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0FD0" w14:textId="22FC35CC" w:rsidR="00E4774A" w:rsidRPr="0005241F" w:rsidRDefault="00E4774A" w:rsidP="00DF25F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05241F">
        <w:rPr>
          <w:rFonts w:ascii="Arial" w:hAnsi="Arial" w:cs="Arial"/>
          <w:sz w:val="20"/>
          <w:szCs w:val="20"/>
        </w:rPr>
        <w:t>Ministrstvo za kmetijstvo, gozdarstvo in prehrano Republike Slovenije</w:t>
      </w:r>
      <w:r w:rsidR="00623DBA" w:rsidRPr="0005241F">
        <w:rPr>
          <w:rFonts w:ascii="Arial" w:hAnsi="Arial" w:cs="Arial"/>
          <w:sz w:val="20"/>
          <w:szCs w:val="20"/>
        </w:rPr>
        <w:t xml:space="preserve"> (v nadaljnjem besedilu: MKGP)</w:t>
      </w:r>
      <w:r w:rsidRPr="0005241F">
        <w:rPr>
          <w:rFonts w:ascii="Arial" w:hAnsi="Arial" w:cs="Arial"/>
          <w:sz w:val="20"/>
          <w:szCs w:val="20"/>
        </w:rPr>
        <w:t xml:space="preserve">, Dunajska 22, 1000 Ljubljana, na podlagi 91. člena </w:t>
      </w:r>
      <w:r w:rsidRPr="0005241F">
        <w:rPr>
          <w:rFonts w:ascii="Arial" w:hAnsi="Arial" w:cs="Arial"/>
          <w:color w:val="000000"/>
          <w:sz w:val="20"/>
          <w:szCs w:val="20"/>
        </w:rPr>
        <w:t xml:space="preserve">Uredbe o izvajanju ukrepa naložbe v osnovna sredstva </w:t>
      </w:r>
      <w:r w:rsidR="00F54DF7" w:rsidRPr="0005241F">
        <w:rPr>
          <w:rFonts w:ascii="Arial" w:hAnsi="Arial" w:cs="Arial"/>
          <w:color w:val="000000"/>
          <w:sz w:val="20"/>
          <w:szCs w:val="20"/>
        </w:rPr>
        <w:t xml:space="preserve">in </w:t>
      </w:r>
      <w:proofErr w:type="spellStart"/>
      <w:r w:rsidRPr="0005241F">
        <w:rPr>
          <w:rFonts w:ascii="Arial" w:hAnsi="Arial" w:cs="Arial"/>
          <w:color w:val="000000"/>
          <w:sz w:val="20"/>
          <w:szCs w:val="20"/>
        </w:rPr>
        <w:t>podukrepa</w:t>
      </w:r>
      <w:proofErr w:type="spellEnd"/>
      <w:r w:rsidRPr="0005241F">
        <w:rPr>
          <w:rFonts w:ascii="Arial" w:hAnsi="Arial" w:cs="Arial"/>
          <w:color w:val="000000"/>
          <w:sz w:val="20"/>
          <w:szCs w:val="20"/>
        </w:rPr>
        <w:t xml:space="preserve"> podpora za naložbe v gozdarske tehnologije ter predelavo, mobilizacijo in trženje gozdarskih proizvodov iz Programa razvoja podeželja Republike Slovenije za obdobje 2014-2020 (Uradni list RS, št. 104/15, 32/16, 66/16, 14/17, 38/17, 40/17-popr., 19/18</w:t>
      </w:r>
      <w:r w:rsidR="00CD4DDA" w:rsidRPr="0005241F">
        <w:rPr>
          <w:rFonts w:ascii="Arial" w:hAnsi="Arial" w:cs="Arial"/>
          <w:color w:val="000000"/>
          <w:sz w:val="20"/>
          <w:szCs w:val="20"/>
        </w:rPr>
        <w:t xml:space="preserve">, </w:t>
      </w:r>
      <w:r w:rsidR="004D4F74" w:rsidRPr="0005241F">
        <w:rPr>
          <w:rFonts w:ascii="Arial" w:hAnsi="Arial" w:cs="Arial"/>
          <w:color w:val="000000"/>
          <w:sz w:val="20"/>
          <w:szCs w:val="20"/>
        </w:rPr>
        <w:t>82</w:t>
      </w:r>
      <w:r w:rsidRPr="0005241F">
        <w:rPr>
          <w:rFonts w:ascii="Arial" w:hAnsi="Arial" w:cs="Arial"/>
          <w:color w:val="000000"/>
          <w:sz w:val="20"/>
          <w:szCs w:val="20"/>
        </w:rPr>
        <w:t>/1</w:t>
      </w:r>
      <w:r w:rsidR="00DE3E48" w:rsidRPr="0005241F">
        <w:rPr>
          <w:rFonts w:ascii="Arial" w:hAnsi="Arial" w:cs="Arial"/>
          <w:color w:val="000000"/>
          <w:sz w:val="20"/>
          <w:szCs w:val="20"/>
        </w:rPr>
        <w:t>8</w:t>
      </w:r>
      <w:r w:rsidR="000A7516">
        <w:rPr>
          <w:rFonts w:ascii="Arial" w:hAnsi="Arial" w:cs="Arial"/>
          <w:color w:val="000000"/>
          <w:sz w:val="20"/>
          <w:szCs w:val="20"/>
        </w:rPr>
        <w:t xml:space="preserve">, </w:t>
      </w:r>
      <w:r w:rsidR="001A27B1" w:rsidRPr="001A27B1">
        <w:rPr>
          <w:rFonts w:ascii="Arial" w:hAnsi="Arial" w:cs="Arial"/>
          <w:color w:val="000000"/>
          <w:sz w:val="20"/>
          <w:szCs w:val="20"/>
        </w:rPr>
        <w:t>89</w:t>
      </w:r>
      <w:r w:rsidR="00CD4DDA" w:rsidRPr="001A27B1">
        <w:rPr>
          <w:rFonts w:ascii="Arial" w:hAnsi="Arial" w:cs="Arial"/>
          <w:color w:val="000000"/>
          <w:sz w:val="20"/>
          <w:szCs w:val="20"/>
        </w:rPr>
        <w:t>/</w:t>
      </w:r>
      <w:r w:rsidR="00317DDC" w:rsidRPr="001A27B1">
        <w:rPr>
          <w:rFonts w:ascii="Arial" w:hAnsi="Arial" w:cs="Arial"/>
          <w:color w:val="000000"/>
          <w:sz w:val="20"/>
          <w:szCs w:val="20"/>
        </w:rPr>
        <w:t>20</w:t>
      </w:r>
      <w:r w:rsidR="008C5037">
        <w:rPr>
          <w:rFonts w:ascii="Arial" w:hAnsi="Arial" w:cs="Arial"/>
          <w:color w:val="000000"/>
          <w:sz w:val="20"/>
          <w:szCs w:val="20"/>
        </w:rPr>
        <w:t>, 152/20</w:t>
      </w:r>
      <w:r w:rsidR="00AC389F">
        <w:rPr>
          <w:rFonts w:ascii="Arial" w:hAnsi="Arial" w:cs="Arial"/>
          <w:color w:val="000000"/>
          <w:sz w:val="20"/>
          <w:szCs w:val="20"/>
        </w:rPr>
        <w:t>,</w:t>
      </w:r>
      <w:r w:rsidR="000A7516">
        <w:rPr>
          <w:rFonts w:ascii="Arial" w:hAnsi="Arial" w:cs="Arial"/>
          <w:color w:val="000000"/>
          <w:sz w:val="20"/>
          <w:szCs w:val="20"/>
        </w:rPr>
        <w:t xml:space="preserve"> </w:t>
      </w:r>
      <w:r w:rsidR="002C2CF7">
        <w:rPr>
          <w:rFonts w:ascii="Arial" w:hAnsi="Arial" w:cs="Arial"/>
          <w:color w:val="000000"/>
          <w:sz w:val="20"/>
          <w:szCs w:val="20"/>
        </w:rPr>
        <w:t>12</w:t>
      </w:r>
      <w:r w:rsidR="00646E6A">
        <w:rPr>
          <w:rFonts w:ascii="Arial" w:hAnsi="Arial" w:cs="Arial"/>
          <w:color w:val="000000"/>
          <w:sz w:val="20"/>
          <w:szCs w:val="20"/>
        </w:rPr>
        <w:t>1</w:t>
      </w:r>
      <w:r w:rsidR="000A7516">
        <w:rPr>
          <w:rFonts w:ascii="Arial" w:hAnsi="Arial" w:cs="Arial"/>
          <w:color w:val="000000"/>
          <w:sz w:val="20"/>
          <w:szCs w:val="20"/>
        </w:rPr>
        <w:t>/21</w:t>
      </w:r>
      <w:r w:rsidR="00AC389F">
        <w:rPr>
          <w:rFonts w:ascii="Arial" w:hAnsi="Arial" w:cs="Arial"/>
          <w:color w:val="000000"/>
          <w:sz w:val="20"/>
          <w:szCs w:val="20"/>
        </w:rPr>
        <w:t>, 11/22, 155/22</w:t>
      </w:r>
      <w:r w:rsidR="00B26C0B">
        <w:rPr>
          <w:rFonts w:ascii="Arial" w:hAnsi="Arial" w:cs="Arial"/>
          <w:color w:val="000000"/>
          <w:sz w:val="20"/>
          <w:szCs w:val="20"/>
        </w:rPr>
        <w:t>,</w:t>
      </w:r>
      <w:r w:rsidR="00AC389F">
        <w:rPr>
          <w:rFonts w:ascii="Arial" w:hAnsi="Arial" w:cs="Arial"/>
          <w:color w:val="000000"/>
          <w:sz w:val="20"/>
          <w:szCs w:val="20"/>
        </w:rPr>
        <w:t xml:space="preserve"> 12/23</w:t>
      </w:r>
      <w:r w:rsidR="00A1000A">
        <w:rPr>
          <w:rFonts w:ascii="Arial" w:hAnsi="Arial" w:cs="Arial"/>
          <w:color w:val="000000"/>
          <w:sz w:val="20"/>
          <w:szCs w:val="20"/>
        </w:rPr>
        <w:t xml:space="preserve">, </w:t>
      </w:r>
      <w:r w:rsidR="009C62BC">
        <w:rPr>
          <w:rFonts w:ascii="Arial" w:hAnsi="Arial" w:cs="Arial"/>
          <w:color w:val="000000"/>
          <w:sz w:val="20"/>
          <w:szCs w:val="20"/>
        </w:rPr>
        <w:t>50</w:t>
      </w:r>
      <w:r w:rsidR="00B26C0B">
        <w:rPr>
          <w:rFonts w:ascii="Arial" w:hAnsi="Arial" w:cs="Arial"/>
          <w:color w:val="000000"/>
          <w:sz w:val="20"/>
          <w:szCs w:val="20"/>
        </w:rPr>
        <w:t>/23</w:t>
      </w:r>
      <w:r w:rsidR="0002533F">
        <w:rPr>
          <w:rFonts w:ascii="Arial" w:hAnsi="Arial" w:cs="Arial"/>
          <w:color w:val="000000"/>
          <w:sz w:val="20"/>
          <w:szCs w:val="20"/>
        </w:rPr>
        <w:t>, 103/23</w:t>
      </w:r>
      <w:r w:rsidR="00A1000A">
        <w:rPr>
          <w:rFonts w:ascii="Arial" w:hAnsi="Arial" w:cs="Arial"/>
          <w:color w:val="000000"/>
          <w:sz w:val="20"/>
          <w:szCs w:val="20"/>
        </w:rPr>
        <w:t xml:space="preserve"> in </w:t>
      </w:r>
      <w:r w:rsidR="00545E00" w:rsidRPr="00545E00">
        <w:rPr>
          <w:rFonts w:ascii="Arial" w:hAnsi="Arial" w:cs="Arial"/>
          <w:color w:val="000000"/>
          <w:sz w:val="20"/>
          <w:szCs w:val="20"/>
        </w:rPr>
        <w:t>13</w:t>
      </w:r>
      <w:r w:rsidR="00A1000A" w:rsidRPr="00545E00">
        <w:rPr>
          <w:rFonts w:ascii="Arial" w:hAnsi="Arial" w:cs="Arial"/>
          <w:color w:val="000000"/>
          <w:sz w:val="20"/>
          <w:szCs w:val="20"/>
        </w:rPr>
        <w:t>/24</w:t>
      </w:r>
      <w:r w:rsidRPr="001A27B1">
        <w:rPr>
          <w:rFonts w:ascii="Arial" w:hAnsi="Arial" w:cs="Arial"/>
          <w:color w:val="000000"/>
          <w:sz w:val="20"/>
          <w:szCs w:val="20"/>
        </w:rPr>
        <w:t>;</w:t>
      </w:r>
      <w:r w:rsidRPr="0005241F">
        <w:rPr>
          <w:rFonts w:ascii="Arial" w:hAnsi="Arial" w:cs="Arial"/>
          <w:color w:val="000000"/>
          <w:sz w:val="20"/>
          <w:szCs w:val="20"/>
        </w:rPr>
        <w:t xml:space="preserve"> v nadaljnjem besedilu: Uredba)</w:t>
      </w:r>
      <w:r w:rsidRPr="0005241F">
        <w:rPr>
          <w:rFonts w:ascii="Arial" w:hAnsi="Arial" w:cs="Arial"/>
          <w:sz w:val="20"/>
          <w:szCs w:val="20"/>
        </w:rPr>
        <w:t>, objavlja</w:t>
      </w:r>
      <w:r w:rsidR="002E36A4">
        <w:rPr>
          <w:rFonts w:ascii="Arial" w:hAnsi="Arial" w:cs="Arial"/>
          <w:sz w:val="20"/>
          <w:szCs w:val="20"/>
        </w:rPr>
        <w:t xml:space="preserve"> </w:t>
      </w:r>
    </w:p>
    <w:p w14:paraId="4F9FDC24" w14:textId="0DFB22DE" w:rsidR="00E7161E" w:rsidRDefault="00E7161E" w:rsidP="00AF07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6754648" w14:textId="74433CAA" w:rsidR="00C70C61" w:rsidRDefault="00C70C61" w:rsidP="00AF07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27B3D1E" w14:textId="77777777" w:rsidR="00C70C61" w:rsidRDefault="00C70C61" w:rsidP="00AF07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9FB99FE" w14:textId="1D8D2496" w:rsidR="009D74EA" w:rsidRPr="001A27B1" w:rsidRDefault="009D74EA" w:rsidP="00AF0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76D0ED" w14:textId="3D83561D" w:rsidR="000A7516" w:rsidRDefault="00100635" w:rsidP="00C70C61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30</w:t>
      </w:r>
      <w:r w:rsidR="00E27FE8" w:rsidRPr="001A27B1">
        <w:rPr>
          <w:rFonts w:ascii="Arial" w:hAnsi="Arial" w:cs="Arial"/>
          <w:b/>
          <w:sz w:val="20"/>
          <w:szCs w:val="20"/>
        </w:rPr>
        <w:t>.</w:t>
      </w:r>
      <w:r w:rsidR="00E4774A" w:rsidRPr="001A27B1">
        <w:rPr>
          <w:rFonts w:ascii="Arial" w:hAnsi="Arial" w:cs="Arial"/>
          <w:b/>
          <w:sz w:val="20"/>
          <w:szCs w:val="20"/>
        </w:rPr>
        <w:t xml:space="preserve"> </w:t>
      </w:r>
      <w:r w:rsidR="009D74EA" w:rsidRPr="001A27B1">
        <w:rPr>
          <w:rFonts w:ascii="Arial" w:hAnsi="Arial" w:cs="Arial"/>
          <w:b/>
          <w:sz w:val="20"/>
          <w:szCs w:val="20"/>
        </w:rPr>
        <w:t xml:space="preserve">JAVNI </w:t>
      </w:r>
      <w:r w:rsidR="009D74EA" w:rsidRPr="000A7516">
        <w:rPr>
          <w:rFonts w:ascii="Arial" w:hAnsi="Arial" w:cs="Arial"/>
          <w:b/>
          <w:sz w:val="20"/>
          <w:szCs w:val="20"/>
        </w:rPr>
        <w:t>RAZPIS ZA</w:t>
      </w:r>
      <w:r w:rsidR="002F117D" w:rsidRPr="000A7516">
        <w:rPr>
          <w:rFonts w:ascii="Arial" w:hAnsi="Arial" w:cs="Arial"/>
          <w:b/>
          <w:sz w:val="20"/>
          <w:szCs w:val="20"/>
        </w:rPr>
        <w:t xml:space="preserve"> </w:t>
      </w:r>
      <w:r w:rsidR="000A7516">
        <w:rPr>
          <w:rFonts w:ascii="Arial" w:hAnsi="Arial" w:cs="Arial"/>
          <w:b/>
          <w:sz w:val="20"/>
          <w:szCs w:val="20"/>
        </w:rPr>
        <w:t>PODUKREP 4.1: Podpora za naložbe v kmetijska gospodarstva</w:t>
      </w:r>
      <w:r w:rsidR="00AC389F">
        <w:rPr>
          <w:rFonts w:ascii="Arial" w:hAnsi="Arial" w:cs="Arial"/>
          <w:b/>
          <w:sz w:val="20"/>
          <w:szCs w:val="20"/>
        </w:rPr>
        <w:t xml:space="preserve"> za leto 202</w:t>
      </w:r>
      <w:r>
        <w:rPr>
          <w:rFonts w:ascii="Arial" w:hAnsi="Arial" w:cs="Arial"/>
          <w:b/>
          <w:sz w:val="20"/>
          <w:szCs w:val="20"/>
        </w:rPr>
        <w:t>4</w:t>
      </w:r>
    </w:p>
    <w:p w14:paraId="41CD7DC7" w14:textId="096959E9" w:rsidR="009D74EA" w:rsidRPr="001A27B1" w:rsidRDefault="002F117D" w:rsidP="00C70C61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A7516">
        <w:rPr>
          <w:rFonts w:ascii="Arial" w:hAnsi="Arial" w:cs="Arial"/>
          <w:b/>
          <w:sz w:val="20"/>
          <w:szCs w:val="20"/>
        </w:rPr>
        <w:t>OPERACIJ</w:t>
      </w:r>
      <w:r w:rsidR="000A7516">
        <w:rPr>
          <w:rFonts w:ascii="Arial" w:hAnsi="Arial" w:cs="Arial"/>
          <w:b/>
          <w:sz w:val="20"/>
          <w:szCs w:val="20"/>
        </w:rPr>
        <w:t xml:space="preserve">A: </w:t>
      </w:r>
      <w:r w:rsidRPr="000A7516">
        <w:rPr>
          <w:rFonts w:ascii="Arial" w:hAnsi="Arial" w:cs="Arial"/>
          <w:b/>
          <w:color w:val="000000" w:themeColor="text1"/>
          <w:sz w:val="20"/>
          <w:szCs w:val="20"/>
        </w:rPr>
        <w:t xml:space="preserve">Naložbe </w:t>
      </w:r>
      <w:r w:rsidR="004B5ABF">
        <w:rPr>
          <w:rFonts w:ascii="Arial" w:hAnsi="Arial" w:cs="Arial"/>
          <w:b/>
          <w:color w:val="000000" w:themeColor="text1"/>
          <w:sz w:val="20"/>
          <w:szCs w:val="20"/>
        </w:rPr>
        <w:t>v zmanjšanje emisij toplogrednih plinov iz kmetijstva</w:t>
      </w:r>
    </w:p>
    <w:p w14:paraId="517ED489" w14:textId="3B548DBF" w:rsidR="00C70C61" w:rsidRDefault="00C70C61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5CE9CB9" w14:textId="7B0F4B9A" w:rsidR="00C70C61" w:rsidRDefault="00C70C61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C21EAAA" w14:textId="412BEB13" w:rsidR="00C70C61" w:rsidRDefault="00C70C61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9EBB588" w14:textId="0CA08F89" w:rsidR="00C70C61" w:rsidRDefault="00C70C61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3930D7" w14:textId="5F4A9ACF" w:rsidR="009D74EA" w:rsidRPr="0005241F" w:rsidRDefault="009D74EA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241F">
        <w:rPr>
          <w:rFonts w:ascii="Arial" w:hAnsi="Arial" w:cs="Arial"/>
          <w:b/>
          <w:sz w:val="20"/>
          <w:szCs w:val="20"/>
        </w:rPr>
        <w:t>1</w:t>
      </w:r>
      <w:r w:rsidR="001D748E" w:rsidRPr="0005241F">
        <w:rPr>
          <w:rFonts w:ascii="Arial" w:hAnsi="Arial" w:cs="Arial"/>
          <w:b/>
          <w:sz w:val="20"/>
          <w:szCs w:val="20"/>
        </w:rPr>
        <w:t>.</w:t>
      </w:r>
      <w:r w:rsidRPr="0005241F">
        <w:rPr>
          <w:rFonts w:ascii="Arial" w:hAnsi="Arial" w:cs="Arial"/>
          <w:b/>
          <w:sz w:val="20"/>
          <w:szCs w:val="20"/>
        </w:rPr>
        <w:t xml:space="preserve"> OSNOVNI PODATKI O JAVNEM RAZPISU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669"/>
        <w:gridCol w:w="6285"/>
      </w:tblGrid>
      <w:tr w:rsidR="009D74EA" w:rsidRPr="0005241F" w14:paraId="1509BAB2" w14:textId="77777777" w:rsidTr="00E61905">
        <w:trPr>
          <w:trHeight w:val="672"/>
        </w:trPr>
        <w:tc>
          <w:tcPr>
            <w:tcW w:w="2669" w:type="dxa"/>
            <w:shd w:val="clear" w:color="auto" w:fill="F2F2F2"/>
            <w:vAlign w:val="center"/>
          </w:tcPr>
          <w:p w14:paraId="1E271C24" w14:textId="4CC39CA5" w:rsidR="009D74EA" w:rsidRPr="0005241F" w:rsidRDefault="009D74EA" w:rsidP="00AF07C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Predmet javnega razpisa: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5D6F61D9" w14:textId="3FACDC38" w:rsidR="009D74EA" w:rsidRPr="0005241F" w:rsidRDefault="00E4774A" w:rsidP="00100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Predmet javnega razpisa so naložbe kmetijskih gospodarstev </w:t>
            </w:r>
            <w:r w:rsidR="00AE097E">
              <w:rPr>
                <w:rFonts w:ascii="Arial" w:hAnsi="Arial" w:cs="Arial"/>
                <w:sz w:val="20"/>
                <w:szCs w:val="20"/>
              </w:rPr>
              <w:t>v zmanjšanje emisij toplogrednih plinov iz kmetijstva</w:t>
            </w:r>
            <w:r w:rsidR="00AE097E"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iz prvega odstavka </w:t>
            </w:r>
            <w:r w:rsidR="004B5ABF">
              <w:rPr>
                <w:rFonts w:ascii="Arial" w:hAnsi="Arial" w:cs="Arial"/>
                <w:sz w:val="20"/>
                <w:szCs w:val="20"/>
              </w:rPr>
              <w:t>28.a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člena Uredbe</w:t>
            </w:r>
            <w:r w:rsidR="00470EA4" w:rsidRPr="0005241F">
              <w:rPr>
                <w:rFonts w:ascii="Arial" w:hAnsi="Arial" w:cs="Arial"/>
                <w:sz w:val="20"/>
                <w:szCs w:val="20"/>
              </w:rPr>
              <w:t>.</w:t>
            </w:r>
            <w:r w:rsidR="00F775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74EA" w:rsidRPr="0005241F" w14:paraId="20C2BC1A" w14:textId="77777777" w:rsidTr="00E61905">
        <w:trPr>
          <w:cantSplit/>
          <w:trHeight w:val="94"/>
        </w:trPr>
        <w:tc>
          <w:tcPr>
            <w:tcW w:w="2669" w:type="dxa"/>
            <w:vMerge w:val="restart"/>
            <w:shd w:val="clear" w:color="auto" w:fill="F2F2F2"/>
            <w:vAlign w:val="center"/>
          </w:tcPr>
          <w:p w14:paraId="314BF19E" w14:textId="77777777" w:rsidR="009D74EA" w:rsidRPr="0005241F" w:rsidRDefault="009D74EA" w:rsidP="00AF07C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Razpisana sredstva</w:t>
            </w:r>
            <w:r w:rsidR="00013A77" w:rsidRPr="0005241F">
              <w:rPr>
                <w:rFonts w:ascii="Arial" w:hAnsi="Arial" w:cs="Arial"/>
                <w:b/>
                <w:sz w:val="20"/>
                <w:szCs w:val="20"/>
              </w:rPr>
              <w:t xml:space="preserve"> po sklopih</w:t>
            </w:r>
            <w:r w:rsidRPr="000524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98101A8" w14:textId="77777777" w:rsidR="009D74EA" w:rsidRPr="0005241F" w:rsidRDefault="009D74EA" w:rsidP="00AF07C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85" w:type="dxa"/>
            <w:shd w:val="clear" w:color="auto" w:fill="F2F2F2"/>
            <w:vAlign w:val="center"/>
          </w:tcPr>
          <w:p w14:paraId="752959E7" w14:textId="7220B1E1" w:rsidR="00DF4444" w:rsidRPr="0005241F" w:rsidRDefault="00AA6B35" w:rsidP="00AF07C6">
            <w:pPr>
              <w:pStyle w:val="Telobesedila21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lang w:val="sl-SI"/>
              </w:rPr>
            </w:pPr>
            <w:r w:rsidRPr="0005241F">
              <w:rPr>
                <w:rFonts w:ascii="Arial" w:hAnsi="Arial" w:cs="Arial"/>
                <w:sz w:val="20"/>
                <w:lang w:val="sl-SI"/>
              </w:rPr>
              <w:t xml:space="preserve">Višina </w:t>
            </w:r>
            <w:r w:rsidR="009D74EA" w:rsidRPr="0005241F">
              <w:rPr>
                <w:rFonts w:ascii="Arial" w:hAnsi="Arial" w:cs="Arial"/>
                <w:sz w:val="20"/>
                <w:lang w:val="sl-SI"/>
              </w:rPr>
              <w:t xml:space="preserve">razpisanih nepovratnih sredstev znaša </w:t>
            </w:r>
            <w:r w:rsidR="00954E1B">
              <w:rPr>
                <w:rFonts w:ascii="Arial" w:hAnsi="Arial" w:cs="Arial"/>
                <w:sz w:val="20"/>
                <w:lang w:val="sl-SI"/>
              </w:rPr>
              <w:t>5</w:t>
            </w:r>
            <w:r w:rsidR="00AC389F">
              <w:rPr>
                <w:rFonts w:ascii="Arial" w:hAnsi="Arial" w:cs="Arial"/>
                <w:sz w:val="20"/>
                <w:lang w:val="sl-SI"/>
              </w:rPr>
              <w:t>.000.000</w:t>
            </w:r>
            <w:r w:rsidR="009D74EA" w:rsidRPr="0005241F">
              <w:rPr>
                <w:rFonts w:ascii="Arial" w:hAnsi="Arial" w:cs="Arial"/>
                <w:sz w:val="20"/>
                <w:lang w:val="sl-SI"/>
              </w:rPr>
              <w:t xml:space="preserve"> EUR</w:t>
            </w:r>
            <w:r w:rsidR="00FF0CD8">
              <w:rPr>
                <w:rFonts w:ascii="Arial" w:hAnsi="Arial" w:cs="Arial"/>
                <w:sz w:val="20"/>
                <w:lang w:val="sl-SI"/>
              </w:rPr>
              <w:t>, ki se razdelijo po naslednjih sklopih</w:t>
            </w:r>
            <w:r w:rsidR="00DF4444" w:rsidRPr="0005241F">
              <w:rPr>
                <w:rFonts w:ascii="Arial" w:hAnsi="Arial" w:cs="Arial"/>
                <w:sz w:val="20"/>
                <w:lang w:val="sl-SI"/>
              </w:rPr>
              <w:t>:</w:t>
            </w:r>
          </w:p>
          <w:p w14:paraId="014D4D13" w14:textId="521889FA" w:rsidR="00100635" w:rsidRDefault="00100635" w:rsidP="00AF07C6">
            <w:pPr>
              <w:pStyle w:val="Golobesedilo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1" w:hanging="284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500.000 EUR za </w:t>
            </w:r>
            <w:r w:rsidR="00366571">
              <w:rPr>
                <w:rFonts w:ascii="Arial" w:hAnsi="Arial" w:cs="Arial"/>
                <w:lang w:val="sl-SI"/>
              </w:rPr>
              <w:t xml:space="preserve">naložbe </w:t>
            </w:r>
            <w:r>
              <w:rPr>
                <w:rFonts w:ascii="Arial" w:hAnsi="Arial" w:cs="Arial"/>
                <w:lang w:val="sl-SI"/>
              </w:rPr>
              <w:t>nosilcev majhn</w:t>
            </w:r>
            <w:r w:rsidR="000F72BB">
              <w:rPr>
                <w:rFonts w:ascii="Arial" w:hAnsi="Arial" w:cs="Arial"/>
                <w:lang w:val="sl-SI"/>
              </w:rPr>
              <w:t>e</w:t>
            </w:r>
            <w:r>
              <w:rPr>
                <w:rFonts w:ascii="Arial" w:hAnsi="Arial" w:cs="Arial"/>
                <w:lang w:val="sl-SI"/>
              </w:rPr>
              <w:t xml:space="preserve"> kmetij</w:t>
            </w:r>
            <w:r w:rsidR="000F72BB">
              <w:rPr>
                <w:rFonts w:ascii="Arial" w:hAnsi="Arial" w:cs="Arial"/>
                <w:lang w:val="sl-SI"/>
              </w:rPr>
              <w:t>e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 w:rsidRPr="0005241F">
              <w:rPr>
                <w:rFonts w:ascii="Arial" w:hAnsi="Arial" w:cs="Arial"/>
                <w:lang w:val="sl-SI"/>
              </w:rPr>
              <w:t xml:space="preserve">(sklop </w:t>
            </w:r>
            <w:r>
              <w:rPr>
                <w:rFonts w:ascii="Arial" w:hAnsi="Arial" w:cs="Arial"/>
                <w:lang w:val="sl-SI"/>
              </w:rPr>
              <w:t>A</w:t>
            </w:r>
            <w:r w:rsidRPr="0005241F">
              <w:rPr>
                <w:rFonts w:ascii="Arial" w:hAnsi="Arial" w:cs="Arial"/>
                <w:lang w:val="sl-SI"/>
              </w:rPr>
              <w:t>)</w:t>
            </w:r>
            <w:r>
              <w:rPr>
                <w:rFonts w:ascii="Arial" w:hAnsi="Arial" w:cs="Arial"/>
                <w:lang w:val="sl-SI"/>
              </w:rPr>
              <w:t>,</w:t>
            </w:r>
          </w:p>
          <w:p w14:paraId="2431977D" w14:textId="12721969" w:rsidR="00A1000A" w:rsidRDefault="001975A8" w:rsidP="00AF07C6">
            <w:pPr>
              <w:pStyle w:val="Golobesedilo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1" w:hanging="284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</w:t>
            </w:r>
            <w:r w:rsidR="00AC389F">
              <w:rPr>
                <w:rFonts w:ascii="Arial" w:hAnsi="Arial" w:cs="Arial"/>
                <w:lang w:val="sl-SI"/>
              </w:rPr>
              <w:t>.000.000</w:t>
            </w:r>
            <w:r w:rsidR="00C575A8">
              <w:rPr>
                <w:rFonts w:ascii="Arial" w:hAnsi="Arial" w:cs="Arial"/>
                <w:lang w:val="sl-SI"/>
              </w:rPr>
              <w:t> </w:t>
            </w:r>
            <w:r w:rsidR="00DF4444" w:rsidRPr="0005241F">
              <w:rPr>
                <w:rFonts w:ascii="Arial" w:hAnsi="Arial" w:cs="Arial"/>
                <w:lang w:val="sl-SI"/>
              </w:rPr>
              <w:t>EUR za naložbe fizičnih oseb</w:t>
            </w:r>
            <w:r w:rsidR="00CD574E">
              <w:rPr>
                <w:rFonts w:ascii="Arial" w:hAnsi="Arial" w:cs="Arial"/>
                <w:lang w:val="sl-SI"/>
              </w:rPr>
              <w:t>,</w:t>
            </w:r>
            <w:r w:rsidR="00DF4444" w:rsidRPr="0005241F">
              <w:rPr>
                <w:rFonts w:ascii="Arial" w:hAnsi="Arial" w:cs="Arial"/>
                <w:lang w:val="sl-SI"/>
              </w:rPr>
              <w:t xml:space="preserve"> razen</w:t>
            </w:r>
            <w:r w:rsidR="007F10D6">
              <w:rPr>
                <w:rFonts w:ascii="Arial" w:hAnsi="Arial" w:cs="Arial"/>
                <w:lang w:val="sl-SI"/>
              </w:rPr>
              <w:t xml:space="preserve"> za</w:t>
            </w:r>
            <w:r w:rsidR="00DF4444" w:rsidRPr="0005241F">
              <w:rPr>
                <w:rFonts w:ascii="Arial" w:hAnsi="Arial" w:cs="Arial"/>
                <w:lang w:val="sl-SI"/>
              </w:rPr>
              <w:t xml:space="preserve"> </w:t>
            </w:r>
            <w:r w:rsidR="00CD574E">
              <w:rPr>
                <w:rFonts w:ascii="Arial" w:hAnsi="Arial" w:cs="Arial"/>
                <w:lang w:val="sl-SI"/>
              </w:rPr>
              <w:t xml:space="preserve">naložbe </w:t>
            </w:r>
            <w:r w:rsidR="00D66C9E" w:rsidRPr="0005241F">
              <w:rPr>
                <w:rFonts w:ascii="Arial" w:hAnsi="Arial" w:cs="Arial"/>
                <w:lang w:val="sl-SI"/>
              </w:rPr>
              <w:t>samostojnih podjetnikov</w:t>
            </w:r>
            <w:r w:rsidR="00DF4444" w:rsidRPr="0005241F">
              <w:rPr>
                <w:rFonts w:ascii="Arial" w:hAnsi="Arial" w:cs="Arial"/>
                <w:lang w:val="sl-SI"/>
              </w:rPr>
              <w:t xml:space="preserve"> posameznikov</w:t>
            </w:r>
            <w:r w:rsidR="008750A2" w:rsidRPr="0005241F">
              <w:rPr>
                <w:rFonts w:ascii="Arial" w:hAnsi="Arial" w:cs="Arial"/>
                <w:lang w:val="sl-SI"/>
              </w:rPr>
              <w:t xml:space="preserve"> in nosilcev majhn</w:t>
            </w:r>
            <w:r w:rsidR="000F72BB">
              <w:rPr>
                <w:rFonts w:ascii="Arial" w:hAnsi="Arial" w:cs="Arial"/>
                <w:lang w:val="sl-SI"/>
              </w:rPr>
              <w:t>e</w:t>
            </w:r>
            <w:r w:rsidR="008750A2" w:rsidRPr="0005241F">
              <w:rPr>
                <w:rFonts w:ascii="Arial" w:hAnsi="Arial" w:cs="Arial"/>
                <w:lang w:val="sl-SI"/>
              </w:rPr>
              <w:t xml:space="preserve"> kmetij</w:t>
            </w:r>
            <w:r w:rsidR="000F72BB">
              <w:rPr>
                <w:rFonts w:ascii="Arial" w:hAnsi="Arial" w:cs="Arial"/>
                <w:lang w:val="sl-SI"/>
              </w:rPr>
              <w:t>e</w:t>
            </w:r>
            <w:r w:rsidR="00267C4A">
              <w:rPr>
                <w:rFonts w:ascii="Arial" w:hAnsi="Arial" w:cs="Arial"/>
                <w:lang w:val="sl-SI"/>
              </w:rPr>
              <w:t xml:space="preserve"> </w:t>
            </w:r>
            <w:r w:rsidR="00DF4444" w:rsidRPr="0005241F">
              <w:rPr>
                <w:rFonts w:ascii="Arial" w:hAnsi="Arial" w:cs="Arial"/>
                <w:lang w:val="sl-SI"/>
              </w:rPr>
              <w:t xml:space="preserve">(sklop </w:t>
            </w:r>
            <w:r w:rsidR="00100635">
              <w:rPr>
                <w:rFonts w:ascii="Arial" w:hAnsi="Arial" w:cs="Arial"/>
                <w:lang w:val="sl-SI"/>
              </w:rPr>
              <w:t>B</w:t>
            </w:r>
            <w:r w:rsidR="00DF4444" w:rsidRPr="0005241F">
              <w:rPr>
                <w:rFonts w:ascii="Arial" w:hAnsi="Arial" w:cs="Arial"/>
                <w:lang w:val="sl-SI"/>
              </w:rPr>
              <w:t>)</w:t>
            </w:r>
            <w:r w:rsidR="00A1000A">
              <w:rPr>
                <w:rFonts w:ascii="Arial" w:hAnsi="Arial" w:cs="Arial"/>
                <w:lang w:val="sl-SI"/>
              </w:rPr>
              <w:t>,</w:t>
            </w:r>
          </w:p>
          <w:p w14:paraId="042C9BDD" w14:textId="3F1D5D4A" w:rsidR="00DF4444" w:rsidRPr="00A1000A" w:rsidRDefault="00100635" w:rsidP="008A3BD6">
            <w:pPr>
              <w:pStyle w:val="Golobesedilo"/>
              <w:numPr>
                <w:ilvl w:val="0"/>
                <w:numId w:val="25"/>
              </w:numPr>
              <w:ind w:left="311" w:hanging="284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</w:t>
            </w:r>
            <w:r w:rsidR="00AC389F">
              <w:rPr>
                <w:rFonts w:ascii="Arial" w:hAnsi="Arial" w:cs="Arial"/>
                <w:lang w:val="sl-SI"/>
              </w:rPr>
              <w:t>.</w:t>
            </w:r>
            <w:r w:rsidR="001975A8">
              <w:rPr>
                <w:rFonts w:ascii="Arial" w:hAnsi="Arial" w:cs="Arial"/>
                <w:lang w:val="sl-SI"/>
              </w:rPr>
              <w:t>5</w:t>
            </w:r>
            <w:r w:rsidR="00AC389F">
              <w:rPr>
                <w:rFonts w:ascii="Arial" w:hAnsi="Arial" w:cs="Arial"/>
                <w:lang w:val="sl-SI"/>
              </w:rPr>
              <w:t>00.000</w:t>
            </w:r>
            <w:r w:rsidR="00C575A8">
              <w:rPr>
                <w:rFonts w:ascii="Arial" w:hAnsi="Arial" w:cs="Arial"/>
                <w:lang w:val="sl-SI"/>
              </w:rPr>
              <w:t> </w:t>
            </w:r>
            <w:r w:rsidR="00DF4444" w:rsidRPr="0005241F">
              <w:rPr>
                <w:rFonts w:ascii="Arial" w:hAnsi="Arial" w:cs="Arial"/>
                <w:lang w:val="sl-SI"/>
              </w:rPr>
              <w:t xml:space="preserve">EUR </w:t>
            </w:r>
            <w:r w:rsidR="00366571">
              <w:rPr>
                <w:rFonts w:ascii="Arial" w:hAnsi="Arial" w:cs="Arial"/>
                <w:lang w:val="sl-SI"/>
              </w:rPr>
              <w:t xml:space="preserve">za naložbe </w:t>
            </w:r>
            <w:r w:rsidR="00113E00" w:rsidRPr="0005241F">
              <w:rPr>
                <w:rFonts w:ascii="Arial" w:hAnsi="Arial" w:cs="Arial"/>
                <w:lang w:val="sl-SI"/>
              </w:rPr>
              <w:t>samostojnih podjetnikov</w:t>
            </w:r>
            <w:r w:rsidR="00DF4444" w:rsidRPr="0005241F">
              <w:rPr>
                <w:rFonts w:ascii="Arial" w:hAnsi="Arial" w:cs="Arial"/>
                <w:lang w:val="sl-SI"/>
              </w:rPr>
              <w:t xml:space="preserve"> posameznikov</w:t>
            </w:r>
            <w:r w:rsidR="00A4707A" w:rsidRPr="0005241F">
              <w:rPr>
                <w:rFonts w:ascii="Arial" w:hAnsi="Arial" w:cs="Arial"/>
                <w:lang w:val="sl-SI"/>
              </w:rPr>
              <w:t xml:space="preserve"> in pravnih oseb</w:t>
            </w:r>
            <w:r w:rsidR="00DF4444" w:rsidRPr="0005241F">
              <w:rPr>
                <w:rFonts w:ascii="Arial" w:hAnsi="Arial" w:cs="Arial"/>
                <w:lang w:val="sl-SI"/>
              </w:rPr>
              <w:t xml:space="preserve"> (sklop </w:t>
            </w:r>
            <w:r w:rsidR="001975A8">
              <w:rPr>
                <w:rFonts w:ascii="Arial" w:hAnsi="Arial" w:cs="Arial"/>
                <w:lang w:val="sl-SI"/>
              </w:rPr>
              <w:t>C</w:t>
            </w:r>
            <w:r w:rsidR="00DF4444" w:rsidRPr="0005241F">
              <w:rPr>
                <w:rFonts w:ascii="Arial" w:hAnsi="Arial" w:cs="Arial"/>
                <w:lang w:val="sl-SI"/>
              </w:rPr>
              <w:t>)</w:t>
            </w:r>
            <w:r w:rsidR="001975A8">
              <w:rPr>
                <w:rFonts w:ascii="Arial" w:hAnsi="Arial" w:cs="Arial"/>
                <w:lang w:val="sl-SI"/>
              </w:rPr>
              <w:t>.</w:t>
            </w:r>
            <w:r w:rsidR="00A1000A" w:rsidRPr="00A1000A">
              <w:rPr>
                <w:rFonts w:ascii="Arial" w:hAnsi="Arial" w:cs="Arial"/>
                <w:lang w:val="sl-SI"/>
              </w:rPr>
              <w:t xml:space="preserve"> </w:t>
            </w:r>
            <w:r w:rsidR="006E2CDC" w:rsidRPr="00A1000A">
              <w:rPr>
                <w:rFonts w:ascii="Arial" w:hAnsi="Arial" w:cs="Arial"/>
                <w:lang w:val="sl-SI"/>
              </w:rPr>
              <w:t xml:space="preserve"> </w:t>
            </w:r>
          </w:p>
          <w:p w14:paraId="3E641692" w14:textId="77777777" w:rsidR="009D74EA" w:rsidRPr="0005241F" w:rsidRDefault="009D74EA" w:rsidP="00AF07C6">
            <w:pPr>
              <w:pStyle w:val="Telobesedila21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9D74EA" w:rsidRPr="0005241F" w14:paraId="361BB26E" w14:textId="77777777" w:rsidTr="00E61905">
        <w:trPr>
          <w:cantSplit/>
          <w:trHeight w:val="1557"/>
        </w:trPr>
        <w:tc>
          <w:tcPr>
            <w:tcW w:w="2669" w:type="dxa"/>
            <w:vMerge/>
            <w:shd w:val="clear" w:color="auto" w:fill="F2F2F2"/>
            <w:vAlign w:val="center"/>
          </w:tcPr>
          <w:p w14:paraId="69B6FBD9" w14:textId="77777777" w:rsidR="009D74EA" w:rsidRPr="0005241F" w:rsidRDefault="009D74EA" w:rsidP="00AF07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5" w:type="dxa"/>
            <w:shd w:val="clear" w:color="auto" w:fill="F2F2F2"/>
            <w:vAlign w:val="center"/>
          </w:tcPr>
          <w:p w14:paraId="2BE89BD6" w14:textId="582AA95E" w:rsidR="009D74EA" w:rsidRPr="0005241F" w:rsidRDefault="009D74EA" w:rsidP="00AF0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Sredstva </w:t>
            </w:r>
            <w:r w:rsidR="003B06D3">
              <w:rPr>
                <w:rFonts w:ascii="Arial" w:hAnsi="Arial" w:cs="Arial"/>
                <w:sz w:val="20"/>
                <w:szCs w:val="20"/>
              </w:rPr>
              <w:t xml:space="preserve">v višini </w:t>
            </w:r>
            <w:r w:rsidR="002E21E0">
              <w:rPr>
                <w:rFonts w:ascii="Arial" w:hAnsi="Arial" w:cs="Arial"/>
                <w:sz w:val="20"/>
                <w:szCs w:val="20"/>
              </w:rPr>
              <w:t>5</w:t>
            </w:r>
            <w:r w:rsidR="00AC389F">
              <w:rPr>
                <w:rFonts w:ascii="Arial" w:hAnsi="Arial" w:cs="Arial"/>
                <w:sz w:val="20"/>
                <w:szCs w:val="20"/>
              </w:rPr>
              <w:t>.000.000</w:t>
            </w:r>
            <w:r w:rsidR="003B06D3" w:rsidRPr="00EB1FC1">
              <w:rPr>
                <w:rFonts w:ascii="Arial" w:hAnsi="Arial" w:cs="Arial"/>
                <w:sz w:val="20"/>
                <w:szCs w:val="20"/>
              </w:rPr>
              <w:t xml:space="preserve"> EUR</w:t>
            </w:r>
            <w:r w:rsidR="003B06D3"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41F">
              <w:rPr>
                <w:rFonts w:ascii="Arial" w:hAnsi="Arial" w:cs="Arial"/>
                <w:sz w:val="20"/>
                <w:szCs w:val="20"/>
              </w:rPr>
              <w:t>se zagot</w:t>
            </w:r>
            <w:r w:rsidR="003B06D3">
              <w:rPr>
                <w:rFonts w:ascii="Arial" w:hAnsi="Arial" w:cs="Arial"/>
                <w:sz w:val="20"/>
                <w:szCs w:val="20"/>
              </w:rPr>
              <w:t>o</w:t>
            </w:r>
            <w:r w:rsidRPr="0005241F">
              <w:rPr>
                <w:rFonts w:ascii="Arial" w:hAnsi="Arial" w:cs="Arial"/>
                <w:sz w:val="20"/>
                <w:szCs w:val="20"/>
              </w:rPr>
              <w:t>v</w:t>
            </w:r>
            <w:r w:rsidR="003B06D3">
              <w:rPr>
                <w:rFonts w:ascii="Arial" w:hAnsi="Arial" w:cs="Arial"/>
                <w:sz w:val="20"/>
                <w:szCs w:val="20"/>
              </w:rPr>
              <w:t xml:space="preserve">ijo </w:t>
            </w:r>
            <w:r w:rsidRPr="0005241F">
              <w:rPr>
                <w:rFonts w:ascii="Arial" w:hAnsi="Arial" w:cs="Arial"/>
                <w:sz w:val="20"/>
                <w:szCs w:val="20"/>
              </w:rPr>
              <w:t>iz proračunsk</w:t>
            </w:r>
            <w:r w:rsidR="003B06D3">
              <w:rPr>
                <w:rFonts w:ascii="Arial" w:hAnsi="Arial" w:cs="Arial"/>
                <w:sz w:val="20"/>
                <w:szCs w:val="20"/>
              </w:rPr>
              <w:t xml:space="preserve">e postavke </w:t>
            </w:r>
            <w:r w:rsidR="003B06D3" w:rsidRPr="00EB1FC1">
              <w:rPr>
                <w:rFonts w:ascii="Arial" w:hAnsi="Arial" w:cs="Arial"/>
                <w:sz w:val="20"/>
                <w:szCs w:val="20"/>
              </w:rPr>
              <w:t xml:space="preserve">MKGP, </w:t>
            </w:r>
            <w:r w:rsidR="0006029D" w:rsidRPr="00EB1FC1">
              <w:rPr>
                <w:rFonts w:ascii="Arial" w:hAnsi="Arial" w:cs="Arial"/>
                <w:sz w:val="20"/>
                <w:szCs w:val="20"/>
              </w:rPr>
              <w:t>221062</w:t>
            </w:r>
            <w:r w:rsidR="003B06D3" w:rsidRPr="00EB1FC1">
              <w:rPr>
                <w:rFonts w:ascii="Arial" w:hAnsi="Arial" w:cs="Arial"/>
                <w:sz w:val="20"/>
                <w:szCs w:val="20"/>
              </w:rPr>
              <w:t xml:space="preserve"> Program razvoja podeželja 14-20 - EURI - EU.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819649" w14:textId="77777777" w:rsidR="009D74EA" w:rsidRPr="0005241F" w:rsidRDefault="009D74EA" w:rsidP="00AF07C6">
            <w:pPr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6F2CF0" w14:textId="36DBCEF5" w:rsidR="009D74EA" w:rsidRPr="0005241F" w:rsidRDefault="00CC55C1" w:rsidP="003B06D3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Delež sredstev iz Evropskega kmetijskega sklada za razvoj podeželja znaša </w:t>
            </w:r>
            <w:r w:rsidR="003B06D3">
              <w:rPr>
                <w:rFonts w:ascii="Arial" w:hAnsi="Arial" w:cs="Arial"/>
                <w:sz w:val="20"/>
                <w:szCs w:val="20"/>
              </w:rPr>
              <w:t>100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06D3">
              <w:rPr>
                <w:rFonts w:ascii="Arial" w:hAnsi="Arial" w:cs="Arial"/>
                <w:sz w:val="20"/>
                <w:szCs w:val="20"/>
              </w:rPr>
              <w:t>odstotkov</w:t>
            </w:r>
            <w:r w:rsidR="0037055A" w:rsidRPr="000524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74EA" w:rsidRPr="0005241F" w14:paraId="5AD77CC1" w14:textId="77777777" w:rsidTr="00E61905">
        <w:trPr>
          <w:trHeight w:val="445"/>
        </w:trPr>
        <w:tc>
          <w:tcPr>
            <w:tcW w:w="2669" w:type="dxa"/>
            <w:shd w:val="clear" w:color="auto" w:fill="F2F2F2"/>
            <w:vAlign w:val="center"/>
          </w:tcPr>
          <w:p w14:paraId="5F98E520" w14:textId="4031104D" w:rsidR="009D74EA" w:rsidRPr="0005241F" w:rsidRDefault="009D74EA" w:rsidP="00AF0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Vrsta javnega razpisa</w:t>
            </w:r>
            <w:r w:rsidR="006F35C4" w:rsidRPr="000524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079ADB30" w14:textId="26B25B1A" w:rsidR="009D74EA" w:rsidRPr="0005241F" w:rsidRDefault="00C70C61" w:rsidP="00AF07C6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>ZAPRTI</w:t>
            </w:r>
          </w:p>
        </w:tc>
      </w:tr>
      <w:tr w:rsidR="004F52E9" w:rsidRPr="0005241F" w14:paraId="73ED6A72" w14:textId="77777777" w:rsidTr="00282C9F">
        <w:trPr>
          <w:trHeight w:val="445"/>
        </w:trPr>
        <w:tc>
          <w:tcPr>
            <w:tcW w:w="2669" w:type="dxa"/>
            <w:shd w:val="clear" w:color="auto" w:fill="F2F2F2" w:themeFill="background1" w:themeFillShade="F2"/>
            <w:vAlign w:val="center"/>
          </w:tcPr>
          <w:p w14:paraId="4809622D" w14:textId="22BAD85C" w:rsidR="004F52E9" w:rsidRPr="002C2CF7" w:rsidRDefault="004F52E9" w:rsidP="002C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720">
              <w:rPr>
                <w:rFonts w:ascii="Arial" w:hAnsi="Arial" w:cs="Arial"/>
                <w:b/>
                <w:sz w:val="20"/>
                <w:szCs w:val="20"/>
              </w:rPr>
              <w:t xml:space="preserve">Cilj </w:t>
            </w:r>
            <w:r w:rsidR="002C2CF7" w:rsidRPr="00654720">
              <w:rPr>
                <w:rFonts w:ascii="Arial" w:hAnsi="Arial" w:cs="Arial"/>
                <w:b/>
                <w:sz w:val="20"/>
                <w:szCs w:val="20"/>
              </w:rPr>
              <w:t>operacije</w:t>
            </w:r>
            <w:r w:rsidR="002E4F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5" w:type="dxa"/>
            <w:shd w:val="clear" w:color="auto" w:fill="F2F2F2" w:themeFill="background1" w:themeFillShade="F2"/>
            <w:vAlign w:val="center"/>
          </w:tcPr>
          <w:p w14:paraId="2B082E85" w14:textId="3E457F9A" w:rsidR="004F52E9" w:rsidRPr="00AE097E" w:rsidRDefault="000F72BB" w:rsidP="00282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282C9F">
              <w:rPr>
                <w:rFonts w:ascii="Arial" w:hAnsi="Arial" w:cs="Arial"/>
                <w:sz w:val="20"/>
                <w:szCs w:val="20"/>
              </w:rPr>
              <w:t>Cilji operacije so z</w:t>
            </w:r>
            <w:r w:rsidR="00AE097E" w:rsidRPr="00282C9F">
              <w:rPr>
                <w:rFonts w:ascii="Arial" w:hAnsi="Arial" w:cs="Arial"/>
                <w:sz w:val="20"/>
                <w:szCs w:val="20"/>
              </w:rPr>
              <w:t xml:space="preserve">manjšanje emisij toplogrednih plinov in amonijaka iz kmetijstva, </w:t>
            </w:r>
            <w:proofErr w:type="spellStart"/>
            <w:r w:rsidR="00AE097E" w:rsidRPr="00282C9F">
              <w:rPr>
                <w:rFonts w:ascii="Arial" w:hAnsi="Arial" w:cs="Arial"/>
                <w:sz w:val="20"/>
                <w:szCs w:val="20"/>
              </w:rPr>
              <w:t>sekvestracija</w:t>
            </w:r>
            <w:proofErr w:type="spellEnd"/>
            <w:r w:rsidR="00AE097E" w:rsidRPr="00282C9F">
              <w:rPr>
                <w:rFonts w:ascii="Arial" w:hAnsi="Arial" w:cs="Arial"/>
                <w:sz w:val="20"/>
                <w:szCs w:val="20"/>
              </w:rPr>
              <w:t xml:space="preserve"> ogljika ter povečanje organske mase v tleh</w:t>
            </w:r>
            <w:r w:rsidR="004F52E9" w:rsidRPr="00282C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160C" w:rsidRPr="0005241F" w14:paraId="4F6E91FC" w14:textId="77777777" w:rsidTr="00E61905">
        <w:trPr>
          <w:trHeight w:val="445"/>
        </w:trPr>
        <w:tc>
          <w:tcPr>
            <w:tcW w:w="2669" w:type="dxa"/>
            <w:shd w:val="clear" w:color="auto" w:fill="F2F2F2"/>
            <w:vAlign w:val="center"/>
          </w:tcPr>
          <w:p w14:paraId="7830128D" w14:textId="0780F90C" w:rsidR="004F160C" w:rsidRPr="0005241F" w:rsidRDefault="004F160C" w:rsidP="004F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Vloga na javni razpis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6744A4AE" w14:textId="2597DF0B" w:rsidR="004F160C" w:rsidRPr="0005241F" w:rsidRDefault="004F160C" w:rsidP="004F160C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  <w:lang w:val="sl-SI"/>
              </w:rPr>
            </w:pPr>
            <w:r w:rsidRPr="001D5516">
              <w:rPr>
                <w:rFonts w:ascii="Arial" w:hAnsi="Arial" w:cs="Arial"/>
                <w:sz w:val="20"/>
                <w:lang w:val="sl-SI"/>
              </w:rPr>
              <w:t>Vlogo na javni razpis v skladu z 92. členom Uredbe sestavlja prijavni obrazec s prilogami.</w:t>
            </w:r>
          </w:p>
        </w:tc>
      </w:tr>
      <w:tr w:rsidR="00AC389F" w:rsidRPr="0005241F" w14:paraId="75FC4718" w14:textId="77777777" w:rsidTr="00E61905">
        <w:trPr>
          <w:trHeight w:val="744"/>
        </w:trPr>
        <w:tc>
          <w:tcPr>
            <w:tcW w:w="2669" w:type="dxa"/>
            <w:shd w:val="clear" w:color="auto" w:fill="F2F2F2"/>
            <w:vAlign w:val="center"/>
          </w:tcPr>
          <w:p w14:paraId="17D9DA6C" w14:textId="18D38C46" w:rsidR="00AC389F" w:rsidRPr="0005241F" w:rsidRDefault="00AC389F" w:rsidP="00D318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Obdobje vlaganja vloge na</w:t>
            </w:r>
            <w:r w:rsidRPr="001D5516">
              <w:rPr>
                <w:rFonts w:ascii="Arial" w:hAnsi="Arial" w:cs="Arial"/>
                <w:b/>
                <w:sz w:val="20"/>
                <w:szCs w:val="20"/>
              </w:rPr>
              <w:t xml:space="preserve"> javn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D5516">
              <w:rPr>
                <w:rFonts w:ascii="Arial" w:hAnsi="Arial" w:cs="Arial"/>
                <w:b/>
                <w:sz w:val="20"/>
                <w:szCs w:val="20"/>
              </w:rPr>
              <w:t xml:space="preserve"> razpis: 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1B9D20B4" w14:textId="270F987F" w:rsidR="00AC389F" w:rsidRPr="0005241F" w:rsidRDefault="00AC389F" w:rsidP="006115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ložitev vloge na javni razpis </w:t>
            </w:r>
            <w:r w:rsidRPr="00CD574E">
              <w:rPr>
                <w:rFonts w:ascii="Arial" w:hAnsi="Arial" w:cs="Arial"/>
                <w:sz w:val="20"/>
                <w:szCs w:val="20"/>
              </w:rPr>
              <w:t xml:space="preserve">poteka od </w:t>
            </w:r>
            <w:r w:rsidR="0061155A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1155A">
              <w:rPr>
                <w:rFonts w:ascii="Arial" w:hAnsi="Arial" w:cs="Arial"/>
                <w:sz w:val="20"/>
                <w:szCs w:val="20"/>
              </w:rPr>
              <w:t>marca</w:t>
            </w:r>
            <w:r w:rsidR="0061155A" w:rsidRPr="00CD5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74E">
              <w:rPr>
                <w:rFonts w:ascii="Arial" w:hAnsi="Arial" w:cs="Arial"/>
                <w:sz w:val="20"/>
                <w:szCs w:val="20"/>
              </w:rPr>
              <w:t>202</w:t>
            </w:r>
            <w:r w:rsidR="00100635">
              <w:rPr>
                <w:rFonts w:ascii="Arial" w:hAnsi="Arial" w:cs="Arial"/>
                <w:sz w:val="20"/>
                <w:szCs w:val="20"/>
              </w:rPr>
              <w:t>4</w:t>
            </w:r>
            <w:r w:rsidRPr="00234329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 w:rsidR="0061155A">
              <w:rPr>
                <w:rFonts w:ascii="Arial" w:hAnsi="Arial" w:cs="Arial"/>
                <w:sz w:val="20"/>
                <w:szCs w:val="20"/>
              </w:rPr>
              <w:t>22</w:t>
            </w:r>
            <w:r w:rsidRPr="00CD574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1155A">
              <w:rPr>
                <w:rFonts w:ascii="Arial" w:hAnsi="Arial" w:cs="Arial"/>
                <w:sz w:val="20"/>
                <w:szCs w:val="20"/>
              </w:rPr>
              <w:t xml:space="preserve">maja </w:t>
            </w:r>
            <w:r w:rsidRPr="00CD574E">
              <w:rPr>
                <w:rFonts w:ascii="Arial" w:hAnsi="Arial" w:cs="Arial"/>
                <w:sz w:val="20"/>
                <w:szCs w:val="20"/>
              </w:rPr>
              <w:t>202</w:t>
            </w:r>
            <w:r w:rsidR="00100635">
              <w:rPr>
                <w:rFonts w:ascii="Arial" w:hAnsi="Arial" w:cs="Arial"/>
                <w:sz w:val="20"/>
                <w:szCs w:val="20"/>
              </w:rPr>
              <w:t>4</w:t>
            </w:r>
            <w:r w:rsidRPr="00CD574E">
              <w:rPr>
                <w:rFonts w:ascii="Arial" w:hAnsi="Arial" w:cs="Arial"/>
                <w:sz w:val="20"/>
                <w:szCs w:val="20"/>
              </w:rPr>
              <w:t>, do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F52E9">
              <w:rPr>
                <w:rFonts w:ascii="Arial" w:hAnsi="Arial" w:cs="Arial"/>
                <w:sz w:val="20"/>
                <w:szCs w:val="20"/>
              </w:rPr>
              <w:t>. ure.</w:t>
            </w:r>
          </w:p>
        </w:tc>
      </w:tr>
      <w:tr w:rsidR="00D14BB5" w:rsidRPr="0005241F" w14:paraId="39D056F0" w14:textId="77777777" w:rsidTr="00646E6A">
        <w:trPr>
          <w:trHeight w:val="416"/>
        </w:trPr>
        <w:tc>
          <w:tcPr>
            <w:tcW w:w="2669" w:type="dxa"/>
            <w:shd w:val="clear" w:color="auto" w:fill="F2F2F2"/>
          </w:tcPr>
          <w:p w14:paraId="6A405C47" w14:textId="354B31CA" w:rsidR="00D14BB5" w:rsidRPr="0005241F" w:rsidRDefault="00D14BB5" w:rsidP="00E6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A53DE">
              <w:rPr>
                <w:rFonts w:ascii="Arial" w:hAnsi="Arial" w:cs="Arial"/>
                <w:b/>
                <w:sz w:val="20"/>
                <w:szCs w:val="20"/>
              </w:rPr>
              <w:t>Obdobje upravičenosti stroškov:</w:t>
            </w:r>
          </w:p>
        </w:tc>
        <w:tc>
          <w:tcPr>
            <w:tcW w:w="6285" w:type="dxa"/>
            <w:shd w:val="clear" w:color="auto" w:fill="F2F2F2"/>
          </w:tcPr>
          <w:p w14:paraId="7B20D4D6" w14:textId="75631B41" w:rsidR="000A7516" w:rsidRDefault="009246F1" w:rsidP="00267C4A">
            <w:pPr>
              <w:tabs>
                <w:tab w:val="num" w:pos="14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skladu s prvim odstavkom </w:t>
            </w:r>
            <w:r w:rsidRPr="001D5516">
              <w:rPr>
                <w:rFonts w:ascii="Arial" w:hAnsi="Arial" w:cs="Arial"/>
                <w:sz w:val="20"/>
                <w:szCs w:val="20"/>
              </w:rPr>
              <w:t>99. člena Uredbe so do podpore upravičeni stroški</w:t>
            </w:r>
            <w:r>
              <w:rPr>
                <w:rFonts w:ascii="Arial" w:hAnsi="Arial" w:cs="Arial"/>
                <w:sz w:val="20"/>
                <w:szCs w:val="20"/>
              </w:rPr>
              <w:t xml:space="preserve"> naložb, ki so nastali po </w:t>
            </w:r>
            <w:r w:rsidR="008D7F63">
              <w:rPr>
                <w:rFonts w:ascii="Arial" w:hAnsi="Arial" w:cs="Arial"/>
                <w:sz w:val="20"/>
                <w:szCs w:val="20"/>
              </w:rPr>
              <w:t>vložitvi</w:t>
            </w:r>
            <w:r>
              <w:rPr>
                <w:rFonts w:ascii="Arial" w:hAnsi="Arial" w:cs="Arial"/>
                <w:sz w:val="20"/>
                <w:szCs w:val="20"/>
              </w:rPr>
              <w:t xml:space="preserve"> vloge na javni razpis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do vložitve zadnjega zahtevka za izplačilo sredstev</w:t>
            </w:r>
            <w:r w:rsidR="002B0F18">
              <w:rPr>
                <w:rFonts w:ascii="Arial" w:hAnsi="Arial" w:cs="Arial"/>
                <w:sz w:val="20"/>
                <w:szCs w:val="20"/>
              </w:rPr>
              <w:t>,</w:t>
            </w:r>
            <w:r w:rsidR="002B0F18" w:rsidRPr="001D5516">
              <w:rPr>
                <w:rFonts w:ascii="Arial" w:hAnsi="Arial" w:cs="Arial"/>
                <w:sz w:val="20"/>
                <w:szCs w:val="20"/>
              </w:rPr>
              <w:t xml:space="preserve"> ki se v skladu z </w:t>
            </w:r>
            <w:r w:rsidR="002B41EC">
              <w:rPr>
                <w:rFonts w:ascii="Arial" w:hAnsi="Arial" w:cs="Arial"/>
                <w:sz w:val="20"/>
                <w:szCs w:val="20"/>
              </w:rPr>
              <w:lastRenderedPageBreak/>
              <w:t>enaindvajsetim</w:t>
            </w:r>
            <w:r w:rsidR="002B41EC"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0F18" w:rsidRPr="001D5516">
              <w:rPr>
                <w:rFonts w:ascii="Arial" w:hAnsi="Arial" w:cs="Arial"/>
                <w:sz w:val="20"/>
                <w:szCs w:val="20"/>
              </w:rPr>
              <w:t xml:space="preserve">odstavkom 102. člena Uredbe lahko vloži do </w:t>
            </w:r>
            <w:r w:rsidR="00B26C0B">
              <w:rPr>
                <w:rFonts w:ascii="Arial" w:hAnsi="Arial" w:cs="Arial"/>
                <w:sz w:val="20"/>
                <w:szCs w:val="20"/>
              </w:rPr>
              <w:t>3</w:t>
            </w:r>
            <w:r w:rsidR="00100635">
              <w:rPr>
                <w:rFonts w:ascii="Arial" w:hAnsi="Arial" w:cs="Arial"/>
                <w:sz w:val="20"/>
                <w:szCs w:val="20"/>
              </w:rPr>
              <w:t>0</w:t>
            </w:r>
            <w:r w:rsidR="002B0F18" w:rsidRPr="001D551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00635">
              <w:rPr>
                <w:rFonts w:ascii="Arial" w:hAnsi="Arial" w:cs="Arial"/>
                <w:sz w:val="20"/>
                <w:szCs w:val="20"/>
              </w:rPr>
              <w:t>junija</w:t>
            </w:r>
            <w:r w:rsidR="00B26C0B" w:rsidRPr="001D5516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987E47">
              <w:rPr>
                <w:rFonts w:ascii="Arial" w:hAnsi="Arial" w:cs="Arial"/>
                <w:sz w:val="20"/>
                <w:szCs w:val="20"/>
              </w:rPr>
              <w:t>5</w:t>
            </w:r>
            <w:r w:rsidR="002B0F18" w:rsidRPr="001D5516">
              <w:rPr>
                <w:rFonts w:ascii="Arial" w:hAnsi="Arial" w:cs="Arial"/>
                <w:sz w:val="20"/>
                <w:szCs w:val="20"/>
              </w:rPr>
              <w:t>.</w:t>
            </w:r>
            <w:r w:rsidR="004A23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5B39F4" w14:textId="544FD8D7" w:rsidR="009246F1" w:rsidRDefault="009246F1" w:rsidP="00267C4A">
            <w:pPr>
              <w:tabs>
                <w:tab w:val="num" w:pos="14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B2E8FA" w14:textId="252A7D66" w:rsidR="00BC7BAF" w:rsidRDefault="004A23D0" w:rsidP="00BC7BAF">
            <w:pPr>
              <w:tabs>
                <w:tab w:val="num" w:pos="14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 glede na prejšnji odstavek so v</w:t>
            </w:r>
            <w:r w:rsidRPr="00800BA8">
              <w:rPr>
                <w:rFonts w:ascii="Arial" w:hAnsi="Arial" w:cs="Arial"/>
                <w:sz w:val="20"/>
                <w:szCs w:val="20"/>
              </w:rPr>
              <w:t xml:space="preserve"> skladu</w:t>
            </w:r>
            <w:r>
              <w:rPr>
                <w:rFonts w:ascii="Arial" w:hAnsi="Arial" w:cs="Arial"/>
                <w:sz w:val="20"/>
                <w:szCs w:val="20"/>
              </w:rPr>
              <w:t xml:space="preserve"> s šestim odstavkom </w:t>
            </w:r>
            <w:r w:rsidRPr="001D5516">
              <w:rPr>
                <w:rFonts w:ascii="Arial" w:hAnsi="Arial" w:cs="Arial"/>
                <w:sz w:val="20"/>
                <w:szCs w:val="20"/>
              </w:rPr>
              <w:t>99. člena Uredbe do podpore upravičeni stroški</w:t>
            </w:r>
            <w:r>
              <w:rPr>
                <w:rFonts w:ascii="Arial" w:hAnsi="Arial" w:cs="Arial"/>
                <w:sz w:val="20"/>
                <w:szCs w:val="20"/>
              </w:rPr>
              <w:t xml:space="preserve"> naložb, ki so nastali pred vložitvijo vloge na javni razpis</w:t>
            </w:r>
            <w:r w:rsidR="00AE097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vendar ne pred 4. 8. 2023</w:t>
            </w:r>
            <w:r w:rsidR="00AE097E">
              <w:rPr>
                <w:rFonts w:ascii="Arial" w:hAnsi="Arial" w:cs="Arial"/>
                <w:sz w:val="20"/>
                <w:szCs w:val="20"/>
              </w:rPr>
              <w:t>, če gre za naložbe, ki se izvajajo zaradi škode zaradi poplav in zemeljskih plazov v avgustu 2023 (v nadaljnjem besedilu: poplave v avgustu 2023), ki je razvidna iz ocene škode, določene v skladu z uredbo, ki ureja metodologijo za ocenjevanje škode</w:t>
            </w:r>
            <w:r w:rsidR="00BC7B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9EEF13" w14:textId="77777777" w:rsidR="00AE097E" w:rsidRDefault="00AE097E" w:rsidP="00267C4A">
            <w:pPr>
              <w:tabs>
                <w:tab w:val="num" w:pos="14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5A147D" w14:textId="2A703796" w:rsidR="00D14BB5" w:rsidRDefault="00D14BB5" w:rsidP="00267C4A">
            <w:pPr>
              <w:tabs>
                <w:tab w:val="num" w:pos="14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>V skladu z drugim odstavkom 99. člena Uredbe so do podpore upravičeni tudi splošni stroški iz 98. člena Uredbe, ki so neposredno povezani s pripravo in izvedbo naložbe</w:t>
            </w:r>
            <w:r w:rsidR="00282C9F">
              <w:rPr>
                <w:rFonts w:ascii="Arial" w:hAnsi="Arial" w:cs="Arial"/>
                <w:sz w:val="20"/>
                <w:szCs w:val="20"/>
              </w:rPr>
              <w:t>,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in so nastali od 1. januarja 2014 do vložitve zadnjega zahtevka za izplačilo sredstev.</w:t>
            </w:r>
          </w:p>
          <w:p w14:paraId="40E2046B" w14:textId="0E079E8C" w:rsidR="004A23D0" w:rsidRPr="0005241F" w:rsidRDefault="004A23D0" w:rsidP="00267C4A">
            <w:pPr>
              <w:tabs>
                <w:tab w:val="num" w:pos="14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14BB5" w:rsidRPr="0005241F" w14:paraId="5386712C" w14:textId="77777777" w:rsidTr="002C0ADC">
        <w:trPr>
          <w:trHeight w:val="404"/>
        </w:trPr>
        <w:tc>
          <w:tcPr>
            <w:tcW w:w="2669" w:type="dxa"/>
            <w:shd w:val="clear" w:color="auto" w:fill="F2F2F2"/>
          </w:tcPr>
          <w:p w14:paraId="498FACF1" w14:textId="77777777" w:rsidR="00D14BB5" w:rsidRDefault="00D14BB5" w:rsidP="00AF07C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F0D963" w14:textId="4A14A264" w:rsidR="00D14BB5" w:rsidRPr="0005241F" w:rsidRDefault="00D14BB5" w:rsidP="00AF07C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Informacije o javnem razpisu: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79DDF82B" w14:textId="3E9A9ADA" w:rsidR="00D14BB5" w:rsidRPr="0005241F" w:rsidRDefault="002D7DD7" w:rsidP="005623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Informacije o javnem razpisu so dostopne na naslednji povezavi: </w:t>
            </w:r>
            <w:r w:rsidRPr="00E52764">
              <w:rPr>
                <w:rFonts w:ascii="Arial" w:hAnsi="Arial" w:cs="Arial"/>
                <w:color w:val="000000"/>
                <w:sz w:val="20"/>
                <w:szCs w:val="20"/>
              </w:rPr>
              <w:t>https://skp.si/aktualno/info-tocke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67B08005" w14:textId="77777777" w:rsidR="009D74EA" w:rsidRPr="0005241F" w:rsidRDefault="009D74EA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A9C7D9" w14:textId="77777777" w:rsidR="00DB4B01" w:rsidRPr="0005241F" w:rsidRDefault="00DB4B01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2C3440" w14:textId="31EF368F" w:rsidR="001D748E" w:rsidRPr="0005241F" w:rsidRDefault="001D748E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A3E63">
        <w:rPr>
          <w:rFonts w:ascii="Arial" w:hAnsi="Arial" w:cs="Arial"/>
          <w:b/>
          <w:sz w:val="20"/>
          <w:szCs w:val="20"/>
        </w:rPr>
        <w:t xml:space="preserve">2. </w:t>
      </w:r>
      <w:r w:rsidR="00102282" w:rsidRPr="004A3E63">
        <w:rPr>
          <w:rFonts w:ascii="Arial" w:hAnsi="Arial" w:cs="Arial"/>
          <w:b/>
          <w:sz w:val="20"/>
          <w:szCs w:val="20"/>
        </w:rPr>
        <w:t>NAMEN PODPORE IN VRSTE NALOŽB</w:t>
      </w:r>
      <w:r w:rsidRPr="001314DE">
        <w:rPr>
          <w:rFonts w:ascii="Arial" w:hAnsi="Arial" w:cs="Arial"/>
          <w:b/>
          <w:sz w:val="20"/>
          <w:szCs w:val="20"/>
          <w:shd w:val="clear" w:color="auto" w:fill="FFFF00"/>
        </w:rPr>
        <w:t xml:space="preserve"> </w:t>
      </w:r>
    </w:p>
    <w:p w14:paraId="6FF15242" w14:textId="77777777" w:rsidR="00901419" w:rsidRPr="0005241F" w:rsidRDefault="00901419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91B0CE8" w14:textId="2093481D" w:rsidR="00100635" w:rsidRDefault="00E61905" w:rsidP="00AC389F">
      <w:pPr>
        <w:tabs>
          <w:tab w:val="left" w:pos="0"/>
        </w:tabs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56C3C">
        <w:rPr>
          <w:rFonts w:ascii="Arial" w:hAnsi="Arial" w:cs="Arial"/>
          <w:sz w:val="20"/>
          <w:szCs w:val="20"/>
        </w:rPr>
        <w:t xml:space="preserve">1. </w:t>
      </w:r>
      <w:r w:rsidR="00654720">
        <w:rPr>
          <w:rFonts w:ascii="Arial" w:hAnsi="Arial" w:cs="Arial"/>
          <w:sz w:val="20"/>
          <w:szCs w:val="20"/>
        </w:rPr>
        <w:t xml:space="preserve">Predmet </w:t>
      </w:r>
      <w:r w:rsidR="00654720" w:rsidRPr="00256C3C">
        <w:rPr>
          <w:rFonts w:ascii="Arial" w:hAnsi="Arial" w:cs="Arial"/>
          <w:sz w:val="20"/>
          <w:szCs w:val="20"/>
        </w:rPr>
        <w:t>podpore so</w:t>
      </w:r>
      <w:r w:rsidR="000F72BB">
        <w:rPr>
          <w:rFonts w:ascii="Arial" w:hAnsi="Arial" w:cs="Arial"/>
          <w:sz w:val="20"/>
          <w:szCs w:val="20"/>
        </w:rPr>
        <w:t xml:space="preserve"> </w:t>
      </w:r>
      <w:r w:rsidR="006E1BF9">
        <w:rPr>
          <w:rFonts w:ascii="Arial" w:hAnsi="Arial" w:cs="Arial"/>
          <w:sz w:val="20"/>
          <w:szCs w:val="20"/>
        </w:rPr>
        <w:t>v skladu s prvim odstavkom 28.</w:t>
      </w:r>
      <w:r w:rsidR="008D7F63">
        <w:rPr>
          <w:rFonts w:ascii="Arial" w:hAnsi="Arial" w:cs="Arial"/>
          <w:sz w:val="20"/>
          <w:szCs w:val="20"/>
        </w:rPr>
        <w:t>a</w:t>
      </w:r>
      <w:r w:rsidR="006E1BF9">
        <w:rPr>
          <w:rFonts w:ascii="Arial" w:hAnsi="Arial" w:cs="Arial"/>
          <w:sz w:val="20"/>
          <w:szCs w:val="20"/>
        </w:rPr>
        <w:t xml:space="preserve"> člena Uredbe </w:t>
      </w:r>
      <w:r w:rsidR="00654720" w:rsidRPr="00256C3C">
        <w:rPr>
          <w:rFonts w:ascii="Arial" w:hAnsi="Arial" w:cs="Arial"/>
          <w:sz w:val="20"/>
          <w:szCs w:val="20"/>
        </w:rPr>
        <w:t xml:space="preserve">individualne naložbe </w:t>
      </w:r>
      <w:r w:rsidR="00AC389F">
        <w:rPr>
          <w:rFonts w:ascii="Arial" w:hAnsi="Arial" w:cs="Arial"/>
          <w:sz w:val="20"/>
          <w:szCs w:val="20"/>
        </w:rPr>
        <w:t xml:space="preserve">v </w:t>
      </w:r>
      <w:r w:rsidR="00121E1B">
        <w:rPr>
          <w:rFonts w:ascii="Arial" w:hAnsi="Arial" w:cs="Arial"/>
          <w:color w:val="000000"/>
          <w:sz w:val="20"/>
          <w:szCs w:val="20"/>
        </w:rPr>
        <w:t>izboljšanje učinkovitosti rabe živinskih gnojil ter zmanjšanje emisij toplogrednih plinov in amonijaka</w:t>
      </w:r>
      <w:r w:rsidR="00100635">
        <w:rPr>
          <w:rFonts w:ascii="Arial" w:hAnsi="Arial" w:cs="Arial"/>
          <w:color w:val="000000"/>
          <w:sz w:val="20"/>
          <w:szCs w:val="20"/>
        </w:rPr>
        <w:t>:</w:t>
      </w:r>
    </w:p>
    <w:p w14:paraId="7BA59BC2" w14:textId="7F4C4946" w:rsidR="00E60A40" w:rsidRDefault="00E60A40" w:rsidP="00E60A40">
      <w:pPr>
        <w:tabs>
          <w:tab w:val="left" w:pos="426"/>
        </w:tabs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</w:t>
      </w:r>
      <w:r w:rsidR="006E1BF9">
        <w:rPr>
          <w:rFonts w:ascii="Arial" w:hAnsi="Arial" w:cs="Arial"/>
          <w:color w:val="000000"/>
          <w:sz w:val="20"/>
          <w:szCs w:val="20"/>
        </w:rPr>
        <w:t xml:space="preserve">naložbe v </w:t>
      </w:r>
      <w:r>
        <w:rPr>
          <w:rFonts w:ascii="Arial" w:hAnsi="Arial" w:cs="Arial"/>
          <w:color w:val="000000"/>
          <w:sz w:val="20"/>
          <w:szCs w:val="20"/>
        </w:rPr>
        <w:t>izboljšanje učinkovitosti rabe živinskih gnojil ter zmanjšanje emisij toplogrednih plinov in amonijaka, in sicer:</w:t>
      </w:r>
    </w:p>
    <w:p w14:paraId="1B555AA3" w14:textId="77777777" w:rsidR="00E60A40" w:rsidRPr="009560BA" w:rsidRDefault="00E60A40" w:rsidP="00E60A40">
      <w:pPr>
        <w:tabs>
          <w:tab w:val="left" w:pos="284"/>
        </w:tabs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F30F67">
        <w:rPr>
          <w:rFonts w:cs="Arial"/>
          <w:sz w:val="20"/>
          <w:szCs w:val="20"/>
        </w:rPr>
        <w:t xml:space="preserve">– </w:t>
      </w:r>
      <w:r w:rsidRPr="009560BA">
        <w:rPr>
          <w:rFonts w:ascii="Arial" w:hAnsi="Arial" w:cs="Arial"/>
          <w:sz w:val="20"/>
          <w:szCs w:val="20"/>
        </w:rPr>
        <w:t xml:space="preserve">ureditev objektov in nakup pripadajoče opreme za skladiščenje živinskih gnojil, </w:t>
      </w:r>
    </w:p>
    <w:p w14:paraId="3482EE1E" w14:textId="77777777" w:rsidR="00E60A40" w:rsidRPr="009560BA" w:rsidRDefault="00E60A40" w:rsidP="00E60A40">
      <w:pPr>
        <w:tabs>
          <w:tab w:val="left" w:pos="284"/>
        </w:tabs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F30F67">
        <w:rPr>
          <w:rFonts w:cs="Arial"/>
          <w:sz w:val="20"/>
          <w:szCs w:val="20"/>
        </w:rPr>
        <w:t xml:space="preserve">– </w:t>
      </w:r>
      <w:r w:rsidRPr="009560BA">
        <w:rPr>
          <w:rFonts w:ascii="Arial" w:hAnsi="Arial" w:cs="Arial"/>
          <w:sz w:val="20"/>
          <w:szCs w:val="20"/>
        </w:rPr>
        <w:t xml:space="preserve">nakup in postavitev mobilnih objektov in nakup pripadajoče opreme za skladiščenje živinskih gnojil, </w:t>
      </w:r>
    </w:p>
    <w:p w14:paraId="1DF5B2A4" w14:textId="77777777" w:rsidR="00E60A40" w:rsidRPr="009560BA" w:rsidRDefault="00E60A40" w:rsidP="00E60A40">
      <w:pPr>
        <w:tabs>
          <w:tab w:val="left" w:pos="284"/>
        </w:tabs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F30F67">
        <w:rPr>
          <w:rFonts w:cs="Arial"/>
          <w:sz w:val="20"/>
          <w:szCs w:val="20"/>
        </w:rPr>
        <w:t xml:space="preserve">– </w:t>
      </w:r>
      <w:r w:rsidRPr="009560BA">
        <w:rPr>
          <w:rFonts w:ascii="Arial" w:hAnsi="Arial" w:cs="Arial"/>
          <w:sz w:val="20"/>
          <w:szCs w:val="20"/>
        </w:rPr>
        <w:t xml:space="preserve">zatesnitev odprtih lagun za skladiščenje živinskih gnojil, </w:t>
      </w:r>
    </w:p>
    <w:p w14:paraId="75D30AD4" w14:textId="77777777" w:rsidR="00E60A40" w:rsidRPr="009560BA" w:rsidRDefault="00E60A40" w:rsidP="00E60A40">
      <w:pPr>
        <w:tabs>
          <w:tab w:val="left" w:pos="284"/>
        </w:tabs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F30F67">
        <w:rPr>
          <w:rFonts w:cs="Arial"/>
          <w:sz w:val="20"/>
          <w:szCs w:val="20"/>
        </w:rPr>
        <w:t xml:space="preserve">– </w:t>
      </w:r>
      <w:r w:rsidRPr="009560BA">
        <w:rPr>
          <w:rFonts w:ascii="Arial" w:hAnsi="Arial" w:cs="Arial"/>
          <w:sz w:val="20"/>
          <w:szCs w:val="20"/>
        </w:rPr>
        <w:t>nakup kmetijske mehanizacije, ki prispeva k zmanjšanju toplogrednih plinov;</w:t>
      </w:r>
    </w:p>
    <w:p w14:paraId="3C534B45" w14:textId="521E7B33" w:rsidR="00E60A40" w:rsidRPr="00F255E7" w:rsidRDefault="00E60A40" w:rsidP="00E60A40">
      <w:pPr>
        <w:tabs>
          <w:tab w:val="left" w:pos="426"/>
        </w:tabs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B17DA">
        <w:rPr>
          <w:rFonts w:ascii="Arial" w:hAnsi="Arial" w:cs="Arial"/>
          <w:sz w:val="20"/>
          <w:szCs w:val="20"/>
        </w:rPr>
        <w:t xml:space="preserve">b) </w:t>
      </w:r>
      <w:r w:rsidR="006E1BF9">
        <w:rPr>
          <w:rFonts w:ascii="Arial" w:hAnsi="Arial" w:cs="Arial"/>
          <w:sz w:val="20"/>
          <w:szCs w:val="20"/>
        </w:rPr>
        <w:t xml:space="preserve">naložbe v </w:t>
      </w:r>
      <w:r w:rsidRPr="009B17DA">
        <w:rPr>
          <w:rFonts w:ascii="Arial" w:hAnsi="Arial" w:cs="Arial"/>
          <w:sz w:val="20"/>
          <w:szCs w:val="20"/>
        </w:rPr>
        <w:t xml:space="preserve">ureditev hlevov oziroma nakup pripadajoče opreme, če z isto vlogo na javni razpis uveljavlja podporo za naložbo v povečanje kapacitet za skladiščenje živinskih gnojil, ki presegajo minimalne zahteve iz predpisa, ki ureja varstvo voda pred onesnaževanjem iz kmetijskih virov za najmanj deset odstotkov oziroma bo rezultat naložbe v ureditev hleva </w:t>
      </w:r>
      <w:r>
        <w:rPr>
          <w:rFonts w:ascii="Arial" w:hAnsi="Arial" w:cs="Arial"/>
          <w:sz w:val="20"/>
          <w:szCs w:val="20"/>
        </w:rPr>
        <w:t xml:space="preserve">oziroma nakup pripadajoče opreme </w:t>
      </w:r>
      <w:r w:rsidRPr="009B17DA">
        <w:rPr>
          <w:rFonts w:ascii="Arial" w:hAnsi="Arial" w:cs="Arial"/>
          <w:sz w:val="20"/>
          <w:szCs w:val="20"/>
        </w:rPr>
        <w:t>povečanje obnovljivih virov energije oziroma učinkovite rabe energije za najmanj deset odstotkov glede na stanje pred naložbo.</w:t>
      </w:r>
    </w:p>
    <w:p w14:paraId="77D0B624" w14:textId="30C4DEDB" w:rsidR="00352DF4" w:rsidRPr="00F255E7" w:rsidRDefault="00352DF4" w:rsidP="003753A2">
      <w:pPr>
        <w:tabs>
          <w:tab w:val="left" w:pos="426"/>
        </w:tabs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6FDA261" w14:textId="6A21382C" w:rsidR="0028381F" w:rsidRPr="0005241F" w:rsidRDefault="00654720" w:rsidP="003753A2">
      <w:pPr>
        <w:pStyle w:val="Odstavekseznama"/>
        <w:tabs>
          <w:tab w:val="left" w:pos="0"/>
          <w:tab w:val="left" w:pos="567"/>
        </w:tabs>
        <w:autoSpaceDE w:val="0"/>
        <w:autoSpaceDN w:val="0"/>
        <w:adjustRightInd w:val="0"/>
        <w:spacing w:line="260" w:lineRule="atLeast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05241F">
        <w:rPr>
          <w:rFonts w:ascii="Arial" w:hAnsi="Arial" w:cs="Arial"/>
          <w:sz w:val="20"/>
          <w:szCs w:val="20"/>
          <w:lang w:val="sl-SI"/>
        </w:rPr>
        <w:t xml:space="preserve">2. </w:t>
      </w:r>
      <w:r w:rsidRPr="007E730D">
        <w:rPr>
          <w:rFonts w:ascii="Arial" w:hAnsi="Arial" w:cs="Arial"/>
          <w:sz w:val="20"/>
          <w:szCs w:val="20"/>
        </w:rPr>
        <w:t>Naložbe iz prejšnje</w:t>
      </w:r>
      <w:r>
        <w:rPr>
          <w:rFonts w:ascii="Arial" w:hAnsi="Arial" w:cs="Arial"/>
          <w:sz w:val="20"/>
          <w:szCs w:val="20"/>
          <w:lang w:val="sl-SI"/>
        </w:rPr>
        <w:t xml:space="preserve"> točke se podpirajo s cilji iz </w:t>
      </w:r>
      <w:r w:rsidR="002B41EC">
        <w:rPr>
          <w:rFonts w:ascii="Arial" w:hAnsi="Arial" w:cs="Arial"/>
          <w:sz w:val="20"/>
          <w:szCs w:val="20"/>
          <w:lang w:val="sl-SI"/>
        </w:rPr>
        <w:t xml:space="preserve">tretjega </w:t>
      </w:r>
      <w:r>
        <w:rPr>
          <w:rFonts w:ascii="Arial" w:hAnsi="Arial" w:cs="Arial"/>
          <w:sz w:val="20"/>
          <w:szCs w:val="20"/>
          <w:lang w:val="sl-SI"/>
        </w:rPr>
        <w:t xml:space="preserve">odstavka </w:t>
      </w:r>
      <w:r w:rsidR="00352DF4">
        <w:rPr>
          <w:rFonts w:ascii="Arial" w:hAnsi="Arial" w:cs="Arial"/>
          <w:sz w:val="20"/>
          <w:szCs w:val="20"/>
          <w:lang w:val="sl-SI"/>
        </w:rPr>
        <w:t>28.a</w:t>
      </w:r>
      <w:r>
        <w:rPr>
          <w:rFonts w:ascii="Arial" w:hAnsi="Arial" w:cs="Arial"/>
          <w:sz w:val="20"/>
          <w:szCs w:val="20"/>
          <w:lang w:val="sl-SI"/>
        </w:rPr>
        <w:t xml:space="preserve"> člena Uredbe</w:t>
      </w:r>
      <w:r w:rsidRPr="00113524">
        <w:rPr>
          <w:rFonts w:ascii="Arial" w:hAnsi="Arial" w:cs="Arial"/>
          <w:sz w:val="20"/>
          <w:szCs w:val="20"/>
          <w:lang w:val="sl-SI"/>
        </w:rPr>
        <w:t>.</w:t>
      </w:r>
    </w:p>
    <w:p w14:paraId="372B8742" w14:textId="77777777" w:rsidR="00E25D09" w:rsidRPr="0005241F" w:rsidRDefault="00E25D09" w:rsidP="003753A2">
      <w:pPr>
        <w:pStyle w:val="Odstavekseznama"/>
        <w:tabs>
          <w:tab w:val="left" w:pos="0"/>
          <w:tab w:val="left" w:pos="567"/>
        </w:tabs>
        <w:autoSpaceDE w:val="0"/>
        <w:autoSpaceDN w:val="0"/>
        <w:adjustRightInd w:val="0"/>
        <w:spacing w:line="260" w:lineRule="atLeast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23AC3DE1" w14:textId="4CF7C35B" w:rsidR="00527671" w:rsidRDefault="00527671" w:rsidP="003753A2">
      <w:pPr>
        <w:pStyle w:val="Odstavekseznama"/>
        <w:tabs>
          <w:tab w:val="left" w:pos="0"/>
          <w:tab w:val="left" w:pos="567"/>
        </w:tabs>
        <w:autoSpaceDE w:val="0"/>
        <w:autoSpaceDN w:val="0"/>
        <w:adjustRightInd w:val="0"/>
        <w:spacing w:line="260" w:lineRule="atLeast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3. </w:t>
      </w:r>
      <w:r w:rsidRPr="007E730D">
        <w:rPr>
          <w:rFonts w:ascii="Arial" w:hAnsi="Arial" w:cs="Arial"/>
          <w:sz w:val="20"/>
          <w:szCs w:val="20"/>
          <w:lang w:val="sl-SI"/>
        </w:rPr>
        <w:t xml:space="preserve">V skladu s </w:t>
      </w:r>
      <w:r w:rsidR="002B41EC">
        <w:rPr>
          <w:rFonts w:ascii="Arial" w:hAnsi="Arial" w:cs="Arial"/>
          <w:sz w:val="20"/>
          <w:szCs w:val="20"/>
          <w:lang w:val="sl-SI"/>
        </w:rPr>
        <w:t>četrtim</w:t>
      </w:r>
      <w:r w:rsidR="002B41EC" w:rsidRPr="007E730D">
        <w:rPr>
          <w:rFonts w:ascii="Arial" w:hAnsi="Arial" w:cs="Arial"/>
          <w:sz w:val="20"/>
          <w:szCs w:val="20"/>
          <w:lang w:val="sl-SI"/>
        </w:rPr>
        <w:t xml:space="preserve"> </w:t>
      </w:r>
      <w:r w:rsidRPr="007E730D">
        <w:rPr>
          <w:rFonts w:ascii="Arial" w:hAnsi="Arial" w:cs="Arial"/>
          <w:sz w:val="20"/>
          <w:szCs w:val="20"/>
          <w:lang w:val="sl-SI"/>
        </w:rPr>
        <w:t xml:space="preserve">odstavkom </w:t>
      </w:r>
      <w:r w:rsidR="00352DF4">
        <w:rPr>
          <w:rFonts w:ascii="Arial" w:hAnsi="Arial" w:cs="Arial"/>
          <w:sz w:val="20"/>
          <w:szCs w:val="20"/>
          <w:lang w:val="sl-SI"/>
        </w:rPr>
        <w:t>28.a člena Uredbe</w:t>
      </w:r>
      <w:r w:rsidRPr="007E730D">
        <w:rPr>
          <w:rFonts w:ascii="Arial" w:hAnsi="Arial" w:cs="Arial"/>
          <w:sz w:val="20"/>
          <w:szCs w:val="20"/>
        </w:rPr>
        <w:t xml:space="preserve"> </w:t>
      </w:r>
      <w:r w:rsidRPr="007E730D">
        <w:rPr>
          <w:rFonts w:ascii="Arial" w:hAnsi="Arial" w:cs="Arial"/>
          <w:sz w:val="20"/>
          <w:szCs w:val="20"/>
          <w:lang w:val="sl-SI"/>
        </w:rPr>
        <w:t xml:space="preserve">primarna pridelava kmetijskih proizvodov pomeni </w:t>
      </w:r>
      <w:r w:rsidRPr="007E730D">
        <w:rPr>
          <w:rFonts w:ascii="Arial" w:hAnsi="Arial" w:cs="Arial"/>
          <w:color w:val="000000"/>
          <w:sz w:val="20"/>
          <w:szCs w:val="20"/>
        </w:rPr>
        <w:t xml:space="preserve">proizvodnjo rastlinskih in živinorejskih proizvodov </w:t>
      </w:r>
      <w:r>
        <w:rPr>
          <w:rFonts w:ascii="Arial" w:hAnsi="Arial" w:cs="Arial"/>
          <w:color w:val="000000"/>
          <w:sz w:val="20"/>
          <w:szCs w:val="20"/>
          <w:lang w:val="sl-SI"/>
        </w:rPr>
        <w:t>iz</w:t>
      </w:r>
      <w:r w:rsidRPr="007E730D">
        <w:rPr>
          <w:rFonts w:ascii="Arial" w:hAnsi="Arial" w:cs="Arial"/>
          <w:color w:val="000000"/>
          <w:sz w:val="20"/>
          <w:szCs w:val="20"/>
        </w:rPr>
        <w:t xml:space="preserve"> Prilog</w:t>
      </w:r>
      <w:r>
        <w:rPr>
          <w:rFonts w:ascii="Arial" w:hAnsi="Arial" w:cs="Arial"/>
          <w:color w:val="000000"/>
          <w:sz w:val="20"/>
          <w:szCs w:val="20"/>
          <w:lang w:val="sl-SI"/>
        </w:rPr>
        <w:t>e</w:t>
      </w:r>
      <w:r w:rsidRPr="007E730D">
        <w:rPr>
          <w:rFonts w:ascii="Arial" w:hAnsi="Arial" w:cs="Arial"/>
          <w:color w:val="000000"/>
          <w:sz w:val="20"/>
          <w:szCs w:val="20"/>
        </w:rPr>
        <w:t xml:space="preserve"> I Pogodb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e </w:t>
      </w:r>
      <w:r w:rsidRPr="006A0156">
        <w:rPr>
          <w:rFonts w:ascii="Arial" w:hAnsi="Arial" w:cs="Arial"/>
          <w:sz w:val="20"/>
          <w:szCs w:val="20"/>
        </w:rPr>
        <w:t xml:space="preserve">o delovanju Evropske unije </w:t>
      </w:r>
      <w:r w:rsidRPr="00DD701A">
        <w:rPr>
          <w:rFonts w:ascii="Arial" w:hAnsi="Arial" w:cs="Arial"/>
          <w:color w:val="000000"/>
          <w:sz w:val="20"/>
          <w:szCs w:val="20"/>
          <w:lang w:val="sl-SI"/>
        </w:rPr>
        <w:t>(Prečiščena različica Pogodbe o delovanju Evropske unije, UL C št. 202 z dne 7. 6. 2016, str. 47)</w:t>
      </w:r>
      <w:r>
        <w:rPr>
          <w:rFonts w:ascii="Arial" w:hAnsi="Arial" w:cs="Arial"/>
          <w:color w:val="000000"/>
          <w:sz w:val="20"/>
          <w:szCs w:val="20"/>
          <w:lang w:val="sl-SI"/>
        </w:rPr>
        <w:t>,</w:t>
      </w:r>
      <w:r w:rsidRPr="007E730D">
        <w:rPr>
          <w:rFonts w:ascii="Arial" w:hAnsi="Arial" w:cs="Arial"/>
          <w:color w:val="000000"/>
          <w:sz w:val="20"/>
          <w:szCs w:val="20"/>
        </w:rPr>
        <w:t xml:space="preserve"> brez nadaljnjih postopkov</w:t>
      </w:r>
      <w:r w:rsidRPr="007E730D">
        <w:rPr>
          <w:rFonts w:ascii="Arial" w:hAnsi="Arial" w:cs="Arial"/>
          <w:color w:val="000000"/>
          <w:sz w:val="20"/>
          <w:szCs w:val="20"/>
          <w:lang w:val="sl-SI"/>
        </w:rPr>
        <w:t xml:space="preserve"> obdelave</w:t>
      </w:r>
      <w:r w:rsidRPr="007E730D">
        <w:rPr>
          <w:rFonts w:ascii="Arial" w:hAnsi="Arial" w:cs="Arial"/>
          <w:color w:val="000000"/>
          <w:sz w:val="20"/>
          <w:szCs w:val="20"/>
        </w:rPr>
        <w:t>, ki bi spremenili naravo t</w:t>
      </w:r>
      <w:r w:rsidRPr="007E730D">
        <w:rPr>
          <w:rFonts w:ascii="Arial" w:hAnsi="Arial" w:cs="Arial"/>
          <w:color w:val="000000"/>
          <w:sz w:val="20"/>
          <w:szCs w:val="20"/>
          <w:lang w:val="sl-SI"/>
        </w:rPr>
        <w:t>eh</w:t>
      </w:r>
      <w:r w:rsidRPr="007E730D">
        <w:rPr>
          <w:rFonts w:ascii="Arial" w:hAnsi="Arial" w:cs="Arial"/>
          <w:color w:val="000000"/>
          <w:sz w:val="20"/>
          <w:szCs w:val="20"/>
        </w:rPr>
        <w:t xml:space="preserve"> proizvodov</w:t>
      </w:r>
      <w:r w:rsidRPr="007E730D">
        <w:rPr>
          <w:rFonts w:ascii="Arial" w:hAnsi="Arial" w:cs="Arial"/>
          <w:color w:val="000000"/>
          <w:sz w:val="20"/>
          <w:szCs w:val="20"/>
          <w:lang w:val="sl-SI"/>
        </w:rPr>
        <w:t xml:space="preserve">, še zlasti </w:t>
      </w:r>
      <w:r w:rsidRPr="007E730D">
        <w:rPr>
          <w:rFonts w:ascii="Arial" w:hAnsi="Arial" w:cs="Arial"/>
          <w:color w:val="000000"/>
          <w:sz w:val="20"/>
          <w:szCs w:val="20"/>
        </w:rPr>
        <w:t>pridelava, pobiranje</w:t>
      </w:r>
      <w:r w:rsidRPr="007E730D">
        <w:rPr>
          <w:rFonts w:ascii="Arial" w:hAnsi="Arial" w:cs="Arial"/>
          <w:color w:val="000000"/>
          <w:sz w:val="20"/>
          <w:szCs w:val="20"/>
          <w:lang w:val="sl-SI"/>
        </w:rPr>
        <w:t xml:space="preserve"> in</w:t>
      </w:r>
      <w:r w:rsidRPr="007E730D">
        <w:rPr>
          <w:rFonts w:ascii="Arial" w:hAnsi="Arial" w:cs="Arial"/>
          <w:color w:val="000000"/>
          <w:sz w:val="20"/>
          <w:szCs w:val="20"/>
        </w:rPr>
        <w:t xml:space="preserve"> skladiščenje primarnih kmetijskih proizvodov ter njihova priprava s strani primarnih proizvajalcev za prvo prodajo prodajnim posrednikom ali predelovalcem. </w:t>
      </w:r>
      <w:r w:rsidR="00F06884">
        <w:rPr>
          <w:rFonts w:ascii="Arial" w:hAnsi="Arial" w:cs="Arial"/>
          <w:color w:val="000000"/>
          <w:sz w:val="20"/>
          <w:szCs w:val="20"/>
          <w:lang w:val="sl-SI"/>
        </w:rPr>
        <w:t>P</w:t>
      </w:r>
      <w:r w:rsidR="00F06884">
        <w:rPr>
          <w:rFonts w:ascii="Arial" w:hAnsi="Arial" w:cs="Arial"/>
          <w:sz w:val="20"/>
          <w:szCs w:val="20"/>
          <w:lang w:val="sl-SI"/>
        </w:rPr>
        <w:t xml:space="preserve">rva prodaja primarnih kmetijskih proizvodov prodajnim posrednikom ali predelovalcem pomeni </w:t>
      </w:r>
      <w:r w:rsidR="00F06884" w:rsidRPr="00D331DC">
        <w:rPr>
          <w:rFonts w:ascii="Arial" w:hAnsi="Arial" w:cs="Arial"/>
          <w:sz w:val="20"/>
          <w:szCs w:val="20"/>
        </w:rPr>
        <w:t>imeti na zalogi ali razstavljati z namenom prodaje, ponujati za prodajo, dobavljati, ter vse dejavnosti, s katerimi se proizvod pripravi za tako prvo prodajo.</w:t>
      </w:r>
      <w:r w:rsidR="00F06884">
        <w:rPr>
          <w:rFonts w:ascii="Arial" w:hAnsi="Arial" w:cs="Arial"/>
          <w:sz w:val="20"/>
          <w:szCs w:val="20"/>
          <w:lang w:val="sl-SI"/>
        </w:rPr>
        <w:t xml:space="preserve"> </w:t>
      </w:r>
      <w:r w:rsidRPr="007E730D">
        <w:rPr>
          <w:rFonts w:ascii="Arial" w:hAnsi="Arial" w:cs="Arial"/>
          <w:color w:val="000000"/>
          <w:sz w:val="20"/>
          <w:szCs w:val="20"/>
        </w:rPr>
        <w:t xml:space="preserve">Kot priprava primarnih kmetijskih proizvodov za prvo prodajo se </w:t>
      </w:r>
      <w:r w:rsidRPr="007E730D">
        <w:rPr>
          <w:rFonts w:ascii="Arial" w:hAnsi="Arial" w:cs="Arial"/>
          <w:color w:val="000000"/>
          <w:sz w:val="20"/>
          <w:szCs w:val="20"/>
          <w:lang w:val="sl-SI"/>
        </w:rPr>
        <w:t>šteje</w:t>
      </w:r>
      <w:r w:rsidR="000F72BB">
        <w:rPr>
          <w:rFonts w:ascii="Arial" w:hAnsi="Arial" w:cs="Arial"/>
          <w:color w:val="000000"/>
          <w:sz w:val="20"/>
          <w:szCs w:val="20"/>
          <w:lang w:val="sl-SI"/>
        </w:rPr>
        <w:t>jo</w:t>
      </w:r>
      <w:r w:rsidRPr="007E730D">
        <w:rPr>
          <w:rFonts w:ascii="Arial" w:hAnsi="Arial" w:cs="Arial"/>
          <w:color w:val="000000"/>
          <w:sz w:val="20"/>
          <w:szCs w:val="20"/>
          <w:lang w:val="sl-SI"/>
        </w:rPr>
        <w:t xml:space="preserve"> tudi </w:t>
      </w:r>
      <w:r w:rsidRPr="007E730D">
        <w:rPr>
          <w:rFonts w:ascii="Arial" w:hAnsi="Arial" w:cs="Arial"/>
          <w:color w:val="000000"/>
          <w:sz w:val="20"/>
          <w:szCs w:val="20"/>
        </w:rPr>
        <w:t xml:space="preserve">njihovo čiščenje, luščenje, sortiranje, kratkotrajna zaščita pred gnitjem </w:t>
      </w:r>
      <w:r w:rsidRPr="007E730D">
        <w:rPr>
          <w:rFonts w:ascii="Arial" w:hAnsi="Arial" w:cs="Arial"/>
          <w:color w:val="000000"/>
          <w:sz w:val="20"/>
          <w:szCs w:val="20"/>
          <w:lang w:val="sl-SI"/>
        </w:rPr>
        <w:t>in</w:t>
      </w:r>
      <w:r w:rsidRPr="007E730D">
        <w:rPr>
          <w:rFonts w:ascii="Arial" w:hAnsi="Arial" w:cs="Arial"/>
          <w:color w:val="000000"/>
          <w:sz w:val="20"/>
          <w:szCs w:val="20"/>
        </w:rPr>
        <w:t xml:space="preserve"> pakiranj</w:t>
      </w:r>
      <w:r w:rsidRPr="007E730D">
        <w:rPr>
          <w:rFonts w:ascii="Arial" w:hAnsi="Arial" w:cs="Arial"/>
          <w:color w:val="000000"/>
          <w:sz w:val="20"/>
          <w:szCs w:val="20"/>
          <w:lang w:val="sl-SI"/>
        </w:rPr>
        <w:t>e.</w:t>
      </w:r>
    </w:p>
    <w:p w14:paraId="21CEA6B9" w14:textId="77777777" w:rsidR="00527671" w:rsidRDefault="00527671" w:rsidP="003753A2">
      <w:pPr>
        <w:pStyle w:val="Golobesedilo"/>
        <w:spacing w:line="260" w:lineRule="atLeast"/>
        <w:jc w:val="both"/>
        <w:rPr>
          <w:rFonts w:ascii="Arial" w:hAnsi="Arial" w:cs="Arial"/>
          <w:color w:val="000000"/>
          <w:lang w:val="sl-SI"/>
        </w:rPr>
      </w:pPr>
    </w:p>
    <w:p w14:paraId="554B01A8" w14:textId="3FE9770A" w:rsidR="00527671" w:rsidRPr="0005241F" w:rsidRDefault="006F3F35" w:rsidP="009560BA">
      <w:pPr>
        <w:pStyle w:val="Odstavekseznama"/>
        <w:tabs>
          <w:tab w:val="left" w:pos="0"/>
          <w:tab w:val="left" w:pos="567"/>
        </w:tabs>
        <w:autoSpaceDE w:val="0"/>
        <w:autoSpaceDN w:val="0"/>
        <w:adjustRightInd w:val="0"/>
        <w:spacing w:line="260" w:lineRule="atLeast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4</w:t>
      </w:r>
      <w:r w:rsidR="00527671" w:rsidRPr="0005241F">
        <w:rPr>
          <w:rFonts w:ascii="Arial" w:hAnsi="Arial" w:cs="Arial"/>
          <w:sz w:val="20"/>
          <w:szCs w:val="20"/>
          <w:lang w:val="sl-SI"/>
        </w:rPr>
        <w:t xml:space="preserve">. Vrsti naložb glede na velikost sta določeni v </w:t>
      </w:r>
      <w:r w:rsidR="00352DF4">
        <w:rPr>
          <w:rFonts w:ascii="Arial" w:hAnsi="Arial" w:cs="Arial"/>
          <w:sz w:val="20"/>
          <w:szCs w:val="20"/>
          <w:lang w:val="sl-SI"/>
        </w:rPr>
        <w:t>28.č</w:t>
      </w:r>
      <w:r w:rsidR="00527671" w:rsidRPr="0005241F">
        <w:rPr>
          <w:rFonts w:ascii="Arial" w:hAnsi="Arial" w:cs="Arial"/>
          <w:sz w:val="20"/>
          <w:szCs w:val="20"/>
          <w:lang w:val="sl-SI"/>
        </w:rPr>
        <w:t xml:space="preserve"> členu Uredbe, pri čemer je skupna priznana vrednost naložbe določena v 22. točki 2. člena Uredbe.</w:t>
      </w:r>
    </w:p>
    <w:p w14:paraId="67CA699F" w14:textId="77777777" w:rsidR="002F7025" w:rsidRPr="0005241F" w:rsidRDefault="002F7025" w:rsidP="00AF07C6">
      <w:pPr>
        <w:pStyle w:val="Odstavekseznama"/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14:paraId="1BF0BE07" w14:textId="4A49010E" w:rsidR="00E25D09" w:rsidRDefault="00E25D09" w:rsidP="00AF07C6">
      <w:pPr>
        <w:pStyle w:val="Odstavekseznama"/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14:paraId="6DBA65A7" w14:textId="77777777" w:rsidR="00041028" w:rsidRPr="0005241F" w:rsidRDefault="00041028" w:rsidP="00AF07C6">
      <w:pPr>
        <w:pStyle w:val="Odstavekseznama"/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14:paraId="4412C2DA" w14:textId="77FEB98C" w:rsidR="009D74EA" w:rsidRPr="0005241F" w:rsidRDefault="009D74EA" w:rsidP="00AF07C6">
      <w:pPr>
        <w:pStyle w:val="Golobesedilo"/>
        <w:rPr>
          <w:rFonts w:ascii="Arial" w:hAnsi="Arial" w:cs="Arial"/>
          <w:b/>
          <w:lang w:val="sl-SI"/>
        </w:rPr>
      </w:pPr>
      <w:r w:rsidRPr="0043525C">
        <w:rPr>
          <w:rFonts w:ascii="Arial" w:hAnsi="Arial" w:cs="Arial"/>
          <w:b/>
          <w:lang w:val="sl-SI"/>
        </w:rPr>
        <w:lastRenderedPageBreak/>
        <w:t xml:space="preserve">3. </w:t>
      </w:r>
      <w:r w:rsidR="00D22884" w:rsidRPr="0043525C">
        <w:rPr>
          <w:rFonts w:ascii="Arial" w:hAnsi="Arial" w:cs="Arial"/>
          <w:b/>
          <w:lang w:val="sl-SI"/>
        </w:rPr>
        <w:t>UPRAVIČENEC</w:t>
      </w:r>
    </w:p>
    <w:p w14:paraId="1EC9F8D1" w14:textId="77777777" w:rsidR="009D74EA" w:rsidRPr="0005241F" w:rsidRDefault="009D74EA" w:rsidP="00AF07C6">
      <w:pPr>
        <w:pStyle w:val="Golobesedilo"/>
        <w:rPr>
          <w:rFonts w:ascii="Arial" w:hAnsi="Arial" w:cs="Arial"/>
          <w:lang w:val="sl-SI"/>
        </w:rPr>
      </w:pPr>
    </w:p>
    <w:p w14:paraId="75C53CAB" w14:textId="693EF11B" w:rsidR="00BC575F" w:rsidRDefault="00E61905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5241F">
        <w:rPr>
          <w:rFonts w:ascii="Arial" w:hAnsi="Arial" w:cs="Arial"/>
          <w:lang w:val="sl-SI"/>
        </w:rPr>
        <w:t xml:space="preserve">1. </w:t>
      </w:r>
      <w:r w:rsidRPr="004A3E63">
        <w:rPr>
          <w:rFonts w:ascii="Arial" w:hAnsi="Arial" w:cs="Arial"/>
          <w:lang w:val="sl-SI"/>
        </w:rPr>
        <w:t>Upravičenec do podpore</w:t>
      </w:r>
      <w:r w:rsidR="004A3E63">
        <w:rPr>
          <w:rFonts w:ascii="Arial" w:hAnsi="Arial" w:cs="Arial"/>
          <w:lang w:val="sl-SI"/>
        </w:rPr>
        <w:t xml:space="preserve"> je </w:t>
      </w:r>
      <w:r w:rsidRPr="004A3E63">
        <w:rPr>
          <w:rFonts w:ascii="Arial" w:hAnsi="Arial" w:cs="Arial"/>
          <w:lang w:val="sl-SI"/>
        </w:rPr>
        <w:t xml:space="preserve">določen v </w:t>
      </w:r>
      <w:r w:rsidR="001D5593">
        <w:rPr>
          <w:rFonts w:ascii="Arial" w:hAnsi="Arial" w:cs="Arial"/>
          <w:lang w:val="sl-SI"/>
        </w:rPr>
        <w:t xml:space="preserve">28.b </w:t>
      </w:r>
      <w:r w:rsidRPr="004A3E63">
        <w:rPr>
          <w:rFonts w:ascii="Arial" w:hAnsi="Arial" w:cs="Arial"/>
          <w:lang w:val="sl-SI"/>
        </w:rPr>
        <w:t>členu Uredbe</w:t>
      </w:r>
      <w:r w:rsidR="00BC575F">
        <w:rPr>
          <w:rFonts w:ascii="Arial" w:hAnsi="Arial" w:cs="Arial"/>
          <w:lang w:val="sl-SI"/>
        </w:rPr>
        <w:t>.</w:t>
      </w:r>
      <w:r w:rsidR="00183278">
        <w:rPr>
          <w:rFonts w:ascii="Arial" w:hAnsi="Arial" w:cs="Arial"/>
          <w:lang w:val="sl-SI"/>
        </w:rPr>
        <w:t xml:space="preserve"> </w:t>
      </w:r>
    </w:p>
    <w:p w14:paraId="6BD053FB" w14:textId="77777777" w:rsidR="00BC575F" w:rsidRDefault="00BC575F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A08593E" w14:textId="7E35653C" w:rsidR="00E9460D" w:rsidRPr="001D5516" w:rsidRDefault="001D5593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</w:t>
      </w:r>
      <w:r w:rsidR="00E9460D" w:rsidRPr="001D5516">
        <w:rPr>
          <w:rFonts w:ascii="Arial" w:hAnsi="Arial" w:cs="Arial"/>
          <w:lang w:val="sl-SI"/>
        </w:rPr>
        <w:t xml:space="preserve">. </w:t>
      </w:r>
      <w:r w:rsidR="004A3E63">
        <w:rPr>
          <w:rFonts w:ascii="Arial" w:hAnsi="Arial" w:cs="Arial"/>
          <w:lang w:val="sl-SI"/>
        </w:rPr>
        <w:t xml:space="preserve">Za namen </w:t>
      </w:r>
      <w:r w:rsidR="004A3E63" w:rsidRPr="004A4B87">
        <w:rPr>
          <w:rFonts w:ascii="Arial" w:hAnsi="Arial" w:cs="Arial"/>
          <w:lang w:val="sl-SI"/>
        </w:rPr>
        <w:t xml:space="preserve">operacije </w:t>
      </w:r>
      <w:r w:rsidR="006E1BF9">
        <w:rPr>
          <w:rFonts w:ascii="Arial" w:hAnsi="Arial" w:cs="Arial"/>
          <w:color w:val="000000" w:themeColor="text1"/>
          <w:lang w:val="sl-SI"/>
        </w:rPr>
        <w:t>n</w:t>
      </w:r>
      <w:proofErr w:type="spellStart"/>
      <w:r w:rsidR="004A3E63" w:rsidRPr="00BF7E0E">
        <w:rPr>
          <w:rFonts w:ascii="Arial" w:hAnsi="Arial" w:cs="Arial"/>
          <w:color w:val="000000" w:themeColor="text1"/>
        </w:rPr>
        <w:t>aložbe</w:t>
      </w:r>
      <w:proofErr w:type="spellEnd"/>
      <w:r w:rsidR="004A3E63" w:rsidRPr="00BF7E0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lang w:val="sl-SI"/>
        </w:rPr>
        <w:t>v zmanjšanje emisij toplogrednih plinov iz kmetijstva</w:t>
      </w:r>
      <w:r w:rsidR="004A3E63" w:rsidRPr="004A4B87">
        <w:rPr>
          <w:rFonts w:ascii="Arial" w:hAnsi="Arial" w:cs="Arial"/>
          <w:lang w:val="sl-SI"/>
        </w:rPr>
        <w:t xml:space="preserve"> </w:t>
      </w:r>
      <w:r w:rsidR="004A3E63">
        <w:rPr>
          <w:rFonts w:ascii="Arial" w:hAnsi="Arial" w:cs="Arial"/>
          <w:lang w:val="sl-SI"/>
        </w:rPr>
        <w:t>se šteje, da je mladi kmet fizična oseba, ki ima</w:t>
      </w:r>
      <w:r w:rsidR="004A3E63" w:rsidRPr="001D5516">
        <w:rPr>
          <w:rFonts w:ascii="Arial" w:hAnsi="Arial" w:cs="Arial"/>
          <w:lang w:val="sl-SI"/>
        </w:rPr>
        <w:t xml:space="preserve"> v skladu z drugo alinejo drugega odstavka 6. člena Uredbe ustrezno poklicno znanje in usposobljenost, kot </w:t>
      </w:r>
      <w:r w:rsidR="00184A94">
        <w:rPr>
          <w:rFonts w:ascii="Arial" w:hAnsi="Arial" w:cs="Arial"/>
          <w:lang w:val="sl-SI"/>
        </w:rPr>
        <w:t>sta</w:t>
      </w:r>
      <w:r w:rsidR="004A3E63" w:rsidRPr="001D5516">
        <w:rPr>
          <w:rFonts w:ascii="Arial" w:hAnsi="Arial" w:cs="Arial"/>
          <w:lang w:val="sl-SI"/>
        </w:rPr>
        <w:t xml:space="preserve"> opredeljena v četrtem odstavku 6. člena Uredbe o izvajanju </w:t>
      </w:r>
      <w:proofErr w:type="spellStart"/>
      <w:r w:rsidR="004A3E63" w:rsidRPr="001D5516">
        <w:rPr>
          <w:rFonts w:ascii="Arial" w:hAnsi="Arial" w:cs="Arial"/>
          <w:lang w:val="sl-SI"/>
        </w:rPr>
        <w:t>podukrepa</w:t>
      </w:r>
      <w:proofErr w:type="spellEnd"/>
      <w:r w:rsidR="004A3E63" w:rsidRPr="001D5516">
        <w:rPr>
          <w:rFonts w:ascii="Arial" w:hAnsi="Arial" w:cs="Arial"/>
          <w:lang w:val="sl-SI"/>
        </w:rPr>
        <w:t xml:space="preserve"> pomoč za zagon dejavnosti za mlade kmete iz Programa razvoja podeželja Republike Slovenije za obdobje 2014–2020 (Uradni list RS, št. 55/15, 38/16, 84/16, 19/17, 66/18, 50/19</w:t>
      </w:r>
      <w:r w:rsidR="00F628F1">
        <w:rPr>
          <w:rFonts w:ascii="Arial" w:hAnsi="Arial" w:cs="Arial"/>
          <w:lang w:val="sl-SI"/>
        </w:rPr>
        <w:t xml:space="preserve">, </w:t>
      </w:r>
      <w:r w:rsidR="004A3E63" w:rsidRPr="001D5516">
        <w:rPr>
          <w:rFonts w:ascii="Arial" w:hAnsi="Arial" w:cs="Arial"/>
          <w:lang w:val="sl-SI"/>
        </w:rPr>
        <w:t>4/20</w:t>
      </w:r>
      <w:r w:rsidR="00F628F1">
        <w:rPr>
          <w:rFonts w:ascii="Arial" w:hAnsi="Arial" w:cs="Arial"/>
          <w:lang w:val="sl-SI"/>
        </w:rPr>
        <w:t xml:space="preserve"> in 6/22</w:t>
      </w:r>
      <w:r w:rsidR="00184A94">
        <w:rPr>
          <w:rFonts w:ascii="Arial" w:hAnsi="Arial" w:cs="Arial"/>
          <w:lang w:val="sl-SI"/>
        </w:rPr>
        <w:t>; v nadaljnjem besedilu: Uredba za mlade kmete</w:t>
      </w:r>
      <w:r w:rsidR="004A3E63" w:rsidRPr="001D5516">
        <w:rPr>
          <w:rFonts w:ascii="Arial" w:hAnsi="Arial" w:cs="Arial"/>
          <w:lang w:val="sl-SI"/>
        </w:rPr>
        <w:t>), in sicer</w:t>
      </w:r>
      <w:r w:rsidR="004A3E63">
        <w:rPr>
          <w:rFonts w:ascii="Arial" w:hAnsi="Arial" w:cs="Arial"/>
          <w:lang w:val="sl-SI"/>
        </w:rPr>
        <w:t xml:space="preserve"> najmanj</w:t>
      </w:r>
      <w:r w:rsidR="00E9460D" w:rsidRPr="001D5516">
        <w:rPr>
          <w:rFonts w:ascii="Arial" w:hAnsi="Arial" w:cs="Arial"/>
          <w:lang w:val="sl-SI"/>
        </w:rPr>
        <w:t>:</w:t>
      </w:r>
    </w:p>
    <w:p w14:paraId="4D545C11" w14:textId="4ED9CA52" w:rsidR="00E9460D" w:rsidRPr="009560BA" w:rsidRDefault="009560BA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  <w:lang w:eastAsia="sl-SI"/>
        </w:rPr>
      </w:pPr>
      <w:r w:rsidRPr="00F30F67">
        <w:rPr>
          <w:rFonts w:cs="Arial"/>
          <w:sz w:val="20"/>
          <w:szCs w:val="20"/>
        </w:rPr>
        <w:t xml:space="preserve">– </w:t>
      </w:r>
      <w:r w:rsidR="00E9460D" w:rsidRPr="009560BA">
        <w:rPr>
          <w:rFonts w:ascii="Arial" w:hAnsi="Arial" w:cs="Arial"/>
          <w:sz w:val="20"/>
          <w:szCs w:val="20"/>
          <w:lang w:eastAsia="sl-SI"/>
        </w:rPr>
        <w:t>nižj</w:t>
      </w:r>
      <w:r w:rsidR="00184A94" w:rsidRPr="009560BA">
        <w:rPr>
          <w:rFonts w:ascii="Arial" w:hAnsi="Arial" w:cs="Arial"/>
          <w:sz w:val="20"/>
          <w:szCs w:val="20"/>
          <w:lang w:eastAsia="sl-SI"/>
        </w:rPr>
        <w:t>o</w:t>
      </w:r>
      <w:r w:rsidR="00E9460D" w:rsidRPr="009560BA">
        <w:rPr>
          <w:rFonts w:ascii="Arial" w:hAnsi="Arial" w:cs="Arial"/>
          <w:sz w:val="20"/>
          <w:szCs w:val="20"/>
          <w:lang w:eastAsia="sl-SI"/>
        </w:rPr>
        <w:t xml:space="preserve"> poklicn</w:t>
      </w:r>
      <w:r w:rsidR="00184A94" w:rsidRPr="009560BA">
        <w:rPr>
          <w:rFonts w:ascii="Arial" w:hAnsi="Arial" w:cs="Arial"/>
          <w:sz w:val="20"/>
          <w:szCs w:val="20"/>
          <w:lang w:eastAsia="sl-SI"/>
        </w:rPr>
        <w:t>o</w:t>
      </w:r>
      <w:r w:rsidR="00E9460D" w:rsidRPr="009560BA">
        <w:rPr>
          <w:rFonts w:ascii="Arial" w:hAnsi="Arial" w:cs="Arial"/>
          <w:sz w:val="20"/>
          <w:szCs w:val="20"/>
          <w:lang w:eastAsia="sl-SI"/>
        </w:rPr>
        <w:t xml:space="preserve"> izobrazb</w:t>
      </w:r>
      <w:r w:rsidR="00184A94" w:rsidRPr="009560BA">
        <w:rPr>
          <w:rFonts w:ascii="Arial" w:hAnsi="Arial" w:cs="Arial"/>
          <w:sz w:val="20"/>
          <w:szCs w:val="20"/>
          <w:lang w:eastAsia="sl-SI"/>
        </w:rPr>
        <w:t>o</w:t>
      </w:r>
      <w:r w:rsidR="00E9460D" w:rsidRPr="009560BA">
        <w:rPr>
          <w:rFonts w:ascii="Arial" w:hAnsi="Arial" w:cs="Arial"/>
          <w:sz w:val="20"/>
          <w:szCs w:val="20"/>
          <w:lang w:eastAsia="sl-SI"/>
        </w:rPr>
        <w:t xml:space="preserve"> s področja kmetijstva ali s kmetijstvom povezanih dejavnosti in najmanj tri leta delovnih izkušenj na kmetijskem gospodarstvu ali</w:t>
      </w:r>
    </w:p>
    <w:p w14:paraId="385CC906" w14:textId="5F0DBD86" w:rsidR="00E9460D" w:rsidRPr="009560BA" w:rsidRDefault="009560BA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  <w:lang w:eastAsia="sl-SI"/>
        </w:rPr>
      </w:pPr>
      <w:r w:rsidRPr="00F30F67">
        <w:rPr>
          <w:rFonts w:cs="Arial"/>
          <w:sz w:val="20"/>
          <w:szCs w:val="20"/>
        </w:rPr>
        <w:t xml:space="preserve">– </w:t>
      </w:r>
      <w:r w:rsidR="00E9460D" w:rsidRPr="009560BA">
        <w:rPr>
          <w:rFonts w:ascii="Arial" w:hAnsi="Arial" w:cs="Arial"/>
          <w:sz w:val="20"/>
          <w:szCs w:val="20"/>
          <w:lang w:eastAsia="sl-SI"/>
        </w:rPr>
        <w:t>nižj</w:t>
      </w:r>
      <w:r w:rsidR="00184A94" w:rsidRPr="009560BA">
        <w:rPr>
          <w:rFonts w:ascii="Arial" w:hAnsi="Arial" w:cs="Arial"/>
          <w:sz w:val="20"/>
          <w:szCs w:val="20"/>
          <w:lang w:eastAsia="sl-SI"/>
        </w:rPr>
        <w:t>o</w:t>
      </w:r>
      <w:r w:rsidR="00E9460D" w:rsidRPr="009560BA">
        <w:rPr>
          <w:rFonts w:ascii="Arial" w:hAnsi="Arial" w:cs="Arial"/>
          <w:sz w:val="20"/>
          <w:szCs w:val="20"/>
          <w:lang w:eastAsia="sl-SI"/>
        </w:rPr>
        <w:t xml:space="preserve"> poklicn</w:t>
      </w:r>
      <w:r w:rsidR="00184A94" w:rsidRPr="009560BA">
        <w:rPr>
          <w:rFonts w:ascii="Arial" w:hAnsi="Arial" w:cs="Arial"/>
          <w:sz w:val="20"/>
          <w:szCs w:val="20"/>
          <w:lang w:eastAsia="sl-SI"/>
        </w:rPr>
        <w:t>o</w:t>
      </w:r>
      <w:r w:rsidR="00E9460D" w:rsidRPr="009560BA">
        <w:rPr>
          <w:rFonts w:ascii="Arial" w:hAnsi="Arial" w:cs="Arial"/>
          <w:sz w:val="20"/>
          <w:szCs w:val="20"/>
          <w:lang w:eastAsia="sl-SI"/>
        </w:rPr>
        <w:t xml:space="preserve"> izobrazb</w:t>
      </w:r>
      <w:r w:rsidR="00184A94" w:rsidRPr="009560BA">
        <w:rPr>
          <w:rFonts w:ascii="Arial" w:hAnsi="Arial" w:cs="Arial"/>
          <w:sz w:val="20"/>
          <w:szCs w:val="20"/>
          <w:lang w:eastAsia="sl-SI"/>
        </w:rPr>
        <w:t>o</w:t>
      </w:r>
      <w:r w:rsidR="00E9460D" w:rsidRPr="009560BA">
        <w:rPr>
          <w:rFonts w:ascii="Arial" w:hAnsi="Arial" w:cs="Arial"/>
          <w:sz w:val="20"/>
          <w:szCs w:val="20"/>
          <w:lang w:eastAsia="sl-SI"/>
        </w:rPr>
        <w:t xml:space="preserve"> nekmetijske smeri, pridobljen certifikat nacionalne poklicne kvalifikacije najmanj IV. ravni zahtevnosti s področja kmetijstva ali s kmetijstvom povezan</w:t>
      </w:r>
      <w:r w:rsidR="00184A94" w:rsidRPr="009560BA">
        <w:rPr>
          <w:rFonts w:ascii="Arial" w:hAnsi="Arial" w:cs="Arial"/>
          <w:sz w:val="20"/>
          <w:szCs w:val="20"/>
          <w:lang w:eastAsia="sl-SI"/>
        </w:rPr>
        <w:t>ih</w:t>
      </w:r>
      <w:r w:rsidR="00E9460D" w:rsidRPr="009560BA">
        <w:rPr>
          <w:rFonts w:ascii="Arial" w:hAnsi="Arial" w:cs="Arial"/>
          <w:sz w:val="20"/>
          <w:szCs w:val="20"/>
          <w:lang w:eastAsia="sl-SI"/>
        </w:rPr>
        <w:t xml:space="preserve"> dejavnosti in najmanj tri leta delovnih izkušenj na kmetijskem gospodarstvu.</w:t>
      </w:r>
    </w:p>
    <w:p w14:paraId="2C507BF5" w14:textId="77777777" w:rsidR="006F3F35" w:rsidRDefault="006F3F35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A98C4A5" w14:textId="751B1DBB" w:rsidR="00E9460D" w:rsidRPr="001D5516" w:rsidRDefault="001D5593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3</w:t>
      </w:r>
      <w:r w:rsidR="004A3E63">
        <w:rPr>
          <w:rFonts w:ascii="Arial" w:hAnsi="Arial" w:cs="Arial"/>
          <w:lang w:val="sl-SI"/>
        </w:rPr>
        <w:t xml:space="preserve">. </w:t>
      </w:r>
      <w:r w:rsidR="00E9460D" w:rsidRPr="001D5516">
        <w:rPr>
          <w:rFonts w:ascii="Arial" w:hAnsi="Arial" w:cs="Arial"/>
          <w:lang w:val="sl-SI"/>
        </w:rPr>
        <w:t xml:space="preserve">S kmetijstvom povezane dejavnosti </w:t>
      </w:r>
      <w:r w:rsidR="00184A94">
        <w:rPr>
          <w:rFonts w:ascii="Arial" w:hAnsi="Arial" w:cs="Arial"/>
          <w:lang w:val="sl-SI"/>
        </w:rPr>
        <w:t xml:space="preserve">iz prejšnje točke </w:t>
      </w:r>
      <w:r w:rsidR="00E9460D" w:rsidRPr="001D5516">
        <w:rPr>
          <w:rFonts w:ascii="Arial" w:hAnsi="Arial" w:cs="Arial"/>
          <w:lang w:val="sl-SI"/>
        </w:rPr>
        <w:t>so živilskopredelovalna, lesarska, veterinarska, naravovarstvena in gozdarska dejavnost.</w:t>
      </w:r>
    </w:p>
    <w:p w14:paraId="03B66BB0" w14:textId="77777777" w:rsidR="00E9460D" w:rsidRDefault="00E9460D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2EE76E0" w14:textId="7EF9E962" w:rsidR="00480094" w:rsidRDefault="001D5593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4</w:t>
      </w:r>
      <w:r w:rsidR="00480094">
        <w:rPr>
          <w:rFonts w:ascii="Arial" w:hAnsi="Arial" w:cs="Arial"/>
          <w:lang w:val="sl-SI"/>
        </w:rPr>
        <w:t xml:space="preserve">. Izpolnjevanje pogoja iz </w:t>
      </w:r>
      <w:r w:rsidR="004A3E63">
        <w:rPr>
          <w:rFonts w:ascii="Arial" w:hAnsi="Arial" w:cs="Arial"/>
          <w:lang w:val="sl-SI"/>
        </w:rPr>
        <w:t>2. točke tega poglavja</w:t>
      </w:r>
      <w:r w:rsidR="00480094">
        <w:rPr>
          <w:rFonts w:ascii="Arial" w:hAnsi="Arial" w:cs="Arial"/>
          <w:lang w:val="sl-SI"/>
        </w:rPr>
        <w:t xml:space="preserve"> se izkazuje na podlagi:</w:t>
      </w:r>
    </w:p>
    <w:p w14:paraId="21535D86" w14:textId="6212612D" w:rsidR="00480094" w:rsidRPr="00C013CC" w:rsidRDefault="00480094" w:rsidP="003753A2">
      <w:pPr>
        <w:autoSpaceDE w:val="0"/>
        <w:autoSpaceDN w:val="0"/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a) končane izobrazbe,</w:t>
      </w:r>
    </w:p>
    <w:p w14:paraId="1637919C" w14:textId="77777777" w:rsidR="00480094" w:rsidRPr="00C013CC" w:rsidRDefault="00480094">
      <w:pPr>
        <w:autoSpaceDE w:val="0"/>
        <w:autoSpaceDN w:val="0"/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b)</w:t>
      </w:r>
      <w:r w:rsidRPr="00C013CC">
        <w:rPr>
          <w:rFonts w:ascii="Arial" w:eastAsia="Times New Roman" w:hAnsi="Arial" w:cs="Arial"/>
          <w:sz w:val="20"/>
          <w:szCs w:val="20"/>
          <w:lang w:eastAsia="x-none"/>
        </w:rPr>
        <w:t xml:space="preserve"> članstva na kmetiji, ki se ugotavlja na podlagi podatkov iz registra kmetijskih gospodarstev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(v nadaljnjem besedilu: RKG)</w:t>
      </w:r>
      <w:r w:rsidRPr="00C013CC">
        <w:rPr>
          <w:rFonts w:ascii="Arial" w:eastAsia="Times New Roman" w:hAnsi="Arial" w:cs="Arial"/>
          <w:sz w:val="20"/>
          <w:szCs w:val="20"/>
          <w:lang w:eastAsia="x-none"/>
        </w:rPr>
        <w:t>,</w:t>
      </w:r>
    </w:p>
    <w:p w14:paraId="6CD9BC6D" w14:textId="130380C1" w:rsidR="00480094" w:rsidRDefault="00480094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c)</w:t>
      </w:r>
      <w:r w:rsidRPr="00C013CC">
        <w:rPr>
          <w:rFonts w:ascii="Arial" w:eastAsia="Times New Roman" w:hAnsi="Arial" w:cs="Arial"/>
          <w:sz w:val="20"/>
          <w:szCs w:val="20"/>
          <w:lang w:eastAsia="x-none"/>
        </w:rPr>
        <w:t xml:space="preserve"> pokojninske in invalidske zavarovalne dobe iz naslova opravljanja kmetijske dejavnosti</w:t>
      </w:r>
      <w:r w:rsidR="00D31872">
        <w:rPr>
          <w:rFonts w:ascii="Arial" w:hAnsi="Arial" w:cs="Arial"/>
          <w:bCs/>
          <w:sz w:val="20"/>
          <w:szCs w:val="20"/>
        </w:rPr>
        <w:t xml:space="preserve"> ali</w:t>
      </w:r>
    </w:p>
    <w:p w14:paraId="781E889F" w14:textId="7D2AFE3E" w:rsidR="00480094" w:rsidRPr="00BB7DDF" w:rsidRDefault="00480094" w:rsidP="009560BA">
      <w:pPr>
        <w:autoSpaceDE w:val="0"/>
        <w:autoSpaceDN w:val="0"/>
        <w:adjustRightInd w:val="0"/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č)</w:t>
      </w:r>
      <w:r w:rsidRPr="00C013CC">
        <w:rPr>
          <w:rFonts w:ascii="Arial" w:eastAsia="Times New Roman" w:hAnsi="Arial" w:cs="Arial"/>
          <w:sz w:val="20"/>
          <w:szCs w:val="20"/>
          <w:lang w:eastAsia="x-none"/>
        </w:rPr>
        <w:t xml:space="preserve"> izkušenj iz opravljanja </w:t>
      </w:r>
      <w:r>
        <w:rPr>
          <w:rFonts w:ascii="Arial" w:eastAsia="Times New Roman" w:hAnsi="Arial" w:cs="Arial"/>
          <w:sz w:val="20"/>
          <w:szCs w:val="20"/>
          <w:lang w:eastAsia="x-none"/>
        </w:rPr>
        <w:t>kmetijske dejav</w:t>
      </w:r>
      <w:r w:rsidRPr="009A0725">
        <w:rPr>
          <w:rFonts w:ascii="Arial" w:eastAsia="Times New Roman" w:hAnsi="Arial" w:cs="Arial"/>
          <w:sz w:val="20"/>
          <w:szCs w:val="20"/>
          <w:lang w:eastAsia="x-none"/>
        </w:rPr>
        <w:t>nosti na kmetiji, kar se</w:t>
      </w:r>
      <w:r w:rsidRPr="00BB7DDF">
        <w:rPr>
          <w:rFonts w:ascii="Arial" w:eastAsia="Times New Roman" w:hAnsi="Arial" w:cs="Arial"/>
          <w:sz w:val="20"/>
          <w:szCs w:val="20"/>
          <w:lang w:eastAsia="x-none"/>
        </w:rPr>
        <w:t xml:space="preserve"> izkazuje </w:t>
      </w:r>
      <w:r w:rsidR="00184A94">
        <w:rPr>
          <w:rFonts w:ascii="Arial" w:eastAsia="Times New Roman" w:hAnsi="Arial" w:cs="Arial"/>
          <w:sz w:val="20"/>
          <w:szCs w:val="20"/>
          <w:lang w:eastAsia="x-none"/>
        </w:rPr>
        <w:t xml:space="preserve">s </w:t>
      </w:r>
      <w:r w:rsidR="0043525C">
        <w:rPr>
          <w:rFonts w:ascii="Arial" w:eastAsia="Times New Roman" w:hAnsi="Arial" w:cs="Arial"/>
          <w:sz w:val="20"/>
          <w:szCs w:val="20"/>
          <w:lang w:eastAsia="x-none"/>
        </w:rPr>
        <w:t>prilogo</w:t>
      </w:r>
      <w:r w:rsidR="0043525C" w:rsidRPr="00BB7DDF">
        <w:rPr>
          <w:rFonts w:ascii="Arial" w:hAnsi="Arial" w:cs="Arial"/>
          <w:sz w:val="20"/>
          <w:szCs w:val="20"/>
        </w:rPr>
        <w:t xml:space="preserve"> »Izjava </w:t>
      </w:r>
      <w:r w:rsidRPr="00BB7DDF">
        <w:rPr>
          <w:rFonts w:ascii="Arial" w:hAnsi="Arial" w:cs="Arial"/>
          <w:sz w:val="20"/>
          <w:szCs w:val="20"/>
        </w:rPr>
        <w:t>o pridobljenih delovnih izkušnjah iz kmetijske dejavnosti na kmetijskem gospodarstvu«, pri čemer mora biti oseba, ki pod</w:t>
      </w:r>
      <w:r w:rsidR="00184A94">
        <w:rPr>
          <w:rFonts w:ascii="Arial" w:hAnsi="Arial" w:cs="Arial"/>
          <w:sz w:val="20"/>
          <w:szCs w:val="20"/>
        </w:rPr>
        <w:t>a</w:t>
      </w:r>
      <w:r w:rsidRPr="00BB7DDF">
        <w:rPr>
          <w:rFonts w:ascii="Arial" w:hAnsi="Arial" w:cs="Arial"/>
          <w:sz w:val="20"/>
          <w:szCs w:val="20"/>
        </w:rPr>
        <w:t xml:space="preserve"> izjavo, najmanj tri leta vpisana v RKG kot nosilec kmetijskega gospodarstva. </w:t>
      </w:r>
    </w:p>
    <w:p w14:paraId="679B36E7" w14:textId="77777777" w:rsidR="006F3F35" w:rsidRDefault="006F3F35" w:rsidP="003753A2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226B3731" w14:textId="6126E5DF" w:rsidR="00E61905" w:rsidRDefault="001D5593" w:rsidP="003753A2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5</w:t>
      </w:r>
      <w:r w:rsidR="0043525C">
        <w:rPr>
          <w:rFonts w:ascii="Arial" w:hAnsi="Arial" w:cs="Arial"/>
        </w:rPr>
        <w:t xml:space="preserve">. Če </w:t>
      </w:r>
      <w:r w:rsidR="0043525C">
        <w:rPr>
          <w:rFonts w:ascii="Arial" w:hAnsi="Arial" w:cs="Arial"/>
          <w:lang w:val="sl-SI"/>
        </w:rPr>
        <w:t>se za mladega kmeta šteje pravna oseba</w:t>
      </w:r>
      <w:r w:rsidR="00F628F1">
        <w:rPr>
          <w:rFonts w:ascii="Arial" w:hAnsi="Arial" w:cs="Arial"/>
          <w:lang w:val="sl-SI"/>
        </w:rPr>
        <w:t xml:space="preserve"> </w:t>
      </w:r>
      <w:r w:rsidR="0043525C">
        <w:rPr>
          <w:rFonts w:ascii="Arial" w:hAnsi="Arial" w:cs="Arial"/>
        </w:rPr>
        <w:t>v skladu s četrtim odstavkom 6. člena Uredbe</w:t>
      </w:r>
      <w:r w:rsidR="00184A94">
        <w:rPr>
          <w:rFonts w:ascii="Arial" w:hAnsi="Arial" w:cs="Arial"/>
          <w:lang w:val="sl-SI"/>
        </w:rPr>
        <w:t>,</w:t>
      </w:r>
      <w:r w:rsidR="0043525C">
        <w:rPr>
          <w:rFonts w:ascii="Arial" w:hAnsi="Arial" w:cs="Arial"/>
        </w:rPr>
        <w:t xml:space="preserve"> </w:t>
      </w:r>
      <w:r w:rsidR="0043525C" w:rsidRPr="00D500B9">
        <w:rPr>
          <w:rFonts w:ascii="Arial" w:hAnsi="Arial" w:cs="Arial"/>
        </w:rPr>
        <w:t xml:space="preserve">se izpolnjevanje pogoja </w:t>
      </w:r>
      <w:r w:rsidR="0043525C">
        <w:rPr>
          <w:rFonts w:ascii="Arial" w:hAnsi="Arial" w:cs="Arial"/>
          <w:lang w:val="sl-SI"/>
        </w:rPr>
        <w:t xml:space="preserve">glede nadzora </w:t>
      </w:r>
      <w:r w:rsidR="0043525C">
        <w:rPr>
          <w:rFonts w:ascii="Arial" w:hAnsi="Arial" w:cs="Arial"/>
        </w:rPr>
        <w:t>nad pravno osebo</w:t>
      </w:r>
      <w:r w:rsidR="0043525C">
        <w:rPr>
          <w:rFonts w:ascii="Arial" w:hAnsi="Arial" w:cs="Arial"/>
          <w:lang w:val="sl-SI"/>
        </w:rPr>
        <w:t xml:space="preserve"> izkazuje s statutom, družbeno pogodbo ali drugim ustanovnim aktom, iz </w:t>
      </w:r>
      <w:r w:rsidR="0043525C">
        <w:rPr>
          <w:rFonts w:ascii="Arial" w:hAnsi="Arial" w:cs="Arial"/>
        </w:rPr>
        <w:t>kater</w:t>
      </w:r>
      <w:r w:rsidR="00184A94">
        <w:rPr>
          <w:rFonts w:ascii="Arial" w:hAnsi="Arial" w:cs="Arial"/>
          <w:lang w:val="sl-SI"/>
        </w:rPr>
        <w:t>ega</w:t>
      </w:r>
      <w:r w:rsidR="0043525C">
        <w:rPr>
          <w:rFonts w:ascii="Arial" w:hAnsi="Arial" w:cs="Arial"/>
        </w:rPr>
        <w:t xml:space="preserve"> je razvidno, da ima </w:t>
      </w:r>
      <w:r w:rsidR="00184A94">
        <w:rPr>
          <w:rFonts w:ascii="Arial" w:hAnsi="Arial" w:cs="Arial"/>
          <w:lang w:val="sl-SI"/>
        </w:rPr>
        <w:t xml:space="preserve">fizična oseba iz </w:t>
      </w:r>
      <w:r w:rsidR="00792090">
        <w:rPr>
          <w:rFonts w:ascii="Arial" w:hAnsi="Arial" w:cs="Arial"/>
          <w:lang w:val="sl-SI"/>
        </w:rPr>
        <w:t xml:space="preserve">drugega odstavka 6. člena Uredbe </w:t>
      </w:r>
      <w:r w:rsidR="0043525C" w:rsidRPr="00D500B9">
        <w:rPr>
          <w:rFonts w:ascii="Arial" w:hAnsi="Arial" w:cs="Arial"/>
        </w:rPr>
        <w:t>v obdobju petih let pred vložitvijo vloge</w:t>
      </w:r>
      <w:r w:rsidR="00184A94">
        <w:rPr>
          <w:rFonts w:ascii="Arial" w:hAnsi="Arial" w:cs="Arial"/>
          <w:lang w:val="sl-SI"/>
        </w:rPr>
        <w:t xml:space="preserve"> na javni razpis</w:t>
      </w:r>
      <w:r w:rsidR="0043525C" w:rsidRPr="00D500B9">
        <w:rPr>
          <w:rFonts w:ascii="Arial" w:hAnsi="Arial" w:cs="Arial"/>
        </w:rPr>
        <w:t xml:space="preserve"> </w:t>
      </w:r>
      <w:r w:rsidR="00184A94">
        <w:rPr>
          <w:rFonts w:ascii="Arial" w:hAnsi="Arial" w:cs="Arial"/>
          <w:lang w:val="sl-SI"/>
        </w:rPr>
        <w:t>najmanj</w:t>
      </w:r>
      <w:r w:rsidR="00184A94" w:rsidRPr="00D500B9">
        <w:rPr>
          <w:rFonts w:ascii="Arial" w:hAnsi="Arial" w:cs="Arial"/>
        </w:rPr>
        <w:t xml:space="preserve"> </w:t>
      </w:r>
      <w:r w:rsidR="0043525C" w:rsidRPr="00D500B9">
        <w:rPr>
          <w:rFonts w:ascii="Arial" w:hAnsi="Arial" w:cs="Arial"/>
        </w:rPr>
        <w:t>50 odstotkov glasovalnih pravic v tej pravni osebi.</w:t>
      </w:r>
      <w:r w:rsidR="00CD574E" w:rsidRPr="00CD574E">
        <w:rPr>
          <w:rFonts w:ascii="Arial" w:hAnsi="Arial" w:cs="Arial"/>
          <w:lang w:val="sl-SI"/>
        </w:rPr>
        <w:t xml:space="preserve"> </w:t>
      </w:r>
      <w:r w:rsidR="00CD574E">
        <w:rPr>
          <w:rFonts w:ascii="Arial" w:hAnsi="Arial" w:cs="Arial"/>
          <w:lang w:val="sl-SI"/>
        </w:rPr>
        <w:t>Izpolnjevanje pogoja, da je fizična oseba</w:t>
      </w:r>
      <w:r w:rsidR="007F10D6">
        <w:rPr>
          <w:rFonts w:ascii="Arial" w:hAnsi="Arial" w:cs="Arial"/>
          <w:lang w:val="sl-SI"/>
        </w:rPr>
        <w:t xml:space="preserve"> iz </w:t>
      </w:r>
      <w:r w:rsidR="00156F63">
        <w:rPr>
          <w:rFonts w:ascii="Arial" w:hAnsi="Arial" w:cs="Arial"/>
          <w:lang w:val="sl-SI"/>
        </w:rPr>
        <w:t>drugega odstavka 6. člena Uredbe</w:t>
      </w:r>
      <w:r w:rsidR="00CD574E">
        <w:rPr>
          <w:rFonts w:ascii="Arial" w:hAnsi="Arial" w:cs="Arial"/>
          <w:lang w:val="sl-SI"/>
        </w:rPr>
        <w:t xml:space="preserve"> v obdobju petih let pred vložitvijo vloge na javni razpis prvič postala član poslovodstva</w:t>
      </w:r>
      <w:r w:rsidR="007F10D6">
        <w:rPr>
          <w:rFonts w:ascii="Arial" w:hAnsi="Arial" w:cs="Arial"/>
          <w:lang w:val="sl-SI"/>
        </w:rPr>
        <w:t>,</w:t>
      </w:r>
      <w:r w:rsidR="00CD574E">
        <w:rPr>
          <w:rFonts w:ascii="Arial" w:hAnsi="Arial" w:cs="Arial"/>
          <w:lang w:val="sl-SI"/>
        </w:rPr>
        <w:t xml:space="preserve"> se</w:t>
      </w:r>
      <w:r w:rsidR="00156F63">
        <w:rPr>
          <w:rFonts w:ascii="Arial" w:hAnsi="Arial" w:cs="Arial"/>
          <w:lang w:val="sl-SI"/>
        </w:rPr>
        <w:t xml:space="preserve"> u</w:t>
      </w:r>
      <w:r w:rsidR="000E4D25">
        <w:rPr>
          <w:rFonts w:ascii="Arial" w:hAnsi="Arial" w:cs="Arial"/>
          <w:lang w:val="sl-SI"/>
        </w:rPr>
        <w:t>gotavlja na podl</w:t>
      </w:r>
      <w:r w:rsidR="005E27C4">
        <w:rPr>
          <w:rFonts w:ascii="Arial" w:hAnsi="Arial" w:cs="Arial"/>
          <w:lang w:val="sl-SI"/>
        </w:rPr>
        <w:t xml:space="preserve">agi podatkov </w:t>
      </w:r>
      <w:r w:rsidR="00F255E7">
        <w:rPr>
          <w:rFonts w:ascii="Arial" w:hAnsi="Arial" w:cs="Arial"/>
          <w:lang w:val="sl-SI"/>
        </w:rPr>
        <w:t>Agencije Republike Slovenije za javnopravne evidence in storitve</w:t>
      </w:r>
      <w:r w:rsidR="000F72BB">
        <w:rPr>
          <w:rFonts w:ascii="Arial" w:hAnsi="Arial" w:cs="Arial"/>
          <w:lang w:val="sl-SI"/>
        </w:rPr>
        <w:t>,</w:t>
      </w:r>
      <w:r w:rsidR="005E27C4">
        <w:rPr>
          <w:rFonts w:ascii="Arial" w:hAnsi="Arial" w:cs="Arial"/>
          <w:lang w:val="sl-SI"/>
        </w:rPr>
        <w:t xml:space="preserve"> iz evidence J</w:t>
      </w:r>
      <w:r w:rsidR="000E4D25">
        <w:rPr>
          <w:rFonts w:ascii="Arial" w:hAnsi="Arial" w:cs="Arial"/>
          <w:lang w:val="sl-SI"/>
        </w:rPr>
        <w:t>avna objava letnih poročil</w:t>
      </w:r>
      <w:r w:rsidR="00CD574E">
        <w:rPr>
          <w:rFonts w:ascii="Arial" w:hAnsi="Arial" w:cs="Arial"/>
          <w:lang w:val="sl-SI"/>
        </w:rPr>
        <w:t>.</w:t>
      </w:r>
      <w:r w:rsidR="00187751">
        <w:rPr>
          <w:rFonts w:ascii="Arial" w:hAnsi="Arial" w:cs="Arial"/>
          <w:lang w:val="sl-SI"/>
        </w:rPr>
        <w:t xml:space="preserve"> </w:t>
      </w:r>
    </w:p>
    <w:p w14:paraId="22478DD8" w14:textId="2C14194B" w:rsidR="008B7F93" w:rsidRDefault="008B7F93" w:rsidP="003753A2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A1B2EA3" w14:textId="36460FE9" w:rsidR="008B7F93" w:rsidRPr="00187751" w:rsidRDefault="008B7F93" w:rsidP="003753A2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6. Z</w:t>
      </w:r>
      <w:r w:rsidRPr="00B61DA9">
        <w:rPr>
          <w:rFonts w:ascii="Arial" w:hAnsi="Arial" w:cs="Arial"/>
          <w:lang w:val="sl-SI" w:eastAsia="sl-SI"/>
        </w:rPr>
        <w:t>birna vloga</w:t>
      </w:r>
      <w:r>
        <w:rPr>
          <w:rFonts w:ascii="Arial" w:hAnsi="Arial" w:cs="Arial"/>
          <w:lang w:val="sl-SI" w:eastAsia="sl-SI"/>
        </w:rPr>
        <w:t xml:space="preserve"> iz štirinajstega odstavka 6. člena Uredbe je vložena v letu 2022.</w:t>
      </w:r>
    </w:p>
    <w:p w14:paraId="0A44CBF2" w14:textId="77777777" w:rsidR="00480094" w:rsidRPr="0005241F" w:rsidRDefault="00480094" w:rsidP="003753A2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6DE29317" w14:textId="5B01011B" w:rsidR="004A3E63" w:rsidRDefault="008B7F93" w:rsidP="003753A2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7</w:t>
      </w:r>
      <w:r w:rsidR="004A3E63">
        <w:rPr>
          <w:rFonts w:ascii="Arial" w:hAnsi="Arial" w:cs="Arial"/>
          <w:lang w:val="sl-SI"/>
        </w:rPr>
        <w:t>. Prilog</w:t>
      </w:r>
      <w:r w:rsidR="001205C5">
        <w:rPr>
          <w:rFonts w:ascii="Arial" w:hAnsi="Arial" w:cs="Arial"/>
          <w:lang w:val="sl-SI"/>
        </w:rPr>
        <w:t>a</w:t>
      </w:r>
      <w:r w:rsidR="004A3E63">
        <w:rPr>
          <w:rFonts w:ascii="Arial" w:hAnsi="Arial" w:cs="Arial"/>
          <w:lang w:val="sl-SI"/>
        </w:rPr>
        <w:t xml:space="preserve"> iz </w:t>
      </w:r>
      <w:r w:rsidR="001205C5">
        <w:rPr>
          <w:rFonts w:ascii="Arial" w:hAnsi="Arial" w:cs="Arial"/>
          <w:lang w:val="sl-SI"/>
        </w:rPr>
        <w:t xml:space="preserve">4. točke </w:t>
      </w:r>
      <w:r w:rsidR="004A3E63">
        <w:rPr>
          <w:rFonts w:ascii="Arial" w:hAnsi="Arial" w:cs="Arial"/>
          <w:lang w:val="sl-SI"/>
        </w:rPr>
        <w:t xml:space="preserve">tega poglavja </w:t>
      </w:r>
      <w:r w:rsidR="001205C5">
        <w:rPr>
          <w:rFonts w:ascii="Arial" w:hAnsi="Arial" w:cs="Arial"/>
          <w:lang w:val="sl-SI"/>
        </w:rPr>
        <w:t>je</w:t>
      </w:r>
      <w:r w:rsidR="004A3E63">
        <w:rPr>
          <w:rFonts w:ascii="Arial" w:hAnsi="Arial" w:cs="Arial"/>
          <w:lang w:val="sl-SI"/>
        </w:rPr>
        <w:t xml:space="preserve"> določen</w:t>
      </w:r>
      <w:r w:rsidR="001205C5">
        <w:rPr>
          <w:rFonts w:ascii="Arial" w:hAnsi="Arial" w:cs="Arial"/>
          <w:lang w:val="sl-SI"/>
        </w:rPr>
        <w:t>a</w:t>
      </w:r>
      <w:r w:rsidR="004A3E63">
        <w:rPr>
          <w:rFonts w:ascii="Arial" w:hAnsi="Arial" w:cs="Arial"/>
          <w:lang w:val="sl-SI"/>
        </w:rPr>
        <w:t xml:space="preserve"> v razpisni dokumentaciji.</w:t>
      </w:r>
    </w:p>
    <w:p w14:paraId="5E2288AF" w14:textId="77777777" w:rsidR="004A3E63" w:rsidRPr="004A3E63" w:rsidRDefault="004A3E63" w:rsidP="003753A2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05CF9A76" w14:textId="77777777" w:rsidR="002D19DE" w:rsidRPr="0005241F" w:rsidRDefault="002D19DE" w:rsidP="00646E6A">
      <w:pPr>
        <w:pStyle w:val="Golobesedilo"/>
        <w:jc w:val="both"/>
        <w:rPr>
          <w:rFonts w:ascii="Arial" w:hAnsi="Arial" w:cs="Arial"/>
          <w:lang w:val="sl-SI" w:eastAsia="sl-SI"/>
        </w:rPr>
      </w:pPr>
    </w:p>
    <w:p w14:paraId="7B814CB3" w14:textId="45BA356D" w:rsidR="009D74EA" w:rsidRPr="0005241F" w:rsidRDefault="00A50A78" w:rsidP="00AF07C6">
      <w:pPr>
        <w:pStyle w:val="Golobesedilo"/>
        <w:rPr>
          <w:rFonts w:ascii="Arial" w:hAnsi="Arial" w:cs="Arial"/>
          <w:b/>
          <w:lang w:val="sl-SI"/>
        </w:rPr>
      </w:pPr>
      <w:r w:rsidRPr="00886A75">
        <w:rPr>
          <w:rFonts w:ascii="Arial" w:hAnsi="Arial" w:cs="Arial"/>
          <w:b/>
          <w:lang w:val="sl-SI"/>
        </w:rPr>
        <w:t xml:space="preserve">4. </w:t>
      </w:r>
      <w:r w:rsidR="006F2E32" w:rsidRPr="00886A75">
        <w:rPr>
          <w:rFonts w:ascii="Arial" w:hAnsi="Arial" w:cs="Arial"/>
          <w:b/>
          <w:lang w:val="sl-SI"/>
        </w:rPr>
        <w:t xml:space="preserve">POGOJI OB </w:t>
      </w:r>
      <w:r w:rsidR="008D7F63">
        <w:rPr>
          <w:rFonts w:ascii="Arial" w:hAnsi="Arial" w:cs="Arial"/>
          <w:b/>
          <w:lang w:val="sl-SI"/>
        </w:rPr>
        <w:t>VLOŽITVI</w:t>
      </w:r>
      <w:r w:rsidR="006F2E32" w:rsidRPr="00886A75">
        <w:rPr>
          <w:rFonts w:ascii="Arial" w:hAnsi="Arial" w:cs="Arial"/>
          <w:b/>
          <w:lang w:val="sl-SI"/>
        </w:rPr>
        <w:t xml:space="preserve"> VLOGE NA JAVNI RAZPIS</w:t>
      </w:r>
      <w:r w:rsidR="00B07446" w:rsidRPr="0005241F">
        <w:rPr>
          <w:rFonts w:ascii="Arial" w:hAnsi="Arial" w:cs="Arial"/>
          <w:b/>
          <w:lang w:val="sl-SI"/>
        </w:rPr>
        <w:t xml:space="preserve"> </w:t>
      </w:r>
    </w:p>
    <w:p w14:paraId="2A686E55" w14:textId="77777777" w:rsidR="009D74EA" w:rsidRPr="0005241F" w:rsidRDefault="009D74EA" w:rsidP="00AF07C6">
      <w:pPr>
        <w:pStyle w:val="Golobesedilo"/>
        <w:rPr>
          <w:rFonts w:ascii="Arial" w:hAnsi="Arial" w:cs="Arial"/>
          <w:b/>
          <w:lang w:val="sl-SI"/>
        </w:rPr>
      </w:pPr>
    </w:p>
    <w:p w14:paraId="1293A9A2" w14:textId="7A8886AF" w:rsidR="0028381F" w:rsidRPr="0005241F" w:rsidRDefault="0028381F" w:rsidP="00AF07C6">
      <w:pPr>
        <w:pStyle w:val="Golobesedilo"/>
        <w:rPr>
          <w:rFonts w:ascii="Arial" w:hAnsi="Arial" w:cs="Arial"/>
          <w:b/>
          <w:lang w:val="sl-SI"/>
        </w:rPr>
      </w:pPr>
      <w:r w:rsidRPr="0005241F">
        <w:rPr>
          <w:rFonts w:ascii="Arial" w:hAnsi="Arial" w:cs="Arial"/>
          <w:b/>
          <w:lang w:val="sl-SI"/>
        </w:rPr>
        <w:t>4.1 SPLOŠNI POGOJI</w:t>
      </w:r>
    </w:p>
    <w:p w14:paraId="45DF598F" w14:textId="71DE4548" w:rsidR="0028381F" w:rsidRPr="0005241F" w:rsidRDefault="0028381F" w:rsidP="00AF07C6">
      <w:pPr>
        <w:pStyle w:val="Golobesedilo"/>
        <w:rPr>
          <w:rFonts w:ascii="Arial" w:hAnsi="Arial" w:cs="Arial"/>
          <w:lang w:val="sl-SI"/>
        </w:rPr>
      </w:pPr>
    </w:p>
    <w:p w14:paraId="7E6430D8" w14:textId="400FD503" w:rsidR="00734313" w:rsidRPr="0005241F" w:rsidRDefault="00734313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</w:t>
      </w:r>
      <w:r w:rsidRPr="00C517DD">
        <w:rPr>
          <w:rFonts w:ascii="Arial" w:hAnsi="Arial" w:cs="Arial"/>
          <w:lang w:val="sl-SI"/>
        </w:rPr>
        <w:t>. Upravičenec</w:t>
      </w:r>
      <w:r w:rsidRPr="0005241F">
        <w:rPr>
          <w:rFonts w:ascii="Arial" w:hAnsi="Arial" w:cs="Arial"/>
          <w:lang w:val="sl-SI"/>
        </w:rPr>
        <w:t xml:space="preserve"> mora </w:t>
      </w:r>
      <w:r w:rsidR="002B41EC">
        <w:rPr>
          <w:rFonts w:ascii="Arial" w:hAnsi="Arial" w:cs="Arial"/>
          <w:lang w:val="sl-SI"/>
        </w:rPr>
        <w:t xml:space="preserve">ob </w:t>
      </w:r>
      <w:r w:rsidR="008D7F63">
        <w:rPr>
          <w:rFonts w:ascii="Arial" w:hAnsi="Arial" w:cs="Arial"/>
          <w:lang w:val="sl-SI"/>
        </w:rPr>
        <w:t>vložitvi</w:t>
      </w:r>
      <w:r w:rsidR="002B41EC">
        <w:rPr>
          <w:rFonts w:ascii="Arial" w:hAnsi="Arial" w:cs="Arial"/>
          <w:lang w:val="sl-SI"/>
        </w:rPr>
        <w:t xml:space="preserve"> vloge na javni razpis </w:t>
      </w:r>
      <w:r w:rsidRPr="0005241F">
        <w:rPr>
          <w:rFonts w:ascii="Arial" w:hAnsi="Arial" w:cs="Arial"/>
          <w:lang w:val="sl-SI"/>
        </w:rPr>
        <w:t xml:space="preserve">izpolnjevati </w:t>
      </w:r>
      <w:r w:rsidR="002B41EC">
        <w:rPr>
          <w:rFonts w:ascii="Arial" w:hAnsi="Arial" w:cs="Arial"/>
          <w:lang w:val="sl-SI"/>
        </w:rPr>
        <w:t xml:space="preserve">splošne pogoje </w:t>
      </w:r>
      <w:r w:rsidR="00766D70" w:rsidRPr="0005241F">
        <w:rPr>
          <w:rFonts w:ascii="Arial" w:hAnsi="Arial" w:cs="Arial"/>
          <w:lang w:val="sl-SI"/>
        </w:rPr>
        <w:t xml:space="preserve">iz 100. člena Uredbe, razen pogojev </w:t>
      </w:r>
      <w:r w:rsidR="00766D70">
        <w:rPr>
          <w:rFonts w:ascii="Arial" w:hAnsi="Arial" w:cs="Arial"/>
          <w:lang w:val="sl-SI"/>
        </w:rPr>
        <w:t>iz 6., 9.</w:t>
      </w:r>
      <w:r w:rsidR="00766D70" w:rsidRPr="0005241F">
        <w:rPr>
          <w:rFonts w:ascii="Arial" w:hAnsi="Arial" w:cs="Arial"/>
          <w:lang w:val="sl-SI"/>
        </w:rPr>
        <w:t xml:space="preserve"> </w:t>
      </w:r>
      <w:r w:rsidR="00766D70">
        <w:rPr>
          <w:rFonts w:ascii="Arial" w:hAnsi="Arial" w:cs="Arial"/>
          <w:lang w:val="sl-SI"/>
        </w:rPr>
        <w:t>i</w:t>
      </w:r>
      <w:r w:rsidR="00766D70" w:rsidRPr="0005241F">
        <w:rPr>
          <w:rFonts w:ascii="Arial" w:hAnsi="Arial" w:cs="Arial"/>
          <w:lang w:val="sl-SI"/>
        </w:rPr>
        <w:t>n 17. točke prvega odstavka 100. člena Uredbe</w:t>
      </w:r>
      <w:r w:rsidR="000F72BB">
        <w:rPr>
          <w:rFonts w:ascii="Arial" w:hAnsi="Arial" w:cs="Arial"/>
          <w:lang w:val="sl-SI"/>
        </w:rPr>
        <w:t>,</w:t>
      </w:r>
      <w:r w:rsidR="00766D70">
        <w:rPr>
          <w:rFonts w:ascii="Arial" w:hAnsi="Arial" w:cs="Arial"/>
          <w:lang w:val="sl-SI"/>
        </w:rPr>
        <w:t xml:space="preserve"> ter </w:t>
      </w:r>
      <w:r w:rsidR="00282C9F">
        <w:rPr>
          <w:rFonts w:ascii="Arial" w:hAnsi="Arial" w:cs="Arial"/>
          <w:lang w:val="sl-SI"/>
        </w:rPr>
        <w:t>pogoj</w:t>
      </w:r>
      <w:r w:rsidR="005A70AC">
        <w:rPr>
          <w:rFonts w:ascii="Arial" w:hAnsi="Arial" w:cs="Arial"/>
          <w:lang w:val="sl-SI"/>
        </w:rPr>
        <w:t xml:space="preserve"> iz </w:t>
      </w:r>
      <w:r w:rsidR="001A3E92">
        <w:rPr>
          <w:rFonts w:ascii="Arial" w:hAnsi="Arial" w:cs="Arial"/>
          <w:lang w:val="sl-SI"/>
        </w:rPr>
        <w:t xml:space="preserve">sedmega </w:t>
      </w:r>
      <w:r w:rsidR="00766D70">
        <w:rPr>
          <w:rFonts w:ascii="Arial" w:hAnsi="Arial" w:cs="Arial"/>
          <w:lang w:val="sl-SI"/>
        </w:rPr>
        <w:t>odstavka 100. člena Uredbe</w:t>
      </w:r>
      <w:r w:rsidRPr="0005241F">
        <w:rPr>
          <w:rFonts w:ascii="Arial" w:hAnsi="Arial" w:cs="Arial"/>
          <w:lang w:val="sl-SI"/>
        </w:rPr>
        <w:t xml:space="preserve">: </w:t>
      </w:r>
    </w:p>
    <w:p w14:paraId="64B2C082" w14:textId="2AA1EA60" w:rsidR="00734313" w:rsidRPr="0005241F" w:rsidRDefault="00734313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5241F">
        <w:rPr>
          <w:rFonts w:ascii="Arial" w:hAnsi="Arial" w:cs="Arial"/>
          <w:lang w:val="sl-SI" w:eastAsia="sl-SI"/>
        </w:rPr>
        <w:t xml:space="preserve">a) </w:t>
      </w:r>
      <w:r>
        <w:rPr>
          <w:rFonts w:ascii="Arial" w:hAnsi="Arial" w:cs="Arial"/>
          <w:lang w:val="sl-SI" w:eastAsia="sl-SI"/>
        </w:rPr>
        <w:t xml:space="preserve">za zahtevne naložbe se </w:t>
      </w:r>
      <w:r w:rsidRPr="0005241F">
        <w:rPr>
          <w:rFonts w:ascii="Arial" w:hAnsi="Arial" w:cs="Arial"/>
          <w:lang w:val="sl-SI"/>
        </w:rPr>
        <w:t>izpolnjevanj</w:t>
      </w:r>
      <w:r>
        <w:rPr>
          <w:rFonts w:ascii="Arial" w:hAnsi="Arial" w:cs="Arial"/>
          <w:lang w:val="sl-SI"/>
        </w:rPr>
        <w:t>e</w:t>
      </w:r>
      <w:r w:rsidRPr="0005241F">
        <w:rPr>
          <w:rFonts w:ascii="Arial" w:hAnsi="Arial" w:cs="Arial"/>
          <w:lang w:val="sl-SI"/>
        </w:rPr>
        <w:t xml:space="preserve"> pogoja iz 11. točke prvega odstavka 100. člena </w:t>
      </w:r>
      <w:r w:rsidR="00FE4A6F">
        <w:rPr>
          <w:rFonts w:ascii="Arial" w:hAnsi="Arial" w:cs="Arial"/>
          <w:lang w:val="sl-SI"/>
        </w:rPr>
        <w:t xml:space="preserve">Uredbe </w:t>
      </w:r>
      <w:r w:rsidRPr="0005241F">
        <w:rPr>
          <w:rFonts w:ascii="Arial" w:hAnsi="Arial" w:cs="Arial"/>
          <w:lang w:val="sl-SI"/>
        </w:rPr>
        <w:t>in 2</w:t>
      </w:r>
      <w:r w:rsidR="00987E47">
        <w:rPr>
          <w:rFonts w:ascii="Arial" w:hAnsi="Arial" w:cs="Arial"/>
          <w:lang w:val="sl-SI"/>
        </w:rPr>
        <w:t>2</w:t>
      </w:r>
      <w:r w:rsidRPr="0005241F">
        <w:rPr>
          <w:rFonts w:ascii="Arial" w:hAnsi="Arial" w:cs="Arial"/>
          <w:lang w:val="sl-SI"/>
        </w:rPr>
        <w:t>. točke 10. člena Uredbe izkazuje:</w:t>
      </w:r>
    </w:p>
    <w:p w14:paraId="389026C0" w14:textId="3EC69C6D" w:rsidR="00734313" w:rsidRPr="00D31872" w:rsidRDefault="002941C8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D31872">
        <w:rPr>
          <w:rFonts w:ascii="Arial" w:hAnsi="Arial" w:cs="Arial"/>
          <w:lang w:val="sl-SI"/>
        </w:rPr>
        <w:t>–</w:t>
      </w:r>
      <w:r w:rsidR="00734313" w:rsidRPr="00D31872">
        <w:rPr>
          <w:rFonts w:ascii="Arial" w:hAnsi="Arial" w:cs="Arial"/>
          <w:lang w:val="sl-SI"/>
        </w:rPr>
        <w:t xml:space="preserve"> </w:t>
      </w:r>
      <w:r w:rsidR="00D31872" w:rsidRPr="00D31872">
        <w:rPr>
          <w:rFonts w:ascii="Arial" w:hAnsi="Arial" w:cs="Arial"/>
          <w:color w:val="000000"/>
          <w:shd w:val="clear" w:color="auto" w:fill="FFFFFF"/>
        </w:rPr>
        <w:t>z izjavo banke ali druge finančne institucije, ki lahko opravlja finančne storitve na območju Republike Slovenije, ali z izjavo javnega sklada, ki izvaja finančne spodbude v skladu z zakonom, ki ureja javne sklade</w:t>
      </w:r>
      <w:r w:rsidR="00734313" w:rsidRPr="00D31872">
        <w:rPr>
          <w:rFonts w:ascii="Arial" w:hAnsi="Arial" w:cs="Arial"/>
          <w:lang w:val="sl-SI"/>
        </w:rPr>
        <w:t>,</w:t>
      </w:r>
      <w:r w:rsidR="00987E47" w:rsidRPr="001D5516">
        <w:rPr>
          <w:rFonts w:ascii="Arial" w:hAnsi="Arial" w:cs="Arial"/>
          <w:lang w:val="sl-SI"/>
        </w:rPr>
        <w:t xml:space="preserve"> iz katere je razvidna zaprtost </w:t>
      </w:r>
      <w:r w:rsidR="00987E47" w:rsidRPr="00DC78AA">
        <w:rPr>
          <w:rFonts w:ascii="Arial" w:hAnsi="Arial" w:cs="Arial"/>
          <w:lang w:val="sl-SI"/>
        </w:rPr>
        <w:t>finančne konstrukcije</w:t>
      </w:r>
      <w:r w:rsidR="00987E47">
        <w:rPr>
          <w:rFonts w:ascii="Arial" w:hAnsi="Arial" w:cs="Arial"/>
          <w:lang w:val="sl-SI"/>
        </w:rPr>
        <w:t>,</w:t>
      </w:r>
    </w:p>
    <w:p w14:paraId="0D2B6055" w14:textId="1FBCA849" w:rsidR="00734313" w:rsidRPr="00D31872" w:rsidRDefault="002941C8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D31872">
        <w:rPr>
          <w:rFonts w:ascii="Arial" w:hAnsi="Arial" w:cs="Arial"/>
          <w:lang w:val="sl-SI"/>
        </w:rPr>
        <w:lastRenderedPageBreak/>
        <w:t>–</w:t>
      </w:r>
      <w:r w:rsidR="00734313" w:rsidRPr="00D31872">
        <w:rPr>
          <w:rFonts w:ascii="Arial" w:hAnsi="Arial" w:cs="Arial"/>
          <w:lang w:val="sl-SI"/>
        </w:rPr>
        <w:t xml:space="preserve"> s sklepom sveta zavoda ali sklepom pristojnega organa občine, s katerim je bil potrjen finančni načrt in program dela javnega zavoda, če je upravičenec javni zavod; </w:t>
      </w:r>
    </w:p>
    <w:p w14:paraId="44427C68" w14:textId="77777777" w:rsidR="00766D70" w:rsidRDefault="00734313" w:rsidP="009560BA">
      <w:pPr>
        <w:pStyle w:val="Golobesedilo"/>
        <w:spacing w:line="260" w:lineRule="atLeast"/>
        <w:jc w:val="both"/>
        <w:rPr>
          <w:rFonts w:ascii="Arial" w:hAnsi="Arial" w:cs="Arial"/>
          <w:lang w:val="sl-SI" w:eastAsia="sl-SI"/>
        </w:rPr>
      </w:pPr>
      <w:r w:rsidRPr="0005241F">
        <w:rPr>
          <w:rFonts w:ascii="Arial" w:hAnsi="Arial" w:cs="Arial"/>
          <w:lang w:val="sl-SI"/>
        </w:rPr>
        <w:t>b</w:t>
      </w:r>
      <w:r w:rsidRPr="00FE0EA6">
        <w:rPr>
          <w:rFonts w:ascii="Arial" w:hAnsi="Arial" w:cs="Arial"/>
          <w:lang w:val="sl-SI"/>
        </w:rPr>
        <w:t>) izpolnjevanje pogoja</w:t>
      </w:r>
      <w:r>
        <w:rPr>
          <w:rFonts w:ascii="Arial" w:hAnsi="Arial" w:cs="Arial"/>
          <w:lang w:val="sl-SI"/>
        </w:rPr>
        <w:t xml:space="preserve"> iz 13. točke</w:t>
      </w:r>
      <w:r w:rsidRPr="00E67FE7">
        <w:rPr>
          <w:rFonts w:ascii="Arial" w:hAnsi="Arial" w:cs="Arial"/>
          <w:lang w:val="sl-SI"/>
        </w:rPr>
        <w:t xml:space="preserve"> </w:t>
      </w:r>
      <w:r w:rsidRPr="0005241F">
        <w:rPr>
          <w:rFonts w:ascii="Arial" w:hAnsi="Arial" w:cs="Arial"/>
          <w:lang w:val="sl-SI"/>
        </w:rPr>
        <w:t>prvega odstavka 100. člena</w:t>
      </w:r>
      <w:r>
        <w:rPr>
          <w:rFonts w:ascii="Arial" w:hAnsi="Arial" w:cs="Arial"/>
          <w:lang w:val="sl-SI"/>
        </w:rPr>
        <w:t xml:space="preserve"> </w:t>
      </w:r>
      <w:r w:rsidR="00F33433">
        <w:rPr>
          <w:rFonts w:ascii="Arial" w:hAnsi="Arial" w:cs="Arial"/>
          <w:lang w:val="sl-SI"/>
        </w:rPr>
        <w:t xml:space="preserve">Uredbe </w:t>
      </w:r>
      <w:r>
        <w:rPr>
          <w:rFonts w:ascii="Arial" w:hAnsi="Arial" w:cs="Arial"/>
          <w:lang w:val="sl-SI"/>
        </w:rPr>
        <w:t>se izkazuje s prilogo »</w:t>
      </w:r>
      <w:r>
        <w:rPr>
          <w:rFonts w:ascii="Arial" w:hAnsi="Arial" w:cs="Arial"/>
          <w:lang w:val="sl-SI" w:eastAsia="sl-SI"/>
        </w:rPr>
        <w:t>Uporaba naložbe tudi za druge namene</w:t>
      </w:r>
      <w:r w:rsidRPr="0005241F">
        <w:rPr>
          <w:rFonts w:ascii="Arial" w:hAnsi="Arial" w:cs="Arial"/>
          <w:lang w:val="sl-SI" w:eastAsia="sl-SI"/>
        </w:rPr>
        <w:t>«</w:t>
      </w:r>
      <w:r w:rsidR="00766D70">
        <w:rPr>
          <w:rFonts w:ascii="Arial" w:hAnsi="Arial" w:cs="Arial"/>
          <w:lang w:val="sl-SI" w:eastAsia="sl-SI"/>
        </w:rPr>
        <w:t>;</w:t>
      </w:r>
    </w:p>
    <w:p w14:paraId="541B426B" w14:textId="233CB620" w:rsidR="00734313" w:rsidRDefault="00766D70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6F2E32">
        <w:rPr>
          <w:rFonts w:ascii="Arial" w:hAnsi="Arial" w:cs="Arial"/>
          <w:lang w:eastAsia="sl-SI"/>
        </w:rPr>
        <w:t>c</w:t>
      </w:r>
      <w:r w:rsidRPr="0005241F">
        <w:rPr>
          <w:rFonts w:ascii="Arial" w:hAnsi="Arial" w:cs="Arial"/>
          <w:lang w:eastAsia="sl-SI"/>
        </w:rPr>
        <w:t>)</w:t>
      </w:r>
      <w:r>
        <w:rPr>
          <w:rFonts w:ascii="Arial" w:hAnsi="Arial" w:cs="Arial"/>
          <w:lang w:eastAsia="sl-SI"/>
        </w:rPr>
        <w:t xml:space="preserve"> </w:t>
      </w:r>
      <w:r w:rsidRPr="00393F9F">
        <w:rPr>
          <w:rFonts w:ascii="Arial" w:hAnsi="Arial" w:cs="Arial"/>
        </w:rPr>
        <w:t>popis</w:t>
      </w:r>
      <w:r w:rsidRPr="00F24EA7">
        <w:rPr>
          <w:rFonts w:ascii="Arial" w:hAnsi="Arial" w:cs="Arial"/>
        </w:rPr>
        <w:t xml:space="preserve"> del in stroškov</w:t>
      </w:r>
      <w:r>
        <w:rPr>
          <w:rFonts w:ascii="Arial" w:hAnsi="Arial" w:cs="Arial"/>
        </w:rPr>
        <w:t xml:space="preserve"> iz prve in druge alineje</w:t>
      </w:r>
      <w:r w:rsidRPr="00F24EA7">
        <w:rPr>
          <w:rFonts w:ascii="Arial" w:hAnsi="Arial" w:cs="Arial"/>
        </w:rPr>
        <w:t xml:space="preserve"> 14. točke pr</w:t>
      </w:r>
      <w:r w:rsidR="00282C9F">
        <w:rPr>
          <w:rFonts w:ascii="Arial" w:hAnsi="Arial" w:cs="Arial"/>
        </w:rPr>
        <w:t>vega odstavka 100. člena Uredbe</w:t>
      </w:r>
      <w:r w:rsidRPr="00F24EA7">
        <w:rPr>
          <w:rFonts w:ascii="Arial" w:hAnsi="Arial" w:cs="Arial"/>
        </w:rPr>
        <w:t xml:space="preserve"> mora vsebovati podatke o </w:t>
      </w:r>
      <w:r>
        <w:rPr>
          <w:rFonts w:ascii="Arial" w:hAnsi="Arial" w:cs="Arial"/>
        </w:rPr>
        <w:t>vrsti</w:t>
      </w:r>
      <w:r w:rsidRPr="00F24EA7">
        <w:rPr>
          <w:rFonts w:ascii="Arial" w:hAnsi="Arial" w:cs="Arial"/>
        </w:rPr>
        <w:t xml:space="preserve"> dela in stroška, </w:t>
      </w:r>
      <w:r>
        <w:rPr>
          <w:rFonts w:ascii="Arial" w:eastAsia="Calibri" w:hAnsi="Arial" w:cs="Arial"/>
        </w:rPr>
        <w:t>enoti</w:t>
      </w:r>
      <w:r w:rsidRPr="00F24EA7">
        <w:rPr>
          <w:rFonts w:ascii="Arial" w:eastAsia="Calibri" w:hAnsi="Arial" w:cs="Arial"/>
        </w:rPr>
        <w:t xml:space="preserve"> mere, </w:t>
      </w:r>
      <w:r>
        <w:rPr>
          <w:rFonts w:ascii="Arial" w:eastAsia="Calibri" w:hAnsi="Arial" w:cs="Arial"/>
        </w:rPr>
        <w:t>količini in</w:t>
      </w:r>
      <w:r w:rsidRPr="00F24EA7">
        <w:rPr>
          <w:rFonts w:ascii="Arial" w:eastAsia="Calibri" w:hAnsi="Arial" w:cs="Arial"/>
        </w:rPr>
        <w:t xml:space="preserve"> obseg</w:t>
      </w:r>
      <w:r>
        <w:rPr>
          <w:rFonts w:ascii="Arial" w:eastAsia="Calibri" w:hAnsi="Arial" w:cs="Arial"/>
        </w:rPr>
        <w:t>u</w:t>
      </w:r>
      <w:r w:rsidRPr="00F24EA7">
        <w:rPr>
          <w:rFonts w:ascii="Arial" w:eastAsia="Calibri" w:hAnsi="Arial" w:cs="Arial"/>
        </w:rPr>
        <w:t xml:space="preserve"> del, vrednosti </w:t>
      </w:r>
      <w:r>
        <w:rPr>
          <w:rFonts w:ascii="Arial" w:eastAsia="Calibri" w:hAnsi="Arial" w:cs="Arial"/>
        </w:rPr>
        <w:t xml:space="preserve">del </w:t>
      </w:r>
      <w:r w:rsidRPr="00F24EA7">
        <w:rPr>
          <w:rFonts w:ascii="Arial" w:eastAsia="Calibri" w:hAnsi="Arial" w:cs="Arial"/>
        </w:rPr>
        <w:t xml:space="preserve">brez </w:t>
      </w:r>
      <w:r>
        <w:rPr>
          <w:rFonts w:ascii="Arial" w:eastAsia="Calibri" w:hAnsi="Arial" w:cs="Arial"/>
        </w:rPr>
        <w:t>DDV in</w:t>
      </w:r>
      <w:r w:rsidRPr="00F24EA7">
        <w:rPr>
          <w:rFonts w:ascii="Arial" w:eastAsia="Calibri" w:hAnsi="Arial" w:cs="Arial"/>
        </w:rPr>
        <w:t xml:space="preserve"> vrednosti </w:t>
      </w:r>
      <w:r w:rsidR="001A3E92">
        <w:rPr>
          <w:rFonts w:ascii="Arial" w:eastAsia="Calibri" w:hAnsi="Arial" w:cs="Arial"/>
          <w:lang w:val="sl-SI"/>
        </w:rPr>
        <w:t xml:space="preserve">del </w:t>
      </w:r>
      <w:r w:rsidRPr="00F24EA7">
        <w:rPr>
          <w:rFonts w:ascii="Arial" w:eastAsia="Calibri" w:hAnsi="Arial" w:cs="Arial"/>
        </w:rPr>
        <w:t>z DDV</w:t>
      </w:r>
      <w:r>
        <w:rPr>
          <w:rFonts w:ascii="Arial" w:eastAsia="Calibri" w:hAnsi="Arial" w:cs="Arial"/>
        </w:rPr>
        <w:t>.</w:t>
      </w:r>
      <w:r w:rsidR="00734313">
        <w:rPr>
          <w:rFonts w:ascii="Arial" w:hAnsi="Arial" w:cs="Arial"/>
          <w:lang w:val="sl-SI" w:eastAsia="sl-SI"/>
        </w:rPr>
        <w:t xml:space="preserve"> </w:t>
      </w:r>
    </w:p>
    <w:p w14:paraId="1AB61EA1" w14:textId="77777777" w:rsidR="00F56CC4" w:rsidRDefault="00F56CC4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4D13275F" w14:textId="5662B115" w:rsidR="00734313" w:rsidRPr="0005241F" w:rsidRDefault="00734313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35732A">
        <w:rPr>
          <w:rFonts w:ascii="Arial" w:hAnsi="Arial" w:cs="Arial"/>
          <w:lang w:val="sl-SI"/>
        </w:rPr>
        <w:t xml:space="preserve">2. Poleg pogojev iz </w:t>
      </w:r>
      <w:r w:rsidRPr="00470243">
        <w:rPr>
          <w:rFonts w:ascii="Arial" w:hAnsi="Arial" w:cs="Arial"/>
          <w:lang w:val="sl-SI"/>
        </w:rPr>
        <w:t>prejšnje točke mora u</w:t>
      </w:r>
      <w:r w:rsidRPr="005F5376">
        <w:rPr>
          <w:rFonts w:ascii="Arial" w:hAnsi="Arial" w:cs="Arial"/>
          <w:lang w:val="sl-SI"/>
        </w:rPr>
        <w:t xml:space="preserve">pravičenec </w:t>
      </w:r>
      <w:r w:rsidR="001205C5" w:rsidRPr="005F5376">
        <w:rPr>
          <w:rFonts w:ascii="Arial" w:hAnsi="Arial" w:cs="Arial"/>
          <w:lang w:val="sl-SI"/>
        </w:rPr>
        <w:t xml:space="preserve">v skladu z 28.d členom Uredbe </w:t>
      </w:r>
      <w:r w:rsidRPr="00436317">
        <w:rPr>
          <w:rFonts w:ascii="Arial" w:hAnsi="Arial" w:cs="Arial"/>
          <w:lang w:val="sl-SI"/>
        </w:rPr>
        <w:t xml:space="preserve">izpolnjevati pogoje iz </w:t>
      </w:r>
      <w:r w:rsidR="008D7F63">
        <w:rPr>
          <w:rFonts w:ascii="Arial" w:hAnsi="Arial" w:cs="Arial"/>
          <w:lang w:val="sl-SI"/>
        </w:rPr>
        <w:t>2</w:t>
      </w:r>
      <w:r w:rsidR="00421A01" w:rsidRPr="00BA2180">
        <w:rPr>
          <w:rFonts w:ascii="Arial" w:hAnsi="Arial" w:cs="Arial"/>
          <w:lang w:val="sl-SI"/>
        </w:rPr>
        <w:t>.</w:t>
      </w:r>
      <w:r w:rsidR="00777ECE">
        <w:rPr>
          <w:rFonts w:ascii="Arial" w:hAnsi="Arial" w:cs="Arial"/>
          <w:lang w:val="sl-SI"/>
        </w:rPr>
        <w:t xml:space="preserve"> </w:t>
      </w:r>
      <w:r w:rsidR="00777ECE" w:rsidRPr="00124578">
        <w:rPr>
          <w:rFonts w:ascii="Arial" w:hAnsi="Arial" w:cs="Arial"/>
          <w:lang w:val="sl-SI"/>
        </w:rPr>
        <w:t>do 13.,</w:t>
      </w:r>
      <w:r w:rsidR="00777ECE">
        <w:rPr>
          <w:rFonts w:ascii="Arial" w:hAnsi="Arial" w:cs="Arial"/>
          <w:lang w:val="sl-SI"/>
        </w:rPr>
        <w:t xml:space="preserve"> 15., </w:t>
      </w:r>
      <w:r w:rsidR="00EE72CE">
        <w:rPr>
          <w:rFonts w:ascii="Arial" w:hAnsi="Arial" w:cs="Arial"/>
          <w:lang w:val="sl-SI"/>
        </w:rPr>
        <w:t>19</w:t>
      </w:r>
      <w:r w:rsidR="00421A01">
        <w:rPr>
          <w:rFonts w:ascii="Arial" w:hAnsi="Arial" w:cs="Arial"/>
          <w:lang w:val="sl-SI"/>
        </w:rPr>
        <w:t>., 2</w:t>
      </w:r>
      <w:r w:rsidR="00EE72CE">
        <w:rPr>
          <w:rFonts w:ascii="Arial" w:hAnsi="Arial" w:cs="Arial"/>
          <w:lang w:val="sl-SI"/>
        </w:rPr>
        <w:t>2</w:t>
      </w:r>
      <w:r w:rsidR="00421A01">
        <w:rPr>
          <w:rFonts w:ascii="Arial" w:hAnsi="Arial" w:cs="Arial"/>
          <w:lang w:val="sl-SI"/>
        </w:rPr>
        <w:t>.</w:t>
      </w:r>
      <w:r w:rsidR="00D81B03">
        <w:rPr>
          <w:rFonts w:ascii="Arial" w:hAnsi="Arial" w:cs="Arial"/>
          <w:lang w:val="sl-SI"/>
        </w:rPr>
        <w:t xml:space="preserve"> in</w:t>
      </w:r>
      <w:r w:rsidR="00777ECE">
        <w:rPr>
          <w:rFonts w:ascii="Arial" w:hAnsi="Arial" w:cs="Arial"/>
          <w:lang w:val="sl-SI"/>
        </w:rPr>
        <w:t xml:space="preserve"> 23.</w:t>
      </w:r>
      <w:r w:rsidR="00421A01">
        <w:rPr>
          <w:rFonts w:ascii="Arial" w:hAnsi="Arial" w:cs="Arial"/>
          <w:lang w:val="sl-SI"/>
        </w:rPr>
        <w:t xml:space="preserve"> točke </w:t>
      </w:r>
      <w:r w:rsidRPr="0005241F">
        <w:rPr>
          <w:rFonts w:ascii="Arial" w:hAnsi="Arial" w:cs="Arial"/>
          <w:lang w:val="sl-SI"/>
        </w:rPr>
        <w:t>10. člena Uredbe</w:t>
      </w:r>
      <w:r w:rsidR="00A65240">
        <w:rPr>
          <w:rFonts w:ascii="Arial" w:hAnsi="Arial" w:cs="Arial"/>
          <w:lang w:val="sl-SI"/>
        </w:rPr>
        <w:t xml:space="preserve">, </w:t>
      </w:r>
      <w:r w:rsidR="00816D55">
        <w:rPr>
          <w:rFonts w:ascii="Arial" w:hAnsi="Arial" w:cs="Arial"/>
          <w:lang w:val="sl-SI"/>
        </w:rPr>
        <w:t xml:space="preserve">ter </w:t>
      </w:r>
      <w:r>
        <w:rPr>
          <w:rFonts w:ascii="Arial" w:hAnsi="Arial" w:cs="Arial"/>
          <w:lang w:val="sl-SI"/>
        </w:rPr>
        <w:t xml:space="preserve">pogoje iz prvega </w:t>
      </w:r>
      <w:r w:rsidR="0096260A">
        <w:rPr>
          <w:rFonts w:ascii="Arial" w:hAnsi="Arial" w:cs="Arial"/>
          <w:lang w:val="sl-SI"/>
        </w:rPr>
        <w:t xml:space="preserve">in drugega </w:t>
      </w:r>
      <w:r>
        <w:rPr>
          <w:rFonts w:ascii="Arial" w:hAnsi="Arial" w:cs="Arial"/>
          <w:lang w:val="sl-SI"/>
        </w:rPr>
        <w:t xml:space="preserve">odstavka 94. </w:t>
      </w:r>
      <w:r w:rsidR="00A65240">
        <w:rPr>
          <w:rFonts w:ascii="Arial" w:hAnsi="Arial" w:cs="Arial"/>
          <w:lang w:val="sl-SI"/>
        </w:rPr>
        <w:t xml:space="preserve">člena </w:t>
      </w:r>
      <w:r w:rsidR="0096260A">
        <w:rPr>
          <w:rFonts w:ascii="Arial" w:hAnsi="Arial" w:cs="Arial"/>
          <w:lang w:val="sl-SI"/>
        </w:rPr>
        <w:t>in 101. člena</w:t>
      </w:r>
      <w:r w:rsidR="00421A01">
        <w:rPr>
          <w:rFonts w:ascii="Arial" w:hAnsi="Arial" w:cs="Arial"/>
          <w:lang w:val="sl-SI"/>
        </w:rPr>
        <w:t xml:space="preserve"> Uredbe</w:t>
      </w:r>
      <w:r w:rsidRPr="0005241F">
        <w:rPr>
          <w:rFonts w:ascii="Arial" w:hAnsi="Arial" w:cs="Arial"/>
          <w:lang w:val="sl-SI"/>
        </w:rPr>
        <w:t>:</w:t>
      </w:r>
    </w:p>
    <w:p w14:paraId="72DA3536" w14:textId="31FC3014" w:rsidR="00734313" w:rsidRPr="0005241F" w:rsidRDefault="00734313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231BED">
        <w:rPr>
          <w:rFonts w:ascii="Arial" w:hAnsi="Arial" w:cs="Arial"/>
          <w:lang w:val="sl-SI"/>
        </w:rPr>
        <w:t>a)</w:t>
      </w:r>
      <w:r w:rsidRPr="0005241F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v skladu z</w:t>
      </w:r>
      <w:r w:rsidRPr="0005241F">
        <w:rPr>
          <w:rFonts w:ascii="Arial" w:hAnsi="Arial" w:cs="Arial"/>
          <w:lang w:val="sl-SI"/>
        </w:rPr>
        <w:t xml:space="preserve"> 2. točk</w:t>
      </w:r>
      <w:r>
        <w:rPr>
          <w:rFonts w:ascii="Arial" w:hAnsi="Arial" w:cs="Arial"/>
          <w:lang w:val="sl-SI"/>
        </w:rPr>
        <w:t>o</w:t>
      </w:r>
      <w:r w:rsidRPr="0005241F">
        <w:rPr>
          <w:rFonts w:ascii="Arial" w:hAnsi="Arial" w:cs="Arial"/>
          <w:lang w:val="sl-SI"/>
        </w:rPr>
        <w:t xml:space="preserve"> 10. člena Uredbe je moral upravičenec vložiti zbirno vlogo v skladu z Uredbo o </w:t>
      </w:r>
      <w:r w:rsidR="00B0700F" w:rsidRPr="002609B0">
        <w:rPr>
          <w:rFonts w:ascii="Arial" w:hAnsi="Arial" w:cs="Arial"/>
          <w:lang w:val="sl-SI"/>
        </w:rPr>
        <w:t>izvedbi u</w:t>
      </w:r>
      <w:r w:rsidR="00B0700F" w:rsidRPr="0005241F">
        <w:rPr>
          <w:rFonts w:ascii="Arial" w:hAnsi="Arial" w:cs="Arial"/>
          <w:lang w:val="sl-SI"/>
        </w:rPr>
        <w:t>krepov kmetijske politike za leto 20</w:t>
      </w:r>
      <w:r w:rsidR="00B0700F">
        <w:rPr>
          <w:rFonts w:ascii="Arial" w:hAnsi="Arial" w:cs="Arial"/>
          <w:lang w:val="sl-SI"/>
        </w:rPr>
        <w:t>22</w:t>
      </w:r>
      <w:r w:rsidR="00B0700F" w:rsidRPr="0005241F">
        <w:rPr>
          <w:rFonts w:ascii="Arial" w:hAnsi="Arial" w:cs="Arial"/>
          <w:lang w:val="sl-SI"/>
        </w:rPr>
        <w:t xml:space="preserve"> (Uradni list RS, št. </w:t>
      </w:r>
      <w:r w:rsidR="00B0700F">
        <w:rPr>
          <w:rFonts w:ascii="Arial" w:hAnsi="Arial" w:cs="Arial"/>
          <w:lang w:val="sl-SI"/>
        </w:rPr>
        <w:t>20/22 in 110/22</w:t>
      </w:r>
      <w:r w:rsidR="00B0700F" w:rsidRPr="0005241F">
        <w:rPr>
          <w:rFonts w:ascii="Arial" w:hAnsi="Arial" w:cs="Arial"/>
          <w:lang w:val="sl-SI"/>
        </w:rPr>
        <w:t>)</w:t>
      </w:r>
      <w:r w:rsidRPr="0005241F">
        <w:rPr>
          <w:rFonts w:ascii="Arial" w:hAnsi="Arial" w:cs="Arial"/>
          <w:lang w:val="sl-SI"/>
        </w:rPr>
        <w:t>;</w:t>
      </w:r>
    </w:p>
    <w:p w14:paraId="390D4FB5" w14:textId="5FADB7C3" w:rsidR="00BD51AF" w:rsidRDefault="00BD51AF" w:rsidP="00BD51AF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</w:t>
      </w:r>
      <w:r w:rsidRPr="004F3D14">
        <w:rPr>
          <w:rFonts w:ascii="Arial" w:hAnsi="Arial" w:cs="Arial"/>
          <w:lang w:val="sl-SI"/>
        </w:rPr>
        <w:t>) upravičenec, ki ob vložitvi vloge na javni razpis ni vpisan v Poslovni register Slovenije</w:t>
      </w:r>
      <w:r w:rsidR="000F72BB">
        <w:rPr>
          <w:rFonts w:ascii="Arial" w:hAnsi="Arial" w:cs="Arial"/>
          <w:lang w:val="sl-SI"/>
        </w:rPr>
        <w:t>,</w:t>
      </w:r>
      <w:r>
        <w:rPr>
          <w:rFonts w:ascii="Arial" w:hAnsi="Arial" w:cs="Arial"/>
          <w:lang w:val="sl-SI"/>
        </w:rPr>
        <w:t xml:space="preserve"> in ne vodi </w:t>
      </w:r>
      <w:r w:rsidRPr="00BD51AF">
        <w:rPr>
          <w:rFonts w:ascii="Arial" w:hAnsi="Arial" w:cs="Arial"/>
          <w:lang w:val="sl-SI"/>
        </w:rPr>
        <w:t xml:space="preserve">knjigovodstva po </w:t>
      </w:r>
      <w:r w:rsidRPr="00BD51AF">
        <w:rPr>
          <w:rFonts w:ascii="Arial" w:hAnsi="Arial" w:cs="Arial"/>
        </w:rPr>
        <w:t>metodologij</w:t>
      </w:r>
      <w:r w:rsidRPr="00BD51AF">
        <w:rPr>
          <w:rFonts w:ascii="Arial" w:hAnsi="Arial" w:cs="Arial"/>
          <w:lang w:val="sl-SI"/>
        </w:rPr>
        <w:t>i</w:t>
      </w:r>
      <w:r w:rsidRPr="00BD51AF">
        <w:rPr>
          <w:rFonts w:ascii="Arial" w:hAnsi="Arial" w:cs="Arial"/>
        </w:rPr>
        <w:t xml:space="preserve"> Farm </w:t>
      </w:r>
      <w:proofErr w:type="spellStart"/>
      <w:r w:rsidRPr="00BD51AF">
        <w:rPr>
          <w:rFonts w:ascii="Arial" w:hAnsi="Arial" w:cs="Arial"/>
        </w:rPr>
        <w:t>Accountancy</w:t>
      </w:r>
      <w:proofErr w:type="spellEnd"/>
      <w:r w:rsidRPr="00BD51AF">
        <w:rPr>
          <w:rFonts w:ascii="Arial" w:hAnsi="Arial" w:cs="Arial"/>
        </w:rPr>
        <w:t xml:space="preserve"> Data </w:t>
      </w:r>
      <w:proofErr w:type="spellStart"/>
      <w:r w:rsidRPr="00BD51AF">
        <w:rPr>
          <w:rFonts w:ascii="Arial" w:hAnsi="Arial" w:cs="Arial"/>
        </w:rPr>
        <w:t>Network</w:t>
      </w:r>
      <w:proofErr w:type="spellEnd"/>
      <w:r w:rsidRPr="00BD51AF">
        <w:rPr>
          <w:rFonts w:ascii="Arial" w:hAnsi="Arial" w:cs="Arial"/>
          <w:lang w:val="sl-SI"/>
        </w:rPr>
        <w:t>,</w:t>
      </w:r>
      <w:r w:rsidR="00E9330C">
        <w:rPr>
          <w:rFonts w:ascii="Arial" w:hAnsi="Arial" w:cs="Arial"/>
          <w:lang w:val="sl-SI"/>
        </w:rPr>
        <w:t xml:space="preserve"> </w:t>
      </w:r>
      <w:r w:rsidRPr="00AC54D1">
        <w:rPr>
          <w:rFonts w:ascii="Arial" w:hAnsi="Arial" w:cs="Arial"/>
          <w:lang w:val="sl-SI"/>
        </w:rPr>
        <w:t>izkazuje dejanske prihodke in odhodke v skladu s 12. točko 10. člena Uredbe z vodenjem knjigovodstva po dejanskih prihodkih in odhodkih po računovodskih standardih za ugotavljanje davčne osnove od dohodka iz osnovne kmetijske in osnovne gozdarske dejavnosti. Izpolnjevanje pogoja iz te točke se izkazuje z zadnjo bilanco stanja na dan 31. 12. in izkazom poslovnega izida za obdobje od 1. 1. do 31. 12</w:t>
      </w:r>
      <w:r w:rsidR="00282C9F">
        <w:rPr>
          <w:rFonts w:ascii="Arial" w:hAnsi="Arial" w:cs="Arial"/>
          <w:lang w:val="sl-SI"/>
        </w:rPr>
        <w:t>.</w:t>
      </w:r>
      <w:r w:rsidRPr="00AC54D1">
        <w:rPr>
          <w:rFonts w:ascii="Arial" w:hAnsi="Arial" w:cs="Arial"/>
          <w:lang w:val="sl-SI"/>
        </w:rPr>
        <w:t>, potrjenima s strani Finančne uprave Republike Slovenije, ki se priložita vlogi na javni razpis;</w:t>
      </w:r>
    </w:p>
    <w:p w14:paraId="38384052" w14:textId="70B0F940" w:rsidR="00734313" w:rsidRDefault="00BD51AF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c</w:t>
      </w:r>
      <w:r w:rsidR="00734313" w:rsidRPr="0005241F">
        <w:rPr>
          <w:rFonts w:ascii="Arial" w:hAnsi="Arial" w:cs="Arial"/>
          <w:lang w:val="sl-SI"/>
        </w:rPr>
        <w:t>) i</w:t>
      </w:r>
      <w:r w:rsidR="00EE72CE">
        <w:rPr>
          <w:rFonts w:ascii="Arial" w:hAnsi="Arial" w:cs="Arial"/>
          <w:lang w:val="sl-SI"/>
        </w:rPr>
        <w:t xml:space="preserve">zpolnjevanje pogojev iz 4., 12. in </w:t>
      </w:r>
      <w:r w:rsidR="00734313" w:rsidRPr="0005241F">
        <w:rPr>
          <w:rFonts w:ascii="Arial" w:hAnsi="Arial" w:cs="Arial"/>
          <w:lang w:val="sl-SI"/>
        </w:rPr>
        <w:t>1</w:t>
      </w:r>
      <w:r w:rsidR="001A3E92">
        <w:rPr>
          <w:rFonts w:ascii="Arial" w:hAnsi="Arial" w:cs="Arial"/>
          <w:lang w:val="sl-SI"/>
        </w:rPr>
        <w:t>3</w:t>
      </w:r>
      <w:r w:rsidR="00734313" w:rsidRPr="0005241F">
        <w:rPr>
          <w:rFonts w:ascii="Arial" w:hAnsi="Arial" w:cs="Arial"/>
          <w:lang w:val="sl-SI"/>
        </w:rPr>
        <w:t>. to</w:t>
      </w:r>
      <w:r w:rsidR="00282C9F">
        <w:rPr>
          <w:rFonts w:ascii="Arial" w:hAnsi="Arial" w:cs="Arial"/>
          <w:lang w:val="sl-SI"/>
        </w:rPr>
        <w:t>čke 10. člena Uredbe se</w:t>
      </w:r>
      <w:r w:rsidR="00734313" w:rsidRPr="0005241F">
        <w:rPr>
          <w:rFonts w:ascii="Arial" w:hAnsi="Arial" w:cs="Arial"/>
          <w:lang w:val="sl-SI"/>
        </w:rPr>
        <w:t xml:space="preserve"> izkazuje </w:t>
      </w:r>
      <w:r w:rsidR="00734313">
        <w:rPr>
          <w:rFonts w:ascii="Arial" w:hAnsi="Arial" w:cs="Arial"/>
          <w:lang w:val="sl-SI"/>
        </w:rPr>
        <w:t xml:space="preserve">s poslovnim načrtom iz </w:t>
      </w:r>
      <w:r w:rsidR="002B41EC">
        <w:rPr>
          <w:rFonts w:ascii="Arial" w:hAnsi="Arial" w:cs="Arial"/>
          <w:lang w:val="sl-SI"/>
        </w:rPr>
        <w:t>4</w:t>
      </w:r>
      <w:r w:rsidR="00734313">
        <w:rPr>
          <w:rFonts w:ascii="Arial" w:hAnsi="Arial" w:cs="Arial"/>
          <w:lang w:val="sl-SI"/>
        </w:rPr>
        <w:t>. točke 10. člena Uredbe;</w:t>
      </w:r>
    </w:p>
    <w:p w14:paraId="0420476C" w14:textId="77777777" w:rsidR="00A72243" w:rsidRDefault="003D57A6" w:rsidP="003D57A6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č</w:t>
      </w:r>
      <w:r w:rsidRPr="0005241F">
        <w:rPr>
          <w:rFonts w:ascii="Arial" w:hAnsi="Arial" w:cs="Arial"/>
          <w:lang w:val="sl-SI"/>
        </w:rPr>
        <w:t>) izpolnjevanj</w:t>
      </w:r>
      <w:r>
        <w:rPr>
          <w:rFonts w:ascii="Arial" w:hAnsi="Arial" w:cs="Arial"/>
          <w:lang w:val="sl-SI"/>
        </w:rPr>
        <w:t>e</w:t>
      </w:r>
      <w:r w:rsidRPr="0005241F">
        <w:rPr>
          <w:rFonts w:ascii="Arial" w:hAnsi="Arial" w:cs="Arial"/>
          <w:lang w:val="sl-SI"/>
        </w:rPr>
        <w:t xml:space="preserve"> pogoja iz 7. točke 10. člena Uredbe se </w:t>
      </w:r>
      <w:r>
        <w:rPr>
          <w:rFonts w:ascii="Arial" w:hAnsi="Arial" w:cs="Arial"/>
          <w:lang w:val="sl-SI"/>
        </w:rPr>
        <w:t>izkazuje z opisom stanja pred naložbo in fotografijami zemljišča oziroma objekta, na katerem se bo izvajala nalož</w:t>
      </w:r>
      <w:r w:rsidRPr="004E269D">
        <w:rPr>
          <w:rFonts w:ascii="Arial" w:hAnsi="Arial" w:cs="Arial"/>
          <w:lang w:val="sl-SI"/>
        </w:rPr>
        <w:t>ba</w:t>
      </w:r>
      <w:r>
        <w:rPr>
          <w:rFonts w:ascii="Arial" w:hAnsi="Arial" w:cs="Arial"/>
          <w:lang w:val="sl-SI"/>
        </w:rPr>
        <w:t>, iz katerih je razvidna celotna lokacija naložbe iz najmanj štirih zornih kotov</w:t>
      </w:r>
      <w:r w:rsidR="00A72243">
        <w:rPr>
          <w:rFonts w:ascii="Arial" w:hAnsi="Arial" w:cs="Arial"/>
          <w:lang w:val="sl-SI"/>
        </w:rPr>
        <w:t>;</w:t>
      </w:r>
    </w:p>
    <w:p w14:paraId="49D58FF4" w14:textId="79B4195E" w:rsidR="003D57A6" w:rsidRPr="00113524" w:rsidRDefault="00A72243" w:rsidP="003D57A6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d) p</w:t>
      </w:r>
      <w:r w:rsidR="003D57A6">
        <w:rPr>
          <w:rFonts w:ascii="Arial" w:hAnsi="Arial" w:cs="Arial"/>
          <w:lang w:val="sl-SI"/>
        </w:rPr>
        <w:t>oleg dokazil iz prejšnje</w:t>
      </w:r>
      <w:r>
        <w:rPr>
          <w:rFonts w:ascii="Arial" w:hAnsi="Arial" w:cs="Arial"/>
          <w:lang w:val="sl-SI"/>
        </w:rPr>
        <w:t xml:space="preserve"> točke</w:t>
      </w:r>
      <w:r w:rsidR="003D57A6">
        <w:rPr>
          <w:rFonts w:ascii="Arial" w:hAnsi="Arial" w:cs="Arial"/>
          <w:lang w:val="sl-SI"/>
        </w:rPr>
        <w:t>, se</w:t>
      </w:r>
      <w:r w:rsidR="003D57A6" w:rsidRPr="004E269D" w:rsidDel="004314CA">
        <w:rPr>
          <w:rFonts w:ascii="Arial" w:hAnsi="Arial" w:cs="Arial"/>
          <w:lang w:val="sl-SI"/>
        </w:rPr>
        <w:t xml:space="preserve"> </w:t>
      </w:r>
      <w:r w:rsidR="003D57A6">
        <w:rPr>
          <w:rFonts w:ascii="Arial" w:hAnsi="Arial" w:cs="Arial"/>
          <w:lang w:val="sl-SI"/>
        </w:rPr>
        <w:t>v primeru novogradnje</w:t>
      </w:r>
      <w:r w:rsidR="003D57A6" w:rsidRPr="00832C0D">
        <w:rPr>
          <w:rFonts w:ascii="Arial" w:hAnsi="Arial" w:cs="Arial"/>
        </w:rPr>
        <w:t xml:space="preserve"> enostavnega objekta v skladu s predpisi, ki urejajo graditev objektov, </w:t>
      </w:r>
      <w:r w:rsidR="003D57A6">
        <w:rPr>
          <w:rFonts w:ascii="Arial" w:hAnsi="Arial" w:cs="Arial"/>
          <w:lang w:val="sl-SI"/>
        </w:rPr>
        <w:t xml:space="preserve">vlogi na javni razpis priloži tudi izris tlorisa in prereza objekta </w:t>
      </w:r>
      <w:r w:rsidR="003D57A6" w:rsidRPr="00832C0D">
        <w:rPr>
          <w:rFonts w:ascii="Arial" w:hAnsi="Arial" w:cs="Arial"/>
        </w:rPr>
        <w:t>z navedbo</w:t>
      </w:r>
      <w:r w:rsidR="003D57A6">
        <w:rPr>
          <w:rFonts w:ascii="Arial" w:hAnsi="Arial" w:cs="Arial"/>
          <w:lang w:val="sl-SI"/>
        </w:rPr>
        <w:t xml:space="preserve"> </w:t>
      </w:r>
      <w:r w:rsidR="003D57A6" w:rsidRPr="00832C0D">
        <w:rPr>
          <w:rFonts w:ascii="Arial" w:hAnsi="Arial" w:cs="Arial"/>
        </w:rPr>
        <w:t>konstrukcijskih elementov v merilu M 1:50 ali M 1:100</w:t>
      </w:r>
      <w:r w:rsidR="003D57A6" w:rsidRPr="00113524">
        <w:rPr>
          <w:rFonts w:ascii="Arial" w:hAnsi="Arial" w:cs="Arial"/>
          <w:lang w:val="sl-SI"/>
        </w:rPr>
        <w:t>;</w:t>
      </w:r>
    </w:p>
    <w:p w14:paraId="21007143" w14:textId="0D3E2D87" w:rsidR="003D57A6" w:rsidRPr="00113524" w:rsidRDefault="00A72243" w:rsidP="003D57A6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e</w:t>
      </w:r>
      <w:r w:rsidR="003D57A6" w:rsidRPr="00113524">
        <w:rPr>
          <w:rFonts w:ascii="Arial" w:hAnsi="Arial" w:cs="Arial"/>
          <w:lang w:val="sl-SI"/>
        </w:rPr>
        <w:t xml:space="preserve">) izpolnjevanje pogoja iz </w:t>
      </w:r>
      <w:r w:rsidR="002B41EC">
        <w:rPr>
          <w:rFonts w:ascii="Arial" w:hAnsi="Arial" w:cs="Arial"/>
          <w:lang w:val="sl-SI"/>
        </w:rPr>
        <w:t>8</w:t>
      </w:r>
      <w:r w:rsidR="003D57A6" w:rsidRPr="00113524">
        <w:rPr>
          <w:rFonts w:ascii="Arial" w:hAnsi="Arial" w:cs="Arial"/>
          <w:lang w:val="sl-SI"/>
        </w:rPr>
        <w:t xml:space="preserve">. točke 10. člena Uredbe se izkazuje s fotografijami objekta in prostora, v katerem bo oprema nameščena, iz </w:t>
      </w:r>
      <w:r w:rsidR="003D57A6">
        <w:rPr>
          <w:rFonts w:ascii="Arial" w:hAnsi="Arial" w:cs="Arial"/>
          <w:lang w:val="sl-SI"/>
        </w:rPr>
        <w:t>najmanj</w:t>
      </w:r>
      <w:r w:rsidR="003D57A6" w:rsidRPr="00113524">
        <w:rPr>
          <w:rFonts w:ascii="Arial" w:hAnsi="Arial" w:cs="Arial"/>
          <w:lang w:val="sl-SI"/>
        </w:rPr>
        <w:t xml:space="preserve"> štirih zornih kotov, ter skico postavitve opreme v prostoru, v katerem bo oprema nameščena;</w:t>
      </w:r>
    </w:p>
    <w:p w14:paraId="2905E737" w14:textId="2565499E" w:rsidR="003D57A6" w:rsidRPr="0005241F" w:rsidRDefault="00A72243" w:rsidP="003D57A6">
      <w:pPr>
        <w:pStyle w:val="Golobesedilo"/>
        <w:spacing w:line="260" w:lineRule="atLeast"/>
        <w:jc w:val="both"/>
        <w:rPr>
          <w:rFonts w:ascii="Arial" w:hAnsi="Arial" w:cs="Arial"/>
          <w:lang w:val="sl-SI" w:eastAsia="sl-SI"/>
        </w:rPr>
      </w:pPr>
      <w:r>
        <w:rPr>
          <w:rFonts w:ascii="Arial" w:hAnsi="Arial" w:cs="Arial"/>
          <w:lang w:val="sl-SI" w:eastAsia="sl-SI"/>
        </w:rPr>
        <w:t>f</w:t>
      </w:r>
      <w:r w:rsidR="003D57A6" w:rsidRPr="00113524">
        <w:rPr>
          <w:rFonts w:ascii="Arial" w:hAnsi="Arial" w:cs="Arial"/>
          <w:lang w:val="sl-SI" w:eastAsia="sl-SI"/>
        </w:rPr>
        <w:t xml:space="preserve">) </w:t>
      </w:r>
      <w:r w:rsidR="003D57A6" w:rsidRPr="00113524">
        <w:rPr>
          <w:rFonts w:ascii="Arial" w:hAnsi="Arial" w:cs="Arial"/>
          <w:lang w:val="sl-SI"/>
        </w:rPr>
        <w:t>izpolnjevanje pogoja iz</w:t>
      </w:r>
      <w:r w:rsidR="003D57A6" w:rsidRPr="00113524">
        <w:rPr>
          <w:rFonts w:ascii="Arial" w:hAnsi="Arial" w:cs="Arial"/>
          <w:lang w:val="sl-SI" w:eastAsia="sl-SI"/>
        </w:rPr>
        <w:t xml:space="preserve"> </w:t>
      </w:r>
      <w:r w:rsidR="002B41EC" w:rsidRPr="00113524">
        <w:rPr>
          <w:rFonts w:ascii="Arial" w:hAnsi="Arial" w:cs="Arial"/>
          <w:lang w:val="sl-SI" w:eastAsia="sl-SI"/>
        </w:rPr>
        <w:t>1</w:t>
      </w:r>
      <w:r w:rsidR="002B41EC">
        <w:rPr>
          <w:rFonts w:ascii="Arial" w:hAnsi="Arial" w:cs="Arial"/>
          <w:lang w:val="sl-SI" w:eastAsia="sl-SI"/>
        </w:rPr>
        <w:t>0</w:t>
      </w:r>
      <w:r w:rsidR="003D57A6" w:rsidRPr="00113524">
        <w:rPr>
          <w:rFonts w:ascii="Arial" w:hAnsi="Arial" w:cs="Arial"/>
          <w:lang w:val="sl-SI" w:eastAsia="sl-SI"/>
        </w:rPr>
        <w:t>. točke 10. člena Uredbe se za enostavni objekt izkazuje z izrisom tlorisa in prereza enostavnega objekta</w:t>
      </w:r>
      <w:r w:rsidR="003D57A6" w:rsidRPr="001D5516">
        <w:rPr>
          <w:rFonts w:ascii="Arial" w:hAnsi="Arial" w:cs="Arial"/>
          <w:lang w:val="sl-SI" w:eastAsia="sl-SI"/>
        </w:rPr>
        <w:t xml:space="preserve"> v merilu M 1:50 ali M 1:100</w:t>
      </w:r>
      <w:r w:rsidR="003D57A6" w:rsidRPr="0005241F">
        <w:rPr>
          <w:rFonts w:ascii="Arial" w:hAnsi="Arial" w:cs="Arial"/>
          <w:lang w:val="sl-SI"/>
        </w:rPr>
        <w:t>;</w:t>
      </w:r>
    </w:p>
    <w:p w14:paraId="00DCF104" w14:textId="016C099D" w:rsidR="00734313" w:rsidRPr="0005241F" w:rsidRDefault="00A72243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g</w:t>
      </w:r>
      <w:r w:rsidR="00734313" w:rsidRPr="0005241F">
        <w:rPr>
          <w:rFonts w:ascii="Arial" w:hAnsi="Arial" w:cs="Arial"/>
          <w:lang w:val="sl-SI"/>
        </w:rPr>
        <w:t xml:space="preserve">) </w:t>
      </w:r>
      <w:r>
        <w:rPr>
          <w:rFonts w:ascii="Arial" w:hAnsi="Arial" w:cs="Arial"/>
          <w:lang w:val="sl-SI"/>
        </w:rPr>
        <w:t>v skladu s 15. točko 10. člena Uredbe je v letu 2022 ustvaril primeren prihodek iz poslovanja kmetijskega gospodarstva</w:t>
      </w:r>
      <w:r w:rsidR="00282C9F">
        <w:rPr>
          <w:rFonts w:ascii="Arial" w:hAnsi="Arial" w:cs="Arial"/>
          <w:lang w:val="sl-SI"/>
        </w:rPr>
        <w:t>, ki znaša</w:t>
      </w:r>
      <w:r w:rsidR="00734313" w:rsidRPr="0005241F">
        <w:rPr>
          <w:rFonts w:ascii="Arial" w:hAnsi="Arial" w:cs="Arial"/>
          <w:lang w:val="sl-SI"/>
        </w:rPr>
        <w:t xml:space="preserve"> </w:t>
      </w:r>
      <w:r w:rsidR="00B0700F" w:rsidRPr="0041455C">
        <w:rPr>
          <w:rFonts w:ascii="Arial" w:hAnsi="Arial" w:cs="Arial"/>
          <w:lang w:val="sl-SI"/>
        </w:rPr>
        <w:t>19.339,74</w:t>
      </w:r>
      <w:r w:rsidR="00B0700F" w:rsidRPr="0005241F">
        <w:rPr>
          <w:rFonts w:ascii="Arial" w:hAnsi="Arial" w:cs="Arial"/>
          <w:lang w:val="sl-SI"/>
        </w:rPr>
        <w:t xml:space="preserve"> </w:t>
      </w:r>
      <w:r w:rsidR="00734313" w:rsidRPr="0005241F">
        <w:rPr>
          <w:rFonts w:ascii="Arial" w:hAnsi="Arial" w:cs="Arial"/>
          <w:lang w:val="sl-SI"/>
        </w:rPr>
        <w:t xml:space="preserve"> </w:t>
      </w:r>
      <w:r w:rsidR="00734313">
        <w:rPr>
          <w:rFonts w:ascii="Arial" w:hAnsi="Arial" w:cs="Arial"/>
          <w:lang w:val="sl-SI"/>
        </w:rPr>
        <w:t>e</w:t>
      </w:r>
      <w:r w:rsidR="00E16701">
        <w:rPr>
          <w:rFonts w:ascii="Arial" w:hAnsi="Arial" w:cs="Arial"/>
          <w:lang w:val="sl-SI"/>
        </w:rPr>
        <w:t>u</w:t>
      </w:r>
      <w:r w:rsidR="00734313">
        <w:rPr>
          <w:rFonts w:ascii="Arial" w:hAnsi="Arial" w:cs="Arial"/>
          <w:lang w:val="sl-SI"/>
        </w:rPr>
        <w:t>rov</w:t>
      </w:r>
      <w:r w:rsidR="00734313" w:rsidRPr="0005241F">
        <w:rPr>
          <w:rFonts w:ascii="Arial" w:hAnsi="Arial" w:cs="Arial"/>
          <w:lang w:val="sl-SI"/>
        </w:rPr>
        <w:t>;</w:t>
      </w:r>
    </w:p>
    <w:p w14:paraId="3716E252" w14:textId="293A2884" w:rsidR="00734313" w:rsidRPr="002B4170" w:rsidRDefault="00A72243" w:rsidP="009560BA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h</w:t>
      </w:r>
      <w:r w:rsidR="00734313" w:rsidRPr="002B4170">
        <w:rPr>
          <w:rFonts w:ascii="Arial" w:hAnsi="Arial" w:cs="Arial"/>
          <w:lang w:val="sl-SI"/>
        </w:rPr>
        <w:t xml:space="preserve">) </w:t>
      </w:r>
      <w:r w:rsidR="00734313" w:rsidRPr="001D5516">
        <w:rPr>
          <w:rFonts w:ascii="Arial" w:hAnsi="Arial" w:cs="Arial"/>
          <w:lang w:val="sl-SI"/>
        </w:rPr>
        <w:t xml:space="preserve">če je upravičenec nosilec kmetije, se izpolnjevanje pogoja iz </w:t>
      </w:r>
      <w:r w:rsidR="00777ECE">
        <w:rPr>
          <w:rFonts w:ascii="Arial" w:hAnsi="Arial" w:cs="Arial"/>
          <w:lang w:val="sl-SI"/>
        </w:rPr>
        <w:t>19</w:t>
      </w:r>
      <w:r w:rsidR="00734313" w:rsidRPr="001D5516">
        <w:rPr>
          <w:rFonts w:ascii="Arial" w:hAnsi="Arial" w:cs="Arial"/>
          <w:lang w:val="sl-SI"/>
        </w:rPr>
        <w:t>. točke 10. člena Uredbe izkazuje</w:t>
      </w:r>
      <w:r w:rsidR="00734313" w:rsidRPr="002B4170">
        <w:rPr>
          <w:rFonts w:ascii="Arial" w:hAnsi="Arial" w:cs="Arial"/>
          <w:lang w:val="sl-SI"/>
        </w:rPr>
        <w:t>:</w:t>
      </w:r>
    </w:p>
    <w:p w14:paraId="03F542A7" w14:textId="77777777" w:rsidR="00734313" w:rsidRPr="002B4170" w:rsidRDefault="00734313" w:rsidP="009560BA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 w:rsidRPr="002B4170">
        <w:rPr>
          <w:rFonts w:ascii="Arial" w:hAnsi="Arial" w:cs="Arial"/>
          <w:lang w:val="sl-SI"/>
        </w:rPr>
        <w:t>– s pogodb</w:t>
      </w:r>
      <w:r>
        <w:rPr>
          <w:rFonts w:ascii="Arial" w:hAnsi="Arial" w:cs="Arial"/>
          <w:lang w:val="sl-SI"/>
        </w:rPr>
        <w:t>o</w:t>
      </w:r>
      <w:r w:rsidRPr="002B4170">
        <w:rPr>
          <w:rFonts w:ascii="Arial" w:hAnsi="Arial" w:cs="Arial"/>
          <w:lang w:val="sl-SI"/>
        </w:rPr>
        <w:t xml:space="preserve"> o zaposlitvi za osebo, ki je za polni delovni čas ali za krajši delovni čas zaposlena na kmetiji;</w:t>
      </w:r>
    </w:p>
    <w:p w14:paraId="730ABDF5" w14:textId="77777777" w:rsidR="00734313" w:rsidRPr="00596461" w:rsidRDefault="00734313" w:rsidP="009560BA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 w:rsidRPr="00596461">
        <w:rPr>
          <w:rFonts w:ascii="Arial" w:hAnsi="Arial" w:cs="Arial"/>
          <w:lang w:val="sl-SI"/>
        </w:rPr>
        <w:t>– s potrdilom o vpisu za člana kmetije, ki je študent ali dijak;</w:t>
      </w:r>
    </w:p>
    <w:p w14:paraId="58AE92D4" w14:textId="3731188F" w:rsidR="00734313" w:rsidRDefault="00A72243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 w:eastAsia="sl-SI"/>
        </w:rPr>
        <w:t>i</w:t>
      </w:r>
      <w:r w:rsidR="0035732A">
        <w:rPr>
          <w:rFonts w:ascii="Arial" w:hAnsi="Arial" w:cs="Arial"/>
          <w:lang w:val="sl-SI" w:eastAsia="sl-SI"/>
        </w:rPr>
        <w:t xml:space="preserve">) </w:t>
      </w:r>
      <w:r w:rsidR="00734313" w:rsidRPr="001D5516">
        <w:rPr>
          <w:rFonts w:ascii="Arial" w:hAnsi="Arial" w:cs="Arial"/>
          <w:lang w:val="sl-SI"/>
        </w:rPr>
        <w:t>izpolnjevanje pogoj</w:t>
      </w:r>
      <w:r w:rsidR="00A51790">
        <w:rPr>
          <w:rFonts w:ascii="Arial" w:hAnsi="Arial" w:cs="Arial"/>
          <w:lang w:val="sl-SI"/>
        </w:rPr>
        <w:t>a</w:t>
      </w:r>
      <w:r w:rsidR="00734313" w:rsidRPr="001D5516">
        <w:rPr>
          <w:rFonts w:ascii="Arial" w:hAnsi="Arial" w:cs="Arial"/>
          <w:lang w:val="sl-SI"/>
        </w:rPr>
        <w:t xml:space="preserve"> iz </w:t>
      </w:r>
      <w:r w:rsidR="00734313">
        <w:rPr>
          <w:rFonts w:ascii="Arial" w:hAnsi="Arial" w:cs="Arial"/>
          <w:lang w:val="sl-SI"/>
        </w:rPr>
        <w:t xml:space="preserve">prvega odstavka </w:t>
      </w:r>
      <w:r w:rsidR="00734313" w:rsidRPr="001D5516">
        <w:rPr>
          <w:rFonts w:ascii="Arial" w:hAnsi="Arial" w:cs="Arial"/>
          <w:lang w:val="sl-SI"/>
        </w:rPr>
        <w:t xml:space="preserve">94. člena Uredbe se izkazuje s prilogo »Izjava upravičenca o že </w:t>
      </w:r>
      <w:r w:rsidR="00734313">
        <w:rPr>
          <w:rFonts w:ascii="Arial" w:hAnsi="Arial" w:cs="Arial"/>
          <w:lang w:val="sl-SI"/>
        </w:rPr>
        <w:t>prejetih</w:t>
      </w:r>
      <w:r w:rsidR="00734313" w:rsidRPr="001D5516">
        <w:rPr>
          <w:rFonts w:ascii="Arial" w:hAnsi="Arial" w:cs="Arial"/>
          <w:lang w:val="sl-SI"/>
        </w:rPr>
        <w:t xml:space="preserve"> javnih sredstvih za iste upravičene stroške«</w:t>
      </w:r>
      <w:r w:rsidR="00734313">
        <w:rPr>
          <w:rFonts w:ascii="Arial" w:hAnsi="Arial" w:cs="Arial"/>
          <w:lang w:val="sl-SI"/>
        </w:rPr>
        <w:t>;</w:t>
      </w:r>
    </w:p>
    <w:p w14:paraId="3C43C301" w14:textId="71880029" w:rsidR="00734313" w:rsidRPr="0005241F" w:rsidRDefault="00A72243" w:rsidP="009560BA">
      <w:pPr>
        <w:pStyle w:val="Golobesedilo"/>
        <w:spacing w:line="260" w:lineRule="atLeast"/>
        <w:jc w:val="both"/>
        <w:rPr>
          <w:rFonts w:ascii="Arial" w:hAnsi="Arial" w:cs="Arial"/>
          <w:lang w:val="sl-SI" w:eastAsia="sl-SI"/>
        </w:rPr>
      </w:pPr>
      <w:r>
        <w:rPr>
          <w:rFonts w:ascii="Arial" w:hAnsi="Arial" w:cs="Arial"/>
          <w:lang w:val="sl-SI"/>
        </w:rPr>
        <w:t>j</w:t>
      </w:r>
      <w:r w:rsidR="00734313">
        <w:rPr>
          <w:rFonts w:ascii="Arial" w:hAnsi="Arial" w:cs="Arial"/>
          <w:lang w:val="sl-SI"/>
        </w:rPr>
        <w:t>) šteje se,</w:t>
      </w:r>
      <w:r w:rsidR="00734313" w:rsidRPr="00E4025B">
        <w:rPr>
          <w:rFonts w:ascii="Arial" w:hAnsi="Arial" w:cs="Arial"/>
          <w:lang w:val="sl-SI"/>
        </w:rPr>
        <w:t xml:space="preserve"> </w:t>
      </w:r>
      <w:r w:rsidR="00734313" w:rsidRPr="0081617C">
        <w:rPr>
          <w:rFonts w:ascii="Arial" w:hAnsi="Arial" w:cs="Arial"/>
          <w:lang w:val="sl-SI"/>
        </w:rPr>
        <w:t xml:space="preserve">da je </w:t>
      </w:r>
      <w:r w:rsidR="00734313">
        <w:rPr>
          <w:rFonts w:ascii="Arial" w:hAnsi="Arial" w:cs="Arial"/>
          <w:lang w:val="sl-SI"/>
        </w:rPr>
        <w:t xml:space="preserve">v skladu s prvim odstavkom 101. člena Uredbe </w:t>
      </w:r>
      <w:r w:rsidR="00734313" w:rsidRPr="0081617C">
        <w:rPr>
          <w:rFonts w:ascii="Arial" w:hAnsi="Arial" w:cs="Arial"/>
          <w:lang w:val="sl-SI"/>
        </w:rPr>
        <w:t>finančna konstrukcija naložbe zaprta, če ima upravičenec zagotovljena sredstva v višini skupne priznane vrednosti naložbe</w:t>
      </w:r>
      <w:r w:rsidR="0035732A">
        <w:rPr>
          <w:rFonts w:ascii="Arial" w:hAnsi="Arial" w:cs="Arial"/>
          <w:lang w:val="sl-SI"/>
        </w:rPr>
        <w:t>, pri čemer je skupna priznana vrednost naložbe določena v 22. točki 2. člena Uredbe</w:t>
      </w:r>
      <w:r w:rsidR="00734313" w:rsidRPr="001D5516">
        <w:rPr>
          <w:rFonts w:ascii="Arial" w:hAnsi="Arial" w:cs="Arial"/>
          <w:lang w:val="sl-SI" w:eastAsia="sl-SI"/>
        </w:rPr>
        <w:t>.</w:t>
      </w:r>
    </w:p>
    <w:p w14:paraId="7CF30BA2" w14:textId="77777777" w:rsidR="00F56CC4" w:rsidRPr="0005241F" w:rsidRDefault="00F56CC4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31249CE" w14:textId="622D37C7" w:rsidR="00F56CC4" w:rsidRDefault="00F56CC4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3. Prilog</w:t>
      </w:r>
      <w:r w:rsidR="00E948AD"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 xml:space="preserve"> iz tega </w:t>
      </w:r>
      <w:r w:rsidR="00826CC1">
        <w:rPr>
          <w:rFonts w:ascii="Arial" w:hAnsi="Arial" w:cs="Arial"/>
          <w:lang w:val="sl-SI"/>
        </w:rPr>
        <w:t>pod</w:t>
      </w:r>
      <w:r>
        <w:rPr>
          <w:rFonts w:ascii="Arial" w:hAnsi="Arial" w:cs="Arial"/>
          <w:lang w:val="sl-SI"/>
        </w:rPr>
        <w:t>poglavja s</w:t>
      </w:r>
      <w:r w:rsidR="00E948AD">
        <w:rPr>
          <w:rFonts w:ascii="Arial" w:hAnsi="Arial" w:cs="Arial"/>
          <w:lang w:val="sl-SI"/>
        </w:rPr>
        <w:t>ta</w:t>
      </w:r>
      <w:r>
        <w:rPr>
          <w:rFonts w:ascii="Arial" w:hAnsi="Arial" w:cs="Arial"/>
          <w:lang w:val="sl-SI"/>
        </w:rPr>
        <w:t xml:space="preserve"> določen</w:t>
      </w:r>
      <w:r w:rsidR="00E948AD"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 xml:space="preserve"> v razpisni dokumentaciji.</w:t>
      </w:r>
    </w:p>
    <w:p w14:paraId="36960BE5" w14:textId="4F41504B" w:rsidR="00514A90" w:rsidRPr="0005241F" w:rsidRDefault="00514A90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4581EC2" w14:textId="77777777" w:rsidR="00514A90" w:rsidRPr="0005241F" w:rsidRDefault="00514A90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24707C36" w14:textId="09A8A511" w:rsidR="009D74EA" w:rsidRPr="0005241F" w:rsidRDefault="00787E08" w:rsidP="00AF07C6">
      <w:pPr>
        <w:pStyle w:val="Golobesedilo"/>
        <w:rPr>
          <w:rFonts w:ascii="Arial" w:hAnsi="Arial" w:cs="Arial"/>
          <w:b/>
          <w:lang w:val="sl-SI"/>
        </w:rPr>
      </w:pPr>
      <w:r w:rsidRPr="00E01507">
        <w:rPr>
          <w:rFonts w:ascii="Arial" w:hAnsi="Arial" w:cs="Arial"/>
          <w:b/>
          <w:lang w:val="sl-SI"/>
        </w:rPr>
        <w:t>4</w:t>
      </w:r>
      <w:r w:rsidR="00661C9D" w:rsidRPr="00E01507">
        <w:rPr>
          <w:rFonts w:ascii="Arial" w:hAnsi="Arial" w:cs="Arial"/>
          <w:b/>
          <w:lang w:val="sl-SI"/>
        </w:rPr>
        <w:t>.</w:t>
      </w:r>
      <w:r w:rsidRPr="00E01507">
        <w:rPr>
          <w:rFonts w:ascii="Arial" w:hAnsi="Arial" w:cs="Arial"/>
          <w:b/>
          <w:lang w:val="sl-SI"/>
        </w:rPr>
        <w:t xml:space="preserve">2 </w:t>
      </w:r>
      <w:r w:rsidR="009D74EA" w:rsidRPr="00E01507">
        <w:rPr>
          <w:rFonts w:ascii="Arial" w:hAnsi="Arial" w:cs="Arial"/>
          <w:b/>
          <w:lang w:val="sl-SI"/>
        </w:rPr>
        <w:t>POSEBNI PO</w:t>
      </w:r>
      <w:r w:rsidR="009D74EA" w:rsidRPr="005563AE">
        <w:rPr>
          <w:rFonts w:ascii="Arial" w:hAnsi="Arial" w:cs="Arial"/>
          <w:b/>
          <w:lang w:val="sl-SI"/>
        </w:rPr>
        <w:t>GOJI</w:t>
      </w:r>
      <w:r w:rsidR="00C632A1" w:rsidRPr="0005241F">
        <w:rPr>
          <w:rFonts w:ascii="Arial" w:hAnsi="Arial" w:cs="Arial"/>
          <w:b/>
          <w:lang w:val="sl-SI"/>
        </w:rPr>
        <w:t xml:space="preserve"> </w:t>
      </w:r>
    </w:p>
    <w:p w14:paraId="5D1B8D27" w14:textId="77777777" w:rsidR="0030553B" w:rsidRPr="0005241F" w:rsidRDefault="0030553B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082D827A" w14:textId="77777777" w:rsidR="003D57A6" w:rsidRDefault="003D57A6" w:rsidP="003D57A6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Upravičenec mora poleg splošnih pogojev iz prejšnjega podpoglavja v skladu z 28.e členom Uredbe izpolnjevati tudi naslednje pogoje:</w:t>
      </w:r>
    </w:p>
    <w:p w14:paraId="147D0117" w14:textId="521F00CE" w:rsidR="003D57A6" w:rsidRDefault="003D57A6" w:rsidP="003D57A6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a) kmetijska mehanizacija</w:t>
      </w:r>
      <w:r w:rsidR="00A51790">
        <w:rPr>
          <w:rFonts w:ascii="Arial" w:hAnsi="Arial" w:cs="Arial"/>
          <w:lang w:val="sl-SI"/>
        </w:rPr>
        <w:t xml:space="preserve"> je upravičena do podpore, če</w:t>
      </w:r>
      <w:r>
        <w:rPr>
          <w:rFonts w:ascii="Arial" w:hAnsi="Arial" w:cs="Arial"/>
          <w:lang w:val="sl-SI"/>
        </w:rPr>
        <w:t xml:space="preserve"> prispeva k zmanjšanju toplogrednih plinov in je določena v Prilogi 2 Pravilnika </w:t>
      </w:r>
      <w:r w:rsidRPr="00826CC1">
        <w:rPr>
          <w:rFonts w:ascii="Arial" w:hAnsi="Arial" w:cs="Arial"/>
          <w:lang w:val="sl-SI"/>
        </w:rPr>
        <w:t>o seznamu kmetijske in gozdarske mehanizacije ter katalogu stroškov kmetijske in gozdarske mehanizacije</w:t>
      </w:r>
      <w:r>
        <w:rPr>
          <w:rFonts w:ascii="Arial" w:hAnsi="Arial" w:cs="Arial"/>
          <w:lang w:val="sl-SI"/>
        </w:rPr>
        <w:t xml:space="preserve"> </w:t>
      </w:r>
      <w:r w:rsidRPr="00826CC1">
        <w:rPr>
          <w:rFonts w:ascii="Arial" w:hAnsi="Arial" w:cs="Arial"/>
          <w:lang w:val="sl-SI"/>
        </w:rPr>
        <w:t>(Ur</w:t>
      </w:r>
      <w:r>
        <w:rPr>
          <w:rFonts w:ascii="Arial" w:hAnsi="Arial" w:cs="Arial"/>
          <w:lang w:val="sl-SI"/>
        </w:rPr>
        <w:t xml:space="preserve">adni list RS, št. 7/16, 31/19 in 157/21; </w:t>
      </w:r>
      <w:r>
        <w:rPr>
          <w:rFonts w:ascii="Arial" w:hAnsi="Arial" w:cs="Arial"/>
          <w:color w:val="000000"/>
          <w:lang w:val="sl-SI"/>
        </w:rPr>
        <w:t xml:space="preserve">v nadaljnjem besedilu: </w:t>
      </w:r>
      <w:r w:rsidRPr="00206028">
        <w:rPr>
          <w:rFonts w:ascii="Arial" w:hAnsi="Arial" w:cs="Arial"/>
          <w:lang w:val="sl-SI"/>
        </w:rPr>
        <w:lastRenderedPageBreak/>
        <w:t>Katalog</w:t>
      </w:r>
      <w:r>
        <w:rPr>
          <w:rFonts w:ascii="Arial" w:hAnsi="Arial" w:cs="Arial"/>
          <w:color w:val="000000"/>
          <w:lang w:val="sl-SI"/>
        </w:rPr>
        <w:t xml:space="preserve"> kmetijske in gozdarske mehanizacije) </w:t>
      </w:r>
      <w:r w:rsidR="00A51790">
        <w:rPr>
          <w:rFonts w:ascii="Arial" w:hAnsi="Arial" w:cs="Arial"/>
          <w:color w:val="000000"/>
          <w:lang w:val="sl-SI"/>
        </w:rPr>
        <w:t>ter je</w:t>
      </w:r>
      <w:r>
        <w:rPr>
          <w:rFonts w:ascii="Arial" w:hAnsi="Arial" w:cs="Arial"/>
          <w:lang w:val="sl-SI"/>
        </w:rPr>
        <w:t xml:space="preserve"> navedena v </w:t>
      </w:r>
      <w:r w:rsidRPr="001D5516">
        <w:rPr>
          <w:rFonts w:ascii="Arial" w:hAnsi="Arial" w:cs="Arial"/>
          <w:lang w:val="sl-SI"/>
        </w:rPr>
        <w:t xml:space="preserve">Seznamu upravičenih stroškov in najvišjih priznanih vrednosti </w:t>
      </w:r>
      <w:r>
        <w:rPr>
          <w:rFonts w:ascii="Arial" w:hAnsi="Arial" w:cs="Arial"/>
          <w:lang w:val="sl-SI"/>
        </w:rPr>
        <w:t xml:space="preserve">za 30. javni razpis iz Priloge 1 razpisne dokumentacije (v nadaljnjem besedilu: Seznam upravičenih stroškov); </w:t>
      </w:r>
    </w:p>
    <w:p w14:paraId="1A9F8FDF" w14:textId="5CFC6ADA" w:rsidR="003D57A6" w:rsidRPr="00AC54D1" w:rsidRDefault="00D81B03" w:rsidP="003D57A6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</w:t>
      </w:r>
      <w:r w:rsidR="003D57A6">
        <w:rPr>
          <w:rFonts w:ascii="Arial" w:hAnsi="Arial" w:cs="Arial"/>
          <w:lang w:val="sl-SI"/>
        </w:rPr>
        <w:t xml:space="preserve">) če gre za naložbe na </w:t>
      </w:r>
      <w:r w:rsidR="003D57A6" w:rsidRPr="00F77CD2">
        <w:rPr>
          <w:rFonts w:ascii="Arial" w:hAnsi="Arial" w:cs="Arial"/>
          <w:lang w:val="sl-SI"/>
        </w:rPr>
        <w:t>področju živinoreje</w:t>
      </w:r>
      <w:r w:rsidR="003D57A6">
        <w:rPr>
          <w:rFonts w:ascii="Arial" w:hAnsi="Arial" w:cs="Arial"/>
          <w:lang w:val="sl-SI"/>
        </w:rPr>
        <w:t>, pogoje iz 1. do 3.</w:t>
      </w:r>
      <w:r w:rsidR="00282C9F">
        <w:rPr>
          <w:rFonts w:ascii="Arial" w:hAnsi="Arial" w:cs="Arial"/>
          <w:lang w:val="sl-SI"/>
        </w:rPr>
        <w:t xml:space="preserve"> točke in pogoje iz</w:t>
      </w:r>
      <w:r w:rsidR="003D57A6">
        <w:rPr>
          <w:rFonts w:ascii="Arial" w:hAnsi="Arial" w:cs="Arial"/>
          <w:lang w:val="sl-SI"/>
        </w:rPr>
        <w:t xml:space="preserve"> 9. in 10. točke 17. člena Uredbe, pri čemer mora biti </w:t>
      </w:r>
      <w:r w:rsidR="003D57A6" w:rsidRPr="006A0156">
        <w:rPr>
          <w:rFonts w:ascii="Arial" w:hAnsi="Arial" w:cs="Arial"/>
          <w:lang w:val="sl-SI"/>
        </w:rPr>
        <w:t xml:space="preserve">zbirna </w:t>
      </w:r>
      <w:r w:rsidR="003D57A6" w:rsidRPr="00AC54D1">
        <w:rPr>
          <w:rFonts w:ascii="Arial" w:hAnsi="Arial" w:cs="Arial"/>
          <w:lang w:val="sl-SI"/>
        </w:rPr>
        <w:t xml:space="preserve">vloga iz 9. in 10. točke 17. člena Uredbe vložena v letu </w:t>
      </w:r>
      <w:r w:rsidR="002609B0" w:rsidRPr="00AC54D1">
        <w:rPr>
          <w:rFonts w:ascii="Arial" w:hAnsi="Arial" w:cs="Arial"/>
          <w:lang w:val="sl-SI"/>
        </w:rPr>
        <w:t>2022</w:t>
      </w:r>
      <w:r w:rsidR="006F7971" w:rsidRPr="00AC54D1">
        <w:rPr>
          <w:rFonts w:ascii="Arial" w:hAnsi="Arial" w:cs="Arial"/>
          <w:lang w:val="sl-SI"/>
        </w:rPr>
        <w:t>. Pogoj</w:t>
      </w:r>
      <w:r w:rsidR="00AC54D1" w:rsidRPr="00AC54D1">
        <w:rPr>
          <w:rFonts w:ascii="Arial" w:hAnsi="Arial" w:cs="Arial"/>
          <w:lang w:val="sl-SI"/>
        </w:rPr>
        <w:t>a</w:t>
      </w:r>
      <w:r w:rsidR="006F7971" w:rsidRPr="00AC54D1">
        <w:rPr>
          <w:rFonts w:ascii="Arial" w:hAnsi="Arial" w:cs="Arial"/>
          <w:lang w:val="sl-SI"/>
        </w:rPr>
        <w:t xml:space="preserve"> iz </w:t>
      </w:r>
      <w:r w:rsidR="00AB6CEA" w:rsidRPr="00AC54D1">
        <w:rPr>
          <w:rFonts w:ascii="Arial" w:hAnsi="Arial" w:cs="Arial"/>
          <w:lang w:val="sl-SI"/>
        </w:rPr>
        <w:t>2. in 3. t</w:t>
      </w:r>
      <w:r w:rsidR="00AC54D1" w:rsidRPr="00AC54D1">
        <w:rPr>
          <w:rFonts w:ascii="Arial" w:hAnsi="Arial" w:cs="Arial"/>
          <w:lang w:val="sl-SI"/>
        </w:rPr>
        <w:t xml:space="preserve">očke 10. člena Uredbe se ne uporabljata </w:t>
      </w:r>
      <w:r w:rsidR="00AC54D1" w:rsidRPr="00AC54D1">
        <w:rPr>
          <w:rFonts w:ascii="Arial" w:hAnsi="Arial" w:cs="Arial"/>
        </w:rPr>
        <w:t xml:space="preserve">za naložbe v ureditev objektov za skladiščenje živinskih gnojil, ki so bili v celoti uničeni </w:t>
      </w:r>
      <w:r w:rsidR="00AC54D1" w:rsidRPr="00AC54D1">
        <w:rPr>
          <w:rFonts w:ascii="Arial" w:hAnsi="Arial" w:cs="Arial"/>
          <w:lang w:val="sl-SI"/>
        </w:rPr>
        <w:t>v poplavah v avgustu 2023;</w:t>
      </w:r>
    </w:p>
    <w:p w14:paraId="3A708017" w14:textId="27E4185A" w:rsidR="003D57A6" w:rsidRPr="0005241F" w:rsidRDefault="00D81B03" w:rsidP="003D57A6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c</w:t>
      </w:r>
      <w:r w:rsidR="003D57A6">
        <w:rPr>
          <w:rFonts w:ascii="Arial" w:hAnsi="Arial" w:cs="Arial"/>
          <w:lang w:val="sl-SI"/>
        </w:rPr>
        <w:t>)</w:t>
      </w:r>
      <w:r w:rsidR="003D57A6" w:rsidRPr="00D02242">
        <w:rPr>
          <w:rFonts w:ascii="Arial" w:hAnsi="Arial" w:cs="Arial"/>
          <w:lang w:val="sl-SI"/>
        </w:rPr>
        <w:t xml:space="preserve"> </w:t>
      </w:r>
      <w:r w:rsidR="003D57A6">
        <w:rPr>
          <w:rFonts w:ascii="Arial" w:hAnsi="Arial" w:cs="Arial"/>
          <w:lang w:val="sl-SI"/>
        </w:rPr>
        <w:t>č</w:t>
      </w:r>
      <w:r w:rsidR="003D57A6" w:rsidRPr="00D02242">
        <w:rPr>
          <w:rFonts w:ascii="Arial" w:hAnsi="Arial" w:cs="Arial"/>
          <w:lang w:val="sl-SI"/>
        </w:rPr>
        <w:t>e gre za prispevek</w:t>
      </w:r>
      <w:r w:rsidR="003D57A6" w:rsidRPr="0005241F">
        <w:rPr>
          <w:rFonts w:ascii="Arial" w:hAnsi="Arial" w:cs="Arial"/>
          <w:lang w:val="sl-SI"/>
        </w:rPr>
        <w:t xml:space="preserve"> v naravi</w:t>
      </w:r>
      <w:r w:rsidR="003D57A6">
        <w:rPr>
          <w:rFonts w:ascii="Arial" w:hAnsi="Arial" w:cs="Arial"/>
          <w:lang w:val="sl-SI"/>
        </w:rPr>
        <w:t>, pogoje</w:t>
      </w:r>
      <w:r w:rsidR="003D57A6" w:rsidRPr="0005241F">
        <w:rPr>
          <w:rFonts w:ascii="Arial" w:hAnsi="Arial" w:cs="Arial"/>
          <w:lang w:val="sl-SI"/>
        </w:rPr>
        <w:t xml:space="preserve"> iz </w:t>
      </w:r>
      <w:r>
        <w:rPr>
          <w:rFonts w:ascii="Arial" w:hAnsi="Arial" w:cs="Arial"/>
          <w:lang w:val="sl-SI"/>
        </w:rPr>
        <w:t>petega</w:t>
      </w:r>
      <w:r w:rsidR="002B41EC">
        <w:rPr>
          <w:rFonts w:ascii="Arial" w:hAnsi="Arial" w:cs="Arial"/>
          <w:lang w:val="sl-SI"/>
        </w:rPr>
        <w:t xml:space="preserve"> </w:t>
      </w:r>
      <w:r w:rsidR="003D57A6">
        <w:rPr>
          <w:rFonts w:ascii="Arial" w:hAnsi="Arial" w:cs="Arial"/>
          <w:lang w:val="sl-SI"/>
        </w:rPr>
        <w:t xml:space="preserve">odstavka 28.e </w:t>
      </w:r>
      <w:r w:rsidR="003D57A6" w:rsidRPr="0005241F">
        <w:rPr>
          <w:rFonts w:ascii="Arial" w:hAnsi="Arial" w:cs="Arial"/>
          <w:lang w:val="sl-SI"/>
        </w:rPr>
        <w:t>in 97. člena Uredbe:</w:t>
      </w:r>
    </w:p>
    <w:p w14:paraId="08EEB51F" w14:textId="77777777" w:rsidR="003D57A6" w:rsidRPr="0005241F" w:rsidRDefault="003D57A6" w:rsidP="003D57A6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–</w:t>
      </w:r>
      <w:r w:rsidRPr="0005241F">
        <w:rPr>
          <w:rFonts w:ascii="Arial" w:hAnsi="Arial" w:cs="Arial"/>
          <w:lang w:val="sl-SI"/>
        </w:rPr>
        <w:t xml:space="preserve"> vrednost dela ne sme preseči naslednjih urnih postavk: 5,76 </w:t>
      </w:r>
      <w:r>
        <w:rPr>
          <w:rFonts w:ascii="Arial" w:hAnsi="Arial" w:cs="Arial"/>
          <w:lang w:val="sl-SI"/>
        </w:rPr>
        <w:t>evrov</w:t>
      </w:r>
      <w:r w:rsidRPr="0005241F">
        <w:rPr>
          <w:rFonts w:ascii="Arial" w:hAnsi="Arial" w:cs="Arial"/>
          <w:lang w:val="sl-SI"/>
        </w:rPr>
        <w:t xml:space="preserve">/uro bruto za ročno delo ter 15,31 </w:t>
      </w:r>
      <w:r>
        <w:rPr>
          <w:rFonts w:ascii="Arial" w:hAnsi="Arial" w:cs="Arial"/>
          <w:lang w:val="sl-SI"/>
        </w:rPr>
        <w:t>evrov</w:t>
      </w:r>
      <w:r w:rsidRPr="0005241F">
        <w:rPr>
          <w:rFonts w:ascii="Arial" w:hAnsi="Arial" w:cs="Arial"/>
          <w:lang w:val="sl-SI"/>
        </w:rPr>
        <w:t>/uro bruto za strojno delo,</w:t>
      </w:r>
      <w:r>
        <w:rPr>
          <w:rFonts w:ascii="Arial" w:hAnsi="Arial" w:cs="Arial"/>
          <w:lang w:val="sl-SI"/>
        </w:rPr>
        <w:t xml:space="preserve"> vrednost žaganega lesa pa ne sme preseči 300 eurov/m</w:t>
      </w:r>
      <w:r w:rsidRPr="001329D9">
        <w:rPr>
          <w:rFonts w:ascii="Arial" w:hAnsi="Arial" w:cs="Arial"/>
          <w:vertAlign w:val="superscript"/>
          <w:lang w:val="sl-SI"/>
        </w:rPr>
        <w:t>3</w:t>
      </w:r>
      <w:r>
        <w:rPr>
          <w:rFonts w:ascii="Arial" w:hAnsi="Arial" w:cs="Arial"/>
          <w:lang w:val="sl-SI"/>
        </w:rPr>
        <w:t xml:space="preserve"> žaganega lesa,</w:t>
      </w:r>
    </w:p>
    <w:p w14:paraId="48A713AB" w14:textId="77777777" w:rsidR="003D57A6" w:rsidRPr="0005241F" w:rsidRDefault="003D57A6" w:rsidP="003D57A6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–</w:t>
      </w:r>
      <w:r w:rsidRPr="0005241F">
        <w:rPr>
          <w:rFonts w:ascii="Arial" w:hAnsi="Arial" w:cs="Arial"/>
          <w:lang w:val="sl-SI"/>
        </w:rPr>
        <w:t xml:space="preserve"> višina prispevka v naravi, ki ga upravičenec zagotovi v obliki lastnega dela je določen</w:t>
      </w:r>
      <w:r>
        <w:rPr>
          <w:rFonts w:ascii="Arial" w:hAnsi="Arial" w:cs="Arial"/>
          <w:lang w:val="sl-SI"/>
        </w:rPr>
        <w:t>a</w:t>
      </w:r>
      <w:r w:rsidRPr="0005241F">
        <w:rPr>
          <w:rFonts w:ascii="Arial" w:hAnsi="Arial" w:cs="Arial"/>
          <w:lang w:val="sl-SI"/>
        </w:rPr>
        <w:t xml:space="preserve"> v </w:t>
      </w:r>
      <w:r>
        <w:rPr>
          <w:rFonts w:ascii="Arial" w:hAnsi="Arial" w:cs="Arial"/>
          <w:lang w:val="sl-SI"/>
        </w:rPr>
        <w:t>Seznamu upravičenih stroškov</w:t>
      </w:r>
      <w:r w:rsidRPr="0005241F">
        <w:rPr>
          <w:rFonts w:ascii="Arial" w:hAnsi="Arial" w:cs="Arial"/>
          <w:lang w:val="sl-SI"/>
        </w:rPr>
        <w:t xml:space="preserve">. </w:t>
      </w:r>
    </w:p>
    <w:p w14:paraId="44EDFA4B" w14:textId="010A5CD9" w:rsidR="007116F4" w:rsidRDefault="007116F4" w:rsidP="00AF07C6">
      <w:pPr>
        <w:pStyle w:val="Golobesedilo"/>
        <w:rPr>
          <w:rFonts w:ascii="Arial" w:hAnsi="Arial" w:cs="Arial"/>
          <w:lang w:val="sl-SI"/>
        </w:rPr>
      </w:pPr>
    </w:p>
    <w:p w14:paraId="0598B159" w14:textId="77777777" w:rsidR="003D57A6" w:rsidRPr="0005241F" w:rsidRDefault="003D57A6" w:rsidP="00AF07C6">
      <w:pPr>
        <w:pStyle w:val="Golobesedilo"/>
        <w:rPr>
          <w:rFonts w:ascii="Arial" w:hAnsi="Arial" w:cs="Arial"/>
          <w:lang w:val="sl-SI"/>
        </w:rPr>
      </w:pPr>
    </w:p>
    <w:p w14:paraId="126C6791" w14:textId="5A7A9244" w:rsidR="009D74EA" w:rsidRPr="0005241F" w:rsidRDefault="009D74EA" w:rsidP="00AF07C6">
      <w:pPr>
        <w:pStyle w:val="Golobesedilo"/>
        <w:rPr>
          <w:rFonts w:ascii="Arial" w:hAnsi="Arial" w:cs="Arial"/>
          <w:b/>
          <w:lang w:val="sl-SI"/>
        </w:rPr>
      </w:pPr>
      <w:r w:rsidRPr="00797B05">
        <w:rPr>
          <w:rFonts w:ascii="Arial" w:hAnsi="Arial" w:cs="Arial"/>
          <w:b/>
          <w:lang w:val="sl-SI"/>
        </w:rPr>
        <w:t xml:space="preserve">5. UPRAVIČENI </w:t>
      </w:r>
      <w:r w:rsidR="007116F4" w:rsidRPr="00797B05">
        <w:rPr>
          <w:rFonts w:ascii="Arial" w:hAnsi="Arial" w:cs="Arial"/>
          <w:b/>
          <w:lang w:val="sl-SI"/>
        </w:rPr>
        <w:t xml:space="preserve">IN NEUPRAVIČENI </w:t>
      </w:r>
      <w:r w:rsidRPr="00797B05">
        <w:rPr>
          <w:rFonts w:ascii="Arial" w:hAnsi="Arial" w:cs="Arial"/>
          <w:b/>
          <w:lang w:val="sl-SI"/>
        </w:rPr>
        <w:t>STROŠKI</w:t>
      </w:r>
      <w:r w:rsidR="00A95358" w:rsidRPr="0005241F">
        <w:rPr>
          <w:rFonts w:ascii="Arial" w:hAnsi="Arial" w:cs="Arial"/>
          <w:b/>
          <w:lang w:val="sl-SI"/>
        </w:rPr>
        <w:t xml:space="preserve"> </w:t>
      </w:r>
    </w:p>
    <w:p w14:paraId="6077A510" w14:textId="77777777" w:rsidR="00D76B92" w:rsidRPr="0005241F" w:rsidRDefault="00D76B92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6E546B55" w14:textId="22957920" w:rsidR="0016309D" w:rsidRPr="0005241F" w:rsidRDefault="0016309D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5241F">
        <w:rPr>
          <w:rFonts w:ascii="Arial" w:hAnsi="Arial" w:cs="Arial"/>
          <w:lang w:val="sl-SI"/>
        </w:rPr>
        <w:t xml:space="preserve">1. Upravičeni stroški so določeni v </w:t>
      </w:r>
      <w:r w:rsidR="003906B1">
        <w:rPr>
          <w:rFonts w:ascii="Arial" w:hAnsi="Arial" w:cs="Arial"/>
          <w:lang w:val="sl-SI"/>
        </w:rPr>
        <w:t xml:space="preserve">prvem odstavku </w:t>
      </w:r>
      <w:r w:rsidR="00797B05">
        <w:rPr>
          <w:rFonts w:ascii="Arial" w:hAnsi="Arial" w:cs="Arial"/>
          <w:lang w:val="sl-SI"/>
        </w:rPr>
        <w:t>28.c</w:t>
      </w:r>
      <w:r w:rsidR="003906B1">
        <w:rPr>
          <w:rFonts w:ascii="Arial" w:hAnsi="Arial" w:cs="Arial"/>
          <w:lang w:val="sl-SI"/>
        </w:rPr>
        <w:t xml:space="preserve"> člena Uredbe</w:t>
      </w:r>
      <w:r w:rsidRPr="0005241F">
        <w:rPr>
          <w:rFonts w:ascii="Arial" w:hAnsi="Arial" w:cs="Arial"/>
          <w:lang w:val="sl-SI"/>
        </w:rPr>
        <w:t xml:space="preserve"> ter</w:t>
      </w:r>
      <w:r w:rsidR="00441CAC">
        <w:rPr>
          <w:rFonts w:ascii="Arial" w:hAnsi="Arial" w:cs="Arial"/>
          <w:lang w:val="sl-SI"/>
        </w:rPr>
        <w:t xml:space="preserve"> v</w:t>
      </w:r>
      <w:r w:rsidRPr="0005241F">
        <w:rPr>
          <w:rFonts w:ascii="Arial" w:hAnsi="Arial" w:cs="Arial"/>
          <w:lang w:val="sl-SI"/>
        </w:rPr>
        <w:t xml:space="preserve"> 95. in 98. členu Uredbe. </w:t>
      </w:r>
    </w:p>
    <w:p w14:paraId="54F34F4D" w14:textId="77777777" w:rsidR="0016309D" w:rsidRPr="0005241F" w:rsidRDefault="0016309D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09D2E3A0" w14:textId="29A21709" w:rsidR="000E00FD" w:rsidRPr="0005241F" w:rsidRDefault="00F46FF2" w:rsidP="000E00FD">
      <w:pPr>
        <w:pStyle w:val="Golobesedilo"/>
        <w:jc w:val="both"/>
        <w:rPr>
          <w:rFonts w:ascii="Arial" w:hAnsi="Arial" w:cs="Arial"/>
          <w:lang w:val="sl-SI"/>
        </w:rPr>
      </w:pPr>
      <w:r w:rsidRPr="0005241F">
        <w:rPr>
          <w:rFonts w:ascii="Arial" w:hAnsi="Arial" w:cs="Arial"/>
          <w:lang w:val="sl-SI"/>
        </w:rPr>
        <w:t>2</w:t>
      </w:r>
      <w:r w:rsidR="004E15C6" w:rsidRPr="0005241F">
        <w:rPr>
          <w:rFonts w:ascii="Arial" w:hAnsi="Arial" w:cs="Arial"/>
          <w:lang w:val="sl-SI"/>
        </w:rPr>
        <w:t>. Upravičeni stroški so</w:t>
      </w:r>
      <w:r w:rsidR="00D76B92" w:rsidRPr="0005241F">
        <w:rPr>
          <w:rFonts w:ascii="Arial" w:hAnsi="Arial" w:cs="Arial"/>
        </w:rPr>
        <w:t xml:space="preserve"> </w:t>
      </w:r>
      <w:r w:rsidR="00D76B92" w:rsidRPr="0005241F">
        <w:rPr>
          <w:rFonts w:ascii="Arial" w:hAnsi="Arial" w:cs="Arial"/>
          <w:lang w:val="sl-SI"/>
        </w:rPr>
        <w:t xml:space="preserve">določeni v </w:t>
      </w:r>
      <w:r w:rsidR="00A46113">
        <w:rPr>
          <w:rFonts w:ascii="Arial" w:hAnsi="Arial" w:cs="Arial"/>
          <w:lang w:val="sl-SI"/>
        </w:rPr>
        <w:t>Katalogu kmetijske in gozdarske mehanizacije</w:t>
      </w:r>
      <w:r w:rsidR="000E00FD">
        <w:rPr>
          <w:rFonts w:ascii="Arial" w:hAnsi="Arial" w:cs="Arial"/>
          <w:lang w:val="sl-SI"/>
        </w:rPr>
        <w:t xml:space="preserve"> in</w:t>
      </w:r>
      <w:r w:rsidR="007D1C9E">
        <w:rPr>
          <w:rFonts w:ascii="Arial" w:hAnsi="Arial" w:cs="Arial"/>
          <w:lang w:val="sl-SI"/>
        </w:rPr>
        <w:t xml:space="preserve"> Pravilnik</w:t>
      </w:r>
      <w:r w:rsidR="00FC1736">
        <w:rPr>
          <w:rFonts w:ascii="Arial" w:hAnsi="Arial" w:cs="Arial"/>
          <w:lang w:val="sl-SI"/>
        </w:rPr>
        <w:t>u</w:t>
      </w:r>
      <w:r w:rsidR="007D1C9E">
        <w:rPr>
          <w:rFonts w:ascii="Arial" w:hAnsi="Arial" w:cs="Arial"/>
          <w:lang w:val="sl-SI"/>
        </w:rPr>
        <w:t xml:space="preserve"> o katalogu stroškov in najvišjih priznanih vrednosti (Uradni list RS, št. 7/16, </w:t>
      </w:r>
      <w:r w:rsidR="000E00FD">
        <w:rPr>
          <w:rFonts w:ascii="Arial" w:hAnsi="Arial" w:cs="Arial"/>
          <w:lang w:val="sl-SI"/>
        </w:rPr>
        <w:t>38/16, 73/17, 31</w:t>
      </w:r>
      <w:r w:rsidR="007D1C9E">
        <w:rPr>
          <w:rFonts w:ascii="Arial" w:hAnsi="Arial" w:cs="Arial"/>
          <w:lang w:val="sl-SI"/>
        </w:rPr>
        <w:t>/19</w:t>
      </w:r>
      <w:r w:rsidR="00721517">
        <w:rPr>
          <w:rFonts w:ascii="Arial" w:hAnsi="Arial" w:cs="Arial"/>
          <w:lang w:val="sl-SI"/>
        </w:rPr>
        <w:t>,</w:t>
      </w:r>
      <w:r w:rsidR="000E00FD">
        <w:rPr>
          <w:rFonts w:ascii="Arial" w:hAnsi="Arial" w:cs="Arial"/>
          <w:lang w:val="sl-SI"/>
        </w:rPr>
        <w:t xml:space="preserve"> 82/22</w:t>
      </w:r>
      <w:r w:rsidR="00124578">
        <w:rPr>
          <w:rFonts w:ascii="Arial" w:hAnsi="Arial" w:cs="Arial"/>
          <w:lang w:val="sl-SI"/>
        </w:rPr>
        <w:t xml:space="preserve"> </w:t>
      </w:r>
      <w:r w:rsidR="00545E00">
        <w:rPr>
          <w:rFonts w:ascii="Arial" w:hAnsi="Arial" w:cs="Arial"/>
          <w:lang w:val="sl-SI"/>
        </w:rPr>
        <w:t>in</w:t>
      </w:r>
      <w:r w:rsidR="000E00FD" w:rsidRPr="00821AEA">
        <w:rPr>
          <w:rFonts w:ascii="Arial" w:hAnsi="Arial" w:cs="Arial"/>
          <w:lang w:val="sl-SI"/>
        </w:rPr>
        <w:t xml:space="preserve"> </w:t>
      </w:r>
      <w:r w:rsidR="00545E00">
        <w:rPr>
          <w:rFonts w:ascii="Arial" w:hAnsi="Arial" w:cs="Arial"/>
          <w:lang w:val="sl-SI"/>
        </w:rPr>
        <w:t>15</w:t>
      </w:r>
      <w:r w:rsidR="000E00FD" w:rsidRPr="00821AEA">
        <w:rPr>
          <w:rFonts w:ascii="Arial" w:hAnsi="Arial" w:cs="Arial"/>
          <w:lang w:val="sl-SI"/>
        </w:rPr>
        <w:t>/2</w:t>
      </w:r>
      <w:r w:rsidR="00450128" w:rsidRPr="00821AEA">
        <w:rPr>
          <w:rFonts w:ascii="Arial" w:hAnsi="Arial" w:cs="Arial"/>
          <w:lang w:val="sl-SI"/>
        </w:rPr>
        <w:t>4</w:t>
      </w:r>
      <w:r w:rsidR="000E00FD">
        <w:rPr>
          <w:rFonts w:ascii="Arial" w:hAnsi="Arial" w:cs="Arial"/>
          <w:lang w:val="sl-SI"/>
        </w:rPr>
        <w:t>) ter</w:t>
      </w:r>
      <w:r w:rsidR="00EA35E2">
        <w:rPr>
          <w:rFonts w:ascii="Arial" w:hAnsi="Arial" w:cs="Arial"/>
          <w:lang w:val="sl-SI"/>
        </w:rPr>
        <w:t xml:space="preserve"> so</w:t>
      </w:r>
      <w:r w:rsidR="000E00FD">
        <w:rPr>
          <w:rFonts w:ascii="Arial" w:hAnsi="Arial" w:cs="Arial"/>
          <w:lang w:val="sl-SI"/>
        </w:rPr>
        <w:t xml:space="preserve"> </w:t>
      </w:r>
      <w:r w:rsidR="00797B05" w:rsidRPr="00392147">
        <w:rPr>
          <w:rFonts w:ascii="Arial" w:hAnsi="Arial" w:cs="Arial"/>
          <w:lang w:val="sl-SI"/>
        </w:rPr>
        <w:t>navedeni v Seznamu upravičenih stroškov</w:t>
      </w:r>
      <w:r w:rsidR="004E15C6" w:rsidRPr="0005241F">
        <w:rPr>
          <w:rFonts w:ascii="Arial" w:hAnsi="Arial" w:cs="Arial"/>
          <w:lang w:val="sl-SI"/>
        </w:rPr>
        <w:t>.</w:t>
      </w:r>
      <w:r w:rsidR="000E00FD" w:rsidRPr="000E00FD">
        <w:rPr>
          <w:rFonts w:ascii="Arial" w:hAnsi="Arial" w:cs="Arial"/>
          <w:lang w:val="sl-SI"/>
        </w:rPr>
        <w:t xml:space="preserve"> </w:t>
      </w:r>
    </w:p>
    <w:p w14:paraId="20B6BCF0" w14:textId="5300723C" w:rsidR="003D25FC" w:rsidRPr="0005241F" w:rsidRDefault="003D25FC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3FF956D5" w14:textId="77777777" w:rsidR="00163971" w:rsidRPr="006A0156" w:rsidRDefault="00163971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0662EC">
        <w:rPr>
          <w:rFonts w:ascii="Arial" w:hAnsi="Arial" w:cs="Arial"/>
          <w:sz w:val="20"/>
          <w:szCs w:val="20"/>
        </w:rPr>
        <w:t xml:space="preserve">. </w:t>
      </w:r>
      <w:r w:rsidRPr="006A0156">
        <w:rPr>
          <w:rFonts w:ascii="Arial" w:eastAsia="SimSun" w:hAnsi="Arial" w:cs="Arial"/>
          <w:kern w:val="1"/>
          <w:sz w:val="20"/>
          <w:szCs w:val="20"/>
          <w:lang w:eastAsia="ar-SA"/>
        </w:rPr>
        <w:t xml:space="preserve">Kot tržno primerljiva ponudba </w:t>
      </w:r>
      <w:r>
        <w:rPr>
          <w:rFonts w:ascii="Arial" w:eastAsia="SimSun" w:hAnsi="Arial" w:cs="Arial"/>
          <w:kern w:val="1"/>
          <w:sz w:val="20"/>
          <w:szCs w:val="20"/>
          <w:lang w:eastAsia="ar-SA"/>
        </w:rPr>
        <w:t xml:space="preserve">iz šestega odstavka 95. člena Uredbe </w:t>
      </w:r>
      <w:r w:rsidRPr="006A0156">
        <w:rPr>
          <w:rFonts w:ascii="Arial" w:eastAsia="SimSun" w:hAnsi="Arial" w:cs="Arial"/>
          <w:kern w:val="1"/>
          <w:sz w:val="20"/>
          <w:szCs w:val="20"/>
          <w:lang w:eastAsia="ar-SA"/>
        </w:rPr>
        <w:t>se šteje ponudba, če je upravičenec vsem potencialnim ponudnikom poslal enako povpraševanje z minimalnimi zahtevanimi lastnostmi blaga oziroma storitve, ponudba pa vsebuje vse minimalne zahtevane lastnosti blaga oziroma storitve, ki so bile navedene v povpraševanju.</w:t>
      </w:r>
    </w:p>
    <w:p w14:paraId="5B84FD99" w14:textId="77777777" w:rsidR="00163971" w:rsidRPr="006A0156" w:rsidRDefault="00163971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1801B6B8" w14:textId="77777777" w:rsidR="00163971" w:rsidRPr="000662EC" w:rsidRDefault="00163971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</w:rPr>
        <w:t>4</w:t>
      </w:r>
      <w:r w:rsidRPr="000662EC">
        <w:rPr>
          <w:rFonts w:ascii="Arial" w:hAnsi="Arial" w:cs="Arial"/>
          <w:sz w:val="20"/>
          <w:szCs w:val="20"/>
        </w:rPr>
        <w:t xml:space="preserve">. Za uveljavljanje splošnih stroškov iz 98. člena Uredbe upravičenec </w:t>
      </w:r>
      <w:r>
        <w:rPr>
          <w:rFonts w:ascii="Arial" w:hAnsi="Arial" w:cs="Arial"/>
          <w:sz w:val="20"/>
          <w:szCs w:val="20"/>
        </w:rPr>
        <w:t>vlogi na javni razpis priloži</w:t>
      </w:r>
      <w:r w:rsidRPr="000662EC">
        <w:rPr>
          <w:rFonts w:ascii="Arial" w:hAnsi="Arial" w:cs="Arial"/>
          <w:sz w:val="20"/>
          <w:szCs w:val="20"/>
        </w:rPr>
        <w:t xml:space="preserve"> račune oziroma predračune</w:t>
      </w:r>
      <w:r w:rsidRPr="000662EC">
        <w:rPr>
          <w:rFonts w:ascii="Arial" w:hAnsi="Arial" w:cs="Arial"/>
          <w:sz w:val="20"/>
          <w:szCs w:val="20"/>
          <w:lang w:eastAsia="sl-SI"/>
        </w:rPr>
        <w:t>.</w:t>
      </w:r>
    </w:p>
    <w:p w14:paraId="14CB660C" w14:textId="77777777" w:rsidR="00163971" w:rsidRPr="000662EC" w:rsidRDefault="00163971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5A168C7C" w14:textId="5E3275B3" w:rsidR="00163971" w:rsidRPr="000662EC" w:rsidRDefault="00163971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l-SI"/>
        </w:rPr>
        <w:t>5</w:t>
      </w:r>
      <w:r w:rsidRPr="000662EC">
        <w:rPr>
          <w:rFonts w:ascii="Arial" w:hAnsi="Arial" w:cs="Arial"/>
          <w:sz w:val="20"/>
          <w:szCs w:val="20"/>
          <w:lang w:eastAsia="sl-SI"/>
        </w:rPr>
        <w:t xml:space="preserve">. </w:t>
      </w:r>
      <w:r w:rsidRPr="00B55A24">
        <w:rPr>
          <w:rFonts w:ascii="Arial" w:hAnsi="Arial" w:cs="Arial"/>
          <w:sz w:val="20"/>
          <w:szCs w:val="20"/>
        </w:rPr>
        <w:t>Neupravičeni stroški</w:t>
      </w:r>
      <w:r w:rsidRPr="000662EC">
        <w:rPr>
          <w:rFonts w:ascii="Arial" w:hAnsi="Arial" w:cs="Arial"/>
          <w:sz w:val="20"/>
          <w:szCs w:val="20"/>
        </w:rPr>
        <w:t xml:space="preserve"> so določeni v 96. členu Uredbe.</w:t>
      </w:r>
    </w:p>
    <w:p w14:paraId="386F1558" w14:textId="77777777" w:rsidR="006F01BC" w:rsidRPr="0005241F" w:rsidRDefault="006F01BC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0B078387" w14:textId="77777777" w:rsidR="00DE4752" w:rsidRPr="0005241F" w:rsidRDefault="00DE4752" w:rsidP="00AF07C6">
      <w:pPr>
        <w:pStyle w:val="Golobesedilo"/>
        <w:ind w:left="1021" w:hanging="1021"/>
        <w:jc w:val="both"/>
        <w:rPr>
          <w:rFonts w:ascii="Arial" w:hAnsi="Arial" w:cs="Arial"/>
          <w:lang w:val="sl-SI"/>
        </w:rPr>
      </w:pPr>
    </w:p>
    <w:p w14:paraId="00F50193" w14:textId="34043111" w:rsidR="009D74EA" w:rsidRPr="0005241F" w:rsidRDefault="00F46FF2" w:rsidP="00AF07C6">
      <w:pPr>
        <w:pStyle w:val="Golobesedilo"/>
        <w:rPr>
          <w:rFonts w:ascii="Arial" w:hAnsi="Arial" w:cs="Arial"/>
          <w:b/>
          <w:lang w:val="sl-SI"/>
        </w:rPr>
      </w:pPr>
      <w:r w:rsidRPr="00886A75">
        <w:rPr>
          <w:rFonts w:ascii="Arial" w:hAnsi="Arial" w:cs="Arial"/>
          <w:b/>
          <w:lang w:val="sl-SI"/>
        </w:rPr>
        <w:t>6</w:t>
      </w:r>
      <w:r w:rsidR="009D74EA" w:rsidRPr="00886A75">
        <w:rPr>
          <w:rFonts w:ascii="Arial" w:hAnsi="Arial" w:cs="Arial"/>
          <w:b/>
          <w:lang w:val="sl-SI"/>
        </w:rPr>
        <w:t>. MERILA ZA OCENJEVANJE VLOG</w:t>
      </w:r>
      <w:r w:rsidR="00FE0819" w:rsidRPr="0005241F">
        <w:rPr>
          <w:rFonts w:ascii="Arial" w:hAnsi="Arial" w:cs="Arial"/>
          <w:b/>
          <w:lang w:val="sl-SI"/>
        </w:rPr>
        <w:t xml:space="preserve"> </w:t>
      </w:r>
      <w:r w:rsidR="0000412C" w:rsidRPr="0005241F">
        <w:rPr>
          <w:rFonts w:ascii="Arial" w:hAnsi="Arial" w:cs="Arial"/>
          <w:b/>
          <w:lang w:val="sl-SI"/>
        </w:rPr>
        <w:t xml:space="preserve"> </w:t>
      </w:r>
    </w:p>
    <w:p w14:paraId="40A16AE2" w14:textId="77777777" w:rsidR="000669D8" w:rsidRPr="0005241F" w:rsidRDefault="000669D8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773B7AF2" w14:textId="28A90761" w:rsidR="00886A75" w:rsidRDefault="00026F89" w:rsidP="00886A7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5241F">
        <w:rPr>
          <w:rFonts w:ascii="Arial" w:hAnsi="Arial" w:cs="Arial"/>
          <w:lang w:val="sl-SI"/>
        </w:rPr>
        <w:t xml:space="preserve">1. </w:t>
      </w:r>
      <w:r w:rsidR="007116F4" w:rsidRPr="0005241F">
        <w:rPr>
          <w:rFonts w:ascii="Arial" w:hAnsi="Arial" w:cs="Arial"/>
          <w:lang w:val="sl-SI"/>
        </w:rPr>
        <w:t>Merila za ocenjevanje vlog na javni razpis so določena v 2</w:t>
      </w:r>
      <w:r w:rsidR="001D4D78">
        <w:rPr>
          <w:rFonts w:ascii="Arial" w:hAnsi="Arial" w:cs="Arial"/>
          <w:lang w:val="sl-SI"/>
        </w:rPr>
        <w:t>8</w:t>
      </w:r>
      <w:r w:rsidR="007116F4" w:rsidRPr="0005241F">
        <w:rPr>
          <w:rFonts w:ascii="Arial" w:hAnsi="Arial" w:cs="Arial"/>
          <w:lang w:val="sl-SI"/>
        </w:rPr>
        <w:t>.</w:t>
      </w:r>
      <w:r w:rsidR="001D4D78">
        <w:rPr>
          <w:rFonts w:ascii="Arial" w:hAnsi="Arial" w:cs="Arial"/>
          <w:lang w:val="sl-SI"/>
        </w:rPr>
        <w:t>f</w:t>
      </w:r>
      <w:r w:rsidR="00F86593">
        <w:rPr>
          <w:rFonts w:ascii="Arial" w:hAnsi="Arial" w:cs="Arial"/>
          <w:lang w:val="sl-SI"/>
        </w:rPr>
        <w:t xml:space="preserve">, </w:t>
      </w:r>
      <w:r w:rsidR="000669D8" w:rsidRPr="0005241F">
        <w:rPr>
          <w:rFonts w:ascii="Arial" w:hAnsi="Arial" w:cs="Arial"/>
          <w:lang w:val="sl-SI"/>
        </w:rPr>
        <w:t>93.</w:t>
      </w:r>
      <w:r w:rsidR="00F86593">
        <w:rPr>
          <w:rFonts w:ascii="Arial" w:hAnsi="Arial" w:cs="Arial"/>
          <w:lang w:val="sl-SI"/>
        </w:rPr>
        <w:t xml:space="preserve"> in </w:t>
      </w:r>
      <w:r w:rsidR="00074B50" w:rsidRPr="0005241F">
        <w:rPr>
          <w:rFonts w:ascii="Arial" w:hAnsi="Arial" w:cs="Arial"/>
          <w:lang w:val="sl-SI"/>
        </w:rPr>
        <w:t xml:space="preserve">93.a členu </w:t>
      </w:r>
      <w:r w:rsidR="007116F4" w:rsidRPr="0005241F">
        <w:rPr>
          <w:rFonts w:ascii="Arial" w:hAnsi="Arial" w:cs="Arial"/>
          <w:lang w:val="sl-SI"/>
        </w:rPr>
        <w:t xml:space="preserve">Uredbe ter </w:t>
      </w:r>
      <w:r w:rsidRPr="0005241F">
        <w:rPr>
          <w:rFonts w:ascii="Arial" w:hAnsi="Arial" w:cs="Arial"/>
          <w:lang w:val="sl-SI"/>
        </w:rPr>
        <w:t>v dokumentu »Merila za izbor operacij</w:t>
      </w:r>
      <w:r w:rsidR="007116F4" w:rsidRPr="0005241F">
        <w:rPr>
          <w:rFonts w:ascii="Arial" w:hAnsi="Arial" w:cs="Arial"/>
          <w:lang w:val="sl-SI"/>
        </w:rPr>
        <w:t xml:space="preserve"> v okviru PRP 2014-2020</w:t>
      </w:r>
      <w:r w:rsidRPr="0005241F">
        <w:rPr>
          <w:rFonts w:ascii="Arial" w:hAnsi="Arial" w:cs="Arial"/>
          <w:lang w:val="sl-SI"/>
        </w:rPr>
        <w:t>«, ki je dostopen na spletni strani</w:t>
      </w:r>
      <w:r w:rsidR="00041028">
        <w:rPr>
          <w:rFonts w:ascii="Arial" w:hAnsi="Arial" w:cs="Arial"/>
          <w:lang w:val="sl-SI"/>
        </w:rPr>
        <w:t xml:space="preserve"> </w:t>
      </w:r>
      <w:r w:rsidRPr="0005241F">
        <w:rPr>
          <w:rFonts w:ascii="Arial" w:hAnsi="Arial" w:cs="Arial"/>
          <w:lang w:val="sl-SI"/>
        </w:rPr>
        <w:t xml:space="preserve"> </w:t>
      </w:r>
      <w:r w:rsidR="000669D8" w:rsidRPr="0005241F">
        <w:rPr>
          <w:rFonts w:ascii="Arial" w:hAnsi="Arial" w:cs="Arial"/>
          <w:lang w:val="sl-SI"/>
        </w:rPr>
        <w:t xml:space="preserve">programa razvoja </w:t>
      </w:r>
      <w:r w:rsidR="003906B1" w:rsidRPr="0005241F">
        <w:rPr>
          <w:rFonts w:ascii="Arial" w:hAnsi="Arial" w:cs="Arial"/>
          <w:lang w:val="sl-SI"/>
        </w:rPr>
        <w:t>podeželja:</w:t>
      </w:r>
      <w:r w:rsidR="00DF37A9" w:rsidRPr="0010468B">
        <w:rPr>
          <w:rFonts w:ascii="Arial" w:hAnsi="Arial" w:cs="Arial"/>
          <w:lang w:val="sl-SI"/>
        </w:rPr>
        <w:t xml:space="preserve"> </w:t>
      </w:r>
      <w:hyperlink r:id="rId8" w:history="1">
        <w:r w:rsidR="00DF37A9" w:rsidRPr="00D81B03">
          <w:rPr>
            <w:rFonts w:ascii="Arial" w:hAnsi="Arial" w:cs="Arial"/>
            <w:lang w:val="sl-SI"/>
          </w:rPr>
          <w:t>https://skp.si/wp-content/uploads/2024/02/Merila-za-izbor-operacij_17.sprememba_P.pdf</w:t>
        </w:r>
      </w:hyperlink>
      <w:r w:rsidR="00DF37A9">
        <w:rPr>
          <w:rFonts w:ascii="Arial" w:hAnsi="Arial" w:cs="Arial"/>
          <w:lang w:val="sl-SI"/>
        </w:rPr>
        <w:t xml:space="preserve">, </w:t>
      </w:r>
      <w:r w:rsidR="00041028">
        <w:rPr>
          <w:rFonts w:ascii="Arial" w:hAnsi="Arial" w:cs="Arial"/>
          <w:lang w:val="sl-SI"/>
        </w:rPr>
        <w:t>in so podrobneje opredeljena v tem poglavju.</w:t>
      </w:r>
      <w:r w:rsidR="00886A75">
        <w:rPr>
          <w:rFonts w:ascii="Arial" w:hAnsi="Arial" w:cs="Arial"/>
          <w:lang w:val="sl-SI"/>
        </w:rPr>
        <w:t xml:space="preserve"> </w:t>
      </w:r>
    </w:p>
    <w:p w14:paraId="65238430" w14:textId="77777777" w:rsidR="00886A75" w:rsidRDefault="00886A75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2E6FE12" w14:textId="5632F676" w:rsidR="00026F89" w:rsidRDefault="00456D13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5241F">
        <w:rPr>
          <w:rFonts w:ascii="Arial" w:hAnsi="Arial" w:cs="Arial"/>
          <w:lang w:val="sl-SI"/>
        </w:rPr>
        <w:t xml:space="preserve">2. </w:t>
      </w:r>
      <w:r w:rsidR="00886A75" w:rsidRPr="0005241F">
        <w:rPr>
          <w:rFonts w:ascii="Arial" w:hAnsi="Arial" w:cs="Arial"/>
          <w:lang w:val="sl-SI"/>
        </w:rPr>
        <w:t>Med vlogami na javni razpis, ki dosežejo vstopni prag</w:t>
      </w:r>
      <w:r w:rsidR="00886A75">
        <w:rPr>
          <w:rFonts w:ascii="Arial" w:hAnsi="Arial" w:cs="Arial"/>
          <w:lang w:val="sl-SI"/>
        </w:rPr>
        <w:t xml:space="preserve"> 25</w:t>
      </w:r>
      <w:r w:rsidR="00886A75" w:rsidRPr="0005241F">
        <w:rPr>
          <w:rFonts w:ascii="Arial" w:hAnsi="Arial" w:cs="Arial"/>
          <w:lang w:val="sl-SI"/>
        </w:rPr>
        <w:t xml:space="preserve"> odstotkov možnega števila točk, ki </w:t>
      </w:r>
      <w:r w:rsidR="00886A75" w:rsidRPr="00515613">
        <w:rPr>
          <w:rFonts w:ascii="Arial" w:hAnsi="Arial" w:cs="Arial"/>
          <w:lang w:val="sl-SI"/>
        </w:rPr>
        <w:t xml:space="preserve">znaša </w:t>
      </w:r>
      <w:r w:rsidR="00886A75" w:rsidRPr="00BB25E2">
        <w:rPr>
          <w:rFonts w:ascii="Arial" w:hAnsi="Arial" w:cs="Arial"/>
          <w:lang w:val="sl-SI"/>
        </w:rPr>
        <w:t>25 točk</w:t>
      </w:r>
      <w:r w:rsidR="00886A75" w:rsidRPr="00452AB9">
        <w:rPr>
          <w:rFonts w:ascii="Arial" w:hAnsi="Arial" w:cs="Arial"/>
          <w:lang w:val="sl-SI"/>
        </w:rPr>
        <w:t xml:space="preserve"> za sklop A</w:t>
      </w:r>
      <w:r w:rsidR="00433C77">
        <w:rPr>
          <w:rFonts w:ascii="Arial" w:hAnsi="Arial" w:cs="Arial"/>
          <w:lang w:val="sl-SI"/>
        </w:rPr>
        <w:t>,</w:t>
      </w:r>
      <w:r w:rsidR="00886A75" w:rsidRPr="00E9604E">
        <w:rPr>
          <w:rFonts w:ascii="Arial" w:hAnsi="Arial" w:cs="Arial"/>
          <w:lang w:val="sl-SI"/>
        </w:rPr>
        <w:t xml:space="preserve"> </w:t>
      </w:r>
      <w:r w:rsidR="00886A75" w:rsidRPr="0005241F">
        <w:rPr>
          <w:rFonts w:ascii="Arial" w:hAnsi="Arial" w:cs="Arial"/>
          <w:lang w:val="sl-SI"/>
        </w:rPr>
        <w:t>se izberejo tiste, ki dosežejo višje število točk, do porabe razpisanih sredstev.</w:t>
      </w:r>
      <w:r w:rsidR="00886A75">
        <w:rPr>
          <w:rFonts w:ascii="Arial" w:hAnsi="Arial" w:cs="Arial"/>
          <w:lang w:val="sl-SI"/>
        </w:rPr>
        <w:t xml:space="preserve"> </w:t>
      </w:r>
      <w:r w:rsidR="00886A75" w:rsidRPr="0005241F">
        <w:rPr>
          <w:rFonts w:ascii="Arial" w:hAnsi="Arial" w:cs="Arial"/>
          <w:lang w:val="sl-SI"/>
        </w:rPr>
        <w:t xml:space="preserve">Med vlogami na javni razpis, ki dosežejo </w:t>
      </w:r>
      <w:r w:rsidR="00886A75" w:rsidRPr="00E9604E">
        <w:rPr>
          <w:rFonts w:ascii="Arial" w:hAnsi="Arial" w:cs="Arial"/>
          <w:lang w:val="sl-SI"/>
        </w:rPr>
        <w:t xml:space="preserve">vstopni prag 30 odstotkov možnega števila točk, </w:t>
      </w:r>
      <w:r w:rsidR="00886A75" w:rsidRPr="00651ADE">
        <w:rPr>
          <w:rFonts w:ascii="Arial" w:hAnsi="Arial" w:cs="Arial"/>
          <w:lang w:val="sl-SI"/>
        </w:rPr>
        <w:t xml:space="preserve">ki znaša </w:t>
      </w:r>
      <w:r w:rsidR="00886A75" w:rsidRPr="002F081A">
        <w:rPr>
          <w:rFonts w:ascii="Arial" w:hAnsi="Arial" w:cs="Arial"/>
          <w:lang w:val="sl-SI"/>
        </w:rPr>
        <w:t>30 točk</w:t>
      </w:r>
      <w:r w:rsidR="00886A75" w:rsidRPr="00843F57">
        <w:rPr>
          <w:rFonts w:ascii="Arial" w:hAnsi="Arial" w:cs="Arial"/>
          <w:lang w:val="sl-SI"/>
        </w:rPr>
        <w:t xml:space="preserve"> za sklopa B in C</w:t>
      </w:r>
      <w:r w:rsidR="00886A75" w:rsidRPr="006E7F9D">
        <w:rPr>
          <w:rFonts w:ascii="Arial" w:hAnsi="Arial" w:cs="Arial"/>
          <w:lang w:val="sl-SI"/>
        </w:rPr>
        <w:t>, se</w:t>
      </w:r>
      <w:r w:rsidR="00886A75" w:rsidRPr="0005241F">
        <w:rPr>
          <w:rFonts w:ascii="Arial" w:hAnsi="Arial" w:cs="Arial"/>
          <w:lang w:val="sl-SI"/>
        </w:rPr>
        <w:t xml:space="preserve"> izberejo tiste, ki dosežejo višje število točk, do porabe razpisanih sredstev.</w:t>
      </w:r>
    </w:p>
    <w:p w14:paraId="36016EC1" w14:textId="77777777" w:rsidR="00C01300" w:rsidRDefault="00C01300" w:rsidP="00C0130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22ADE5DD" w14:textId="434D6238" w:rsidR="00026F89" w:rsidRPr="0005241F" w:rsidRDefault="00456D13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5241F">
        <w:rPr>
          <w:rFonts w:ascii="Arial" w:hAnsi="Arial" w:cs="Arial"/>
          <w:lang w:val="sl-SI"/>
        </w:rPr>
        <w:t>3</w:t>
      </w:r>
      <w:r w:rsidR="00026F89" w:rsidRPr="0005241F">
        <w:rPr>
          <w:rFonts w:ascii="Arial" w:hAnsi="Arial" w:cs="Arial"/>
          <w:lang w:val="sl-SI"/>
        </w:rPr>
        <w:t xml:space="preserve">. </w:t>
      </w:r>
      <w:r w:rsidR="004A1465" w:rsidRPr="001D5516">
        <w:rPr>
          <w:rFonts w:ascii="Arial" w:hAnsi="Arial" w:cs="Arial"/>
          <w:lang w:val="sl-SI"/>
        </w:rPr>
        <w:t xml:space="preserve">Ocenjevanje vlog bo temeljilo na podlagi elektronskega prijavnega obrazca in priloženih prilog ter podatkov iz uradnih evidenc. </w:t>
      </w:r>
      <w:r w:rsidR="004A1465" w:rsidRPr="003F7E4C">
        <w:rPr>
          <w:rFonts w:ascii="Helv" w:hAnsi="Helv" w:cs="Helv"/>
          <w:bCs/>
          <w:color w:val="000000"/>
        </w:rPr>
        <w:t>Če posamezno merilo ni izbrano</w:t>
      </w:r>
      <w:r w:rsidR="004A1465">
        <w:rPr>
          <w:rFonts w:ascii="Helv" w:hAnsi="Helv" w:cs="Helv"/>
          <w:color w:val="000000"/>
        </w:rPr>
        <w:t xml:space="preserve"> ali se zanj ne predloži prilog, dokazil</w:t>
      </w:r>
      <w:r w:rsidR="004A1465" w:rsidRPr="001D5516">
        <w:rPr>
          <w:rFonts w:ascii="Arial" w:hAnsi="Arial" w:cs="Arial"/>
          <w:lang w:val="sl-SI"/>
        </w:rPr>
        <w:t xml:space="preserve"> oziroma so priloge in dokazila neustrezna, se vloga na podlagi tega merila oceni z 0 točkami</w:t>
      </w:r>
      <w:r w:rsidR="008B19C8" w:rsidRPr="001D5516">
        <w:rPr>
          <w:rFonts w:ascii="Arial" w:hAnsi="Arial" w:cs="Arial"/>
          <w:lang w:val="sl-SI"/>
        </w:rPr>
        <w:t>.</w:t>
      </w:r>
    </w:p>
    <w:p w14:paraId="381DDBA6" w14:textId="77777777" w:rsidR="004F4D18" w:rsidRDefault="004F4D18" w:rsidP="009560BA">
      <w:pPr>
        <w:pStyle w:val="Brezrazmikov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74660A48" w14:textId="44E9DDFF" w:rsidR="00886A75" w:rsidRDefault="00886A75" w:rsidP="00886A75">
      <w:pPr>
        <w:pStyle w:val="Brezrazmikov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9E23AB">
        <w:rPr>
          <w:rFonts w:ascii="Arial" w:hAnsi="Arial" w:cs="Arial"/>
          <w:sz w:val="20"/>
          <w:szCs w:val="20"/>
        </w:rPr>
        <w:t>4. Podrobnejša merila in točkovnik za naložbe nosilcev majhn</w:t>
      </w:r>
      <w:r w:rsidR="009E60FE">
        <w:rPr>
          <w:rFonts w:ascii="Arial" w:hAnsi="Arial" w:cs="Arial"/>
          <w:sz w:val="20"/>
          <w:szCs w:val="20"/>
        </w:rPr>
        <w:t>e</w:t>
      </w:r>
      <w:r w:rsidRPr="009E23AB">
        <w:rPr>
          <w:rFonts w:ascii="Arial" w:hAnsi="Arial" w:cs="Arial"/>
          <w:sz w:val="20"/>
          <w:szCs w:val="20"/>
        </w:rPr>
        <w:t xml:space="preserve"> kmetij</w:t>
      </w:r>
      <w:r w:rsidR="009E60FE">
        <w:rPr>
          <w:rFonts w:ascii="Arial" w:hAnsi="Arial" w:cs="Arial"/>
          <w:sz w:val="20"/>
          <w:szCs w:val="20"/>
        </w:rPr>
        <w:t>e</w:t>
      </w:r>
      <w:r w:rsidRPr="009E23AB">
        <w:rPr>
          <w:rFonts w:ascii="Arial" w:hAnsi="Arial" w:cs="Arial"/>
          <w:sz w:val="20"/>
          <w:szCs w:val="20"/>
          <w:lang w:eastAsia="sl-SI"/>
        </w:rPr>
        <w:t xml:space="preserve"> (</w:t>
      </w:r>
      <w:r>
        <w:rPr>
          <w:rFonts w:ascii="Arial" w:hAnsi="Arial" w:cs="Arial"/>
          <w:sz w:val="20"/>
          <w:szCs w:val="20"/>
          <w:lang w:eastAsia="sl-SI"/>
        </w:rPr>
        <w:t>s</w:t>
      </w:r>
      <w:r w:rsidRPr="009E23AB">
        <w:rPr>
          <w:rFonts w:ascii="Arial" w:hAnsi="Arial" w:cs="Arial"/>
          <w:sz w:val="20"/>
          <w:szCs w:val="20"/>
          <w:lang w:eastAsia="sl-SI"/>
        </w:rPr>
        <w:t>klop A javnega razpisa)</w:t>
      </w:r>
      <w:r>
        <w:rPr>
          <w:rFonts w:ascii="Arial" w:hAnsi="Arial" w:cs="Arial"/>
          <w:sz w:val="20"/>
          <w:szCs w:val="20"/>
          <w:lang w:eastAsia="sl-SI"/>
        </w:rPr>
        <w:t>:</w:t>
      </w:r>
    </w:p>
    <w:p w14:paraId="5CEEA273" w14:textId="77777777" w:rsidR="00886A75" w:rsidRPr="0000189B" w:rsidRDefault="00886A75" w:rsidP="00886A75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879"/>
      </w:tblGrid>
      <w:tr w:rsidR="00886A75" w:rsidRPr="0000189B" w14:paraId="0F01470E" w14:textId="77777777" w:rsidTr="00124578">
        <w:trPr>
          <w:trHeight w:val="4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EA4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lastRenderedPageBreak/>
              <w:t>Št.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3C0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55A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Maks. št. točk</w:t>
            </w:r>
          </w:p>
        </w:tc>
      </w:tr>
      <w:tr w:rsidR="00886A75" w:rsidRPr="0000189B" w14:paraId="460BCF5E" w14:textId="77777777" w:rsidTr="00124578">
        <w:tc>
          <w:tcPr>
            <w:tcW w:w="817" w:type="dxa"/>
            <w:tcBorders>
              <w:top w:val="single" w:sz="4" w:space="0" w:color="auto"/>
            </w:tcBorders>
          </w:tcPr>
          <w:p w14:paraId="3F0F90E5" w14:textId="77777777" w:rsidR="00886A75" w:rsidRPr="0039755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9755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53366C7E" w14:textId="77777777" w:rsidR="00886A75" w:rsidRPr="0039755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9755B">
              <w:rPr>
                <w:rFonts w:ascii="Arial" w:hAnsi="Arial" w:cs="Arial"/>
                <w:b/>
                <w:sz w:val="20"/>
                <w:szCs w:val="20"/>
              </w:rPr>
              <w:t>EKONOMSKI VIDIK NALOŽBE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69ED0CAA" w14:textId="38668C6A" w:rsidR="00886A75" w:rsidRPr="0000189B" w:rsidRDefault="00E8012A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886A75" w:rsidRPr="0000189B" w14:paraId="027EBFAE" w14:textId="77777777" w:rsidTr="0042267B">
        <w:tc>
          <w:tcPr>
            <w:tcW w:w="817" w:type="dxa"/>
            <w:tcBorders>
              <w:bottom w:val="single" w:sz="4" w:space="0" w:color="auto"/>
            </w:tcBorders>
          </w:tcPr>
          <w:p w14:paraId="4E1F1B6B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1A6BC2A6" w14:textId="77777777" w:rsidR="00886A75" w:rsidRPr="0000189B" w:rsidRDefault="00886A75" w:rsidP="0042267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NAČRTOVANI OBSEG SKUPNEGA PRIHODKA IZ POSLOVANJA KMETIJSKEGA GOSPODARSTVA NA ENOTO VLOŽENEGA DELA PO ZAKLJUČKU NALOŽBE (maksimalno št. točk 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00189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3170790" w14:textId="3688DDDE" w:rsidR="00886A75" w:rsidRDefault="00886A75" w:rsidP="004226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00189B">
              <w:rPr>
                <w:rFonts w:ascii="Arial" w:hAnsi="Arial" w:cs="Arial"/>
                <w:bCs/>
                <w:sz w:val="20"/>
                <w:szCs w:val="20"/>
              </w:rPr>
              <w:t xml:space="preserve">pošteva se načrtovani obseg skupnega letnega prihodka na enoto vloženega </w:t>
            </w:r>
            <w:r w:rsidRPr="00CD7F3E">
              <w:rPr>
                <w:rFonts w:ascii="Arial" w:hAnsi="Arial" w:cs="Arial"/>
                <w:bCs/>
                <w:sz w:val="20"/>
                <w:szCs w:val="20"/>
              </w:rPr>
              <w:t>dela</w:t>
            </w:r>
            <w:r w:rsidRPr="0000189B">
              <w:rPr>
                <w:rFonts w:ascii="Arial" w:hAnsi="Arial" w:cs="Arial"/>
                <w:bCs/>
                <w:sz w:val="20"/>
                <w:szCs w:val="20"/>
              </w:rPr>
              <w:t xml:space="preserve"> iz poslovanja kmetijskega gospodarstva, vključno z vrednostjo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dodeljenih </w:t>
            </w:r>
            <w:r w:rsidRPr="0000189B">
              <w:rPr>
                <w:rFonts w:ascii="Arial" w:hAnsi="Arial" w:cs="Arial"/>
                <w:bCs/>
                <w:sz w:val="20"/>
                <w:szCs w:val="20"/>
              </w:rPr>
              <w:t>neposrednih in izravnalnih plačil</w:t>
            </w:r>
            <w:r w:rsidR="009E60FE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018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 koledarskem letu po letu vložitve zadnjega zahtevka za izplačilo sredstev</w:t>
            </w:r>
            <w:r w:rsidRPr="00CD7F3E">
              <w:rPr>
                <w:rFonts w:ascii="Arial" w:hAnsi="Arial" w:cs="Arial"/>
                <w:sz w:val="20"/>
                <w:szCs w:val="20"/>
              </w:rPr>
              <w:t>.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89EE11" w14:textId="77777777" w:rsidR="00886A75" w:rsidRPr="0000189B" w:rsidRDefault="00886A75" w:rsidP="004226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Polna delovna moč (v nadaljnjem besedilu: </w:t>
            </w:r>
            <w:r w:rsidRPr="002917BD">
              <w:rPr>
                <w:rFonts w:ascii="Arial" w:hAnsi="Arial" w:cs="Arial"/>
                <w:sz w:val="20"/>
                <w:szCs w:val="20"/>
              </w:rPr>
              <w:t>PDM</w:t>
            </w:r>
            <w:r>
              <w:rPr>
                <w:rFonts w:ascii="Arial" w:hAnsi="Arial" w:cs="Arial"/>
                <w:sz w:val="20"/>
                <w:szCs w:val="20"/>
              </w:rPr>
              <w:t>) je opredeljena v 2. točki 2. člena Uredbe.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677EB1FA" w14:textId="214537BB" w:rsidR="00886A75" w:rsidRPr="0000189B" w:rsidRDefault="00E8012A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86A75" w:rsidRPr="0000189B" w14:paraId="41726E7E" w14:textId="77777777" w:rsidTr="00422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8C335A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E5EE" w14:textId="77777777" w:rsidR="00886A75" w:rsidRDefault="00886A75" w:rsidP="004226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skupnega prihodka/</w:t>
            </w:r>
            <w:r>
              <w:rPr>
                <w:rFonts w:ascii="Arial" w:hAnsi="Arial" w:cs="Arial"/>
                <w:sz w:val="20"/>
                <w:szCs w:val="20"/>
              </w:rPr>
              <w:t>PDM.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AAF7" w14:textId="4CA3B6C3" w:rsidR="00886A75" w:rsidRDefault="00E8012A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86A75" w:rsidRPr="0000189B" w14:paraId="1FDC1969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FB773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9856" w14:textId="35E1C096" w:rsidR="00886A75" w:rsidRDefault="00886A75" w:rsidP="00E8012A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917BD">
              <w:rPr>
                <w:rFonts w:ascii="Arial" w:hAnsi="Arial" w:cs="Arial"/>
                <w:sz w:val="20"/>
                <w:szCs w:val="20"/>
              </w:rPr>
              <w:t>metijsko gospodarstvo bo ustvarilo</w:t>
            </w:r>
            <w:r>
              <w:rPr>
                <w:rFonts w:ascii="Arial" w:hAnsi="Arial" w:cs="Arial"/>
                <w:sz w:val="20"/>
                <w:szCs w:val="20"/>
              </w:rPr>
              <w:t xml:space="preserve"> letno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.000 do vključno </w:t>
            </w:r>
            <w:r w:rsidR="00E8012A">
              <w:rPr>
                <w:rFonts w:ascii="Arial" w:hAnsi="Arial" w:cs="Arial"/>
                <w:sz w:val="20"/>
                <w:szCs w:val="20"/>
              </w:rPr>
              <w:t>50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skupnega prihodka/PDM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1E7" w14:textId="330645F6" w:rsidR="00886A75" w:rsidRDefault="00E8012A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86A75" w:rsidRPr="0000189B" w14:paraId="72425D65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7975A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391A" w14:textId="3FD23C36" w:rsidR="00886A75" w:rsidRDefault="00886A75" w:rsidP="00AA799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917BD">
              <w:rPr>
                <w:rFonts w:ascii="Arial" w:hAnsi="Arial" w:cs="Arial"/>
                <w:sz w:val="20"/>
                <w:szCs w:val="20"/>
              </w:rPr>
              <w:t>metijsko gospodarstvo bo ustvarilo</w:t>
            </w:r>
            <w:r>
              <w:rPr>
                <w:rFonts w:ascii="Arial" w:hAnsi="Arial" w:cs="Arial"/>
                <w:sz w:val="20"/>
                <w:szCs w:val="20"/>
              </w:rPr>
              <w:t xml:space="preserve"> letno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A7991">
              <w:rPr>
                <w:rFonts w:ascii="Arial" w:hAnsi="Arial" w:cs="Arial"/>
                <w:sz w:val="20"/>
                <w:szCs w:val="20"/>
              </w:rPr>
              <w:t>0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.000 do vključno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skupnega prihodka/PDM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961" w14:textId="6016A6DE" w:rsidR="00886A75" w:rsidRDefault="00AA7991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86A75" w:rsidRPr="0000189B" w14:paraId="4B5347FC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5DFC1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D6E4" w14:textId="1FCF90FE" w:rsidR="00886A75" w:rsidRDefault="00886A75" w:rsidP="00AA799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metijsko gospodarstvo bo ustvarilo </w:t>
            </w:r>
            <w:r>
              <w:rPr>
                <w:rFonts w:ascii="Arial" w:hAnsi="Arial" w:cs="Arial"/>
                <w:sz w:val="20"/>
                <w:szCs w:val="20"/>
              </w:rPr>
              <w:t>letno več kot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991">
              <w:rPr>
                <w:rFonts w:ascii="Arial" w:hAnsi="Arial" w:cs="Arial"/>
                <w:sz w:val="20"/>
                <w:szCs w:val="20"/>
              </w:rPr>
              <w:t>25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.000 do vključno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A7991">
              <w:rPr>
                <w:rFonts w:ascii="Arial" w:hAnsi="Arial" w:cs="Arial"/>
                <w:sz w:val="20"/>
                <w:szCs w:val="20"/>
              </w:rPr>
              <w:t>0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skupnega prihodka/PDM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B255" w14:textId="77777777" w:rsidR="00886A75" w:rsidRDefault="00886A75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86A75" w:rsidRPr="0000189B" w14:paraId="5447C7B5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77F8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54BD" w14:textId="6BD06AA2" w:rsidR="00886A75" w:rsidRDefault="00886A75" w:rsidP="00AA799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917BD">
              <w:rPr>
                <w:rFonts w:ascii="Arial" w:hAnsi="Arial" w:cs="Arial"/>
                <w:sz w:val="20"/>
                <w:szCs w:val="20"/>
              </w:rPr>
              <w:t>metijsko gospodarstvo bo ustvarilo</w:t>
            </w:r>
            <w:r>
              <w:rPr>
                <w:rFonts w:ascii="Arial" w:hAnsi="Arial" w:cs="Arial"/>
                <w:sz w:val="20"/>
                <w:szCs w:val="20"/>
              </w:rPr>
              <w:t xml:space="preserve"> letno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A799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do vključno </w:t>
            </w:r>
            <w:r w:rsidR="00AA7991">
              <w:rPr>
                <w:rFonts w:ascii="Arial" w:hAnsi="Arial" w:cs="Arial"/>
                <w:sz w:val="20"/>
                <w:szCs w:val="20"/>
              </w:rPr>
              <w:t>25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2917BD">
              <w:rPr>
                <w:rFonts w:ascii="Arial" w:hAnsi="Arial" w:cs="Arial"/>
                <w:sz w:val="20"/>
                <w:szCs w:val="20"/>
              </w:rPr>
              <w:t xml:space="preserve"> skupnega prihodka/PDM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A2DE" w14:textId="77777777" w:rsidR="00886A75" w:rsidRDefault="00886A75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86A75" w:rsidRPr="0000189B" w14:paraId="4462A8A2" w14:textId="77777777" w:rsidTr="00422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945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</w:tcPr>
          <w:p w14:paraId="0DFEA933" w14:textId="77777777" w:rsidR="00886A75" w:rsidRPr="0000189B" w:rsidRDefault="00886A75" w:rsidP="0042267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 xml:space="preserve">NAČRTOVANA VELIKOST </w:t>
            </w:r>
            <w:r w:rsidRPr="0000189B">
              <w:rPr>
                <w:rFonts w:ascii="Arial" w:hAnsi="Arial" w:cs="Arial"/>
                <w:b/>
                <w:bCs/>
                <w:sz w:val="20"/>
                <w:szCs w:val="20"/>
              </w:rPr>
              <w:t>KMETIJSKEGA GOSPODARSTVA GLEDE NA OBSEG PRIMARNE KMETIJSKE PRIDELAVE</w:t>
            </w:r>
            <w:r w:rsidRPr="0000189B">
              <w:rPr>
                <w:rFonts w:ascii="Arial" w:hAnsi="Arial" w:cs="Arial"/>
                <w:b/>
                <w:sz w:val="20"/>
                <w:szCs w:val="20"/>
              </w:rPr>
              <w:t xml:space="preserve"> (maksimalno št. točk 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00189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DADCA0A" w14:textId="778CDB0B" w:rsidR="00886A75" w:rsidRPr="00AA7991" w:rsidRDefault="00AA7991" w:rsidP="00821AEA">
            <w:pPr>
              <w:pStyle w:val="Naslov8"/>
              <w:tabs>
                <w:tab w:val="right" w:pos="8940"/>
              </w:tabs>
              <w:spacing w:before="60" w:after="40"/>
              <w:ind w:left="0"/>
              <w:jc w:val="both"/>
              <w:rPr>
                <w:rFonts w:ascii="Arial" w:hAnsi="Arial" w:cs="Arial"/>
                <w:b w:val="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lang w:val="sl-SI"/>
              </w:rPr>
              <w:t>U</w:t>
            </w:r>
            <w:proofErr w:type="spellStart"/>
            <w:r w:rsidRPr="0000189B">
              <w:rPr>
                <w:rFonts w:ascii="Arial" w:hAnsi="Arial" w:cs="Arial"/>
                <w:b w:val="0"/>
                <w:bCs/>
                <w:sz w:val="20"/>
                <w:szCs w:val="20"/>
              </w:rPr>
              <w:t>pošteva</w:t>
            </w:r>
            <w:proofErr w:type="spellEnd"/>
            <w:r w:rsidRPr="0000189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se načrtovani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l-SI"/>
              </w:rPr>
              <w:t xml:space="preserve">obseg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  <w:lang w:val="sl-SI"/>
              </w:rPr>
              <w:t>rejnih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  <w:lang w:val="sl-SI"/>
              </w:rPr>
              <w:t xml:space="preserve"> živali, izražen v ekvivalentu GVŽ</w:t>
            </w:r>
            <w:r w:rsidRPr="0000189B">
              <w:rPr>
                <w:rFonts w:ascii="Arial" w:hAnsi="Arial" w:cs="Arial"/>
                <w:b w:val="0"/>
                <w:bCs/>
                <w:sz w:val="20"/>
                <w:szCs w:val="20"/>
                <w:lang w:val="sl-SI"/>
              </w:rPr>
              <w:t>,</w:t>
            </w:r>
            <w:r w:rsidRPr="00CD7F3E">
              <w:rPr>
                <w:rFonts w:ascii="Arial" w:hAnsi="Arial" w:cs="Arial"/>
                <w:b w:val="0"/>
                <w:bCs/>
                <w:sz w:val="20"/>
                <w:szCs w:val="20"/>
                <w:lang w:val="sl-SI"/>
              </w:rPr>
              <w:t xml:space="preserve"> ki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l-SI"/>
              </w:rPr>
              <w:t>ga</w:t>
            </w:r>
            <w:r w:rsidRPr="00CD7F3E">
              <w:rPr>
                <w:rFonts w:ascii="Arial" w:hAnsi="Arial" w:cs="Arial"/>
                <w:b w:val="0"/>
                <w:bCs/>
                <w:sz w:val="20"/>
                <w:szCs w:val="20"/>
                <w:lang w:val="sl-SI"/>
              </w:rPr>
              <w:t xml:space="preserve"> </w:t>
            </w:r>
            <w:r w:rsidRPr="00CD7F3E">
              <w:rPr>
                <w:rFonts w:ascii="Arial" w:hAnsi="Arial" w:cs="Arial"/>
                <w:b w:val="0"/>
                <w:bCs/>
                <w:sz w:val="20"/>
                <w:szCs w:val="20"/>
              </w:rPr>
              <w:t>upravičenec opredeli v prijavnem obrazcu</w:t>
            </w:r>
            <w:r w:rsidRPr="00CD7F3E">
              <w:rPr>
                <w:rFonts w:ascii="Arial" w:hAnsi="Arial" w:cs="Arial"/>
                <w:b w:val="0"/>
                <w:bCs/>
                <w:sz w:val="20"/>
                <w:szCs w:val="20"/>
                <w:lang w:val="sl-SI"/>
              </w:rPr>
              <w:t xml:space="preserve"> kot predvideno stanje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l-SI"/>
              </w:rPr>
              <w:t xml:space="preserve">v </w:t>
            </w:r>
            <w:r w:rsidRPr="00DE01F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koledarskem letu po letu </w:t>
            </w:r>
            <w:r w:rsidR="009835C6">
              <w:rPr>
                <w:rFonts w:ascii="Arial" w:hAnsi="Arial" w:cs="Arial"/>
                <w:b w:val="0"/>
                <w:bCs/>
                <w:sz w:val="20"/>
                <w:szCs w:val="20"/>
                <w:lang w:val="sl-SI"/>
              </w:rPr>
              <w:t>zadnjega izplačila sredstev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l-SI"/>
              </w:rPr>
              <w:t>.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0F2CCA89" w14:textId="65BE22B7" w:rsidR="00886A75" w:rsidRPr="0000189B" w:rsidRDefault="00AA7991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A7991" w:rsidRPr="0000189B" w14:paraId="26DCBA41" w14:textId="77777777" w:rsidTr="00422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C37E7" w14:textId="77777777" w:rsidR="00AA7991" w:rsidRPr="0000189B" w:rsidRDefault="00AA7991" w:rsidP="00AA799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14:paraId="10623677" w14:textId="1FD86145" w:rsidR="00AA7991" w:rsidRPr="00AA7991" w:rsidRDefault="00AA7991" w:rsidP="00AA7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32C6">
              <w:rPr>
                <w:rFonts w:ascii="Arial" w:hAnsi="Arial" w:cs="Arial"/>
                <w:sz w:val="20"/>
                <w:szCs w:val="20"/>
              </w:rPr>
              <w:t xml:space="preserve">Kmetijsko gospodarstvo bo imelo v reji več kot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832C6">
              <w:rPr>
                <w:rFonts w:ascii="Arial" w:hAnsi="Arial" w:cs="Arial"/>
                <w:sz w:val="20"/>
                <w:szCs w:val="20"/>
              </w:rPr>
              <w:t xml:space="preserve"> GVŽ </w:t>
            </w:r>
            <w:proofErr w:type="spellStart"/>
            <w:r w:rsidRPr="00D832C6">
              <w:rPr>
                <w:rFonts w:ascii="Arial" w:hAnsi="Arial" w:cs="Arial"/>
                <w:sz w:val="20"/>
                <w:szCs w:val="20"/>
              </w:rPr>
              <w:t>rejnih</w:t>
            </w:r>
            <w:proofErr w:type="spellEnd"/>
            <w:r w:rsidRPr="00D832C6">
              <w:rPr>
                <w:rFonts w:ascii="Arial" w:hAnsi="Arial" w:cs="Arial"/>
                <w:sz w:val="20"/>
                <w:szCs w:val="20"/>
              </w:rPr>
              <w:t xml:space="preserve"> živali. 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22D029B5" w14:textId="26FBA470" w:rsidR="00AA7991" w:rsidRPr="0000189B" w:rsidRDefault="00AA7991" w:rsidP="00AA799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A7991" w:rsidRPr="0000189B" w14:paraId="3CCF5F14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21D9C" w14:textId="77777777" w:rsidR="00AA7991" w:rsidRPr="0000189B" w:rsidRDefault="00AA7991" w:rsidP="00AA799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14:paraId="4480A823" w14:textId="4B184751" w:rsidR="00AA7991" w:rsidRPr="00AA7991" w:rsidRDefault="00AA7991" w:rsidP="00AA7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32C6">
              <w:rPr>
                <w:rFonts w:ascii="Arial" w:hAnsi="Arial" w:cs="Arial"/>
                <w:sz w:val="20"/>
                <w:szCs w:val="20"/>
              </w:rPr>
              <w:t xml:space="preserve">Kmetijsko gospodarstvo bo imelo v reji več kot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D832C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832C6">
              <w:rPr>
                <w:rFonts w:ascii="Arial" w:hAnsi="Arial" w:cs="Arial"/>
                <w:sz w:val="20"/>
                <w:szCs w:val="20"/>
              </w:rPr>
              <w:t xml:space="preserve"> GVŽ </w:t>
            </w:r>
            <w:proofErr w:type="spellStart"/>
            <w:r w:rsidRPr="00D832C6">
              <w:rPr>
                <w:rFonts w:ascii="Arial" w:hAnsi="Arial" w:cs="Arial"/>
                <w:sz w:val="20"/>
                <w:szCs w:val="20"/>
              </w:rPr>
              <w:t>rejnih</w:t>
            </w:r>
            <w:proofErr w:type="spellEnd"/>
            <w:r w:rsidRPr="00D832C6">
              <w:rPr>
                <w:rFonts w:ascii="Arial" w:hAnsi="Arial" w:cs="Arial"/>
                <w:sz w:val="20"/>
                <w:szCs w:val="20"/>
              </w:rPr>
              <w:t xml:space="preserve"> živali. 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16BF1D2F" w14:textId="0EC9E15C" w:rsidR="00AA7991" w:rsidRDefault="00AA7991" w:rsidP="00AA799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A7991" w:rsidRPr="0000189B" w14:paraId="2D9ACE76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F5548" w14:textId="77777777" w:rsidR="00AA7991" w:rsidRPr="0000189B" w:rsidRDefault="00AA7991" w:rsidP="00AA799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14:paraId="7D2ED04F" w14:textId="7D74D18D" w:rsidR="00AA7991" w:rsidRPr="00AA7991" w:rsidRDefault="00AA7991" w:rsidP="00AA7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32C6">
              <w:rPr>
                <w:rFonts w:ascii="Arial" w:hAnsi="Arial" w:cs="Arial"/>
                <w:sz w:val="20"/>
                <w:szCs w:val="20"/>
              </w:rPr>
              <w:t xml:space="preserve">Kmetijsko gospodarstvo bo imelo v reji več kot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832C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D832C6">
              <w:rPr>
                <w:rFonts w:ascii="Arial" w:hAnsi="Arial" w:cs="Arial"/>
                <w:sz w:val="20"/>
                <w:szCs w:val="20"/>
              </w:rPr>
              <w:t xml:space="preserve"> GVŽ </w:t>
            </w:r>
            <w:proofErr w:type="spellStart"/>
            <w:r w:rsidRPr="00D832C6">
              <w:rPr>
                <w:rFonts w:ascii="Arial" w:hAnsi="Arial" w:cs="Arial"/>
                <w:sz w:val="20"/>
                <w:szCs w:val="20"/>
              </w:rPr>
              <w:t>rejnih</w:t>
            </w:r>
            <w:proofErr w:type="spellEnd"/>
            <w:r w:rsidRPr="00D832C6">
              <w:rPr>
                <w:rFonts w:ascii="Arial" w:hAnsi="Arial" w:cs="Arial"/>
                <w:sz w:val="20"/>
                <w:szCs w:val="20"/>
              </w:rPr>
              <w:t xml:space="preserve"> živali. 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07FA6FAC" w14:textId="3FA925E9" w:rsidR="00AA7991" w:rsidRDefault="00AA7991" w:rsidP="00AA799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A7991" w:rsidRPr="0000189B" w14:paraId="2F9CAF54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F4874" w14:textId="77777777" w:rsidR="00AA7991" w:rsidRPr="0000189B" w:rsidRDefault="00AA7991" w:rsidP="00AA799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14:paraId="76A4724C" w14:textId="05981A58" w:rsidR="00AA7991" w:rsidRPr="00AA7991" w:rsidRDefault="00AA7991" w:rsidP="00AA7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32C6">
              <w:rPr>
                <w:rFonts w:ascii="Arial" w:hAnsi="Arial" w:cs="Arial"/>
                <w:sz w:val="20"/>
                <w:szCs w:val="20"/>
              </w:rPr>
              <w:t xml:space="preserve">Kmetijsko gospodarstvo bo imelo v reji več kot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832C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832C6">
              <w:rPr>
                <w:rFonts w:ascii="Arial" w:hAnsi="Arial" w:cs="Arial"/>
                <w:sz w:val="20"/>
                <w:szCs w:val="20"/>
              </w:rPr>
              <w:t xml:space="preserve"> GVŽ </w:t>
            </w:r>
            <w:proofErr w:type="spellStart"/>
            <w:r w:rsidRPr="00D832C6">
              <w:rPr>
                <w:rFonts w:ascii="Arial" w:hAnsi="Arial" w:cs="Arial"/>
                <w:sz w:val="20"/>
                <w:szCs w:val="20"/>
              </w:rPr>
              <w:t>rejnih</w:t>
            </w:r>
            <w:proofErr w:type="spellEnd"/>
            <w:r w:rsidRPr="00D832C6">
              <w:rPr>
                <w:rFonts w:ascii="Arial" w:hAnsi="Arial" w:cs="Arial"/>
                <w:sz w:val="20"/>
                <w:szCs w:val="20"/>
              </w:rPr>
              <w:t xml:space="preserve"> živali. 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1DC1D1DC" w14:textId="1B4E6223" w:rsidR="00AA7991" w:rsidRDefault="00AA7991" w:rsidP="00AA799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A7991" w:rsidRPr="0000189B" w14:paraId="4DC15F34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EEB28" w14:textId="77777777" w:rsidR="00AA7991" w:rsidRPr="0000189B" w:rsidRDefault="00AA7991" w:rsidP="00AA799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14:paraId="5A4E8F53" w14:textId="5EF2DDD0" w:rsidR="00AA7991" w:rsidRPr="00AA7991" w:rsidRDefault="00AA7991" w:rsidP="00AA7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Kmetijsko gospodarstvo bo imelo v reji več kot 7 do vključno 9 GVŽ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rejnih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živali</w:t>
            </w:r>
            <w:r w:rsidRPr="00DE239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12DD4589" w14:textId="0E55B429" w:rsidR="00AA7991" w:rsidRDefault="00AA7991" w:rsidP="00AA799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86A75" w:rsidRPr="0000189B" w14:paraId="352428C7" w14:textId="77777777" w:rsidTr="00422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4A8" w14:textId="77777777" w:rsidR="00886A75" w:rsidRPr="00B5197E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197E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AB79" w14:textId="77777777" w:rsidR="00886A75" w:rsidRPr="00B5197E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197E">
              <w:rPr>
                <w:rFonts w:ascii="Arial" w:hAnsi="Arial" w:cs="Arial"/>
                <w:b/>
                <w:sz w:val="20"/>
                <w:szCs w:val="20"/>
              </w:rPr>
              <w:t>GEOGRAFSKI VIDIK UPRAVIČENCA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2734E0" w14:textId="06D7139F" w:rsidR="00886A75" w:rsidRDefault="00886A75" w:rsidP="005C4D9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C4D9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AA7991" w:rsidRPr="0000189B" w14:paraId="681FCA2A" w14:textId="77777777" w:rsidTr="0042267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73D2500" w14:textId="77777777" w:rsidR="00AA7991" w:rsidRPr="0000189B" w:rsidRDefault="00AA7991" w:rsidP="00AA799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409701A9" w14:textId="77777777" w:rsidR="00AA7991" w:rsidRPr="0000189B" w:rsidRDefault="00AA7991" w:rsidP="00AA7991">
            <w:pPr>
              <w:pStyle w:val="Telobesedila-zamik"/>
              <w:ind w:left="0"/>
              <w:rPr>
                <w:rFonts w:cs="Arial"/>
                <w:b/>
                <w:bCs/>
                <w:iCs/>
                <w:szCs w:val="20"/>
              </w:rPr>
            </w:pPr>
            <w:r w:rsidRPr="0000189B">
              <w:rPr>
                <w:rFonts w:cs="Arial"/>
                <w:b/>
                <w:bCs/>
                <w:iCs/>
                <w:szCs w:val="20"/>
                <w:lang w:val="sl-SI"/>
              </w:rPr>
              <w:t>NASLOV ALI SEDEŽ</w:t>
            </w:r>
            <w:r w:rsidRPr="0000189B">
              <w:rPr>
                <w:rFonts w:cs="Arial"/>
                <w:b/>
                <w:bCs/>
                <w:iCs/>
                <w:szCs w:val="20"/>
              </w:rPr>
              <w:t xml:space="preserve"> KMETIJSKEGA GOSPODARSTVA </w:t>
            </w:r>
            <w:r w:rsidRPr="0000189B">
              <w:rPr>
                <w:rFonts w:cs="Arial"/>
                <w:b/>
                <w:bCs/>
                <w:iCs/>
                <w:szCs w:val="20"/>
                <w:lang w:val="sl-SI"/>
              </w:rPr>
              <w:t>JE</w:t>
            </w:r>
            <w:r w:rsidRPr="0000189B">
              <w:rPr>
                <w:rFonts w:cs="Arial"/>
                <w:b/>
                <w:bCs/>
                <w:iCs/>
                <w:szCs w:val="20"/>
              </w:rPr>
              <w:t xml:space="preserve"> NA OBMOČJIH </w:t>
            </w:r>
            <w:r w:rsidRPr="0000189B">
              <w:rPr>
                <w:rFonts w:cs="Arial"/>
                <w:b/>
                <w:bCs/>
                <w:iCs/>
                <w:szCs w:val="20"/>
                <w:lang w:val="sl-SI"/>
              </w:rPr>
              <w:t>OMD</w:t>
            </w:r>
            <w:r w:rsidRPr="0000189B">
              <w:rPr>
                <w:rFonts w:cs="Arial"/>
                <w:b/>
                <w:bCs/>
                <w:iCs/>
                <w:szCs w:val="20"/>
              </w:rPr>
              <w:t xml:space="preserve"> </w:t>
            </w:r>
            <w:r w:rsidRPr="0000189B">
              <w:rPr>
                <w:rFonts w:cs="Arial"/>
                <w:b/>
                <w:szCs w:val="20"/>
              </w:rPr>
              <w:t xml:space="preserve">(maksimalno št. točk </w:t>
            </w:r>
            <w:r w:rsidRPr="0000189B">
              <w:rPr>
                <w:rFonts w:cs="Arial"/>
                <w:b/>
                <w:szCs w:val="20"/>
                <w:lang w:val="sl-SI"/>
              </w:rPr>
              <w:t>1</w:t>
            </w:r>
            <w:r>
              <w:rPr>
                <w:rFonts w:cs="Arial"/>
                <w:b/>
                <w:szCs w:val="20"/>
                <w:lang w:val="sl-SI"/>
              </w:rPr>
              <w:t>0</w:t>
            </w:r>
            <w:r w:rsidRPr="0000189B">
              <w:rPr>
                <w:rFonts w:cs="Arial"/>
                <w:b/>
                <w:szCs w:val="20"/>
              </w:rPr>
              <w:t>)</w:t>
            </w:r>
          </w:p>
          <w:p w14:paraId="03A07FF5" w14:textId="2AB1EE91" w:rsidR="00AA7991" w:rsidRPr="008D1BCA" w:rsidRDefault="00AA7991" w:rsidP="00821AEA">
            <w:pPr>
              <w:pStyle w:val="Telobesedila-zamik"/>
              <w:ind w:left="0"/>
              <w:jc w:val="both"/>
              <w:rPr>
                <w:rFonts w:cs="Arial"/>
                <w:bCs/>
                <w:i/>
                <w:iCs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Ocenjuje se </w:t>
            </w:r>
            <w:r w:rsidRPr="0000189B">
              <w:rPr>
                <w:rFonts w:cs="Arial"/>
                <w:szCs w:val="20"/>
              </w:rPr>
              <w:t>povprečno število točk</w:t>
            </w:r>
            <w:r>
              <w:rPr>
                <w:rFonts w:cs="Arial"/>
                <w:szCs w:val="20"/>
                <w:lang w:val="sl-SI"/>
              </w:rPr>
              <w:t xml:space="preserve"> na hektar</w:t>
            </w:r>
            <w:r w:rsidRPr="0000189B">
              <w:rPr>
                <w:rFonts w:cs="Arial"/>
                <w:szCs w:val="20"/>
              </w:rPr>
              <w:t xml:space="preserve">, ki jih </w:t>
            </w:r>
            <w:r>
              <w:rPr>
                <w:rFonts w:cs="Arial"/>
                <w:szCs w:val="20"/>
                <w:lang w:val="sl-SI"/>
              </w:rPr>
              <w:t>ima</w:t>
            </w:r>
            <w:r w:rsidRPr="0000189B">
              <w:rPr>
                <w:rFonts w:cs="Arial"/>
                <w:szCs w:val="20"/>
              </w:rPr>
              <w:t xml:space="preserve"> kmetijsko gospodarstvo</w:t>
            </w:r>
            <w:r>
              <w:rPr>
                <w:rFonts w:cs="Arial"/>
                <w:szCs w:val="20"/>
                <w:lang w:val="sl-SI"/>
              </w:rPr>
              <w:t>, ki je razvrščeno v</w:t>
            </w:r>
            <w:r>
              <w:rPr>
                <w:rFonts w:cs="Arial"/>
                <w:szCs w:val="20"/>
              </w:rPr>
              <w:t xml:space="preserve"> </w:t>
            </w:r>
            <w:r w:rsidRPr="0000189B">
              <w:rPr>
                <w:rFonts w:cs="Arial"/>
                <w:szCs w:val="20"/>
              </w:rPr>
              <w:t>območj</w:t>
            </w:r>
            <w:r>
              <w:rPr>
                <w:rFonts w:cs="Arial"/>
                <w:szCs w:val="20"/>
                <w:lang w:val="sl-SI"/>
              </w:rPr>
              <w:t>e</w:t>
            </w:r>
            <w:r w:rsidRPr="0000189B">
              <w:rPr>
                <w:rFonts w:cs="Arial"/>
                <w:szCs w:val="20"/>
              </w:rPr>
              <w:t xml:space="preserve"> </w:t>
            </w:r>
            <w:r w:rsidR="002842EF">
              <w:rPr>
                <w:rFonts w:cs="Arial"/>
                <w:szCs w:val="20"/>
                <w:lang w:val="sl-SI"/>
              </w:rPr>
              <w:t>z omejenimi možnostmi za kmetijsko dejavnost</w:t>
            </w:r>
            <w:r w:rsidR="004050CA">
              <w:rPr>
                <w:rFonts w:cs="Arial"/>
                <w:szCs w:val="20"/>
                <w:lang w:val="sl-SI"/>
              </w:rPr>
              <w:t xml:space="preserve"> (v nadaljnjem besedilu: območje OMD)</w:t>
            </w:r>
            <w:r>
              <w:rPr>
                <w:rFonts w:cs="Arial"/>
                <w:szCs w:val="20"/>
                <w:lang w:val="sl-SI"/>
              </w:rPr>
              <w:t xml:space="preserve"> v skladu s Pravilnikom o </w:t>
            </w:r>
            <w:r w:rsidRPr="004A3E63">
              <w:rPr>
                <w:rFonts w:cs="Arial"/>
                <w:lang w:val="sl-SI"/>
              </w:rPr>
              <w:t xml:space="preserve">razvrstitvi kmetijskih gospodarstev v območja z omejenimi možnostmi za kmetijsko dejavnost (Uradni list RS, št. </w:t>
            </w:r>
            <w:r w:rsidR="005C4D91">
              <w:rPr>
                <w:rFonts w:cs="Arial"/>
                <w:lang w:val="sl-SI"/>
              </w:rPr>
              <w:t>34/23</w:t>
            </w:r>
            <w:r>
              <w:rPr>
                <w:rFonts w:cs="Arial"/>
                <w:lang w:val="sl-SI"/>
              </w:rPr>
              <w:t xml:space="preserve">; v nadaljnjem besedilu: </w:t>
            </w:r>
            <w:r w:rsidR="002842EF">
              <w:rPr>
                <w:rFonts w:cs="Arial"/>
                <w:lang w:val="sl-SI"/>
              </w:rPr>
              <w:t>P</w:t>
            </w:r>
            <w:r>
              <w:rPr>
                <w:rFonts w:cs="Arial"/>
                <w:lang w:val="sl-SI"/>
              </w:rPr>
              <w:t>ravilnik o OMD</w:t>
            </w:r>
            <w:r w:rsidRPr="004A3E63">
              <w:rPr>
                <w:rFonts w:cs="Arial"/>
                <w:lang w:val="sl-SI"/>
              </w:rPr>
              <w:t>)</w:t>
            </w:r>
            <w:r w:rsidRPr="0000189B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  <w:lang w:val="sl-SI"/>
              </w:rPr>
              <w:t>U</w:t>
            </w:r>
            <w:r>
              <w:rPr>
                <w:rFonts w:cs="Arial"/>
                <w:iCs/>
                <w:szCs w:val="20"/>
                <w:lang w:val="sl-SI"/>
              </w:rPr>
              <w:t xml:space="preserve">poštevajo se podatki </w:t>
            </w:r>
            <w:r w:rsidR="00450128">
              <w:rPr>
                <w:rFonts w:cs="Arial"/>
                <w:iCs/>
                <w:szCs w:val="20"/>
                <w:lang w:val="sl-SI"/>
              </w:rPr>
              <w:t>na dan oddaje vloge na javni razpis</w:t>
            </w:r>
            <w:r w:rsidRPr="00124578">
              <w:rPr>
                <w:rFonts w:cs="Arial"/>
                <w:iCs/>
                <w:szCs w:val="20"/>
                <w:lang w:val="sl-SI"/>
              </w:rPr>
              <w:t>.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3F5983BD" w14:textId="5315BAA0" w:rsidR="00AA7991" w:rsidRPr="0000189B" w:rsidRDefault="00AA7991" w:rsidP="00AA799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AA7991" w:rsidRPr="0000189B" w14:paraId="67D64A09" w14:textId="77777777" w:rsidTr="00422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BABAA" w14:textId="77777777" w:rsidR="00AA7991" w:rsidRPr="0000189B" w:rsidRDefault="00AA7991" w:rsidP="00AA799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5CA5" w14:textId="7A8AAECE" w:rsidR="00AA7991" w:rsidRPr="0000189B" w:rsidRDefault="00AA7991" w:rsidP="00AA7991">
            <w:pPr>
              <w:spacing w:after="120"/>
              <w:ind w:left="567" w:hanging="544"/>
              <w:jc w:val="both"/>
              <w:rPr>
                <w:rFonts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>metijsko gospodarstvo prejme 500 točk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več.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EF25" w14:textId="6845D43E" w:rsidR="00AA7991" w:rsidRPr="00944CD4" w:rsidRDefault="00AA7991" w:rsidP="00AA799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4CD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A7991" w:rsidRPr="0000189B" w14:paraId="26C49BEF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3352E" w14:textId="77777777" w:rsidR="00AA7991" w:rsidRPr="0000189B" w:rsidRDefault="00AA7991" w:rsidP="00AA799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D7F" w14:textId="5747C1C1" w:rsidR="00AA7991" w:rsidRPr="0000189B" w:rsidRDefault="00AA7991" w:rsidP="00AA7991">
            <w:pPr>
              <w:spacing w:after="120"/>
              <w:ind w:left="567" w:hanging="5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prejme od 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>450 do vključno 499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D511" w14:textId="2C7DDBAB" w:rsidR="00AA7991" w:rsidRPr="00944CD4" w:rsidRDefault="00AA7991" w:rsidP="00AA799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A7991" w:rsidRPr="0000189B" w14:paraId="0C8A4F22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EEBFD" w14:textId="77777777" w:rsidR="00AA7991" w:rsidRPr="0000189B" w:rsidRDefault="00AA7991" w:rsidP="00AA799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807" w14:textId="697CBB40" w:rsidR="00AA7991" w:rsidRPr="0000189B" w:rsidRDefault="00AA7991" w:rsidP="00AA7991">
            <w:pPr>
              <w:spacing w:after="120"/>
              <w:ind w:left="567" w:hanging="544"/>
              <w:jc w:val="both"/>
              <w:rPr>
                <w:rFonts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prejme od 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>350 do vključno 449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9844" w14:textId="35629F5F" w:rsidR="00AA7991" w:rsidRPr="00944CD4" w:rsidRDefault="00AA7991" w:rsidP="00AA799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A7991" w:rsidRPr="0000189B" w14:paraId="7667E52B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A8A71" w14:textId="77777777" w:rsidR="00AA7991" w:rsidRPr="0000189B" w:rsidRDefault="00AA7991" w:rsidP="00AA799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E8A3" w14:textId="54BF1B17" w:rsidR="00AA7991" w:rsidRPr="0000189B" w:rsidRDefault="00AA7991" w:rsidP="00AA7991">
            <w:pPr>
              <w:spacing w:after="120"/>
              <w:ind w:left="567" w:hanging="544"/>
              <w:jc w:val="both"/>
              <w:rPr>
                <w:rFonts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>metijsko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gospodarstvo prejme od 250 do vključno 349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262" w14:textId="21E9D756" w:rsidR="00AA7991" w:rsidRPr="00944CD4" w:rsidRDefault="00AA7991" w:rsidP="00AA799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A7991" w:rsidRPr="0000189B" w14:paraId="49FA87A9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F8BF9" w14:textId="77777777" w:rsidR="00AA7991" w:rsidRPr="0000189B" w:rsidRDefault="00AA7991" w:rsidP="00AA799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1EB" w14:textId="7167FF56" w:rsidR="00AA7991" w:rsidRPr="0000189B" w:rsidRDefault="00AA7991" w:rsidP="00AA7991">
            <w:pPr>
              <w:spacing w:after="120"/>
              <w:ind w:left="567" w:hanging="544"/>
              <w:jc w:val="both"/>
              <w:rPr>
                <w:rFonts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>metijsko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gospodarstvo prejme od 150 do vključno 249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C2A1" w14:textId="5A2802F1" w:rsidR="00AA7991" w:rsidRPr="00944CD4" w:rsidRDefault="00AA7991" w:rsidP="00AA799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A7991" w:rsidRPr="0000189B" w14:paraId="0D34207B" w14:textId="77777777" w:rsidTr="0042267B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AD3" w14:textId="77777777" w:rsidR="00AA7991" w:rsidRPr="0000189B" w:rsidRDefault="00AA7991" w:rsidP="00AA799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E9E" w14:textId="12956DF1" w:rsidR="00AA7991" w:rsidRPr="0000189B" w:rsidRDefault="00AA7991" w:rsidP="00AA7991">
            <w:pPr>
              <w:spacing w:after="120"/>
              <w:ind w:left="567" w:hanging="544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>metijsko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gospodarstvo prejme do vključno 149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58F" w14:textId="77677708" w:rsidR="00AA7991" w:rsidRPr="0000189B" w:rsidRDefault="00AA7991" w:rsidP="00AA799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54643" w:rsidRPr="0000189B" w14:paraId="2DEE7A3B" w14:textId="77777777" w:rsidTr="00422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2CF3" w14:textId="5503833E" w:rsidR="00654643" w:rsidRPr="0000189B" w:rsidRDefault="00654643" w:rsidP="0065464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87B" w14:textId="77777777" w:rsidR="00654643" w:rsidRPr="0000189B" w:rsidRDefault="00654643" w:rsidP="00654643">
            <w:pPr>
              <w:spacing w:after="120"/>
              <w:ind w:firstLine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 xml:space="preserve">NASLOV ALI SEDEŽ KMETIJSKEGA GOSPODARSTVA JE NA VODOVARSTVENIH OBMOČJIH, KI SO DOLOČENA S PREDPISI VLADE REPUBLIKE SLOVENIJE (maksimalno št. točk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0189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4DE24D7" w14:textId="28C65A2E" w:rsidR="00654643" w:rsidRPr="00115DB7" w:rsidRDefault="00654643" w:rsidP="00D82E2F">
            <w:pPr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Točke na podlagi tega merila se dodelijo 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>upravičenc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, ki izvaja naložbo v ureditev skladiščnih kapacitet za živinska gnojila in ima v uporabi najmanj 0,5 ha kmetijskih površin 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</w:rPr>
              <w:t xml:space="preserve">vodovarstvenih območjih, določenih s predpisi </w:t>
            </w:r>
            <w:r w:rsidRPr="0000189B">
              <w:rPr>
                <w:rFonts w:ascii="Arial" w:hAnsi="Arial" w:cs="Arial"/>
                <w:sz w:val="20"/>
                <w:szCs w:val="20"/>
              </w:rPr>
              <w:t>Vlade Republike Slovenije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B68">
              <w:rPr>
                <w:rFonts w:ascii="Arial" w:hAnsi="Arial" w:cs="Arial"/>
                <w:sz w:val="20"/>
                <w:szCs w:val="20"/>
                <w:lang w:eastAsia="sl-SI"/>
              </w:rPr>
              <w:t>(v</w:t>
            </w:r>
            <w:r w:rsidRPr="0000189B">
              <w:rPr>
                <w:rFonts w:ascii="Arial" w:hAnsi="Arial" w:cs="Arial"/>
                <w:sz w:val="20"/>
                <w:szCs w:val="20"/>
                <w:lang w:eastAsia="sl-SI"/>
              </w:rPr>
              <w:t xml:space="preserve"> nadaljnjem besedilu: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VVO), pri čemer se u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poštevajo podatki iz zbirne vloge za leto </w:t>
            </w:r>
            <w:r w:rsidR="00D82E2F" w:rsidRPr="00190D66">
              <w:rPr>
                <w:rFonts w:ascii="Arial" w:hAnsi="Arial" w:cs="Arial"/>
                <w:iCs/>
                <w:sz w:val="20"/>
                <w:szCs w:val="20"/>
              </w:rPr>
              <w:t>202</w:t>
            </w:r>
            <w:r w:rsidR="00D82E2F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Pr="00190D66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83FA5" w14:textId="27FEB4C3" w:rsidR="00654643" w:rsidRDefault="00654643" w:rsidP="00654643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54643" w:rsidRPr="0000189B" w14:paraId="3FB472F4" w14:textId="77777777" w:rsidTr="00422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261" w14:textId="77777777" w:rsidR="00654643" w:rsidRPr="0000189B" w:rsidRDefault="00654643" w:rsidP="0065464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EE0" w14:textId="716976E7" w:rsidR="00654643" w:rsidRPr="00115DB7" w:rsidRDefault="00654643" w:rsidP="00654643">
            <w:pPr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ima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3 ha kmetijskih površin v uporabi na </w:t>
            </w:r>
            <w:r>
              <w:rPr>
                <w:rFonts w:ascii="Arial" w:hAnsi="Arial" w:cs="Arial"/>
                <w:sz w:val="20"/>
                <w:szCs w:val="20"/>
              </w:rPr>
              <w:t>VVO,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od tega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1 ha na najožjih </w:t>
            </w:r>
            <w:r>
              <w:rPr>
                <w:rFonts w:ascii="Arial" w:hAnsi="Arial" w:cs="Arial"/>
                <w:sz w:val="20"/>
                <w:szCs w:val="20"/>
              </w:rPr>
              <w:t xml:space="preserve">VVO.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036D5" w14:textId="7603627E" w:rsidR="00654643" w:rsidRDefault="00654643" w:rsidP="00821AEA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54643" w:rsidRPr="0000189B" w14:paraId="6BCDEF33" w14:textId="77777777" w:rsidTr="00422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0F2" w14:textId="77777777" w:rsidR="00654643" w:rsidRPr="0000189B" w:rsidRDefault="00654643" w:rsidP="0065464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6B46" w14:textId="7AE66F3C" w:rsidR="00654643" w:rsidRPr="00115DB7" w:rsidRDefault="00654643" w:rsidP="00654643">
            <w:pPr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ima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3 ha kmetijskih površin v uporabi na </w:t>
            </w:r>
            <w:r>
              <w:rPr>
                <w:rFonts w:ascii="Arial" w:hAnsi="Arial" w:cs="Arial"/>
                <w:sz w:val="20"/>
                <w:szCs w:val="20"/>
              </w:rPr>
              <w:t>VVO.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443E8" w14:textId="75464D8D" w:rsidR="00654643" w:rsidRDefault="00654643" w:rsidP="00821AEA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4643" w:rsidRPr="0000189B" w14:paraId="697582E7" w14:textId="77777777" w:rsidTr="00422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1DC" w14:textId="77777777" w:rsidR="00654643" w:rsidRPr="0000189B" w:rsidRDefault="00654643" w:rsidP="0065464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A8E2" w14:textId="251A04B3" w:rsidR="00654643" w:rsidRPr="00115DB7" w:rsidRDefault="00654643" w:rsidP="00654643">
            <w:pPr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ima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1 ha </w:t>
            </w:r>
            <w:r>
              <w:rPr>
                <w:rFonts w:ascii="Arial" w:hAnsi="Arial" w:cs="Arial"/>
                <w:sz w:val="20"/>
                <w:szCs w:val="20"/>
              </w:rPr>
              <w:t xml:space="preserve">in manj kot 3 ha 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kmetijskih površin v uporabi na </w:t>
            </w:r>
            <w:r>
              <w:rPr>
                <w:rFonts w:ascii="Arial" w:hAnsi="Arial" w:cs="Arial"/>
                <w:sz w:val="20"/>
                <w:szCs w:val="20"/>
              </w:rPr>
              <w:t>VVO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, od tega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0,5 ha na </w:t>
            </w:r>
            <w:r>
              <w:rPr>
                <w:rFonts w:ascii="Arial" w:hAnsi="Arial" w:cs="Arial"/>
                <w:sz w:val="20"/>
                <w:szCs w:val="20"/>
              </w:rPr>
              <w:t>najožjih VVO.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8B647" w14:textId="7232FED9" w:rsidR="00654643" w:rsidRDefault="00654643" w:rsidP="00821AEA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54643" w:rsidRPr="0000189B" w14:paraId="74E0EC2F" w14:textId="77777777" w:rsidTr="00422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D233" w14:textId="77777777" w:rsidR="00654643" w:rsidRPr="0000189B" w:rsidRDefault="00654643" w:rsidP="0065464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927" w14:textId="2041C7C4" w:rsidR="00654643" w:rsidRPr="00115DB7" w:rsidRDefault="00654643" w:rsidP="001A46AE">
            <w:pPr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ima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0,5 </w:t>
            </w:r>
            <w:r w:rsidR="001A46AE">
              <w:rPr>
                <w:rFonts w:ascii="Arial" w:hAnsi="Arial" w:cs="Arial"/>
                <w:sz w:val="20"/>
                <w:szCs w:val="20"/>
              </w:rPr>
              <w:t xml:space="preserve">ha </w:t>
            </w:r>
            <w:r w:rsidRPr="00060731">
              <w:rPr>
                <w:rFonts w:ascii="Arial" w:hAnsi="Arial" w:cs="Arial"/>
                <w:sz w:val="20"/>
                <w:szCs w:val="20"/>
              </w:rPr>
              <w:t xml:space="preserve">in manj kot </w:t>
            </w:r>
            <w:r w:rsidR="001A46AE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ha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kmetijskih površin v uporabi na </w:t>
            </w:r>
            <w:r>
              <w:rPr>
                <w:rFonts w:ascii="Arial" w:hAnsi="Arial" w:cs="Arial"/>
                <w:sz w:val="20"/>
                <w:szCs w:val="20"/>
              </w:rPr>
              <w:t>VVO oziroma ima najmanj 0,5 ha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kmetijskih površin v uporabi na </w:t>
            </w:r>
            <w:r>
              <w:rPr>
                <w:rFonts w:ascii="Arial" w:hAnsi="Arial" w:cs="Arial"/>
                <w:sz w:val="20"/>
                <w:szCs w:val="20"/>
              </w:rPr>
              <w:t>najožjih VVO.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672D9" w14:textId="09FF76D2" w:rsidR="00654643" w:rsidRDefault="00654643" w:rsidP="00821AEA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86A75" w:rsidRPr="0000189B" w14:paraId="189B146D" w14:textId="77777777" w:rsidTr="00422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4A2" w14:textId="1DAA57D9" w:rsidR="00886A75" w:rsidRPr="0000189B" w:rsidRDefault="00886A75" w:rsidP="005C4D9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5C4D9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C4C" w14:textId="5320A9B1" w:rsidR="00886A75" w:rsidRPr="0000189B" w:rsidRDefault="00886A75" w:rsidP="0042267B">
            <w:pPr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DB7">
              <w:rPr>
                <w:rFonts w:ascii="Arial" w:hAnsi="Arial" w:cs="Arial"/>
                <w:b/>
                <w:sz w:val="20"/>
                <w:szCs w:val="20"/>
              </w:rPr>
              <w:t>NASLOV ALI SEDEŽ KMETIJSKEGA GOSPODARSTVA 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15DB7">
              <w:rPr>
                <w:rFonts w:ascii="Arial" w:hAnsi="Arial" w:cs="Arial"/>
                <w:b/>
                <w:sz w:val="20"/>
                <w:szCs w:val="20"/>
              </w:rPr>
              <w:t xml:space="preserve">NA PROBLEMSKIH OBMOČJIH IZ PRP 2014-2020 (maksimalno št. točk </w:t>
            </w:r>
            <w:r w:rsidR="005C4D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15DB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92DEA74" w14:textId="0719E92D" w:rsidR="00886A75" w:rsidRPr="0000189B" w:rsidRDefault="00886A75" w:rsidP="00821AEA">
            <w:pPr>
              <w:spacing w:after="12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Točke na podlagi tega merila se dodelijo upravičencu, ki ima najmanj 0,5 ha kmetijskih površin 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v uporabi na problemskih </w:t>
            </w:r>
            <w:r w:rsidRPr="00011B68">
              <w:rPr>
                <w:rFonts w:ascii="Arial" w:hAnsi="Arial" w:cs="Arial"/>
                <w:sz w:val="20"/>
                <w:szCs w:val="20"/>
              </w:rPr>
              <w:t xml:space="preserve">območjih </w:t>
            </w:r>
            <w:r w:rsidR="00A41016">
              <w:rPr>
                <w:rFonts w:ascii="Arial" w:hAnsi="Arial" w:cs="Arial"/>
                <w:sz w:val="20"/>
                <w:szCs w:val="20"/>
              </w:rPr>
              <w:t xml:space="preserve">iz PRP 2014-2020 </w:t>
            </w:r>
            <w:r w:rsidRPr="00EA396A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Pr="0038032B">
              <w:rPr>
                <w:rFonts w:ascii="Arial" w:hAnsi="Arial" w:cs="Arial"/>
                <w:sz w:val="20"/>
                <w:szCs w:val="20"/>
                <w:lang w:eastAsia="sl-SI"/>
              </w:rPr>
              <w:t>Priloge 9 Uredbe</w:t>
            </w:r>
            <w:r w:rsidRPr="00011B68">
              <w:rPr>
                <w:rFonts w:ascii="Arial" w:hAnsi="Arial" w:cs="Arial"/>
                <w:sz w:val="20"/>
                <w:szCs w:val="20"/>
                <w:lang w:eastAsia="sl-SI"/>
              </w:rPr>
              <w:t xml:space="preserve"> (v</w:t>
            </w:r>
            <w:r w:rsidRPr="0000189B">
              <w:rPr>
                <w:rFonts w:ascii="Arial" w:hAnsi="Arial" w:cs="Arial"/>
                <w:sz w:val="20"/>
                <w:szCs w:val="20"/>
                <w:lang w:eastAsia="sl-SI"/>
              </w:rPr>
              <w:t xml:space="preserve"> nadaljnjem besedilu: problemsk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o</w:t>
            </w:r>
            <w:r w:rsidRPr="0000189B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območj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e</w:t>
            </w:r>
            <w:r w:rsidRPr="0000189B">
              <w:rPr>
                <w:rFonts w:ascii="Arial" w:hAnsi="Arial" w:cs="Arial"/>
                <w:sz w:val="20"/>
                <w:szCs w:val="20"/>
              </w:rPr>
              <w:t>).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Upoštevajo se podatki iz zbirne vloge za leto </w:t>
            </w:r>
            <w:r w:rsidR="00D82E2F">
              <w:rPr>
                <w:rFonts w:ascii="Arial" w:hAnsi="Arial" w:cs="Arial"/>
                <w:i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6517" w14:textId="799E4E39" w:rsidR="00886A75" w:rsidRPr="0000189B" w:rsidRDefault="005C4D91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886A75" w:rsidRPr="0000189B" w14:paraId="0C0D3F1D" w14:textId="77777777" w:rsidTr="0042267B">
        <w:trPr>
          <w:trHeight w:val="65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6B50D3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5D1D" w14:textId="77777777" w:rsidR="00886A75" w:rsidRDefault="00886A75" w:rsidP="00AB6CEA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ima </w:t>
            </w:r>
            <w:r>
              <w:rPr>
                <w:rFonts w:ascii="Arial" w:hAnsi="Arial" w:cs="Arial"/>
                <w:sz w:val="20"/>
                <w:szCs w:val="20"/>
              </w:rPr>
              <w:t>najmanj 6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ha kmetijskih površin v uporabi na problemskih območjih iz PRP 2014-2020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C653" w14:textId="735F32EF" w:rsidR="00886A75" w:rsidRPr="0000189B" w:rsidRDefault="005C4D91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86A75" w:rsidRPr="0000189B" w14:paraId="655CE7C3" w14:textId="77777777" w:rsidTr="0042267B">
        <w:trPr>
          <w:trHeight w:val="6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733AFE4B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D61" w14:textId="69E648AB" w:rsidR="00886A75" w:rsidRDefault="00886A75" w:rsidP="005C4D9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ima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4D91">
              <w:rPr>
                <w:rFonts w:ascii="Arial" w:hAnsi="Arial" w:cs="Arial"/>
                <w:sz w:val="20"/>
                <w:szCs w:val="20"/>
              </w:rPr>
              <w:t>2</w:t>
            </w:r>
            <w:r w:rsidR="001A46AE">
              <w:rPr>
                <w:rFonts w:ascii="Arial" w:hAnsi="Arial" w:cs="Arial"/>
                <w:sz w:val="20"/>
                <w:szCs w:val="20"/>
              </w:rPr>
              <w:t xml:space="preserve"> ha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manj kot 6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ha kmetijskih površin v uporabi na problemskih območjih iz PRP 2014-2020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CF14" w14:textId="3C3D3D1E" w:rsidR="00886A75" w:rsidRPr="0000189B" w:rsidRDefault="005C4D91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86A75" w:rsidRPr="0000189B" w14:paraId="5B804912" w14:textId="77777777" w:rsidTr="0042267B">
        <w:trPr>
          <w:trHeight w:val="6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308EC3B3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67D7" w14:textId="7ADD71C9" w:rsidR="00886A75" w:rsidRDefault="00886A75" w:rsidP="005C4D9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ima </w:t>
            </w:r>
            <w:r>
              <w:rPr>
                <w:rFonts w:ascii="Arial" w:hAnsi="Arial" w:cs="Arial"/>
                <w:sz w:val="20"/>
                <w:szCs w:val="20"/>
              </w:rPr>
              <w:t>od 0,5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6AE">
              <w:rPr>
                <w:rFonts w:ascii="Arial" w:hAnsi="Arial" w:cs="Arial"/>
                <w:sz w:val="20"/>
                <w:szCs w:val="20"/>
              </w:rPr>
              <w:t xml:space="preserve">ha </w:t>
            </w:r>
            <w:r>
              <w:rPr>
                <w:rFonts w:ascii="Arial" w:hAnsi="Arial" w:cs="Arial"/>
                <w:sz w:val="20"/>
                <w:szCs w:val="20"/>
              </w:rPr>
              <w:t xml:space="preserve">do vključno </w:t>
            </w:r>
            <w:r w:rsidR="005C4D9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189B">
              <w:rPr>
                <w:rFonts w:ascii="Arial" w:hAnsi="Arial" w:cs="Arial"/>
                <w:sz w:val="20"/>
                <w:szCs w:val="20"/>
              </w:rPr>
              <w:t>ha kmetijskih površin v uporabi na problemskih območjih iz PRP 2014-2020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DB0" w14:textId="77777777" w:rsidR="00886A75" w:rsidRPr="0000189B" w:rsidRDefault="00886A75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86A75" w:rsidRPr="0000189B" w14:paraId="6FF3DF60" w14:textId="77777777" w:rsidTr="0042267B">
        <w:tc>
          <w:tcPr>
            <w:tcW w:w="817" w:type="dxa"/>
          </w:tcPr>
          <w:p w14:paraId="63801319" w14:textId="65FDD1CE" w:rsidR="00886A75" w:rsidRPr="0000189B" w:rsidRDefault="005C4D91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4369A4F0" w14:textId="7C4D130F" w:rsidR="00886A75" w:rsidRPr="001C4CA7" w:rsidRDefault="00886A75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30CB">
              <w:rPr>
                <w:rFonts w:ascii="Arial" w:hAnsi="Arial" w:cs="Arial"/>
                <w:b/>
                <w:sz w:val="20"/>
                <w:szCs w:val="20"/>
              </w:rPr>
              <w:t>LOKACIJA NALOŽBE JE NA OBMOČJU NATURE 2000  (maksimalno</w:t>
            </w:r>
            <w:r w:rsidRPr="001464C2">
              <w:rPr>
                <w:rFonts w:ascii="Arial" w:hAnsi="Arial" w:cs="Arial"/>
                <w:b/>
                <w:sz w:val="20"/>
                <w:szCs w:val="20"/>
              </w:rPr>
              <w:t xml:space="preserve"> št. točk </w:t>
            </w:r>
            <w:r w:rsidR="005C4D9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464C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6E95285" w14:textId="76E8B036" w:rsidR="00886A75" w:rsidRPr="00753262" w:rsidRDefault="00886A75" w:rsidP="00D82E2F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6BFD">
              <w:rPr>
                <w:rFonts w:ascii="Arial" w:hAnsi="Arial" w:cs="Arial"/>
                <w:sz w:val="20"/>
                <w:szCs w:val="20"/>
              </w:rPr>
              <w:t>Točke na podlagi tega merila se dodelijo upravičencu, ki je vključen v izvajanje najmanj</w:t>
            </w:r>
            <w:r w:rsidRPr="00986ACB">
              <w:rPr>
                <w:rFonts w:ascii="Arial" w:hAnsi="Arial" w:cs="Arial"/>
                <w:sz w:val="20"/>
                <w:szCs w:val="20"/>
              </w:rPr>
              <w:t xml:space="preserve"> ene </w:t>
            </w:r>
            <w:r w:rsidR="00D82E2F" w:rsidRPr="00986ACB">
              <w:rPr>
                <w:rFonts w:ascii="Arial" w:hAnsi="Arial" w:cs="Arial"/>
                <w:sz w:val="20"/>
                <w:szCs w:val="20"/>
              </w:rPr>
              <w:t>naravovarstven</w:t>
            </w:r>
            <w:r w:rsidR="00D82E2F">
              <w:rPr>
                <w:rFonts w:ascii="Arial" w:hAnsi="Arial" w:cs="Arial"/>
                <w:sz w:val="20"/>
                <w:szCs w:val="20"/>
              </w:rPr>
              <w:t>e</w:t>
            </w:r>
            <w:r w:rsidR="00D82E2F" w:rsidRPr="00986ACB">
              <w:rPr>
                <w:rFonts w:ascii="Arial" w:hAnsi="Arial" w:cs="Arial"/>
                <w:sz w:val="20"/>
                <w:szCs w:val="20"/>
              </w:rPr>
              <w:t xml:space="preserve"> operacij</w:t>
            </w:r>
            <w:r w:rsidR="00D82E2F">
              <w:rPr>
                <w:rFonts w:ascii="Arial" w:hAnsi="Arial" w:cs="Arial"/>
                <w:sz w:val="20"/>
                <w:szCs w:val="20"/>
              </w:rPr>
              <w:t>e</w:t>
            </w:r>
            <w:r w:rsidR="00D82E2F" w:rsidRPr="00986A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E2F" w:rsidRPr="00D83D91">
              <w:rPr>
                <w:rFonts w:ascii="Arial" w:hAnsi="Arial" w:cs="Arial"/>
                <w:sz w:val="20"/>
                <w:szCs w:val="20"/>
              </w:rPr>
              <w:t>iz naslova ukrepa Kmetijsko-</w:t>
            </w:r>
            <w:proofErr w:type="spellStart"/>
            <w:r w:rsidR="00D82E2F" w:rsidRPr="00D83D91">
              <w:rPr>
                <w:rFonts w:ascii="Arial" w:hAnsi="Arial" w:cs="Arial"/>
                <w:sz w:val="20"/>
                <w:szCs w:val="20"/>
              </w:rPr>
              <w:t>okoljsko</w:t>
            </w:r>
            <w:proofErr w:type="spellEnd"/>
            <w:r w:rsidR="00D82E2F" w:rsidRPr="00D83D91">
              <w:rPr>
                <w:rFonts w:ascii="Arial" w:hAnsi="Arial" w:cs="Arial"/>
                <w:sz w:val="20"/>
                <w:szCs w:val="20"/>
              </w:rPr>
              <w:t xml:space="preserve">-podnebna plačila iz PRP 2014-2020 </w:t>
            </w:r>
            <w:r w:rsidR="00D82E2F" w:rsidRPr="008C6C63">
              <w:rPr>
                <w:rFonts w:ascii="Arial" w:hAnsi="Arial" w:cs="Arial"/>
                <w:sz w:val="20"/>
                <w:szCs w:val="20"/>
              </w:rPr>
              <w:t>v letu 20</w:t>
            </w:r>
            <w:r w:rsidR="00D82E2F">
              <w:rPr>
                <w:rFonts w:ascii="Arial" w:hAnsi="Arial" w:cs="Arial"/>
                <w:sz w:val="20"/>
                <w:szCs w:val="20"/>
              </w:rPr>
              <w:t>22</w:t>
            </w:r>
            <w:r w:rsidR="00D82E2F" w:rsidRPr="008C6C63">
              <w:rPr>
                <w:rFonts w:ascii="Arial" w:hAnsi="Arial" w:cs="Arial"/>
                <w:sz w:val="20"/>
                <w:szCs w:val="20"/>
              </w:rPr>
              <w:t xml:space="preserve"> (v nadaljnj</w:t>
            </w:r>
            <w:r w:rsidR="00D82E2F">
              <w:rPr>
                <w:rFonts w:ascii="Arial" w:hAnsi="Arial" w:cs="Arial"/>
                <w:sz w:val="20"/>
                <w:szCs w:val="20"/>
              </w:rPr>
              <w:t>em besedilu</w:t>
            </w:r>
            <w:r w:rsidR="00D82E2F" w:rsidRPr="008C6C63">
              <w:rPr>
                <w:rFonts w:ascii="Arial" w:hAnsi="Arial" w:cs="Arial"/>
                <w:sz w:val="20"/>
                <w:szCs w:val="20"/>
              </w:rPr>
              <w:t>: ukrep KOPOP)</w:t>
            </w:r>
            <w:r w:rsidR="00D82E2F">
              <w:rPr>
                <w:rFonts w:ascii="Arial" w:hAnsi="Arial" w:cs="Arial"/>
                <w:sz w:val="20"/>
                <w:szCs w:val="20"/>
              </w:rPr>
              <w:t xml:space="preserve"> v obsegu najmanj 0,5 ha kmetijskih površin v uporabi</w:t>
            </w:r>
            <w:r w:rsidR="00D82E2F" w:rsidRPr="001464C2">
              <w:rPr>
                <w:rFonts w:ascii="Arial" w:hAnsi="Arial" w:cs="Arial"/>
                <w:sz w:val="20"/>
                <w:szCs w:val="20"/>
              </w:rPr>
              <w:t>.</w:t>
            </w:r>
            <w:r w:rsidR="00D82E2F" w:rsidRPr="001464C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82E2F">
              <w:rPr>
                <w:rFonts w:ascii="Arial" w:hAnsi="Arial" w:cs="Arial"/>
                <w:sz w:val="20"/>
                <w:szCs w:val="20"/>
              </w:rPr>
              <w:t>Naravovarstvene operacije iz naslova ukrepa KOPOP so</w:t>
            </w:r>
            <w:r w:rsidR="00D82E2F" w:rsidRPr="001C4CA7">
              <w:rPr>
                <w:rFonts w:ascii="Arial" w:hAnsi="Arial" w:cs="Arial"/>
                <w:sz w:val="20"/>
                <w:szCs w:val="20"/>
              </w:rPr>
              <w:t xml:space="preserve"> Posebni </w:t>
            </w:r>
            <w:proofErr w:type="spellStart"/>
            <w:r w:rsidR="00D82E2F" w:rsidRPr="001C4CA7">
              <w:rPr>
                <w:rFonts w:ascii="Arial" w:hAnsi="Arial" w:cs="Arial"/>
                <w:sz w:val="20"/>
                <w:szCs w:val="20"/>
              </w:rPr>
              <w:t>traviščni</w:t>
            </w:r>
            <w:proofErr w:type="spellEnd"/>
            <w:r w:rsidR="00D82E2F" w:rsidRPr="001C4CA7">
              <w:rPr>
                <w:rFonts w:ascii="Arial" w:hAnsi="Arial" w:cs="Arial"/>
                <w:sz w:val="20"/>
                <w:szCs w:val="20"/>
              </w:rPr>
              <w:t xml:space="preserve"> habitati,</w:t>
            </w:r>
            <w:r w:rsidR="00D82E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2E2F">
              <w:rPr>
                <w:rFonts w:ascii="Arial" w:hAnsi="Arial" w:cs="Arial"/>
                <w:sz w:val="20"/>
                <w:szCs w:val="20"/>
              </w:rPr>
              <w:t>T</w:t>
            </w:r>
            <w:r w:rsidR="00D82E2F" w:rsidRPr="001C4CA7">
              <w:rPr>
                <w:rFonts w:ascii="Arial" w:hAnsi="Arial" w:cs="Arial"/>
                <w:sz w:val="20"/>
                <w:szCs w:val="20"/>
              </w:rPr>
              <w:t>raviščni</w:t>
            </w:r>
            <w:proofErr w:type="spellEnd"/>
            <w:r w:rsidR="00D82E2F" w:rsidRPr="001C4CA7">
              <w:rPr>
                <w:rFonts w:ascii="Arial" w:hAnsi="Arial" w:cs="Arial"/>
                <w:sz w:val="20"/>
                <w:szCs w:val="20"/>
              </w:rPr>
              <w:t xml:space="preserve"> habitati metuljev, Habitati ptic vlažnih ekstenzivnih travnikov oziroma Steljniki</w:t>
            </w:r>
            <w:r w:rsidR="00D82E2F">
              <w:rPr>
                <w:rFonts w:ascii="Arial" w:hAnsi="Arial" w:cs="Arial"/>
                <w:sz w:val="20"/>
                <w:szCs w:val="20"/>
              </w:rPr>
              <w:t xml:space="preserve"> (v nadaljnjem </w:t>
            </w:r>
            <w:r w:rsidR="00D82E2F">
              <w:rPr>
                <w:rFonts w:ascii="Arial" w:hAnsi="Arial" w:cs="Arial"/>
                <w:sz w:val="20"/>
                <w:szCs w:val="20"/>
              </w:rPr>
              <w:lastRenderedPageBreak/>
              <w:t>besedilu: naravovarstvene operacije KOPOP).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64C2">
              <w:rPr>
                <w:rFonts w:ascii="Arial" w:hAnsi="Arial" w:cs="Arial"/>
                <w:iCs/>
                <w:sz w:val="20"/>
                <w:szCs w:val="20"/>
              </w:rPr>
              <w:t xml:space="preserve">Upoštevajo se podatki iz zbirne vloge za leto </w:t>
            </w:r>
            <w:r w:rsidR="00D82E2F" w:rsidRPr="001464C2"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 w:rsidR="00D82E2F">
              <w:rPr>
                <w:rFonts w:ascii="Arial" w:hAnsi="Arial" w:cs="Arial"/>
                <w:iCs/>
                <w:sz w:val="20"/>
                <w:szCs w:val="20"/>
              </w:rPr>
              <w:t>22</w:t>
            </w:r>
            <w:r w:rsidRPr="00986ACB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000F8F2A" w14:textId="242C8E06" w:rsidR="00886A75" w:rsidRDefault="005C4D91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</w:tr>
      <w:tr w:rsidR="002842EF" w:rsidRPr="0000189B" w14:paraId="5EA9C1A4" w14:textId="77777777" w:rsidTr="0042267B">
        <w:tc>
          <w:tcPr>
            <w:tcW w:w="817" w:type="dxa"/>
          </w:tcPr>
          <w:p w14:paraId="79CD4AA7" w14:textId="77777777" w:rsidR="002842EF" w:rsidRDefault="002842EF" w:rsidP="002842E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53B5DBFB" w14:textId="77777777" w:rsidR="002842EF" w:rsidRPr="001C4CA7" w:rsidRDefault="002842EF" w:rsidP="00AB6CEA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>metijsko gospodarstvo i</w:t>
            </w:r>
            <w:r>
              <w:rPr>
                <w:rFonts w:ascii="Arial" w:hAnsi="Arial" w:cs="Arial"/>
                <w:sz w:val="20"/>
                <w:szCs w:val="20"/>
              </w:rPr>
              <w:t xml:space="preserve">zvaja naravovarstvene operacije KOPOP v skupnem obsegu najmanj 2 ha </w:t>
            </w:r>
            <w:r w:rsidRPr="0000189B">
              <w:rPr>
                <w:rFonts w:ascii="Arial" w:hAnsi="Arial" w:cs="Arial"/>
                <w:sz w:val="20"/>
                <w:szCs w:val="20"/>
              </w:rPr>
              <w:t>kmetijskih površin v uporabi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02C51B02" w14:textId="0813152E" w:rsidR="002842EF" w:rsidRDefault="002842EF" w:rsidP="002842E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42EF" w:rsidRPr="0000189B" w14:paraId="2A8D1ACC" w14:textId="77777777" w:rsidTr="0042267B">
        <w:tc>
          <w:tcPr>
            <w:tcW w:w="817" w:type="dxa"/>
          </w:tcPr>
          <w:p w14:paraId="317686F9" w14:textId="77777777" w:rsidR="002842EF" w:rsidRDefault="002842EF" w:rsidP="002842E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2B24D97F" w14:textId="5ED780CD" w:rsidR="002842EF" w:rsidRPr="001C4CA7" w:rsidRDefault="002842EF" w:rsidP="00AB6CEA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>metijsko gospodarstvo i</w:t>
            </w:r>
            <w:r>
              <w:rPr>
                <w:rFonts w:ascii="Arial" w:hAnsi="Arial" w:cs="Arial"/>
                <w:sz w:val="20"/>
                <w:szCs w:val="20"/>
              </w:rPr>
              <w:t xml:space="preserve">zvaja naravovarstvene operacije KOPOP v skupnem obsegu več kot 1 ha in manj kot 2 ha </w:t>
            </w:r>
            <w:r w:rsidRPr="0000189B">
              <w:rPr>
                <w:rFonts w:ascii="Arial" w:hAnsi="Arial" w:cs="Arial"/>
                <w:sz w:val="20"/>
                <w:szCs w:val="20"/>
              </w:rPr>
              <w:t>kmetijskih površin v uporabi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3FB8AB36" w14:textId="5F20312B" w:rsidR="002842EF" w:rsidRDefault="002842EF" w:rsidP="002842E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42EF" w:rsidRPr="0000189B" w14:paraId="72F20124" w14:textId="77777777" w:rsidTr="0042267B">
        <w:tc>
          <w:tcPr>
            <w:tcW w:w="817" w:type="dxa"/>
          </w:tcPr>
          <w:p w14:paraId="0249D855" w14:textId="77777777" w:rsidR="002842EF" w:rsidRDefault="002842EF" w:rsidP="002842E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65FCEEA6" w14:textId="1ECE0D4A" w:rsidR="002842EF" w:rsidRPr="001C4CA7" w:rsidRDefault="002842EF" w:rsidP="00AB6CEA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>metijsko gospodarstvo i</w:t>
            </w:r>
            <w:r>
              <w:rPr>
                <w:rFonts w:ascii="Arial" w:hAnsi="Arial" w:cs="Arial"/>
                <w:sz w:val="20"/>
                <w:szCs w:val="20"/>
              </w:rPr>
              <w:t xml:space="preserve">zvaja naravovarstvene operacije KOPOP v skupnem obsegu od 0,5 ha do vključno 1 ha </w:t>
            </w:r>
            <w:r w:rsidRPr="0000189B">
              <w:rPr>
                <w:rFonts w:ascii="Arial" w:hAnsi="Arial" w:cs="Arial"/>
                <w:sz w:val="20"/>
                <w:szCs w:val="20"/>
              </w:rPr>
              <w:t>kmetijskih površin v uporabi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335C31DF" w14:textId="710B25F2" w:rsidR="002842EF" w:rsidRDefault="002842EF" w:rsidP="002842E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86A75" w:rsidRPr="0000189B" w14:paraId="1D8E6648" w14:textId="77777777" w:rsidTr="0042267B">
        <w:tc>
          <w:tcPr>
            <w:tcW w:w="817" w:type="dxa"/>
            <w:shd w:val="clear" w:color="auto" w:fill="auto"/>
          </w:tcPr>
          <w:p w14:paraId="4922A6B5" w14:textId="77777777" w:rsidR="00886A75" w:rsidRPr="00811E3E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11E3E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5162457F" w14:textId="77777777" w:rsidR="00886A75" w:rsidRPr="00811E3E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11E3E">
              <w:rPr>
                <w:rFonts w:ascii="Arial" w:hAnsi="Arial" w:cs="Arial"/>
                <w:b/>
                <w:sz w:val="20"/>
                <w:szCs w:val="20"/>
              </w:rPr>
              <w:t>PROIZVODNA USMERITEV KMETIJSKIH GOSPODARSTEV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4210E783" w14:textId="77777777" w:rsidR="00886A75" w:rsidRPr="0000189B" w:rsidRDefault="00886A75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886A75" w:rsidRPr="0000189B" w14:paraId="37A774EB" w14:textId="77777777" w:rsidTr="0042267B">
        <w:tc>
          <w:tcPr>
            <w:tcW w:w="817" w:type="dxa"/>
          </w:tcPr>
          <w:p w14:paraId="7AF69BE3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7655" w:type="dxa"/>
          </w:tcPr>
          <w:p w14:paraId="61C75B75" w14:textId="77777777" w:rsidR="00886A75" w:rsidRPr="006251F8" w:rsidRDefault="00886A75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6251F8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VKLJUČENOST V SHEME KAKOVOSTI HRANE OZIROMA </w:t>
            </w: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PRIDELAVA VINA VKLJUČENEGA V REGISTRIRANE SHEME ZA VINO</w:t>
            </w:r>
            <w:r w:rsidRPr="006251F8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6251F8">
              <w:rPr>
                <w:rFonts w:ascii="Arial" w:hAnsi="Arial" w:cs="Arial"/>
                <w:b/>
                <w:sz w:val="20"/>
                <w:szCs w:val="20"/>
              </w:rPr>
              <w:t>(maksimalno št. točk 5)</w:t>
            </w:r>
          </w:p>
          <w:p w14:paraId="380C8B6B" w14:textId="368E59FA" w:rsidR="00886A75" w:rsidRPr="006251F8" w:rsidRDefault="00886A75" w:rsidP="004226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Točke na podlagi tega merila se dodelijo upravičencu, ki je vključen v izvajanje shem</w:t>
            </w:r>
            <w:r w:rsidR="00B2421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kakovosti hrane oziroma pridelavo vina, vključenega v registrirane sheme za vino.</w:t>
            </w:r>
            <w:r w:rsidRPr="004A7CFC">
              <w:rPr>
                <w:rFonts w:ascii="Arial" w:hAnsi="Arial" w:cs="Arial"/>
                <w:sz w:val="20"/>
                <w:szCs w:val="20"/>
              </w:rPr>
              <w:t xml:space="preserve"> Upravičenec izkazuje vključenost v shemo kakovosti s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A7CFC">
              <w:rPr>
                <w:rFonts w:ascii="Arial" w:hAnsi="Arial" w:cs="Arial"/>
                <w:sz w:val="20"/>
                <w:szCs w:val="20"/>
              </w:rPr>
              <w:t xml:space="preserve">ertifikatom </w:t>
            </w:r>
            <w:r>
              <w:rPr>
                <w:rFonts w:ascii="Arial" w:hAnsi="Arial" w:cs="Arial"/>
                <w:sz w:val="20"/>
                <w:szCs w:val="20"/>
              </w:rPr>
              <w:t>ali odločbo o oceni vina.</w:t>
            </w:r>
          </w:p>
        </w:tc>
        <w:tc>
          <w:tcPr>
            <w:tcW w:w="879" w:type="dxa"/>
          </w:tcPr>
          <w:p w14:paraId="544D61A2" w14:textId="77777777" w:rsidR="00886A75" w:rsidRPr="0000189B" w:rsidRDefault="00886A75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86A75" w:rsidRPr="0000189B" w14:paraId="140ECFBE" w14:textId="77777777" w:rsidTr="0042267B">
        <w:tc>
          <w:tcPr>
            <w:tcW w:w="817" w:type="dxa"/>
          </w:tcPr>
          <w:p w14:paraId="2E3D38E2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7DBC03F3" w14:textId="08D0C140" w:rsidR="00886A75" w:rsidRPr="006251F8" w:rsidRDefault="00886A75" w:rsidP="00D82E2F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6251F8">
              <w:rPr>
                <w:rFonts w:ascii="Arial" w:hAnsi="Arial" w:cs="Arial"/>
                <w:sz w:val="20"/>
                <w:szCs w:val="20"/>
              </w:rPr>
              <w:t>Kmetijsko gospodarstvo upravičenca oziroma u</w:t>
            </w:r>
            <w:r>
              <w:rPr>
                <w:rFonts w:ascii="Arial" w:hAnsi="Arial" w:cs="Arial"/>
                <w:sz w:val="20"/>
                <w:szCs w:val="20"/>
              </w:rPr>
              <w:t xml:space="preserve">pravičenec sta imela v letu </w:t>
            </w:r>
            <w:r w:rsidR="00D82E2F">
              <w:rPr>
                <w:rFonts w:ascii="Arial" w:hAnsi="Arial" w:cs="Arial"/>
                <w:sz w:val="20"/>
                <w:szCs w:val="20"/>
              </w:rPr>
              <w:t>2022</w:t>
            </w:r>
            <w:r w:rsidR="00D82E2F" w:rsidRPr="006251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>najmanj en kmetijski proizvod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certifikat </w:t>
            </w:r>
            <w:r>
              <w:rPr>
                <w:rFonts w:ascii="Arial" w:hAnsi="Arial" w:cs="Arial"/>
                <w:sz w:val="20"/>
                <w:szCs w:val="20"/>
              </w:rPr>
              <w:t>o ekološki pridelavi oziroma predelavi kmetijskih pridelkov oziroma živil</w:t>
            </w:r>
            <w:r w:rsidRPr="006251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</w:tcPr>
          <w:p w14:paraId="30F076EB" w14:textId="77777777" w:rsidR="00886A75" w:rsidRPr="00566A0D" w:rsidRDefault="00886A75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0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86A75" w:rsidRPr="0000189B" w14:paraId="24A703A6" w14:textId="77777777" w:rsidTr="0042267B">
        <w:tc>
          <w:tcPr>
            <w:tcW w:w="817" w:type="dxa"/>
          </w:tcPr>
          <w:p w14:paraId="1744729C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37ED8232" w14:textId="4B926F25" w:rsidR="00886A75" w:rsidRDefault="00886A75" w:rsidP="004226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51F8">
              <w:rPr>
                <w:rFonts w:ascii="Arial" w:hAnsi="Arial" w:cs="Arial"/>
                <w:sz w:val="20"/>
                <w:szCs w:val="20"/>
              </w:rPr>
              <w:t>Kmetijsko gospodarstvo upravičenca oziroma u</w:t>
            </w:r>
            <w:r>
              <w:rPr>
                <w:rFonts w:ascii="Arial" w:hAnsi="Arial" w:cs="Arial"/>
                <w:sz w:val="20"/>
                <w:szCs w:val="20"/>
              </w:rPr>
              <w:t xml:space="preserve">pravičenec sta imela v letu </w:t>
            </w:r>
            <w:r w:rsidR="00AD70D9">
              <w:rPr>
                <w:rFonts w:ascii="Arial" w:hAnsi="Arial" w:cs="Arial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A8827F" w14:textId="77777777" w:rsidR="00886A75" w:rsidRPr="001A6BFD" w:rsidRDefault="00886A75" w:rsidP="00886A75">
            <w:pPr>
              <w:pStyle w:val="Odstavekseznama"/>
              <w:numPr>
                <w:ilvl w:val="0"/>
                <w:numId w:val="62"/>
              </w:numPr>
              <w:spacing w:after="120"/>
              <w:ind w:left="35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BFD">
              <w:rPr>
                <w:rFonts w:ascii="Arial" w:hAnsi="Arial" w:cs="Arial"/>
                <w:sz w:val="20"/>
                <w:szCs w:val="20"/>
              </w:rPr>
              <w:t>certifikat za najmanj en kmetijski proizvod iz shem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Pr="001A6BFD">
              <w:rPr>
                <w:rFonts w:ascii="Arial" w:hAnsi="Arial" w:cs="Arial"/>
                <w:sz w:val="20"/>
                <w:szCs w:val="20"/>
              </w:rPr>
              <w:t xml:space="preserve"> kakovosti: zaščitena označba porekla, zaščitena geografska označba, zajamčena tradicionalna posebnost, višja kakovost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ali</w:t>
            </w:r>
          </w:p>
          <w:p w14:paraId="34A2FCCE" w14:textId="1787D671" w:rsidR="00886A75" w:rsidRPr="002E0BDA" w:rsidRDefault="00886A75" w:rsidP="006C0EDB">
            <w:pPr>
              <w:pStyle w:val="Odstavekseznama"/>
              <w:numPr>
                <w:ilvl w:val="0"/>
                <w:numId w:val="63"/>
              </w:numPr>
              <w:spacing w:after="120"/>
              <w:ind w:left="35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BDA">
              <w:rPr>
                <w:rFonts w:ascii="Arial" w:hAnsi="Arial" w:cs="Arial"/>
                <w:sz w:val="20"/>
                <w:szCs w:val="20"/>
              </w:rPr>
              <w:t xml:space="preserve">najmanj eno odločbo o </w:t>
            </w:r>
            <w:r w:rsidRPr="00356351">
              <w:rPr>
                <w:rFonts w:ascii="Arial" w:hAnsi="Arial" w:cs="Arial"/>
                <w:sz w:val="20"/>
                <w:szCs w:val="20"/>
              </w:rPr>
              <w:t xml:space="preserve">oceni vina </w:t>
            </w:r>
            <w:r w:rsidRPr="00356351">
              <w:rPr>
                <w:rFonts w:ascii="Arial" w:hAnsi="Arial" w:cs="Arial"/>
                <w:sz w:val="20"/>
                <w:szCs w:val="20"/>
                <w:lang w:val="sl-SI"/>
              </w:rPr>
              <w:t xml:space="preserve">z </w:t>
            </w:r>
            <w:r w:rsidRPr="00356351">
              <w:rPr>
                <w:rFonts w:ascii="Arial" w:hAnsi="Arial" w:cs="Arial"/>
                <w:sz w:val="20"/>
                <w:szCs w:val="20"/>
              </w:rPr>
              <w:t xml:space="preserve">zaščiteno geografsko označbo </w:t>
            </w:r>
            <w:r w:rsidRPr="00356351">
              <w:rPr>
                <w:rFonts w:ascii="Arial" w:hAnsi="Arial" w:cs="Arial"/>
                <w:sz w:val="20"/>
                <w:szCs w:val="20"/>
                <w:lang w:val="sl-SI"/>
              </w:rPr>
              <w:t>ali</w:t>
            </w:r>
            <w:r w:rsidRPr="001A0F40">
              <w:rPr>
                <w:rFonts w:ascii="Arial" w:hAnsi="Arial" w:cs="Arial"/>
                <w:sz w:val="20"/>
                <w:szCs w:val="20"/>
              </w:rPr>
              <w:t xml:space="preserve"> zaščiteno označbo porekla</w:t>
            </w:r>
            <w:r w:rsidRPr="00356351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79" w:type="dxa"/>
          </w:tcPr>
          <w:p w14:paraId="6BC94D4A" w14:textId="77777777" w:rsidR="00886A75" w:rsidRPr="00566A0D" w:rsidRDefault="00886A75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86A75" w:rsidRPr="0000189B" w14:paraId="18F1F39C" w14:textId="77777777" w:rsidTr="0042267B">
        <w:tc>
          <w:tcPr>
            <w:tcW w:w="817" w:type="dxa"/>
          </w:tcPr>
          <w:p w14:paraId="3643C335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60A4A22B" w14:textId="2DE3964F" w:rsidR="00886A75" w:rsidRPr="006251F8" w:rsidRDefault="00886A75" w:rsidP="00AD70D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51F8">
              <w:rPr>
                <w:rFonts w:ascii="Arial" w:hAnsi="Arial" w:cs="Arial"/>
                <w:sz w:val="20"/>
                <w:szCs w:val="20"/>
              </w:rPr>
              <w:t xml:space="preserve">Kmetijsko gospodarstvo upravičenca oziroma upravičenec sta imela v letu </w:t>
            </w:r>
            <w:r w:rsidR="00AD70D9" w:rsidRPr="006251F8">
              <w:rPr>
                <w:rFonts w:ascii="Arial" w:hAnsi="Arial" w:cs="Arial"/>
                <w:sz w:val="20"/>
                <w:szCs w:val="20"/>
              </w:rPr>
              <w:t>202</w:t>
            </w:r>
            <w:r w:rsidR="00AD70D9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certifikat za </w:t>
            </w:r>
            <w:r>
              <w:rPr>
                <w:rFonts w:ascii="Arial" w:hAnsi="Arial" w:cs="Arial"/>
                <w:sz w:val="20"/>
                <w:szCs w:val="20"/>
              </w:rPr>
              <w:t>najmanj en kmetijski proizvod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iz shem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kakovosti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1F8">
              <w:rPr>
                <w:rFonts w:ascii="Arial" w:hAnsi="Arial" w:cs="Arial"/>
                <w:sz w:val="20"/>
                <w:szCs w:val="20"/>
              </w:rPr>
              <w:t>integriran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pridelav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ali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izbran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kakovost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79" w:type="dxa"/>
          </w:tcPr>
          <w:p w14:paraId="26EE2443" w14:textId="77777777" w:rsidR="00886A75" w:rsidRDefault="00886A75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86A75" w:rsidRPr="0000189B" w14:paraId="44868E4C" w14:textId="77777777" w:rsidTr="0042267B">
        <w:tc>
          <w:tcPr>
            <w:tcW w:w="817" w:type="dxa"/>
          </w:tcPr>
          <w:p w14:paraId="151B7646" w14:textId="77777777" w:rsidR="00886A75" w:rsidRPr="0000189B" w:rsidRDefault="00886A75" w:rsidP="0042267B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99523A9" w14:textId="77777777" w:rsidR="00886A75" w:rsidRPr="008C6C63" w:rsidRDefault="00886A75" w:rsidP="0042267B">
            <w:pPr>
              <w:ind w:left="69" w:hanging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407A">
              <w:rPr>
                <w:rFonts w:ascii="Arial" w:hAnsi="Arial" w:cs="Arial"/>
                <w:b/>
                <w:sz w:val="20"/>
                <w:szCs w:val="20"/>
              </w:rPr>
              <w:t>VKLJUČENOST</w:t>
            </w:r>
            <w:r w:rsidRPr="008C6C63">
              <w:rPr>
                <w:rFonts w:ascii="Arial" w:hAnsi="Arial" w:cs="Arial"/>
                <w:b/>
                <w:sz w:val="20"/>
                <w:szCs w:val="20"/>
              </w:rPr>
              <w:t xml:space="preserve"> V UKREP KMETIJSKO-OKOLJSKO-PODNEBNA PLAČILA (maksimalno št. točk 5)</w:t>
            </w:r>
          </w:p>
          <w:p w14:paraId="4985E821" w14:textId="0BC4ED13" w:rsidR="00886A75" w:rsidRPr="008C6C63" w:rsidRDefault="00886A75" w:rsidP="00AD70D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Točke na podlagi tega merila se dodelijo upravičencu, ki je vključen 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v izvajanje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D83D91">
              <w:rPr>
                <w:rFonts w:ascii="Arial" w:hAnsi="Arial" w:cs="Arial"/>
                <w:sz w:val="20"/>
                <w:szCs w:val="20"/>
              </w:rPr>
              <w:t>ene operacij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iz naslova </w:t>
            </w:r>
            <w:r w:rsidR="00AD70D9">
              <w:rPr>
                <w:rFonts w:ascii="Arial" w:hAnsi="Arial" w:cs="Arial"/>
                <w:sz w:val="20"/>
                <w:szCs w:val="20"/>
              </w:rPr>
              <w:t>ukrepa KOPOP</w:t>
            </w:r>
            <w:r w:rsidR="002842EF">
              <w:rPr>
                <w:rFonts w:ascii="Arial" w:hAnsi="Arial" w:cs="Arial"/>
                <w:sz w:val="20"/>
                <w:szCs w:val="20"/>
              </w:rPr>
              <w:t>.</w:t>
            </w:r>
            <w:r w:rsidR="00AD70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C63">
              <w:rPr>
                <w:rFonts w:ascii="Arial" w:hAnsi="Arial" w:cs="Arial"/>
                <w:iCs/>
                <w:sz w:val="20"/>
                <w:szCs w:val="20"/>
              </w:rPr>
              <w:t xml:space="preserve">Upoštevajo se podatki iz zbirne vloge za leto </w:t>
            </w:r>
            <w:r w:rsidR="00C13F01" w:rsidRPr="008C6C63"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 w:rsidR="00C13F01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AD70D9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Pr="008C6C63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8C6C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31271CBF" w14:textId="77777777" w:rsidR="00886A75" w:rsidRPr="0000189B" w:rsidRDefault="00886A75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764E1" w:rsidRPr="0000189B" w14:paraId="06BCFA03" w14:textId="77777777" w:rsidTr="0042267B">
        <w:trPr>
          <w:trHeight w:val="130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790DDB50" w14:textId="77777777" w:rsidR="004764E1" w:rsidRPr="0000189B" w:rsidRDefault="004764E1" w:rsidP="00476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6DF" w14:textId="4AB4A598" w:rsidR="004764E1" w:rsidRPr="00AD1C44" w:rsidRDefault="004764E1" w:rsidP="00AD70D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Kmetijsko gospodarstvo upravičenca 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bilo v </w:t>
            </w:r>
            <w:r w:rsidRPr="00AD1C44">
              <w:rPr>
                <w:rFonts w:ascii="Arial" w:hAnsi="Arial" w:cs="Arial"/>
                <w:sz w:val="20"/>
                <w:szCs w:val="20"/>
              </w:rPr>
              <w:t>let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70D9" w:rsidRPr="00AD1C44">
              <w:rPr>
                <w:rFonts w:ascii="Arial" w:hAnsi="Arial" w:cs="Arial"/>
                <w:sz w:val="20"/>
                <w:szCs w:val="20"/>
              </w:rPr>
              <w:t>20</w:t>
            </w:r>
            <w:r w:rsidR="00AD70D9">
              <w:rPr>
                <w:rFonts w:ascii="Arial" w:hAnsi="Arial" w:cs="Arial"/>
                <w:sz w:val="20"/>
                <w:szCs w:val="20"/>
              </w:rPr>
              <w:t>22</w:t>
            </w:r>
            <w:r w:rsidR="00AD70D9" w:rsidRPr="00AD1C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C44">
              <w:rPr>
                <w:rFonts w:ascii="Arial" w:hAnsi="Arial" w:cs="Arial"/>
                <w:sz w:val="20"/>
                <w:szCs w:val="20"/>
              </w:rPr>
              <w:t>vključ</w:t>
            </w:r>
            <w:r>
              <w:rPr>
                <w:rFonts w:ascii="Arial" w:hAnsi="Arial" w:cs="Arial"/>
                <w:sz w:val="20"/>
                <w:szCs w:val="20"/>
              </w:rPr>
              <w:t>eno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v izvajanje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treh operacij iz naslova </w:t>
            </w:r>
            <w:r w:rsidR="00AD70D9">
              <w:rPr>
                <w:rFonts w:ascii="Arial" w:hAnsi="Arial" w:cs="Arial"/>
                <w:sz w:val="20"/>
                <w:szCs w:val="20"/>
              </w:rPr>
              <w:t>ukrepa KOPOP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7C3" w14:textId="77777777" w:rsidR="004764E1" w:rsidRPr="0000189B" w:rsidRDefault="004764E1" w:rsidP="00476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764E1" w:rsidRPr="0000189B" w14:paraId="42A732AC" w14:textId="77777777" w:rsidTr="0042267B">
        <w:trPr>
          <w:trHeight w:val="13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1ACFF439" w14:textId="77777777" w:rsidR="004764E1" w:rsidRPr="0000189B" w:rsidRDefault="004764E1" w:rsidP="00476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BD9" w14:textId="0E3FB08B" w:rsidR="004764E1" w:rsidRPr="00D83D91" w:rsidRDefault="004764E1" w:rsidP="00AD70D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Kmetijsko gospodarstvo upravičenca 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bilo v </w:t>
            </w:r>
            <w:r w:rsidRPr="00D83D91">
              <w:rPr>
                <w:rFonts w:ascii="Arial" w:hAnsi="Arial" w:cs="Arial"/>
                <w:sz w:val="20"/>
                <w:szCs w:val="20"/>
              </w:rPr>
              <w:t>let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70D9" w:rsidRPr="00D83D91">
              <w:rPr>
                <w:rFonts w:ascii="Arial" w:hAnsi="Arial" w:cs="Arial"/>
                <w:sz w:val="20"/>
                <w:szCs w:val="20"/>
              </w:rPr>
              <w:t>20</w:t>
            </w:r>
            <w:r w:rsidR="00AD70D9">
              <w:rPr>
                <w:rFonts w:ascii="Arial" w:hAnsi="Arial" w:cs="Arial"/>
                <w:sz w:val="20"/>
                <w:szCs w:val="20"/>
              </w:rPr>
              <w:t>22</w:t>
            </w:r>
            <w:r w:rsidR="00AD70D9" w:rsidRPr="00D83D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3D91">
              <w:rPr>
                <w:rFonts w:ascii="Arial" w:hAnsi="Arial" w:cs="Arial"/>
                <w:sz w:val="20"/>
                <w:szCs w:val="20"/>
              </w:rPr>
              <w:t>vključ</w:t>
            </w:r>
            <w:r>
              <w:rPr>
                <w:rFonts w:ascii="Arial" w:hAnsi="Arial" w:cs="Arial"/>
                <w:sz w:val="20"/>
                <w:szCs w:val="20"/>
              </w:rPr>
              <w:t>eno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v izvajanje dveh operacij iz naslova </w:t>
            </w:r>
            <w:r w:rsidR="00AD70D9">
              <w:rPr>
                <w:rFonts w:ascii="Arial" w:hAnsi="Arial" w:cs="Arial"/>
                <w:sz w:val="20"/>
                <w:szCs w:val="20"/>
              </w:rPr>
              <w:t>ukrepa KOPOP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C610" w14:textId="77777777" w:rsidR="004764E1" w:rsidRPr="0000189B" w:rsidRDefault="004764E1" w:rsidP="00476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764E1" w:rsidRPr="0000189B" w14:paraId="3AA722C3" w14:textId="77777777" w:rsidTr="0042267B">
        <w:trPr>
          <w:trHeight w:val="13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34FC8AD" w14:textId="77777777" w:rsidR="004764E1" w:rsidRPr="0000189B" w:rsidRDefault="004764E1" w:rsidP="00476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6AB" w14:textId="519E7FC1" w:rsidR="004764E1" w:rsidRPr="00AD1C44" w:rsidRDefault="004764E1" w:rsidP="00AD70D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Kmetijsko gospodarstvo upravičenca 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bilo v letu </w:t>
            </w:r>
            <w:r w:rsidR="00AD70D9" w:rsidRPr="00AD1C44">
              <w:rPr>
                <w:rFonts w:ascii="Arial" w:hAnsi="Arial" w:cs="Arial"/>
                <w:sz w:val="20"/>
                <w:szCs w:val="20"/>
              </w:rPr>
              <w:t>20</w:t>
            </w:r>
            <w:r w:rsidR="00AD70D9">
              <w:rPr>
                <w:rFonts w:ascii="Arial" w:hAnsi="Arial" w:cs="Arial"/>
                <w:sz w:val="20"/>
                <w:szCs w:val="20"/>
              </w:rPr>
              <w:t>22</w:t>
            </w:r>
            <w:r w:rsidR="00AD70D9" w:rsidRPr="00AD1C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C44">
              <w:rPr>
                <w:rFonts w:ascii="Arial" w:hAnsi="Arial" w:cs="Arial"/>
                <w:sz w:val="20"/>
                <w:szCs w:val="20"/>
              </w:rPr>
              <w:t>vključ</w:t>
            </w:r>
            <w:r>
              <w:rPr>
                <w:rFonts w:ascii="Arial" w:hAnsi="Arial" w:cs="Arial"/>
                <w:sz w:val="20"/>
                <w:szCs w:val="20"/>
              </w:rPr>
              <w:t>eno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v izvajanje ene operacije iz naslova </w:t>
            </w:r>
            <w:r w:rsidR="00AD70D9">
              <w:rPr>
                <w:rFonts w:ascii="Arial" w:hAnsi="Arial" w:cs="Arial"/>
                <w:sz w:val="20"/>
                <w:szCs w:val="20"/>
              </w:rPr>
              <w:t>ukrepa KOPOP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9573" w14:textId="77777777" w:rsidR="004764E1" w:rsidRPr="0000189B" w:rsidRDefault="004764E1" w:rsidP="00476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86A75" w:rsidRPr="0000189B" w14:paraId="41CE4B12" w14:textId="77777777" w:rsidTr="0042267B">
        <w:tc>
          <w:tcPr>
            <w:tcW w:w="817" w:type="dxa"/>
          </w:tcPr>
          <w:p w14:paraId="38ED5F58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3.3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056F77E8" w14:textId="77777777" w:rsidR="00886A75" w:rsidRDefault="00886A75" w:rsidP="00821AEA">
            <w:pPr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516">
              <w:rPr>
                <w:rFonts w:ascii="Arial" w:hAnsi="Arial" w:cs="Arial"/>
                <w:b/>
                <w:sz w:val="20"/>
                <w:szCs w:val="20"/>
              </w:rPr>
              <w:t>VKLJUČENOST V UKREP EKOLOŠKO KMETOVANJE (maksimalno št. točk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D5516">
              <w:rPr>
                <w:rFonts w:ascii="Arial" w:hAnsi="Arial" w:cs="Arial"/>
                <w:b/>
                <w:sz w:val="20"/>
                <w:szCs w:val="20"/>
              </w:rPr>
              <w:t>5)</w:t>
            </w:r>
          </w:p>
          <w:p w14:paraId="2057B6F5" w14:textId="53BBA142" w:rsidR="00886A75" w:rsidRPr="008C6C63" w:rsidRDefault="00886A75" w:rsidP="00821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Točke na podlagi tega merila se dodelijo upravičencu, ki je vključen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v izvajanje </w:t>
            </w:r>
            <w:r w:rsidR="00AD70D9">
              <w:rPr>
                <w:rFonts w:ascii="Arial" w:hAnsi="Arial" w:cs="Arial"/>
                <w:sz w:val="20"/>
                <w:szCs w:val="20"/>
              </w:rPr>
              <w:t>ukrepa</w:t>
            </w:r>
            <w:r w:rsidR="003B2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2418">
              <w:rPr>
                <w:rFonts w:ascii="Arial" w:hAnsi="Arial" w:cs="Arial"/>
                <w:sz w:val="20"/>
                <w:szCs w:val="20"/>
              </w:rPr>
              <w:t>e</w:t>
            </w:r>
            <w:r w:rsidR="00952418" w:rsidRPr="001D5516">
              <w:rPr>
                <w:rFonts w:ascii="Arial" w:hAnsi="Arial" w:cs="Arial"/>
                <w:sz w:val="20"/>
                <w:szCs w:val="20"/>
              </w:rPr>
              <w:t xml:space="preserve">kološko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kmetovanje iz </w:t>
            </w:r>
            <w:r w:rsidR="00AD70D9">
              <w:rPr>
                <w:rFonts w:ascii="Arial" w:hAnsi="Arial" w:cs="Arial"/>
                <w:sz w:val="20"/>
                <w:szCs w:val="20"/>
              </w:rPr>
              <w:t>PRP 2014-2020 (v nadaljnjem besedilu: ukrep EK)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. Upravičenec pridobi </w:t>
            </w:r>
            <w:r>
              <w:rPr>
                <w:rFonts w:ascii="Arial" w:hAnsi="Arial" w:cs="Arial"/>
                <w:sz w:val="20"/>
                <w:szCs w:val="20"/>
              </w:rPr>
              <w:t xml:space="preserve">eno </w:t>
            </w:r>
            <w:r w:rsidRPr="001D5516">
              <w:rPr>
                <w:rFonts w:ascii="Arial" w:hAnsi="Arial" w:cs="Arial"/>
                <w:sz w:val="20"/>
                <w:szCs w:val="20"/>
              </w:rPr>
              <w:t>dodatno točko, če trži ekološke proizvode v okviru organizirane tržne prodaje, kar izkazuje s pogodb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 dobavi oziroma odkupu </w:t>
            </w:r>
            <w:r w:rsidRPr="001D5516">
              <w:rPr>
                <w:rFonts w:ascii="Arial" w:hAnsi="Arial" w:cs="Arial"/>
                <w:sz w:val="20"/>
                <w:szCs w:val="20"/>
              </w:rPr>
              <w:lastRenderedPageBreak/>
              <w:t>ekoloških proizvodov s strani kmetijskih zadrug, predelovalcev ali trgovcev na debelo</w:t>
            </w:r>
            <w:r>
              <w:rPr>
                <w:rFonts w:ascii="Arial" w:hAnsi="Arial" w:cs="Arial"/>
                <w:sz w:val="20"/>
                <w:szCs w:val="20"/>
              </w:rPr>
              <w:t>, ki se priložijo vlogi na javni razpis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D5516">
              <w:rPr>
                <w:rFonts w:ascii="Arial" w:hAnsi="Arial" w:cs="Arial"/>
                <w:iCs/>
                <w:sz w:val="20"/>
                <w:szCs w:val="20"/>
              </w:rPr>
              <w:t xml:space="preserve">Upoštevajo se podatki iz zbirne vloge za leto </w:t>
            </w:r>
            <w:r w:rsidR="00AD70D9" w:rsidRPr="001D5516"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 w:rsidR="00AD70D9">
              <w:rPr>
                <w:rFonts w:ascii="Arial" w:hAnsi="Arial" w:cs="Arial"/>
                <w:iCs/>
                <w:sz w:val="20"/>
                <w:szCs w:val="20"/>
              </w:rPr>
              <w:t>22</w:t>
            </w:r>
            <w:r w:rsidRPr="001D5516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601286E8" w14:textId="77777777" w:rsidR="00886A75" w:rsidRPr="0000189B" w:rsidRDefault="00886A75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</w:tr>
      <w:tr w:rsidR="00886A75" w:rsidRPr="0000189B" w14:paraId="78F525D6" w14:textId="77777777" w:rsidTr="0042267B">
        <w:trPr>
          <w:trHeight w:val="117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2222D4BF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9BF" w14:textId="7FDD9547" w:rsidR="00886A75" w:rsidRPr="008C6C63" w:rsidRDefault="00886A75" w:rsidP="00AB6C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Kmetijsko gospodarstvo upravičenca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je bilo v letu </w:t>
            </w:r>
            <w:r w:rsidR="00AD70D9">
              <w:rPr>
                <w:rFonts w:ascii="Arial" w:hAnsi="Arial" w:cs="Arial"/>
                <w:sz w:val="20"/>
                <w:szCs w:val="20"/>
              </w:rPr>
              <w:t xml:space="preserve">2022 </w:t>
            </w:r>
            <w:r>
              <w:rPr>
                <w:rFonts w:ascii="Arial" w:hAnsi="Arial" w:cs="Arial"/>
                <w:sz w:val="20"/>
                <w:szCs w:val="20"/>
              </w:rPr>
              <w:t xml:space="preserve">vključeno v </w:t>
            </w:r>
            <w:r w:rsidR="00262CFC">
              <w:rPr>
                <w:rFonts w:ascii="Arial" w:hAnsi="Arial" w:cs="Arial"/>
                <w:sz w:val="20"/>
                <w:szCs w:val="20"/>
              </w:rPr>
              <w:t xml:space="preserve">izvajanje </w:t>
            </w:r>
            <w:r w:rsidR="00AD70D9">
              <w:rPr>
                <w:rFonts w:ascii="Arial" w:hAnsi="Arial" w:cs="Arial"/>
                <w:sz w:val="20"/>
                <w:szCs w:val="20"/>
              </w:rPr>
              <w:t xml:space="preserve">ukrepa EK </w:t>
            </w:r>
            <w:r w:rsidR="00262CFC">
              <w:rPr>
                <w:rFonts w:ascii="Arial" w:hAnsi="Arial" w:cs="Arial"/>
                <w:sz w:val="20"/>
                <w:szCs w:val="20"/>
              </w:rPr>
              <w:t xml:space="preserve"> na najmanj polovici vseh kmetijskih površin v uporabi na kmetijskem gospodarstvu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D5E" w14:textId="77777777" w:rsidR="00886A75" w:rsidRPr="00115DB7" w:rsidRDefault="00886A75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86A75" w:rsidRPr="0000189B" w14:paraId="43B81A9F" w14:textId="77777777" w:rsidTr="0042267B">
        <w:trPr>
          <w:trHeight w:val="11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FB98903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251C" w14:textId="45B35544" w:rsidR="00886A75" w:rsidRPr="008C6C63" w:rsidRDefault="00886A75" w:rsidP="00AB6C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Kmetijsko gospodarstvo upravičenca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bilo v </w:t>
            </w:r>
            <w:r w:rsidRPr="00AD1C44">
              <w:rPr>
                <w:rFonts w:ascii="Arial" w:hAnsi="Arial" w:cs="Arial"/>
                <w:sz w:val="20"/>
                <w:szCs w:val="20"/>
              </w:rPr>
              <w:t>let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70D9" w:rsidRPr="00AD1C44">
              <w:rPr>
                <w:rFonts w:ascii="Arial" w:hAnsi="Arial" w:cs="Arial"/>
                <w:sz w:val="20"/>
                <w:szCs w:val="20"/>
              </w:rPr>
              <w:t>20</w:t>
            </w:r>
            <w:r w:rsidR="00AD70D9">
              <w:rPr>
                <w:rFonts w:ascii="Arial" w:hAnsi="Arial" w:cs="Arial"/>
                <w:sz w:val="20"/>
                <w:szCs w:val="20"/>
              </w:rPr>
              <w:t>22</w:t>
            </w:r>
            <w:r w:rsidR="00AD70D9" w:rsidRPr="00D83D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3D91">
              <w:rPr>
                <w:rFonts w:ascii="Arial" w:hAnsi="Arial" w:cs="Arial"/>
                <w:sz w:val="20"/>
                <w:szCs w:val="20"/>
              </w:rPr>
              <w:t>vključ</w:t>
            </w:r>
            <w:r>
              <w:rPr>
                <w:rFonts w:ascii="Arial" w:hAnsi="Arial" w:cs="Arial"/>
                <w:sz w:val="20"/>
                <w:szCs w:val="20"/>
              </w:rPr>
              <w:t>eno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v izvajanje </w:t>
            </w:r>
            <w:r w:rsidR="00AD70D9">
              <w:rPr>
                <w:rFonts w:ascii="Arial" w:hAnsi="Arial" w:cs="Arial"/>
                <w:sz w:val="20"/>
                <w:szCs w:val="20"/>
              </w:rPr>
              <w:t xml:space="preserve">ukrepa </w:t>
            </w:r>
            <w:r w:rsidR="00D23744">
              <w:rPr>
                <w:rFonts w:ascii="Arial" w:hAnsi="Arial" w:cs="Arial"/>
                <w:sz w:val="20"/>
                <w:szCs w:val="20"/>
              </w:rPr>
              <w:t>EK na najmanj 20 odstotkov in manj kot polovici vseh kmetijskih površin v uporabi na kmetijskem gospodarstvu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819" w14:textId="77777777" w:rsidR="00886A75" w:rsidRPr="00115DB7" w:rsidRDefault="00886A75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86A75" w:rsidRPr="0000189B" w14:paraId="3CCDC466" w14:textId="77777777" w:rsidTr="0042267B">
        <w:trPr>
          <w:trHeight w:val="116"/>
        </w:trPr>
        <w:tc>
          <w:tcPr>
            <w:tcW w:w="817" w:type="dxa"/>
            <w:tcBorders>
              <w:right w:val="single" w:sz="4" w:space="0" w:color="auto"/>
            </w:tcBorders>
          </w:tcPr>
          <w:p w14:paraId="08E2230D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62AB" w14:textId="77777777" w:rsidR="00886A75" w:rsidRPr="006A0156" w:rsidRDefault="00886A75" w:rsidP="0042267B">
            <w:pPr>
              <w:spacing w:after="120"/>
              <w:ind w:left="23" w:hanging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0156">
              <w:rPr>
                <w:rFonts w:ascii="Arial" w:hAnsi="Arial" w:cs="Arial"/>
                <w:b/>
                <w:sz w:val="20"/>
                <w:szCs w:val="20"/>
              </w:rPr>
              <w:t>VKLJUČENOST V UKREP DOBROBIT ŽIVALI (maksimalno št. točk 5)</w:t>
            </w:r>
          </w:p>
          <w:p w14:paraId="274115C3" w14:textId="6151C30D" w:rsidR="00886A75" w:rsidRPr="008C6C63" w:rsidRDefault="00886A75" w:rsidP="00AD70D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Točke na podlagi tega merila se dodelijo upravičencu, ki se je v letu </w:t>
            </w:r>
            <w:r w:rsidR="00AD70D9">
              <w:rPr>
                <w:rFonts w:ascii="Arial" w:hAnsi="Arial" w:cs="Arial"/>
                <w:sz w:val="20"/>
                <w:szCs w:val="20"/>
              </w:rPr>
              <w:t xml:space="preserve">2022 </w:t>
            </w:r>
            <w:r>
              <w:rPr>
                <w:rFonts w:ascii="Arial" w:hAnsi="Arial" w:cs="Arial"/>
                <w:sz w:val="20"/>
                <w:szCs w:val="20"/>
              </w:rPr>
              <w:t xml:space="preserve">vključil 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v izvajanje </w:t>
            </w:r>
            <w:r w:rsidR="00952418">
              <w:rPr>
                <w:rFonts w:ascii="Arial" w:hAnsi="Arial" w:cs="Arial"/>
                <w:sz w:val="20"/>
                <w:szCs w:val="20"/>
              </w:rPr>
              <w:t xml:space="preserve">ukrepa </w:t>
            </w:r>
            <w:r w:rsidR="00AD70D9">
              <w:rPr>
                <w:rFonts w:ascii="Arial" w:hAnsi="Arial" w:cs="Arial"/>
                <w:sz w:val="20"/>
                <w:szCs w:val="20"/>
              </w:rPr>
              <w:t>d</w:t>
            </w:r>
            <w:r w:rsidRPr="006A0156">
              <w:rPr>
                <w:rFonts w:ascii="Arial" w:hAnsi="Arial" w:cs="Arial"/>
                <w:sz w:val="20"/>
                <w:szCs w:val="20"/>
              </w:rPr>
              <w:t>obrobit žival</w:t>
            </w:r>
            <w:r w:rsidR="00AD70D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AD70D9">
              <w:rPr>
                <w:rFonts w:ascii="Arial" w:hAnsi="Arial" w:cs="Arial"/>
                <w:sz w:val="20"/>
                <w:szCs w:val="20"/>
              </w:rPr>
              <w:t>PRP 2014-2020</w:t>
            </w:r>
            <w:r w:rsidR="00952418">
              <w:rPr>
                <w:rFonts w:ascii="Arial" w:hAnsi="Arial" w:cs="Arial"/>
                <w:sz w:val="20"/>
                <w:szCs w:val="20"/>
              </w:rPr>
              <w:t xml:space="preserve"> (v nadaljnjem besedilu: ukrep DŽ)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A0156">
              <w:rPr>
                <w:rFonts w:ascii="Arial" w:hAnsi="Arial" w:cs="Arial"/>
                <w:iCs/>
                <w:sz w:val="20"/>
                <w:szCs w:val="20"/>
              </w:rPr>
              <w:t>Upoštevajo se podatki iz zbirne vloge za leto 20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AD70D9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Pr="006A0156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2F0" w14:textId="77777777" w:rsidR="00886A75" w:rsidRDefault="00886A75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86A75" w:rsidRPr="0000189B" w14:paraId="5225DEFA" w14:textId="77777777" w:rsidTr="0042267B">
        <w:trPr>
          <w:trHeight w:val="116"/>
        </w:trPr>
        <w:tc>
          <w:tcPr>
            <w:tcW w:w="817" w:type="dxa"/>
            <w:tcBorders>
              <w:right w:val="single" w:sz="4" w:space="0" w:color="auto"/>
            </w:tcBorders>
          </w:tcPr>
          <w:p w14:paraId="3CF45446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565" w14:textId="43B7235B" w:rsidR="00886A75" w:rsidRPr="008C6C63" w:rsidRDefault="00886A75" w:rsidP="009524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Nosilec kmetijskega gospodarstva </w:t>
            </w:r>
            <w:r>
              <w:rPr>
                <w:rFonts w:ascii="Arial" w:hAnsi="Arial" w:cs="Arial"/>
                <w:sz w:val="20"/>
                <w:szCs w:val="20"/>
              </w:rPr>
              <w:t>je bil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v letu </w:t>
            </w:r>
            <w:r w:rsidR="00AD70D9" w:rsidRPr="006A0156">
              <w:rPr>
                <w:rFonts w:ascii="Arial" w:hAnsi="Arial" w:cs="Arial"/>
                <w:sz w:val="20"/>
                <w:szCs w:val="20"/>
              </w:rPr>
              <w:t>20</w:t>
            </w:r>
            <w:r w:rsidR="00AD70D9">
              <w:rPr>
                <w:rFonts w:ascii="Arial" w:hAnsi="Arial" w:cs="Arial"/>
                <w:sz w:val="20"/>
                <w:szCs w:val="20"/>
              </w:rPr>
              <w:t>22</w:t>
            </w:r>
            <w:r w:rsidR="00AD70D9" w:rsidRPr="006A01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szCs w:val="20"/>
              </w:rPr>
              <w:t>vključ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v izvajanje </w:t>
            </w:r>
            <w:r w:rsidR="00AD70D9">
              <w:rPr>
                <w:rFonts w:ascii="Arial" w:hAnsi="Arial" w:cs="Arial"/>
                <w:sz w:val="20"/>
                <w:szCs w:val="20"/>
              </w:rPr>
              <w:t xml:space="preserve">ukrepa </w:t>
            </w:r>
            <w:r w:rsidR="00952418">
              <w:rPr>
                <w:rFonts w:ascii="Arial" w:hAnsi="Arial" w:cs="Arial"/>
                <w:sz w:val="20"/>
                <w:szCs w:val="20"/>
              </w:rPr>
              <w:t>DŽ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5D80" w14:textId="77777777" w:rsidR="00886A75" w:rsidRDefault="00886A75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86A75" w:rsidRPr="0000189B" w14:paraId="08F03799" w14:textId="77777777" w:rsidTr="0042267B">
        <w:tc>
          <w:tcPr>
            <w:tcW w:w="817" w:type="dxa"/>
          </w:tcPr>
          <w:p w14:paraId="11E7F0BE" w14:textId="77777777" w:rsidR="00886A75" w:rsidRPr="00811E3E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11E3E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7655" w:type="dxa"/>
          </w:tcPr>
          <w:p w14:paraId="0A0B6D49" w14:textId="77777777" w:rsidR="00886A75" w:rsidRPr="00811E3E" w:rsidRDefault="00886A75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1E3E">
              <w:rPr>
                <w:rFonts w:ascii="Arial" w:hAnsi="Arial" w:cs="Arial"/>
                <w:b/>
                <w:sz w:val="20"/>
                <w:szCs w:val="20"/>
              </w:rPr>
              <w:t>PRISPEVEK K HORIZONTALNIM CILJEM PRI SKRBI ZA OKOLJE INOVACIJAH IN PODNEBNIH SPREMEMBAH</w:t>
            </w:r>
          </w:p>
          <w:p w14:paraId="736C4F33" w14:textId="4A6810F1" w:rsidR="00220A10" w:rsidRPr="00811E3E" w:rsidRDefault="00811E3E" w:rsidP="009265C2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1E3E">
              <w:rPr>
                <w:rFonts w:ascii="Arial" w:hAnsi="Arial" w:cs="Arial"/>
                <w:bCs/>
                <w:sz w:val="20"/>
                <w:szCs w:val="20"/>
              </w:rPr>
              <w:t xml:space="preserve">Prispevek k horizontalnim ciljem se upošteva na ravni upravičenih stroškov, </w:t>
            </w:r>
            <w:r w:rsidRPr="00811E3E">
              <w:rPr>
                <w:rFonts w:ascii="Arial" w:hAnsi="Arial" w:cs="Arial"/>
                <w:sz w:val="20"/>
                <w:szCs w:val="20"/>
              </w:rPr>
              <w:t>kot so opredeljeni v Seznamu upravičenih stroškov. Če posamezen strošek v okviru naložbe, ki prispeva k izboljšanju okolja, inovacijam, podnebnim spremembam oziroma prilagajanju nanje ali k zmanjšanju toplogrednih plinov iz kmetijstva, predstavlja več kot 50 odstotkov stroškov celotne naložbe, se točke pri tem merilu podvojijo</w:t>
            </w:r>
            <w:r w:rsidRPr="00811E3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79" w:type="dxa"/>
          </w:tcPr>
          <w:p w14:paraId="1D2754E3" w14:textId="34037E10" w:rsidR="00886A75" w:rsidRPr="007710E6" w:rsidRDefault="00811E3E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86A75" w:rsidRPr="007710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86A75" w:rsidRPr="0000189B" w14:paraId="1ADDBED8" w14:textId="77777777" w:rsidTr="009265C2">
        <w:trPr>
          <w:trHeight w:val="699"/>
        </w:trPr>
        <w:tc>
          <w:tcPr>
            <w:tcW w:w="817" w:type="dxa"/>
            <w:tcBorders>
              <w:bottom w:val="single" w:sz="4" w:space="0" w:color="auto"/>
            </w:tcBorders>
          </w:tcPr>
          <w:p w14:paraId="0291A5BA" w14:textId="77777777" w:rsidR="00886A75" w:rsidRPr="0000189B" w:rsidRDefault="00886A75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288F8C71" w14:textId="77777777" w:rsidR="00886A75" w:rsidRPr="00226882" w:rsidRDefault="00886A75" w:rsidP="0042267B">
            <w:pPr>
              <w:ind w:left="5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0DEB">
              <w:rPr>
                <w:rFonts w:ascii="Arial" w:hAnsi="Arial" w:cs="Arial"/>
                <w:b/>
                <w:sz w:val="20"/>
                <w:szCs w:val="20"/>
              </w:rPr>
              <w:t xml:space="preserve">OKOLJSKI PRISPEVEK IZVEDENE NALOŽBE (maksimalno št. točk </w:t>
            </w:r>
            <w:r w:rsidRPr="00D452EA">
              <w:rPr>
                <w:rFonts w:ascii="Arial" w:hAnsi="Arial" w:cs="Arial"/>
                <w:b/>
                <w:sz w:val="20"/>
                <w:szCs w:val="20"/>
              </w:rPr>
              <w:t>10)</w:t>
            </w:r>
          </w:p>
          <w:p w14:paraId="27D6B780" w14:textId="1656194B" w:rsidR="00886A75" w:rsidRDefault="00886A75" w:rsidP="0042267B">
            <w:pPr>
              <w:spacing w:line="260" w:lineRule="atLeast"/>
              <w:ind w:lef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A62">
              <w:rPr>
                <w:rFonts w:ascii="Arial" w:hAnsi="Arial" w:cs="Arial"/>
                <w:sz w:val="20"/>
                <w:szCs w:val="20"/>
              </w:rPr>
              <w:t xml:space="preserve">Točke </w:t>
            </w:r>
            <w:r>
              <w:rPr>
                <w:rFonts w:ascii="Arial" w:hAnsi="Arial" w:cs="Arial"/>
                <w:sz w:val="20"/>
                <w:szCs w:val="20"/>
              </w:rPr>
              <w:t xml:space="preserve">na podlagi tega merila </w:t>
            </w:r>
            <w:r w:rsidRPr="00DB0A62">
              <w:rPr>
                <w:rFonts w:ascii="Arial" w:hAnsi="Arial" w:cs="Arial"/>
                <w:sz w:val="20"/>
                <w:szCs w:val="20"/>
              </w:rPr>
              <w:t>se seštevajo</w:t>
            </w:r>
            <w:r>
              <w:rPr>
                <w:rFonts w:ascii="Arial" w:hAnsi="Arial" w:cs="Arial"/>
                <w:sz w:val="20"/>
                <w:szCs w:val="20"/>
              </w:rPr>
              <w:t>, vendar seštevek ne sme preseči 10 točk</w:t>
            </w:r>
            <w:r w:rsidRPr="00DB0A62">
              <w:rPr>
                <w:rFonts w:ascii="Arial" w:hAnsi="Arial" w:cs="Arial"/>
                <w:sz w:val="20"/>
                <w:szCs w:val="20"/>
              </w:rPr>
              <w:t xml:space="preserve">. Pri ugotavljanju kmetijskih površin v uporabi se upoštevajo podatki iz zbirne vloge za leto </w:t>
            </w:r>
            <w:r w:rsidR="00B26D12" w:rsidRPr="00DB0A62">
              <w:rPr>
                <w:rFonts w:ascii="Arial" w:hAnsi="Arial" w:cs="Arial"/>
                <w:sz w:val="20"/>
                <w:szCs w:val="20"/>
              </w:rPr>
              <w:t>20</w:t>
            </w:r>
            <w:r w:rsidR="00B26D12">
              <w:rPr>
                <w:rFonts w:ascii="Arial" w:hAnsi="Arial" w:cs="Arial"/>
                <w:sz w:val="20"/>
                <w:szCs w:val="20"/>
              </w:rPr>
              <w:t xml:space="preserve">22 </w:t>
            </w:r>
            <w:r>
              <w:rPr>
                <w:rFonts w:ascii="Arial" w:hAnsi="Arial" w:cs="Arial"/>
                <w:sz w:val="20"/>
                <w:szCs w:val="20"/>
              </w:rPr>
              <w:t xml:space="preserve">ter </w:t>
            </w:r>
            <w:r w:rsidRPr="00DB0A62">
              <w:rPr>
                <w:rFonts w:ascii="Arial" w:hAnsi="Arial" w:cs="Arial"/>
                <w:sz w:val="20"/>
              </w:rPr>
              <w:t xml:space="preserve">načrtovane površine novih trajnih nasadov </w:t>
            </w:r>
            <w:r w:rsidRPr="003B0C62">
              <w:rPr>
                <w:rFonts w:ascii="Arial" w:hAnsi="Arial" w:cs="Arial"/>
                <w:sz w:val="20"/>
              </w:rPr>
              <w:t xml:space="preserve">ob </w:t>
            </w:r>
            <w:r w:rsidRPr="00382CD8">
              <w:rPr>
                <w:rFonts w:ascii="Arial" w:hAnsi="Arial" w:cs="Arial"/>
                <w:sz w:val="20"/>
              </w:rPr>
              <w:t>vložitvi zadnjega zahtevka za izplačilo sredstev</w:t>
            </w:r>
            <w:r w:rsidRPr="00DB0A62">
              <w:rPr>
                <w:rFonts w:ascii="Arial" w:hAnsi="Arial" w:cs="Arial"/>
                <w:sz w:val="20"/>
              </w:rPr>
              <w:t>, ki so razvidn</w:t>
            </w:r>
            <w:r>
              <w:rPr>
                <w:rFonts w:ascii="Arial" w:hAnsi="Arial" w:cs="Arial"/>
                <w:sz w:val="20"/>
              </w:rPr>
              <w:t>e</w:t>
            </w:r>
            <w:r w:rsidRPr="00DB0A62">
              <w:rPr>
                <w:rFonts w:ascii="Arial" w:hAnsi="Arial" w:cs="Arial"/>
                <w:sz w:val="20"/>
              </w:rPr>
              <w:t xml:space="preserve"> iz</w:t>
            </w:r>
            <w:r>
              <w:rPr>
                <w:rFonts w:ascii="Arial" w:hAnsi="Arial" w:cs="Arial"/>
                <w:sz w:val="20"/>
              </w:rPr>
              <w:t xml:space="preserve"> vloge na javni razpis. Pri </w:t>
            </w:r>
            <w:r>
              <w:rPr>
                <w:rFonts w:ascii="Arial" w:hAnsi="Arial" w:cs="Arial"/>
                <w:sz w:val="20"/>
                <w:lang w:val="pl-PL"/>
              </w:rPr>
              <w:t xml:space="preserve">ugotavljanju obsega GVŽ se upoštevajo podatki iz zbirne vloge </w:t>
            </w:r>
            <w:r w:rsidR="00855C1A">
              <w:rPr>
                <w:rFonts w:ascii="Arial" w:hAnsi="Arial" w:cs="Arial"/>
                <w:sz w:val="20"/>
                <w:lang w:val="pl-PL"/>
              </w:rPr>
              <w:t xml:space="preserve">za </w:t>
            </w:r>
            <w:r>
              <w:rPr>
                <w:rFonts w:ascii="Arial" w:hAnsi="Arial" w:cs="Arial"/>
                <w:sz w:val="20"/>
                <w:lang w:val="pl-PL"/>
              </w:rPr>
              <w:t xml:space="preserve">leto </w:t>
            </w:r>
            <w:r w:rsidR="00B26D12">
              <w:rPr>
                <w:rFonts w:ascii="Arial" w:hAnsi="Arial" w:cs="Arial"/>
                <w:sz w:val="20"/>
                <w:lang w:val="pl-PL"/>
              </w:rPr>
              <w:t>2022</w:t>
            </w:r>
            <w:r w:rsidRPr="0002030F">
              <w:rPr>
                <w:rFonts w:ascii="Arial" w:hAnsi="Arial" w:cs="Arial"/>
                <w:sz w:val="20"/>
                <w:lang w:val="pl-PL"/>
              </w:rPr>
              <w:t>.</w:t>
            </w:r>
            <w:r w:rsidRPr="00DB0A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D18C9B" w14:textId="77777777" w:rsidR="00811E3E" w:rsidRDefault="00811E3E" w:rsidP="00811E3E">
            <w:pPr>
              <w:spacing w:line="260" w:lineRule="atLeast"/>
              <w:ind w:left="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Kapaciteta </w:t>
            </w:r>
            <w:r w:rsidRPr="00EE0171">
              <w:rPr>
                <w:rFonts w:ascii="Arial" w:hAnsi="Arial" w:cs="Arial"/>
                <w:sz w:val="20"/>
                <w:szCs w:val="20"/>
              </w:rPr>
              <w:t xml:space="preserve">vodnih zbiralnikov in vodohranov za zbiranje meteorne vode se izkazuje </w:t>
            </w:r>
            <w:r w:rsidRPr="009A431C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9A431C">
              <w:rPr>
                <w:rFonts w:ascii="Arial" w:hAnsi="Arial" w:cs="Arial"/>
                <w:sz w:val="20"/>
                <w:szCs w:val="20"/>
                <w:lang w:eastAsia="sl-SI"/>
              </w:rPr>
              <w:t xml:space="preserve">izrisom tlorisa in prereza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nezahtevnega</w:t>
            </w:r>
            <w:r w:rsidRPr="009A431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objekta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z dokumentacijo za pridobitev gradbenega dovoljenja za gradnjo manj zahtevnega ali zahtevnega objekta.</w:t>
            </w:r>
          </w:p>
          <w:p w14:paraId="260B838D" w14:textId="2C0BDA7F" w:rsidR="00811E3E" w:rsidRPr="004425E9" w:rsidRDefault="00811E3E" w:rsidP="00811E3E">
            <w:pPr>
              <w:spacing w:line="260" w:lineRule="atLeast"/>
              <w:ind w:left="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Ureditev objektov, pri katerih je najmanj 50 odstotkov nadzemnih delov </w:t>
            </w:r>
            <w:r w:rsidRPr="006A0156">
              <w:rPr>
                <w:rFonts w:ascii="Arial" w:hAnsi="Arial" w:cs="Arial"/>
                <w:sz w:val="20"/>
                <w:szCs w:val="20"/>
              </w:rPr>
              <w:t>zgrajeni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oziroma sestavljeni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iz lesenih konstrukcijskih elementov</w:t>
            </w:r>
            <w:r>
              <w:rPr>
                <w:rFonts w:ascii="Arial" w:hAnsi="Arial" w:cs="Arial"/>
                <w:sz w:val="20"/>
                <w:szCs w:val="20"/>
              </w:rPr>
              <w:t xml:space="preserve">, se izkazuje z </w:t>
            </w:r>
            <w:r w:rsidRPr="00EC7C0D">
              <w:rPr>
                <w:rFonts w:ascii="Arial" w:hAnsi="Arial" w:cs="Arial"/>
                <w:sz w:val="20"/>
                <w:szCs w:val="20"/>
              </w:rPr>
              <w:t>izrisom tlorisa in prereza objekta z navedbo njegovih konstrukcijskih elementov</w:t>
            </w:r>
            <w:r>
              <w:rPr>
                <w:rFonts w:ascii="Arial" w:hAnsi="Arial" w:cs="Arial"/>
                <w:sz w:val="20"/>
                <w:szCs w:val="20"/>
              </w:rPr>
              <w:t xml:space="preserve"> za enostavne in nezahtevne objekte ali z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dokumentacijo za pridobitev gradbenega dovoljenja za gradnjo manj zahtevnega ali zahtevnega objekta.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22C2810E" w14:textId="77777777" w:rsidR="00886A75" w:rsidRPr="0000189B" w:rsidRDefault="00886A75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2219C4" w:rsidRPr="0000189B" w14:paraId="12F39A0F" w14:textId="77777777" w:rsidTr="0042267B">
        <w:trPr>
          <w:trHeight w:val="3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EF2641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7E3" w14:textId="41734AAF" w:rsidR="002219C4" w:rsidRPr="004C1E5B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402">
              <w:rPr>
                <w:rFonts w:ascii="Arial" w:hAnsi="Arial" w:cs="Arial"/>
                <w:sz w:val="20"/>
                <w:szCs w:val="20"/>
              </w:rPr>
              <w:t xml:space="preserve">Naložba se nanaša na rekonstrukcijo </w:t>
            </w:r>
            <w:r>
              <w:rPr>
                <w:rFonts w:ascii="Arial" w:hAnsi="Arial" w:cs="Arial"/>
                <w:sz w:val="20"/>
                <w:szCs w:val="20"/>
              </w:rPr>
              <w:t>hlevov</w:t>
            </w:r>
            <w:r w:rsidRPr="002C3402">
              <w:rPr>
                <w:rFonts w:ascii="Arial" w:hAnsi="Arial" w:cs="Arial"/>
                <w:sz w:val="20"/>
                <w:szCs w:val="20"/>
              </w:rPr>
              <w:t>, ki so vpisan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C3402">
              <w:rPr>
                <w:rFonts w:ascii="Arial" w:hAnsi="Arial" w:cs="Arial"/>
                <w:sz w:val="20"/>
                <w:szCs w:val="20"/>
              </w:rPr>
              <w:t xml:space="preserve"> v register nepremične kulturne dediščine v skladu s predpisom, ki ureja register kulturne dediščine.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500" w14:textId="70D36509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219C4" w:rsidRPr="0000189B" w14:paraId="44A2D692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9E8C0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32C" w14:textId="0FBB1C4D" w:rsidR="002219C4" w:rsidRPr="004C1E5B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Povprečna letna obtežba kmetijskih zemljišč z živino na kmetijskem gospodarstvu znaša več kot 0,8 do vključno 1,2 GVŽ/ha kmetijskih zemljišč v uporabi.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C62" w14:textId="6E302B34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219C4" w:rsidRPr="0000189B" w14:paraId="0DE48AEE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7701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44A4" w14:textId="3028AE47" w:rsidR="002219C4" w:rsidRPr="004C1E5B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Delež lastne krme na kmetijskem gospodarstvu znaša več kot 90 odstotkov</w:t>
            </w:r>
            <w:r w:rsidRPr="006A015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B44" w14:textId="17C21520" w:rsidR="002219C4" w:rsidRPr="00115DB7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219C4" w:rsidRPr="0000189B" w14:paraId="6565A3C9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27D2B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0A5" w14:textId="7F050572" w:rsidR="002219C4" w:rsidRPr="004C1E5B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Naložba se nanaša na ureditev </w:t>
            </w:r>
            <w:r>
              <w:rPr>
                <w:rFonts w:ascii="Arial" w:hAnsi="Arial" w:cs="Arial"/>
                <w:sz w:val="20"/>
                <w:szCs w:val="20"/>
              </w:rPr>
              <w:t>hlevov</w:t>
            </w:r>
            <w:r w:rsidRPr="006A0156">
              <w:rPr>
                <w:rFonts w:ascii="Arial" w:hAnsi="Arial" w:cs="Arial"/>
                <w:sz w:val="20"/>
                <w:szCs w:val="20"/>
              </w:rPr>
              <w:t>, pri katerih so nadzemni deli v celoti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szCs w:val="20"/>
              </w:rPr>
              <w:t>zgrajeni oziroma sestavljeni iz lesenih konstrukcijskih elementov</w:t>
            </w:r>
            <w:r w:rsidRPr="00EC7C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E25B" w14:textId="251D949C" w:rsidR="002219C4" w:rsidRPr="00115DB7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219C4" w:rsidRPr="0000189B" w14:paraId="1BCBBDF1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930FC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FAA8" w14:textId="38CE198A" w:rsidR="002219C4" w:rsidRPr="00DB0A62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Povprečna letna obtežba kmetijskih zemljišč z živino na kmetijskem gospodarstvu znaša </w:t>
            </w:r>
            <w:r>
              <w:rPr>
                <w:rFonts w:ascii="Arial" w:hAnsi="Arial" w:cs="Arial"/>
                <w:sz w:val="20"/>
                <w:szCs w:val="20"/>
              </w:rPr>
              <w:t xml:space="preserve">več kot </w:t>
            </w:r>
            <w:r w:rsidRPr="006A0156">
              <w:rPr>
                <w:rFonts w:ascii="Arial" w:hAnsi="Arial" w:cs="Arial"/>
                <w:sz w:val="20"/>
                <w:szCs w:val="20"/>
              </w:rPr>
              <w:t>0,5 do vključno 0,8 GVŽ/ha kmetijskih zemljišč v uporabi.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0F9" w14:textId="561EB741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219C4" w:rsidRPr="0000189B" w14:paraId="18A4003F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283D7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BF45" w14:textId="21D033FC" w:rsidR="002219C4" w:rsidRPr="007879A3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499">
              <w:rPr>
                <w:rFonts w:ascii="Arial" w:hAnsi="Arial" w:cs="Arial"/>
                <w:sz w:val="20"/>
                <w:szCs w:val="20"/>
              </w:rPr>
              <w:t>Delež lastne krme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na kmetijskem gospodarstvu znaša več kot 80 do vključno 90 odstotkov.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B71F" w14:textId="4DEEC704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219C4" w:rsidRPr="0000189B" w14:paraId="1798F02F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3E83" w14:textId="77777777" w:rsidR="002219C4" w:rsidRPr="00E4473F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853" w14:textId="62FBB7B0" w:rsidR="002219C4" w:rsidRPr="00E4473F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A62">
              <w:rPr>
                <w:rFonts w:ascii="Arial" w:hAnsi="Arial" w:cs="Arial"/>
                <w:sz w:val="20"/>
                <w:szCs w:val="20"/>
              </w:rPr>
              <w:t xml:space="preserve">Naložba </w:t>
            </w:r>
            <w:r w:rsidRPr="000B7D8D">
              <w:rPr>
                <w:rFonts w:ascii="Arial" w:hAnsi="Arial" w:cs="Arial"/>
                <w:sz w:val="20"/>
                <w:szCs w:val="20"/>
              </w:rPr>
              <w:t>se nanaša na ureditev vodnih zbiralnikov in vodohranov za zbiranje mete</w:t>
            </w:r>
            <w:r w:rsidRPr="00C11E83">
              <w:rPr>
                <w:rFonts w:ascii="Arial" w:hAnsi="Arial" w:cs="Arial"/>
                <w:sz w:val="20"/>
                <w:szCs w:val="20"/>
              </w:rPr>
              <w:t xml:space="preserve">orne vode s kapaciteto </w:t>
            </w:r>
            <w:r>
              <w:rPr>
                <w:rFonts w:ascii="Arial" w:hAnsi="Arial" w:cs="Arial"/>
                <w:sz w:val="20"/>
                <w:szCs w:val="20"/>
              </w:rPr>
              <w:t>najmanj 10</w:t>
            </w:r>
            <w:r w:rsidRPr="00BD2D88">
              <w:rPr>
                <w:rFonts w:ascii="Arial" w:hAnsi="Arial" w:cs="Arial"/>
                <w:sz w:val="20"/>
                <w:szCs w:val="20"/>
              </w:rPr>
              <w:t>0 m</w:t>
            </w:r>
            <w:r w:rsidRPr="00BD2D8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bruto prostornine</w:t>
            </w:r>
            <w:r w:rsidRPr="00DB0A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EBC" w14:textId="65B458E3" w:rsidR="002219C4" w:rsidRPr="00115DB7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219C4" w:rsidRPr="0000189B" w14:paraId="2EFC9A33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30567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2173" w14:textId="1CC3050A" w:rsidR="002219C4" w:rsidRPr="00BD2D88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9A3">
              <w:rPr>
                <w:rFonts w:ascii="Arial" w:hAnsi="Arial" w:cs="Arial"/>
                <w:sz w:val="20"/>
                <w:szCs w:val="20"/>
              </w:rPr>
              <w:t>Povprečna letna obtežba kmetijskih zemljišč z živino na kmetijskem gospodarstvu znaša več kot 1,2 do vključno 1,5 GVŽ/ha kmetijskih zemljišč v uporabi.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1B3C" w14:textId="55A13796" w:rsidR="002219C4" w:rsidRPr="00115DB7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219C4" w:rsidRPr="0000189B" w14:paraId="45384785" w14:textId="77777777" w:rsidTr="009265C2">
        <w:trPr>
          <w:trHeight w:val="57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4625B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001" w14:textId="73BD9127" w:rsidR="002219C4" w:rsidRPr="00BD2D88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611">
              <w:rPr>
                <w:rFonts w:ascii="Arial" w:hAnsi="Arial" w:cs="Arial"/>
                <w:sz w:val="20"/>
                <w:szCs w:val="20"/>
              </w:rPr>
              <w:t>Delež lastne krme na kmetijskem gospodarstvu znaša več kot 60 do vključno 80 odstotkov.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D31F" w14:textId="050F222A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219C4" w:rsidRPr="0000189B" w14:paraId="0A4366B4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C8B84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0465" w14:textId="0323CBF9" w:rsidR="002219C4" w:rsidRPr="004D3499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611">
              <w:rPr>
                <w:rFonts w:ascii="Arial" w:hAnsi="Arial" w:cs="Arial"/>
                <w:sz w:val="20"/>
                <w:szCs w:val="20"/>
              </w:rPr>
              <w:t xml:space="preserve">Naložba se nanaša na </w:t>
            </w:r>
            <w:r>
              <w:rPr>
                <w:rFonts w:ascii="Arial" w:hAnsi="Arial" w:cs="Arial"/>
                <w:sz w:val="20"/>
                <w:szCs w:val="20"/>
              </w:rPr>
              <w:t xml:space="preserve">nakup oziroma </w:t>
            </w:r>
            <w:r w:rsidRPr="00E27611">
              <w:rPr>
                <w:rFonts w:ascii="Arial" w:hAnsi="Arial" w:cs="Arial"/>
                <w:sz w:val="20"/>
                <w:szCs w:val="20"/>
              </w:rPr>
              <w:t xml:space="preserve">zamenjavo opreme v </w:t>
            </w:r>
            <w:r>
              <w:rPr>
                <w:rFonts w:ascii="Arial" w:hAnsi="Arial" w:cs="Arial"/>
                <w:sz w:val="20"/>
                <w:szCs w:val="20"/>
              </w:rPr>
              <w:t>hlevih</w:t>
            </w:r>
            <w:r w:rsidRPr="00E27611">
              <w:rPr>
                <w:rFonts w:ascii="Arial" w:hAnsi="Arial" w:cs="Arial"/>
                <w:sz w:val="20"/>
                <w:szCs w:val="20"/>
              </w:rPr>
              <w:t>, ki so vpisana v register nepremične kulturne dediščine v skladu s predpisom, ki ureja register kulturne dediščine.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6E6E" w14:textId="5BB615AB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219C4" w:rsidRPr="0000189B" w14:paraId="31B2AAD1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76DBA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A34" w14:textId="7EAED980" w:rsidR="002219C4" w:rsidRPr="006A0156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Naložba se nanaša na ureditev </w:t>
            </w:r>
            <w:r>
              <w:rPr>
                <w:rFonts w:ascii="Arial" w:hAnsi="Arial" w:cs="Arial"/>
                <w:sz w:val="20"/>
                <w:szCs w:val="20"/>
              </w:rPr>
              <w:t>hlevov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, pri katerih </w:t>
            </w:r>
            <w:r>
              <w:rPr>
                <w:rFonts w:ascii="Arial" w:hAnsi="Arial" w:cs="Arial"/>
                <w:sz w:val="20"/>
                <w:szCs w:val="20"/>
              </w:rPr>
              <w:t xml:space="preserve">je najmanj 75 </w:t>
            </w:r>
            <w:r>
              <w:rPr>
                <w:rFonts w:ascii="Arial" w:hAnsi="Arial" w:cs="Arial"/>
                <w:sz w:val="20"/>
                <w:lang w:val="pl-PL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manj kot 100 odstotkov </w:t>
            </w:r>
            <w:r w:rsidRPr="006A0156">
              <w:rPr>
                <w:rFonts w:ascii="Arial" w:hAnsi="Arial" w:cs="Arial"/>
                <w:sz w:val="20"/>
                <w:szCs w:val="20"/>
              </w:rPr>
              <w:t>nadzemni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del</w:t>
            </w:r>
            <w:r>
              <w:rPr>
                <w:rFonts w:ascii="Arial" w:hAnsi="Arial" w:cs="Arial"/>
                <w:sz w:val="20"/>
                <w:szCs w:val="20"/>
              </w:rPr>
              <w:t xml:space="preserve">ov </w:t>
            </w:r>
            <w:r w:rsidRPr="006A0156">
              <w:rPr>
                <w:rFonts w:ascii="Arial" w:hAnsi="Arial" w:cs="Arial"/>
                <w:sz w:val="20"/>
                <w:szCs w:val="20"/>
              </w:rPr>
              <w:t>zgrajeni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oziroma sestavljeni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iz lesenih konstrukcijskih elementov</w:t>
            </w:r>
            <w:r w:rsidRPr="00EC7C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4A71" w14:textId="4942B969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219C4" w:rsidRPr="0000189B" w14:paraId="3DD2B778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FDEA1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400" w14:textId="1FCFBDA6" w:rsidR="002219C4" w:rsidRPr="006A0156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473F">
              <w:rPr>
                <w:rFonts w:ascii="Arial" w:hAnsi="Arial" w:cs="Arial"/>
                <w:sz w:val="20"/>
                <w:szCs w:val="20"/>
              </w:rPr>
              <w:t xml:space="preserve">Naložba se nanaša na ureditev vodnih zbiralnikov in vodohranov za zbiranje meteorne vode s kapaciteto več kot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4473F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E447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manj kot 100</w:t>
            </w:r>
            <w:r w:rsidRPr="00E4473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E4473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E4473F">
              <w:rPr>
                <w:rFonts w:ascii="Arial" w:hAnsi="Arial" w:cs="Arial"/>
                <w:sz w:val="20"/>
                <w:szCs w:val="20"/>
              </w:rPr>
              <w:t xml:space="preserve"> bruto prostornine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1D9" w14:textId="7FAB4E3C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219C4" w:rsidRPr="0000189B" w14:paraId="6318586C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55753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819" w14:textId="69E55831" w:rsidR="002219C4" w:rsidRPr="006A0156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C57">
              <w:rPr>
                <w:rFonts w:ascii="Arial" w:hAnsi="Arial" w:cs="Arial"/>
                <w:sz w:val="20"/>
                <w:szCs w:val="20"/>
              </w:rPr>
              <w:t>Povprečna letna obtežba kmetijskih zemljišč z živino na kmetijskem gospodarstvu znaša več kot 1,5 do vključno 1,8 GVŽ/ha kmetijskih</w:t>
            </w:r>
            <w:r w:rsidRPr="00E27611">
              <w:rPr>
                <w:rFonts w:ascii="Arial" w:hAnsi="Arial" w:cs="Arial"/>
                <w:sz w:val="20"/>
                <w:szCs w:val="20"/>
              </w:rPr>
              <w:t xml:space="preserve"> zemljišč v uporabi.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B4F8" w14:textId="1E754E82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219C4" w:rsidRPr="0000189B" w14:paraId="5A642C6F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50844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FB29" w14:textId="15518AA0" w:rsidR="002219C4" w:rsidRPr="006A0156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171">
              <w:rPr>
                <w:rFonts w:ascii="Arial" w:hAnsi="Arial" w:cs="Arial"/>
                <w:sz w:val="20"/>
                <w:szCs w:val="20"/>
              </w:rPr>
              <w:t>Delež lastne krme na kmetijskem gospodarstvu znaša več kot 40 do vključno 60 odstotkov.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14D" w14:textId="743FD4D8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219C4" w:rsidRPr="0000189B" w14:paraId="380EF995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997A2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FE9E" w14:textId="4FD54F90" w:rsidR="002219C4" w:rsidRPr="006A0156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A62">
              <w:rPr>
                <w:rFonts w:ascii="Arial" w:hAnsi="Arial" w:cs="Arial"/>
                <w:sz w:val="20"/>
                <w:szCs w:val="20"/>
              </w:rPr>
              <w:t xml:space="preserve">Naložba se nanaša na ureditev vodnih zbiralnikov in vodohranov za zbiranje meteorne vode s kapaciteto več kot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B0A62">
              <w:rPr>
                <w:rFonts w:ascii="Arial" w:hAnsi="Arial" w:cs="Arial"/>
                <w:sz w:val="20"/>
                <w:szCs w:val="20"/>
              </w:rPr>
              <w:t xml:space="preserve">0 do vključno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DB0A62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C11E8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bruto prostornine</w:t>
            </w:r>
            <w:r w:rsidRPr="00BD2D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A1EF" w14:textId="455A3322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219C4" w:rsidRPr="0000189B" w14:paraId="4B83B28E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9A5F7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099" w14:textId="306887CE" w:rsidR="002219C4" w:rsidRPr="006A0156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499">
              <w:rPr>
                <w:rFonts w:ascii="Arial" w:hAnsi="Arial" w:cs="Arial"/>
                <w:sz w:val="20"/>
                <w:szCs w:val="20"/>
              </w:rPr>
              <w:t>Delež lastne krme na kmetijskem gospodarstvu znaša več kot 20 do vključno 40 odstotkov.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539" w14:textId="352EA541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219C4" w:rsidRPr="0000189B" w14:paraId="1069151C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5C9EE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7FDC" w14:textId="59868A06" w:rsidR="002219C4" w:rsidRPr="006A0156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Povprečna letna obtežba kmetijskih zemljišč z živino na kmetijskem gospodarstvu znaša več kot 1,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GVŽ/ha kmetijskih zemljišč v uporabi.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0F0" w14:textId="1969F919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219C4" w:rsidRPr="0000189B" w14:paraId="02396D4F" w14:textId="77777777" w:rsidTr="0042267B">
        <w:trPr>
          <w:trHeight w:val="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B988F" w14:textId="77777777" w:rsidR="002219C4" w:rsidRPr="0000189B" w:rsidRDefault="002219C4" w:rsidP="00811E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6112" w14:textId="14DB03B5" w:rsidR="002219C4" w:rsidRPr="006A0156" w:rsidRDefault="002219C4" w:rsidP="00104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Naložba se nanaša na ureditev </w:t>
            </w:r>
            <w:r>
              <w:rPr>
                <w:rFonts w:ascii="Arial" w:hAnsi="Arial" w:cs="Arial"/>
                <w:sz w:val="20"/>
                <w:szCs w:val="20"/>
              </w:rPr>
              <w:t>hlevov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, pri katerih </w:t>
            </w:r>
            <w:r>
              <w:rPr>
                <w:rFonts w:ascii="Arial" w:hAnsi="Arial" w:cs="Arial"/>
                <w:sz w:val="20"/>
                <w:szCs w:val="20"/>
              </w:rPr>
              <w:t xml:space="preserve">je več kot 50 </w:t>
            </w:r>
            <w:r>
              <w:rPr>
                <w:rFonts w:ascii="Arial" w:hAnsi="Arial" w:cs="Arial"/>
                <w:sz w:val="20"/>
                <w:lang w:val="pl-PL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manj kot 75 odstotkov </w:t>
            </w:r>
            <w:r w:rsidRPr="006A0156">
              <w:rPr>
                <w:rFonts w:ascii="Arial" w:hAnsi="Arial" w:cs="Arial"/>
                <w:sz w:val="20"/>
                <w:szCs w:val="20"/>
              </w:rPr>
              <w:t>nadzemni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del</w:t>
            </w:r>
            <w:r>
              <w:rPr>
                <w:rFonts w:ascii="Arial" w:hAnsi="Arial" w:cs="Arial"/>
                <w:sz w:val="20"/>
                <w:szCs w:val="20"/>
              </w:rPr>
              <w:t xml:space="preserve">ov </w:t>
            </w:r>
            <w:r w:rsidRPr="006A0156">
              <w:rPr>
                <w:rFonts w:ascii="Arial" w:hAnsi="Arial" w:cs="Arial"/>
                <w:sz w:val="20"/>
                <w:szCs w:val="20"/>
              </w:rPr>
              <w:t>zgrajeni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oziroma sestavljeni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iz lesenih konstrukcijskih elementov</w:t>
            </w:r>
            <w:r w:rsidRPr="00EC7C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AF14" w14:textId="5D471A1F" w:rsidR="002219C4" w:rsidRDefault="002219C4" w:rsidP="00811E3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86A75" w:rsidRPr="0000189B" w14:paraId="7458077C" w14:textId="77777777" w:rsidTr="0042267B">
        <w:tc>
          <w:tcPr>
            <w:tcW w:w="817" w:type="dxa"/>
          </w:tcPr>
          <w:p w14:paraId="56C7BAB7" w14:textId="77777777" w:rsidR="00886A75" w:rsidRPr="00761757" w:rsidRDefault="00886A75" w:rsidP="0042267B">
            <w:pPr>
              <w:spacing w:after="120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226882"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7655" w:type="dxa"/>
            <w:shd w:val="clear" w:color="auto" w:fill="auto"/>
          </w:tcPr>
          <w:p w14:paraId="4752E894" w14:textId="77777777" w:rsidR="00886A75" w:rsidRPr="009C1E0A" w:rsidRDefault="00886A75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b/>
                <w:iCs/>
                <w:sz w:val="20"/>
                <w:lang w:val="sl-SI"/>
              </w:rPr>
            </w:pPr>
            <w:r w:rsidRPr="009C1E0A">
              <w:rPr>
                <w:rFonts w:ascii="Arial" w:hAnsi="Arial" w:cs="Arial"/>
                <w:b/>
                <w:sz w:val="20"/>
                <w:lang w:val="sl-SI"/>
              </w:rPr>
              <w:t>INOVACIJE (maksimalno št. točk 10)</w:t>
            </w:r>
          </w:p>
          <w:p w14:paraId="52B15765" w14:textId="77777777" w:rsidR="00886A75" w:rsidRPr="005C1C6E" w:rsidRDefault="00886A75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sz w:val="20"/>
                <w:lang w:val="sl-SI"/>
              </w:rPr>
            </w:pPr>
            <w:r w:rsidRPr="004762B8">
              <w:rPr>
                <w:rFonts w:ascii="Arial" w:hAnsi="Arial" w:cs="Arial"/>
                <w:bCs/>
                <w:sz w:val="20"/>
                <w:lang w:val="sl-SI"/>
              </w:rPr>
              <w:t>Točke</w:t>
            </w:r>
            <w:r w:rsidRPr="001558E6">
              <w:rPr>
                <w:rFonts w:ascii="Arial" w:hAnsi="Arial" w:cs="Arial"/>
                <w:bCs/>
                <w:sz w:val="20"/>
                <w:lang w:val="sl-SI"/>
              </w:rPr>
              <w:t xml:space="preserve"> </w:t>
            </w:r>
            <w:r w:rsidRPr="005C1C6E">
              <w:rPr>
                <w:rFonts w:ascii="Arial" w:hAnsi="Arial" w:cs="Arial"/>
                <w:sz w:val="20"/>
                <w:lang w:val="sl-SI"/>
              </w:rPr>
              <w:t xml:space="preserve">na podlagi tega merila </w:t>
            </w:r>
            <w:r w:rsidRPr="001558E6">
              <w:rPr>
                <w:rFonts w:ascii="Arial" w:hAnsi="Arial" w:cs="Arial"/>
                <w:bCs/>
                <w:sz w:val="20"/>
                <w:lang w:val="sl-SI"/>
              </w:rPr>
              <w:t xml:space="preserve">se seštevajo, </w:t>
            </w:r>
            <w:r w:rsidRPr="00F91BDD">
              <w:rPr>
                <w:rFonts w:ascii="Arial" w:hAnsi="Arial" w:cs="Arial"/>
                <w:bCs/>
                <w:sz w:val="20"/>
                <w:lang w:val="sl-SI"/>
              </w:rPr>
              <w:t>vendar seštevek ne sme preseči 10 točk</w:t>
            </w:r>
            <w:r w:rsidRPr="005A3FCF">
              <w:rPr>
                <w:rFonts w:ascii="Arial" w:hAnsi="Arial" w:cs="Arial"/>
                <w:sz w:val="20"/>
                <w:lang w:val="sl-SI"/>
              </w:rPr>
              <w:t>.</w:t>
            </w:r>
            <w:r w:rsidRPr="005C1C6E">
              <w:rPr>
                <w:rFonts w:ascii="Arial" w:hAnsi="Arial" w:cs="Arial"/>
                <w:sz w:val="20"/>
                <w:lang w:val="sl-SI"/>
              </w:rPr>
              <w:t xml:space="preserve">  </w:t>
            </w:r>
          </w:p>
          <w:p w14:paraId="7128413D" w14:textId="75598139" w:rsidR="00DD3E6B" w:rsidRDefault="00DD3E6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5A3FCF">
              <w:rPr>
                <w:rFonts w:ascii="Arial" w:hAnsi="Arial" w:cs="Arial"/>
                <w:sz w:val="20"/>
                <w:lang w:val="pl-PL"/>
              </w:rPr>
              <w:t xml:space="preserve">ot nov kmetijski proizvod </w:t>
            </w:r>
            <w:r>
              <w:rPr>
                <w:rFonts w:ascii="Arial" w:hAnsi="Arial" w:cs="Arial"/>
                <w:sz w:val="20"/>
                <w:lang w:val="pl-PL"/>
              </w:rPr>
              <w:t>se</w:t>
            </w:r>
            <w:r w:rsidRPr="005A3FCF">
              <w:rPr>
                <w:rFonts w:ascii="Arial" w:hAnsi="Arial" w:cs="Arial"/>
                <w:sz w:val="20"/>
                <w:lang w:val="pl-PL"/>
              </w:rPr>
              <w:t xml:space="preserve"> šteje </w:t>
            </w:r>
            <w:r>
              <w:rPr>
                <w:rFonts w:ascii="Arial" w:hAnsi="Arial" w:cs="Arial"/>
                <w:sz w:val="20"/>
                <w:lang w:val="pl-PL"/>
              </w:rPr>
              <w:t>reja</w:t>
            </w:r>
            <w:r w:rsidRPr="005A3FCF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>novih vrst oziroma kategorij rejnih živali, ki jih upravičenec ni imel v reji ob oddaji vloge na javni razpis</w:t>
            </w:r>
            <w:r w:rsidR="007853C1">
              <w:rPr>
                <w:rFonts w:ascii="Arial" w:hAnsi="Arial" w:cs="Arial"/>
                <w:sz w:val="20"/>
                <w:lang w:val="pl-PL"/>
              </w:rPr>
              <w:t>.</w:t>
            </w:r>
          </w:p>
          <w:p w14:paraId="7004E1D1" w14:textId="3BB44E3D" w:rsidR="00F63FD4" w:rsidRDefault="00886A75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sl-SI"/>
              </w:rPr>
              <w:t xml:space="preserve">Živali, ki jim grozi prenehanje reje, so določene v </w:t>
            </w:r>
            <w:r w:rsidR="00B26D12" w:rsidRPr="006A0156">
              <w:rPr>
                <w:rFonts w:ascii="Arial" w:hAnsi="Arial" w:cs="Arial"/>
                <w:sz w:val="20"/>
                <w:lang w:val="sl-SI"/>
              </w:rPr>
              <w:t>prve</w:t>
            </w:r>
            <w:r w:rsidR="00B26D12">
              <w:rPr>
                <w:rFonts w:ascii="Arial" w:hAnsi="Arial" w:cs="Arial"/>
                <w:sz w:val="20"/>
                <w:lang w:val="sl-SI"/>
              </w:rPr>
              <w:t>m</w:t>
            </w:r>
            <w:r w:rsidR="00B26D12" w:rsidRPr="006A015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B26D12" w:rsidRPr="00634B4A">
              <w:rPr>
                <w:rFonts w:ascii="Arial" w:hAnsi="Arial" w:cs="Arial"/>
                <w:sz w:val="20"/>
                <w:lang w:val="sl-SI"/>
              </w:rPr>
              <w:t>odstavk</w:t>
            </w:r>
            <w:r w:rsidR="00B26D12">
              <w:rPr>
                <w:rFonts w:ascii="Arial" w:hAnsi="Arial" w:cs="Arial"/>
                <w:sz w:val="20"/>
                <w:lang w:val="sl-SI"/>
              </w:rPr>
              <w:t>u</w:t>
            </w:r>
            <w:r w:rsidR="00B26D12" w:rsidRPr="00634B4A">
              <w:rPr>
                <w:rFonts w:ascii="Arial" w:hAnsi="Arial" w:cs="Arial"/>
                <w:sz w:val="20"/>
                <w:lang w:val="sl-SI"/>
              </w:rPr>
              <w:t xml:space="preserve"> 111. </w:t>
            </w:r>
            <w:r w:rsidR="00B26D12" w:rsidRPr="00316EB9">
              <w:rPr>
                <w:rFonts w:ascii="Arial" w:hAnsi="Arial" w:cs="Arial"/>
                <w:sz w:val="20"/>
                <w:lang w:val="sl-SI"/>
              </w:rPr>
              <w:t xml:space="preserve">člena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Uredbe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ukrepih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kmetijsko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okoljska-podnebna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plačila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ekološko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kmetovanje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in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plačila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lastRenderedPageBreak/>
              <w:t>območjem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z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naravnimi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ali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drugimi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posebnimi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omejitvami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iz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Programa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razvoja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podeželja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Republike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Slovenije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za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obdobje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2014- 2020 (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Uradni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 xml:space="preserve"> list RS, </w:t>
            </w:r>
            <w:proofErr w:type="spellStart"/>
            <w:r w:rsidR="00B26D12" w:rsidRPr="00316EB9">
              <w:rPr>
                <w:rFonts w:ascii="Arial" w:hAnsi="Arial" w:cs="Arial"/>
                <w:sz w:val="20"/>
              </w:rPr>
              <w:t>št</w:t>
            </w:r>
            <w:proofErr w:type="spellEnd"/>
            <w:r w:rsidR="00B26D12" w:rsidRPr="00316EB9">
              <w:rPr>
                <w:rFonts w:ascii="Arial" w:hAnsi="Arial" w:cs="Arial"/>
                <w:sz w:val="20"/>
              </w:rPr>
              <w:t>. 16/16, 51/16, 84/16, 15/17, 63/17, 68/17, 5/18, 65/18, 81/18, 10/19, 76/19, 7/20, 61/20, 78/20, 26/21, 197/21, 20/22, 157/22</w:t>
            </w:r>
            <w:r w:rsidR="003B0E8D">
              <w:rPr>
                <w:rFonts w:ascii="Arial" w:hAnsi="Arial" w:cs="Arial"/>
                <w:sz w:val="20"/>
              </w:rPr>
              <w:t xml:space="preserve">, </w:t>
            </w:r>
            <w:r w:rsidR="00B26D12" w:rsidRPr="00316EB9">
              <w:rPr>
                <w:rFonts w:ascii="Arial" w:hAnsi="Arial" w:cs="Arial"/>
                <w:sz w:val="20"/>
              </w:rPr>
              <w:t>34/23</w:t>
            </w:r>
            <w:r w:rsidR="003B0E8D">
              <w:rPr>
                <w:rFonts w:ascii="Arial" w:hAnsi="Arial" w:cs="Arial"/>
                <w:sz w:val="20"/>
              </w:rPr>
              <w:t xml:space="preserve"> in 118/23</w:t>
            </w:r>
            <w:r w:rsidR="007853C1">
              <w:rPr>
                <w:rFonts w:ascii="Arial" w:hAnsi="Arial" w:cs="Arial"/>
                <w:sz w:val="20"/>
              </w:rPr>
              <w:t xml:space="preserve">; v </w:t>
            </w:r>
            <w:proofErr w:type="spellStart"/>
            <w:r w:rsidR="007853C1">
              <w:rPr>
                <w:rFonts w:ascii="Arial" w:hAnsi="Arial" w:cs="Arial"/>
                <w:sz w:val="20"/>
              </w:rPr>
              <w:t>nadaljnjem</w:t>
            </w:r>
            <w:proofErr w:type="spellEnd"/>
            <w:r w:rsidR="007853C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853C1">
              <w:rPr>
                <w:rFonts w:ascii="Arial" w:hAnsi="Arial" w:cs="Arial"/>
                <w:sz w:val="20"/>
              </w:rPr>
              <w:t>besedilu</w:t>
            </w:r>
            <w:proofErr w:type="spellEnd"/>
            <w:r w:rsidR="007853C1">
              <w:rPr>
                <w:rFonts w:ascii="Arial" w:hAnsi="Arial" w:cs="Arial"/>
                <w:sz w:val="20"/>
              </w:rPr>
              <w:t xml:space="preserve">: </w:t>
            </w:r>
            <w:proofErr w:type="spellStart"/>
            <w:r w:rsidR="007853C1">
              <w:rPr>
                <w:rFonts w:ascii="Arial" w:hAnsi="Arial" w:cs="Arial"/>
                <w:sz w:val="20"/>
              </w:rPr>
              <w:t>Uredba</w:t>
            </w:r>
            <w:proofErr w:type="spellEnd"/>
            <w:r w:rsidR="007853C1">
              <w:rPr>
                <w:rFonts w:ascii="Arial" w:hAnsi="Arial" w:cs="Arial"/>
                <w:sz w:val="20"/>
              </w:rPr>
              <w:t xml:space="preserve"> KOPOP</w:t>
            </w:r>
            <w:r w:rsidR="004762B8">
              <w:rPr>
                <w:rFonts w:ascii="Arial" w:hAnsi="Arial" w:cs="Arial"/>
                <w:sz w:val="20"/>
              </w:rPr>
              <w:t>).</w:t>
            </w:r>
          </w:p>
          <w:p w14:paraId="63118133" w14:textId="4FD4C84F" w:rsidR="00886A75" w:rsidRPr="009C1E0A" w:rsidRDefault="00886A75" w:rsidP="00CA3961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sz w:val="20"/>
                <w:lang w:val="sl-SI"/>
              </w:rPr>
            </w:pPr>
            <w:r w:rsidRPr="0002030F">
              <w:rPr>
                <w:rFonts w:ascii="Arial" w:hAnsi="Arial" w:cs="Arial"/>
                <w:sz w:val="20"/>
                <w:lang w:val="pl-PL"/>
              </w:rPr>
              <w:t xml:space="preserve">Pri ugotavljanju </w:t>
            </w:r>
            <w:r>
              <w:rPr>
                <w:rFonts w:ascii="Arial" w:hAnsi="Arial" w:cs="Arial"/>
                <w:sz w:val="20"/>
                <w:lang w:val="pl-PL"/>
              </w:rPr>
              <w:t xml:space="preserve">obsega GVŽ se upoštevajo podatki iz zbirne vloge za leto </w:t>
            </w:r>
            <w:r w:rsidR="00CA3961">
              <w:rPr>
                <w:rFonts w:ascii="Arial" w:hAnsi="Arial" w:cs="Arial"/>
                <w:sz w:val="20"/>
                <w:lang w:val="pl-PL"/>
              </w:rPr>
              <w:t>202</w:t>
            </w:r>
            <w:r w:rsidR="00B26D12">
              <w:rPr>
                <w:rFonts w:ascii="Arial" w:hAnsi="Arial" w:cs="Arial"/>
                <w:sz w:val="20"/>
                <w:lang w:val="pl-PL"/>
              </w:rPr>
              <w:t>2</w:t>
            </w:r>
            <w:r w:rsidRPr="0002030F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879" w:type="dxa"/>
          </w:tcPr>
          <w:p w14:paraId="319676CB" w14:textId="77777777" w:rsidR="00886A75" w:rsidRPr="0000189B" w:rsidRDefault="00886A75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</w:tr>
      <w:tr w:rsidR="00467AC7" w:rsidRPr="0000189B" w14:paraId="1908848D" w14:textId="77777777" w:rsidTr="0042267B">
        <w:trPr>
          <w:trHeight w:val="78"/>
        </w:trPr>
        <w:tc>
          <w:tcPr>
            <w:tcW w:w="817" w:type="dxa"/>
            <w:vMerge w:val="restart"/>
          </w:tcPr>
          <w:p w14:paraId="702413A9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33131EBA" w14:textId="6888019E" w:rsidR="00467AC7" w:rsidRPr="00D53DD0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sz w:val="20"/>
                <w:lang w:val="sl-SI"/>
              </w:rPr>
            </w:pPr>
            <w:r w:rsidRPr="002E367E">
              <w:rPr>
                <w:rFonts w:ascii="Arial" w:hAnsi="Arial" w:cs="Arial"/>
                <w:sz w:val="20"/>
                <w:lang w:val="sl-SI"/>
              </w:rPr>
              <w:t>Upravičenec</w:t>
            </w:r>
            <w:r w:rsidRPr="00D53DD0">
              <w:rPr>
                <w:rFonts w:ascii="Arial" w:hAnsi="Arial" w:cs="Arial"/>
                <w:sz w:val="20"/>
                <w:lang w:val="pl-PL"/>
              </w:rPr>
              <w:t xml:space="preserve"> je lastnik veljavnega patenta oziroma nosilec patentne pravice za naprave oziroma tehnologije, ki imajo veljaven patent, na katerega se naložba nanaša</w:t>
            </w:r>
            <w:r>
              <w:rPr>
                <w:rFonts w:ascii="Arial" w:hAnsi="Arial" w:cs="Arial"/>
                <w:sz w:val="20"/>
                <w:lang w:val="pl-PL"/>
              </w:rPr>
              <w:t>, kar se izkazuje s potrdilom o patentu</w:t>
            </w:r>
            <w:r w:rsidRPr="00D53DD0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879" w:type="dxa"/>
          </w:tcPr>
          <w:p w14:paraId="7F8E816F" w14:textId="1F71B83F" w:rsidR="00467AC7" w:rsidRPr="00115DB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67AC7" w:rsidRPr="0000189B" w14:paraId="1AAA7AC9" w14:textId="77777777" w:rsidTr="0042267B">
        <w:trPr>
          <w:trHeight w:val="78"/>
        </w:trPr>
        <w:tc>
          <w:tcPr>
            <w:tcW w:w="817" w:type="dxa"/>
            <w:vMerge/>
          </w:tcPr>
          <w:p w14:paraId="76D1C732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68D3CF49" w14:textId="2ACCF45F" w:rsidR="00467AC7" w:rsidRPr="00F836F9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2F608D">
              <w:rPr>
                <w:rFonts w:ascii="Arial" w:hAnsi="Arial" w:cs="Arial"/>
                <w:sz w:val="20"/>
                <w:lang w:val="sl-SI"/>
              </w:rPr>
              <w:t xml:space="preserve">Upravičenec je vključen v izvajanje projekta </w:t>
            </w:r>
            <w:r>
              <w:rPr>
                <w:rFonts w:ascii="Arial" w:hAnsi="Arial" w:cs="Arial"/>
                <w:sz w:val="20"/>
                <w:lang w:val="sl-SI"/>
              </w:rPr>
              <w:t>evropskega inovacijskega partnerstva</w:t>
            </w:r>
            <w:r w:rsidRPr="002F608D">
              <w:rPr>
                <w:rFonts w:ascii="Arial" w:hAnsi="Arial" w:cs="Arial"/>
                <w:sz w:val="20"/>
                <w:lang w:val="sl-SI"/>
              </w:rPr>
              <w:t>.</w:t>
            </w:r>
          </w:p>
        </w:tc>
        <w:tc>
          <w:tcPr>
            <w:tcW w:w="879" w:type="dxa"/>
          </w:tcPr>
          <w:p w14:paraId="20C402C1" w14:textId="6B5F98C0" w:rsidR="00467AC7" w:rsidRPr="00115DB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67AC7" w:rsidRPr="0000189B" w14:paraId="0E27E472" w14:textId="77777777" w:rsidTr="0042267B">
        <w:trPr>
          <w:trHeight w:val="78"/>
        </w:trPr>
        <w:tc>
          <w:tcPr>
            <w:tcW w:w="817" w:type="dxa"/>
            <w:vMerge/>
          </w:tcPr>
          <w:p w14:paraId="19352E3D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283B9CFF" w14:textId="74DF9706" w:rsidR="00467AC7" w:rsidRPr="002F608D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/>
              </w:rPr>
            </w:pPr>
            <w:r w:rsidRPr="002E367E">
              <w:rPr>
                <w:rFonts w:ascii="Arial" w:hAnsi="Arial" w:cs="Arial"/>
                <w:sz w:val="20"/>
                <w:lang w:val="sl-SI"/>
              </w:rPr>
              <w:t xml:space="preserve">Rezultat naložbe </w:t>
            </w:r>
            <w:r>
              <w:rPr>
                <w:rFonts w:ascii="Arial" w:hAnsi="Arial" w:cs="Arial"/>
                <w:sz w:val="20"/>
                <w:lang w:val="pl-PL"/>
              </w:rPr>
              <w:t>bosta</w:t>
            </w:r>
            <w:r w:rsidRPr="002E367E">
              <w:rPr>
                <w:rFonts w:ascii="Arial" w:hAnsi="Arial" w:cs="Arial"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najmanj</w:t>
            </w:r>
            <w:r w:rsidRPr="002E367E">
              <w:rPr>
                <w:rFonts w:ascii="Arial" w:hAnsi="Arial" w:cs="Arial"/>
                <w:sz w:val="20"/>
                <w:lang w:val="sl-SI"/>
              </w:rPr>
              <w:t xml:space="preserve"> dva nova kmetijska proizvoda na kmetijskem gospodarstvu upravičenca.</w:t>
            </w:r>
          </w:p>
        </w:tc>
        <w:tc>
          <w:tcPr>
            <w:tcW w:w="879" w:type="dxa"/>
          </w:tcPr>
          <w:p w14:paraId="1202BD61" w14:textId="7D660901" w:rsidR="00467AC7" w:rsidRPr="00115DB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67AC7" w:rsidRPr="0000189B" w14:paraId="6D01026E" w14:textId="77777777" w:rsidTr="0042267B">
        <w:trPr>
          <w:trHeight w:val="78"/>
        </w:trPr>
        <w:tc>
          <w:tcPr>
            <w:tcW w:w="817" w:type="dxa"/>
            <w:vMerge/>
          </w:tcPr>
          <w:p w14:paraId="0F95922B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7815243B" w14:textId="5ED7787C" w:rsidR="00467AC7" w:rsidRPr="00115DB7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sz w:val="20"/>
                <w:highlight w:val="yellow"/>
                <w:lang w:val="sl-SI"/>
              </w:rPr>
            </w:pPr>
            <w:r w:rsidRPr="00634B4A">
              <w:rPr>
                <w:rFonts w:ascii="Arial" w:hAnsi="Arial" w:cs="Arial"/>
                <w:sz w:val="20"/>
                <w:lang w:val="sl-SI"/>
              </w:rPr>
              <w:t xml:space="preserve">Obseg reje domačih živali, </w:t>
            </w:r>
            <w:r w:rsidRPr="006A0156">
              <w:rPr>
                <w:rFonts w:ascii="Arial" w:hAnsi="Arial" w:cs="Arial"/>
                <w:sz w:val="20"/>
                <w:lang w:val="sl-SI"/>
              </w:rPr>
              <w:t>ki jim grozi prenehanje reje</w:t>
            </w:r>
            <w:r w:rsidR="009E60FE">
              <w:rPr>
                <w:rFonts w:ascii="Arial" w:hAnsi="Arial" w:cs="Arial"/>
                <w:sz w:val="20"/>
                <w:lang w:val="sl-SI"/>
              </w:rPr>
              <w:t>,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predstavlja </w:t>
            </w:r>
            <w:r>
              <w:rPr>
                <w:rFonts w:ascii="Arial" w:hAnsi="Arial" w:cs="Arial"/>
                <w:sz w:val="20"/>
                <w:lang w:val="sl-SI"/>
              </w:rPr>
              <w:t xml:space="preserve">najmanj 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20 odstotkov skupnega ekvivalenta GVŽ vseh živali v reji na kmetijskem gospodarstvu. </w:t>
            </w:r>
          </w:p>
        </w:tc>
        <w:tc>
          <w:tcPr>
            <w:tcW w:w="879" w:type="dxa"/>
          </w:tcPr>
          <w:p w14:paraId="5E1BD681" w14:textId="53CA9EAC" w:rsidR="00467AC7" w:rsidRPr="00115DB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67AC7" w:rsidRPr="0000189B" w14:paraId="5005F2A9" w14:textId="77777777" w:rsidTr="0042267B">
        <w:trPr>
          <w:trHeight w:val="78"/>
        </w:trPr>
        <w:tc>
          <w:tcPr>
            <w:tcW w:w="817" w:type="dxa"/>
            <w:vMerge/>
          </w:tcPr>
          <w:p w14:paraId="5AC7218F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245F3E7F" w14:textId="79FBC906" w:rsidR="00467AC7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N</w:t>
            </w:r>
            <w:r w:rsidRPr="0000189B">
              <w:rPr>
                <w:rFonts w:ascii="Arial" w:hAnsi="Arial" w:cs="Arial"/>
                <w:sz w:val="20"/>
                <w:lang w:val="pl-PL"/>
              </w:rPr>
              <w:t>aložba se nanaša na nove naprave oziroma tehnologije, ki imajo ob vložitvi vloge na javni razpis veljav</w:t>
            </w:r>
            <w:r>
              <w:rPr>
                <w:rFonts w:ascii="Arial" w:hAnsi="Arial" w:cs="Arial"/>
                <w:sz w:val="20"/>
                <w:lang w:val="pl-PL"/>
              </w:rPr>
              <w:t>en</w:t>
            </w:r>
            <w:r w:rsidRPr="0000189B">
              <w:rPr>
                <w:rFonts w:ascii="Arial" w:hAnsi="Arial" w:cs="Arial"/>
                <w:sz w:val="20"/>
                <w:lang w:val="pl-PL"/>
              </w:rPr>
              <w:t xml:space="preserve"> patent</w:t>
            </w:r>
            <w:r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879" w:type="dxa"/>
          </w:tcPr>
          <w:p w14:paraId="74ED55EA" w14:textId="1F033021" w:rsidR="00467AC7" w:rsidRPr="00115DB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67AC7" w:rsidRPr="0000189B" w14:paraId="0C2203C5" w14:textId="77777777" w:rsidTr="0042267B">
        <w:trPr>
          <w:trHeight w:val="78"/>
        </w:trPr>
        <w:tc>
          <w:tcPr>
            <w:tcW w:w="817" w:type="dxa"/>
            <w:vMerge/>
          </w:tcPr>
          <w:p w14:paraId="18D55839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4BA63F19" w14:textId="585A2007" w:rsidR="00467AC7" w:rsidRPr="006A0156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/>
              </w:rPr>
            </w:pPr>
            <w:r w:rsidRPr="002E367E">
              <w:rPr>
                <w:rFonts w:ascii="Arial" w:hAnsi="Arial" w:cs="Arial"/>
                <w:sz w:val="20"/>
                <w:lang w:val="sl-SI"/>
              </w:rPr>
              <w:t>Rezultat naložbe bo</w:t>
            </w:r>
            <w:r>
              <w:rPr>
                <w:rFonts w:ascii="Arial" w:hAnsi="Arial" w:cs="Arial"/>
                <w:sz w:val="20"/>
                <w:lang w:val="sl-SI"/>
              </w:rPr>
              <w:t xml:space="preserve"> en</w:t>
            </w:r>
            <w:r w:rsidRPr="002E367E">
              <w:rPr>
                <w:rFonts w:ascii="Arial" w:hAnsi="Arial" w:cs="Arial"/>
                <w:sz w:val="20"/>
                <w:lang w:val="sl-SI"/>
              </w:rPr>
              <w:t xml:space="preserve"> nov kmetijski proizvod na kmetijskem gospodarstvu upravičenca.</w:t>
            </w:r>
          </w:p>
        </w:tc>
        <w:tc>
          <w:tcPr>
            <w:tcW w:w="879" w:type="dxa"/>
          </w:tcPr>
          <w:p w14:paraId="43CF8B5B" w14:textId="148B95AC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67AC7" w:rsidRPr="0000189B" w14:paraId="6C24D537" w14:textId="77777777" w:rsidTr="0042267B">
        <w:trPr>
          <w:trHeight w:val="78"/>
        </w:trPr>
        <w:tc>
          <w:tcPr>
            <w:tcW w:w="817" w:type="dxa"/>
            <w:vMerge/>
          </w:tcPr>
          <w:p w14:paraId="0FF74AA7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1CF790FB" w14:textId="5F9632E9" w:rsidR="00467AC7" w:rsidRPr="006A0156" w:rsidRDefault="00467AC7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/>
              </w:rPr>
            </w:pPr>
            <w:r w:rsidRPr="00634B4A">
              <w:rPr>
                <w:rFonts w:ascii="Arial" w:hAnsi="Arial" w:cs="Arial"/>
                <w:sz w:val="20"/>
                <w:lang w:val="sl-SI"/>
              </w:rPr>
              <w:t xml:space="preserve">Obseg reje domačih živali, </w:t>
            </w:r>
            <w:r w:rsidRPr="006A0156">
              <w:rPr>
                <w:rFonts w:ascii="Arial" w:hAnsi="Arial" w:cs="Arial"/>
                <w:sz w:val="20"/>
                <w:lang w:val="sl-SI"/>
              </w:rPr>
              <w:t>ki jim grozi prenehanje reje</w:t>
            </w:r>
            <w:r w:rsidR="009E60FE">
              <w:rPr>
                <w:rFonts w:ascii="Arial" w:hAnsi="Arial" w:cs="Arial"/>
                <w:sz w:val="20"/>
                <w:lang w:val="sl-SI"/>
              </w:rPr>
              <w:t>,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predstavlja </w:t>
            </w:r>
            <w:r>
              <w:rPr>
                <w:rFonts w:ascii="Arial" w:hAnsi="Arial" w:cs="Arial"/>
                <w:sz w:val="20"/>
                <w:lang w:val="sl-SI"/>
              </w:rPr>
              <w:t>najmanj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1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0 </w:t>
            </w:r>
            <w:r>
              <w:rPr>
                <w:rFonts w:ascii="Arial" w:hAnsi="Arial" w:cs="Arial"/>
                <w:sz w:val="20"/>
                <w:lang w:val="sl-SI"/>
              </w:rPr>
              <w:t xml:space="preserve">in manj kot 20 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odstotkov skupnega ekvivalenta GVŽ vseh živali v reji na kmetijskem gospodarstvu. </w:t>
            </w:r>
          </w:p>
        </w:tc>
        <w:tc>
          <w:tcPr>
            <w:tcW w:w="879" w:type="dxa"/>
          </w:tcPr>
          <w:p w14:paraId="6081BC62" w14:textId="06D1CB85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67AC7" w:rsidRPr="0000189B" w14:paraId="1A964720" w14:textId="77777777" w:rsidTr="0042267B">
        <w:trPr>
          <w:trHeight w:val="78"/>
        </w:trPr>
        <w:tc>
          <w:tcPr>
            <w:tcW w:w="817" w:type="dxa"/>
            <w:vMerge/>
          </w:tcPr>
          <w:p w14:paraId="761C1219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2DEF4730" w14:textId="2E51ABBA" w:rsidR="00467AC7" w:rsidRPr="006A0156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/>
              </w:rPr>
            </w:pPr>
            <w:r w:rsidRPr="00634B4A">
              <w:rPr>
                <w:rFonts w:ascii="Arial" w:hAnsi="Arial" w:cs="Arial"/>
                <w:sz w:val="20"/>
                <w:lang w:val="sl-SI"/>
              </w:rPr>
              <w:t xml:space="preserve">Obseg reje domačih živali, </w:t>
            </w:r>
            <w:r w:rsidRPr="006A0156">
              <w:rPr>
                <w:rFonts w:ascii="Arial" w:hAnsi="Arial" w:cs="Arial"/>
                <w:sz w:val="20"/>
                <w:lang w:val="sl-SI"/>
              </w:rPr>
              <w:t>ki jim grozi prenehanje reje</w:t>
            </w:r>
            <w:r w:rsidR="009E60FE">
              <w:rPr>
                <w:rFonts w:ascii="Arial" w:hAnsi="Arial" w:cs="Arial"/>
                <w:sz w:val="20"/>
                <w:lang w:val="sl-SI"/>
              </w:rPr>
              <w:t>,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predstavlja </w:t>
            </w:r>
            <w:r>
              <w:rPr>
                <w:rFonts w:ascii="Arial" w:hAnsi="Arial" w:cs="Arial"/>
                <w:sz w:val="20"/>
                <w:lang w:val="sl-SI"/>
              </w:rPr>
              <w:t>najmanj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5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 xml:space="preserve">in manj kot 10 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odstotkov skupnega ekvivalenta GVŽ vseh živali v reji na kmetijskem gospodarstvu. </w:t>
            </w:r>
          </w:p>
        </w:tc>
        <w:tc>
          <w:tcPr>
            <w:tcW w:w="879" w:type="dxa"/>
          </w:tcPr>
          <w:p w14:paraId="4F8ACAE3" w14:textId="0815E77B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67AC7" w:rsidRPr="0000189B" w14:paraId="607741CE" w14:textId="77777777" w:rsidTr="0042267B">
        <w:tc>
          <w:tcPr>
            <w:tcW w:w="817" w:type="dxa"/>
            <w:tcBorders>
              <w:bottom w:val="single" w:sz="4" w:space="0" w:color="auto"/>
            </w:tcBorders>
          </w:tcPr>
          <w:p w14:paraId="0F3B1297" w14:textId="77777777" w:rsidR="00467AC7" w:rsidRPr="00BA330E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21AEA"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7655" w:type="dxa"/>
          </w:tcPr>
          <w:p w14:paraId="12C48531" w14:textId="77777777" w:rsidR="00467AC7" w:rsidRPr="0000189B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iCs/>
                <w:sz w:val="20"/>
                <w:lang w:val="sl-SI"/>
              </w:rPr>
            </w:pPr>
            <w:r w:rsidRPr="0028047C">
              <w:rPr>
                <w:rFonts w:ascii="Arial" w:hAnsi="Arial" w:cs="Arial"/>
                <w:b/>
                <w:sz w:val="20"/>
                <w:lang w:val="sl-SI"/>
              </w:rPr>
              <w:t xml:space="preserve">PODNEBNE SPREMEMBE </w:t>
            </w:r>
            <w:r>
              <w:rPr>
                <w:rFonts w:ascii="Arial" w:hAnsi="Arial" w:cs="Arial"/>
                <w:b/>
                <w:sz w:val="20"/>
                <w:lang w:val="sl-SI"/>
              </w:rPr>
              <w:t>IN PRILAGODITEV</w:t>
            </w:r>
            <w:r w:rsidRPr="0028047C">
              <w:rPr>
                <w:rFonts w:ascii="Arial" w:hAnsi="Arial" w:cs="Arial"/>
                <w:b/>
                <w:sz w:val="20"/>
                <w:lang w:val="sl-SI"/>
              </w:rPr>
              <w:t xml:space="preserve"> NANJE (maksimalno št. točk 10)</w:t>
            </w:r>
          </w:p>
          <w:p w14:paraId="381771C3" w14:textId="210E9742" w:rsidR="002B0A38" w:rsidRPr="0000189B" w:rsidRDefault="00467AC7" w:rsidP="002B0A38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sz w:val="20"/>
                <w:lang w:val="sl-SI"/>
              </w:rPr>
            </w:pPr>
            <w:r w:rsidRPr="005A3FCF">
              <w:rPr>
                <w:rFonts w:ascii="Arial" w:hAnsi="Arial" w:cs="Arial"/>
                <w:bCs/>
                <w:sz w:val="20"/>
                <w:lang w:val="sl-SI"/>
              </w:rPr>
              <w:t xml:space="preserve">Točke </w:t>
            </w:r>
            <w:r w:rsidRPr="005A3FCF">
              <w:rPr>
                <w:rFonts w:ascii="Arial" w:hAnsi="Arial" w:cs="Arial"/>
                <w:sz w:val="20"/>
                <w:lang w:val="sl-SI"/>
              </w:rPr>
              <w:t xml:space="preserve">na podlagi tega merila </w:t>
            </w:r>
            <w:r w:rsidRPr="005A3FCF">
              <w:rPr>
                <w:rFonts w:ascii="Arial" w:hAnsi="Arial" w:cs="Arial"/>
                <w:bCs/>
                <w:sz w:val="20"/>
                <w:lang w:val="sl-SI"/>
              </w:rPr>
              <w:t>se seštevajo</w:t>
            </w:r>
            <w:r>
              <w:rPr>
                <w:rFonts w:ascii="Arial" w:hAnsi="Arial" w:cs="Arial"/>
                <w:bCs/>
                <w:sz w:val="20"/>
                <w:lang w:val="sl-SI"/>
              </w:rPr>
              <w:t>, vendar seštevek ne sme preseči 10 točk</w:t>
            </w:r>
            <w:r w:rsidRPr="005A3FCF">
              <w:rPr>
                <w:rFonts w:ascii="Arial" w:hAnsi="Arial" w:cs="Arial"/>
                <w:sz w:val="20"/>
                <w:lang w:val="sl-SI"/>
              </w:rPr>
              <w:t>.</w:t>
            </w:r>
            <w:r w:rsidRPr="0000189B">
              <w:rPr>
                <w:rFonts w:ascii="Arial" w:hAnsi="Arial" w:cs="Arial"/>
                <w:bCs/>
                <w:sz w:val="20"/>
                <w:lang w:val="sl-SI"/>
              </w:rPr>
              <w:t xml:space="preserve"> </w:t>
            </w:r>
            <w:r w:rsidRPr="005C1C6E">
              <w:rPr>
                <w:rFonts w:ascii="Arial" w:hAnsi="Arial" w:cs="Arial"/>
                <w:sz w:val="20"/>
                <w:lang w:val="sl-SI"/>
              </w:rPr>
              <w:t>Za izkazovanje povečanja URE oziroma OVE na kmetijskem gospodarstvu upravičenca se vlogi na javni razpis priloži »Elaborat gradbene fizike« (če gre za naložbo v rekonstrukcijo zahtevnih in manj zahtevnih objektov) ali »Energetski pregled« (če gre za naložbo v nakup opreme ali rekonstrukcijo nezahtevnih objektov) v skladu s predpisom, ki ureja metodologijo za izdelavo in vsebino energetskega pregleda.</w:t>
            </w:r>
          </w:p>
        </w:tc>
        <w:tc>
          <w:tcPr>
            <w:tcW w:w="879" w:type="dxa"/>
          </w:tcPr>
          <w:p w14:paraId="76742333" w14:textId="290DF4F6" w:rsidR="00467AC7" w:rsidRPr="0000189B" w:rsidRDefault="00467AC7" w:rsidP="00467AC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89B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317F80" w:rsidRPr="0000189B" w14:paraId="22DE55CC" w14:textId="77777777" w:rsidTr="000F72BB">
        <w:trPr>
          <w:trHeight w:val="35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14:paraId="451237AE" w14:textId="77777777" w:rsidR="00317F80" w:rsidRPr="0000189B" w:rsidRDefault="00317F80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66EEDBE9" w14:textId="430B3475" w:rsidR="00317F80" w:rsidRPr="00704A4B" w:rsidRDefault="00317F80" w:rsidP="002B0A38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Rezultat naložbe bo postavitev stalne dvojne ograje okoli objekta reje prašičev oziroma hlevskega izpusta, ki je predmet podpore, za namen biovarnosti prašičev.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74776158" w14:textId="56F77023" w:rsidR="00317F80" w:rsidRDefault="00317F80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17F80" w:rsidRPr="0000189B" w14:paraId="5277A9E5" w14:textId="77777777" w:rsidTr="000F72BB">
        <w:trPr>
          <w:trHeight w:val="35"/>
        </w:trPr>
        <w:tc>
          <w:tcPr>
            <w:tcW w:w="817" w:type="dxa"/>
            <w:vMerge/>
          </w:tcPr>
          <w:p w14:paraId="5A24536D" w14:textId="77777777" w:rsidR="00317F80" w:rsidRPr="0000189B" w:rsidRDefault="00317F80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3EA16366" w14:textId="177B4854" w:rsidR="00317F80" w:rsidRPr="00E71C25" w:rsidRDefault="00317F80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sz w:val="20"/>
                <w:lang w:val="sl-SI"/>
              </w:rPr>
            </w:pPr>
            <w:r w:rsidRPr="00704A4B">
              <w:rPr>
                <w:rFonts w:ascii="Arial" w:hAnsi="Arial" w:cs="Arial"/>
                <w:sz w:val="20"/>
                <w:lang w:val="pl-PL"/>
              </w:rPr>
              <w:t>Rezultat naložbe bo povečanje URE za najmanj 51 odstotkov glede na stanje pred naložbo</w:t>
            </w:r>
            <w:r w:rsidRPr="003F1111">
              <w:rPr>
                <w:rFonts w:ascii="Arial" w:hAnsi="Arial" w:cs="Arial"/>
                <w:sz w:val="20"/>
                <w:lang w:val="pl-PL"/>
              </w:rPr>
              <w:t xml:space="preserve">. 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506F21FC" w14:textId="6F927283" w:rsidR="00317F80" w:rsidRPr="00115DB7" w:rsidRDefault="00317F80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17F80" w:rsidRPr="0000189B" w14:paraId="350553E8" w14:textId="77777777" w:rsidTr="000F72BB">
        <w:trPr>
          <w:trHeight w:val="35"/>
        </w:trPr>
        <w:tc>
          <w:tcPr>
            <w:tcW w:w="817" w:type="dxa"/>
            <w:vMerge/>
          </w:tcPr>
          <w:p w14:paraId="53BD9EDE" w14:textId="77777777" w:rsidR="00317F80" w:rsidRPr="0000189B" w:rsidRDefault="00317F80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2C847AF9" w14:textId="60400E0A" w:rsidR="00317F80" w:rsidRPr="003F1111" w:rsidRDefault="00317F80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sz w:val="20"/>
                <w:lang w:val="sl-SI"/>
              </w:rPr>
            </w:pPr>
            <w:r w:rsidRPr="00704A4B">
              <w:rPr>
                <w:rFonts w:ascii="Arial" w:hAnsi="Arial" w:cs="Arial"/>
                <w:sz w:val="20"/>
                <w:lang w:val="pl-PL"/>
              </w:rPr>
              <w:t>Rezultat naložbe bo povečanje OVE za najmanj 51 odstotkov glede na stanje pred naložbo</w:t>
            </w:r>
            <w:r w:rsidRPr="003F1111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716E7181" w14:textId="1467789E" w:rsidR="00317F80" w:rsidRPr="00115DB7" w:rsidRDefault="00317F80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17F80" w:rsidRPr="0000189B" w14:paraId="18A7D53F" w14:textId="77777777" w:rsidTr="000F72BB">
        <w:trPr>
          <w:trHeight w:val="35"/>
        </w:trPr>
        <w:tc>
          <w:tcPr>
            <w:tcW w:w="817" w:type="dxa"/>
            <w:vMerge/>
          </w:tcPr>
          <w:p w14:paraId="2870B071" w14:textId="77777777" w:rsidR="00317F80" w:rsidRPr="0000189B" w:rsidRDefault="00317F80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062DABA2" w14:textId="3129E223" w:rsidR="00317F80" w:rsidRPr="003F1111" w:rsidRDefault="00317F80" w:rsidP="00D2374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URE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za </w:t>
            </w:r>
            <w:r>
              <w:rPr>
                <w:rFonts w:ascii="Arial" w:hAnsi="Arial" w:cs="Arial"/>
                <w:sz w:val="20"/>
                <w:lang w:val="pl-PL"/>
              </w:rPr>
              <w:t>najmanj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>36 in manj kot 51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211E0B65" w14:textId="4E2CDE8A" w:rsidR="00317F80" w:rsidRDefault="00317F80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17F80" w:rsidRPr="0000189B" w14:paraId="11A43AEB" w14:textId="77777777" w:rsidTr="000F72BB">
        <w:trPr>
          <w:trHeight w:val="35"/>
        </w:trPr>
        <w:tc>
          <w:tcPr>
            <w:tcW w:w="817" w:type="dxa"/>
            <w:vMerge/>
          </w:tcPr>
          <w:p w14:paraId="79AC8429" w14:textId="77777777" w:rsidR="00317F80" w:rsidRPr="0000189B" w:rsidRDefault="00317F80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6A571486" w14:textId="2ED53913" w:rsidR="00317F80" w:rsidRDefault="00317F80" w:rsidP="00D2374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OVE za najmanj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 xml:space="preserve">36 in manj kot 51 </w:t>
            </w:r>
            <w:r w:rsidRPr="002A5641">
              <w:rPr>
                <w:rFonts w:ascii="Arial" w:hAnsi="Arial" w:cs="Arial"/>
                <w:sz w:val="20"/>
                <w:lang w:val="pl-PL"/>
              </w:rPr>
              <w:t>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29BB4DCB" w14:textId="12E6A281" w:rsidR="00317F80" w:rsidRDefault="00317F80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17F80" w:rsidRPr="0000189B" w14:paraId="52A84951" w14:textId="77777777" w:rsidTr="000F72BB">
        <w:trPr>
          <w:trHeight w:val="35"/>
        </w:trPr>
        <w:tc>
          <w:tcPr>
            <w:tcW w:w="817" w:type="dxa"/>
            <w:vMerge/>
          </w:tcPr>
          <w:p w14:paraId="331D101C" w14:textId="77777777" w:rsidR="00317F80" w:rsidRPr="0000189B" w:rsidRDefault="00317F80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7CFFD317" w14:textId="08DCA557" w:rsidR="00317F80" w:rsidRPr="00E56BDF" w:rsidRDefault="00317F80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Rezultat naložbe bo postavitev notranje ograje okoli objekta reje prašičev oziroma hlevskega izpusta, ki je predmet podpore, za namen biovarnosti prašičev.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7D522026" w14:textId="4AAD59DC" w:rsidR="00317F80" w:rsidRDefault="00317F80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17F80" w:rsidRPr="0000189B" w14:paraId="05908828" w14:textId="77777777" w:rsidTr="000F72BB">
        <w:trPr>
          <w:trHeight w:val="35"/>
        </w:trPr>
        <w:tc>
          <w:tcPr>
            <w:tcW w:w="817" w:type="dxa"/>
            <w:vMerge/>
          </w:tcPr>
          <w:p w14:paraId="6474F880" w14:textId="77777777" w:rsidR="00317F80" w:rsidRPr="0000189B" w:rsidRDefault="00317F80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766E2A00" w14:textId="34F4E69C" w:rsidR="00317F80" w:rsidRDefault="00317F80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 xml:space="preserve">URE 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za </w:t>
            </w:r>
            <w:r>
              <w:rPr>
                <w:rFonts w:ascii="Arial" w:hAnsi="Arial" w:cs="Arial"/>
                <w:sz w:val="20"/>
                <w:lang w:val="pl-PL"/>
              </w:rPr>
              <w:t>najmanj 21 in manj kot 36 odstotkov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7B4E4A97" w14:textId="323FCDE8" w:rsidR="00317F80" w:rsidRDefault="00317F80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17F80" w:rsidRPr="0000189B" w14:paraId="676FDC3C" w14:textId="77777777" w:rsidTr="000F72BB">
        <w:trPr>
          <w:trHeight w:val="35"/>
        </w:trPr>
        <w:tc>
          <w:tcPr>
            <w:tcW w:w="817" w:type="dxa"/>
            <w:vMerge/>
          </w:tcPr>
          <w:p w14:paraId="14C41F68" w14:textId="77777777" w:rsidR="00317F80" w:rsidRPr="0000189B" w:rsidRDefault="00317F80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42F58716" w14:textId="44FB5802" w:rsidR="00317F80" w:rsidRDefault="00317F80" w:rsidP="00D2374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030AA7">
              <w:rPr>
                <w:rFonts w:ascii="Arial" w:hAnsi="Arial" w:cs="Arial"/>
                <w:sz w:val="20"/>
                <w:lang w:val="pl-PL"/>
              </w:rPr>
              <w:t>Rezultat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naložbe bo povečanje </w:t>
            </w:r>
            <w:r>
              <w:rPr>
                <w:rFonts w:ascii="Arial" w:hAnsi="Arial" w:cs="Arial"/>
                <w:sz w:val="20"/>
                <w:lang w:val="pl-PL"/>
              </w:rPr>
              <w:t xml:space="preserve">OVE za najmanj 21 in manj kot 36 </w:t>
            </w:r>
            <w:r w:rsidRPr="002A5641">
              <w:rPr>
                <w:rFonts w:ascii="Arial" w:hAnsi="Arial" w:cs="Arial"/>
                <w:sz w:val="20"/>
                <w:lang w:val="pl-PL"/>
              </w:rPr>
              <w:t>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604C3A92" w14:textId="0D7C7ADC" w:rsidR="00317F80" w:rsidRDefault="00317F80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17F80" w:rsidRPr="0000189B" w14:paraId="0175900A" w14:textId="77777777" w:rsidTr="000F72BB">
        <w:trPr>
          <w:trHeight w:val="35"/>
        </w:trPr>
        <w:tc>
          <w:tcPr>
            <w:tcW w:w="817" w:type="dxa"/>
            <w:vMerge/>
          </w:tcPr>
          <w:p w14:paraId="4960EAE6" w14:textId="77777777" w:rsidR="00317F80" w:rsidRPr="0000189B" w:rsidRDefault="00317F80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2620521F" w14:textId="7B820CC1" w:rsidR="00317F80" w:rsidRPr="00E71C25" w:rsidRDefault="00317F80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 xml:space="preserve">URE 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za </w:t>
            </w:r>
            <w:r>
              <w:rPr>
                <w:rFonts w:ascii="Arial" w:hAnsi="Arial" w:cs="Arial"/>
                <w:sz w:val="20"/>
                <w:lang w:val="pl-PL"/>
              </w:rPr>
              <w:t xml:space="preserve">najmanj 11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pl-PL"/>
              </w:rPr>
              <w:t xml:space="preserve"> manj kot 21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40FB3D90" w14:textId="47304937" w:rsidR="00317F80" w:rsidRDefault="00317F80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17F80" w:rsidRPr="0000189B" w14:paraId="4D8EB6AB" w14:textId="77777777" w:rsidTr="00467AC7">
        <w:trPr>
          <w:trHeight w:val="35"/>
        </w:trPr>
        <w:tc>
          <w:tcPr>
            <w:tcW w:w="817" w:type="dxa"/>
            <w:vMerge/>
          </w:tcPr>
          <w:p w14:paraId="16237121" w14:textId="77777777" w:rsidR="00317F80" w:rsidRPr="0000189B" w:rsidRDefault="00317F80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68B7B9E2" w14:textId="22759B9F" w:rsidR="00317F80" w:rsidRDefault="00317F80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 xml:space="preserve">OVE za najmanj 11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pl-PL"/>
              </w:rPr>
              <w:t xml:space="preserve"> manj kot 21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879" w:type="dxa"/>
          </w:tcPr>
          <w:p w14:paraId="6B62EF99" w14:textId="14DFF808" w:rsidR="00317F80" w:rsidRDefault="00317F80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67AC7" w:rsidRPr="0000189B" w14:paraId="41F8B3B0" w14:textId="77777777" w:rsidTr="00467AC7">
        <w:trPr>
          <w:trHeight w:val="35"/>
        </w:trPr>
        <w:tc>
          <w:tcPr>
            <w:tcW w:w="817" w:type="dxa"/>
          </w:tcPr>
          <w:p w14:paraId="701BAB0E" w14:textId="6B7966CD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D1B34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14:paraId="2B69BF55" w14:textId="77777777" w:rsidR="00467AC7" w:rsidRPr="0000189B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iCs/>
                <w:sz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lang w:val="sl-SI"/>
              </w:rPr>
              <w:t>Zmanjšanje toplogrednih plinov iz kmetijstva</w:t>
            </w:r>
            <w:r w:rsidRPr="0028047C">
              <w:rPr>
                <w:rFonts w:ascii="Arial" w:hAnsi="Arial" w:cs="Arial"/>
                <w:b/>
                <w:sz w:val="20"/>
                <w:lang w:val="sl-SI"/>
              </w:rPr>
              <w:t xml:space="preserve"> (maksimalno št. točk </w:t>
            </w:r>
            <w:r>
              <w:rPr>
                <w:rFonts w:ascii="Arial" w:hAnsi="Arial" w:cs="Arial"/>
                <w:b/>
                <w:sz w:val="20"/>
                <w:lang w:val="sl-SI"/>
              </w:rPr>
              <w:t>2</w:t>
            </w:r>
            <w:r w:rsidRPr="0028047C">
              <w:rPr>
                <w:rFonts w:ascii="Arial" w:hAnsi="Arial" w:cs="Arial"/>
                <w:b/>
                <w:sz w:val="20"/>
                <w:lang w:val="sl-SI"/>
              </w:rPr>
              <w:t>0)</w:t>
            </w:r>
          </w:p>
          <w:p w14:paraId="707E325E" w14:textId="31156AAC" w:rsidR="00467AC7" w:rsidRPr="00E56BDF" w:rsidRDefault="00467AC7" w:rsidP="00B26D12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5A3FCF">
              <w:rPr>
                <w:rFonts w:ascii="Arial" w:hAnsi="Arial" w:cs="Arial"/>
                <w:bCs/>
                <w:sz w:val="20"/>
                <w:lang w:val="sl-SI"/>
              </w:rPr>
              <w:t xml:space="preserve">Točke </w:t>
            </w:r>
            <w:r w:rsidRPr="005A3FCF">
              <w:rPr>
                <w:rFonts w:ascii="Arial" w:hAnsi="Arial" w:cs="Arial"/>
                <w:sz w:val="20"/>
                <w:lang w:val="sl-SI"/>
              </w:rPr>
              <w:t xml:space="preserve">na podlagi tega merila </w:t>
            </w:r>
            <w:r w:rsidRPr="005A3FCF">
              <w:rPr>
                <w:rFonts w:ascii="Arial" w:hAnsi="Arial" w:cs="Arial"/>
                <w:bCs/>
                <w:sz w:val="20"/>
                <w:lang w:val="sl-SI"/>
              </w:rPr>
              <w:t>se seštevajo</w:t>
            </w:r>
            <w:r>
              <w:rPr>
                <w:rFonts w:ascii="Arial" w:hAnsi="Arial" w:cs="Arial"/>
                <w:bCs/>
                <w:sz w:val="20"/>
                <w:lang w:val="sl-SI"/>
              </w:rPr>
              <w:t>, vendar seštevek ne sme preseči 20 točk</w:t>
            </w:r>
            <w:r w:rsidRPr="005A3FCF">
              <w:rPr>
                <w:rFonts w:ascii="Arial" w:hAnsi="Arial" w:cs="Arial"/>
                <w:sz w:val="20"/>
                <w:lang w:val="sl-SI"/>
              </w:rPr>
              <w:t>.</w:t>
            </w:r>
            <w:r w:rsidRPr="0000189B">
              <w:rPr>
                <w:rFonts w:ascii="Arial" w:hAnsi="Arial" w:cs="Arial"/>
                <w:bCs/>
                <w:sz w:val="20"/>
                <w:lang w:val="sl-SI"/>
              </w:rPr>
              <w:t xml:space="preserve"> </w:t>
            </w:r>
            <w:r w:rsidRPr="0002030F">
              <w:rPr>
                <w:rFonts w:ascii="Arial" w:hAnsi="Arial" w:cs="Arial"/>
                <w:sz w:val="20"/>
                <w:lang w:val="pl-PL"/>
              </w:rPr>
              <w:t xml:space="preserve">Pri ugotavljanju </w:t>
            </w:r>
            <w:r>
              <w:rPr>
                <w:rFonts w:ascii="Arial" w:hAnsi="Arial" w:cs="Arial"/>
                <w:sz w:val="20"/>
                <w:lang w:val="pl-PL"/>
              </w:rPr>
              <w:t xml:space="preserve">obsega GVŽ se upoštevajo podatki iz </w:t>
            </w:r>
            <w:r w:rsidR="002E29FB">
              <w:rPr>
                <w:rFonts w:ascii="Arial" w:hAnsi="Arial" w:cs="Arial"/>
                <w:sz w:val="20"/>
                <w:lang w:val="pl-PL"/>
              </w:rPr>
              <w:t xml:space="preserve">zbirne vloge za leto </w:t>
            </w:r>
            <w:r w:rsidR="00B26D12">
              <w:rPr>
                <w:rFonts w:ascii="Arial" w:hAnsi="Arial" w:cs="Arial"/>
                <w:sz w:val="20"/>
                <w:lang w:val="pl-PL"/>
              </w:rPr>
              <w:t>2022</w:t>
            </w:r>
            <w:r w:rsidRPr="0002030F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879" w:type="dxa"/>
          </w:tcPr>
          <w:p w14:paraId="345F2AC6" w14:textId="68B09A4A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D42D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67AC7" w:rsidRPr="0000189B" w14:paraId="4CFB9209" w14:textId="77777777" w:rsidTr="00467AC7">
        <w:trPr>
          <w:trHeight w:val="35"/>
        </w:trPr>
        <w:tc>
          <w:tcPr>
            <w:tcW w:w="817" w:type="dxa"/>
            <w:vMerge w:val="restart"/>
          </w:tcPr>
          <w:p w14:paraId="3790EC89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4DCF0688" w14:textId="5A1BFAFF" w:rsidR="00467AC7" w:rsidRPr="00E56BDF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devetmesečno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879" w:type="dxa"/>
          </w:tcPr>
          <w:p w14:paraId="1A3A632E" w14:textId="7E78FAF9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67AC7" w:rsidRPr="0000189B" w14:paraId="2A307CE9" w14:textId="77777777" w:rsidTr="00467AC7">
        <w:trPr>
          <w:trHeight w:val="35"/>
        </w:trPr>
        <w:tc>
          <w:tcPr>
            <w:tcW w:w="817" w:type="dxa"/>
            <w:vMerge/>
          </w:tcPr>
          <w:p w14:paraId="6A1E3131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23522169" w14:textId="0EEF1650" w:rsidR="00467AC7" w:rsidRPr="00E56BDF" w:rsidRDefault="00467AC7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4050CA">
              <w:rPr>
                <w:rFonts w:ascii="Arial" w:hAnsi="Arial" w:cs="Arial"/>
                <w:sz w:val="20"/>
                <w:lang w:val="sl-SI" w:eastAsia="sl-SI"/>
              </w:rPr>
              <w:t>,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 predstavlja najmanj 50 odstotkov upravičenih stroškov celotne naložbe.</w:t>
            </w:r>
          </w:p>
        </w:tc>
        <w:tc>
          <w:tcPr>
            <w:tcW w:w="879" w:type="dxa"/>
          </w:tcPr>
          <w:p w14:paraId="20D86F3F" w14:textId="18E9B2FD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67AC7" w:rsidRPr="0000189B" w14:paraId="4E8A6E14" w14:textId="77777777" w:rsidTr="00467AC7">
        <w:trPr>
          <w:trHeight w:val="35"/>
        </w:trPr>
        <w:tc>
          <w:tcPr>
            <w:tcW w:w="817" w:type="dxa"/>
            <w:vMerge/>
          </w:tcPr>
          <w:p w14:paraId="2134B2E4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7DBF89CD" w14:textId="58844A29" w:rsidR="00467AC7" w:rsidRPr="00E56BDF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</w:t>
            </w:r>
            <w:proofErr w:type="spellStart"/>
            <w:r>
              <w:rPr>
                <w:rFonts w:ascii="Arial" w:hAnsi="Arial" w:cs="Arial"/>
                <w:sz w:val="20"/>
                <w:lang w:val="sl-SI" w:eastAsia="sl-SI"/>
              </w:rPr>
              <w:t>oseminpolmesečno</w:t>
            </w:r>
            <w:proofErr w:type="spellEnd"/>
            <w:r>
              <w:rPr>
                <w:rFonts w:ascii="Arial" w:hAnsi="Arial" w:cs="Arial"/>
                <w:sz w:val="20"/>
                <w:lang w:val="sl-SI" w:eastAsia="sl-SI"/>
              </w:rPr>
              <w:t xml:space="preserve"> in manj kot devetmesečno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879" w:type="dxa"/>
          </w:tcPr>
          <w:p w14:paraId="3816676C" w14:textId="661DE4DA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67AC7" w:rsidRPr="0000189B" w14:paraId="6BB733CA" w14:textId="77777777" w:rsidTr="00467AC7">
        <w:trPr>
          <w:trHeight w:val="35"/>
        </w:trPr>
        <w:tc>
          <w:tcPr>
            <w:tcW w:w="817" w:type="dxa"/>
            <w:vMerge/>
          </w:tcPr>
          <w:p w14:paraId="7587088A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585F9D9A" w14:textId="0537B510" w:rsidR="00467AC7" w:rsidRPr="00E56BDF" w:rsidRDefault="00467AC7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4050CA">
              <w:rPr>
                <w:rFonts w:ascii="Arial" w:hAnsi="Arial" w:cs="Arial"/>
                <w:sz w:val="20"/>
                <w:lang w:val="sl-SI" w:eastAsia="sl-SI"/>
              </w:rPr>
              <w:t>,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predstavlja najmanj 35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manj kot 50 odstotkov upravičenih stroškov celotne naložbe.</w:t>
            </w:r>
          </w:p>
        </w:tc>
        <w:tc>
          <w:tcPr>
            <w:tcW w:w="879" w:type="dxa"/>
          </w:tcPr>
          <w:p w14:paraId="672E065E" w14:textId="1B998C79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67AC7" w:rsidRPr="0000189B" w14:paraId="2B22AF64" w14:textId="77777777" w:rsidTr="00467AC7">
        <w:trPr>
          <w:trHeight w:val="35"/>
        </w:trPr>
        <w:tc>
          <w:tcPr>
            <w:tcW w:w="817" w:type="dxa"/>
            <w:vMerge/>
          </w:tcPr>
          <w:p w14:paraId="6E4ABEF2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448C3FC7" w14:textId="6CAEBA6C" w:rsidR="00467AC7" w:rsidRPr="00E56BDF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osemmesečno in manj kot </w:t>
            </w:r>
            <w:proofErr w:type="spellStart"/>
            <w:r>
              <w:rPr>
                <w:rFonts w:ascii="Arial" w:hAnsi="Arial" w:cs="Arial"/>
                <w:sz w:val="20"/>
                <w:lang w:val="sl-SI" w:eastAsia="sl-SI"/>
              </w:rPr>
              <w:t>oseminpolmesečno</w:t>
            </w:r>
            <w:proofErr w:type="spellEnd"/>
            <w:r>
              <w:rPr>
                <w:rFonts w:ascii="Arial" w:hAnsi="Arial" w:cs="Arial"/>
                <w:sz w:val="20"/>
                <w:lang w:val="sl-SI" w:eastAsia="sl-SI"/>
              </w:rPr>
              <w:t xml:space="preserve">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879" w:type="dxa"/>
          </w:tcPr>
          <w:p w14:paraId="5377847E" w14:textId="0632B17B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67AC7" w:rsidRPr="0000189B" w14:paraId="32911282" w14:textId="77777777" w:rsidTr="00467AC7">
        <w:trPr>
          <w:trHeight w:val="35"/>
        </w:trPr>
        <w:tc>
          <w:tcPr>
            <w:tcW w:w="817" w:type="dxa"/>
            <w:vMerge/>
          </w:tcPr>
          <w:p w14:paraId="6CAF4C18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1C071A79" w14:textId="4529CA8E" w:rsidR="00467AC7" w:rsidRPr="00E56BDF" w:rsidRDefault="00467AC7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4050CA">
              <w:rPr>
                <w:rFonts w:ascii="Arial" w:hAnsi="Arial" w:cs="Arial"/>
                <w:sz w:val="20"/>
                <w:lang w:val="sl-SI" w:eastAsia="sl-SI"/>
              </w:rPr>
              <w:t xml:space="preserve">, 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predstavlja najmanj 25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manj kot 35 odstotkov upravičenih stroškov celotne naložbe.</w:t>
            </w:r>
          </w:p>
        </w:tc>
        <w:tc>
          <w:tcPr>
            <w:tcW w:w="879" w:type="dxa"/>
          </w:tcPr>
          <w:p w14:paraId="578F6135" w14:textId="3E5777B8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67AC7" w:rsidRPr="0000189B" w14:paraId="036E0C56" w14:textId="77777777" w:rsidTr="00467AC7">
        <w:trPr>
          <w:trHeight w:val="35"/>
        </w:trPr>
        <w:tc>
          <w:tcPr>
            <w:tcW w:w="817" w:type="dxa"/>
            <w:vMerge/>
          </w:tcPr>
          <w:p w14:paraId="72B3CA93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766F6B1A" w14:textId="7B61DD21" w:rsidR="00467AC7" w:rsidRPr="00E56BDF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</w:t>
            </w:r>
            <w:proofErr w:type="spellStart"/>
            <w:r>
              <w:rPr>
                <w:rFonts w:ascii="Arial" w:hAnsi="Arial" w:cs="Arial"/>
                <w:sz w:val="20"/>
                <w:lang w:val="sl-SI" w:eastAsia="sl-SI"/>
              </w:rPr>
              <w:t>sed</w:t>
            </w:r>
            <w:r w:rsidR="004050CA">
              <w:rPr>
                <w:rFonts w:ascii="Arial" w:hAnsi="Arial" w:cs="Arial"/>
                <w:sz w:val="20"/>
                <w:lang w:val="sl-SI" w:eastAsia="sl-SI"/>
              </w:rPr>
              <w:t>e</w:t>
            </w:r>
            <w:r>
              <w:rPr>
                <w:rFonts w:ascii="Arial" w:hAnsi="Arial" w:cs="Arial"/>
                <w:sz w:val="20"/>
                <w:lang w:val="sl-SI" w:eastAsia="sl-SI"/>
              </w:rPr>
              <w:t>minpolmesečno</w:t>
            </w:r>
            <w:proofErr w:type="spellEnd"/>
            <w:r>
              <w:rPr>
                <w:rFonts w:ascii="Arial" w:hAnsi="Arial" w:cs="Arial"/>
                <w:sz w:val="20"/>
                <w:lang w:val="sl-SI" w:eastAsia="sl-SI"/>
              </w:rPr>
              <w:t xml:space="preserve"> in manj kot osemmesečno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879" w:type="dxa"/>
          </w:tcPr>
          <w:p w14:paraId="2B6CAE78" w14:textId="48572B62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67AC7" w:rsidRPr="0000189B" w14:paraId="2B529996" w14:textId="77777777" w:rsidTr="00467AC7">
        <w:trPr>
          <w:trHeight w:val="35"/>
        </w:trPr>
        <w:tc>
          <w:tcPr>
            <w:tcW w:w="817" w:type="dxa"/>
            <w:vMerge/>
          </w:tcPr>
          <w:p w14:paraId="027FE06B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7ED11E84" w14:textId="6F4C75B6" w:rsidR="00467AC7" w:rsidRPr="00E56BDF" w:rsidRDefault="00467AC7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4050CA">
              <w:rPr>
                <w:rFonts w:ascii="Arial" w:hAnsi="Arial" w:cs="Arial"/>
                <w:sz w:val="20"/>
                <w:lang w:val="sl-SI" w:eastAsia="sl-SI"/>
              </w:rPr>
              <w:t xml:space="preserve">, 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predstavlja najmanj 15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manj kot 25 odstotkov upravičenih stroškov celotne naložbe.</w:t>
            </w:r>
          </w:p>
        </w:tc>
        <w:tc>
          <w:tcPr>
            <w:tcW w:w="879" w:type="dxa"/>
          </w:tcPr>
          <w:p w14:paraId="378CB042" w14:textId="46708B0D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67AC7" w:rsidRPr="0000189B" w14:paraId="35AD69B1" w14:textId="77777777" w:rsidTr="00467AC7">
        <w:trPr>
          <w:trHeight w:val="35"/>
        </w:trPr>
        <w:tc>
          <w:tcPr>
            <w:tcW w:w="817" w:type="dxa"/>
            <w:vMerge/>
          </w:tcPr>
          <w:p w14:paraId="2FADD8EC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3B679F8A" w14:textId="66934890" w:rsidR="00467AC7" w:rsidRPr="00E56BDF" w:rsidRDefault="00467AC7" w:rsidP="00467AC7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sedemmesečno in manj kot </w:t>
            </w:r>
            <w:proofErr w:type="spellStart"/>
            <w:r>
              <w:rPr>
                <w:rFonts w:ascii="Arial" w:hAnsi="Arial" w:cs="Arial"/>
                <w:sz w:val="20"/>
                <w:lang w:val="sl-SI" w:eastAsia="sl-SI"/>
              </w:rPr>
              <w:t>sedeminpolmesečno</w:t>
            </w:r>
            <w:proofErr w:type="spellEnd"/>
            <w:r>
              <w:rPr>
                <w:rFonts w:ascii="Arial" w:hAnsi="Arial" w:cs="Arial"/>
                <w:sz w:val="20"/>
                <w:lang w:val="sl-SI" w:eastAsia="sl-SI"/>
              </w:rPr>
              <w:t xml:space="preserve">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879" w:type="dxa"/>
          </w:tcPr>
          <w:p w14:paraId="116047C1" w14:textId="3B53AA28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67AC7" w:rsidRPr="0000189B" w14:paraId="1D614496" w14:textId="77777777" w:rsidTr="00E75E34">
        <w:trPr>
          <w:trHeight w:val="35"/>
        </w:trPr>
        <w:tc>
          <w:tcPr>
            <w:tcW w:w="817" w:type="dxa"/>
            <w:vMerge/>
          </w:tcPr>
          <w:p w14:paraId="72C1218F" w14:textId="77777777" w:rsidR="00467AC7" w:rsidRPr="0000189B" w:rsidRDefault="00467AC7" w:rsidP="00467AC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76315053" w14:textId="634CB5EF" w:rsidR="00467AC7" w:rsidRPr="00E56BDF" w:rsidRDefault="00467AC7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4050CA">
              <w:rPr>
                <w:rFonts w:ascii="Arial" w:hAnsi="Arial" w:cs="Arial"/>
                <w:sz w:val="20"/>
                <w:lang w:val="sl-SI" w:eastAsia="sl-SI"/>
              </w:rPr>
              <w:t>,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predstavlja najmanj 10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manj kot 15 odstotkov upravičenih stroškov celotne naložbe.</w:t>
            </w:r>
          </w:p>
        </w:tc>
        <w:tc>
          <w:tcPr>
            <w:tcW w:w="879" w:type="dxa"/>
          </w:tcPr>
          <w:p w14:paraId="5CE37736" w14:textId="6DD9AD4D" w:rsidR="00467AC7" w:rsidRDefault="00467AC7" w:rsidP="00467A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75E34" w:rsidRPr="0000189B" w14:paraId="7DDA26A3" w14:textId="77777777" w:rsidTr="00E75E34">
        <w:trPr>
          <w:trHeight w:val="35"/>
        </w:trPr>
        <w:tc>
          <w:tcPr>
            <w:tcW w:w="817" w:type="dxa"/>
          </w:tcPr>
          <w:p w14:paraId="2F8D94DD" w14:textId="4D22E7CE" w:rsidR="00E75E34" w:rsidRPr="0000189B" w:rsidRDefault="00262CFC" w:rsidP="00E75E3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75E34">
              <w:rPr>
                <w:rFonts w:ascii="Arial" w:hAnsi="Arial" w:cs="Arial"/>
                <w:b/>
                <w:sz w:val="20"/>
                <w:szCs w:val="20"/>
              </w:rPr>
              <w:t>.5</w:t>
            </w:r>
          </w:p>
        </w:tc>
        <w:tc>
          <w:tcPr>
            <w:tcW w:w="7655" w:type="dxa"/>
          </w:tcPr>
          <w:p w14:paraId="1569E737" w14:textId="77777777" w:rsidR="00E75E34" w:rsidRPr="00AF2AED" w:rsidRDefault="00E75E34" w:rsidP="00E75E3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iCs/>
                <w:sz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lang w:val="sl-SI"/>
              </w:rPr>
              <w:t>Odprava posledic po naravni nesreči</w:t>
            </w:r>
            <w:r w:rsidRPr="00AF2AED">
              <w:rPr>
                <w:rFonts w:ascii="Arial" w:hAnsi="Arial" w:cs="Arial"/>
                <w:b/>
                <w:sz w:val="20"/>
                <w:lang w:val="sl-SI"/>
              </w:rPr>
              <w:t xml:space="preserve"> (maksimalno št. točk </w:t>
            </w:r>
            <w:r>
              <w:rPr>
                <w:rFonts w:ascii="Arial" w:hAnsi="Arial" w:cs="Arial"/>
                <w:b/>
                <w:sz w:val="20"/>
                <w:lang w:val="sl-SI"/>
              </w:rPr>
              <w:t>3</w:t>
            </w:r>
            <w:r w:rsidRPr="00AF2AED">
              <w:rPr>
                <w:rFonts w:ascii="Arial" w:hAnsi="Arial" w:cs="Arial"/>
                <w:b/>
                <w:sz w:val="20"/>
                <w:lang w:val="sl-SI"/>
              </w:rPr>
              <w:t>0)</w:t>
            </w:r>
          </w:p>
          <w:p w14:paraId="6594BFCB" w14:textId="270F38A3" w:rsidR="00E75E34" w:rsidRPr="00030AA7" w:rsidRDefault="00E75E34" w:rsidP="00324AA4">
            <w:pPr>
              <w:tabs>
                <w:tab w:val="num" w:pos="14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lang w:eastAsia="sl-SI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Ocenjuje se delež ugotovljene škode na osnovnih sredstvih za primarno kmetijsko pridelavo, </w:t>
            </w:r>
            <w:r w:rsidR="00CA3961">
              <w:rPr>
                <w:rFonts w:ascii="Arial" w:hAnsi="Arial" w:cs="Arial"/>
                <w:bCs/>
                <w:sz w:val="20"/>
              </w:rPr>
              <w:t xml:space="preserve">ki </w:t>
            </w:r>
            <w:r>
              <w:rPr>
                <w:rFonts w:ascii="Arial" w:hAnsi="Arial" w:cs="Arial"/>
                <w:bCs/>
                <w:sz w:val="20"/>
              </w:rPr>
              <w:t xml:space="preserve">so bila poškodovana </w:t>
            </w:r>
            <w:r w:rsidR="00441CAC">
              <w:rPr>
                <w:rFonts w:ascii="Arial" w:hAnsi="Arial" w:cs="Arial"/>
                <w:bCs/>
                <w:sz w:val="20"/>
              </w:rPr>
              <w:t xml:space="preserve">zaradi poplav v </w:t>
            </w:r>
            <w:r w:rsidR="00441CAC" w:rsidRPr="00441CAC">
              <w:rPr>
                <w:rFonts w:ascii="Arial" w:hAnsi="Arial" w:cs="Arial"/>
                <w:bCs/>
                <w:sz w:val="20"/>
              </w:rPr>
              <w:t xml:space="preserve">avgustu </w:t>
            </w:r>
            <w:r w:rsidRPr="00441CAC">
              <w:rPr>
                <w:rFonts w:ascii="Arial" w:hAnsi="Arial" w:cs="Arial"/>
                <w:bCs/>
                <w:sz w:val="20"/>
              </w:rPr>
              <w:t>2023</w:t>
            </w:r>
            <w:r w:rsidR="00CA3961" w:rsidRPr="00230094">
              <w:rPr>
                <w:rFonts w:ascii="Arial" w:hAnsi="Arial" w:cs="Arial"/>
                <w:sz w:val="20"/>
                <w:lang w:val="pl-PL"/>
              </w:rPr>
              <w:t>.</w:t>
            </w:r>
            <w:r w:rsidR="00CA3961" w:rsidRPr="0041694C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41694C">
              <w:rPr>
                <w:rFonts w:ascii="Arial" w:hAnsi="Arial" w:cs="Arial"/>
                <w:sz w:val="20"/>
                <w:lang w:val="pl-PL"/>
              </w:rPr>
              <w:t>Višina</w:t>
            </w:r>
            <w:r w:rsidR="00CA3961" w:rsidRPr="0041694C">
              <w:rPr>
                <w:rFonts w:ascii="Arial" w:hAnsi="Arial" w:cs="Arial"/>
                <w:sz w:val="20"/>
                <w:lang w:val="pl-PL"/>
              </w:rPr>
              <w:t xml:space="preserve"> ugotovljene škode </w:t>
            </w:r>
            <w:r w:rsidR="0041694C" w:rsidRPr="00D06F5D">
              <w:rPr>
                <w:rFonts w:ascii="Arial" w:hAnsi="Arial" w:cs="Arial"/>
                <w:bCs/>
                <w:sz w:val="20"/>
                <w:szCs w:val="20"/>
              </w:rPr>
              <w:t>na osnovnih sredstvih za primarno kmetijsko pridelavo</w:t>
            </w:r>
            <w:r w:rsidR="0041694C" w:rsidRPr="00D06F5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D06F5D" w:rsidRPr="00D06F5D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D06F5D" w:rsidRPr="00D06F5D">
              <w:rPr>
                <w:rFonts w:ascii="Arial" w:hAnsi="Arial" w:cs="Arial"/>
                <w:sz w:val="20"/>
                <w:szCs w:val="20"/>
                <w:lang w:val="pl-PL"/>
              </w:rPr>
              <w:t>razvidna iz K</w:t>
            </w:r>
            <w:proofErr w:type="spellStart"/>
            <w:r w:rsidR="00D06F5D" w:rsidRPr="00D06F5D">
              <w:rPr>
                <w:rFonts w:ascii="Arial" w:hAnsi="Arial" w:cs="Arial"/>
                <w:color w:val="000000"/>
                <w:sz w:val="20"/>
                <w:szCs w:val="20"/>
              </w:rPr>
              <w:t>ončne</w:t>
            </w:r>
            <w:proofErr w:type="spellEnd"/>
            <w:r w:rsidR="00D06F5D" w:rsidRPr="00D06F5D">
              <w:rPr>
                <w:rFonts w:ascii="Arial" w:hAnsi="Arial" w:cs="Arial"/>
                <w:color w:val="000000"/>
                <w:sz w:val="20"/>
                <w:szCs w:val="20"/>
              </w:rPr>
              <w:t xml:space="preserve"> ocene škode na stvareh zaradi poplav in</w:t>
            </w:r>
            <w:r w:rsidR="0044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zemeljskih plazov avgusta 2023</w:t>
            </w:r>
            <w:r w:rsidR="00D06F5D" w:rsidRPr="00D06F5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6F7971">
              <w:rPr>
                <w:rFonts w:ascii="Arial" w:hAnsi="Arial" w:cs="Arial"/>
                <w:color w:val="000000"/>
                <w:sz w:val="20"/>
                <w:szCs w:val="20"/>
              </w:rPr>
              <w:t>določen</w:t>
            </w:r>
            <w:r w:rsidR="004B0DD7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6F797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B0DD7">
              <w:rPr>
                <w:rFonts w:ascii="Arial" w:hAnsi="Arial" w:cs="Arial"/>
                <w:sz w:val="20"/>
                <w:szCs w:val="20"/>
              </w:rPr>
              <w:lastRenderedPageBreak/>
              <w:t>v skladu z uredbo, ki ureja metodologijo za ocenjevanje škode</w:t>
            </w:r>
            <w:r w:rsidR="004B0D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6F5D" w:rsidRPr="00D06F5D">
              <w:rPr>
                <w:rFonts w:ascii="Arial" w:hAnsi="Arial" w:cs="Arial"/>
                <w:color w:val="000000"/>
                <w:sz w:val="20"/>
                <w:szCs w:val="20"/>
              </w:rPr>
              <w:t>(v nadaljnjem besedilu: ocena škode)</w:t>
            </w:r>
            <w:r w:rsidR="00D06F5D" w:rsidRPr="00D06F5D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="00BC7BAF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441CAC">
              <w:rPr>
                <w:rFonts w:ascii="Arial" w:hAnsi="Arial" w:cs="Arial"/>
                <w:sz w:val="20"/>
                <w:lang w:val="pl-PL"/>
              </w:rPr>
              <w:t xml:space="preserve">Standardni prihodek je razviden iz </w:t>
            </w:r>
            <w:r w:rsidR="000E75B8">
              <w:rPr>
                <w:rFonts w:ascii="Arial" w:hAnsi="Arial" w:cs="Arial"/>
                <w:sz w:val="20"/>
                <w:lang w:val="pl-PL"/>
              </w:rPr>
              <w:t>r</w:t>
            </w:r>
            <w:r w:rsidR="00FE17AB">
              <w:rPr>
                <w:rFonts w:ascii="Arial" w:hAnsi="Arial" w:cs="Arial"/>
                <w:sz w:val="20"/>
                <w:lang w:val="pl-PL"/>
              </w:rPr>
              <w:t xml:space="preserve">egistra kmetijskih gospodarstev </w:t>
            </w:r>
            <w:r w:rsidR="00324AA4">
              <w:rPr>
                <w:rFonts w:ascii="Arial" w:hAnsi="Arial" w:cs="Arial"/>
                <w:sz w:val="20"/>
                <w:lang w:val="pl-PL"/>
              </w:rPr>
              <w:t>(</w:t>
            </w:r>
            <w:r w:rsidR="00FE17AB">
              <w:rPr>
                <w:rFonts w:ascii="Arial" w:hAnsi="Arial" w:cs="Arial"/>
                <w:sz w:val="20"/>
                <w:lang w:val="pl-PL"/>
              </w:rPr>
              <w:t xml:space="preserve">v nadaljnjem besedilu: </w:t>
            </w:r>
            <w:r w:rsidR="00441CAC">
              <w:rPr>
                <w:rFonts w:ascii="Arial" w:hAnsi="Arial" w:cs="Arial"/>
                <w:sz w:val="20"/>
                <w:lang w:val="pl-PL"/>
              </w:rPr>
              <w:t>RKG</w:t>
            </w:r>
            <w:r w:rsidR="00FE17AB">
              <w:rPr>
                <w:rFonts w:ascii="Arial" w:hAnsi="Arial" w:cs="Arial"/>
                <w:sz w:val="20"/>
                <w:lang w:val="pl-PL"/>
              </w:rPr>
              <w:t>)</w:t>
            </w:r>
            <w:r w:rsidR="00441CAC">
              <w:rPr>
                <w:rFonts w:ascii="Arial" w:hAnsi="Arial" w:cs="Arial"/>
                <w:sz w:val="20"/>
                <w:lang w:val="pl-PL"/>
              </w:rPr>
              <w:t xml:space="preserve"> na dan vložitve vloge na javni razpis.</w:t>
            </w:r>
          </w:p>
        </w:tc>
        <w:tc>
          <w:tcPr>
            <w:tcW w:w="879" w:type="dxa"/>
          </w:tcPr>
          <w:p w14:paraId="168EC2F6" w14:textId="692B03E7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Pr="008D42D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E75E34" w:rsidRPr="0000189B" w14:paraId="2A1298D5" w14:textId="77777777" w:rsidTr="00E75E34">
        <w:trPr>
          <w:trHeight w:val="35"/>
        </w:trPr>
        <w:tc>
          <w:tcPr>
            <w:tcW w:w="817" w:type="dxa"/>
            <w:vMerge w:val="restart"/>
          </w:tcPr>
          <w:p w14:paraId="35094229" w14:textId="77777777" w:rsidR="00E75E34" w:rsidRPr="0000189B" w:rsidRDefault="00E75E34" w:rsidP="00E75E3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3F3BFDFB" w14:textId="5117A0F6" w:rsidR="00E75E34" w:rsidRPr="00030AA7" w:rsidRDefault="00E75E34" w:rsidP="005606D5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trikratnika standardnega prihodka.</w:t>
            </w:r>
          </w:p>
        </w:tc>
        <w:tc>
          <w:tcPr>
            <w:tcW w:w="879" w:type="dxa"/>
          </w:tcPr>
          <w:p w14:paraId="7B8B4CEA" w14:textId="1B0DF79F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C9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E75E34" w:rsidRPr="0000189B" w14:paraId="476BED9F" w14:textId="77777777" w:rsidTr="00E75E34">
        <w:trPr>
          <w:trHeight w:val="35"/>
        </w:trPr>
        <w:tc>
          <w:tcPr>
            <w:tcW w:w="817" w:type="dxa"/>
            <w:vMerge/>
          </w:tcPr>
          <w:p w14:paraId="267DE58B" w14:textId="77777777" w:rsidR="00E75E34" w:rsidRPr="0000189B" w:rsidRDefault="00E75E34" w:rsidP="00E75E3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46DBC7E2" w14:textId="1068B20B" w:rsidR="00E75E34" w:rsidRPr="00030AA7" w:rsidRDefault="00E75E34" w:rsidP="00324AA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dvainpol</w:t>
            </w:r>
            <w:proofErr w:type="spellEnd"/>
            <w:r>
              <w:rPr>
                <w:rFonts w:ascii="Arial" w:hAnsi="Arial" w:cs="Arial"/>
                <w:sz w:val="20"/>
                <w:lang w:val="sl-SI"/>
              </w:rPr>
              <w:t xml:space="preserve"> kratnika </w:t>
            </w:r>
            <w:r w:rsidR="00324AA4"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/>
              </w:rPr>
              <w:t xml:space="preserve"> manj kot </w:t>
            </w:r>
            <w:r w:rsidRPr="002E3C90">
              <w:rPr>
                <w:rFonts w:ascii="Arial" w:hAnsi="Arial" w:cs="Arial"/>
                <w:sz w:val="20"/>
                <w:lang w:val="sl-SI"/>
              </w:rPr>
              <w:t>trikratnika standardnega prihodka.</w:t>
            </w:r>
          </w:p>
        </w:tc>
        <w:tc>
          <w:tcPr>
            <w:tcW w:w="879" w:type="dxa"/>
          </w:tcPr>
          <w:p w14:paraId="78900064" w14:textId="3B7A3B87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75E34" w:rsidRPr="0000189B" w14:paraId="5010C760" w14:textId="77777777" w:rsidTr="00E75E34">
        <w:trPr>
          <w:trHeight w:val="35"/>
        </w:trPr>
        <w:tc>
          <w:tcPr>
            <w:tcW w:w="817" w:type="dxa"/>
            <w:vMerge/>
          </w:tcPr>
          <w:p w14:paraId="1287B8D1" w14:textId="77777777" w:rsidR="00E75E34" w:rsidRPr="0000189B" w:rsidRDefault="00E75E34" w:rsidP="00E75E3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7BC9EB69" w14:textId="6E55EE52" w:rsidR="00E75E34" w:rsidRPr="00030AA7" w:rsidRDefault="00E75E34" w:rsidP="00324AA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</w:t>
            </w:r>
            <w:r>
              <w:rPr>
                <w:rFonts w:ascii="Arial" w:hAnsi="Arial" w:cs="Arial"/>
                <w:sz w:val="20"/>
                <w:lang w:val="sl-SI"/>
              </w:rPr>
              <w:t xml:space="preserve">dva kratnika </w:t>
            </w:r>
            <w:r w:rsidR="00324AA4"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/>
              </w:rPr>
              <w:t xml:space="preserve"> manj kot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dvainpolkratnika</w:t>
            </w:r>
            <w:proofErr w:type="spellEnd"/>
            <w:r w:rsidRPr="002E3C90">
              <w:rPr>
                <w:rFonts w:ascii="Arial" w:hAnsi="Arial" w:cs="Arial"/>
                <w:sz w:val="20"/>
                <w:lang w:val="sl-SI"/>
              </w:rPr>
              <w:t xml:space="preserve"> standardnega prihodka.</w:t>
            </w:r>
          </w:p>
        </w:tc>
        <w:tc>
          <w:tcPr>
            <w:tcW w:w="879" w:type="dxa"/>
          </w:tcPr>
          <w:p w14:paraId="0C5911E9" w14:textId="556775A1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75E34" w:rsidRPr="0000189B" w14:paraId="4FB98B8E" w14:textId="77777777" w:rsidTr="00E75E34">
        <w:trPr>
          <w:trHeight w:val="35"/>
        </w:trPr>
        <w:tc>
          <w:tcPr>
            <w:tcW w:w="817" w:type="dxa"/>
            <w:vMerge/>
          </w:tcPr>
          <w:p w14:paraId="2EBD7C67" w14:textId="77777777" w:rsidR="00E75E34" w:rsidRPr="0000189B" w:rsidRDefault="00E75E34" w:rsidP="00E75E3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365A3CAE" w14:textId="7D871636" w:rsidR="00E75E34" w:rsidRPr="00030AA7" w:rsidRDefault="00E75E34" w:rsidP="00324AA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enainpolkratnika</w:t>
            </w:r>
            <w:proofErr w:type="spellEnd"/>
            <w:r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324AA4"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/>
              </w:rPr>
              <w:t xml:space="preserve"> manj kot dvakratnika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standardnega </w:t>
            </w:r>
            <w:r w:rsidR="00525FA3">
              <w:rPr>
                <w:rFonts w:ascii="Arial" w:hAnsi="Arial" w:cs="Arial"/>
                <w:sz w:val="20"/>
                <w:lang w:val="sl-SI"/>
              </w:rPr>
              <w:t>p</w:t>
            </w:r>
            <w:r w:rsidRPr="002E3C90">
              <w:rPr>
                <w:rFonts w:ascii="Arial" w:hAnsi="Arial" w:cs="Arial"/>
                <w:sz w:val="20"/>
                <w:lang w:val="sl-SI"/>
              </w:rPr>
              <w:t>rihodka.</w:t>
            </w:r>
          </w:p>
        </w:tc>
        <w:tc>
          <w:tcPr>
            <w:tcW w:w="879" w:type="dxa"/>
          </w:tcPr>
          <w:p w14:paraId="3ED6C111" w14:textId="2F291839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75E34" w:rsidRPr="0000189B" w14:paraId="109EC908" w14:textId="77777777" w:rsidTr="00E75E34">
        <w:trPr>
          <w:trHeight w:val="35"/>
        </w:trPr>
        <w:tc>
          <w:tcPr>
            <w:tcW w:w="817" w:type="dxa"/>
            <w:vMerge/>
          </w:tcPr>
          <w:p w14:paraId="1C2BB362" w14:textId="77777777" w:rsidR="00E75E34" w:rsidRPr="0000189B" w:rsidRDefault="00E75E34" w:rsidP="00E75E3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538D868D" w14:textId="44015BF6" w:rsidR="00E75E34" w:rsidRPr="00030AA7" w:rsidRDefault="00E75E34" w:rsidP="00324AA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enkratnika</w:t>
            </w:r>
            <w:proofErr w:type="spellEnd"/>
            <w:r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324AA4"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/>
              </w:rPr>
              <w:t xml:space="preserve"> manj kot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enainpolkratnika</w:t>
            </w:r>
            <w:proofErr w:type="spellEnd"/>
            <w:r w:rsidRPr="002E3C90">
              <w:rPr>
                <w:rFonts w:ascii="Arial" w:hAnsi="Arial" w:cs="Arial"/>
                <w:sz w:val="20"/>
                <w:lang w:val="sl-SI"/>
              </w:rPr>
              <w:t xml:space="preserve"> standardnega prihodka.</w:t>
            </w:r>
          </w:p>
        </w:tc>
        <w:tc>
          <w:tcPr>
            <w:tcW w:w="879" w:type="dxa"/>
          </w:tcPr>
          <w:p w14:paraId="776FA1CA" w14:textId="63E0825C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75E34" w:rsidRPr="0000189B" w14:paraId="7D502F17" w14:textId="77777777" w:rsidTr="00E75E34">
        <w:trPr>
          <w:trHeight w:val="35"/>
        </w:trPr>
        <w:tc>
          <w:tcPr>
            <w:tcW w:w="817" w:type="dxa"/>
            <w:vMerge/>
          </w:tcPr>
          <w:p w14:paraId="3692FB1E" w14:textId="77777777" w:rsidR="00E75E34" w:rsidRPr="0000189B" w:rsidRDefault="00E75E34" w:rsidP="00E75E3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3FB8851E" w14:textId="5278E987" w:rsidR="00E75E34" w:rsidRPr="00030AA7" w:rsidRDefault="00E75E34" w:rsidP="00324AA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polkratnika</w:t>
            </w:r>
            <w:proofErr w:type="spellEnd"/>
            <w:r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324AA4"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/>
              </w:rPr>
              <w:t xml:space="preserve"> manj kot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enkratnika</w:t>
            </w:r>
            <w:proofErr w:type="spellEnd"/>
            <w:r w:rsidRPr="002E3C90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525FA3">
              <w:rPr>
                <w:rFonts w:ascii="Arial" w:hAnsi="Arial" w:cs="Arial"/>
                <w:sz w:val="20"/>
                <w:lang w:val="sl-SI"/>
              </w:rPr>
              <w:t>s</w:t>
            </w:r>
            <w:r w:rsidRPr="002E3C90">
              <w:rPr>
                <w:rFonts w:ascii="Arial" w:hAnsi="Arial" w:cs="Arial"/>
                <w:sz w:val="20"/>
                <w:lang w:val="sl-SI"/>
              </w:rPr>
              <w:t>tandardnega prihodka.</w:t>
            </w:r>
          </w:p>
        </w:tc>
        <w:tc>
          <w:tcPr>
            <w:tcW w:w="879" w:type="dxa"/>
          </w:tcPr>
          <w:p w14:paraId="24D793DC" w14:textId="12165AED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0E9ADBEC" w14:textId="77777777" w:rsidR="00886A75" w:rsidRDefault="00886A75" w:rsidP="002F081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297F2E42" w14:textId="77777777" w:rsidR="00886A75" w:rsidRDefault="00886A75" w:rsidP="002F081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C804896" w14:textId="77777777" w:rsidR="0042267B" w:rsidRDefault="0042267B" w:rsidP="0042267B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0955E6">
        <w:rPr>
          <w:rFonts w:ascii="Arial" w:hAnsi="Arial" w:cs="Arial"/>
          <w:sz w:val="20"/>
          <w:szCs w:val="20"/>
        </w:rPr>
        <w:t xml:space="preserve">5. Podrobnejša merila in točkovnik za naložbe fizičnih oseb, razen za naložbe samostojnih podjetnikov posameznikov in nosilcev majhnih kmetij </w:t>
      </w:r>
      <w:r w:rsidRPr="000955E6">
        <w:rPr>
          <w:rFonts w:ascii="Arial" w:hAnsi="Arial" w:cs="Arial"/>
          <w:sz w:val="20"/>
          <w:szCs w:val="20"/>
          <w:lang w:eastAsia="sl-SI"/>
        </w:rPr>
        <w:t xml:space="preserve">(sklop </w:t>
      </w:r>
      <w:r w:rsidRPr="00A116E5">
        <w:rPr>
          <w:rFonts w:ascii="Arial" w:hAnsi="Arial" w:cs="Arial"/>
          <w:sz w:val="20"/>
          <w:szCs w:val="20"/>
          <w:lang w:eastAsia="sl-SI"/>
        </w:rPr>
        <w:t>B javnega razpisa):</w:t>
      </w:r>
    </w:p>
    <w:p w14:paraId="606DA82A" w14:textId="77777777" w:rsidR="0042267B" w:rsidRPr="0000189B" w:rsidRDefault="0042267B" w:rsidP="0042267B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275"/>
        <w:gridCol w:w="1134"/>
      </w:tblGrid>
      <w:tr w:rsidR="0042267B" w:rsidRPr="0005241F" w14:paraId="0F3CEECB" w14:textId="77777777" w:rsidTr="004169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A6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Št.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92BC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B0B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Maks. št. točk za enostavne naložbe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692F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Maks. št. točk za zahtevne naložbe</w:t>
            </w:r>
          </w:p>
        </w:tc>
      </w:tr>
      <w:tr w:rsidR="0042267B" w:rsidRPr="0005241F" w14:paraId="12975E82" w14:textId="77777777" w:rsidTr="0041694C">
        <w:tc>
          <w:tcPr>
            <w:tcW w:w="828" w:type="dxa"/>
            <w:tcBorders>
              <w:top w:val="single" w:sz="4" w:space="0" w:color="auto"/>
            </w:tcBorders>
          </w:tcPr>
          <w:p w14:paraId="2FA1967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943" w:type="dxa"/>
            <w:tcBorders>
              <w:top w:val="single" w:sz="4" w:space="0" w:color="auto"/>
            </w:tcBorders>
          </w:tcPr>
          <w:p w14:paraId="65175B2E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EKONOMSKI VIDIK NALOŽBE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11D3C5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5241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F60129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5241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2267B" w:rsidRPr="0005241F" w14:paraId="47699D97" w14:textId="77777777" w:rsidTr="0042267B">
        <w:tc>
          <w:tcPr>
            <w:tcW w:w="828" w:type="dxa"/>
          </w:tcPr>
          <w:p w14:paraId="5411682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3AD6AD70" w14:textId="77777777" w:rsidR="0042267B" w:rsidRPr="0005241F" w:rsidRDefault="0042267B" w:rsidP="001046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INTERNA STOPNJA DONOSNOSTI (maksimalno št. točk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05241F">
              <w:rPr>
                <w:rFonts w:ascii="Arial" w:hAnsi="Arial" w:cs="Arial"/>
                <w:b/>
                <w:bCs/>
                <w:sz w:val="20"/>
                <w:szCs w:val="20"/>
              </w:rPr>
              <w:t>) –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>Upošteva se izračun interne stopnje donosnosti (v nadaljnjem besedilu: ISD) na podlagi pokritja oziroma na podlagi dejanskih knjigovodskih podatkov. Pri izračunu ISD se ne upošteva</w:t>
            </w:r>
            <w:r>
              <w:rPr>
                <w:rFonts w:ascii="Arial" w:hAnsi="Arial" w:cs="Arial"/>
                <w:bCs/>
                <w:sz w:val="20"/>
                <w:szCs w:val="20"/>
              </w:rPr>
              <w:t>jo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 xml:space="preserve"> morebitno dodeljen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 xml:space="preserve"> sredst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va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 xml:space="preserve"> na podlagi tega javnega razpisa.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8C87DC6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E8DF7D6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55E6" w:rsidRPr="0005241F" w14:paraId="2ED73C2D" w14:textId="77777777" w:rsidTr="0042267B">
        <w:trPr>
          <w:trHeight w:val="72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39CF8352" w14:textId="77777777" w:rsidR="000955E6" w:rsidRPr="0005241F" w:rsidRDefault="000955E6" w:rsidP="000955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B5FB" w14:textId="4EF38AEE" w:rsidR="000955E6" w:rsidRPr="0005241F" w:rsidRDefault="000955E6" w:rsidP="000955E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 xml:space="preserve">ISD znaša več kot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odstotk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D55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C2F" w14:textId="6EB1B1EB" w:rsidR="000955E6" w:rsidRPr="0005241F" w:rsidRDefault="000955E6" w:rsidP="000955E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564D10" w14:textId="4B3E55F1" w:rsidR="000955E6" w:rsidRPr="0005241F" w:rsidRDefault="000955E6" w:rsidP="000955E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955E6" w:rsidRPr="0005241F" w14:paraId="6E609A7E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122C6145" w14:textId="77777777" w:rsidR="000955E6" w:rsidRPr="0005241F" w:rsidRDefault="000955E6" w:rsidP="000955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C27" w14:textId="46FBC693" w:rsidR="000955E6" w:rsidRPr="0005241F" w:rsidRDefault="000955E6" w:rsidP="000955E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 xml:space="preserve">ISD znaša več kot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odstotk</w:t>
            </w:r>
            <w:r>
              <w:rPr>
                <w:rFonts w:ascii="Arial" w:hAnsi="Arial" w:cs="Arial"/>
                <w:sz w:val="20"/>
                <w:szCs w:val="20"/>
              </w:rPr>
              <w:t>a ali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več </w:t>
            </w:r>
            <w:r>
              <w:rPr>
                <w:rFonts w:ascii="Arial" w:hAnsi="Arial" w:cs="Arial"/>
                <w:sz w:val="20"/>
                <w:szCs w:val="20"/>
              </w:rPr>
              <w:t>kot 4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odstotkov.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4D3" w14:textId="7A5AB6D3" w:rsidR="000955E6" w:rsidRPr="0005241F" w:rsidRDefault="000955E6" w:rsidP="000955E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4078A2" w14:textId="698E3BFF" w:rsidR="000955E6" w:rsidRPr="0005241F" w:rsidRDefault="000955E6" w:rsidP="000955E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955E6" w:rsidRPr="0005241F" w14:paraId="1827E9C7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0B13C418" w14:textId="77777777" w:rsidR="000955E6" w:rsidRPr="0005241F" w:rsidRDefault="000955E6" w:rsidP="000955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8AFD" w14:textId="7AA5C1B3" w:rsidR="000955E6" w:rsidRPr="0005241F" w:rsidRDefault="000955E6" w:rsidP="000955E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 xml:space="preserve">ISD znaša več kot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odstotkov.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BD36" w14:textId="0E5B23C5" w:rsidR="000955E6" w:rsidRPr="0005241F" w:rsidRDefault="000955E6" w:rsidP="000955E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4DAE63" w14:textId="6AC4B635" w:rsidR="000955E6" w:rsidRPr="0005241F" w:rsidRDefault="000955E6" w:rsidP="000955E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955E6" w:rsidRPr="0005241F" w14:paraId="043ED6C3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4E403AA7" w14:textId="77777777" w:rsidR="000955E6" w:rsidRPr="0005241F" w:rsidRDefault="000955E6" w:rsidP="000955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DD3" w14:textId="635CCF30" w:rsidR="000955E6" w:rsidRPr="0005241F" w:rsidRDefault="000955E6" w:rsidP="000955E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>ISD znaša več kot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do vključno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odstotkov.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435F" w14:textId="66148B8E" w:rsidR="000955E6" w:rsidRPr="0005241F" w:rsidRDefault="000955E6" w:rsidP="000955E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69646F" w14:textId="11A153CD" w:rsidR="000955E6" w:rsidRPr="0005241F" w:rsidRDefault="000955E6" w:rsidP="000955E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955E6" w:rsidRPr="0005241F" w14:paraId="645AED8B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79C1A18C" w14:textId="77777777" w:rsidR="000955E6" w:rsidRPr="0005241F" w:rsidRDefault="000955E6" w:rsidP="000955E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663B" w14:textId="4C23366E" w:rsidR="000955E6" w:rsidRPr="0005241F" w:rsidRDefault="000955E6" w:rsidP="000955E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ISD znaša več kot 12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odstotkov.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E57" w14:textId="608A4A6B" w:rsidR="000955E6" w:rsidRPr="0005241F" w:rsidRDefault="000955E6" w:rsidP="000955E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EA0F55" w14:textId="5BBE30E3" w:rsidR="000955E6" w:rsidRPr="0005241F" w:rsidRDefault="000955E6" w:rsidP="000955E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1DA4CF87" w14:textId="77777777" w:rsidTr="0042267B">
        <w:tc>
          <w:tcPr>
            <w:tcW w:w="828" w:type="dxa"/>
            <w:tcBorders>
              <w:bottom w:val="single" w:sz="4" w:space="0" w:color="000000"/>
            </w:tcBorders>
          </w:tcPr>
          <w:p w14:paraId="0F57DA25" w14:textId="77777777" w:rsidR="0042267B" w:rsidRPr="00192E2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2E2F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38587F74" w14:textId="77777777" w:rsidR="0042267B" w:rsidRPr="00192E2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2E2F">
              <w:rPr>
                <w:rFonts w:ascii="Arial" w:hAnsi="Arial" w:cs="Arial"/>
                <w:b/>
                <w:sz w:val="20"/>
                <w:szCs w:val="20"/>
              </w:rPr>
              <w:t>NAČRTOVANI OBSEG SKUPNEGA PRIHODKA IZ POSLOVANJA KMETIJSKEGA GOSPODARSTVA NA ENOTO VLOŽENEGA DELA PO ZAKLJUČKU NALOŽBE (maksimalno št. točk 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1E5FF4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53F32D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267B" w:rsidRPr="0005241F" w14:paraId="3E42F3A7" w14:textId="77777777" w:rsidTr="0042267B">
        <w:tc>
          <w:tcPr>
            <w:tcW w:w="828" w:type="dxa"/>
            <w:tcBorders>
              <w:bottom w:val="single" w:sz="4" w:space="0" w:color="000000"/>
            </w:tcBorders>
          </w:tcPr>
          <w:p w14:paraId="56BA4123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4261C66A" w14:textId="7FCD8B13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bCs/>
                <w:sz w:val="20"/>
                <w:szCs w:val="20"/>
              </w:rPr>
              <w:t>Velja za enostavne naložbe</w:t>
            </w:r>
          </w:p>
          <w:p w14:paraId="3C059D29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Cs/>
                <w:sz w:val="20"/>
                <w:szCs w:val="20"/>
              </w:rPr>
              <w:t xml:space="preserve">Upošteva se načrtovani obseg skupnega letnega prihodka na enoto vloženega dela iz poslovanja kmetijskega gospodarstva, 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vključno z vrednostjo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dodeljenih 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>neposrednih in izravnalnih plačil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najpozneje v tretjem koledarskem letu po zadnjem izplačilu sredstev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6B00C4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934FF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2267B" w:rsidRPr="0005241F" w14:paraId="356901FB" w14:textId="77777777" w:rsidTr="0042267B">
        <w:tc>
          <w:tcPr>
            <w:tcW w:w="828" w:type="dxa"/>
            <w:vMerge w:val="restart"/>
          </w:tcPr>
          <w:p w14:paraId="298A1F6B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32E405DE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 xml:space="preserve">več kot 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40.000 do vključno 50.000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0C1DFC0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</w:tcPr>
          <w:p w14:paraId="58B1BB3D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67B" w:rsidRPr="0005241F" w14:paraId="23648BCF" w14:textId="77777777" w:rsidTr="0042267B">
        <w:tc>
          <w:tcPr>
            <w:tcW w:w="828" w:type="dxa"/>
            <w:vMerge/>
          </w:tcPr>
          <w:p w14:paraId="187DC677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2C337343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 w:rsidRPr="001D5516"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0.000 do vključno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CD99560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</w:tcPr>
          <w:p w14:paraId="52445B04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67B" w:rsidRPr="0005241F" w14:paraId="75CCD98E" w14:textId="77777777" w:rsidTr="0042267B">
        <w:tc>
          <w:tcPr>
            <w:tcW w:w="828" w:type="dxa"/>
            <w:vMerge/>
          </w:tcPr>
          <w:p w14:paraId="6354587E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35D3C0E0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 w:rsidRPr="001D5516"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79B28D2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</w:tcPr>
          <w:p w14:paraId="3679B2CB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67B" w:rsidRPr="0005241F" w14:paraId="348B1474" w14:textId="77777777" w:rsidTr="0042267B">
        <w:tc>
          <w:tcPr>
            <w:tcW w:w="828" w:type="dxa"/>
            <w:vMerge/>
          </w:tcPr>
          <w:p w14:paraId="4EC3052F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2AAACBCB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 w:rsidRPr="001D5516"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do vključno 4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558FDE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</w:tcPr>
          <w:p w14:paraId="7211EBAC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67B" w:rsidRPr="0005241F" w14:paraId="7A3BD3D4" w14:textId="77777777" w:rsidTr="0042267B">
        <w:tc>
          <w:tcPr>
            <w:tcW w:w="828" w:type="dxa"/>
            <w:vMerge/>
          </w:tcPr>
          <w:p w14:paraId="569C806E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4CF7D114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 w:rsidRPr="001D5516"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5241F">
              <w:rPr>
                <w:rFonts w:ascii="Arial" w:hAnsi="Arial" w:cs="Arial"/>
                <w:sz w:val="20"/>
                <w:szCs w:val="20"/>
              </w:rPr>
              <w:t>.000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do vključno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1CD34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</w:tcPr>
          <w:p w14:paraId="1EE2B4B9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67B" w:rsidRPr="0005241F" w14:paraId="1AB5A517" w14:textId="77777777" w:rsidTr="0042267B">
        <w:tc>
          <w:tcPr>
            <w:tcW w:w="828" w:type="dxa"/>
            <w:vMerge/>
            <w:tcBorders>
              <w:bottom w:val="single" w:sz="4" w:space="0" w:color="000000"/>
            </w:tcBorders>
          </w:tcPr>
          <w:p w14:paraId="643A55D0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2CFAF8AF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 xml:space="preserve">do vključno 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20.000 </w:t>
            </w:r>
            <w:r>
              <w:rPr>
                <w:rFonts w:ascii="Arial" w:hAnsi="Arial" w:cs="Arial"/>
                <w:sz w:val="20"/>
                <w:szCs w:val="20"/>
              </w:rPr>
              <w:t xml:space="preserve">evrov </w:t>
            </w:r>
            <w:r w:rsidRPr="0005241F">
              <w:rPr>
                <w:rFonts w:ascii="Arial" w:hAnsi="Arial" w:cs="Arial"/>
                <w:sz w:val="20"/>
                <w:szCs w:val="20"/>
              </w:rPr>
              <w:t>skupnega prihodka/PDM.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232F89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7E36C11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67B" w:rsidRPr="0005241F" w14:paraId="6D99F7F8" w14:textId="77777777" w:rsidTr="0042267B">
        <w:tc>
          <w:tcPr>
            <w:tcW w:w="828" w:type="dxa"/>
            <w:tcBorders>
              <w:bottom w:val="single" w:sz="4" w:space="0" w:color="000000"/>
            </w:tcBorders>
          </w:tcPr>
          <w:p w14:paraId="458B1FD3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1.2.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0550AB89" w14:textId="7FA97804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Velja za zahtevne naložbe</w:t>
            </w:r>
          </w:p>
          <w:p w14:paraId="02D15DFF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Cs/>
                <w:sz w:val="20"/>
                <w:szCs w:val="20"/>
              </w:rPr>
              <w:t>Upošteva se načrtovani obseg skupnega letnega prihodka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 enoto vloženega dela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 xml:space="preserve"> iz poslovanja kmetijskega gospodarstva, vključno z vrednostjo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dodeljenih 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>neposrednih in izravnalnih plačil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najpozneje v tretjem koledarskem letu po zadnjem izplačilu sredstev</w:t>
            </w:r>
            <w:r w:rsidRPr="000524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0FAE18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9699E0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267B" w:rsidRPr="0005241F" w14:paraId="6D8D8BF4" w14:textId="77777777" w:rsidTr="0042267B">
        <w:tc>
          <w:tcPr>
            <w:tcW w:w="828" w:type="dxa"/>
            <w:vMerge w:val="restart"/>
          </w:tcPr>
          <w:p w14:paraId="46CADDE1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6FAED315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0.000 do vključno 70.000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vMerge w:val="restart"/>
          </w:tcPr>
          <w:p w14:paraId="20E4BE5F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68122A" w14:textId="77777777" w:rsidR="0042267B" w:rsidRPr="00053A46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A4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03470648" w14:textId="77777777" w:rsidTr="0042267B">
        <w:tc>
          <w:tcPr>
            <w:tcW w:w="828" w:type="dxa"/>
            <w:vMerge/>
          </w:tcPr>
          <w:p w14:paraId="6A3F0068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0DFF94CA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 w:rsidRPr="001D5516"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70.000 do vključno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vMerge/>
          </w:tcPr>
          <w:p w14:paraId="20FBB84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D9BD7B" w14:textId="77777777" w:rsidR="0042267B" w:rsidRPr="00053A46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A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43935794" w14:textId="77777777" w:rsidTr="0042267B">
        <w:tc>
          <w:tcPr>
            <w:tcW w:w="828" w:type="dxa"/>
            <w:vMerge/>
          </w:tcPr>
          <w:p w14:paraId="56C8AF87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6C02B0CC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 w:rsidRPr="001D5516"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vMerge/>
          </w:tcPr>
          <w:p w14:paraId="3E458263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A7E89C" w14:textId="77777777" w:rsidR="0042267B" w:rsidRPr="00053A46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A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2BEA3AE5" w14:textId="77777777" w:rsidTr="0042267B">
        <w:tc>
          <w:tcPr>
            <w:tcW w:w="828" w:type="dxa"/>
            <w:vMerge/>
          </w:tcPr>
          <w:p w14:paraId="0693975F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6722B961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do vključno 60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vMerge/>
          </w:tcPr>
          <w:p w14:paraId="3A2E9BF9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228237" w14:textId="77777777" w:rsidR="0042267B" w:rsidRPr="00053A46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A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7DDFF30B" w14:textId="77777777" w:rsidTr="0042267B">
        <w:tc>
          <w:tcPr>
            <w:tcW w:w="828" w:type="dxa"/>
            <w:vMerge/>
          </w:tcPr>
          <w:p w14:paraId="53E21E89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24BA4237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do vključno 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vMerge/>
          </w:tcPr>
          <w:p w14:paraId="188B06A8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8B2A3B" w14:textId="77777777" w:rsidR="0042267B" w:rsidRPr="00053A46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A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26051C4C" w14:textId="77777777" w:rsidTr="0042267B">
        <w:tc>
          <w:tcPr>
            <w:tcW w:w="828" w:type="dxa"/>
            <w:vMerge/>
            <w:tcBorders>
              <w:bottom w:val="single" w:sz="4" w:space="0" w:color="000000"/>
            </w:tcBorders>
          </w:tcPr>
          <w:p w14:paraId="137BF67E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15ABFF3E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20.000 do vključno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26B9B3C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EF8A1" w14:textId="77777777" w:rsidR="0042267B" w:rsidRPr="00053A46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A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293F7CFB" w14:textId="77777777" w:rsidTr="0042267B">
        <w:tc>
          <w:tcPr>
            <w:tcW w:w="828" w:type="dxa"/>
          </w:tcPr>
          <w:p w14:paraId="2D1B5811" w14:textId="77777777" w:rsidR="0042267B" w:rsidRPr="00AD27F9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D27F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943" w:type="dxa"/>
            <w:tcBorders>
              <w:top w:val="single" w:sz="4" w:space="0" w:color="auto"/>
            </w:tcBorders>
          </w:tcPr>
          <w:p w14:paraId="0D0E5075" w14:textId="77777777" w:rsidR="0042267B" w:rsidRPr="00AD27F9" w:rsidRDefault="0042267B" w:rsidP="004226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7F9">
              <w:rPr>
                <w:rFonts w:ascii="Arial" w:hAnsi="Arial" w:cs="Arial"/>
                <w:b/>
                <w:sz w:val="20"/>
                <w:szCs w:val="20"/>
              </w:rPr>
              <w:t>DRUŽBENO-SOCIALNI VIDIK UPRAVIČENCA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9314888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B873CD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42267B" w:rsidRPr="0005241F" w14:paraId="751F4D8F" w14:textId="77777777" w:rsidTr="0042267B">
        <w:tc>
          <w:tcPr>
            <w:tcW w:w="828" w:type="dxa"/>
          </w:tcPr>
          <w:p w14:paraId="03AA6641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3B218083" w14:textId="77777777" w:rsidR="0042267B" w:rsidRPr="001D5516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516">
              <w:rPr>
                <w:rFonts w:ascii="Arial" w:hAnsi="Arial" w:cs="Arial"/>
                <w:b/>
                <w:sz w:val="20"/>
                <w:szCs w:val="20"/>
              </w:rPr>
              <w:t>IZOBRAZBA UPRAVIČENCA (maksimalno št. točk 5)</w:t>
            </w:r>
          </w:p>
          <w:p w14:paraId="0F4C0493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516">
              <w:rPr>
                <w:rFonts w:ascii="Arial" w:hAnsi="Arial" w:cs="Arial"/>
                <w:iCs/>
                <w:sz w:val="20"/>
                <w:szCs w:val="20"/>
              </w:rPr>
              <w:t>Upošteva se kmetijska ali kmetijski sorodna izobrazba nosilca kmetijskega gospodarstva. Kot kmetijski sorodna izobrazba se upošteva</w:t>
            </w:r>
            <w:r w:rsidRPr="00346844">
              <w:rPr>
                <w:rFonts w:ascii="Arial" w:hAnsi="Arial" w:cs="Arial"/>
                <w:iCs/>
                <w:sz w:val="20"/>
                <w:szCs w:val="20"/>
              </w:rPr>
              <w:t>jo</w:t>
            </w:r>
            <w:r w:rsidRPr="001D551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1D5516">
              <w:rPr>
                <w:rFonts w:ascii="Arial" w:hAnsi="Arial" w:cs="Arial"/>
                <w:color w:val="000000"/>
                <w:sz w:val="20"/>
                <w:szCs w:val="20"/>
              </w:rPr>
              <w:t>agro</w:t>
            </w:r>
            <w:proofErr w:type="spellEnd"/>
            <w:r w:rsidRPr="001D5516">
              <w:rPr>
                <w:rFonts w:ascii="Arial" w:hAnsi="Arial" w:cs="Arial"/>
                <w:color w:val="000000"/>
                <w:sz w:val="20"/>
                <w:szCs w:val="20"/>
              </w:rPr>
              <w:t>-živilska (vključno s čebelarstvom), veterinarska, gozdarska in lesarska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dejavnost</w:t>
            </w:r>
            <w:r w:rsidRPr="001D551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582CDA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BDA2E7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E00FD" w:rsidRPr="0005241F" w14:paraId="4F7B1B40" w14:textId="77777777" w:rsidTr="0042267B">
        <w:trPr>
          <w:trHeight w:val="72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4CEF5864" w14:textId="77777777" w:rsidR="000E00FD" w:rsidRPr="0005241F" w:rsidRDefault="000E00FD" w:rsidP="000E00F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E78" w14:textId="6923E051" w:rsidR="000E00FD" w:rsidRPr="0005241F" w:rsidRDefault="000E00FD" w:rsidP="00F148F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3093">
              <w:rPr>
                <w:rFonts w:ascii="Arial" w:hAnsi="Arial" w:cs="Arial"/>
                <w:sz w:val="20"/>
                <w:szCs w:val="20"/>
              </w:rPr>
              <w:t xml:space="preserve">Nosilec kmetijskega gospodarstva ima končano najmanj </w:t>
            </w:r>
            <w:r>
              <w:rPr>
                <w:rFonts w:ascii="Arial" w:hAnsi="Arial" w:cs="Arial"/>
                <w:sz w:val="20"/>
                <w:szCs w:val="20"/>
              </w:rPr>
              <w:t>izobrazbo po študijskem programu prve stopnje, oziroma izobrazbo, ki ustreza ravni izobrazbe, pridobljene po študijskih programih prve stopnje, in je v skladu z zakonom, ki ureja slovensko ogrodje kvalifikacij, uvrščena na 7. raven s področja kmetijstva ali s kmetijstvom povezanih dejavnosti.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98C6" w14:textId="32978EC4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334" w14:textId="4AA76213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E00FD" w:rsidRPr="0005241F" w14:paraId="77C54CA8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40D14A48" w14:textId="77777777" w:rsidR="000E00FD" w:rsidRPr="0005241F" w:rsidRDefault="000E00FD" w:rsidP="000E00F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7271" w14:textId="4D4677F0" w:rsidR="000E00FD" w:rsidRPr="0005241F" w:rsidRDefault="000E00FD" w:rsidP="00F148F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Nosilec kmetijskega gospodarstva ima končano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izobrazbo po študijskem programu prve stopnje, oziroma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izobrazbo, ki ustreza ravni izobrazbe, pridobljene po študijskih programih prve stopnje, in je v skladu z zakonom, ki ureja slovensko ogrodje kvalifikacij, uvrščena na 7. raven slovenskega ogrodja kvalifikacij</w:t>
            </w:r>
            <w:r w:rsidRPr="001D55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1B11" w14:textId="74382BBB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FA0" w14:textId="59438917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00FD" w:rsidRPr="0005241F" w14:paraId="16F288F8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671AB992" w14:textId="77777777" w:rsidR="000E00FD" w:rsidRPr="0005241F" w:rsidRDefault="000E00FD" w:rsidP="000E00F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FA7" w14:textId="08F5BEDC" w:rsidR="000E00FD" w:rsidRPr="0005241F" w:rsidRDefault="000E00FD" w:rsidP="00F148F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Nosilec kmetijskega gospodarstva ima končano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izobrazbo, pridobljeno po študijskih programih za pridobitev višje izobrazbe, sprejetih pred 1.1.1994, in je skladu z zakonom, ki ureja slovensko ogrodje kvalifikacij, uvrščena na 6. raven slovenskega ogrodja kvalifikacij s področja kmetijstva ali s kmetijstvom povezanih dejavnosti</w:t>
            </w:r>
            <w:r w:rsidRPr="001D55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593" w14:textId="7FFE293E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32D" w14:textId="79BD9393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00FD" w:rsidRPr="0005241F" w14:paraId="2319C6F0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717D60D7" w14:textId="77777777" w:rsidR="000E00FD" w:rsidRPr="0005241F" w:rsidRDefault="000E00FD" w:rsidP="000E00F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14A2" w14:textId="5D6B85E8" w:rsidR="000E00FD" w:rsidRPr="0005241F" w:rsidRDefault="000E00FD" w:rsidP="00F148F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Nosilec kmetijskega gospodarstva ima končano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izobrazbo, pridobljeno po študijskih programih za pridobitev višje izobrazbe, sprejetih pred 1.1.1994, in je skladu z zakonom, ki ureja slovensko ogrodje kvalifikacij, uvrščena na 6. raven slovenskega ogrodja kvalifikacij.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6DB" w14:textId="61F5EBFB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7113" w14:textId="4817508D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E00FD" w:rsidRPr="0005241F" w14:paraId="7C7F16EB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2EF1A148" w14:textId="77777777" w:rsidR="000E00FD" w:rsidRPr="0005241F" w:rsidRDefault="000E00FD" w:rsidP="000E00F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490" w14:textId="02F65475" w:rsidR="000E00FD" w:rsidRPr="0005241F" w:rsidRDefault="000E00FD" w:rsidP="00AD27F9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Nosilec kmetijskega gospodarstva ima končano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izobrazbo, pridobljeno po izobraževalnih programih za pridobitev srednje izobrazbe oziroma srednje strokovne izobrazbe, ki je po zakonu, ki ureja slovensko ogrodje kvalifikacij, uvrščena v 5. raven slovenskega ogrodja kvalifikacij s področja kmetijstva ali s kmetijstvom povezanih dejavnosti.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DC7" w14:textId="1597952B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0E3D" w14:textId="50C73BE8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E00FD" w:rsidRPr="0005241F" w14:paraId="1491FA90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329F30A1" w14:textId="77777777" w:rsidR="000E00FD" w:rsidRPr="0005241F" w:rsidRDefault="000E00FD" w:rsidP="000E00F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2B0" w14:textId="6DA864FE" w:rsidR="000E00FD" w:rsidRPr="0005241F" w:rsidRDefault="000E00FD" w:rsidP="00AD27F9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Nosilec kmetijskega gospodarstva ima končano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izobrazbo, pridobljeno po izobraževalnih programih za pridobitev srednje izobrazbe oziroma srednje strokovne izobrazbe, ki je po zakonu, ki ureja slovensko ogrodje kvalifikacij, uvrščena v 5. raven slovenskega ogrodja kvalifikacij.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B762" w14:textId="3105B416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DBFA" w14:textId="538D9192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E00FD" w:rsidRPr="0005241F" w14:paraId="7DF0D3BE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3F4619A4" w14:textId="77777777" w:rsidR="000E00FD" w:rsidRPr="0005241F" w:rsidRDefault="000E00FD" w:rsidP="000E00F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6C4F" w14:textId="6B5BCA8C" w:rsidR="000E00FD" w:rsidRPr="0005241F" w:rsidRDefault="000E00FD" w:rsidP="00AD27F9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Nosilec kmetijskega gospodarstva ima končano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izobrazbo, pridobljeno po izobraževalnih programih za pridobitev srednje poklicne izobrazbe, ki je po zakonu, ki ureja slovensko ogrodje kvalifikacij, uvrščena v 3. ali 4. raven slovenskega ogrodja kvalifikacij s področja kmetijstva ali s kmetijstvom povezanih dejavnosti.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AB2" w14:textId="69195B61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EC38" w14:textId="2B94C3D9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E00FD" w:rsidRPr="0005241F" w14:paraId="0865F19F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1AF81118" w14:textId="77777777" w:rsidR="000E00FD" w:rsidRPr="0005241F" w:rsidRDefault="000E00FD" w:rsidP="000E00F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7CF1" w14:textId="13D2187B" w:rsidR="000E00FD" w:rsidRPr="0005241F" w:rsidRDefault="000E00FD" w:rsidP="00AD27F9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Nosilec kmetijskega gospodarstva ima končano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izobrazbo, pridobljeno po izobraževalnih programih za pridobitev srednje poklicne izobrazbe, ki je po zakonu, ki ureja slovensko ogrodje kvalifikacij, uvrščena v 3. ali 4. raven slovenskega ogrodja kvalifikacij.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DAA" w14:textId="1CA697AB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EF9" w14:textId="3E152DFF" w:rsidR="000E00FD" w:rsidRPr="0005241F" w:rsidRDefault="000E00FD" w:rsidP="000E00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4BF716A1" w14:textId="77777777" w:rsidTr="0042267B">
        <w:trPr>
          <w:trHeight w:val="2133"/>
        </w:trPr>
        <w:tc>
          <w:tcPr>
            <w:tcW w:w="828" w:type="dxa"/>
            <w:tcBorders>
              <w:right w:val="single" w:sz="4" w:space="0" w:color="auto"/>
            </w:tcBorders>
          </w:tcPr>
          <w:p w14:paraId="5A59132E" w14:textId="77777777" w:rsidR="0042267B" w:rsidRPr="00A46113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6113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DAE" w14:textId="77777777" w:rsidR="0042267B" w:rsidRPr="006A0156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D51">
              <w:rPr>
                <w:rFonts w:ascii="Arial" w:hAnsi="Arial" w:cs="Arial"/>
                <w:b/>
                <w:sz w:val="20"/>
                <w:szCs w:val="20"/>
              </w:rPr>
              <w:t>MLADI KMETJE (maksimalno št. točk 5)</w:t>
            </w:r>
          </w:p>
          <w:p w14:paraId="43167A40" w14:textId="09880F8F" w:rsidR="0042267B" w:rsidRDefault="0042267B" w:rsidP="00821AEA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iCs/>
                <w:sz w:val="20"/>
                <w:szCs w:val="20"/>
              </w:rPr>
              <w:t>Točke na podlagi tega merila se dodelijo upravičencem, ki bodo izvedli naložb</w:t>
            </w:r>
            <w:r w:rsidR="00A27F02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Pr="006A0156">
              <w:rPr>
                <w:rFonts w:ascii="Arial" w:hAnsi="Arial" w:cs="Arial"/>
                <w:iCs/>
                <w:sz w:val="20"/>
                <w:szCs w:val="20"/>
              </w:rPr>
              <w:t xml:space="preserve"> v prilagoditev standard</w:t>
            </w:r>
            <w:r>
              <w:rPr>
                <w:rFonts w:ascii="Arial" w:hAnsi="Arial" w:cs="Arial"/>
                <w:iCs/>
                <w:sz w:val="20"/>
                <w:szCs w:val="20"/>
              </w:rPr>
              <w:t>om</w:t>
            </w:r>
            <w:r w:rsidRPr="006A0156">
              <w:rPr>
                <w:rFonts w:ascii="Arial" w:hAnsi="Arial" w:cs="Arial"/>
                <w:iCs/>
                <w:sz w:val="20"/>
                <w:szCs w:val="20"/>
              </w:rPr>
              <w:t xml:space="preserve"> EU - ureditev skladiščnih kapacitet za živinska gnojila v obsegu, ki zagotavlja </w:t>
            </w:r>
            <w:r>
              <w:rPr>
                <w:rFonts w:ascii="Arial" w:hAnsi="Arial" w:cs="Arial"/>
                <w:iCs/>
                <w:sz w:val="20"/>
                <w:szCs w:val="20"/>
              </w:rPr>
              <w:t>šest</w:t>
            </w:r>
            <w:r w:rsidRPr="006A0156">
              <w:rPr>
                <w:rFonts w:ascii="Arial" w:hAnsi="Arial" w:cs="Arial"/>
                <w:iCs/>
                <w:sz w:val="20"/>
                <w:szCs w:val="20"/>
              </w:rPr>
              <w:t>mesečno skladiščenje živinskih gnojil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če bodo 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naložb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izvedli v roku 24 mesecev od datuma vzpostavitve kmetije</w:t>
            </w:r>
            <w:r>
              <w:rPr>
                <w:rFonts w:ascii="Arial" w:hAnsi="Arial" w:cs="Arial"/>
                <w:sz w:val="20"/>
                <w:szCs w:val="20"/>
              </w:rPr>
              <w:t xml:space="preserve"> v skladu z Uredbo za mlade kmete</w:t>
            </w:r>
            <w:r w:rsidRPr="006A0156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60" w14:textId="77777777" w:rsidR="0042267B" w:rsidRPr="006A0156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80A6" w14:textId="77777777" w:rsidR="0042267B" w:rsidRPr="006A0156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267B" w:rsidRPr="0005241F" w14:paraId="1CC3D359" w14:textId="77777777" w:rsidTr="0042267B">
        <w:tc>
          <w:tcPr>
            <w:tcW w:w="828" w:type="dxa"/>
          </w:tcPr>
          <w:p w14:paraId="612BEC69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943" w:type="dxa"/>
            <w:tcBorders>
              <w:top w:val="single" w:sz="4" w:space="0" w:color="auto"/>
            </w:tcBorders>
          </w:tcPr>
          <w:p w14:paraId="6D1974BF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GEOGRAFSKI VIDIK UPRAVIČENCA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4A0C637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E0E527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42267B" w:rsidRPr="0005241F" w14:paraId="1DC83CEC" w14:textId="77777777" w:rsidTr="0042267B">
        <w:tc>
          <w:tcPr>
            <w:tcW w:w="828" w:type="dxa"/>
          </w:tcPr>
          <w:p w14:paraId="1F8FD06E" w14:textId="77777777" w:rsidR="0042267B" w:rsidRPr="0005241F" w:rsidRDefault="0042267B" w:rsidP="0042267B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6B3BD04B" w14:textId="77777777" w:rsidR="0042267B" w:rsidRPr="0005241F" w:rsidRDefault="0042267B" w:rsidP="0042267B">
            <w:pPr>
              <w:pStyle w:val="Telobesedila-zamik"/>
              <w:ind w:left="0"/>
              <w:rPr>
                <w:rFonts w:cs="Arial"/>
                <w:b/>
                <w:bCs/>
                <w:iCs/>
                <w:szCs w:val="20"/>
              </w:rPr>
            </w:pPr>
            <w:r w:rsidRPr="0005241F">
              <w:rPr>
                <w:rFonts w:cs="Arial"/>
                <w:b/>
                <w:szCs w:val="20"/>
              </w:rPr>
              <w:t>NASLOV ALI SEDEŽ</w:t>
            </w:r>
            <w:r w:rsidRPr="0005241F">
              <w:rPr>
                <w:rFonts w:cs="Arial"/>
                <w:b/>
                <w:bCs/>
                <w:iCs/>
                <w:szCs w:val="20"/>
              </w:rPr>
              <w:t xml:space="preserve"> KMETIJSKEGA GOSPODARSTVA </w:t>
            </w:r>
            <w:r w:rsidRPr="0005241F">
              <w:rPr>
                <w:rFonts w:cs="Arial"/>
                <w:b/>
                <w:bCs/>
                <w:iCs/>
                <w:szCs w:val="20"/>
                <w:lang w:val="sl-SI"/>
              </w:rPr>
              <w:t>JE</w:t>
            </w:r>
            <w:r w:rsidRPr="0005241F">
              <w:rPr>
                <w:rFonts w:cs="Arial"/>
                <w:b/>
                <w:bCs/>
                <w:iCs/>
                <w:szCs w:val="20"/>
              </w:rPr>
              <w:t xml:space="preserve"> NA OBMOČJIH</w:t>
            </w:r>
            <w:r w:rsidRPr="0005241F">
              <w:rPr>
                <w:rFonts w:cs="Arial"/>
                <w:b/>
                <w:bCs/>
                <w:iCs/>
                <w:szCs w:val="20"/>
                <w:lang w:val="sl-SI"/>
              </w:rPr>
              <w:t xml:space="preserve"> OMD</w:t>
            </w:r>
            <w:r w:rsidRPr="0005241F">
              <w:rPr>
                <w:rFonts w:cs="Arial"/>
                <w:b/>
                <w:bCs/>
                <w:iCs/>
                <w:szCs w:val="20"/>
              </w:rPr>
              <w:t xml:space="preserve"> </w:t>
            </w:r>
            <w:r w:rsidRPr="0005241F">
              <w:rPr>
                <w:rFonts w:cs="Arial"/>
                <w:b/>
                <w:szCs w:val="20"/>
              </w:rPr>
              <w:t xml:space="preserve">(maksimalno št. točk </w:t>
            </w:r>
            <w:r>
              <w:rPr>
                <w:rFonts w:cs="Arial"/>
                <w:b/>
                <w:szCs w:val="20"/>
                <w:lang w:val="sl-SI"/>
              </w:rPr>
              <w:t>4</w:t>
            </w:r>
            <w:r w:rsidRPr="0005241F">
              <w:rPr>
                <w:rFonts w:cs="Arial"/>
                <w:b/>
                <w:szCs w:val="20"/>
              </w:rPr>
              <w:t>)</w:t>
            </w:r>
          </w:p>
          <w:p w14:paraId="70B2C042" w14:textId="1F80EEDC" w:rsidR="0042267B" w:rsidRPr="001A3C7D" w:rsidRDefault="0042267B" w:rsidP="00450128">
            <w:pPr>
              <w:pStyle w:val="Telobesedila-zamik"/>
              <w:ind w:left="0"/>
              <w:jc w:val="both"/>
              <w:rPr>
                <w:rFonts w:cs="Arial"/>
                <w:bCs/>
                <w:i/>
                <w:iCs/>
                <w:szCs w:val="20"/>
                <w:lang w:val="sl-SI"/>
              </w:rPr>
            </w:pPr>
            <w:r>
              <w:lastRenderedPageBreak/>
              <w:t xml:space="preserve">Ocenjuje se </w:t>
            </w:r>
            <w:r>
              <w:rPr>
                <w:lang w:val="sl-SI"/>
              </w:rPr>
              <w:t xml:space="preserve">povprečno </w:t>
            </w:r>
            <w:r>
              <w:t>število točk</w:t>
            </w:r>
            <w:r>
              <w:rPr>
                <w:lang w:val="sl-SI"/>
              </w:rPr>
              <w:t xml:space="preserve"> na </w:t>
            </w:r>
            <w:r>
              <w:t xml:space="preserve">ha, ki jih prejme kmetijsko gospodarstvo </w:t>
            </w:r>
            <w:r>
              <w:rPr>
                <w:lang w:val="sl-SI"/>
              </w:rPr>
              <w:t>ki je razvrščeno v območje OMD</w:t>
            </w:r>
            <w:r w:rsidR="00A41016">
              <w:rPr>
                <w:lang w:val="sl-SI"/>
              </w:rPr>
              <w:t>,</w:t>
            </w:r>
            <w:r>
              <w:rPr>
                <w:lang w:val="sl-SI"/>
              </w:rPr>
              <w:t xml:space="preserve"> v skladu s Pravilnikom OMD. </w:t>
            </w:r>
            <w:r w:rsidR="00450128">
              <w:rPr>
                <w:rFonts w:cs="Arial"/>
                <w:szCs w:val="20"/>
                <w:lang w:val="sl-SI"/>
              </w:rPr>
              <w:t>U</w:t>
            </w:r>
            <w:r w:rsidR="00450128">
              <w:rPr>
                <w:rFonts w:cs="Arial"/>
                <w:iCs/>
                <w:szCs w:val="20"/>
                <w:lang w:val="sl-SI"/>
              </w:rPr>
              <w:t>poštevajo se podatki na dan oddaje vloge na javni razpis</w:t>
            </w:r>
            <w:r w:rsidR="00450128" w:rsidRPr="00124578">
              <w:rPr>
                <w:rFonts w:cs="Arial"/>
                <w:iCs/>
                <w:szCs w:val="20"/>
                <w:lang w:val="sl-SI"/>
              </w:rPr>
              <w:t>.</w:t>
            </w:r>
            <w:r w:rsidRPr="0005241F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869D4A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4CD65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2267B" w:rsidRPr="0005241F" w14:paraId="0C187269" w14:textId="77777777" w:rsidTr="0042267B">
        <w:trPr>
          <w:trHeight w:val="65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25D5F7BD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C483" w14:textId="77777777" w:rsidR="0042267B" w:rsidRPr="0005241F" w:rsidRDefault="0042267B" w:rsidP="0042267B">
            <w:pPr>
              <w:pStyle w:val="Telobesedila-zamik"/>
              <w:ind w:left="0"/>
              <w:jc w:val="both"/>
              <w:rPr>
                <w:rFonts w:cs="Arial"/>
                <w:b/>
                <w:szCs w:val="20"/>
                <w:lang w:val="sl-SI"/>
              </w:rPr>
            </w:pPr>
            <w:r w:rsidRPr="0005241F">
              <w:rPr>
                <w:rFonts w:cs="Arial"/>
                <w:szCs w:val="20"/>
              </w:rPr>
              <w:t>Kmetijsko gospodarstvo prejme 500 točk ali več</w:t>
            </w:r>
            <w:r w:rsidRPr="0005241F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8792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A570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28A62857" w14:textId="77777777" w:rsidTr="0042267B">
        <w:trPr>
          <w:trHeight w:val="65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20E9ECE1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3932" w14:textId="77777777" w:rsidR="0042267B" w:rsidRPr="0005241F" w:rsidRDefault="0042267B" w:rsidP="0042267B">
            <w:pPr>
              <w:pStyle w:val="Telobesedila-zamik"/>
              <w:ind w:left="0"/>
              <w:rPr>
                <w:rFonts w:cs="Arial"/>
                <w:b/>
                <w:szCs w:val="20"/>
              </w:rPr>
            </w:pPr>
            <w:r w:rsidRPr="0005241F">
              <w:rPr>
                <w:rFonts w:cs="Arial"/>
                <w:szCs w:val="20"/>
              </w:rPr>
              <w:t xml:space="preserve">Kmetijsko gospodarstvo prejme od </w:t>
            </w:r>
            <w:r w:rsidRPr="0005241F">
              <w:rPr>
                <w:rFonts w:cs="Arial"/>
                <w:szCs w:val="20"/>
                <w:lang w:val="pl-PL"/>
              </w:rPr>
              <w:t>4</w:t>
            </w:r>
            <w:r>
              <w:rPr>
                <w:rFonts w:cs="Arial"/>
                <w:szCs w:val="20"/>
                <w:lang w:val="pl-PL"/>
              </w:rPr>
              <w:t>0</w:t>
            </w:r>
            <w:r w:rsidRPr="0005241F">
              <w:rPr>
                <w:rFonts w:cs="Arial"/>
                <w:szCs w:val="20"/>
                <w:lang w:val="pl-PL"/>
              </w:rPr>
              <w:t>0 do vključno 499 točk.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B9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37D1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0761FCF4" w14:textId="77777777" w:rsidTr="0042267B">
        <w:trPr>
          <w:trHeight w:val="65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096667A0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CAF" w14:textId="77777777" w:rsidR="0042267B" w:rsidRPr="0005241F" w:rsidRDefault="0042267B" w:rsidP="0042267B">
            <w:pPr>
              <w:pStyle w:val="Telobesedila-zamik"/>
              <w:ind w:left="0"/>
              <w:rPr>
                <w:rFonts w:cs="Arial"/>
                <w:b/>
                <w:szCs w:val="20"/>
              </w:rPr>
            </w:pPr>
            <w:r w:rsidRPr="0005241F">
              <w:rPr>
                <w:rFonts w:cs="Arial"/>
                <w:szCs w:val="20"/>
              </w:rPr>
              <w:t>Kmetijsko</w:t>
            </w:r>
            <w:r w:rsidRPr="0005241F">
              <w:rPr>
                <w:rFonts w:cs="Arial"/>
                <w:szCs w:val="20"/>
                <w:lang w:val="pl-PL"/>
              </w:rPr>
              <w:t xml:space="preserve"> gospodarstvo prejme od </w:t>
            </w:r>
            <w:r>
              <w:rPr>
                <w:rFonts w:cs="Arial"/>
                <w:szCs w:val="20"/>
                <w:lang w:val="pl-PL"/>
              </w:rPr>
              <w:t>30</w:t>
            </w:r>
            <w:r w:rsidRPr="0005241F">
              <w:rPr>
                <w:rFonts w:cs="Arial"/>
                <w:szCs w:val="20"/>
                <w:lang w:val="pl-PL"/>
              </w:rPr>
              <w:t xml:space="preserve">0 do vključno </w:t>
            </w:r>
            <w:r>
              <w:rPr>
                <w:rFonts w:cs="Arial"/>
                <w:szCs w:val="20"/>
                <w:lang w:val="pl-PL"/>
              </w:rPr>
              <w:t>399</w:t>
            </w:r>
            <w:r w:rsidRPr="0005241F">
              <w:rPr>
                <w:rFonts w:cs="Arial"/>
                <w:szCs w:val="20"/>
                <w:lang w:val="pl-PL"/>
              </w:rPr>
              <w:t xml:space="preserve"> točk.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FAF5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A7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058B9EF8" w14:textId="77777777" w:rsidTr="0042267B">
        <w:trPr>
          <w:trHeight w:val="65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5531D150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DE80" w14:textId="77777777" w:rsidR="0042267B" w:rsidRPr="0005241F" w:rsidRDefault="0042267B" w:rsidP="0042267B">
            <w:pPr>
              <w:pStyle w:val="Telobesedila-zamik"/>
              <w:ind w:left="0"/>
              <w:rPr>
                <w:rFonts w:cs="Arial"/>
                <w:b/>
                <w:szCs w:val="20"/>
              </w:rPr>
            </w:pPr>
            <w:r w:rsidRPr="0005241F">
              <w:rPr>
                <w:rFonts w:cs="Arial"/>
                <w:szCs w:val="20"/>
              </w:rPr>
              <w:t>Kmetijsko</w:t>
            </w:r>
            <w:r w:rsidRPr="0005241F">
              <w:rPr>
                <w:rFonts w:cs="Arial"/>
                <w:szCs w:val="20"/>
                <w:lang w:val="pl-PL"/>
              </w:rPr>
              <w:t xml:space="preserve"> gospodarstvo prejme </w:t>
            </w:r>
            <w:r>
              <w:rPr>
                <w:rFonts w:cs="Arial"/>
                <w:szCs w:val="20"/>
                <w:lang w:val="pl-PL"/>
              </w:rPr>
              <w:t xml:space="preserve">od 100 </w:t>
            </w:r>
            <w:r w:rsidRPr="0005241F">
              <w:rPr>
                <w:rFonts w:cs="Arial"/>
                <w:szCs w:val="20"/>
                <w:lang w:val="pl-PL"/>
              </w:rPr>
              <w:t xml:space="preserve">do vključno </w:t>
            </w:r>
            <w:r>
              <w:rPr>
                <w:rFonts w:cs="Arial"/>
                <w:szCs w:val="20"/>
                <w:lang w:val="pl-PL"/>
              </w:rPr>
              <w:t>29</w:t>
            </w:r>
            <w:r w:rsidRPr="0005241F">
              <w:rPr>
                <w:rFonts w:cs="Arial"/>
                <w:szCs w:val="20"/>
                <w:lang w:val="pl-PL"/>
              </w:rPr>
              <w:t>9 točk.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B8A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BF82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58B35E29" w14:textId="77777777" w:rsidTr="0042267B">
        <w:tc>
          <w:tcPr>
            <w:tcW w:w="828" w:type="dxa"/>
            <w:tcBorders>
              <w:bottom w:val="single" w:sz="4" w:space="0" w:color="auto"/>
            </w:tcBorders>
          </w:tcPr>
          <w:p w14:paraId="585E412C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0189B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</w:tcPr>
          <w:p w14:paraId="32F70DDA" w14:textId="77777777" w:rsidR="0042267B" w:rsidRPr="006A0156" w:rsidRDefault="0042267B" w:rsidP="0042267B">
            <w:pPr>
              <w:spacing w:after="120"/>
              <w:ind w:firstLine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0156">
              <w:rPr>
                <w:rFonts w:ascii="Arial" w:hAnsi="Arial" w:cs="Arial"/>
                <w:b/>
                <w:sz w:val="20"/>
                <w:szCs w:val="20"/>
              </w:rPr>
              <w:t>NASLOV ALI SEDEŽ KMETIJSKEGA GOSPODARSTVA JE NA VODOVARSTVENIH OBMOČJIH, KI SO DOLOČENA S PREDPISI VLADE REPUBLIKE SLOVENIJE (maksimalno št. točk 2)</w:t>
            </w:r>
          </w:p>
          <w:p w14:paraId="4ADB2801" w14:textId="217B0CC5" w:rsidR="0042267B" w:rsidRPr="0005241F" w:rsidRDefault="0042267B" w:rsidP="00B26D12">
            <w:pPr>
              <w:spacing w:after="120"/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Točke na podlagi tega merila se dodelijo 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>upravičenc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, ki izvaja naložbo v ureditev skladiščnih kapacitet za živinska gnojila in ima v uporabi najmanj 1 ha kmetijskih površin na VVO, od tega najmanj 0,5 ha na najožjih VVO, pri čemer se u</w:t>
            </w:r>
            <w:r w:rsidRPr="006A0156">
              <w:rPr>
                <w:rFonts w:ascii="Arial" w:hAnsi="Arial" w:cs="Arial"/>
                <w:iCs/>
                <w:sz w:val="20"/>
                <w:szCs w:val="20"/>
              </w:rPr>
              <w:t xml:space="preserve">poštevajo podatki iz zbirne vloge za leto </w:t>
            </w:r>
            <w:r w:rsidR="00B26D12" w:rsidRPr="006A0156"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 w:rsidR="00B26D12">
              <w:rPr>
                <w:rFonts w:ascii="Arial" w:hAnsi="Arial" w:cs="Arial"/>
                <w:iCs/>
                <w:sz w:val="20"/>
                <w:szCs w:val="20"/>
              </w:rPr>
              <w:t>22</w:t>
            </w:r>
            <w:r w:rsidRPr="006A0156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9A96F6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9E4B16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42267B" w:rsidRPr="0005241F" w14:paraId="2BB85765" w14:textId="77777777" w:rsidTr="0042267B">
        <w:tc>
          <w:tcPr>
            <w:tcW w:w="828" w:type="dxa"/>
            <w:tcBorders>
              <w:bottom w:val="single" w:sz="4" w:space="0" w:color="auto"/>
            </w:tcBorders>
          </w:tcPr>
          <w:p w14:paraId="74303C8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</w:tcPr>
          <w:p w14:paraId="799028D7" w14:textId="77777777" w:rsidR="0042267B" w:rsidRPr="0005241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 xml:space="preserve">Kmetijsko gospodarstvo ima </w:t>
            </w:r>
            <w:r>
              <w:rPr>
                <w:rFonts w:ascii="Arial" w:hAnsi="Arial" w:cs="Arial"/>
                <w:sz w:val="20"/>
                <w:szCs w:val="20"/>
              </w:rPr>
              <w:t>v uporabi najmanj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3 ha kmetijskih površin na VVO, od tega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1 ha na </w:t>
            </w:r>
            <w:r>
              <w:rPr>
                <w:rFonts w:ascii="Arial" w:hAnsi="Arial" w:cs="Arial"/>
                <w:sz w:val="20"/>
                <w:szCs w:val="20"/>
              </w:rPr>
              <w:t xml:space="preserve">najožjih </w:t>
            </w:r>
            <w:r w:rsidRPr="001D5516">
              <w:rPr>
                <w:rFonts w:ascii="Arial" w:hAnsi="Arial" w:cs="Arial"/>
                <w:sz w:val="20"/>
                <w:szCs w:val="20"/>
              </w:rPr>
              <w:t>VVO.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7BB9B7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9073D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02A383C2" w14:textId="77777777" w:rsidTr="0042267B">
        <w:tc>
          <w:tcPr>
            <w:tcW w:w="828" w:type="dxa"/>
            <w:tcBorders>
              <w:bottom w:val="single" w:sz="4" w:space="0" w:color="auto"/>
            </w:tcBorders>
          </w:tcPr>
          <w:p w14:paraId="59FD8D30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</w:tcPr>
          <w:p w14:paraId="6F1E5FEC" w14:textId="77777777" w:rsidR="0042267B" w:rsidRPr="0005241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 xml:space="preserve">Kmetijsko gospodarstvo ima </w:t>
            </w:r>
            <w:r>
              <w:rPr>
                <w:rFonts w:ascii="Arial" w:hAnsi="Arial" w:cs="Arial"/>
                <w:sz w:val="20"/>
                <w:szCs w:val="20"/>
              </w:rPr>
              <w:t xml:space="preserve">v uporabi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najmanj 1 ha kmetijskih površin na VVO, od tega najmanj 0,5 ha na </w:t>
            </w:r>
            <w:r>
              <w:rPr>
                <w:rFonts w:ascii="Arial" w:hAnsi="Arial" w:cs="Arial"/>
                <w:sz w:val="20"/>
                <w:szCs w:val="20"/>
              </w:rPr>
              <w:t xml:space="preserve">najožjih </w:t>
            </w:r>
            <w:r w:rsidRPr="001D5516">
              <w:rPr>
                <w:rFonts w:ascii="Arial" w:hAnsi="Arial" w:cs="Arial"/>
                <w:sz w:val="20"/>
                <w:szCs w:val="20"/>
              </w:rPr>
              <w:t>VVO.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52D9B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78355A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46372A19" w14:textId="77777777" w:rsidTr="0042267B">
        <w:tc>
          <w:tcPr>
            <w:tcW w:w="828" w:type="dxa"/>
            <w:tcBorders>
              <w:bottom w:val="single" w:sz="4" w:space="0" w:color="auto"/>
            </w:tcBorders>
          </w:tcPr>
          <w:p w14:paraId="56025695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</w:tcPr>
          <w:p w14:paraId="32C0794F" w14:textId="77777777" w:rsidR="0042267B" w:rsidRPr="0005241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 xml:space="preserve">NASLOV ALI SEDEŽ KMETIJSKEGA GOSPODARSTVA JE NA PROBLEMSKIH OBMOČJIH IZ PRP 2014-2020 (maksimalno št. točk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5241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CFA9AC0" w14:textId="34A16D20" w:rsidR="0042267B" w:rsidRPr="0005241F" w:rsidRDefault="0042267B" w:rsidP="00B26D12">
            <w:pPr>
              <w:spacing w:after="12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FCF">
              <w:rPr>
                <w:rFonts w:ascii="Arial" w:hAnsi="Arial" w:cs="Arial"/>
                <w:sz w:val="20"/>
                <w:szCs w:val="20"/>
              </w:rPr>
              <w:t xml:space="preserve">Točke na podlagi tega merila se dodelijo upravičencu, ki ima v uporabi najmanj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A3FCF">
              <w:rPr>
                <w:rFonts w:ascii="Arial" w:hAnsi="Arial" w:cs="Arial"/>
                <w:sz w:val="20"/>
                <w:szCs w:val="20"/>
              </w:rPr>
              <w:t xml:space="preserve"> ha kmetijskih površin na problemskih območjih</w:t>
            </w:r>
            <w:r w:rsidR="00A27F02">
              <w:rPr>
                <w:rFonts w:ascii="Arial" w:hAnsi="Arial" w:cs="Arial"/>
                <w:sz w:val="20"/>
                <w:szCs w:val="20"/>
              </w:rPr>
              <w:t xml:space="preserve"> iz PRP 2014-2020 (v nadal</w:t>
            </w:r>
            <w:r w:rsidR="005606D5">
              <w:rPr>
                <w:rFonts w:ascii="Arial" w:hAnsi="Arial" w:cs="Arial"/>
                <w:sz w:val="20"/>
                <w:szCs w:val="20"/>
              </w:rPr>
              <w:t>j</w:t>
            </w:r>
            <w:r w:rsidR="00A27F02">
              <w:rPr>
                <w:rFonts w:ascii="Arial" w:hAnsi="Arial" w:cs="Arial"/>
                <w:sz w:val="20"/>
                <w:szCs w:val="20"/>
              </w:rPr>
              <w:t>njem besedilu: problemsko območje)</w:t>
            </w:r>
            <w:r>
              <w:rPr>
                <w:rFonts w:ascii="Arial" w:hAnsi="Arial" w:cs="Arial"/>
                <w:sz w:val="20"/>
                <w:szCs w:val="20"/>
              </w:rPr>
              <w:t xml:space="preserve">, pri čemer se upoštevajo podatki iz zbirne vloge za leto </w:t>
            </w:r>
            <w:r w:rsidR="00B26D12">
              <w:rPr>
                <w:rFonts w:ascii="Arial" w:hAnsi="Arial" w:cs="Arial"/>
                <w:sz w:val="20"/>
                <w:szCs w:val="20"/>
              </w:rPr>
              <w:t>2022</w:t>
            </w:r>
            <w:r w:rsidRPr="005A3F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0F836D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31D7F8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42267B" w:rsidRPr="0005241F" w14:paraId="32120D54" w14:textId="77777777" w:rsidTr="0042267B">
        <w:trPr>
          <w:trHeight w:val="54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6D53A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B3D" w14:textId="77777777" w:rsidR="0042267B" w:rsidRPr="0005241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3197">
              <w:rPr>
                <w:rFonts w:ascii="Arial" w:hAnsi="Arial" w:cs="Arial"/>
                <w:sz w:val="20"/>
                <w:szCs w:val="20"/>
              </w:rPr>
              <w:t xml:space="preserve">Kmetijsko gospodarstvo ima v uporabi </w:t>
            </w:r>
            <w:r w:rsidRPr="005A3FCF">
              <w:rPr>
                <w:rFonts w:ascii="Arial" w:hAnsi="Arial" w:cs="Arial"/>
                <w:sz w:val="20"/>
                <w:szCs w:val="20"/>
              </w:rPr>
              <w:t>najmanj 6 ha kmetijskih površin na problemskih območjih.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3C7A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2CD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71AD0FAB" w14:textId="77777777" w:rsidTr="0042267B">
        <w:trPr>
          <w:trHeight w:val="549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61499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D8F" w14:textId="438CC546" w:rsidR="0042267B" w:rsidRPr="005A3FC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197">
              <w:rPr>
                <w:rFonts w:ascii="Arial" w:hAnsi="Arial" w:cs="Arial"/>
                <w:sz w:val="20"/>
                <w:szCs w:val="20"/>
              </w:rPr>
              <w:t xml:space="preserve">Kmetijsko gospodarstvo ima v uporabi </w:t>
            </w:r>
            <w:r w:rsidRPr="005A3FCF"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387138">
              <w:rPr>
                <w:rFonts w:ascii="Arial" w:hAnsi="Arial" w:cs="Arial"/>
                <w:sz w:val="20"/>
                <w:szCs w:val="20"/>
              </w:rPr>
              <w:t xml:space="preserve">ha </w:t>
            </w:r>
            <w:r>
              <w:rPr>
                <w:rFonts w:ascii="Arial" w:hAnsi="Arial" w:cs="Arial"/>
                <w:sz w:val="20"/>
                <w:szCs w:val="20"/>
              </w:rPr>
              <w:t xml:space="preserve">in manj kot </w:t>
            </w:r>
            <w:r w:rsidRPr="005A3FCF">
              <w:rPr>
                <w:rFonts w:ascii="Arial" w:hAnsi="Arial" w:cs="Arial"/>
                <w:sz w:val="20"/>
                <w:szCs w:val="20"/>
              </w:rPr>
              <w:t>6 ha kmetijskih površin na problemskih območjih.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A0AE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3A15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1A95C7F2" w14:textId="77777777" w:rsidTr="0042267B">
        <w:trPr>
          <w:trHeight w:val="5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FD5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A2A00">
              <w:rPr>
                <w:rFonts w:ascii="Arial" w:hAnsi="Arial" w:cs="Arial"/>
                <w:b/>
                <w:sz w:val="20"/>
                <w:szCs w:val="20"/>
              </w:rPr>
              <w:t>3.4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EEDD" w14:textId="77777777" w:rsidR="0042267B" w:rsidRPr="00D00206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78B4">
              <w:rPr>
                <w:rFonts w:ascii="Arial" w:hAnsi="Arial" w:cs="Arial"/>
                <w:b/>
                <w:sz w:val="20"/>
                <w:szCs w:val="20"/>
              </w:rPr>
              <w:t>LOKACIJA NALOŽBE JE NA OBMOČJU NAT</w:t>
            </w:r>
            <w:r w:rsidRPr="00BF306B">
              <w:rPr>
                <w:rFonts w:ascii="Arial" w:hAnsi="Arial" w:cs="Arial"/>
                <w:b/>
                <w:sz w:val="20"/>
                <w:szCs w:val="20"/>
              </w:rPr>
              <w:t>URE 2000</w:t>
            </w:r>
            <w:r w:rsidRPr="00BF306B" w:rsidDel="00BD45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306B">
              <w:rPr>
                <w:rFonts w:ascii="Arial" w:hAnsi="Arial" w:cs="Arial"/>
                <w:b/>
                <w:sz w:val="20"/>
                <w:szCs w:val="20"/>
              </w:rPr>
              <w:t xml:space="preserve">(maksimalno št. točk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0020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AFA8DD1" w14:textId="239B8420" w:rsidR="0042267B" w:rsidRPr="0005241F" w:rsidRDefault="00B016F1" w:rsidP="00B26D12">
            <w:pPr>
              <w:spacing w:after="12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BFD">
              <w:rPr>
                <w:rFonts w:ascii="Arial" w:hAnsi="Arial" w:cs="Arial"/>
                <w:sz w:val="20"/>
                <w:szCs w:val="20"/>
              </w:rPr>
              <w:t>Točke na podlagi tega merila se dodelijo upravičencu, ki je vključen v izvajanje najmanj</w:t>
            </w:r>
            <w:r w:rsidRPr="00986ACB">
              <w:rPr>
                <w:rFonts w:ascii="Arial" w:hAnsi="Arial" w:cs="Arial"/>
                <w:sz w:val="20"/>
                <w:szCs w:val="20"/>
              </w:rPr>
              <w:t xml:space="preserve"> ene </w:t>
            </w:r>
            <w:r>
              <w:rPr>
                <w:rFonts w:ascii="Arial" w:hAnsi="Arial" w:cs="Arial"/>
                <w:sz w:val="20"/>
                <w:szCs w:val="20"/>
              </w:rPr>
              <w:t xml:space="preserve">naravovarstvene operacije KOPOP. </w:t>
            </w:r>
            <w:r w:rsidRPr="001464C2">
              <w:rPr>
                <w:rFonts w:ascii="Arial" w:hAnsi="Arial" w:cs="Arial"/>
                <w:iCs/>
                <w:sz w:val="20"/>
                <w:szCs w:val="20"/>
              </w:rPr>
              <w:t xml:space="preserve">Upoštevajo se podatki iz zbirne vloge za leto </w:t>
            </w:r>
            <w:r w:rsidR="00B26D12" w:rsidRPr="001464C2"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 w:rsidR="00B26D12">
              <w:rPr>
                <w:rFonts w:ascii="Arial" w:hAnsi="Arial" w:cs="Arial"/>
                <w:iCs/>
                <w:sz w:val="20"/>
                <w:szCs w:val="20"/>
              </w:rPr>
              <w:t>22</w:t>
            </w:r>
            <w:r w:rsidR="00387138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42267B" w:rsidRPr="00D002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7C97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9BD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42267B" w:rsidRPr="0005241F" w14:paraId="2ED627FC" w14:textId="77777777" w:rsidTr="0042267B">
        <w:trPr>
          <w:trHeight w:val="5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43DAA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B026" w14:textId="77777777" w:rsidR="0042267B" w:rsidRPr="0005241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izvaja naravovarstvene </w:t>
            </w:r>
            <w:r>
              <w:rPr>
                <w:rFonts w:ascii="Arial" w:hAnsi="Arial" w:cs="Arial"/>
                <w:sz w:val="20"/>
                <w:szCs w:val="20"/>
              </w:rPr>
              <w:t>operacije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KOPOP v skupnem obsegu najmanj 2 ha kmetijskih površin v uporabi.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725A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AA6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2B883A4B" w14:textId="77777777" w:rsidTr="0042267B">
        <w:trPr>
          <w:trHeight w:val="549"/>
        </w:trPr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14:paraId="68C8B4AD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1A5" w14:textId="77777777" w:rsidR="0042267B" w:rsidRPr="0005241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izvaja naravovarstvene </w:t>
            </w:r>
            <w:r>
              <w:rPr>
                <w:rFonts w:ascii="Arial" w:hAnsi="Arial" w:cs="Arial"/>
                <w:sz w:val="20"/>
                <w:szCs w:val="20"/>
              </w:rPr>
              <w:t>operacije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KOPOP v skupnem obsegu najmanj </w:t>
            </w:r>
            <w:r>
              <w:rPr>
                <w:rFonts w:ascii="Arial" w:hAnsi="Arial" w:cs="Arial"/>
                <w:sz w:val="20"/>
                <w:szCs w:val="20"/>
              </w:rPr>
              <w:t>1 in manj kot 2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ha kmetijskih površin v uporabi.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305B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185C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6864A732" w14:textId="77777777" w:rsidTr="004226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3EB" w14:textId="77777777" w:rsidR="0042267B" w:rsidRPr="00AD00E5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D00E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AB97" w14:textId="77777777" w:rsidR="0042267B" w:rsidRPr="00AD00E5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D00E5">
              <w:rPr>
                <w:rFonts w:ascii="Arial" w:hAnsi="Arial" w:cs="Arial"/>
                <w:b/>
                <w:sz w:val="20"/>
                <w:szCs w:val="20"/>
              </w:rPr>
              <w:t>PROIZVODNA USMERITEV KMETIJSKIH GOSPODARSTEV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683282B0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CC9B09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42267B" w:rsidRPr="0005241F" w14:paraId="046B2FA9" w14:textId="77777777" w:rsidTr="0042267B">
        <w:tc>
          <w:tcPr>
            <w:tcW w:w="828" w:type="dxa"/>
            <w:tcBorders>
              <w:top w:val="single" w:sz="4" w:space="0" w:color="auto"/>
            </w:tcBorders>
          </w:tcPr>
          <w:p w14:paraId="786F1DF9" w14:textId="77777777" w:rsidR="0042267B" w:rsidRPr="00B016F1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016F1">
              <w:rPr>
                <w:rFonts w:ascii="Arial" w:hAnsi="Arial" w:cs="Arial"/>
                <w:b/>
                <w:sz w:val="20"/>
                <w:szCs w:val="20"/>
              </w:rPr>
              <w:lastRenderedPageBreak/>
              <w:t>4.1</w:t>
            </w:r>
          </w:p>
        </w:tc>
        <w:tc>
          <w:tcPr>
            <w:tcW w:w="5943" w:type="dxa"/>
            <w:tcBorders>
              <w:top w:val="single" w:sz="4" w:space="0" w:color="auto"/>
            </w:tcBorders>
          </w:tcPr>
          <w:p w14:paraId="59DDE07A" w14:textId="77777777" w:rsidR="0042267B" w:rsidRPr="00460C1B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0A09B8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VKLJUČENOST V SHEME KAKOVOSTI HRANE OZIROMA </w:t>
            </w:r>
            <w:r w:rsidRPr="00460C1B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PRIDELAVA VINA Z ZAŠČITENIM GEOGRAFSKIM POREKLOM </w:t>
            </w:r>
            <w:r w:rsidRPr="00460C1B">
              <w:rPr>
                <w:rFonts w:ascii="Arial" w:hAnsi="Arial" w:cs="Arial"/>
                <w:b/>
                <w:sz w:val="20"/>
                <w:szCs w:val="20"/>
              </w:rPr>
              <w:t>(maksimalno št. točk 4)</w:t>
            </w:r>
          </w:p>
          <w:p w14:paraId="2FF98E73" w14:textId="26029A52" w:rsidR="0042267B" w:rsidRPr="00B016F1" w:rsidRDefault="0042267B" w:rsidP="0039120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6F1">
              <w:rPr>
                <w:rFonts w:ascii="Arial" w:hAnsi="Arial" w:cs="Arial"/>
                <w:sz w:val="20"/>
                <w:szCs w:val="20"/>
              </w:rPr>
              <w:t>Točke na podlagi tega merila se dodelijo upravičencu, ki je vključen v izvajanje shem</w:t>
            </w:r>
            <w:r w:rsidR="00B2421D">
              <w:rPr>
                <w:rFonts w:ascii="Arial" w:hAnsi="Arial" w:cs="Arial"/>
                <w:sz w:val="20"/>
                <w:szCs w:val="20"/>
              </w:rPr>
              <w:t>e</w:t>
            </w:r>
            <w:r w:rsidRPr="00B016F1">
              <w:rPr>
                <w:rFonts w:ascii="Arial" w:hAnsi="Arial" w:cs="Arial"/>
                <w:sz w:val="20"/>
                <w:szCs w:val="20"/>
              </w:rPr>
              <w:t xml:space="preserve"> kakovosti hrane</w:t>
            </w:r>
            <w:r w:rsidR="00E24F98" w:rsidRPr="00B016F1">
              <w:rPr>
                <w:rFonts w:ascii="Arial" w:hAnsi="Arial" w:cs="Arial"/>
                <w:sz w:val="20"/>
                <w:szCs w:val="20"/>
              </w:rPr>
              <w:t xml:space="preserve"> oziroma pridelavo vina, vključenega v registrirane sheme za vino. Upravičenec izkazuje vključenost v shemo kakovosti s certifikatom za proizvode iz sheme kakovosti ali z odločbo o oceni vina.</w:t>
            </w:r>
          </w:p>
        </w:tc>
        <w:tc>
          <w:tcPr>
            <w:tcW w:w="1275" w:type="dxa"/>
          </w:tcPr>
          <w:p w14:paraId="13DA9B5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486DA22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2267B" w:rsidRPr="0005241F" w14:paraId="728C6F0D" w14:textId="77777777" w:rsidTr="0042267B">
        <w:tc>
          <w:tcPr>
            <w:tcW w:w="828" w:type="dxa"/>
          </w:tcPr>
          <w:p w14:paraId="1F1009B0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3" w:type="dxa"/>
          </w:tcPr>
          <w:p w14:paraId="45506D9E" w14:textId="4AD47E1E" w:rsidR="0042267B" w:rsidRPr="0005241F" w:rsidRDefault="00391208" w:rsidP="00B26D12">
            <w:pPr>
              <w:spacing w:after="12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07C6">
              <w:rPr>
                <w:rFonts w:ascii="Arial" w:hAnsi="Arial" w:cs="Arial"/>
                <w:sz w:val="20"/>
                <w:szCs w:val="20"/>
              </w:rPr>
              <w:t xml:space="preserve">Kmetijsko gospodarstvo upravičenca </w:t>
            </w:r>
            <w:r>
              <w:rPr>
                <w:rFonts w:ascii="Arial" w:hAnsi="Arial" w:cs="Arial"/>
                <w:sz w:val="20"/>
                <w:szCs w:val="20"/>
              </w:rPr>
              <w:t xml:space="preserve">oziroma upravičenec sta imela v letu </w:t>
            </w:r>
            <w:r w:rsidR="00B26D12">
              <w:rPr>
                <w:rFonts w:ascii="Arial" w:hAnsi="Arial" w:cs="Arial"/>
                <w:sz w:val="20"/>
                <w:szCs w:val="20"/>
              </w:rPr>
              <w:t>2022</w:t>
            </w:r>
            <w:r w:rsidR="00B26D12" w:rsidRPr="00AF07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07C6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AF07C6">
              <w:rPr>
                <w:rFonts w:ascii="Arial" w:hAnsi="Arial" w:cs="Arial"/>
                <w:sz w:val="20"/>
                <w:szCs w:val="20"/>
              </w:rPr>
              <w:t xml:space="preserve">en kmetijski proizvod </w:t>
            </w:r>
            <w:r w:rsidRPr="00C011DB">
              <w:rPr>
                <w:rFonts w:ascii="Arial" w:hAnsi="Arial" w:cs="Arial"/>
                <w:sz w:val="20"/>
                <w:szCs w:val="20"/>
              </w:rPr>
              <w:t>certifikat</w:t>
            </w:r>
            <w:r w:rsidRPr="00AF07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 ekološki pridelavi oziroma predelavi kmetijskih pridelkov oziroma živil.</w:t>
            </w:r>
          </w:p>
        </w:tc>
        <w:tc>
          <w:tcPr>
            <w:tcW w:w="1275" w:type="dxa"/>
          </w:tcPr>
          <w:p w14:paraId="398A2795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41D4929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58507847" w14:textId="77777777" w:rsidTr="0042267B">
        <w:trPr>
          <w:trHeight w:val="1674"/>
        </w:trPr>
        <w:tc>
          <w:tcPr>
            <w:tcW w:w="828" w:type="dxa"/>
          </w:tcPr>
          <w:p w14:paraId="108D38AA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3" w:type="dxa"/>
          </w:tcPr>
          <w:p w14:paraId="3C46F442" w14:textId="2751CB1C" w:rsidR="00391208" w:rsidRDefault="00391208" w:rsidP="0039120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51F8">
              <w:rPr>
                <w:rFonts w:ascii="Arial" w:hAnsi="Arial" w:cs="Arial"/>
                <w:sz w:val="20"/>
                <w:szCs w:val="20"/>
              </w:rPr>
              <w:t xml:space="preserve">Kmetijsko gospodarstvo upravičenca oziroma upravičenec sta imela v letu </w:t>
            </w:r>
            <w:r w:rsidR="00B26D12" w:rsidRPr="006251F8">
              <w:rPr>
                <w:rFonts w:ascii="Arial" w:hAnsi="Arial" w:cs="Arial"/>
                <w:sz w:val="20"/>
                <w:szCs w:val="20"/>
              </w:rPr>
              <w:t>202</w:t>
            </w:r>
            <w:r w:rsidR="00B26D1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155C46" w14:textId="77777777" w:rsidR="00391208" w:rsidRDefault="00391208" w:rsidP="00391208">
            <w:pPr>
              <w:pStyle w:val="Odstavekseznama"/>
              <w:numPr>
                <w:ilvl w:val="0"/>
                <w:numId w:val="62"/>
              </w:numPr>
              <w:ind w:left="35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ACA">
              <w:rPr>
                <w:rFonts w:ascii="Arial" w:hAnsi="Arial" w:cs="Arial"/>
                <w:sz w:val="20"/>
                <w:szCs w:val="20"/>
              </w:rPr>
              <w:t>certifikat za najmanj en kmetijski proizvod iz shem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Pr="00C15ACA">
              <w:rPr>
                <w:rFonts w:ascii="Arial" w:hAnsi="Arial" w:cs="Arial"/>
                <w:sz w:val="20"/>
                <w:szCs w:val="20"/>
              </w:rPr>
              <w:t xml:space="preserve"> kakovosti: zaščitena označba porekla, zaščitena geografska označba, zajamčena tradicionalna posebnost, višja kakovost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ali</w:t>
            </w:r>
          </w:p>
          <w:p w14:paraId="14C39DD0" w14:textId="73E480DE" w:rsidR="0042267B" w:rsidRPr="0005241F" w:rsidRDefault="00391208" w:rsidP="00391208">
            <w:pPr>
              <w:pStyle w:val="Odstavekseznama"/>
              <w:numPr>
                <w:ilvl w:val="0"/>
                <w:numId w:val="62"/>
              </w:numPr>
              <w:spacing w:after="120"/>
              <w:ind w:left="35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ACA">
              <w:rPr>
                <w:rFonts w:ascii="Arial" w:hAnsi="Arial" w:cs="Arial"/>
                <w:sz w:val="20"/>
                <w:szCs w:val="20"/>
              </w:rPr>
              <w:t xml:space="preserve">najmanj eno odločbo o oceni vina </w:t>
            </w:r>
            <w:r w:rsidRPr="00356351">
              <w:rPr>
                <w:rFonts w:ascii="Arial" w:hAnsi="Arial" w:cs="Arial"/>
                <w:sz w:val="20"/>
                <w:szCs w:val="20"/>
                <w:lang w:val="sl-SI"/>
              </w:rPr>
              <w:t xml:space="preserve">z </w:t>
            </w:r>
            <w:r w:rsidRPr="00356351">
              <w:rPr>
                <w:rFonts w:ascii="Arial" w:hAnsi="Arial" w:cs="Arial"/>
                <w:sz w:val="20"/>
                <w:szCs w:val="20"/>
              </w:rPr>
              <w:t xml:space="preserve">zaščiteno geografsko označbo </w:t>
            </w:r>
            <w:r w:rsidRPr="00356351">
              <w:rPr>
                <w:rFonts w:ascii="Arial" w:hAnsi="Arial" w:cs="Arial"/>
                <w:sz w:val="20"/>
                <w:szCs w:val="20"/>
                <w:lang w:val="sl-SI"/>
              </w:rPr>
              <w:t>ali</w:t>
            </w:r>
            <w:r w:rsidRPr="001A0F40">
              <w:rPr>
                <w:rFonts w:ascii="Arial" w:hAnsi="Arial" w:cs="Arial"/>
                <w:sz w:val="20"/>
                <w:szCs w:val="20"/>
              </w:rPr>
              <w:t xml:space="preserve"> zaščiteno označbo porekla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  <w:r w:rsidRPr="004A0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2F89F60D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AB1211F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424E9CD9" w14:textId="77777777" w:rsidTr="0042267B">
        <w:tc>
          <w:tcPr>
            <w:tcW w:w="828" w:type="dxa"/>
          </w:tcPr>
          <w:p w14:paraId="222329B7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3" w:type="dxa"/>
          </w:tcPr>
          <w:p w14:paraId="3A0416DD" w14:textId="31CD65C9" w:rsidR="0042267B" w:rsidRPr="0005241F" w:rsidRDefault="00705A9E" w:rsidP="00B26D1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51F8">
              <w:rPr>
                <w:rFonts w:ascii="Arial" w:hAnsi="Arial" w:cs="Arial"/>
                <w:sz w:val="20"/>
                <w:szCs w:val="20"/>
              </w:rPr>
              <w:t xml:space="preserve">Kmetijsko gospodarstvo upravičenca oziroma upravičenec sta imela v letu </w:t>
            </w:r>
            <w:r w:rsidR="00B26D12" w:rsidRPr="006251F8">
              <w:rPr>
                <w:rFonts w:ascii="Arial" w:hAnsi="Arial" w:cs="Arial"/>
                <w:sz w:val="20"/>
                <w:szCs w:val="20"/>
              </w:rPr>
              <w:t>202</w:t>
            </w:r>
            <w:r w:rsidR="00B26D12">
              <w:rPr>
                <w:rFonts w:ascii="Arial" w:hAnsi="Arial" w:cs="Arial"/>
                <w:sz w:val="20"/>
                <w:szCs w:val="20"/>
              </w:rPr>
              <w:t>2</w:t>
            </w:r>
            <w:r w:rsidR="00B26D12" w:rsidRPr="006251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certifikat za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AF07C6">
              <w:rPr>
                <w:rFonts w:ascii="Arial" w:hAnsi="Arial" w:cs="Arial"/>
                <w:sz w:val="20"/>
                <w:szCs w:val="20"/>
              </w:rPr>
              <w:t>en kmetijski proizvod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iz shem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kakovosti integriran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pridelav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ali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izbran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kakovost.</w:t>
            </w:r>
          </w:p>
        </w:tc>
        <w:tc>
          <w:tcPr>
            <w:tcW w:w="1275" w:type="dxa"/>
          </w:tcPr>
          <w:p w14:paraId="49EDFDC4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A2D2E1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5A811DED" w14:textId="77777777" w:rsidTr="0042267B">
        <w:tc>
          <w:tcPr>
            <w:tcW w:w="828" w:type="dxa"/>
          </w:tcPr>
          <w:p w14:paraId="5CE3FEE8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31B6EE76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 xml:space="preserve">VKLJUČENOST V UKREP KMETIJSKO-OKOLJSKA-PODNEBNA PLAČILA (maksimalno št. točk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5241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1E6F916" w14:textId="2F78EF25" w:rsidR="009265C2" w:rsidRPr="0005241F" w:rsidRDefault="00B016F1" w:rsidP="00B26D12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sz w:val="20"/>
                <w:lang w:val="sl-SI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Točke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podlagi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tega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merila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dodelijo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upravičencu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ki je </w:t>
            </w:r>
            <w:proofErr w:type="spellStart"/>
            <w:r>
              <w:rPr>
                <w:rFonts w:ascii="Arial" w:hAnsi="Arial" w:cs="Arial"/>
                <w:sz w:val="20"/>
              </w:rPr>
              <w:t>vključen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D83D91">
              <w:rPr>
                <w:rFonts w:ascii="Arial" w:hAnsi="Arial" w:cs="Arial"/>
                <w:sz w:val="20"/>
              </w:rPr>
              <w:t xml:space="preserve">v </w:t>
            </w:r>
            <w:proofErr w:type="spellStart"/>
            <w:r w:rsidRPr="00D83D91">
              <w:rPr>
                <w:rFonts w:ascii="Arial" w:hAnsi="Arial" w:cs="Arial"/>
                <w:sz w:val="20"/>
              </w:rPr>
              <w:t>izvajanje</w:t>
            </w:r>
            <w:proofErr w:type="spellEnd"/>
            <w:r w:rsidRPr="00D83D9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najmanj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83D91">
              <w:rPr>
                <w:rFonts w:ascii="Arial" w:hAnsi="Arial" w:cs="Arial"/>
                <w:sz w:val="20"/>
              </w:rPr>
              <w:t>ene</w:t>
            </w:r>
            <w:proofErr w:type="spellEnd"/>
            <w:r w:rsidRPr="00D83D9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83D91">
              <w:rPr>
                <w:rFonts w:ascii="Arial" w:hAnsi="Arial" w:cs="Arial"/>
                <w:sz w:val="20"/>
              </w:rPr>
              <w:t>operacij</w:t>
            </w:r>
            <w:r>
              <w:rPr>
                <w:rFonts w:ascii="Arial" w:hAnsi="Arial" w:cs="Arial"/>
                <w:sz w:val="20"/>
              </w:rPr>
              <w:t>e</w:t>
            </w:r>
            <w:proofErr w:type="spellEnd"/>
            <w:r w:rsidRPr="00D83D9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83D91">
              <w:rPr>
                <w:rFonts w:ascii="Arial" w:hAnsi="Arial" w:cs="Arial"/>
                <w:sz w:val="20"/>
              </w:rPr>
              <w:t>iz</w:t>
            </w:r>
            <w:proofErr w:type="spellEnd"/>
            <w:r w:rsidRPr="00D83D9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83D91">
              <w:rPr>
                <w:rFonts w:ascii="Arial" w:hAnsi="Arial" w:cs="Arial"/>
                <w:sz w:val="20"/>
              </w:rPr>
              <w:t>naslova</w:t>
            </w:r>
            <w:proofErr w:type="spellEnd"/>
            <w:r w:rsidRPr="00D83D9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26D12">
              <w:rPr>
                <w:rFonts w:ascii="Arial" w:hAnsi="Arial" w:cs="Arial"/>
                <w:sz w:val="20"/>
              </w:rPr>
              <w:t>ukrepa</w:t>
            </w:r>
            <w:proofErr w:type="spellEnd"/>
            <w:r w:rsidR="00B26D12">
              <w:rPr>
                <w:rFonts w:ascii="Arial" w:hAnsi="Arial" w:cs="Arial"/>
                <w:sz w:val="20"/>
              </w:rPr>
              <w:t xml:space="preserve"> KOPOP</w:t>
            </w:r>
            <w:r w:rsidRPr="008C6C63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8C6C63">
              <w:rPr>
                <w:rFonts w:ascii="Arial" w:hAnsi="Arial" w:cs="Arial"/>
                <w:iCs/>
                <w:sz w:val="20"/>
              </w:rPr>
              <w:t>Upoštevajo</w:t>
            </w:r>
            <w:proofErr w:type="spellEnd"/>
            <w:r w:rsidRPr="008C6C63">
              <w:rPr>
                <w:rFonts w:ascii="Arial" w:hAnsi="Arial" w:cs="Arial"/>
                <w:iCs/>
                <w:sz w:val="20"/>
              </w:rPr>
              <w:t xml:space="preserve"> se </w:t>
            </w:r>
            <w:proofErr w:type="spellStart"/>
            <w:r w:rsidRPr="008C6C63">
              <w:rPr>
                <w:rFonts w:ascii="Arial" w:hAnsi="Arial" w:cs="Arial"/>
                <w:iCs/>
                <w:sz w:val="20"/>
              </w:rPr>
              <w:t>podatki</w:t>
            </w:r>
            <w:proofErr w:type="spellEnd"/>
            <w:r w:rsidRPr="008C6C63"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 w:rsidRPr="008C6C63">
              <w:rPr>
                <w:rFonts w:ascii="Arial" w:hAnsi="Arial" w:cs="Arial"/>
                <w:iCs/>
                <w:sz w:val="20"/>
              </w:rPr>
              <w:t>iz</w:t>
            </w:r>
            <w:proofErr w:type="spellEnd"/>
            <w:r w:rsidRPr="008C6C63"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 w:rsidRPr="008C6C63">
              <w:rPr>
                <w:rFonts w:ascii="Arial" w:hAnsi="Arial" w:cs="Arial"/>
                <w:iCs/>
                <w:sz w:val="20"/>
              </w:rPr>
              <w:t>zbirne</w:t>
            </w:r>
            <w:proofErr w:type="spellEnd"/>
            <w:r w:rsidRPr="008C6C63"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 w:rsidRPr="008C6C63">
              <w:rPr>
                <w:rFonts w:ascii="Arial" w:hAnsi="Arial" w:cs="Arial"/>
                <w:iCs/>
                <w:sz w:val="20"/>
              </w:rPr>
              <w:t>vloge</w:t>
            </w:r>
            <w:proofErr w:type="spellEnd"/>
            <w:r w:rsidRPr="008C6C63">
              <w:rPr>
                <w:rFonts w:ascii="Arial" w:hAnsi="Arial" w:cs="Arial"/>
                <w:iCs/>
                <w:sz w:val="20"/>
              </w:rPr>
              <w:t xml:space="preserve"> za </w:t>
            </w:r>
            <w:proofErr w:type="spellStart"/>
            <w:r w:rsidRPr="008C6C63">
              <w:rPr>
                <w:rFonts w:ascii="Arial" w:hAnsi="Arial" w:cs="Arial"/>
                <w:iCs/>
                <w:sz w:val="20"/>
              </w:rPr>
              <w:t>leto</w:t>
            </w:r>
            <w:proofErr w:type="spellEnd"/>
            <w:r w:rsidRPr="008C6C63">
              <w:rPr>
                <w:rFonts w:ascii="Arial" w:hAnsi="Arial" w:cs="Arial"/>
                <w:iCs/>
                <w:sz w:val="20"/>
              </w:rPr>
              <w:t xml:space="preserve"> </w:t>
            </w:r>
            <w:r w:rsidR="00B26D12" w:rsidRPr="008C6C63">
              <w:rPr>
                <w:rFonts w:ascii="Arial" w:hAnsi="Arial" w:cs="Arial"/>
                <w:iCs/>
                <w:sz w:val="20"/>
              </w:rPr>
              <w:t>20</w:t>
            </w:r>
            <w:r w:rsidR="00B26D12">
              <w:rPr>
                <w:rFonts w:ascii="Arial" w:hAnsi="Arial" w:cs="Arial"/>
                <w:iCs/>
                <w:sz w:val="20"/>
              </w:rPr>
              <w:t>22</w:t>
            </w:r>
            <w:r w:rsidRPr="008C6C63">
              <w:rPr>
                <w:rFonts w:ascii="Arial" w:hAnsi="Arial" w:cs="Arial"/>
                <w:iCs/>
                <w:sz w:val="20"/>
              </w:rPr>
              <w:t>.</w:t>
            </w:r>
            <w:r w:rsidRPr="008C6C6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EEA121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A8242F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0A09B8" w:rsidRPr="0005241F" w14:paraId="329030CA" w14:textId="77777777" w:rsidTr="009265C2">
        <w:trPr>
          <w:trHeight w:val="813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2665FADF" w14:textId="77777777" w:rsidR="000A09B8" w:rsidRPr="0005241F" w:rsidRDefault="000A09B8" w:rsidP="000A09B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476" w14:textId="634267B3" w:rsidR="000A09B8" w:rsidRPr="0005241F" w:rsidRDefault="000A09B8" w:rsidP="00B26D12">
            <w:pPr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Kmetijsko gospodarstvo upravičenca 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bilo v </w:t>
            </w:r>
            <w:r w:rsidRPr="00AD1C44">
              <w:rPr>
                <w:rFonts w:ascii="Arial" w:hAnsi="Arial" w:cs="Arial"/>
                <w:sz w:val="20"/>
                <w:szCs w:val="20"/>
              </w:rPr>
              <w:t>let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6D12" w:rsidRPr="00AD1C44">
              <w:rPr>
                <w:rFonts w:ascii="Arial" w:hAnsi="Arial" w:cs="Arial"/>
                <w:sz w:val="20"/>
                <w:szCs w:val="20"/>
              </w:rPr>
              <w:t>20</w:t>
            </w:r>
            <w:r w:rsidR="00B26D12">
              <w:rPr>
                <w:rFonts w:ascii="Arial" w:hAnsi="Arial" w:cs="Arial"/>
                <w:sz w:val="20"/>
                <w:szCs w:val="20"/>
              </w:rPr>
              <w:t>22</w:t>
            </w:r>
            <w:r w:rsidR="00B26D12" w:rsidRPr="00AD1C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C44">
              <w:rPr>
                <w:rFonts w:ascii="Arial" w:hAnsi="Arial" w:cs="Arial"/>
                <w:sz w:val="20"/>
                <w:szCs w:val="20"/>
              </w:rPr>
              <w:t>vključ</w:t>
            </w:r>
            <w:r>
              <w:rPr>
                <w:rFonts w:ascii="Arial" w:hAnsi="Arial" w:cs="Arial"/>
                <w:sz w:val="20"/>
                <w:szCs w:val="20"/>
              </w:rPr>
              <w:t>eno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v izvajanje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treh operacij iz naslova </w:t>
            </w:r>
            <w:r w:rsidR="00B26D12">
              <w:rPr>
                <w:rFonts w:ascii="Arial" w:hAnsi="Arial" w:cs="Arial"/>
                <w:sz w:val="20"/>
                <w:szCs w:val="20"/>
              </w:rPr>
              <w:t>ukrepa KOPOP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63A" w14:textId="77777777" w:rsidR="000A09B8" w:rsidRPr="0005241F" w:rsidRDefault="000A09B8" w:rsidP="000A09B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439" w14:textId="77777777" w:rsidR="000A09B8" w:rsidRPr="0005241F" w:rsidRDefault="000A09B8" w:rsidP="000A09B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A09B8" w:rsidRPr="0005241F" w14:paraId="41B10E53" w14:textId="77777777" w:rsidTr="0042267B">
        <w:trPr>
          <w:trHeight w:val="155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60AC864E" w14:textId="77777777" w:rsidR="000A09B8" w:rsidRPr="0005241F" w:rsidRDefault="000A09B8" w:rsidP="000A09B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3EC5" w14:textId="5AA9BA70" w:rsidR="000A09B8" w:rsidRPr="0005241F" w:rsidRDefault="000A09B8" w:rsidP="00B26D12">
            <w:pPr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Kmetijsko gospodarstvo upravičenca 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bilo v </w:t>
            </w:r>
            <w:r w:rsidRPr="00D83D91">
              <w:rPr>
                <w:rFonts w:ascii="Arial" w:hAnsi="Arial" w:cs="Arial"/>
                <w:sz w:val="20"/>
                <w:szCs w:val="20"/>
              </w:rPr>
              <w:t>let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26D12">
              <w:rPr>
                <w:rFonts w:ascii="Arial" w:hAnsi="Arial" w:cs="Arial"/>
                <w:sz w:val="20"/>
                <w:szCs w:val="20"/>
              </w:rPr>
              <w:t>2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vključ</w:t>
            </w:r>
            <w:r>
              <w:rPr>
                <w:rFonts w:ascii="Arial" w:hAnsi="Arial" w:cs="Arial"/>
                <w:sz w:val="20"/>
                <w:szCs w:val="20"/>
              </w:rPr>
              <w:t>eno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v izvajanje dveh operacij iz naslova </w:t>
            </w:r>
            <w:r w:rsidR="00B26D12">
              <w:rPr>
                <w:rFonts w:ascii="Arial" w:hAnsi="Arial" w:cs="Arial"/>
                <w:sz w:val="20"/>
                <w:szCs w:val="20"/>
              </w:rPr>
              <w:t>ukrepa KOPOP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DCA3" w14:textId="77777777" w:rsidR="000A09B8" w:rsidRPr="0005241F" w:rsidRDefault="000A09B8" w:rsidP="000A09B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4796" w14:textId="77777777" w:rsidR="000A09B8" w:rsidRPr="0005241F" w:rsidRDefault="000A09B8" w:rsidP="000A09B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A09B8" w:rsidRPr="0005241F" w14:paraId="6F73EECD" w14:textId="77777777" w:rsidTr="0042267B">
        <w:trPr>
          <w:trHeight w:val="155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407F4EE8" w14:textId="77777777" w:rsidR="000A09B8" w:rsidRPr="0005241F" w:rsidRDefault="000A09B8" w:rsidP="000A09B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026E" w14:textId="0E094D91" w:rsidR="000A09B8" w:rsidRPr="0005241F" w:rsidRDefault="000A09B8" w:rsidP="00B26D12">
            <w:pPr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Kmetijsko gospodarstvo upravičenca 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bilo v letu </w:t>
            </w:r>
            <w:r w:rsidRPr="00AD1C4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26D12">
              <w:rPr>
                <w:rFonts w:ascii="Arial" w:hAnsi="Arial" w:cs="Arial"/>
                <w:sz w:val="20"/>
                <w:szCs w:val="20"/>
              </w:rPr>
              <w:t>2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vključ</w:t>
            </w:r>
            <w:r>
              <w:rPr>
                <w:rFonts w:ascii="Arial" w:hAnsi="Arial" w:cs="Arial"/>
                <w:sz w:val="20"/>
                <w:szCs w:val="20"/>
              </w:rPr>
              <w:t>eno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v izvajanje ene operacije iz naslova </w:t>
            </w:r>
            <w:r w:rsidR="00B26D12">
              <w:rPr>
                <w:rFonts w:ascii="Arial" w:hAnsi="Arial" w:cs="Arial"/>
                <w:sz w:val="20"/>
                <w:szCs w:val="20"/>
              </w:rPr>
              <w:t>ukrepa KOPOP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23B" w14:textId="77777777" w:rsidR="000A09B8" w:rsidRPr="0005241F" w:rsidRDefault="000A09B8" w:rsidP="000A09B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D68" w14:textId="77777777" w:rsidR="000A09B8" w:rsidRPr="0005241F" w:rsidRDefault="000A09B8" w:rsidP="000A09B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31C502E9" w14:textId="77777777" w:rsidTr="0042267B">
        <w:tc>
          <w:tcPr>
            <w:tcW w:w="828" w:type="dxa"/>
          </w:tcPr>
          <w:p w14:paraId="4D9D2E60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</w:tcPr>
          <w:p w14:paraId="2208F51D" w14:textId="77777777" w:rsidR="0042267B" w:rsidRPr="0005241F" w:rsidRDefault="0042267B" w:rsidP="0042267B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  <w:r w:rsidRPr="003C2F46">
              <w:rPr>
                <w:rFonts w:ascii="Arial" w:hAnsi="Arial" w:cs="Arial"/>
                <w:b/>
                <w:sz w:val="20"/>
                <w:szCs w:val="20"/>
              </w:rPr>
              <w:t xml:space="preserve">VKLJUČENOST V UKREP EKOLOŠKO KMETOVANJE </w:t>
            </w:r>
            <w:r w:rsidRPr="003C2F46">
              <w:rPr>
                <w:rFonts w:ascii="Arial" w:hAnsi="Arial" w:cs="Arial"/>
                <w:b/>
                <w:sz w:val="20"/>
                <w:szCs w:val="20"/>
                <w:lang w:val="pl-PL"/>
              </w:rPr>
              <w:t>(maksimalno št. točk 4)</w:t>
            </w:r>
          </w:p>
          <w:p w14:paraId="4CB02403" w14:textId="5AFE293D" w:rsidR="0042267B" w:rsidRPr="0005241F" w:rsidRDefault="0042267B" w:rsidP="00821AEA">
            <w:pPr>
              <w:autoSpaceDE w:val="0"/>
              <w:autoSpaceDN w:val="0"/>
              <w:adjustRightInd w:val="0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Točke na podlagi tega merila se dodelijo upravičencu, ki je vključen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v izvajanje </w:t>
            </w:r>
            <w:r w:rsidR="002C1AC5">
              <w:rPr>
                <w:rFonts w:ascii="Arial" w:hAnsi="Arial" w:cs="Arial"/>
                <w:sz w:val="20"/>
                <w:szCs w:val="20"/>
              </w:rPr>
              <w:t>ukrepa EK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. Nosilec kmetijskega gospodarstva pridobi </w:t>
            </w:r>
            <w:r>
              <w:rPr>
                <w:rFonts w:ascii="Arial" w:hAnsi="Arial" w:cs="Arial"/>
                <w:sz w:val="20"/>
                <w:szCs w:val="20"/>
              </w:rPr>
              <w:t xml:space="preserve">k spodnji ocenitvi eno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dodatno točko, če trži ekološke proizvode v okviru organizirane tržne prodaje, kar izkazuje s </w:t>
            </w:r>
            <w:r w:rsidR="00B2421D" w:rsidRPr="001D5516">
              <w:rPr>
                <w:rFonts w:ascii="Arial" w:hAnsi="Arial" w:cs="Arial"/>
                <w:sz w:val="20"/>
                <w:szCs w:val="20"/>
              </w:rPr>
              <w:t>pogodb</w:t>
            </w:r>
            <w:r w:rsidR="00B2421D">
              <w:rPr>
                <w:rFonts w:ascii="Arial" w:hAnsi="Arial" w:cs="Arial"/>
                <w:sz w:val="20"/>
                <w:szCs w:val="20"/>
              </w:rPr>
              <w:t>o</w:t>
            </w:r>
            <w:r w:rsidR="00B2421D"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5516">
              <w:rPr>
                <w:rFonts w:ascii="Arial" w:hAnsi="Arial" w:cs="Arial"/>
                <w:sz w:val="20"/>
                <w:szCs w:val="20"/>
              </w:rPr>
              <w:t>o dobavi oziroma odkupu ekoloških proizvodov s strani kmetijskih zadrug, predelovalcev ali trgovcev na debelo</w:t>
            </w:r>
            <w:r>
              <w:rPr>
                <w:rFonts w:ascii="Arial" w:hAnsi="Arial" w:cs="Arial"/>
                <w:sz w:val="20"/>
                <w:szCs w:val="20"/>
              </w:rPr>
              <w:t xml:space="preserve">, ki </w:t>
            </w:r>
            <w:r w:rsidR="00B2421D">
              <w:rPr>
                <w:rFonts w:ascii="Arial" w:hAnsi="Arial" w:cs="Arial"/>
                <w:sz w:val="20"/>
                <w:szCs w:val="20"/>
              </w:rPr>
              <w:t xml:space="preserve">jo </w:t>
            </w:r>
            <w:r>
              <w:rPr>
                <w:rFonts w:ascii="Arial" w:hAnsi="Arial" w:cs="Arial"/>
                <w:sz w:val="20"/>
                <w:szCs w:val="20"/>
              </w:rPr>
              <w:t>priloži vlogi na javni razpis</w:t>
            </w:r>
            <w:r w:rsidRPr="001D5516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5516">
              <w:rPr>
                <w:rFonts w:ascii="Arial" w:hAnsi="Arial" w:cs="Arial"/>
                <w:iCs/>
                <w:sz w:val="20"/>
                <w:szCs w:val="20"/>
              </w:rPr>
              <w:t xml:space="preserve">Upoštevajo se podatki iz zbirne vloge za leto </w:t>
            </w:r>
            <w:r w:rsidR="002C1AC5" w:rsidRPr="001D5516"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 w:rsidR="002C1AC5">
              <w:rPr>
                <w:rFonts w:ascii="Arial" w:hAnsi="Arial" w:cs="Arial"/>
                <w:iCs/>
                <w:sz w:val="20"/>
                <w:szCs w:val="20"/>
              </w:rPr>
              <w:t>22</w:t>
            </w:r>
            <w:r w:rsidRPr="001D5516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627610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57F7A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D23744" w:rsidRPr="0005241F" w14:paraId="3C767923" w14:textId="77777777" w:rsidTr="0042267B"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6E0D696D" w14:textId="77777777" w:rsidR="00D23744" w:rsidRPr="0005241F" w:rsidRDefault="00D23744" w:rsidP="00D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110" w14:textId="7E9E1524" w:rsidR="00D23744" w:rsidRPr="0005241F" w:rsidRDefault="00D23744" w:rsidP="00821AEA">
            <w:pPr>
              <w:autoSpaceDE w:val="0"/>
              <w:autoSpaceDN w:val="0"/>
              <w:adjustRightInd w:val="0"/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Kmetijsko gospodarstvo upravičenca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je bilo v letu </w:t>
            </w:r>
            <w:r w:rsidR="002C1AC5">
              <w:rPr>
                <w:rFonts w:ascii="Arial" w:hAnsi="Arial" w:cs="Arial"/>
                <w:sz w:val="20"/>
                <w:szCs w:val="20"/>
              </w:rPr>
              <w:t xml:space="preserve">2022 </w:t>
            </w:r>
            <w:r>
              <w:rPr>
                <w:rFonts w:ascii="Arial" w:hAnsi="Arial" w:cs="Arial"/>
                <w:sz w:val="20"/>
                <w:szCs w:val="20"/>
              </w:rPr>
              <w:t xml:space="preserve">vključeno v izvajanje </w:t>
            </w:r>
            <w:r w:rsidR="002C1AC5">
              <w:rPr>
                <w:rFonts w:ascii="Arial" w:hAnsi="Arial" w:cs="Arial"/>
                <w:sz w:val="20"/>
                <w:szCs w:val="20"/>
              </w:rPr>
              <w:t>ukrepa EK</w:t>
            </w:r>
            <w:r>
              <w:rPr>
                <w:rFonts w:ascii="Arial" w:hAnsi="Arial" w:cs="Arial"/>
                <w:sz w:val="20"/>
                <w:szCs w:val="20"/>
              </w:rPr>
              <w:t xml:space="preserve"> na najmanj polovici vseh kmetijskih površin v uporabi na kmetijskem gospodarstvu.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2D07" w14:textId="77777777" w:rsidR="00D23744" w:rsidRPr="0005241F" w:rsidRDefault="00D23744" w:rsidP="00D2374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6AEA" w14:textId="77777777" w:rsidR="00D23744" w:rsidRPr="0005241F" w:rsidRDefault="00D23744" w:rsidP="00D2374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23744" w:rsidRPr="0005241F" w14:paraId="4B8FC9ED" w14:textId="77777777" w:rsidTr="0042267B"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2811FD5F" w14:textId="77777777" w:rsidR="00D23744" w:rsidRPr="0005241F" w:rsidRDefault="00D23744" w:rsidP="00D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EE31" w14:textId="76E803F3" w:rsidR="00D23744" w:rsidRPr="0005241F" w:rsidRDefault="00D23744" w:rsidP="00821AEA">
            <w:pPr>
              <w:autoSpaceDE w:val="0"/>
              <w:autoSpaceDN w:val="0"/>
              <w:adjustRightInd w:val="0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Kmetijsko gospodarstvo upravičenca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bilo v </w:t>
            </w:r>
            <w:r w:rsidRPr="00AD1C44">
              <w:rPr>
                <w:rFonts w:ascii="Arial" w:hAnsi="Arial" w:cs="Arial"/>
                <w:sz w:val="20"/>
                <w:szCs w:val="20"/>
              </w:rPr>
              <w:t>let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C1AC5">
              <w:rPr>
                <w:rFonts w:ascii="Arial" w:hAnsi="Arial" w:cs="Arial"/>
                <w:sz w:val="20"/>
                <w:szCs w:val="20"/>
              </w:rPr>
              <w:t>2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vključ</w:t>
            </w:r>
            <w:r>
              <w:rPr>
                <w:rFonts w:ascii="Arial" w:hAnsi="Arial" w:cs="Arial"/>
                <w:sz w:val="20"/>
                <w:szCs w:val="20"/>
              </w:rPr>
              <w:t>eno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v izvajanje </w:t>
            </w:r>
            <w:r w:rsidR="002C1AC5">
              <w:rPr>
                <w:rFonts w:ascii="Arial" w:hAnsi="Arial" w:cs="Arial"/>
                <w:sz w:val="20"/>
                <w:szCs w:val="20"/>
              </w:rPr>
              <w:t xml:space="preserve">ukrepa </w:t>
            </w:r>
            <w:r>
              <w:rPr>
                <w:rFonts w:ascii="Arial" w:hAnsi="Arial" w:cs="Arial"/>
                <w:sz w:val="20"/>
                <w:szCs w:val="20"/>
              </w:rPr>
              <w:t>EK na najmanj 20 odstotkov in manj kot polovici vseh kmetijskih površin v uporabi na kmetijskem gospodarstvu.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EFB" w14:textId="67A57AC2" w:rsidR="00D23744" w:rsidRPr="0005241F" w:rsidRDefault="00D23744" w:rsidP="00D2374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393" w14:textId="453E591E" w:rsidR="00D23744" w:rsidRPr="0005241F" w:rsidRDefault="00D23744" w:rsidP="00D2374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69E58AC0" w14:textId="77777777" w:rsidTr="0042267B">
        <w:tc>
          <w:tcPr>
            <w:tcW w:w="828" w:type="dxa"/>
            <w:tcBorders>
              <w:right w:val="single" w:sz="4" w:space="0" w:color="auto"/>
            </w:tcBorders>
          </w:tcPr>
          <w:p w14:paraId="664255AC" w14:textId="77777777" w:rsidR="0042267B" w:rsidRPr="00957CE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CEF"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9C1" w14:textId="77777777" w:rsidR="0042267B" w:rsidRPr="00957CE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7CEF">
              <w:rPr>
                <w:rFonts w:ascii="Arial" w:hAnsi="Arial" w:cs="Arial"/>
                <w:b/>
                <w:sz w:val="20"/>
                <w:szCs w:val="20"/>
              </w:rPr>
              <w:t>VKLJUČENOST V UKREP DOBROBIT ŽIVALI (maksimalno št. točk 2)</w:t>
            </w:r>
          </w:p>
          <w:p w14:paraId="656034A9" w14:textId="4F3582BA" w:rsidR="0042267B" w:rsidRPr="00957CEF" w:rsidRDefault="0042267B" w:rsidP="002C1AC5">
            <w:pPr>
              <w:autoSpaceDE w:val="0"/>
              <w:autoSpaceDN w:val="0"/>
              <w:adjustRightInd w:val="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CEF">
              <w:rPr>
                <w:rFonts w:ascii="Arial" w:hAnsi="Arial" w:cs="Arial"/>
                <w:sz w:val="20"/>
                <w:szCs w:val="20"/>
              </w:rPr>
              <w:t xml:space="preserve">Upošteva se vključenost kmetijskega gospodarstva v izvajanje </w:t>
            </w:r>
            <w:r w:rsidR="002C1AC5">
              <w:rPr>
                <w:rFonts w:ascii="Arial" w:hAnsi="Arial" w:cs="Arial"/>
                <w:sz w:val="20"/>
                <w:szCs w:val="20"/>
              </w:rPr>
              <w:t>ukrepa dobrobit živali</w:t>
            </w:r>
            <w:r w:rsidRPr="00957CEF">
              <w:rPr>
                <w:rFonts w:ascii="Arial" w:hAnsi="Arial" w:cs="Arial"/>
                <w:sz w:val="20"/>
                <w:szCs w:val="20"/>
              </w:rPr>
              <w:t xml:space="preserve"> iz </w:t>
            </w:r>
            <w:r w:rsidR="002C1AC5">
              <w:rPr>
                <w:rFonts w:ascii="Arial" w:hAnsi="Arial" w:cs="Arial"/>
                <w:sz w:val="20"/>
                <w:szCs w:val="20"/>
              </w:rPr>
              <w:t>PRP 2014-2020</w:t>
            </w:r>
            <w:r w:rsidRPr="00957CE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57CEF">
              <w:rPr>
                <w:rFonts w:ascii="Arial" w:hAnsi="Arial" w:cs="Arial"/>
                <w:iCs/>
                <w:sz w:val="20"/>
                <w:szCs w:val="20"/>
              </w:rPr>
              <w:t>Upoštevajo se podatki iz zbirne vloge za leto 202</w:t>
            </w:r>
            <w:r w:rsidR="002C1AC5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Pr="00957CEF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666" w14:textId="77777777" w:rsidR="0042267B" w:rsidRPr="00D01D57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BC53" w14:textId="77777777" w:rsidR="0042267B" w:rsidRPr="00D01D57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2267B" w:rsidRPr="0005241F" w14:paraId="05C72531" w14:textId="77777777" w:rsidTr="0042267B">
        <w:tc>
          <w:tcPr>
            <w:tcW w:w="828" w:type="dxa"/>
            <w:tcBorders>
              <w:right w:val="single" w:sz="4" w:space="0" w:color="auto"/>
            </w:tcBorders>
          </w:tcPr>
          <w:p w14:paraId="2608D659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BB4" w14:textId="2C4219B4" w:rsidR="0042267B" w:rsidRPr="0005241F" w:rsidRDefault="0042267B" w:rsidP="00952418">
            <w:pPr>
              <w:spacing w:after="12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Nosilec kmetijskega gospodarstva </w:t>
            </w:r>
            <w:r w:rsidR="0075533F">
              <w:rPr>
                <w:rFonts w:ascii="Arial" w:hAnsi="Arial" w:cs="Arial"/>
                <w:sz w:val="20"/>
                <w:szCs w:val="20"/>
              </w:rPr>
              <w:t>je bil v letu 202</w:t>
            </w:r>
            <w:r w:rsidR="002C1AC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vključen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v izvajanje </w:t>
            </w:r>
            <w:r w:rsidR="002C1AC5">
              <w:rPr>
                <w:rFonts w:ascii="Arial" w:hAnsi="Arial" w:cs="Arial"/>
                <w:sz w:val="20"/>
                <w:szCs w:val="20"/>
              </w:rPr>
              <w:t xml:space="preserve">ukrepa </w:t>
            </w:r>
            <w:r w:rsidR="00952418">
              <w:rPr>
                <w:rFonts w:ascii="Arial" w:hAnsi="Arial" w:cs="Arial"/>
                <w:sz w:val="20"/>
                <w:szCs w:val="20"/>
              </w:rPr>
              <w:t>DŽ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B25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C3B8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61E7C318" w14:textId="77777777" w:rsidTr="0042267B">
        <w:tc>
          <w:tcPr>
            <w:tcW w:w="828" w:type="dxa"/>
          </w:tcPr>
          <w:p w14:paraId="43EA76E2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943" w:type="dxa"/>
          </w:tcPr>
          <w:p w14:paraId="14DF8AC7" w14:textId="77777777" w:rsidR="0042267B" w:rsidRPr="0005241F" w:rsidRDefault="0042267B" w:rsidP="0042267B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HORIZONTALNO IN VERTIKALNO POVEZOVANJE</w:t>
            </w:r>
          </w:p>
        </w:tc>
        <w:tc>
          <w:tcPr>
            <w:tcW w:w="1275" w:type="dxa"/>
          </w:tcPr>
          <w:p w14:paraId="5EDBC37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FE79264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267B" w:rsidRPr="0005241F" w14:paraId="187DD5D5" w14:textId="77777777" w:rsidTr="0042267B">
        <w:tc>
          <w:tcPr>
            <w:tcW w:w="828" w:type="dxa"/>
          </w:tcPr>
          <w:p w14:paraId="13345579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59BFD00F" w14:textId="77777777" w:rsidR="0042267B" w:rsidRPr="001D5516" w:rsidRDefault="0042267B" w:rsidP="0042267B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  <w:r w:rsidRPr="001D5516">
              <w:rPr>
                <w:rFonts w:ascii="Arial" w:hAnsi="Arial" w:cs="Arial"/>
                <w:b/>
                <w:sz w:val="20"/>
                <w:szCs w:val="20"/>
              </w:rPr>
              <w:t>VKLJUČENOS</w:t>
            </w:r>
            <w:r>
              <w:rPr>
                <w:rFonts w:ascii="Arial" w:hAnsi="Arial" w:cs="Arial"/>
                <w:b/>
                <w:sz w:val="20"/>
                <w:szCs w:val="20"/>
              </w:rPr>
              <w:t>T UPRAVIČENCA V RAZLIČNE OBLIKE</w:t>
            </w:r>
            <w:r w:rsidRPr="001D5516">
              <w:rPr>
                <w:rFonts w:ascii="Arial" w:hAnsi="Arial" w:cs="Arial"/>
                <w:b/>
                <w:sz w:val="20"/>
                <w:szCs w:val="20"/>
              </w:rPr>
              <w:t xml:space="preserve"> PROIZVODNEGA SODELOVANJA IN POGODBENEGA POVEZOVANJA (maksimalno št. točk 5)</w:t>
            </w:r>
          </w:p>
          <w:p w14:paraId="2E9DA5C5" w14:textId="709EDF20" w:rsidR="0042267B" w:rsidRPr="001D5516" w:rsidRDefault="0042267B" w:rsidP="00A27F02">
            <w:pPr>
              <w:autoSpaceDE w:val="0"/>
              <w:autoSpaceDN w:val="0"/>
              <w:adjustRightInd w:val="0"/>
              <w:spacing w:after="0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>Upošteva se vključenost upravičenca</w:t>
            </w:r>
            <w:r>
              <w:rPr>
                <w:rFonts w:ascii="Arial" w:hAnsi="Arial" w:cs="Arial"/>
                <w:sz w:val="20"/>
                <w:szCs w:val="20"/>
              </w:rPr>
              <w:t xml:space="preserve"> oziroma članov kmetije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v različne oblike proizvodnega</w:t>
            </w:r>
            <w:r>
              <w:rPr>
                <w:rFonts w:ascii="Arial" w:hAnsi="Arial" w:cs="Arial"/>
                <w:sz w:val="20"/>
                <w:szCs w:val="20"/>
              </w:rPr>
              <w:t xml:space="preserve"> povezovanja ter pogodbenega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sodelovanja v okviru skupin</w:t>
            </w:r>
            <w:r w:rsidR="00B2421D">
              <w:rPr>
                <w:rFonts w:ascii="Arial" w:hAnsi="Arial" w:cs="Arial"/>
                <w:sz w:val="20"/>
                <w:szCs w:val="20"/>
              </w:rPr>
              <w:t>e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ali organizacij</w:t>
            </w:r>
            <w:r w:rsidR="00B2421D">
              <w:rPr>
                <w:rFonts w:ascii="Arial" w:hAnsi="Arial" w:cs="Arial"/>
                <w:sz w:val="20"/>
                <w:szCs w:val="20"/>
              </w:rPr>
              <w:t>e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proizvajalcev, zadrug</w:t>
            </w:r>
            <w:r w:rsidR="00B2421D">
              <w:rPr>
                <w:rFonts w:ascii="Arial" w:hAnsi="Arial" w:cs="Arial"/>
                <w:sz w:val="20"/>
                <w:szCs w:val="20"/>
              </w:rPr>
              <w:t>e</w:t>
            </w:r>
            <w:r w:rsidRPr="001D5516">
              <w:rPr>
                <w:rFonts w:ascii="Arial" w:hAnsi="Arial" w:cs="Arial"/>
                <w:sz w:val="20"/>
                <w:szCs w:val="20"/>
              </w:rPr>
              <w:t>, gospodarsko interesn</w:t>
            </w:r>
            <w:r w:rsidR="00B2421D">
              <w:rPr>
                <w:rFonts w:ascii="Arial" w:hAnsi="Arial" w:cs="Arial"/>
                <w:sz w:val="20"/>
                <w:szCs w:val="20"/>
              </w:rPr>
              <w:t>ega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združenj</w:t>
            </w:r>
            <w:r w:rsidR="00B2421D">
              <w:rPr>
                <w:rFonts w:ascii="Arial" w:hAnsi="Arial" w:cs="Arial"/>
                <w:sz w:val="20"/>
                <w:szCs w:val="20"/>
              </w:rPr>
              <w:t>a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421D">
              <w:rPr>
                <w:rFonts w:ascii="Arial" w:hAnsi="Arial" w:cs="Arial"/>
                <w:sz w:val="20"/>
                <w:szCs w:val="20"/>
              </w:rPr>
              <w:t>ali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drug</w:t>
            </w:r>
            <w:r w:rsidR="00B2421D">
              <w:rPr>
                <w:rFonts w:ascii="Arial" w:hAnsi="Arial" w:cs="Arial"/>
                <w:sz w:val="20"/>
                <w:szCs w:val="20"/>
              </w:rPr>
              <w:t>e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oblik</w:t>
            </w:r>
            <w:r w:rsidR="00B2421D">
              <w:rPr>
                <w:rFonts w:ascii="Arial" w:hAnsi="Arial" w:cs="Arial"/>
                <w:sz w:val="20"/>
                <w:szCs w:val="20"/>
              </w:rPr>
              <w:t>e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proizvodnega in </w:t>
            </w:r>
            <w:r>
              <w:rPr>
                <w:rFonts w:ascii="Arial" w:hAnsi="Arial" w:cs="Arial"/>
                <w:sz w:val="20"/>
                <w:szCs w:val="20"/>
              </w:rPr>
              <w:t>pogodbenega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sodelovanja v letu </w:t>
            </w:r>
            <w:r w:rsidR="002C1AC5">
              <w:rPr>
                <w:rFonts w:ascii="Arial" w:hAnsi="Arial" w:cs="Arial"/>
                <w:sz w:val="20"/>
                <w:szCs w:val="20"/>
              </w:rPr>
              <w:t>2022</w:t>
            </w:r>
            <w:r w:rsidRPr="001D5516">
              <w:rPr>
                <w:rFonts w:ascii="Arial" w:hAnsi="Arial" w:cs="Arial"/>
                <w:sz w:val="20"/>
                <w:szCs w:val="20"/>
              </w:rPr>
              <w:t>. Članstvo upravičenca</w:t>
            </w:r>
            <w:r>
              <w:rPr>
                <w:rFonts w:ascii="Arial" w:hAnsi="Arial" w:cs="Arial"/>
                <w:sz w:val="20"/>
                <w:szCs w:val="20"/>
              </w:rPr>
              <w:t xml:space="preserve"> oziroma članov kmetije se preveri iz uradnih evidenc (velja za skupine in organizacije proizvajalcev) oziroma </w:t>
            </w:r>
            <w:r w:rsidRPr="001D5516">
              <w:rPr>
                <w:rFonts w:ascii="Arial" w:hAnsi="Arial" w:cs="Arial"/>
                <w:sz w:val="20"/>
                <w:szCs w:val="20"/>
              </w:rPr>
              <w:t>se izkazuje s</w:t>
            </w:r>
            <w:r>
              <w:rPr>
                <w:rFonts w:ascii="Arial" w:hAnsi="Arial" w:cs="Arial"/>
                <w:sz w:val="20"/>
                <w:szCs w:val="20"/>
              </w:rPr>
              <w:t xml:space="preserve"> potrdilom o članstvu v</w:t>
            </w:r>
            <w:r w:rsidRPr="001D551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ED33A1" w14:textId="77777777" w:rsidR="0042267B" w:rsidRPr="00292C6B" w:rsidRDefault="0042267B" w:rsidP="00A27F02">
            <w:pPr>
              <w:pStyle w:val="Odstavekseznama"/>
              <w:numPr>
                <w:ilvl w:val="0"/>
                <w:numId w:val="66"/>
              </w:numPr>
              <w:tabs>
                <w:tab w:val="num" w:pos="332"/>
              </w:tabs>
              <w:autoSpaceDE w:val="0"/>
              <w:autoSpaceDN w:val="0"/>
              <w:adjustRightInd w:val="0"/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C6B">
              <w:rPr>
                <w:rFonts w:ascii="Arial" w:hAnsi="Arial" w:cs="Arial"/>
                <w:sz w:val="20"/>
                <w:szCs w:val="20"/>
              </w:rPr>
              <w:t xml:space="preserve">zadrugi, </w:t>
            </w:r>
          </w:p>
          <w:p w14:paraId="56E2A91D" w14:textId="77777777" w:rsidR="0042267B" w:rsidRPr="00292C6B" w:rsidRDefault="0042267B" w:rsidP="00A27F02">
            <w:pPr>
              <w:pStyle w:val="Odstavekseznama"/>
              <w:numPr>
                <w:ilvl w:val="0"/>
                <w:numId w:val="66"/>
              </w:numPr>
              <w:tabs>
                <w:tab w:val="num" w:pos="332"/>
              </w:tabs>
              <w:autoSpaceDE w:val="0"/>
              <w:autoSpaceDN w:val="0"/>
              <w:adjustRightInd w:val="0"/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C6B">
              <w:rPr>
                <w:rFonts w:ascii="Arial" w:hAnsi="Arial" w:cs="Arial"/>
                <w:sz w:val="20"/>
                <w:szCs w:val="20"/>
              </w:rPr>
              <w:t xml:space="preserve">branžni ali </w:t>
            </w:r>
            <w:proofErr w:type="spellStart"/>
            <w:r w:rsidRPr="00292C6B">
              <w:rPr>
                <w:rFonts w:ascii="Arial" w:hAnsi="Arial" w:cs="Arial"/>
                <w:sz w:val="20"/>
                <w:szCs w:val="20"/>
              </w:rPr>
              <w:t>medbranžni</w:t>
            </w:r>
            <w:proofErr w:type="spellEnd"/>
            <w:r w:rsidRPr="00292C6B">
              <w:rPr>
                <w:rFonts w:ascii="Arial" w:hAnsi="Arial" w:cs="Arial"/>
                <w:sz w:val="20"/>
                <w:szCs w:val="20"/>
              </w:rPr>
              <w:t xml:space="preserve"> organizaciji ali zadružni zvezi,</w:t>
            </w:r>
          </w:p>
          <w:p w14:paraId="507EA0AA" w14:textId="77777777" w:rsidR="0042267B" w:rsidRPr="00292C6B" w:rsidRDefault="0042267B" w:rsidP="00A27F02">
            <w:pPr>
              <w:pStyle w:val="Odstavekseznama"/>
              <w:numPr>
                <w:ilvl w:val="0"/>
                <w:numId w:val="66"/>
              </w:numPr>
              <w:tabs>
                <w:tab w:val="num" w:pos="332"/>
              </w:tabs>
              <w:autoSpaceDE w:val="0"/>
              <w:autoSpaceDN w:val="0"/>
              <w:adjustRightInd w:val="0"/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C6B">
              <w:rPr>
                <w:rFonts w:ascii="Arial" w:hAnsi="Arial" w:cs="Arial"/>
                <w:sz w:val="20"/>
                <w:szCs w:val="20"/>
              </w:rPr>
              <w:t xml:space="preserve">združenju in društvu s področja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kmetijske</w:t>
            </w:r>
            <w:r w:rsidRPr="00292C6B">
              <w:rPr>
                <w:rFonts w:ascii="Arial" w:hAnsi="Arial" w:cs="Arial"/>
                <w:sz w:val="20"/>
                <w:szCs w:val="20"/>
              </w:rPr>
              <w:t xml:space="preserve"> dejavnosti.</w:t>
            </w:r>
          </w:p>
          <w:p w14:paraId="24E67F83" w14:textId="6771F188" w:rsidR="0042267B" w:rsidRPr="0005241F" w:rsidRDefault="0042267B" w:rsidP="00821AEA">
            <w:pPr>
              <w:autoSpaceDE w:val="0"/>
              <w:autoSpaceDN w:val="0"/>
              <w:adjustRightInd w:val="0"/>
              <w:spacing w:before="240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>Če ima organizacija, v katero je vključen upravičenec</w:t>
            </w:r>
            <w:r>
              <w:rPr>
                <w:rFonts w:ascii="Arial" w:hAnsi="Arial" w:cs="Arial"/>
                <w:sz w:val="20"/>
                <w:szCs w:val="20"/>
              </w:rPr>
              <w:t xml:space="preserve"> oziroma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član kmetije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v letu </w:t>
            </w:r>
            <w:r w:rsidR="0075533F">
              <w:rPr>
                <w:rFonts w:ascii="Arial" w:hAnsi="Arial" w:cs="Arial"/>
                <w:sz w:val="20"/>
                <w:szCs w:val="20"/>
              </w:rPr>
              <w:t>202</w:t>
            </w:r>
            <w:r w:rsidR="00BD0013">
              <w:rPr>
                <w:rFonts w:ascii="Arial" w:hAnsi="Arial" w:cs="Arial"/>
                <w:sz w:val="20"/>
                <w:szCs w:val="20"/>
              </w:rPr>
              <w:t>2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več kot 100 članov, se k spodnji ocenitvi dodata dve točki. Možni sta največ dve izbiri. Točke </w:t>
            </w:r>
            <w:r>
              <w:rPr>
                <w:rFonts w:ascii="Arial" w:hAnsi="Arial" w:cs="Arial"/>
                <w:sz w:val="20"/>
                <w:szCs w:val="20"/>
              </w:rPr>
              <w:t xml:space="preserve">na podlagi tega merila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se seštevajo, vendar </w:t>
            </w:r>
            <w:r>
              <w:rPr>
                <w:rFonts w:ascii="Arial" w:hAnsi="Arial" w:cs="Arial"/>
                <w:sz w:val="20"/>
                <w:szCs w:val="20"/>
              </w:rPr>
              <w:t xml:space="preserve">seštevek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ne sme preseči 5 točk.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B691B1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00099F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267B" w:rsidRPr="0005241F" w14:paraId="6D664993" w14:textId="77777777" w:rsidTr="0042267B">
        <w:trPr>
          <w:trHeight w:val="93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2E810148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E3C6" w14:textId="77777777" w:rsidR="0042267B" w:rsidRPr="0005241F" w:rsidRDefault="0042267B" w:rsidP="00821AEA">
            <w:pPr>
              <w:autoSpaceDE w:val="0"/>
              <w:autoSpaceDN w:val="0"/>
              <w:adjustRightInd w:val="0"/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Upravičenec</w:t>
            </w:r>
            <w:r>
              <w:rPr>
                <w:rFonts w:ascii="Arial" w:hAnsi="Arial" w:cs="Arial"/>
                <w:sz w:val="20"/>
                <w:szCs w:val="20"/>
              </w:rPr>
              <w:t xml:space="preserve"> oziroma član kmetije </w:t>
            </w:r>
            <w:r w:rsidRPr="0005241F">
              <w:rPr>
                <w:rFonts w:ascii="Arial" w:hAnsi="Arial" w:cs="Arial"/>
                <w:sz w:val="20"/>
                <w:szCs w:val="20"/>
              </w:rPr>
              <w:t>je član skupine ali organizacije proizvajalcev.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AB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46BA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18FD5AF5" w14:textId="77777777" w:rsidTr="0042267B">
        <w:trPr>
          <w:trHeight w:val="93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08217DD9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A19C" w14:textId="77777777" w:rsidR="0042267B" w:rsidRPr="0005241F" w:rsidRDefault="0042267B" w:rsidP="00821AEA">
            <w:pPr>
              <w:autoSpaceDE w:val="0"/>
              <w:autoSpaceDN w:val="0"/>
              <w:adjustRightInd w:val="0"/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Upravičenec </w:t>
            </w:r>
            <w:r>
              <w:rPr>
                <w:rFonts w:ascii="Arial" w:hAnsi="Arial" w:cs="Arial"/>
                <w:sz w:val="20"/>
                <w:szCs w:val="20"/>
              </w:rPr>
              <w:t xml:space="preserve">oziroma član kmetije </w:t>
            </w:r>
            <w:r w:rsidRPr="0005241F">
              <w:rPr>
                <w:rFonts w:ascii="Arial" w:hAnsi="Arial" w:cs="Arial"/>
                <w:sz w:val="20"/>
                <w:szCs w:val="20"/>
              </w:rPr>
              <w:t>je član zadruge.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4D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E77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2C7A764D" w14:textId="77777777" w:rsidTr="0042267B">
        <w:trPr>
          <w:trHeight w:val="93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4A9726AB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AC5" w14:textId="77777777" w:rsidR="0042267B" w:rsidRPr="0005241F" w:rsidRDefault="0042267B" w:rsidP="00821AEA">
            <w:pPr>
              <w:autoSpaceDE w:val="0"/>
              <w:autoSpaceDN w:val="0"/>
              <w:adjustRightInd w:val="0"/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Upravičenec </w:t>
            </w:r>
            <w:r>
              <w:rPr>
                <w:rFonts w:ascii="Arial" w:hAnsi="Arial" w:cs="Arial"/>
                <w:sz w:val="20"/>
                <w:szCs w:val="20"/>
              </w:rPr>
              <w:t>oziroma član kmetije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je član gospodarsko interesnega združenja s področja </w:t>
            </w:r>
            <w:r>
              <w:rPr>
                <w:rFonts w:ascii="Arial" w:hAnsi="Arial" w:cs="Arial"/>
                <w:sz w:val="20"/>
                <w:szCs w:val="20"/>
              </w:rPr>
              <w:t>kmetijske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dejavnosti.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994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7D94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46672F3A" w14:textId="77777777" w:rsidTr="0042267B">
        <w:trPr>
          <w:trHeight w:val="93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71193226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D543" w14:textId="19E2BAD3" w:rsidR="0042267B" w:rsidRPr="0005241F" w:rsidRDefault="0042267B" w:rsidP="00821AEA">
            <w:pPr>
              <w:autoSpaceDE w:val="0"/>
              <w:autoSpaceDN w:val="0"/>
              <w:adjustRightInd w:val="0"/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Upravičenec </w:t>
            </w:r>
            <w:r>
              <w:rPr>
                <w:rFonts w:ascii="Arial" w:hAnsi="Arial" w:cs="Arial"/>
                <w:sz w:val="20"/>
                <w:szCs w:val="20"/>
              </w:rPr>
              <w:t>oziroma član kmetije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je član </w:t>
            </w:r>
            <w:r w:rsidR="00B2421D" w:rsidRPr="0005241F">
              <w:rPr>
                <w:rFonts w:ascii="Arial" w:hAnsi="Arial" w:cs="Arial"/>
                <w:sz w:val="20"/>
                <w:szCs w:val="20"/>
              </w:rPr>
              <w:t>drug</w:t>
            </w:r>
            <w:r w:rsidR="00B2421D">
              <w:rPr>
                <w:rFonts w:ascii="Arial" w:hAnsi="Arial" w:cs="Arial"/>
                <w:sz w:val="20"/>
                <w:szCs w:val="20"/>
              </w:rPr>
              <w:t>e</w:t>
            </w:r>
            <w:r w:rsidR="00B2421D"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41F">
              <w:rPr>
                <w:rFonts w:ascii="Arial" w:hAnsi="Arial" w:cs="Arial"/>
                <w:sz w:val="20"/>
                <w:szCs w:val="20"/>
              </w:rPr>
              <w:t>oblik</w:t>
            </w:r>
            <w:r w:rsidR="00B2421D">
              <w:rPr>
                <w:rFonts w:ascii="Arial" w:hAnsi="Arial" w:cs="Arial"/>
                <w:sz w:val="20"/>
                <w:szCs w:val="20"/>
              </w:rPr>
              <w:t>e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interesnega sodelovanja in povezovanja (npr. članstvo v združen</w:t>
            </w: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ali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društv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) s področja </w:t>
            </w:r>
            <w:r>
              <w:rPr>
                <w:rFonts w:ascii="Arial" w:hAnsi="Arial" w:cs="Arial"/>
                <w:sz w:val="20"/>
                <w:szCs w:val="20"/>
              </w:rPr>
              <w:t>kmetijske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dejavnosti.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61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6A3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5DD9B1F1" w14:textId="77777777" w:rsidTr="00721517">
        <w:trPr>
          <w:trHeight w:val="26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9D15" w14:textId="77777777" w:rsidR="0042267B" w:rsidRPr="00F53806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3806">
              <w:rPr>
                <w:rFonts w:ascii="Arial" w:hAnsi="Arial" w:cs="Arial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26BE" w14:textId="77777777" w:rsidR="0042267B" w:rsidRPr="00F53806" w:rsidRDefault="0042267B" w:rsidP="0042267B">
            <w:pPr>
              <w:autoSpaceDE w:val="0"/>
              <w:autoSpaceDN w:val="0"/>
              <w:adjustRightInd w:val="0"/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3806">
              <w:rPr>
                <w:rFonts w:ascii="Arial" w:hAnsi="Arial" w:cs="Arial"/>
                <w:b/>
                <w:sz w:val="20"/>
                <w:szCs w:val="20"/>
              </w:rPr>
              <w:t>PRISPEVEK K HORIZONTALNIM CILJEM PRI SKRBI ZA OKOLJE INOVACIJAH IN PODNEBNIH SPREMEMBAH</w:t>
            </w:r>
          </w:p>
          <w:p w14:paraId="2ED90118" w14:textId="3B6A0829" w:rsidR="00220A10" w:rsidRPr="00F53806" w:rsidRDefault="0042267B" w:rsidP="0042267B">
            <w:pPr>
              <w:autoSpaceDE w:val="0"/>
              <w:autoSpaceDN w:val="0"/>
              <w:adjustRightInd w:val="0"/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3806">
              <w:rPr>
                <w:rFonts w:ascii="Arial" w:hAnsi="Arial" w:cs="Arial"/>
                <w:bCs/>
                <w:sz w:val="20"/>
                <w:szCs w:val="20"/>
              </w:rPr>
              <w:t xml:space="preserve">Prispevek k horizontalnim ciljem se upošteva na ravni upravičenih stroškov, </w:t>
            </w:r>
            <w:r w:rsidRPr="00F53806">
              <w:rPr>
                <w:rFonts w:ascii="Arial" w:hAnsi="Arial" w:cs="Arial"/>
                <w:sz w:val="20"/>
                <w:szCs w:val="20"/>
              </w:rPr>
              <w:t>kot so opredeljeni v Seznamu upravičenih stroškov</w:t>
            </w:r>
            <w:r w:rsidRPr="00F5380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F53806">
              <w:rPr>
                <w:rFonts w:ascii="Arial" w:hAnsi="Arial" w:cs="Arial"/>
                <w:sz w:val="20"/>
                <w:szCs w:val="20"/>
              </w:rPr>
              <w:t xml:space="preserve"> Če posamezen strošek v okviru naložbe, ki prispeva k izboljšanju okolja, inovacijam, podnebnim spremembam oziroma prilagajanju nanje ali k zmanjšanju toplogrednih plinov iz kmetijstva, predstavlja več kot 50 odstotkov stroškov celotne naložbe, se točke pri tem merilu podvojijo</w:t>
            </w:r>
            <w:r w:rsidRPr="00F5380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C6CA" w14:textId="77777777" w:rsidR="0042267B" w:rsidRPr="001A0F40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A0F4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21C1" w14:textId="77777777" w:rsidR="0042267B" w:rsidRPr="001A0F40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A0F4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2267B" w:rsidRPr="0005241F" w14:paraId="68F63B82" w14:textId="77777777" w:rsidTr="0042267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59AC" w14:textId="77777777" w:rsidR="0042267B" w:rsidRPr="001F5D5F" w:rsidRDefault="0042267B" w:rsidP="0042267B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52F53"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DD46" w14:textId="77777777" w:rsidR="0042267B" w:rsidRPr="0005241F" w:rsidRDefault="0042267B" w:rsidP="0042267B">
            <w:pPr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  <w:r w:rsidRPr="00DD3E6B">
              <w:rPr>
                <w:rFonts w:ascii="Arial" w:hAnsi="Arial" w:cs="Arial"/>
                <w:b/>
                <w:sz w:val="20"/>
                <w:szCs w:val="20"/>
              </w:rPr>
              <w:t>OKOLJSKI PRISPEVEK IZVEDENE NALOŽBE (maksimalno št. točk 10)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E2D8C56" w14:textId="01553F9B" w:rsidR="0042267B" w:rsidRDefault="0042267B" w:rsidP="0042267B">
            <w:pPr>
              <w:spacing w:line="260" w:lineRule="atLeast"/>
              <w:ind w:left="49"/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Točke </w:t>
            </w:r>
            <w:r>
              <w:rPr>
                <w:rFonts w:ascii="Arial" w:hAnsi="Arial" w:cs="Arial"/>
                <w:sz w:val="20"/>
                <w:szCs w:val="20"/>
              </w:rPr>
              <w:t xml:space="preserve">na podlagi tega merila </w:t>
            </w:r>
            <w:r w:rsidRPr="0005241F">
              <w:rPr>
                <w:rFonts w:ascii="Arial" w:hAnsi="Arial" w:cs="Arial"/>
                <w:sz w:val="20"/>
                <w:szCs w:val="20"/>
              </w:rPr>
              <w:t>se seštevajo</w:t>
            </w:r>
            <w:r>
              <w:rPr>
                <w:rFonts w:ascii="Arial" w:hAnsi="Arial" w:cs="Arial"/>
                <w:sz w:val="20"/>
                <w:szCs w:val="20"/>
              </w:rPr>
              <w:t>, vendar seštevek ne sme preseči 10 točk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2030F">
              <w:rPr>
                <w:rFonts w:ascii="Arial" w:hAnsi="Arial" w:cs="Arial"/>
                <w:sz w:val="20"/>
                <w:lang w:val="pl-PL"/>
              </w:rPr>
              <w:t xml:space="preserve">Pri ugotavljanju kmetijskih površin v uporabi </w:t>
            </w:r>
            <w:r w:rsidR="00B2421D">
              <w:rPr>
                <w:rFonts w:ascii="Arial" w:hAnsi="Arial" w:cs="Arial"/>
                <w:sz w:val="20"/>
                <w:lang w:val="pl-PL"/>
              </w:rPr>
              <w:t xml:space="preserve">ter obsega GVŽ </w:t>
            </w:r>
            <w:r w:rsidRPr="0002030F">
              <w:rPr>
                <w:rFonts w:ascii="Arial" w:hAnsi="Arial" w:cs="Arial"/>
                <w:sz w:val="20"/>
                <w:lang w:val="pl-PL"/>
              </w:rPr>
              <w:t xml:space="preserve">se upoštevajo podatki iz zbirne vloge za leto </w:t>
            </w:r>
            <w:r w:rsidR="002C1AC5" w:rsidRPr="0002030F">
              <w:rPr>
                <w:rFonts w:ascii="Arial" w:hAnsi="Arial" w:cs="Arial"/>
                <w:sz w:val="20"/>
                <w:lang w:val="pl-PL"/>
              </w:rPr>
              <w:t>202</w:t>
            </w:r>
            <w:r w:rsidR="002C1AC5">
              <w:rPr>
                <w:rFonts w:ascii="Arial" w:hAnsi="Arial" w:cs="Arial"/>
                <w:sz w:val="20"/>
                <w:lang w:val="pl-PL"/>
              </w:rPr>
              <w:t>2</w:t>
            </w:r>
            <w:r w:rsidR="002E29FB">
              <w:rPr>
                <w:rFonts w:ascii="Arial" w:hAnsi="Arial" w:cs="Arial"/>
                <w:sz w:val="20"/>
                <w:lang w:val="pl-PL"/>
              </w:rPr>
              <w:t>.</w:t>
            </w:r>
            <w:r w:rsidRPr="0002030F"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  <w:p w14:paraId="346DAB24" w14:textId="77777777" w:rsidR="0042267B" w:rsidRDefault="0042267B" w:rsidP="0042267B">
            <w:pPr>
              <w:spacing w:line="260" w:lineRule="atLeast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Kapaciteta </w:t>
            </w:r>
            <w:r w:rsidRPr="00EE0171">
              <w:rPr>
                <w:rFonts w:ascii="Arial" w:hAnsi="Arial" w:cs="Arial"/>
                <w:sz w:val="20"/>
                <w:szCs w:val="20"/>
              </w:rPr>
              <w:t xml:space="preserve">vodnih zbiralnikov in vodohranov za zbiranje meteorne vode se izkazuje </w:t>
            </w:r>
            <w:r w:rsidRPr="009A431C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9A431C">
              <w:rPr>
                <w:rFonts w:ascii="Arial" w:hAnsi="Arial" w:cs="Arial"/>
                <w:sz w:val="20"/>
                <w:szCs w:val="20"/>
                <w:lang w:eastAsia="sl-SI"/>
              </w:rPr>
              <w:t xml:space="preserve">izrisom tlorisa in prereza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nezahtevnega</w:t>
            </w:r>
            <w:r w:rsidRPr="009A431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objekta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z dokumentacijo za pridobitev gradbenega dovoljenja za gradnjo manj zahtevnega ali zahtevnega objekta.</w:t>
            </w:r>
          </w:p>
          <w:p w14:paraId="6E4B4D21" w14:textId="77777777" w:rsidR="0042267B" w:rsidRPr="0005241F" w:rsidRDefault="0042267B" w:rsidP="0042267B">
            <w:pPr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Ureditev objektov, pri katerih je najmanj 50 odstotkov nadzemnih delov </w:t>
            </w:r>
            <w:r w:rsidRPr="006A0156">
              <w:rPr>
                <w:rFonts w:ascii="Arial" w:hAnsi="Arial" w:cs="Arial"/>
                <w:sz w:val="20"/>
                <w:szCs w:val="20"/>
              </w:rPr>
              <w:t>zgrajeni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oziroma sestavljeni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iz lesenih konstrukcijskih elementov</w:t>
            </w:r>
            <w:r>
              <w:rPr>
                <w:rFonts w:ascii="Arial" w:hAnsi="Arial" w:cs="Arial"/>
                <w:sz w:val="20"/>
                <w:szCs w:val="20"/>
              </w:rPr>
              <w:t xml:space="preserve">, se izkazuje z </w:t>
            </w:r>
            <w:r w:rsidRPr="00EC7C0D">
              <w:rPr>
                <w:rFonts w:ascii="Arial" w:hAnsi="Arial" w:cs="Arial"/>
                <w:sz w:val="20"/>
                <w:szCs w:val="20"/>
              </w:rPr>
              <w:t>izrisom tlorisa in prereza objekta z navedbo njegovih konstrukcijskih elementov</w:t>
            </w:r>
            <w:r>
              <w:rPr>
                <w:rFonts w:ascii="Arial" w:hAnsi="Arial" w:cs="Arial"/>
                <w:sz w:val="20"/>
                <w:szCs w:val="20"/>
              </w:rPr>
              <w:t xml:space="preserve"> za enostavne in nezahtevne objekte ali z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dokumentacijo za pridobitev gradbenega dovoljenja za gradnjo manj zahtevnega ali zahtevnega objekta.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EF0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2207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42267B" w:rsidRPr="0005241F" w14:paraId="23456AAF" w14:textId="77777777" w:rsidTr="0042267B"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5E9AE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90EC" w14:textId="57C715AC" w:rsidR="0042267B" w:rsidRPr="005C1370" w:rsidRDefault="0042267B" w:rsidP="002219C4">
            <w:pPr>
              <w:ind w:left="49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sl-SI"/>
              </w:rPr>
            </w:pPr>
            <w:r w:rsidRPr="00DB0A62">
              <w:rPr>
                <w:rFonts w:ascii="Arial" w:hAnsi="Arial" w:cs="Arial"/>
                <w:sz w:val="20"/>
                <w:szCs w:val="20"/>
              </w:rPr>
              <w:t>N</w:t>
            </w:r>
            <w:r w:rsidRPr="00C11E83">
              <w:rPr>
                <w:rFonts w:ascii="Arial" w:hAnsi="Arial" w:cs="Arial"/>
                <w:sz w:val="20"/>
                <w:szCs w:val="20"/>
              </w:rPr>
              <w:t>aložba</w:t>
            </w:r>
            <w:r w:rsidRPr="00BD2D88">
              <w:rPr>
                <w:rFonts w:ascii="Arial" w:hAnsi="Arial" w:cs="Arial"/>
                <w:sz w:val="20"/>
                <w:szCs w:val="20"/>
              </w:rPr>
              <w:t xml:space="preserve"> se nanaša na </w:t>
            </w:r>
            <w:r w:rsidRPr="002C3402">
              <w:rPr>
                <w:rFonts w:ascii="Arial" w:hAnsi="Arial" w:cs="Arial"/>
                <w:sz w:val="20"/>
                <w:szCs w:val="20"/>
              </w:rPr>
              <w:t xml:space="preserve">rekonstrukcijo </w:t>
            </w:r>
            <w:r w:rsidR="002219C4">
              <w:rPr>
                <w:rFonts w:ascii="Arial" w:hAnsi="Arial" w:cs="Arial"/>
                <w:sz w:val="20"/>
                <w:szCs w:val="20"/>
              </w:rPr>
              <w:t>hlevov</w:t>
            </w:r>
            <w:r w:rsidRPr="002C3402">
              <w:rPr>
                <w:rFonts w:ascii="Arial" w:hAnsi="Arial" w:cs="Arial"/>
                <w:sz w:val="20"/>
                <w:szCs w:val="20"/>
              </w:rPr>
              <w:t>, ki so vpisan</w:t>
            </w:r>
            <w:r w:rsidR="002219C4">
              <w:rPr>
                <w:rFonts w:ascii="Arial" w:hAnsi="Arial" w:cs="Arial"/>
                <w:sz w:val="20"/>
                <w:szCs w:val="20"/>
              </w:rPr>
              <w:t>i</w:t>
            </w:r>
            <w:r w:rsidRPr="00BD2D88">
              <w:rPr>
                <w:rFonts w:ascii="Arial" w:hAnsi="Arial" w:cs="Arial"/>
                <w:sz w:val="20"/>
                <w:szCs w:val="20"/>
              </w:rPr>
              <w:t xml:space="preserve"> v register nepremične kulturne dediščine</w:t>
            </w:r>
            <w:r>
              <w:rPr>
                <w:rFonts w:ascii="Arial" w:hAnsi="Arial" w:cs="Arial"/>
                <w:sz w:val="20"/>
                <w:szCs w:val="20"/>
              </w:rPr>
              <w:t>, v skladu s predpisom, ki ureja register kulturne dediščine.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B056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9DC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77FBDFC9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A91AB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1BA5" w14:textId="77777777" w:rsidR="0042267B" w:rsidRPr="004C1E5B" w:rsidRDefault="0042267B" w:rsidP="0042267B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Povprečna letna obtežba kmetijskih zemljišč z živino na kmetijskem gospodarstvu znaša več kot 0,8 do vključno 1,2 GVŽ/ha kmetijskih zemljišč v uporabi.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E587091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1E34C89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6CF049A9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50ED2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37DF" w14:textId="77777777" w:rsidR="0042267B" w:rsidRPr="00525B62" w:rsidRDefault="0042267B" w:rsidP="0042267B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Delež lastne krme na kmetijskem gospodarstvu znaša več kot 90 odstotkov.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32A5EF2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B894A32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6ED15394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6CF01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47E3" w14:textId="0B973B68" w:rsidR="0042267B" w:rsidRPr="00525B62" w:rsidRDefault="0042267B" w:rsidP="002219C4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Naložba se nanaša na ureditev </w:t>
            </w:r>
            <w:r w:rsidR="002219C4">
              <w:rPr>
                <w:rFonts w:ascii="Arial" w:hAnsi="Arial" w:cs="Arial"/>
                <w:sz w:val="20"/>
                <w:szCs w:val="20"/>
              </w:rPr>
              <w:t>hlevov</w:t>
            </w:r>
            <w:r w:rsidRPr="006A0156">
              <w:rPr>
                <w:rFonts w:ascii="Arial" w:hAnsi="Arial" w:cs="Arial"/>
                <w:sz w:val="20"/>
                <w:szCs w:val="20"/>
              </w:rPr>
              <w:t>, pri katerih so nadzemni deli v celoti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szCs w:val="20"/>
              </w:rPr>
              <w:t>zgrajeni oziroma sestavljeni iz lesenih konstrukcijskih elementov</w:t>
            </w:r>
            <w:r w:rsidRPr="00EC7C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0527FDF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8004E86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44AD526C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039FE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AE66" w14:textId="77777777" w:rsidR="0042267B" w:rsidRPr="004C1E5B" w:rsidRDefault="0042267B" w:rsidP="0042267B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Povprečna letna obtežba kmetijskih zemljišč z živino na kmetijskem gospodarstvu znaša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0,5 do vključno 0,8 GVŽ/ha kmetijskih zemljišč v uporabi.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A5852E6" w14:textId="77777777" w:rsidR="0042267B" w:rsidRPr="00115DB7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712536" w14:textId="77777777" w:rsidR="0042267B" w:rsidRPr="00115DB7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61381958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FCFDA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B722" w14:textId="77777777" w:rsidR="0042267B" w:rsidRPr="00525B62" w:rsidRDefault="0042267B" w:rsidP="0042267B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366C03">
              <w:rPr>
                <w:rFonts w:ascii="Arial" w:hAnsi="Arial" w:cs="Arial"/>
                <w:sz w:val="20"/>
                <w:szCs w:val="20"/>
              </w:rPr>
              <w:t>Delež lastne krme na kmetijskem gospodarstvu znaša več kot 80 do vključno 90 odstotkov</w:t>
            </w:r>
            <w:r w:rsidRPr="006473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31F847F" w14:textId="77777777" w:rsidR="0042267B" w:rsidRPr="00115DB7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2ABA40" w14:textId="77777777" w:rsidR="0042267B" w:rsidRPr="00115DB7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69447229" w14:textId="77777777" w:rsidTr="00387138">
        <w:trPr>
          <w:trHeight w:val="94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12BB2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26A1" w14:textId="77777777" w:rsidR="0042267B" w:rsidRPr="0005241F" w:rsidRDefault="0042267B" w:rsidP="0042267B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B0A62">
              <w:rPr>
                <w:rFonts w:ascii="Arial" w:hAnsi="Arial" w:cs="Arial"/>
                <w:sz w:val="20"/>
                <w:szCs w:val="20"/>
              </w:rPr>
              <w:t xml:space="preserve">Naložba </w:t>
            </w:r>
            <w:r w:rsidRPr="000B7D8D">
              <w:rPr>
                <w:rFonts w:ascii="Arial" w:hAnsi="Arial" w:cs="Arial"/>
                <w:sz w:val="20"/>
                <w:szCs w:val="20"/>
              </w:rPr>
              <w:t>se nanaša na ureditev vodnih zbiralnikov in vodohranov za zbiranje mete</w:t>
            </w:r>
            <w:r w:rsidRPr="00C11E83">
              <w:rPr>
                <w:rFonts w:ascii="Arial" w:hAnsi="Arial" w:cs="Arial"/>
                <w:sz w:val="20"/>
                <w:szCs w:val="20"/>
              </w:rPr>
              <w:t xml:space="preserve">orne vode s kapaciteto </w:t>
            </w:r>
            <w:r>
              <w:rPr>
                <w:rFonts w:ascii="Arial" w:hAnsi="Arial" w:cs="Arial"/>
                <w:sz w:val="20"/>
                <w:szCs w:val="20"/>
              </w:rPr>
              <w:t>najmanj 100</w:t>
            </w:r>
            <w:r w:rsidRPr="00BD2D88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BD2D8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bruto prostornine</w:t>
            </w:r>
            <w:r w:rsidRPr="00DB0A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EE4B599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177085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50A9E859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C728E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5508" w14:textId="77777777" w:rsidR="0042267B" w:rsidRPr="00DB0A62" w:rsidRDefault="0042267B" w:rsidP="0042267B">
            <w:pPr>
              <w:spacing w:before="240" w:after="0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Povprečna letna obtežba kmetijskih zemljišč z živino na kmetijskem gospodarstvu znaša več kot 1,2 do vključno 1,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GVŽ/ha kmetijskih zemljišč v uporabi.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381C42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44F48D4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66FAB514" w14:textId="77777777" w:rsidTr="00387138">
        <w:trPr>
          <w:trHeight w:val="592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3776D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42F3" w14:textId="77777777" w:rsidR="0042267B" w:rsidRPr="00DB0A62" w:rsidRDefault="0042267B" w:rsidP="0042267B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Delež lastne krme na kmetijskem gospodarstvu znaša več kot 60 do vključno 80 odstotkov.</w:t>
            </w:r>
            <w:r w:rsidRPr="005067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99A4083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A9D26F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3C84AB38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1A86B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D6C7" w14:textId="77777777" w:rsidR="0042267B" w:rsidRPr="00DB0A62" w:rsidRDefault="0042267B" w:rsidP="0042267B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27611">
              <w:rPr>
                <w:rFonts w:ascii="Arial" w:hAnsi="Arial" w:cs="Arial"/>
                <w:sz w:val="20"/>
                <w:szCs w:val="20"/>
              </w:rPr>
              <w:t xml:space="preserve">Naložba se nanaša na </w:t>
            </w:r>
            <w:r>
              <w:rPr>
                <w:rFonts w:ascii="Arial" w:hAnsi="Arial" w:cs="Arial"/>
                <w:sz w:val="20"/>
                <w:szCs w:val="20"/>
              </w:rPr>
              <w:t>nakup oziroma</w:t>
            </w:r>
            <w:r w:rsidRPr="00E27611">
              <w:rPr>
                <w:rFonts w:ascii="Arial" w:hAnsi="Arial" w:cs="Arial"/>
                <w:sz w:val="20"/>
                <w:szCs w:val="20"/>
              </w:rPr>
              <w:t xml:space="preserve"> zamenjavo opreme v gospodarskih poslopjih, ki so vpisana v register nepremične kulturne dediščine v skladu s predpisom, ki ureja register kulturne dediščine.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08A7C31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BCB2CD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760ED966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95F48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2220" w14:textId="43CEC90B" w:rsidR="0042267B" w:rsidRPr="00DB0A62" w:rsidRDefault="0042267B" w:rsidP="002219C4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Naložba se nanaša na ureditev </w:t>
            </w:r>
            <w:r w:rsidR="002219C4">
              <w:rPr>
                <w:rFonts w:ascii="Arial" w:hAnsi="Arial" w:cs="Arial"/>
                <w:sz w:val="20"/>
                <w:szCs w:val="20"/>
              </w:rPr>
              <w:t>hlevov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, pri katerih </w:t>
            </w:r>
            <w:r>
              <w:rPr>
                <w:rFonts w:ascii="Arial" w:hAnsi="Arial" w:cs="Arial"/>
                <w:sz w:val="20"/>
                <w:szCs w:val="20"/>
              </w:rPr>
              <w:t xml:space="preserve">je najmanj 75 in manj kot 100 odstotkov </w:t>
            </w:r>
            <w:r w:rsidRPr="006A0156">
              <w:rPr>
                <w:rFonts w:ascii="Arial" w:hAnsi="Arial" w:cs="Arial"/>
                <w:sz w:val="20"/>
                <w:szCs w:val="20"/>
              </w:rPr>
              <w:t>nadzemni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del</w:t>
            </w:r>
            <w:r>
              <w:rPr>
                <w:rFonts w:ascii="Arial" w:hAnsi="Arial" w:cs="Arial"/>
                <w:sz w:val="20"/>
                <w:szCs w:val="20"/>
              </w:rPr>
              <w:t xml:space="preserve">ov </w:t>
            </w:r>
            <w:r w:rsidRPr="006A0156">
              <w:rPr>
                <w:rFonts w:ascii="Arial" w:hAnsi="Arial" w:cs="Arial"/>
                <w:sz w:val="20"/>
                <w:szCs w:val="20"/>
              </w:rPr>
              <w:t>zgrajeni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oziroma sestavljeni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iz lesenih konstrukcijskih elementov</w:t>
            </w:r>
            <w:r w:rsidRPr="00EC7C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D5EFEB6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5E8B31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09614183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70EF9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361B" w14:textId="77777777" w:rsidR="0042267B" w:rsidRPr="0005241F" w:rsidRDefault="0042267B" w:rsidP="0042267B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4473F">
              <w:rPr>
                <w:rFonts w:ascii="Arial" w:hAnsi="Arial" w:cs="Arial"/>
                <w:sz w:val="20"/>
                <w:szCs w:val="20"/>
              </w:rPr>
              <w:t xml:space="preserve">Naložba se nanaša na ureditev vodnih zbiralnikov in vodohranov za zbiranje meteorne vode s kapaciteto več kot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4473F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in manj kot</w:t>
            </w:r>
            <w:r w:rsidRPr="00E447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E4473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E4473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E4473F">
              <w:rPr>
                <w:rFonts w:ascii="Arial" w:hAnsi="Arial" w:cs="Arial"/>
                <w:sz w:val="20"/>
                <w:szCs w:val="20"/>
              </w:rPr>
              <w:t xml:space="preserve"> bruto prostornine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61686D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40E36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7C77436C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AF68F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C016" w14:textId="77777777" w:rsidR="0042267B" w:rsidRDefault="0042267B" w:rsidP="0042267B">
            <w:pPr>
              <w:spacing w:after="0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Povprečna letna obtežba kmetijskih zemljišč z živino na kmetijskem gospodarstvu znaša več kot 1,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do vključno 1,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GVŽ/ha kmetijskih zemljišč v uporabi.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E2FACF" w14:textId="77777777" w:rsidR="0042267B" w:rsidRPr="00992831" w:rsidRDefault="0042267B" w:rsidP="0042267B">
            <w:pPr>
              <w:spacing w:after="0"/>
              <w:ind w:left="49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8BCC9E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9AF35E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33610BB3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2841E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2C5F" w14:textId="77777777" w:rsidR="0042267B" w:rsidRPr="00992831" w:rsidRDefault="0042267B" w:rsidP="0042267B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Delež lastne krme na kmetijskem gospodarstvu znaša več kot 40 do vključno 60 odstotkov.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979F834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733A581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7F3EB69F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A9098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E466" w14:textId="77777777" w:rsidR="0042267B" w:rsidRPr="00DB0A62" w:rsidRDefault="0042267B" w:rsidP="0042267B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B0A62">
              <w:rPr>
                <w:rFonts w:ascii="Arial" w:hAnsi="Arial" w:cs="Arial"/>
                <w:sz w:val="20"/>
                <w:szCs w:val="20"/>
              </w:rPr>
              <w:t xml:space="preserve">Naložba se nanaša na ureditev vodnih zbiralnikov in vodohranov za zbiranje meteorne vode s kapaciteto več kot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B0A62">
              <w:rPr>
                <w:rFonts w:ascii="Arial" w:hAnsi="Arial" w:cs="Arial"/>
                <w:sz w:val="20"/>
                <w:szCs w:val="20"/>
              </w:rPr>
              <w:t xml:space="preserve">0 do vključno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DB0A62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C11E8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bruto prostornine</w:t>
            </w:r>
            <w:r w:rsidRPr="00BD2D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89BD3F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1FFD20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46D63A56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0F7A9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D8A5" w14:textId="77777777" w:rsidR="0042267B" w:rsidRPr="00992831" w:rsidRDefault="0042267B" w:rsidP="0042267B">
            <w:pPr>
              <w:spacing w:after="0"/>
              <w:ind w:left="49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Delež lastne krme na kmetijskem gospodarstvu znaša </w:t>
            </w:r>
            <w:r>
              <w:rPr>
                <w:rFonts w:ascii="Arial" w:hAnsi="Arial" w:cs="Arial"/>
                <w:sz w:val="20"/>
                <w:szCs w:val="20"/>
              </w:rPr>
              <w:t xml:space="preserve">več kot 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20 do vključno 40 odstotkov.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7D9325F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26E26E0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5C133C85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8E2B7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486B" w14:textId="77777777" w:rsidR="0042267B" w:rsidRPr="00992831" w:rsidRDefault="0042267B" w:rsidP="0042267B">
            <w:pPr>
              <w:spacing w:before="240" w:after="0"/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Povprečna letna obtežba kmetijskih zemljišč z živino na kmetijskem gospodarstvu znaša več kot 1,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GVŽ/ha kmetijskih zemljišč v uporabi.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2DD04B8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40AC422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4B5C74C5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05A7EF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210" w14:textId="6F0370AD" w:rsidR="0042267B" w:rsidRPr="00992831" w:rsidRDefault="0042267B" w:rsidP="002219C4">
            <w:pPr>
              <w:ind w:left="49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Naložba se nanaša na ureditev </w:t>
            </w:r>
            <w:r w:rsidR="002219C4">
              <w:rPr>
                <w:rFonts w:ascii="Arial" w:hAnsi="Arial" w:cs="Arial"/>
                <w:sz w:val="20"/>
                <w:szCs w:val="20"/>
              </w:rPr>
              <w:t>hlevov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, pri katerih </w:t>
            </w:r>
            <w:r>
              <w:rPr>
                <w:rFonts w:ascii="Arial" w:hAnsi="Arial" w:cs="Arial"/>
                <w:sz w:val="20"/>
                <w:szCs w:val="20"/>
              </w:rPr>
              <w:t xml:space="preserve">je več kot 50 in manj kot 75 odstotkov </w:t>
            </w:r>
            <w:r w:rsidRPr="006A0156">
              <w:rPr>
                <w:rFonts w:ascii="Arial" w:hAnsi="Arial" w:cs="Arial"/>
                <w:sz w:val="20"/>
                <w:szCs w:val="20"/>
              </w:rPr>
              <w:t>nadzemni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del</w:t>
            </w:r>
            <w:r>
              <w:rPr>
                <w:rFonts w:ascii="Arial" w:hAnsi="Arial" w:cs="Arial"/>
                <w:sz w:val="20"/>
                <w:szCs w:val="20"/>
              </w:rPr>
              <w:t xml:space="preserve">ov </w:t>
            </w:r>
            <w:r w:rsidRPr="006A0156">
              <w:rPr>
                <w:rFonts w:ascii="Arial" w:hAnsi="Arial" w:cs="Arial"/>
                <w:sz w:val="20"/>
                <w:szCs w:val="20"/>
              </w:rPr>
              <w:t>zgrajeni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oziroma sestavljeni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iz lesenih konstrukcijskih elementov</w:t>
            </w:r>
            <w:r w:rsidRPr="00EC7C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40C9B6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B315E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7EF87347" w14:textId="77777777" w:rsidTr="0042267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7D56" w14:textId="77777777" w:rsidR="0042267B" w:rsidRPr="0069306D" w:rsidRDefault="0042267B" w:rsidP="0042267B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52F53">
              <w:rPr>
                <w:rFonts w:ascii="Arial" w:hAnsi="Arial" w:cs="Arial"/>
                <w:b/>
                <w:sz w:val="20"/>
                <w:szCs w:val="20"/>
              </w:rPr>
              <w:t>6.2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28EE" w14:textId="77777777" w:rsidR="0042267B" w:rsidRPr="009C1E0A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b/>
                <w:iCs/>
                <w:sz w:val="20"/>
                <w:lang w:val="sl-SI"/>
              </w:rPr>
            </w:pPr>
            <w:r w:rsidRPr="000D7656">
              <w:rPr>
                <w:rFonts w:ascii="Arial" w:hAnsi="Arial" w:cs="Arial"/>
                <w:b/>
                <w:sz w:val="20"/>
                <w:lang w:val="sl-SI"/>
              </w:rPr>
              <w:t>INOVACIJE (maksimalno št. točk 10)</w:t>
            </w:r>
          </w:p>
          <w:p w14:paraId="14480064" w14:textId="77777777" w:rsidR="0042267B" w:rsidRPr="005C1C6E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sz w:val="20"/>
                <w:lang w:val="sl-SI"/>
              </w:rPr>
            </w:pPr>
            <w:r w:rsidRPr="001558E6">
              <w:rPr>
                <w:rFonts w:ascii="Arial" w:hAnsi="Arial" w:cs="Arial"/>
                <w:bCs/>
                <w:sz w:val="20"/>
                <w:lang w:val="sl-SI"/>
              </w:rPr>
              <w:t xml:space="preserve">Točke </w:t>
            </w:r>
            <w:r w:rsidRPr="005C1C6E">
              <w:rPr>
                <w:rFonts w:ascii="Arial" w:hAnsi="Arial" w:cs="Arial"/>
                <w:sz w:val="20"/>
                <w:lang w:val="sl-SI"/>
              </w:rPr>
              <w:t xml:space="preserve">na podlagi tega merila </w:t>
            </w:r>
            <w:r w:rsidRPr="001558E6">
              <w:rPr>
                <w:rFonts w:ascii="Arial" w:hAnsi="Arial" w:cs="Arial"/>
                <w:bCs/>
                <w:sz w:val="20"/>
                <w:lang w:val="sl-SI"/>
              </w:rPr>
              <w:t xml:space="preserve">se seštevajo, </w:t>
            </w:r>
            <w:r w:rsidRPr="00F91BDD">
              <w:rPr>
                <w:rFonts w:ascii="Arial" w:hAnsi="Arial" w:cs="Arial"/>
                <w:bCs/>
                <w:sz w:val="20"/>
                <w:lang w:val="sl-SI"/>
              </w:rPr>
              <w:t>vendar seštevek ne sme preseči 10 točk</w:t>
            </w:r>
            <w:r w:rsidRPr="005A3FCF">
              <w:rPr>
                <w:rFonts w:ascii="Arial" w:hAnsi="Arial" w:cs="Arial"/>
                <w:sz w:val="20"/>
                <w:lang w:val="sl-SI"/>
              </w:rPr>
              <w:t>.</w:t>
            </w:r>
            <w:r w:rsidRPr="005C1C6E">
              <w:rPr>
                <w:rFonts w:ascii="Arial" w:hAnsi="Arial" w:cs="Arial"/>
                <w:sz w:val="20"/>
                <w:lang w:val="sl-SI"/>
              </w:rPr>
              <w:t xml:space="preserve">  </w:t>
            </w:r>
          </w:p>
          <w:p w14:paraId="2943AC36" w14:textId="77777777" w:rsidR="0042267B" w:rsidRPr="005A3FCF" w:rsidRDefault="0042267B" w:rsidP="0042267B">
            <w:pPr>
              <w:ind w:left="4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A3FCF">
              <w:rPr>
                <w:rFonts w:ascii="Arial" w:hAnsi="Arial" w:cs="Arial"/>
                <w:sz w:val="20"/>
                <w:szCs w:val="20"/>
                <w:lang w:val="pl-PL"/>
              </w:rPr>
              <w:t xml:space="preserve">ot nov kmetijski proizvod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se</w:t>
            </w:r>
            <w:r w:rsidRPr="005A3FCF">
              <w:rPr>
                <w:rFonts w:ascii="Arial" w:hAnsi="Arial" w:cs="Arial"/>
                <w:sz w:val="20"/>
                <w:szCs w:val="20"/>
                <w:lang w:val="pl-PL"/>
              </w:rPr>
              <w:t xml:space="preserve"> šteje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reja</w:t>
            </w:r>
            <w:r w:rsidRPr="005A3FC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novih vrst oziroma kategorij rejnih živali, ki jih upravičenec ni imel v reji ob oddaji vloge na javni razpis</w:t>
            </w:r>
            <w:r w:rsidRPr="005A3FC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3842D0DD" w14:textId="3E75D641" w:rsidR="0042267B" w:rsidRPr="0005241F" w:rsidRDefault="00DD3E6B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b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lastRenderedPageBreak/>
              <w:t xml:space="preserve">Živali, ki jim grozi prenehanje reje, so določene v </w:t>
            </w:r>
            <w:r w:rsidR="002C1AC5" w:rsidRPr="006A0156">
              <w:rPr>
                <w:rFonts w:ascii="Arial" w:hAnsi="Arial" w:cs="Arial"/>
                <w:sz w:val="20"/>
                <w:lang w:val="sl-SI"/>
              </w:rPr>
              <w:t>prve</w:t>
            </w:r>
            <w:r w:rsidR="002C1AC5">
              <w:rPr>
                <w:rFonts w:ascii="Arial" w:hAnsi="Arial" w:cs="Arial"/>
                <w:sz w:val="20"/>
                <w:lang w:val="sl-SI"/>
              </w:rPr>
              <w:t>m</w:t>
            </w:r>
            <w:r w:rsidR="002C1AC5" w:rsidRPr="006A015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2C1AC5" w:rsidRPr="00634B4A">
              <w:rPr>
                <w:rFonts w:ascii="Arial" w:hAnsi="Arial" w:cs="Arial"/>
                <w:sz w:val="20"/>
                <w:lang w:val="sl-SI"/>
              </w:rPr>
              <w:t>odstavk</w:t>
            </w:r>
            <w:r w:rsidR="002C1AC5">
              <w:rPr>
                <w:rFonts w:ascii="Arial" w:hAnsi="Arial" w:cs="Arial"/>
                <w:sz w:val="20"/>
                <w:lang w:val="sl-SI"/>
              </w:rPr>
              <w:t>u</w:t>
            </w:r>
            <w:r w:rsidR="002C1AC5" w:rsidRPr="00634B4A">
              <w:rPr>
                <w:rFonts w:ascii="Arial" w:hAnsi="Arial" w:cs="Arial"/>
                <w:sz w:val="20"/>
                <w:lang w:val="sl-SI"/>
              </w:rPr>
              <w:t xml:space="preserve"> 111. </w:t>
            </w:r>
            <w:r w:rsidR="002C1AC5" w:rsidRPr="00316EB9">
              <w:rPr>
                <w:rFonts w:ascii="Arial" w:hAnsi="Arial" w:cs="Arial"/>
                <w:sz w:val="20"/>
                <w:lang w:val="sl-SI"/>
              </w:rPr>
              <w:t xml:space="preserve">člena </w:t>
            </w:r>
            <w:proofErr w:type="spellStart"/>
            <w:r w:rsidRPr="00316EB9">
              <w:rPr>
                <w:rFonts w:ascii="Arial" w:hAnsi="Arial" w:cs="Arial"/>
                <w:sz w:val="20"/>
              </w:rPr>
              <w:t>Uredbe</w:t>
            </w:r>
            <w:proofErr w:type="spellEnd"/>
            <w:r w:rsidRPr="00316EB9">
              <w:rPr>
                <w:rFonts w:ascii="Arial" w:hAnsi="Arial" w:cs="Arial"/>
                <w:sz w:val="20"/>
              </w:rPr>
              <w:t xml:space="preserve"> </w:t>
            </w:r>
            <w:r w:rsidR="00EA2A00">
              <w:rPr>
                <w:rFonts w:ascii="Arial" w:hAnsi="Arial" w:cs="Arial"/>
                <w:sz w:val="20"/>
              </w:rPr>
              <w:t>KOPOP</w:t>
            </w:r>
            <w:r>
              <w:rPr>
                <w:rFonts w:ascii="Arial" w:hAnsi="Arial" w:cs="Arial"/>
                <w:sz w:val="20"/>
              </w:rPr>
              <w:t>.</w:t>
            </w:r>
            <w:r w:rsidR="00EA2A00">
              <w:rPr>
                <w:rFonts w:ascii="Arial" w:hAnsi="Arial" w:cs="Arial"/>
                <w:sz w:val="20"/>
              </w:rPr>
              <w:t xml:space="preserve"> </w:t>
            </w:r>
            <w:r w:rsidR="0042267B" w:rsidRPr="0002030F">
              <w:rPr>
                <w:rFonts w:ascii="Arial" w:hAnsi="Arial" w:cs="Arial"/>
                <w:sz w:val="20"/>
                <w:lang w:val="pl-PL"/>
              </w:rPr>
              <w:t xml:space="preserve">Pri ugotavljanju </w:t>
            </w:r>
            <w:r w:rsidR="0042267B">
              <w:rPr>
                <w:rFonts w:ascii="Arial" w:hAnsi="Arial" w:cs="Arial"/>
                <w:sz w:val="20"/>
                <w:lang w:val="pl-PL"/>
              </w:rPr>
              <w:t xml:space="preserve">obsega GVŽ se upoštevajo </w:t>
            </w:r>
            <w:r w:rsidR="00AD00E5">
              <w:rPr>
                <w:rFonts w:ascii="Arial" w:hAnsi="Arial" w:cs="Arial"/>
                <w:sz w:val="20"/>
                <w:lang w:val="pl-PL"/>
              </w:rPr>
              <w:t xml:space="preserve">podatki iz </w:t>
            </w:r>
            <w:r w:rsidR="002E29FB">
              <w:rPr>
                <w:rFonts w:ascii="Arial" w:hAnsi="Arial" w:cs="Arial"/>
                <w:sz w:val="20"/>
                <w:lang w:val="pl-PL"/>
              </w:rPr>
              <w:t>zbirne vloge za leto</w:t>
            </w:r>
            <w:r w:rsidR="00AD00E5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2C1AC5">
              <w:rPr>
                <w:rFonts w:ascii="Arial" w:hAnsi="Arial" w:cs="Arial"/>
                <w:sz w:val="20"/>
                <w:lang w:val="pl-PL"/>
              </w:rPr>
              <w:t>2022</w:t>
            </w:r>
            <w:r w:rsidR="0042267B" w:rsidRPr="0002030F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90E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562A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42267B" w:rsidRPr="0005241F" w14:paraId="2649AA97" w14:textId="77777777" w:rsidTr="0042267B"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B6BE6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08D4" w14:textId="77777777" w:rsidR="0042267B" w:rsidRPr="0005241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b/>
                <w:sz w:val="20"/>
                <w:lang w:val="sl-SI"/>
              </w:rPr>
            </w:pPr>
            <w:r w:rsidRPr="006A0156">
              <w:rPr>
                <w:rFonts w:ascii="Arial" w:hAnsi="Arial" w:cs="Arial"/>
                <w:sz w:val="20"/>
                <w:lang w:val="sl-SI"/>
              </w:rPr>
              <w:t>Upravičenec je lastnik veljavnega patenta za naprave oziroma tehnologije</w:t>
            </w:r>
            <w:r>
              <w:rPr>
                <w:rFonts w:ascii="Arial" w:hAnsi="Arial" w:cs="Arial"/>
                <w:sz w:val="20"/>
                <w:lang w:val="sl-SI"/>
              </w:rPr>
              <w:t>,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na katere se naložba nanaša, kar se izkazuje </w:t>
            </w:r>
            <w:r>
              <w:rPr>
                <w:rFonts w:ascii="Arial" w:hAnsi="Arial" w:cs="Arial"/>
                <w:sz w:val="20"/>
                <w:lang w:val="sl-SI"/>
              </w:rPr>
              <w:t xml:space="preserve">s </w:t>
            </w:r>
            <w:r w:rsidRPr="006A0156">
              <w:rPr>
                <w:rFonts w:ascii="Arial" w:hAnsi="Arial" w:cs="Arial"/>
                <w:sz w:val="20"/>
                <w:lang w:val="sl-SI"/>
              </w:rPr>
              <w:t>potrdilom o patent</w:t>
            </w:r>
            <w:r>
              <w:rPr>
                <w:rFonts w:ascii="Arial" w:hAnsi="Arial" w:cs="Arial"/>
                <w:sz w:val="20"/>
                <w:lang w:val="sl-SI"/>
              </w:rPr>
              <w:t>u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A8A5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B6E8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72A8035B" w14:textId="77777777" w:rsidTr="0042267B"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22131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59CC" w14:textId="77777777" w:rsidR="0042267B" w:rsidRPr="001558E6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sz w:val="20"/>
                <w:lang w:val="sl-SI"/>
              </w:rPr>
            </w:pPr>
            <w:r w:rsidRPr="006A0156">
              <w:rPr>
                <w:rFonts w:ascii="Arial" w:hAnsi="Arial" w:cs="Arial"/>
                <w:sz w:val="20"/>
                <w:lang w:val="sl-SI"/>
              </w:rPr>
              <w:t>Upravičenec je vključen v izvajanje projekta evropskega inovacijskega partnerstva.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D0D6" w14:textId="77777777" w:rsidR="0042267B" w:rsidRPr="00115DB7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609B" w14:textId="77777777" w:rsidR="0042267B" w:rsidRPr="00115DB7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6B9DF121" w14:textId="77777777" w:rsidTr="0042267B"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5AD60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0455" w14:textId="77777777" w:rsidR="0042267B" w:rsidRPr="006A0156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sz w:val="20"/>
                <w:lang w:val="sl-SI"/>
              </w:rPr>
            </w:pPr>
            <w:r w:rsidRPr="004869B1">
              <w:rPr>
                <w:rFonts w:ascii="Arial" w:hAnsi="Arial" w:cs="Arial"/>
                <w:sz w:val="20"/>
                <w:lang w:val="sl-SI"/>
              </w:rPr>
              <w:t>Rezultat naložbe</w:t>
            </w:r>
            <w:r w:rsidRPr="005A3FCF">
              <w:rPr>
                <w:rFonts w:ascii="Arial" w:hAnsi="Arial" w:cs="Arial"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>bosta</w:t>
            </w:r>
            <w:r w:rsidRPr="005A3FCF">
              <w:rPr>
                <w:rFonts w:ascii="Arial" w:hAnsi="Arial" w:cs="Arial"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najmanj</w:t>
            </w:r>
            <w:r w:rsidRPr="005A3FCF">
              <w:rPr>
                <w:rFonts w:ascii="Arial" w:hAnsi="Arial" w:cs="Arial"/>
                <w:sz w:val="20"/>
                <w:lang w:val="sl-SI"/>
              </w:rPr>
              <w:t xml:space="preserve"> dva nova kmetijska proizvoda na kmetijskem gospodarstvu upravičenca.</w:t>
            </w:r>
            <w:r>
              <w:rPr>
                <w:rFonts w:ascii="Arial" w:hAnsi="Arial" w:cs="Arial"/>
                <w:sz w:val="20"/>
                <w:lang w:val="sl-SI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FD28" w14:textId="77777777" w:rsidR="0042267B" w:rsidRPr="001D5516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BDED" w14:textId="77777777" w:rsidR="0042267B" w:rsidRPr="001D5516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0B2AE891" w14:textId="77777777" w:rsidTr="0042267B"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19868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7DD0" w14:textId="77777777" w:rsidR="0042267B" w:rsidRPr="001558E6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sz w:val="20"/>
                <w:lang w:val="sl-SI"/>
              </w:rPr>
            </w:pPr>
            <w:r w:rsidRPr="006A0156">
              <w:rPr>
                <w:rFonts w:ascii="Arial" w:hAnsi="Arial" w:cs="Arial"/>
                <w:sz w:val="20"/>
                <w:lang w:val="sl-SI"/>
              </w:rPr>
              <w:t>Obseg reje domačih živali, ki jim grozi prenehanje reje</w:t>
            </w:r>
            <w:r>
              <w:rPr>
                <w:rFonts w:ascii="Arial" w:hAnsi="Arial" w:cs="Arial"/>
                <w:sz w:val="20"/>
                <w:lang w:val="sl-SI"/>
              </w:rPr>
              <w:t>,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predstavlja </w:t>
            </w:r>
            <w:r>
              <w:rPr>
                <w:rFonts w:ascii="Arial" w:hAnsi="Arial" w:cs="Arial"/>
                <w:sz w:val="20"/>
                <w:lang w:val="sl-SI"/>
              </w:rPr>
              <w:t>najmanj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20 odstotkov skupnega ekvivalenta GVŽ vseh živali v reji na kmetijskem gospodarstvu.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5899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BCB8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4DFE22F8" w14:textId="77777777" w:rsidTr="0042267B"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8B0C3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D127" w14:textId="77777777" w:rsidR="0042267B" w:rsidRPr="00DB0A62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sz w:val="20"/>
                <w:lang w:val="pl-PL"/>
              </w:rPr>
            </w:pPr>
            <w:r w:rsidRPr="005A3FCF">
              <w:rPr>
                <w:rFonts w:ascii="Arial" w:hAnsi="Arial" w:cs="Arial"/>
                <w:sz w:val="20"/>
                <w:lang w:val="sl-SI"/>
              </w:rPr>
              <w:t xml:space="preserve">Rezultat naložbe </w:t>
            </w:r>
            <w:r>
              <w:rPr>
                <w:rFonts w:ascii="Arial" w:hAnsi="Arial" w:cs="Arial"/>
                <w:sz w:val="20"/>
                <w:lang w:val="pl-PL"/>
              </w:rPr>
              <w:t xml:space="preserve">bo en </w:t>
            </w:r>
            <w:r w:rsidRPr="005A3FCF">
              <w:rPr>
                <w:rFonts w:ascii="Arial" w:hAnsi="Arial" w:cs="Arial"/>
                <w:sz w:val="20"/>
                <w:lang w:val="sl-SI"/>
              </w:rPr>
              <w:t>nov kmetijsk</w:t>
            </w:r>
            <w:r>
              <w:rPr>
                <w:rFonts w:ascii="Arial" w:hAnsi="Arial" w:cs="Arial"/>
                <w:sz w:val="20"/>
                <w:lang w:val="sl-SI"/>
              </w:rPr>
              <w:t>i</w:t>
            </w:r>
            <w:r w:rsidRPr="005A3FCF">
              <w:rPr>
                <w:rFonts w:ascii="Arial" w:hAnsi="Arial" w:cs="Arial"/>
                <w:sz w:val="20"/>
                <w:lang w:val="sl-SI"/>
              </w:rPr>
              <w:t xml:space="preserve"> proizvod na kmetijskem gospodarstvu upravičenca.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945D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B3C3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6041EB7D" w14:textId="77777777" w:rsidTr="0042267B"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069D9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76EF" w14:textId="77777777" w:rsidR="0042267B" w:rsidRPr="005A3FC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pl-PL"/>
              </w:rPr>
              <w:t>N</w:t>
            </w:r>
            <w:r w:rsidRPr="0000189B">
              <w:rPr>
                <w:rFonts w:ascii="Arial" w:hAnsi="Arial" w:cs="Arial"/>
                <w:sz w:val="20"/>
                <w:lang w:val="pl-PL"/>
              </w:rPr>
              <w:t>aložba se nanaša na nove naprave oziroma tehnologije, ki imajo ob vložitvi vloge na javni razpis veljavn</w:t>
            </w:r>
            <w:r>
              <w:rPr>
                <w:rFonts w:ascii="Arial" w:hAnsi="Arial" w:cs="Arial"/>
                <w:sz w:val="20"/>
                <w:lang w:val="pl-PL"/>
              </w:rPr>
              <w:t>en</w:t>
            </w:r>
            <w:r w:rsidRPr="0000189B">
              <w:rPr>
                <w:rFonts w:ascii="Arial" w:hAnsi="Arial" w:cs="Arial"/>
                <w:sz w:val="20"/>
                <w:lang w:val="pl-PL"/>
              </w:rPr>
              <w:t xml:space="preserve"> patent</w:t>
            </w:r>
            <w:r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8524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9983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72C209EC" w14:textId="77777777" w:rsidTr="0042267B"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FF6D7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7556" w14:textId="77777777" w:rsidR="0042267B" w:rsidRPr="005A3FC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sz w:val="20"/>
                <w:lang w:val="sl-SI"/>
              </w:rPr>
            </w:pPr>
            <w:r w:rsidRPr="006A0156">
              <w:rPr>
                <w:rFonts w:ascii="Arial" w:hAnsi="Arial" w:cs="Arial"/>
                <w:sz w:val="20"/>
                <w:lang w:val="sl-SI"/>
              </w:rPr>
              <w:t>Obseg reje domačih živali, ki jim grozi prenehanje reje</w:t>
            </w:r>
            <w:r>
              <w:rPr>
                <w:rFonts w:ascii="Arial" w:hAnsi="Arial" w:cs="Arial"/>
                <w:sz w:val="20"/>
                <w:lang w:val="sl-SI"/>
              </w:rPr>
              <w:t>,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predstavlja </w:t>
            </w:r>
            <w:r>
              <w:rPr>
                <w:rFonts w:ascii="Arial" w:hAnsi="Arial" w:cs="Arial"/>
                <w:sz w:val="20"/>
                <w:lang w:val="sl-SI"/>
              </w:rPr>
              <w:t>najmanj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 xml:space="preserve">10 in manj kot </w:t>
            </w:r>
            <w:r w:rsidRPr="006A0156">
              <w:rPr>
                <w:rFonts w:ascii="Arial" w:hAnsi="Arial" w:cs="Arial"/>
                <w:sz w:val="20"/>
                <w:lang w:val="sl-SI"/>
              </w:rPr>
              <w:t>20 odstotkov skupnega ekvivalenta GVŽ vseh živali v reji na kmetijskem gospodarstvu.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5F46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E402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789DDF5D" w14:textId="77777777" w:rsidTr="0042267B"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E0770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3672" w14:textId="77777777" w:rsidR="0042267B" w:rsidRPr="0005241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ind w:left="49"/>
              <w:rPr>
                <w:rFonts w:ascii="Arial" w:hAnsi="Arial" w:cs="Arial"/>
                <w:sz w:val="20"/>
                <w:lang w:val="pl-PL"/>
              </w:rPr>
            </w:pPr>
            <w:r w:rsidRPr="006A0156">
              <w:rPr>
                <w:rFonts w:ascii="Arial" w:hAnsi="Arial" w:cs="Arial"/>
                <w:sz w:val="20"/>
                <w:lang w:val="sl-SI"/>
              </w:rPr>
              <w:t>Obseg reje domačih živali, ki jim grozi prenehanje reje</w:t>
            </w:r>
            <w:r>
              <w:rPr>
                <w:rFonts w:ascii="Arial" w:hAnsi="Arial" w:cs="Arial"/>
                <w:sz w:val="20"/>
                <w:lang w:val="sl-SI"/>
              </w:rPr>
              <w:t>,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predstavlja </w:t>
            </w:r>
            <w:r>
              <w:rPr>
                <w:rFonts w:ascii="Arial" w:hAnsi="Arial" w:cs="Arial"/>
                <w:sz w:val="20"/>
                <w:lang w:val="sl-SI"/>
              </w:rPr>
              <w:t>najmanj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5 in manj kot 1</w:t>
            </w:r>
            <w:r w:rsidRPr="006A0156">
              <w:rPr>
                <w:rFonts w:ascii="Arial" w:hAnsi="Arial" w:cs="Arial"/>
                <w:sz w:val="20"/>
                <w:lang w:val="sl-SI"/>
              </w:rPr>
              <w:t>0 odstotkov skupnega ekvivalenta GVŽ vseh živali v reji na kmetijskem gospodarstvu.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765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2FD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096001C1" w14:textId="77777777" w:rsidTr="0042267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E7D2" w14:textId="77777777" w:rsidR="0042267B" w:rsidRPr="00F70F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36DB">
              <w:rPr>
                <w:rFonts w:ascii="Arial" w:hAnsi="Arial" w:cs="Arial"/>
                <w:b/>
                <w:sz w:val="20"/>
                <w:szCs w:val="20"/>
              </w:rPr>
              <w:t>6.3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5901" w14:textId="77777777" w:rsidR="0042267B" w:rsidRPr="0000189B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iCs/>
                <w:sz w:val="20"/>
                <w:lang w:val="sl-SI"/>
              </w:rPr>
            </w:pPr>
            <w:r w:rsidRPr="0090220F">
              <w:rPr>
                <w:rFonts w:ascii="Arial" w:hAnsi="Arial" w:cs="Arial"/>
                <w:b/>
                <w:sz w:val="20"/>
                <w:lang w:val="sl-SI"/>
              </w:rPr>
              <w:t xml:space="preserve">PODNEBNE SPREMEMBE </w:t>
            </w:r>
            <w:r>
              <w:rPr>
                <w:rFonts w:ascii="Arial" w:hAnsi="Arial" w:cs="Arial"/>
                <w:b/>
                <w:sz w:val="20"/>
                <w:lang w:val="sl-SI"/>
              </w:rPr>
              <w:t>IN PRILAGODITEV</w:t>
            </w:r>
            <w:r w:rsidRPr="0090220F">
              <w:rPr>
                <w:rFonts w:ascii="Arial" w:hAnsi="Arial" w:cs="Arial"/>
                <w:b/>
                <w:sz w:val="20"/>
                <w:lang w:val="sl-SI"/>
              </w:rPr>
              <w:t xml:space="preserve"> NANJE (maksimalno št. točk 10)</w:t>
            </w:r>
          </w:p>
          <w:p w14:paraId="4F433C8D" w14:textId="77777777" w:rsidR="0042267B" w:rsidRPr="005A3FC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/>
              </w:rPr>
            </w:pPr>
            <w:r w:rsidRPr="005A3FCF">
              <w:rPr>
                <w:rFonts w:ascii="Arial" w:hAnsi="Arial" w:cs="Arial"/>
                <w:bCs/>
                <w:sz w:val="20"/>
                <w:lang w:val="sl-SI"/>
              </w:rPr>
              <w:t xml:space="preserve">Točke </w:t>
            </w:r>
            <w:r w:rsidRPr="005A3FCF">
              <w:rPr>
                <w:rFonts w:ascii="Arial" w:hAnsi="Arial" w:cs="Arial"/>
                <w:sz w:val="20"/>
                <w:lang w:val="sl-SI"/>
              </w:rPr>
              <w:t xml:space="preserve">na podlagi tega merila </w:t>
            </w:r>
            <w:r w:rsidRPr="005A3FCF">
              <w:rPr>
                <w:rFonts w:ascii="Arial" w:hAnsi="Arial" w:cs="Arial"/>
                <w:bCs/>
                <w:sz w:val="20"/>
                <w:lang w:val="sl-SI"/>
              </w:rPr>
              <w:t>se seštevajo</w:t>
            </w:r>
            <w:r>
              <w:rPr>
                <w:rFonts w:ascii="Arial" w:hAnsi="Arial" w:cs="Arial"/>
                <w:bCs/>
                <w:sz w:val="20"/>
                <w:lang w:val="sl-SI"/>
              </w:rPr>
              <w:t>, vendar seštevek ne sme preseči 10 točk</w:t>
            </w:r>
            <w:r w:rsidRPr="005A3FCF">
              <w:rPr>
                <w:rFonts w:ascii="Arial" w:hAnsi="Arial" w:cs="Arial"/>
                <w:sz w:val="20"/>
                <w:lang w:val="sl-SI"/>
              </w:rPr>
              <w:t>.</w:t>
            </w:r>
            <w:r w:rsidRPr="0000189B">
              <w:rPr>
                <w:rFonts w:ascii="Arial" w:hAnsi="Arial" w:cs="Arial"/>
                <w:bCs/>
                <w:sz w:val="20"/>
                <w:lang w:val="sl-SI"/>
              </w:rPr>
              <w:t xml:space="preserve"> </w:t>
            </w:r>
          </w:p>
          <w:p w14:paraId="6176C81C" w14:textId="77777777" w:rsidR="0042267B" w:rsidRPr="00384F1B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5C1C6E">
              <w:rPr>
                <w:rFonts w:ascii="Arial" w:hAnsi="Arial" w:cs="Arial"/>
                <w:sz w:val="20"/>
                <w:lang w:val="sl-SI"/>
              </w:rPr>
              <w:t>Za izkazovanje povečanja URE oziroma OVE na kmetijskem gospodarstvu upravičenca se vlogi na javni razpis priloži »Elaborat gradbene fizike« (če gre za naložbo v rekonstrukcijo zahtevnih in manj zahtevnih objektov) ali »Energetski pregled« (če gre za naložbo v nakup opreme ali rekonstrukcijo nezahtevnih objektov) v skladu s predpisom, ki ureja metodologijo za izdelavo in vsebino energetskega pregleda.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C0AD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2E7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2B0A38" w:rsidRPr="0005241F" w14:paraId="6EF93965" w14:textId="77777777" w:rsidTr="0042267B">
        <w:trPr>
          <w:trHeight w:val="46"/>
        </w:trPr>
        <w:tc>
          <w:tcPr>
            <w:tcW w:w="8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8BE230" w14:textId="77777777" w:rsidR="002B0A38" w:rsidRPr="0005241F" w:rsidRDefault="002B0A38" w:rsidP="002B0A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0BE1" w14:textId="23E1665E" w:rsidR="002B0A38" w:rsidRPr="00E56BDF" w:rsidRDefault="002B0A38" w:rsidP="002B0A38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Rezultat naložbe bo postavitev stalne dvojne ograje okoli objekta reje prašičev oziroma hlevskega izpusta, ki je predmet podpore, za namen biovarnosti prašičev.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DE1724E" w14:textId="1920F659" w:rsidR="002B0A38" w:rsidRDefault="002B0A38" w:rsidP="002B0A3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EB03AF" w14:textId="1C6EA51C" w:rsidR="002B0A38" w:rsidRDefault="002B0A38" w:rsidP="002B0A3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B0A38" w:rsidRPr="0005241F" w14:paraId="6B5806A7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009ED" w14:textId="77777777" w:rsidR="002B0A38" w:rsidRPr="0005241F" w:rsidRDefault="002B0A38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A782" w14:textId="77777777" w:rsidR="002B0A38" w:rsidRPr="00E56BDF" w:rsidRDefault="002B0A38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URE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za </w:t>
            </w:r>
            <w:r>
              <w:rPr>
                <w:rFonts w:ascii="Arial" w:hAnsi="Arial" w:cs="Arial"/>
                <w:sz w:val="20"/>
                <w:lang w:val="pl-PL"/>
              </w:rPr>
              <w:t>najmanj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>51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89BFAF9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2F7E6A5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B0A38" w:rsidRPr="0005241F" w14:paraId="54177F07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43625" w14:textId="77777777" w:rsidR="002B0A38" w:rsidRPr="0005241F" w:rsidRDefault="002B0A38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FE7C" w14:textId="77777777" w:rsidR="002B0A38" w:rsidRPr="0005241F" w:rsidRDefault="002B0A38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OVE za najmanj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>5</w:t>
            </w:r>
            <w:r w:rsidRPr="002A5641">
              <w:rPr>
                <w:rFonts w:ascii="Arial" w:hAnsi="Arial" w:cs="Arial"/>
                <w:sz w:val="20"/>
                <w:lang w:val="pl-PL"/>
              </w:rPr>
              <w:t>1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738BB1B" w14:textId="77777777" w:rsidR="002B0A38" w:rsidRPr="0005241F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66ECF67" w14:textId="77777777" w:rsidR="002B0A38" w:rsidRPr="0005241F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B0A38" w:rsidRPr="0005241F" w14:paraId="23FE21A6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711CDE" w14:textId="77777777" w:rsidR="002B0A38" w:rsidRPr="0005241F" w:rsidRDefault="002B0A38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24A7" w14:textId="77777777" w:rsidR="002B0A38" w:rsidRPr="00E56BDF" w:rsidRDefault="002B0A38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URE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za </w:t>
            </w:r>
            <w:r>
              <w:rPr>
                <w:rFonts w:ascii="Arial" w:hAnsi="Arial" w:cs="Arial"/>
                <w:sz w:val="20"/>
                <w:lang w:val="pl-PL"/>
              </w:rPr>
              <w:t>najmanj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>36 in manj kot 51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023D064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8FE6F3D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44D3C522" w14:textId="77777777" w:rsidTr="0042267B">
        <w:trPr>
          <w:trHeight w:val="4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D9067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9BAFA" w14:textId="77777777" w:rsidR="0042267B" w:rsidRPr="00E56BD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OVE za najmanj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>36 odstotkov in manj kot 51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806D073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77BE7F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B0A38" w:rsidRPr="0005241F" w14:paraId="5ABE341C" w14:textId="77777777" w:rsidTr="0042267B">
        <w:trPr>
          <w:trHeight w:val="4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898F0" w14:textId="77777777" w:rsidR="002B0A38" w:rsidRPr="0005241F" w:rsidRDefault="002B0A38" w:rsidP="002B0A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F2A0" w14:textId="5731C0F9" w:rsidR="002B0A38" w:rsidRPr="00E56BDF" w:rsidRDefault="002B0A38" w:rsidP="002B0A38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Rezultat naložbe bo postavitev notranje ograje okoli objekta reje prašičev oziroma hlevskega izpusta, ki je predmet podpore, za namen biovarnosti prašičev.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4EBA9E3" w14:textId="1B57C8B5" w:rsidR="002B0A38" w:rsidRDefault="002B0A38" w:rsidP="002B0A3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E1210F" w14:textId="41B03163" w:rsidR="002B0A38" w:rsidRDefault="00317F80" w:rsidP="002B0A3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5814A7D3" w14:textId="77777777" w:rsidTr="0042267B">
        <w:trPr>
          <w:trHeight w:val="4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E8FA2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EB00" w14:textId="00851D2D" w:rsidR="0042267B" w:rsidRPr="00E56BDF" w:rsidRDefault="0042267B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URE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za </w:t>
            </w:r>
            <w:r>
              <w:rPr>
                <w:rFonts w:ascii="Arial" w:hAnsi="Arial" w:cs="Arial"/>
                <w:sz w:val="20"/>
                <w:lang w:val="pl-PL"/>
              </w:rPr>
              <w:t xml:space="preserve">najmanj 21 odstotkov in </w:t>
            </w:r>
            <w:r>
              <w:rPr>
                <w:rFonts w:ascii="Arial" w:hAnsi="Arial" w:cs="Arial"/>
                <w:sz w:val="20"/>
                <w:lang w:val="sl-SI"/>
              </w:rPr>
              <w:t>manj kot 36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8FC6533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C3154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0341816B" w14:textId="77777777" w:rsidTr="0042267B">
        <w:trPr>
          <w:trHeight w:val="4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731E1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1519E" w14:textId="43C99925" w:rsidR="0042267B" w:rsidRPr="00E56BD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 xml:space="preserve">OVE za najmanj 21 odstotkov in </w:t>
            </w:r>
            <w:r>
              <w:rPr>
                <w:rFonts w:ascii="Arial" w:hAnsi="Arial" w:cs="Arial"/>
                <w:sz w:val="20"/>
                <w:lang w:val="sl-SI"/>
              </w:rPr>
              <w:t>manj kot 36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2A5641">
              <w:rPr>
                <w:rFonts w:ascii="Arial" w:hAnsi="Arial" w:cs="Arial"/>
                <w:sz w:val="20"/>
                <w:lang w:val="pl-PL"/>
              </w:rPr>
              <w:t>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164DBD0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55183FE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73ACE051" w14:textId="77777777" w:rsidTr="0042267B">
        <w:trPr>
          <w:trHeight w:val="4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0E86B2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FD35" w14:textId="77777777" w:rsidR="0042267B" w:rsidRPr="00E56BD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URE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za </w:t>
            </w:r>
            <w:r>
              <w:rPr>
                <w:rFonts w:ascii="Arial" w:hAnsi="Arial" w:cs="Arial"/>
                <w:sz w:val="20"/>
                <w:lang w:val="pl-PL"/>
              </w:rPr>
              <w:t>najmanj</w:t>
            </w:r>
            <w:r w:rsidDel="000B5831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 xml:space="preserve">11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manj kot 21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76BC0F9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BD70A24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37B54BCB" w14:textId="77777777" w:rsidTr="0042267B">
        <w:trPr>
          <w:trHeight w:val="4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66A14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05569" w14:textId="77777777" w:rsidR="0042267B" w:rsidRPr="00E56BD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 xml:space="preserve">OVE za najmanj 11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manj kot 21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399764E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15C9462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7BECB8CF" w14:textId="77777777" w:rsidTr="0042267B">
        <w:trPr>
          <w:trHeight w:val="4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7C91" w14:textId="77777777" w:rsidR="0042267B" w:rsidRPr="00AF2AED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F2AED">
              <w:rPr>
                <w:rFonts w:ascii="Arial" w:hAnsi="Arial" w:cs="Arial"/>
                <w:b/>
                <w:sz w:val="20"/>
                <w:szCs w:val="20"/>
              </w:rPr>
              <w:t>.4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AE00" w14:textId="77777777" w:rsidR="0042267B" w:rsidRPr="00AF2AED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iCs/>
                <w:sz w:val="20"/>
                <w:lang w:val="sl-SI"/>
              </w:rPr>
            </w:pPr>
            <w:r w:rsidRPr="00AF2AED">
              <w:rPr>
                <w:rFonts w:ascii="Arial" w:hAnsi="Arial" w:cs="Arial"/>
                <w:b/>
                <w:sz w:val="20"/>
                <w:lang w:val="sl-SI"/>
              </w:rPr>
              <w:t>Zmanjšanje toplogrednih plinov iz kmetijstva (maksimalno št. točk 20)</w:t>
            </w:r>
          </w:p>
          <w:p w14:paraId="68CC2258" w14:textId="619460B0" w:rsidR="0042267B" w:rsidRPr="00AF2AED" w:rsidRDefault="0042267B" w:rsidP="002C1AC5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AF2AED">
              <w:rPr>
                <w:rFonts w:ascii="Arial" w:hAnsi="Arial" w:cs="Arial"/>
                <w:bCs/>
                <w:sz w:val="20"/>
                <w:lang w:val="sl-SI"/>
              </w:rPr>
              <w:t xml:space="preserve">Točke </w:t>
            </w:r>
            <w:r w:rsidRPr="00AF2AED">
              <w:rPr>
                <w:rFonts w:ascii="Arial" w:hAnsi="Arial" w:cs="Arial"/>
                <w:sz w:val="20"/>
                <w:lang w:val="sl-SI"/>
              </w:rPr>
              <w:t xml:space="preserve">na podlagi tega merila </w:t>
            </w:r>
            <w:r w:rsidRPr="00AF2AED">
              <w:rPr>
                <w:rFonts w:ascii="Arial" w:hAnsi="Arial" w:cs="Arial"/>
                <w:bCs/>
                <w:sz w:val="20"/>
                <w:lang w:val="sl-SI"/>
              </w:rPr>
              <w:t xml:space="preserve">se seštevajo, vendar seštevek ne sme preseči </w:t>
            </w:r>
            <w:r>
              <w:rPr>
                <w:rFonts w:ascii="Arial" w:hAnsi="Arial" w:cs="Arial"/>
                <w:bCs/>
                <w:sz w:val="20"/>
                <w:lang w:val="sl-SI"/>
              </w:rPr>
              <w:t>2</w:t>
            </w:r>
            <w:r w:rsidRPr="00AF2AED">
              <w:rPr>
                <w:rFonts w:ascii="Arial" w:hAnsi="Arial" w:cs="Arial"/>
                <w:bCs/>
                <w:sz w:val="20"/>
                <w:lang w:val="sl-SI"/>
              </w:rPr>
              <w:t>0 točk</w:t>
            </w:r>
            <w:r w:rsidRPr="00AF2AED">
              <w:rPr>
                <w:rFonts w:ascii="Arial" w:hAnsi="Arial" w:cs="Arial"/>
                <w:sz w:val="20"/>
                <w:lang w:val="sl-SI"/>
              </w:rPr>
              <w:t>.</w:t>
            </w:r>
            <w:r w:rsidRPr="00AF2AED">
              <w:rPr>
                <w:rFonts w:ascii="Arial" w:hAnsi="Arial" w:cs="Arial"/>
                <w:bCs/>
                <w:sz w:val="20"/>
                <w:lang w:val="sl-SI"/>
              </w:rPr>
              <w:t xml:space="preserve"> </w:t>
            </w:r>
            <w:r w:rsidRPr="00AF2AED">
              <w:rPr>
                <w:rFonts w:ascii="Arial" w:hAnsi="Arial" w:cs="Arial"/>
                <w:sz w:val="20"/>
                <w:lang w:val="pl-PL"/>
              </w:rPr>
              <w:t xml:space="preserve">Pri ugotavljanju obsega GVŽ se upoštevajo podatki iz </w:t>
            </w:r>
            <w:r w:rsidR="002E29FB">
              <w:rPr>
                <w:rFonts w:ascii="Arial" w:hAnsi="Arial" w:cs="Arial"/>
                <w:sz w:val="20"/>
                <w:lang w:val="pl-PL"/>
              </w:rPr>
              <w:t xml:space="preserve">zbirne vloge za leto </w:t>
            </w:r>
            <w:r w:rsidR="002C1AC5" w:rsidRPr="00AF2AED">
              <w:rPr>
                <w:rFonts w:ascii="Arial" w:hAnsi="Arial" w:cs="Arial"/>
                <w:sz w:val="20"/>
                <w:lang w:val="pl-PL"/>
              </w:rPr>
              <w:t>202</w:t>
            </w:r>
            <w:r w:rsidR="002C1AC5">
              <w:rPr>
                <w:rFonts w:ascii="Arial" w:hAnsi="Arial" w:cs="Arial"/>
                <w:sz w:val="20"/>
                <w:lang w:val="pl-PL"/>
              </w:rPr>
              <w:t>2</w:t>
            </w:r>
            <w:r w:rsidRPr="00AF2AED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A4E7CFB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D42D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1DA26B" w14:textId="77777777" w:rsidR="0042267B" w:rsidRPr="00957CE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7CEF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42267B" w:rsidRPr="0005241F" w14:paraId="3DA35AC5" w14:textId="77777777" w:rsidTr="0042267B">
        <w:trPr>
          <w:trHeight w:val="4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AEA84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939B" w14:textId="77777777" w:rsidR="0042267B" w:rsidRPr="00030AA7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devetmesečno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BC2905B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228ADE1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2267B" w:rsidRPr="0005241F" w14:paraId="48392AC3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DFCBA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3825" w14:textId="0DBD028B" w:rsidR="0042267B" w:rsidRPr="00030AA7" w:rsidRDefault="0042267B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B2421D">
              <w:rPr>
                <w:rFonts w:ascii="Arial" w:hAnsi="Arial" w:cs="Arial"/>
                <w:sz w:val="20"/>
                <w:lang w:val="sl-SI" w:eastAsia="sl-SI"/>
              </w:rPr>
              <w:t>,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predstavlja najmanj 50 odstotkov upravičenih stroškov celotne naložbe.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5B7D5B5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88E5AAB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2267B" w:rsidRPr="0005241F" w14:paraId="07622153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A501B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10C5" w14:textId="77777777" w:rsidR="0042267B" w:rsidRPr="00030AA7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</w:t>
            </w:r>
            <w:proofErr w:type="spellStart"/>
            <w:r>
              <w:rPr>
                <w:rFonts w:ascii="Arial" w:hAnsi="Arial" w:cs="Arial"/>
                <w:sz w:val="20"/>
                <w:lang w:val="sl-SI" w:eastAsia="sl-SI"/>
              </w:rPr>
              <w:t>oseminpolmesečno</w:t>
            </w:r>
            <w:proofErr w:type="spellEnd"/>
            <w:r>
              <w:rPr>
                <w:rFonts w:ascii="Arial" w:hAnsi="Arial" w:cs="Arial"/>
                <w:sz w:val="20"/>
                <w:lang w:val="sl-SI" w:eastAsia="sl-SI"/>
              </w:rPr>
              <w:t xml:space="preserve"> in manj kot devetmesečno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8A04428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763B6A1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2267B" w:rsidRPr="0005241F" w14:paraId="0A11878C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510AB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4DB6" w14:textId="27175502" w:rsidR="0042267B" w:rsidRPr="00030AA7" w:rsidRDefault="0042267B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B2421D">
              <w:rPr>
                <w:rFonts w:ascii="Arial" w:hAnsi="Arial" w:cs="Arial"/>
                <w:sz w:val="20"/>
                <w:lang w:val="sl-SI" w:eastAsia="sl-SI"/>
              </w:rPr>
              <w:t>,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predstavlja najmanj 35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manj kot 50 odstotkov upravičenih stroškov celotne naložbe.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71AED93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18EB8E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2267B" w:rsidRPr="0005241F" w14:paraId="5EE8BA06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9BAFB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72713" w14:textId="77777777" w:rsidR="0042267B" w:rsidRPr="00030AA7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osemmesečno in manj kot </w:t>
            </w:r>
            <w:proofErr w:type="spellStart"/>
            <w:r>
              <w:rPr>
                <w:rFonts w:ascii="Arial" w:hAnsi="Arial" w:cs="Arial"/>
                <w:sz w:val="20"/>
                <w:lang w:val="sl-SI" w:eastAsia="sl-SI"/>
              </w:rPr>
              <w:t>oseminpolmesečno</w:t>
            </w:r>
            <w:proofErr w:type="spellEnd"/>
            <w:r>
              <w:rPr>
                <w:rFonts w:ascii="Arial" w:hAnsi="Arial" w:cs="Arial"/>
                <w:sz w:val="20"/>
                <w:lang w:val="sl-SI" w:eastAsia="sl-SI"/>
              </w:rPr>
              <w:t xml:space="preserve">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402A8FD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19EEBD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2267B" w:rsidRPr="0005241F" w14:paraId="527E7633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57191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850B" w14:textId="4524E9C8" w:rsidR="0042267B" w:rsidRPr="00030AA7" w:rsidRDefault="0042267B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B2421D">
              <w:rPr>
                <w:rFonts w:ascii="Arial" w:hAnsi="Arial" w:cs="Arial"/>
                <w:sz w:val="20"/>
                <w:lang w:val="sl-SI" w:eastAsia="sl-SI"/>
              </w:rPr>
              <w:t>,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predstavlja najmanj 25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manj kot 35 odstotkov upravičenih stroškov celotne naložbe.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AC6C7C4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EAA30F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2267B" w:rsidRPr="0005241F" w14:paraId="75AEE02B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9771D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85A7" w14:textId="3E40F624" w:rsidR="0042267B" w:rsidRPr="00030AA7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</w:t>
            </w:r>
            <w:proofErr w:type="spellStart"/>
            <w:r>
              <w:rPr>
                <w:rFonts w:ascii="Arial" w:hAnsi="Arial" w:cs="Arial"/>
                <w:sz w:val="20"/>
                <w:lang w:val="sl-SI" w:eastAsia="sl-SI"/>
              </w:rPr>
              <w:t>sed</w:t>
            </w:r>
            <w:r w:rsidR="009835C6">
              <w:rPr>
                <w:rFonts w:ascii="Arial" w:hAnsi="Arial" w:cs="Arial"/>
                <w:sz w:val="20"/>
                <w:lang w:val="sl-SI" w:eastAsia="sl-SI"/>
              </w:rPr>
              <w:t>e</w:t>
            </w:r>
            <w:r>
              <w:rPr>
                <w:rFonts w:ascii="Arial" w:hAnsi="Arial" w:cs="Arial"/>
                <w:sz w:val="20"/>
                <w:lang w:val="sl-SI" w:eastAsia="sl-SI"/>
              </w:rPr>
              <w:t>minpolmesečno</w:t>
            </w:r>
            <w:proofErr w:type="spellEnd"/>
            <w:r>
              <w:rPr>
                <w:rFonts w:ascii="Arial" w:hAnsi="Arial" w:cs="Arial"/>
                <w:sz w:val="20"/>
                <w:lang w:val="sl-SI" w:eastAsia="sl-SI"/>
              </w:rPr>
              <w:t xml:space="preserve"> in manj kot osemmesečno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B3323A5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EB51D4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2968743E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ACDA0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64A3" w14:textId="34297AC1" w:rsidR="0042267B" w:rsidRPr="00030AA7" w:rsidRDefault="0042267B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9835C6">
              <w:rPr>
                <w:rFonts w:ascii="Arial" w:hAnsi="Arial" w:cs="Arial"/>
                <w:sz w:val="20"/>
                <w:lang w:val="sl-SI" w:eastAsia="sl-SI"/>
              </w:rPr>
              <w:t xml:space="preserve">, 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predstavlja najmanj 15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manj kot 25 odstotkov upravičenih stroškov celotne naložbe.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A94C888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8DE0B68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294EBC30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031BC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0D083" w14:textId="77777777" w:rsidR="0042267B" w:rsidRPr="00030AA7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</w:t>
            </w:r>
            <w:r>
              <w:rPr>
                <w:rFonts w:ascii="Arial" w:hAnsi="Arial" w:cs="Arial"/>
                <w:sz w:val="20"/>
                <w:lang w:val="sl-SI" w:eastAsia="sl-SI"/>
              </w:rPr>
              <w:lastRenderedPageBreak/>
              <w:t xml:space="preserve">sedemmesečno in manj kot </w:t>
            </w:r>
            <w:proofErr w:type="spellStart"/>
            <w:r>
              <w:rPr>
                <w:rFonts w:ascii="Arial" w:hAnsi="Arial" w:cs="Arial"/>
                <w:sz w:val="20"/>
                <w:lang w:val="sl-SI" w:eastAsia="sl-SI"/>
              </w:rPr>
              <w:t>sedeminpolmesečno</w:t>
            </w:r>
            <w:proofErr w:type="spellEnd"/>
            <w:r>
              <w:rPr>
                <w:rFonts w:ascii="Arial" w:hAnsi="Arial" w:cs="Arial"/>
                <w:sz w:val="20"/>
                <w:lang w:val="sl-SI" w:eastAsia="sl-SI"/>
              </w:rPr>
              <w:t xml:space="preserve">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40C1BE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97B02E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538D81E1" w14:textId="77777777" w:rsidTr="00821AEA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16F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EDA8D" w14:textId="36571F39" w:rsidR="0042267B" w:rsidRPr="00030AA7" w:rsidRDefault="0042267B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9835C6">
              <w:rPr>
                <w:rFonts w:ascii="Arial" w:hAnsi="Arial" w:cs="Arial"/>
                <w:sz w:val="20"/>
                <w:lang w:val="sl-SI" w:eastAsia="sl-SI"/>
              </w:rPr>
              <w:t xml:space="preserve">, 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predstavlja najmanj 10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manj kot 15 odstotkov upravičenih stroškov celotne naložbe.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DD33B26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90F82D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2371D" w:rsidRPr="0005241F" w14:paraId="65B313AE" w14:textId="77777777" w:rsidTr="00821AEA">
        <w:trPr>
          <w:trHeight w:val="4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1CB" w14:textId="39899101" w:rsidR="0032371D" w:rsidRPr="0005241F" w:rsidRDefault="0032371D" w:rsidP="003237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468B">
              <w:rPr>
                <w:rFonts w:ascii="Arial" w:hAnsi="Arial" w:cs="Arial"/>
                <w:b/>
                <w:sz w:val="20"/>
                <w:szCs w:val="20"/>
              </w:rPr>
              <w:t>6.5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B729" w14:textId="2E25FB1A" w:rsidR="0032371D" w:rsidRPr="00AF2AED" w:rsidRDefault="0032371D" w:rsidP="0032371D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iCs/>
                <w:sz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lang w:val="sl-SI"/>
              </w:rPr>
              <w:t>Odprava posledic po naravni nesreči</w:t>
            </w:r>
            <w:r w:rsidRPr="00AF2AED">
              <w:rPr>
                <w:rFonts w:ascii="Arial" w:hAnsi="Arial" w:cs="Arial"/>
                <w:b/>
                <w:sz w:val="20"/>
                <w:lang w:val="sl-SI"/>
              </w:rPr>
              <w:t xml:space="preserve"> (maksimalno št. točk </w:t>
            </w:r>
            <w:r>
              <w:rPr>
                <w:rFonts w:ascii="Arial" w:hAnsi="Arial" w:cs="Arial"/>
                <w:b/>
                <w:sz w:val="20"/>
                <w:lang w:val="sl-SI"/>
              </w:rPr>
              <w:t>3</w:t>
            </w:r>
            <w:r w:rsidRPr="00AF2AED">
              <w:rPr>
                <w:rFonts w:ascii="Arial" w:hAnsi="Arial" w:cs="Arial"/>
                <w:b/>
                <w:sz w:val="20"/>
                <w:lang w:val="sl-SI"/>
              </w:rPr>
              <w:t>0)</w:t>
            </w:r>
          </w:p>
          <w:p w14:paraId="04B1E6B6" w14:textId="5222075C" w:rsidR="0032371D" w:rsidRPr="00030AA7" w:rsidRDefault="0032371D" w:rsidP="00324AA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>
              <w:rPr>
                <w:rFonts w:ascii="Arial" w:hAnsi="Arial" w:cs="Arial"/>
                <w:bCs/>
                <w:sz w:val="20"/>
                <w:lang w:val="sl-SI"/>
              </w:rPr>
              <w:t>Ocenjuje se delež ugotovljene škode na osnovnih sredstvih</w:t>
            </w:r>
            <w:r w:rsidR="006E4EF8">
              <w:rPr>
                <w:rFonts w:ascii="Arial" w:hAnsi="Arial" w:cs="Arial"/>
                <w:bCs/>
                <w:sz w:val="20"/>
                <w:lang w:val="sl-SI"/>
              </w:rPr>
              <w:t xml:space="preserve"> za primarno kmetijsko pridelavo</w:t>
            </w:r>
            <w:r>
              <w:rPr>
                <w:rFonts w:ascii="Arial" w:hAnsi="Arial" w:cs="Arial"/>
                <w:bCs/>
                <w:sz w:val="20"/>
                <w:lang w:val="sl-SI"/>
              </w:rPr>
              <w:t xml:space="preserve">, ki so </w:t>
            </w:r>
            <w:r w:rsidR="00353A3F">
              <w:rPr>
                <w:rFonts w:ascii="Arial" w:hAnsi="Arial" w:cs="Arial"/>
                <w:bCs/>
                <w:sz w:val="20"/>
                <w:lang w:val="sl-SI"/>
              </w:rPr>
              <w:t xml:space="preserve">bila poškodovana </w:t>
            </w:r>
            <w:r w:rsidR="00324AA4">
              <w:rPr>
                <w:rFonts w:ascii="Arial" w:hAnsi="Arial" w:cs="Arial"/>
                <w:bCs/>
                <w:sz w:val="20"/>
                <w:lang w:val="sl-SI"/>
              </w:rPr>
              <w:t>zaradi poplav v</w:t>
            </w:r>
            <w:r w:rsidR="00353A3F">
              <w:rPr>
                <w:rFonts w:ascii="Arial" w:hAnsi="Arial" w:cs="Arial"/>
                <w:bCs/>
                <w:sz w:val="20"/>
                <w:lang w:val="sl-SI"/>
              </w:rPr>
              <w:t xml:space="preserve"> </w:t>
            </w:r>
            <w:r w:rsidR="00E85E02">
              <w:rPr>
                <w:rFonts w:ascii="Arial" w:hAnsi="Arial" w:cs="Arial"/>
                <w:bCs/>
                <w:sz w:val="20"/>
                <w:lang w:val="sl-SI"/>
              </w:rPr>
              <w:t>avgust</w:t>
            </w:r>
            <w:r w:rsidR="00324AA4">
              <w:rPr>
                <w:rFonts w:ascii="Arial" w:hAnsi="Arial" w:cs="Arial"/>
                <w:bCs/>
                <w:sz w:val="20"/>
                <w:lang w:val="sl-SI"/>
              </w:rPr>
              <w:t>u</w:t>
            </w:r>
            <w:r w:rsidR="00E85E02">
              <w:rPr>
                <w:rFonts w:ascii="Arial" w:hAnsi="Arial" w:cs="Arial"/>
                <w:bCs/>
                <w:sz w:val="20"/>
                <w:lang w:val="sl-SI"/>
              </w:rPr>
              <w:t xml:space="preserve"> </w:t>
            </w:r>
            <w:r w:rsidR="00353A3F">
              <w:rPr>
                <w:rFonts w:ascii="Arial" w:hAnsi="Arial" w:cs="Arial"/>
                <w:bCs/>
                <w:sz w:val="20"/>
                <w:lang w:val="sl-SI"/>
              </w:rPr>
              <w:t>2023</w:t>
            </w:r>
            <w:r w:rsidR="00353A3F">
              <w:rPr>
                <w:rFonts w:ascii="Arial" w:hAnsi="Arial" w:cs="Arial"/>
                <w:sz w:val="20"/>
                <w:lang w:val="pl-PL"/>
              </w:rPr>
              <w:t>.</w:t>
            </w:r>
            <w:r w:rsidR="00DD3E6B">
              <w:rPr>
                <w:rFonts w:ascii="Arial" w:hAnsi="Arial" w:cs="Arial"/>
                <w:sz w:val="20"/>
                <w:lang w:val="pl-PL"/>
              </w:rPr>
              <w:t xml:space="preserve"> Višina </w:t>
            </w:r>
            <w:r w:rsidR="00DD3E6B" w:rsidRPr="0041694C">
              <w:rPr>
                <w:rFonts w:ascii="Arial" w:hAnsi="Arial" w:cs="Arial"/>
                <w:sz w:val="20"/>
                <w:lang w:val="pl-PL"/>
              </w:rPr>
              <w:t xml:space="preserve">ugotovljene škode </w:t>
            </w:r>
            <w:r w:rsidR="00DD3E6B">
              <w:rPr>
                <w:rFonts w:ascii="Arial" w:hAnsi="Arial" w:cs="Arial"/>
                <w:bCs/>
                <w:sz w:val="20"/>
                <w:lang w:val="sl-SI"/>
              </w:rPr>
              <w:t>na osnovnih sredstvih za primarno kmetijsko pridelavo</w:t>
            </w:r>
            <w:r w:rsidR="00DD3E6B" w:rsidRPr="0041694C">
              <w:rPr>
                <w:rFonts w:ascii="Arial" w:hAnsi="Arial" w:cs="Arial"/>
                <w:sz w:val="20"/>
                <w:lang w:val="pl-PL"/>
              </w:rPr>
              <w:t xml:space="preserve"> je razvid</w:t>
            </w:r>
            <w:r w:rsidR="00DD3E6B">
              <w:rPr>
                <w:rFonts w:ascii="Arial" w:hAnsi="Arial" w:cs="Arial"/>
                <w:sz w:val="20"/>
                <w:lang w:val="pl-PL"/>
              </w:rPr>
              <w:t>na</w:t>
            </w:r>
            <w:r w:rsidR="00DD3E6B" w:rsidRPr="0041694C">
              <w:rPr>
                <w:rFonts w:ascii="Arial" w:hAnsi="Arial" w:cs="Arial"/>
                <w:sz w:val="20"/>
                <w:lang w:val="pl-PL"/>
              </w:rPr>
              <w:t xml:space="preserve"> iz </w:t>
            </w:r>
            <w:proofErr w:type="spellStart"/>
            <w:r w:rsidR="00DD3E6B" w:rsidRPr="00FE17AB">
              <w:rPr>
                <w:rFonts w:ascii="Arial" w:hAnsi="Arial" w:cs="Arial"/>
                <w:color w:val="000000"/>
                <w:sz w:val="20"/>
              </w:rPr>
              <w:t>ocene</w:t>
            </w:r>
            <w:proofErr w:type="spellEnd"/>
            <w:r w:rsidR="00DD3E6B" w:rsidRPr="00FE17A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DD3E6B" w:rsidRPr="00FE17AB">
              <w:rPr>
                <w:rFonts w:ascii="Arial" w:hAnsi="Arial" w:cs="Arial"/>
                <w:color w:val="000000"/>
                <w:sz w:val="20"/>
              </w:rPr>
              <w:t>škode</w:t>
            </w:r>
            <w:proofErr w:type="spellEnd"/>
            <w:r w:rsidR="00DD3E6B">
              <w:rPr>
                <w:rFonts w:ascii="Arial" w:hAnsi="Arial" w:cs="Arial"/>
                <w:color w:val="000000"/>
                <w:sz w:val="20"/>
              </w:rPr>
              <w:t>.</w:t>
            </w:r>
            <w:r w:rsidR="00FE17AB">
              <w:rPr>
                <w:rFonts w:ascii="Arial" w:hAnsi="Arial" w:cs="Arial"/>
                <w:sz w:val="20"/>
                <w:lang w:val="pl-PL"/>
              </w:rPr>
              <w:t xml:space="preserve"> Standardni prihodek je razviden iz RKG na dan vložitve vloge na javni razpis</w:t>
            </w:r>
            <w:r w:rsidR="00324AA4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</w:tcPr>
          <w:p w14:paraId="37EC7F0D" w14:textId="2144CF38" w:rsidR="0032371D" w:rsidRDefault="0032371D" w:rsidP="0032371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D42D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6D2F2A3" w14:textId="1B72F42C" w:rsidR="0032371D" w:rsidRDefault="0032371D" w:rsidP="0032371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57CE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931B5" w:rsidRPr="0005241F" w14:paraId="0FE35FEA" w14:textId="77777777" w:rsidTr="00821AEA">
        <w:trPr>
          <w:trHeight w:val="4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4D268" w14:textId="77777777" w:rsidR="006931B5" w:rsidRDefault="006931B5" w:rsidP="003237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8B246" w14:textId="30280C2B" w:rsidR="006931B5" w:rsidRPr="002E3C90" w:rsidRDefault="006931B5" w:rsidP="005606D5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 xml:space="preserve">Kmetijsko gospodarstvo je imelo </w:t>
            </w:r>
            <w:r w:rsidR="00E85E02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Pr="002E3C90">
              <w:rPr>
                <w:rFonts w:ascii="Arial" w:hAnsi="Arial" w:cs="Arial"/>
                <w:sz w:val="20"/>
                <w:lang w:val="sl-SI"/>
              </w:rPr>
              <w:t>škodo na osnovnih sredstvih</w:t>
            </w:r>
            <w:r w:rsidR="00E85E02"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trikratnika </w:t>
            </w:r>
            <w:r w:rsidR="00525FA3">
              <w:rPr>
                <w:rFonts w:ascii="Arial" w:hAnsi="Arial" w:cs="Arial"/>
                <w:sz w:val="20"/>
                <w:lang w:val="sl-SI"/>
              </w:rPr>
              <w:t>s</w:t>
            </w:r>
            <w:r w:rsidRPr="002E3C90">
              <w:rPr>
                <w:rFonts w:ascii="Arial" w:hAnsi="Arial" w:cs="Arial"/>
                <w:sz w:val="20"/>
                <w:lang w:val="sl-SI"/>
              </w:rPr>
              <w:t>tandardnega prihodka.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CDC271B" w14:textId="044BD7E4" w:rsidR="006931B5" w:rsidRPr="002E3C90" w:rsidRDefault="006931B5" w:rsidP="0032371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C9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4D5246E" w14:textId="4C121E5D" w:rsidR="006931B5" w:rsidRPr="002E3C90" w:rsidRDefault="006931B5" w:rsidP="0032371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C9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931B5" w:rsidRPr="0005241F" w14:paraId="3632F437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34038" w14:textId="77777777" w:rsidR="006931B5" w:rsidRDefault="006931B5" w:rsidP="002E3C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5E43" w14:textId="3A84B55B" w:rsidR="006931B5" w:rsidRDefault="00E85E02" w:rsidP="00324AA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sz w:val="20"/>
                <w:lang w:val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</w:t>
            </w:r>
            <w:r w:rsidR="006931B5" w:rsidRPr="002E3C90">
              <w:rPr>
                <w:rFonts w:ascii="Arial" w:hAnsi="Arial" w:cs="Arial"/>
                <w:sz w:val="20"/>
                <w:lang w:val="sl-SI"/>
              </w:rPr>
              <w:t xml:space="preserve"> najmanj </w:t>
            </w:r>
            <w:proofErr w:type="spellStart"/>
            <w:r w:rsidR="006931B5">
              <w:rPr>
                <w:rFonts w:ascii="Arial" w:hAnsi="Arial" w:cs="Arial"/>
                <w:sz w:val="20"/>
                <w:lang w:val="sl-SI"/>
              </w:rPr>
              <w:t>dvainpol</w:t>
            </w:r>
            <w:proofErr w:type="spellEnd"/>
            <w:r w:rsidR="006931B5">
              <w:rPr>
                <w:rFonts w:ascii="Arial" w:hAnsi="Arial" w:cs="Arial"/>
                <w:sz w:val="20"/>
                <w:lang w:val="sl-SI"/>
              </w:rPr>
              <w:t xml:space="preserve"> kratnika </w:t>
            </w:r>
            <w:r w:rsidR="00324AA4">
              <w:rPr>
                <w:rFonts w:ascii="Arial" w:hAnsi="Arial" w:cs="Arial"/>
                <w:sz w:val="20"/>
                <w:lang w:val="sl-SI"/>
              </w:rPr>
              <w:t>in</w:t>
            </w:r>
            <w:r w:rsidR="006931B5">
              <w:rPr>
                <w:rFonts w:ascii="Arial" w:hAnsi="Arial" w:cs="Arial"/>
                <w:sz w:val="20"/>
                <w:lang w:val="sl-SI"/>
              </w:rPr>
              <w:t xml:space="preserve"> manj kot </w:t>
            </w:r>
            <w:r w:rsidR="006931B5" w:rsidRPr="002E3C90">
              <w:rPr>
                <w:rFonts w:ascii="Arial" w:hAnsi="Arial" w:cs="Arial"/>
                <w:sz w:val="20"/>
                <w:lang w:val="sl-SI"/>
              </w:rPr>
              <w:t>trikratnika standardnega prihodka.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CE419D6" w14:textId="3CFE3454" w:rsidR="006931B5" w:rsidRDefault="006931B5" w:rsidP="002E3C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C01D5C" w14:textId="1527BCF2" w:rsidR="006931B5" w:rsidRDefault="006931B5" w:rsidP="002E3C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931B5" w:rsidRPr="0005241F" w14:paraId="294CFBB8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7349D" w14:textId="77777777" w:rsidR="006931B5" w:rsidRPr="0005241F" w:rsidRDefault="006931B5" w:rsidP="006931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538F" w14:textId="31E62F45" w:rsidR="006931B5" w:rsidRPr="00030AA7" w:rsidRDefault="00E85E02" w:rsidP="00324AA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</w:t>
            </w:r>
            <w:r w:rsidR="006931B5" w:rsidRPr="002E3C90">
              <w:rPr>
                <w:rFonts w:ascii="Arial" w:hAnsi="Arial" w:cs="Arial"/>
                <w:sz w:val="20"/>
                <w:lang w:val="sl-SI"/>
              </w:rPr>
              <w:t xml:space="preserve"> najmanj </w:t>
            </w:r>
            <w:r w:rsidR="006931B5">
              <w:rPr>
                <w:rFonts w:ascii="Arial" w:hAnsi="Arial" w:cs="Arial"/>
                <w:sz w:val="20"/>
                <w:lang w:val="sl-SI"/>
              </w:rPr>
              <w:t xml:space="preserve">dva kratnika </w:t>
            </w:r>
            <w:r w:rsidR="00324AA4">
              <w:rPr>
                <w:rFonts w:ascii="Arial" w:hAnsi="Arial" w:cs="Arial"/>
                <w:sz w:val="20"/>
                <w:lang w:val="sl-SI"/>
              </w:rPr>
              <w:t>in</w:t>
            </w:r>
            <w:r w:rsidR="006931B5">
              <w:rPr>
                <w:rFonts w:ascii="Arial" w:hAnsi="Arial" w:cs="Arial"/>
                <w:sz w:val="20"/>
                <w:lang w:val="sl-SI"/>
              </w:rPr>
              <w:t xml:space="preserve"> manj kot </w:t>
            </w:r>
            <w:proofErr w:type="spellStart"/>
            <w:r w:rsidR="006931B5">
              <w:rPr>
                <w:rFonts w:ascii="Arial" w:hAnsi="Arial" w:cs="Arial"/>
                <w:sz w:val="20"/>
                <w:lang w:val="sl-SI"/>
              </w:rPr>
              <w:t>dvainpolkratnika</w:t>
            </w:r>
            <w:proofErr w:type="spellEnd"/>
            <w:r w:rsidR="006931B5" w:rsidRPr="002E3C90">
              <w:rPr>
                <w:rFonts w:ascii="Arial" w:hAnsi="Arial" w:cs="Arial"/>
                <w:sz w:val="20"/>
                <w:lang w:val="sl-SI"/>
              </w:rPr>
              <w:t xml:space="preserve"> standardnega prihodka.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0C47DB3" w14:textId="6AFFCEA6" w:rsidR="006931B5" w:rsidRDefault="006931B5" w:rsidP="006931B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171351" w14:textId="41CC2562" w:rsidR="006931B5" w:rsidRDefault="006931B5" w:rsidP="006931B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E3C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931B5" w:rsidRPr="0005241F" w14:paraId="6E5CC178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A3D69" w14:textId="77777777" w:rsidR="006931B5" w:rsidRPr="0005241F" w:rsidRDefault="006931B5" w:rsidP="006931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C308" w14:textId="162A9AC1" w:rsidR="006931B5" w:rsidRPr="00030AA7" w:rsidRDefault="00E85E02" w:rsidP="00324AA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 xml:space="preserve">Kmetijsko gospodarstvo je imelo </w:t>
            </w:r>
            <w:r>
              <w:rPr>
                <w:rFonts w:ascii="Arial" w:hAnsi="Arial" w:cs="Arial"/>
                <w:sz w:val="20"/>
                <w:lang w:val="sl-SI"/>
              </w:rPr>
              <w:t xml:space="preserve">v naravni </w:t>
            </w:r>
            <w:r w:rsidRPr="002E3C90">
              <w:rPr>
                <w:rFonts w:ascii="Arial" w:hAnsi="Arial" w:cs="Arial"/>
                <w:sz w:val="20"/>
                <w:lang w:val="sl-SI"/>
              </w:rPr>
              <w:t>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</w:t>
            </w:r>
            <w:r w:rsidR="006931B5" w:rsidRPr="002E3C90">
              <w:rPr>
                <w:rFonts w:ascii="Arial" w:hAnsi="Arial" w:cs="Arial"/>
                <w:sz w:val="20"/>
                <w:lang w:val="sl-SI"/>
              </w:rPr>
              <w:t xml:space="preserve"> najmanj </w:t>
            </w:r>
            <w:proofErr w:type="spellStart"/>
            <w:r w:rsidR="006931B5">
              <w:rPr>
                <w:rFonts w:ascii="Arial" w:hAnsi="Arial" w:cs="Arial"/>
                <w:sz w:val="20"/>
                <w:lang w:val="sl-SI"/>
              </w:rPr>
              <w:t>enainpolkratnika</w:t>
            </w:r>
            <w:proofErr w:type="spellEnd"/>
            <w:r w:rsidR="006931B5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324AA4">
              <w:rPr>
                <w:rFonts w:ascii="Arial" w:hAnsi="Arial" w:cs="Arial"/>
                <w:sz w:val="20"/>
                <w:lang w:val="sl-SI"/>
              </w:rPr>
              <w:t>in</w:t>
            </w:r>
            <w:r w:rsidR="006931B5">
              <w:rPr>
                <w:rFonts w:ascii="Arial" w:hAnsi="Arial" w:cs="Arial"/>
                <w:sz w:val="20"/>
                <w:lang w:val="sl-SI"/>
              </w:rPr>
              <w:t xml:space="preserve"> manj kot dvakratnika</w:t>
            </w:r>
            <w:r w:rsidR="006931B5" w:rsidRPr="002E3C90">
              <w:rPr>
                <w:rFonts w:ascii="Arial" w:hAnsi="Arial" w:cs="Arial"/>
                <w:sz w:val="20"/>
                <w:lang w:val="sl-SI"/>
              </w:rPr>
              <w:t xml:space="preserve"> standardnega prihodka.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320D43C" w14:textId="47F1776B" w:rsidR="006931B5" w:rsidRDefault="006931B5" w:rsidP="006931B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7AE2D3" w14:textId="3218C2E6" w:rsidR="006931B5" w:rsidRDefault="006931B5" w:rsidP="006931B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931B5" w:rsidRPr="0005241F" w14:paraId="659262D2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70C81" w14:textId="77777777" w:rsidR="006931B5" w:rsidRPr="0005241F" w:rsidRDefault="006931B5" w:rsidP="006931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B111" w14:textId="5175A8B4" w:rsidR="006931B5" w:rsidRPr="00030AA7" w:rsidRDefault="00E85E02" w:rsidP="00324AA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 xml:space="preserve">Kmetijsko gospodarstvo je imelo </w:t>
            </w:r>
            <w:r>
              <w:rPr>
                <w:rFonts w:ascii="Arial" w:hAnsi="Arial" w:cs="Arial"/>
                <w:sz w:val="20"/>
                <w:lang w:val="sl-SI"/>
              </w:rPr>
              <w:t xml:space="preserve">v </w:t>
            </w:r>
            <w:r w:rsidRPr="002E3C90">
              <w:rPr>
                <w:rFonts w:ascii="Arial" w:hAnsi="Arial" w:cs="Arial"/>
                <w:sz w:val="20"/>
                <w:lang w:val="sl-SI"/>
              </w:rPr>
              <w:t>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</w:t>
            </w:r>
            <w:r w:rsidR="006931B5" w:rsidRPr="002E3C90">
              <w:rPr>
                <w:rFonts w:ascii="Arial" w:hAnsi="Arial" w:cs="Arial"/>
                <w:sz w:val="20"/>
                <w:lang w:val="sl-SI"/>
              </w:rPr>
              <w:t xml:space="preserve">najmanj </w:t>
            </w:r>
            <w:proofErr w:type="spellStart"/>
            <w:r w:rsidR="006931B5">
              <w:rPr>
                <w:rFonts w:ascii="Arial" w:hAnsi="Arial" w:cs="Arial"/>
                <w:sz w:val="20"/>
                <w:lang w:val="sl-SI"/>
              </w:rPr>
              <w:t>enkratnika</w:t>
            </w:r>
            <w:proofErr w:type="spellEnd"/>
            <w:r w:rsidR="006931B5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324AA4">
              <w:rPr>
                <w:rFonts w:ascii="Arial" w:hAnsi="Arial" w:cs="Arial"/>
                <w:sz w:val="20"/>
                <w:lang w:val="sl-SI"/>
              </w:rPr>
              <w:t>in</w:t>
            </w:r>
            <w:r w:rsidR="006931B5">
              <w:rPr>
                <w:rFonts w:ascii="Arial" w:hAnsi="Arial" w:cs="Arial"/>
                <w:sz w:val="20"/>
                <w:lang w:val="sl-SI"/>
              </w:rPr>
              <w:t xml:space="preserve"> manj kot </w:t>
            </w:r>
            <w:proofErr w:type="spellStart"/>
            <w:r w:rsidR="006931B5">
              <w:rPr>
                <w:rFonts w:ascii="Arial" w:hAnsi="Arial" w:cs="Arial"/>
                <w:sz w:val="20"/>
                <w:lang w:val="sl-SI"/>
              </w:rPr>
              <w:t>enainpolkratnika</w:t>
            </w:r>
            <w:proofErr w:type="spellEnd"/>
            <w:r w:rsidR="006931B5" w:rsidRPr="002E3C90">
              <w:rPr>
                <w:rFonts w:ascii="Arial" w:hAnsi="Arial" w:cs="Arial"/>
                <w:sz w:val="20"/>
                <w:lang w:val="sl-SI"/>
              </w:rPr>
              <w:t xml:space="preserve"> standardnega prihodka.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6C0AAEC" w14:textId="20345A3E" w:rsidR="006931B5" w:rsidRDefault="006931B5" w:rsidP="006931B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86A0019" w14:textId="529476C0" w:rsidR="006931B5" w:rsidRDefault="006931B5" w:rsidP="006931B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931B5" w:rsidRPr="0005241F" w14:paraId="048540A3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46E3E" w14:textId="77777777" w:rsidR="006931B5" w:rsidRPr="0005241F" w:rsidRDefault="006931B5" w:rsidP="006931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63B55" w14:textId="7B1A1439" w:rsidR="006931B5" w:rsidRPr="002E3C90" w:rsidRDefault="00E85E02" w:rsidP="00324AA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</w:t>
            </w:r>
            <w:r w:rsidR="006931B5" w:rsidRPr="002E3C90">
              <w:rPr>
                <w:rFonts w:ascii="Arial" w:hAnsi="Arial" w:cs="Arial"/>
                <w:sz w:val="20"/>
                <w:lang w:val="sl-SI"/>
              </w:rPr>
              <w:t xml:space="preserve">najmanj </w:t>
            </w:r>
            <w:proofErr w:type="spellStart"/>
            <w:r w:rsidR="006931B5">
              <w:rPr>
                <w:rFonts w:ascii="Arial" w:hAnsi="Arial" w:cs="Arial"/>
                <w:sz w:val="20"/>
                <w:lang w:val="sl-SI"/>
              </w:rPr>
              <w:t>polkratnika</w:t>
            </w:r>
            <w:proofErr w:type="spellEnd"/>
            <w:r w:rsidR="006931B5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324AA4">
              <w:rPr>
                <w:rFonts w:ascii="Arial" w:hAnsi="Arial" w:cs="Arial"/>
                <w:sz w:val="20"/>
                <w:lang w:val="sl-SI"/>
              </w:rPr>
              <w:t>in</w:t>
            </w:r>
            <w:r w:rsidR="006931B5">
              <w:rPr>
                <w:rFonts w:ascii="Arial" w:hAnsi="Arial" w:cs="Arial"/>
                <w:sz w:val="20"/>
                <w:lang w:val="sl-SI"/>
              </w:rPr>
              <w:t xml:space="preserve"> manj kot </w:t>
            </w:r>
            <w:proofErr w:type="spellStart"/>
            <w:r w:rsidR="006931B5">
              <w:rPr>
                <w:rFonts w:ascii="Arial" w:hAnsi="Arial" w:cs="Arial"/>
                <w:sz w:val="20"/>
                <w:lang w:val="sl-SI"/>
              </w:rPr>
              <w:t>enkratnika</w:t>
            </w:r>
            <w:proofErr w:type="spellEnd"/>
            <w:r w:rsidR="006931B5" w:rsidRPr="002E3C90">
              <w:rPr>
                <w:rFonts w:ascii="Arial" w:hAnsi="Arial" w:cs="Arial"/>
                <w:sz w:val="20"/>
                <w:lang w:val="sl-SI"/>
              </w:rPr>
              <w:t xml:space="preserve"> standardnega prihodka.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B6EFA8E" w14:textId="2527601E" w:rsidR="006931B5" w:rsidRDefault="006931B5" w:rsidP="006931B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8EE8CA" w14:textId="512600DE" w:rsidR="006931B5" w:rsidRDefault="006931B5" w:rsidP="006931B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6BC8308" w14:textId="77777777" w:rsidR="0042267B" w:rsidRPr="0005241F" w:rsidRDefault="0042267B" w:rsidP="0042267B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8FBB222" w14:textId="77777777" w:rsidR="0042267B" w:rsidRDefault="0042267B" w:rsidP="0042267B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2AED8F4E" w14:textId="77777777" w:rsidR="0042267B" w:rsidRPr="0005241F" w:rsidRDefault="0042267B" w:rsidP="0042267B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769F6BB7" w14:textId="77777777" w:rsidR="0042267B" w:rsidRPr="0005241F" w:rsidRDefault="0042267B" w:rsidP="0042267B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AD00E5">
        <w:rPr>
          <w:rFonts w:ascii="Arial" w:hAnsi="Arial" w:cs="Arial"/>
          <w:sz w:val="20"/>
          <w:szCs w:val="20"/>
        </w:rPr>
        <w:t>6. Podrobnejša merila in točkovnik za naložbe samostojnih podjetnikov posameznikov in pravnih oseb (sklop C javnega razpis</w:t>
      </w:r>
      <w:r w:rsidRPr="00F50A56">
        <w:rPr>
          <w:rFonts w:ascii="Arial" w:hAnsi="Arial" w:cs="Arial"/>
          <w:sz w:val="20"/>
          <w:szCs w:val="20"/>
        </w:rPr>
        <w:t>a):</w:t>
      </w:r>
    </w:p>
    <w:p w14:paraId="5CF43727" w14:textId="77777777" w:rsidR="0042267B" w:rsidRPr="0005241F" w:rsidRDefault="0042267B" w:rsidP="0042267B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275"/>
        <w:gridCol w:w="1276"/>
      </w:tblGrid>
      <w:tr w:rsidR="0042267B" w:rsidRPr="0005241F" w14:paraId="3C39C52C" w14:textId="77777777" w:rsidTr="0042267B">
        <w:trPr>
          <w:trHeight w:val="494"/>
        </w:trPr>
        <w:tc>
          <w:tcPr>
            <w:tcW w:w="828" w:type="dxa"/>
          </w:tcPr>
          <w:p w14:paraId="1FF4ADC2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Št.</w:t>
            </w:r>
          </w:p>
        </w:tc>
        <w:tc>
          <w:tcPr>
            <w:tcW w:w="5943" w:type="dxa"/>
          </w:tcPr>
          <w:p w14:paraId="08BAB61C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275" w:type="dxa"/>
          </w:tcPr>
          <w:p w14:paraId="7DE90059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Maks. št. točk za enostavne naložbe</w:t>
            </w:r>
          </w:p>
        </w:tc>
        <w:tc>
          <w:tcPr>
            <w:tcW w:w="1276" w:type="dxa"/>
          </w:tcPr>
          <w:p w14:paraId="6EBF4EAA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Maks. št. točk za zahtevne naložbe</w:t>
            </w:r>
          </w:p>
        </w:tc>
      </w:tr>
      <w:tr w:rsidR="0042267B" w:rsidRPr="0005241F" w14:paraId="2FE95897" w14:textId="77777777" w:rsidTr="0042267B">
        <w:tc>
          <w:tcPr>
            <w:tcW w:w="828" w:type="dxa"/>
          </w:tcPr>
          <w:p w14:paraId="0F4DF4BD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943" w:type="dxa"/>
          </w:tcPr>
          <w:p w14:paraId="3CB2C2A3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EKONOMSKI VIDIK NALOŽBE</w:t>
            </w:r>
          </w:p>
        </w:tc>
        <w:tc>
          <w:tcPr>
            <w:tcW w:w="1275" w:type="dxa"/>
          </w:tcPr>
          <w:p w14:paraId="30E1C819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5241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0C63B99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5241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2267B" w:rsidRPr="0005241F" w14:paraId="68E35F39" w14:textId="77777777" w:rsidTr="0042267B">
        <w:tc>
          <w:tcPr>
            <w:tcW w:w="828" w:type="dxa"/>
          </w:tcPr>
          <w:p w14:paraId="25F863E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451EA1D0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INTERNA STOPNJA DONOSNOSTI (maksimalno št. točk 5) </w:t>
            </w:r>
          </w:p>
          <w:p w14:paraId="4332882C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Cs/>
                <w:sz w:val="20"/>
                <w:szCs w:val="20"/>
              </w:rPr>
              <w:t>Upošteva se ISD na podlagi dejanskih knjigovodskih podatkov. Pri izračunu ISD se ne upošteva</w:t>
            </w:r>
            <w:r>
              <w:rPr>
                <w:rFonts w:ascii="Arial" w:hAnsi="Arial" w:cs="Arial"/>
                <w:bCs/>
                <w:sz w:val="20"/>
                <w:szCs w:val="20"/>
              </w:rPr>
              <w:t>jo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 xml:space="preserve"> morebitno dodeljen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 xml:space="preserve"> sredstv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 xml:space="preserve"> na podlagi tega javnega razpisa.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9ED12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C9D45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95B9F" w:rsidRPr="0005241F" w14:paraId="5FDC3786" w14:textId="77777777" w:rsidTr="0042267B">
        <w:trPr>
          <w:trHeight w:val="72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75C8FD33" w14:textId="77777777" w:rsidR="00895B9F" w:rsidRPr="0005241F" w:rsidRDefault="00895B9F" w:rsidP="00895B9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228" w14:textId="486CCADD" w:rsidR="00895B9F" w:rsidRPr="0005241F" w:rsidRDefault="00895B9F" w:rsidP="00895B9F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 xml:space="preserve">ISD znaša več kot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odstotk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D55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046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BCE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95B9F" w:rsidRPr="0005241F" w14:paraId="08E8065B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1E4AF9C8" w14:textId="77777777" w:rsidR="00895B9F" w:rsidRPr="0005241F" w:rsidRDefault="00895B9F" w:rsidP="00895B9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28ED" w14:textId="349C92B8" w:rsidR="00895B9F" w:rsidRPr="0005241F" w:rsidRDefault="00895B9F" w:rsidP="00895B9F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 xml:space="preserve">ISD znaša več kot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odstotk</w:t>
            </w:r>
            <w:r>
              <w:rPr>
                <w:rFonts w:ascii="Arial" w:hAnsi="Arial" w:cs="Arial"/>
                <w:sz w:val="20"/>
                <w:szCs w:val="20"/>
              </w:rPr>
              <w:t>a ali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več </w:t>
            </w:r>
            <w:r>
              <w:rPr>
                <w:rFonts w:ascii="Arial" w:hAnsi="Arial" w:cs="Arial"/>
                <w:sz w:val="20"/>
                <w:szCs w:val="20"/>
              </w:rPr>
              <w:t>kot 4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odstotkov.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D993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F32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95B9F" w:rsidRPr="0005241F" w14:paraId="2220A5C9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484887D5" w14:textId="77777777" w:rsidR="00895B9F" w:rsidRPr="0005241F" w:rsidRDefault="00895B9F" w:rsidP="00895B9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C7C1" w14:textId="49443B09" w:rsidR="00895B9F" w:rsidRPr="0005241F" w:rsidRDefault="00895B9F" w:rsidP="00895B9F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 xml:space="preserve">ISD znaša več kot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odstotkov.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4A2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333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95B9F" w:rsidRPr="0005241F" w14:paraId="4BA2887D" w14:textId="77777777" w:rsidTr="0042267B">
        <w:trPr>
          <w:trHeight w:val="7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5984C3B8" w14:textId="77777777" w:rsidR="00895B9F" w:rsidRPr="0005241F" w:rsidRDefault="00895B9F" w:rsidP="00895B9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506B" w14:textId="77EC86D2" w:rsidR="00895B9F" w:rsidRPr="0005241F" w:rsidRDefault="00895B9F" w:rsidP="00895B9F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>ISD znaša več kot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do vključno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odstotkov.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0C43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5B0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5B9F" w:rsidRPr="0005241F" w14:paraId="7D9225CB" w14:textId="77777777" w:rsidTr="0042267B">
        <w:trPr>
          <w:trHeight w:val="72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5AFE73" w14:textId="77777777" w:rsidR="00895B9F" w:rsidRPr="0005241F" w:rsidRDefault="00895B9F" w:rsidP="00895B9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FD9" w14:textId="54F70A50" w:rsidR="00895B9F" w:rsidRPr="0005241F" w:rsidRDefault="00895B9F" w:rsidP="00895B9F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ISD znaša več kot 12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odstotkov.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425F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312B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54E1C798" w14:textId="77777777" w:rsidTr="004226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E184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010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NAČRTOVANI OBSEG SKUPNEGA PRIHODKA IZ POSLOVANJA KMETIJSKEGA GOSPODARSTVA NA ENOTO VLOŽENEGA DELA PO ZAKLJUČKU NALOŽBE (maksimalno št. točk 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6975A9FF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0780B7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267B" w:rsidRPr="0005241F" w14:paraId="7A956948" w14:textId="77777777" w:rsidTr="0042267B">
        <w:tc>
          <w:tcPr>
            <w:tcW w:w="828" w:type="dxa"/>
            <w:tcBorders>
              <w:top w:val="single" w:sz="4" w:space="0" w:color="auto"/>
            </w:tcBorders>
          </w:tcPr>
          <w:p w14:paraId="74B2E742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</w:tcPr>
          <w:p w14:paraId="0E5ED567" w14:textId="7F8D8F0D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bCs/>
                <w:sz w:val="20"/>
                <w:szCs w:val="20"/>
              </w:rPr>
              <w:t>Velja za enostavne naložbe</w:t>
            </w:r>
          </w:p>
          <w:p w14:paraId="672D7ECC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bCs/>
                <w:sz w:val="20"/>
                <w:szCs w:val="20"/>
              </w:rPr>
              <w:t xml:space="preserve">Upošteva se načrtovani obseg skupnega letnega prihodka na enoto vloženega dela iz poslovanja kmetijskega gospodarstva, vključno z vrednostjo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dodeljenih 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>neposrednih in izravnalnih plačil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najpozneje v tretjem koledarskem letu po zadnjem izplačilu sredstev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6642A8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9180C1D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2267B" w:rsidRPr="0005241F" w14:paraId="59303565" w14:textId="77777777" w:rsidTr="0042267B">
        <w:trPr>
          <w:trHeight w:val="40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50F4EA90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672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 xml:space="preserve">več kot 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40.000 do vključno 50.000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CEF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9FC254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67B" w:rsidRPr="0005241F" w14:paraId="0F339BF9" w14:textId="77777777" w:rsidTr="0042267B">
        <w:trPr>
          <w:trHeight w:val="4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297D3A89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6140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 w:rsidRPr="001D5516"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0.000 do vključno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B908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0DD2726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67B" w:rsidRPr="0005241F" w14:paraId="454E2D11" w14:textId="77777777" w:rsidTr="0042267B">
        <w:trPr>
          <w:trHeight w:val="4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49F357A7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45A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 w:rsidRPr="001D5516"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2CA4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F7D4F0B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67B" w:rsidRPr="0005241F" w14:paraId="10CAED33" w14:textId="77777777" w:rsidTr="0042267B">
        <w:trPr>
          <w:trHeight w:val="4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6323B75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B50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 w:rsidRPr="001D5516"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do vključno 4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4A2B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2FF2213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67B" w:rsidRPr="0005241F" w14:paraId="522E6F8A" w14:textId="77777777" w:rsidTr="0042267B">
        <w:trPr>
          <w:trHeight w:val="4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53FA7D25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C716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 w:rsidRPr="001D5516"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5241F">
              <w:rPr>
                <w:rFonts w:ascii="Arial" w:hAnsi="Arial" w:cs="Arial"/>
                <w:sz w:val="20"/>
                <w:szCs w:val="20"/>
              </w:rPr>
              <w:t>.000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do vključno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E3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6E8F5E7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67B" w:rsidRPr="0005241F" w14:paraId="1FCA131E" w14:textId="77777777" w:rsidTr="0042267B">
        <w:trPr>
          <w:trHeight w:val="4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5A79EC0E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6A5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20.000 do vključno 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 xml:space="preserve">evrov </w:t>
            </w:r>
            <w:r w:rsidRPr="0005241F">
              <w:rPr>
                <w:rFonts w:ascii="Arial" w:hAnsi="Arial" w:cs="Arial"/>
                <w:sz w:val="20"/>
                <w:szCs w:val="20"/>
              </w:rPr>
              <w:t>skupnega prihodka/PDM.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9E7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4D378B1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67B" w:rsidRPr="0005241F" w14:paraId="100BBB5E" w14:textId="77777777" w:rsidTr="0042267B">
        <w:tc>
          <w:tcPr>
            <w:tcW w:w="828" w:type="dxa"/>
          </w:tcPr>
          <w:p w14:paraId="264C2032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1.2.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</w:tcPr>
          <w:p w14:paraId="517BDDC7" w14:textId="4ECC7BA0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Velja za zahtevne naložbe</w:t>
            </w:r>
          </w:p>
          <w:p w14:paraId="17F7FD4D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Cs/>
                <w:sz w:val="20"/>
                <w:szCs w:val="20"/>
              </w:rPr>
              <w:t>Upošteva se načrtovani obseg skupnega letnega prihodka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 enoto vloženega dela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 xml:space="preserve"> iz poslovanja kmetijskega gospodarstva, vključno z vrednostjo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dodeljenih </w:t>
            </w:r>
            <w:r w:rsidRPr="0005241F">
              <w:rPr>
                <w:rFonts w:ascii="Arial" w:hAnsi="Arial" w:cs="Arial"/>
                <w:bCs/>
                <w:sz w:val="20"/>
                <w:szCs w:val="20"/>
              </w:rPr>
              <w:t>neposrednih in izravnalnih plačil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najpozneje v tretjem koledarskem letu po zadnjem izplačilu sredstev</w:t>
            </w:r>
            <w:r w:rsidRPr="000524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BD3CE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D734A7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267B" w:rsidRPr="0005241F" w14:paraId="6E3076C5" w14:textId="77777777" w:rsidTr="0042267B">
        <w:trPr>
          <w:trHeight w:val="36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2D1FD0AD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5A49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0.000 do vključno 70.000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6967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67D0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0D022F9D" w14:textId="77777777" w:rsidTr="0042267B">
        <w:trPr>
          <w:trHeight w:val="36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54494619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187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 w:rsidRPr="001D5516"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70.000 do vključno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6B7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00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03C49D68" w14:textId="77777777" w:rsidTr="0042267B">
        <w:trPr>
          <w:trHeight w:val="36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27E956CE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DC3A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 w:rsidRPr="001D5516"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00.000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6A2C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04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6349021D" w14:textId="77777777" w:rsidTr="0042267B">
        <w:trPr>
          <w:trHeight w:val="36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28D753A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342F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do vključno 60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4F1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E5E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6164E0FA" w14:textId="77777777" w:rsidTr="0042267B">
        <w:trPr>
          <w:trHeight w:val="36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02E30BC6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A5C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do vključno 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470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56F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5C4D4435" w14:textId="77777777" w:rsidTr="0042267B">
        <w:trPr>
          <w:trHeight w:val="36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17C81C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C97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bo ustvarilo letno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20.000 do vključno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.000 </w:t>
            </w:r>
            <w:r>
              <w:rPr>
                <w:rFonts w:ascii="Arial" w:hAnsi="Arial" w:cs="Arial"/>
                <w:sz w:val="20"/>
                <w:szCs w:val="20"/>
              </w:rPr>
              <w:t>evrov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skupnega prihodka/PDM.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7E6A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A63D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533022BC" w14:textId="77777777" w:rsidTr="004226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B20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</w:tcBorders>
          </w:tcPr>
          <w:p w14:paraId="4706343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DRUŽBENO-SOCIALNI VIDIK UPRAVIČENCA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40F228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3ABDC52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42267B" w:rsidRPr="0005241F" w14:paraId="5C87C65A" w14:textId="77777777" w:rsidTr="0042267B">
        <w:tc>
          <w:tcPr>
            <w:tcW w:w="828" w:type="dxa"/>
            <w:tcBorders>
              <w:top w:val="single" w:sz="4" w:space="0" w:color="auto"/>
            </w:tcBorders>
          </w:tcPr>
          <w:p w14:paraId="78B1642E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485D2967" w14:textId="77777777" w:rsidR="0042267B" w:rsidRPr="001D5516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516">
              <w:rPr>
                <w:rFonts w:ascii="Arial" w:hAnsi="Arial" w:cs="Arial"/>
                <w:b/>
                <w:sz w:val="20"/>
                <w:szCs w:val="20"/>
              </w:rPr>
              <w:t>INOVATIVNOST IN RAZVOJ PODJETJA (maksimalno št. točk 5)</w:t>
            </w:r>
          </w:p>
          <w:p w14:paraId="390A3573" w14:textId="475590C5" w:rsidR="0042267B" w:rsidRPr="0005241F" w:rsidRDefault="00895B9F" w:rsidP="00821AEA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516">
              <w:rPr>
                <w:rFonts w:ascii="Arial" w:hAnsi="Arial" w:cs="Arial"/>
                <w:bCs/>
                <w:sz w:val="20"/>
                <w:szCs w:val="20"/>
              </w:rPr>
              <w:t xml:space="preserve">Točke na podlagi tega merila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 dodelijo upravičencu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 xml:space="preserve">, ki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je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 xml:space="preserve"> vpisan v evidenco izvajalcev raziskovalne in razvojne dejavnosti na področju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kmetijske oziroma kmetijski sorodne 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 xml:space="preserve">dejavnosti pri Javni agenciji za raziskovalno dejavnost Republike Slovenije na dan objave javnega razpisa oziroma ima </w:t>
            </w:r>
            <w:r w:rsidRPr="001D5516">
              <w:rPr>
                <w:rFonts w:ascii="Arial" w:hAnsi="Arial" w:cs="Arial"/>
                <w:iCs/>
                <w:sz w:val="20"/>
                <w:szCs w:val="20"/>
              </w:rPr>
              <w:t xml:space="preserve">sklenjeno pogodbo z raziskovalno skupino, ki je vpisana v 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 xml:space="preserve">evidenco izvajalcev raziskovalne in razvojne dejavnosti na področju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kmetijske oziroma kmetijski sorodne dejavnosti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 xml:space="preserve"> pri Javni agenciji za raziskovalno dejavnost Republike Slovenije na dan objave javnega razpisa za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najmanj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 xml:space="preserve"> 1.800 ur raziskovalnega dela.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Upravičenec izkazuje inovativnost in razvoj podjetja s 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>pogodb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 xml:space="preserve"> z raziskovalno skupino za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najmanj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 xml:space="preserve"> 1.800 ur raziskovalnega dela </w:t>
            </w:r>
            <w:r w:rsidRPr="001D5516">
              <w:rPr>
                <w:rFonts w:ascii="Arial" w:hAnsi="Arial" w:cs="Arial"/>
                <w:sz w:val="20"/>
                <w:szCs w:val="20"/>
              </w:rPr>
              <w:t>ali z vpisom raziskovalne skupine v evidenco izvajalcev raziskovalne in razvojne dejavnosti pri Javni agenciji za raziskovalno dejavnost Republike Slovenije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1D5516">
              <w:rPr>
                <w:rFonts w:ascii="Arial" w:hAnsi="Arial" w:cs="Arial"/>
                <w:iCs/>
                <w:sz w:val="20"/>
                <w:szCs w:val="20"/>
              </w:rPr>
              <w:t xml:space="preserve">Kot kmetijski sorodna dejavnost se </w:t>
            </w:r>
            <w:r w:rsidRPr="00DD7724">
              <w:rPr>
                <w:rFonts w:ascii="Arial" w:hAnsi="Arial" w:cs="Arial"/>
                <w:iCs/>
                <w:sz w:val="20"/>
                <w:szCs w:val="20"/>
              </w:rPr>
              <w:t>upošteva</w:t>
            </w:r>
            <w:r w:rsidRPr="002B1A1D">
              <w:rPr>
                <w:rFonts w:ascii="Arial" w:hAnsi="Arial" w:cs="Arial"/>
                <w:iCs/>
                <w:sz w:val="20"/>
                <w:szCs w:val="20"/>
              </w:rPr>
              <w:t>jo</w:t>
            </w:r>
            <w:r w:rsidRPr="001D551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1D5516">
              <w:rPr>
                <w:rFonts w:ascii="Arial" w:hAnsi="Arial" w:cs="Arial"/>
                <w:color w:val="000000"/>
                <w:sz w:val="20"/>
                <w:szCs w:val="20"/>
              </w:rPr>
              <w:t>agro</w:t>
            </w:r>
            <w:proofErr w:type="spellEnd"/>
            <w:r w:rsidRPr="001D5516">
              <w:rPr>
                <w:rFonts w:ascii="Arial" w:hAnsi="Arial" w:cs="Arial"/>
                <w:color w:val="000000"/>
                <w:sz w:val="20"/>
                <w:szCs w:val="20"/>
              </w:rPr>
              <w:t>-živilska, veterinarska, gozdarska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</w:t>
            </w:r>
            <w:r w:rsidRPr="001D5516">
              <w:rPr>
                <w:rFonts w:ascii="Arial" w:hAnsi="Arial" w:cs="Arial"/>
                <w:color w:val="000000"/>
                <w:sz w:val="20"/>
                <w:szCs w:val="20"/>
              </w:rPr>
              <w:t xml:space="preserve"> lesarska dejavnost.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B15F3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9F4E3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95B9F" w:rsidRPr="0005241F" w14:paraId="1A449866" w14:textId="77777777" w:rsidTr="0042267B">
        <w:trPr>
          <w:trHeight w:val="90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5FD16401" w14:textId="77777777" w:rsidR="00895B9F" w:rsidRPr="0005241F" w:rsidRDefault="00895B9F" w:rsidP="00895B9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571F" w14:textId="755FE15D" w:rsidR="00895B9F" w:rsidRPr="0005241F" w:rsidRDefault="00895B9F" w:rsidP="00895B9F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Upravičenec</w:t>
            </w:r>
            <w:r w:rsidRPr="0005241F">
              <w:rPr>
                <w:rFonts w:ascii="Arial" w:hAnsi="Arial" w:cs="Arial"/>
                <w:sz w:val="20"/>
                <w:szCs w:val="20"/>
                <w:lang w:val="pl-PL"/>
              </w:rPr>
              <w:t xml:space="preserve"> je vpisan</w:t>
            </w:r>
            <w:r w:rsidRPr="0005241F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v evidenco izvajalcev raziskovalne in razvojne dejavnosti pri Javni agenciji za raziskovalno dejavnost Republike Slovenije</w:t>
            </w:r>
            <w:r w:rsidRPr="0005241F">
              <w:rPr>
                <w:rFonts w:ascii="Arial" w:hAnsi="Arial" w:cs="Arial"/>
                <w:sz w:val="20"/>
                <w:szCs w:val="20"/>
                <w:lang w:val="pl-PL"/>
              </w:rPr>
              <w:t xml:space="preserve"> s področja kmetijstva oziroma kmetijski sorodne dejavnosti.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B85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2F84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95B9F" w:rsidRPr="0005241F" w14:paraId="61515B65" w14:textId="77777777" w:rsidTr="0042267B">
        <w:trPr>
          <w:trHeight w:val="9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5497326E" w14:textId="77777777" w:rsidR="00895B9F" w:rsidRPr="0005241F" w:rsidRDefault="00895B9F" w:rsidP="00895B9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9AB3" w14:textId="3FAA07F9" w:rsidR="00895B9F" w:rsidRPr="0005241F" w:rsidRDefault="00895B9F" w:rsidP="00895B9F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Upravičenec</w:t>
            </w:r>
            <w:r w:rsidRPr="0005241F">
              <w:rPr>
                <w:rFonts w:ascii="Arial" w:hAnsi="Arial" w:cs="Arial"/>
                <w:sz w:val="20"/>
                <w:szCs w:val="20"/>
                <w:lang w:val="pl-PL"/>
              </w:rPr>
              <w:t xml:space="preserve"> je vpisan</w:t>
            </w:r>
            <w:r w:rsidRPr="0005241F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v evidenco izvajalcev raziskovalne in razvojne dejavnosti pri Javni agenciji za raziskovalno dejavnost Republike Slovenije z drugih področij.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EB8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BC94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95B9F" w:rsidRPr="0005241F" w14:paraId="4D951502" w14:textId="77777777" w:rsidTr="0042267B">
        <w:trPr>
          <w:trHeight w:val="9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092C259C" w14:textId="77777777" w:rsidR="00895B9F" w:rsidRPr="0005241F" w:rsidRDefault="00895B9F" w:rsidP="00895B9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8512" w14:textId="27E51C90" w:rsidR="00895B9F" w:rsidRPr="0005241F" w:rsidRDefault="00895B9F" w:rsidP="00895B9F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Upravičenec</w:t>
            </w:r>
            <w:r w:rsidRPr="0005241F">
              <w:rPr>
                <w:rFonts w:ascii="Arial" w:hAnsi="Arial" w:cs="Arial"/>
                <w:sz w:val="20"/>
                <w:szCs w:val="20"/>
                <w:lang w:val="pl-PL"/>
              </w:rPr>
              <w:t xml:space="preserve"> ima sklenjeno pogodbo z raziskovalno skupino s področja kmetijstva oziroma kmetijski sorodne dejavnosti </w:t>
            </w:r>
            <w:r w:rsidRPr="0005241F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za 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najmanj</w:t>
            </w:r>
            <w:r w:rsidRPr="0005241F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1.800 ur raziskovalnega </w:t>
            </w:r>
            <w:r w:rsidRPr="0005241F">
              <w:rPr>
                <w:rFonts w:ascii="Arial" w:hAnsi="Arial" w:cs="Arial"/>
                <w:sz w:val="20"/>
                <w:szCs w:val="20"/>
                <w:lang w:val="pl-PL"/>
              </w:rPr>
              <w:t>dela.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F49B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BE5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95B9F" w:rsidRPr="0005241F" w14:paraId="52BC3F76" w14:textId="77777777" w:rsidTr="0042267B">
        <w:trPr>
          <w:trHeight w:val="9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6B53DF3E" w14:textId="77777777" w:rsidR="00895B9F" w:rsidRPr="0005241F" w:rsidRDefault="00895B9F" w:rsidP="00895B9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2E7C" w14:textId="6E4129CE" w:rsidR="00895B9F" w:rsidRPr="0005241F" w:rsidRDefault="00895B9F" w:rsidP="00895B9F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Upravičenec</w:t>
            </w:r>
            <w:r w:rsidRPr="0005241F">
              <w:rPr>
                <w:rFonts w:ascii="Arial" w:hAnsi="Arial" w:cs="Arial"/>
                <w:sz w:val="20"/>
                <w:szCs w:val="20"/>
                <w:lang w:val="pl-PL"/>
              </w:rPr>
              <w:t xml:space="preserve"> ima sklenjeno pogodbo z raziskovalno skupino </w:t>
            </w:r>
            <w:r w:rsidRPr="0005241F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za 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najmanj</w:t>
            </w:r>
            <w:r w:rsidRPr="0005241F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1.800 ur raziskovalnega </w:t>
            </w:r>
            <w:r w:rsidRPr="0005241F">
              <w:rPr>
                <w:rFonts w:ascii="Arial" w:hAnsi="Arial" w:cs="Arial"/>
                <w:sz w:val="20"/>
                <w:szCs w:val="20"/>
                <w:lang w:val="pl-PL"/>
              </w:rPr>
              <w:t>dela z drugih področij.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052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940" w14:textId="77777777" w:rsidR="00895B9F" w:rsidRPr="0005241F" w:rsidRDefault="00895B9F" w:rsidP="00895B9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65C9E8AE" w14:textId="77777777" w:rsidTr="0042267B">
        <w:tc>
          <w:tcPr>
            <w:tcW w:w="828" w:type="dxa"/>
          </w:tcPr>
          <w:p w14:paraId="1ADB6916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943" w:type="dxa"/>
            <w:tcBorders>
              <w:top w:val="single" w:sz="4" w:space="0" w:color="auto"/>
            </w:tcBorders>
          </w:tcPr>
          <w:p w14:paraId="6E5B34F3" w14:textId="77777777" w:rsidR="0042267B" w:rsidRPr="0005241F" w:rsidRDefault="0042267B" w:rsidP="0042267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SOCIALNI VIDIK PODJETJA (maksimalno št. točk 5)</w:t>
            </w:r>
          </w:p>
          <w:p w14:paraId="2F675A57" w14:textId="77777777" w:rsidR="00895B9F" w:rsidRPr="001364DF" w:rsidRDefault="00895B9F" w:rsidP="00895B9F">
            <w:pPr>
              <w:autoSpaceDE w:val="0"/>
              <w:autoSpaceDN w:val="0"/>
              <w:adjustRightInd w:val="0"/>
              <w:spacing w:after="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4DF">
              <w:rPr>
                <w:rFonts w:ascii="Arial" w:hAnsi="Arial" w:cs="Arial"/>
                <w:sz w:val="20"/>
                <w:szCs w:val="20"/>
              </w:rPr>
              <w:t>Upravičenec</w:t>
            </w:r>
            <w:r w:rsidRPr="001364DF">
              <w:rPr>
                <w:rFonts w:ascii="Arial" w:hAnsi="Arial" w:cs="Arial"/>
                <w:bCs/>
                <w:sz w:val="20"/>
                <w:szCs w:val="20"/>
              </w:rPr>
              <w:t xml:space="preserve"> je zadruga, socialno podjetje ali invalidsko podjetje. </w:t>
            </w:r>
          </w:p>
          <w:p w14:paraId="2B0198D1" w14:textId="77777777" w:rsidR="00895B9F" w:rsidRDefault="00895B9F" w:rsidP="00895B9F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5BC731" w14:textId="77506243" w:rsidR="0042267B" w:rsidRPr="001364DF" w:rsidRDefault="00895B9F" w:rsidP="00895B9F">
            <w:pPr>
              <w:autoSpaceDE w:val="0"/>
              <w:autoSpaceDN w:val="0"/>
              <w:adjustRightInd w:val="0"/>
              <w:spacing w:after="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4DF">
              <w:rPr>
                <w:rFonts w:ascii="Arial" w:hAnsi="Arial" w:cs="Arial"/>
                <w:bCs/>
                <w:sz w:val="20"/>
                <w:szCs w:val="20"/>
              </w:rPr>
              <w:t xml:space="preserve">Socialno podjetje je vpisano v evidenco socialnih podjetij, </w:t>
            </w:r>
            <w:r w:rsidRPr="001364DF">
              <w:rPr>
                <w:rFonts w:ascii="Arial" w:hAnsi="Arial" w:cs="Arial"/>
                <w:sz w:val="20"/>
                <w:szCs w:val="20"/>
              </w:rPr>
              <w:t>ki jo vodi Ministrstvo za gospodar</w:t>
            </w:r>
            <w:r>
              <w:rPr>
                <w:rFonts w:ascii="Arial" w:hAnsi="Arial" w:cs="Arial"/>
                <w:sz w:val="20"/>
                <w:szCs w:val="20"/>
              </w:rPr>
              <w:t>stvo, turizem in šport</w:t>
            </w:r>
            <w:r w:rsidRPr="001364DF">
              <w:rPr>
                <w:rFonts w:ascii="Arial" w:hAnsi="Arial" w:cs="Arial"/>
                <w:sz w:val="20"/>
                <w:szCs w:val="20"/>
              </w:rPr>
              <w:t>, invalidsko podjetje pa je vpisano v register invalidskih podjetij, ki ga vodi Ministrstvo za delo, družino, socialne zadeve in enake možnosti.</w:t>
            </w:r>
            <w:r w:rsidRPr="001364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42267B" w:rsidRPr="001364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6F55E4B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E2F45A0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8EF7E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267B" w:rsidRPr="0005241F" w14:paraId="4C45D2D0" w14:textId="77777777" w:rsidTr="0042267B">
        <w:tc>
          <w:tcPr>
            <w:tcW w:w="828" w:type="dxa"/>
          </w:tcPr>
          <w:p w14:paraId="0DF05439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943" w:type="dxa"/>
          </w:tcPr>
          <w:p w14:paraId="57DBCF98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 xml:space="preserve">GEOGRAFSKI VIDIK UPRAVIČENCA </w:t>
            </w:r>
          </w:p>
        </w:tc>
        <w:tc>
          <w:tcPr>
            <w:tcW w:w="1275" w:type="dxa"/>
          </w:tcPr>
          <w:p w14:paraId="26B7DF99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709C134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42267B" w:rsidRPr="0005241F" w14:paraId="5D1349B4" w14:textId="77777777" w:rsidTr="0042267B">
        <w:tc>
          <w:tcPr>
            <w:tcW w:w="828" w:type="dxa"/>
          </w:tcPr>
          <w:p w14:paraId="2DB55732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lastRenderedPageBreak/>
              <w:t>3.1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20DEE6A4" w14:textId="77777777" w:rsidR="0042267B" w:rsidRPr="0005241F" w:rsidRDefault="0042267B" w:rsidP="0042267B">
            <w:pPr>
              <w:pStyle w:val="Telobesedila-zamik"/>
              <w:ind w:left="0"/>
              <w:jc w:val="both"/>
              <w:rPr>
                <w:rFonts w:cs="Arial"/>
                <w:b/>
                <w:bCs/>
                <w:iCs/>
                <w:szCs w:val="20"/>
              </w:rPr>
            </w:pPr>
            <w:r w:rsidRPr="0005241F">
              <w:rPr>
                <w:rFonts w:cs="Arial"/>
                <w:b/>
                <w:szCs w:val="20"/>
              </w:rPr>
              <w:t>NASLOV ALI SEDEŽ</w:t>
            </w:r>
            <w:r w:rsidRPr="0005241F">
              <w:rPr>
                <w:rFonts w:cs="Arial"/>
                <w:b/>
                <w:bCs/>
                <w:iCs/>
                <w:szCs w:val="20"/>
              </w:rPr>
              <w:t xml:space="preserve"> KMETIJSKEGA GOSPODARSTVA </w:t>
            </w:r>
            <w:r w:rsidRPr="0005241F">
              <w:rPr>
                <w:rFonts w:cs="Arial"/>
                <w:b/>
                <w:bCs/>
                <w:iCs/>
                <w:szCs w:val="20"/>
                <w:lang w:val="sl-SI"/>
              </w:rPr>
              <w:t>JE</w:t>
            </w:r>
            <w:r w:rsidRPr="0005241F">
              <w:rPr>
                <w:rFonts w:cs="Arial"/>
                <w:b/>
                <w:bCs/>
                <w:iCs/>
                <w:szCs w:val="20"/>
              </w:rPr>
              <w:t xml:space="preserve"> NA OBMOČJIH</w:t>
            </w:r>
            <w:r w:rsidRPr="0005241F">
              <w:rPr>
                <w:rFonts w:cs="Arial"/>
                <w:b/>
                <w:bCs/>
                <w:iCs/>
                <w:szCs w:val="20"/>
                <w:lang w:val="sl-SI"/>
              </w:rPr>
              <w:t xml:space="preserve"> OMD</w:t>
            </w:r>
            <w:r w:rsidRPr="0005241F">
              <w:rPr>
                <w:rFonts w:cs="Arial"/>
                <w:b/>
                <w:bCs/>
                <w:iCs/>
                <w:szCs w:val="20"/>
              </w:rPr>
              <w:t xml:space="preserve"> </w:t>
            </w:r>
            <w:r w:rsidRPr="0005241F">
              <w:rPr>
                <w:rFonts w:cs="Arial"/>
                <w:b/>
                <w:szCs w:val="20"/>
              </w:rPr>
              <w:t xml:space="preserve">(maksimalno št. točk </w:t>
            </w:r>
            <w:r>
              <w:rPr>
                <w:rFonts w:cs="Arial"/>
                <w:b/>
                <w:szCs w:val="20"/>
                <w:lang w:val="sl-SI"/>
              </w:rPr>
              <w:t>4</w:t>
            </w:r>
            <w:r w:rsidRPr="0005241F">
              <w:rPr>
                <w:rFonts w:cs="Arial"/>
                <w:b/>
                <w:szCs w:val="20"/>
              </w:rPr>
              <w:t>)</w:t>
            </w:r>
          </w:p>
          <w:p w14:paraId="2242F460" w14:textId="260A9669" w:rsidR="0042267B" w:rsidRPr="001A3C7D" w:rsidRDefault="0042267B" w:rsidP="003402BA">
            <w:pPr>
              <w:pStyle w:val="Telobesedila-zamik"/>
              <w:ind w:left="0"/>
              <w:jc w:val="both"/>
              <w:rPr>
                <w:rFonts w:cs="Arial"/>
                <w:bCs/>
                <w:i/>
                <w:iCs/>
                <w:szCs w:val="20"/>
                <w:lang w:val="sl-SI"/>
              </w:rPr>
            </w:pPr>
            <w:r>
              <w:t xml:space="preserve">Ocenjuje se </w:t>
            </w:r>
            <w:r>
              <w:rPr>
                <w:lang w:val="sl-SI"/>
              </w:rPr>
              <w:t xml:space="preserve">povprečno </w:t>
            </w:r>
            <w:r>
              <w:t>število točk</w:t>
            </w:r>
            <w:r>
              <w:rPr>
                <w:lang w:val="sl-SI"/>
              </w:rPr>
              <w:t xml:space="preserve"> na </w:t>
            </w:r>
            <w:r>
              <w:t>ha, ki jih prejme kmetijsko gospodarstvo</w:t>
            </w:r>
            <w:r>
              <w:rPr>
                <w:lang w:val="sl-SI"/>
              </w:rPr>
              <w:t>,</w:t>
            </w:r>
            <w:r>
              <w:t xml:space="preserve"> </w:t>
            </w:r>
            <w:r>
              <w:rPr>
                <w:lang w:val="sl-SI"/>
              </w:rPr>
              <w:t xml:space="preserve">ki je razvrščeno v območje OMD v skladu s Pravilnikom OMD. </w:t>
            </w:r>
            <w:r w:rsidR="00450128">
              <w:rPr>
                <w:rFonts w:cs="Arial"/>
                <w:szCs w:val="20"/>
                <w:lang w:val="sl-SI"/>
              </w:rPr>
              <w:t>U</w:t>
            </w:r>
            <w:r w:rsidR="00450128">
              <w:rPr>
                <w:rFonts w:cs="Arial"/>
                <w:iCs/>
                <w:szCs w:val="20"/>
                <w:lang w:val="sl-SI"/>
              </w:rPr>
              <w:t>poštevajo se podatki na dan oddaje vloge na javni razpis</w:t>
            </w:r>
            <w:r w:rsidR="00450128" w:rsidRPr="00124578">
              <w:rPr>
                <w:rFonts w:cs="Arial"/>
                <w:iCs/>
                <w:szCs w:val="20"/>
                <w:lang w:val="sl-SI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DA5D5B2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041129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2267B" w:rsidRPr="0005241F" w14:paraId="31CA0CA1" w14:textId="77777777" w:rsidTr="0042267B">
        <w:trPr>
          <w:trHeight w:val="60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47FF693D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23C0" w14:textId="77777777" w:rsidR="0042267B" w:rsidRPr="00044059" w:rsidRDefault="0042267B" w:rsidP="0042267B">
            <w:pPr>
              <w:pStyle w:val="Telobesedila-zamik"/>
              <w:ind w:left="0"/>
              <w:jc w:val="both"/>
              <w:rPr>
                <w:rFonts w:cs="Arial"/>
                <w:b/>
                <w:szCs w:val="20"/>
                <w:lang w:val="sl-SI"/>
              </w:rPr>
            </w:pPr>
            <w:r w:rsidRPr="00044059">
              <w:rPr>
                <w:rFonts w:cs="Arial"/>
                <w:szCs w:val="20"/>
              </w:rPr>
              <w:t>Kmetijsko gospodarstvo prejme 500 točk ali več</w:t>
            </w:r>
            <w:r w:rsidRPr="00044059">
              <w:rPr>
                <w:rFonts w:cs="Arial"/>
                <w:szCs w:val="20"/>
                <w:lang w:val="sl-SI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4761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2AC8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57DEC167" w14:textId="77777777" w:rsidTr="0042267B">
        <w:trPr>
          <w:trHeight w:val="6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2F534B64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F912" w14:textId="77777777" w:rsidR="0042267B" w:rsidRPr="0005241F" w:rsidRDefault="0042267B" w:rsidP="0042267B">
            <w:pPr>
              <w:pStyle w:val="Telobesedila-zamik"/>
              <w:ind w:left="0"/>
              <w:rPr>
                <w:rFonts w:cs="Arial"/>
                <w:b/>
                <w:szCs w:val="20"/>
                <w:highlight w:val="yellow"/>
              </w:rPr>
            </w:pPr>
            <w:r w:rsidRPr="0005241F">
              <w:rPr>
                <w:rFonts w:cs="Arial"/>
                <w:szCs w:val="20"/>
              </w:rPr>
              <w:t xml:space="preserve">Kmetijsko gospodarstvo prejme od </w:t>
            </w:r>
            <w:r w:rsidRPr="0005241F">
              <w:rPr>
                <w:rFonts w:cs="Arial"/>
                <w:szCs w:val="20"/>
                <w:lang w:val="pl-PL"/>
              </w:rPr>
              <w:t>4</w:t>
            </w:r>
            <w:r>
              <w:rPr>
                <w:rFonts w:cs="Arial"/>
                <w:szCs w:val="20"/>
                <w:lang w:val="pl-PL"/>
              </w:rPr>
              <w:t>0</w:t>
            </w:r>
            <w:r w:rsidRPr="0005241F">
              <w:rPr>
                <w:rFonts w:cs="Arial"/>
                <w:szCs w:val="20"/>
                <w:lang w:val="pl-PL"/>
              </w:rPr>
              <w:t>0 do vključno 499 točk.</w:t>
            </w:r>
            <w:r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4C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CDA4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7A52BE47" w14:textId="77777777" w:rsidTr="0042267B">
        <w:trPr>
          <w:trHeight w:val="6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17AE686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1FE7" w14:textId="77777777" w:rsidR="0042267B" w:rsidRPr="0005241F" w:rsidRDefault="0042267B" w:rsidP="0042267B">
            <w:pPr>
              <w:pStyle w:val="Telobesedila-zamik"/>
              <w:ind w:left="0"/>
              <w:jc w:val="both"/>
              <w:rPr>
                <w:rFonts w:cs="Arial"/>
                <w:b/>
                <w:szCs w:val="20"/>
                <w:highlight w:val="yellow"/>
              </w:rPr>
            </w:pPr>
            <w:r w:rsidRPr="0005241F">
              <w:rPr>
                <w:rFonts w:cs="Arial"/>
                <w:szCs w:val="20"/>
              </w:rPr>
              <w:t xml:space="preserve">Kmetijsko gospodarstvo prejme od </w:t>
            </w:r>
            <w:r w:rsidRPr="0005241F">
              <w:rPr>
                <w:rFonts w:cs="Arial"/>
                <w:szCs w:val="20"/>
                <w:lang w:val="pl-PL"/>
              </w:rPr>
              <w:t>3</w:t>
            </w:r>
            <w:r>
              <w:rPr>
                <w:rFonts w:cs="Arial"/>
                <w:szCs w:val="20"/>
                <w:lang w:val="pl-PL"/>
              </w:rPr>
              <w:t>0</w:t>
            </w:r>
            <w:r w:rsidRPr="0005241F">
              <w:rPr>
                <w:rFonts w:cs="Arial"/>
                <w:szCs w:val="20"/>
                <w:lang w:val="pl-PL"/>
              </w:rPr>
              <w:t xml:space="preserve">0 do vključno </w:t>
            </w:r>
            <w:r>
              <w:rPr>
                <w:rFonts w:cs="Arial"/>
                <w:szCs w:val="20"/>
                <w:lang w:val="pl-PL"/>
              </w:rPr>
              <w:t>39</w:t>
            </w:r>
            <w:r w:rsidRPr="0005241F">
              <w:rPr>
                <w:rFonts w:cs="Arial"/>
                <w:szCs w:val="20"/>
                <w:lang w:val="pl-PL"/>
              </w:rPr>
              <w:t>9 točk.</w:t>
            </w:r>
            <w:r w:rsidRPr="00076D76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F86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E0C5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2685ECE5" w14:textId="77777777" w:rsidTr="0042267B">
        <w:trPr>
          <w:trHeight w:val="6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535AAC64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693E" w14:textId="77777777" w:rsidR="0042267B" w:rsidRPr="0005241F" w:rsidRDefault="0042267B" w:rsidP="0042267B">
            <w:pPr>
              <w:pStyle w:val="Telobesedila-zamik"/>
              <w:ind w:left="0"/>
              <w:jc w:val="both"/>
              <w:rPr>
                <w:rFonts w:cs="Arial"/>
                <w:szCs w:val="20"/>
              </w:rPr>
            </w:pPr>
            <w:r w:rsidRPr="0005241F">
              <w:rPr>
                <w:rFonts w:cs="Arial"/>
                <w:szCs w:val="20"/>
              </w:rPr>
              <w:t>Kmetijsko</w:t>
            </w:r>
            <w:r w:rsidRPr="0005241F">
              <w:rPr>
                <w:rFonts w:cs="Arial"/>
                <w:szCs w:val="20"/>
                <w:lang w:val="pl-PL"/>
              </w:rPr>
              <w:t xml:space="preserve"> gospodarstvo prejme </w:t>
            </w:r>
            <w:r>
              <w:rPr>
                <w:rFonts w:cs="Arial"/>
                <w:szCs w:val="20"/>
                <w:lang w:val="pl-PL"/>
              </w:rPr>
              <w:t xml:space="preserve">od 100 </w:t>
            </w:r>
            <w:r w:rsidRPr="0005241F">
              <w:rPr>
                <w:rFonts w:cs="Arial"/>
                <w:szCs w:val="20"/>
                <w:lang w:val="pl-PL"/>
              </w:rPr>
              <w:t xml:space="preserve">do vključno </w:t>
            </w:r>
            <w:r>
              <w:rPr>
                <w:rFonts w:cs="Arial"/>
                <w:szCs w:val="20"/>
                <w:lang w:val="pl-PL"/>
              </w:rPr>
              <w:t>299</w:t>
            </w:r>
            <w:r w:rsidRPr="0005241F">
              <w:rPr>
                <w:rFonts w:cs="Arial"/>
                <w:szCs w:val="20"/>
                <w:lang w:val="pl-PL"/>
              </w:rPr>
              <w:t xml:space="preserve"> točk.</w:t>
            </w:r>
            <w:r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576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5F6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65779E80" w14:textId="77777777" w:rsidTr="0042267B">
        <w:tc>
          <w:tcPr>
            <w:tcW w:w="828" w:type="dxa"/>
            <w:tcBorders>
              <w:bottom w:val="single" w:sz="4" w:space="0" w:color="auto"/>
            </w:tcBorders>
          </w:tcPr>
          <w:p w14:paraId="7ADDCE73" w14:textId="77777777" w:rsidR="0042267B" w:rsidRPr="00C87D36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48A4"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</w:tcPr>
          <w:p w14:paraId="2A461A00" w14:textId="77777777" w:rsidR="0042267B" w:rsidRPr="006A0156" w:rsidRDefault="0042267B" w:rsidP="0042267B">
            <w:pPr>
              <w:spacing w:after="120"/>
              <w:ind w:firstLine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54F2">
              <w:rPr>
                <w:rFonts w:ascii="Arial" w:hAnsi="Arial" w:cs="Arial"/>
                <w:b/>
                <w:sz w:val="20"/>
                <w:szCs w:val="20"/>
              </w:rPr>
              <w:t>NASLOV ALI SEDEŽ</w:t>
            </w:r>
            <w:r w:rsidRPr="006A0156">
              <w:rPr>
                <w:rFonts w:ascii="Arial" w:hAnsi="Arial" w:cs="Arial"/>
                <w:b/>
                <w:sz w:val="20"/>
                <w:szCs w:val="20"/>
              </w:rPr>
              <w:t xml:space="preserve"> KMETIJSKEGA GOSPODARSTVA JE NA VODOVARSTVENIH OBMOČJIH, KI SO DOLOČENA S PREDPISI VLADE REPUBLIKE SLOVENIJE (maksimalno št. točk 2)</w:t>
            </w:r>
          </w:p>
          <w:p w14:paraId="5E602E2A" w14:textId="60222E9B" w:rsidR="0042267B" w:rsidRPr="0005241F" w:rsidRDefault="0042267B" w:rsidP="00BD0013">
            <w:pPr>
              <w:spacing w:after="120"/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Točke na podlagi tega merila se dodelijo </w:t>
            </w:r>
            <w:r w:rsidRPr="001D5516">
              <w:rPr>
                <w:rFonts w:ascii="Arial" w:hAnsi="Arial" w:cs="Arial"/>
                <w:bCs/>
                <w:sz w:val="20"/>
                <w:szCs w:val="20"/>
              </w:rPr>
              <w:t>upravičenc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, ki izvaja naložbo v ureditev skladiščnih kapacitet za živinska gnojila in ima v uporabi najmanj 1 ha kmetijskih površin na VVO,</w:t>
            </w:r>
            <w:r w:rsidRPr="007D7A7C">
              <w:rPr>
                <w:rFonts w:ascii="Arial" w:hAnsi="Arial" w:cs="Arial"/>
                <w:sz w:val="20"/>
                <w:szCs w:val="20"/>
              </w:rPr>
              <w:t xml:space="preserve"> od tega najmanj</w:t>
            </w:r>
            <w:r>
              <w:rPr>
                <w:rFonts w:ascii="Arial" w:hAnsi="Arial" w:cs="Arial"/>
                <w:sz w:val="20"/>
                <w:szCs w:val="20"/>
              </w:rPr>
              <w:t xml:space="preserve"> 0,5 ha na najožjih VVO, pri čemer se u</w:t>
            </w:r>
            <w:r w:rsidRPr="006A0156">
              <w:rPr>
                <w:rFonts w:ascii="Arial" w:hAnsi="Arial" w:cs="Arial"/>
                <w:iCs/>
                <w:sz w:val="20"/>
                <w:szCs w:val="20"/>
              </w:rPr>
              <w:t xml:space="preserve">poštevajo podatki iz zbirne vloge za leto </w:t>
            </w:r>
            <w:r w:rsidR="003402BA" w:rsidRPr="006A0156"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 w:rsidR="003402BA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BD0013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Pr="006A0156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D7FBF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EB06F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42267B" w:rsidRPr="0005241F" w14:paraId="3FA366B3" w14:textId="77777777" w:rsidTr="004226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8941B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6901A" w14:textId="77777777" w:rsidR="0042267B" w:rsidRPr="0005241F" w:rsidRDefault="0042267B" w:rsidP="0042267B">
            <w:pPr>
              <w:spacing w:after="120"/>
              <w:ind w:firstLine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Kmetijsko gospodarstvo </w:t>
            </w:r>
            <w:r>
              <w:rPr>
                <w:rFonts w:ascii="Arial" w:hAnsi="Arial" w:cs="Arial"/>
                <w:sz w:val="20"/>
                <w:szCs w:val="20"/>
              </w:rPr>
              <w:t>ima v uporabi n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ajmanj 3 ha kmetijskih površin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</w:rPr>
              <w:t>VVO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, od tega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1 ha na </w:t>
            </w:r>
            <w:r>
              <w:rPr>
                <w:rFonts w:ascii="Arial" w:hAnsi="Arial" w:cs="Arial"/>
                <w:sz w:val="20"/>
                <w:szCs w:val="20"/>
              </w:rPr>
              <w:t>najožjih VVO</w:t>
            </w:r>
            <w:r w:rsidRPr="006A01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72E31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7E417F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6DBDD6A7" w14:textId="77777777" w:rsidTr="0042267B"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864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9CC97" w14:textId="77777777" w:rsidR="0042267B" w:rsidRPr="0005241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Kmetijsko gospodarstvo </w:t>
            </w:r>
            <w:r>
              <w:rPr>
                <w:rFonts w:ascii="Arial" w:hAnsi="Arial" w:cs="Arial"/>
                <w:sz w:val="20"/>
                <w:szCs w:val="20"/>
              </w:rPr>
              <w:t>ima v uporabi n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ajmanj </w:t>
            </w:r>
            <w:r>
              <w:rPr>
                <w:rFonts w:ascii="Arial" w:hAnsi="Arial" w:cs="Arial"/>
                <w:sz w:val="20"/>
                <w:szCs w:val="20"/>
              </w:rPr>
              <w:t xml:space="preserve">1 ha </w:t>
            </w:r>
            <w:r w:rsidRPr="006A0156">
              <w:rPr>
                <w:rFonts w:ascii="Arial" w:hAnsi="Arial" w:cs="Arial"/>
                <w:sz w:val="20"/>
                <w:szCs w:val="20"/>
              </w:rPr>
              <w:t>kmetijskih površin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sz w:val="20"/>
                <w:szCs w:val="20"/>
              </w:rPr>
              <w:t>VVO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, od tega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0,5 ha na </w:t>
            </w:r>
            <w:r>
              <w:rPr>
                <w:rFonts w:ascii="Arial" w:hAnsi="Arial" w:cs="Arial"/>
                <w:sz w:val="20"/>
                <w:szCs w:val="20"/>
              </w:rPr>
              <w:t>najožjih VVO</w:t>
            </w:r>
            <w:r w:rsidRPr="006A01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0A84D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97DB1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6BA14122" w14:textId="77777777" w:rsidTr="0042267B"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26E0C3D3" w14:textId="77777777" w:rsidR="0042267B" w:rsidRPr="00B348A4" w:rsidRDefault="0042267B" w:rsidP="0042267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348A4">
              <w:rPr>
                <w:rFonts w:ascii="Arial" w:hAnsi="Arial" w:cs="Arial"/>
                <w:b/>
                <w:sz w:val="20"/>
                <w:szCs w:val="20"/>
              </w:rPr>
              <w:t>3.3</w:t>
            </w: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53292" w14:textId="77777777" w:rsidR="0042267B" w:rsidRPr="0005241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 xml:space="preserve">NASLOV ALI SEDEŽ KMETIJSKEGA GOSPODARSTVA JE NA PROBLEMSKIH OBMOČJIH IZ PRP 2014-2020 (maksimalno št. točk </w:t>
            </w:r>
            <w:r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  <w:p w14:paraId="0331D85E" w14:textId="144E1CED" w:rsidR="0042267B" w:rsidRPr="0005241F" w:rsidRDefault="0042267B" w:rsidP="002C1AC5">
            <w:pPr>
              <w:spacing w:after="120"/>
              <w:ind w:firstLine="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Točke </w:t>
            </w:r>
            <w:r w:rsidRPr="006A0156">
              <w:rPr>
                <w:rFonts w:ascii="Arial" w:hAnsi="Arial" w:cs="Arial"/>
                <w:iCs/>
                <w:sz w:val="20"/>
                <w:szCs w:val="20"/>
              </w:rPr>
              <w:t>na podlagi tega merila</w:t>
            </w:r>
            <w:r>
              <w:rPr>
                <w:rFonts w:ascii="Arial" w:hAnsi="Arial" w:cs="Arial"/>
                <w:sz w:val="20"/>
                <w:szCs w:val="20"/>
              </w:rPr>
              <w:t xml:space="preserve"> se dodelijo upravičencu, ki ima v uporabi najman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ha kmetijskih površin</w:t>
            </w:r>
            <w:r w:rsidDel="00F074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 problemskih območjih, pri čemer se upoštevajo podatki iz zbirne vloge za le</w:t>
            </w:r>
            <w:r w:rsidR="00F5380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C1AC5">
              <w:rPr>
                <w:rFonts w:ascii="Arial" w:hAnsi="Arial" w:cs="Arial"/>
                <w:sz w:val="20"/>
                <w:szCs w:val="20"/>
              </w:rPr>
              <w:t>2022</w:t>
            </w:r>
            <w:r w:rsidRPr="006A01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65302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B4AC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42267B" w:rsidRPr="0005241F" w14:paraId="4C17322C" w14:textId="77777777" w:rsidTr="0042267B">
        <w:trPr>
          <w:trHeight w:val="180"/>
        </w:trPr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14:paraId="244CAB11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6C71" w14:textId="77777777" w:rsidR="0042267B" w:rsidRPr="0005241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Kmetijsko gospodarstvo ima </w:t>
            </w:r>
            <w:r>
              <w:rPr>
                <w:rFonts w:ascii="Arial" w:hAnsi="Arial" w:cs="Arial"/>
                <w:sz w:val="20"/>
                <w:szCs w:val="20"/>
              </w:rPr>
              <w:t>v uporabi najmanj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6 ha kmetijskih površin </w:t>
            </w:r>
            <w:r>
              <w:rPr>
                <w:rFonts w:ascii="Arial" w:hAnsi="Arial" w:cs="Arial"/>
                <w:sz w:val="20"/>
                <w:szCs w:val="20"/>
              </w:rPr>
              <w:t>na pro</w:t>
            </w:r>
            <w:r w:rsidRPr="006A0156">
              <w:rPr>
                <w:rFonts w:ascii="Arial" w:hAnsi="Arial" w:cs="Arial"/>
                <w:sz w:val="20"/>
                <w:szCs w:val="20"/>
              </w:rPr>
              <w:t>blemskih območjih.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68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4E0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05253E34" w14:textId="77777777" w:rsidTr="0042267B">
        <w:trPr>
          <w:trHeight w:val="1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91E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064" w14:textId="398D0D39" w:rsidR="0042267B" w:rsidRPr="006A0156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Kmetijsko gospodarstvo ima </w:t>
            </w:r>
            <w:r>
              <w:rPr>
                <w:rFonts w:ascii="Arial" w:hAnsi="Arial" w:cs="Arial"/>
                <w:sz w:val="20"/>
                <w:szCs w:val="20"/>
              </w:rPr>
              <w:t>v uporabi najmanj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87138">
              <w:rPr>
                <w:rFonts w:ascii="Arial" w:hAnsi="Arial" w:cs="Arial"/>
                <w:sz w:val="20"/>
                <w:szCs w:val="20"/>
              </w:rPr>
              <w:t xml:space="preserve"> ha</w:t>
            </w:r>
            <w:r>
              <w:rPr>
                <w:rFonts w:ascii="Arial" w:hAnsi="Arial" w:cs="Arial"/>
                <w:sz w:val="20"/>
                <w:szCs w:val="20"/>
              </w:rPr>
              <w:t xml:space="preserve"> in manj kot 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6 ha kmetijskih površin </w:t>
            </w:r>
            <w:r>
              <w:rPr>
                <w:rFonts w:ascii="Arial" w:hAnsi="Arial" w:cs="Arial"/>
                <w:sz w:val="20"/>
                <w:szCs w:val="20"/>
              </w:rPr>
              <w:t>na pro</w:t>
            </w:r>
            <w:r w:rsidRPr="006A0156">
              <w:rPr>
                <w:rFonts w:ascii="Arial" w:hAnsi="Arial" w:cs="Arial"/>
                <w:sz w:val="20"/>
                <w:szCs w:val="20"/>
              </w:rPr>
              <w:t>blemskih območjih.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12F9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C408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57A60EA8" w14:textId="77777777" w:rsidTr="0042267B">
        <w:trPr>
          <w:trHeight w:val="180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576" w14:textId="77777777" w:rsidR="0042267B" w:rsidRPr="00465712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65712">
              <w:rPr>
                <w:rFonts w:ascii="Arial" w:hAnsi="Arial" w:cs="Arial"/>
                <w:b/>
                <w:sz w:val="20"/>
                <w:szCs w:val="20"/>
              </w:rPr>
              <w:t>3.4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8558E" w14:textId="77777777" w:rsidR="0042267B" w:rsidRPr="00BF306B" w:rsidRDefault="0042267B" w:rsidP="0042267B">
            <w:pPr>
              <w:spacing w:after="120"/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043F">
              <w:rPr>
                <w:rFonts w:ascii="Arial" w:hAnsi="Arial" w:cs="Arial"/>
                <w:b/>
                <w:sz w:val="20"/>
                <w:szCs w:val="20"/>
              </w:rPr>
              <w:t>LOKACIJA NALOŽBE</w:t>
            </w:r>
            <w:r w:rsidRPr="00BF306B">
              <w:rPr>
                <w:rFonts w:ascii="Arial" w:hAnsi="Arial" w:cs="Arial"/>
                <w:b/>
                <w:sz w:val="20"/>
                <w:szCs w:val="20"/>
              </w:rPr>
              <w:t xml:space="preserve"> JE NA OBMOČJU NATURE 2000 (maksimalno št. točk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F30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BC7106F" w14:textId="26351488" w:rsidR="0042267B" w:rsidRPr="0005241F" w:rsidRDefault="0050043F" w:rsidP="00C074DC">
            <w:pPr>
              <w:spacing w:after="12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BFD">
              <w:rPr>
                <w:rFonts w:ascii="Arial" w:hAnsi="Arial" w:cs="Arial"/>
                <w:sz w:val="20"/>
                <w:szCs w:val="20"/>
              </w:rPr>
              <w:t>Točke na podlagi tega merila se dodelijo upravičencu, ki je vključen v izvajanje najmanj</w:t>
            </w:r>
            <w:r w:rsidRPr="00986ACB">
              <w:rPr>
                <w:rFonts w:ascii="Arial" w:hAnsi="Arial" w:cs="Arial"/>
                <w:sz w:val="20"/>
                <w:szCs w:val="20"/>
              </w:rPr>
              <w:t xml:space="preserve"> ene </w:t>
            </w:r>
            <w:r>
              <w:rPr>
                <w:rFonts w:ascii="Arial" w:hAnsi="Arial" w:cs="Arial"/>
                <w:sz w:val="20"/>
                <w:szCs w:val="20"/>
              </w:rPr>
              <w:t xml:space="preserve">naravovarstvene operacije KOPOP. </w:t>
            </w:r>
            <w:r w:rsidRPr="001464C2">
              <w:rPr>
                <w:rFonts w:ascii="Arial" w:hAnsi="Arial" w:cs="Arial"/>
                <w:iCs/>
                <w:sz w:val="20"/>
                <w:szCs w:val="20"/>
              </w:rPr>
              <w:t>Upoštevajo se podatki iz zbirne vloge za</w:t>
            </w:r>
            <w:r>
              <w:rPr>
                <w:rFonts w:ascii="Arial" w:hAnsi="Arial" w:cs="Arial"/>
                <w:sz w:val="20"/>
                <w:szCs w:val="20"/>
              </w:rPr>
              <w:t xml:space="preserve"> leto</w:t>
            </w:r>
            <w:r w:rsidR="0042267B" w:rsidRPr="00D002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74DC" w:rsidRPr="00D00206">
              <w:rPr>
                <w:rFonts w:ascii="Arial" w:hAnsi="Arial" w:cs="Arial"/>
                <w:sz w:val="20"/>
                <w:szCs w:val="20"/>
              </w:rPr>
              <w:t>202</w:t>
            </w:r>
            <w:r w:rsidR="00C074DC">
              <w:rPr>
                <w:rFonts w:ascii="Arial" w:hAnsi="Arial" w:cs="Arial"/>
                <w:sz w:val="20"/>
                <w:szCs w:val="20"/>
              </w:rPr>
              <w:t>2</w:t>
            </w:r>
            <w:r w:rsidR="0042267B" w:rsidRPr="00D002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E748D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A135F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42267B" w:rsidRPr="0005241F" w14:paraId="498AD895" w14:textId="77777777" w:rsidTr="0042267B">
        <w:trPr>
          <w:trHeight w:val="1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D397F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37747" w14:textId="77777777" w:rsidR="0042267B" w:rsidRPr="0005241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izvaja naravovarstvene </w:t>
            </w:r>
            <w:r>
              <w:rPr>
                <w:rFonts w:ascii="Arial" w:hAnsi="Arial" w:cs="Arial"/>
                <w:sz w:val="20"/>
                <w:szCs w:val="20"/>
              </w:rPr>
              <w:t>operacije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KOPOP v skupnem obsegu najmanj 2 ha kmetijskih površin v uporabi.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63DD3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9B17D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7D0EB352" w14:textId="77777777" w:rsidTr="0042267B">
        <w:trPr>
          <w:trHeight w:val="180"/>
        </w:trPr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14:paraId="6EA3B39A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53B" w14:textId="77777777" w:rsidR="0042267B" w:rsidRPr="0005241F" w:rsidRDefault="0042267B" w:rsidP="0042267B">
            <w:pPr>
              <w:spacing w:after="120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Kmetijsko gospodarstvo izvaja naravovarstvene </w:t>
            </w:r>
            <w:r>
              <w:rPr>
                <w:rFonts w:ascii="Arial" w:hAnsi="Arial" w:cs="Arial"/>
                <w:sz w:val="20"/>
                <w:szCs w:val="20"/>
              </w:rPr>
              <w:t>operacije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KOPOP v skupnem obsegu najmanj </w:t>
            </w:r>
            <w:r>
              <w:rPr>
                <w:rFonts w:ascii="Arial" w:hAnsi="Arial" w:cs="Arial"/>
                <w:sz w:val="20"/>
                <w:szCs w:val="20"/>
              </w:rPr>
              <w:t xml:space="preserve">1 in manj kot </w:t>
            </w:r>
            <w:r w:rsidRPr="0005241F">
              <w:rPr>
                <w:rFonts w:ascii="Arial" w:hAnsi="Arial" w:cs="Arial"/>
                <w:sz w:val="20"/>
                <w:szCs w:val="20"/>
              </w:rPr>
              <w:t>2 ha kmetijskih površin v uporabi.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CB2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3E5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307CFD5F" w14:textId="77777777" w:rsidTr="004226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4C92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5993" w14:textId="77777777" w:rsidR="0042267B" w:rsidRPr="0005241F" w:rsidRDefault="0042267B" w:rsidP="0042267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PROIZVODNA USMERITEV KMETIJSKIH GOSPODARSTEV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2C0" w14:textId="77777777" w:rsidR="0042267B" w:rsidRPr="0005241F" w:rsidRDefault="0042267B" w:rsidP="0042267B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C49A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F53806" w:rsidRPr="0005241F" w14:paraId="2386D9CF" w14:textId="77777777" w:rsidTr="0042267B">
        <w:tc>
          <w:tcPr>
            <w:tcW w:w="828" w:type="dxa"/>
            <w:tcBorders>
              <w:top w:val="single" w:sz="4" w:space="0" w:color="auto"/>
              <w:bottom w:val="single" w:sz="4" w:space="0" w:color="000000"/>
            </w:tcBorders>
          </w:tcPr>
          <w:p w14:paraId="4610EC8B" w14:textId="77777777" w:rsidR="00F53806" w:rsidRPr="0005241F" w:rsidRDefault="00F53806" w:rsidP="00F5380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943" w:type="dxa"/>
            <w:tcBorders>
              <w:top w:val="single" w:sz="4" w:space="0" w:color="auto"/>
            </w:tcBorders>
          </w:tcPr>
          <w:p w14:paraId="688F3F93" w14:textId="77777777" w:rsidR="00F53806" w:rsidRPr="0005241F" w:rsidRDefault="00F53806" w:rsidP="00F53806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VKLJUČENOST V SHEME KAKOVOSTI HRANE OZIROMA </w:t>
            </w: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PRIDELAVA VINA Z ZAŠČITENIM GEOGRAFSKIM POREKLOM</w:t>
            </w:r>
            <w:r w:rsidRPr="0005241F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05241F">
              <w:rPr>
                <w:rFonts w:ascii="Arial" w:hAnsi="Arial" w:cs="Arial"/>
                <w:b/>
                <w:sz w:val="20"/>
                <w:szCs w:val="20"/>
              </w:rPr>
              <w:t xml:space="preserve">(maksimalno št. točk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5241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CCEA9FC" w14:textId="4ACBC682" w:rsidR="00F53806" w:rsidRPr="0005241F" w:rsidRDefault="00F53806" w:rsidP="00F538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Točke na podlagi tega merila se dodelijo upravičencu, ki je vključen v izvajanje shem</w:t>
            </w:r>
            <w:r w:rsidR="009835C6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kakovosti hrane</w:t>
            </w:r>
            <w:r w:rsidRPr="008710A9">
              <w:rPr>
                <w:rFonts w:ascii="Arial" w:hAnsi="Arial" w:cs="Arial"/>
                <w:sz w:val="20"/>
                <w:szCs w:val="20"/>
              </w:rPr>
              <w:t xml:space="preserve"> oziroma pridelavo vina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710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48F2">
              <w:rPr>
                <w:rFonts w:ascii="Arial" w:hAnsi="Arial" w:cs="Arial"/>
                <w:sz w:val="20"/>
                <w:szCs w:val="20"/>
              </w:rPr>
              <w:t>vključenega v registrirane sheme za vino</w:t>
            </w:r>
            <w:r w:rsidRPr="008710A9">
              <w:rPr>
                <w:rFonts w:ascii="Arial" w:hAnsi="Arial" w:cs="Arial"/>
                <w:sz w:val="20"/>
                <w:szCs w:val="20"/>
              </w:rPr>
              <w:t xml:space="preserve">. Upravičenec izkazuje vključenost v shemo kakovosti s certifikatom za proizvode iz sheme kakovosti ali 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8710A9">
              <w:rPr>
                <w:rFonts w:ascii="Arial" w:hAnsi="Arial" w:cs="Arial"/>
                <w:sz w:val="20"/>
                <w:szCs w:val="20"/>
              </w:rPr>
              <w:t>odločbo o oceni vina.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5BE576" w14:textId="77777777" w:rsidR="00F53806" w:rsidRPr="0005241F" w:rsidRDefault="00F53806" w:rsidP="00F538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37ED38F" w14:textId="77777777" w:rsidR="00F53806" w:rsidRPr="0005241F" w:rsidRDefault="00F53806" w:rsidP="00F538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F53806" w:rsidRPr="0005241F" w14:paraId="40163036" w14:textId="77777777" w:rsidTr="0042267B">
        <w:tc>
          <w:tcPr>
            <w:tcW w:w="828" w:type="dxa"/>
            <w:tcBorders>
              <w:bottom w:val="nil"/>
            </w:tcBorders>
          </w:tcPr>
          <w:p w14:paraId="075EB145" w14:textId="77777777" w:rsidR="00F53806" w:rsidRPr="0005241F" w:rsidRDefault="00F53806" w:rsidP="00F5380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</w:tcPr>
          <w:p w14:paraId="56C35A17" w14:textId="71A0F04E" w:rsidR="00F53806" w:rsidRPr="0005241F" w:rsidRDefault="00F53806" w:rsidP="000D7656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pl-PL" w:eastAsia="sl-SI"/>
              </w:rPr>
            </w:pPr>
            <w:r w:rsidRPr="00AF07C6">
              <w:rPr>
                <w:rFonts w:ascii="Arial" w:hAnsi="Arial" w:cs="Arial"/>
                <w:sz w:val="20"/>
                <w:szCs w:val="20"/>
              </w:rPr>
              <w:t xml:space="preserve">Kmetijsko gospodarstvo upravičenca </w:t>
            </w:r>
            <w:r>
              <w:rPr>
                <w:rFonts w:ascii="Arial" w:hAnsi="Arial" w:cs="Arial"/>
                <w:sz w:val="20"/>
                <w:szCs w:val="20"/>
              </w:rPr>
              <w:t xml:space="preserve">oziroma upravičenec sta imela v letu </w:t>
            </w:r>
            <w:r w:rsidR="000D7656">
              <w:rPr>
                <w:rFonts w:ascii="Arial" w:hAnsi="Arial" w:cs="Arial"/>
                <w:sz w:val="20"/>
                <w:szCs w:val="20"/>
              </w:rPr>
              <w:t>2022</w:t>
            </w:r>
            <w:r w:rsidR="000D7656" w:rsidRPr="00AF07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07C6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AF07C6">
              <w:rPr>
                <w:rFonts w:ascii="Arial" w:hAnsi="Arial" w:cs="Arial"/>
                <w:sz w:val="20"/>
                <w:szCs w:val="20"/>
              </w:rPr>
              <w:t xml:space="preserve">en kmetijski proizvod </w:t>
            </w:r>
            <w:r w:rsidRPr="00C011DB">
              <w:rPr>
                <w:rFonts w:ascii="Arial" w:hAnsi="Arial" w:cs="Arial"/>
                <w:sz w:val="20"/>
                <w:szCs w:val="20"/>
              </w:rPr>
              <w:t>certifikat</w:t>
            </w:r>
            <w:r w:rsidRPr="00AF07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 ekološki pridelavi oziroma predelavi kmetijskih pridelkov oziroma živil.</w:t>
            </w:r>
          </w:p>
        </w:tc>
        <w:tc>
          <w:tcPr>
            <w:tcW w:w="1275" w:type="dxa"/>
          </w:tcPr>
          <w:p w14:paraId="1F63FCC6" w14:textId="77777777" w:rsidR="00F53806" w:rsidRPr="0005241F" w:rsidRDefault="00F53806" w:rsidP="00F538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9E4F84B" w14:textId="77777777" w:rsidR="00F53806" w:rsidRPr="0005241F" w:rsidRDefault="00F53806" w:rsidP="00F538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53806" w:rsidRPr="0005241F" w14:paraId="516BA01E" w14:textId="77777777" w:rsidTr="0042267B"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44EBA" w14:textId="77777777" w:rsidR="00F53806" w:rsidRPr="0005241F" w:rsidRDefault="00F53806" w:rsidP="00F5380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left w:val="single" w:sz="4" w:space="0" w:color="auto"/>
            </w:tcBorders>
          </w:tcPr>
          <w:p w14:paraId="1A719DB0" w14:textId="315F1294" w:rsidR="00F53806" w:rsidRDefault="00F53806" w:rsidP="00F5380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51F8">
              <w:rPr>
                <w:rFonts w:ascii="Arial" w:hAnsi="Arial" w:cs="Arial"/>
                <w:sz w:val="20"/>
                <w:szCs w:val="20"/>
              </w:rPr>
              <w:t xml:space="preserve">Kmetijsko gospodarstvo upravičenca oziroma upravičenec sta imela v letu </w:t>
            </w:r>
            <w:r w:rsidR="00952418" w:rsidRPr="006251F8">
              <w:rPr>
                <w:rFonts w:ascii="Arial" w:hAnsi="Arial" w:cs="Arial"/>
                <w:sz w:val="20"/>
                <w:szCs w:val="20"/>
              </w:rPr>
              <w:t>202</w:t>
            </w:r>
            <w:r w:rsidR="0095241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BB209D" w14:textId="77777777" w:rsidR="00F53806" w:rsidRDefault="00F53806" w:rsidP="00F53806">
            <w:pPr>
              <w:pStyle w:val="Odstavekseznama"/>
              <w:numPr>
                <w:ilvl w:val="0"/>
                <w:numId w:val="62"/>
              </w:numPr>
              <w:ind w:left="35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ACA">
              <w:rPr>
                <w:rFonts w:ascii="Arial" w:hAnsi="Arial" w:cs="Arial"/>
                <w:sz w:val="20"/>
                <w:szCs w:val="20"/>
              </w:rPr>
              <w:t>certifikat za najmanj en kmetijski proizvod iz shem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Pr="00C15ACA">
              <w:rPr>
                <w:rFonts w:ascii="Arial" w:hAnsi="Arial" w:cs="Arial"/>
                <w:sz w:val="20"/>
                <w:szCs w:val="20"/>
              </w:rPr>
              <w:t xml:space="preserve"> kakovosti: zaščitena označba porekla, zaščitena geografska označba, zajamčena tradicionalna posebnost, višja kakovost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ali</w:t>
            </w:r>
          </w:p>
          <w:p w14:paraId="0D8CF783" w14:textId="29648A0E" w:rsidR="00F53806" w:rsidRPr="00821AEA" w:rsidRDefault="00F53806" w:rsidP="00821AEA">
            <w:pPr>
              <w:pStyle w:val="Odstavekseznama"/>
              <w:numPr>
                <w:ilvl w:val="0"/>
                <w:numId w:val="73"/>
              </w:numPr>
              <w:spacing w:after="120"/>
              <w:ind w:left="331" w:hanging="283"/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21AEA">
              <w:rPr>
                <w:rFonts w:ascii="Arial" w:hAnsi="Arial" w:cs="Arial"/>
                <w:sz w:val="20"/>
                <w:szCs w:val="20"/>
              </w:rPr>
              <w:t xml:space="preserve">najmanj eno odločbo o oceni vina z zaščiteno geografsko označbo ali zaščiteno označbo porekla. </w:t>
            </w:r>
          </w:p>
        </w:tc>
        <w:tc>
          <w:tcPr>
            <w:tcW w:w="1275" w:type="dxa"/>
          </w:tcPr>
          <w:p w14:paraId="74000A12" w14:textId="77777777" w:rsidR="00F53806" w:rsidRPr="0005241F" w:rsidRDefault="00F53806" w:rsidP="00F538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08F3832" w14:textId="77777777" w:rsidR="00F53806" w:rsidRPr="0005241F" w:rsidRDefault="00F53806" w:rsidP="00F538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53806" w:rsidRPr="0005241F" w14:paraId="404D39D7" w14:textId="77777777" w:rsidTr="00721517"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14:paraId="28EA8374" w14:textId="77777777" w:rsidR="00F53806" w:rsidRPr="0005241F" w:rsidRDefault="00F53806" w:rsidP="00F5380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47C1C9D7" w14:textId="5404ACEB" w:rsidR="00F53806" w:rsidRPr="0005241F" w:rsidRDefault="00F53806" w:rsidP="000D7656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pl-PL" w:eastAsia="sl-SI"/>
              </w:rPr>
            </w:pPr>
            <w:r w:rsidRPr="006251F8">
              <w:rPr>
                <w:rFonts w:ascii="Arial" w:hAnsi="Arial" w:cs="Arial"/>
                <w:sz w:val="20"/>
                <w:szCs w:val="20"/>
              </w:rPr>
              <w:t xml:space="preserve">Kmetijsko gospodarstvo upravičenca oziroma upravičenec sta imela v letu </w:t>
            </w:r>
            <w:r w:rsidR="000D7656" w:rsidRPr="006251F8">
              <w:rPr>
                <w:rFonts w:ascii="Arial" w:hAnsi="Arial" w:cs="Arial"/>
                <w:sz w:val="20"/>
                <w:szCs w:val="20"/>
              </w:rPr>
              <w:t>202</w:t>
            </w:r>
            <w:r w:rsidR="000D7656">
              <w:rPr>
                <w:rFonts w:ascii="Arial" w:hAnsi="Arial" w:cs="Arial"/>
                <w:sz w:val="20"/>
                <w:szCs w:val="20"/>
              </w:rPr>
              <w:t>2</w:t>
            </w:r>
            <w:r w:rsidR="000D7656" w:rsidRPr="006251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certifikat za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AF07C6">
              <w:rPr>
                <w:rFonts w:ascii="Arial" w:hAnsi="Arial" w:cs="Arial"/>
                <w:sz w:val="20"/>
                <w:szCs w:val="20"/>
              </w:rPr>
              <w:t>en kmetijski proizvod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iz shem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kakovosti integriran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pridelav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ali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izbran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251F8">
              <w:rPr>
                <w:rFonts w:ascii="Arial" w:hAnsi="Arial" w:cs="Arial"/>
                <w:sz w:val="20"/>
                <w:szCs w:val="20"/>
              </w:rPr>
              <w:t xml:space="preserve"> kakovost.</w:t>
            </w:r>
          </w:p>
        </w:tc>
        <w:tc>
          <w:tcPr>
            <w:tcW w:w="1275" w:type="dxa"/>
          </w:tcPr>
          <w:p w14:paraId="706908A1" w14:textId="77777777" w:rsidR="00F53806" w:rsidRPr="0005241F" w:rsidRDefault="00F53806" w:rsidP="00F538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87D0C4A" w14:textId="77777777" w:rsidR="00F53806" w:rsidRPr="0005241F" w:rsidRDefault="00F53806" w:rsidP="00F538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53806" w:rsidRPr="0005241F" w14:paraId="64B1FFAA" w14:textId="77777777" w:rsidTr="0072151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777" w14:textId="77777777" w:rsidR="00F53806" w:rsidRPr="0005241F" w:rsidRDefault="00F53806" w:rsidP="00F5380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B52" w14:textId="77777777" w:rsidR="00F53806" w:rsidRPr="0005241F" w:rsidRDefault="00F53806" w:rsidP="00F538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 xml:space="preserve">VKLJUČENOST V UKREP KMETIJSKO-OKOLJSKA-PODNEBNA PLAČILA (maksimalno št. točk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5241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4FC5031" w14:textId="2D94E382" w:rsidR="00F53806" w:rsidRPr="0005241F" w:rsidRDefault="0050043F" w:rsidP="000D7656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Točke na podlagi tega merila se dodelijo upravičencu, ki je vključen </w:t>
            </w:r>
            <w:r w:rsidRPr="00D83D91">
              <w:rPr>
                <w:rFonts w:ascii="Arial" w:hAnsi="Arial" w:cs="Arial"/>
                <w:sz w:val="20"/>
              </w:rPr>
              <w:t xml:space="preserve">v izvajanje </w:t>
            </w:r>
            <w:r>
              <w:rPr>
                <w:rFonts w:ascii="Arial" w:hAnsi="Arial" w:cs="Arial"/>
                <w:sz w:val="20"/>
              </w:rPr>
              <w:t xml:space="preserve">najmanj </w:t>
            </w:r>
            <w:r w:rsidRPr="00D83D91">
              <w:rPr>
                <w:rFonts w:ascii="Arial" w:hAnsi="Arial" w:cs="Arial"/>
                <w:sz w:val="20"/>
              </w:rPr>
              <w:t>ene operacij</w:t>
            </w:r>
            <w:r>
              <w:rPr>
                <w:rFonts w:ascii="Arial" w:hAnsi="Arial" w:cs="Arial"/>
                <w:sz w:val="20"/>
              </w:rPr>
              <w:t>e</w:t>
            </w:r>
            <w:r w:rsidRPr="00D83D91">
              <w:rPr>
                <w:rFonts w:ascii="Arial" w:hAnsi="Arial" w:cs="Arial"/>
                <w:sz w:val="20"/>
              </w:rPr>
              <w:t xml:space="preserve"> iz naslova </w:t>
            </w:r>
            <w:r w:rsidR="000D7656">
              <w:rPr>
                <w:rFonts w:ascii="Arial" w:hAnsi="Arial" w:cs="Arial"/>
                <w:sz w:val="20"/>
              </w:rPr>
              <w:t>ukrepa KOPOP</w:t>
            </w:r>
            <w:r w:rsidRPr="008C6C63">
              <w:rPr>
                <w:rFonts w:ascii="Arial" w:hAnsi="Arial" w:cs="Arial"/>
                <w:sz w:val="20"/>
              </w:rPr>
              <w:t xml:space="preserve">. </w:t>
            </w:r>
            <w:r w:rsidRPr="008C6C63">
              <w:rPr>
                <w:rFonts w:ascii="Arial" w:hAnsi="Arial" w:cs="Arial"/>
                <w:iCs/>
                <w:sz w:val="20"/>
              </w:rPr>
              <w:t>Upoštevajo se podatki iz zbirne vloge za leto 20</w:t>
            </w:r>
            <w:r>
              <w:rPr>
                <w:rFonts w:ascii="Arial" w:hAnsi="Arial" w:cs="Arial"/>
                <w:iCs/>
                <w:sz w:val="20"/>
              </w:rPr>
              <w:t>2</w:t>
            </w:r>
            <w:r w:rsidR="000D7656">
              <w:rPr>
                <w:rFonts w:ascii="Arial" w:hAnsi="Arial" w:cs="Arial"/>
                <w:iCs/>
                <w:sz w:val="20"/>
              </w:rPr>
              <w:t>2</w:t>
            </w:r>
            <w:r w:rsidRPr="008C6C63">
              <w:rPr>
                <w:rFonts w:ascii="Arial" w:hAnsi="Arial" w:cs="Arial"/>
                <w:iCs/>
                <w:sz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7E9D3F9D" w14:textId="6894E2B1" w:rsidR="00F53806" w:rsidRPr="0005241F" w:rsidRDefault="00F53806" w:rsidP="00F538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9E65BD" w14:textId="7A957840" w:rsidR="00F53806" w:rsidRPr="0005241F" w:rsidRDefault="00F53806" w:rsidP="00F538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50043F" w:rsidRPr="0005241F" w14:paraId="3E780936" w14:textId="77777777" w:rsidTr="00721517">
        <w:trPr>
          <w:trHeight w:val="108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AA0E47" w14:textId="77777777" w:rsidR="0050043F" w:rsidRPr="0005241F" w:rsidRDefault="0050043F" w:rsidP="0050043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7463" w14:textId="45A01D62" w:rsidR="0050043F" w:rsidRPr="0005241F" w:rsidRDefault="0050043F" w:rsidP="000D7656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Kmetijsko gospodarstvo upravičenca 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bilo v </w:t>
            </w:r>
            <w:r w:rsidRPr="00AD1C44">
              <w:rPr>
                <w:rFonts w:ascii="Arial" w:hAnsi="Arial" w:cs="Arial"/>
                <w:sz w:val="20"/>
                <w:szCs w:val="20"/>
              </w:rPr>
              <w:t>let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656" w:rsidRPr="00AD1C44">
              <w:rPr>
                <w:rFonts w:ascii="Arial" w:hAnsi="Arial" w:cs="Arial"/>
                <w:sz w:val="20"/>
                <w:szCs w:val="20"/>
              </w:rPr>
              <w:t>20</w:t>
            </w:r>
            <w:r w:rsidR="000D7656">
              <w:rPr>
                <w:rFonts w:ascii="Arial" w:hAnsi="Arial" w:cs="Arial"/>
                <w:sz w:val="20"/>
                <w:szCs w:val="20"/>
              </w:rPr>
              <w:t>22</w:t>
            </w:r>
            <w:r w:rsidR="000D7656" w:rsidRPr="00AD1C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C44">
              <w:rPr>
                <w:rFonts w:ascii="Arial" w:hAnsi="Arial" w:cs="Arial"/>
                <w:sz w:val="20"/>
                <w:szCs w:val="20"/>
              </w:rPr>
              <w:t>vključ</w:t>
            </w:r>
            <w:r>
              <w:rPr>
                <w:rFonts w:ascii="Arial" w:hAnsi="Arial" w:cs="Arial"/>
                <w:sz w:val="20"/>
                <w:szCs w:val="20"/>
              </w:rPr>
              <w:t>eno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v izvajanje </w:t>
            </w:r>
            <w:r>
              <w:rPr>
                <w:rFonts w:ascii="Arial" w:hAnsi="Arial" w:cs="Arial"/>
                <w:sz w:val="20"/>
                <w:szCs w:val="20"/>
              </w:rPr>
              <w:t>najmanj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treh operacij iz naslova </w:t>
            </w:r>
            <w:r w:rsidR="000D7656">
              <w:rPr>
                <w:rFonts w:ascii="Arial" w:hAnsi="Arial" w:cs="Arial"/>
                <w:sz w:val="20"/>
                <w:szCs w:val="20"/>
              </w:rPr>
              <w:t>ukrepa KOPOP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D574" w14:textId="0DD87A67" w:rsidR="0050043F" w:rsidRPr="0005241F" w:rsidRDefault="0050043F" w:rsidP="005004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94AA" w14:textId="57AB704E" w:rsidR="0050043F" w:rsidRPr="0005241F" w:rsidRDefault="0050043F" w:rsidP="005004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0043F" w:rsidRPr="0005241F" w14:paraId="7A29FB9C" w14:textId="77777777" w:rsidTr="0042267B">
        <w:trPr>
          <w:trHeight w:val="107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1E063316" w14:textId="77777777" w:rsidR="0050043F" w:rsidRPr="0005241F" w:rsidRDefault="0050043F" w:rsidP="0050043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FE" w14:textId="6AE32607" w:rsidR="0050043F" w:rsidRPr="0005241F" w:rsidRDefault="0050043F" w:rsidP="000D7656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Kmetijsko gospodarstvo upravičenca 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bilo v </w:t>
            </w:r>
            <w:r w:rsidRPr="00D83D91">
              <w:rPr>
                <w:rFonts w:ascii="Arial" w:hAnsi="Arial" w:cs="Arial"/>
                <w:sz w:val="20"/>
                <w:szCs w:val="20"/>
              </w:rPr>
              <w:t>let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656" w:rsidRPr="00D83D91">
              <w:rPr>
                <w:rFonts w:ascii="Arial" w:hAnsi="Arial" w:cs="Arial"/>
                <w:sz w:val="20"/>
                <w:szCs w:val="20"/>
              </w:rPr>
              <w:t>20</w:t>
            </w:r>
            <w:r w:rsidR="000D7656">
              <w:rPr>
                <w:rFonts w:ascii="Arial" w:hAnsi="Arial" w:cs="Arial"/>
                <w:sz w:val="20"/>
                <w:szCs w:val="20"/>
              </w:rPr>
              <w:t>22</w:t>
            </w:r>
            <w:r w:rsidR="000D7656" w:rsidRPr="00D83D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3D91">
              <w:rPr>
                <w:rFonts w:ascii="Arial" w:hAnsi="Arial" w:cs="Arial"/>
                <w:sz w:val="20"/>
                <w:szCs w:val="20"/>
              </w:rPr>
              <w:t>vključ</w:t>
            </w:r>
            <w:r>
              <w:rPr>
                <w:rFonts w:ascii="Arial" w:hAnsi="Arial" w:cs="Arial"/>
                <w:sz w:val="20"/>
                <w:szCs w:val="20"/>
              </w:rPr>
              <w:t>eno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v izvajanje dveh operacij iz naslova </w:t>
            </w:r>
            <w:r w:rsidR="000D7656">
              <w:rPr>
                <w:rFonts w:ascii="Arial" w:hAnsi="Arial" w:cs="Arial"/>
                <w:sz w:val="20"/>
                <w:szCs w:val="20"/>
              </w:rPr>
              <w:t>ukrepa KOPOP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12A9" w14:textId="76C944D6" w:rsidR="0050043F" w:rsidRPr="0005241F" w:rsidRDefault="0050043F" w:rsidP="005004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AC4" w14:textId="40201FCE" w:rsidR="0050043F" w:rsidRPr="0005241F" w:rsidRDefault="0050043F" w:rsidP="005004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0043F" w:rsidRPr="0005241F" w14:paraId="78ECC29D" w14:textId="77777777" w:rsidTr="00387138">
        <w:trPr>
          <w:trHeight w:val="107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A68888" w14:textId="77777777" w:rsidR="0050043F" w:rsidRPr="0005241F" w:rsidRDefault="0050043F" w:rsidP="0050043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2CD" w14:textId="7642A1AC" w:rsidR="0050043F" w:rsidRPr="0005241F" w:rsidRDefault="0050043F" w:rsidP="000D765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Kmetijsko gospodarstvo upravičenca 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bilo v letu </w:t>
            </w:r>
            <w:r w:rsidRPr="00AD1C4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D7656">
              <w:rPr>
                <w:rFonts w:ascii="Arial" w:hAnsi="Arial" w:cs="Arial"/>
                <w:sz w:val="20"/>
                <w:szCs w:val="20"/>
              </w:rPr>
              <w:t>2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vključ</w:t>
            </w:r>
            <w:r>
              <w:rPr>
                <w:rFonts w:ascii="Arial" w:hAnsi="Arial" w:cs="Arial"/>
                <w:sz w:val="20"/>
                <w:szCs w:val="20"/>
              </w:rPr>
              <w:t>eno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v izvajanje ene operacije iz naslova </w:t>
            </w:r>
            <w:r w:rsidR="000D7656">
              <w:rPr>
                <w:rFonts w:ascii="Arial" w:hAnsi="Arial" w:cs="Arial"/>
                <w:sz w:val="20"/>
                <w:szCs w:val="20"/>
              </w:rPr>
              <w:t>ukrepa KOPOP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3A57" w14:textId="12C1F74A" w:rsidR="0050043F" w:rsidRPr="0005241F" w:rsidRDefault="0050043F" w:rsidP="005004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C0FF" w14:textId="352F6041" w:rsidR="0050043F" w:rsidRPr="0005241F" w:rsidRDefault="0050043F" w:rsidP="005004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53806" w:rsidRPr="0005241F" w14:paraId="4C195302" w14:textId="77777777" w:rsidTr="003871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62" w14:textId="77777777" w:rsidR="00F53806" w:rsidRPr="0005241F" w:rsidRDefault="00F53806" w:rsidP="00F538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8BC0" w14:textId="77777777" w:rsidR="00F53806" w:rsidRPr="0005241F" w:rsidRDefault="00F53806" w:rsidP="00F53806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  <w:r w:rsidRPr="00387138">
              <w:rPr>
                <w:rFonts w:ascii="Arial" w:hAnsi="Arial" w:cs="Arial"/>
                <w:b/>
                <w:sz w:val="20"/>
                <w:szCs w:val="20"/>
              </w:rPr>
              <w:t xml:space="preserve">VKLJUČENOST V UKREP EKOLOŠKO KMETOVANJE </w:t>
            </w:r>
            <w:r w:rsidRPr="00387138">
              <w:rPr>
                <w:rFonts w:ascii="Arial" w:hAnsi="Arial" w:cs="Arial"/>
                <w:b/>
                <w:sz w:val="20"/>
                <w:szCs w:val="20"/>
                <w:lang w:val="pl-PL"/>
              </w:rPr>
              <w:t>(maksimalno št. točk</w:t>
            </w:r>
            <w:r w:rsidRPr="0005241F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4</w:t>
            </w:r>
            <w:r w:rsidRPr="0005241F">
              <w:rPr>
                <w:rFonts w:ascii="Arial" w:hAnsi="Arial" w:cs="Arial"/>
                <w:b/>
                <w:sz w:val="20"/>
                <w:szCs w:val="20"/>
                <w:lang w:val="pl-PL"/>
              </w:rPr>
              <w:t>)</w:t>
            </w:r>
          </w:p>
          <w:p w14:paraId="482FB17C" w14:textId="6383A3B1" w:rsidR="00F53806" w:rsidRPr="007B2AAE" w:rsidRDefault="00F53806" w:rsidP="00821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Točke na podlagi tega merila se dodelijo upravičencu, ki je vključen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v izvajanje </w:t>
            </w:r>
            <w:r w:rsidR="000D7656">
              <w:rPr>
                <w:rFonts w:ascii="Arial" w:hAnsi="Arial" w:cs="Arial"/>
                <w:sz w:val="20"/>
                <w:szCs w:val="20"/>
              </w:rPr>
              <w:t xml:space="preserve">ukrepa </w:t>
            </w:r>
            <w:r w:rsidR="0050043F">
              <w:rPr>
                <w:rFonts w:ascii="Arial" w:hAnsi="Arial" w:cs="Arial"/>
                <w:sz w:val="20"/>
                <w:szCs w:val="20"/>
              </w:rPr>
              <w:t>EK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. Nosilec kmetijskega gospodarstva pridobi </w:t>
            </w:r>
            <w:r>
              <w:rPr>
                <w:rFonts w:ascii="Arial" w:hAnsi="Arial" w:cs="Arial"/>
                <w:sz w:val="20"/>
                <w:szCs w:val="20"/>
              </w:rPr>
              <w:t xml:space="preserve">k spodnji ocenitvi eno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dodatno točko, če trži ekološke proizvode v okviru organizirane tržne prodaje, kar izkazuje s </w:t>
            </w:r>
            <w:r w:rsidR="005D65AE" w:rsidRPr="001D5516">
              <w:rPr>
                <w:rFonts w:ascii="Arial" w:hAnsi="Arial" w:cs="Arial"/>
                <w:sz w:val="20"/>
                <w:szCs w:val="20"/>
              </w:rPr>
              <w:t>pogodb</w:t>
            </w:r>
            <w:r w:rsidR="005D65AE">
              <w:rPr>
                <w:rFonts w:ascii="Arial" w:hAnsi="Arial" w:cs="Arial"/>
                <w:sz w:val="20"/>
                <w:szCs w:val="20"/>
              </w:rPr>
              <w:t>o</w:t>
            </w:r>
            <w:r w:rsidR="005D65AE"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5516">
              <w:rPr>
                <w:rFonts w:ascii="Arial" w:hAnsi="Arial" w:cs="Arial"/>
                <w:sz w:val="20"/>
                <w:szCs w:val="20"/>
              </w:rPr>
              <w:t>o dobavi oziroma odkupu ekoloških proizvodov s strani kmetijskih zadrug, predelovalcev ali trgovcev na debelo</w:t>
            </w:r>
            <w:r>
              <w:rPr>
                <w:rFonts w:ascii="Arial" w:hAnsi="Arial" w:cs="Arial"/>
                <w:sz w:val="20"/>
                <w:szCs w:val="20"/>
              </w:rPr>
              <w:t xml:space="preserve">, ki </w:t>
            </w:r>
            <w:r w:rsidR="005D65AE">
              <w:rPr>
                <w:rFonts w:ascii="Arial" w:hAnsi="Arial" w:cs="Arial"/>
                <w:sz w:val="20"/>
                <w:szCs w:val="20"/>
              </w:rPr>
              <w:t xml:space="preserve">jo </w:t>
            </w:r>
            <w:r>
              <w:rPr>
                <w:rFonts w:ascii="Arial" w:hAnsi="Arial" w:cs="Arial"/>
                <w:sz w:val="20"/>
                <w:szCs w:val="20"/>
              </w:rPr>
              <w:t>priloži vlogi na javni razpis</w:t>
            </w:r>
            <w:r w:rsidRPr="001D5516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5516">
              <w:rPr>
                <w:rFonts w:ascii="Arial" w:hAnsi="Arial" w:cs="Arial"/>
                <w:iCs/>
                <w:sz w:val="20"/>
                <w:szCs w:val="20"/>
              </w:rPr>
              <w:t xml:space="preserve">Upoštevajo se podatki iz zbirne vloge za leto </w:t>
            </w:r>
            <w:r w:rsidR="000D7656" w:rsidRPr="001D5516"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 w:rsidR="000D7656">
              <w:rPr>
                <w:rFonts w:ascii="Arial" w:hAnsi="Arial" w:cs="Arial"/>
                <w:iCs/>
                <w:sz w:val="20"/>
                <w:szCs w:val="20"/>
              </w:rPr>
              <w:t>22</w:t>
            </w:r>
            <w:r w:rsidRPr="001D5516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8B7D6" w14:textId="41396B7D" w:rsidR="00F53806" w:rsidRPr="0005241F" w:rsidRDefault="00F53806" w:rsidP="00F538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718C20" w14:textId="12C1E3F2" w:rsidR="00F53806" w:rsidRPr="0005241F" w:rsidRDefault="00F53806" w:rsidP="00F538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387138" w:rsidRPr="0005241F" w14:paraId="6DB6A279" w14:textId="77777777" w:rsidTr="00387138">
        <w:trPr>
          <w:trHeight w:val="117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925417" w14:textId="77777777" w:rsidR="00387138" w:rsidRPr="0005241F" w:rsidRDefault="00387138" w:rsidP="003871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9A19" w14:textId="07E40EDB" w:rsidR="00387138" w:rsidRPr="0005241F" w:rsidRDefault="00387138" w:rsidP="000D765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Kmetijsko gospodarstvo upravičenca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je bilo v letu </w:t>
            </w:r>
            <w:r w:rsidR="000D7656">
              <w:rPr>
                <w:rFonts w:ascii="Arial" w:hAnsi="Arial" w:cs="Arial"/>
                <w:sz w:val="20"/>
                <w:szCs w:val="20"/>
              </w:rPr>
              <w:t xml:space="preserve">2022 </w:t>
            </w:r>
            <w:r>
              <w:rPr>
                <w:rFonts w:ascii="Arial" w:hAnsi="Arial" w:cs="Arial"/>
                <w:sz w:val="20"/>
                <w:szCs w:val="20"/>
              </w:rPr>
              <w:t xml:space="preserve">vključeno v izvajanje </w:t>
            </w:r>
            <w:r w:rsidR="000D7656">
              <w:rPr>
                <w:rFonts w:ascii="Arial" w:hAnsi="Arial" w:cs="Arial"/>
                <w:sz w:val="20"/>
                <w:szCs w:val="20"/>
              </w:rPr>
              <w:t xml:space="preserve">ukrepa </w:t>
            </w:r>
            <w:r>
              <w:rPr>
                <w:rFonts w:ascii="Arial" w:hAnsi="Arial" w:cs="Arial"/>
                <w:sz w:val="20"/>
                <w:szCs w:val="20"/>
              </w:rPr>
              <w:t xml:space="preserve">EK na najmanj polovici vseh kmetijskih površin v uporabi na kmetijskem gospodarstvu.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7D37" w14:textId="22250EFC" w:rsidR="00387138" w:rsidRPr="0005241F" w:rsidRDefault="00387138" w:rsidP="0038713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014" w14:textId="1A5D841B" w:rsidR="00387138" w:rsidRPr="0005241F" w:rsidRDefault="00387138" w:rsidP="0038713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87138" w:rsidRPr="0005241F" w14:paraId="6231F8FF" w14:textId="77777777" w:rsidTr="0042267B">
        <w:trPr>
          <w:trHeight w:val="116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1283F98A" w14:textId="77777777" w:rsidR="00387138" w:rsidRPr="0005241F" w:rsidRDefault="00387138" w:rsidP="003871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717" w14:textId="3D6FE8D0" w:rsidR="00387138" w:rsidRPr="0005241F" w:rsidRDefault="00387138" w:rsidP="000D765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Kmetijsko gospodarstvo upravičenca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bilo v </w:t>
            </w:r>
            <w:r w:rsidRPr="00AD1C44">
              <w:rPr>
                <w:rFonts w:ascii="Arial" w:hAnsi="Arial" w:cs="Arial"/>
                <w:sz w:val="20"/>
                <w:szCs w:val="20"/>
              </w:rPr>
              <w:t>let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D1C44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D7656">
              <w:rPr>
                <w:rFonts w:ascii="Arial" w:hAnsi="Arial" w:cs="Arial"/>
                <w:sz w:val="20"/>
                <w:szCs w:val="20"/>
              </w:rPr>
              <w:t>2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vključ</w:t>
            </w:r>
            <w:r>
              <w:rPr>
                <w:rFonts w:ascii="Arial" w:hAnsi="Arial" w:cs="Arial"/>
                <w:sz w:val="20"/>
                <w:szCs w:val="20"/>
              </w:rPr>
              <w:t>eno</w:t>
            </w:r>
            <w:r w:rsidRPr="00D83D91">
              <w:rPr>
                <w:rFonts w:ascii="Arial" w:hAnsi="Arial" w:cs="Arial"/>
                <w:sz w:val="20"/>
                <w:szCs w:val="20"/>
              </w:rPr>
              <w:t xml:space="preserve"> v izvajanje </w:t>
            </w:r>
            <w:r w:rsidR="000D7656">
              <w:rPr>
                <w:rFonts w:ascii="Arial" w:hAnsi="Arial" w:cs="Arial"/>
                <w:sz w:val="20"/>
                <w:szCs w:val="20"/>
              </w:rPr>
              <w:t xml:space="preserve">ukrepa </w:t>
            </w:r>
            <w:r>
              <w:rPr>
                <w:rFonts w:ascii="Arial" w:hAnsi="Arial" w:cs="Arial"/>
                <w:sz w:val="20"/>
                <w:szCs w:val="20"/>
              </w:rPr>
              <w:t>EK na najmanj 20 odstotkov in manj kot polovici vseh kmetijskih površin v uporabi na kmetijskem gospodarstvu.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3E5" w14:textId="5636559F" w:rsidR="00387138" w:rsidRPr="0005241F" w:rsidRDefault="00387138" w:rsidP="0038713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3975" w14:textId="21FE9693" w:rsidR="00387138" w:rsidRPr="0005241F" w:rsidRDefault="00387138" w:rsidP="0038713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731E7" w:rsidRPr="0005241F" w14:paraId="7E92D148" w14:textId="77777777" w:rsidTr="0042267B">
        <w:trPr>
          <w:trHeight w:val="116"/>
        </w:trPr>
        <w:tc>
          <w:tcPr>
            <w:tcW w:w="828" w:type="dxa"/>
            <w:tcBorders>
              <w:right w:val="single" w:sz="4" w:space="0" w:color="auto"/>
            </w:tcBorders>
          </w:tcPr>
          <w:p w14:paraId="322A3105" w14:textId="77777777" w:rsidR="00F731E7" w:rsidRPr="0005241F" w:rsidRDefault="00F731E7" w:rsidP="00F731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674F"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9FBF" w14:textId="77777777" w:rsidR="00F731E7" w:rsidRPr="00957CEF" w:rsidRDefault="00F731E7" w:rsidP="00F731E7">
            <w:pPr>
              <w:spacing w:after="120"/>
              <w:ind w:lef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7CEF">
              <w:rPr>
                <w:rFonts w:ascii="Arial" w:hAnsi="Arial" w:cs="Arial"/>
                <w:b/>
                <w:sz w:val="20"/>
                <w:szCs w:val="20"/>
              </w:rPr>
              <w:t>VKLJUČENOST V UKREP DOBROBIT ŽIVALI (maksimalno št. točk 2)</w:t>
            </w:r>
          </w:p>
          <w:p w14:paraId="09318E34" w14:textId="54BE2A70" w:rsidR="00F731E7" w:rsidRDefault="00F731E7" w:rsidP="00952418">
            <w:pPr>
              <w:autoSpaceDE w:val="0"/>
              <w:autoSpaceDN w:val="0"/>
              <w:adjustRightInd w:val="0"/>
              <w:ind w:left="2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57CEF">
              <w:rPr>
                <w:rFonts w:ascii="Arial" w:hAnsi="Arial" w:cs="Arial"/>
                <w:sz w:val="20"/>
                <w:szCs w:val="20"/>
              </w:rPr>
              <w:t xml:space="preserve">Upošteva se vključenost kmetijskega gospodarstva v izvajanje </w:t>
            </w:r>
            <w:r w:rsidR="000D7656">
              <w:rPr>
                <w:rFonts w:ascii="Arial" w:hAnsi="Arial" w:cs="Arial"/>
                <w:sz w:val="20"/>
                <w:szCs w:val="20"/>
              </w:rPr>
              <w:t xml:space="preserve">ukrepa </w:t>
            </w:r>
            <w:r w:rsidR="00952418">
              <w:rPr>
                <w:rFonts w:ascii="Arial" w:hAnsi="Arial" w:cs="Arial"/>
                <w:sz w:val="20"/>
                <w:szCs w:val="20"/>
              </w:rPr>
              <w:t>DŽ</w:t>
            </w:r>
            <w:r w:rsidRPr="00957CE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57CEF">
              <w:rPr>
                <w:rFonts w:ascii="Arial" w:hAnsi="Arial" w:cs="Arial"/>
                <w:iCs/>
                <w:sz w:val="20"/>
                <w:szCs w:val="20"/>
              </w:rPr>
              <w:t xml:space="preserve">Upoštevajo se podatki iz zbirne vloge za leto </w:t>
            </w:r>
            <w:r w:rsidR="000D7656" w:rsidRPr="00957CEF">
              <w:rPr>
                <w:rFonts w:ascii="Arial" w:hAnsi="Arial" w:cs="Arial"/>
                <w:iCs/>
                <w:sz w:val="20"/>
                <w:szCs w:val="20"/>
              </w:rPr>
              <w:t>202</w:t>
            </w:r>
            <w:r w:rsidR="000D7656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Pr="00957CEF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0D19" w14:textId="77777777" w:rsidR="00F731E7" w:rsidRPr="0005241F" w:rsidRDefault="00F731E7" w:rsidP="00F731E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85E" w14:textId="77777777" w:rsidR="00F731E7" w:rsidRPr="0005241F" w:rsidRDefault="00F731E7" w:rsidP="00F731E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F731E7" w:rsidRPr="0005241F" w14:paraId="2AF3A5C8" w14:textId="77777777" w:rsidTr="0042267B">
        <w:trPr>
          <w:trHeight w:val="116"/>
        </w:trPr>
        <w:tc>
          <w:tcPr>
            <w:tcW w:w="828" w:type="dxa"/>
            <w:tcBorders>
              <w:right w:val="single" w:sz="4" w:space="0" w:color="auto"/>
            </w:tcBorders>
          </w:tcPr>
          <w:p w14:paraId="6173ADC4" w14:textId="77777777" w:rsidR="00F731E7" w:rsidRPr="0005241F" w:rsidRDefault="00F731E7" w:rsidP="00F731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6B9" w14:textId="3173AA38" w:rsidR="00F731E7" w:rsidRDefault="00F731E7" w:rsidP="00952418">
            <w:pPr>
              <w:spacing w:after="120"/>
              <w:ind w:left="2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Nosilec kmetijskega gospodarstva </w:t>
            </w:r>
            <w:r>
              <w:rPr>
                <w:rFonts w:ascii="Arial" w:hAnsi="Arial" w:cs="Arial"/>
                <w:sz w:val="20"/>
                <w:szCs w:val="20"/>
              </w:rPr>
              <w:t xml:space="preserve">je bil v letu </w:t>
            </w:r>
            <w:r w:rsidR="000D7656">
              <w:rPr>
                <w:rFonts w:ascii="Arial" w:hAnsi="Arial" w:cs="Arial"/>
                <w:sz w:val="20"/>
                <w:szCs w:val="20"/>
              </w:rPr>
              <w:t xml:space="preserve">2022 </w:t>
            </w:r>
            <w:r>
              <w:rPr>
                <w:rFonts w:ascii="Arial" w:hAnsi="Arial" w:cs="Arial"/>
                <w:sz w:val="20"/>
                <w:szCs w:val="20"/>
              </w:rPr>
              <w:t>vključen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v izvajanje </w:t>
            </w:r>
            <w:r w:rsidR="000D7656">
              <w:rPr>
                <w:rFonts w:ascii="Arial" w:hAnsi="Arial" w:cs="Arial"/>
                <w:sz w:val="20"/>
                <w:szCs w:val="20"/>
              </w:rPr>
              <w:t xml:space="preserve">ukrepa </w:t>
            </w:r>
            <w:r w:rsidR="00952418">
              <w:rPr>
                <w:rFonts w:ascii="Arial" w:hAnsi="Arial" w:cs="Arial"/>
                <w:sz w:val="20"/>
                <w:szCs w:val="20"/>
              </w:rPr>
              <w:t>DŽ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5DF9" w14:textId="77777777" w:rsidR="00F731E7" w:rsidRPr="0005241F" w:rsidRDefault="00F731E7" w:rsidP="00F731E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0055" w14:textId="77777777" w:rsidR="00F731E7" w:rsidRPr="0005241F" w:rsidRDefault="00F731E7" w:rsidP="00F731E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04E8258C" w14:textId="77777777" w:rsidTr="0042267B"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602BA885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943" w:type="dxa"/>
            <w:tcBorders>
              <w:top w:val="single" w:sz="4" w:space="0" w:color="auto"/>
            </w:tcBorders>
            <w:shd w:val="clear" w:color="auto" w:fill="auto"/>
          </w:tcPr>
          <w:p w14:paraId="05ECDF5F" w14:textId="77777777" w:rsidR="0042267B" w:rsidRPr="0005241F" w:rsidRDefault="0042267B" w:rsidP="004226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HORIZONTALNO IN VERTIKALNO POVEZOVANJE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B41E5F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A1F7C15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F731E7" w:rsidRPr="0005241F" w14:paraId="0B35CB4A" w14:textId="77777777" w:rsidTr="0042267B">
        <w:tc>
          <w:tcPr>
            <w:tcW w:w="828" w:type="dxa"/>
          </w:tcPr>
          <w:p w14:paraId="58F51F42" w14:textId="77777777" w:rsidR="00F731E7" w:rsidRPr="0005241F" w:rsidRDefault="00F731E7" w:rsidP="00F731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11CB0EA7" w14:textId="77777777" w:rsidR="00F731E7" w:rsidRPr="001D5516" w:rsidRDefault="00F731E7" w:rsidP="00F731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516">
              <w:rPr>
                <w:rFonts w:ascii="Arial" w:hAnsi="Arial" w:cs="Arial"/>
                <w:b/>
                <w:sz w:val="20"/>
                <w:szCs w:val="20"/>
              </w:rPr>
              <w:t>VKLJUČENOST UPRAVIČENCA V RAZLIČNE OBLIKE PROIZVODNEGA SODELOVANJA IN POGODBENEGA POVEZOVANJA (maksimalno št. točk 5)</w:t>
            </w:r>
          </w:p>
          <w:p w14:paraId="35FDD3E4" w14:textId="426B6E0E" w:rsidR="00F731E7" w:rsidRPr="001D5516" w:rsidRDefault="00F731E7" w:rsidP="00F731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>Upošteva se vključenost upravičenca v različne oblike proizvodnega</w:t>
            </w:r>
            <w:r>
              <w:rPr>
                <w:rFonts w:ascii="Arial" w:hAnsi="Arial" w:cs="Arial"/>
                <w:sz w:val="20"/>
                <w:szCs w:val="20"/>
              </w:rPr>
              <w:t xml:space="preserve"> povezovanja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ter pogodbenega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sodelovanja v okviru skupin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ali organizacij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proizvajalcev, zadrug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D5516">
              <w:rPr>
                <w:rFonts w:ascii="Arial" w:hAnsi="Arial" w:cs="Arial"/>
                <w:sz w:val="20"/>
                <w:szCs w:val="20"/>
              </w:rPr>
              <w:t>, gospodarsko interesn</w:t>
            </w:r>
            <w:r>
              <w:rPr>
                <w:rFonts w:ascii="Arial" w:hAnsi="Arial" w:cs="Arial"/>
                <w:sz w:val="20"/>
                <w:szCs w:val="20"/>
              </w:rPr>
              <w:t>ega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združenj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5AE">
              <w:rPr>
                <w:rFonts w:ascii="Arial" w:hAnsi="Arial" w:cs="Arial"/>
                <w:sz w:val="20"/>
                <w:szCs w:val="20"/>
              </w:rPr>
              <w:t>ali</w:t>
            </w:r>
            <w:r w:rsidR="005D65AE" w:rsidRPr="001D5516">
              <w:rPr>
                <w:rFonts w:ascii="Arial" w:hAnsi="Arial" w:cs="Arial"/>
                <w:sz w:val="20"/>
                <w:szCs w:val="20"/>
              </w:rPr>
              <w:t xml:space="preserve"> drug</w:t>
            </w:r>
            <w:r w:rsidR="005D65AE">
              <w:rPr>
                <w:rFonts w:ascii="Arial" w:hAnsi="Arial" w:cs="Arial"/>
                <w:sz w:val="20"/>
                <w:szCs w:val="20"/>
              </w:rPr>
              <w:t>e</w:t>
            </w:r>
            <w:r w:rsidR="005D65AE" w:rsidRPr="001D5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5516">
              <w:rPr>
                <w:rFonts w:ascii="Arial" w:hAnsi="Arial" w:cs="Arial"/>
                <w:sz w:val="20"/>
                <w:szCs w:val="20"/>
              </w:rPr>
              <w:t>oblik</w:t>
            </w:r>
            <w:r w:rsidR="005D65AE">
              <w:rPr>
                <w:rFonts w:ascii="Arial" w:hAnsi="Arial" w:cs="Arial"/>
                <w:sz w:val="20"/>
                <w:szCs w:val="20"/>
              </w:rPr>
              <w:t>e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proizvodnega in </w:t>
            </w:r>
            <w:r>
              <w:rPr>
                <w:rFonts w:ascii="Arial" w:hAnsi="Arial" w:cs="Arial"/>
                <w:sz w:val="20"/>
                <w:szCs w:val="20"/>
              </w:rPr>
              <w:t xml:space="preserve">pogodbenega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sodelovanja v letu </w:t>
            </w:r>
            <w:r w:rsidR="000D7656">
              <w:rPr>
                <w:rFonts w:ascii="Arial" w:hAnsi="Arial" w:cs="Arial"/>
                <w:sz w:val="20"/>
                <w:szCs w:val="20"/>
              </w:rPr>
              <w:t>2022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5B6A6A5" w14:textId="77777777" w:rsidR="00F731E7" w:rsidRPr="001D5516" w:rsidRDefault="00F731E7" w:rsidP="00F73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>Članstvo upravičenca se preveri iz uradnih evidenc (velja za skupine in organizacije proizvajalcev</w:t>
            </w:r>
            <w:r>
              <w:rPr>
                <w:rFonts w:ascii="Arial" w:hAnsi="Arial" w:cs="Arial"/>
                <w:sz w:val="20"/>
                <w:szCs w:val="20"/>
              </w:rPr>
              <w:t>) oziroma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se izkazuje s:</w:t>
            </w:r>
          </w:p>
          <w:p w14:paraId="2B23F976" w14:textId="77777777" w:rsidR="00F731E7" w:rsidRPr="001D5516" w:rsidRDefault="00F731E7" w:rsidP="00F731E7">
            <w:pPr>
              <w:pStyle w:val="Odstavekseznama"/>
              <w:numPr>
                <w:ilvl w:val="0"/>
                <w:numId w:val="67"/>
              </w:numPr>
              <w:tabs>
                <w:tab w:val="clear" w:pos="3479"/>
                <w:tab w:val="num" w:pos="332"/>
              </w:tabs>
              <w:autoSpaceDE w:val="0"/>
              <w:autoSpaceDN w:val="0"/>
              <w:adjustRightInd w:val="0"/>
              <w:ind w:left="332" w:hanging="283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D5516">
              <w:rPr>
                <w:rFonts w:ascii="Arial" w:hAnsi="Arial" w:cs="Arial"/>
                <w:sz w:val="20"/>
                <w:szCs w:val="20"/>
                <w:lang w:val="sl-SI"/>
              </w:rPr>
              <w:t xml:space="preserve">potrdilom o članstvu v zadrugi, </w:t>
            </w:r>
          </w:p>
          <w:p w14:paraId="1E25DE77" w14:textId="77777777" w:rsidR="00F731E7" w:rsidRPr="001D5516" w:rsidRDefault="00F731E7" w:rsidP="00F731E7">
            <w:pPr>
              <w:pStyle w:val="Odstavekseznama"/>
              <w:numPr>
                <w:ilvl w:val="0"/>
                <w:numId w:val="67"/>
              </w:numPr>
              <w:tabs>
                <w:tab w:val="clear" w:pos="3479"/>
                <w:tab w:val="num" w:pos="332"/>
              </w:tabs>
              <w:autoSpaceDE w:val="0"/>
              <w:autoSpaceDN w:val="0"/>
              <w:adjustRightInd w:val="0"/>
              <w:ind w:left="332" w:hanging="283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D5516">
              <w:rPr>
                <w:rFonts w:ascii="Arial" w:hAnsi="Arial" w:cs="Arial"/>
                <w:sz w:val="20"/>
                <w:szCs w:val="20"/>
                <w:lang w:val="sl-SI"/>
              </w:rPr>
              <w:t xml:space="preserve">potrdilom o članstvu v branžni ali </w:t>
            </w:r>
            <w:proofErr w:type="spellStart"/>
            <w:r w:rsidRPr="001D5516">
              <w:rPr>
                <w:rFonts w:ascii="Arial" w:hAnsi="Arial" w:cs="Arial"/>
                <w:sz w:val="20"/>
                <w:szCs w:val="20"/>
                <w:lang w:val="sl-SI"/>
              </w:rPr>
              <w:t>medbranžni</w:t>
            </w:r>
            <w:proofErr w:type="spellEnd"/>
            <w:r w:rsidRPr="001D5516">
              <w:rPr>
                <w:rFonts w:ascii="Arial" w:hAnsi="Arial" w:cs="Arial"/>
                <w:sz w:val="20"/>
                <w:szCs w:val="20"/>
                <w:lang w:val="sl-SI"/>
              </w:rPr>
              <w:t xml:space="preserve"> organizaciji ali zadružni zvezi,</w:t>
            </w:r>
          </w:p>
          <w:p w14:paraId="2DD4305B" w14:textId="77777777" w:rsidR="00F731E7" w:rsidRPr="001D5516" w:rsidRDefault="00F731E7" w:rsidP="00F731E7">
            <w:pPr>
              <w:pStyle w:val="Odstavekseznama"/>
              <w:numPr>
                <w:ilvl w:val="0"/>
                <w:numId w:val="67"/>
              </w:numPr>
              <w:tabs>
                <w:tab w:val="clear" w:pos="3479"/>
                <w:tab w:val="num" w:pos="332"/>
              </w:tabs>
              <w:autoSpaceDE w:val="0"/>
              <w:autoSpaceDN w:val="0"/>
              <w:adjustRightInd w:val="0"/>
              <w:ind w:left="332" w:hanging="283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D5516">
              <w:rPr>
                <w:rFonts w:ascii="Arial" w:hAnsi="Arial" w:cs="Arial"/>
                <w:sz w:val="20"/>
                <w:szCs w:val="20"/>
                <w:lang w:val="sl-SI"/>
              </w:rPr>
              <w:t>s potrdilom o članstvu v združenj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u</w:t>
            </w:r>
            <w:r w:rsidRPr="001D5516">
              <w:rPr>
                <w:rFonts w:ascii="Arial" w:hAnsi="Arial" w:cs="Arial"/>
                <w:sz w:val="20"/>
                <w:szCs w:val="20"/>
                <w:lang w:val="sl-SI"/>
              </w:rPr>
              <w:t xml:space="preserve"> in društv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u</w:t>
            </w:r>
            <w:r w:rsidRPr="001D5516">
              <w:rPr>
                <w:rFonts w:ascii="Arial" w:hAnsi="Arial" w:cs="Arial"/>
                <w:sz w:val="20"/>
                <w:szCs w:val="20"/>
                <w:lang w:val="sl-SI"/>
              </w:rPr>
              <w:t xml:space="preserve"> s področja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kmetijske</w:t>
            </w:r>
            <w:r w:rsidRPr="001D5516">
              <w:rPr>
                <w:rFonts w:ascii="Arial" w:hAnsi="Arial" w:cs="Arial"/>
                <w:sz w:val="20"/>
                <w:szCs w:val="20"/>
                <w:lang w:val="sl-SI"/>
              </w:rPr>
              <w:t xml:space="preserve"> dejavnosti. </w:t>
            </w:r>
          </w:p>
          <w:p w14:paraId="4D375030" w14:textId="5472C8C2" w:rsidR="00F731E7" w:rsidRPr="0005241F" w:rsidRDefault="00F731E7" w:rsidP="000D7656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516">
              <w:rPr>
                <w:rFonts w:ascii="Arial" w:hAnsi="Arial" w:cs="Arial"/>
                <w:sz w:val="20"/>
                <w:szCs w:val="20"/>
              </w:rPr>
              <w:t xml:space="preserve">Če ima organizacija, v katero je </w:t>
            </w:r>
            <w:r>
              <w:rPr>
                <w:rFonts w:ascii="Arial" w:hAnsi="Arial" w:cs="Arial"/>
                <w:sz w:val="20"/>
                <w:szCs w:val="20"/>
              </w:rPr>
              <w:t xml:space="preserve">bil 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vključen upravičenec v letu </w:t>
            </w:r>
            <w:r w:rsidR="000D7656">
              <w:rPr>
                <w:rFonts w:ascii="Arial" w:hAnsi="Arial" w:cs="Arial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najmanj 100 članov, se k spodnji ocenitvi doda ena točka. Točke se seštevajo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D5516">
              <w:rPr>
                <w:rFonts w:ascii="Arial" w:hAnsi="Arial" w:cs="Arial"/>
                <w:sz w:val="20"/>
                <w:szCs w:val="20"/>
              </w:rPr>
              <w:t xml:space="preserve"> vendar ne smejo preseči 5 točk.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0C2E02" w14:textId="77777777" w:rsidR="00F731E7" w:rsidRPr="0005241F" w:rsidRDefault="00F731E7" w:rsidP="00F731E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4DE423" w14:textId="77777777" w:rsidR="00F731E7" w:rsidRPr="0005241F" w:rsidRDefault="00F731E7" w:rsidP="00F731E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267B" w:rsidRPr="0005241F" w14:paraId="1D283202" w14:textId="77777777" w:rsidTr="0042267B">
        <w:trPr>
          <w:trHeight w:val="93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29C48EAE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76E9" w14:textId="77777777" w:rsidR="0042267B" w:rsidRPr="0005241F" w:rsidRDefault="0042267B" w:rsidP="004226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Upravičenec je član skupine ali organizacije proizvajalcev.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059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08C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1E8DBC5B" w14:textId="77777777" w:rsidTr="0042267B">
        <w:trPr>
          <w:trHeight w:val="93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2A133D89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7D32" w14:textId="77777777" w:rsidR="0042267B" w:rsidRPr="0005241F" w:rsidRDefault="0042267B" w:rsidP="004226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Upravičenec je član zadruge.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B7F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2EE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4948E2B9" w14:textId="77777777" w:rsidTr="0042267B">
        <w:trPr>
          <w:trHeight w:val="93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3E7FA502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F2C" w14:textId="77777777" w:rsidR="0042267B" w:rsidRPr="0005241F" w:rsidRDefault="0042267B" w:rsidP="00821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Upravičenec je član gospodarsko interesnega združenja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področja </w:t>
            </w:r>
            <w:r>
              <w:rPr>
                <w:rFonts w:ascii="Arial" w:hAnsi="Arial" w:cs="Arial"/>
                <w:sz w:val="20"/>
                <w:szCs w:val="20"/>
              </w:rPr>
              <w:t>kmetijske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dejavnosti.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F5D5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C6F8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7DED4520" w14:textId="77777777" w:rsidTr="0042267B">
        <w:trPr>
          <w:trHeight w:val="93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0C2EA9C1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FCB8" w14:textId="55A260EE" w:rsidR="0042267B" w:rsidRPr="0005241F" w:rsidRDefault="0042267B" w:rsidP="00821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Upravičenec je član </w:t>
            </w:r>
            <w:r w:rsidR="005D65AE" w:rsidRPr="0005241F">
              <w:rPr>
                <w:rFonts w:ascii="Arial" w:hAnsi="Arial" w:cs="Arial"/>
                <w:sz w:val="20"/>
                <w:szCs w:val="20"/>
              </w:rPr>
              <w:t>drug</w:t>
            </w:r>
            <w:r w:rsidR="005D65AE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05241F">
              <w:rPr>
                <w:rFonts w:ascii="Arial" w:hAnsi="Arial" w:cs="Arial"/>
                <w:sz w:val="20"/>
                <w:szCs w:val="20"/>
              </w:rPr>
              <w:t>oblik</w:t>
            </w:r>
            <w:r w:rsidR="005D65AE">
              <w:rPr>
                <w:rFonts w:ascii="Arial" w:hAnsi="Arial" w:cs="Arial"/>
                <w:sz w:val="20"/>
                <w:szCs w:val="20"/>
              </w:rPr>
              <w:t>e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interesnega sodelovanja in </w:t>
            </w:r>
            <w:r w:rsidRPr="00821AEA">
              <w:rPr>
                <w:rFonts w:ascii="Arial" w:hAnsi="Arial" w:cs="Arial"/>
                <w:sz w:val="20"/>
                <w:szCs w:val="20"/>
              </w:rPr>
              <w:t>povezovanja (npr. članstvo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v združenj</w:t>
            </w:r>
            <w:r w:rsidR="00317F80">
              <w:rPr>
                <w:rFonts w:ascii="Arial" w:hAnsi="Arial" w:cs="Arial"/>
                <w:sz w:val="20"/>
                <w:szCs w:val="20"/>
              </w:rPr>
              <w:t>u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ali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društv</w:t>
            </w:r>
            <w:r w:rsidR="00317F80">
              <w:rPr>
                <w:rFonts w:ascii="Arial" w:hAnsi="Arial" w:cs="Arial"/>
                <w:sz w:val="20"/>
                <w:szCs w:val="20"/>
              </w:rPr>
              <w:t>u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) s področja </w:t>
            </w:r>
            <w:r>
              <w:rPr>
                <w:rFonts w:ascii="Arial" w:hAnsi="Arial" w:cs="Arial"/>
                <w:sz w:val="20"/>
                <w:szCs w:val="20"/>
              </w:rPr>
              <w:t>kmetijske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 dejavnosti.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141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33FD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1207E0C9" w14:textId="77777777" w:rsidTr="0042267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E320" w14:textId="77777777" w:rsidR="0042267B" w:rsidRPr="0045158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58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F7E7" w14:textId="77777777" w:rsidR="0042267B" w:rsidRPr="0045158F" w:rsidRDefault="0042267B" w:rsidP="004226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58F">
              <w:rPr>
                <w:rFonts w:ascii="Arial" w:hAnsi="Arial" w:cs="Arial"/>
                <w:b/>
                <w:sz w:val="20"/>
                <w:szCs w:val="20"/>
              </w:rPr>
              <w:t>PRISPEVEK K HORIZONTALNIM CILJEM PRI SKRBI ZA OKOLJE INOVACIJAH IN PODNEBNIH SPREMEMBAH</w:t>
            </w:r>
          </w:p>
          <w:p w14:paraId="531D1203" w14:textId="5816AFF7" w:rsidR="00220A10" w:rsidRPr="0045158F" w:rsidRDefault="0042267B" w:rsidP="00F731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58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Prispevek k horizontalnim ciljem se upošteva na ravni upravičenih stroškov, </w:t>
            </w:r>
            <w:r w:rsidRPr="0045158F">
              <w:rPr>
                <w:rFonts w:ascii="Arial" w:hAnsi="Arial" w:cs="Arial"/>
                <w:sz w:val="20"/>
                <w:szCs w:val="20"/>
              </w:rPr>
              <w:t xml:space="preserve">kot so opredeljeni v </w:t>
            </w:r>
            <w:r>
              <w:rPr>
                <w:rFonts w:ascii="Arial" w:hAnsi="Arial" w:cs="Arial"/>
                <w:sz w:val="20"/>
                <w:szCs w:val="20"/>
              </w:rPr>
              <w:t>Seznamu upravičenih stroškov</w:t>
            </w:r>
            <w:r w:rsidRPr="0045158F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Če posamezen strošek v okviru naložbe, ki prispeva k izboljšanju okolja, inovacijam, podnebnim spremembam oziroma prilagajanju nanje ali k zmanjšanju toplogrednih plinov iz kmetijstva, predstavlja več kot 50 odstotkov stroškov celotne naložbe, se točke pri tem merilu</w:t>
            </w:r>
            <w:r w:rsidRPr="001A0F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podvojijo</w:t>
            </w:r>
            <w:r w:rsidRPr="00DB0A6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E6AB" w14:textId="77777777" w:rsidR="0042267B" w:rsidRPr="00EA0D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  <w:r w:rsidRPr="00EA0D1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DEFA" w14:textId="77777777" w:rsidR="0042267B" w:rsidRPr="00EA0D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A0D1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2267B" w:rsidRPr="0005241F" w14:paraId="47833386" w14:textId="77777777" w:rsidTr="0042267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28D4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347D" w14:textId="77777777" w:rsidR="0042267B" w:rsidRPr="0005241F" w:rsidRDefault="0042267B" w:rsidP="0042267B">
            <w:pPr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  <w:r w:rsidRPr="004559DD">
              <w:rPr>
                <w:rFonts w:ascii="Arial" w:hAnsi="Arial" w:cs="Arial"/>
                <w:b/>
                <w:sz w:val="20"/>
                <w:szCs w:val="20"/>
              </w:rPr>
              <w:t>OKOLJSKI PRISPEVEK IZVEDENE NALOŽBE (maksimalno št. točk 10)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F4899B1" w14:textId="48A6F244" w:rsidR="0042267B" w:rsidRDefault="0042267B" w:rsidP="0042267B">
            <w:pPr>
              <w:spacing w:line="260" w:lineRule="atLeast"/>
              <w:ind w:left="49"/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 xml:space="preserve">Točke </w:t>
            </w:r>
            <w:r>
              <w:rPr>
                <w:rFonts w:ascii="Arial" w:hAnsi="Arial" w:cs="Arial"/>
                <w:sz w:val="20"/>
                <w:szCs w:val="20"/>
              </w:rPr>
              <w:t xml:space="preserve">na podlagi tega merila </w:t>
            </w:r>
            <w:r w:rsidRPr="0005241F">
              <w:rPr>
                <w:rFonts w:ascii="Arial" w:hAnsi="Arial" w:cs="Arial"/>
                <w:sz w:val="20"/>
                <w:szCs w:val="20"/>
              </w:rPr>
              <w:t>se seštevajo</w:t>
            </w:r>
            <w:r>
              <w:rPr>
                <w:rFonts w:ascii="Arial" w:hAnsi="Arial" w:cs="Arial"/>
                <w:sz w:val="20"/>
                <w:szCs w:val="20"/>
              </w:rPr>
              <w:t>, vendar seštevek ne sme preseči 10 točk</w:t>
            </w:r>
            <w:r w:rsidRPr="0005241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2030F">
              <w:rPr>
                <w:rFonts w:ascii="Arial" w:hAnsi="Arial" w:cs="Arial"/>
                <w:sz w:val="20"/>
                <w:lang w:val="pl-PL"/>
              </w:rPr>
              <w:t>Pri ugotavljanju kmetijskih površin v uporabi</w:t>
            </w:r>
            <w:r w:rsidR="00317F80">
              <w:rPr>
                <w:rFonts w:ascii="Arial" w:hAnsi="Arial" w:cs="Arial"/>
                <w:sz w:val="20"/>
                <w:lang w:val="pl-PL"/>
              </w:rPr>
              <w:t xml:space="preserve"> in obsega GVŽ</w:t>
            </w:r>
            <w:r w:rsidRPr="0002030F">
              <w:rPr>
                <w:rFonts w:ascii="Arial" w:hAnsi="Arial" w:cs="Arial"/>
                <w:sz w:val="20"/>
                <w:lang w:val="pl-PL"/>
              </w:rPr>
              <w:t xml:space="preserve"> se upoštevajo podatki iz zbirne vloge za leto </w:t>
            </w:r>
            <w:r w:rsidR="000D7656" w:rsidRPr="0002030F">
              <w:rPr>
                <w:rFonts w:ascii="Arial" w:hAnsi="Arial" w:cs="Arial"/>
                <w:sz w:val="20"/>
                <w:lang w:val="pl-PL"/>
              </w:rPr>
              <w:t>202</w:t>
            </w:r>
            <w:r w:rsidR="000D7656">
              <w:rPr>
                <w:rFonts w:ascii="Arial" w:hAnsi="Arial" w:cs="Arial"/>
                <w:sz w:val="20"/>
                <w:lang w:val="pl-PL"/>
              </w:rPr>
              <w:t>2</w:t>
            </w:r>
            <w:r w:rsidRPr="0002030F">
              <w:rPr>
                <w:rFonts w:ascii="Arial" w:hAnsi="Arial" w:cs="Arial"/>
                <w:sz w:val="20"/>
                <w:lang w:val="pl-PL"/>
              </w:rPr>
              <w:t xml:space="preserve">. </w:t>
            </w:r>
          </w:p>
          <w:p w14:paraId="7F3D05EC" w14:textId="77777777" w:rsidR="0042267B" w:rsidRDefault="0042267B" w:rsidP="0042267B">
            <w:pPr>
              <w:spacing w:line="260" w:lineRule="atLeast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Kapaciteta </w:t>
            </w:r>
            <w:r w:rsidRPr="00EE0171">
              <w:rPr>
                <w:rFonts w:ascii="Arial" w:hAnsi="Arial" w:cs="Arial"/>
                <w:sz w:val="20"/>
                <w:szCs w:val="20"/>
              </w:rPr>
              <w:t xml:space="preserve">vodnih zbiralnikov in vodohranov za zbiranje meteorne vode se izkazuje </w:t>
            </w:r>
            <w:r w:rsidRPr="009A431C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9A431C">
              <w:rPr>
                <w:rFonts w:ascii="Arial" w:hAnsi="Arial" w:cs="Arial"/>
                <w:sz w:val="20"/>
                <w:szCs w:val="20"/>
                <w:lang w:eastAsia="sl-SI"/>
              </w:rPr>
              <w:t xml:space="preserve">izrisom tlorisa in prereza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nezahtevnega</w:t>
            </w:r>
            <w:r w:rsidRPr="009A431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objekta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z dokumentacijo za pridobitev gradbenega dovoljenja za gradnjo manj zahtevnega in zahtevnega objekta.</w:t>
            </w:r>
          </w:p>
          <w:p w14:paraId="63191AC7" w14:textId="77777777" w:rsidR="0042267B" w:rsidRPr="0005241F" w:rsidRDefault="0042267B" w:rsidP="0042267B">
            <w:pPr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Ureditev objektov, pri katerih je najmanj 50 odstotkov nadzemnih delov </w:t>
            </w:r>
            <w:r w:rsidRPr="006A0156">
              <w:rPr>
                <w:rFonts w:ascii="Arial" w:hAnsi="Arial" w:cs="Arial"/>
                <w:sz w:val="20"/>
                <w:szCs w:val="20"/>
              </w:rPr>
              <w:t>zgrajeni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oziroma sestavljeni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iz lesenih konstrukcijskih elementov</w:t>
            </w:r>
            <w:r>
              <w:rPr>
                <w:rFonts w:ascii="Arial" w:hAnsi="Arial" w:cs="Arial"/>
                <w:sz w:val="20"/>
                <w:szCs w:val="20"/>
              </w:rPr>
              <w:t xml:space="preserve">, se izkazuje z </w:t>
            </w:r>
            <w:r w:rsidRPr="00EC7C0D">
              <w:rPr>
                <w:rFonts w:ascii="Arial" w:hAnsi="Arial" w:cs="Arial"/>
                <w:sz w:val="20"/>
                <w:szCs w:val="20"/>
              </w:rPr>
              <w:t>izrisom tlorisa in prereza objekta z navedbo njegovih konstrukcijskih elementov</w:t>
            </w:r>
            <w:r>
              <w:rPr>
                <w:rFonts w:ascii="Arial" w:hAnsi="Arial" w:cs="Arial"/>
                <w:sz w:val="20"/>
                <w:szCs w:val="20"/>
              </w:rPr>
              <w:t xml:space="preserve"> za enostavne in nezahtevne objekte ali z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dokumentacijo za pridobitev gradbenega dovoljenja za gradnjo manj zahtevnega in zahtevnega objekta.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41C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1278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42267B" w:rsidRPr="0005241F" w14:paraId="5E736B55" w14:textId="77777777" w:rsidTr="0042267B">
        <w:trPr>
          <w:trHeight w:val="548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C82C9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0A18" w14:textId="7BD49032" w:rsidR="0042267B" w:rsidRPr="00F25CB2" w:rsidRDefault="0042267B" w:rsidP="00821AEA">
            <w:pPr>
              <w:ind w:left="49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B0A62">
              <w:rPr>
                <w:rFonts w:ascii="Arial" w:hAnsi="Arial" w:cs="Arial"/>
                <w:sz w:val="20"/>
                <w:szCs w:val="20"/>
              </w:rPr>
              <w:t>N</w:t>
            </w:r>
            <w:r w:rsidRPr="00C11E83">
              <w:rPr>
                <w:rFonts w:ascii="Arial" w:hAnsi="Arial" w:cs="Arial"/>
                <w:sz w:val="20"/>
                <w:szCs w:val="20"/>
              </w:rPr>
              <w:t>aložba</w:t>
            </w:r>
            <w:r w:rsidRPr="00BD2D88">
              <w:rPr>
                <w:rFonts w:ascii="Arial" w:hAnsi="Arial" w:cs="Arial"/>
                <w:sz w:val="20"/>
                <w:szCs w:val="20"/>
              </w:rPr>
              <w:t xml:space="preserve"> se nanaša na </w:t>
            </w:r>
            <w:r w:rsidR="002219C4">
              <w:rPr>
                <w:rFonts w:ascii="Arial" w:hAnsi="Arial" w:cs="Arial"/>
                <w:sz w:val="20"/>
                <w:szCs w:val="20"/>
              </w:rPr>
              <w:t>rekonstrukcijo hlevov</w:t>
            </w:r>
            <w:r w:rsidRPr="00BD2D88">
              <w:rPr>
                <w:rFonts w:ascii="Arial" w:hAnsi="Arial" w:cs="Arial"/>
                <w:sz w:val="20"/>
                <w:szCs w:val="20"/>
              </w:rPr>
              <w:t xml:space="preserve">, ki </w:t>
            </w:r>
            <w:r w:rsidR="002219C4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BD2D88">
              <w:rPr>
                <w:rFonts w:ascii="Arial" w:hAnsi="Arial" w:cs="Arial"/>
                <w:sz w:val="20"/>
                <w:szCs w:val="20"/>
              </w:rPr>
              <w:t>vpisan</w:t>
            </w:r>
            <w:r w:rsidR="002219C4">
              <w:rPr>
                <w:rFonts w:ascii="Arial" w:hAnsi="Arial" w:cs="Arial"/>
                <w:sz w:val="20"/>
                <w:szCs w:val="20"/>
              </w:rPr>
              <w:t>i</w:t>
            </w:r>
            <w:r w:rsidRPr="00BD2D88">
              <w:rPr>
                <w:rFonts w:ascii="Arial" w:hAnsi="Arial" w:cs="Arial"/>
                <w:sz w:val="20"/>
                <w:szCs w:val="20"/>
              </w:rPr>
              <w:t xml:space="preserve"> v register nepremične kulturne dediščine</w:t>
            </w:r>
            <w:r>
              <w:rPr>
                <w:rFonts w:ascii="Arial" w:hAnsi="Arial" w:cs="Arial"/>
                <w:sz w:val="20"/>
                <w:szCs w:val="20"/>
              </w:rPr>
              <w:t>, v skladu s predpisom, ki ureja register kulturne dediščine.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39F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E33D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22A66EF2" w14:textId="77777777" w:rsidTr="0042267B">
        <w:trPr>
          <w:trHeight w:val="1097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9835C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0DFA" w14:textId="77777777" w:rsidR="0042267B" w:rsidRPr="004C1E5B" w:rsidRDefault="0042267B" w:rsidP="0042267B">
            <w:pPr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Povprečna letna obtežba kmetijskih zemljišč z živino na kmetijskem gospodarstvu znaša več kot 0,8 do vključno 1,2 GVŽ/ha kmetijskih zemljišč v uporabi.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7621A72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99D4D2B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7186BCCE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FB0B5C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B344" w14:textId="77777777" w:rsidR="0042267B" w:rsidRPr="004C1E5B" w:rsidRDefault="0042267B" w:rsidP="0042267B">
            <w:pPr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Delež lastne krme na kmetijskem gospodarstvu znaša več kot 90 odstotkov.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8BD38A9" w14:textId="77777777" w:rsidR="0042267B" w:rsidRPr="00115DB7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E334FBC" w14:textId="77777777" w:rsidR="0042267B" w:rsidRPr="00115DB7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7EB42D06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061F0C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0512" w14:textId="363CC83A" w:rsidR="0042267B" w:rsidRPr="004C1E5B" w:rsidRDefault="0042267B" w:rsidP="002219C4">
            <w:pPr>
              <w:autoSpaceDE w:val="0"/>
              <w:autoSpaceDN w:val="0"/>
              <w:adjustRightInd w:val="0"/>
              <w:spacing w:after="120" w:line="240" w:lineRule="auto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Naložba se nanaša na ureditev </w:t>
            </w:r>
            <w:r w:rsidR="002219C4">
              <w:rPr>
                <w:rFonts w:ascii="Arial" w:hAnsi="Arial" w:cs="Arial"/>
                <w:sz w:val="20"/>
                <w:szCs w:val="20"/>
              </w:rPr>
              <w:t>hlevo</w:t>
            </w:r>
            <w:r w:rsidR="002219C4" w:rsidRPr="006A0156">
              <w:rPr>
                <w:rFonts w:ascii="Arial" w:hAnsi="Arial" w:cs="Arial"/>
                <w:sz w:val="20"/>
                <w:szCs w:val="20"/>
              </w:rPr>
              <w:t>v</w:t>
            </w:r>
            <w:r w:rsidRPr="006A0156">
              <w:rPr>
                <w:rFonts w:ascii="Arial" w:hAnsi="Arial" w:cs="Arial"/>
                <w:sz w:val="20"/>
                <w:szCs w:val="20"/>
              </w:rPr>
              <w:t>, pri katerih so nadzemni deli v celoti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szCs w:val="20"/>
              </w:rPr>
              <w:t>zgrajeni oziroma sestavljeni iz lesenih konstrukcijskih elementov</w:t>
            </w:r>
            <w:r w:rsidRPr="00EC7C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BE96B17" w14:textId="77777777" w:rsidR="0042267B" w:rsidRPr="00115DB7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BE2C3F" w14:textId="77777777" w:rsidR="0042267B" w:rsidRPr="00115DB7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5CE6B27E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02B99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867E" w14:textId="77777777" w:rsidR="0042267B" w:rsidRPr="004C1E5B" w:rsidRDefault="0042267B" w:rsidP="0042267B">
            <w:pPr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Povprečna letna obtežba kmetijskih zemljišč z živino na kmetijskem gospodarstvu znaša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0,5 do vključno 0,8 GVŽ/ha kmetijskih zemljišč v uporabi.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F05578E" w14:textId="77777777" w:rsidR="0042267B" w:rsidRPr="00115DB7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AFCBCE0" w14:textId="77777777" w:rsidR="0042267B" w:rsidRPr="00115DB7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7AB77FD0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A72CD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F2F2" w14:textId="77777777" w:rsidR="0042267B" w:rsidRPr="006A0156" w:rsidRDefault="0042267B" w:rsidP="0042267B">
            <w:pPr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C03">
              <w:rPr>
                <w:rFonts w:ascii="Arial" w:hAnsi="Arial" w:cs="Arial"/>
                <w:sz w:val="20"/>
                <w:szCs w:val="20"/>
              </w:rPr>
              <w:t>Delež lastne krme na kmetijskem gospodarstvu znaša več kot 80 do vključno 90 odstotkov</w:t>
            </w:r>
            <w:r w:rsidRPr="006473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C5F0AE7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532035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6011C84E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F52E2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9FEA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before="240" w:line="240" w:lineRule="auto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A62">
              <w:rPr>
                <w:rFonts w:ascii="Arial" w:hAnsi="Arial" w:cs="Arial"/>
                <w:sz w:val="20"/>
                <w:szCs w:val="20"/>
              </w:rPr>
              <w:t xml:space="preserve">Naložba </w:t>
            </w:r>
            <w:r w:rsidRPr="000B7D8D">
              <w:rPr>
                <w:rFonts w:ascii="Arial" w:hAnsi="Arial" w:cs="Arial"/>
                <w:sz w:val="20"/>
                <w:szCs w:val="20"/>
              </w:rPr>
              <w:t>se nanaša na ureditev vodnih zbiralnikov in vodohranov za zbiranje mete</w:t>
            </w:r>
            <w:r w:rsidRPr="00C11E83">
              <w:rPr>
                <w:rFonts w:ascii="Arial" w:hAnsi="Arial" w:cs="Arial"/>
                <w:sz w:val="20"/>
                <w:szCs w:val="20"/>
              </w:rPr>
              <w:t xml:space="preserve">orne vode s kapaciteto </w:t>
            </w:r>
            <w:r>
              <w:rPr>
                <w:rFonts w:ascii="Arial" w:hAnsi="Arial" w:cs="Arial"/>
                <w:sz w:val="20"/>
                <w:szCs w:val="20"/>
              </w:rPr>
              <w:t>najmanj 100</w:t>
            </w:r>
            <w:r w:rsidRPr="00BD2D88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BD2D8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bruto prostornine</w:t>
            </w:r>
            <w:r w:rsidRPr="00DB0A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2029891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8A3D43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1FEA910D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3E2F41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9F10" w14:textId="77777777" w:rsidR="0042267B" w:rsidRPr="00DB0A62" w:rsidRDefault="0042267B" w:rsidP="0042267B">
            <w:pPr>
              <w:spacing w:before="240" w:after="0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Povprečna letna obtežba kmetijskih zemljišč z živino na kmetijskem gospodarstvu znaša več kot 1,2 do vključno 1,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GVŽ/ha kmetijskih zemljišč v uporabi.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28E0979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E0E2693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165CAC64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B5A52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B0EB" w14:textId="77777777" w:rsidR="0042267B" w:rsidRPr="00DB0A62" w:rsidRDefault="0042267B" w:rsidP="0042267B">
            <w:pPr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Delež lastne krme na kmetijskem gospodarstvu znaša več kot 60 do vključno 80 odstotkov.</w:t>
            </w:r>
            <w:r w:rsidRPr="005067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413D288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78076DB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4B9CA069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E437A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A6A4" w14:textId="77777777" w:rsidR="0042267B" w:rsidRPr="006A0156" w:rsidRDefault="0042267B" w:rsidP="0042267B">
            <w:pPr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611">
              <w:rPr>
                <w:rFonts w:ascii="Arial" w:hAnsi="Arial" w:cs="Arial"/>
                <w:sz w:val="20"/>
                <w:szCs w:val="20"/>
              </w:rPr>
              <w:t xml:space="preserve">Naložba se nanaša na </w:t>
            </w:r>
            <w:r w:rsidRPr="004E54AD">
              <w:rPr>
                <w:rFonts w:ascii="Arial" w:hAnsi="Arial" w:cs="Arial"/>
                <w:sz w:val="20"/>
                <w:szCs w:val="20"/>
              </w:rPr>
              <w:t>nakup oziroma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611">
              <w:rPr>
                <w:rFonts w:ascii="Arial" w:hAnsi="Arial" w:cs="Arial"/>
                <w:sz w:val="20"/>
                <w:szCs w:val="20"/>
              </w:rPr>
              <w:t>zamenjavo opreme v gospodarskih poslopjih, ki so vpisana v register nepremične kulturne dediščine v skladu s predpisom, ki ureja register kulturne dediščine.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928BD36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AEFC671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4EE24E26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2C14C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62B2" w14:textId="54DA31A2" w:rsidR="0042267B" w:rsidRPr="006A0156" w:rsidRDefault="0042267B" w:rsidP="002219C4">
            <w:pPr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Naložba se nanaša na ureditev </w:t>
            </w:r>
            <w:r w:rsidR="002219C4">
              <w:rPr>
                <w:rFonts w:ascii="Arial" w:hAnsi="Arial" w:cs="Arial"/>
                <w:sz w:val="20"/>
                <w:szCs w:val="20"/>
              </w:rPr>
              <w:t>hlevov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, pri katerih </w:t>
            </w:r>
            <w:r>
              <w:rPr>
                <w:rFonts w:ascii="Arial" w:hAnsi="Arial" w:cs="Arial"/>
                <w:sz w:val="20"/>
                <w:szCs w:val="20"/>
              </w:rPr>
              <w:t xml:space="preserve">je najmanj 75 in manj kot 100 odstotkov </w:t>
            </w:r>
            <w:r w:rsidRPr="006A0156">
              <w:rPr>
                <w:rFonts w:ascii="Arial" w:hAnsi="Arial" w:cs="Arial"/>
                <w:sz w:val="20"/>
                <w:szCs w:val="20"/>
              </w:rPr>
              <w:t>nadzemni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del</w:t>
            </w:r>
            <w:r>
              <w:rPr>
                <w:rFonts w:ascii="Arial" w:hAnsi="Arial" w:cs="Arial"/>
                <w:sz w:val="20"/>
                <w:szCs w:val="20"/>
              </w:rPr>
              <w:t xml:space="preserve">ov </w:t>
            </w:r>
            <w:r w:rsidRPr="006A0156">
              <w:rPr>
                <w:rFonts w:ascii="Arial" w:hAnsi="Arial" w:cs="Arial"/>
                <w:sz w:val="20"/>
                <w:szCs w:val="20"/>
              </w:rPr>
              <w:t>zgrajeni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oziroma sestavljeni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iz lesenih konstrukcijskih elementov</w:t>
            </w:r>
            <w:r w:rsidRPr="00EC7C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F9CF139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2DEF824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44B86C82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CF62C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E52D" w14:textId="77777777" w:rsidR="0042267B" w:rsidRPr="00E27611" w:rsidRDefault="0042267B" w:rsidP="0042267B">
            <w:pPr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473F">
              <w:rPr>
                <w:rFonts w:ascii="Arial" w:hAnsi="Arial" w:cs="Arial"/>
                <w:sz w:val="20"/>
                <w:szCs w:val="20"/>
              </w:rPr>
              <w:t xml:space="preserve">Naložba se nanaša na ureditev vodnih zbiralnikov in vodohranov za zbiranje meteorne vode s kapaciteto več kot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4473F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in manj kot</w:t>
            </w:r>
            <w:r w:rsidRPr="00E447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E4473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E4473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E4473F">
              <w:rPr>
                <w:rFonts w:ascii="Arial" w:hAnsi="Arial" w:cs="Arial"/>
                <w:sz w:val="20"/>
                <w:szCs w:val="20"/>
              </w:rPr>
              <w:t xml:space="preserve"> bruto prostornine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A50DE77" w14:textId="77777777" w:rsidR="0042267B" w:rsidRPr="006A0156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B736361" w14:textId="77777777" w:rsidR="0042267B" w:rsidRPr="006A0156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44AE0BD2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27A332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AB8C" w14:textId="77777777" w:rsidR="0042267B" w:rsidRPr="00AD4746" w:rsidRDefault="0042267B" w:rsidP="0042267B">
            <w:pPr>
              <w:spacing w:after="0"/>
              <w:ind w:left="49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Povprečna letna obtežba kmetijskih zemljišč z živino na kmetijskem gospodarstvu znaša več kot 1,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do vključno 1,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GVŽ/ha kmetijskih zemljišč v uporabi.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C3E19C2" w14:textId="77777777" w:rsidR="0042267B" w:rsidRPr="00CE4A00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A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6F2A13" w14:textId="77777777" w:rsidR="0042267B" w:rsidRPr="00CE4A00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A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6AF06774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846F0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4240" w14:textId="77777777" w:rsidR="0042267B" w:rsidRPr="00AD4746" w:rsidRDefault="0042267B" w:rsidP="0042267B">
            <w:pPr>
              <w:ind w:left="49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Delež lastne krme na kmetijskem gospodarstvu znaša več kot 40 do vključno 60 odstotkov.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B785BA8" w14:textId="77777777" w:rsidR="0042267B" w:rsidRPr="00CE4A00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A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360FDAA" w14:textId="77777777" w:rsidR="0042267B" w:rsidRPr="00CE4A00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A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21AD10B5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DC15B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8F68" w14:textId="77777777" w:rsidR="0042267B" w:rsidRPr="0005241F" w:rsidRDefault="0042267B" w:rsidP="0042267B">
            <w:pPr>
              <w:autoSpaceDE w:val="0"/>
              <w:autoSpaceDN w:val="0"/>
              <w:adjustRightInd w:val="0"/>
              <w:spacing w:before="240" w:after="120" w:line="240" w:lineRule="auto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A62">
              <w:rPr>
                <w:rFonts w:ascii="Arial" w:hAnsi="Arial" w:cs="Arial"/>
                <w:sz w:val="20"/>
                <w:szCs w:val="20"/>
              </w:rPr>
              <w:t xml:space="preserve">Naložba se nanaša na ureditev vodnih zbiralnikov in vodohranov za zbiranje meteorne vode s kapaciteto več kot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B0A62">
              <w:rPr>
                <w:rFonts w:ascii="Arial" w:hAnsi="Arial" w:cs="Arial"/>
                <w:sz w:val="20"/>
                <w:szCs w:val="20"/>
              </w:rPr>
              <w:t xml:space="preserve">0 do vključno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DB0A62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C11E8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bruto prostornine</w:t>
            </w:r>
            <w:r w:rsidRPr="00BD2D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71D7056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F6B47C5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6F7CF260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6B5D1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C009" w14:textId="77777777" w:rsidR="0042267B" w:rsidRPr="00992831" w:rsidRDefault="0042267B" w:rsidP="0042267B">
            <w:pPr>
              <w:spacing w:after="0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Delež lastne krme na kmetijskem gospodarstvu znaša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20 </w:t>
            </w:r>
            <w:r w:rsidRPr="00366C03">
              <w:rPr>
                <w:rFonts w:ascii="Arial" w:hAnsi="Arial" w:cs="Arial"/>
                <w:sz w:val="20"/>
                <w:szCs w:val="20"/>
              </w:rPr>
              <w:t>odstotkov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do vključno 40 odstotkov.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028DA15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A43360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1276C6CB" w14:textId="77777777" w:rsidTr="0042267B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B376D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F76" w14:textId="77777777" w:rsidR="0042267B" w:rsidRPr="006A0156" w:rsidRDefault="0042267B" w:rsidP="0042267B">
            <w:pPr>
              <w:spacing w:before="240" w:after="0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>Povprečna letna obtežba kmetijskih zemljišč z živino na kmetijskem gospodarstvu znaša več kot 1,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GVŽ/ha kmetijskih zemljišč v uporabi.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9700AE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5FA62D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4847A16D" w14:textId="77777777" w:rsidTr="00124578">
        <w:trPr>
          <w:trHeight w:val="35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5274B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1685F" w14:textId="51AF0884" w:rsidR="0042267B" w:rsidRPr="0005241F" w:rsidRDefault="0042267B" w:rsidP="002219C4">
            <w:pPr>
              <w:spacing w:after="0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6A0156">
              <w:rPr>
                <w:rFonts w:ascii="Arial" w:hAnsi="Arial" w:cs="Arial"/>
                <w:sz w:val="20"/>
                <w:szCs w:val="20"/>
              </w:rPr>
              <w:t xml:space="preserve">Naložba se nanaša na ureditev </w:t>
            </w:r>
            <w:r w:rsidR="002219C4">
              <w:rPr>
                <w:rFonts w:ascii="Arial" w:hAnsi="Arial" w:cs="Arial"/>
                <w:sz w:val="20"/>
                <w:szCs w:val="20"/>
              </w:rPr>
              <w:t>hlevov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, pri katerih </w:t>
            </w:r>
            <w:r>
              <w:rPr>
                <w:rFonts w:ascii="Arial" w:hAnsi="Arial" w:cs="Arial"/>
                <w:sz w:val="20"/>
                <w:szCs w:val="20"/>
              </w:rPr>
              <w:t xml:space="preserve">je več kot 50 in manj kot 75 odstotkov </w:t>
            </w:r>
            <w:r w:rsidRPr="006A0156">
              <w:rPr>
                <w:rFonts w:ascii="Arial" w:hAnsi="Arial" w:cs="Arial"/>
                <w:sz w:val="20"/>
                <w:szCs w:val="20"/>
              </w:rPr>
              <w:t>nadzemni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del</w:t>
            </w:r>
            <w:r>
              <w:rPr>
                <w:rFonts w:ascii="Arial" w:hAnsi="Arial" w:cs="Arial"/>
                <w:sz w:val="20"/>
                <w:szCs w:val="20"/>
              </w:rPr>
              <w:t xml:space="preserve">ov </w:t>
            </w:r>
            <w:r w:rsidRPr="006A0156">
              <w:rPr>
                <w:rFonts w:ascii="Arial" w:hAnsi="Arial" w:cs="Arial"/>
                <w:sz w:val="20"/>
                <w:szCs w:val="20"/>
              </w:rPr>
              <w:t>zgrajeni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oziroma sestavljeni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A0156">
              <w:rPr>
                <w:rFonts w:ascii="Arial" w:hAnsi="Arial" w:cs="Arial"/>
                <w:sz w:val="20"/>
                <w:szCs w:val="20"/>
              </w:rPr>
              <w:t xml:space="preserve"> iz lesenih konstrukcijskih elementov</w:t>
            </w:r>
            <w:r w:rsidRPr="00EC7C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F5B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CC05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67B" w:rsidRPr="0005241F" w14:paraId="2A7BBF60" w14:textId="77777777" w:rsidTr="001245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29E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6.2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874E" w14:textId="77777777" w:rsidR="0042267B" w:rsidRPr="009C1E0A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iCs/>
                <w:sz w:val="20"/>
                <w:lang w:val="sl-SI"/>
              </w:rPr>
            </w:pPr>
            <w:r w:rsidRPr="005D68ED">
              <w:rPr>
                <w:rFonts w:ascii="Arial" w:hAnsi="Arial" w:cs="Arial"/>
                <w:b/>
                <w:sz w:val="20"/>
                <w:lang w:val="sl-SI"/>
              </w:rPr>
              <w:t>INOVACIJE (maksimalno št. točk 10)</w:t>
            </w:r>
          </w:p>
          <w:p w14:paraId="647A7135" w14:textId="77777777" w:rsidR="0042267B" w:rsidRPr="005C1C6E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/>
              </w:rPr>
            </w:pPr>
            <w:r w:rsidRPr="001558E6">
              <w:rPr>
                <w:rFonts w:ascii="Arial" w:hAnsi="Arial" w:cs="Arial"/>
                <w:bCs/>
                <w:sz w:val="20"/>
                <w:lang w:val="sl-SI"/>
              </w:rPr>
              <w:t xml:space="preserve">Točke </w:t>
            </w:r>
            <w:r w:rsidRPr="005C1C6E">
              <w:rPr>
                <w:rFonts w:ascii="Arial" w:hAnsi="Arial" w:cs="Arial"/>
                <w:sz w:val="20"/>
                <w:lang w:val="sl-SI"/>
              </w:rPr>
              <w:t xml:space="preserve">na podlagi tega merila </w:t>
            </w:r>
            <w:r w:rsidRPr="001558E6">
              <w:rPr>
                <w:rFonts w:ascii="Arial" w:hAnsi="Arial" w:cs="Arial"/>
                <w:bCs/>
                <w:sz w:val="20"/>
                <w:lang w:val="sl-SI"/>
              </w:rPr>
              <w:t xml:space="preserve">se seštevajo, </w:t>
            </w:r>
            <w:r w:rsidRPr="00F91BDD">
              <w:rPr>
                <w:rFonts w:ascii="Arial" w:hAnsi="Arial" w:cs="Arial"/>
                <w:bCs/>
                <w:sz w:val="20"/>
                <w:lang w:val="sl-SI"/>
              </w:rPr>
              <w:t>vendar seštevek ne sme preseči 10 točk</w:t>
            </w:r>
            <w:r w:rsidRPr="005A3FCF">
              <w:rPr>
                <w:rFonts w:ascii="Arial" w:hAnsi="Arial" w:cs="Arial"/>
                <w:sz w:val="20"/>
                <w:lang w:val="sl-SI"/>
              </w:rPr>
              <w:t>.</w:t>
            </w:r>
            <w:r w:rsidRPr="005C1C6E">
              <w:rPr>
                <w:rFonts w:ascii="Arial" w:hAnsi="Arial" w:cs="Arial"/>
                <w:sz w:val="20"/>
                <w:lang w:val="sl-SI"/>
              </w:rPr>
              <w:t xml:space="preserve">  </w:t>
            </w:r>
          </w:p>
          <w:p w14:paraId="4855EF19" w14:textId="77777777" w:rsidR="0042267B" w:rsidRPr="005A3FCF" w:rsidRDefault="0042267B" w:rsidP="0042267B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A3FCF">
              <w:rPr>
                <w:rFonts w:ascii="Arial" w:hAnsi="Arial" w:cs="Arial"/>
                <w:sz w:val="20"/>
                <w:szCs w:val="20"/>
                <w:lang w:val="pl-PL"/>
              </w:rPr>
              <w:t xml:space="preserve">ot nov kmetijski proizvod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se </w:t>
            </w:r>
            <w:r w:rsidRPr="005A3FCF">
              <w:rPr>
                <w:rFonts w:ascii="Arial" w:hAnsi="Arial" w:cs="Arial"/>
                <w:sz w:val="20"/>
                <w:szCs w:val="20"/>
                <w:lang w:val="pl-PL"/>
              </w:rPr>
              <w:t xml:space="preserve">šteje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reja</w:t>
            </w:r>
            <w:r w:rsidRPr="005A3FC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novih vrst oziroma kategorij rejnih živali, ki jih upravičenec ni imel v reji ob oddaji vloge na javni razpis</w:t>
            </w:r>
            <w:r w:rsidRPr="005A3FC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721DEC26" w14:textId="1BF769F2" w:rsidR="0042267B" w:rsidRPr="00F25CB2" w:rsidRDefault="005D68ED" w:rsidP="002C1AC5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lastRenderedPageBreak/>
              <w:t xml:space="preserve">Živali, ki jim grozi prenehanje reje, so določene v </w:t>
            </w:r>
            <w:r w:rsidR="002C1AC5" w:rsidRPr="006A0156">
              <w:rPr>
                <w:rFonts w:ascii="Arial" w:hAnsi="Arial" w:cs="Arial"/>
                <w:sz w:val="20"/>
                <w:lang w:val="sl-SI"/>
              </w:rPr>
              <w:t>prve</w:t>
            </w:r>
            <w:r w:rsidR="002C1AC5">
              <w:rPr>
                <w:rFonts w:ascii="Arial" w:hAnsi="Arial" w:cs="Arial"/>
                <w:sz w:val="20"/>
                <w:lang w:val="sl-SI"/>
              </w:rPr>
              <w:t>m</w:t>
            </w:r>
            <w:r w:rsidR="002C1AC5" w:rsidRPr="006A015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2C1AC5" w:rsidRPr="00634B4A">
              <w:rPr>
                <w:rFonts w:ascii="Arial" w:hAnsi="Arial" w:cs="Arial"/>
                <w:sz w:val="20"/>
                <w:lang w:val="sl-SI"/>
              </w:rPr>
              <w:t>odstavk</w:t>
            </w:r>
            <w:r w:rsidR="002C1AC5">
              <w:rPr>
                <w:rFonts w:ascii="Arial" w:hAnsi="Arial" w:cs="Arial"/>
                <w:sz w:val="20"/>
                <w:lang w:val="sl-SI"/>
              </w:rPr>
              <w:t>u</w:t>
            </w:r>
            <w:r w:rsidR="002C1AC5" w:rsidRPr="00634B4A">
              <w:rPr>
                <w:rFonts w:ascii="Arial" w:hAnsi="Arial" w:cs="Arial"/>
                <w:sz w:val="20"/>
                <w:lang w:val="sl-SI"/>
              </w:rPr>
              <w:t xml:space="preserve"> 111. </w:t>
            </w:r>
            <w:r w:rsidR="002C1AC5" w:rsidRPr="00316EB9">
              <w:rPr>
                <w:rFonts w:ascii="Arial" w:hAnsi="Arial" w:cs="Arial"/>
                <w:sz w:val="20"/>
                <w:lang w:val="sl-SI"/>
              </w:rPr>
              <w:t xml:space="preserve">člena </w:t>
            </w:r>
            <w:proofErr w:type="spellStart"/>
            <w:r w:rsidRPr="00316EB9">
              <w:rPr>
                <w:rFonts w:ascii="Arial" w:hAnsi="Arial" w:cs="Arial"/>
                <w:sz w:val="20"/>
              </w:rPr>
              <w:t>Uredbe</w:t>
            </w:r>
            <w:proofErr w:type="spellEnd"/>
            <w:r w:rsidRPr="00316EB9">
              <w:rPr>
                <w:rFonts w:ascii="Arial" w:hAnsi="Arial" w:cs="Arial"/>
                <w:sz w:val="20"/>
              </w:rPr>
              <w:t xml:space="preserve"> </w:t>
            </w:r>
            <w:r w:rsidR="00387138">
              <w:rPr>
                <w:rFonts w:ascii="Arial" w:hAnsi="Arial" w:cs="Arial"/>
                <w:sz w:val="20"/>
              </w:rPr>
              <w:t xml:space="preserve">KOPOP. </w:t>
            </w:r>
            <w:r w:rsidR="0042267B" w:rsidRPr="0002030F">
              <w:rPr>
                <w:rFonts w:ascii="Arial" w:hAnsi="Arial" w:cs="Arial"/>
                <w:sz w:val="20"/>
                <w:lang w:val="pl-PL"/>
              </w:rPr>
              <w:t xml:space="preserve">Pri ugotavljanju </w:t>
            </w:r>
            <w:r w:rsidR="0042267B">
              <w:rPr>
                <w:rFonts w:ascii="Arial" w:hAnsi="Arial" w:cs="Arial"/>
                <w:sz w:val="20"/>
                <w:lang w:val="pl-PL"/>
              </w:rPr>
              <w:t xml:space="preserve">obsega GVŽ se upoštevajo </w:t>
            </w:r>
            <w:r w:rsidR="00F731E7">
              <w:rPr>
                <w:rFonts w:ascii="Arial" w:hAnsi="Arial" w:cs="Arial"/>
                <w:sz w:val="20"/>
                <w:lang w:val="pl-PL"/>
              </w:rPr>
              <w:t xml:space="preserve">podatki iz </w:t>
            </w:r>
            <w:r w:rsidR="00387138">
              <w:rPr>
                <w:rFonts w:ascii="Arial" w:hAnsi="Arial" w:cs="Arial"/>
                <w:sz w:val="20"/>
                <w:lang w:val="pl-PL"/>
              </w:rPr>
              <w:t>z</w:t>
            </w:r>
            <w:r w:rsidR="002E29FB">
              <w:rPr>
                <w:rFonts w:ascii="Arial" w:hAnsi="Arial" w:cs="Arial"/>
                <w:sz w:val="20"/>
                <w:lang w:val="pl-PL"/>
              </w:rPr>
              <w:t xml:space="preserve">birne vloge za leto </w:t>
            </w:r>
            <w:r w:rsidR="002C1AC5">
              <w:rPr>
                <w:rFonts w:ascii="Arial" w:hAnsi="Arial" w:cs="Arial"/>
                <w:sz w:val="20"/>
                <w:lang w:val="pl-PL"/>
              </w:rPr>
              <w:t>2022</w:t>
            </w:r>
            <w:r w:rsidR="0042267B" w:rsidRPr="0002030F">
              <w:rPr>
                <w:rFonts w:ascii="Arial" w:hAnsi="Arial" w:cs="Arial"/>
                <w:sz w:val="20"/>
                <w:lang w:val="pl-PL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F9625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A8A5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42267B" w:rsidRPr="0005241F" w14:paraId="74A1C08B" w14:textId="77777777" w:rsidTr="00124578">
        <w:trPr>
          <w:trHeight w:val="57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69876F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AB0E" w14:textId="77777777" w:rsidR="0042267B" w:rsidRPr="0005241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sz w:val="20"/>
                <w:lang w:val="sl-SI"/>
              </w:rPr>
            </w:pPr>
            <w:r w:rsidRPr="006A0156">
              <w:rPr>
                <w:rFonts w:ascii="Arial" w:hAnsi="Arial" w:cs="Arial"/>
                <w:sz w:val="20"/>
                <w:lang w:val="sl-SI"/>
              </w:rPr>
              <w:t>Upravičenec je lastnik veljavnega patenta za naprave oziroma tehnologije</w:t>
            </w:r>
            <w:r>
              <w:rPr>
                <w:rFonts w:ascii="Arial" w:hAnsi="Arial" w:cs="Arial"/>
                <w:sz w:val="20"/>
                <w:lang w:val="sl-SI"/>
              </w:rPr>
              <w:t>,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na katere se naložba nanaša, kar se izkazuje </w:t>
            </w:r>
            <w:r>
              <w:rPr>
                <w:rFonts w:ascii="Arial" w:hAnsi="Arial" w:cs="Arial"/>
                <w:sz w:val="20"/>
                <w:lang w:val="sl-SI"/>
              </w:rPr>
              <w:t xml:space="preserve">s </w:t>
            </w:r>
            <w:r w:rsidRPr="006A0156">
              <w:rPr>
                <w:rFonts w:ascii="Arial" w:hAnsi="Arial" w:cs="Arial"/>
                <w:sz w:val="20"/>
                <w:lang w:val="sl-SI"/>
              </w:rPr>
              <w:t>potrdilom o patent</w:t>
            </w:r>
            <w:r>
              <w:rPr>
                <w:rFonts w:ascii="Arial" w:hAnsi="Arial" w:cs="Arial"/>
                <w:sz w:val="20"/>
                <w:lang w:val="sl-SI"/>
              </w:rPr>
              <w:t>u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1809FB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3D07A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5BA7C076" w14:textId="77777777" w:rsidTr="0042267B">
        <w:trPr>
          <w:trHeight w:val="57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487CF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FF05" w14:textId="77777777" w:rsidR="0042267B" w:rsidRPr="001558E6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/>
              </w:rPr>
            </w:pPr>
            <w:r w:rsidRPr="006A0156">
              <w:rPr>
                <w:rFonts w:ascii="Arial" w:hAnsi="Arial" w:cs="Arial"/>
                <w:sz w:val="20"/>
                <w:lang w:val="sl-SI"/>
              </w:rPr>
              <w:t>Upravičenec je vključen v izvajanje projekta evropskega inovacijskega partnerstva.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62F2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C61F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28B99748" w14:textId="77777777" w:rsidTr="0042267B">
        <w:trPr>
          <w:trHeight w:val="57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F4663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1471" w14:textId="77777777" w:rsidR="0042267B" w:rsidRPr="002F608D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/>
              </w:rPr>
            </w:pPr>
            <w:r w:rsidRPr="005A3FCF">
              <w:rPr>
                <w:rFonts w:ascii="Arial" w:hAnsi="Arial" w:cs="Arial"/>
                <w:sz w:val="20"/>
                <w:lang w:val="sl-SI"/>
              </w:rPr>
              <w:t xml:space="preserve">Rezultat naložbe </w:t>
            </w:r>
            <w:r>
              <w:rPr>
                <w:rFonts w:ascii="Arial" w:hAnsi="Arial" w:cs="Arial"/>
                <w:sz w:val="20"/>
                <w:lang w:val="pl-PL"/>
              </w:rPr>
              <w:t>bosta</w:t>
            </w:r>
            <w:r w:rsidRPr="005A3FCF">
              <w:rPr>
                <w:rFonts w:ascii="Arial" w:hAnsi="Arial" w:cs="Arial"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najmanj</w:t>
            </w:r>
            <w:r w:rsidRPr="005A3FCF">
              <w:rPr>
                <w:rFonts w:ascii="Arial" w:hAnsi="Arial" w:cs="Arial"/>
                <w:sz w:val="20"/>
                <w:lang w:val="sl-SI"/>
              </w:rPr>
              <w:t xml:space="preserve"> dva nova kmetijska proizvoda na kmetijskem gospodarstvu upravičenca.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8E9A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95549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267B" w:rsidRPr="0005241F" w14:paraId="14193310" w14:textId="77777777" w:rsidTr="0042267B">
        <w:trPr>
          <w:trHeight w:val="51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EAB0B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6FEE" w14:textId="77777777" w:rsidR="0042267B" w:rsidRPr="0005241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6A0156">
              <w:rPr>
                <w:rFonts w:ascii="Arial" w:hAnsi="Arial" w:cs="Arial"/>
                <w:sz w:val="20"/>
                <w:lang w:val="sl-SI"/>
              </w:rPr>
              <w:t xml:space="preserve">Obseg reje domačih živali, ki jim grozi prenehanje reje, predstavlja </w:t>
            </w:r>
            <w:r>
              <w:rPr>
                <w:rFonts w:ascii="Arial" w:hAnsi="Arial" w:cs="Arial"/>
                <w:sz w:val="20"/>
                <w:lang w:val="sl-SI"/>
              </w:rPr>
              <w:t>najmanj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20 odstotkov skupnega ekvivalenta GVŽ vseh živali v reji na kmetijskem gospodarstvu.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186DA60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745CCF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16DA2334" w14:textId="77777777" w:rsidTr="0042267B">
        <w:trPr>
          <w:trHeight w:val="51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8B9B1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7CB7" w14:textId="77777777" w:rsidR="0042267B" w:rsidRPr="00DB0A62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5A3FCF">
              <w:rPr>
                <w:rFonts w:ascii="Arial" w:hAnsi="Arial" w:cs="Arial"/>
                <w:sz w:val="20"/>
                <w:lang w:val="sl-SI"/>
              </w:rPr>
              <w:t xml:space="preserve">Rezultat naložbe </w:t>
            </w:r>
            <w:r>
              <w:rPr>
                <w:rFonts w:ascii="Arial" w:hAnsi="Arial" w:cs="Arial"/>
                <w:sz w:val="20"/>
                <w:lang w:val="pl-PL"/>
              </w:rPr>
              <w:t xml:space="preserve">bo en </w:t>
            </w:r>
            <w:r w:rsidRPr="005A3FCF">
              <w:rPr>
                <w:rFonts w:ascii="Arial" w:hAnsi="Arial" w:cs="Arial"/>
                <w:sz w:val="20"/>
                <w:lang w:val="sl-SI"/>
              </w:rPr>
              <w:t>nov kmetijsk</w:t>
            </w:r>
            <w:r>
              <w:rPr>
                <w:rFonts w:ascii="Arial" w:hAnsi="Arial" w:cs="Arial"/>
                <w:sz w:val="20"/>
                <w:lang w:val="sl-SI"/>
              </w:rPr>
              <w:t>i</w:t>
            </w:r>
            <w:r w:rsidRPr="005A3FCF">
              <w:rPr>
                <w:rFonts w:ascii="Arial" w:hAnsi="Arial" w:cs="Arial"/>
                <w:sz w:val="20"/>
                <w:lang w:val="sl-SI"/>
              </w:rPr>
              <w:t xml:space="preserve"> proizvod na kmetijskem gospodarstvu upravičenca.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F2541E9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35E61C9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50FE4DF9" w14:textId="77777777" w:rsidTr="0042267B">
        <w:trPr>
          <w:trHeight w:val="51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54ACC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43D6" w14:textId="77777777" w:rsidR="0042267B" w:rsidRPr="00DB0A62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N</w:t>
            </w:r>
            <w:r w:rsidRPr="0000189B">
              <w:rPr>
                <w:rFonts w:ascii="Arial" w:hAnsi="Arial" w:cs="Arial"/>
                <w:sz w:val="20"/>
                <w:lang w:val="pl-PL"/>
              </w:rPr>
              <w:t>aložba se nanaša na nove naprave oziroma tehnologije, ki imajo ob vložitvi vloge na javni razpis veljav</w:t>
            </w:r>
            <w:r>
              <w:rPr>
                <w:rFonts w:ascii="Arial" w:hAnsi="Arial" w:cs="Arial"/>
                <w:sz w:val="20"/>
                <w:lang w:val="pl-PL"/>
              </w:rPr>
              <w:t>en</w:t>
            </w:r>
            <w:r w:rsidRPr="0000189B">
              <w:rPr>
                <w:rFonts w:ascii="Arial" w:hAnsi="Arial" w:cs="Arial"/>
                <w:sz w:val="20"/>
                <w:lang w:val="pl-PL"/>
              </w:rPr>
              <w:t xml:space="preserve"> patent</w:t>
            </w:r>
            <w:r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19E2669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B34506D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430CDC5D" w14:textId="77777777" w:rsidTr="0042267B">
        <w:trPr>
          <w:trHeight w:val="51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21B0D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BCD4" w14:textId="77777777" w:rsidR="0042267B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6A0156">
              <w:rPr>
                <w:rFonts w:ascii="Arial" w:hAnsi="Arial" w:cs="Arial"/>
                <w:sz w:val="20"/>
                <w:lang w:val="sl-SI"/>
              </w:rPr>
              <w:t>Obseg reje domačih živali, ki jim grozi prenehanje reje</w:t>
            </w:r>
            <w:r>
              <w:rPr>
                <w:rFonts w:ascii="Arial" w:hAnsi="Arial" w:cs="Arial"/>
                <w:sz w:val="20"/>
                <w:lang w:val="sl-SI"/>
              </w:rPr>
              <w:t>,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predstavlja </w:t>
            </w:r>
            <w:r>
              <w:rPr>
                <w:rFonts w:ascii="Arial" w:hAnsi="Arial" w:cs="Arial"/>
                <w:sz w:val="20"/>
                <w:lang w:val="sl-SI"/>
              </w:rPr>
              <w:t>najmanj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 xml:space="preserve">10 in manj kot </w:t>
            </w:r>
            <w:r w:rsidRPr="006A0156">
              <w:rPr>
                <w:rFonts w:ascii="Arial" w:hAnsi="Arial" w:cs="Arial"/>
                <w:sz w:val="20"/>
                <w:lang w:val="sl-SI"/>
              </w:rPr>
              <w:t>20 odstotkov skupnega ekvivalenta GVŽ vseh živali v reji na kmetijskem gospodarstvu.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2DD072D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69346C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267B" w:rsidRPr="0005241F" w14:paraId="54870843" w14:textId="77777777" w:rsidTr="0042267B">
        <w:trPr>
          <w:trHeight w:val="51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13CA8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DB1E" w14:textId="77777777" w:rsidR="0042267B" w:rsidRPr="0005241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 w:rsidRPr="006A0156">
              <w:rPr>
                <w:rFonts w:ascii="Arial" w:hAnsi="Arial" w:cs="Arial"/>
                <w:sz w:val="20"/>
                <w:lang w:val="sl-SI"/>
              </w:rPr>
              <w:t>Obseg reje domačih živali, ki jim grozi prenehanje reje</w:t>
            </w:r>
            <w:r>
              <w:rPr>
                <w:rFonts w:ascii="Arial" w:hAnsi="Arial" w:cs="Arial"/>
                <w:sz w:val="20"/>
                <w:lang w:val="sl-SI"/>
              </w:rPr>
              <w:t>,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predstavlja </w:t>
            </w:r>
            <w:r>
              <w:rPr>
                <w:rFonts w:ascii="Arial" w:hAnsi="Arial" w:cs="Arial"/>
                <w:sz w:val="20"/>
                <w:lang w:val="sl-SI"/>
              </w:rPr>
              <w:t>najmanj</w:t>
            </w:r>
            <w:r w:rsidRPr="006A015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5 in manj kot 1</w:t>
            </w:r>
            <w:r w:rsidRPr="006A0156">
              <w:rPr>
                <w:rFonts w:ascii="Arial" w:hAnsi="Arial" w:cs="Arial"/>
                <w:sz w:val="20"/>
                <w:lang w:val="sl-SI"/>
              </w:rPr>
              <w:t>0 odstotkov skupnega ekvivalenta GVŽ vseh živali v reji na kmetijskem gospodarstvu.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0E2B876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4CB40F1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D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194CE0EC" w14:textId="77777777" w:rsidTr="0042267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C5D9" w14:textId="77777777" w:rsidR="0042267B" w:rsidRPr="002A5A55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A55">
              <w:rPr>
                <w:rFonts w:ascii="Arial" w:hAnsi="Arial" w:cs="Arial"/>
                <w:b/>
                <w:sz w:val="20"/>
                <w:szCs w:val="20"/>
              </w:rPr>
              <w:t>6.3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ED59" w14:textId="77777777" w:rsidR="0042267B" w:rsidRPr="0000189B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iCs/>
                <w:sz w:val="20"/>
                <w:lang w:val="sl-SI"/>
              </w:rPr>
            </w:pPr>
            <w:r w:rsidRPr="0090220F">
              <w:rPr>
                <w:rFonts w:ascii="Arial" w:hAnsi="Arial" w:cs="Arial"/>
                <w:b/>
                <w:sz w:val="20"/>
                <w:lang w:val="sl-SI"/>
              </w:rPr>
              <w:t xml:space="preserve">PODNEBNE SPREMEMBE </w:t>
            </w:r>
            <w:r>
              <w:rPr>
                <w:rFonts w:ascii="Arial" w:hAnsi="Arial" w:cs="Arial"/>
                <w:b/>
                <w:sz w:val="20"/>
                <w:lang w:val="sl-SI"/>
              </w:rPr>
              <w:t>IN PRILAGODITEV</w:t>
            </w:r>
            <w:r w:rsidRPr="0090220F">
              <w:rPr>
                <w:rFonts w:ascii="Arial" w:hAnsi="Arial" w:cs="Arial"/>
                <w:b/>
                <w:sz w:val="20"/>
                <w:lang w:val="sl-SI"/>
              </w:rPr>
              <w:t xml:space="preserve"> NANJE (maksimalno št. točk 10)</w:t>
            </w:r>
          </w:p>
          <w:p w14:paraId="7C3C4F29" w14:textId="77777777" w:rsidR="0042267B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/>
              </w:rPr>
            </w:pPr>
            <w:r w:rsidRPr="005A3FCF">
              <w:rPr>
                <w:rFonts w:ascii="Arial" w:hAnsi="Arial" w:cs="Arial"/>
                <w:bCs/>
                <w:sz w:val="20"/>
                <w:lang w:val="sl-SI"/>
              </w:rPr>
              <w:t xml:space="preserve">Točke </w:t>
            </w:r>
            <w:r w:rsidRPr="005A3FCF">
              <w:rPr>
                <w:rFonts w:ascii="Arial" w:hAnsi="Arial" w:cs="Arial"/>
                <w:sz w:val="20"/>
                <w:lang w:val="sl-SI"/>
              </w:rPr>
              <w:t xml:space="preserve">na podlagi tega merila </w:t>
            </w:r>
            <w:r w:rsidRPr="005A3FCF">
              <w:rPr>
                <w:rFonts w:ascii="Arial" w:hAnsi="Arial" w:cs="Arial"/>
                <w:bCs/>
                <w:sz w:val="20"/>
                <w:lang w:val="sl-SI"/>
              </w:rPr>
              <w:t>se seštevajo</w:t>
            </w:r>
            <w:r>
              <w:rPr>
                <w:rFonts w:ascii="Arial" w:hAnsi="Arial" w:cs="Arial"/>
                <w:bCs/>
                <w:sz w:val="20"/>
                <w:lang w:val="sl-SI"/>
              </w:rPr>
              <w:t>, vendar seštevek ne sme preseči 10 točk</w:t>
            </w:r>
            <w:r w:rsidRPr="005A3FCF">
              <w:rPr>
                <w:rFonts w:ascii="Arial" w:hAnsi="Arial" w:cs="Arial"/>
                <w:sz w:val="20"/>
                <w:lang w:val="sl-SI"/>
              </w:rPr>
              <w:t>.</w:t>
            </w:r>
          </w:p>
          <w:p w14:paraId="30B5E450" w14:textId="77777777" w:rsidR="0042267B" w:rsidRPr="0005241F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sz w:val="20"/>
                <w:lang w:val="sl-SI"/>
              </w:rPr>
            </w:pPr>
            <w:r w:rsidRPr="005C1C6E">
              <w:rPr>
                <w:rFonts w:ascii="Arial" w:hAnsi="Arial" w:cs="Arial"/>
                <w:sz w:val="20"/>
                <w:lang w:val="sl-SI"/>
              </w:rPr>
              <w:t>Za izkazovanje povečanja URE oziroma OVE na kmetijskem gospodarstvu upravičenca se vlogi na javni razpis priloži »Elaborat gradbene fizike« (če gre za naložbo v rekonstrukcijo zahtevnih in manj zahtevnih objektov) ali »Energetski pregled« (če gre za naložbo v nakup opreme ali rekonstrukcijo nezahtevnih objektov) v skladu s predpisom, ki ureja metodologijo za izdelavo in vsebino energetskega pregleda.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93D3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D96C" w14:textId="77777777" w:rsidR="0042267B" w:rsidRPr="0005241F" w:rsidRDefault="0042267B" w:rsidP="004226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2B0A38" w:rsidRPr="0005241F" w14:paraId="47CA9A46" w14:textId="77777777" w:rsidTr="0042267B">
        <w:trPr>
          <w:trHeight w:val="51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F7ED2" w14:textId="77777777" w:rsidR="002B0A38" w:rsidRPr="0005241F" w:rsidRDefault="002B0A38" w:rsidP="002B0A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2924" w14:textId="3DAAFCB5" w:rsidR="002B0A38" w:rsidRPr="00E56BDF" w:rsidRDefault="002B0A38" w:rsidP="002B0A38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Rezultat naložbe bo postavitev stalne dvojne ograje okoli objekta reje prašičev oziroma hlevskega izpusta, ki je predmet podpore, za namen biovarnosti prašičev.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3FE4E" w14:textId="63AD87D7" w:rsidR="002B0A38" w:rsidRDefault="002B0A38" w:rsidP="002B0A3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FC0F7" w14:textId="728FA398" w:rsidR="002B0A38" w:rsidRDefault="00B73A40" w:rsidP="002B0A3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B0A38" w:rsidRPr="0005241F" w14:paraId="3FB36F0A" w14:textId="77777777" w:rsidTr="001F13B1">
        <w:trPr>
          <w:trHeight w:val="51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D8BA9" w14:textId="77777777" w:rsidR="002B0A38" w:rsidRPr="0005241F" w:rsidRDefault="002B0A38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A8A3" w14:textId="77777777" w:rsidR="002B0A38" w:rsidRPr="00792A17" w:rsidRDefault="002B0A38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 w:eastAsia="sl-SI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URE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za </w:t>
            </w:r>
            <w:r>
              <w:rPr>
                <w:rFonts w:ascii="Arial" w:hAnsi="Arial" w:cs="Arial"/>
                <w:sz w:val="20"/>
                <w:lang w:val="pl-PL"/>
              </w:rPr>
              <w:t>najmanj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>51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951AD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F393B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B0A38" w:rsidRPr="0005241F" w14:paraId="75DD9FDC" w14:textId="77777777" w:rsidTr="001F13B1">
        <w:trPr>
          <w:trHeight w:val="51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7ADF8" w14:textId="77777777" w:rsidR="002B0A38" w:rsidRPr="0005241F" w:rsidRDefault="002B0A38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D0A" w14:textId="77777777" w:rsidR="002B0A38" w:rsidRPr="00792A17" w:rsidRDefault="002B0A38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 w:eastAsia="sl-SI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OVE za najmanj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>5</w:t>
            </w:r>
            <w:r w:rsidRPr="002A5641">
              <w:rPr>
                <w:rFonts w:ascii="Arial" w:hAnsi="Arial" w:cs="Arial"/>
                <w:sz w:val="20"/>
                <w:lang w:val="pl-PL"/>
              </w:rPr>
              <w:t>1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792B1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36605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B0A38" w:rsidRPr="0005241F" w14:paraId="7BECFDAB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AB727" w14:textId="77777777" w:rsidR="002B0A38" w:rsidRPr="0005241F" w:rsidRDefault="002B0A38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334E" w14:textId="77777777" w:rsidR="002B0A38" w:rsidRPr="00792A17" w:rsidRDefault="002B0A38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 w:eastAsia="sl-SI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URE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za </w:t>
            </w:r>
            <w:r>
              <w:rPr>
                <w:rFonts w:ascii="Arial" w:hAnsi="Arial" w:cs="Arial"/>
                <w:sz w:val="20"/>
                <w:lang w:val="pl-PL"/>
              </w:rPr>
              <w:t>najmanj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 xml:space="preserve">36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pl-PL"/>
              </w:rPr>
              <w:t xml:space="preserve"> manj kot 51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6F9EC8A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CF41C43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B0A38" w:rsidRPr="0005241F" w14:paraId="059B79E8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C8653" w14:textId="77777777" w:rsidR="002B0A38" w:rsidRPr="0005241F" w:rsidRDefault="002B0A38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0C13" w14:textId="77777777" w:rsidR="002B0A38" w:rsidRPr="00792A17" w:rsidRDefault="002B0A38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 w:eastAsia="sl-SI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OVE za najmanj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 xml:space="preserve">36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pl-PL"/>
              </w:rPr>
              <w:t xml:space="preserve"> manj kot 51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  <w:r w:rsidRPr="00622FF6">
              <w:rPr>
                <w:rFonts w:ascii="Arial" w:hAnsi="Arial" w:cs="Arial"/>
                <w:sz w:val="20"/>
                <w:lang w:val="sl-SI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5BDFA49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437A401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B0A38" w:rsidRPr="0005241F" w14:paraId="6CFB7E8D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205DF" w14:textId="77777777" w:rsidR="002B0A38" w:rsidRPr="0005241F" w:rsidRDefault="002B0A38" w:rsidP="002B0A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1DDF" w14:textId="0D84A802" w:rsidR="002B0A38" w:rsidRPr="00E56BDF" w:rsidRDefault="002B0A38" w:rsidP="002B0A38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Rezultat naložbe bo postavitev stalne notranje ograje okoli objekta reje prašičev oziroma hlevskega izpusta, ki je predmet podpore, za namen biovarnosti prašičev.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C6EB008" w14:textId="7430632C" w:rsidR="002B0A38" w:rsidRDefault="002B0A38" w:rsidP="002B0A3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D63E957" w14:textId="5569510C" w:rsidR="002B0A38" w:rsidRDefault="002B0A38" w:rsidP="002B0A3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B0A38" w:rsidRPr="0005241F" w14:paraId="7A5F7CDA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06DF5" w14:textId="77777777" w:rsidR="002B0A38" w:rsidRPr="0005241F" w:rsidRDefault="002B0A38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1E13" w14:textId="77777777" w:rsidR="002B0A38" w:rsidRPr="00792A17" w:rsidRDefault="002B0A38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 w:eastAsia="sl-SI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URE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za</w:t>
            </w:r>
            <w:r>
              <w:rPr>
                <w:rFonts w:ascii="Arial" w:hAnsi="Arial" w:cs="Arial"/>
                <w:sz w:val="20"/>
                <w:lang w:val="pl-PL"/>
              </w:rPr>
              <w:t xml:space="preserve"> najmanj 21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manj kot 36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F39C973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6F1EEB6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B0A38" w:rsidRPr="0005241F" w14:paraId="40FA775E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5B500" w14:textId="77777777" w:rsidR="002B0A38" w:rsidRPr="0005241F" w:rsidRDefault="002B0A38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99F0" w14:textId="77777777" w:rsidR="002B0A38" w:rsidRPr="00792A17" w:rsidRDefault="002B0A38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 w:eastAsia="sl-SI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 xml:space="preserve">OVE za najmanj 21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manj kot 36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2A5641">
              <w:rPr>
                <w:rFonts w:ascii="Arial" w:hAnsi="Arial" w:cs="Arial"/>
                <w:sz w:val="20"/>
                <w:lang w:val="pl-PL"/>
              </w:rPr>
              <w:t>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B477D55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09FE3FE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B0A38" w:rsidRPr="0005241F" w14:paraId="41D2C811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220CC" w14:textId="77777777" w:rsidR="002B0A38" w:rsidRPr="0005241F" w:rsidRDefault="002B0A38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0F2C" w14:textId="77777777" w:rsidR="002B0A38" w:rsidRPr="00155251" w:rsidRDefault="002B0A38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 w:eastAsia="sl-SI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>URE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 za </w:t>
            </w:r>
            <w:r>
              <w:rPr>
                <w:rFonts w:ascii="Arial" w:hAnsi="Arial" w:cs="Arial"/>
                <w:sz w:val="20"/>
                <w:lang w:val="pl-PL"/>
              </w:rPr>
              <w:t>najmanj</w:t>
            </w:r>
            <w:r w:rsidDel="000B5831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 xml:space="preserve">11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manj kot 21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15FD563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48A1EF8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B0A38" w:rsidRPr="0005241F" w14:paraId="0C4DE98F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201F3" w14:textId="77777777" w:rsidR="002B0A38" w:rsidRPr="0005241F" w:rsidRDefault="002B0A38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B5F2" w14:textId="77777777" w:rsidR="002B0A38" w:rsidRPr="00155251" w:rsidRDefault="002B0A38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pl-PL" w:eastAsia="sl-SI"/>
              </w:rPr>
            </w:pPr>
            <w:r w:rsidRPr="00E56BDF">
              <w:rPr>
                <w:rFonts w:ascii="Arial" w:hAnsi="Arial" w:cs="Arial"/>
                <w:sz w:val="20"/>
                <w:lang w:val="pl-PL"/>
              </w:rPr>
              <w:t>R</w:t>
            </w:r>
            <w:r w:rsidRPr="00B424C7">
              <w:rPr>
                <w:rFonts w:ascii="Arial" w:hAnsi="Arial" w:cs="Arial"/>
                <w:sz w:val="20"/>
                <w:lang w:val="pl-PL"/>
              </w:rPr>
              <w:t xml:space="preserve">ezultat naložbe bo povečanje </w:t>
            </w:r>
            <w:r>
              <w:rPr>
                <w:rFonts w:ascii="Arial" w:hAnsi="Arial" w:cs="Arial"/>
                <w:sz w:val="20"/>
                <w:lang w:val="pl-PL"/>
              </w:rPr>
              <w:t xml:space="preserve">OVE za najmanj 11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manj kot 21</w:t>
            </w:r>
            <w:r w:rsidRPr="002A5641">
              <w:rPr>
                <w:rFonts w:ascii="Arial" w:hAnsi="Arial" w:cs="Arial"/>
                <w:sz w:val="20"/>
                <w:lang w:val="pl-PL"/>
              </w:rPr>
              <w:t xml:space="preserve"> odstotkov glede na stanje pred naložbo</w:t>
            </w:r>
            <w:r w:rsidRPr="00893AB7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74DE99F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3083109" w14:textId="77777777" w:rsidR="002B0A38" w:rsidRDefault="002B0A38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66ADDC90" w14:textId="77777777" w:rsidTr="0042267B">
        <w:trPr>
          <w:trHeight w:val="46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14:paraId="2405CAC6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F2AED">
              <w:rPr>
                <w:rFonts w:ascii="Arial" w:hAnsi="Arial" w:cs="Arial"/>
                <w:b/>
                <w:sz w:val="20"/>
                <w:szCs w:val="20"/>
              </w:rPr>
              <w:t>.4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CDC6" w14:textId="77777777" w:rsidR="0042267B" w:rsidRPr="00AF2AED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iCs/>
                <w:sz w:val="20"/>
                <w:lang w:val="sl-SI"/>
              </w:rPr>
            </w:pPr>
            <w:r w:rsidRPr="00AF2AED">
              <w:rPr>
                <w:rFonts w:ascii="Arial" w:hAnsi="Arial" w:cs="Arial"/>
                <w:b/>
                <w:sz w:val="20"/>
                <w:lang w:val="sl-SI"/>
              </w:rPr>
              <w:t>Zmanjšanje toplogrednih plinov iz kmetijstva (maksimalno št. točk 20)</w:t>
            </w:r>
          </w:p>
          <w:p w14:paraId="0A22CF1E" w14:textId="7DA820F5" w:rsidR="0042267B" w:rsidRPr="00155251" w:rsidRDefault="0042267B" w:rsidP="002C1AC5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AF2AED">
              <w:rPr>
                <w:rFonts w:ascii="Arial" w:hAnsi="Arial" w:cs="Arial"/>
                <w:bCs/>
                <w:sz w:val="20"/>
                <w:lang w:val="sl-SI"/>
              </w:rPr>
              <w:t xml:space="preserve">Točke </w:t>
            </w:r>
            <w:r w:rsidRPr="00AF2AED">
              <w:rPr>
                <w:rFonts w:ascii="Arial" w:hAnsi="Arial" w:cs="Arial"/>
                <w:sz w:val="20"/>
                <w:lang w:val="sl-SI"/>
              </w:rPr>
              <w:t xml:space="preserve">na podlagi tega merila </w:t>
            </w:r>
            <w:r w:rsidRPr="00AF2AED">
              <w:rPr>
                <w:rFonts w:ascii="Arial" w:hAnsi="Arial" w:cs="Arial"/>
                <w:bCs/>
                <w:sz w:val="20"/>
                <w:lang w:val="sl-SI"/>
              </w:rPr>
              <w:t xml:space="preserve">se seštevajo, vendar seštevek ne sme preseči </w:t>
            </w:r>
            <w:r>
              <w:rPr>
                <w:rFonts w:ascii="Arial" w:hAnsi="Arial" w:cs="Arial"/>
                <w:bCs/>
                <w:sz w:val="20"/>
                <w:lang w:val="sl-SI"/>
              </w:rPr>
              <w:t>2</w:t>
            </w:r>
            <w:r w:rsidRPr="00AF2AED">
              <w:rPr>
                <w:rFonts w:ascii="Arial" w:hAnsi="Arial" w:cs="Arial"/>
                <w:bCs/>
                <w:sz w:val="20"/>
                <w:lang w:val="sl-SI"/>
              </w:rPr>
              <w:t>0 točk</w:t>
            </w:r>
            <w:r w:rsidRPr="00AF2AED">
              <w:rPr>
                <w:rFonts w:ascii="Arial" w:hAnsi="Arial" w:cs="Arial"/>
                <w:sz w:val="20"/>
                <w:lang w:val="sl-SI"/>
              </w:rPr>
              <w:t>.</w:t>
            </w:r>
            <w:r w:rsidRPr="00AF2AED">
              <w:rPr>
                <w:rFonts w:ascii="Arial" w:hAnsi="Arial" w:cs="Arial"/>
                <w:bCs/>
                <w:sz w:val="20"/>
                <w:lang w:val="sl-SI"/>
              </w:rPr>
              <w:t xml:space="preserve"> </w:t>
            </w:r>
            <w:r w:rsidRPr="00AF2AED">
              <w:rPr>
                <w:rFonts w:ascii="Arial" w:hAnsi="Arial" w:cs="Arial"/>
                <w:sz w:val="20"/>
                <w:lang w:val="pl-PL"/>
              </w:rPr>
              <w:t xml:space="preserve">Pri ugotavljanju obsega GVŽ se upoštevajo </w:t>
            </w:r>
            <w:r w:rsidR="00F731E7">
              <w:rPr>
                <w:rFonts w:ascii="Arial" w:hAnsi="Arial" w:cs="Arial"/>
                <w:sz w:val="20"/>
                <w:lang w:val="pl-PL"/>
              </w:rPr>
              <w:t xml:space="preserve">podatki iz </w:t>
            </w:r>
            <w:r w:rsidR="002E29FB">
              <w:rPr>
                <w:rFonts w:ascii="Arial" w:hAnsi="Arial" w:cs="Arial"/>
                <w:sz w:val="20"/>
                <w:lang w:val="pl-PL"/>
              </w:rPr>
              <w:t xml:space="preserve">zbirne vloge za leto </w:t>
            </w:r>
            <w:r w:rsidR="002C1AC5">
              <w:rPr>
                <w:rFonts w:ascii="Arial" w:hAnsi="Arial" w:cs="Arial"/>
                <w:sz w:val="20"/>
                <w:lang w:val="pl-PL"/>
              </w:rPr>
              <w:t>2022</w:t>
            </w:r>
            <w:r w:rsidRPr="00AF2AED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4706F7D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D42D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871F417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CEF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42267B" w:rsidRPr="0005241F" w14:paraId="041B91CF" w14:textId="77777777" w:rsidTr="0042267B">
        <w:trPr>
          <w:trHeight w:val="46"/>
        </w:trPr>
        <w:tc>
          <w:tcPr>
            <w:tcW w:w="8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F361B8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AEC7" w14:textId="77777777" w:rsidR="0042267B" w:rsidRPr="00155251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devetmesečno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C55E774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69D1AD7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2267B" w:rsidRPr="0005241F" w14:paraId="521D2DBC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574A9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55A8" w14:textId="47A8F478" w:rsidR="0042267B" w:rsidRPr="00155251" w:rsidRDefault="0042267B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317F80">
              <w:rPr>
                <w:rFonts w:ascii="Arial" w:hAnsi="Arial" w:cs="Arial"/>
                <w:sz w:val="20"/>
                <w:lang w:val="sl-SI" w:eastAsia="sl-SI"/>
              </w:rPr>
              <w:t>,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predstavlja najmanj 50 odstotkov upravičenih stroškov celotne naložbe.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467D4D6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5D0887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2267B" w:rsidRPr="0005241F" w14:paraId="5A974899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06787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84E7" w14:textId="77777777" w:rsidR="0042267B" w:rsidRPr="00155251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</w:t>
            </w:r>
            <w:proofErr w:type="spellStart"/>
            <w:r>
              <w:rPr>
                <w:rFonts w:ascii="Arial" w:hAnsi="Arial" w:cs="Arial"/>
                <w:sz w:val="20"/>
                <w:lang w:val="sl-SI" w:eastAsia="sl-SI"/>
              </w:rPr>
              <w:t>oseminpolmesečno</w:t>
            </w:r>
            <w:proofErr w:type="spellEnd"/>
            <w:r>
              <w:rPr>
                <w:rFonts w:ascii="Arial" w:hAnsi="Arial" w:cs="Arial"/>
                <w:sz w:val="20"/>
                <w:lang w:val="sl-SI" w:eastAsia="sl-SI"/>
              </w:rPr>
              <w:t xml:space="preserve"> in manj kot devetmesečno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1376A1B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EE85FE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2267B" w:rsidRPr="0005241F" w14:paraId="2091B12A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C90200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B3D5" w14:textId="37B76A4C" w:rsidR="0042267B" w:rsidRPr="00155251" w:rsidRDefault="0042267B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317F80">
              <w:rPr>
                <w:rFonts w:ascii="Arial" w:hAnsi="Arial" w:cs="Arial"/>
                <w:sz w:val="20"/>
                <w:lang w:val="sl-SI" w:eastAsia="sl-SI"/>
              </w:rPr>
              <w:t xml:space="preserve">, 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predstavlja najmanj 35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manj kot 50 odstotkov upravičenih stroškov celotne naložbe.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625D9B5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51DBABD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2267B" w:rsidRPr="0005241F" w14:paraId="301A8BE7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65D32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FED5" w14:textId="77777777" w:rsidR="0042267B" w:rsidRPr="00030AA7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osemmesečno in manj kot </w:t>
            </w:r>
            <w:proofErr w:type="spellStart"/>
            <w:r>
              <w:rPr>
                <w:rFonts w:ascii="Arial" w:hAnsi="Arial" w:cs="Arial"/>
                <w:sz w:val="20"/>
                <w:lang w:val="sl-SI" w:eastAsia="sl-SI"/>
              </w:rPr>
              <w:t>oseminpolmesečno</w:t>
            </w:r>
            <w:proofErr w:type="spellEnd"/>
            <w:r>
              <w:rPr>
                <w:rFonts w:ascii="Arial" w:hAnsi="Arial" w:cs="Arial"/>
                <w:sz w:val="20"/>
                <w:lang w:val="sl-SI" w:eastAsia="sl-SI"/>
              </w:rPr>
              <w:t xml:space="preserve">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E4A3003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F2095AA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2267B" w:rsidRPr="0005241F" w14:paraId="60B38A8D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5DB0A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B200" w14:textId="1275C31F" w:rsidR="0042267B" w:rsidRPr="00155251" w:rsidRDefault="0042267B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317F80">
              <w:rPr>
                <w:rFonts w:ascii="Arial" w:hAnsi="Arial" w:cs="Arial"/>
                <w:sz w:val="20"/>
                <w:lang w:val="sl-SI" w:eastAsia="sl-SI"/>
              </w:rPr>
              <w:t xml:space="preserve">, 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predstavlja najmanj 25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manj kot 35 odstotkov upravičenih stroškov celotne naložbe.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99979A6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FDCB25D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2267B" w:rsidRPr="0005241F" w14:paraId="6D69393D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72B39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080A" w14:textId="77777777" w:rsidR="0042267B" w:rsidRPr="00155251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</w:t>
            </w:r>
            <w:proofErr w:type="spellStart"/>
            <w:r>
              <w:rPr>
                <w:rFonts w:ascii="Arial" w:hAnsi="Arial" w:cs="Arial"/>
                <w:sz w:val="20"/>
                <w:lang w:val="sl-SI" w:eastAsia="sl-SI"/>
              </w:rPr>
              <w:t>sedminpolmesečno</w:t>
            </w:r>
            <w:proofErr w:type="spellEnd"/>
            <w:r>
              <w:rPr>
                <w:rFonts w:ascii="Arial" w:hAnsi="Arial" w:cs="Arial"/>
                <w:sz w:val="20"/>
                <w:lang w:val="sl-SI" w:eastAsia="sl-SI"/>
              </w:rPr>
              <w:t xml:space="preserve"> in manj kot osemmesečno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A1B5BC6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69C8362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345CE47B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C5D610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1C39" w14:textId="4ACB4A1D" w:rsidR="0042267B" w:rsidRPr="00155251" w:rsidRDefault="0042267B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317F80">
              <w:rPr>
                <w:rFonts w:ascii="Arial" w:hAnsi="Arial" w:cs="Arial"/>
                <w:sz w:val="20"/>
                <w:lang w:val="sl-SI" w:eastAsia="sl-SI"/>
              </w:rPr>
              <w:t xml:space="preserve">, 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predstavlja najmanj 15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manj kot 25 odstotkov upravičenih stroškov celotne naložbe.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3F18CA6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4ADA342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267B" w:rsidRPr="0005241F" w14:paraId="6B2D1CE3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623CA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E5CE" w14:textId="77777777" w:rsidR="0042267B" w:rsidRPr="00155251" w:rsidRDefault="0042267B" w:rsidP="0042267B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>
              <w:rPr>
                <w:rFonts w:ascii="Arial" w:hAnsi="Arial" w:cs="Arial"/>
                <w:sz w:val="20"/>
                <w:lang w:val="sl-SI" w:eastAsia="sl-SI"/>
              </w:rPr>
              <w:t xml:space="preserve">Rezultat naložbe bo povečanje kapacitet za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skladiščenje živinskih gnojil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>na kmetijskem gospodarstvu upravičenca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na najmanj </w:t>
            </w:r>
            <w:r>
              <w:rPr>
                <w:rFonts w:ascii="Arial" w:hAnsi="Arial" w:cs="Arial"/>
                <w:sz w:val="20"/>
                <w:lang w:val="sl-SI" w:eastAsia="sl-SI"/>
              </w:rPr>
              <w:lastRenderedPageBreak/>
              <w:t xml:space="preserve">sedemmesečno in manj kot </w:t>
            </w:r>
            <w:proofErr w:type="spellStart"/>
            <w:r>
              <w:rPr>
                <w:rFonts w:ascii="Arial" w:hAnsi="Arial" w:cs="Arial"/>
                <w:sz w:val="20"/>
                <w:lang w:val="sl-SI" w:eastAsia="sl-SI"/>
              </w:rPr>
              <w:t>sedeminpolmesečno</w:t>
            </w:r>
            <w:proofErr w:type="spellEnd"/>
            <w:r>
              <w:rPr>
                <w:rFonts w:ascii="Arial" w:hAnsi="Arial" w:cs="Arial"/>
                <w:sz w:val="20"/>
                <w:lang w:val="sl-SI" w:eastAsia="sl-SI"/>
              </w:rPr>
              <w:t xml:space="preserve"> skladiščenje živinskih gnojil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087FF7B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C60DDE3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267B" w:rsidRPr="0005241F" w14:paraId="77D09C7F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A1EFC" w14:textId="77777777" w:rsidR="0042267B" w:rsidRPr="0005241F" w:rsidRDefault="0042267B" w:rsidP="004226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8063" w14:textId="73E709CE" w:rsidR="0042267B" w:rsidRPr="00155251" w:rsidRDefault="0042267B" w:rsidP="00821AEA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030AA7">
              <w:rPr>
                <w:rFonts w:ascii="Arial" w:hAnsi="Arial" w:cs="Arial"/>
                <w:sz w:val="20"/>
                <w:lang w:val="sl-SI" w:eastAsia="sl-SI"/>
              </w:rPr>
              <w:t>Nakup</w:t>
            </w:r>
            <w:r w:rsidRPr="00030AA7">
              <w:rPr>
                <w:rFonts w:ascii="Arial" w:hAnsi="Arial" w:cs="Arial"/>
                <w:color w:val="FF0000"/>
                <w:sz w:val="20"/>
                <w:lang w:val="sl-SI" w:eastAsia="sl-SI"/>
              </w:rPr>
              <w:t xml:space="preserve"> </w:t>
            </w:r>
            <w:r w:rsidRPr="006A0156">
              <w:rPr>
                <w:rFonts w:ascii="Arial" w:hAnsi="Arial" w:cs="Arial"/>
                <w:sz w:val="20"/>
                <w:lang w:val="sl-SI" w:eastAsia="sl-SI"/>
              </w:rPr>
              <w:t>kmetijske mehanizacije, ki prispeva k zmanjšanju toplogrednih plinov</w:t>
            </w:r>
            <w:r w:rsidR="00317F80">
              <w:rPr>
                <w:rFonts w:ascii="Arial" w:hAnsi="Arial" w:cs="Arial"/>
                <w:sz w:val="20"/>
                <w:lang w:val="sl-SI" w:eastAsia="sl-SI"/>
              </w:rPr>
              <w:t xml:space="preserve">, 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predstavlja najmanj 10 </w:t>
            </w:r>
            <w:r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 w:eastAsia="sl-SI"/>
              </w:rPr>
              <w:t xml:space="preserve"> manj kot 15 odstotkov upravičenih stroškov celotne naložbe.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7A143CF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0B340FB" w14:textId="77777777" w:rsidR="0042267B" w:rsidRDefault="0042267B" w:rsidP="004226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75E34" w:rsidRPr="0005241F" w14:paraId="6A8F7A6E" w14:textId="77777777" w:rsidTr="0042267B">
        <w:trPr>
          <w:trHeight w:val="46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14:paraId="2348B984" w14:textId="524143B0" w:rsidR="00E75E34" w:rsidRPr="0005241F" w:rsidRDefault="00E75E34" w:rsidP="00E75E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468B">
              <w:rPr>
                <w:rFonts w:ascii="Arial" w:hAnsi="Arial" w:cs="Arial"/>
                <w:b/>
                <w:sz w:val="20"/>
                <w:szCs w:val="20"/>
              </w:rPr>
              <w:t>6.5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A2B0" w14:textId="77777777" w:rsidR="00E75E34" w:rsidRPr="00AF2AED" w:rsidRDefault="00E75E34" w:rsidP="00E75E34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b/>
                <w:iCs/>
                <w:sz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lang w:val="sl-SI"/>
              </w:rPr>
              <w:t>Odprava posledic po naravni nesreči</w:t>
            </w:r>
            <w:r w:rsidRPr="00AF2AED">
              <w:rPr>
                <w:rFonts w:ascii="Arial" w:hAnsi="Arial" w:cs="Arial"/>
                <w:b/>
                <w:sz w:val="20"/>
                <w:lang w:val="sl-SI"/>
              </w:rPr>
              <w:t xml:space="preserve"> (maksimalno št. točk </w:t>
            </w:r>
            <w:r>
              <w:rPr>
                <w:rFonts w:ascii="Arial" w:hAnsi="Arial" w:cs="Arial"/>
                <w:b/>
                <w:sz w:val="20"/>
                <w:lang w:val="sl-SI"/>
              </w:rPr>
              <w:t>3</w:t>
            </w:r>
            <w:r w:rsidRPr="00AF2AED">
              <w:rPr>
                <w:rFonts w:ascii="Arial" w:hAnsi="Arial" w:cs="Arial"/>
                <w:b/>
                <w:sz w:val="20"/>
                <w:lang w:val="sl-SI"/>
              </w:rPr>
              <w:t>0)</w:t>
            </w:r>
          </w:p>
          <w:p w14:paraId="3801C3E0" w14:textId="13F6594A" w:rsidR="00BC7BAF" w:rsidRPr="00030AA7" w:rsidRDefault="00E75E34" w:rsidP="00095705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>
              <w:rPr>
                <w:rFonts w:ascii="Arial" w:hAnsi="Arial" w:cs="Arial"/>
                <w:bCs/>
                <w:sz w:val="20"/>
                <w:lang w:val="sl-SI"/>
              </w:rPr>
              <w:t xml:space="preserve">Ocenjuje se delež ugotovljene škode na osnovnih sredstvih za primarno kmetijsko pridelavo, ki so bila poškodovana </w:t>
            </w:r>
            <w:r w:rsidR="00095705">
              <w:rPr>
                <w:rFonts w:ascii="Arial" w:hAnsi="Arial" w:cs="Arial"/>
                <w:bCs/>
                <w:sz w:val="20"/>
                <w:lang w:val="sl-SI"/>
              </w:rPr>
              <w:t>zaradi poplav v</w:t>
            </w:r>
            <w:r>
              <w:rPr>
                <w:rFonts w:ascii="Arial" w:hAnsi="Arial" w:cs="Arial"/>
                <w:bCs/>
                <w:sz w:val="20"/>
                <w:lang w:val="sl-SI"/>
              </w:rPr>
              <w:t xml:space="preserve"> avgust</w:t>
            </w:r>
            <w:r w:rsidR="00095705">
              <w:rPr>
                <w:rFonts w:ascii="Arial" w:hAnsi="Arial" w:cs="Arial"/>
                <w:bCs/>
                <w:sz w:val="20"/>
                <w:lang w:val="sl-SI"/>
              </w:rPr>
              <w:t>u</w:t>
            </w:r>
            <w:r>
              <w:rPr>
                <w:rFonts w:ascii="Arial" w:hAnsi="Arial" w:cs="Arial"/>
                <w:bCs/>
                <w:sz w:val="20"/>
                <w:lang w:val="sl-SI"/>
              </w:rPr>
              <w:t xml:space="preserve"> 2023</w:t>
            </w:r>
            <w:r>
              <w:rPr>
                <w:rFonts w:ascii="Arial" w:hAnsi="Arial" w:cs="Arial"/>
                <w:sz w:val="20"/>
                <w:lang w:val="pl-PL"/>
              </w:rPr>
              <w:t>.</w:t>
            </w:r>
            <w:r w:rsidR="005D68ED">
              <w:rPr>
                <w:rFonts w:ascii="Arial" w:hAnsi="Arial" w:cs="Arial"/>
                <w:sz w:val="20"/>
                <w:lang w:val="pl-PL"/>
              </w:rPr>
              <w:t xml:space="preserve"> Višina </w:t>
            </w:r>
            <w:r w:rsidR="005D68ED" w:rsidRPr="0041694C">
              <w:rPr>
                <w:rFonts w:ascii="Arial" w:hAnsi="Arial" w:cs="Arial"/>
                <w:sz w:val="20"/>
                <w:lang w:val="pl-PL"/>
              </w:rPr>
              <w:t xml:space="preserve">ugotovljene škode </w:t>
            </w:r>
            <w:r w:rsidR="005D68ED">
              <w:rPr>
                <w:rFonts w:ascii="Arial" w:hAnsi="Arial" w:cs="Arial"/>
                <w:bCs/>
                <w:sz w:val="20"/>
                <w:lang w:val="sl-SI"/>
              </w:rPr>
              <w:t>na osnovnih sredstvih za primarno kmetijsko pridelavo</w:t>
            </w:r>
            <w:r w:rsidR="005D68ED" w:rsidRPr="0041694C">
              <w:rPr>
                <w:rFonts w:ascii="Arial" w:hAnsi="Arial" w:cs="Arial"/>
                <w:sz w:val="20"/>
                <w:lang w:val="pl-PL"/>
              </w:rPr>
              <w:t xml:space="preserve"> je razvid</w:t>
            </w:r>
            <w:r w:rsidR="005D68ED">
              <w:rPr>
                <w:rFonts w:ascii="Arial" w:hAnsi="Arial" w:cs="Arial"/>
                <w:sz w:val="20"/>
                <w:lang w:val="pl-PL"/>
              </w:rPr>
              <w:t>na</w:t>
            </w:r>
            <w:r w:rsidR="005D68ED" w:rsidRPr="0041694C">
              <w:rPr>
                <w:rFonts w:ascii="Arial" w:hAnsi="Arial" w:cs="Arial"/>
                <w:sz w:val="20"/>
                <w:lang w:val="pl-PL"/>
              </w:rPr>
              <w:t xml:space="preserve"> iz </w:t>
            </w:r>
            <w:proofErr w:type="spellStart"/>
            <w:r w:rsidR="005D68ED" w:rsidRPr="00CA3961">
              <w:rPr>
                <w:rFonts w:ascii="Arial" w:hAnsi="Arial" w:cs="Arial"/>
                <w:color w:val="000000"/>
                <w:sz w:val="20"/>
              </w:rPr>
              <w:t>ocen</w:t>
            </w:r>
            <w:r w:rsidR="005D68ED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="005D68ED" w:rsidRPr="00CA396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5D68ED" w:rsidRPr="00CA3961">
              <w:rPr>
                <w:rFonts w:ascii="Arial" w:hAnsi="Arial" w:cs="Arial"/>
                <w:color w:val="000000"/>
                <w:sz w:val="20"/>
              </w:rPr>
              <w:t>škode</w:t>
            </w:r>
            <w:proofErr w:type="spellEnd"/>
            <w:r w:rsidR="00746A60">
              <w:rPr>
                <w:rFonts w:ascii="Arial" w:hAnsi="Arial" w:cs="Arial"/>
                <w:color w:val="000000"/>
                <w:sz w:val="20"/>
              </w:rPr>
              <w:t>.</w:t>
            </w:r>
            <w:r w:rsidR="00FE17AB">
              <w:rPr>
                <w:rFonts w:ascii="Arial" w:hAnsi="Arial" w:cs="Arial"/>
                <w:sz w:val="20"/>
                <w:lang w:val="pl-PL"/>
              </w:rPr>
              <w:t xml:space="preserve"> Standardni prihodek je razviden iz RKG na dan vložitve vloge na javni razpis.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6C42C13" w14:textId="601CFFFD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D42D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EDB9FD5" w14:textId="539567F2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57CE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E75E34" w:rsidRPr="0005241F" w14:paraId="30D61A11" w14:textId="77777777" w:rsidTr="0042267B">
        <w:trPr>
          <w:trHeight w:val="46"/>
        </w:trPr>
        <w:tc>
          <w:tcPr>
            <w:tcW w:w="8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58B5D0" w14:textId="77777777" w:rsidR="00E75E34" w:rsidRPr="0005241F" w:rsidRDefault="00E75E34" w:rsidP="00E75E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BCF5" w14:textId="6C7E65B2" w:rsidR="00E75E34" w:rsidRPr="00030AA7" w:rsidRDefault="00E75E34" w:rsidP="00095705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trikratnika standardnega prihodka.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4B4FF63" w14:textId="10A497E1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C9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B64085" w14:textId="15634099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C9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E75E34" w:rsidRPr="0005241F" w14:paraId="1969076A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2B972" w14:textId="77777777" w:rsidR="00E75E34" w:rsidRPr="0005241F" w:rsidRDefault="00E75E34" w:rsidP="00E75E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17E5" w14:textId="1DC5288C" w:rsidR="00E75E34" w:rsidRPr="00030AA7" w:rsidRDefault="00E75E34" w:rsidP="00095705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dvainpol</w:t>
            </w:r>
            <w:proofErr w:type="spellEnd"/>
            <w:r>
              <w:rPr>
                <w:rFonts w:ascii="Arial" w:hAnsi="Arial" w:cs="Arial"/>
                <w:sz w:val="20"/>
                <w:lang w:val="sl-SI"/>
              </w:rPr>
              <w:t xml:space="preserve"> kratnika </w:t>
            </w:r>
            <w:r w:rsidR="00095705"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/>
              </w:rPr>
              <w:t xml:space="preserve"> manj kot </w:t>
            </w:r>
            <w:r w:rsidRPr="002E3C90">
              <w:rPr>
                <w:rFonts w:ascii="Arial" w:hAnsi="Arial" w:cs="Arial"/>
                <w:sz w:val="20"/>
                <w:lang w:val="sl-SI"/>
              </w:rPr>
              <w:t>trikratnika standardnega prihodka.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A7E58A1" w14:textId="13054343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C1AC0F3" w14:textId="4BF21377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75E34" w:rsidRPr="0005241F" w14:paraId="4CDB966C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E3EE1" w14:textId="77777777" w:rsidR="00E75E34" w:rsidRPr="0005241F" w:rsidRDefault="00E75E34" w:rsidP="00E75E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219D" w14:textId="07A177A1" w:rsidR="00E75E34" w:rsidRPr="00030AA7" w:rsidRDefault="00E75E34" w:rsidP="00095705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</w:t>
            </w:r>
            <w:r>
              <w:rPr>
                <w:rFonts w:ascii="Arial" w:hAnsi="Arial" w:cs="Arial"/>
                <w:sz w:val="20"/>
                <w:lang w:val="sl-SI"/>
              </w:rPr>
              <w:t xml:space="preserve">dva kratnika </w:t>
            </w:r>
            <w:r w:rsidR="00095705"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/>
              </w:rPr>
              <w:t xml:space="preserve"> manj kot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dvainpolkratnika</w:t>
            </w:r>
            <w:proofErr w:type="spellEnd"/>
            <w:r w:rsidRPr="002E3C90">
              <w:rPr>
                <w:rFonts w:ascii="Arial" w:hAnsi="Arial" w:cs="Arial"/>
                <w:sz w:val="20"/>
                <w:lang w:val="sl-SI"/>
              </w:rPr>
              <w:t xml:space="preserve"> standardnega prihodka.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E49892F" w14:textId="0C40BFF1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620A160" w14:textId="2B104809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E3C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5E34" w:rsidRPr="0005241F" w14:paraId="5E662E7D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69011" w14:textId="77777777" w:rsidR="00E75E34" w:rsidRPr="0005241F" w:rsidRDefault="00E75E34" w:rsidP="00E75E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A60F" w14:textId="4B35F9E1" w:rsidR="00E75E34" w:rsidRPr="00030AA7" w:rsidRDefault="00E75E34" w:rsidP="00095705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enainpolkratnika</w:t>
            </w:r>
            <w:proofErr w:type="spellEnd"/>
            <w:r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095705"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/>
              </w:rPr>
              <w:t xml:space="preserve"> manj kot dvakratnika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standardnega prihodka.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3FC44AD" w14:textId="13A0022E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FE34F4D" w14:textId="7C805DDF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75E34" w:rsidRPr="0005241F" w14:paraId="5A20533D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FC8BB" w14:textId="77777777" w:rsidR="00E75E34" w:rsidRPr="0005241F" w:rsidRDefault="00E75E34" w:rsidP="00E75E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7C3C" w14:textId="0B338435" w:rsidR="00E75E34" w:rsidRPr="00030AA7" w:rsidRDefault="00E75E34" w:rsidP="00095705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enkratnika</w:t>
            </w:r>
            <w:proofErr w:type="spellEnd"/>
            <w:r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095705"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/>
              </w:rPr>
              <w:t xml:space="preserve"> manj kot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enainpolkratnika</w:t>
            </w:r>
            <w:proofErr w:type="spellEnd"/>
            <w:r w:rsidRPr="002E3C90">
              <w:rPr>
                <w:rFonts w:ascii="Arial" w:hAnsi="Arial" w:cs="Arial"/>
                <w:sz w:val="20"/>
                <w:lang w:val="sl-SI"/>
              </w:rPr>
              <w:t xml:space="preserve"> standardnega prihodka.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09EDC85" w14:textId="47FB0BA8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97EA22D" w14:textId="04FAF5EA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75E34" w:rsidRPr="0005241F" w14:paraId="6A3A6A00" w14:textId="77777777" w:rsidTr="0042267B">
        <w:trPr>
          <w:trHeight w:val="46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2525F" w14:textId="77777777" w:rsidR="00E75E34" w:rsidRPr="0005241F" w:rsidRDefault="00E75E34" w:rsidP="00E75E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BBA4" w14:textId="638E2A32" w:rsidR="00E75E34" w:rsidRPr="00030AA7" w:rsidRDefault="00E75E34" w:rsidP="00095705">
            <w:pPr>
              <w:pStyle w:val="NavadenA"/>
              <w:widowControl/>
              <w:tabs>
                <w:tab w:val="left" w:pos="1701"/>
              </w:tabs>
              <w:overflowPunct/>
              <w:autoSpaceDE/>
              <w:autoSpaceDN/>
              <w:adjustRightInd/>
              <w:spacing w:after="120" w:line="260" w:lineRule="atLeast"/>
              <w:rPr>
                <w:rFonts w:ascii="Arial" w:hAnsi="Arial" w:cs="Arial"/>
                <w:sz w:val="20"/>
                <w:lang w:val="sl-SI" w:eastAsia="sl-SI"/>
              </w:rPr>
            </w:pPr>
            <w:r w:rsidRPr="002E3C90">
              <w:rPr>
                <w:rFonts w:ascii="Arial" w:hAnsi="Arial" w:cs="Arial"/>
                <w:sz w:val="20"/>
                <w:lang w:val="sl-SI"/>
              </w:rPr>
              <w:t>Kmetijsko gospodarstvo je imelo škodo na osnovnih sredstvih</w:t>
            </w:r>
            <w:r>
              <w:rPr>
                <w:rFonts w:ascii="Arial" w:hAnsi="Arial" w:cs="Arial"/>
                <w:sz w:val="20"/>
                <w:lang w:val="sl-SI"/>
              </w:rPr>
              <w:t xml:space="preserve"> za primarno kmetijsko pridelavo</w:t>
            </w:r>
            <w:r w:rsidRPr="002E3C90">
              <w:rPr>
                <w:rFonts w:ascii="Arial" w:hAnsi="Arial" w:cs="Arial"/>
                <w:sz w:val="20"/>
                <w:lang w:val="sl-SI"/>
              </w:rPr>
              <w:t xml:space="preserve"> v višini najmanj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polkratnika</w:t>
            </w:r>
            <w:proofErr w:type="spellEnd"/>
            <w:r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095705">
              <w:rPr>
                <w:rFonts w:ascii="Arial" w:hAnsi="Arial" w:cs="Arial"/>
                <w:sz w:val="20"/>
                <w:lang w:val="sl-SI"/>
              </w:rPr>
              <w:t>in</w:t>
            </w:r>
            <w:r>
              <w:rPr>
                <w:rFonts w:ascii="Arial" w:hAnsi="Arial" w:cs="Arial"/>
                <w:sz w:val="20"/>
                <w:lang w:val="sl-SI"/>
              </w:rPr>
              <w:t xml:space="preserve"> manj kot </w:t>
            </w:r>
            <w:proofErr w:type="spellStart"/>
            <w:r>
              <w:rPr>
                <w:rFonts w:ascii="Arial" w:hAnsi="Arial" w:cs="Arial"/>
                <w:sz w:val="20"/>
                <w:lang w:val="sl-SI"/>
              </w:rPr>
              <w:t>enkratnika</w:t>
            </w:r>
            <w:proofErr w:type="spellEnd"/>
            <w:r w:rsidRPr="002E3C90">
              <w:rPr>
                <w:rFonts w:ascii="Arial" w:hAnsi="Arial" w:cs="Arial"/>
                <w:sz w:val="20"/>
                <w:lang w:val="sl-SI"/>
              </w:rPr>
              <w:t xml:space="preserve"> standardnega prihodka.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FA12DBD" w14:textId="0E0CB141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564771D" w14:textId="17F8D5C5" w:rsidR="00E75E34" w:rsidRDefault="00E75E34" w:rsidP="00E75E3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1910A0A3" w14:textId="77777777" w:rsidR="0042267B" w:rsidRPr="0005241F" w:rsidRDefault="0042267B" w:rsidP="0042267B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4438D640" w14:textId="26E2DBB5" w:rsidR="00041028" w:rsidRDefault="00041028" w:rsidP="00AF07C6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681370FD" w14:textId="77777777" w:rsidR="00410578" w:rsidRDefault="00410578" w:rsidP="00AF07C6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203296D8" w14:textId="43022456" w:rsidR="00026F89" w:rsidRPr="0005241F" w:rsidRDefault="0035135F" w:rsidP="00AF07C6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0D7656">
        <w:rPr>
          <w:rFonts w:ascii="Arial" w:hAnsi="Arial" w:cs="Arial"/>
          <w:b/>
          <w:sz w:val="20"/>
          <w:szCs w:val="20"/>
        </w:rPr>
        <w:t>7</w:t>
      </w:r>
      <w:r w:rsidR="00026F89" w:rsidRPr="000D7656">
        <w:rPr>
          <w:rFonts w:ascii="Arial" w:hAnsi="Arial" w:cs="Arial"/>
          <w:b/>
          <w:sz w:val="20"/>
          <w:szCs w:val="20"/>
        </w:rPr>
        <w:t>. FINANČNE</w:t>
      </w:r>
      <w:r w:rsidR="00026F89" w:rsidRPr="00A55732">
        <w:rPr>
          <w:rFonts w:ascii="Arial" w:hAnsi="Arial" w:cs="Arial"/>
          <w:b/>
          <w:sz w:val="20"/>
          <w:szCs w:val="20"/>
        </w:rPr>
        <w:t xml:space="preserve"> DOLOČBE</w:t>
      </w:r>
    </w:p>
    <w:p w14:paraId="60E2215B" w14:textId="77777777" w:rsidR="00612D1D" w:rsidRPr="0005241F" w:rsidRDefault="00612D1D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32F545C0" w14:textId="01702AC9" w:rsidR="00436F9A" w:rsidRPr="0005241F" w:rsidRDefault="00436F9A" w:rsidP="00436F9A">
      <w:pPr>
        <w:pStyle w:val="Golobesedilo"/>
        <w:jc w:val="both"/>
        <w:rPr>
          <w:rFonts w:ascii="Arial" w:hAnsi="Arial" w:cs="Arial"/>
          <w:lang w:val="sl-SI"/>
        </w:rPr>
      </w:pPr>
      <w:r w:rsidRPr="006A0156">
        <w:rPr>
          <w:rFonts w:ascii="Arial" w:hAnsi="Arial" w:cs="Arial"/>
          <w:lang w:val="sl-SI"/>
        </w:rPr>
        <w:t xml:space="preserve">Finančne določbe so v </w:t>
      </w:r>
      <w:r>
        <w:rPr>
          <w:rFonts w:ascii="Arial" w:hAnsi="Arial" w:cs="Arial"/>
          <w:lang w:val="sl-SI"/>
        </w:rPr>
        <w:t>28.</w:t>
      </w:r>
      <w:r w:rsidR="00AC389F"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 xml:space="preserve"> členu Uredbe.</w:t>
      </w:r>
      <w:r w:rsidRPr="0005241F">
        <w:rPr>
          <w:rFonts w:ascii="Arial" w:hAnsi="Arial" w:cs="Arial"/>
          <w:lang w:val="sl-SI"/>
        </w:rPr>
        <w:t xml:space="preserve"> </w:t>
      </w:r>
    </w:p>
    <w:p w14:paraId="761F3C30" w14:textId="77777777" w:rsidR="007D0FC5" w:rsidRPr="0005241F" w:rsidRDefault="007D0FC5" w:rsidP="007D0FC5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3E97F16D" w14:textId="77777777" w:rsidR="00AF5148" w:rsidRPr="0005241F" w:rsidRDefault="00AF5148" w:rsidP="00AF07C6">
      <w:pPr>
        <w:pStyle w:val="Golobesedilo"/>
        <w:ind w:left="1021" w:hanging="1021"/>
        <w:jc w:val="both"/>
        <w:rPr>
          <w:rFonts w:ascii="Arial" w:hAnsi="Arial" w:cs="Arial"/>
          <w:lang w:val="sl-SI"/>
        </w:rPr>
      </w:pPr>
    </w:p>
    <w:p w14:paraId="6380B2F6" w14:textId="4C4AFC1A" w:rsidR="00026F89" w:rsidRPr="0005241F" w:rsidRDefault="0035135F" w:rsidP="00AF07C6">
      <w:pPr>
        <w:pStyle w:val="Golobesedilo"/>
        <w:rPr>
          <w:rFonts w:ascii="Arial" w:hAnsi="Arial" w:cs="Arial"/>
          <w:b/>
          <w:lang w:val="sl-SI"/>
        </w:rPr>
      </w:pPr>
      <w:r w:rsidRPr="00DD03A8">
        <w:rPr>
          <w:rFonts w:ascii="Arial" w:hAnsi="Arial" w:cs="Arial"/>
          <w:b/>
          <w:lang w:val="sl-SI"/>
        </w:rPr>
        <w:t>8</w:t>
      </w:r>
      <w:r w:rsidR="00026F89" w:rsidRPr="00DD03A8">
        <w:rPr>
          <w:rFonts w:ascii="Arial" w:hAnsi="Arial" w:cs="Arial"/>
          <w:b/>
          <w:lang w:val="sl-SI"/>
        </w:rPr>
        <w:t>. VLOGA</w:t>
      </w:r>
      <w:r w:rsidR="001574CF" w:rsidRPr="00DD03A8">
        <w:rPr>
          <w:rFonts w:ascii="Arial" w:hAnsi="Arial" w:cs="Arial"/>
          <w:b/>
          <w:lang w:val="sl-SI"/>
        </w:rPr>
        <w:t xml:space="preserve"> IN</w:t>
      </w:r>
      <w:r w:rsidR="00026F89" w:rsidRPr="00DD03A8">
        <w:rPr>
          <w:rFonts w:ascii="Arial" w:hAnsi="Arial" w:cs="Arial"/>
          <w:b/>
          <w:lang w:val="sl-SI"/>
        </w:rPr>
        <w:t xml:space="preserve"> POSTOPEK ZA DODELITEV SREDSTEV</w:t>
      </w:r>
      <w:r w:rsidR="00026F89" w:rsidRPr="0005241F">
        <w:rPr>
          <w:rFonts w:ascii="Arial" w:hAnsi="Arial" w:cs="Arial"/>
          <w:b/>
          <w:lang w:val="sl-SI"/>
        </w:rPr>
        <w:t xml:space="preserve"> </w:t>
      </w:r>
    </w:p>
    <w:p w14:paraId="5E26965E" w14:textId="77777777" w:rsidR="00612D1D" w:rsidRPr="0005241F" w:rsidRDefault="00612D1D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509B6AB7" w14:textId="070350C7" w:rsidR="00026F89" w:rsidRPr="0005241F" w:rsidRDefault="00026F89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5241F">
        <w:rPr>
          <w:rFonts w:ascii="Arial" w:hAnsi="Arial" w:cs="Arial"/>
          <w:lang w:val="sl-SI"/>
        </w:rPr>
        <w:t>1. Vlaganje vloge</w:t>
      </w:r>
      <w:r w:rsidR="001878BE" w:rsidRPr="0005241F">
        <w:rPr>
          <w:rFonts w:ascii="Arial" w:hAnsi="Arial" w:cs="Arial"/>
          <w:lang w:val="sl-SI"/>
        </w:rPr>
        <w:t xml:space="preserve"> na javni razpis in</w:t>
      </w:r>
      <w:r w:rsidRPr="0005241F">
        <w:rPr>
          <w:rFonts w:ascii="Arial" w:hAnsi="Arial" w:cs="Arial"/>
          <w:lang w:val="sl-SI"/>
        </w:rPr>
        <w:t xml:space="preserve"> postopek za dodelitev sredstev </w:t>
      </w:r>
      <w:r w:rsidR="001878BE" w:rsidRPr="0005241F">
        <w:rPr>
          <w:rFonts w:ascii="Arial" w:hAnsi="Arial" w:cs="Arial"/>
          <w:lang w:val="sl-SI"/>
        </w:rPr>
        <w:t>sta določena v</w:t>
      </w:r>
      <w:r w:rsidRPr="0005241F">
        <w:rPr>
          <w:rFonts w:ascii="Arial" w:hAnsi="Arial" w:cs="Arial"/>
          <w:lang w:val="sl-SI"/>
        </w:rPr>
        <w:t xml:space="preserve"> 91., 92.</w:t>
      </w:r>
      <w:r w:rsidR="00037593" w:rsidRPr="0005241F">
        <w:rPr>
          <w:rFonts w:ascii="Arial" w:hAnsi="Arial" w:cs="Arial"/>
          <w:lang w:val="sl-SI"/>
        </w:rPr>
        <w:t xml:space="preserve"> in</w:t>
      </w:r>
      <w:r w:rsidR="00692C1D" w:rsidRPr="0005241F">
        <w:rPr>
          <w:rFonts w:ascii="Arial" w:hAnsi="Arial" w:cs="Arial"/>
          <w:lang w:val="sl-SI"/>
        </w:rPr>
        <w:t xml:space="preserve"> 93.</w:t>
      </w:r>
      <w:r w:rsidRPr="0005241F">
        <w:rPr>
          <w:rFonts w:ascii="Arial" w:hAnsi="Arial" w:cs="Arial"/>
          <w:lang w:val="sl-SI"/>
        </w:rPr>
        <w:t xml:space="preserve"> </w:t>
      </w:r>
      <w:r w:rsidR="001878BE" w:rsidRPr="0005241F">
        <w:rPr>
          <w:rFonts w:ascii="Arial" w:hAnsi="Arial" w:cs="Arial"/>
          <w:lang w:val="sl-SI"/>
        </w:rPr>
        <w:t xml:space="preserve">členu </w:t>
      </w:r>
      <w:r w:rsidRPr="0005241F">
        <w:rPr>
          <w:rFonts w:ascii="Arial" w:hAnsi="Arial" w:cs="Arial"/>
          <w:lang w:val="sl-SI"/>
        </w:rPr>
        <w:t>Uredbe.</w:t>
      </w:r>
    </w:p>
    <w:p w14:paraId="64A8E9A5" w14:textId="77777777" w:rsidR="00570435" w:rsidRPr="0005241F" w:rsidRDefault="00570435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7E017235" w14:textId="5DB94BB6" w:rsidR="00436F9A" w:rsidRDefault="00436F9A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05241F">
        <w:rPr>
          <w:rFonts w:ascii="Arial" w:hAnsi="Arial" w:cs="Arial"/>
          <w:sz w:val="20"/>
          <w:szCs w:val="20"/>
        </w:rPr>
        <w:t xml:space="preserve">2. V </w:t>
      </w:r>
      <w:r w:rsidRPr="00366571">
        <w:rPr>
          <w:rFonts w:ascii="Arial" w:hAnsi="Arial" w:cs="Arial"/>
          <w:sz w:val="20"/>
          <w:szCs w:val="20"/>
        </w:rPr>
        <w:t xml:space="preserve">skladu s šestim odstavkom 91. člena Uredbe je javni razpis strukturiran v </w:t>
      </w:r>
      <w:r w:rsidR="001F13B1">
        <w:rPr>
          <w:rFonts w:ascii="Arial" w:hAnsi="Arial" w:cs="Arial"/>
          <w:sz w:val="20"/>
          <w:szCs w:val="20"/>
        </w:rPr>
        <w:t>tri</w:t>
      </w:r>
      <w:r w:rsidR="001F13B1" w:rsidRPr="00366571">
        <w:rPr>
          <w:rFonts w:ascii="Arial" w:hAnsi="Arial" w:cs="Arial"/>
          <w:sz w:val="20"/>
          <w:szCs w:val="20"/>
        </w:rPr>
        <w:t xml:space="preserve"> sklop</w:t>
      </w:r>
      <w:r w:rsidR="001F13B1">
        <w:rPr>
          <w:rFonts w:ascii="Arial" w:hAnsi="Arial" w:cs="Arial"/>
          <w:sz w:val="20"/>
          <w:szCs w:val="20"/>
        </w:rPr>
        <w:t>e</w:t>
      </w:r>
      <w:r w:rsidR="001F13B1" w:rsidRPr="00366571">
        <w:rPr>
          <w:rFonts w:ascii="Arial" w:hAnsi="Arial" w:cs="Arial"/>
          <w:sz w:val="20"/>
          <w:szCs w:val="20"/>
        </w:rPr>
        <w:t xml:space="preserve"> </w:t>
      </w:r>
      <w:r w:rsidRPr="00366571">
        <w:rPr>
          <w:rFonts w:ascii="Arial" w:hAnsi="Arial" w:cs="Arial"/>
          <w:sz w:val="20"/>
          <w:szCs w:val="20"/>
        </w:rPr>
        <w:t>glede na vrsto upravičenca, in sicer:</w:t>
      </w:r>
    </w:p>
    <w:p w14:paraId="3E940ABF" w14:textId="289A7DD4" w:rsidR="0041694C" w:rsidRDefault="0041694C" w:rsidP="0041694C">
      <w:pPr>
        <w:pStyle w:val="Golobesedilo"/>
        <w:numPr>
          <w:ilvl w:val="0"/>
          <w:numId w:val="25"/>
        </w:numPr>
        <w:autoSpaceDE w:val="0"/>
        <w:autoSpaceDN w:val="0"/>
        <w:adjustRightInd w:val="0"/>
        <w:ind w:left="311" w:hanging="284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sklop A: naložbe nosilcev majhn</w:t>
      </w:r>
      <w:r w:rsidR="00A27F02">
        <w:rPr>
          <w:rFonts w:ascii="Arial" w:hAnsi="Arial" w:cs="Arial"/>
          <w:lang w:val="sl-SI"/>
        </w:rPr>
        <w:t>e</w:t>
      </w:r>
      <w:r>
        <w:rPr>
          <w:rFonts w:ascii="Arial" w:hAnsi="Arial" w:cs="Arial"/>
          <w:lang w:val="sl-SI"/>
        </w:rPr>
        <w:t xml:space="preserve"> kmetij</w:t>
      </w:r>
      <w:r w:rsidR="00A27F02">
        <w:rPr>
          <w:rFonts w:ascii="Arial" w:hAnsi="Arial" w:cs="Arial"/>
          <w:lang w:val="sl-SI"/>
        </w:rPr>
        <w:t>e</w:t>
      </w:r>
      <w:r>
        <w:rPr>
          <w:rFonts w:ascii="Arial" w:hAnsi="Arial" w:cs="Arial"/>
          <w:lang w:val="sl-SI"/>
        </w:rPr>
        <w:t>,</w:t>
      </w:r>
    </w:p>
    <w:p w14:paraId="506D1C93" w14:textId="5D4F87E5" w:rsidR="0041694C" w:rsidRDefault="0041694C" w:rsidP="0041694C">
      <w:pPr>
        <w:pStyle w:val="Golobesedilo"/>
        <w:numPr>
          <w:ilvl w:val="0"/>
          <w:numId w:val="25"/>
        </w:numPr>
        <w:autoSpaceDE w:val="0"/>
        <w:autoSpaceDN w:val="0"/>
        <w:adjustRightInd w:val="0"/>
        <w:ind w:left="311" w:hanging="284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sklop B: </w:t>
      </w:r>
      <w:r w:rsidRPr="0005241F">
        <w:rPr>
          <w:rFonts w:ascii="Arial" w:hAnsi="Arial" w:cs="Arial"/>
          <w:lang w:val="sl-SI"/>
        </w:rPr>
        <w:t>naložbe fizičnih oseb</w:t>
      </w:r>
      <w:r>
        <w:rPr>
          <w:rFonts w:ascii="Arial" w:hAnsi="Arial" w:cs="Arial"/>
          <w:lang w:val="sl-SI"/>
        </w:rPr>
        <w:t>,</w:t>
      </w:r>
      <w:r w:rsidRPr="0005241F">
        <w:rPr>
          <w:rFonts w:ascii="Arial" w:hAnsi="Arial" w:cs="Arial"/>
          <w:lang w:val="sl-SI"/>
        </w:rPr>
        <w:t xml:space="preserve"> razen</w:t>
      </w:r>
      <w:r w:rsidR="005606D5">
        <w:rPr>
          <w:rFonts w:ascii="Arial" w:hAnsi="Arial" w:cs="Arial"/>
          <w:lang w:val="sl-SI"/>
        </w:rPr>
        <w:t xml:space="preserve"> naložb</w:t>
      </w:r>
      <w:r>
        <w:rPr>
          <w:rFonts w:ascii="Arial" w:hAnsi="Arial" w:cs="Arial"/>
          <w:lang w:val="sl-SI"/>
        </w:rPr>
        <w:t xml:space="preserve"> </w:t>
      </w:r>
      <w:r w:rsidRPr="0005241F">
        <w:rPr>
          <w:rFonts w:ascii="Arial" w:hAnsi="Arial" w:cs="Arial"/>
          <w:lang w:val="sl-SI"/>
        </w:rPr>
        <w:t>samostojnih podjetnikov posameznikov in nosilcev majhn</w:t>
      </w:r>
      <w:r w:rsidR="00A27F02">
        <w:rPr>
          <w:rFonts w:ascii="Arial" w:hAnsi="Arial" w:cs="Arial"/>
          <w:lang w:val="sl-SI"/>
        </w:rPr>
        <w:t>e</w:t>
      </w:r>
      <w:r w:rsidRPr="0005241F">
        <w:rPr>
          <w:rFonts w:ascii="Arial" w:hAnsi="Arial" w:cs="Arial"/>
          <w:lang w:val="sl-SI"/>
        </w:rPr>
        <w:t xml:space="preserve"> kmetij</w:t>
      </w:r>
      <w:r w:rsidR="00A27F02">
        <w:rPr>
          <w:rFonts w:ascii="Arial" w:hAnsi="Arial" w:cs="Arial"/>
          <w:lang w:val="sl-SI"/>
        </w:rPr>
        <w:t>e</w:t>
      </w:r>
      <w:r>
        <w:rPr>
          <w:rFonts w:ascii="Arial" w:hAnsi="Arial" w:cs="Arial"/>
          <w:lang w:val="sl-SI"/>
        </w:rPr>
        <w:t>,</w:t>
      </w:r>
    </w:p>
    <w:p w14:paraId="04EE0F6B" w14:textId="0A364160" w:rsidR="0041694C" w:rsidRPr="00A1000A" w:rsidRDefault="0041694C" w:rsidP="0041694C">
      <w:pPr>
        <w:pStyle w:val="Golobesedilo"/>
        <w:numPr>
          <w:ilvl w:val="0"/>
          <w:numId w:val="25"/>
        </w:numPr>
        <w:ind w:left="311" w:hanging="284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sklop C: naložbe </w:t>
      </w:r>
      <w:r w:rsidRPr="0005241F">
        <w:rPr>
          <w:rFonts w:ascii="Arial" w:hAnsi="Arial" w:cs="Arial"/>
          <w:lang w:val="sl-SI"/>
        </w:rPr>
        <w:t>samostojnih podjetnikov posameznikov in pravnih oseb</w:t>
      </w:r>
      <w:r>
        <w:rPr>
          <w:rFonts w:ascii="Arial" w:hAnsi="Arial" w:cs="Arial"/>
          <w:lang w:val="sl-SI"/>
        </w:rPr>
        <w:t>.</w:t>
      </w:r>
      <w:r w:rsidRPr="00A1000A">
        <w:rPr>
          <w:rFonts w:ascii="Arial" w:hAnsi="Arial" w:cs="Arial"/>
          <w:lang w:val="sl-SI"/>
        </w:rPr>
        <w:t xml:space="preserve">  </w:t>
      </w:r>
    </w:p>
    <w:p w14:paraId="7E5E53CE" w14:textId="77777777" w:rsidR="0041694C" w:rsidRPr="00366571" w:rsidRDefault="0041694C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4B283EE9" w14:textId="1BB654C2" w:rsidR="00612D1D" w:rsidRDefault="0033584A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36F9A" w:rsidRPr="001D5516">
        <w:rPr>
          <w:rFonts w:ascii="Arial" w:hAnsi="Arial" w:cs="Arial"/>
          <w:sz w:val="20"/>
          <w:szCs w:val="20"/>
        </w:rPr>
        <w:t xml:space="preserve">. V skladu s 60. členom Uredbe 1306/2013/EU Evropskega parlamenta in Sveta z dne 17. decembra 2013 o financiranju, upravljanju in spremljanju skupne kmetijske politike in razveljavitvi uredb Sveta (EGS) št. 352/78, (ES) št. 165/94, (ES) št. 2799/98, (EC) No 814/2000, (ES) št. 1290/2005 in (ES) št. 485/2008 (UL L št. 347 z dne 20. 12. 2013, str. 549), </w:t>
      </w:r>
      <w:r w:rsidR="00436F9A" w:rsidRPr="008F59B7">
        <w:rPr>
          <w:rFonts w:ascii="Arial" w:hAnsi="Arial" w:cs="Arial"/>
          <w:sz w:val="20"/>
          <w:szCs w:val="20"/>
        </w:rPr>
        <w:t xml:space="preserve">zadnjič spremenjene z </w:t>
      </w:r>
      <w:r w:rsidR="00D31872" w:rsidRPr="008E26DE">
        <w:rPr>
          <w:rFonts w:ascii="Arial" w:hAnsi="Arial" w:cs="Arial"/>
          <w:sz w:val="20"/>
          <w:szCs w:val="20"/>
        </w:rPr>
        <w:t xml:space="preserve">Izvedbeno uredbo Komisije (EU) </w:t>
      </w:r>
      <w:r w:rsidR="00410578" w:rsidRPr="008E26DE">
        <w:rPr>
          <w:rFonts w:ascii="Arial" w:hAnsi="Arial" w:cs="Arial"/>
          <w:sz w:val="20"/>
          <w:szCs w:val="20"/>
        </w:rPr>
        <w:t>202</w:t>
      </w:r>
      <w:r w:rsidR="00410578">
        <w:rPr>
          <w:rFonts w:ascii="Arial" w:hAnsi="Arial" w:cs="Arial"/>
          <w:sz w:val="20"/>
          <w:szCs w:val="20"/>
        </w:rPr>
        <w:t>3</w:t>
      </w:r>
      <w:r w:rsidR="00410578" w:rsidRPr="008E26DE">
        <w:rPr>
          <w:rFonts w:ascii="Arial" w:hAnsi="Arial" w:cs="Arial"/>
          <w:sz w:val="20"/>
          <w:szCs w:val="20"/>
        </w:rPr>
        <w:t>/</w:t>
      </w:r>
      <w:r w:rsidR="00410578">
        <w:rPr>
          <w:rFonts w:ascii="Arial" w:hAnsi="Arial" w:cs="Arial"/>
          <w:sz w:val="20"/>
          <w:szCs w:val="20"/>
        </w:rPr>
        <w:t>1509</w:t>
      </w:r>
      <w:r w:rsidR="00410578" w:rsidRPr="008E26DE">
        <w:rPr>
          <w:rFonts w:ascii="Arial" w:hAnsi="Arial" w:cs="Arial"/>
          <w:sz w:val="20"/>
          <w:szCs w:val="20"/>
        </w:rPr>
        <w:t xml:space="preserve"> z dne </w:t>
      </w:r>
      <w:r w:rsidR="00410578">
        <w:rPr>
          <w:rFonts w:ascii="Arial" w:hAnsi="Arial" w:cs="Arial"/>
          <w:sz w:val="20"/>
          <w:szCs w:val="20"/>
        </w:rPr>
        <w:t>20</w:t>
      </w:r>
      <w:r w:rsidR="00410578" w:rsidRPr="008E26DE">
        <w:rPr>
          <w:rFonts w:ascii="Arial" w:hAnsi="Arial" w:cs="Arial"/>
          <w:sz w:val="20"/>
          <w:szCs w:val="20"/>
        </w:rPr>
        <w:t xml:space="preserve">. </w:t>
      </w:r>
      <w:r w:rsidR="00410578">
        <w:rPr>
          <w:rFonts w:ascii="Arial" w:hAnsi="Arial" w:cs="Arial"/>
          <w:sz w:val="20"/>
          <w:szCs w:val="20"/>
        </w:rPr>
        <w:t>julija</w:t>
      </w:r>
      <w:r w:rsidR="00410578" w:rsidRPr="008E26DE">
        <w:rPr>
          <w:rFonts w:ascii="Arial" w:hAnsi="Arial" w:cs="Arial"/>
          <w:sz w:val="20"/>
          <w:szCs w:val="20"/>
        </w:rPr>
        <w:t xml:space="preserve"> 202</w:t>
      </w:r>
      <w:r w:rsidR="00410578">
        <w:rPr>
          <w:rFonts w:ascii="Arial" w:hAnsi="Arial" w:cs="Arial"/>
          <w:sz w:val="20"/>
          <w:szCs w:val="20"/>
        </w:rPr>
        <w:t>3</w:t>
      </w:r>
      <w:r w:rsidR="00410578" w:rsidRPr="008E26DE">
        <w:rPr>
          <w:rFonts w:ascii="Arial" w:hAnsi="Arial" w:cs="Arial"/>
          <w:sz w:val="20"/>
          <w:szCs w:val="20"/>
        </w:rPr>
        <w:t xml:space="preserve"> o odstopanju </w:t>
      </w:r>
      <w:r w:rsidR="00410578">
        <w:rPr>
          <w:rFonts w:ascii="Arial" w:hAnsi="Arial" w:cs="Arial"/>
          <w:sz w:val="20"/>
          <w:szCs w:val="20"/>
        </w:rPr>
        <w:t>za leto 2023</w:t>
      </w:r>
      <w:r w:rsidR="00410578" w:rsidRPr="008E26DE">
        <w:rPr>
          <w:rFonts w:ascii="Arial" w:hAnsi="Arial" w:cs="Arial"/>
          <w:sz w:val="20"/>
          <w:szCs w:val="20"/>
        </w:rPr>
        <w:t xml:space="preserve"> od člena 75(1), tretji pododstavek, Uredbe (EU) št. 1306/2013 Evropskega parlamenta in Sveta, v zvezi s stopnjo predplačil za neposredna plačila ter ukrepi za razvoj podeželja, povezanimi s površinami in živalmi </w:t>
      </w:r>
      <w:r w:rsidR="00410578">
        <w:rPr>
          <w:rFonts w:ascii="Arial" w:hAnsi="Arial" w:cs="Arial"/>
          <w:sz w:val="20"/>
          <w:szCs w:val="20"/>
        </w:rPr>
        <w:t>(</w:t>
      </w:r>
      <w:r w:rsidR="00410578" w:rsidRPr="008F59B7">
        <w:rPr>
          <w:rFonts w:ascii="Arial" w:hAnsi="Arial" w:cs="Arial"/>
          <w:sz w:val="20"/>
          <w:szCs w:val="20"/>
        </w:rPr>
        <w:t>UL L št.</w:t>
      </w:r>
      <w:r w:rsidR="00410578">
        <w:rPr>
          <w:rFonts w:ascii="Arial" w:hAnsi="Arial" w:cs="Arial"/>
          <w:sz w:val="20"/>
          <w:szCs w:val="20"/>
        </w:rPr>
        <w:t xml:space="preserve"> 184 </w:t>
      </w:r>
      <w:r w:rsidR="00410578" w:rsidRPr="008F59B7">
        <w:rPr>
          <w:rFonts w:ascii="Arial" w:hAnsi="Arial" w:cs="Arial"/>
          <w:sz w:val="20"/>
          <w:szCs w:val="20"/>
        </w:rPr>
        <w:t xml:space="preserve">z dne </w:t>
      </w:r>
      <w:r w:rsidR="00410578">
        <w:rPr>
          <w:rFonts w:ascii="Arial" w:hAnsi="Arial" w:cs="Arial"/>
          <w:sz w:val="20"/>
          <w:szCs w:val="20"/>
        </w:rPr>
        <w:t>21</w:t>
      </w:r>
      <w:r w:rsidR="00410578" w:rsidRPr="008F59B7">
        <w:rPr>
          <w:rFonts w:ascii="Arial" w:hAnsi="Arial" w:cs="Arial"/>
          <w:sz w:val="20"/>
          <w:szCs w:val="20"/>
        </w:rPr>
        <w:t>. </w:t>
      </w:r>
      <w:r w:rsidR="00410578">
        <w:rPr>
          <w:rFonts w:ascii="Arial" w:hAnsi="Arial" w:cs="Arial"/>
          <w:sz w:val="20"/>
          <w:szCs w:val="20"/>
        </w:rPr>
        <w:t>7</w:t>
      </w:r>
      <w:r w:rsidR="00410578" w:rsidRPr="008F59B7">
        <w:rPr>
          <w:rFonts w:ascii="Arial" w:hAnsi="Arial" w:cs="Arial"/>
          <w:sz w:val="20"/>
          <w:szCs w:val="20"/>
        </w:rPr>
        <w:t>. 202</w:t>
      </w:r>
      <w:r w:rsidR="00410578">
        <w:rPr>
          <w:rFonts w:ascii="Arial" w:hAnsi="Arial" w:cs="Arial"/>
          <w:sz w:val="20"/>
          <w:szCs w:val="20"/>
        </w:rPr>
        <w:t>3</w:t>
      </w:r>
      <w:r w:rsidR="00410578" w:rsidRPr="008F59B7">
        <w:rPr>
          <w:rFonts w:ascii="Arial" w:hAnsi="Arial" w:cs="Arial"/>
          <w:sz w:val="20"/>
          <w:szCs w:val="20"/>
        </w:rPr>
        <w:t>, str. 1</w:t>
      </w:r>
      <w:r w:rsidR="00410578">
        <w:rPr>
          <w:rFonts w:ascii="Arial" w:hAnsi="Arial" w:cs="Arial"/>
          <w:sz w:val="20"/>
          <w:szCs w:val="20"/>
        </w:rPr>
        <w:t>9)</w:t>
      </w:r>
      <w:r w:rsidR="00436F9A" w:rsidRPr="00733093">
        <w:rPr>
          <w:rFonts w:ascii="Arial" w:hAnsi="Arial" w:cs="Arial"/>
          <w:sz w:val="20"/>
          <w:szCs w:val="20"/>
        </w:rPr>
        <w:t xml:space="preserve"> se vloga na javni razpis </w:t>
      </w:r>
      <w:r w:rsidR="00C4249D">
        <w:rPr>
          <w:rFonts w:ascii="Arial" w:hAnsi="Arial" w:cs="Arial"/>
          <w:sz w:val="20"/>
          <w:szCs w:val="20"/>
        </w:rPr>
        <w:t>oziroma</w:t>
      </w:r>
      <w:r w:rsidR="00C4249D" w:rsidRPr="00733093">
        <w:rPr>
          <w:rFonts w:ascii="Arial" w:hAnsi="Arial" w:cs="Arial"/>
          <w:sz w:val="20"/>
          <w:szCs w:val="20"/>
        </w:rPr>
        <w:t xml:space="preserve"> </w:t>
      </w:r>
      <w:r w:rsidR="00436F9A" w:rsidRPr="00733093">
        <w:rPr>
          <w:rFonts w:ascii="Arial" w:hAnsi="Arial" w:cs="Arial"/>
          <w:sz w:val="20"/>
          <w:szCs w:val="20"/>
        </w:rPr>
        <w:t xml:space="preserve">zahtevek za izplačilo sredstev zavrneta, če se ugotovi, da je </w:t>
      </w:r>
      <w:r w:rsidR="00821AEA">
        <w:rPr>
          <w:rFonts w:ascii="Arial" w:hAnsi="Arial" w:cs="Arial"/>
          <w:sz w:val="20"/>
          <w:szCs w:val="20"/>
        </w:rPr>
        <w:t>upravičenec</w:t>
      </w:r>
      <w:r w:rsidR="00821AEA" w:rsidRPr="00733093">
        <w:rPr>
          <w:rFonts w:ascii="Arial" w:hAnsi="Arial" w:cs="Arial"/>
          <w:sz w:val="20"/>
          <w:szCs w:val="20"/>
        </w:rPr>
        <w:t xml:space="preserve"> </w:t>
      </w:r>
      <w:r w:rsidR="00436F9A" w:rsidRPr="00733093">
        <w:rPr>
          <w:rFonts w:ascii="Arial" w:hAnsi="Arial" w:cs="Arial"/>
          <w:sz w:val="20"/>
          <w:szCs w:val="20"/>
        </w:rPr>
        <w:t xml:space="preserve">umetno ustvaril pogoje za izpolnitev zahtev za pridobitev </w:t>
      </w:r>
      <w:r w:rsidR="001D137B">
        <w:rPr>
          <w:rFonts w:ascii="Arial" w:hAnsi="Arial" w:cs="Arial"/>
          <w:sz w:val="20"/>
          <w:szCs w:val="20"/>
        </w:rPr>
        <w:t>oziroma izplačilo</w:t>
      </w:r>
      <w:r w:rsidR="001D4D78" w:rsidRPr="001D4D78">
        <w:rPr>
          <w:rFonts w:ascii="Arial" w:hAnsi="Arial" w:cs="Arial"/>
          <w:sz w:val="20"/>
          <w:szCs w:val="20"/>
        </w:rPr>
        <w:t xml:space="preserve"> </w:t>
      </w:r>
      <w:r w:rsidR="001D4D78" w:rsidRPr="00733093">
        <w:rPr>
          <w:rFonts w:ascii="Arial" w:hAnsi="Arial" w:cs="Arial"/>
          <w:sz w:val="20"/>
          <w:szCs w:val="20"/>
        </w:rPr>
        <w:t>podpore</w:t>
      </w:r>
      <w:r w:rsidR="00436F9A" w:rsidRPr="00733093">
        <w:rPr>
          <w:rFonts w:ascii="Arial" w:hAnsi="Arial" w:cs="Arial"/>
          <w:sz w:val="20"/>
          <w:szCs w:val="20"/>
        </w:rPr>
        <w:t xml:space="preserve">, tako ustvarjeni pogoji pa niso v skladu s cilji </w:t>
      </w:r>
      <w:r w:rsidR="00436F9A" w:rsidRPr="00B84B18">
        <w:rPr>
          <w:rFonts w:ascii="Arial" w:hAnsi="Arial" w:cs="Arial"/>
          <w:sz w:val="20"/>
          <w:szCs w:val="20"/>
        </w:rPr>
        <w:t>operacije</w:t>
      </w:r>
      <w:r w:rsidR="006747C0">
        <w:rPr>
          <w:rFonts w:ascii="Arial" w:hAnsi="Arial" w:cs="Arial"/>
          <w:sz w:val="20"/>
          <w:szCs w:val="20"/>
        </w:rPr>
        <w:t xml:space="preserve"> </w:t>
      </w:r>
      <w:r w:rsidR="00821AEA">
        <w:rPr>
          <w:rFonts w:ascii="Arial" w:hAnsi="Arial" w:cs="Arial"/>
          <w:color w:val="000000" w:themeColor="text1"/>
          <w:sz w:val="20"/>
          <w:szCs w:val="20"/>
        </w:rPr>
        <w:t>n</w:t>
      </w:r>
      <w:r w:rsidR="00821AEA" w:rsidRPr="00D924EA">
        <w:rPr>
          <w:rFonts w:ascii="Arial" w:hAnsi="Arial" w:cs="Arial"/>
          <w:color w:val="000000" w:themeColor="text1"/>
          <w:sz w:val="20"/>
          <w:szCs w:val="20"/>
        </w:rPr>
        <w:t xml:space="preserve">aložbe </w:t>
      </w:r>
      <w:r w:rsidR="00BF2629">
        <w:rPr>
          <w:rFonts w:ascii="Arial" w:hAnsi="Arial" w:cs="Arial"/>
          <w:color w:val="000000" w:themeColor="text1"/>
          <w:sz w:val="20"/>
          <w:szCs w:val="20"/>
        </w:rPr>
        <w:t>v</w:t>
      </w:r>
      <w:r w:rsidR="006747C0" w:rsidRPr="00D924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2629">
        <w:rPr>
          <w:rFonts w:ascii="Arial" w:hAnsi="Arial" w:cs="Arial"/>
          <w:color w:val="000000" w:themeColor="text1"/>
          <w:sz w:val="20"/>
          <w:szCs w:val="20"/>
        </w:rPr>
        <w:t>zmanjšanje emisij toplogrednih plinov iz kmetijstva</w:t>
      </w:r>
      <w:r w:rsidR="00436F9A" w:rsidRPr="00B84B18">
        <w:rPr>
          <w:rFonts w:ascii="Arial" w:hAnsi="Arial" w:cs="Arial"/>
          <w:sz w:val="20"/>
          <w:szCs w:val="20"/>
        </w:rPr>
        <w:t>.</w:t>
      </w:r>
    </w:p>
    <w:p w14:paraId="17F2E43E" w14:textId="77777777" w:rsidR="00436F9A" w:rsidRPr="0005241F" w:rsidRDefault="00436F9A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4BCDF99E" w14:textId="3B66F5B9" w:rsidR="0033584A" w:rsidRDefault="0033584A" w:rsidP="00AF07C6">
      <w:pPr>
        <w:pStyle w:val="Golobesedilo"/>
        <w:ind w:left="1021" w:hanging="1021"/>
        <w:jc w:val="both"/>
        <w:rPr>
          <w:rFonts w:ascii="Arial" w:hAnsi="Arial" w:cs="Arial"/>
          <w:lang w:val="sl-SI"/>
        </w:rPr>
      </w:pPr>
    </w:p>
    <w:p w14:paraId="330E2D12" w14:textId="47708CAD" w:rsidR="00026F89" w:rsidRPr="007C7C07" w:rsidRDefault="0035135F" w:rsidP="00AD1F4B">
      <w:pPr>
        <w:pStyle w:val="Golobesedilo"/>
        <w:rPr>
          <w:rFonts w:ascii="Arial" w:hAnsi="Arial" w:cs="Arial"/>
          <w:b/>
          <w:lang w:val="sl-SI"/>
        </w:rPr>
      </w:pPr>
      <w:r w:rsidRPr="007C7C07">
        <w:rPr>
          <w:rFonts w:ascii="Arial" w:hAnsi="Arial" w:cs="Arial"/>
          <w:b/>
          <w:lang w:val="sl-SI"/>
        </w:rPr>
        <w:t>9</w:t>
      </w:r>
      <w:r w:rsidR="00026F89" w:rsidRPr="007C7C07">
        <w:rPr>
          <w:rFonts w:ascii="Arial" w:hAnsi="Arial" w:cs="Arial"/>
          <w:b/>
          <w:lang w:val="sl-SI"/>
        </w:rPr>
        <w:t>. VLAGANJE ZAHTEVKOV ZA IZPLAČILO SREDSTEV TER ZAHTEVK</w:t>
      </w:r>
      <w:r w:rsidR="00A45B7F" w:rsidRPr="007C7C07">
        <w:rPr>
          <w:rFonts w:ascii="Arial" w:hAnsi="Arial" w:cs="Arial"/>
          <w:b/>
          <w:lang w:val="sl-SI"/>
        </w:rPr>
        <w:t>A</w:t>
      </w:r>
      <w:r w:rsidR="00026F89" w:rsidRPr="007C7C07">
        <w:rPr>
          <w:rFonts w:ascii="Arial" w:hAnsi="Arial" w:cs="Arial"/>
          <w:b/>
          <w:lang w:val="sl-SI"/>
        </w:rPr>
        <w:t xml:space="preserve"> ZA PREDPLAČILO</w:t>
      </w:r>
      <w:r w:rsidR="00AD1F4B" w:rsidRPr="007C7C07">
        <w:rPr>
          <w:rFonts w:ascii="Arial" w:hAnsi="Arial" w:cs="Arial"/>
          <w:b/>
          <w:lang w:val="sl-SI"/>
        </w:rPr>
        <w:t xml:space="preserve"> </w:t>
      </w:r>
    </w:p>
    <w:p w14:paraId="4E35EA4C" w14:textId="77777777" w:rsidR="00C02EF8" w:rsidRDefault="00C02EF8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DC2DF5B" w14:textId="7BDF77B6" w:rsidR="00C02EF8" w:rsidRPr="001D5516" w:rsidRDefault="005606D5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</w:t>
      </w:r>
      <w:r w:rsidR="00C02EF8" w:rsidRPr="001D5516">
        <w:rPr>
          <w:rFonts w:ascii="Arial" w:hAnsi="Arial" w:cs="Arial"/>
          <w:lang w:val="sl-SI"/>
        </w:rPr>
        <w:t xml:space="preserve">. </w:t>
      </w:r>
      <w:r w:rsidR="00C02EF8" w:rsidRPr="00BD3821">
        <w:rPr>
          <w:rFonts w:ascii="Arial" w:hAnsi="Arial" w:cs="Arial"/>
          <w:lang w:val="sl-SI"/>
        </w:rPr>
        <w:t>Pogoji</w:t>
      </w:r>
      <w:r w:rsidR="00C02EF8" w:rsidRPr="001D5516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ob vložitvi </w:t>
      </w:r>
      <w:r w:rsidR="00C02EF8" w:rsidRPr="001D5516">
        <w:rPr>
          <w:rFonts w:ascii="Arial" w:hAnsi="Arial" w:cs="Arial"/>
          <w:lang w:val="sl-SI"/>
        </w:rPr>
        <w:t xml:space="preserve"> zahtevka za izplačilo sredstev so določeni v 102. členu</w:t>
      </w:r>
      <w:r>
        <w:rPr>
          <w:rFonts w:ascii="Arial" w:hAnsi="Arial" w:cs="Arial"/>
          <w:lang w:val="sl-SI"/>
        </w:rPr>
        <w:t xml:space="preserve"> in </w:t>
      </w:r>
      <w:r>
        <w:rPr>
          <w:rFonts w:ascii="Arial" w:hAnsi="Arial" w:cs="Arial"/>
          <w:lang w:val="sl-SI" w:eastAsia="sl-SI"/>
        </w:rPr>
        <w:t>28.g členu Uredbe</w:t>
      </w:r>
      <w:r w:rsidR="00C02EF8" w:rsidRPr="001D5516">
        <w:rPr>
          <w:rFonts w:ascii="Arial" w:hAnsi="Arial" w:cs="Arial"/>
          <w:lang w:val="sl-SI"/>
        </w:rPr>
        <w:t xml:space="preserve">: </w:t>
      </w:r>
    </w:p>
    <w:p w14:paraId="77FF6957" w14:textId="77777777" w:rsidR="00C02EF8" w:rsidRPr="001D5516" w:rsidRDefault="00C02EF8" w:rsidP="009560BA">
      <w:pPr>
        <w:pStyle w:val="Golobesedilo"/>
        <w:spacing w:line="260" w:lineRule="atLeast"/>
        <w:jc w:val="both"/>
        <w:rPr>
          <w:rFonts w:ascii="Arial" w:hAnsi="Arial" w:cs="Arial"/>
          <w:lang w:val="sl-SI" w:eastAsia="sl-SI"/>
        </w:rPr>
      </w:pPr>
      <w:r w:rsidRPr="001D5516">
        <w:rPr>
          <w:rFonts w:ascii="Arial" w:hAnsi="Arial" w:cs="Arial"/>
          <w:shd w:val="clear" w:color="auto" w:fill="FFFFFF"/>
          <w:lang w:val="sl-SI"/>
        </w:rPr>
        <w:t xml:space="preserve">a) </w:t>
      </w:r>
      <w:r w:rsidRPr="001D5516">
        <w:rPr>
          <w:rFonts w:ascii="Arial" w:hAnsi="Arial" w:cs="Arial"/>
          <w:lang w:val="sl-SI" w:eastAsia="sl-SI"/>
        </w:rPr>
        <w:t xml:space="preserve">izpolnjevanje pogoja iz 2. točke šestega odstavka 102. člena Uredbe </w:t>
      </w:r>
      <w:r w:rsidRPr="001D5516">
        <w:rPr>
          <w:rFonts w:ascii="Arial" w:hAnsi="Arial" w:cs="Arial"/>
          <w:lang w:val="sl-SI"/>
        </w:rPr>
        <w:t>se izkazuje s prilogo »</w:t>
      </w:r>
      <w:r w:rsidRPr="001D5516">
        <w:rPr>
          <w:rFonts w:ascii="Arial" w:hAnsi="Arial" w:cs="Arial"/>
          <w:shd w:val="clear" w:color="auto" w:fill="FFFFFF"/>
          <w:lang w:val="sl-SI"/>
        </w:rPr>
        <w:t>Izjava o neizterljivosti DDV«;</w:t>
      </w:r>
    </w:p>
    <w:p w14:paraId="1C793328" w14:textId="3B31947D" w:rsidR="00C02EF8" w:rsidRPr="001D5516" w:rsidRDefault="00C02EF8" w:rsidP="009560BA">
      <w:pPr>
        <w:pStyle w:val="Golobesedilo"/>
        <w:spacing w:line="260" w:lineRule="atLeast"/>
        <w:jc w:val="both"/>
        <w:rPr>
          <w:rFonts w:ascii="Arial" w:hAnsi="Arial" w:cs="Arial"/>
          <w:shd w:val="clear" w:color="auto" w:fill="FFFFFF"/>
          <w:lang w:val="sl-SI"/>
        </w:rPr>
      </w:pPr>
      <w:r>
        <w:rPr>
          <w:rFonts w:ascii="Arial" w:hAnsi="Arial" w:cs="Arial"/>
          <w:lang w:val="sl-SI" w:eastAsia="sl-SI"/>
        </w:rPr>
        <w:t>b</w:t>
      </w:r>
      <w:r w:rsidRPr="001D5516">
        <w:rPr>
          <w:rFonts w:ascii="Arial" w:hAnsi="Arial" w:cs="Arial"/>
          <w:lang w:val="sl-SI" w:eastAsia="sl-SI"/>
        </w:rPr>
        <w:t xml:space="preserve">) izpolnjevanje pogoja iz 6. točke šestega odstavka 102. člena Uredbe </w:t>
      </w:r>
      <w:r w:rsidR="00821AEA">
        <w:rPr>
          <w:rFonts w:ascii="Arial" w:hAnsi="Arial" w:cs="Arial"/>
          <w:lang w:val="sl-SI"/>
        </w:rPr>
        <w:t>se</w:t>
      </w:r>
      <w:r w:rsidR="00821AEA" w:rsidRPr="001D5516">
        <w:rPr>
          <w:rFonts w:ascii="Arial" w:hAnsi="Arial" w:cs="Arial"/>
          <w:lang w:val="sl-SI"/>
        </w:rPr>
        <w:t xml:space="preserve"> </w:t>
      </w:r>
      <w:r w:rsidRPr="001D5516">
        <w:rPr>
          <w:rFonts w:ascii="Arial" w:hAnsi="Arial" w:cs="Arial"/>
          <w:lang w:val="sl-SI"/>
        </w:rPr>
        <w:t xml:space="preserve">izkazuje s prilogo »Kontrolni list </w:t>
      </w:r>
      <w:r w:rsidRPr="001D5516">
        <w:rPr>
          <w:rFonts w:ascii="Arial" w:hAnsi="Arial" w:cs="Arial"/>
          <w:lang w:val="sl-SI" w:eastAsia="sl-SI"/>
        </w:rPr>
        <w:t>za preveritev skladnosti izvedbe postopka oddaje javnega naročila glede na določbe zakona o javnem naročanju – ZJN 3</w:t>
      </w:r>
      <w:r w:rsidRPr="001D5516">
        <w:rPr>
          <w:rFonts w:ascii="Arial" w:hAnsi="Arial" w:cs="Arial"/>
          <w:lang w:val="sl-SI"/>
        </w:rPr>
        <w:t>«</w:t>
      </w:r>
      <w:r w:rsidRPr="001D5516">
        <w:rPr>
          <w:rFonts w:ascii="Arial" w:hAnsi="Arial" w:cs="Arial"/>
          <w:shd w:val="clear" w:color="auto" w:fill="FFFFFF"/>
          <w:lang w:val="sl-SI"/>
        </w:rPr>
        <w:t>;</w:t>
      </w:r>
    </w:p>
    <w:p w14:paraId="3447CA05" w14:textId="781A507B" w:rsidR="000976E3" w:rsidRDefault="00C02EF8" w:rsidP="009560BA">
      <w:pPr>
        <w:spacing w:after="0" w:line="260" w:lineRule="atLeast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c</w:t>
      </w:r>
      <w:r w:rsidRPr="001D5516">
        <w:rPr>
          <w:rFonts w:ascii="Arial" w:hAnsi="Arial" w:cs="Arial"/>
          <w:sz w:val="20"/>
          <w:szCs w:val="20"/>
          <w:lang w:eastAsia="sl-SI"/>
        </w:rPr>
        <w:t>) izpolnjevanje pogoja iz 9. točke šestega odstavka 102. člena Uredbe</w:t>
      </w:r>
      <w:r w:rsidRPr="001D5516">
        <w:rPr>
          <w:rFonts w:ascii="Arial" w:hAnsi="Arial" w:cs="Arial"/>
          <w:sz w:val="20"/>
          <w:szCs w:val="20"/>
        </w:rPr>
        <w:t xml:space="preserve"> </w:t>
      </w:r>
      <w:r w:rsidR="00821AEA">
        <w:rPr>
          <w:rFonts w:ascii="Arial" w:hAnsi="Arial" w:cs="Arial"/>
          <w:sz w:val="20"/>
          <w:szCs w:val="20"/>
        </w:rPr>
        <w:t>se</w:t>
      </w:r>
      <w:r w:rsidR="00821AEA" w:rsidRPr="001D5516">
        <w:rPr>
          <w:rFonts w:ascii="Arial" w:hAnsi="Arial" w:cs="Arial"/>
          <w:sz w:val="20"/>
          <w:szCs w:val="20"/>
        </w:rPr>
        <w:t xml:space="preserve"> </w:t>
      </w:r>
      <w:r w:rsidRPr="001D5516">
        <w:rPr>
          <w:rFonts w:ascii="Arial" w:hAnsi="Arial" w:cs="Arial"/>
          <w:sz w:val="20"/>
          <w:szCs w:val="20"/>
        </w:rPr>
        <w:t>izkazuje s prilogo »I</w:t>
      </w:r>
      <w:r w:rsidRPr="001D5516">
        <w:rPr>
          <w:rFonts w:ascii="Arial" w:hAnsi="Arial" w:cs="Arial"/>
          <w:sz w:val="20"/>
          <w:szCs w:val="20"/>
          <w:lang w:eastAsia="sl-SI"/>
        </w:rPr>
        <w:t>zjava upravičenca o prejetih javnih sredstvih za iste upravičene stroške«</w:t>
      </w:r>
      <w:r w:rsidR="000976E3">
        <w:rPr>
          <w:rFonts w:ascii="Arial" w:hAnsi="Arial" w:cs="Arial"/>
          <w:sz w:val="20"/>
          <w:szCs w:val="20"/>
          <w:lang w:eastAsia="sl-SI"/>
        </w:rPr>
        <w:t>;</w:t>
      </w:r>
    </w:p>
    <w:p w14:paraId="7C7D556B" w14:textId="46C4298B" w:rsidR="000976E3" w:rsidRPr="00640525" w:rsidRDefault="000976E3" w:rsidP="000976E3">
      <w:pPr>
        <w:pStyle w:val="Golobesedilo"/>
        <w:spacing w:line="260" w:lineRule="atLeast"/>
        <w:jc w:val="both"/>
        <w:rPr>
          <w:rFonts w:ascii="Arial" w:hAnsi="Arial" w:cs="Arial"/>
          <w:lang w:val="sl-SI" w:eastAsia="sl-SI"/>
        </w:rPr>
      </w:pPr>
      <w:r w:rsidRPr="00640525">
        <w:rPr>
          <w:rFonts w:ascii="Arial" w:hAnsi="Arial" w:cs="Arial"/>
          <w:lang w:val="sl-SI" w:eastAsia="sl-SI"/>
        </w:rPr>
        <w:t xml:space="preserve">č) namenska raba naložbe oziroma dela naložbe iz 11. točke šestega odstavka 102. člena Uredbe pomeni, da je naložba namenjena dejavnosti, ki jo je upravičenec navedel v vlogi na javni razpis in je predmet podpore; </w:t>
      </w:r>
    </w:p>
    <w:p w14:paraId="6F42F310" w14:textId="248E6D0E" w:rsidR="000976E3" w:rsidRPr="00640525" w:rsidRDefault="000976E3" w:rsidP="000976E3">
      <w:pPr>
        <w:pStyle w:val="Golobesedilo"/>
        <w:spacing w:line="260" w:lineRule="atLeast"/>
        <w:jc w:val="both"/>
        <w:rPr>
          <w:rFonts w:ascii="Arial" w:hAnsi="Arial" w:cs="Arial"/>
          <w:lang w:val="sl-SI" w:eastAsia="sl-SI"/>
        </w:rPr>
      </w:pPr>
      <w:r w:rsidRPr="00640525">
        <w:rPr>
          <w:rFonts w:ascii="Arial" w:hAnsi="Arial" w:cs="Arial"/>
          <w:lang w:val="sl-SI" w:eastAsia="sl-SI"/>
        </w:rPr>
        <w:t xml:space="preserve">d) izpolnjevanje pogojev iz 12. točke šestega odstavka 102. člena Uredbe </w:t>
      </w:r>
      <w:r w:rsidR="00821AEA">
        <w:rPr>
          <w:rFonts w:ascii="Arial" w:hAnsi="Arial" w:cs="Arial"/>
          <w:lang w:val="sl-SI" w:eastAsia="sl-SI"/>
        </w:rPr>
        <w:t>se</w:t>
      </w:r>
      <w:r w:rsidR="00821AEA" w:rsidRPr="00640525">
        <w:rPr>
          <w:rFonts w:ascii="Arial" w:hAnsi="Arial" w:cs="Arial"/>
          <w:lang w:val="sl-SI" w:eastAsia="sl-SI"/>
        </w:rPr>
        <w:t xml:space="preserve"> </w:t>
      </w:r>
      <w:r w:rsidRPr="00640525">
        <w:rPr>
          <w:rFonts w:ascii="Arial" w:hAnsi="Arial" w:cs="Arial"/>
          <w:lang w:val="sl-SI" w:eastAsia="sl-SI"/>
        </w:rPr>
        <w:t xml:space="preserve">izkazuje z najmanj tremi fotografijami, ki potrjujejo izvedbo podprte naložbe oziroma dela naložbe, ki predstavlja zaokroženo tehnološko celoto, ter s fotografijami plakata, nalepke, začasnega panoja, </w:t>
      </w:r>
      <w:proofErr w:type="spellStart"/>
      <w:r w:rsidRPr="00640525">
        <w:rPr>
          <w:rFonts w:ascii="Arial" w:hAnsi="Arial" w:cs="Arial"/>
          <w:lang w:val="sl-SI" w:eastAsia="sl-SI"/>
        </w:rPr>
        <w:t>obrazložitvene</w:t>
      </w:r>
      <w:proofErr w:type="spellEnd"/>
      <w:r w:rsidRPr="00640525">
        <w:rPr>
          <w:rFonts w:ascii="Arial" w:hAnsi="Arial" w:cs="Arial"/>
          <w:lang w:val="sl-SI" w:eastAsia="sl-SI"/>
        </w:rPr>
        <w:t xml:space="preserve"> table ali stalne </w:t>
      </w:r>
      <w:proofErr w:type="spellStart"/>
      <w:r w:rsidRPr="00640525">
        <w:rPr>
          <w:rFonts w:ascii="Arial" w:hAnsi="Arial" w:cs="Arial"/>
          <w:lang w:val="sl-SI" w:eastAsia="sl-SI"/>
        </w:rPr>
        <w:t>obrazložitvene</w:t>
      </w:r>
      <w:proofErr w:type="spellEnd"/>
      <w:r w:rsidRPr="00640525">
        <w:rPr>
          <w:rFonts w:ascii="Arial" w:hAnsi="Arial" w:cs="Arial"/>
          <w:lang w:val="sl-SI" w:eastAsia="sl-SI"/>
        </w:rPr>
        <w:t xml:space="preserve"> table, iz katerih je razvidna označitev vira sofinanciranja v skladu z osemnajstim odstavkom 102. člena Uredbe;</w:t>
      </w:r>
    </w:p>
    <w:p w14:paraId="4AEAA0B5" w14:textId="731F0C44" w:rsidR="003725F4" w:rsidRPr="008D5BDD" w:rsidRDefault="000976E3" w:rsidP="009560BA">
      <w:pPr>
        <w:pStyle w:val="Golobesedilo"/>
        <w:spacing w:line="260" w:lineRule="atLeast"/>
        <w:jc w:val="both"/>
        <w:rPr>
          <w:rFonts w:ascii="Arial" w:hAnsi="Arial" w:cs="Arial"/>
          <w:lang w:val="sl-SI" w:eastAsia="sl-SI"/>
        </w:rPr>
      </w:pPr>
      <w:r w:rsidRPr="00640525">
        <w:rPr>
          <w:rFonts w:ascii="Arial" w:hAnsi="Arial" w:cs="Arial"/>
          <w:lang w:val="sl-SI" w:eastAsia="sl-SI"/>
        </w:rPr>
        <w:t>e) v skladu z enaindvajsetim odstavkom 102. člena Uredbe je rok za vložitev zadnjega zahtevka za izplačilo sredstev 30. junij 2025</w:t>
      </w:r>
      <w:r w:rsidR="005606D5">
        <w:rPr>
          <w:rFonts w:ascii="Arial" w:hAnsi="Arial" w:cs="Arial"/>
          <w:lang w:val="sl-SI" w:eastAsia="sl-SI"/>
        </w:rPr>
        <w:t>;</w:t>
      </w:r>
    </w:p>
    <w:p w14:paraId="2C3DC7B2" w14:textId="3F5CCCFB" w:rsidR="000976E3" w:rsidRPr="00640525" w:rsidRDefault="005606D5" w:rsidP="000976E3">
      <w:pPr>
        <w:pStyle w:val="Golobesedilo2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f</w:t>
      </w:r>
      <w:r w:rsidR="000976E3" w:rsidRPr="00640525">
        <w:rPr>
          <w:rFonts w:ascii="Arial" w:hAnsi="Arial" w:cs="Arial"/>
          <w:lang w:val="sl-SI"/>
        </w:rPr>
        <w:t xml:space="preserve">) izpolnjevanje pogoja iz </w:t>
      </w:r>
      <w:r w:rsidR="00FB7C8A" w:rsidRPr="00640525">
        <w:rPr>
          <w:rFonts w:ascii="Arial" w:hAnsi="Arial" w:cs="Arial"/>
          <w:lang w:val="sl-SI"/>
        </w:rPr>
        <w:t>tretje</w:t>
      </w:r>
      <w:r w:rsidR="000976E3" w:rsidRPr="00640525">
        <w:rPr>
          <w:rFonts w:ascii="Arial" w:hAnsi="Arial" w:cs="Arial"/>
          <w:lang w:val="sl-SI"/>
        </w:rPr>
        <w:t xml:space="preserve"> alineje </w:t>
      </w:r>
      <w:r w:rsidR="00FB7C8A" w:rsidRPr="00640525">
        <w:rPr>
          <w:rFonts w:ascii="Arial" w:hAnsi="Arial" w:cs="Arial"/>
          <w:lang w:val="sl-SI"/>
        </w:rPr>
        <w:t>drugega</w:t>
      </w:r>
      <w:r w:rsidR="000976E3" w:rsidRPr="00640525">
        <w:rPr>
          <w:rFonts w:ascii="Arial" w:hAnsi="Arial" w:cs="Arial"/>
          <w:lang w:val="sl-SI"/>
        </w:rPr>
        <w:t xml:space="preserve"> odstavka </w:t>
      </w:r>
      <w:r w:rsidR="00FB7C8A" w:rsidRPr="00640525">
        <w:rPr>
          <w:rFonts w:ascii="Arial" w:hAnsi="Arial" w:cs="Arial"/>
          <w:lang w:val="sl-SI"/>
        </w:rPr>
        <w:t>26</w:t>
      </w:r>
      <w:r w:rsidR="000976E3" w:rsidRPr="00640525">
        <w:rPr>
          <w:rFonts w:ascii="Arial" w:hAnsi="Arial" w:cs="Arial"/>
          <w:lang w:val="sl-SI"/>
        </w:rPr>
        <w:t xml:space="preserve">. člena Uredbe </w:t>
      </w:r>
      <w:r>
        <w:rPr>
          <w:rFonts w:ascii="Arial" w:hAnsi="Arial" w:cs="Arial"/>
          <w:lang w:val="sl-SI"/>
        </w:rPr>
        <w:t>se</w:t>
      </w:r>
      <w:r w:rsidR="000976E3" w:rsidRPr="00640525">
        <w:rPr>
          <w:rFonts w:ascii="Arial" w:hAnsi="Arial" w:cs="Arial"/>
          <w:lang w:val="sl-SI"/>
        </w:rPr>
        <w:t xml:space="preserve"> izkazuje s certifikatom o ekološki pridelavi oziroma predelavi kmetijskih proizvodov; </w:t>
      </w:r>
    </w:p>
    <w:p w14:paraId="5922CC68" w14:textId="7C98BE91" w:rsidR="000976E3" w:rsidRPr="00640525" w:rsidRDefault="005606D5" w:rsidP="000976E3">
      <w:pPr>
        <w:pStyle w:val="Golobesedilo2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g</w:t>
      </w:r>
      <w:r w:rsidR="000976E3" w:rsidRPr="00640525">
        <w:rPr>
          <w:rFonts w:ascii="Arial" w:hAnsi="Arial" w:cs="Arial"/>
          <w:lang w:val="sl-SI"/>
        </w:rPr>
        <w:t>) v skladu s četrto alinejo drugega odstavka 26. člena Uredbe</w:t>
      </w:r>
      <w:r>
        <w:rPr>
          <w:rFonts w:ascii="Arial" w:hAnsi="Arial" w:cs="Arial"/>
          <w:lang w:val="sl-SI"/>
        </w:rPr>
        <w:t xml:space="preserve"> se</w:t>
      </w:r>
      <w:r w:rsidR="000976E3" w:rsidRPr="00640525">
        <w:rPr>
          <w:rFonts w:ascii="Arial" w:hAnsi="Arial" w:cs="Arial"/>
          <w:lang w:val="sl-SI"/>
        </w:rPr>
        <w:t xml:space="preserve"> zahtevku za izplačilo sredstev priloži pogodba o uporabi sistema z </w:t>
      </w:r>
      <w:proofErr w:type="spellStart"/>
      <w:r w:rsidR="000976E3" w:rsidRPr="00640525">
        <w:rPr>
          <w:rFonts w:ascii="Arial" w:hAnsi="Arial" w:cs="Arial"/>
          <w:lang w:val="sl-SI"/>
        </w:rPr>
        <w:t>elektrooperaterjem</w:t>
      </w:r>
      <w:proofErr w:type="spellEnd"/>
      <w:r w:rsidR="000976E3" w:rsidRPr="00640525">
        <w:rPr>
          <w:rFonts w:ascii="Arial" w:hAnsi="Arial" w:cs="Arial"/>
          <w:lang w:val="sl-SI"/>
        </w:rPr>
        <w:t xml:space="preserve"> v skladu z zakonom, ki ureja energetiko.</w:t>
      </w:r>
    </w:p>
    <w:p w14:paraId="09E74B5F" w14:textId="4A22E741" w:rsidR="007E27DC" w:rsidRDefault="007E27DC" w:rsidP="009560BA">
      <w:pPr>
        <w:pStyle w:val="Golobesedilo"/>
        <w:spacing w:line="260" w:lineRule="atLeast"/>
        <w:jc w:val="both"/>
        <w:rPr>
          <w:rFonts w:ascii="Arial" w:hAnsi="Arial" w:cs="Arial"/>
          <w:shd w:val="clear" w:color="auto" w:fill="FFFFFF"/>
          <w:lang w:val="sl-SI"/>
        </w:rPr>
      </w:pPr>
    </w:p>
    <w:p w14:paraId="2074D315" w14:textId="50EAA819" w:rsidR="00C02EF8" w:rsidRPr="001D5516" w:rsidRDefault="005606D5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</w:t>
      </w:r>
      <w:r w:rsidR="007C7C07" w:rsidRPr="001D5516">
        <w:rPr>
          <w:rFonts w:ascii="Arial" w:hAnsi="Arial" w:cs="Arial"/>
          <w:lang w:val="sl-SI"/>
        </w:rPr>
        <w:t xml:space="preserve">. </w:t>
      </w:r>
      <w:r w:rsidR="007C7C07">
        <w:rPr>
          <w:rFonts w:ascii="Arial" w:hAnsi="Arial" w:cs="Arial"/>
          <w:lang w:val="sl-SI"/>
        </w:rPr>
        <w:t>Zahtevek za predplačilo se vloži v skladu s 105. členom Uredbe</w:t>
      </w:r>
      <w:r w:rsidR="001F13B1" w:rsidRPr="001F13B1">
        <w:rPr>
          <w:rFonts w:ascii="Arial" w:hAnsi="Arial" w:cs="Arial"/>
          <w:lang w:val="sl-SI"/>
        </w:rPr>
        <w:t xml:space="preserve"> </w:t>
      </w:r>
      <w:r w:rsidR="001F13B1">
        <w:rPr>
          <w:rFonts w:ascii="Arial" w:hAnsi="Arial" w:cs="Arial"/>
          <w:lang w:val="sl-SI"/>
        </w:rPr>
        <w:t>in 83. členom Zakona o obnovi, razvoju in zagotavljanj</w:t>
      </w:r>
      <w:r>
        <w:rPr>
          <w:rFonts w:ascii="Arial" w:hAnsi="Arial" w:cs="Arial"/>
          <w:lang w:val="sl-SI"/>
        </w:rPr>
        <w:t>u</w:t>
      </w:r>
      <w:r w:rsidR="001F13B1">
        <w:rPr>
          <w:rFonts w:ascii="Arial" w:hAnsi="Arial" w:cs="Arial"/>
          <w:lang w:val="sl-SI"/>
        </w:rPr>
        <w:t xml:space="preserve"> finančnih sredstev (</w:t>
      </w:r>
      <w:r w:rsidR="001F13B1" w:rsidRPr="00FF343E">
        <w:rPr>
          <w:rFonts w:ascii="Arial" w:hAnsi="Arial" w:cs="Arial"/>
          <w:lang w:val="sl-SI"/>
        </w:rPr>
        <w:t>Uradni list RS, št. 131/2023</w:t>
      </w:r>
      <w:r w:rsidR="001F13B1">
        <w:rPr>
          <w:rFonts w:ascii="Arial" w:hAnsi="Arial" w:cs="Arial"/>
          <w:lang w:val="sl-SI"/>
        </w:rPr>
        <w:t>). Podrobnejši</w:t>
      </w:r>
      <w:r w:rsidR="007C7C07" w:rsidRPr="001D5516">
        <w:rPr>
          <w:rFonts w:ascii="Arial" w:hAnsi="Arial" w:cs="Arial"/>
          <w:color w:val="000000"/>
          <w:lang w:val="sl-SI"/>
        </w:rPr>
        <w:t xml:space="preserve"> postopek glede zavarovanja predplačila z bančno garancijo v skladu z osmim odstavkom 105. člena Uredbe </w:t>
      </w:r>
      <w:r w:rsidR="001F13B1">
        <w:rPr>
          <w:rFonts w:ascii="Arial" w:hAnsi="Arial" w:cs="Arial"/>
          <w:color w:val="000000"/>
          <w:lang w:val="sl-SI"/>
        </w:rPr>
        <w:t xml:space="preserve">je </w:t>
      </w:r>
      <w:r w:rsidR="007C7C07" w:rsidRPr="001D5516">
        <w:rPr>
          <w:rFonts w:ascii="Arial" w:hAnsi="Arial" w:cs="Arial"/>
          <w:color w:val="000000"/>
          <w:lang w:val="sl-SI"/>
        </w:rPr>
        <w:t>opredeljen z Uredbo o izvajanju sistema varščin za izpolnitev obveznosti, povezanih z ukrepi kmetijske tržno-cenovne politike (Uradni list RS, št. 52/09)</w:t>
      </w:r>
      <w:r w:rsidR="007C7C07" w:rsidRPr="001D5516">
        <w:rPr>
          <w:rFonts w:ascii="Arial" w:hAnsi="Arial" w:cs="Arial"/>
          <w:lang w:val="sl-SI"/>
        </w:rPr>
        <w:t xml:space="preserve"> in IV. poglavjem Delegirane Uredbe Komisije (EU) št. 907/2014 z dne 11. marca 2014 o dopolnitvi Uredbe (EU) št. 1306/2013 Evropskega parlamenta in Sveta v zvezi s plačilnimi agencijami in ostalimi organi, finančnim upravljanjem</w:t>
      </w:r>
      <w:r w:rsidR="007C7C07" w:rsidRPr="0092117D">
        <w:rPr>
          <w:rFonts w:ascii="Arial" w:hAnsi="Arial" w:cs="Arial"/>
          <w:lang w:val="sl-SI"/>
        </w:rPr>
        <w:t xml:space="preserve">, potrditvijo obračunov, varščinami in uporabo eura (UL L št. 255 z dne 28. 8. 2014, str. 18), zadnjič spremenjene z </w:t>
      </w:r>
      <w:r w:rsidR="0092117D" w:rsidRPr="0092117D">
        <w:rPr>
          <w:rFonts w:ascii="Arial" w:hAnsi="Arial" w:cs="Arial"/>
        </w:rPr>
        <w:t>Delegirano uredbo Komisije (EU) 2021/1336 z dne 2. junija 2021 o spremembi Delegirane uredbe (EU) št. 907/2014 glede finančnega upravljanja</w:t>
      </w:r>
      <w:r w:rsidR="0092117D">
        <w:rPr>
          <w:rFonts w:ascii="Arial" w:hAnsi="Arial" w:cs="Arial"/>
          <w:lang w:val="sl-SI"/>
        </w:rPr>
        <w:t xml:space="preserve"> (UL L št. 289 z dne 12. 8. 2021)</w:t>
      </w:r>
      <w:r w:rsidR="00A27F02">
        <w:rPr>
          <w:rFonts w:ascii="Arial" w:hAnsi="Arial" w:cs="Arial"/>
          <w:lang w:val="sl-SI"/>
        </w:rPr>
        <w:t>.</w:t>
      </w:r>
    </w:p>
    <w:p w14:paraId="5A559653" w14:textId="77777777" w:rsidR="00C02EF8" w:rsidRDefault="00C02EF8" w:rsidP="009560BA">
      <w:pPr>
        <w:pStyle w:val="Golobesedilo"/>
        <w:spacing w:line="260" w:lineRule="atLeast"/>
        <w:jc w:val="both"/>
        <w:rPr>
          <w:rFonts w:ascii="Arial" w:hAnsi="Arial" w:cs="Arial"/>
          <w:lang w:val="sl-SI" w:eastAsia="sl-SI"/>
        </w:rPr>
      </w:pPr>
    </w:p>
    <w:p w14:paraId="5B2BF192" w14:textId="07913271" w:rsidR="00C02EF8" w:rsidRPr="001D5516" w:rsidRDefault="005606D5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3</w:t>
      </w:r>
      <w:r w:rsidR="00C02EF8" w:rsidRPr="001D5516">
        <w:rPr>
          <w:rFonts w:ascii="Arial" w:hAnsi="Arial" w:cs="Arial"/>
          <w:lang w:val="sl-SI"/>
        </w:rPr>
        <w:t xml:space="preserve">. Priloge iz </w:t>
      </w:r>
      <w:r>
        <w:rPr>
          <w:rFonts w:ascii="Arial" w:hAnsi="Arial" w:cs="Arial"/>
          <w:lang w:val="sl-SI"/>
        </w:rPr>
        <w:t>1</w:t>
      </w:r>
      <w:r w:rsidR="00C02EF8" w:rsidRPr="001D5516">
        <w:rPr>
          <w:rFonts w:ascii="Arial" w:hAnsi="Arial" w:cs="Arial"/>
          <w:lang w:val="sl-SI"/>
        </w:rPr>
        <w:t>. točke tega poglavja so določene v razpisni dokumentaciji.</w:t>
      </w:r>
    </w:p>
    <w:p w14:paraId="0A73FD86" w14:textId="57FCA7B5" w:rsidR="004E7686" w:rsidRDefault="004E7686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12BAA2B9" w14:textId="77777777" w:rsidR="00095705" w:rsidRPr="0005241F" w:rsidRDefault="00095705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4BF2D153" w14:textId="77777777" w:rsidR="00F92F6F" w:rsidRDefault="00F92F6F" w:rsidP="00AF07C6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4AEB843E" w14:textId="7139A81A" w:rsidR="00ED4D0C" w:rsidRPr="0005241F" w:rsidRDefault="0035135F" w:rsidP="00AF07C6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05241F">
        <w:rPr>
          <w:rFonts w:ascii="Arial" w:hAnsi="Arial" w:cs="Arial"/>
          <w:b/>
          <w:sz w:val="20"/>
          <w:szCs w:val="20"/>
        </w:rPr>
        <w:lastRenderedPageBreak/>
        <w:t>10</w:t>
      </w:r>
      <w:r w:rsidR="00ED4D0C" w:rsidRPr="0005241F">
        <w:rPr>
          <w:rFonts w:ascii="Arial" w:hAnsi="Arial" w:cs="Arial"/>
          <w:b/>
          <w:sz w:val="20"/>
          <w:szCs w:val="20"/>
        </w:rPr>
        <w:t>. OBVEZNOSTI PO ZADNJEM IZPLAČILU SREDSTEV</w:t>
      </w:r>
    </w:p>
    <w:p w14:paraId="334A9970" w14:textId="77777777" w:rsidR="003A501C" w:rsidRPr="0005241F" w:rsidRDefault="003A501C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6C214AD7" w14:textId="4EB6B01D" w:rsidR="00ED4D0C" w:rsidRPr="0005241F" w:rsidRDefault="00ED4D0C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5241F">
        <w:rPr>
          <w:rFonts w:ascii="Arial" w:hAnsi="Arial" w:cs="Arial"/>
          <w:lang w:val="sl-SI"/>
        </w:rPr>
        <w:t xml:space="preserve">1. </w:t>
      </w:r>
      <w:r w:rsidR="00EA0D1F" w:rsidRPr="000C6827">
        <w:rPr>
          <w:rFonts w:ascii="Arial" w:hAnsi="Arial" w:cs="Arial"/>
          <w:lang w:val="sl-SI"/>
        </w:rPr>
        <w:t>Obveznosti</w:t>
      </w:r>
      <w:r w:rsidR="00EA0D1F" w:rsidRPr="001D5516">
        <w:rPr>
          <w:rFonts w:ascii="Arial" w:hAnsi="Arial" w:cs="Arial"/>
          <w:lang w:val="sl-SI"/>
        </w:rPr>
        <w:t xml:space="preserve"> upravičenca so določene v 103. in 106. členu Uredbe</w:t>
      </w:r>
      <w:r w:rsidRPr="0005241F">
        <w:rPr>
          <w:rFonts w:ascii="Arial" w:hAnsi="Arial" w:cs="Arial"/>
          <w:lang w:val="sl-SI"/>
        </w:rPr>
        <w:t xml:space="preserve">. </w:t>
      </w:r>
    </w:p>
    <w:p w14:paraId="4FED2684" w14:textId="77777777" w:rsidR="003A501C" w:rsidRPr="0005241F" w:rsidRDefault="003A501C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441148A" w14:textId="6FFF13E4" w:rsidR="00ED4D0C" w:rsidRPr="0005241F" w:rsidRDefault="00ED4D0C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5241F">
        <w:rPr>
          <w:rFonts w:ascii="Arial" w:hAnsi="Arial" w:cs="Arial"/>
          <w:lang w:val="sl-SI"/>
        </w:rPr>
        <w:t xml:space="preserve">2. </w:t>
      </w:r>
      <w:r w:rsidRPr="00DD03A8">
        <w:rPr>
          <w:rFonts w:ascii="Arial" w:hAnsi="Arial" w:cs="Arial"/>
          <w:lang w:val="sl-SI"/>
        </w:rPr>
        <w:t>Poleg o</w:t>
      </w:r>
      <w:r w:rsidRPr="0005241F">
        <w:rPr>
          <w:rFonts w:ascii="Arial" w:hAnsi="Arial" w:cs="Arial"/>
          <w:lang w:val="sl-SI"/>
        </w:rPr>
        <w:t xml:space="preserve">bveznosti iz prejšnje točke mora upravičenec po zadnjem izplačilu sredstev izpolnjevati </w:t>
      </w:r>
      <w:r w:rsidR="00EA0D1F">
        <w:rPr>
          <w:rFonts w:ascii="Arial" w:hAnsi="Arial" w:cs="Arial"/>
          <w:lang w:val="sl-SI"/>
        </w:rPr>
        <w:t>še</w:t>
      </w:r>
      <w:r w:rsidRPr="0005241F">
        <w:rPr>
          <w:rFonts w:ascii="Arial" w:hAnsi="Arial" w:cs="Arial"/>
          <w:lang w:val="sl-SI"/>
        </w:rPr>
        <w:t xml:space="preserve"> obveznosti iz 2</w:t>
      </w:r>
      <w:r w:rsidR="0065769C">
        <w:rPr>
          <w:rFonts w:ascii="Arial" w:hAnsi="Arial" w:cs="Arial"/>
          <w:lang w:val="sl-SI"/>
        </w:rPr>
        <w:t>8.h</w:t>
      </w:r>
      <w:r w:rsidRPr="0005241F">
        <w:rPr>
          <w:rFonts w:ascii="Arial" w:hAnsi="Arial" w:cs="Arial"/>
          <w:lang w:val="sl-SI"/>
        </w:rPr>
        <w:t xml:space="preserve"> člena Uredbe</w:t>
      </w:r>
      <w:r w:rsidR="00C02EF8">
        <w:rPr>
          <w:rFonts w:ascii="Arial" w:hAnsi="Arial" w:cs="Arial"/>
          <w:lang w:val="sl-SI"/>
        </w:rPr>
        <w:t>:</w:t>
      </w:r>
      <w:r w:rsidRPr="0005241F">
        <w:rPr>
          <w:rFonts w:ascii="Arial" w:hAnsi="Arial" w:cs="Arial"/>
          <w:lang w:val="sl-SI"/>
        </w:rPr>
        <w:t xml:space="preserve"> </w:t>
      </w:r>
    </w:p>
    <w:p w14:paraId="72C78B0E" w14:textId="04A4C2A8" w:rsidR="00C02EF8" w:rsidRPr="001D5516" w:rsidRDefault="00C02EF8" w:rsidP="009560BA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 w:rsidRPr="001D5516">
        <w:rPr>
          <w:rFonts w:ascii="Arial" w:hAnsi="Arial" w:cs="Arial"/>
          <w:lang w:val="sl-SI"/>
        </w:rPr>
        <w:t xml:space="preserve">a) če je upravičenec nosilec kmetije, se izpolnjevanje obveznosti iz </w:t>
      </w:r>
      <w:r w:rsidR="006E7649">
        <w:rPr>
          <w:rFonts w:ascii="Arial" w:hAnsi="Arial" w:cs="Arial"/>
          <w:lang w:val="sl-SI"/>
        </w:rPr>
        <w:t>8</w:t>
      </w:r>
      <w:r w:rsidRPr="001D5516">
        <w:rPr>
          <w:rFonts w:ascii="Arial" w:hAnsi="Arial" w:cs="Arial"/>
          <w:lang w:val="sl-SI"/>
        </w:rPr>
        <w:t xml:space="preserve">. točke prvega odstavka </w:t>
      </w:r>
      <w:r w:rsidR="0065769C">
        <w:rPr>
          <w:rFonts w:ascii="Arial" w:hAnsi="Arial" w:cs="Arial"/>
          <w:lang w:val="sl-SI"/>
        </w:rPr>
        <w:t>28.h</w:t>
      </w:r>
      <w:r w:rsidRPr="001D5516">
        <w:rPr>
          <w:rFonts w:ascii="Arial" w:hAnsi="Arial" w:cs="Arial"/>
          <w:lang w:val="sl-SI"/>
        </w:rPr>
        <w:t xml:space="preserve"> člena Uredbe izkazuje na podlagi naslednjih dokazil, ki se priložijo poročilu o izpolnjevanju obveznosti</w:t>
      </w:r>
      <w:r w:rsidR="00E216AE">
        <w:rPr>
          <w:rFonts w:ascii="Arial" w:hAnsi="Arial" w:cs="Arial"/>
          <w:lang w:val="sl-SI"/>
        </w:rPr>
        <w:t xml:space="preserve"> iz 103. člena Uredbe</w:t>
      </w:r>
      <w:r w:rsidRPr="001D5516">
        <w:rPr>
          <w:rFonts w:ascii="Arial" w:hAnsi="Arial" w:cs="Arial"/>
          <w:lang w:val="sl-SI"/>
        </w:rPr>
        <w:t>:</w:t>
      </w:r>
    </w:p>
    <w:p w14:paraId="6C2E907E" w14:textId="502E15E1" w:rsidR="00C02EF8" w:rsidRPr="001D5516" w:rsidRDefault="00C02EF8" w:rsidP="009560BA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 w:rsidRPr="001D5516">
        <w:rPr>
          <w:rFonts w:ascii="Arial" w:hAnsi="Arial" w:cs="Arial"/>
          <w:lang w:val="sl-SI"/>
        </w:rPr>
        <w:t>–</w:t>
      </w:r>
      <w:r w:rsidR="00046F28">
        <w:rPr>
          <w:rFonts w:ascii="Arial" w:hAnsi="Arial" w:cs="Arial"/>
          <w:lang w:val="sl-SI"/>
        </w:rPr>
        <w:t xml:space="preserve"> </w:t>
      </w:r>
      <w:r w:rsidRPr="001D5516">
        <w:rPr>
          <w:rFonts w:ascii="Arial" w:hAnsi="Arial" w:cs="Arial"/>
          <w:lang w:val="sl-SI"/>
        </w:rPr>
        <w:t>pogodb</w:t>
      </w:r>
      <w:r>
        <w:rPr>
          <w:rFonts w:ascii="Arial" w:hAnsi="Arial" w:cs="Arial"/>
          <w:lang w:val="sl-SI"/>
        </w:rPr>
        <w:t>a</w:t>
      </w:r>
      <w:r w:rsidRPr="001D5516">
        <w:rPr>
          <w:rFonts w:ascii="Arial" w:hAnsi="Arial" w:cs="Arial"/>
          <w:lang w:val="sl-SI"/>
        </w:rPr>
        <w:t xml:space="preserve"> o zaposlitvi za osebo, ki je za polni delovni čas ali za krajši delovni čas zaposlena na kmetiji;</w:t>
      </w:r>
    </w:p>
    <w:p w14:paraId="516A2E14" w14:textId="73375478" w:rsidR="00C02EF8" w:rsidRPr="001D5516" w:rsidRDefault="00C02EF8" w:rsidP="009560BA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 w:rsidRPr="001D5516">
        <w:rPr>
          <w:rFonts w:ascii="Arial" w:hAnsi="Arial" w:cs="Arial"/>
          <w:lang w:val="sl-SI"/>
        </w:rPr>
        <w:t>– potrdilo o vpisu za člana kmetije, ki je študent ali dijak.</w:t>
      </w:r>
    </w:p>
    <w:p w14:paraId="1B183A4B" w14:textId="0C9E1D07" w:rsidR="00C02EF8" w:rsidRDefault="00C02EF8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FBDC47A" w14:textId="6EA4050B" w:rsidR="00ED4D0C" w:rsidRPr="0005241F" w:rsidRDefault="00ED4D0C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05241F">
        <w:rPr>
          <w:rFonts w:ascii="Arial" w:hAnsi="Arial" w:cs="Arial"/>
          <w:lang w:val="sl-SI"/>
        </w:rPr>
        <w:t xml:space="preserve">3. Upravičenec mora o izpolnjenih obveznostih iz tega poglavja </w:t>
      </w:r>
      <w:r w:rsidRPr="0065769C">
        <w:rPr>
          <w:rFonts w:ascii="Arial" w:hAnsi="Arial" w:cs="Arial"/>
          <w:lang w:val="sl-SI"/>
        </w:rPr>
        <w:t xml:space="preserve">poročati na </w:t>
      </w:r>
      <w:r w:rsidR="00436F9A" w:rsidRPr="0065769C">
        <w:rPr>
          <w:rFonts w:ascii="Arial" w:hAnsi="Arial" w:cs="Arial"/>
          <w:lang w:val="sl-SI"/>
        </w:rPr>
        <w:t>o</w:t>
      </w:r>
      <w:r w:rsidRPr="0065769C">
        <w:rPr>
          <w:rFonts w:ascii="Arial" w:hAnsi="Arial" w:cs="Arial"/>
          <w:lang w:val="sl-SI"/>
        </w:rPr>
        <w:t xml:space="preserve">brazcu iz Priloge </w:t>
      </w:r>
      <w:r w:rsidR="0065769C" w:rsidRPr="0065769C">
        <w:rPr>
          <w:rFonts w:ascii="Arial" w:hAnsi="Arial" w:cs="Arial"/>
          <w:lang w:val="sl-SI"/>
        </w:rPr>
        <w:t>2</w:t>
      </w:r>
      <w:r w:rsidR="00797729" w:rsidRPr="0065769C">
        <w:rPr>
          <w:rFonts w:ascii="Arial" w:hAnsi="Arial" w:cs="Arial"/>
          <w:lang w:val="sl-SI"/>
        </w:rPr>
        <w:t xml:space="preserve"> </w:t>
      </w:r>
      <w:r w:rsidR="00194959" w:rsidRPr="0065769C">
        <w:rPr>
          <w:rFonts w:ascii="Arial" w:hAnsi="Arial" w:cs="Arial"/>
          <w:lang w:val="sl-SI"/>
        </w:rPr>
        <w:t>r</w:t>
      </w:r>
      <w:r w:rsidRPr="0065769C">
        <w:rPr>
          <w:rFonts w:ascii="Arial" w:hAnsi="Arial" w:cs="Arial"/>
          <w:lang w:val="sl-SI"/>
        </w:rPr>
        <w:t>azpisne dokumentacije.</w:t>
      </w:r>
      <w:r w:rsidRPr="0005241F">
        <w:rPr>
          <w:rFonts w:ascii="Arial" w:hAnsi="Arial" w:cs="Arial"/>
          <w:lang w:val="sl-SI"/>
        </w:rPr>
        <w:t xml:space="preserve"> </w:t>
      </w:r>
    </w:p>
    <w:p w14:paraId="7F8213DA" w14:textId="77777777" w:rsidR="007708F7" w:rsidRPr="0005241F" w:rsidRDefault="007708F7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EF52A6B" w14:textId="77777777" w:rsidR="00FA0267" w:rsidRPr="0005241F" w:rsidRDefault="00FA0267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7AA16DEE" w14:textId="59B6C556" w:rsidR="00CD30B9" w:rsidRPr="0005241F" w:rsidRDefault="0035135F" w:rsidP="00AF07C6">
      <w:pPr>
        <w:pStyle w:val="Golobesedilo"/>
        <w:jc w:val="both"/>
        <w:rPr>
          <w:rFonts w:ascii="Arial" w:hAnsi="Arial" w:cs="Arial"/>
          <w:b/>
          <w:lang w:val="sl-SI"/>
        </w:rPr>
      </w:pPr>
      <w:r w:rsidRPr="007C7C07">
        <w:rPr>
          <w:rFonts w:ascii="Arial" w:hAnsi="Arial" w:cs="Arial"/>
          <w:b/>
          <w:lang w:val="sl-SI"/>
        </w:rPr>
        <w:t>11</w:t>
      </w:r>
      <w:r w:rsidR="00CD30B9" w:rsidRPr="007C7C07">
        <w:rPr>
          <w:rFonts w:ascii="Arial" w:hAnsi="Arial" w:cs="Arial"/>
          <w:b/>
          <w:lang w:val="sl-SI"/>
        </w:rPr>
        <w:t>. OBJAVA</w:t>
      </w:r>
      <w:r w:rsidR="00CD30B9" w:rsidRPr="0005241F">
        <w:rPr>
          <w:rFonts w:ascii="Arial" w:hAnsi="Arial" w:cs="Arial"/>
          <w:b/>
          <w:lang w:val="sl-SI"/>
        </w:rPr>
        <w:t xml:space="preserve"> PODATKOV O UPRAVIČENCIH</w:t>
      </w:r>
      <w:r w:rsidR="00C02EF8" w:rsidRPr="00C02EF8">
        <w:rPr>
          <w:rFonts w:ascii="Arial" w:hAnsi="Arial" w:cs="Arial"/>
          <w:b/>
          <w:lang w:val="sl-SI"/>
        </w:rPr>
        <w:t xml:space="preserve"> </w:t>
      </w:r>
      <w:r w:rsidR="00C02EF8" w:rsidRPr="001D5516">
        <w:rPr>
          <w:rFonts w:ascii="Arial" w:hAnsi="Arial" w:cs="Arial"/>
          <w:b/>
          <w:lang w:val="sl-SI"/>
        </w:rPr>
        <w:t>IN VARSTVO OSEBNIH PODATKOV</w:t>
      </w:r>
    </w:p>
    <w:p w14:paraId="7E428E5A" w14:textId="77777777" w:rsidR="00E74996" w:rsidRPr="0005241F" w:rsidRDefault="00E74996" w:rsidP="009560BA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Cs/>
          <w:color w:val="000000"/>
          <w:sz w:val="20"/>
          <w:szCs w:val="20"/>
        </w:rPr>
      </w:pPr>
    </w:p>
    <w:p w14:paraId="24394783" w14:textId="77777777" w:rsidR="00C02EF8" w:rsidRPr="001D5516" w:rsidRDefault="00C02EF8" w:rsidP="009560BA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1D5516">
        <w:rPr>
          <w:rFonts w:ascii="Arial" w:hAnsi="Arial" w:cs="Arial"/>
          <w:bCs/>
          <w:color w:val="000000"/>
          <w:sz w:val="20"/>
          <w:szCs w:val="20"/>
        </w:rPr>
        <w:t>1. Objava podatkov o upravičencih, ki so prejeli sredstva, je določena v 107. členu Uredbe.</w:t>
      </w:r>
    </w:p>
    <w:p w14:paraId="447939D7" w14:textId="77777777" w:rsidR="00C02EF8" w:rsidRPr="001D5516" w:rsidRDefault="00C02EF8" w:rsidP="009560BA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Cs/>
          <w:color w:val="000000"/>
          <w:sz w:val="20"/>
          <w:szCs w:val="20"/>
        </w:rPr>
      </w:pPr>
    </w:p>
    <w:p w14:paraId="79ACD15B" w14:textId="5EAA7D96" w:rsidR="00C02EF8" w:rsidRPr="001D5516" w:rsidRDefault="00C02EF8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1D5516">
        <w:rPr>
          <w:rFonts w:ascii="Arial" w:hAnsi="Arial" w:cs="Arial"/>
          <w:color w:val="000000"/>
          <w:lang w:val="sl-SI"/>
        </w:rPr>
        <w:t>2. V skladu s 13. in 14. členom Uredbe (EU) 2016/679 Evropskega parlamenta in Sveta z dne 27. aprila 2016 o varstvu posameznikov pri obdelavi osebnih podatkov in o prostem pretoku takih podatkov ter o razveljavitvi Direktive 95/46/ES (Splošna uredba o varstvu podatkov, UL L št. 119 z dne 4. 5. 2016, str. 1), so informacije za posameznike, katerih osebne podatke bo obdelovala</w:t>
      </w:r>
      <w:r w:rsidR="00C2343E" w:rsidRPr="00C2343E">
        <w:rPr>
          <w:rFonts w:ascii="Arial" w:hAnsi="Arial" w:cs="Arial"/>
          <w:color w:val="000000"/>
          <w:lang w:val="sl-SI"/>
        </w:rPr>
        <w:t xml:space="preserve"> </w:t>
      </w:r>
      <w:r w:rsidR="00C2343E">
        <w:rPr>
          <w:rFonts w:ascii="Arial" w:hAnsi="Arial" w:cs="Arial"/>
          <w:color w:val="000000"/>
          <w:lang w:val="sl-SI"/>
        </w:rPr>
        <w:t>Agencija Republike Slovenije za kmetijske trge in razvoj podeželja (v nadaljnjem besedilu:</w:t>
      </w:r>
      <w:r w:rsidRPr="001D5516">
        <w:rPr>
          <w:rFonts w:ascii="Arial" w:hAnsi="Arial" w:cs="Arial"/>
          <w:color w:val="000000"/>
          <w:lang w:val="sl-SI"/>
        </w:rPr>
        <w:t xml:space="preserve"> ARSKTRP</w:t>
      </w:r>
      <w:r w:rsidR="00C2343E">
        <w:rPr>
          <w:rFonts w:ascii="Arial" w:hAnsi="Arial" w:cs="Arial"/>
          <w:color w:val="000000"/>
          <w:lang w:val="sl-SI"/>
        </w:rPr>
        <w:t>)</w:t>
      </w:r>
      <w:r w:rsidRPr="001D5516">
        <w:rPr>
          <w:rFonts w:ascii="Arial" w:hAnsi="Arial" w:cs="Arial"/>
          <w:color w:val="000000"/>
          <w:lang w:val="sl-SI"/>
        </w:rPr>
        <w:t>, objavljene na spletišču ARSKTRP.</w:t>
      </w:r>
    </w:p>
    <w:p w14:paraId="6139C18D" w14:textId="2FB3EA89" w:rsidR="00CD30B9" w:rsidRPr="0005241F" w:rsidRDefault="00CD30B9" w:rsidP="009560BA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Cs/>
          <w:color w:val="000000"/>
          <w:sz w:val="20"/>
          <w:szCs w:val="20"/>
        </w:rPr>
      </w:pPr>
    </w:p>
    <w:p w14:paraId="7FC318F5" w14:textId="77777777" w:rsidR="00CD30B9" w:rsidRPr="0005241F" w:rsidRDefault="00CD30B9" w:rsidP="009560BA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C48457" w14:textId="0CEA9E5E" w:rsidR="00026F89" w:rsidRPr="0005241F" w:rsidRDefault="0035135F" w:rsidP="00AF07C6">
      <w:pPr>
        <w:pStyle w:val="Golobesedilo"/>
        <w:rPr>
          <w:rFonts w:ascii="Arial" w:hAnsi="Arial" w:cs="Arial"/>
          <w:b/>
          <w:lang w:val="sl-SI"/>
        </w:rPr>
      </w:pPr>
      <w:r w:rsidRPr="0005241F">
        <w:rPr>
          <w:rFonts w:ascii="Arial" w:hAnsi="Arial" w:cs="Arial"/>
          <w:b/>
          <w:lang w:val="sl-SI"/>
        </w:rPr>
        <w:t>1</w:t>
      </w:r>
      <w:r w:rsidR="00C02EF8">
        <w:rPr>
          <w:rFonts w:ascii="Arial" w:hAnsi="Arial" w:cs="Arial"/>
          <w:b/>
          <w:lang w:val="sl-SI"/>
        </w:rPr>
        <w:t>2</w:t>
      </w:r>
      <w:r w:rsidR="00026F89" w:rsidRPr="0005241F">
        <w:rPr>
          <w:rFonts w:ascii="Arial" w:hAnsi="Arial" w:cs="Arial"/>
          <w:b/>
          <w:lang w:val="sl-SI"/>
        </w:rPr>
        <w:t xml:space="preserve">. </w:t>
      </w:r>
      <w:r w:rsidR="00C02EF8" w:rsidRPr="001D5516">
        <w:rPr>
          <w:rFonts w:ascii="Arial" w:hAnsi="Arial" w:cs="Arial"/>
          <w:b/>
          <w:lang w:val="sl-SI"/>
        </w:rPr>
        <w:t>IZVEDBA KONTROL</w:t>
      </w:r>
      <w:r w:rsidR="00A27F02">
        <w:rPr>
          <w:rFonts w:ascii="Arial" w:hAnsi="Arial" w:cs="Arial"/>
          <w:b/>
          <w:lang w:val="sl-SI"/>
        </w:rPr>
        <w:t>E</w:t>
      </w:r>
      <w:r w:rsidR="00C02EF8" w:rsidRPr="001D5516">
        <w:rPr>
          <w:rFonts w:ascii="Arial" w:hAnsi="Arial" w:cs="Arial"/>
          <w:b/>
          <w:lang w:val="sl-SI"/>
        </w:rPr>
        <w:t xml:space="preserve"> IN NEIZPOLNJEVANJE OBVEZNOSTI TER VIŠJA SILA IN IZJEMNE OKOLIŠČINE</w:t>
      </w:r>
    </w:p>
    <w:p w14:paraId="1A3C68A5" w14:textId="77777777" w:rsidR="00E74996" w:rsidRPr="0005241F" w:rsidRDefault="00E74996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66FAF479" w14:textId="35E12356" w:rsidR="00C02EF8" w:rsidRPr="001D5516" w:rsidRDefault="00C02EF8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1D5516">
        <w:rPr>
          <w:rFonts w:ascii="Arial" w:hAnsi="Arial" w:cs="Arial"/>
          <w:lang w:val="sl-SI"/>
        </w:rPr>
        <w:t>1. Izvedba kontrol</w:t>
      </w:r>
      <w:r w:rsidR="00A27F02">
        <w:rPr>
          <w:rFonts w:ascii="Arial" w:hAnsi="Arial" w:cs="Arial"/>
          <w:lang w:val="sl-SI"/>
        </w:rPr>
        <w:t>e</w:t>
      </w:r>
      <w:r w:rsidRPr="001D5516">
        <w:rPr>
          <w:rFonts w:ascii="Arial" w:hAnsi="Arial" w:cs="Arial"/>
          <w:lang w:val="sl-SI"/>
        </w:rPr>
        <w:t xml:space="preserve"> in sankcije za neizpolnitev oziroma kršitev obveznosti so določen</w:t>
      </w:r>
      <w:r w:rsidR="00CD2943">
        <w:rPr>
          <w:rFonts w:ascii="Arial" w:hAnsi="Arial" w:cs="Arial"/>
          <w:lang w:val="sl-SI"/>
        </w:rPr>
        <w:t>e</w:t>
      </w:r>
      <w:r w:rsidRPr="001D5516">
        <w:rPr>
          <w:rFonts w:ascii="Arial" w:hAnsi="Arial" w:cs="Arial"/>
          <w:lang w:val="sl-SI"/>
        </w:rPr>
        <w:t xml:space="preserve"> v 108. členu Uredbe. </w:t>
      </w:r>
    </w:p>
    <w:p w14:paraId="4481BAEC" w14:textId="77777777" w:rsidR="00C02EF8" w:rsidRPr="001D5516" w:rsidRDefault="00C02EF8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FECB7F7" w14:textId="4B7F431E" w:rsidR="00C02EF8" w:rsidRPr="001D5516" w:rsidRDefault="00C02EF8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1D5516">
        <w:rPr>
          <w:rFonts w:ascii="Arial" w:hAnsi="Arial" w:cs="Arial"/>
          <w:lang w:val="sl-SI"/>
        </w:rPr>
        <w:t>2. Višja sila in izjemne okoliščine so določene v 109. člen</w:t>
      </w:r>
      <w:r w:rsidR="00136828">
        <w:rPr>
          <w:rFonts w:ascii="Arial" w:hAnsi="Arial" w:cs="Arial"/>
          <w:lang w:val="sl-SI"/>
        </w:rPr>
        <w:t>u</w:t>
      </w:r>
      <w:r w:rsidRPr="001D5516">
        <w:rPr>
          <w:rFonts w:ascii="Arial" w:hAnsi="Arial" w:cs="Arial"/>
          <w:lang w:val="sl-SI"/>
        </w:rPr>
        <w:t xml:space="preserve"> Uredbe.</w:t>
      </w:r>
    </w:p>
    <w:p w14:paraId="2FB74355" w14:textId="73E952C4" w:rsidR="00AF07C6" w:rsidRDefault="00AF07C6" w:rsidP="009560B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9191A92" w14:textId="77777777" w:rsidR="00553A0B" w:rsidRDefault="00553A0B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00338DCA" w14:textId="77777777" w:rsidR="00553A0B" w:rsidRDefault="00553A0B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3AEECB55" w14:textId="161B7747" w:rsidR="001B5ECF" w:rsidRDefault="0042267B" w:rsidP="004E2768">
      <w:pPr>
        <w:pStyle w:val="Golobesedilo"/>
        <w:spacing w:before="240"/>
        <w:ind w:left="4395" w:hanging="284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</w:t>
      </w:r>
    </w:p>
    <w:p w14:paraId="40D0FD1B" w14:textId="4907397C" w:rsidR="00EC0309" w:rsidRDefault="000D7656" w:rsidP="00AB6CEA">
      <w:pPr>
        <w:pStyle w:val="Golobesedilo"/>
        <w:spacing w:before="120"/>
        <w:ind w:left="4395" w:hanging="284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Mateja </w:t>
      </w:r>
      <w:proofErr w:type="spellStart"/>
      <w:r>
        <w:rPr>
          <w:rFonts w:ascii="Arial" w:hAnsi="Arial" w:cs="Arial"/>
          <w:lang w:val="sl-SI"/>
        </w:rPr>
        <w:t>Čalušić</w:t>
      </w:r>
      <w:proofErr w:type="spellEnd"/>
    </w:p>
    <w:p w14:paraId="3535302D" w14:textId="1CFA5DE0" w:rsidR="00A27F02" w:rsidRDefault="00A27F02" w:rsidP="00AB6CEA">
      <w:pPr>
        <w:pStyle w:val="Golobesedilo"/>
        <w:spacing w:before="120"/>
        <w:ind w:left="4395" w:hanging="284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ministrica</w:t>
      </w:r>
    </w:p>
    <w:p w14:paraId="01B58C95" w14:textId="72E8B8FC" w:rsidR="0042267B" w:rsidRDefault="0042267B" w:rsidP="004E2768">
      <w:pPr>
        <w:pStyle w:val="Golobesedilo"/>
        <w:spacing w:before="240"/>
        <w:ind w:left="4395" w:hanging="284"/>
        <w:jc w:val="center"/>
        <w:rPr>
          <w:rFonts w:ascii="Arial" w:hAnsi="Arial" w:cs="Arial"/>
        </w:rPr>
      </w:pPr>
    </w:p>
    <w:sectPr w:rsidR="0042267B" w:rsidSect="00D226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E474" w14:textId="77777777" w:rsidR="00E20CE2" w:rsidRDefault="00E20CE2" w:rsidP="005538AB">
      <w:pPr>
        <w:spacing w:after="0" w:line="240" w:lineRule="auto"/>
      </w:pPr>
      <w:r>
        <w:separator/>
      </w:r>
    </w:p>
  </w:endnote>
  <w:endnote w:type="continuationSeparator" w:id="0">
    <w:p w14:paraId="3B05F8AD" w14:textId="77777777" w:rsidR="00E20CE2" w:rsidRDefault="00E20CE2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6199" w14:textId="77777777" w:rsidR="00324AA4" w:rsidRDefault="00324AA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B087" w14:textId="4453DBDB" w:rsidR="00324AA4" w:rsidRDefault="00324AA4">
    <w:pPr>
      <w:pStyle w:val="Nog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FD7B82">
      <w:rPr>
        <w:noProof/>
      </w:rPr>
      <w:t>3</w:t>
    </w:r>
    <w:r w:rsidR="00FD7B82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29E4" w14:textId="6C85CE20" w:rsidR="00324AA4" w:rsidRDefault="00324AA4" w:rsidP="00926173">
    <w:pPr>
      <w:pStyle w:val="Noga"/>
      <w:jc w:val="right"/>
    </w:pPr>
    <w:r>
      <w:t xml:space="preserve">      </w:t>
    </w:r>
    <w:r>
      <w:rPr>
        <w:noProof/>
        <w:lang w:eastAsia="sl-SI"/>
      </w:rPr>
      <w:drawing>
        <wp:inline distT="0" distB="0" distL="0" distR="0" wp14:anchorId="6441A44C" wp14:editId="6D798436">
          <wp:extent cx="841403" cy="544830"/>
          <wp:effectExtent l="0" t="0" r="0" b="7620"/>
          <wp:docPr id="77" name="Slika 77" descr="OSNOVNI_LOGO_PRP_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NOVNI_LOGO_PRP_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10" cy="55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sl-SI"/>
      </w:rPr>
      <w:drawing>
        <wp:inline distT="0" distB="0" distL="0" distR="0" wp14:anchorId="3349670E" wp14:editId="2C29BEC4">
          <wp:extent cx="1584960" cy="639034"/>
          <wp:effectExtent l="0" t="0" r="0" b="8890"/>
          <wp:docPr id="76" name="Slika 76" descr="Zastava EU in zastava Slovenije ter napis Evropski kmetijski sklad za razvoj podeželja: Evropa investira v podežel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Slika 76" descr="Zastava EU in zastava Slovenije ter napis Evropski kmetijski sklad za razvoj podeželja: Evropa investira v podežel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838" cy="639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729A" w14:textId="77777777" w:rsidR="00E20CE2" w:rsidRDefault="00E20CE2" w:rsidP="005538AB">
      <w:pPr>
        <w:spacing w:after="0" w:line="240" w:lineRule="auto"/>
      </w:pPr>
      <w:r>
        <w:separator/>
      </w:r>
    </w:p>
  </w:footnote>
  <w:footnote w:type="continuationSeparator" w:id="0">
    <w:p w14:paraId="1B6FB756" w14:textId="77777777" w:rsidR="00E20CE2" w:rsidRDefault="00E20CE2" w:rsidP="005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FEFD5" w14:textId="77777777" w:rsidR="00324AA4" w:rsidRDefault="00324AA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1684" w14:textId="77777777" w:rsidR="00324AA4" w:rsidRPr="007E5143" w:rsidRDefault="00324AA4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324AA4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324AA4" w:rsidRDefault="00324AA4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324AA4" w:rsidRPr="006D42D9" w:rsidRDefault="00324AA4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38CD82" w14:textId="77777777" w:rsidR="00324AA4" w:rsidRDefault="00324AA4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2A30F315" w14:textId="365F6CC4" w:rsidR="00324AA4" w:rsidRPr="00B738F3" w:rsidRDefault="00324AA4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rFonts w:ascii="Republika" w:hAnsi="Republika"/>
        <w:sz w:val="20"/>
        <w:szCs w:val="20"/>
      </w:rPr>
      <w:t>REPUBLIKA SLOVENIJA</w:t>
    </w:r>
  </w:p>
  <w:p w14:paraId="32EA3409" w14:textId="77777777" w:rsidR="00324AA4" w:rsidRPr="008F3500" w:rsidRDefault="00324AA4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21812F16" w14:textId="77777777" w:rsidR="00324AA4" w:rsidRPr="00C70C61" w:rsidRDefault="00324AA4" w:rsidP="00C70C61">
    <w:pPr>
      <w:pStyle w:val="Glava"/>
      <w:tabs>
        <w:tab w:val="clear" w:pos="4536"/>
        <w:tab w:val="left" w:pos="5112"/>
        <w:tab w:val="center" w:pos="5245"/>
      </w:tabs>
      <w:spacing w:before="240" w:line="240" w:lineRule="exact"/>
      <w:rPr>
        <w:rFonts w:ascii="Arial" w:hAnsi="Arial" w:cs="Arial"/>
        <w:sz w:val="16"/>
      </w:rPr>
    </w:pPr>
    <w:r w:rsidRPr="00C70C61">
      <w:rPr>
        <w:rFonts w:ascii="Arial" w:hAnsi="Arial" w:cs="Arial"/>
        <w:sz w:val="16"/>
      </w:rPr>
      <w:t>Dunajska cesta 22, 1000 Ljubljana</w:t>
    </w:r>
    <w:r w:rsidRPr="00C70C61">
      <w:rPr>
        <w:rFonts w:ascii="Arial" w:hAnsi="Arial" w:cs="Arial"/>
        <w:sz w:val="16"/>
      </w:rPr>
      <w:tab/>
      <w:t>T: 01 478 90 32</w:t>
    </w:r>
  </w:p>
  <w:p w14:paraId="73F83322" w14:textId="77777777" w:rsidR="00324AA4" w:rsidRPr="00C70C61" w:rsidRDefault="00324AA4" w:rsidP="00C70C61">
    <w:pPr>
      <w:pStyle w:val="Glava"/>
      <w:tabs>
        <w:tab w:val="clear" w:pos="4536"/>
        <w:tab w:val="left" w:pos="5112"/>
        <w:tab w:val="center" w:pos="5245"/>
      </w:tabs>
      <w:spacing w:line="240" w:lineRule="exact"/>
      <w:rPr>
        <w:rFonts w:ascii="Arial" w:hAnsi="Arial" w:cs="Arial"/>
        <w:sz w:val="16"/>
      </w:rPr>
    </w:pPr>
    <w:r w:rsidRPr="00C70C61">
      <w:rPr>
        <w:rFonts w:ascii="Arial" w:hAnsi="Arial" w:cs="Arial"/>
        <w:sz w:val="16"/>
      </w:rPr>
      <w:tab/>
      <w:t xml:space="preserve">F: 01 478 90 13 </w:t>
    </w:r>
  </w:p>
  <w:p w14:paraId="13CE9EE2" w14:textId="77777777" w:rsidR="00324AA4" w:rsidRPr="00C70C61" w:rsidRDefault="00324AA4" w:rsidP="00C70C61">
    <w:pPr>
      <w:pStyle w:val="Glava"/>
      <w:tabs>
        <w:tab w:val="clear" w:pos="4536"/>
        <w:tab w:val="left" w:pos="5112"/>
        <w:tab w:val="center" w:pos="5245"/>
      </w:tabs>
      <w:spacing w:line="240" w:lineRule="exact"/>
      <w:rPr>
        <w:rFonts w:ascii="Arial" w:hAnsi="Arial" w:cs="Arial"/>
        <w:sz w:val="16"/>
      </w:rPr>
    </w:pPr>
    <w:r w:rsidRPr="00C70C61">
      <w:rPr>
        <w:rFonts w:ascii="Arial" w:hAnsi="Arial" w:cs="Arial"/>
        <w:sz w:val="16"/>
      </w:rPr>
      <w:tab/>
      <w:t>E: gp.mkgp@gov.si</w:t>
    </w:r>
  </w:p>
  <w:p w14:paraId="78B1FD92" w14:textId="77777777" w:rsidR="00324AA4" w:rsidRPr="00C70C61" w:rsidRDefault="00324AA4" w:rsidP="00C70C61">
    <w:pPr>
      <w:pStyle w:val="Glava"/>
      <w:tabs>
        <w:tab w:val="clear" w:pos="4536"/>
        <w:tab w:val="left" w:pos="5112"/>
        <w:tab w:val="center" w:pos="5245"/>
      </w:tabs>
      <w:spacing w:line="240" w:lineRule="exact"/>
      <w:rPr>
        <w:rFonts w:ascii="Arial" w:hAnsi="Arial" w:cs="Arial"/>
        <w:sz w:val="16"/>
      </w:rPr>
    </w:pPr>
    <w:r w:rsidRPr="00C70C61">
      <w:rPr>
        <w:rFonts w:ascii="Arial" w:hAnsi="Arial" w:cs="Arial"/>
        <w:sz w:val="16"/>
      </w:rPr>
      <w:tab/>
      <w:t>www.mkgp.gov.si</w:t>
    </w:r>
  </w:p>
  <w:p w14:paraId="39AAB7FD" w14:textId="77777777" w:rsidR="00324AA4" w:rsidRDefault="00324AA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47B02"/>
    <w:multiLevelType w:val="hybridMultilevel"/>
    <w:tmpl w:val="9F38C08C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CB3"/>
    <w:multiLevelType w:val="hybridMultilevel"/>
    <w:tmpl w:val="B2D8B8AC"/>
    <w:lvl w:ilvl="0" w:tplc="AC8606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02204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A0A4D"/>
    <w:multiLevelType w:val="hybridMultilevel"/>
    <w:tmpl w:val="9CD2D1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163E0"/>
    <w:multiLevelType w:val="hybridMultilevel"/>
    <w:tmpl w:val="BFF489C6"/>
    <w:lvl w:ilvl="0" w:tplc="64800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05716"/>
    <w:multiLevelType w:val="hybridMultilevel"/>
    <w:tmpl w:val="D158CFA6"/>
    <w:lvl w:ilvl="0" w:tplc="377AA41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557F5"/>
    <w:multiLevelType w:val="hybridMultilevel"/>
    <w:tmpl w:val="4BBAA57C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13B70B30"/>
    <w:multiLevelType w:val="hybridMultilevel"/>
    <w:tmpl w:val="F4DC5216"/>
    <w:lvl w:ilvl="0" w:tplc="F96A0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E2C27"/>
    <w:multiLevelType w:val="hybridMultilevel"/>
    <w:tmpl w:val="21181382"/>
    <w:lvl w:ilvl="0" w:tplc="399A1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A0366"/>
    <w:multiLevelType w:val="hybridMultilevel"/>
    <w:tmpl w:val="39FA897E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02BCA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C55DC"/>
    <w:multiLevelType w:val="hybridMultilevel"/>
    <w:tmpl w:val="5952F3E6"/>
    <w:lvl w:ilvl="0" w:tplc="4BB6DE68">
      <w:start w:val="1"/>
      <w:numFmt w:val="bullet"/>
      <w:lvlText w:val="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09E7"/>
    <w:multiLevelType w:val="hybridMultilevel"/>
    <w:tmpl w:val="4ACE50AC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D5EB6"/>
    <w:multiLevelType w:val="hybridMultilevel"/>
    <w:tmpl w:val="502614DC"/>
    <w:lvl w:ilvl="0" w:tplc="4E986D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F44E9"/>
    <w:multiLevelType w:val="hybridMultilevel"/>
    <w:tmpl w:val="A9D83754"/>
    <w:lvl w:ilvl="0" w:tplc="082A8010">
      <w:start w:val="1"/>
      <w:numFmt w:val="bullet"/>
      <w:lvlText w:val="‒"/>
      <w:lvlJc w:val="left"/>
      <w:pPr>
        <w:ind w:left="768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7A42B5"/>
    <w:multiLevelType w:val="hybridMultilevel"/>
    <w:tmpl w:val="8D186B2E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8C192A"/>
    <w:multiLevelType w:val="hybridMultilevel"/>
    <w:tmpl w:val="0664A6BE"/>
    <w:lvl w:ilvl="0" w:tplc="31CA8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22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23" w15:restartNumberingAfterBreak="0">
    <w:nsid w:val="30B143B6"/>
    <w:multiLevelType w:val="hybridMultilevel"/>
    <w:tmpl w:val="C320363A"/>
    <w:lvl w:ilvl="0" w:tplc="4BB6DE68">
      <w:start w:val="1"/>
      <w:numFmt w:val="bullet"/>
      <w:lvlText w:val="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38537F"/>
    <w:multiLevelType w:val="hybridMultilevel"/>
    <w:tmpl w:val="0D4CA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46DFC"/>
    <w:multiLevelType w:val="hybridMultilevel"/>
    <w:tmpl w:val="522E3D7E"/>
    <w:lvl w:ilvl="0" w:tplc="42146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60B08B4"/>
    <w:multiLevelType w:val="hybridMultilevel"/>
    <w:tmpl w:val="135886E0"/>
    <w:lvl w:ilvl="0" w:tplc="30A210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19069E"/>
    <w:multiLevelType w:val="hybridMultilevel"/>
    <w:tmpl w:val="1970367C"/>
    <w:lvl w:ilvl="0" w:tplc="3F4EE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FE4B90"/>
    <w:multiLevelType w:val="hybridMultilevel"/>
    <w:tmpl w:val="29F64246"/>
    <w:lvl w:ilvl="0" w:tplc="1A4AF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D00E7F"/>
    <w:multiLevelType w:val="hybridMultilevel"/>
    <w:tmpl w:val="8C6CA5AA"/>
    <w:lvl w:ilvl="0" w:tplc="D1F40F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486241"/>
    <w:multiLevelType w:val="hybridMultilevel"/>
    <w:tmpl w:val="5F12C6BA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D7BDE"/>
    <w:multiLevelType w:val="hybridMultilevel"/>
    <w:tmpl w:val="6AFA8BBC"/>
    <w:lvl w:ilvl="0" w:tplc="8070AB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61562E"/>
    <w:multiLevelType w:val="hybridMultilevel"/>
    <w:tmpl w:val="CF84B4D4"/>
    <w:lvl w:ilvl="0" w:tplc="E1C60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B2812A0"/>
    <w:multiLevelType w:val="hybridMultilevel"/>
    <w:tmpl w:val="839A4038"/>
    <w:lvl w:ilvl="0" w:tplc="7332C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4D6A6D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A20694"/>
    <w:multiLevelType w:val="hybridMultilevel"/>
    <w:tmpl w:val="309ACD6E"/>
    <w:lvl w:ilvl="0" w:tplc="4BB6DE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4DD938B4"/>
    <w:multiLevelType w:val="hybridMultilevel"/>
    <w:tmpl w:val="0304F672"/>
    <w:lvl w:ilvl="0" w:tplc="4BB6DE68">
      <w:start w:val="1"/>
      <w:numFmt w:val="bullet"/>
      <w:lvlText w:val="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43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0464BF0"/>
    <w:multiLevelType w:val="hybridMultilevel"/>
    <w:tmpl w:val="EA509F96"/>
    <w:lvl w:ilvl="0" w:tplc="9E2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AD0F21"/>
    <w:multiLevelType w:val="hybridMultilevel"/>
    <w:tmpl w:val="0E24CD04"/>
    <w:lvl w:ilvl="0" w:tplc="EADCB3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EB36E7"/>
    <w:multiLevelType w:val="hybridMultilevel"/>
    <w:tmpl w:val="ECBC9F1E"/>
    <w:lvl w:ilvl="0" w:tplc="C7ACCD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9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50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1" w15:restartNumberingAfterBreak="0">
    <w:nsid w:val="54797FAE"/>
    <w:multiLevelType w:val="hybridMultilevel"/>
    <w:tmpl w:val="B114E1E0"/>
    <w:lvl w:ilvl="0" w:tplc="4BB6DE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774BE3"/>
    <w:multiLevelType w:val="hybridMultilevel"/>
    <w:tmpl w:val="EB5811FA"/>
    <w:lvl w:ilvl="0" w:tplc="642C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454914"/>
    <w:multiLevelType w:val="hybridMultilevel"/>
    <w:tmpl w:val="7766179C"/>
    <w:lvl w:ilvl="0" w:tplc="4BB6DE68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4" w15:restartNumberingAfterBreak="0">
    <w:nsid w:val="5F4357BA"/>
    <w:multiLevelType w:val="hybridMultilevel"/>
    <w:tmpl w:val="866C7904"/>
    <w:lvl w:ilvl="0" w:tplc="B93A6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46247"/>
    <w:multiLevelType w:val="hybridMultilevel"/>
    <w:tmpl w:val="30628CB6"/>
    <w:lvl w:ilvl="0" w:tplc="5622F2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BC5E9C"/>
    <w:multiLevelType w:val="hybridMultilevel"/>
    <w:tmpl w:val="A7A03A44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0" w15:restartNumberingAfterBreak="0">
    <w:nsid w:val="670C795B"/>
    <w:multiLevelType w:val="hybridMultilevel"/>
    <w:tmpl w:val="CD688B94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DEE09A3"/>
    <w:multiLevelType w:val="hybridMultilevel"/>
    <w:tmpl w:val="B89CD440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BC607B"/>
    <w:multiLevelType w:val="hybridMultilevel"/>
    <w:tmpl w:val="16F879D8"/>
    <w:lvl w:ilvl="0" w:tplc="A2DE9E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3E3F2E"/>
    <w:multiLevelType w:val="hybridMultilevel"/>
    <w:tmpl w:val="AD0060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225211"/>
    <w:multiLevelType w:val="hybridMultilevel"/>
    <w:tmpl w:val="A18043A0"/>
    <w:lvl w:ilvl="0" w:tplc="042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8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E3744A"/>
    <w:multiLevelType w:val="hybridMultilevel"/>
    <w:tmpl w:val="34287294"/>
    <w:lvl w:ilvl="0" w:tplc="4BB6DE68">
      <w:start w:val="1"/>
      <w:numFmt w:val="bullet"/>
      <w:lvlText w:val="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70" w15:restartNumberingAfterBreak="0">
    <w:nsid w:val="7CDD7EA3"/>
    <w:multiLevelType w:val="hybridMultilevel"/>
    <w:tmpl w:val="16C4AF2E"/>
    <w:lvl w:ilvl="0" w:tplc="4BB6DE6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1" w15:restartNumberingAfterBreak="0">
    <w:nsid w:val="7D0621A6"/>
    <w:multiLevelType w:val="hybridMultilevel"/>
    <w:tmpl w:val="08807D1E"/>
    <w:lvl w:ilvl="0" w:tplc="269A5E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0"/>
  </w:num>
  <w:num w:numId="2">
    <w:abstractNumId w:val="22"/>
  </w:num>
  <w:num w:numId="3">
    <w:abstractNumId w:val="17"/>
  </w:num>
  <w:num w:numId="4">
    <w:abstractNumId w:val="72"/>
  </w:num>
  <w:num w:numId="5">
    <w:abstractNumId w:val="32"/>
  </w:num>
  <w:num w:numId="6">
    <w:abstractNumId w:val="48"/>
  </w:num>
  <w:num w:numId="7">
    <w:abstractNumId w:val="35"/>
  </w:num>
  <w:num w:numId="8">
    <w:abstractNumId w:val="19"/>
  </w:num>
  <w:num w:numId="9">
    <w:abstractNumId w:val="30"/>
  </w:num>
  <w:num w:numId="10">
    <w:abstractNumId w:val="38"/>
  </w:num>
  <w:num w:numId="11">
    <w:abstractNumId w:val="0"/>
  </w:num>
  <w:num w:numId="12">
    <w:abstractNumId w:val="56"/>
  </w:num>
  <w:num w:numId="13">
    <w:abstractNumId w:val="21"/>
  </w:num>
  <w:num w:numId="14">
    <w:abstractNumId w:val="61"/>
  </w:num>
  <w:num w:numId="15">
    <w:abstractNumId w:val="59"/>
  </w:num>
  <w:num w:numId="16">
    <w:abstractNumId w:val="68"/>
  </w:num>
  <w:num w:numId="17">
    <w:abstractNumId w:val="43"/>
  </w:num>
  <w:num w:numId="18">
    <w:abstractNumId w:val="57"/>
  </w:num>
  <w:num w:numId="19">
    <w:abstractNumId w:val="62"/>
  </w:num>
  <w:num w:numId="20">
    <w:abstractNumId w:val="31"/>
  </w:num>
  <w:num w:numId="21">
    <w:abstractNumId w:val="16"/>
  </w:num>
  <w:num w:numId="22">
    <w:abstractNumId w:val="44"/>
  </w:num>
  <w:num w:numId="23">
    <w:abstractNumId w:val="63"/>
  </w:num>
  <w:num w:numId="24">
    <w:abstractNumId w:val="49"/>
  </w:num>
  <w:num w:numId="25">
    <w:abstractNumId w:val="64"/>
  </w:num>
  <w:num w:numId="26">
    <w:abstractNumId w:val="26"/>
  </w:num>
  <w:num w:numId="27">
    <w:abstractNumId w:val="18"/>
  </w:num>
  <w:num w:numId="28">
    <w:abstractNumId w:val="34"/>
  </w:num>
  <w:num w:numId="29">
    <w:abstractNumId w:val="67"/>
  </w:num>
  <w:num w:numId="30">
    <w:abstractNumId w:val="41"/>
  </w:num>
  <w:num w:numId="31">
    <w:abstractNumId w:val="3"/>
  </w:num>
  <w:num w:numId="32">
    <w:abstractNumId w:val="40"/>
  </w:num>
  <w:num w:numId="33">
    <w:abstractNumId w:val="11"/>
  </w:num>
  <w:num w:numId="34">
    <w:abstractNumId w:val="51"/>
  </w:num>
  <w:num w:numId="35">
    <w:abstractNumId w:val="7"/>
  </w:num>
  <w:num w:numId="36">
    <w:abstractNumId w:val="14"/>
  </w:num>
  <w:num w:numId="37">
    <w:abstractNumId w:val="13"/>
  </w:num>
  <w:num w:numId="38">
    <w:abstractNumId w:val="4"/>
  </w:num>
  <w:num w:numId="39">
    <w:abstractNumId w:val="58"/>
  </w:num>
  <w:num w:numId="40">
    <w:abstractNumId w:val="66"/>
  </w:num>
  <w:num w:numId="41">
    <w:abstractNumId w:val="5"/>
  </w:num>
  <w:num w:numId="42">
    <w:abstractNumId w:val="46"/>
  </w:num>
  <w:num w:numId="43">
    <w:abstractNumId w:val="8"/>
  </w:num>
  <w:num w:numId="44">
    <w:abstractNumId w:val="52"/>
  </w:num>
  <w:num w:numId="45">
    <w:abstractNumId w:val="25"/>
  </w:num>
  <w:num w:numId="46">
    <w:abstractNumId w:val="36"/>
  </w:num>
  <w:num w:numId="47">
    <w:abstractNumId w:val="28"/>
  </w:num>
  <w:num w:numId="48">
    <w:abstractNumId w:val="20"/>
  </w:num>
  <w:num w:numId="49">
    <w:abstractNumId w:val="55"/>
  </w:num>
  <w:num w:numId="50">
    <w:abstractNumId w:val="29"/>
  </w:num>
  <w:num w:numId="51">
    <w:abstractNumId w:val="47"/>
  </w:num>
  <w:num w:numId="52">
    <w:abstractNumId w:val="45"/>
  </w:num>
  <w:num w:numId="53">
    <w:abstractNumId w:val="2"/>
  </w:num>
  <w:num w:numId="54">
    <w:abstractNumId w:val="9"/>
  </w:num>
  <w:num w:numId="55">
    <w:abstractNumId w:val="27"/>
  </w:num>
  <w:num w:numId="56">
    <w:abstractNumId w:val="37"/>
  </w:num>
  <w:num w:numId="57">
    <w:abstractNumId w:val="33"/>
  </w:num>
  <w:num w:numId="58">
    <w:abstractNumId w:val="54"/>
  </w:num>
  <w:num w:numId="59">
    <w:abstractNumId w:val="71"/>
  </w:num>
  <w:num w:numId="60">
    <w:abstractNumId w:val="39"/>
  </w:num>
  <w:num w:numId="61">
    <w:abstractNumId w:val="65"/>
  </w:num>
  <w:num w:numId="62">
    <w:abstractNumId w:val="1"/>
  </w:num>
  <w:num w:numId="63">
    <w:abstractNumId w:val="60"/>
  </w:num>
  <w:num w:numId="64">
    <w:abstractNumId w:val="69"/>
  </w:num>
  <w:num w:numId="65">
    <w:abstractNumId w:val="10"/>
  </w:num>
  <w:num w:numId="66">
    <w:abstractNumId w:val="53"/>
  </w:num>
  <w:num w:numId="67">
    <w:abstractNumId w:val="42"/>
  </w:num>
  <w:num w:numId="68">
    <w:abstractNumId w:val="12"/>
  </w:num>
  <w:num w:numId="69">
    <w:abstractNumId w:val="23"/>
  </w:num>
  <w:num w:numId="70">
    <w:abstractNumId w:val="24"/>
  </w:num>
  <w:num w:numId="71">
    <w:abstractNumId w:val="70"/>
  </w:num>
  <w:num w:numId="72">
    <w:abstractNumId w:val="6"/>
  </w:num>
  <w:num w:numId="73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AB"/>
    <w:rsid w:val="00000738"/>
    <w:rsid w:val="0000078E"/>
    <w:rsid w:val="00000D96"/>
    <w:rsid w:val="00000F68"/>
    <w:rsid w:val="0000189B"/>
    <w:rsid w:val="000029C3"/>
    <w:rsid w:val="00003F34"/>
    <w:rsid w:val="0000412C"/>
    <w:rsid w:val="00004E8B"/>
    <w:rsid w:val="00005090"/>
    <w:rsid w:val="00005A5F"/>
    <w:rsid w:val="00006939"/>
    <w:rsid w:val="0000702F"/>
    <w:rsid w:val="00010CDF"/>
    <w:rsid w:val="00010F06"/>
    <w:rsid w:val="00011B68"/>
    <w:rsid w:val="00011D8A"/>
    <w:rsid w:val="00012E16"/>
    <w:rsid w:val="00013A77"/>
    <w:rsid w:val="00013ECA"/>
    <w:rsid w:val="000147EA"/>
    <w:rsid w:val="0001561A"/>
    <w:rsid w:val="00015CD6"/>
    <w:rsid w:val="00016205"/>
    <w:rsid w:val="00016768"/>
    <w:rsid w:val="0001722B"/>
    <w:rsid w:val="000175BF"/>
    <w:rsid w:val="00017696"/>
    <w:rsid w:val="0002067A"/>
    <w:rsid w:val="00020CC5"/>
    <w:rsid w:val="00021FD7"/>
    <w:rsid w:val="00022139"/>
    <w:rsid w:val="0002319D"/>
    <w:rsid w:val="00023280"/>
    <w:rsid w:val="00024421"/>
    <w:rsid w:val="000251D0"/>
    <w:rsid w:val="0002533F"/>
    <w:rsid w:val="00025717"/>
    <w:rsid w:val="0002628E"/>
    <w:rsid w:val="0002693F"/>
    <w:rsid w:val="00026CA6"/>
    <w:rsid w:val="00026F89"/>
    <w:rsid w:val="000273A5"/>
    <w:rsid w:val="000275ED"/>
    <w:rsid w:val="00030AA7"/>
    <w:rsid w:val="000311F5"/>
    <w:rsid w:val="000317C4"/>
    <w:rsid w:val="000323BD"/>
    <w:rsid w:val="00032855"/>
    <w:rsid w:val="0003473E"/>
    <w:rsid w:val="00034F72"/>
    <w:rsid w:val="00036105"/>
    <w:rsid w:val="000361F1"/>
    <w:rsid w:val="0003653D"/>
    <w:rsid w:val="00037593"/>
    <w:rsid w:val="00041028"/>
    <w:rsid w:val="0004204A"/>
    <w:rsid w:val="0004362C"/>
    <w:rsid w:val="00043EB1"/>
    <w:rsid w:val="00044059"/>
    <w:rsid w:val="000449D0"/>
    <w:rsid w:val="00045E42"/>
    <w:rsid w:val="0004692C"/>
    <w:rsid w:val="00046F28"/>
    <w:rsid w:val="0004709D"/>
    <w:rsid w:val="00047349"/>
    <w:rsid w:val="00047A38"/>
    <w:rsid w:val="00050000"/>
    <w:rsid w:val="000500AA"/>
    <w:rsid w:val="00050109"/>
    <w:rsid w:val="0005123A"/>
    <w:rsid w:val="000518B6"/>
    <w:rsid w:val="00051AA6"/>
    <w:rsid w:val="0005241F"/>
    <w:rsid w:val="00052A57"/>
    <w:rsid w:val="00053A46"/>
    <w:rsid w:val="00053AEB"/>
    <w:rsid w:val="00054AFC"/>
    <w:rsid w:val="00055454"/>
    <w:rsid w:val="0005580A"/>
    <w:rsid w:val="00055ACA"/>
    <w:rsid w:val="00055D67"/>
    <w:rsid w:val="00056A31"/>
    <w:rsid w:val="00056C8D"/>
    <w:rsid w:val="0006011C"/>
    <w:rsid w:val="0006029D"/>
    <w:rsid w:val="00060731"/>
    <w:rsid w:val="00060857"/>
    <w:rsid w:val="00060D50"/>
    <w:rsid w:val="00060D88"/>
    <w:rsid w:val="0006184E"/>
    <w:rsid w:val="00061B03"/>
    <w:rsid w:val="00064666"/>
    <w:rsid w:val="0006480E"/>
    <w:rsid w:val="00064D53"/>
    <w:rsid w:val="000655E7"/>
    <w:rsid w:val="00065DB8"/>
    <w:rsid w:val="000664F6"/>
    <w:rsid w:val="000669D8"/>
    <w:rsid w:val="00066A92"/>
    <w:rsid w:val="000671CF"/>
    <w:rsid w:val="0007050F"/>
    <w:rsid w:val="00073760"/>
    <w:rsid w:val="00074473"/>
    <w:rsid w:val="0007464D"/>
    <w:rsid w:val="00074B50"/>
    <w:rsid w:val="00074D98"/>
    <w:rsid w:val="00075079"/>
    <w:rsid w:val="0007535A"/>
    <w:rsid w:val="00076241"/>
    <w:rsid w:val="00076A9A"/>
    <w:rsid w:val="000773EB"/>
    <w:rsid w:val="00077E09"/>
    <w:rsid w:val="000806E8"/>
    <w:rsid w:val="00081472"/>
    <w:rsid w:val="00081632"/>
    <w:rsid w:val="00081BBE"/>
    <w:rsid w:val="00082381"/>
    <w:rsid w:val="0008241D"/>
    <w:rsid w:val="00083140"/>
    <w:rsid w:val="00083575"/>
    <w:rsid w:val="00084015"/>
    <w:rsid w:val="0008404E"/>
    <w:rsid w:val="00084D0F"/>
    <w:rsid w:val="00087A41"/>
    <w:rsid w:val="000903D5"/>
    <w:rsid w:val="000907DF"/>
    <w:rsid w:val="000909FA"/>
    <w:rsid w:val="000910EE"/>
    <w:rsid w:val="000915F4"/>
    <w:rsid w:val="0009278C"/>
    <w:rsid w:val="000927B6"/>
    <w:rsid w:val="00092E22"/>
    <w:rsid w:val="00092E89"/>
    <w:rsid w:val="00092E9C"/>
    <w:rsid w:val="000951ED"/>
    <w:rsid w:val="000955E6"/>
    <w:rsid w:val="00095705"/>
    <w:rsid w:val="00096CEF"/>
    <w:rsid w:val="00097212"/>
    <w:rsid w:val="000976E3"/>
    <w:rsid w:val="00097FAC"/>
    <w:rsid w:val="000A030E"/>
    <w:rsid w:val="000A0513"/>
    <w:rsid w:val="000A09B8"/>
    <w:rsid w:val="000A1030"/>
    <w:rsid w:val="000A1B39"/>
    <w:rsid w:val="000A1B95"/>
    <w:rsid w:val="000A1C35"/>
    <w:rsid w:val="000A3173"/>
    <w:rsid w:val="000A35F0"/>
    <w:rsid w:val="000A451D"/>
    <w:rsid w:val="000A486A"/>
    <w:rsid w:val="000A4B0A"/>
    <w:rsid w:val="000A53DE"/>
    <w:rsid w:val="000A5A14"/>
    <w:rsid w:val="000A644C"/>
    <w:rsid w:val="000A6988"/>
    <w:rsid w:val="000A7516"/>
    <w:rsid w:val="000B0FA3"/>
    <w:rsid w:val="000B1078"/>
    <w:rsid w:val="000B11FA"/>
    <w:rsid w:val="000B1856"/>
    <w:rsid w:val="000B1D59"/>
    <w:rsid w:val="000B1DA4"/>
    <w:rsid w:val="000B2AA7"/>
    <w:rsid w:val="000B2E8A"/>
    <w:rsid w:val="000B33A0"/>
    <w:rsid w:val="000B36F1"/>
    <w:rsid w:val="000B44E9"/>
    <w:rsid w:val="000B47DE"/>
    <w:rsid w:val="000B4AD5"/>
    <w:rsid w:val="000B5E3E"/>
    <w:rsid w:val="000B62F2"/>
    <w:rsid w:val="000B7C3F"/>
    <w:rsid w:val="000B7D8D"/>
    <w:rsid w:val="000B7EDD"/>
    <w:rsid w:val="000C0B0F"/>
    <w:rsid w:val="000C0DD3"/>
    <w:rsid w:val="000C1133"/>
    <w:rsid w:val="000C12A5"/>
    <w:rsid w:val="000C1841"/>
    <w:rsid w:val="000C253E"/>
    <w:rsid w:val="000C2AF3"/>
    <w:rsid w:val="000C2EE9"/>
    <w:rsid w:val="000C343E"/>
    <w:rsid w:val="000C35D5"/>
    <w:rsid w:val="000C44BC"/>
    <w:rsid w:val="000C5796"/>
    <w:rsid w:val="000C5A24"/>
    <w:rsid w:val="000C6142"/>
    <w:rsid w:val="000C6419"/>
    <w:rsid w:val="000C66F9"/>
    <w:rsid w:val="000C6827"/>
    <w:rsid w:val="000D0BDF"/>
    <w:rsid w:val="000D0E8C"/>
    <w:rsid w:val="000D1A6B"/>
    <w:rsid w:val="000D1B64"/>
    <w:rsid w:val="000D1EE2"/>
    <w:rsid w:val="000D1EF6"/>
    <w:rsid w:val="000D22A1"/>
    <w:rsid w:val="000D2713"/>
    <w:rsid w:val="000D36FD"/>
    <w:rsid w:val="000D3DE9"/>
    <w:rsid w:val="000D4B98"/>
    <w:rsid w:val="000D52CA"/>
    <w:rsid w:val="000D57FB"/>
    <w:rsid w:val="000D58F1"/>
    <w:rsid w:val="000D590E"/>
    <w:rsid w:val="000D5DE9"/>
    <w:rsid w:val="000D6EB5"/>
    <w:rsid w:val="000D7656"/>
    <w:rsid w:val="000D7A98"/>
    <w:rsid w:val="000D7FB1"/>
    <w:rsid w:val="000E00FD"/>
    <w:rsid w:val="000E0E15"/>
    <w:rsid w:val="000E14FF"/>
    <w:rsid w:val="000E15FD"/>
    <w:rsid w:val="000E2C5B"/>
    <w:rsid w:val="000E2F23"/>
    <w:rsid w:val="000E43F2"/>
    <w:rsid w:val="000E4459"/>
    <w:rsid w:val="000E4D25"/>
    <w:rsid w:val="000E5658"/>
    <w:rsid w:val="000E5C30"/>
    <w:rsid w:val="000E6122"/>
    <w:rsid w:val="000E75B8"/>
    <w:rsid w:val="000F098B"/>
    <w:rsid w:val="000F1060"/>
    <w:rsid w:val="000F19C8"/>
    <w:rsid w:val="000F309F"/>
    <w:rsid w:val="000F3CAD"/>
    <w:rsid w:val="000F474E"/>
    <w:rsid w:val="000F4C19"/>
    <w:rsid w:val="000F52E6"/>
    <w:rsid w:val="000F5487"/>
    <w:rsid w:val="000F63FE"/>
    <w:rsid w:val="000F72BB"/>
    <w:rsid w:val="000F7746"/>
    <w:rsid w:val="000F7767"/>
    <w:rsid w:val="000F78A7"/>
    <w:rsid w:val="000F79D6"/>
    <w:rsid w:val="00100526"/>
    <w:rsid w:val="00100635"/>
    <w:rsid w:val="00102282"/>
    <w:rsid w:val="00102B94"/>
    <w:rsid w:val="001038E5"/>
    <w:rsid w:val="00103B58"/>
    <w:rsid w:val="0010468B"/>
    <w:rsid w:val="00104B76"/>
    <w:rsid w:val="0010603E"/>
    <w:rsid w:val="00106131"/>
    <w:rsid w:val="0010661C"/>
    <w:rsid w:val="00106D3F"/>
    <w:rsid w:val="00107B48"/>
    <w:rsid w:val="001100AE"/>
    <w:rsid w:val="00110D2A"/>
    <w:rsid w:val="00112CFC"/>
    <w:rsid w:val="0011338F"/>
    <w:rsid w:val="00113524"/>
    <w:rsid w:val="00113620"/>
    <w:rsid w:val="00113E00"/>
    <w:rsid w:val="00114902"/>
    <w:rsid w:val="00114EDA"/>
    <w:rsid w:val="00115A25"/>
    <w:rsid w:val="00115DB7"/>
    <w:rsid w:val="00116ADB"/>
    <w:rsid w:val="0012008F"/>
    <w:rsid w:val="001205C5"/>
    <w:rsid w:val="001205E4"/>
    <w:rsid w:val="00120AB7"/>
    <w:rsid w:val="00120BEB"/>
    <w:rsid w:val="001210E1"/>
    <w:rsid w:val="0012160C"/>
    <w:rsid w:val="00121E1B"/>
    <w:rsid w:val="00121FE7"/>
    <w:rsid w:val="00122710"/>
    <w:rsid w:val="00122A4F"/>
    <w:rsid w:val="001234FA"/>
    <w:rsid w:val="001235A1"/>
    <w:rsid w:val="001238E3"/>
    <w:rsid w:val="00124578"/>
    <w:rsid w:val="00124A5B"/>
    <w:rsid w:val="00124EE7"/>
    <w:rsid w:val="00124F52"/>
    <w:rsid w:val="00124FF3"/>
    <w:rsid w:val="00124FFF"/>
    <w:rsid w:val="00125C07"/>
    <w:rsid w:val="00126099"/>
    <w:rsid w:val="0012626D"/>
    <w:rsid w:val="001264B9"/>
    <w:rsid w:val="0012723E"/>
    <w:rsid w:val="00130089"/>
    <w:rsid w:val="00130A0E"/>
    <w:rsid w:val="00130C86"/>
    <w:rsid w:val="0013143E"/>
    <w:rsid w:val="001314DE"/>
    <w:rsid w:val="0013180D"/>
    <w:rsid w:val="001320B8"/>
    <w:rsid w:val="001328F8"/>
    <w:rsid w:val="001329D9"/>
    <w:rsid w:val="00133935"/>
    <w:rsid w:val="00134FDA"/>
    <w:rsid w:val="00135AD9"/>
    <w:rsid w:val="00136269"/>
    <w:rsid w:val="00136828"/>
    <w:rsid w:val="0013743B"/>
    <w:rsid w:val="00137829"/>
    <w:rsid w:val="00137D5F"/>
    <w:rsid w:val="00137EA2"/>
    <w:rsid w:val="0014056F"/>
    <w:rsid w:val="00140D6E"/>
    <w:rsid w:val="00141A44"/>
    <w:rsid w:val="00141CAA"/>
    <w:rsid w:val="0014248F"/>
    <w:rsid w:val="001424CB"/>
    <w:rsid w:val="00143743"/>
    <w:rsid w:val="001438E9"/>
    <w:rsid w:val="00143ED6"/>
    <w:rsid w:val="001441E3"/>
    <w:rsid w:val="001442BB"/>
    <w:rsid w:val="00144A75"/>
    <w:rsid w:val="00144E20"/>
    <w:rsid w:val="001450F4"/>
    <w:rsid w:val="001453E2"/>
    <w:rsid w:val="00145AB3"/>
    <w:rsid w:val="00145B57"/>
    <w:rsid w:val="001477B7"/>
    <w:rsid w:val="00147ACD"/>
    <w:rsid w:val="00147C21"/>
    <w:rsid w:val="00150EF6"/>
    <w:rsid w:val="00150FF2"/>
    <w:rsid w:val="001511CA"/>
    <w:rsid w:val="00151649"/>
    <w:rsid w:val="00151A90"/>
    <w:rsid w:val="00151DD6"/>
    <w:rsid w:val="0015231B"/>
    <w:rsid w:val="00153365"/>
    <w:rsid w:val="00154A3D"/>
    <w:rsid w:val="00154A4B"/>
    <w:rsid w:val="00155251"/>
    <w:rsid w:val="001558E6"/>
    <w:rsid w:val="00156F63"/>
    <w:rsid w:val="001574CF"/>
    <w:rsid w:val="00160014"/>
    <w:rsid w:val="001623C1"/>
    <w:rsid w:val="0016278B"/>
    <w:rsid w:val="001628D2"/>
    <w:rsid w:val="0016309D"/>
    <w:rsid w:val="00163971"/>
    <w:rsid w:val="00163AF4"/>
    <w:rsid w:val="0016445F"/>
    <w:rsid w:val="001644E8"/>
    <w:rsid w:val="001647B4"/>
    <w:rsid w:val="00165283"/>
    <w:rsid w:val="00165910"/>
    <w:rsid w:val="00165CD1"/>
    <w:rsid w:val="00165E2A"/>
    <w:rsid w:val="00166253"/>
    <w:rsid w:val="00166BD8"/>
    <w:rsid w:val="00166D35"/>
    <w:rsid w:val="001672E9"/>
    <w:rsid w:val="0016794F"/>
    <w:rsid w:val="00167B97"/>
    <w:rsid w:val="001705A9"/>
    <w:rsid w:val="001717F5"/>
    <w:rsid w:val="00172C1C"/>
    <w:rsid w:val="00173706"/>
    <w:rsid w:val="00173789"/>
    <w:rsid w:val="00173FD1"/>
    <w:rsid w:val="00174270"/>
    <w:rsid w:val="001747C4"/>
    <w:rsid w:val="00175B5E"/>
    <w:rsid w:val="00175C08"/>
    <w:rsid w:val="00176AA0"/>
    <w:rsid w:val="00177D20"/>
    <w:rsid w:val="00180029"/>
    <w:rsid w:val="001800E9"/>
    <w:rsid w:val="001801ED"/>
    <w:rsid w:val="001809D0"/>
    <w:rsid w:val="0018145D"/>
    <w:rsid w:val="00181DBA"/>
    <w:rsid w:val="001829F9"/>
    <w:rsid w:val="00183278"/>
    <w:rsid w:val="00183FE6"/>
    <w:rsid w:val="001845E0"/>
    <w:rsid w:val="00184A94"/>
    <w:rsid w:val="0018674F"/>
    <w:rsid w:val="00187751"/>
    <w:rsid w:val="001878BE"/>
    <w:rsid w:val="00190C1F"/>
    <w:rsid w:val="00190D66"/>
    <w:rsid w:val="00190ED5"/>
    <w:rsid w:val="00191400"/>
    <w:rsid w:val="0019192E"/>
    <w:rsid w:val="00191988"/>
    <w:rsid w:val="00192074"/>
    <w:rsid w:val="001922CE"/>
    <w:rsid w:val="001926F5"/>
    <w:rsid w:val="00192AF2"/>
    <w:rsid w:val="00192C9B"/>
    <w:rsid w:val="00192E2F"/>
    <w:rsid w:val="001941E1"/>
    <w:rsid w:val="00194276"/>
    <w:rsid w:val="00194959"/>
    <w:rsid w:val="001949F3"/>
    <w:rsid w:val="00194D73"/>
    <w:rsid w:val="00195375"/>
    <w:rsid w:val="00195426"/>
    <w:rsid w:val="00195DA3"/>
    <w:rsid w:val="001964AF"/>
    <w:rsid w:val="00196B1C"/>
    <w:rsid w:val="001971B7"/>
    <w:rsid w:val="001975A8"/>
    <w:rsid w:val="00197686"/>
    <w:rsid w:val="00197AE3"/>
    <w:rsid w:val="001A04FE"/>
    <w:rsid w:val="001A0C17"/>
    <w:rsid w:val="001A0F40"/>
    <w:rsid w:val="001A1AC9"/>
    <w:rsid w:val="001A208B"/>
    <w:rsid w:val="001A264A"/>
    <w:rsid w:val="001A27B1"/>
    <w:rsid w:val="001A2F89"/>
    <w:rsid w:val="001A3152"/>
    <w:rsid w:val="001A33B7"/>
    <w:rsid w:val="001A3C7D"/>
    <w:rsid w:val="001A3E92"/>
    <w:rsid w:val="001A43EA"/>
    <w:rsid w:val="001A46AE"/>
    <w:rsid w:val="001A5DC5"/>
    <w:rsid w:val="001A74B2"/>
    <w:rsid w:val="001A7B6A"/>
    <w:rsid w:val="001A7B72"/>
    <w:rsid w:val="001B05A8"/>
    <w:rsid w:val="001B0E90"/>
    <w:rsid w:val="001B14DF"/>
    <w:rsid w:val="001B17D8"/>
    <w:rsid w:val="001B1BFA"/>
    <w:rsid w:val="001B1D8C"/>
    <w:rsid w:val="001B24A4"/>
    <w:rsid w:val="001B28DB"/>
    <w:rsid w:val="001B3F5E"/>
    <w:rsid w:val="001B43A2"/>
    <w:rsid w:val="001B4ABB"/>
    <w:rsid w:val="001B50F1"/>
    <w:rsid w:val="001B5ECF"/>
    <w:rsid w:val="001B60F9"/>
    <w:rsid w:val="001B661E"/>
    <w:rsid w:val="001B6EA7"/>
    <w:rsid w:val="001B711C"/>
    <w:rsid w:val="001B74A1"/>
    <w:rsid w:val="001B7B95"/>
    <w:rsid w:val="001C0074"/>
    <w:rsid w:val="001C0396"/>
    <w:rsid w:val="001C071D"/>
    <w:rsid w:val="001C0956"/>
    <w:rsid w:val="001C0972"/>
    <w:rsid w:val="001C0B78"/>
    <w:rsid w:val="001C100B"/>
    <w:rsid w:val="001C13BD"/>
    <w:rsid w:val="001C15A5"/>
    <w:rsid w:val="001C20E6"/>
    <w:rsid w:val="001C2CFB"/>
    <w:rsid w:val="001C34CD"/>
    <w:rsid w:val="001C39E3"/>
    <w:rsid w:val="001C3FEE"/>
    <w:rsid w:val="001C5272"/>
    <w:rsid w:val="001C5B18"/>
    <w:rsid w:val="001C5B6C"/>
    <w:rsid w:val="001C5EF0"/>
    <w:rsid w:val="001C6280"/>
    <w:rsid w:val="001C6E31"/>
    <w:rsid w:val="001C733A"/>
    <w:rsid w:val="001C7B4D"/>
    <w:rsid w:val="001C7E36"/>
    <w:rsid w:val="001C7FCB"/>
    <w:rsid w:val="001D137B"/>
    <w:rsid w:val="001D1B34"/>
    <w:rsid w:val="001D1B6B"/>
    <w:rsid w:val="001D1B75"/>
    <w:rsid w:val="001D1DFA"/>
    <w:rsid w:val="001D39C3"/>
    <w:rsid w:val="001D43E7"/>
    <w:rsid w:val="001D4753"/>
    <w:rsid w:val="001D4D78"/>
    <w:rsid w:val="001D5593"/>
    <w:rsid w:val="001D65C0"/>
    <w:rsid w:val="001D6C83"/>
    <w:rsid w:val="001D6CE3"/>
    <w:rsid w:val="001D748E"/>
    <w:rsid w:val="001E0005"/>
    <w:rsid w:val="001E0663"/>
    <w:rsid w:val="001E076F"/>
    <w:rsid w:val="001E0A69"/>
    <w:rsid w:val="001E0B67"/>
    <w:rsid w:val="001E130E"/>
    <w:rsid w:val="001E26DA"/>
    <w:rsid w:val="001E33C4"/>
    <w:rsid w:val="001E388D"/>
    <w:rsid w:val="001E3B4F"/>
    <w:rsid w:val="001E40B8"/>
    <w:rsid w:val="001E443B"/>
    <w:rsid w:val="001E45CC"/>
    <w:rsid w:val="001E6397"/>
    <w:rsid w:val="001E6F54"/>
    <w:rsid w:val="001F0EE8"/>
    <w:rsid w:val="001F13B1"/>
    <w:rsid w:val="001F1CC9"/>
    <w:rsid w:val="001F1F07"/>
    <w:rsid w:val="001F1FDB"/>
    <w:rsid w:val="001F259F"/>
    <w:rsid w:val="001F2BA0"/>
    <w:rsid w:val="001F449F"/>
    <w:rsid w:val="001F494B"/>
    <w:rsid w:val="001F4C2D"/>
    <w:rsid w:val="001F5444"/>
    <w:rsid w:val="001F590E"/>
    <w:rsid w:val="001F5C00"/>
    <w:rsid w:val="001F5D5F"/>
    <w:rsid w:val="001F5D89"/>
    <w:rsid w:val="001F6C81"/>
    <w:rsid w:val="001F742E"/>
    <w:rsid w:val="001F76FC"/>
    <w:rsid w:val="001F7E15"/>
    <w:rsid w:val="001F7F6D"/>
    <w:rsid w:val="0020004B"/>
    <w:rsid w:val="00200602"/>
    <w:rsid w:val="0020089B"/>
    <w:rsid w:val="0020127B"/>
    <w:rsid w:val="002013A2"/>
    <w:rsid w:val="0020197C"/>
    <w:rsid w:val="00201BAE"/>
    <w:rsid w:val="002021EF"/>
    <w:rsid w:val="00203B8D"/>
    <w:rsid w:val="002045E9"/>
    <w:rsid w:val="00204EDD"/>
    <w:rsid w:val="00205A26"/>
    <w:rsid w:val="00205CB6"/>
    <w:rsid w:val="00206028"/>
    <w:rsid w:val="00207868"/>
    <w:rsid w:val="002079ED"/>
    <w:rsid w:val="002103FE"/>
    <w:rsid w:val="0021105D"/>
    <w:rsid w:val="00211776"/>
    <w:rsid w:val="0021221F"/>
    <w:rsid w:val="00213619"/>
    <w:rsid w:val="00213766"/>
    <w:rsid w:val="00214041"/>
    <w:rsid w:val="00214D07"/>
    <w:rsid w:val="00215519"/>
    <w:rsid w:val="00215FAE"/>
    <w:rsid w:val="00216024"/>
    <w:rsid w:val="00217201"/>
    <w:rsid w:val="00220A10"/>
    <w:rsid w:val="00220C9C"/>
    <w:rsid w:val="002219C4"/>
    <w:rsid w:val="00222FB9"/>
    <w:rsid w:val="00223380"/>
    <w:rsid w:val="00223A09"/>
    <w:rsid w:val="00223DD6"/>
    <w:rsid w:val="0022462B"/>
    <w:rsid w:val="00224F78"/>
    <w:rsid w:val="00225AE7"/>
    <w:rsid w:val="00225E59"/>
    <w:rsid w:val="002262F1"/>
    <w:rsid w:val="00226308"/>
    <w:rsid w:val="00226882"/>
    <w:rsid w:val="002277AD"/>
    <w:rsid w:val="00230094"/>
    <w:rsid w:val="00231902"/>
    <w:rsid w:val="00231BED"/>
    <w:rsid w:val="002328A2"/>
    <w:rsid w:val="00233C05"/>
    <w:rsid w:val="00234329"/>
    <w:rsid w:val="002344BA"/>
    <w:rsid w:val="002348C6"/>
    <w:rsid w:val="0023595A"/>
    <w:rsid w:val="00235C9E"/>
    <w:rsid w:val="0023686C"/>
    <w:rsid w:val="00236C55"/>
    <w:rsid w:val="00237AAC"/>
    <w:rsid w:val="00237B77"/>
    <w:rsid w:val="00237DEE"/>
    <w:rsid w:val="00240913"/>
    <w:rsid w:val="0024092B"/>
    <w:rsid w:val="00240E66"/>
    <w:rsid w:val="00241543"/>
    <w:rsid w:val="002415E9"/>
    <w:rsid w:val="002416A0"/>
    <w:rsid w:val="00241D9B"/>
    <w:rsid w:val="002430D9"/>
    <w:rsid w:val="00243265"/>
    <w:rsid w:val="002436DB"/>
    <w:rsid w:val="00243AAD"/>
    <w:rsid w:val="00244527"/>
    <w:rsid w:val="0024455E"/>
    <w:rsid w:val="00245907"/>
    <w:rsid w:val="00246343"/>
    <w:rsid w:val="0024685A"/>
    <w:rsid w:val="002469E9"/>
    <w:rsid w:val="002473B7"/>
    <w:rsid w:val="00247523"/>
    <w:rsid w:val="00251258"/>
    <w:rsid w:val="002514E0"/>
    <w:rsid w:val="00251E6D"/>
    <w:rsid w:val="00252800"/>
    <w:rsid w:val="0025413A"/>
    <w:rsid w:val="002542F9"/>
    <w:rsid w:val="00256C3C"/>
    <w:rsid w:val="00256C49"/>
    <w:rsid w:val="002579B7"/>
    <w:rsid w:val="002608C6"/>
    <w:rsid w:val="002609B0"/>
    <w:rsid w:val="002611FB"/>
    <w:rsid w:val="002627B7"/>
    <w:rsid w:val="00262CFC"/>
    <w:rsid w:val="0026313F"/>
    <w:rsid w:val="00263571"/>
    <w:rsid w:val="00264402"/>
    <w:rsid w:val="00264B63"/>
    <w:rsid w:val="00264E71"/>
    <w:rsid w:val="00264EDD"/>
    <w:rsid w:val="00265D23"/>
    <w:rsid w:val="00265E54"/>
    <w:rsid w:val="0026627F"/>
    <w:rsid w:val="002665C1"/>
    <w:rsid w:val="00266A7A"/>
    <w:rsid w:val="00267571"/>
    <w:rsid w:val="002678D0"/>
    <w:rsid w:val="00267C4A"/>
    <w:rsid w:val="00267D6D"/>
    <w:rsid w:val="0027031A"/>
    <w:rsid w:val="0027063F"/>
    <w:rsid w:val="00271180"/>
    <w:rsid w:val="002721D4"/>
    <w:rsid w:val="00273478"/>
    <w:rsid w:val="00273FDF"/>
    <w:rsid w:val="002740BC"/>
    <w:rsid w:val="00274AE5"/>
    <w:rsid w:val="00275068"/>
    <w:rsid w:val="00275245"/>
    <w:rsid w:val="00275568"/>
    <w:rsid w:val="0027565A"/>
    <w:rsid w:val="00275FC0"/>
    <w:rsid w:val="00276606"/>
    <w:rsid w:val="0027724F"/>
    <w:rsid w:val="0027754B"/>
    <w:rsid w:val="002800B9"/>
    <w:rsid w:val="0028047C"/>
    <w:rsid w:val="00280BC7"/>
    <w:rsid w:val="00280E4E"/>
    <w:rsid w:val="00280FAB"/>
    <w:rsid w:val="002818ED"/>
    <w:rsid w:val="00281E81"/>
    <w:rsid w:val="00282649"/>
    <w:rsid w:val="00282C9F"/>
    <w:rsid w:val="002832E8"/>
    <w:rsid w:val="002836C7"/>
    <w:rsid w:val="002836CE"/>
    <w:rsid w:val="0028381F"/>
    <w:rsid w:val="00283878"/>
    <w:rsid w:val="002842EF"/>
    <w:rsid w:val="00284F07"/>
    <w:rsid w:val="002853FB"/>
    <w:rsid w:val="00285F4F"/>
    <w:rsid w:val="0028638B"/>
    <w:rsid w:val="00286D50"/>
    <w:rsid w:val="00287897"/>
    <w:rsid w:val="00290441"/>
    <w:rsid w:val="00290E10"/>
    <w:rsid w:val="0029174A"/>
    <w:rsid w:val="002917BD"/>
    <w:rsid w:val="00291CF9"/>
    <w:rsid w:val="002922C4"/>
    <w:rsid w:val="00292693"/>
    <w:rsid w:val="0029296B"/>
    <w:rsid w:val="00292C6B"/>
    <w:rsid w:val="00293905"/>
    <w:rsid w:val="00293B99"/>
    <w:rsid w:val="0029404F"/>
    <w:rsid w:val="002941C8"/>
    <w:rsid w:val="00294773"/>
    <w:rsid w:val="00294C97"/>
    <w:rsid w:val="002953D7"/>
    <w:rsid w:val="00295705"/>
    <w:rsid w:val="00296A9B"/>
    <w:rsid w:val="00296AAD"/>
    <w:rsid w:val="002975DC"/>
    <w:rsid w:val="002A0684"/>
    <w:rsid w:val="002A0908"/>
    <w:rsid w:val="002A298E"/>
    <w:rsid w:val="002A2A4C"/>
    <w:rsid w:val="002A3A87"/>
    <w:rsid w:val="002A4302"/>
    <w:rsid w:val="002A5641"/>
    <w:rsid w:val="002A5A55"/>
    <w:rsid w:val="002A62C0"/>
    <w:rsid w:val="002A734E"/>
    <w:rsid w:val="002A73B4"/>
    <w:rsid w:val="002A7AE6"/>
    <w:rsid w:val="002B00BF"/>
    <w:rsid w:val="002B040F"/>
    <w:rsid w:val="002B0A38"/>
    <w:rsid w:val="002B0D30"/>
    <w:rsid w:val="002B0F18"/>
    <w:rsid w:val="002B1737"/>
    <w:rsid w:val="002B2CB5"/>
    <w:rsid w:val="002B308A"/>
    <w:rsid w:val="002B31CD"/>
    <w:rsid w:val="002B31FD"/>
    <w:rsid w:val="002B3BAB"/>
    <w:rsid w:val="002B41EC"/>
    <w:rsid w:val="002B4562"/>
    <w:rsid w:val="002B4812"/>
    <w:rsid w:val="002B4C9B"/>
    <w:rsid w:val="002B5E20"/>
    <w:rsid w:val="002B6DEB"/>
    <w:rsid w:val="002C0ADC"/>
    <w:rsid w:val="002C0C3E"/>
    <w:rsid w:val="002C1AC5"/>
    <w:rsid w:val="002C24AC"/>
    <w:rsid w:val="002C2CF7"/>
    <w:rsid w:val="002C3402"/>
    <w:rsid w:val="002C535A"/>
    <w:rsid w:val="002C58DB"/>
    <w:rsid w:val="002C5D0A"/>
    <w:rsid w:val="002C607E"/>
    <w:rsid w:val="002C61B8"/>
    <w:rsid w:val="002C662A"/>
    <w:rsid w:val="002C68F8"/>
    <w:rsid w:val="002C7A04"/>
    <w:rsid w:val="002D024D"/>
    <w:rsid w:val="002D0A66"/>
    <w:rsid w:val="002D0D46"/>
    <w:rsid w:val="002D19DE"/>
    <w:rsid w:val="002D30D2"/>
    <w:rsid w:val="002D3621"/>
    <w:rsid w:val="002D3B04"/>
    <w:rsid w:val="002D499E"/>
    <w:rsid w:val="002D49F2"/>
    <w:rsid w:val="002D5C4F"/>
    <w:rsid w:val="002D6ED4"/>
    <w:rsid w:val="002D740E"/>
    <w:rsid w:val="002D7DD7"/>
    <w:rsid w:val="002E0BDA"/>
    <w:rsid w:val="002E20F9"/>
    <w:rsid w:val="002E21E0"/>
    <w:rsid w:val="002E29FB"/>
    <w:rsid w:val="002E367E"/>
    <w:rsid w:val="002E36A4"/>
    <w:rsid w:val="002E37D9"/>
    <w:rsid w:val="002E3C90"/>
    <w:rsid w:val="002E4783"/>
    <w:rsid w:val="002E4A5A"/>
    <w:rsid w:val="002E4F7F"/>
    <w:rsid w:val="002E5423"/>
    <w:rsid w:val="002E5C55"/>
    <w:rsid w:val="002E5F31"/>
    <w:rsid w:val="002E6162"/>
    <w:rsid w:val="002E6D3D"/>
    <w:rsid w:val="002E7EB9"/>
    <w:rsid w:val="002F069D"/>
    <w:rsid w:val="002F081A"/>
    <w:rsid w:val="002F0DF8"/>
    <w:rsid w:val="002F0FAB"/>
    <w:rsid w:val="002F10B8"/>
    <w:rsid w:val="002F114C"/>
    <w:rsid w:val="002F117D"/>
    <w:rsid w:val="002F11A3"/>
    <w:rsid w:val="002F259D"/>
    <w:rsid w:val="002F2CA5"/>
    <w:rsid w:val="002F3329"/>
    <w:rsid w:val="002F39CB"/>
    <w:rsid w:val="002F4A80"/>
    <w:rsid w:val="002F4C03"/>
    <w:rsid w:val="002F4C90"/>
    <w:rsid w:val="002F5523"/>
    <w:rsid w:val="002F62C4"/>
    <w:rsid w:val="002F7025"/>
    <w:rsid w:val="003003F8"/>
    <w:rsid w:val="003009D0"/>
    <w:rsid w:val="00300ADB"/>
    <w:rsid w:val="00300EEE"/>
    <w:rsid w:val="00301310"/>
    <w:rsid w:val="0030158C"/>
    <w:rsid w:val="00302C8D"/>
    <w:rsid w:val="0030314D"/>
    <w:rsid w:val="003042DD"/>
    <w:rsid w:val="00304881"/>
    <w:rsid w:val="0030553B"/>
    <w:rsid w:val="00306854"/>
    <w:rsid w:val="00306CE3"/>
    <w:rsid w:val="00307261"/>
    <w:rsid w:val="003077C2"/>
    <w:rsid w:val="0031056D"/>
    <w:rsid w:val="0031255E"/>
    <w:rsid w:val="003126BE"/>
    <w:rsid w:val="003128A3"/>
    <w:rsid w:val="00313F6F"/>
    <w:rsid w:val="00314F47"/>
    <w:rsid w:val="00314FE6"/>
    <w:rsid w:val="003151FB"/>
    <w:rsid w:val="00315B82"/>
    <w:rsid w:val="00317152"/>
    <w:rsid w:val="00317379"/>
    <w:rsid w:val="00317803"/>
    <w:rsid w:val="003178D8"/>
    <w:rsid w:val="003179AB"/>
    <w:rsid w:val="00317D5D"/>
    <w:rsid w:val="00317DDC"/>
    <w:rsid w:val="00317F80"/>
    <w:rsid w:val="00320397"/>
    <w:rsid w:val="0032066A"/>
    <w:rsid w:val="00321600"/>
    <w:rsid w:val="00321ED4"/>
    <w:rsid w:val="0032250E"/>
    <w:rsid w:val="00322794"/>
    <w:rsid w:val="00322C33"/>
    <w:rsid w:val="00322CF3"/>
    <w:rsid w:val="00323224"/>
    <w:rsid w:val="0032371D"/>
    <w:rsid w:val="00323F21"/>
    <w:rsid w:val="0032419F"/>
    <w:rsid w:val="00324AA4"/>
    <w:rsid w:val="00325BB0"/>
    <w:rsid w:val="00325C87"/>
    <w:rsid w:val="0032603D"/>
    <w:rsid w:val="003273DD"/>
    <w:rsid w:val="003312CE"/>
    <w:rsid w:val="00331618"/>
    <w:rsid w:val="00331D4B"/>
    <w:rsid w:val="00332494"/>
    <w:rsid w:val="0033271E"/>
    <w:rsid w:val="0033330D"/>
    <w:rsid w:val="00333855"/>
    <w:rsid w:val="003339A1"/>
    <w:rsid w:val="003339F1"/>
    <w:rsid w:val="00333D1F"/>
    <w:rsid w:val="0033515A"/>
    <w:rsid w:val="00335384"/>
    <w:rsid w:val="0033584A"/>
    <w:rsid w:val="00335EEB"/>
    <w:rsid w:val="003367FB"/>
    <w:rsid w:val="0033707F"/>
    <w:rsid w:val="00337097"/>
    <w:rsid w:val="0033729C"/>
    <w:rsid w:val="00340031"/>
    <w:rsid w:val="003402BA"/>
    <w:rsid w:val="0034074A"/>
    <w:rsid w:val="003407D9"/>
    <w:rsid w:val="00340815"/>
    <w:rsid w:val="0034089B"/>
    <w:rsid w:val="00340AA7"/>
    <w:rsid w:val="00340E85"/>
    <w:rsid w:val="00340FB7"/>
    <w:rsid w:val="00341138"/>
    <w:rsid w:val="00341CF1"/>
    <w:rsid w:val="00342082"/>
    <w:rsid w:val="00342756"/>
    <w:rsid w:val="00342F1E"/>
    <w:rsid w:val="00343F96"/>
    <w:rsid w:val="00344EE3"/>
    <w:rsid w:val="00344F75"/>
    <w:rsid w:val="00345000"/>
    <w:rsid w:val="0034506C"/>
    <w:rsid w:val="00345E7E"/>
    <w:rsid w:val="00345ED4"/>
    <w:rsid w:val="00346844"/>
    <w:rsid w:val="00347B84"/>
    <w:rsid w:val="00347D83"/>
    <w:rsid w:val="0035082F"/>
    <w:rsid w:val="00350B2C"/>
    <w:rsid w:val="0035135F"/>
    <w:rsid w:val="003518D9"/>
    <w:rsid w:val="00352DF4"/>
    <w:rsid w:val="00353602"/>
    <w:rsid w:val="00353962"/>
    <w:rsid w:val="00353A3F"/>
    <w:rsid w:val="00353C06"/>
    <w:rsid w:val="00354DEF"/>
    <w:rsid w:val="00354E36"/>
    <w:rsid w:val="00354EE7"/>
    <w:rsid w:val="0035529B"/>
    <w:rsid w:val="00356351"/>
    <w:rsid w:val="0035640F"/>
    <w:rsid w:val="00356965"/>
    <w:rsid w:val="00356EC0"/>
    <w:rsid w:val="00357255"/>
    <w:rsid w:val="0035732A"/>
    <w:rsid w:val="0035738C"/>
    <w:rsid w:val="003609DB"/>
    <w:rsid w:val="00360B63"/>
    <w:rsid w:val="00360BA7"/>
    <w:rsid w:val="00360F9B"/>
    <w:rsid w:val="003617A2"/>
    <w:rsid w:val="0036224E"/>
    <w:rsid w:val="0036273A"/>
    <w:rsid w:val="00362883"/>
    <w:rsid w:val="0036316B"/>
    <w:rsid w:val="00363F4B"/>
    <w:rsid w:val="00364105"/>
    <w:rsid w:val="0036477A"/>
    <w:rsid w:val="0036481A"/>
    <w:rsid w:val="00364DFE"/>
    <w:rsid w:val="003650B3"/>
    <w:rsid w:val="0036652F"/>
    <w:rsid w:val="00366571"/>
    <w:rsid w:val="00366A6D"/>
    <w:rsid w:val="00366CA5"/>
    <w:rsid w:val="00367A66"/>
    <w:rsid w:val="003700E3"/>
    <w:rsid w:val="0037055A"/>
    <w:rsid w:val="00370DD2"/>
    <w:rsid w:val="003723C8"/>
    <w:rsid w:val="003723D5"/>
    <w:rsid w:val="003725CB"/>
    <w:rsid w:val="003725F4"/>
    <w:rsid w:val="00372AB3"/>
    <w:rsid w:val="0037495E"/>
    <w:rsid w:val="00374E68"/>
    <w:rsid w:val="003753A2"/>
    <w:rsid w:val="003755F2"/>
    <w:rsid w:val="00375EED"/>
    <w:rsid w:val="00377025"/>
    <w:rsid w:val="00377D5F"/>
    <w:rsid w:val="0038032B"/>
    <w:rsid w:val="00380EEC"/>
    <w:rsid w:val="00381149"/>
    <w:rsid w:val="00381A4C"/>
    <w:rsid w:val="003831F4"/>
    <w:rsid w:val="003836CC"/>
    <w:rsid w:val="003839E6"/>
    <w:rsid w:val="00383BAB"/>
    <w:rsid w:val="003843B8"/>
    <w:rsid w:val="00384D81"/>
    <w:rsid w:val="00384F1B"/>
    <w:rsid w:val="0038512F"/>
    <w:rsid w:val="00385C9C"/>
    <w:rsid w:val="00385DFD"/>
    <w:rsid w:val="00385E58"/>
    <w:rsid w:val="00386DED"/>
    <w:rsid w:val="00387138"/>
    <w:rsid w:val="00387223"/>
    <w:rsid w:val="003874A3"/>
    <w:rsid w:val="00387794"/>
    <w:rsid w:val="00387AD9"/>
    <w:rsid w:val="00390654"/>
    <w:rsid w:val="003906B1"/>
    <w:rsid w:val="00390E2E"/>
    <w:rsid w:val="00390F31"/>
    <w:rsid w:val="00391208"/>
    <w:rsid w:val="00391451"/>
    <w:rsid w:val="003929D1"/>
    <w:rsid w:val="00392DF3"/>
    <w:rsid w:val="00393F41"/>
    <w:rsid w:val="00393F9F"/>
    <w:rsid w:val="00394A9D"/>
    <w:rsid w:val="00394D15"/>
    <w:rsid w:val="00396A32"/>
    <w:rsid w:val="00396A84"/>
    <w:rsid w:val="003972F3"/>
    <w:rsid w:val="0039755B"/>
    <w:rsid w:val="003A13E7"/>
    <w:rsid w:val="003A1B9D"/>
    <w:rsid w:val="003A22F8"/>
    <w:rsid w:val="003A255D"/>
    <w:rsid w:val="003A2670"/>
    <w:rsid w:val="003A2C4F"/>
    <w:rsid w:val="003A2CAD"/>
    <w:rsid w:val="003A501C"/>
    <w:rsid w:val="003A5201"/>
    <w:rsid w:val="003A5FDE"/>
    <w:rsid w:val="003A6338"/>
    <w:rsid w:val="003A6829"/>
    <w:rsid w:val="003A690F"/>
    <w:rsid w:val="003A7006"/>
    <w:rsid w:val="003A7185"/>
    <w:rsid w:val="003A7515"/>
    <w:rsid w:val="003A7874"/>
    <w:rsid w:val="003B0229"/>
    <w:rsid w:val="003B06D3"/>
    <w:rsid w:val="003B0E4E"/>
    <w:rsid w:val="003B0E8D"/>
    <w:rsid w:val="003B120C"/>
    <w:rsid w:val="003B1A65"/>
    <w:rsid w:val="003B1BD8"/>
    <w:rsid w:val="003B1E0C"/>
    <w:rsid w:val="003B20AA"/>
    <w:rsid w:val="003B20B7"/>
    <w:rsid w:val="003B25D3"/>
    <w:rsid w:val="003B261B"/>
    <w:rsid w:val="003B2647"/>
    <w:rsid w:val="003B32BD"/>
    <w:rsid w:val="003B3723"/>
    <w:rsid w:val="003B37ED"/>
    <w:rsid w:val="003B3B61"/>
    <w:rsid w:val="003B4488"/>
    <w:rsid w:val="003B53B4"/>
    <w:rsid w:val="003B5876"/>
    <w:rsid w:val="003B5E6B"/>
    <w:rsid w:val="003B5EFD"/>
    <w:rsid w:val="003B64BA"/>
    <w:rsid w:val="003B703E"/>
    <w:rsid w:val="003B73B5"/>
    <w:rsid w:val="003C09EA"/>
    <w:rsid w:val="003C0CA0"/>
    <w:rsid w:val="003C0FF5"/>
    <w:rsid w:val="003C19AA"/>
    <w:rsid w:val="003C1B3C"/>
    <w:rsid w:val="003C2F46"/>
    <w:rsid w:val="003C3498"/>
    <w:rsid w:val="003C444F"/>
    <w:rsid w:val="003C497A"/>
    <w:rsid w:val="003C4D55"/>
    <w:rsid w:val="003C5338"/>
    <w:rsid w:val="003C54BA"/>
    <w:rsid w:val="003C5C25"/>
    <w:rsid w:val="003C6F2B"/>
    <w:rsid w:val="003C7340"/>
    <w:rsid w:val="003C78D0"/>
    <w:rsid w:val="003C7B81"/>
    <w:rsid w:val="003D0521"/>
    <w:rsid w:val="003D0717"/>
    <w:rsid w:val="003D19D9"/>
    <w:rsid w:val="003D1AE8"/>
    <w:rsid w:val="003D1B15"/>
    <w:rsid w:val="003D1F06"/>
    <w:rsid w:val="003D22D0"/>
    <w:rsid w:val="003D25FC"/>
    <w:rsid w:val="003D270E"/>
    <w:rsid w:val="003D2C2D"/>
    <w:rsid w:val="003D2D85"/>
    <w:rsid w:val="003D3249"/>
    <w:rsid w:val="003D3D4F"/>
    <w:rsid w:val="003D513E"/>
    <w:rsid w:val="003D57A6"/>
    <w:rsid w:val="003D57AB"/>
    <w:rsid w:val="003D5D0D"/>
    <w:rsid w:val="003D618E"/>
    <w:rsid w:val="003D66C7"/>
    <w:rsid w:val="003D67F0"/>
    <w:rsid w:val="003D6C04"/>
    <w:rsid w:val="003D6E21"/>
    <w:rsid w:val="003D7957"/>
    <w:rsid w:val="003E0787"/>
    <w:rsid w:val="003E1167"/>
    <w:rsid w:val="003E15C7"/>
    <w:rsid w:val="003E1960"/>
    <w:rsid w:val="003E348C"/>
    <w:rsid w:val="003E41CE"/>
    <w:rsid w:val="003E5314"/>
    <w:rsid w:val="003E53FA"/>
    <w:rsid w:val="003E564F"/>
    <w:rsid w:val="003E685C"/>
    <w:rsid w:val="003E6D37"/>
    <w:rsid w:val="003F07EE"/>
    <w:rsid w:val="003F0E69"/>
    <w:rsid w:val="003F1111"/>
    <w:rsid w:val="003F1740"/>
    <w:rsid w:val="003F1D09"/>
    <w:rsid w:val="003F1F93"/>
    <w:rsid w:val="003F23AA"/>
    <w:rsid w:val="003F2F21"/>
    <w:rsid w:val="003F30F1"/>
    <w:rsid w:val="003F3256"/>
    <w:rsid w:val="003F3B24"/>
    <w:rsid w:val="003F3BCA"/>
    <w:rsid w:val="003F5928"/>
    <w:rsid w:val="003F599D"/>
    <w:rsid w:val="003F5AD5"/>
    <w:rsid w:val="003F64AE"/>
    <w:rsid w:val="003F6805"/>
    <w:rsid w:val="003F77C3"/>
    <w:rsid w:val="003F78C7"/>
    <w:rsid w:val="00400197"/>
    <w:rsid w:val="0040030F"/>
    <w:rsid w:val="004020D1"/>
    <w:rsid w:val="0040232A"/>
    <w:rsid w:val="00402B76"/>
    <w:rsid w:val="00402BD9"/>
    <w:rsid w:val="0040381F"/>
    <w:rsid w:val="00403A57"/>
    <w:rsid w:val="004043D1"/>
    <w:rsid w:val="0040475E"/>
    <w:rsid w:val="00404BA3"/>
    <w:rsid w:val="004050CA"/>
    <w:rsid w:val="00405EBC"/>
    <w:rsid w:val="00407A81"/>
    <w:rsid w:val="00410573"/>
    <w:rsid w:val="00410578"/>
    <w:rsid w:val="00412A7C"/>
    <w:rsid w:val="004134A7"/>
    <w:rsid w:val="00413793"/>
    <w:rsid w:val="00414A7E"/>
    <w:rsid w:val="00414FC2"/>
    <w:rsid w:val="004152DA"/>
    <w:rsid w:val="00415726"/>
    <w:rsid w:val="00415930"/>
    <w:rsid w:val="00415C19"/>
    <w:rsid w:val="00416608"/>
    <w:rsid w:val="0041694C"/>
    <w:rsid w:val="00417959"/>
    <w:rsid w:val="00417A8A"/>
    <w:rsid w:val="00421501"/>
    <w:rsid w:val="00421A01"/>
    <w:rsid w:val="00422310"/>
    <w:rsid w:val="0042267B"/>
    <w:rsid w:val="004228F7"/>
    <w:rsid w:val="00422BAC"/>
    <w:rsid w:val="004238AE"/>
    <w:rsid w:val="0042669C"/>
    <w:rsid w:val="00426C4D"/>
    <w:rsid w:val="004274EE"/>
    <w:rsid w:val="0042768A"/>
    <w:rsid w:val="00427902"/>
    <w:rsid w:val="00427E1C"/>
    <w:rsid w:val="00430AD0"/>
    <w:rsid w:val="00430F65"/>
    <w:rsid w:val="00431415"/>
    <w:rsid w:val="004314D8"/>
    <w:rsid w:val="0043171B"/>
    <w:rsid w:val="00432E76"/>
    <w:rsid w:val="00433058"/>
    <w:rsid w:val="00433C77"/>
    <w:rsid w:val="0043525C"/>
    <w:rsid w:val="004354C3"/>
    <w:rsid w:val="00435D4A"/>
    <w:rsid w:val="00435E35"/>
    <w:rsid w:val="00435FE7"/>
    <w:rsid w:val="00436317"/>
    <w:rsid w:val="00436F9A"/>
    <w:rsid w:val="0043786D"/>
    <w:rsid w:val="00437F7D"/>
    <w:rsid w:val="00440D93"/>
    <w:rsid w:val="00441CAC"/>
    <w:rsid w:val="00441F11"/>
    <w:rsid w:val="004425E9"/>
    <w:rsid w:val="00442FAF"/>
    <w:rsid w:val="0044457D"/>
    <w:rsid w:val="00444C09"/>
    <w:rsid w:val="00445074"/>
    <w:rsid w:val="0044542E"/>
    <w:rsid w:val="00445C7A"/>
    <w:rsid w:val="00445CB9"/>
    <w:rsid w:val="00445DD2"/>
    <w:rsid w:val="004472E2"/>
    <w:rsid w:val="00447879"/>
    <w:rsid w:val="004479F8"/>
    <w:rsid w:val="00447AD6"/>
    <w:rsid w:val="00450128"/>
    <w:rsid w:val="004502D1"/>
    <w:rsid w:val="0045158F"/>
    <w:rsid w:val="00451A59"/>
    <w:rsid w:val="00451F4E"/>
    <w:rsid w:val="00452969"/>
    <w:rsid w:val="00452AB9"/>
    <w:rsid w:val="00453056"/>
    <w:rsid w:val="00453FA4"/>
    <w:rsid w:val="0045585F"/>
    <w:rsid w:val="004559DD"/>
    <w:rsid w:val="004559FA"/>
    <w:rsid w:val="00455BBE"/>
    <w:rsid w:val="00456708"/>
    <w:rsid w:val="00456717"/>
    <w:rsid w:val="00456D13"/>
    <w:rsid w:val="00457494"/>
    <w:rsid w:val="004575AB"/>
    <w:rsid w:val="004602D8"/>
    <w:rsid w:val="00460A6D"/>
    <w:rsid w:val="00460C1B"/>
    <w:rsid w:val="00461126"/>
    <w:rsid w:val="004637AC"/>
    <w:rsid w:val="00463E68"/>
    <w:rsid w:val="004640CF"/>
    <w:rsid w:val="00464C76"/>
    <w:rsid w:val="00464F24"/>
    <w:rsid w:val="00465707"/>
    <w:rsid w:val="00465712"/>
    <w:rsid w:val="004659C2"/>
    <w:rsid w:val="00466DDC"/>
    <w:rsid w:val="00466FD4"/>
    <w:rsid w:val="004674A6"/>
    <w:rsid w:val="00467AC7"/>
    <w:rsid w:val="00467EE7"/>
    <w:rsid w:val="00467FA5"/>
    <w:rsid w:val="00470243"/>
    <w:rsid w:val="00470DA6"/>
    <w:rsid w:val="00470EA4"/>
    <w:rsid w:val="00472B5A"/>
    <w:rsid w:val="00472B5C"/>
    <w:rsid w:val="00474120"/>
    <w:rsid w:val="00474125"/>
    <w:rsid w:val="00476236"/>
    <w:rsid w:val="004762B8"/>
    <w:rsid w:val="004764E1"/>
    <w:rsid w:val="00476978"/>
    <w:rsid w:val="00477082"/>
    <w:rsid w:val="00477C1B"/>
    <w:rsid w:val="00477E6A"/>
    <w:rsid w:val="00480094"/>
    <w:rsid w:val="00480836"/>
    <w:rsid w:val="00480E92"/>
    <w:rsid w:val="00482655"/>
    <w:rsid w:val="00483025"/>
    <w:rsid w:val="00483167"/>
    <w:rsid w:val="00484664"/>
    <w:rsid w:val="00485157"/>
    <w:rsid w:val="0048591C"/>
    <w:rsid w:val="00485C64"/>
    <w:rsid w:val="004863E8"/>
    <w:rsid w:val="004869B1"/>
    <w:rsid w:val="00487EFF"/>
    <w:rsid w:val="00491354"/>
    <w:rsid w:val="00491503"/>
    <w:rsid w:val="00491908"/>
    <w:rsid w:val="004920C4"/>
    <w:rsid w:val="00492DD4"/>
    <w:rsid w:val="0049301D"/>
    <w:rsid w:val="0049506D"/>
    <w:rsid w:val="00495A27"/>
    <w:rsid w:val="00495C5C"/>
    <w:rsid w:val="0049762A"/>
    <w:rsid w:val="00497DEE"/>
    <w:rsid w:val="00497EB0"/>
    <w:rsid w:val="00497ED7"/>
    <w:rsid w:val="004A0678"/>
    <w:rsid w:val="004A099B"/>
    <w:rsid w:val="004A0DD1"/>
    <w:rsid w:val="004A0E93"/>
    <w:rsid w:val="004A1003"/>
    <w:rsid w:val="004A13AA"/>
    <w:rsid w:val="004A1465"/>
    <w:rsid w:val="004A1548"/>
    <w:rsid w:val="004A1B99"/>
    <w:rsid w:val="004A23D0"/>
    <w:rsid w:val="004A2468"/>
    <w:rsid w:val="004A31E4"/>
    <w:rsid w:val="004A35FF"/>
    <w:rsid w:val="004A3E63"/>
    <w:rsid w:val="004A4799"/>
    <w:rsid w:val="004A4E2C"/>
    <w:rsid w:val="004A6256"/>
    <w:rsid w:val="004A6714"/>
    <w:rsid w:val="004A79F3"/>
    <w:rsid w:val="004B08DC"/>
    <w:rsid w:val="004B0B38"/>
    <w:rsid w:val="004B0DD7"/>
    <w:rsid w:val="004B27C7"/>
    <w:rsid w:val="004B38F7"/>
    <w:rsid w:val="004B44D8"/>
    <w:rsid w:val="004B485D"/>
    <w:rsid w:val="004B4C32"/>
    <w:rsid w:val="004B4CF5"/>
    <w:rsid w:val="004B5ABF"/>
    <w:rsid w:val="004B61CA"/>
    <w:rsid w:val="004B656B"/>
    <w:rsid w:val="004B6B77"/>
    <w:rsid w:val="004B7C57"/>
    <w:rsid w:val="004C0A37"/>
    <w:rsid w:val="004C0B0D"/>
    <w:rsid w:val="004C0D1C"/>
    <w:rsid w:val="004C0FF6"/>
    <w:rsid w:val="004C149A"/>
    <w:rsid w:val="004C1E5B"/>
    <w:rsid w:val="004C243D"/>
    <w:rsid w:val="004C3443"/>
    <w:rsid w:val="004C379B"/>
    <w:rsid w:val="004C4DAA"/>
    <w:rsid w:val="004C528D"/>
    <w:rsid w:val="004C5C05"/>
    <w:rsid w:val="004C5C12"/>
    <w:rsid w:val="004C665E"/>
    <w:rsid w:val="004C696F"/>
    <w:rsid w:val="004C700B"/>
    <w:rsid w:val="004C739B"/>
    <w:rsid w:val="004C7596"/>
    <w:rsid w:val="004C7EDF"/>
    <w:rsid w:val="004D0055"/>
    <w:rsid w:val="004D0F78"/>
    <w:rsid w:val="004D16C1"/>
    <w:rsid w:val="004D1802"/>
    <w:rsid w:val="004D1A25"/>
    <w:rsid w:val="004D1CBF"/>
    <w:rsid w:val="004D1ED2"/>
    <w:rsid w:val="004D2A94"/>
    <w:rsid w:val="004D2E53"/>
    <w:rsid w:val="004D31EF"/>
    <w:rsid w:val="004D441F"/>
    <w:rsid w:val="004D4D0A"/>
    <w:rsid w:val="004D4F74"/>
    <w:rsid w:val="004D5F97"/>
    <w:rsid w:val="004D6715"/>
    <w:rsid w:val="004D689E"/>
    <w:rsid w:val="004D7A01"/>
    <w:rsid w:val="004D7D2F"/>
    <w:rsid w:val="004D7DCE"/>
    <w:rsid w:val="004E15C6"/>
    <w:rsid w:val="004E1979"/>
    <w:rsid w:val="004E2768"/>
    <w:rsid w:val="004E34FF"/>
    <w:rsid w:val="004E44D2"/>
    <w:rsid w:val="004E5081"/>
    <w:rsid w:val="004E54AD"/>
    <w:rsid w:val="004E5CE4"/>
    <w:rsid w:val="004E6635"/>
    <w:rsid w:val="004E6B01"/>
    <w:rsid w:val="004E6B32"/>
    <w:rsid w:val="004E6F03"/>
    <w:rsid w:val="004E7109"/>
    <w:rsid w:val="004E75BB"/>
    <w:rsid w:val="004E7686"/>
    <w:rsid w:val="004F03DD"/>
    <w:rsid w:val="004F0EF0"/>
    <w:rsid w:val="004F160C"/>
    <w:rsid w:val="004F1985"/>
    <w:rsid w:val="004F1D07"/>
    <w:rsid w:val="004F32BF"/>
    <w:rsid w:val="004F4383"/>
    <w:rsid w:val="004F4858"/>
    <w:rsid w:val="004F4D18"/>
    <w:rsid w:val="004F4D89"/>
    <w:rsid w:val="004F52E9"/>
    <w:rsid w:val="004F5897"/>
    <w:rsid w:val="004F5CBF"/>
    <w:rsid w:val="004F6701"/>
    <w:rsid w:val="004F6B2C"/>
    <w:rsid w:val="004F6FFC"/>
    <w:rsid w:val="004F749F"/>
    <w:rsid w:val="004F7A2B"/>
    <w:rsid w:val="0050043F"/>
    <w:rsid w:val="0050191F"/>
    <w:rsid w:val="0050432A"/>
    <w:rsid w:val="0050457F"/>
    <w:rsid w:val="0050475F"/>
    <w:rsid w:val="005048AF"/>
    <w:rsid w:val="00504EEC"/>
    <w:rsid w:val="00505031"/>
    <w:rsid w:val="0050560E"/>
    <w:rsid w:val="005060A5"/>
    <w:rsid w:val="005074C2"/>
    <w:rsid w:val="005074CC"/>
    <w:rsid w:val="0050767F"/>
    <w:rsid w:val="00510700"/>
    <w:rsid w:val="00510718"/>
    <w:rsid w:val="005117CD"/>
    <w:rsid w:val="005121E8"/>
    <w:rsid w:val="0051338B"/>
    <w:rsid w:val="005136CF"/>
    <w:rsid w:val="005139C5"/>
    <w:rsid w:val="00513ABD"/>
    <w:rsid w:val="00514570"/>
    <w:rsid w:val="0051483C"/>
    <w:rsid w:val="00514A82"/>
    <w:rsid w:val="00514A90"/>
    <w:rsid w:val="00514C9E"/>
    <w:rsid w:val="00514EA1"/>
    <w:rsid w:val="00515192"/>
    <w:rsid w:val="005154AD"/>
    <w:rsid w:val="00515613"/>
    <w:rsid w:val="00515BF0"/>
    <w:rsid w:val="00517B3B"/>
    <w:rsid w:val="00520FD0"/>
    <w:rsid w:val="005222B6"/>
    <w:rsid w:val="005228A1"/>
    <w:rsid w:val="00522C39"/>
    <w:rsid w:val="0052330E"/>
    <w:rsid w:val="00523491"/>
    <w:rsid w:val="00523DED"/>
    <w:rsid w:val="00523F0E"/>
    <w:rsid w:val="00523FE8"/>
    <w:rsid w:val="00524771"/>
    <w:rsid w:val="00524C97"/>
    <w:rsid w:val="00525B62"/>
    <w:rsid w:val="00525FA3"/>
    <w:rsid w:val="00526250"/>
    <w:rsid w:val="00526630"/>
    <w:rsid w:val="00527418"/>
    <w:rsid w:val="00527671"/>
    <w:rsid w:val="00527A41"/>
    <w:rsid w:val="00527AE7"/>
    <w:rsid w:val="00530962"/>
    <w:rsid w:val="00530B4B"/>
    <w:rsid w:val="00531B58"/>
    <w:rsid w:val="00532555"/>
    <w:rsid w:val="00533ECC"/>
    <w:rsid w:val="005340F0"/>
    <w:rsid w:val="00534417"/>
    <w:rsid w:val="00534694"/>
    <w:rsid w:val="0053589F"/>
    <w:rsid w:val="00535F1F"/>
    <w:rsid w:val="0053674D"/>
    <w:rsid w:val="00536CB3"/>
    <w:rsid w:val="00537D98"/>
    <w:rsid w:val="005405C9"/>
    <w:rsid w:val="005409BB"/>
    <w:rsid w:val="00540DEB"/>
    <w:rsid w:val="00541643"/>
    <w:rsid w:val="005430E0"/>
    <w:rsid w:val="005433E2"/>
    <w:rsid w:val="00543924"/>
    <w:rsid w:val="005440F9"/>
    <w:rsid w:val="00544CDC"/>
    <w:rsid w:val="00544FBC"/>
    <w:rsid w:val="00545E00"/>
    <w:rsid w:val="00545E16"/>
    <w:rsid w:val="0054617B"/>
    <w:rsid w:val="00546293"/>
    <w:rsid w:val="00546E40"/>
    <w:rsid w:val="00547CA6"/>
    <w:rsid w:val="00547EB4"/>
    <w:rsid w:val="0055062D"/>
    <w:rsid w:val="00550AF4"/>
    <w:rsid w:val="005511E9"/>
    <w:rsid w:val="00552602"/>
    <w:rsid w:val="0055367F"/>
    <w:rsid w:val="00553840"/>
    <w:rsid w:val="005538AB"/>
    <w:rsid w:val="00553A0B"/>
    <w:rsid w:val="00553DAA"/>
    <w:rsid w:val="00554371"/>
    <w:rsid w:val="00554FBF"/>
    <w:rsid w:val="00555293"/>
    <w:rsid w:val="0055572B"/>
    <w:rsid w:val="005557DF"/>
    <w:rsid w:val="005563AE"/>
    <w:rsid w:val="00557381"/>
    <w:rsid w:val="005576B1"/>
    <w:rsid w:val="00557C2D"/>
    <w:rsid w:val="005600F3"/>
    <w:rsid w:val="005602BC"/>
    <w:rsid w:val="005604DD"/>
    <w:rsid w:val="005606D5"/>
    <w:rsid w:val="0056238B"/>
    <w:rsid w:val="00562917"/>
    <w:rsid w:val="00562E7D"/>
    <w:rsid w:val="00562EBD"/>
    <w:rsid w:val="00562FDC"/>
    <w:rsid w:val="00563596"/>
    <w:rsid w:val="00563CCB"/>
    <w:rsid w:val="0056473D"/>
    <w:rsid w:val="005647ED"/>
    <w:rsid w:val="005661B3"/>
    <w:rsid w:val="00566A0D"/>
    <w:rsid w:val="00566A55"/>
    <w:rsid w:val="005670B3"/>
    <w:rsid w:val="00570435"/>
    <w:rsid w:val="005707D2"/>
    <w:rsid w:val="00570814"/>
    <w:rsid w:val="00570D7D"/>
    <w:rsid w:val="00571BEB"/>
    <w:rsid w:val="00571F22"/>
    <w:rsid w:val="00571FD3"/>
    <w:rsid w:val="0057212B"/>
    <w:rsid w:val="00573237"/>
    <w:rsid w:val="00573C4D"/>
    <w:rsid w:val="0057573B"/>
    <w:rsid w:val="00576107"/>
    <w:rsid w:val="005766EA"/>
    <w:rsid w:val="00576788"/>
    <w:rsid w:val="00576B69"/>
    <w:rsid w:val="00580723"/>
    <w:rsid w:val="00580A7D"/>
    <w:rsid w:val="00580AE2"/>
    <w:rsid w:val="0058137D"/>
    <w:rsid w:val="00581741"/>
    <w:rsid w:val="00582CB3"/>
    <w:rsid w:val="00582D25"/>
    <w:rsid w:val="00582FEB"/>
    <w:rsid w:val="0058312A"/>
    <w:rsid w:val="00583C6B"/>
    <w:rsid w:val="005846CC"/>
    <w:rsid w:val="005848B8"/>
    <w:rsid w:val="005849C7"/>
    <w:rsid w:val="00584D8B"/>
    <w:rsid w:val="005850F2"/>
    <w:rsid w:val="00585186"/>
    <w:rsid w:val="00585457"/>
    <w:rsid w:val="00585ABC"/>
    <w:rsid w:val="00585F27"/>
    <w:rsid w:val="00585F64"/>
    <w:rsid w:val="005869E3"/>
    <w:rsid w:val="00586B39"/>
    <w:rsid w:val="00586BED"/>
    <w:rsid w:val="00590316"/>
    <w:rsid w:val="00590767"/>
    <w:rsid w:val="005926C2"/>
    <w:rsid w:val="00592981"/>
    <w:rsid w:val="00592C63"/>
    <w:rsid w:val="0059312B"/>
    <w:rsid w:val="005945AA"/>
    <w:rsid w:val="00594ADD"/>
    <w:rsid w:val="00595294"/>
    <w:rsid w:val="0059536E"/>
    <w:rsid w:val="00595426"/>
    <w:rsid w:val="005961F4"/>
    <w:rsid w:val="00597F07"/>
    <w:rsid w:val="005A092B"/>
    <w:rsid w:val="005A0CEA"/>
    <w:rsid w:val="005A12F3"/>
    <w:rsid w:val="005A1D47"/>
    <w:rsid w:val="005A36B7"/>
    <w:rsid w:val="005A38F8"/>
    <w:rsid w:val="005A5BA7"/>
    <w:rsid w:val="005A62AA"/>
    <w:rsid w:val="005A648C"/>
    <w:rsid w:val="005A70AC"/>
    <w:rsid w:val="005A7492"/>
    <w:rsid w:val="005A7C70"/>
    <w:rsid w:val="005B0994"/>
    <w:rsid w:val="005B10BD"/>
    <w:rsid w:val="005B18C5"/>
    <w:rsid w:val="005B1DF3"/>
    <w:rsid w:val="005B1E16"/>
    <w:rsid w:val="005B27EB"/>
    <w:rsid w:val="005B3EFF"/>
    <w:rsid w:val="005B437A"/>
    <w:rsid w:val="005B4490"/>
    <w:rsid w:val="005B4914"/>
    <w:rsid w:val="005B58C9"/>
    <w:rsid w:val="005B601E"/>
    <w:rsid w:val="005B632E"/>
    <w:rsid w:val="005B757D"/>
    <w:rsid w:val="005B7731"/>
    <w:rsid w:val="005C0101"/>
    <w:rsid w:val="005C0D89"/>
    <w:rsid w:val="005C1370"/>
    <w:rsid w:val="005C2FA9"/>
    <w:rsid w:val="005C3285"/>
    <w:rsid w:val="005C358A"/>
    <w:rsid w:val="005C3A0C"/>
    <w:rsid w:val="005C40AF"/>
    <w:rsid w:val="005C4D91"/>
    <w:rsid w:val="005C555C"/>
    <w:rsid w:val="005C5613"/>
    <w:rsid w:val="005C68B1"/>
    <w:rsid w:val="005C6D37"/>
    <w:rsid w:val="005C75A5"/>
    <w:rsid w:val="005C76C0"/>
    <w:rsid w:val="005C7A6A"/>
    <w:rsid w:val="005D0523"/>
    <w:rsid w:val="005D0674"/>
    <w:rsid w:val="005D0A1A"/>
    <w:rsid w:val="005D0F90"/>
    <w:rsid w:val="005D10F5"/>
    <w:rsid w:val="005D1D0A"/>
    <w:rsid w:val="005D2481"/>
    <w:rsid w:val="005D3239"/>
    <w:rsid w:val="005D3416"/>
    <w:rsid w:val="005D34F3"/>
    <w:rsid w:val="005D404E"/>
    <w:rsid w:val="005D49AE"/>
    <w:rsid w:val="005D4F4D"/>
    <w:rsid w:val="005D5215"/>
    <w:rsid w:val="005D5342"/>
    <w:rsid w:val="005D65AE"/>
    <w:rsid w:val="005D68ED"/>
    <w:rsid w:val="005D6B86"/>
    <w:rsid w:val="005D6C5C"/>
    <w:rsid w:val="005D797C"/>
    <w:rsid w:val="005E0466"/>
    <w:rsid w:val="005E0CC7"/>
    <w:rsid w:val="005E0D99"/>
    <w:rsid w:val="005E0F6A"/>
    <w:rsid w:val="005E1997"/>
    <w:rsid w:val="005E2663"/>
    <w:rsid w:val="005E27C4"/>
    <w:rsid w:val="005E3106"/>
    <w:rsid w:val="005E3200"/>
    <w:rsid w:val="005E421F"/>
    <w:rsid w:val="005E4B75"/>
    <w:rsid w:val="005E542A"/>
    <w:rsid w:val="005E5829"/>
    <w:rsid w:val="005E5A5D"/>
    <w:rsid w:val="005E67FC"/>
    <w:rsid w:val="005E6DE9"/>
    <w:rsid w:val="005F220B"/>
    <w:rsid w:val="005F253A"/>
    <w:rsid w:val="005F25A7"/>
    <w:rsid w:val="005F2E70"/>
    <w:rsid w:val="005F2EAA"/>
    <w:rsid w:val="005F2F24"/>
    <w:rsid w:val="005F329D"/>
    <w:rsid w:val="005F3308"/>
    <w:rsid w:val="005F4658"/>
    <w:rsid w:val="005F468A"/>
    <w:rsid w:val="005F46C6"/>
    <w:rsid w:val="005F4A4B"/>
    <w:rsid w:val="005F5376"/>
    <w:rsid w:val="005F70E4"/>
    <w:rsid w:val="005F728C"/>
    <w:rsid w:val="0060044E"/>
    <w:rsid w:val="006012E6"/>
    <w:rsid w:val="00601B23"/>
    <w:rsid w:val="00601C3D"/>
    <w:rsid w:val="00602E86"/>
    <w:rsid w:val="00602FD9"/>
    <w:rsid w:val="006038EA"/>
    <w:rsid w:val="00603B14"/>
    <w:rsid w:val="00605079"/>
    <w:rsid w:val="006050B8"/>
    <w:rsid w:val="00605B05"/>
    <w:rsid w:val="00606281"/>
    <w:rsid w:val="006063B8"/>
    <w:rsid w:val="006066A1"/>
    <w:rsid w:val="006072C1"/>
    <w:rsid w:val="00607450"/>
    <w:rsid w:val="00607CC9"/>
    <w:rsid w:val="00610314"/>
    <w:rsid w:val="006108A3"/>
    <w:rsid w:val="00610BF4"/>
    <w:rsid w:val="0061155A"/>
    <w:rsid w:val="006116BD"/>
    <w:rsid w:val="00612409"/>
    <w:rsid w:val="006127A0"/>
    <w:rsid w:val="00612D1B"/>
    <w:rsid w:val="00612D1D"/>
    <w:rsid w:val="00612DD8"/>
    <w:rsid w:val="006133C8"/>
    <w:rsid w:val="00613590"/>
    <w:rsid w:val="0061384D"/>
    <w:rsid w:val="00613A8C"/>
    <w:rsid w:val="00613E3A"/>
    <w:rsid w:val="006143D6"/>
    <w:rsid w:val="006149D1"/>
    <w:rsid w:val="00614B0B"/>
    <w:rsid w:val="00614BE9"/>
    <w:rsid w:val="00614C6C"/>
    <w:rsid w:val="006166BC"/>
    <w:rsid w:val="00617D44"/>
    <w:rsid w:val="0062010B"/>
    <w:rsid w:val="00620601"/>
    <w:rsid w:val="00620FA1"/>
    <w:rsid w:val="006218D1"/>
    <w:rsid w:val="00621FD9"/>
    <w:rsid w:val="00622F1F"/>
    <w:rsid w:val="00622F84"/>
    <w:rsid w:val="00622FF6"/>
    <w:rsid w:val="00623035"/>
    <w:rsid w:val="006239DC"/>
    <w:rsid w:val="00623DBA"/>
    <w:rsid w:val="00623EE2"/>
    <w:rsid w:val="006242D6"/>
    <w:rsid w:val="0062447A"/>
    <w:rsid w:val="00624FF1"/>
    <w:rsid w:val="006251F8"/>
    <w:rsid w:val="00625D98"/>
    <w:rsid w:val="00626099"/>
    <w:rsid w:val="00626CAD"/>
    <w:rsid w:val="006273D8"/>
    <w:rsid w:val="00627495"/>
    <w:rsid w:val="006275BD"/>
    <w:rsid w:val="00630930"/>
    <w:rsid w:val="00630AA1"/>
    <w:rsid w:val="006323D7"/>
    <w:rsid w:val="006326E2"/>
    <w:rsid w:val="00632AA4"/>
    <w:rsid w:val="00632B91"/>
    <w:rsid w:val="00632EF2"/>
    <w:rsid w:val="0063310A"/>
    <w:rsid w:val="00633157"/>
    <w:rsid w:val="00635ED9"/>
    <w:rsid w:val="006366B1"/>
    <w:rsid w:val="00636949"/>
    <w:rsid w:val="00636ECF"/>
    <w:rsid w:val="006371CF"/>
    <w:rsid w:val="0063722D"/>
    <w:rsid w:val="00637D87"/>
    <w:rsid w:val="00640520"/>
    <w:rsid w:val="00640525"/>
    <w:rsid w:val="0064198B"/>
    <w:rsid w:val="00642E53"/>
    <w:rsid w:val="0064315E"/>
    <w:rsid w:val="006439EB"/>
    <w:rsid w:val="00643AC8"/>
    <w:rsid w:val="00643C3D"/>
    <w:rsid w:val="00644DF2"/>
    <w:rsid w:val="00646467"/>
    <w:rsid w:val="00646831"/>
    <w:rsid w:val="00646A58"/>
    <w:rsid w:val="00646E26"/>
    <w:rsid w:val="00646E6A"/>
    <w:rsid w:val="00647560"/>
    <w:rsid w:val="00647662"/>
    <w:rsid w:val="00650AE4"/>
    <w:rsid w:val="00651424"/>
    <w:rsid w:val="00651957"/>
    <w:rsid w:val="00651ADE"/>
    <w:rsid w:val="00651EFC"/>
    <w:rsid w:val="00652168"/>
    <w:rsid w:val="00652211"/>
    <w:rsid w:val="006522E1"/>
    <w:rsid w:val="00653240"/>
    <w:rsid w:val="00653913"/>
    <w:rsid w:val="00653BDD"/>
    <w:rsid w:val="00653CE0"/>
    <w:rsid w:val="00654643"/>
    <w:rsid w:val="00654720"/>
    <w:rsid w:val="0065484A"/>
    <w:rsid w:val="00655278"/>
    <w:rsid w:val="0065769C"/>
    <w:rsid w:val="0066023D"/>
    <w:rsid w:val="00660F76"/>
    <w:rsid w:val="006611DA"/>
    <w:rsid w:val="00661C9D"/>
    <w:rsid w:val="00662836"/>
    <w:rsid w:val="00662A08"/>
    <w:rsid w:val="00663162"/>
    <w:rsid w:val="0066336C"/>
    <w:rsid w:val="006647AF"/>
    <w:rsid w:val="00665A06"/>
    <w:rsid w:val="00666D2C"/>
    <w:rsid w:val="0066754A"/>
    <w:rsid w:val="00667ABB"/>
    <w:rsid w:val="006708CA"/>
    <w:rsid w:val="0067096C"/>
    <w:rsid w:val="00670CDB"/>
    <w:rsid w:val="00671260"/>
    <w:rsid w:val="00672553"/>
    <w:rsid w:val="00672C12"/>
    <w:rsid w:val="00672FB2"/>
    <w:rsid w:val="00673B7F"/>
    <w:rsid w:val="00673BEF"/>
    <w:rsid w:val="006747C0"/>
    <w:rsid w:val="0067693D"/>
    <w:rsid w:val="00676DC5"/>
    <w:rsid w:val="00676EA7"/>
    <w:rsid w:val="00676FA1"/>
    <w:rsid w:val="00677ADD"/>
    <w:rsid w:val="00677E12"/>
    <w:rsid w:val="00681230"/>
    <w:rsid w:val="00681F27"/>
    <w:rsid w:val="006826CD"/>
    <w:rsid w:val="0068498A"/>
    <w:rsid w:val="00684A57"/>
    <w:rsid w:val="00685080"/>
    <w:rsid w:val="0068613B"/>
    <w:rsid w:val="00686CCD"/>
    <w:rsid w:val="00687266"/>
    <w:rsid w:val="0068741A"/>
    <w:rsid w:val="00687610"/>
    <w:rsid w:val="006909AC"/>
    <w:rsid w:val="00690DA5"/>
    <w:rsid w:val="00690DE3"/>
    <w:rsid w:val="006911E5"/>
    <w:rsid w:val="006915C6"/>
    <w:rsid w:val="00691757"/>
    <w:rsid w:val="006919F5"/>
    <w:rsid w:val="0069299B"/>
    <w:rsid w:val="00692C1D"/>
    <w:rsid w:val="0069306D"/>
    <w:rsid w:val="006931B5"/>
    <w:rsid w:val="0069405A"/>
    <w:rsid w:val="00694300"/>
    <w:rsid w:val="00695D64"/>
    <w:rsid w:val="0069622F"/>
    <w:rsid w:val="00696966"/>
    <w:rsid w:val="006969AD"/>
    <w:rsid w:val="00696F70"/>
    <w:rsid w:val="006970CA"/>
    <w:rsid w:val="0069714C"/>
    <w:rsid w:val="00697CAC"/>
    <w:rsid w:val="006A054A"/>
    <w:rsid w:val="006A0AF5"/>
    <w:rsid w:val="006A1AE0"/>
    <w:rsid w:val="006A1FAE"/>
    <w:rsid w:val="006A33F0"/>
    <w:rsid w:val="006A3A50"/>
    <w:rsid w:val="006A3BE3"/>
    <w:rsid w:val="006A4348"/>
    <w:rsid w:val="006A43B1"/>
    <w:rsid w:val="006A48F1"/>
    <w:rsid w:val="006A5AEE"/>
    <w:rsid w:val="006A6DE1"/>
    <w:rsid w:val="006A700A"/>
    <w:rsid w:val="006B01D1"/>
    <w:rsid w:val="006B1483"/>
    <w:rsid w:val="006B152E"/>
    <w:rsid w:val="006B1977"/>
    <w:rsid w:val="006B19F5"/>
    <w:rsid w:val="006B2020"/>
    <w:rsid w:val="006B22DA"/>
    <w:rsid w:val="006B26C9"/>
    <w:rsid w:val="006B381F"/>
    <w:rsid w:val="006B4D15"/>
    <w:rsid w:val="006B4E07"/>
    <w:rsid w:val="006B5E59"/>
    <w:rsid w:val="006B61C0"/>
    <w:rsid w:val="006B68D5"/>
    <w:rsid w:val="006B6B69"/>
    <w:rsid w:val="006B6D45"/>
    <w:rsid w:val="006C092C"/>
    <w:rsid w:val="006C0EDB"/>
    <w:rsid w:val="006C1916"/>
    <w:rsid w:val="006C1A9A"/>
    <w:rsid w:val="006C1C0A"/>
    <w:rsid w:val="006C1E97"/>
    <w:rsid w:val="006C1F01"/>
    <w:rsid w:val="006C286C"/>
    <w:rsid w:val="006C323B"/>
    <w:rsid w:val="006C3E18"/>
    <w:rsid w:val="006C47C7"/>
    <w:rsid w:val="006C5C2E"/>
    <w:rsid w:val="006C7683"/>
    <w:rsid w:val="006C7EBE"/>
    <w:rsid w:val="006D0695"/>
    <w:rsid w:val="006D115D"/>
    <w:rsid w:val="006D12CE"/>
    <w:rsid w:val="006D14B8"/>
    <w:rsid w:val="006D1DD7"/>
    <w:rsid w:val="006D257A"/>
    <w:rsid w:val="006D2663"/>
    <w:rsid w:val="006D2CDE"/>
    <w:rsid w:val="006D3D11"/>
    <w:rsid w:val="006D4A5E"/>
    <w:rsid w:val="006D500B"/>
    <w:rsid w:val="006D5D23"/>
    <w:rsid w:val="006D67A4"/>
    <w:rsid w:val="006D6BBF"/>
    <w:rsid w:val="006D6FDC"/>
    <w:rsid w:val="006D713F"/>
    <w:rsid w:val="006D7773"/>
    <w:rsid w:val="006D797F"/>
    <w:rsid w:val="006D79D1"/>
    <w:rsid w:val="006E020A"/>
    <w:rsid w:val="006E09BD"/>
    <w:rsid w:val="006E1290"/>
    <w:rsid w:val="006E1BF9"/>
    <w:rsid w:val="006E1D45"/>
    <w:rsid w:val="006E28E5"/>
    <w:rsid w:val="006E2CDC"/>
    <w:rsid w:val="006E3344"/>
    <w:rsid w:val="006E389F"/>
    <w:rsid w:val="006E4EF8"/>
    <w:rsid w:val="006E712D"/>
    <w:rsid w:val="006E7649"/>
    <w:rsid w:val="006E7973"/>
    <w:rsid w:val="006E7F9D"/>
    <w:rsid w:val="006F01BC"/>
    <w:rsid w:val="006F0780"/>
    <w:rsid w:val="006F1590"/>
    <w:rsid w:val="006F1A84"/>
    <w:rsid w:val="006F1D34"/>
    <w:rsid w:val="006F26BF"/>
    <w:rsid w:val="006F2E32"/>
    <w:rsid w:val="006F31E5"/>
    <w:rsid w:val="006F35C4"/>
    <w:rsid w:val="006F3F35"/>
    <w:rsid w:val="006F3F62"/>
    <w:rsid w:val="006F4C97"/>
    <w:rsid w:val="006F4EEA"/>
    <w:rsid w:val="006F4EF6"/>
    <w:rsid w:val="006F61DE"/>
    <w:rsid w:val="006F69F3"/>
    <w:rsid w:val="006F6B34"/>
    <w:rsid w:val="006F7145"/>
    <w:rsid w:val="006F7630"/>
    <w:rsid w:val="006F7971"/>
    <w:rsid w:val="0070035E"/>
    <w:rsid w:val="007006E2"/>
    <w:rsid w:val="00700C4B"/>
    <w:rsid w:val="00701D09"/>
    <w:rsid w:val="007023A9"/>
    <w:rsid w:val="007023F2"/>
    <w:rsid w:val="00702C47"/>
    <w:rsid w:val="007038D8"/>
    <w:rsid w:val="00703EAC"/>
    <w:rsid w:val="007040F6"/>
    <w:rsid w:val="007041F0"/>
    <w:rsid w:val="00704949"/>
    <w:rsid w:val="00704A4B"/>
    <w:rsid w:val="00705A9E"/>
    <w:rsid w:val="00706996"/>
    <w:rsid w:val="0070739C"/>
    <w:rsid w:val="00707AAE"/>
    <w:rsid w:val="007101EF"/>
    <w:rsid w:val="007109F9"/>
    <w:rsid w:val="00710A00"/>
    <w:rsid w:val="007116F4"/>
    <w:rsid w:val="00711950"/>
    <w:rsid w:val="00712573"/>
    <w:rsid w:val="0071281F"/>
    <w:rsid w:val="00712A93"/>
    <w:rsid w:val="00712D94"/>
    <w:rsid w:val="0071348F"/>
    <w:rsid w:val="00713B13"/>
    <w:rsid w:val="00713F24"/>
    <w:rsid w:val="00714E99"/>
    <w:rsid w:val="00716000"/>
    <w:rsid w:val="0071601B"/>
    <w:rsid w:val="00716FFF"/>
    <w:rsid w:val="007170C6"/>
    <w:rsid w:val="007179B0"/>
    <w:rsid w:val="00717ACB"/>
    <w:rsid w:val="00717C55"/>
    <w:rsid w:val="00717F31"/>
    <w:rsid w:val="00720F71"/>
    <w:rsid w:val="0072108C"/>
    <w:rsid w:val="00721517"/>
    <w:rsid w:val="00721800"/>
    <w:rsid w:val="00721A43"/>
    <w:rsid w:val="0072285B"/>
    <w:rsid w:val="00722EB3"/>
    <w:rsid w:val="00723963"/>
    <w:rsid w:val="007239CC"/>
    <w:rsid w:val="00723C5E"/>
    <w:rsid w:val="007244F4"/>
    <w:rsid w:val="00725178"/>
    <w:rsid w:val="0072530F"/>
    <w:rsid w:val="007253D9"/>
    <w:rsid w:val="00725538"/>
    <w:rsid w:val="00725C95"/>
    <w:rsid w:val="00725DC3"/>
    <w:rsid w:val="007267CF"/>
    <w:rsid w:val="007268E7"/>
    <w:rsid w:val="00727A8D"/>
    <w:rsid w:val="00727ACA"/>
    <w:rsid w:val="00727D0C"/>
    <w:rsid w:val="00730384"/>
    <w:rsid w:val="00730B51"/>
    <w:rsid w:val="00730FC6"/>
    <w:rsid w:val="007312B3"/>
    <w:rsid w:val="00731405"/>
    <w:rsid w:val="0073186B"/>
    <w:rsid w:val="007318E3"/>
    <w:rsid w:val="0073220D"/>
    <w:rsid w:val="007322DE"/>
    <w:rsid w:val="00732E23"/>
    <w:rsid w:val="007335A9"/>
    <w:rsid w:val="007337DB"/>
    <w:rsid w:val="00733E0F"/>
    <w:rsid w:val="00734313"/>
    <w:rsid w:val="00734681"/>
    <w:rsid w:val="007348A5"/>
    <w:rsid w:val="007351BD"/>
    <w:rsid w:val="00735E2D"/>
    <w:rsid w:val="007360E8"/>
    <w:rsid w:val="00736211"/>
    <w:rsid w:val="0073684A"/>
    <w:rsid w:val="0073757C"/>
    <w:rsid w:val="00742736"/>
    <w:rsid w:val="00742ED0"/>
    <w:rsid w:val="00742F19"/>
    <w:rsid w:val="007432E8"/>
    <w:rsid w:val="00743558"/>
    <w:rsid w:val="00743E5B"/>
    <w:rsid w:val="00744655"/>
    <w:rsid w:val="007455C7"/>
    <w:rsid w:val="00745EB7"/>
    <w:rsid w:val="00746A60"/>
    <w:rsid w:val="0075072F"/>
    <w:rsid w:val="007507FC"/>
    <w:rsid w:val="0075091A"/>
    <w:rsid w:val="00751FA0"/>
    <w:rsid w:val="00752521"/>
    <w:rsid w:val="00752F53"/>
    <w:rsid w:val="00753262"/>
    <w:rsid w:val="0075334B"/>
    <w:rsid w:val="00753544"/>
    <w:rsid w:val="0075376F"/>
    <w:rsid w:val="00753B93"/>
    <w:rsid w:val="00753E02"/>
    <w:rsid w:val="00754432"/>
    <w:rsid w:val="007549EC"/>
    <w:rsid w:val="00754BE3"/>
    <w:rsid w:val="007550E7"/>
    <w:rsid w:val="00755203"/>
    <w:rsid w:val="007552FC"/>
    <w:rsid w:val="0075533F"/>
    <w:rsid w:val="0075575A"/>
    <w:rsid w:val="00755BAC"/>
    <w:rsid w:val="00755CFC"/>
    <w:rsid w:val="00756457"/>
    <w:rsid w:val="007570AB"/>
    <w:rsid w:val="007572D5"/>
    <w:rsid w:val="00757EF0"/>
    <w:rsid w:val="007612AA"/>
    <w:rsid w:val="00761757"/>
    <w:rsid w:val="00762606"/>
    <w:rsid w:val="00762B55"/>
    <w:rsid w:val="00762E99"/>
    <w:rsid w:val="00763B1B"/>
    <w:rsid w:val="00764CE2"/>
    <w:rsid w:val="00764EE3"/>
    <w:rsid w:val="00764F77"/>
    <w:rsid w:val="00765661"/>
    <w:rsid w:val="007664DF"/>
    <w:rsid w:val="0076656F"/>
    <w:rsid w:val="0076671A"/>
    <w:rsid w:val="00766A42"/>
    <w:rsid w:val="00766BEC"/>
    <w:rsid w:val="00766D70"/>
    <w:rsid w:val="00767C89"/>
    <w:rsid w:val="00767E37"/>
    <w:rsid w:val="007704F5"/>
    <w:rsid w:val="007708F7"/>
    <w:rsid w:val="00770EEC"/>
    <w:rsid w:val="007710E6"/>
    <w:rsid w:val="007714C4"/>
    <w:rsid w:val="0077361C"/>
    <w:rsid w:val="007744DD"/>
    <w:rsid w:val="00774AA3"/>
    <w:rsid w:val="00775646"/>
    <w:rsid w:val="0077597A"/>
    <w:rsid w:val="00775A5D"/>
    <w:rsid w:val="00775EEA"/>
    <w:rsid w:val="0077763B"/>
    <w:rsid w:val="00777E4F"/>
    <w:rsid w:val="00777ECE"/>
    <w:rsid w:val="00780DED"/>
    <w:rsid w:val="0078329B"/>
    <w:rsid w:val="00783600"/>
    <w:rsid w:val="0078389C"/>
    <w:rsid w:val="00783963"/>
    <w:rsid w:val="00783B0B"/>
    <w:rsid w:val="00784807"/>
    <w:rsid w:val="00784CB4"/>
    <w:rsid w:val="00784D6A"/>
    <w:rsid w:val="007853C1"/>
    <w:rsid w:val="007857DA"/>
    <w:rsid w:val="007861F6"/>
    <w:rsid w:val="0078645E"/>
    <w:rsid w:val="007869BD"/>
    <w:rsid w:val="00787B1D"/>
    <w:rsid w:val="00787E08"/>
    <w:rsid w:val="007912CC"/>
    <w:rsid w:val="00791AFD"/>
    <w:rsid w:val="00791B61"/>
    <w:rsid w:val="00792090"/>
    <w:rsid w:val="00792A17"/>
    <w:rsid w:val="00792D56"/>
    <w:rsid w:val="00793C09"/>
    <w:rsid w:val="00793F23"/>
    <w:rsid w:val="0079465F"/>
    <w:rsid w:val="007947AD"/>
    <w:rsid w:val="00794E15"/>
    <w:rsid w:val="00795229"/>
    <w:rsid w:val="00795338"/>
    <w:rsid w:val="00795D74"/>
    <w:rsid w:val="0079695F"/>
    <w:rsid w:val="00796B28"/>
    <w:rsid w:val="00796CC6"/>
    <w:rsid w:val="00797729"/>
    <w:rsid w:val="00797B05"/>
    <w:rsid w:val="00797DF7"/>
    <w:rsid w:val="007A0741"/>
    <w:rsid w:val="007A0A89"/>
    <w:rsid w:val="007A1EDC"/>
    <w:rsid w:val="007A430A"/>
    <w:rsid w:val="007A45BD"/>
    <w:rsid w:val="007A5FB7"/>
    <w:rsid w:val="007A6895"/>
    <w:rsid w:val="007A73A1"/>
    <w:rsid w:val="007B0FD4"/>
    <w:rsid w:val="007B1A9B"/>
    <w:rsid w:val="007B1CBE"/>
    <w:rsid w:val="007B1D63"/>
    <w:rsid w:val="007B1F67"/>
    <w:rsid w:val="007B288F"/>
    <w:rsid w:val="007B2AAE"/>
    <w:rsid w:val="007B3FF9"/>
    <w:rsid w:val="007B56B2"/>
    <w:rsid w:val="007B68CB"/>
    <w:rsid w:val="007B6D0E"/>
    <w:rsid w:val="007B6DC9"/>
    <w:rsid w:val="007B72DC"/>
    <w:rsid w:val="007B7DB8"/>
    <w:rsid w:val="007C05C1"/>
    <w:rsid w:val="007C0E55"/>
    <w:rsid w:val="007C0F73"/>
    <w:rsid w:val="007C14BF"/>
    <w:rsid w:val="007C1609"/>
    <w:rsid w:val="007C2D4E"/>
    <w:rsid w:val="007C3207"/>
    <w:rsid w:val="007C39D4"/>
    <w:rsid w:val="007C3C07"/>
    <w:rsid w:val="007C3F6D"/>
    <w:rsid w:val="007C4282"/>
    <w:rsid w:val="007C5440"/>
    <w:rsid w:val="007C5FE8"/>
    <w:rsid w:val="007C701E"/>
    <w:rsid w:val="007C76D0"/>
    <w:rsid w:val="007C7724"/>
    <w:rsid w:val="007C7C07"/>
    <w:rsid w:val="007D02AB"/>
    <w:rsid w:val="007D06B8"/>
    <w:rsid w:val="007D0FC5"/>
    <w:rsid w:val="007D1C9E"/>
    <w:rsid w:val="007D213B"/>
    <w:rsid w:val="007D223C"/>
    <w:rsid w:val="007D226B"/>
    <w:rsid w:val="007D2BA3"/>
    <w:rsid w:val="007D2BA9"/>
    <w:rsid w:val="007D2DA4"/>
    <w:rsid w:val="007D3388"/>
    <w:rsid w:val="007D46E9"/>
    <w:rsid w:val="007D4CCD"/>
    <w:rsid w:val="007D4E59"/>
    <w:rsid w:val="007D5130"/>
    <w:rsid w:val="007D5314"/>
    <w:rsid w:val="007D546D"/>
    <w:rsid w:val="007D58DB"/>
    <w:rsid w:val="007D5D95"/>
    <w:rsid w:val="007D6448"/>
    <w:rsid w:val="007D674C"/>
    <w:rsid w:val="007D686F"/>
    <w:rsid w:val="007D691E"/>
    <w:rsid w:val="007D6B93"/>
    <w:rsid w:val="007D786B"/>
    <w:rsid w:val="007E03B7"/>
    <w:rsid w:val="007E17A2"/>
    <w:rsid w:val="007E1C58"/>
    <w:rsid w:val="007E1E70"/>
    <w:rsid w:val="007E259B"/>
    <w:rsid w:val="007E27DC"/>
    <w:rsid w:val="007E35E6"/>
    <w:rsid w:val="007E47B9"/>
    <w:rsid w:val="007E4A41"/>
    <w:rsid w:val="007E4D1D"/>
    <w:rsid w:val="007E5143"/>
    <w:rsid w:val="007E6550"/>
    <w:rsid w:val="007E6C78"/>
    <w:rsid w:val="007E751C"/>
    <w:rsid w:val="007E7BC6"/>
    <w:rsid w:val="007E7CB5"/>
    <w:rsid w:val="007E7F8F"/>
    <w:rsid w:val="007F093B"/>
    <w:rsid w:val="007F10D6"/>
    <w:rsid w:val="007F1E33"/>
    <w:rsid w:val="007F1E66"/>
    <w:rsid w:val="007F2804"/>
    <w:rsid w:val="007F50C8"/>
    <w:rsid w:val="007F5551"/>
    <w:rsid w:val="007F563F"/>
    <w:rsid w:val="007F5C71"/>
    <w:rsid w:val="007F6008"/>
    <w:rsid w:val="007F6DB8"/>
    <w:rsid w:val="007F6FFF"/>
    <w:rsid w:val="0080125E"/>
    <w:rsid w:val="00801A3A"/>
    <w:rsid w:val="00801B26"/>
    <w:rsid w:val="00801FC2"/>
    <w:rsid w:val="008035A3"/>
    <w:rsid w:val="0080427E"/>
    <w:rsid w:val="008048F6"/>
    <w:rsid w:val="0080545C"/>
    <w:rsid w:val="00805529"/>
    <w:rsid w:val="008055F9"/>
    <w:rsid w:val="008059F3"/>
    <w:rsid w:val="00805C19"/>
    <w:rsid w:val="00806699"/>
    <w:rsid w:val="0080714F"/>
    <w:rsid w:val="008072D6"/>
    <w:rsid w:val="00807C0C"/>
    <w:rsid w:val="0081015F"/>
    <w:rsid w:val="00810D3B"/>
    <w:rsid w:val="008119AC"/>
    <w:rsid w:val="00811A4F"/>
    <w:rsid w:val="00811E3E"/>
    <w:rsid w:val="00812E13"/>
    <w:rsid w:val="008142EF"/>
    <w:rsid w:val="008169F1"/>
    <w:rsid w:val="00816D55"/>
    <w:rsid w:val="00816F19"/>
    <w:rsid w:val="008175A8"/>
    <w:rsid w:val="0081767E"/>
    <w:rsid w:val="0082079C"/>
    <w:rsid w:val="00820C69"/>
    <w:rsid w:val="00820E83"/>
    <w:rsid w:val="00820F4F"/>
    <w:rsid w:val="00821AEA"/>
    <w:rsid w:val="00822994"/>
    <w:rsid w:val="00823026"/>
    <w:rsid w:val="008232DA"/>
    <w:rsid w:val="00823CAA"/>
    <w:rsid w:val="0082465B"/>
    <w:rsid w:val="00824D26"/>
    <w:rsid w:val="00824D6B"/>
    <w:rsid w:val="008250DE"/>
    <w:rsid w:val="00825431"/>
    <w:rsid w:val="00825A2E"/>
    <w:rsid w:val="00825AD7"/>
    <w:rsid w:val="00826CC1"/>
    <w:rsid w:val="008271B5"/>
    <w:rsid w:val="00827D20"/>
    <w:rsid w:val="008319EE"/>
    <w:rsid w:val="00831B7D"/>
    <w:rsid w:val="00831F3E"/>
    <w:rsid w:val="00831F5B"/>
    <w:rsid w:val="0083280D"/>
    <w:rsid w:val="008339FE"/>
    <w:rsid w:val="008346DC"/>
    <w:rsid w:val="008353DB"/>
    <w:rsid w:val="00835F47"/>
    <w:rsid w:val="008372C5"/>
    <w:rsid w:val="0083760F"/>
    <w:rsid w:val="008378DE"/>
    <w:rsid w:val="008401B0"/>
    <w:rsid w:val="00841C6E"/>
    <w:rsid w:val="008428B4"/>
    <w:rsid w:val="00842EF7"/>
    <w:rsid w:val="00843168"/>
    <w:rsid w:val="008432B0"/>
    <w:rsid w:val="00843D99"/>
    <w:rsid w:val="00843F57"/>
    <w:rsid w:val="008441BA"/>
    <w:rsid w:val="008443D6"/>
    <w:rsid w:val="008446DC"/>
    <w:rsid w:val="00844796"/>
    <w:rsid w:val="00844D22"/>
    <w:rsid w:val="00844D41"/>
    <w:rsid w:val="00845768"/>
    <w:rsid w:val="00847C46"/>
    <w:rsid w:val="00851D5E"/>
    <w:rsid w:val="00852696"/>
    <w:rsid w:val="0085278C"/>
    <w:rsid w:val="008531C3"/>
    <w:rsid w:val="0085335E"/>
    <w:rsid w:val="00854B70"/>
    <w:rsid w:val="00854DB7"/>
    <w:rsid w:val="00855C1A"/>
    <w:rsid w:val="00855D9C"/>
    <w:rsid w:val="008560D8"/>
    <w:rsid w:val="00856BA5"/>
    <w:rsid w:val="00856EB0"/>
    <w:rsid w:val="00857CB1"/>
    <w:rsid w:val="008607F3"/>
    <w:rsid w:val="00860DA3"/>
    <w:rsid w:val="00861051"/>
    <w:rsid w:val="008619BF"/>
    <w:rsid w:val="00861A2D"/>
    <w:rsid w:val="00861B6B"/>
    <w:rsid w:val="00861F16"/>
    <w:rsid w:val="0086213F"/>
    <w:rsid w:val="008636B3"/>
    <w:rsid w:val="00864060"/>
    <w:rsid w:val="00864E26"/>
    <w:rsid w:val="00865067"/>
    <w:rsid w:val="00866621"/>
    <w:rsid w:val="00867BDB"/>
    <w:rsid w:val="008702A6"/>
    <w:rsid w:val="00872583"/>
    <w:rsid w:val="00872663"/>
    <w:rsid w:val="00872E2C"/>
    <w:rsid w:val="0087375A"/>
    <w:rsid w:val="0087495A"/>
    <w:rsid w:val="00874D0B"/>
    <w:rsid w:val="008750A2"/>
    <w:rsid w:val="00875D2A"/>
    <w:rsid w:val="00875FBB"/>
    <w:rsid w:val="008769C4"/>
    <w:rsid w:val="00876C89"/>
    <w:rsid w:val="00876CDF"/>
    <w:rsid w:val="00877107"/>
    <w:rsid w:val="0087785C"/>
    <w:rsid w:val="00877B11"/>
    <w:rsid w:val="00881F41"/>
    <w:rsid w:val="00882AFA"/>
    <w:rsid w:val="00882B9C"/>
    <w:rsid w:val="008852E7"/>
    <w:rsid w:val="00886A75"/>
    <w:rsid w:val="008878C4"/>
    <w:rsid w:val="00890461"/>
    <w:rsid w:val="00890DD1"/>
    <w:rsid w:val="00891F9A"/>
    <w:rsid w:val="00892637"/>
    <w:rsid w:val="008928FA"/>
    <w:rsid w:val="008931D8"/>
    <w:rsid w:val="0089336F"/>
    <w:rsid w:val="008937F6"/>
    <w:rsid w:val="00893AB7"/>
    <w:rsid w:val="0089411D"/>
    <w:rsid w:val="008942A9"/>
    <w:rsid w:val="00894772"/>
    <w:rsid w:val="00894BE3"/>
    <w:rsid w:val="00895347"/>
    <w:rsid w:val="00895B9F"/>
    <w:rsid w:val="0089605B"/>
    <w:rsid w:val="0089748D"/>
    <w:rsid w:val="00897C7D"/>
    <w:rsid w:val="008A10DF"/>
    <w:rsid w:val="008A1D35"/>
    <w:rsid w:val="008A1E85"/>
    <w:rsid w:val="008A333A"/>
    <w:rsid w:val="008A3947"/>
    <w:rsid w:val="008A3BD6"/>
    <w:rsid w:val="008A4F28"/>
    <w:rsid w:val="008A525C"/>
    <w:rsid w:val="008A56A9"/>
    <w:rsid w:val="008A636D"/>
    <w:rsid w:val="008A751A"/>
    <w:rsid w:val="008A78C7"/>
    <w:rsid w:val="008B0149"/>
    <w:rsid w:val="008B19C8"/>
    <w:rsid w:val="008B1DBA"/>
    <w:rsid w:val="008B25CC"/>
    <w:rsid w:val="008B287F"/>
    <w:rsid w:val="008B31D6"/>
    <w:rsid w:val="008B377B"/>
    <w:rsid w:val="008B38CE"/>
    <w:rsid w:val="008B3964"/>
    <w:rsid w:val="008B3C21"/>
    <w:rsid w:val="008B40EB"/>
    <w:rsid w:val="008B4372"/>
    <w:rsid w:val="008B53D1"/>
    <w:rsid w:val="008B55F7"/>
    <w:rsid w:val="008B5A00"/>
    <w:rsid w:val="008B5E8D"/>
    <w:rsid w:val="008B6778"/>
    <w:rsid w:val="008B6B32"/>
    <w:rsid w:val="008B7534"/>
    <w:rsid w:val="008B7AEB"/>
    <w:rsid w:val="008B7F93"/>
    <w:rsid w:val="008C0046"/>
    <w:rsid w:val="008C02B0"/>
    <w:rsid w:val="008C0FB1"/>
    <w:rsid w:val="008C12E7"/>
    <w:rsid w:val="008C2498"/>
    <w:rsid w:val="008C255C"/>
    <w:rsid w:val="008C269E"/>
    <w:rsid w:val="008C2F35"/>
    <w:rsid w:val="008C3278"/>
    <w:rsid w:val="008C35F8"/>
    <w:rsid w:val="008C37EA"/>
    <w:rsid w:val="008C3A69"/>
    <w:rsid w:val="008C4CFD"/>
    <w:rsid w:val="008C5037"/>
    <w:rsid w:val="008C5C15"/>
    <w:rsid w:val="008C5FC8"/>
    <w:rsid w:val="008C6C63"/>
    <w:rsid w:val="008C732A"/>
    <w:rsid w:val="008C7431"/>
    <w:rsid w:val="008C76B5"/>
    <w:rsid w:val="008C7D76"/>
    <w:rsid w:val="008D0A23"/>
    <w:rsid w:val="008D0E2C"/>
    <w:rsid w:val="008D0F1E"/>
    <w:rsid w:val="008D19E2"/>
    <w:rsid w:val="008D1BCA"/>
    <w:rsid w:val="008D42DD"/>
    <w:rsid w:val="008D4970"/>
    <w:rsid w:val="008D6905"/>
    <w:rsid w:val="008D732D"/>
    <w:rsid w:val="008D7F63"/>
    <w:rsid w:val="008E221B"/>
    <w:rsid w:val="008E233A"/>
    <w:rsid w:val="008E352E"/>
    <w:rsid w:val="008E360D"/>
    <w:rsid w:val="008E40B3"/>
    <w:rsid w:val="008E4377"/>
    <w:rsid w:val="008E4404"/>
    <w:rsid w:val="008E44E0"/>
    <w:rsid w:val="008E4915"/>
    <w:rsid w:val="008E5200"/>
    <w:rsid w:val="008E525D"/>
    <w:rsid w:val="008E52E1"/>
    <w:rsid w:val="008E5F13"/>
    <w:rsid w:val="008E5F3E"/>
    <w:rsid w:val="008E666D"/>
    <w:rsid w:val="008E68E1"/>
    <w:rsid w:val="008F0DB9"/>
    <w:rsid w:val="008F1316"/>
    <w:rsid w:val="008F1640"/>
    <w:rsid w:val="008F29E2"/>
    <w:rsid w:val="008F3D5D"/>
    <w:rsid w:val="008F3EAA"/>
    <w:rsid w:val="008F414F"/>
    <w:rsid w:val="008F526A"/>
    <w:rsid w:val="008F527A"/>
    <w:rsid w:val="008F5923"/>
    <w:rsid w:val="008F74D3"/>
    <w:rsid w:val="008F785D"/>
    <w:rsid w:val="00900043"/>
    <w:rsid w:val="00901419"/>
    <w:rsid w:val="009018CC"/>
    <w:rsid w:val="0090220F"/>
    <w:rsid w:val="00902F18"/>
    <w:rsid w:val="009038EB"/>
    <w:rsid w:val="0090396B"/>
    <w:rsid w:val="00903AE3"/>
    <w:rsid w:val="00904042"/>
    <w:rsid w:val="00905806"/>
    <w:rsid w:val="009072C7"/>
    <w:rsid w:val="009074E5"/>
    <w:rsid w:val="00907BB8"/>
    <w:rsid w:val="00912866"/>
    <w:rsid w:val="00912BC3"/>
    <w:rsid w:val="00912DF2"/>
    <w:rsid w:val="009133A7"/>
    <w:rsid w:val="009139B2"/>
    <w:rsid w:val="00913B1B"/>
    <w:rsid w:val="00913F96"/>
    <w:rsid w:val="009149B0"/>
    <w:rsid w:val="00915248"/>
    <w:rsid w:val="00915CF5"/>
    <w:rsid w:val="00916347"/>
    <w:rsid w:val="009163B8"/>
    <w:rsid w:val="009166CD"/>
    <w:rsid w:val="00916834"/>
    <w:rsid w:val="00916A87"/>
    <w:rsid w:val="00916AED"/>
    <w:rsid w:val="00916DEF"/>
    <w:rsid w:val="00916E6E"/>
    <w:rsid w:val="009173DE"/>
    <w:rsid w:val="0092086B"/>
    <w:rsid w:val="0092117D"/>
    <w:rsid w:val="0092265B"/>
    <w:rsid w:val="0092273A"/>
    <w:rsid w:val="00923DBA"/>
    <w:rsid w:val="0092428C"/>
    <w:rsid w:val="009243FE"/>
    <w:rsid w:val="009244D4"/>
    <w:rsid w:val="009246F1"/>
    <w:rsid w:val="00924F5E"/>
    <w:rsid w:val="009258B9"/>
    <w:rsid w:val="00925AA9"/>
    <w:rsid w:val="00925BC5"/>
    <w:rsid w:val="00925F6A"/>
    <w:rsid w:val="00926173"/>
    <w:rsid w:val="009265C2"/>
    <w:rsid w:val="009273E7"/>
    <w:rsid w:val="00930388"/>
    <w:rsid w:val="00930528"/>
    <w:rsid w:val="0093205B"/>
    <w:rsid w:val="009327A0"/>
    <w:rsid w:val="00934C4E"/>
    <w:rsid w:val="009354A0"/>
    <w:rsid w:val="00935821"/>
    <w:rsid w:val="0093582B"/>
    <w:rsid w:val="009364C4"/>
    <w:rsid w:val="009367BA"/>
    <w:rsid w:val="00937214"/>
    <w:rsid w:val="00937B1C"/>
    <w:rsid w:val="0094011B"/>
    <w:rsid w:val="009401C1"/>
    <w:rsid w:val="00940E8C"/>
    <w:rsid w:val="00941A41"/>
    <w:rsid w:val="00941D2B"/>
    <w:rsid w:val="00943D19"/>
    <w:rsid w:val="0094429C"/>
    <w:rsid w:val="00944CD4"/>
    <w:rsid w:val="00945527"/>
    <w:rsid w:val="009467E2"/>
    <w:rsid w:val="009468F0"/>
    <w:rsid w:val="009469D1"/>
    <w:rsid w:val="00946A09"/>
    <w:rsid w:val="00947D8F"/>
    <w:rsid w:val="00950798"/>
    <w:rsid w:val="009511AB"/>
    <w:rsid w:val="009512A8"/>
    <w:rsid w:val="00951383"/>
    <w:rsid w:val="009514AD"/>
    <w:rsid w:val="00951716"/>
    <w:rsid w:val="00952418"/>
    <w:rsid w:val="009533E2"/>
    <w:rsid w:val="009536DE"/>
    <w:rsid w:val="009537E0"/>
    <w:rsid w:val="00953A28"/>
    <w:rsid w:val="0095406E"/>
    <w:rsid w:val="00954E1B"/>
    <w:rsid w:val="00955258"/>
    <w:rsid w:val="00955F8F"/>
    <w:rsid w:val="009560BA"/>
    <w:rsid w:val="009568DA"/>
    <w:rsid w:val="009575D4"/>
    <w:rsid w:val="00957CEF"/>
    <w:rsid w:val="00960458"/>
    <w:rsid w:val="0096053D"/>
    <w:rsid w:val="00960BBD"/>
    <w:rsid w:val="00961005"/>
    <w:rsid w:val="0096142D"/>
    <w:rsid w:val="0096260A"/>
    <w:rsid w:val="009627A2"/>
    <w:rsid w:val="00963F98"/>
    <w:rsid w:val="0096488C"/>
    <w:rsid w:val="00964B78"/>
    <w:rsid w:val="00964CF1"/>
    <w:rsid w:val="00965201"/>
    <w:rsid w:val="00966014"/>
    <w:rsid w:val="0096620D"/>
    <w:rsid w:val="00966BC8"/>
    <w:rsid w:val="00966F73"/>
    <w:rsid w:val="00967953"/>
    <w:rsid w:val="00967EAC"/>
    <w:rsid w:val="00971AFA"/>
    <w:rsid w:val="0097234E"/>
    <w:rsid w:val="009729EA"/>
    <w:rsid w:val="00972BE4"/>
    <w:rsid w:val="00972ED5"/>
    <w:rsid w:val="00973AD5"/>
    <w:rsid w:val="00973FC9"/>
    <w:rsid w:val="00974817"/>
    <w:rsid w:val="00975AF9"/>
    <w:rsid w:val="00975EA6"/>
    <w:rsid w:val="00976D18"/>
    <w:rsid w:val="00977191"/>
    <w:rsid w:val="009771BE"/>
    <w:rsid w:val="00977AB9"/>
    <w:rsid w:val="0098002A"/>
    <w:rsid w:val="00980DBF"/>
    <w:rsid w:val="00981996"/>
    <w:rsid w:val="009821DA"/>
    <w:rsid w:val="00982420"/>
    <w:rsid w:val="00982877"/>
    <w:rsid w:val="00982CBA"/>
    <w:rsid w:val="009830D9"/>
    <w:rsid w:val="009835C6"/>
    <w:rsid w:val="00984807"/>
    <w:rsid w:val="00984C03"/>
    <w:rsid w:val="00986122"/>
    <w:rsid w:val="0098622B"/>
    <w:rsid w:val="0098787B"/>
    <w:rsid w:val="00987CBC"/>
    <w:rsid w:val="00987E47"/>
    <w:rsid w:val="00990055"/>
    <w:rsid w:val="00990303"/>
    <w:rsid w:val="009903C3"/>
    <w:rsid w:val="00991333"/>
    <w:rsid w:val="00992831"/>
    <w:rsid w:val="00994FC1"/>
    <w:rsid w:val="009961D6"/>
    <w:rsid w:val="00996525"/>
    <w:rsid w:val="009965C4"/>
    <w:rsid w:val="00996B4A"/>
    <w:rsid w:val="009973E3"/>
    <w:rsid w:val="00997571"/>
    <w:rsid w:val="00997846"/>
    <w:rsid w:val="009978DC"/>
    <w:rsid w:val="00997D9A"/>
    <w:rsid w:val="009A00CF"/>
    <w:rsid w:val="009A0459"/>
    <w:rsid w:val="009A0725"/>
    <w:rsid w:val="009A1BC4"/>
    <w:rsid w:val="009A23DE"/>
    <w:rsid w:val="009A2773"/>
    <w:rsid w:val="009A2BAA"/>
    <w:rsid w:val="009A2F96"/>
    <w:rsid w:val="009A3F5F"/>
    <w:rsid w:val="009A3F8D"/>
    <w:rsid w:val="009A497D"/>
    <w:rsid w:val="009A5410"/>
    <w:rsid w:val="009A5423"/>
    <w:rsid w:val="009A55C5"/>
    <w:rsid w:val="009A603C"/>
    <w:rsid w:val="009A6549"/>
    <w:rsid w:val="009A7B75"/>
    <w:rsid w:val="009A7F36"/>
    <w:rsid w:val="009B0788"/>
    <w:rsid w:val="009B0ED3"/>
    <w:rsid w:val="009B1384"/>
    <w:rsid w:val="009B1587"/>
    <w:rsid w:val="009B17DA"/>
    <w:rsid w:val="009B1CAF"/>
    <w:rsid w:val="009B2178"/>
    <w:rsid w:val="009B2D68"/>
    <w:rsid w:val="009B3B51"/>
    <w:rsid w:val="009B4947"/>
    <w:rsid w:val="009B5DB1"/>
    <w:rsid w:val="009B5E4D"/>
    <w:rsid w:val="009B7095"/>
    <w:rsid w:val="009B7206"/>
    <w:rsid w:val="009C02E6"/>
    <w:rsid w:val="009C05C2"/>
    <w:rsid w:val="009C0EDE"/>
    <w:rsid w:val="009C1E0A"/>
    <w:rsid w:val="009C1E95"/>
    <w:rsid w:val="009C2336"/>
    <w:rsid w:val="009C31E2"/>
    <w:rsid w:val="009C3236"/>
    <w:rsid w:val="009C389C"/>
    <w:rsid w:val="009C389D"/>
    <w:rsid w:val="009C490C"/>
    <w:rsid w:val="009C4C4B"/>
    <w:rsid w:val="009C581B"/>
    <w:rsid w:val="009C5C41"/>
    <w:rsid w:val="009C6225"/>
    <w:rsid w:val="009C62BC"/>
    <w:rsid w:val="009C66C7"/>
    <w:rsid w:val="009C7B21"/>
    <w:rsid w:val="009D00C3"/>
    <w:rsid w:val="009D09E3"/>
    <w:rsid w:val="009D0DB8"/>
    <w:rsid w:val="009D0F10"/>
    <w:rsid w:val="009D10D1"/>
    <w:rsid w:val="009D1C70"/>
    <w:rsid w:val="009D2725"/>
    <w:rsid w:val="009D4710"/>
    <w:rsid w:val="009D6128"/>
    <w:rsid w:val="009D6A65"/>
    <w:rsid w:val="009D74EA"/>
    <w:rsid w:val="009D7D0C"/>
    <w:rsid w:val="009E063D"/>
    <w:rsid w:val="009E07B3"/>
    <w:rsid w:val="009E0884"/>
    <w:rsid w:val="009E1554"/>
    <w:rsid w:val="009E23AB"/>
    <w:rsid w:val="009E3FAC"/>
    <w:rsid w:val="009E4264"/>
    <w:rsid w:val="009E46FF"/>
    <w:rsid w:val="009E4993"/>
    <w:rsid w:val="009E4AA9"/>
    <w:rsid w:val="009E4B3F"/>
    <w:rsid w:val="009E535F"/>
    <w:rsid w:val="009E53DA"/>
    <w:rsid w:val="009E5CE7"/>
    <w:rsid w:val="009E60FE"/>
    <w:rsid w:val="009E73A8"/>
    <w:rsid w:val="009E7973"/>
    <w:rsid w:val="009F1448"/>
    <w:rsid w:val="009F2224"/>
    <w:rsid w:val="009F225A"/>
    <w:rsid w:val="009F25DD"/>
    <w:rsid w:val="009F2635"/>
    <w:rsid w:val="009F3870"/>
    <w:rsid w:val="009F3C98"/>
    <w:rsid w:val="009F3CA8"/>
    <w:rsid w:val="009F45F1"/>
    <w:rsid w:val="009F5BB4"/>
    <w:rsid w:val="009F60A2"/>
    <w:rsid w:val="009F6953"/>
    <w:rsid w:val="009F77AC"/>
    <w:rsid w:val="009F79EC"/>
    <w:rsid w:val="009F7C00"/>
    <w:rsid w:val="009F7FFB"/>
    <w:rsid w:val="00A00878"/>
    <w:rsid w:val="00A010D4"/>
    <w:rsid w:val="00A012F4"/>
    <w:rsid w:val="00A0147D"/>
    <w:rsid w:val="00A01513"/>
    <w:rsid w:val="00A01E55"/>
    <w:rsid w:val="00A03099"/>
    <w:rsid w:val="00A03A7F"/>
    <w:rsid w:val="00A04184"/>
    <w:rsid w:val="00A04D5E"/>
    <w:rsid w:val="00A050F4"/>
    <w:rsid w:val="00A05127"/>
    <w:rsid w:val="00A060F9"/>
    <w:rsid w:val="00A0711E"/>
    <w:rsid w:val="00A072D0"/>
    <w:rsid w:val="00A07BD2"/>
    <w:rsid w:val="00A1000A"/>
    <w:rsid w:val="00A10248"/>
    <w:rsid w:val="00A104A8"/>
    <w:rsid w:val="00A106D7"/>
    <w:rsid w:val="00A1139C"/>
    <w:rsid w:val="00A116E5"/>
    <w:rsid w:val="00A1362E"/>
    <w:rsid w:val="00A13896"/>
    <w:rsid w:val="00A13B31"/>
    <w:rsid w:val="00A13FEB"/>
    <w:rsid w:val="00A141AE"/>
    <w:rsid w:val="00A1504E"/>
    <w:rsid w:val="00A150D3"/>
    <w:rsid w:val="00A153C7"/>
    <w:rsid w:val="00A156BE"/>
    <w:rsid w:val="00A16B61"/>
    <w:rsid w:val="00A17409"/>
    <w:rsid w:val="00A17F3A"/>
    <w:rsid w:val="00A20065"/>
    <w:rsid w:val="00A203E0"/>
    <w:rsid w:val="00A204AD"/>
    <w:rsid w:val="00A20522"/>
    <w:rsid w:val="00A21029"/>
    <w:rsid w:val="00A217F9"/>
    <w:rsid w:val="00A22263"/>
    <w:rsid w:val="00A22312"/>
    <w:rsid w:val="00A22CE8"/>
    <w:rsid w:val="00A23675"/>
    <w:rsid w:val="00A25D49"/>
    <w:rsid w:val="00A266E8"/>
    <w:rsid w:val="00A27BEC"/>
    <w:rsid w:val="00A27E69"/>
    <w:rsid w:val="00A27F02"/>
    <w:rsid w:val="00A27F25"/>
    <w:rsid w:val="00A300E9"/>
    <w:rsid w:val="00A30952"/>
    <w:rsid w:val="00A30A54"/>
    <w:rsid w:val="00A30CFF"/>
    <w:rsid w:val="00A3174D"/>
    <w:rsid w:val="00A32456"/>
    <w:rsid w:val="00A32742"/>
    <w:rsid w:val="00A32A96"/>
    <w:rsid w:val="00A32FBF"/>
    <w:rsid w:val="00A32FC1"/>
    <w:rsid w:val="00A33F83"/>
    <w:rsid w:val="00A35318"/>
    <w:rsid w:val="00A3598F"/>
    <w:rsid w:val="00A35F55"/>
    <w:rsid w:val="00A3676C"/>
    <w:rsid w:val="00A37050"/>
    <w:rsid w:val="00A37229"/>
    <w:rsid w:val="00A3766A"/>
    <w:rsid w:val="00A37992"/>
    <w:rsid w:val="00A40E3F"/>
    <w:rsid w:val="00A41016"/>
    <w:rsid w:val="00A41D99"/>
    <w:rsid w:val="00A420FD"/>
    <w:rsid w:val="00A43625"/>
    <w:rsid w:val="00A436D5"/>
    <w:rsid w:val="00A44006"/>
    <w:rsid w:val="00A44ACD"/>
    <w:rsid w:val="00A45B1B"/>
    <w:rsid w:val="00A45B7F"/>
    <w:rsid w:val="00A4610B"/>
    <w:rsid w:val="00A46113"/>
    <w:rsid w:val="00A461C7"/>
    <w:rsid w:val="00A461F8"/>
    <w:rsid w:val="00A46410"/>
    <w:rsid w:val="00A464B8"/>
    <w:rsid w:val="00A4707A"/>
    <w:rsid w:val="00A47769"/>
    <w:rsid w:val="00A50A78"/>
    <w:rsid w:val="00A51790"/>
    <w:rsid w:val="00A535D2"/>
    <w:rsid w:val="00A53D05"/>
    <w:rsid w:val="00A5495B"/>
    <w:rsid w:val="00A54AB0"/>
    <w:rsid w:val="00A5513B"/>
    <w:rsid w:val="00A55732"/>
    <w:rsid w:val="00A5652A"/>
    <w:rsid w:val="00A57337"/>
    <w:rsid w:val="00A57F8A"/>
    <w:rsid w:val="00A600CD"/>
    <w:rsid w:val="00A605C2"/>
    <w:rsid w:val="00A60806"/>
    <w:rsid w:val="00A6151C"/>
    <w:rsid w:val="00A61DFF"/>
    <w:rsid w:val="00A620AB"/>
    <w:rsid w:val="00A6253F"/>
    <w:rsid w:val="00A62876"/>
    <w:rsid w:val="00A63844"/>
    <w:rsid w:val="00A63D16"/>
    <w:rsid w:val="00A64197"/>
    <w:rsid w:val="00A646F5"/>
    <w:rsid w:val="00A6490B"/>
    <w:rsid w:val="00A65240"/>
    <w:rsid w:val="00A6549D"/>
    <w:rsid w:val="00A660B4"/>
    <w:rsid w:val="00A66351"/>
    <w:rsid w:val="00A664A7"/>
    <w:rsid w:val="00A669B0"/>
    <w:rsid w:val="00A669DB"/>
    <w:rsid w:val="00A67A1F"/>
    <w:rsid w:val="00A70595"/>
    <w:rsid w:val="00A7117E"/>
    <w:rsid w:val="00A711EB"/>
    <w:rsid w:val="00A72243"/>
    <w:rsid w:val="00A72A67"/>
    <w:rsid w:val="00A72D1B"/>
    <w:rsid w:val="00A730E7"/>
    <w:rsid w:val="00A7347B"/>
    <w:rsid w:val="00A7423A"/>
    <w:rsid w:val="00A7426D"/>
    <w:rsid w:val="00A744B6"/>
    <w:rsid w:val="00A76552"/>
    <w:rsid w:val="00A777EE"/>
    <w:rsid w:val="00A7789E"/>
    <w:rsid w:val="00A77C3E"/>
    <w:rsid w:val="00A80213"/>
    <w:rsid w:val="00A80734"/>
    <w:rsid w:val="00A80B9B"/>
    <w:rsid w:val="00A81A2C"/>
    <w:rsid w:val="00A830CB"/>
    <w:rsid w:val="00A834F5"/>
    <w:rsid w:val="00A83C9B"/>
    <w:rsid w:val="00A842B1"/>
    <w:rsid w:val="00A84525"/>
    <w:rsid w:val="00A84986"/>
    <w:rsid w:val="00A85ADB"/>
    <w:rsid w:val="00A879E0"/>
    <w:rsid w:val="00A9037E"/>
    <w:rsid w:val="00A91471"/>
    <w:rsid w:val="00A92888"/>
    <w:rsid w:val="00A930D2"/>
    <w:rsid w:val="00A93174"/>
    <w:rsid w:val="00A93CBE"/>
    <w:rsid w:val="00A94007"/>
    <w:rsid w:val="00A95358"/>
    <w:rsid w:val="00A95C14"/>
    <w:rsid w:val="00A95C91"/>
    <w:rsid w:val="00A96083"/>
    <w:rsid w:val="00A960BD"/>
    <w:rsid w:val="00A96568"/>
    <w:rsid w:val="00A96AC5"/>
    <w:rsid w:val="00A975CB"/>
    <w:rsid w:val="00A97667"/>
    <w:rsid w:val="00AA0292"/>
    <w:rsid w:val="00AA0E33"/>
    <w:rsid w:val="00AA13E5"/>
    <w:rsid w:val="00AA19AA"/>
    <w:rsid w:val="00AA202F"/>
    <w:rsid w:val="00AA2773"/>
    <w:rsid w:val="00AA2C1F"/>
    <w:rsid w:val="00AA32FD"/>
    <w:rsid w:val="00AA58AC"/>
    <w:rsid w:val="00AA58E3"/>
    <w:rsid w:val="00AA593F"/>
    <w:rsid w:val="00AA5F61"/>
    <w:rsid w:val="00AA623C"/>
    <w:rsid w:val="00AA62F8"/>
    <w:rsid w:val="00AA64EB"/>
    <w:rsid w:val="00AA6B03"/>
    <w:rsid w:val="00AA6B35"/>
    <w:rsid w:val="00AA6DB9"/>
    <w:rsid w:val="00AA6DFD"/>
    <w:rsid w:val="00AA6E01"/>
    <w:rsid w:val="00AA74DA"/>
    <w:rsid w:val="00AA78D9"/>
    <w:rsid w:val="00AA7991"/>
    <w:rsid w:val="00AB14EE"/>
    <w:rsid w:val="00AB2C2C"/>
    <w:rsid w:val="00AB4269"/>
    <w:rsid w:val="00AB491E"/>
    <w:rsid w:val="00AB4B96"/>
    <w:rsid w:val="00AB60FA"/>
    <w:rsid w:val="00AB65F7"/>
    <w:rsid w:val="00AB6CEA"/>
    <w:rsid w:val="00AB78E3"/>
    <w:rsid w:val="00AB7E94"/>
    <w:rsid w:val="00AC0780"/>
    <w:rsid w:val="00AC08CB"/>
    <w:rsid w:val="00AC17C0"/>
    <w:rsid w:val="00AC1BA5"/>
    <w:rsid w:val="00AC30F7"/>
    <w:rsid w:val="00AC350B"/>
    <w:rsid w:val="00AC389F"/>
    <w:rsid w:val="00AC3931"/>
    <w:rsid w:val="00AC3B87"/>
    <w:rsid w:val="00AC4855"/>
    <w:rsid w:val="00AC4B3B"/>
    <w:rsid w:val="00AC4FA0"/>
    <w:rsid w:val="00AC54D1"/>
    <w:rsid w:val="00AC65F2"/>
    <w:rsid w:val="00AC679B"/>
    <w:rsid w:val="00AC72DA"/>
    <w:rsid w:val="00AC74FF"/>
    <w:rsid w:val="00AC764F"/>
    <w:rsid w:val="00AD00E5"/>
    <w:rsid w:val="00AD00FB"/>
    <w:rsid w:val="00AD03DD"/>
    <w:rsid w:val="00AD0471"/>
    <w:rsid w:val="00AD06E6"/>
    <w:rsid w:val="00AD0C7E"/>
    <w:rsid w:val="00AD1886"/>
    <w:rsid w:val="00AD1C44"/>
    <w:rsid w:val="00AD1E87"/>
    <w:rsid w:val="00AD1F4B"/>
    <w:rsid w:val="00AD241E"/>
    <w:rsid w:val="00AD27F9"/>
    <w:rsid w:val="00AD2B8B"/>
    <w:rsid w:val="00AD3BD9"/>
    <w:rsid w:val="00AD40CE"/>
    <w:rsid w:val="00AD45DC"/>
    <w:rsid w:val="00AD4746"/>
    <w:rsid w:val="00AD4B1F"/>
    <w:rsid w:val="00AD6628"/>
    <w:rsid w:val="00AD6B61"/>
    <w:rsid w:val="00AD703A"/>
    <w:rsid w:val="00AD70D9"/>
    <w:rsid w:val="00AD78BA"/>
    <w:rsid w:val="00AE00E0"/>
    <w:rsid w:val="00AE097E"/>
    <w:rsid w:val="00AE2100"/>
    <w:rsid w:val="00AE2900"/>
    <w:rsid w:val="00AE2A00"/>
    <w:rsid w:val="00AE3A13"/>
    <w:rsid w:val="00AE4F38"/>
    <w:rsid w:val="00AE741B"/>
    <w:rsid w:val="00AE7561"/>
    <w:rsid w:val="00AF02A5"/>
    <w:rsid w:val="00AF0354"/>
    <w:rsid w:val="00AF07C6"/>
    <w:rsid w:val="00AF08D9"/>
    <w:rsid w:val="00AF1BAD"/>
    <w:rsid w:val="00AF2AED"/>
    <w:rsid w:val="00AF36FD"/>
    <w:rsid w:val="00AF3C5E"/>
    <w:rsid w:val="00AF3E4E"/>
    <w:rsid w:val="00AF4630"/>
    <w:rsid w:val="00AF4A84"/>
    <w:rsid w:val="00AF5148"/>
    <w:rsid w:val="00AF52A5"/>
    <w:rsid w:val="00AF55F9"/>
    <w:rsid w:val="00AF7B4E"/>
    <w:rsid w:val="00B00103"/>
    <w:rsid w:val="00B00C93"/>
    <w:rsid w:val="00B016F1"/>
    <w:rsid w:val="00B02933"/>
    <w:rsid w:val="00B02BD5"/>
    <w:rsid w:val="00B033F1"/>
    <w:rsid w:val="00B039BB"/>
    <w:rsid w:val="00B03E8B"/>
    <w:rsid w:val="00B03FC9"/>
    <w:rsid w:val="00B04097"/>
    <w:rsid w:val="00B06228"/>
    <w:rsid w:val="00B0675A"/>
    <w:rsid w:val="00B068B5"/>
    <w:rsid w:val="00B06AC7"/>
    <w:rsid w:val="00B0700F"/>
    <w:rsid w:val="00B070A6"/>
    <w:rsid w:val="00B07446"/>
    <w:rsid w:val="00B07DB2"/>
    <w:rsid w:val="00B10D01"/>
    <w:rsid w:val="00B10FD0"/>
    <w:rsid w:val="00B121A0"/>
    <w:rsid w:val="00B12D60"/>
    <w:rsid w:val="00B1392A"/>
    <w:rsid w:val="00B13949"/>
    <w:rsid w:val="00B13AA9"/>
    <w:rsid w:val="00B13E31"/>
    <w:rsid w:val="00B1432F"/>
    <w:rsid w:val="00B146D3"/>
    <w:rsid w:val="00B15432"/>
    <w:rsid w:val="00B15A78"/>
    <w:rsid w:val="00B15A7E"/>
    <w:rsid w:val="00B15B9F"/>
    <w:rsid w:val="00B15D7F"/>
    <w:rsid w:val="00B160FD"/>
    <w:rsid w:val="00B16155"/>
    <w:rsid w:val="00B16630"/>
    <w:rsid w:val="00B16674"/>
    <w:rsid w:val="00B16B5A"/>
    <w:rsid w:val="00B16FD0"/>
    <w:rsid w:val="00B1740C"/>
    <w:rsid w:val="00B17589"/>
    <w:rsid w:val="00B17B2A"/>
    <w:rsid w:val="00B210AF"/>
    <w:rsid w:val="00B21C1E"/>
    <w:rsid w:val="00B220F6"/>
    <w:rsid w:val="00B22E1E"/>
    <w:rsid w:val="00B239CA"/>
    <w:rsid w:val="00B2421D"/>
    <w:rsid w:val="00B250A2"/>
    <w:rsid w:val="00B2660D"/>
    <w:rsid w:val="00B26C0B"/>
    <w:rsid w:val="00B26D12"/>
    <w:rsid w:val="00B27BFA"/>
    <w:rsid w:val="00B3026C"/>
    <w:rsid w:val="00B303C9"/>
    <w:rsid w:val="00B30404"/>
    <w:rsid w:val="00B30801"/>
    <w:rsid w:val="00B31B15"/>
    <w:rsid w:val="00B320F9"/>
    <w:rsid w:val="00B320FD"/>
    <w:rsid w:val="00B34098"/>
    <w:rsid w:val="00B341FC"/>
    <w:rsid w:val="00B347BE"/>
    <w:rsid w:val="00B348A4"/>
    <w:rsid w:val="00B3495D"/>
    <w:rsid w:val="00B34BAC"/>
    <w:rsid w:val="00B35B67"/>
    <w:rsid w:val="00B379EF"/>
    <w:rsid w:val="00B37F17"/>
    <w:rsid w:val="00B409D8"/>
    <w:rsid w:val="00B40ECF"/>
    <w:rsid w:val="00B41155"/>
    <w:rsid w:val="00B41F1D"/>
    <w:rsid w:val="00B41FA1"/>
    <w:rsid w:val="00B4206B"/>
    <w:rsid w:val="00B424C7"/>
    <w:rsid w:val="00B428C5"/>
    <w:rsid w:val="00B42CC1"/>
    <w:rsid w:val="00B42F0D"/>
    <w:rsid w:val="00B43613"/>
    <w:rsid w:val="00B43A97"/>
    <w:rsid w:val="00B4440D"/>
    <w:rsid w:val="00B44740"/>
    <w:rsid w:val="00B45785"/>
    <w:rsid w:val="00B45C85"/>
    <w:rsid w:val="00B45D52"/>
    <w:rsid w:val="00B45F29"/>
    <w:rsid w:val="00B462F5"/>
    <w:rsid w:val="00B47A2E"/>
    <w:rsid w:val="00B50A21"/>
    <w:rsid w:val="00B50D4C"/>
    <w:rsid w:val="00B50E65"/>
    <w:rsid w:val="00B5159E"/>
    <w:rsid w:val="00B51854"/>
    <w:rsid w:val="00B5197E"/>
    <w:rsid w:val="00B52416"/>
    <w:rsid w:val="00B52DE3"/>
    <w:rsid w:val="00B54674"/>
    <w:rsid w:val="00B5470D"/>
    <w:rsid w:val="00B5493E"/>
    <w:rsid w:val="00B54DEE"/>
    <w:rsid w:val="00B55CD1"/>
    <w:rsid w:val="00B55D36"/>
    <w:rsid w:val="00B55FCD"/>
    <w:rsid w:val="00B63A49"/>
    <w:rsid w:val="00B644E8"/>
    <w:rsid w:val="00B65743"/>
    <w:rsid w:val="00B6598E"/>
    <w:rsid w:val="00B659DB"/>
    <w:rsid w:val="00B659E1"/>
    <w:rsid w:val="00B6671A"/>
    <w:rsid w:val="00B66A88"/>
    <w:rsid w:val="00B66C39"/>
    <w:rsid w:val="00B66FAC"/>
    <w:rsid w:val="00B67530"/>
    <w:rsid w:val="00B67682"/>
    <w:rsid w:val="00B67C43"/>
    <w:rsid w:val="00B70435"/>
    <w:rsid w:val="00B704BD"/>
    <w:rsid w:val="00B737BB"/>
    <w:rsid w:val="00B738F3"/>
    <w:rsid w:val="00B73A40"/>
    <w:rsid w:val="00B74430"/>
    <w:rsid w:val="00B74455"/>
    <w:rsid w:val="00B74B2D"/>
    <w:rsid w:val="00B756FE"/>
    <w:rsid w:val="00B76B9B"/>
    <w:rsid w:val="00B76C01"/>
    <w:rsid w:val="00B76E4A"/>
    <w:rsid w:val="00B76F76"/>
    <w:rsid w:val="00B76FC6"/>
    <w:rsid w:val="00B80997"/>
    <w:rsid w:val="00B80EF2"/>
    <w:rsid w:val="00B82024"/>
    <w:rsid w:val="00B82B70"/>
    <w:rsid w:val="00B83471"/>
    <w:rsid w:val="00B8360C"/>
    <w:rsid w:val="00B838B8"/>
    <w:rsid w:val="00B83B75"/>
    <w:rsid w:val="00B84C7D"/>
    <w:rsid w:val="00B84CBA"/>
    <w:rsid w:val="00B85707"/>
    <w:rsid w:val="00B86C02"/>
    <w:rsid w:val="00B87AF7"/>
    <w:rsid w:val="00B87C86"/>
    <w:rsid w:val="00B90D28"/>
    <w:rsid w:val="00B92836"/>
    <w:rsid w:val="00B92E58"/>
    <w:rsid w:val="00B93585"/>
    <w:rsid w:val="00B9407A"/>
    <w:rsid w:val="00B94095"/>
    <w:rsid w:val="00B94110"/>
    <w:rsid w:val="00B94275"/>
    <w:rsid w:val="00B95122"/>
    <w:rsid w:val="00B95245"/>
    <w:rsid w:val="00B959F5"/>
    <w:rsid w:val="00B95B21"/>
    <w:rsid w:val="00B965B6"/>
    <w:rsid w:val="00B96F8A"/>
    <w:rsid w:val="00B97761"/>
    <w:rsid w:val="00B979C8"/>
    <w:rsid w:val="00BA0497"/>
    <w:rsid w:val="00BA065C"/>
    <w:rsid w:val="00BA07E5"/>
    <w:rsid w:val="00BA1B83"/>
    <w:rsid w:val="00BA2180"/>
    <w:rsid w:val="00BA22B7"/>
    <w:rsid w:val="00BA2AA3"/>
    <w:rsid w:val="00BA330E"/>
    <w:rsid w:val="00BA33AD"/>
    <w:rsid w:val="00BA3925"/>
    <w:rsid w:val="00BA3B78"/>
    <w:rsid w:val="00BA4A62"/>
    <w:rsid w:val="00BA6B25"/>
    <w:rsid w:val="00BA705D"/>
    <w:rsid w:val="00BA7A0D"/>
    <w:rsid w:val="00BB10A1"/>
    <w:rsid w:val="00BB126C"/>
    <w:rsid w:val="00BB2356"/>
    <w:rsid w:val="00BB247D"/>
    <w:rsid w:val="00BB24A5"/>
    <w:rsid w:val="00BB25E2"/>
    <w:rsid w:val="00BB26D1"/>
    <w:rsid w:val="00BB2A4B"/>
    <w:rsid w:val="00BB2E22"/>
    <w:rsid w:val="00BB2EDC"/>
    <w:rsid w:val="00BB33BA"/>
    <w:rsid w:val="00BB33F6"/>
    <w:rsid w:val="00BB44EF"/>
    <w:rsid w:val="00BB4541"/>
    <w:rsid w:val="00BB4AB9"/>
    <w:rsid w:val="00BB50E9"/>
    <w:rsid w:val="00BB549E"/>
    <w:rsid w:val="00BB5DE7"/>
    <w:rsid w:val="00BB620D"/>
    <w:rsid w:val="00BB658A"/>
    <w:rsid w:val="00BB676E"/>
    <w:rsid w:val="00BB6F2D"/>
    <w:rsid w:val="00BB7577"/>
    <w:rsid w:val="00BB7DBC"/>
    <w:rsid w:val="00BC078D"/>
    <w:rsid w:val="00BC0C7B"/>
    <w:rsid w:val="00BC1A8A"/>
    <w:rsid w:val="00BC2773"/>
    <w:rsid w:val="00BC3846"/>
    <w:rsid w:val="00BC3CB7"/>
    <w:rsid w:val="00BC40DB"/>
    <w:rsid w:val="00BC4339"/>
    <w:rsid w:val="00BC482B"/>
    <w:rsid w:val="00BC4853"/>
    <w:rsid w:val="00BC4E57"/>
    <w:rsid w:val="00BC5379"/>
    <w:rsid w:val="00BC575F"/>
    <w:rsid w:val="00BC638A"/>
    <w:rsid w:val="00BC6FB7"/>
    <w:rsid w:val="00BC72AF"/>
    <w:rsid w:val="00BC7465"/>
    <w:rsid w:val="00BC7BAF"/>
    <w:rsid w:val="00BD0013"/>
    <w:rsid w:val="00BD01FB"/>
    <w:rsid w:val="00BD1B93"/>
    <w:rsid w:val="00BD2B80"/>
    <w:rsid w:val="00BD2D88"/>
    <w:rsid w:val="00BD32B6"/>
    <w:rsid w:val="00BD3821"/>
    <w:rsid w:val="00BD3F50"/>
    <w:rsid w:val="00BD4990"/>
    <w:rsid w:val="00BD51AF"/>
    <w:rsid w:val="00BD5891"/>
    <w:rsid w:val="00BD5FF4"/>
    <w:rsid w:val="00BD6952"/>
    <w:rsid w:val="00BD6967"/>
    <w:rsid w:val="00BD6B15"/>
    <w:rsid w:val="00BD7923"/>
    <w:rsid w:val="00BE0715"/>
    <w:rsid w:val="00BE124C"/>
    <w:rsid w:val="00BE175D"/>
    <w:rsid w:val="00BE19F7"/>
    <w:rsid w:val="00BE1DC7"/>
    <w:rsid w:val="00BE1F46"/>
    <w:rsid w:val="00BE2E95"/>
    <w:rsid w:val="00BE3084"/>
    <w:rsid w:val="00BE4AF7"/>
    <w:rsid w:val="00BE526E"/>
    <w:rsid w:val="00BE5E6D"/>
    <w:rsid w:val="00BE77CC"/>
    <w:rsid w:val="00BF13B8"/>
    <w:rsid w:val="00BF1770"/>
    <w:rsid w:val="00BF1AC4"/>
    <w:rsid w:val="00BF1DF8"/>
    <w:rsid w:val="00BF1FE7"/>
    <w:rsid w:val="00BF25CB"/>
    <w:rsid w:val="00BF2629"/>
    <w:rsid w:val="00BF32C9"/>
    <w:rsid w:val="00BF3D9F"/>
    <w:rsid w:val="00BF4875"/>
    <w:rsid w:val="00BF4DFA"/>
    <w:rsid w:val="00BF4E1C"/>
    <w:rsid w:val="00BF50D6"/>
    <w:rsid w:val="00BF5161"/>
    <w:rsid w:val="00BF5225"/>
    <w:rsid w:val="00BF52A8"/>
    <w:rsid w:val="00BF6B29"/>
    <w:rsid w:val="00BF6D66"/>
    <w:rsid w:val="00BF6E72"/>
    <w:rsid w:val="00BF73E1"/>
    <w:rsid w:val="00BF7524"/>
    <w:rsid w:val="00BF7C5D"/>
    <w:rsid w:val="00C004DE"/>
    <w:rsid w:val="00C00775"/>
    <w:rsid w:val="00C00CFD"/>
    <w:rsid w:val="00C01300"/>
    <w:rsid w:val="00C0135B"/>
    <w:rsid w:val="00C01C5C"/>
    <w:rsid w:val="00C024D1"/>
    <w:rsid w:val="00C02EF8"/>
    <w:rsid w:val="00C02F9B"/>
    <w:rsid w:val="00C0330E"/>
    <w:rsid w:val="00C042DF"/>
    <w:rsid w:val="00C05B59"/>
    <w:rsid w:val="00C06958"/>
    <w:rsid w:val="00C06C84"/>
    <w:rsid w:val="00C06FE7"/>
    <w:rsid w:val="00C07399"/>
    <w:rsid w:val="00C074DC"/>
    <w:rsid w:val="00C07D47"/>
    <w:rsid w:val="00C1060A"/>
    <w:rsid w:val="00C11247"/>
    <w:rsid w:val="00C117FC"/>
    <w:rsid w:val="00C11E83"/>
    <w:rsid w:val="00C137D1"/>
    <w:rsid w:val="00C13ECA"/>
    <w:rsid w:val="00C13F01"/>
    <w:rsid w:val="00C146B3"/>
    <w:rsid w:val="00C15515"/>
    <w:rsid w:val="00C15A7C"/>
    <w:rsid w:val="00C15D77"/>
    <w:rsid w:val="00C16578"/>
    <w:rsid w:val="00C1664F"/>
    <w:rsid w:val="00C16A49"/>
    <w:rsid w:val="00C17260"/>
    <w:rsid w:val="00C17353"/>
    <w:rsid w:val="00C178D2"/>
    <w:rsid w:val="00C17930"/>
    <w:rsid w:val="00C20979"/>
    <w:rsid w:val="00C220CA"/>
    <w:rsid w:val="00C2218B"/>
    <w:rsid w:val="00C22736"/>
    <w:rsid w:val="00C2343E"/>
    <w:rsid w:val="00C23DAE"/>
    <w:rsid w:val="00C2413E"/>
    <w:rsid w:val="00C24F95"/>
    <w:rsid w:val="00C2572D"/>
    <w:rsid w:val="00C25A06"/>
    <w:rsid w:val="00C26A6C"/>
    <w:rsid w:val="00C26C53"/>
    <w:rsid w:val="00C27847"/>
    <w:rsid w:val="00C30158"/>
    <w:rsid w:val="00C306C7"/>
    <w:rsid w:val="00C307BF"/>
    <w:rsid w:val="00C307FF"/>
    <w:rsid w:val="00C3123D"/>
    <w:rsid w:val="00C31C5D"/>
    <w:rsid w:val="00C32004"/>
    <w:rsid w:val="00C326DE"/>
    <w:rsid w:val="00C33CE3"/>
    <w:rsid w:val="00C33F13"/>
    <w:rsid w:val="00C345AE"/>
    <w:rsid w:val="00C34C88"/>
    <w:rsid w:val="00C351F4"/>
    <w:rsid w:val="00C37455"/>
    <w:rsid w:val="00C37DCB"/>
    <w:rsid w:val="00C40416"/>
    <w:rsid w:val="00C40B06"/>
    <w:rsid w:val="00C40B71"/>
    <w:rsid w:val="00C4107E"/>
    <w:rsid w:val="00C42188"/>
    <w:rsid w:val="00C422FD"/>
    <w:rsid w:val="00C4249D"/>
    <w:rsid w:val="00C42512"/>
    <w:rsid w:val="00C4256F"/>
    <w:rsid w:val="00C436AC"/>
    <w:rsid w:val="00C43AEF"/>
    <w:rsid w:val="00C443A8"/>
    <w:rsid w:val="00C446DC"/>
    <w:rsid w:val="00C44E39"/>
    <w:rsid w:val="00C45044"/>
    <w:rsid w:val="00C45076"/>
    <w:rsid w:val="00C45C89"/>
    <w:rsid w:val="00C464D3"/>
    <w:rsid w:val="00C50BA9"/>
    <w:rsid w:val="00C50C86"/>
    <w:rsid w:val="00C51693"/>
    <w:rsid w:val="00C517C8"/>
    <w:rsid w:val="00C517DD"/>
    <w:rsid w:val="00C51866"/>
    <w:rsid w:val="00C53295"/>
    <w:rsid w:val="00C53719"/>
    <w:rsid w:val="00C54665"/>
    <w:rsid w:val="00C54962"/>
    <w:rsid w:val="00C55855"/>
    <w:rsid w:val="00C56CD3"/>
    <w:rsid w:val="00C56D26"/>
    <w:rsid w:val="00C575A8"/>
    <w:rsid w:val="00C5791B"/>
    <w:rsid w:val="00C57C94"/>
    <w:rsid w:val="00C60CAB"/>
    <w:rsid w:val="00C60CC3"/>
    <w:rsid w:val="00C616AA"/>
    <w:rsid w:val="00C61C57"/>
    <w:rsid w:val="00C61F97"/>
    <w:rsid w:val="00C62167"/>
    <w:rsid w:val="00C62652"/>
    <w:rsid w:val="00C632A1"/>
    <w:rsid w:val="00C64A7C"/>
    <w:rsid w:val="00C65111"/>
    <w:rsid w:val="00C65BBC"/>
    <w:rsid w:val="00C66719"/>
    <w:rsid w:val="00C67392"/>
    <w:rsid w:val="00C70C61"/>
    <w:rsid w:val="00C71B96"/>
    <w:rsid w:val="00C72411"/>
    <w:rsid w:val="00C72D04"/>
    <w:rsid w:val="00C73E4B"/>
    <w:rsid w:val="00C7413A"/>
    <w:rsid w:val="00C7443C"/>
    <w:rsid w:val="00C7443E"/>
    <w:rsid w:val="00C74492"/>
    <w:rsid w:val="00C74DBC"/>
    <w:rsid w:val="00C7644F"/>
    <w:rsid w:val="00C77626"/>
    <w:rsid w:val="00C81290"/>
    <w:rsid w:val="00C814BE"/>
    <w:rsid w:val="00C818E5"/>
    <w:rsid w:val="00C82D51"/>
    <w:rsid w:val="00C8302E"/>
    <w:rsid w:val="00C8599B"/>
    <w:rsid w:val="00C87D36"/>
    <w:rsid w:val="00C87F5F"/>
    <w:rsid w:val="00C87FD1"/>
    <w:rsid w:val="00C90049"/>
    <w:rsid w:val="00C91679"/>
    <w:rsid w:val="00C9256A"/>
    <w:rsid w:val="00C92BBA"/>
    <w:rsid w:val="00C931B2"/>
    <w:rsid w:val="00C93817"/>
    <w:rsid w:val="00C93BF5"/>
    <w:rsid w:val="00C947F4"/>
    <w:rsid w:val="00C94A1D"/>
    <w:rsid w:val="00C94E13"/>
    <w:rsid w:val="00C94F15"/>
    <w:rsid w:val="00C953EB"/>
    <w:rsid w:val="00C95CFC"/>
    <w:rsid w:val="00C95FFC"/>
    <w:rsid w:val="00C975D2"/>
    <w:rsid w:val="00CA0BFC"/>
    <w:rsid w:val="00CA0C0A"/>
    <w:rsid w:val="00CA0CC7"/>
    <w:rsid w:val="00CA12F4"/>
    <w:rsid w:val="00CA13BD"/>
    <w:rsid w:val="00CA1429"/>
    <w:rsid w:val="00CA2BD6"/>
    <w:rsid w:val="00CA2CD5"/>
    <w:rsid w:val="00CA2EBA"/>
    <w:rsid w:val="00CA32E7"/>
    <w:rsid w:val="00CA3961"/>
    <w:rsid w:val="00CA43A8"/>
    <w:rsid w:val="00CA4C05"/>
    <w:rsid w:val="00CA58F7"/>
    <w:rsid w:val="00CA5906"/>
    <w:rsid w:val="00CA59E1"/>
    <w:rsid w:val="00CA5D5D"/>
    <w:rsid w:val="00CA741B"/>
    <w:rsid w:val="00CA7CCF"/>
    <w:rsid w:val="00CA7F17"/>
    <w:rsid w:val="00CB0A7B"/>
    <w:rsid w:val="00CB1092"/>
    <w:rsid w:val="00CB139E"/>
    <w:rsid w:val="00CB1538"/>
    <w:rsid w:val="00CB2A4C"/>
    <w:rsid w:val="00CB312A"/>
    <w:rsid w:val="00CB3218"/>
    <w:rsid w:val="00CB356C"/>
    <w:rsid w:val="00CB3E4A"/>
    <w:rsid w:val="00CB3F42"/>
    <w:rsid w:val="00CB51A9"/>
    <w:rsid w:val="00CB53D3"/>
    <w:rsid w:val="00CB5D5F"/>
    <w:rsid w:val="00CB6195"/>
    <w:rsid w:val="00CB694E"/>
    <w:rsid w:val="00CB6950"/>
    <w:rsid w:val="00CB6A23"/>
    <w:rsid w:val="00CB7695"/>
    <w:rsid w:val="00CB79B4"/>
    <w:rsid w:val="00CB7A50"/>
    <w:rsid w:val="00CC1181"/>
    <w:rsid w:val="00CC1797"/>
    <w:rsid w:val="00CC20EB"/>
    <w:rsid w:val="00CC2341"/>
    <w:rsid w:val="00CC235D"/>
    <w:rsid w:val="00CC23E6"/>
    <w:rsid w:val="00CC27A7"/>
    <w:rsid w:val="00CC27B9"/>
    <w:rsid w:val="00CC2959"/>
    <w:rsid w:val="00CC2F4D"/>
    <w:rsid w:val="00CC30DB"/>
    <w:rsid w:val="00CC3FB1"/>
    <w:rsid w:val="00CC55C1"/>
    <w:rsid w:val="00CC5C60"/>
    <w:rsid w:val="00CC66E7"/>
    <w:rsid w:val="00CC7E96"/>
    <w:rsid w:val="00CD030F"/>
    <w:rsid w:val="00CD03F2"/>
    <w:rsid w:val="00CD070A"/>
    <w:rsid w:val="00CD0E13"/>
    <w:rsid w:val="00CD10F6"/>
    <w:rsid w:val="00CD1CF4"/>
    <w:rsid w:val="00CD264B"/>
    <w:rsid w:val="00CD2943"/>
    <w:rsid w:val="00CD30B9"/>
    <w:rsid w:val="00CD41EC"/>
    <w:rsid w:val="00CD46D1"/>
    <w:rsid w:val="00CD4C77"/>
    <w:rsid w:val="00CD4DDA"/>
    <w:rsid w:val="00CD562D"/>
    <w:rsid w:val="00CD574E"/>
    <w:rsid w:val="00CD5B31"/>
    <w:rsid w:val="00CD6895"/>
    <w:rsid w:val="00CD6A90"/>
    <w:rsid w:val="00CD6ADC"/>
    <w:rsid w:val="00CD6E5E"/>
    <w:rsid w:val="00CD7AB5"/>
    <w:rsid w:val="00CD7B99"/>
    <w:rsid w:val="00CD7F3E"/>
    <w:rsid w:val="00CE1300"/>
    <w:rsid w:val="00CE276F"/>
    <w:rsid w:val="00CE2A17"/>
    <w:rsid w:val="00CE2D1D"/>
    <w:rsid w:val="00CE3AB2"/>
    <w:rsid w:val="00CE422C"/>
    <w:rsid w:val="00CE4A00"/>
    <w:rsid w:val="00CE5295"/>
    <w:rsid w:val="00CE5AA8"/>
    <w:rsid w:val="00CE5F9E"/>
    <w:rsid w:val="00CE71D6"/>
    <w:rsid w:val="00CE7FAC"/>
    <w:rsid w:val="00CF0F51"/>
    <w:rsid w:val="00CF2FC0"/>
    <w:rsid w:val="00CF3586"/>
    <w:rsid w:val="00CF372B"/>
    <w:rsid w:val="00CF4895"/>
    <w:rsid w:val="00CF4B7C"/>
    <w:rsid w:val="00CF4F7B"/>
    <w:rsid w:val="00CF5098"/>
    <w:rsid w:val="00CF626C"/>
    <w:rsid w:val="00CF68F8"/>
    <w:rsid w:val="00D01D57"/>
    <w:rsid w:val="00D02242"/>
    <w:rsid w:val="00D02F40"/>
    <w:rsid w:val="00D0308E"/>
    <w:rsid w:val="00D03D4D"/>
    <w:rsid w:val="00D04699"/>
    <w:rsid w:val="00D047A9"/>
    <w:rsid w:val="00D05161"/>
    <w:rsid w:val="00D05301"/>
    <w:rsid w:val="00D05531"/>
    <w:rsid w:val="00D05BCD"/>
    <w:rsid w:val="00D05C7E"/>
    <w:rsid w:val="00D05F32"/>
    <w:rsid w:val="00D06A85"/>
    <w:rsid w:val="00D06AA9"/>
    <w:rsid w:val="00D06F2C"/>
    <w:rsid w:val="00D06F5D"/>
    <w:rsid w:val="00D07D4D"/>
    <w:rsid w:val="00D07D7F"/>
    <w:rsid w:val="00D1150C"/>
    <w:rsid w:val="00D1296D"/>
    <w:rsid w:val="00D12EE8"/>
    <w:rsid w:val="00D1474D"/>
    <w:rsid w:val="00D14BB5"/>
    <w:rsid w:val="00D156EA"/>
    <w:rsid w:val="00D15E25"/>
    <w:rsid w:val="00D16E69"/>
    <w:rsid w:val="00D16F9D"/>
    <w:rsid w:val="00D17701"/>
    <w:rsid w:val="00D20065"/>
    <w:rsid w:val="00D20150"/>
    <w:rsid w:val="00D20309"/>
    <w:rsid w:val="00D20AB8"/>
    <w:rsid w:val="00D20B73"/>
    <w:rsid w:val="00D20BD0"/>
    <w:rsid w:val="00D21845"/>
    <w:rsid w:val="00D21BEA"/>
    <w:rsid w:val="00D21E38"/>
    <w:rsid w:val="00D2268A"/>
    <w:rsid w:val="00D22884"/>
    <w:rsid w:val="00D22B10"/>
    <w:rsid w:val="00D23123"/>
    <w:rsid w:val="00D2336C"/>
    <w:rsid w:val="00D23744"/>
    <w:rsid w:val="00D238A0"/>
    <w:rsid w:val="00D25806"/>
    <w:rsid w:val="00D2645B"/>
    <w:rsid w:val="00D26E48"/>
    <w:rsid w:val="00D27BAD"/>
    <w:rsid w:val="00D31227"/>
    <w:rsid w:val="00D3124E"/>
    <w:rsid w:val="00D317C5"/>
    <w:rsid w:val="00D31872"/>
    <w:rsid w:val="00D319E9"/>
    <w:rsid w:val="00D31CB2"/>
    <w:rsid w:val="00D32AB6"/>
    <w:rsid w:val="00D34828"/>
    <w:rsid w:val="00D34957"/>
    <w:rsid w:val="00D34A5D"/>
    <w:rsid w:val="00D352BA"/>
    <w:rsid w:val="00D360DF"/>
    <w:rsid w:val="00D361DE"/>
    <w:rsid w:val="00D36904"/>
    <w:rsid w:val="00D3709F"/>
    <w:rsid w:val="00D40759"/>
    <w:rsid w:val="00D408C0"/>
    <w:rsid w:val="00D40922"/>
    <w:rsid w:val="00D41242"/>
    <w:rsid w:val="00D41A0D"/>
    <w:rsid w:val="00D41B29"/>
    <w:rsid w:val="00D41D5F"/>
    <w:rsid w:val="00D41EB4"/>
    <w:rsid w:val="00D43C44"/>
    <w:rsid w:val="00D43DDF"/>
    <w:rsid w:val="00D452EA"/>
    <w:rsid w:val="00D47162"/>
    <w:rsid w:val="00D47338"/>
    <w:rsid w:val="00D4799F"/>
    <w:rsid w:val="00D500B9"/>
    <w:rsid w:val="00D501BE"/>
    <w:rsid w:val="00D50A68"/>
    <w:rsid w:val="00D510C0"/>
    <w:rsid w:val="00D51BFD"/>
    <w:rsid w:val="00D52813"/>
    <w:rsid w:val="00D529C6"/>
    <w:rsid w:val="00D52DAD"/>
    <w:rsid w:val="00D5344D"/>
    <w:rsid w:val="00D536AA"/>
    <w:rsid w:val="00D539FE"/>
    <w:rsid w:val="00D53A83"/>
    <w:rsid w:val="00D53DD0"/>
    <w:rsid w:val="00D540C4"/>
    <w:rsid w:val="00D5522D"/>
    <w:rsid w:val="00D559C8"/>
    <w:rsid w:val="00D559CD"/>
    <w:rsid w:val="00D563E2"/>
    <w:rsid w:val="00D569B0"/>
    <w:rsid w:val="00D56F78"/>
    <w:rsid w:val="00D5757D"/>
    <w:rsid w:val="00D60251"/>
    <w:rsid w:val="00D6044D"/>
    <w:rsid w:val="00D605B6"/>
    <w:rsid w:val="00D6163A"/>
    <w:rsid w:val="00D61E9A"/>
    <w:rsid w:val="00D61FD1"/>
    <w:rsid w:val="00D62401"/>
    <w:rsid w:val="00D62700"/>
    <w:rsid w:val="00D63105"/>
    <w:rsid w:val="00D63343"/>
    <w:rsid w:val="00D6367D"/>
    <w:rsid w:val="00D63DBF"/>
    <w:rsid w:val="00D64C73"/>
    <w:rsid w:val="00D6561E"/>
    <w:rsid w:val="00D659FC"/>
    <w:rsid w:val="00D668ED"/>
    <w:rsid w:val="00D66ABC"/>
    <w:rsid w:val="00D66C9E"/>
    <w:rsid w:val="00D67645"/>
    <w:rsid w:val="00D6772C"/>
    <w:rsid w:val="00D705D1"/>
    <w:rsid w:val="00D718C6"/>
    <w:rsid w:val="00D71AFE"/>
    <w:rsid w:val="00D72045"/>
    <w:rsid w:val="00D73042"/>
    <w:rsid w:val="00D7309E"/>
    <w:rsid w:val="00D735DE"/>
    <w:rsid w:val="00D73723"/>
    <w:rsid w:val="00D74DC0"/>
    <w:rsid w:val="00D7590E"/>
    <w:rsid w:val="00D7634A"/>
    <w:rsid w:val="00D76997"/>
    <w:rsid w:val="00D76B6F"/>
    <w:rsid w:val="00D76B92"/>
    <w:rsid w:val="00D77109"/>
    <w:rsid w:val="00D80079"/>
    <w:rsid w:val="00D807EE"/>
    <w:rsid w:val="00D81B03"/>
    <w:rsid w:val="00D82761"/>
    <w:rsid w:val="00D82E2F"/>
    <w:rsid w:val="00D8333E"/>
    <w:rsid w:val="00D83719"/>
    <w:rsid w:val="00D83A9E"/>
    <w:rsid w:val="00D83D91"/>
    <w:rsid w:val="00D855A0"/>
    <w:rsid w:val="00D85A5C"/>
    <w:rsid w:val="00D862CC"/>
    <w:rsid w:val="00D868B7"/>
    <w:rsid w:val="00D86B98"/>
    <w:rsid w:val="00D87228"/>
    <w:rsid w:val="00D90625"/>
    <w:rsid w:val="00D90A03"/>
    <w:rsid w:val="00D91291"/>
    <w:rsid w:val="00D92223"/>
    <w:rsid w:val="00D923D4"/>
    <w:rsid w:val="00D93A1D"/>
    <w:rsid w:val="00D94D36"/>
    <w:rsid w:val="00D94D55"/>
    <w:rsid w:val="00D95019"/>
    <w:rsid w:val="00D95499"/>
    <w:rsid w:val="00D954F2"/>
    <w:rsid w:val="00D958F4"/>
    <w:rsid w:val="00D95F6F"/>
    <w:rsid w:val="00D961CF"/>
    <w:rsid w:val="00D97154"/>
    <w:rsid w:val="00D97C4B"/>
    <w:rsid w:val="00DA0920"/>
    <w:rsid w:val="00DA0DCB"/>
    <w:rsid w:val="00DA1A8B"/>
    <w:rsid w:val="00DA214A"/>
    <w:rsid w:val="00DA2507"/>
    <w:rsid w:val="00DA2611"/>
    <w:rsid w:val="00DA2BA1"/>
    <w:rsid w:val="00DA3A75"/>
    <w:rsid w:val="00DA40CC"/>
    <w:rsid w:val="00DA6185"/>
    <w:rsid w:val="00DA6991"/>
    <w:rsid w:val="00DA6A21"/>
    <w:rsid w:val="00DA759A"/>
    <w:rsid w:val="00DB02D1"/>
    <w:rsid w:val="00DB0635"/>
    <w:rsid w:val="00DB0A62"/>
    <w:rsid w:val="00DB1624"/>
    <w:rsid w:val="00DB1826"/>
    <w:rsid w:val="00DB1A81"/>
    <w:rsid w:val="00DB1E1A"/>
    <w:rsid w:val="00DB1FE7"/>
    <w:rsid w:val="00DB2A08"/>
    <w:rsid w:val="00DB305E"/>
    <w:rsid w:val="00DB39B0"/>
    <w:rsid w:val="00DB4B01"/>
    <w:rsid w:val="00DB59C4"/>
    <w:rsid w:val="00DB6F95"/>
    <w:rsid w:val="00DC0082"/>
    <w:rsid w:val="00DC0808"/>
    <w:rsid w:val="00DC0D43"/>
    <w:rsid w:val="00DC0FBC"/>
    <w:rsid w:val="00DC11D3"/>
    <w:rsid w:val="00DC14B1"/>
    <w:rsid w:val="00DC2040"/>
    <w:rsid w:val="00DC2194"/>
    <w:rsid w:val="00DC3036"/>
    <w:rsid w:val="00DC4450"/>
    <w:rsid w:val="00DC50B8"/>
    <w:rsid w:val="00DC55DF"/>
    <w:rsid w:val="00DC5740"/>
    <w:rsid w:val="00DC5CC1"/>
    <w:rsid w:val="00DC5CD2"/>
    <w:rsid w:val="00DC6635"/>
    <w:rsid w:val="00DC6DCE"/>
    <w:rsid w:val="00DC70CD"/>
    <w:rsid w:val="00DC72F9"/>
    <w:rsid w:val="00DC74A7"/>
    <w:rsid w:val="00DC7CFF"/>
    <w:rsid w:val="00DC7FE7"/>
    <w:rsid w:val="00DD011E"/>
    <w:rsid w:val="00DD03A8"/>
    <w:rsid w:val="00DD08E4"/>
    <w:rsid w:val="00DD0BD5"/>
    <w:rsid w:val="00DD1176"/>
    <w:rsid w:val="00DD11BB"/>
    <w:rsid w:val="00DD201F"/>
    <w:rsid w:val="00DD284B"/>
    <w:rsid w:val="00DD2DD7"/>
    <w:rsid w:val="00DD3678"/>
    <w:rsid w:val="00DD3694"/>
    <w:rsid w:val="00DD3B27"/>
    <w:rsid w:val="00DD3E6B"/>
    <w:rsid w:val="00DD4854"/>
    <w:rsid w:val="00DD51FE"/>
    <w:rsid w:val="00DD53ED"/>
    <w:rsid w:val="00DD5410"/>
    <w:rsid w:val="00DD5419"/>
    <w:rsid w:val="00DD6DF9"/>
    <w:rsid w:val="00DD6E3A"/>
    <w:rsid w:val="00DE01FA"/>
    <w:rsid w:val="00DE0295"/>
    <w:rsid w:val="00DE08B0"/>
    <w:rsid w:val="00DE1EFC"/>
    <w:rsid w:val="00DE289B"/>
    <w:rsid w:val="00DE2A7D"/>
    <w:rsid w:val="00DE2C86"/>
    <w:rsid w:val="00DE2F72"/>
    <w:rsid w:val="00DE2FF9"/>
    <w:rsid w:val="00DE3E48"/>
    <w:rsid w:val="00DE40A3"/>
    <w:rsid w:val="00DE4506"/>
    <w:rsid w:val="00DE4752"/>
    <w:rsid w:val="00DE4E06"/>
    <w:rsid w:val="00DE571C"/>
    <w:rsid w:val="00DE5904"/>
    <w:rsid w:val="00DE5D1D"/>
    <w:rsid w:val="00DE6FBA"/>
    <w:rsid w:val="00DE73C7"/>
    <w:rsid w:val="00DE75A0"/>
    <w:rsid w:val="00DE75DA"/>
    <w:rsid w:val="00DE75DD"/>
    <w:rsid w:val="00DE784B"/>
    <w:rsid w:val="00DF0A78"/>
    <w:rsid w:val="00DF10A6"/>
    <w:rsid w:val="00DF135B"/>
    <w:rsid w:val="00DF213C"/>
    <w:rsid w:val="00DF25F6"/>
    <w:rsid w:val="00DF3744"/>
    <w:rsid w:val="00DF37A9"/>
    <w:rsid w:val="00DF3D22"/>
    <w:rsid w:val="00DF4444"/>
    <w:rsid w:val="00DF45F3"/>
    <w:rsid w:val="00DF5580"/>
    <w:rsid w:val="00DF6751"/>
    <w:rsid w:val="00DF67AA"/>
    <w:rsid w:val="00DF6809"/>
    <w:rsid w:val="00DF6B4D"/>
    <w:rsid w:val="00DF6BFD"/>
    <w:rsid w:val="00DF734F"/>
    <w:rsid w:val="00E003D5"/>
    <w:rsid w:val="00E01507"/>
    <w:rsid w:val="00E0174A"/>
    <w:rsid w:val="00E02756"/>
    <w:rsid w:val="00E02D08"/>
    <w:rsid w:val="00E02F56"/>
    <w:rsid w:val="00E0338A"/>
    <w:rsid w:val="00E03867"/>
    <w:rsid w:val="00E03B16"/>
    <w:rsid w:val="00E044A1"/>
    <w:rsid w:val="00E0454A"/>
    <w:rsid w:val="00E06A68"/>
    <w:rsid w:val="00E07656"/>
    <w:rsid w:val="00E078E4"/>
    <w:rsid w:val="00E07D22"/>
    <w:rsid w:val="00E1038A"/>
    <w:rsid w:val="00E1179E"/>
    <w:rsid w:val="00E118C5"/>
    <w:rsid w:val="00E1200D"/>
    <w:rsid w:val="00E12060"/>
    <w:rsid w:val="00E126BA"/>
    <w:rsid w:val="00E126E0"/>
    <w:rsid w:val="00E12A3F"/>
    <w:rsid w:val="00E143D4"/>
    <w:rsid w:val="00E15987"/>
    <w:rsid w:val="00E15AA8"/>
    <w:rsid w:val="00E15D31"/>
    <w:rsid w:val="00E16701"/>
    <w:rsid w:val="00E1790D"/>
    <w:rsid w:val="00E179D8"/>
    <w:rsid w:val="00E17F8D"/>
    <w:rsid w:val="00E200A5"/>
    <w:rsid w:val="00E20513"/>
    <w:rsid w:val="00E20CE2"/>
    <w:rsid w:val="00E20F8A"/>
    <w:rsid w:val="00E20FD9"/>
    <w:rsid w:val="00E2103E"/>
    <w:rsid w:val="00E216AE"/>
    <w:rsid w:val="00E22CDB"/>
    <w:rsid w:val="00E2342F"/>
    <w:rsid w:val="00E23E4E"/>
    <w:rsid w:val="00E24059"/>
    <w:rsid w:val="00E24F98"/>
    <w:rsid w:val="00E25D09"/>
    <w:rsid w:val="00E26E0F"/>
    <w:rsid w:val="00E26FEA"/>
    <w:rsid w:val="00E271DE"/>
    <w:rsid w:val="00E27651"/>
    <w:rsid w:val="00E27FE8"/>
    <w:rsid w:val="00E3060F"/>
    <w:rsid w:val="00E3201C"/>
    <w:rsid w:val="00E32555"/>
    <w:rsid w:val="00E32836"/>
    <w:rsid w:val="00E32950"/>
    <w:rsid w:val="00E32A31"/>
    <w:rsid w:val="00E32AEC"/>
    <w:rsid w:val="00E331F9"/>
    <w:rsid w:val="00E334E1"/>
    <w:rsid w:val="00E33D13"/>
    <w:rsid w:val="00E34F9F"/>
    <w:rsid w:val="00E354CB"/>
    <w:rsid w:val="00E36529"/>
    <w:rsid w:val="00E36DDE"/>
    <w:rsid w:val="00E37475"/>
    <w:rsid w:val="00E37C74"/>
    <w:rsid w:val="00E37F73"/>
    <w:rsid w:val="00E4029B"/>
    <w:rsid w:val="00E4048E"/>
    <w:rsid w:val="00E407F0"/>
    <w:rsid w:val="00E40D59"/>
    <w:rsid w:val="00E40DDE"/>
    <w:rsid w:val="00E431DB"/>
    <w:rsid w:val="00E43968"/>
    <w:rsid w:val="00E43C9C"/>
    <w:rsid w:val="00E4473F"/>
    <w:rsid w:val="00E447D8"/>
    <w:rsid w:val="00E44935"/>
    <w:rsid w:val="00E46448"/>
    <w:rsid w:val="00E4774A"/>
    <w:rsid w:val="00E47CA1"/>
    <w:rsid w:val="00E5078A"/>
    <w:rsid w:val="00E50F69"/>
    <w:rsid w:val="00E510E5"/>
    <w:rsid w:val="00E51EB2"/>
    <w:rsid w:val="00E527C5"/>
    <w:rsid w:val="00E52ACF"/>
    <w:rsid w:val="00E52B1E"/>
    <w:rsid w:val="00E52E00"/>
    <w:rsid w:val="00E52F48"/>
    <w:rsid w:val="00E53E89"/>
    <w:rsid w:val="00E5437D"/>
    <w:rsid w:val="00E553B4"/>
    <w:rsid w:val="00E556A0"/>
    <w:rsid w:val="00E55E69"/>
    <w:rsid w:val="00E562BE"/>
    <w:rsid w:val="00E5635E"/>
    <w:rsid w:val="00E56BDF"/>
    <w:rsid w:val="00E57417"/>
    <w:rsid w:val="00E57874"/>
    <w:rsid w:val="00E57972"/>
    <w:rsid w:val="00E600D3"/>
    <w:rsid w:val="00E60993"/>
    <w:rsid w:val="00E60A40"/>
    <w:rsid w:val="00E6103F"/>
    <w:rsid w:val="00E6158C"/>
    <w:rsid w:val="00E61905"/>
    <w:rsid w:val="00E619BB"/>
    <w:rsid w:val="00E61EC3"/>
    <w:rsid w:val="00E62FDC"/>
    <w:rsid w:val="00E63F10"/>
    <w:rsid w:val="00E65930"/>
    <w:rsid w:val="00E65C3F"/>
    <w:rsid w:val="00E661D7"/>
    <w:rsid w:val="00E67BEC"/>
    <w:rsid w:val="00E67FE7"/>
    <w:rsid w:val="00E701B9"/>
    <w:rsid w:val="00E71090"/>
    <w:rsid w:val="00E7161E"/>
    <w:rsid w:val="00E717DF"/>
    <w:rsid w:val="00E719E4"/>
    <w:rsid w:val="00E71C25"/>
    <w:rsid w:val="00E73127"/>
    <w:rsid w:val="00E738B7"/>
    <w:rsid w:val="00E73959"/>
    <w:rsid w:val="00E73C02"/>
    <w:rsid w:val="00E741F5"/>
    <w:rsid w:val="00E74996"/>
    <w:rsid w:val="00E74F77"/>
    <w:rsid w:val="00E7568D"/>
    <w:rsid w:val="00E75E34"/>
    <w:rsid w:val="00E76567"/>
    <w:rsid w:val="00E776AD"/>
    <w:rsid w:val="00E77D5D"/>
    <w:rsid w:val="00E8012A"/>
    <w:rsid w:val="00E805F4"/>
    <w:rsid w:val="00E81383"/>
    <w:rsid w:val="00E81701"/>
    <w:rsid w:val="00E822D8"/>
    <w:rsid w:val="00E83D52"/>
    <w:rsid w:val="00E84C2B"/>
    <w:rsid w:val="00E85E02"/>
    <w:rsid w:val="00E87CE0"/>
    <w:rsid w:val="00E87ECC"/>
    <w:rsid w:val="00E901DC"/>
    <w:rsid w:val="00E904E8"/>
    <w:rsid w:val="00E90792"/>
    <w:rsid w:val="00E9120F"/>
    <w:rsid w:val="00E91DCD"/>
    <w:rsid w:val="00E91EED"/>
    <w:rsid w:val="00E92D6C"/>
    <w:rsid w:val="00E92D87"/>
    <w:rsid w:val="00E9305E"/>
    <w:rsid w:val="00E931CA"/>
    <w:rsid w:val="00E9330C"/>
    <w:rsid w:val="00E9395D"/>
    <w:rsid w:val="00E9460D"/>
    <w:rsid w:val="00E946CE"/>
    <w:rsid w:val="00E948AD"/>
    <w:rsid w:val="00E9604E"/>
    <w:rsid w:val="00E97243"/>
    <w:rsid w:val="00E97EBF"/>
    <w:rsid w:val="00EA0056"/>
    <w:rsid w:val="00EA0D1F"/>
    <w:rsid w:val="00EA2992"/>
    <w:rsid w:val="00EA2A00"/>
    <w:rsid w:val="00EA35E2"/>
    <w:rsid w:val="00EA396A"/>
    <w:rsid w:val="00EA3B90"/>
    <w:rsid w:val="00EA3D6C"/>
    <w:rsid w:val="00EA452E"/>
    <w:rsid w:val="00EA4BD8"/>
    <w:rsid w:val="00EA56CD"/>
    <w:rsid w:val="00EA5802"/>
    <w:rsid w:val="00EA65C1"/>
    <w:rsid w:val="00EA7776"/>
    <w:rsid w:val="00EA7ECC"/>
    <w:rsid w:val="00EA7F7F"/>
    <w:rsid w:val="00EB10C3"/>
    <w:rsid w:val="00EB1297"/>
    <w:rsid w:val="00EB1FC1"/>
    <w:rsid w:val="00EB1FCA"/>
    <w:rsid w:val="00EB3164"/>
    <w:rsid w:val="00EB383A"/>
    <w:rsid w:val="00EB3AA6"/>
    <w:rsid w:val="00EB3AC9"/>
    <w:rsid w:val="00EB3B72"/>
    <w:rsid w:val="00EB41CB"/>
    <w:rsid w:val="00EB4BB4"/>
    <w:rsid w:val="00EB535A"/>
    <w:rsid w:val="00EB5379"/>
    <w:rsid w:val="00EB58E8"/>
    <w:rsid w:val="00EB5A6B"/>
    <w:rsid w:val="00EB5FA4"/>
    <w:rsid w:val="00EB606A"/>
    <w:rsid w:val="00EB6956"/>
    <w:rsid w:val="00EB6F71"/>
    <w:rsid w:val="00EB7F4A"/>
    <w:rsid w:val="00EC010B"/>
    <w:rsid w:val="00EC0309"/>
    <w:rsid w:val="00EC0346"/>
    <w:rsid w:val="00EC0B37"/>
    <w:rsid w:val="00EC0F78"/>
    <w:rsid w:val="00EC2A3F"/>
    <w:rsid w:val="00EC330F"/>
    <w:rsid w:val="00EC3C89"/>
    <w:rsid w:val="00EC3EDF"/>
    <w:rsid w:val="00EC4419"/>
    <w:rsid w:val="00EC50DE"/>
    <w:rsid w:val="00EC534C"/>
    <w:rsid w:val="00EC54DF"/>
    <w:rsid w:val="00EC5AF9"/>
    <w:rsid w:val="00ED0802"/>
    <w:rsid w:val="00ED1074"/>
    <w:rsid w:val="00ED13ED"/>
    <w:rsid w:val="00ED161C"/>
    <w:rsid w:val="00ED2731"/>
    <w:rsid w:val="00ED2795"/>
    <w:rsid w:val="00ED2BFC"/>
    <w:rsid w:val="00ED4151"/>
    <w:rsid w:val="00ED4D0C"/>
    <w:rsid w:val="00ED4E0C"/>
    <w:rsid w:val="00ED5EF3"/>
    <w:rsid w:val="00ED6B23"/>
    <w:rsid w:val="00ED7B80"/>
    <w:rsid w:val="00EE0292"/>
    <w:rsid w:val="00EE083A"/>
    <w:rsid w:val="00EE0A5B"/>
    <w:rsid w:val="00EE2DEC"/>
    <w:rsid w:val="00EE3B3E"/>
    <w:rsid w:val="00EE3F8B"/>
    <w:rsid w:val="00EE456E"/>
    <w:rsid w:val="00EE45F3"/>
    <w:rsid w:val="00EE4709"/>
    <w:rsid w:val="00EE4D92"/>
    <w:rsid w:val="00EE4EE9"/>
    <w:rsid w:val="00EE5134"/>
    <w:rsid w:val="00EE57D3"/>
    <w:rsid w:val="00EE5C73"/>
    <w:rsid w:val="00EE6155"/>
    <w:rsid w:val="00EE72CE"/>
    <w:rsid w:val="00EF0685"/>
    <w:rsid w:val="00EF1396"/>
    <w:rsid w:val="00EF2E87"/>
    <w:rsid w:val="00EF32C0"/>
    <w:rsid w:val="00EF342F"/>
    <w:rsid w:val="00EF47E7"/>
    <w:rsid w:val="00EF4869"/>
    <w:rsid w:val="00EF4E60"/>
    <w:rsid w:val="00EF4EAD"/>
    <w:rsid w:val="00EF4EC6"/>
    <w:rsid w:val="00EF5133"/>
    <w:rsid w:val="00EF572D"/>
    <w:rsid w:val="00EF5DA3"/>
    <w:rsid w:val="00EF5F92"/>
    <w:rsid w:val="00EF672E"/>
    <w:rsid w:val="00F004E1"/>
    <w:rsid w:val="00F0140C"/>
    <w:rsid w:val="00F017F4"/>
    <w:rsid w:val="00F02FB5"/>
    <w:rsid w:val="00F05073"/>
    <w:rsid w:val="00F0556A"/>
    <w:rsid w:val="00F06884"/>
    <w:rsid w:val="00F0694E"/>
    <w:rsid w:val="00F06CAB"/>
    <w:rsid w:val="00F07743"/>
    <w:rsid w:val="00F114AD"/>
    <w:rsid w:val="00F12900"/>
    <w:rsid w:val="00F13011"/>
    <w:rsid w:val="00F137B9"/>
    <w:rsid w:val="00F146A3"/>
    <w:rsid w:val="00F148F4"/>
    <w:rsid w:val="00F15071"/>
    <w:rsid w:val="00F15168"/>
    <w:rsid w:val="00F15696"/>
    <w:rsid w:val="00F15749"/>
    <w:rsid w:val="00F165EC"/>
    <w:rsid w:val="00F16720"/>
    <w:rsid w:val="00F16B13"/>
    <w:rsid w:val="00F202AE"/>
    <w:rsid w:val="00F2038E"/>
    <w:rsid w:val="00F20902"/>
    <w:rsid w:val="00F20BD9"/>
    <w:rsid w:val="00F20BE5"/>
    <w:rsid w:val="00F20DA9"/>
    <w:rsid w:val="00F2119C"/>
    <w:rsid w:val="00F22D56"/>
    <w:rsid w:val="00F24102"/>
    <w:rsid w:val="00F24E0D"/>
    <w:rsid w:val="00F2501B"/>
    <w:rsid w:val="00F25117"/>
    <w:rsid w:val="00F255E7"/>
    <w:rsid w:val="00F259D8"/>
    <w:rsid w:val="00F25CB2"/>
    <w:rsid w:val="00F25F48"/>
    <w:rsid w:val="00F262EC"/>
    <w:rsid w:val="00F274C4"/>
    <w:rsid w:val="00F2769F"/>
    <w:rsid w:val="00F32496"/>
    <w:rsid w:val="00F33433"/>
    <w:rsid w:val="00F335CB"/>
    <w:rsid w:val="00F33B3A"/>
    <w:rsid w:val="00F33D9A"/>
    <w:rsid w:val="00F344B0"/>
    <w:rsid w:val="00F36221"/>
    <w:rsid w:val="00F3693A"/>
    <w:rsid w:val="00F40FD4"/>
    <w:rsid w:val="00F4136F"/>
    <w:rsid w:val="00F417F0"/>
    <w:rsid w:val="00F42494"/>
    <w:rsid w:val="00F4292D"/>
    <w:rsid w:val="00F429FC"/>
    <w:rsid w:val="00F43143"/>
    <w:rsid w:val="00F442DB"/>
    <w:rsid w:val="00F445ED"/>
    <w:rsid w:val="00F44695"/>
    <w:rsid w:val="00F449CF"/>
    <w:rsid w:val="00F44C71"/>
    <w:rsid w:val="00F450EB"/>
    <w:rsid w:val="00F453B9"/>
    <w:rsid w:val="00F46FF2"/>
    <w:rsid w:val="00F471C0"/>
    <w:rsid w:val="00F4724C"/>
    <w:rsid w:val="00F4755C"/>
    <w:rsid w:val="00F50A56"/>
    <w:rsid w:val="00F50E53"/>
    <w:rsid w:val="00F52B82"/>
    <w:rsid w:val="00F52F3C"/>
    <w:rsid w:val="00F53806"/>
    <w:rsid w:val="00F54890"/>
    <w:rsid w:val="00F54A6D"/>
    <w:rsid w:val="00F54DF7"/>
    <w:rsid w:val="00F5506A"/>
    <w:rsid w:val="00F5554B"/>
    <w:rsid w:val="00F5655B"/>
    <w:rsid w:val="00F56CC4"/>
    <w:rsid w:val="00F57192"/>
    <w:rsid w:val="00F5751B"/>
    <w:rsid w:val="00F57C65"/>
    <w:rsid w:val="00F57DCD"/>
    <w:rsid w:val="00F60232"/>
    <w:rsid w:val="00F60553"/>
    <w:rsid w:val="00F61BE8"/>
    <w:rsid w:val="00F61EC4"/>
    <w:rsid w:val="00F628F1"/>
    <w:rsid w:val="00F62FB0"/>
    <w:rsid w:val="00F62FCB"/>
    <w:rsid w:val="00F63E09"/>
    <w:rsid w:val="00F63FD4"/>
    <w:rsid w:val="00F64C5B"/>
    <w:rsid w:val="00F65735"/>
    <w:rsid w:val="00F65942"/>
    <w:rsid w:val="00F660C8"/>
    <w:rsid w:val="00F66233"/>
    <w:rsid w:val="00F6654A"/>
    <w:rsid w:val="00F66655"/>
    <w:rsid w:val="00F66765"/>
    <w:rsid w:val="00F6729A"/>
    <w:rsid w:val="00F67902"/>
    <w:rsid w:val="00F67986"/>
    <w:rsid w:val="00F7052D"/>
    <w:rsid w:val="00F706BA"/>
    <w:rsid w:val="00F70C90"/>
    <w:rsid w:val="00F70F1F"/>
    <w:rsid w:val="00F71235"/>
    <w:rsid w:val="00F72D30"/>
    <w:rsid w:val="00F72DD0"/>
    <w:rsid w:val="00F72FF2"/>
    <w:rsid w:val="00F731E7"/>
    <w:rsid w:val="00F736A5"/>
    <w:rsid w:val="00F73E70"/>
    <w:rsid w:val="00F73EB8"/>
    <w:rsid w:val="00F73FBF"/>
    <w:rsid w:val="00F7408D"/>
    <w:rsid w:val="00F74680"/>
    <w:rsid w:val="00F74AE1"/>
    <w:rsid w:val="00F75536"/>
    <w:rsid w:val="00F75553"/>
    <w:rsid w:val="00F75D07"/>
    <w:rsid w:val="00F760BD"/>
    <w:rsid w:val="00F7654F"/>
    <w:rsid w:val="00F7727A"/>
    <w:rsid w:val="00F77578"/>
    <w:rsid w:val="00F778E6"/>
    <w:rsid w:val="00F779C7"/>
    <w:rsid w:val="00F77C1D"/>
    <w:rsid w:val="00F77CD2"/>
    <w:rsid w:val="00F77DCB"/>
    <w:rsid w:val="00F80221"/>
    <w:rsid w:val="00F8133E"/>
    <w:rsid w:val="00F831EF"/>
    <w:rsid w:val="00F834B9"/>
    <w:rsid w:val="00F83521"/>
    <w:rsid w:val="00F836F9"/>
    <w:rsid w:val="00F849DD"/>
    <w:rsid w:val="00F850E7"/>
    <w:rsid w:val="00F8551F"/>
    <w:rsid w:val="00F86593"/>
    <w:rsid w:val="00F8676D"/>
    <w:rsid w:val="00F86959"/>
    <w:rsid w:val="00F86D14"/>
    <w:rsid w:val="00F87DCA"/>
    <w:rsid w:val="00F87E33"/>
    <w:rsid w:val="00F87E6E"/>
    <w:rsid w:val="00F909E6"/>
    <w:rsid w:val="00F90FAE"/>
    <w:rsid w:val="00F9120F"/>
    <w:rsid w:val="00F91651"/>
    <w:rsid w:val="00F91D54"/>
    <w:rsid w:val="00F921A8"/>
    <w:rsid w:val="00F92F6F"/>
    <w:rsid w:val="00F938D0"/>
    <w:rsid w:val="00F93A54"/>
    <w:rsid w:val="00F943DA"/>
    <w:rsid w:val="00F94449"/>
    <w:rsid w:val="00F9512E"/>
    <w:rsid w:val="00F96841"/>
    <w:rsid w:val="00F96FE3"/>
    <w:rsid w:val="00F97D08"/>
    <w:rsid w:val="00FA0196"/>
    <w:rsid w:val="00FA0267"/>
    <w:rsid w:val="00FA04FE"/>
    <w:rsid w:val="00FA33FB"/>
    <w:rsid w:val="00FA4635"/>
    <w:rsid w:val="00FA4A75"/>
    <w:rsid w:val="00FA4F43"/>
    <w:rsid w:val="00FA50C5"/>
    <w:rsid w:val="00FA6154"/>
    <w:rsid w:val="00FA7C04"/>
    <w:rsid w:val="00FB0A25"/>
    <w:rsid w:val="00FB17CD"/>
    <w:rsid w:val="00FB2283"/>
    <w:rsid w:val="00FB3BD8"/>
    <w:rsid w:val="00FB4B4E"/>
    <w:rsid w:val="00FB5519"/>
    <w:rsid w:val="00FB59B1"/>
    <w:rsid w:val="00FB6060"/>
    <w:rsid w:val="00FB693C"/>
    <w:rsid w:val="00FB70CB"/>
    <w:rsid w:val="00FB7199"/>
    <w:rsid w:val="00FB772F"/>
    <w:rsid w:val="00FB7A2E"/>
    <w:rsid w:val="00FB7C8A"/>
    <w:rsid w:val="00FC0517"/>
    <w:rsid w:val="00FC1532"/>
    <w:rsid w:val="00FC16B6"/>
    <w:rsid w:val="00FC1736"/>
    <w:rsid w:val="00FC1D6C"/>
    <w:rsid w:val="00FC29F4"/>
    <w:rsid w:val="00FC3099"/>
    <w:rsid w:val="00FC32F9"/>
    <w:rsid w:val="00FC47F8"/>
    <w:rsid w:val="00FC4CCE"/>
    <w:rsid w:val="00FC4F09"/>
    <w:rsid w:val="00FC50B4"/>
    <w:rsid w:val="00FC72FB"/>
    <w:rsid w:val="00FC758D"/>
    <w:rsid w:val="00FC7AFD"/>
    <w:rsid w:val="00FD0115"/>
    <w:rsid w:val="00FD1A21"/>
    <w:rsid w:val="00FD1A61"/>
    <w:rsid w:val="00FD1C7A"/>
    <w:rsid w:val="00FD1E86"/>
    <w:rsid w:val="00FD2242"/>
    <w:rsid w:val="00FD22C8"/>
    <w:rsid w:val="00FD2389"/>
    <w:rsid w:val="00FD35DD"/>
    <w:rsid w:val="00FD36C2"/>
    <w:rsid w:val="00FD38D9"/>
    <w:rsid w:val="00FD38EB"/>
    <w:rsid w:val="00FD3DFF"/>
    <w:rsid w:val="00FD4279"/>
    <w:rsid w:val="00FD4701"/>
    <w:rsid w:val="00FD4FFC"/>
    <w:rsid w:val="00FD5741"/>
    <w:rsid w:val="00FD5D26"/>
    <w:rsid w:val="00FD6053"/>
    <w:rsid w:val="00FD771D"/>
    <w:rsid w:val="00FD7B82"/>
    <w:rsid w:val="00FE01F5"/>
    <w:rsid w:val="00FE0819"/>
    <w:rsid w:val="00FE0B98"/>
    <w:rsid w:val="00FE17AB"/>
    <w:rsid w:val="00FE1D89"/>
    <w:rsid w:val="00FE215A"/>
    <w:rsid w:val="00FE21E6"/>
    <w:rsid w:val="00FE2DC3"/>
    <w:rsid w:val="00FE31FD"/>
    <w:rsid w:val="00FE362E"/>
    <w:rsid w:val="00FE36E3"/>
    <w:rsid w:val="00FE4147"/>
    <w:rsid w:val="00FE43E9"/>
    <w:rsid w:val="00FE4A6F"/>
    <w:rsid w:val="00FE4E20"/>
    <w:rsid w:val="00FE5701"/>
    <w:rsid w:val="00FE7CAA"/>
    <w:rsid w:val="00FF033C"/>
    <w:rsid w:val="00FF07E0"/>
    <w:rsid w:val="00FF0CD8"/>
    <w:rsid w:val="00FF26D8"/>
    <w:rsid w:val="00FF2F83"/>
    <w:rsid w:val="00FF38EE"/>
    <w:rsid w:val="00FF4A13"/>
    <w:rsid w:val="00FF5AF6"/>
    <w:rsid w:val="00FF5C59"/>
    <w:rsid w:val="00FF5FF7"/>
    <w:rsid w:val="00FF629A"/>
    <w:rsid w:val="00FF6A21"/>
    <w:rsid w:val="00FF6C4A"/>
    <w:rsid w:val="00FF75A2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57EB29"/>
  <w15:docId w15:val="{E61F758F-8805-4AD3-A49E-4DCE95F9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 Znak Znak,Glava - napis Znak Znak,Glava1 Znak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 Znak Znak,Glava - napis Znak Znak Znak,Glava1 Znak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6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7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8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7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8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1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2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3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4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6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6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6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6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doc-ti">
    <w:name w:val="doc-ti"/>
    <w:basedOn w:val="Navaden"/>
    <w:rsid w:val="0084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3">
    <w:name w:val="3"/>
    <w:basedOn w:val="Navaden"/>
    <w:next w:val="Pripombabesedilo"/>
    <w:uiPriority w:val="99"/>
    <w:rsid w:val="009E53D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Golobesedilo1">
    <w:name w:val="Golo besedilo1"/>
    <w:basedOn w:val="Navaden"/>
    <w:rsid w:val="00393F9F"/>
    <w:pPr>
      <w:suppressAutoHyphens/>
      <w:spacing w:after="0" w:line="100" w:lineRule="atLeast"/>
    </w:pPr>
    <w:rPr>
      <w:rFonts w:ascii="Courier New" w:eastAsia="Times New Roman" w:hAnsi="Courier New" w:cs="Times New Roman"/>
      <w:kern w:val="1"/>
      <w:sz w:val="20"/>
      <w:szCs w:val="20"/>
      <w:lang w:val="en-US" w:eastAsia="ar-SA"/>
    </w:r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65472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Golobesedilo2">
    <w:name w:val="Golo besedilo2"/>
    <w:basedOn w:val="Navaden"/>
    <w:rsid w:val="000976E3"/>
    <w:pPr>
      <w:suppressAutoHyphens/>
      <w:spacing w:after="0" w:line="100" w:lineRule="atLeast"/>
    </w:pPr>
    <w:rPr>
      <w:rFonts w:ascii="Courier New" w:eastAsia="Times New Roman" w:hAnsi="Courier New" w:cs="Times New Roman"/>
      <w:kern w:val="1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69373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p.si/wp-content/uploads/2024/02/Merila-za-izbor-operacij_17.sprememba_P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C36A-AEA0-4079-BD52-300D1657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35</Pages>
  <Words>13294</Words>
  <Characters>75778</Characters>
  <Application>Microsoft Office Word</Application>
  <DocSecurity>0</DocSecurity>
  <Lines>631</Lines>
  <Paragraphs>177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88895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Stupar</dc:creator>
  <cp:lastModifiedBy>Matej Štepec</cp:lastModifiedBy>
  <cp:revision>5</cp:revision>
  <cp:lastPrinted>2021-12-14T10:49:00Z</cp:lastPrinted>
  <dcterms:created xsi:type="dcterms:W3CDTF">2024-02-28T08:02:00Z</dcterms:created>
  <dcterms:modified xsi:type="dcterms:W3CDTF">2024-03-01T09:56:00Z</dcterms:modified>
</cp:coreProperties>
</file>