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99726AA" w:rsidR="008D3F14" w:rsidRPr="00441325" w:rsidRDefault="00CF475F" w:rsidP="008D3F14">
      <w:pPr>
        <w:pStyle w:val="Odstavekseznama"/>
        <w:widowControl w:val="0"/>
        <w:autoSpaceDE w:val="0"/>
        <w:autoSpaceDN w:val="0"/>
        <w:adjustRightInd w:val="0"/>
        <w:ind w:left="0"/>
        <w:jc w:val="both"/>
        <w:rPr>
          <w:rFonts w:ascii="Arial" w:hAnsi="Arial" w:cs="Arial"/>
          <w:sz w:val="20"/>
          <w:szCs w:val="20"/>
        </w:rPr>
      </w:pPr>
      <w:r w:rsidRPr="00CF475F">
        <w:rPr>
          <w:rFonts w:ascii="Arial" w:hAnsi="Arial" w:cs="Arial"/>
          <w:sz w:val="20"/>
          <w:szCs w:val="20"/>
        </w:rPr>
        <w:t xml:space="preserve">Ministrstvo za kmetijstvo, gozdarstvo in prehrano Republike Slovenije, Dunajska 22, 1000 Ljubljana (v nadaljnjem besedilu: ministrstvo), na podlagi 5. člena Uredbe o skupnih določbah za izvajanje intervencij razvoja podeželja, ki niso vezane na površino ali živali, iz strateškega načrta skupne kmetijske politike 2023–2027 (Uradni list RS, št. 77/23 in 19/24; v nadaljnjem besedilu: uredba o skupnih določbah za izvajanje intervencij) in 9. člena Uredbe o izvajanju </w:t>
      </w:r>
      <w:proofErr w:type="spellStart"/>
      <w:r w:rsidRPr="00CF475F">
        <w:rPr>
          <w:rFonts w:ascii="Arial" w:hAnsi="Arial" w:cs="Arial"/>
          <w:sz w:val="20"/>
          <w:szCs w:val="20"/>
        </w:rPr>
        <w:t>podintervencije</w:t>
      </w:r>
      <w:proofErr w:type="spellEnd"/>
      <w:r w:rsidRPr="00CF475F">
        <w:rPr>
          <w:rFonts w:ascii="Arial" w:hAnsi="Arial" w:cs="Arial"/>
          <w:sz w:val="20"/>
          <w:szCs w:val="20"/>
        </w:rPr>
        <w:t xml:space="preserve"> podpora za ustanovitev in začetno delovanje kolektivnih oblik sodelovanja v kmetijskem in gozdarskem sektorju iz strateškega načrta skupne kmetijske politike 2023–2027 (Uradni list RS, št. 18/24; v nadaljnjem besedilu: uredba) in Mnenja o skladnosti sheme </w:t>
      </w:r>
      <w:r w:rsidRPr="00BA4FC1">
        <w:rPr>
          <w:rFonts w:ascii="Arial" w:hAnsi="Arial" w:cs="Arial"/>
          <w:i/>
          <w:sz w:val="20"/>
          <w:szCs w:val="20"/>
        </w:rPr>
        <w:t xml:space="preserve">de </w:t>
      </w:r>
      <w:proofErr w:type="spellStart"/>
      <w:r w:rsidRPr="00BA4FC1">
        <w:rPr>
          <w:rFonts w:ascii="Arial" w:hAnsi="Arial" w:cs="Arial"/>
          <w:i/>
          <w:sz w:val="20"/>
          <w:szCs w:val="20"/>
        </w:rPr>
        <w:t>minimis</w:t>
      </w:r>
      <w:proofErr w:type="spellEnd"/>
      <w:r w:rsidRPr="00CF475F">
        <w:rPr>
          <w:rFonts w:ascii="Arial" w:hAnsi="Arial" w:cs="Arial"/>
          <w:sz w:val="20"/>
          <w:szCs w:val="20"/>
        </w:rPr>
        <w:t xml:space="preserve"> pomoči št. M003-2399253-2024 z dne 25. marca 2024 za shemo </w:t>
      </w:r>
      <w:r w:rsidRPr="00BA4FC1">
        <w:rPr>
          <w:rFonts w:ascii="Arial" w:hAnsi="Arial" w:cs="Arial"/>
          <w:i/>
          <w:sz w:val="20"/>
          <w:szCs w:val="20"/>
        </w:rPr>
        <w:t xml:space="preserve">de </w:t>
      </w:r>
      <w:proofErr w:type="spellStart"/>
      <w:r w:rsidRPr="00BA4FC1">
        <w:rPr>
          <w:rFonts w:ascii="Arial" w:hAnsi="Arial" w:cs="Arial"/>
          <w:i/>
          <w:sz w:val="20"/>
          <w:szCs w:val="20"/>
        </w:rPr>
        <w:t>minimis</w:t>
      </w:r>
      <w:proofErr w:type="spellEnd"/>
      <w:r w:rsidRPr="00CF475F">
        <w:rPr>
          <w:rFonts w:ascii="Arial" w:hAnsi="Arial" w:cs="Arial"/>
          <w:sz w:val="20"/>
          <w:szCs w:val="20"/>
        </w:rPr>
        <w:t xml:space="preserve"> pomoči »Podpora za ustanovitev in začetno delovanje kolektivnih oblik sodelovanja v kmetijskem in gozdarskem sektorju« Ministrstva za finance, Sektorja za spremljanje državnih pomoči, objavlja</w:t>
      </w:r>
      <w:r w:rsidR="008D3F14" w:rsidRPr="00441325">
        <w:rPr>
          <w:rFonts w:ascii="Arial" w:hAnsi="Arial" w:cs="Arial"/>
          <w:sz w:val="20"/>
          <w:szCs w:val="20"/>
        </w:rPr>
        <w:tab/>
      </w:r>
    </w:p>
    <w:p w14:paraId="0A37501D" w14:textId="77777777" w:rsidR="008D3F14" w:rsidRPr="00441325" w:rsidRDefault="008D3F14" w:rsidP="008D3F14">
      <w:pPr>
        <w:pStyle w:val="Odstavekseznama"/>
        <w:widowControl w:val="0"/>
        <w:autoSpaceDE w:val="0"/>
        <w:autoSpaceDN w:val="0"/>
        <w:adjustRightInd w:val="0"/>
        <w:ind w:left="0"/>
        <w:jc w:val="both"/>
        <w:rPr>
          <w:rFonts w:ascii="Arial" w:hAnsi="Arial" w:cs="Arial"/>
          <w:sz w:val="20"/>
          <w:szCs w:val="20"/>
        </w:rPr>
      </w:pPr>
    </w:p>
    <w:p w14:paraId="14F55189" w14:textId="77777777" w:rsidR="001F539E" w:rsidRPr="00441325" w:rsidRDefault="001F539E" w:rsidP="00ED3C68">
      <w:pPr>
        <w:widowControl w:val="0"/>
        <w:tabs>
          <w:tab w:val="left" w:pos="0"/>
        </w:tabs>
        <w:autoSpaceDE w:val="0"/>
        <w:autoSpaceDN w:val="0"/>
        <w:adjustRightInd w:val="0"/>
        <w:jc w:val="center"/>
        <w:outlineLvl w:val="0"/>
        <w:rPr>
          <w:rFonts w:ascii="Arial" w:hAnsi="Arial" w:cs="Arial"/>
          <w:b/>
          <w:sz w:val="20"/>
          <w:szCs w:val="20"/>
        </w:rPr>
      </w:pPr>
      <w:r w:rsidRPr="00441325">
        <w:rPr>
          <w:rFonts w:ascii="Arial" w:hAnsi="Arial" w:cs="Arial"/>
          <w:b/>
          <w:sz w:val="20"/>
          <w:szCs w:val="20"/>
        </w:rPr>
        <w:t>1. JAVNI RAZPIS ZA PODINTERVENCIJO</w:t>
      </w:r>
    </w:p>
    <w:p w14:paraId="5D84D3C6" w14:textId="29CD1FDE" w:rsidR="008D3F14" w:rsidRPr="00441325" w:rsidRDefault="008D3F14" w:rsidP="00ED3C68">
      <w:pPr>
        <w:widowControl w:val="0"/>
        <w:tabs>
          <w:tab w:val="left" w:pos="0"/>
        </w:tabs>
        <w:autoSpaceDE w:val="0"/>
        <w:autoSpaceDN w:val="0"/>
        <w:adjustRightInd w:val="0"/>
        <w:jc w:val="center"/>
        <w:outlineLvl w:val="0"/>
        <w:rPr>
          <w:rFonts w:ascii="Arial" w:hAnsi="Arial" w:cs="Arial"/>
          <w:b/>
          <w:sz w:val="20"/>
          <w:szCs w:val="20"/>
        </w:rPr>
      </w:pPr>
      <w:r w:rsidRPr="00441325">
        <w:rPr>
          <w:rFonts w:ascii="Arial" w:hAnsi="Arial" w:cs="Arial"/>
          <w:b/>
          <w:sz w:val="20"/>
          <w:szCs w:val="20"/>
        </w:rPr>
        <w:t>podpora za ustanovitev in začetno delovanje kolektivnih oblik sodelovanja v kmetijskem in gozdarskem sektorju</w:t>
      </w:r>
    </w:p>
    <w:p w14:paraId="5DAB6C7B" w14:textId="77777777" w:rsidR="00885BE5" w:rsidRPr="00441325" w:rsidRDefault="00885BE5" w:rsidP="002248A0">
      <w:pPr>
        <w:pStyle w:val="BodyText22"/>
        <w:autoSpaceDE w:val="0"/>
        <w:autoSpaceDN w:val="0"/>
        <w:adjustRightInd w:val="0"/>
        <w:spacing w:after="0"/>
        <w:jc w:val="center"/>
        <w:rPr>
          <w:rFonts w:ascii="Arial" w:hAnsi="Arial" w:cs="Arial"/>
          <w:sz w:val="20"/>
          <w:lang w:val="sl-SI"/>
        </w:rPr>
      </w:pPr>
    </w:p>
    <w:p w14:paraId="02EB378F" w14:textId="77777777" w:rsidR="000B446A" w:rsidRPr="00441325" w:rsidRDefault="000B446A" w:rsidP="002248A0">
      <w:pPr>
        <w:pStyle w:val="BodyText22"/>
        <w:autoSpaceDE w:val="0"/>
        <w:autoSpaceDN w:val="0"/>
        <w:adjustRightInd w:val="0"/>
        <w:spacing w:after="0"/>
        <w:jc w:val="center"/>
        <w:rPr>
          <w:rFonts w:ascii="Arial" w:hAnsi="Arial" w:cs="Arial"/>
          <w:sz w:val="20"/>
          <w:lang w:val="sl-SI"/>
        </w:rPr>
      </w:pPr>
    </w:p>
    <w:p w14:paraId="7A395219" w14:textId="3A0D4CF3" w:rsidR="005047C4" w:rsidRPr="00441325" w:rsidRDefault="00797E58" w:rsidP="002248A0">
      <w:pPr>
        <w:widowControl w:val="0"/>
        <w:jc w:val="both"/>
        <w:outlineLvl w:val="0"/>
        <w:rPr>
          <w:rFonts w:ascii="Arial" w:hAnsi="Arial" w:cs="Arial"/>
          <w:b/>
          <w:sz w:val="20"/>
          <w:szCs w:val="20"/>
        </w:rPr>
      </w:pPr>
      <w:r w:rsidRPr="00441325">
        <w:rPr>
          <w:rFonts w:ascii="Arial" w:hAnsi="Arial" w:cs="Arial"/>
          <w:b/>
          <w:sz w:val="20"/>
          <w:szCs w:val="20"/>
        </w:rPr>
        <w:t xml:space="preserve">1. </w:t>
      </w:r>
      <w:r w:rsidR="005047C4" w:rsidRPr="00441325">
        <w:rPr>
          <w:rFonts w:ascii="Arial" w:hAnsi="Arial" w:cs="Arial"/>
          <w:b/>
          <w:sz w:val="20"/>
          <w:szCs w:val="20"/>
        </w:rPr>
        <w:t>OSNOVNI PODATKI O JAVNEM RAZPISU</w:t>
      </w:r>
    </w:p>
    <w:p w14:paraId="6A05A809" w14:textId="77777777" w:rsidR="000B446A" w:rsidRPr="00441325" w:rsidRDefault="000B446A" w:rsidP="002248A0">
      <w:pPr>
        <w:widowControl w:val="0"/>
        <w:jc w:val="both"/>
        <w:outlineLvl w:val="0"/>
        <w:rPr>
          <w:rFonts w:ascii="Arial" w:hAnsi="Arial" w:cs="Arial"/>
          <w:b/>
          <w:sz w:val="20"/>
          <w:szCs w:val="20"/>
        </w:rPr>
      </w:pPr>
    </w:p>
    <w:tbl>
      <w:tblPr>
        <w:tblpPr w:leftFromText="141" w:rightFromText="141"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767"/>
        <w:gridCol w:w="6292"/>
      </w:tblGrid>
      <w:tr w:rsidR="00093730" w:rsidRPr="00441325" w14:paraId="0BC657A8" w14:textId="77777777" w:rsidTr="690E32A4">
        <w:trPr>
          <w:trHeight w:val="1127"/>
        </w:trPr>
        <w:tc>
          <w:tcPr>
            <w:tcW w:w="2808" w:type="dxa"/>
            <w:shd w:val="clear" w:color="auto" w:fill="F2F2F2" w:themeFill="background1" w:themeFillShade="F2"/>
            <w:vAlign w:val="center"/>
          </w:tcPr>
          <w:p w14:paraId="6CB92295" w14:textId="77777777" w:rsidR="00093730" w:rsidRPr="00441325" w:rsidRDefault="00093730" w:rsidP="00093730">
            <w:pPr>
              <w:widowControl w:val="0"/>
              <w:rPr>
                <w:rFonts w:ascii="Arial" w:hAnsi="Arial" w:cs="Arial"/>
                <w:b/>
                <w:sz w:val="20"/>
                <w:szCs w:val="20"/>
              </w:rPr>
            </w:pPr>
            <w:r w:rsidRPr="00441325">
              <w:rPr>
                <w:rFonts w:ascii="Arial" w:hAnsi="Arial" w:cs="Arial"/>
                <w:b/>
                <w:sz w:val="20"/>
                <w:szCs w:val="20"/>
              </w:rPr>
              <w:t>Predmet javnega razpisa:</w:t>
            </w:r>
          </w:p>
        </w:tc>
        <w:tc>
          <w:tcPr>
            <w:tcW w:w="6404" w:type="dxa"/>
            <w:tcBorders>
              <w:bottom w:val="single" w:sz="4" w:space="0" w:color="auto"/>
            </w:tcBorders>
            <w:shd w:val="clear" w:color="auto" w:fill="F2F2F2" w:themeFill="background1" w:themeFillShade="F2"/>
            <w:vAlign w:val="center"/>
          </w:tcPr>
          <w:p w14:paraId="4CD5D144" w14:textId="354C89C2" w:rsidR="00093730" w:rsidRPr="00441325" w:rsidRDefault="00093730" w:rsidP="001F539E">
            <w:pPr>
              <w:widowControl w:val="0"/>
              <w:autoSpaceDE w:val="0"/>
              <w:autoSpaceDN w:val="0"/>
              <w:adjustRightInd w:val="0"/>
              <w:jc w:val="both"/>
              <w:rPr>
                <w:rFonts w:ascii="Arial" w:hAnsi="Arial" w:cs="Arial"/>
                <w:sz w:val="20"/>
                <w:szCs w:val="20"/>
              </w:rPr>
            </w:pPr>
            <w:r w:rsidRPr="00441325">
              <w:rPr>
                <w:rFonts w:ascii="Arial" w:hAnsi="Arial" w:cs="Arial"/>
                <w:sz w:val="20"/>
                <w:szCs w:val="20"/>
              </w:rPr>
              <w:t>Predmet javnega razpisa je podpor</w:t>
            </w:r>
            <w:r w:rsidR="001F539E" w:rsidRPr="00441325">
              <w:rPr>
                <w:rFonts w:ascii="Arial" w:hAnsi="Arial" w:cs="Arial"/>
                <w:sz w:val="20"/>
                <w:szCs w:val="20"/>
              </w:rPr>
              <w:t>a</w:t>
            </w:r>
            <w:r w:rsidR="00463671">
              <w:rPr>
                <w:rFonts w:ascii="Arial" w:hAnsi="Arial" w:cs="Arial"/>
                <w:sz w:val="20"/>
                <w:szCs w:val="20"/>
              </w:rPr>
              <w:t>,</w:t>
            </w:r>
            <w:r w:rsidR="001F539E" w:rsidRPr="00441325">
              <w:rPr>
                <w:rFonts w:ascii="Arial" w:hAnsi="Arial" w:cs="Arial"/>
                <w:sz w:val="20"/>
                <w:szCs w:val="20"/>
              </w:rPr>
              <w:t xml:space="preserve"> namenjena</w:t>
            </w:r>
            <w:r w:rsidRPr="00441325">
              <w:rPr>
                <w:rFonts w:ascii="Arial" w:hAnsi="Arial" w:cs="Arial"/>
                <w:sz w:val="20"/>
                <w:szCs w:val="20"/>
              </w:rPr>
              <w:t xml:space="preserve"> ustanovit</w:t>
            </w:r>
            <w:r w:rsidR="001F539E" w:rsidRPr="00441325">
              <w:rPr>
                <w:rFonts w:ascii="Arial" w:hAnsi="Arial" w:cs="Arial"/>
                <w:sz w:val="20"/>
                <w:szCs w:val="20"/>
              </w:rPr>
              <w:t>vi</w:t>
            </w:r>
            <w:r w:rsidRPr="00441325">
              <w:rPr>
                <w:rFonts w:ascii="Arial" w:hAnsi="Arial" w:cs="Arial"/>
                <w:sz w:val="20"/>
                <w:szCs w:val="20"/>
              </w:rPr>
              <w:t xml:space="preserve"> in začetn</w:t>
            </w:r>
            <w:r w:rsidR="001F539E" w:rsidRPr="00441325">
              <w:rPr>
                <w:rFonts w:ascii="Arial" w:hAnsi="Arial" w:cs="Arial"/>
                <w:sz w:val="20"/>
                <w:szCs w:val="20"/>
              </w:rPr>
              <w:t>emu</w:t>
            </w:r>
            <w:r w:rsidRPr="00441325">
              <w:rPr>
                <w:rFonts w:ascii="Arial" w:hAnsi="Arial" w:cs="Arial"/>
                <w:sz w:val="20"/>
                <w:szCs w:val="20"/>
              </w:rPr>
              <w:t xml:space="preserve"> delovanj</w:t>
            </w:r>
            <w:r w:rsidR="001F539E" w:rsidRPr="00441325">
              <w:rPr>
                <w:rFonts w:ascii="Arial" w:hAnsi="Arial" w:cs="Arial"/>
                <w:sz w:val="20"/>
                <w:szCs w:val="20"/>
              </w:rPr>
              <w:t>u</w:t>
            </w:r>
            <w:r w:rsidRPr="00441325">
              <w:rPr>
                <w:rFonts w:ascii="Arial" w:hAnsi="Arial" w:cs="Arial"/>
                <w:sz w:val="20"/>
                <w:szCs w:val="20"/>
              </w:rPr>
              <w:t xml:space="preserve"> kolektivnih oblik sodelovanja v kmetijskem in gozdarskem sektorju iz strateškega načrta skupne kmetijske politike 2023–2027. </w:t>
            </w:r>
          </w:p>
        </w:tc>
      </w:tr>
      <w:tr w:rsidR="00093730" w:rsidRPr="00441325" w14:paraId="547C8B87" w14:textId="77777777" w:rsidTr="00FC53DF">
        <w:trPr>
          <w:cantSplit/>
          <w:trHeight w:val="132"/>
        </w:trPr>
        <w:tc>
          <w:tcPr>
            <w:tcW w:w="2808" w:type="dxa"/>
            <w:vMerge w:val="restart"/>
            <w:shd w:val="clear" w:color="auto" w:fill="F2F2F2" w:themeFill="background1" w:themeFillShade="F2"/>
            <w:vAlign w:val="center"/>
          </w:tcPr>
          <w:p w14:paraId="192B22BE" w14:textId="77777777" w:rsidR="00093730" w:rsidRPr="00441325" w:rsidRDefault="00093730" w:rsidP="00093730">
            <w:pPr>
              <w:widowControl w:val="0"/>
              <w:rPr>
                <w:rFonts w:ascii="Arial" w:hAnsi="Arial" w:cs="Arial"/>
                <w:b/>
                <w:sz w:val="20"/>
                <w:szCs w:val="20"/>
              </w:rPr>
            </w:pPr>
            <w:r w:rsidRPr="00441325">
              <w:rPr>
                <w:rFonts w:ascii="Arial" w:hAnsi="Arial" w:cs="Arial"/>
                <w:b/>
                <w:sz w:val="20"/>
                <w:szCs w:val="20"/>
              </w:rPr>
              <w:t>Razpisana sredstva:</w:t>
            </w:r>
          </w:p>
          <w:p w14:paraId="5A39BBE3" w14:textId="77777777" w:rsidR="00093730" w:rsidRPr="00441325" w:rsidRDefault="00093730" w:rsidP="00093730">
            <w:pPr>
              <w:widowControl w:val="0"/>
              <w:rPr>
                <w:rFonts w:ascii="Arial" w:hAnsi="Arial" w:cs="Arial"/>
                <w:b/>
                <w:sz w:val="20"/>
                <w:szCs w:val="20"/>
              </w:rPr>
            </w:pPr>
          </w:p>
        </w:tc>
        <w:tc>
          <w:tcPr>
            <w:tcW w:w="6404" w:type="dxa"/>
            <w:tcBorders>
              <w:bottom w:val="nil"/>
            </w:tcBorders>
            <w:shd w:val="clear" w:color="auto" w:fill="F2F2F2" w:themeFill="background1" w:themeFillShade="F2"/>
            <w:vAlign w:val="center"/>
          </w:tcPr>
          <w:p w14:paraId="385B3026" w14:textId="3DE098B9" w:rsidR="001F539E" w:rsidRPr="00441325" w:rsidRDefault="00093730">
            <w:pPr>
              <w:pStyle w:val="Telobesedila21"/>
              <w:widowControl w:val="0"/>
              <w:rPr>
                <w:rFonts w:cs="Arial"/>
                <w:sz w:val="20"/>
              </w:rPr>
            </w:pPr>
            <w:r w:rsidRPr="00441325">
              <w:rPr>
                <w:rFonts w:cs="Arial"/>
                <w:sz w:val="20"/>
              </w:rPr>
              <w:t xml:space="preserve">Višina razpisanih nepovratnih sredstev znaša </w:t>
            </w:r>
            <w:r w:rsidR="006A3D4D" w:rsidRPr="00441325">
              <w:rPr>
                <w:rFonts w:cs="Arial"/>
                <w:sz w:val="20"/>
              </w:rPr>
              <w:t>5</w:t>
            </w:r>
            <w:r w:rsidRPr="00441325">
              <w:rPr>
                <w:rFonts w:cs="Arial"/>
                <w:sz w:val="20"/>
              </w:rPr>
              <w:t>.000.000 eurov</w:t>
            </w:r>
            <w:r w:rsidR="001F539E" w:rsidRPr="00441325">
              <w:rPr>
                <w:rFonts w:cs="Arial"/>
                <w:sz w:val="20"/>
              </w:rPr>
              <w:t>.</w:t>
            </w:r>
          </w:p>
          <w:p w14:paraId="4827F150" w14:textId="77777777" w:rsidR="001F539E" w:rsidRPr="00441325" w:rsidRDefault="001F539E">
            <w:pPr>
              <w:pStyle w:val="Telobesedila21"/>
              <w:widowControl w:val="0"/>
              <w:rPr>
                <w:rFonts w:cs="Arial"/>
                <w:sz w:val="20"/>
              </w:rPr>
            </w:pPr>
          </w:p>
          <w:p w14:paraId="6D09EEBD" w14:textId="59C0C537" w:rsidR="00093730" w:rsidRPr="00441325" w:rsidRDefault="001F539E">
            <w:pPr>
              <w:pStyle w:val="Telobesedila21"/>
              <w:widowControl w:val="0"/>
              <w:rPr>
                <w:rFonts w:cs="Arial"/>
                <w:sz w:val="20"/>
              </w:rPr>
            </w:pPr>
            <w:r w:rsidRPr="00441325">
              <w:rPr>
                <w:rFonts w:cs="Arial"/>
                <w:sz w:val="20"/>
              </w:rPr>
              <w:t>Razdelitev sredstev po sklopih je</w:t>
            </w:r>
            <w:r w:rsidR="00BA1536" w:rsidRPr="00441325">
              <w:rPr>
                <w:rFonts w:cs="Arial"/>
                <w:sz w:val="20"/>
              </w:rPr>
              <w:t xml:space="preserve"> v skladu s </w:t>
            </w:r>
            <w:r w:rsidR="00135A13" w:rsidRPr="00441325">
              <w:rPr>
                <w:rFonts w:cs="Arial"/>
                <w:sz w:val="20"/>
              </w:rPr>
              <w:t>tretjim</w:t>
            </w:r>
            <w:r w:rsidR="00BA1536" w:rsidRPr="00441325">
              <w:rPr>
                <w:rFonts w:cs="Arial"/>
                <w:sz w:val="20"/>
              </w:rPr>
              <w:t xml:space="preserve"> odstavkom </w:t>
            </w:r>
            <w:r w:rsidR="00EF1DC3" w:rsidRPr="00441325">
              <w:rPr>
                <w:rFonts w:cs="Arial"/>
                <w:sz w:val="20"/>
              </w:rPr>
              <w:t>9</w:t>
            </w:r>
            <w:r w:rsidR="00BA1536" w:rsidRPr="00441325">
              <w:rPr>
                <w:rFonts w:cs="Arial"/>
                <w:sz w:val="20"/>
              </w:rPr>
              <w:t xml:space="preserve">. člena uredbe </w:t>
            </w:r>
            <w:r w:rsidRPr="00441325">
              <w:rPr>
                <w:rFonts w:cs="Arial"/>
                <w:sz w:val="20"/>
              </w:rPr>
              <w:t>naslednja</w:t>
            </w:r>
            <w:r w:rsidR="00093730" w:rsidRPr="00441325">
              <w:rPr>
                <w:rFonts w:cs="Arial"/>
                <w:sz w:val="20"/>
              </w:rPr>
              <w:t>:</w:t>
            </w:r>
          </w:p>
          <w:p w14:paraId="37B95A5A" w14:textId="1CB8C843" w:rsidR="00093730" w:rsidRPr="00441325" w:rsidRDefault="00073588">
            <w:pPr>
              <w:pStyle w:val="Telobesedila21"/>
              <w:widowControl w:val="0"/>
              <w:rPr>
                <w:rFonts w:cs="Arial"/>
                <w:sz w:val="20"/>
              </w:rPr>
            </w:pPr>
            <w:r w:rsidRPr="00441325">
              <w:rPr>
                <w:rFonts w:cs="Arial"/>
                <w:sz w:val="20"/>
              </w:rPr>
              <w:t>– </w:t>
            </w:r>
            <w:r w:rsidR="009104B3" w:rsidRPr="00441325">
              <w:rPr>
                <w:rFonts w:cs="Arial"/>
                <w:sz w:val="20"/>
              </w:rPr>
              <w:t>1</w:t>
            </w:r>
            <w:r w:rsidR="00093730" w:rsidRPr="00441325">
              <w:rPr>
                <w:rFonts w:cs="Arial"/>
                <w:sz w:val="20"/>
              </w:rPr>
              <w:t>.</w:t>
            </w:r>
            <w:r w:rsidR="006A3D4D" w:rsidRPr="00441325">
              <w:rPr>
                <w:rFonts w:cs="Arial"/>
                <w:sz w:val="20"/>
              </w:rPr>
              <w:t>5</w:t>
            </w:r>
            <w:r w:rsidR="00093730" w:rsidRPr="00441325">
              <w:rPr>
                <w:rFonts w:cs="Arial"/>
                <w:sz w:val="20"/>
              </w:rPr>
              <w:t>00.000 eurov za 1. sklop</w:t>
            </w:r>
            <w:r w:rsidR="007A7B55" w:rsidRPr="00441325">
              <w:rPr>
                <w:rFonts w:cs="Arial"/>
                <w:sz w:val="20"/>
              </w:rPr>
              <w:t>,</w:t>
            </w:r>
            <w:r w:rsidR="002451E9" w:rsidRPr="00441325">
              <w:rPr>
                <w:rFonts w:cs="Arial"/>
                <w:sz w:val="20"/>
              </w:rPr>
              <w:t xml:space="preserve"> </w:t>
            </w:r>
            <w:r w:rsidR="000919F5" w:rsidRPr="00441325">
              <w:rPr>
                <w:rFonts w:cs="Arial"/>
                <w:sz w:val="20"/>
              </w:rPr>
              <w:t>na katerega vloži vlogo vlagatelj</w:t>
            </w:r>
            <w:r w:rsidR="00EA5C65" w:rsidRPr="00441325">
              <w:rPr>
                <w:rFonts w:cs="Arial"/>
                <w:sz w:val="20"/>
              </w:rPr>
              <w:t>, ki je organizacija proizvajalcev, priznana na podlagi zakona, ki ureja kmetijstvo</w:t>
            </w:r>
            <w:r w:rsidR="00633E21" w:rsidRPr="00441325">
              <w:rPr>
                <w:rFonts w:cs="Arial"/>
                <w:sz w:val="20"/>
              </w:rPr>
              <w:t>,</w:t>
            </w:r>
          </w:p>
          <w:p w14:paraId="74A4EF1E" w14:textId="35BF1BF6" w:rsidR="008728EF" w:rsidRPr="00441325" w:rsidRDefault="00073588">
            <w:pPr>
              <w:pStyle w:val="Telobesedila21"/>
              <w:widowControl w:val="0"/>
              <w:rPr>
                <w:rFonts w:cs="Arial"/>
                <w:sz w:val="20"/>
              </w:rPr>
            </w:pPr>
            <w:r w:rsidRPr="00441325">
              <w:rPr>
                <w:rFonts w:cs="Arial"/>
                <w:sz w:val="20"/>
              </w:rPr>
              <w:t>– </w:t>
            </w:r>
            <w:r w:rsidR="008728EF" w:rsidRPr="00441325">
              <w:rPr>
                <w:rFonts w:cs="Arial"/>
                <w:sz w:val="20"/>
              </w:rPr>
              <w:t>1</w:t>
            </w:r>
            <w:r w:rsidR="00093730" w:rsidRPr="00441325">
              <w:rPr>
                <w:rFonts w:cs="Arial"/>
                <w:sz w:val="20"/>
              </w:rPr>
              <w:t>.</w:t>
            </w:r>
            <w:r w:rsidR="006A3D4D" w:rsidRPr="00441325">
              <w:rPr>
                <w:rFonts w:cs="Arial"/>
                <w:sz w:val="20"/>
              </w:rPr>
              <w:t>5</w:t>
            </w:r>
            <w:r w:rsidR="00093730" w:rsidRPr="00441325">
              <w:rPr>
                <w:rFonts w:cs="Arial"/>
                <w:sz w:val="20"/>
              </w:rPr>
              <w:t>00.000 eurov za 2. sklop</w:t>
            </w:r>
            <w:r w:rsidR="007A7B55" w:rsidRPr="00441325">
              <w:rPr>
                <w:rFonts w:cs="Arial"/>
                <w:sz w:val="20"/>
              </w:rPr>
              <w:t>,</w:t>
            </w:r>
            <w:r w:rsidR="00093730" w:rsidRPr="00441325">
              <w:rPr>
                <w:rFonts w:cs="Arial"/>
                <w:sz w:val="20"/>
              </w:rPr>
              <w:t xml:space="preserve"> </w:t>
            </w:r>
            <w:r w:rsidR="000919F5" w:rsidRPr="00441325">
              <w:rPr>
                <w:rFonts w:cs="Arial"/>
                <w:sz w:val="20"/>
              </w:rPr>
              <w:t>na katerega vloži vlogo vlagatelj</w:t>
            </w:r>
            <w:r w:rsidR="00EA5C65" w:rsidRPr="00441325">
              <w:rPr>
                <w:rFonts w:cs="Arial"/>
                <w:sz w:val="20"/>
              </w:rPr>
              <w:t>, ki je skupina proizvajalcev za skupno trženje, priznana na podlagi zakona, ki ureja kmetijstvo</w:t>
            </w:r>
            <w:r w:rsidR="008728EF" w:rsidRPr="00441325">
              <w:rPr>
                <w:rFonts w:cs="Arial"/>
                <w:sz w:val="20"/>
              </w:rPr>
              <w:t>, razen vlagatelj</w:t>
            </w:r>
            <w:r w:rsidR="00713B40" w:rsidRPr="00441325">
              <w:rPr>
                <w:rFonts w:cs="Arial"/>
                <w:sz w:val="20"/>
              </w:rPr>
              <w:t>a</w:t>
            </w:r>
            <w:r w:rsidR="008728EF" w:rsidRPr="00441325">
              <w:rPr>
                <w:rFonts w:cs="Arial"/>
                <w:sz w:val="20"/>
              </w:rPr>
              <w:t xml:space="preserve">, ki </w:t>
            </w:r>
            <w:r w:rsidR="00713B40" w:rsidRPr="00441325">
              <w:rPr>
                <w:rFonts w:cs="Arial"/>
                <w:sz w:val="20"/>
              </w:rPr>
              <w:t xml:space="preserve">je </w:t>
            </w:r>
            <w:r w:rsidR="008728EF" w:rsidRPr="00441325">
              <w:rPr>
                <w:rFonts w:cs="Arial"/>
                <w:sz w:val="20"/>
              </w:rPr>
              <w:t xml:space="preserve">priznana skupina proizvajalcev za sektor gozdni lesni proizvodi, </w:t>
            </w:r>
          </w:p>
          <w:p w14:paraId="325344DF" w14:textId="01354A24" w:rsidR="00EF1DC3" w:rsidRPr="00441325" w:rsidRDefault="690E32A4" w:rsidP="690E32A4">
            <w:pPr>
              <w:pStyle w:val="Telobesedila21"/>
              <w:widowControl w:val="0"/>
              <w:rPr>
                <w:rFonts w:cs="Arial"/>
                <w:sz w:val="20"/>
              </w:rPr>
            </w:pPr>
            <w:r w:rsidRPr="00441325">
              <w:rPr>
                <w:rFonts w:cs="Arial"/>
                <w:sz w:val="20"/>
              </w:rPr>
              <w:t>– 500.000 eurov za 3. sklop</w:t>
            </w:r>
            <w:r w:rsidR="007A7B55" w:rsidRPr="00441325">
              <w:rPr>
                <w:rFonts w:cs="Arial"/>
                <w:sz w:val="20"/>
              </w:rPr>
              <w:t>,</w:t>
            </w:r>
            <w:r w:rsidRPr="00441325">
              <w:rPr>
                <w:rFonts w:cs="Arial"/>
                <w:sz w:val="20"/>
              </w:rPr>
              <w:t xml:space="preserve"> na katerega vloži vlogo vlagatelj</w:t>
            </w:r>
            <w:r w:rsidR="00EA5C65" w:rsidRPr="00441325">
              <w:rPr>
                <w:rFonts w:cs="Arial"/>
                <w:sz w:val="20"/>
              </w:rPr>
              <w:t xml:space="preserve">, ki je skupina proizvajalcev za skupno trženje, priznana na podlagi zakona, ki ureja kmetijstvo, </w:t>
            </w:r>
            <w:r w:rsidRPr="00441325">
              <w:rPr>
                <w:rFonts w:cs="Arial"/>
                <w:sz w:val="20"/>
              </w:rPr>
              <w:t>za sektor gozdn</w:t>
            </w:r>
            <w:r w:rsidR="0047635F" w:rsidRPr="00441325">
              <w:rPr>
                <w:rFonts w:cs="Arial"/>
                <w:sz w:val="20"/>
              </w:rPr>
              <w:t>i</w:t>
            </w:r>
            <w:r w:rsidRPr="00441325">
              <w:rPr>
                <w:rFonts w:cs="Arial"/>
                <w:sz w:val="20"/>
              </w:rPr>
              <w:t xml:space="preserve"> lesni proizvodi,</w:t>
            </w:r>
          </w:p>
          <w:p w14:paraId="0F158004" w14:textId="285223FF" w:rsidR="009104B3" w:rsidRPr="00441325" w:rsidRDefault="690E32A4" w:rsidP="690E32A4">
            <w:pPr>
              <w:pStyle w:val="Telobesedila21"/>
              <w:widowControl w:val="0"/>
              <w:rPr>
                <w:rFonts w:cs="Arial"/>
                <w:sz w:val="20"/>
              </w:rPr>
            </w:pPr>
            <w:r w:rsidRPr="00441325">
              <w:rPr>
                <w:rFonts w:cs="Arial"/>
                <w:sz w:val="20"/>
              </w:rPr>
              <w:t>– 1.000.000 eurov za 4. sklop</w:t>
            </w:r>
            <w:r w:rsidR="007A7B55" w:rsidRPr="00441325">
              <w:rPr>
                <w:rFonts w:cs="Arial"/>
                <w:sz w:val="20"/>
              </w:rPr>
              <w:t>,</w:t>
            </w:r>
            <w:r w:rsidRPr="00441325">
              <w:rPr>
                <w:rFonts w:cs="Arial"/>
                <w:sz w:val="20"/>
              </w:rPr>
              <w:t xml:space="preserve"> na katerega vloži vlogo vlagatelj</w:t>
            </w:r>
            <w:r w:rsidR="00D0771A" w:rsidRPr="00441325">
              <w:rPr>
                <w:rFonts w:cs="Arial"/>
                <w:sz w:val="20"/>
              </w:rPr>
              <w:t>, ki je skupina proizvajalcev za izvajanje shem kakovosti, priznana na podlagi zakona, ki ureja kmetijstvo</w:t>
            </w:r>
            <w:r w:rsidRPr="00441325">
              <w:rPr>
                <w:rFonts w:cs="Arial"/>
                <w:sz w:val="20"/>
              </w:rPr>
              <w:t xml:space="preserve"> in </w:t>
            </w:r>
          </w:p>
          <w:p w14:paraId="188FB823" w14:textId="0E150A6B" w:rsidR="00AD2777" w:rsidRPr="00441325" w:rsidRDefault="00AD2777">
            <w:pPr>
              <w:pStyle w:val="Telobesedila21"/>
              <w:widowControl w:val="0"/>
              <w:rPr>
                <w:rFonts w:cs="Arial"/>
                <w:sz w:val="20"/>
              </w:rPr>
            </w:pPr>
            <w:r w:rsidRPr="00441325">
              <w:rPr>
                <w:rFonts w:cs="Arial"/>
                <w:sz w:val="20"/>
              </w:rPr>
              <w:t>– 500.000 eurov za 5. sklop</w:t>
            </w:r>
            <w:r w:rsidR="007A7B55" w:rsidRPr="00441325">
              <w:rPr>
                <w:rFonts w:cs="Arial"/>
                <w:sz w:val="20"/>
              </w:rPr>
              <w:t>,</w:t>
            </w:r>
            <w:r w:rsidRPr="00441325">
              <w:rPr>
                <w:rFonts w:cs="Arial"/>
                <w:sz w:val="20"/>
              </w:rPr>
              <w:t xml:space="preserve"> na katerega vloži vlogo vlagatelj</w:t>
            </w:r>
            <w:r w:rsidR="00D0771A" w:rsidRPr="00441325">
              <w:rPr>
                <w:rFonts w:cs="Arial"/>
                <w:sz w:val="20"/>
              </w:rPr>
              <w:t xml:space="preserve">, ki je skupina izvajalcev iz  Uredbe (EU) 2018/848 Evropskega parlamenta in Sveta z dne 30. maja 2018 o ekološki pridelavi in označevanju ekoloških proizvodov in razveljavitvi Uredbe Sveta (ES) št. 834/2007 (UL L št. 150 z dne 14. 6. 2018, str. 1), zadnjič spremenjene z Delegirano uredbo Komisije (EU) 2023/207 z dne 24. novembra 2022 o spremembi Uredbe (EU) 2018/848 Evropskega parlamenta in Sveta glede vzorca certifikata, ki potrjuje skladnost s pravili o ekološki pridelavi (UL L št. 29 z dne 1. 2. 2023, str. 6), </w:t>
            </w:r>
            <w:r w:rsidR="00FD22BC" w:rsidRPr="00FD22BC">
              <w:rPr>
                <w:rFonts w:cs="Arial"/>
                <w:sz w:val="20"/>
              </w:rPr>
              <w:t>(v nadaljnjem besedilu: Uredba 2018/848/EU),</w:t>
            </w:r>
            <w:r w:rsidR="00FD22BC">
              <w:rPr>
                <w:rFonts w:cs="Arial"/>
                <w:sz w:val="20"/>
              </w:rPr>
              <w:t xml:space="preserve"> </w:t>
            </w:r>
            <w:r w:rsidR="00D0771A" w:rsidRPr="00441325">
              <w:rPr>
                <w:rFonts w:cs="Arial"/>
                <w:sz w:val="20"/>
              </w:rPr>
              <w:t xml:space="preserve">ki je vpisana v evidenco </w:t>
            </w:r>
            <w:r w:rsidR="00540667" w:rsidRPr="00441325">
              <w:rPr>
                <w:rFonts w:cs="Arial"/>
                <w:sz w:val="20"/>
              </w:rPr>
              <w:t>pridelovalcev in predelovalcev ekoloških in integriranih kmetijskih pridelkov ali živil na podlagi zakona, ki ureja kmetijstvo</w:t>
            </w:r>
            <w:r w:rsidRPr="00441325">
              <w:rPr>
                <w:rFonts w:cs="Arial"/>
                <w:sz w:val="20"/>
              </w:rPr>
              <w:t>.</w:t>
            </w:r>
          </w:p>
          <w:p w14:paraId="41C8F396" w14:textId="77777777" w:rsidR="00093730" w:rsidRPr="00441325" w:rsidRDefault="00093730" w:rsidP="001B6BCF">
            <w:pPr>
              <w:pStyle w:val="Telobesedila21"/>
              <w:widowControl w:val="0"/>
              <w:rPr>
                <w:rFonts w:cs="Arial"/>
                <w:sz w:val="20"/>
              </w:rPr>
            </w:pPr>
          </w:p>
        </w:tc>
      </w:tr>
      <w:tr w:rsidR="00093730" w:rsidRPr="00441325" w14:paraId="1A8C5F12" w14:textId="77777777" w:rsidTr="690E32A4">
        <w:trPr>
          <w:cantSplit/>
          <w:trHeight w:val="2123"/>
        </w:trPr>
        <w:tc>
          <w:tcPr>
            <w:tcW w:w="2808" w:type="dxa"/>
            <w:vMerge/>
            <w:shd w:val="clear" w:color="auto" w:fill="F2F2F2"/>
            <w:vAlign w:val="center"/>
          </w:tcPr>
          <w:p w14:paraId="72A3D3EC" w14:textId="77777777" w:rsidR="00093730" w:rsidRPr="00441325" w:rsidRDefault="00093730" w:rsidP="00093730">
            <w:pPr>
              <w:widowControl w:val="0"/>
              <w:rPr>
                <w:rFonts w:ascii="Arial" w:hAnsi="Arial" w:cs="Arial"/>
                <w:sz w:val="20"/>
                <w:szCs w:val="20"/>
              </w:rPr>
            </w:pPr>
          </w:p>
        </w:tc>
        <w:tc>
          <w:tcPr>
            <w:tcW w:w="6404" w:type="dxa"/>
            <w:tcBorders>
              <w:top w:val="nil"/>
            </w:tcBorders>
            <w:shd w:val="clear" w:color="auto" w:fill="F2F2F2" w:themeFill="background1" w:themeFillShade="F2"/>
            <w:vAlign w:val="center"/>
          </w:tcPr>
          <w:p w14:paraId="14022756" w14:textId="77777777" w:rsidR="00093730" w:rsidRPr="00441325" w:rsidRDefault="00093730" w:rsidP="00093730">
            <w:pPr>
              <w:widowControl w:val="0"/>
              <w:autoSpaceDE w:val="0"/>
              <w:autoSpaceDN w:val="0"/>
              <w:adjustRightInd w:val="0"/>
              <w:jc w:val="both"/>
              <w:rPr>
                <w:rFonts w:ascii="Arial" w:hAnsi="Arial" w:cs="Arial"/>
                <w:sz w:val="20"/>
                <w:szCs w:val="20"/>
              </w:rPr>
            </w:pPr>
            <w:r w:rsidRPr="00441325">
              <w:rPr>
                <w:rFonts w:ascii="Arial" w:hAnsi="Arial" w:cs="Arial"/>
                <w:sz w:val="20"/>
                <w:szCs w:val="20"/>
              </w:rPr>
              <w:t>Sredstva se zagotovijo iz proračunskih postavk ministrstva, in sicer:</w:t>
            </w:r>
          </w:p>
          <w:p w14:paraId="65EA2ACB" w14:textId="1E618E71" w:rsidR="00093730" w:rsidRPr="00441325" w:rsidRDefault="00073588" w:rsidP="00093730">
            <w:pPr>
              <w:widowControl w:val="0"/>
              <w:autoSpaceDE w:val="0"/>
              <w:autoSpaceDN w:val="0"/>
              <w:adjustRightInd w:val="0"/>
              <w:jc w:val="both"/>
              <w:rPr>
                <w:rFonts w:ascii="Arial" w:hAnsi="Arial" w:cs="Arial"/>
                <w:sz w:val="20"/>
                <w:szCs w:val="20"/>
              </w:rPr>
            </w:pPr>
            <w:r w:rsidRPr="00441325">
              <w:rPr>
                <w:rFonts w:ascii="Arial" w:hAnsi="Arial" w:cs="Arial"/>
                <w:sz w:val="20"/>
                <w:szCs w:val="20"/>
              </w:rPr>
              <w:t>– </w:t>
            </w:r>
            <w:r w:rsidR="006A3D4D" w:rsidRPr="00441325">
              <w:rPr>
                <w:rFonts w:ascii="Arial" w:hAnsi="Arial" w:cs="Arial"/>
                <w:sz w:val="20"/>
                <w:szCs w:val="20"/>
              </w:rPr>
              <w:t xml:space="preserve">1.695.000 </w:t>
            </w:r>
            <w:r w:rsidR="00093730" w:rsidRPr="00441325">
              <w:rPr>
                <w:rFonts w:ascii="Arial" w:hAnsi="Arial" w:cs="Arial"/>
                <w:sz w:val="20"/>
                <w:szCs w:val="20"/>
              </w:rPr>
              <w:t xml:space="preserve">eurov iz proračunske postavke 221064 - Skupni strateški načrt 2023-2027 - EKSRP </w:t>
            </w:r>
            <w:r w:rsidR="007825CC">
              <w:rPr>
                <w:rFonts w:ascii="Arial" w:hAnsi="Arial" w:cs="Arial"/>
                <w:sz w:val="20"/>
                <w:szCs w:val="20"/>
              </w:rPr>
              <w:t>–</w:t>
            </w:r>
            <w:r w:rsidR="00093730" w:rsidRPr="00441325">
              <w:rPr>
                <w:rFonts w:ascii="Arial" w:hAnsi="Arial" w:cs="Arial"/>
                <w:sz w:val="20"/>
                <w:szCs w:val="20"/>
              </w:rPr>
              <w:t xml:space="preserve"> EU</w:t>
            </w:r>
            <w:r w:rsidR="007825CC">
              <w:rPr>
                <w:rFonts w:ascii="Arial" w:hAnsi="Arial" w:cs="Arial"/>
                <w:sz w:val="20"/>
                <w:szCs w:val="20"/>
              </w:rPr>
              <w:t xml:space="preserve"> udeležba</w:t>
            </w:r>
            <w:r w:rsidR="00093730" w:rsidRPr="00441325">
              <w:rPr>
                <w:rFonts w:ascii="Arial" w:hAnsi="Arial" w:cs="Arial"/>
                <w:sz w:val="20"/>
                <w:szCs w:val="20"/>
              </w:rPr>
              <w:t>;</w:t>
            </w:r>
          </w:p>
          <w:p w14:paraId="095BD165" w14:textId="74F4A436" w:rsidR="00B62070" w:rsidRPr="00441325" w:rsidRDefault="00093730" w:rsidP="00093730">
            <w:pPr>
              <w:widowControl w:val="0"/>
              <w:autoSpaceDE w:val="0"/>
              <w:autoSpaceDN w:val="0"/>
              <w:adjustRightInd w:val="0"/>
              <w:jc w:val="both"/>
              <w:rPr>
                <w:rFonts w:ascii="Arial" w:hAnsi="Arial" w:cs="Arial"/>
                <w:sz w:val="20"/>
                <w:szCs w:val="20"/>
              </w:rPr>
            </w:pPr>
            <w:r w:rsidRPr="00441325">
              <w:rPr>
                <w:rFonts w:ascii="Arial" w:hAnsi="Arial" w:cs="Arial"/>
                <w:sz w:val="20"/>
                <w:szCs w:val="20"/>
              </w:rPr>
              <w:t>–</w:t>
            </w:r>
            <w:r w:rsidR="00073588" w:rsidRPr="00441325">
              <w:rPr>
                <w:rFonts w:ascii="Arial" w:hAnsi="Arial" w:cs="Arial"/>
                <w:sz w:val="20"/>
                <w:szCs w:val="20"/>
              </w:rPr>
              <w:t> </w:t>
            </w:r>
            <w:r w:rsidR="006A3D4D" w:rsidRPr="00441325">
              <w:rPr>
                <w:rFonts w:ascii="Arial" w:hAnsi="Arial" w:cs="Arial"/>
                <w:sz w:val="20"/>
                <w:szCs w:val="20"/>
              </w:rPr>
              <w:t>3.305.000</w:t>
            </w:r>
            <w:r w:rsidRPr="00441325">
              <w:rPr>
                <w:rFonts w:ascii="Arial" w:hAnsi="Arial" w:cs="Arial"/>
                <w:sz w:val="20"/>
                <w:szCs w:val="20"/>
              </w:rPr>
              <w:t xml:space="preserve"> eurov iz proračunske postavke 221065 - Skupni strateški načrt 2023-2027 - EKSRP - slovenska udeležba. </w:t>
            </w:r>
          </w:p>
          <w:p w14:paraId="0D0B940D" w14:textId="77777777" w:rsidR="00B62070" w:rsidRPr="00441325" w:rsidRDefault="00B62070" w:rsidP="00093730">
            <w:pPr>
              <w:widowControl w:val="0"/>
              <w:autoSpaceDE w:val="0"/>
              <w:autoSpaceDN w:val="0"/>
              <w:adjustRightInd w:val="0"/>
              <w:jc w:val="both"/>
              <w:rPr>
                <w:rFonts w:ascii="Arial" w:hAnsi="Arial" w:cs="Arial"/>
                <w:sz w:val="20"/>
                <w:szCs w:val="20"/>
              </w:rPr>
            </w:pPr>
          </w:p>
          <w:p w14:paraId="4F3B9ADA" w14:textId="77777777" w:rsidR="00093730" w:rsidRPr="00441325" w:rsidRDefault="00093730" w:rsidP="00093730">
            <w:pPr>
              <w:widowControl w:val="0"/>
              <w:autoSpaceDE w:val="0"/>
              <w:autoSpaceDN w:val="0"/>
              <w:adjustRightInd w:val="0"/>
              <w:jc w:val="both"/>
              <w:rPr>
                <w:rFonts w:ascii="Arial" w:hAnsi="Arial" w:cs="Arial"/>
                <w:sz w:val="20"/>
                <w:szCs w:val="20"/>
              </w:rPr>
            </w:pPr>
            <w:r w:rsidRPr="00441325">
              <w:rPr>
                <w:rFonts w:ascii="Arial" w:hAnsi="Arial" w:cs="Arial"/>
                <w:sz w:val="20"/>
                <w:szCs w:val="20"/>
              </w:rPr>
              <w:t>Delež sredstev iz Evropskega kmetijskega sklada za razvoj podeželja znaša 33,9 %, delež sredstev iz proračuna Republike Slovenije pa znaša 66,1 %.</w:t>
            </w:r>
          </w:p>
        </w:tc>
      </w:tr>
      <w:tr w:rsidR="00093730" w:rsidRPr="00441325" w14:paraId="1F15F6C3" w14:textId="77777777" w:rsidTr="690E32A4">
        <w:trPr>
          <w:trHeight w:val="445"/>
        </w:trPr>
        <w:tc>
          <w:tcPr>
            <w:tcW w:w="2808" w:type="dxa"/>
            <w:shd w:val="clear" w:color="auto" w:fill="F2F2F2" w:themeFill="background1" w:themeFillShade="F2"/>
            <w:vAlign w:val="center"/>
          </w:tcPr>
          <w:p w14:paraId="30ACDD43" w14:textId="77777777" w:rsidR="00093730" w:rsidRPr="00441325" w:rsidRDefault="00093730" w:rsidP="00093730">
            <w:pPr>
              <w:widowControl w:val="0"/>
              <w:autoSpaceDE w:val="0"/>
              <w:autoSpaceDN w:val="0"/>
              <w:adjustRightInd w:val="0"/>
              <w:rPr>
                <w:rFonts w:ascii="Arial" w:hAnsi="Arial" w:cs="Arial"/>
                <w:b/>
                <w:sz w:val="20"/>
                <w:szCs w:val="20"/>
              </w:rPr>
            </w:pPr>
            <w:r w:rsidRPr="00441325">
              <w:rPr>
                <w:rFonts w:ascii="Arial" w:hAnsi="Arial" w:cs="Arial"/>
                <w:b/>
                <w:sz w:val="20"/>
                <w:szCs w:val="20"/>
              </w:rPr>
              <w:t>Vrsta javnega razpisa:</w:t>
            </w:r>
          </w:p>
        </w:tc>
        <w:tc>
          <w:tcPr>
            <w:tcW w:w="6404" w:type="dxa"/>
            <w:shd w:val="clear" w:color="auto" w:fill="F2F2F2" w:themeFill="background1" w:themeFillShade="F2"/>
            <w:vAlign w:val="center"/>
          </w:tcPr>
          <w:p w14:paraId="44951BFE" w14:textId="77777777" w:rsidR="00093730" w:rsidRPr="00441325" w:rsidRDefault="00412F7F" w:rsidP="00093730">
            <w:pPr>
              <w:pStyle w:val="BodyText22"/>
              <w:spacing w:after="0"/>
              <w:rPr>
                <w:rFonts w:ascii="Arial" w:hAnsi="Arial" w:cs="Arial"/>
                <w:sz w:val="20"/>
                <w:lang w:val="sl-SI"/>
              </w:rPr>
            </w:pPr>
            <w:r w:rsidRPr="00441325">
              <w:rPr>
                <w:rFonts w:ascii="Arial" w:hAnsi="Arial" w:cs="Arial"/>
                <w:sz w:val="20"/>
                <w:lang w:val="sl-SI"/>
              </w:rPr>
              <w:t>Zaprti.</w:t>
            </w:r>
            <w:r w:rsidR="00093730" w:rsidRPr="00441325">
              <w:rPr>
                <w:rFonts w:ascii="Arial" w:hAnsi="Arial" w:cs="Arial"/>
                <w:sz w:val="20"/>
                <w:lang w:val="sl-SI"/>
              </w:rPr>
              <w:t xml:space="preserve"> </w:t>
            </w:r>
          </w:p>
        </w:tc>
      </w:tr>
      <w:tr w:rsidR="00093730" w:rsidRPr="00441325" w14:paraId="6E250B27" w14:textId="77777777" w:rsidTr="690E32A4">
        <w:trPr>
          <w:trHeight w:val="744"/>
        </w:trPr>
        <w:tc>
          <w:tcPr>
            <w:tcW w:w="2808" w:type="dxa"/>
            <w:shd w:val="clear" w:color="auto" w:fill="F2F2F2" w:themeFill="background1" w:themeFillShade="F2"/>
            <w:vAlign w:val="center"/>
          </w:tcPr>
          <w:p w14:paraId="189D0645" w14:textId="77777777" w:rsidR="00093730" w:rsidRPr="00441325" w:rsidRDefault="00BF20AD" w:rsidP="00BF20AD">
            <w:pPr>
              <w:widowControl w:val="0"/>
              <w:autoSpaceDE w:val="0"/>
              <w:autoSpaceDN w:val="0"/>
              <w:adjustRightInd w:val="0"/>
              <w:rPr>
                <w:rFonts w:ascii="Arial" w:hAnsi="Arial" w:cs="Arial"/>
                <w:b/>
                <w:sz w:val="20"/>
                <w:szCs w:val="20"/>
              </w:rPr>
            </w:pPr>
            <w:r w:rsidRPr="00441325">
              <w:rPr>
                <w:rFonts w:ascii="Arial" w:hAnsi="Arial" w:cs="Arial"/>
                <w:b/>
                <w:sz w:val="20"/>
                <w:szCs w:val="20"/>
              </w:rPr>
              <w:t xml:space="preserve">Obdobje vlaganja vlog na javni razpis: </w:t>
            </w:r>
          </w:p>
        </w:tc>
        <w:tc>
          <w:tcPr>
            <w:tcW w:w="6404" w:type="dxa"/>
            <w:shd w:val="clear" w:color="auto" w:fill="F2F2F2" w:themeFill="background1" w:themeFillShade="F2"/>
            <w:vAlign w:val="center"/>
          </w:tcPr>
          <w:p w14:paraId="132E1959" w14:textId="2303E029" w:rsidR="00093730" w:rsidRPr="009C51D1" w:rsidRDefault="00093730" w:rsidP="00584515">
            <w:pPr>
              <w:widowControl w:val="0"/>
              <w:jc w:val="both"/>
              <w:rPr>
                <w:rFonts w:ascii="Arial" w:hAnsi="Arial" w:cs="Arial"/>
                <w:sz w:val="20"/>
                <w:szCs w:val="20"/>
              </w:rPr>
            </w:pPr>
            <w:r w:rsidRPr="009C51D1">
              <w:rPr>
                <w:rFonts w:ascii="Arial" w:hAnsi="Arial" w:cs="Arial"/>
                <w:sz w:val="20"/>
                <w:szCs w:val="20"/>
              </w:rPr>
              <w:t xml:space="preserve">Vložitev vloge na javni razpis poteka od </w:t>
            </w:r>
            <w:r w:rsidR="0033052F" w:rsidRPr="009C51D1">
              <w:rPr>
                <w:rFonts w:ascii="Arial" w:hAnsi="Arial" w:cs="Arial"/>
                <w:sz w:val="20"/>
                <w:szCs w:val="20"/>
              </w:rPr>
              <w:t>1</w:t>
            </w:r>
            <w:r w:rsidR="00584515">
              <w:rPr>
                <w:rFonts w:ascii="Arial" w:hAnsi="Arial" w:cs="Arial"/>
                <w:sz w:val="20"/>
                <w:szCs w:val="20"/>
              </w:rPr>
              <w:t>7</w:t>
            </w:r>
            <w:r w:rsidRPr="009C51D1">
              <w:rPr>
                <w:rFonts w:ascii="Arial" w:hAnsi="Arial" w:cs="Arial"/>
                <w:sz w:val="20"/>
                <w:szCs w:val="20"/>
              </w:rPr>
              <w:t>.</w:t>
            </w:r>
            <w:r w:rsidR="00242627" w:rsidRPr="009C51D1">
              <w:rPr>
                <w:rFonts w:ascii="Arial" w:hAnsi="Arial" w:cs="Arial"/>
                <w:sz w:val="20"/>
                <w:szCs w:val="20"/>
              </w:rPr>
              <w:t xml:space="preserve"> </w:t>
            </w:r>
            <w:r w:rsidR="00584515">
              <w:rPr>
                <w:rFonts w:ascii="Arial" w:hAnsi="Arial" w:cs="Arial"/>
                <w:sz w:val="20"/>
                <w:szCs w:val="20"/>
              </w:rPr>
              <w:t>junija</w:t>
            </w:r>
            <w:r w:rsidRPr="009C51D1">
              <w:rPr>
                <w:rFonts w:ascii="Arial" w:hAnsi="Arial" w:cs="Arial"/>
                <w:sz w:val="20"/>
                <w:szCs w:val="20"/>
              </w:rPr>
              <w:t xml:space="preserve"> </w:t>
            </w:r>
            <w:r w:rsidR="00242627" w:rsidRPr="009C51D1">
              <w:rPr>
                <w:rFonts w:ascii="Arial" w:hAnsi="Arial" w:cs="Arial"/>
                <w:sz w:val="20"/>
                <w:szCs w:val="20"/>
              </w:rPr>
              <w:t xml:space="preserve">2024 </w:t>
            </w:r>
            <w:r w:rsidRPr="009C51D1">
              <w:rPr>
                <w:rFonts w:ascii="Arial" w:hAnsi="Arial" w:cs="Arial"/>
                <w:sz w:val="20"/>
                <w:szCs w:val="20"/>
              </w:rPr>
              <w:t>od 8.</w:t>
            </w:r>
            <w:r w:rsidR="00540667" w:rsidRPr="009C51D1">
              <w:rPr>
                <w:rFonts w:ascii="Arial" w:hAnsi="Arial" w:cs="Arial"/>
                <w:sz w:val="20"/>
                <w:szCs w:val="20"/>
              </w:rPr>
              <w:t>00</w:t>
            </w:r>
            <w:r w:rsidRPr="009C51D1">
              <w:rPr>
                <w:rFonts w:ascii="Arial" w:hAnsi="Arial" w:cs="Arial"/>
                <w:sz w:val="20"/>
                <w:szCs w:val="20"/>
              </w:rPr>
              <w:t xml:space="preserve"> ure do vključno </w:t>
            </w:r>
            <w:r w:rsidR="0033052F" w:rsidRPr="009C51D1">
              <w:rPr>
                <w:rFonts w:ascii="Arial" w:hAnsi="Arial" w:cs="Arial"/>
                <w:sz w:val="20"/>
                <w:szCs w:val="20"/>
              </w:rPr>
              <w:t>29</w:t>
            </w:r>
            <w:r w:rsidRPr="009C51D1">
              <w:rPr>
                <w:rFonts w:ascii="Arial" w:hAnsi="Arial" w:cs="Arial"/>
                <w:sz w:val="20"/>
                <w:szCs w:val="20"/>
              </w:rPr>
              <w:t xml:space="preserve">. </w:t>
            </w:r>
            <w:r w:rsidR="009B69A7" w:rsidRPr="009C51D1">
              <w:rPr>
                <w:rFonts w:ascii="Arial" w:hAnsi="Arial" w:cs="Arial"/>
                <w:sz w:val="20"/>
                <w:szCs w:val="20"/>
              </w:rPr>
              <w:t xml:space="preserve">avgust </w:t>
            </w:r>
            <w:r w:rsidRPr="009C51D1">
              <w:rPr>
                <w:rFonts w:ascii="Arial" w:hAnsi="Arial" w:cs="Arial"/>
                <w:sz w:val="20"/>
                <w:szCs w:val="20"/>
              </w:rPr>
              <w:t>202</w:t>
            </w:r>
            <w:r w:rsidR="00242627" w:rsidRPr="009C51D1">
              <w:rPr>
                <w:rFonts w:ascii="Arial" w:hAnsi="Arial" w:cs="Arial"/>
                <w:sz w:val="20"/>
                <w:szCs w:val="20"/>
              </w:rPr>
              <w:t>4</w:t>
            </w:r>
            <w:r w:rsidRPr="009C51D1">
              <w:rPr>
                <w:rFonts w:ascii="Arial" w:hAnsi="Arial" w:cs="Arial"/>
                <w:sz w:val="20"/>
                <w:szCs w:val="20"/>
              </w:rPr>
              <w:t>, do 14.</w:t>
            </w:r>
            <w:r w:rsidR="00540667" w:rsidRPr="009C51D1">
              <w:rPr>
                <w:rFonts w:ascii="Arial" w:hAnsi="Arial" w:cs="Arial"/>
                <w:sz w:val="20"/>
                <w:szCs w:val="20"/>
              </w:rPr>
              <w:t>00</w:t>
            </w:r>
            <w:r w:rsidRPr="009C51D1">
              <w:rPr>
                <w:rFonts w:ascii="Arial" w:hAnsi="Arial" w:cs="Arial"/>
                <w:sz w:val="20"/>
                <w:szCs w:val="20"/>
              </w:rPr>
              <w:t xml:space="preserve"> ure.</w:t>
            </w:r>
          </w:p>
        </w:tc>
      </w:tr>
      <w:tr w:rsidR="00093730" w:rsidRPr="00441325" w14:paraId="2A5CB769" w14:textId="77777777" w:rsidTr="690E32A4">
        <w:trPr>
          <w:trHeight w:val="1008"/>
        </w:trPr>
        <w:tc>
          <w:tcPr>
            <w:tcW w:w="2808" w:type="dxa"/>
            <w:shd w:val="clear" w:color="auto" w:fill="F2F2F2" w:themeFill="background1" w:themeFillShade="F2"/>
            <w:vAlign w:val="center"/>
          </w:tcPr>
          <w:p w14:paraId="18E5B7D3" w14:textId="77777777" w:rsidR="00093730" w:rsidRPr="00441325" w:rsidRDefault="00093730" w:rsidP="00093730">
            <w:pPr>
              <w:widowControl w:val="0"/>
              <w:rPr>
                <w:rFonts w:ascii="Arial" w:hAnsi="Arial" w:cs="Arial"/>
                <w:b/>
                <w:sz w:val="20"/>
                <w:szCs w:val="20"/>
              </w:rPr>
            </w:pPr>
            <w:r w:rsidRPr="00441325">
              <w:rPr>
                <w:rFonts w:ascii="Arial" w:hAnsi="Arial" w:cs="Arial"/>
                <w:b/>
                <w:sz w:val="20"/>
                <w:szCs w:val="20"/>
              </w:rPr>
              <w:t>Cilji intervencije:</w:t>
            </w:r>
          </w:p>
        </w:tc>
        <w:tc>
          <w:tcPr>
            <w:tcW w:w="6404" w:type="dxa"/>
            <w:shd w:val="clear" w:color="auto" w:fill="F2F2F2" w:themeFill="background1" w:themeFillShade="F2"/>
            <w:vAlign w:val="center"/>
          </w:tcPr>
          <w:p w14:paraId="4BB7009B" w14:textId="28C4A11A" w:rsidR="00093730" w:rsidRPr="00441325" w:rsidRDefault="00093730" w:rsidP="00DA0F7D">
            <w:pPr>
              <w:widowControl w:val="0"/>
              <w:jc w:val="both"/>
              <w:rPr>
                <w:rFonts w:ascii="Arial" w:hAnsi="Arial" w:cs="Arial"/>
                <w:color w:val="000000"/>
                <w:sz w:val="20"/>
                <w:szCs w:val="20"/>
              </w:rPr>
            </w:pPr>
            <w:r w:rsidRPr="00441325">
              <w:rPr>
                <w:rFonts w:ascii="Arial" w:hAnsi="Arial" w:cs="Arial"/>
                <w:color w:val="000000"/>
                <w:sz w:val="20"/>
                <w:szCs w:val="20"/>
              </w:rPr>
              <w:t xml:space="preserve">Cilj </w:t>
            </w:r>
            <w:proofErr w:type="spellStart"/>
            <w:r w:rsidRPr="00441325">
              <w:rPr>
                <w:rFonts w:ascii="Arial" w:hAnsi="Arial" w:cs="Arial"/>
                <w:color w:val="000000"/>
                <w:sz w:val="20"/>
                <w:szCs w:val="20"/>
              </w:rPr>
              <w:t>podintervencije</w:t>
            </w:r>
            <w:proofErr w:type="spellEnd"/>
            <w:r w:rsidRPr="00441325">
              <w:rPr>
                <w:rFonts w:ascii="Arial" w:hAnsi="Arial" w:cs="Arial"/>
                <w:color w:val="000000"/>
                <w:sz w:val="20"/>
                <w:szCs w:val="20"/>
              </w:rPr>
              <w:t xml:space="preserve"> </w:t>
            </w:r>
            <w:r w:rsidR="00540667" w:rsidRPr="00441325">
              <w:rPr>
                <w:rFonts w:ascii="Arial" w:hAnsi="Arial" w:cs="Arial"/>
                <w:color w:val="000000"/>
                <w:sz w:val="20"/>
                <w:szCs w:val="20"/>
              </w:rPr>
              <w:t>podpora za ustanovitev in začetno delovanje kolektivnih oblik sodelovanja v kmetijskem in gozdarskem sektorju</w:t>
            </w:r>
            <w:r w:rsidR="00540667" w:rsidRPr="00441325" w:rsidDel="00540667">
              <w:rPr>
                <w:rFonts w:ascii="Arial" w:hAnsi="Arial" w:cs="Arial"/>
                <w:color w:val="000000"/>
                <w:sz w:val="20"/>
                <w:szCs w:val="20"/>
              </w:rPr>
              <w:t xml:space="preserve"> </w:t>
            </w:r>
            <w:r w:rsidR="00540667" w:rsidRPr="00441325">
              <w:rPr>
                <w:rFonts w:ascii="Arial" w:hAnsi="Arial" w:cs="Arial"/>
                <w:color w:val="000000"/>
                <w:sz w:val="20"/>
                <w:szCs w:val="20"/>
              </w:rPr>
              <w:t xml:space="preserve">(v nadaljnjem besedilu: </w:t>
            </w:r>
            <w:proofErr w:type="spellStart"/>
            <w:r w:rsidR="00540667" w:rsidRPr="00441325">
              <w:rPr>
                <w:rFonts w:ascii="Arial" w:hAnsi="Arial" w:cs="Arial"/>
                <w:color w:val="000000"/>
                <w:sz w:val="20"/>
                <w:szCs w:val="20"/>
              </w:rPr>
              <w:t>podintervencija</w:t>
            </w:r>
            <w:proofErr w:type="spellEnd"/>
            <w:r w:rsidR="00540667" w:rsidRPr="00441325">
              <w:rPr>
                <w:rFonts w:ascii="Arial" w:hAnsi="Arial" w:cs="Arial"/>
                <w:color w:val="000000"/>
                <w:sz w:val="20"/>
                <w:szCs w:val="20"/>
              </w:rPr>
              <w:t>)</w:t>
            </w:r>
            <w:r w:rsidR="00CD700A" w:rsidRPr="00441325">
              <w:rPr>
                <w:rFonts w:ascii="Arial" w:hAnsi="Arial" w:cs="Arial"/>
                <w:color w:val="000000"/>
                <w:sz w:val="20"/>
                <w:szCs w:val="20"/>
              </w:rPr>
              <w:t xml:space="preserve"> </w:t>
            </w:r>
            <w:r w:rsidRPr="00441325">
              <w:rPr>
                <w:rFonts w:ascii="Arial" w:hAnsi="Arial" w:cs="Arial"/>
                <w:color w:val="000000"/>
                <w:sz w:val="20"/>
                <w:szCs w:val="20"/>
              </w:rPr>
              <w:t>je prilagajanje proizvodnje in obsega proizvodnje članov</w:t>
            </w:r>
            <w:r w:rsidR="00C86F51">
              <w:rPr>
                <w:rFonts w:ascii="Arial" w:hAnsi="Arial" w:cs="Arial"/>
                <w:color w:val="000000"/>
                <w:sz w:val="20"/>
                <w:szCs w:val="20"/>
              </w:rPr>
              <w:t xml:space="preserve"> upravičenca</w:t>
            </w:r>
            <w:r w:rsidRPr="00441325">
              <w:rPr>
                <w:rFonts w:ascii="Arial" w:hAnsi="Arial" w:cs="Arial"/>
                <w:color w:val="000000"/>
                <w:sz w:val="20"/>
                <w:szCs w:val="20"/>
              </w:rPr>
              <w:t xml:space="preserve"> zahtevam trga s skupnim dajanjem blaga v promet in izpolnitev obveznih razvojnih ciljev.</w:t>
            </w:r>
          </w:p>
        </w:tc>
      </w:tr>
      <w:tr w:rsidR="00093730" w:rsidRPr="00441325" w14:paraId="1F6FB28F" w14:textId="77777777" w:rsidTr="690E32A4">
        <w:trPr>
          <w:trHeight w:val="672"/>
        </w:trPr>
        <w:tc>
          <w:tcPr>
            <w:tcW w:w="2808" w:type="dxa"/>
            <w:shd w:val="clear" w:color="auto" w:fill="F2F2F2" w:themeFill="background1" w:themeFillShade="F2"/>
            <w:vAlign w:val="center"/>
          </w:tcPr>
          <w:p w14:paraId="693A170E" w14:textId="77777777" w:rsidR="00093730" w:rsidRPr="00441325" w:rsidRDefault="00093730" w:rsidP="00093730">
            <w:pPr>
              <w:widowControl w:val="0"/>
              <w:rPr>
                <w:rFonts w:ascii="Arial" w:hAnsi="Arial" w:cs="Arial"/>
                <w:b/>
                <w:sz w:val="20"/>
                <w:szCs w:val="20"/>
              </w:rPr>
            </w:pPr>
            <w:r w:rsidRPr="00441325">
              <w:rPr>
                <w:rFonts w:ascii="Arial" w:hAnsi="Arial" w:cs="Arial"/>
                <w:b/>
                <w:sz w:val="20"/>
                <w:szCs w:val="20"/>
              </w:rPr>
              <w:t>Informacije o javnem razpisu:</w:t>
            </w:r>
          </w:p>
        </w:tc>
        <w:tc>
          <w:tcPr>
            <w:tcW w:w="6404" w:type="dxa"/>
            <w:shd w:val="clear" w:color="auto" w:fill="F2F2F2" w:themeFill="background1" w:themeFillShade="F2"/>
            <w:vAlign w:val="center"/>
          </w:tcPr>
          <w:p w14:paraId="1CCBDE4B" w14:textId="77777777" w:rsidR="00093730" w:rsidRPr="00441325" w:rsidRDefault="00093730" w:rsidP="00093730">
            <w:pPr>
              <w:widowControl w:val="0"/>
              <w:rPr>
                <w:rFonts w:ascii="Arial" w:hAnsi="Arial" w:cs="Arial"/>
                <w:bCs/>
                <w:color w:val="000000"/>
                <w:sz w:val="20"/>
                <w:szCs w:val="20"/>
              </w:rPr>
            </w:pPr>
            <w:r w:rsidRPr="00441325">
              <w:rPr>
                <w:rFonts w:ascii="Arial" w:hAnsi="Arial" w:cs="Arial"/>
                <w:bCs/>
                <w:color w:val="000000"/>
                <w:sz w:val="20"/>
                <w:szCs w:val="20"/>
              </w:rPr>
              <w:t>Informacije o javnem razpisu so dostopne na naslednji povezavi:</w:t>
            </w:r>
          </w:p>
          <w:p w14:paraId="4033D98C" w14:textId="77777777" w:rsidR="00093730" w:rsidRPr="00441325" w:rsidRDefault="00093730" w:rsidP="00093730">
            <w:pPr>
              <w:widowControl w:val="0"/>
              <w:jc w:val="both"/>
              <w:rPr>
                <w:rFonts w:ascii="Arial" w:hAnsi="Arial" w:cs="Arial"/>
                <w:color w:val="000000"/>
                <w:sz w:val="20"/>
                <w:szCs w:val="20"/>
              </w:rPr>
            </w:pPr>
            <w:r w:rsidRPr="00441325">
              <w:rPr>
                <w:rFonts w:ascii="Arial" w:hAnsi="Arial" w:cs="Arial"/>
                <w:bCs/>
                <w:color w:val="000000"/>
                <w:sz w:val="20"/>
                <w:szCs w:val="20"/>
              </w:rPr>
              <w:t>https://skp.si/aktualno/info-tocke.</w:t>
            </w:r>
          </w:p>
        </w:tc>
      </w:tr>
    </w:tbl>
    <w:p w14:paraId="0E27B00A" w14:textId="77777777" w:rsidR="00093730" w:rsidRPr="00441325" w:rsidRDefault="00093730" w:rsidP="002248A0">
      <w:pPr>
        <w:widowControl w:val="0"/>
        <w:jc w:val="both"/>
        <w:outlineLvl w:val="0"/>
        <w:rPr>
          <w:rFonts w:ascii="Arial" w:hAnsi="Arial" w:cs="Arial"/>
          <w:b/>
          <w:sz w:val="20"/>
          <w:szCs w:val="20"/>
        </w:rPr>
      </w:pPr>
    </w:p>
    <w:p w14:paraId="60061E4C" w14:textId="77777777" w:rsidR="000B446A" w:rsidRPr="00441325" w:rsidRDefault="000B446A" w:rsidP="002248A0">
      <w:pPr>
        <w:widowControl w:val="0"/>
        <w:jc w:val="both"/>
        <w:outlineLvl w:val="0"/>
        <w:rPr>
          <w:rFonts w:ascii="Arial" w:hAnsi="Arial" w:cs="Arial"/>
          <w:b/>
          <w:sz w:val="20"/>
          <w:szCs w:val="20"/>
        </w:rPr>
      </w:pPr>
    </w:p>
    <w:p w14:paraId="207312AD" w14:textId="77777777" w:rsidR="00B954E4" w:rsidRPr="00441325" w:rsidRDefault="00797E58" w:rsidP="00093730">
      <w:pPr>
        <w:keepNext/>
        <w:keepLines/>
        <w:jc w:val="both"/>
        <w:outlineLvl w:val="0"/>
        <w:rPr>
          <w:rFonts w:ascii="Arial" w:hAnsi="Arial" w:cs="Arial"/>
          <w:b/>
          <w:sz w:val="20"/>
          <w:szCs w:val="20"/>
        </w:rPr>
      </w:pPr>
      <w:r w:rsidRPr="00441325">
        <w:rPr>
          <w:rFonts w:ascii="Arial" w:hAnsi="Arial" w:cs="Arial"/>
          <w:b/>
          <w:sz w:val="20"/>
          <w:szCs w:val="20"/>
        </w:rPr>
        <w:t xml:space="preserve">2. </w:t>
      </w:r>
      <w:r w:rsidR="002F131F" w:rsidRPr="00441325">
        <w:rPr>
          <w:rFonts w:ascii="Arial" w:hAnsi="Arial" w:cs="Arial"/>
          <w:b/>
          <w:sz w:val="20"/>
          <w:szCs w:val="20"/>
        </w:rPr>
        <w:t>NAMEN</w:t>
      </w:r>
      <w:r w:rsidR="006651D4" w:rsidRPr="00441325">
        <w:rPr>
          <w:rFonts w:ascii="Arial" w:hAnsi="Arial" w:cs="Arial"/>
          <w:b/>
          <w:sz w:val="20"/>
          <w:szCs w:val="20"/>
        </w:rPr>
        <w:t xml:space="preserve"> </w:t>
      </w:r>
      <w:r w:rsidR="00935D57" w:rsidRPr="00441325">
        <w:rPr>
          <w:rFonts w:ascii="Arial" w:hAnsi="Arial" w:cs="Arial"/>
          <w:b/>
          <w:sz w:val="20"/>
          <w:szCs w:val="20"/>
        </w:rPr>
        <w:t xml:space="preserve">IN CILJI </w:t>
      </w:r>
      <w:r w:rsidR="00B62070" w:rsidRPr="00441325">
        <w:rPr>
          <w:rFonts w:ascii="Arial" w:hAnsi="Arial" w:cs="Arial"/>
          <w:b/>
          <w:sz w:val="20"/>
          <w:szCs w:val="20"/>
        </w:rPr>
        <w:t>POD</w:t>
      </w:r>
      <w:r w:rsidR="00935D57" w:rsidRPr="00441325">
        <w:rPr>
          <w:rFonts w:ascii="Arial" w:hAnsi="Arial" w:cs="Arial"/>
          <w:b/>
          <w:sz w:val="20"/>
          <w:szCs w:val="20"/>
        </w:rPr>
        <w:t>INTERVENCIJE</w:t>
      </w:r>
    </w:p>
    <w:p w14:paraId="44EAFD9C" w14:textId="77777777" w:rsidR="001C106E" w:rsidRPr="00441325" w:rsidRDefault="001C106E" w:rsidP="00093730">
      <w:pPr>
        <w:pStyle w:val="Naslov9"/>
        <w:keepNext/>
        <w:keepLines/>
        <w:spacing w:before="0" w:after="0"/>
        <w:jc w:val="both"/>
        <w:rPr>
          <w:bCs/>
          <w:sz w:val="20"/>
          <w:szCs w:val="20"/>
        </w:rPr>
      </w:pPr>
    </w:p>
    <w:p w14:paraId="5196E97E" w14:textId="512207D0" w:rsidR="00935D57" w:rsidRPr="00441325" w:rsidRDefault="00935D57" w:rsidP="00093730">
      <w:pPr>
        <w:pStyle w:val="Naslov9"/>
        <w:keepNext/>
        <w:keepLines/>
        <w:spacing w:before="0" w:after="0"/>
        <w:jc w:val="both"/>
        <w:rPr>
          <w:bCs/>
          <w:sz w:val="20"/>
          <w:szCs w:val="20"/>
        </w:rPr>
      </w:pPr>
      <w:r w:rsidRPr="00441325">
        <w:rPr>
          <w:bCs/>
          <w:sz w:val="20"/>
          <w:szCs w:val="20"/>
        </w:rPr>
        <w:t xml:space="preserve">Namen in cilji </w:t>
      </w:r>
      <w:proofErr w:type="spellStart"/>
      <w:r w:rsidR="00B62070" w:rsidRPr="00441325">
        <w:rPr>
          <w:bCs/>
          <w:sz w:val="20"/>
          <w:szCs w:val="20"/>
        </w:rPr>
        <w:t>pod</w:t>
      </w:r>
      <w:r w:rsidRPr="00441325">
        <w:rPr>
          <w:bCs/>
          <w:sz w:val="20"/>
          <w:szCs w:val="20"/>
        </w:rPr>
        <w:t>intervencije</w:t>
      </w:r>
      <w:proofErr w:type="spellEnd"/>
      <w:r w:rsidRPr="00441325">
        <w:rPr>
          <w:bCs/>
          <w:sz w:val="20"/>
          <w:szCs w:val="20"/>
        </w:rPr>
        <w:t xml:space="preserve"> </w:t>
      </w:r>
      <w:r w:rsidR="00EF1DC3" w:rsidRPr="00441325">
        <w:rPr>
          <w:bCs/>
          <w:sz w:val="20"/>
          <w:szCs w:val="20"/>
        </w:rPr>
        <w:t xml:space="preserve">so </w:t>
      </w:r>
      <w:r w:rsidRPr="00441325">
        <w:rPr>
          <w:bCs/>
          <w:sz w:val="20"/>
          <w:szCs w:val="20"/>
        </w:rPr>
        <w:t>določen</w:t>
      </w:r>
      <w:r w:rsidR="00EF1DC3" w:rsidRPr="00441325">
        <w:rPr>
          <w:bCs/>
          <w:sz w:val="20"/>
          <w:szCs w:val="20"/>
        </w:rPr>
        <w:t>i</w:t>
      </w:r>
      <w:r w:rsidRPr="00441325">
        <w:rPr>
          <w:bCs/>
          <w:sz w:val="20"/>
          <w:szCs w:val="20"/>
        </w:rPr>
        <w:t xml:space="preserve"> v </w:t>
      </w:r>
      <w:r w:rsidR="009F0B36" w:rsidRPr="00441325">
        <w:rPr>
          <w:bCs/>
          <w:sz w:val="20"/>
          <w:szCs w:val="20"/>
        </w:rPr>
        <w:t>3</w:t>
      </w:r>
      <w:r w:rsidRPr="00441325">
        <w:rPr>
          <w:bCs/>
          <w:sz w:val="20"/>
          <w:szCs w:val="20"/>
        </w:rPr>
        <w:t>. členu uredbe.</w:t>
      </w:r>
    </w:p>
    <w:p w14:paraId="4B94D5A5" w14:textId="77777777" w:rsidR="00716328" w:rsidRPr="00441325" w:rsidRDefault="00716328" w:rsidP="002248A0">
      <w:pPr>
        <w:widowControl w:val="0"/>
        <w:rPr>
          <w:rFonts w:ascii="Arial" w:hAnsi="Arial" w:cs="Arial"/>
          <w:sz w:val="20"/>
          <w:szCs w:val="20"/>
        </w:rPr>
      </w:pPr>
    </w:p>
    <w:p w14:paraId="3DEEC669" w14:textId="77777777" w:rsidR="00065DF7" w:rsidRPr="00441325" w:rsidRDefault="00065DF7" w:rsidP="002248A0">
      <w:pPr>
        <w:widowControl w:val="0"/>
        <w:rPr>
          <w:rFonts w:ascii="Arial" w:hAnsi="Arial" w:cs="Arial"/>
          <w:sz w:val="20"/>
          <w:szCs w:val="20"/>
        </w:rPr>
      </w:pPr>
    </w:p>
    <w:p w14:paraId="1802DF9B" w14:textId="77777777" w:rsidR="006651D4" w:rsidRPr="00441325" w:rsidRDefault="00797E58" w:rsidP="002248A0">
      <w:pPr>
        <w:widowControl w:val="0"/>
        <w:jc w:val="both"/>
        <w:outlineLvl w:val="0"/>
        <w:rPr>
          <w:rFonts w:ascii="Arial" w:hAnsi="Arial" w:cs="Arial"/>
          <w:b/>
          <w:sz w:val="20"/>
          <w:szCs w:val="20"/>
        </w:rPr>
      </w:pPr>
      <w:r w:rsidRPr="00441325">
        <w:rPr>
          <w:rFonts w:ascii="Arial" w:hAnsi="Arial" w:cs="Arial"/>
          <w:b/>
          <w:sz w:val="20"/>
          <w:szCs w:val="20"/>
        </w:rPr>
        <w:t xml:space="preserve">3. </w:t>
      </w:r>
      <w:r w:rsidR="00B4027B" w:rsidRPr="00441325">
        <w:rPr>
          <w:rFonts w:ascii="Arial" w:hAnsi="Arial" w:cs="Arial"/>
          <w:b/>
          <w:sz w:val="20"/>
          <w:szCs w:val="20"/>
        </w:rPr>
        <w:t xml:space="preserve">VLAGATELJ </w:t>
      </w:r>
      <w:r w:rsidR="00ED6C8F" w:rsidRPr="00441325">
        <w:rPr>
          <w:rFonts w:ascii="Arial" w:hAnsi="Arial" w:cs="Arial"/>
          <w:b/>
          <w:sz w:val="20"/>
          <w:szCs w:val="20"/>
        </w:rPr>
        <w:t>IN UPRAVIČENEC</w:t>
      </w:r>
    </w:p>
    <w:p w14:paraId="3656B9AB" w14:textId="77777777" w:rsidR="00B1401B" w:rsidRPr="00441325" w:rsidRDefault="00B1401B" w:rsidP="002248A0">
      <w:pPr>
        <w:pStyle w:val="Naslov9"/>
        <w:widowControl w:val="0"/>
        <w:spacing w:before="0" w:after="0"/>
        <w:jc w:val="both"/>
        <w:rPr>
          <w:bCs/>
          <w:sz w:val="20"/>
          <w:szCs w:val="20"/>
        </w:rPr>
      </w:pPr>
    </w:p>
    <w:p w14:paraId="049F31CB" w14:textId="4216F004" w:rsidR="00324BBD" w:rsidRPr="00441325" w:rsidRDefault="001530F8" w:rsidP="002248A0">
      <w:pPr>
        <w:pStyle w:val="Naslov9"/>
        <w:widowControl w:val="0"/>
        <w:spacing w:before="0" w:after="0"/>
        <w:jc w:val="both"/>
        <w:rPr>
          <w:bCs/>
          <w:sz w:val="20"/>
          <w:szCs w:val="20"/>
        </w:rPr>
      </w:pPr>
      <w:r w:rsidRPr="00441325">
        <w:rPr>
          <w:bCs/>
          <w:sz w:val="20"/>
          <w:szCs w:val="20"/>
        </w:rPr>
        <w:t>Vlagatelj in upravičenec do podpore sta določena v 4. členu uredbe.</w:t>
      </w:r>
    </w:p>
    <w:p w14:paraId="53128261" w14:textId="19F4AAE2" w:rsidR="00065DF7" w:rsidRPr="00441325" w:rsidRDefault="00065DF7" w:rsidP="002248A0">
      <w:pPr>
        <w:rPr>
          <w:rFonts w:ascii="Arial" w:hAnsi="Arial" w:cs="Arial"/>
          <w:sz w:val="20"/>
          <w:szCs w:val="20"/>
        </w:rPr>
      </w:pPr>
    </w:p>
    <w:p w14:paraId="5A4C6A81" w14:textId="77777777" w:rsidR="001530F8" w:rsidRPr="00441325" w:rsidRDefault="001530F8" w:rsidP="002248A0">
      <w:pPr>
        <w:rPr>
          <w:rFonts w:ascii="Arial" w:hAnsi="Arial" w:cs="Arial"/>
          <w:sz w:val="20"/>
          <w:szCs w:val="20"/>
        </w:rPr>
      </w:pPr>
    </w:p>
    <w:p w14:paraId="2A6BC491" w14:textId="77777777" w:rsidR="006C3E3D" w:rsidRPr="00441325" w:rsidRDefault="00797E58">
      <w:pPr>
        <w:widowControl w:val="0"/>
        <w:jc w:val="both"/>
        <w:outlineLvl w:val="0"/>
        <w:rPr>
          <w:rFonts w:ascii="Arial" w:hAnsi="Arial" w:cs="Arial"/>
          <w:b/>
          <w:bCs/>
          <w:sz w:val="20"/>
          <w:szCs w:val="20"/>
        </w:rPr>
      </w:pPr>
      <w:r w:rsidRPr="00441325">
        <w:rPr>
          <w:rFonts w:ascii="Arial" w:hAnsi="Arial" w:cs="Arial"/>
          <w:b/>
          <w:bCs/>
          <w:sz w:val="20"/>
          <w:szCs w:val="20"/>
        </w:rPr>
        <w:t xml:space="preserve">4. </w:t>
      </w:r>
      <w:r w:rsidR="006651D4" w:rsidRPr="00441325">
        <w:rPr>
          <w:rFonts w:ascii="Arial" w:hAnsi="Arial" w:cs="Arial"/>
          <w:b/>
          <w:bCs/>
          <w:sz w:val="20"/>
          <w:szCs w:val="20"/>
        </w:rPr>
        <w:t>POG</w:t>
      </w:r>
      <w:r w:rsidR="002F131F" w:rsidRPr="00441325">
        <w:rPr>
          <w:rFonts w:ascii="Arial" w:hAnsi="Arial" w:cs="Arial"/>
          <w:b/>
          <w:bCs/>
          <w:sz w:val="20"/>
          <w:szCs w:val="20"/>
        </w:rPr>
        <w:t xml:space="preserve">OJI ZA </w:t>
      </w:r>
      <w:r w:rsidR="00935D57" w:rsidRPr="00441325">
        <w:rPr>
          <w:rFonts w:ascii="Arial" w:hAnsi="Arial" w:cs="Arial"/>
          <w:b/>
          <w:bCs/>
          <w:sz w:val="20"/>
          <w:szCs w:val="20"/>
        </w:rPr>
        <w:t xml:space="preserve">DODELITEV </w:t>
      </w:r>
      <w:r w:rsidR="002F131F" w:rsidRPr="00441325">
        <w:rPr>
          <w:rFonts w:ascii="Arial" w:hAnsi="Arial" w:cs="Arial"/>
          <w:b/>
          <w:bCs/>
          <w:sz w:val="20"/>
          <w:szCs w:val="20"/>
        </w:rPr>
        <w:t>PODPORE</w:t>
      </w:r>
      <w:r w:rsidR="003161C1" w:rsidRPr="00441325">
        <w:rPr>
          <w:rFonts w:ascii="Arial" w:hAnsi="Arial" w:cs="Arial"/>
          <w:b/>
          <w:bCs/>
          <w:sz w:val="20"/>
          <w:szCs w:val="20"/>
        </w:rPr>
        <w:t xml:space="preserve"> </w:t>
      </w:r>
    </w:p>
    <w:p w14:paraId="62486C05" w14:textId="77777777" w:rsidR="00B1401B" w:rsidRPr="00441325" w:rsidRDefault="00B1401B" w:rsidP="002248A0">
      <w:pPr>
        <w:pStyle w:val="Naslov9"/>
        <w:widowControl w:val="0"/>
        <w:spacing w:before="0" w:after="0"/>
        <w:jc w:val="both"/>
        <w:rPr>
          <w:bCs/>
          <w:sz w:val="20"/>
          <w:szCs w:val="20"/>
        </w:rPr>
      </w:pPr>
    </w:p>
    <w:p w14:paraId="7C9F1D8C" w14:textId="55F47E7F" w:rsidR="009C0372" w:rsidRPr="00441325" w:rsidRDefault="3C0FD1EF" w:rsidP="3C0FD1EF">
      <w:pPr>
        <w:pStyle w:val="Naslov9"/>
        <w:widowControl w:val="0"/>
        <w:spacing w:before="0" w:after="0"/>
        <w:jc w:val="both"/>
        <w:rPr>
          <w:sz w:val="20"/>
          <w:szCs w:val="20"/>
        </w:rPr>
      </w:pPr>
      <w:r w:rsidRPr="00441325">
        <w:rPr>
          <w:sz w:val="20"/>
          <w:szCs w:val="20"/>
        </w:rPr>
        <w:t>1. Vlagatelj mora ob vložitvi vloge na javni razpis izpolnjevati pogoje iz prvega in četrtega odstavka 9. člena uredbe o skupnih določbah za izvajanje intervencij</w:t>
      </w:r>
      <w:r w:rsidR="007C6BCE" w:rsidRPr="00441325">
        <w:rPr>
          <w:sz w:val="20"/>
          <w:szCs w:val="20"/>
        </w:rPr>
        <w:t>.</w:t>
      </w:r>
      <w:r w:rsidRPr="00441325">
        <w:rPr>
          <w:sz w:val="20"/>
          <w:szCs w:val="20"/>
        </w:rPr>
        <w:t xml:space="preserve"> </w:t>
      </w:r>
    </w:p>
    <w:p w14:paraId="0B9940E8" w14:textId="6DF06E57" w:rsidR="00197120" w:rsidRPr="00441325" w:rsidRDefault="00197120" w:rsidP="00197120">
      <w:pPr>
        <w:pStyle w:val="Naslov9"/>
        <w:widowControl w:val="0"/>
        <w:spacing w:before="0" w:after="0"/>
        <w:jc w:val="both"/>
        <w:rPr>
          <w:bCs/>
          <w:sz w:val="20"/>
          <w:szCs w:val="20"/>
        </w:rPr>
      </w:pPr>
    </w:p>
    <w:p w14:paraId="3BC5EC8D" w14:textId="50F734A5" w:rsidR="00197120" w:rsidRPr="00441325" w:rsidRDefault="00BD108D" w:rsidP="3C0FD1EF">
      <w:pPr>
        <w:pStyle w:val="Naslov9"/>
        <w:widowControl w:val="0"/>
        <w:spacing w:before="0" w:after="0"/>
        <w:jc w:val="both"/>
        <w:rPr>
          <w:sz w:val="20"/>
          <w:szCs w:val="20"/>
        </w:rPr>
      </w:pPr>
      <w:r w:rsidRPr="00441325">
        <w:rPr>
          <w:sz w:val="20"/>
          <w:szCs w:val="20"/>
        </w:rPr>
        <w:t>2</w:t>
      </w:r>
      <w:r w:rsidR="3C0FD1EF" w:rsidRPr="00441325">
        <w:rPr>
          <w:sz w:val="20"/>
          <w:szCs w:val="20"/>
        </w:rPr>
        <w:t xml:space="preserve">. </w:t>
      </w:r>
      <w:r w:rsidR="007C6BCE" w:rsidRPr="00441325">
        <w:rPr>
          <w:sz w:val="20"/>
          <w:szCs w:val="20"/>
        </w:rPr>
        <w:t xml:space="preserve">Poleg pogojev iz prejšnje točke mora vlagatelj ob vložitvi vloge na javni razpis izpolnjevati tudi pogoje iz 5. člena uredbe. </w:t>
      </w:r>
      <w:r w:rsidR="3C0FD1EF" w:rsidRPr="00441325">
        <w:rPr>
          <w:sz w:val="20"/>
          <w:szCs w:val="20"/>
        </w:rPr>
        <w:t xml:space="preserve">Za </w:t>
      </w:r>
      <w:r w:rsidR="00C86F51" w:rsidRPr="00C86F51">
        <w:rPr>
          <w:sz w:val="20"/>
          <w:szCs w:val="20"/>
        </w:rPr>
        <w:t>izpolnjevanj</w:t>
      </w:r>
      <w:r w:rsidR="007825CC">
        <w:rPr>
          <w:sz w:val="20"/>
          <w:szCs w:val="20"/>
        </w:rPr>
        <w:t>e</w:t>
      </w:r>
      <w:r w:rsidR="00C86F51" w:rsidRPr="00C86F51">
        <w:rPr>
          <w:sz w:val="20"/>
          <w:szCs w:val="20"/>
        </w:rPr>
        <w:t xml:space="preserve"> </w:t>
      </w:r>
      <w:r w:rsidR="3C0FD1EF" w:rsidRPr="00441325">
        <w:rPr>
          <w:sz w:val="20"/>
          <w:szCs w:val="20"/>
        </w:rPr>
        <w:t>pogoja iz tretjega odstavka 5. člena uredbe se vlogi na javni razpis priloži</w:t>
      </w:r>
      <w:r w:rsidR="00C47519" w:rsidRPr="00441325">
        <w:rPr>
          <w:sz w:val="20"/>
          <w:szCs w:val="20"/>
        </w:rPr>
        <w:t xml:space="preserve"> </w:t>
      </w:r>
      <w:r w:rsidR="007C6BCE" w:rsidRPr="00441325">
        <w:rPr>
          <w:sz w:val="20"/>
          <w:szCs w:val="20"/>
        </w:rPr>
        <w:t xml:space="preserve">dokazilo </w:t>
      </w:r>
      <w:r w:rsidR="3C0FD1EF" w:rsidRPr="00441325">
        <w:rPr>
          <w:sz w:val="20"/>
          <w:szCs w:val="20"/>
        </w:rPr>
        <w:t>»Izjava vlagatelja o drugih že odobrenih sredstvih za isti namen«, ki je sestavni del razpisne dokumentacije.</w:t>
      </w:r>
    </w:p>
    <w:p w14:paraId="0D93ABDE" w14:textId="179A6DB7" w:rsidR="00197120" w:rsidRPr="00441325" w:rsidRDefault="00197120" w:rsidP="00500D4D">
      <w:pPr>
        <w:jc w:val="both"/>
        <w:rPr>
          <w:rFonts w:ascii="Arial" w:hAnsi="Arial" w:cs="Arial"/>
          <w:sz w:val="20"/>
          <w:szCs w:val="20"/>
        </w:rPr>
      </w:pPr>
    </w:p>
    <w:p w14:paraId="4577810B" w14:textId="3436542B" w:rsidR="00845C56" w:rsidRPr="00441325" w:rsidRDefault="00845C56" w:rsidP="00845C56">
      <w:pPr>
        <w:widowControl w:val="0"/>
        <w:jc w:val="both"/>
        <w:outlineLvl w:val="0"/>
        <w:rPr>
          <w:rFonts w:ascii="Arial" w:hAnsi="Arial" w:cs="Arial"/>
          <w:b/>
          <w:sz w:val="20"/>
          <w:szCs w:val="20"/>
        </w:rPr>
      </w:pPr>
      <w:r w:rsidRPr="00441325">
        <w:rPr>
          <w:rFonts w:ascii="Arial" w:hAnsi="Arial" w:cs="Arial"/>
          <w:b/>
          <w:sz w:val="20"/>
          <w:szCs w:val="20"/>
        </w:rPr>
        <w:t xml:space="preserve">5. SPLOŠNI POGOJI ZA DODELITEV PODPORE KOT POMOČ </w:t>
      </w:r>
      <w:r w:rsidRPr="00441325">
        <w:rPr>
          <w:rFonts w:ascii="Arial" w:hAnsi="Arial" w:cs="Arial"/>
          <w:b/>
          <w:i/>
          <w:sz w:val="20"/>
          <w:szCs w:val="20"/>
        </w:rPr>
        <w:t>DE MINIMIS</w:t>
      </w:r>
    </w:p>
    <w:p w14:paraId="1299C43A" w14:textId="77777777" w:rsidR="00845C56" w:rsidRPr="00441325" w:rsidRDefault="00845C56" w:rsidP="00845C56">
      <w:pPr>
        <w:pStyle w:val="Naslov9"/>
        <w:widowControl w:val="0"/>
        <w:spacing w:before="0" w:after="0"/>
        <w:jc w:val="both"/>
        <w:rPr>
          <w:bCs/>
          <w:sz w:val="20"/>
          <w:szCs w:val="20"/>
        </w:rPr>
      </w:pPr>
    </w:p>
    <w:p w14:paraId="7D4EA4D5" w14:textId="5DBD24D0" w:rsidR="00E31053" w:rsidRPr="00441325" w:rsidRDefault="00E31053" w:rsidP="00B8579A">
      <w:pPr>
        <w:pStyle w:val="Naslov9"/>
        <w:widowControl w:val="0"/>
        <w:spacing w:before="0" w:after="0"/>
        <w:jc w:val="both"/>
        <w:rPr>
          <w:sz w:val="20"/>
          <w:szCs w:val="20"/>
        </w:rPr>
      </w:pPr>
      <w:r w:rsidRPr="00441325">
        <w:rPr>
          <w:sz w:val="20"/>
          <w:szCs w:val="20"/>
        </w:rPr>
        <w:t xml:space="preserve">1. Če se podpora dodeli kot pomoč </w:t>
      </w:r>
      <w:r w:rsidRPr="00441325">
        <w:rPr>
          <w:i/>
          <w:iCs/>
          <w:sz w:val="20"/>
          <w:szCs w:val="20"/>
        </w:rPr>
        <w:t xml:space="preserve">de </w:t>
      </w:r>
      <w:proofErr w:type="spellStart"/>
      <w:r w:rsidRPr="00441325">
        <w:rPr>
          <w:i/>
          <w:iCs/>
          <w:sz w:val="20"/>
          <w:szCs w:val="20"/>
        </w:rPr>
        <w:t>minimis</w:t>
      </w:r>
      <w:proofErr w:type="spellEnd"/>
      <w:r w:rsidR="00F27FC6" w:rsidRPr="00441325">
        <w:rPr>
          <w:i/>
          <w:iCs/>
          <w:sz w:val="20"/>
          <w:szCs w:val="20"/>
        </w:rPr>
        <w:t>,</w:t>
      </w:r>
      <w:r w:rsidRPr="00441325">
        <w:rPr>
          <w:sz w:val="20"/>
          <w:szCs w:val="20"/>
        </w:rPr>
        <w:t xml:space="preserve"> mora vlagatelj ob vložitvi vloge </w:t>
      </w:r>
      <w:r w:rsidR="00F27FC6" w:rsidRPr="00441325">
        <w:rPr>
          <w:sz w:val="20"/>
          <w:szCs w:val="20"/>
        </w:rPr>
        <w:t xml:space="preserve">na javni razpis </w:t>
      </w:r>
      <w:r w:rsidRPr="00441325">
        <w:rPr>
          <w:sz w:val="20"/>
          <w:szCs w:val="20"/>
        </w:rPr>
        <w:t xml:space="preserve">izpolnjevati splošne pogoje za dodelitev podpore </w:t>
      </w:r>
      <w:r w:rsidR="002E1406" w:rsidRPr="00441325">
        <w:rPr>
          <w:sz w:val="20"/>
          <w:szCs w:val="20"/>
        </w:rPr>
        <w:t xml:space="preserve">kot </w:t>
      </w:r>
      <w:r w:rsidRPr="00441325">
        <w:rPr>
          <w:sz w:val="20"/>
          <w:szCs w:val="20"/>
        </w:rPr>
        <w:t xml:space="preserve">pomoči </w:t>
      </w:r>
      <w:r w:rsidRPr="00441325">
        <w:rPr>
          <w:i/>
          <w:iCs/>
          <w:sz w:val="20"/>
          <w:szCs w:val="20"/>
        </w:rPr>
        <w:t xml:space="preserve">de </w:t>
      </w:r>
      <w:proofErr w:type="spellStart"/>
      <w:r w:rsidRPr="00441325">
        <w:rPr>
          <w:i/>
          <w:iCs/>
          <w:sz w:val="20"/>
          <w:szCs w:val="20"/>
        </w:rPr>
        <w:t>minimis</w:t>
      </w:r>
      <w:proofErr w:type="spellEnd"/>
      <w:r w:rsidRPr="00441325">
        <w:rPr>
          <w:sz w:val="20"/>
          <w:szCs w:val="20"/>
        </w:rPr>
        <w:t xml:space="preserve"> iz drugega odstav</w:t>
      </w:r>
      <w:r w:rsidR="00ED07C3" w:rsidRPr="00441325">
        <w:rPr>
          <w:sz w:val="20"/>
          <w:szCs w:val="20"/>
        </w:rPr>
        <w:t>ka</w:t>
      </w:r>
      <w:r w:rsidRPr="00441325">
        <w:rPr>
          <w:sz w:val="20"/>
          <w:szCs w:val="20"/>
        </w:rPr>
        <w:t xml:space="preserve"> 12.</w:t>
      </w:r>
      <w:r w:rsidR="00ED07C3" w:rsidRPr="00441325">
        <w:rPr>
          <w:sz w:val="20"/>
          <w:szCs w:val="20"/>
        </w:rPr>
        <w:t xml:space="preserve"> </w:t>
      </w:r>
      <w:r w:rsidRPr="00441325">
        <w:rPr>
          <w:sz w:val="20"/>
          <w:szCs w:val="20"/>
        </w:rPr>
        <w:t>člena in 14. člen</w:t>
      </w:r>
      <w:r w:rsidR="002E1406" w:rsidRPr="00441325">
        <w:rPr>
          <w:sz w:val="20"/>
          <w:szCs w:val="20"/>
        </w:rPr>
        <w:t>a</w:t>
      </w:r>
      <w:r w:rsidRPr="00441325">
        <w:rPr>
          <w:sz w:val="20"/>
          <w:szCs w:val="20"/>
        </w:rPr>
        <w:t xml:space="preserve"> uredbe o skupnih določbah za izvajanje intervencij ter vlogi na javni razpis priloži</w:t>
      </w:r>
      <w:r w:rsidR="0039249D" w:rsidRPr="00441325">
        <w:rPr>
          <w:sz w:val="20"/>
          <w:szCs w:val="20"/>
        </w:rPr>
        <w:t>ti dokazilo</w:t>
      </w:r>
      <w:r w:rsidRPr="00441325">
        <w:rPr>
          <w:sz w:val="20"/>
          <w:szCs w:val="20"/>
        </w:rPr>
        <w:t xml:space="preserve"> »Izjava o izpolnjevanju pogojev za dodelitev </w:t>
      </w:r>
      <w:r w:rsidR="009B140A" w:rsidRPr="00441325">
        <w:rPr>
          <w:sz w:val="20"/>
          <w:szCs w:val="20"/>
        </w:rPr>
        <w:t xml:space="preserve">pomoči </w:t>
      </w:r>
      <w:r w:rsidRPr="00441325">
        <w:rPr>
          <w:i/>
          <w:iCs/>
          <w:sz w:val="20"/>
          <w:szCs w:val="20"/>
        </w:rPr>
        <w:t xml:space="preserve">de </w:t>
      </w:r>
      <w:proofErr w:type="spellStart"/>
      <w:r w:rsidRPr="00441325">
        <w:rPr>
          <w:i/>
          <w:iCs/>
          <w:sz w:val="20"/>
          <w:szCs w:val="20"/>
        </w:rPr>
        <w:t>minimis</w:t>
      </w:r>
      <w:proofErr w:type="spellEnd"/>
      <w:r w:rsidRPr="00441325">
        <w:rPr>
          <w:sz w:val="20"/>
          <w:szCs w:val="20"/>
        </w:rPr>
        <w:t xml:space="preserve">«, ki je sestavni del razpisne dokumentacije. </w:t>
      </w:r>
    </w:p>
    <w:p w14:paraId="4DDBEF00" w14:textId="77777777" w:rsidR="00845C56" w:rsidRPr="00441325" w:rsidRDefault="00845C56" w:rsidP="00B8579A">
      <w:pPr>
        <w:pStyle w:val="Naslov9"/>
        <w:widowControl w:val="0"/>
        <w:spacing w:before="0" w:after="0"/>
        <w:jc w:val="both"/>
        <w:rPr>
          <w:sz w:val="20"/>
          <w:szCs w:val="20"/>
        </w:rPr>
      </w:pPr>
    </w:p>
    <w:p w14:paraId="4D11FB70" w14:textId="77777777" w:rsidR="00F27E77" w:rsidRPr="00441325" w:rsidRDefault="001360D6" w:rsidP="00B8579A">
      <w:pPr>
        <w:pStyle w:val="Naslov9"/>
        <w:widowControl w:val="0"/>
        <w:spacing w:before="0" w:after="0"/>
        <w:jc w:val="both"/>
        <w:rPr>
          <w:sz w:val="20"/>
          <w:szCs w:val="20"/>
        </w:rPr>
      </w:pPr>
      <w:r w:rsidRPr="00441325">
        <w:rPr>
          <w:sz w:val="20"/>
          <w:szCs w:val="20"/>
        </w:rPr>
        <w:t>2</w:t>
      </w:r>
      <w:r w:rsidR="00845C56" w:rsidRPr="00441325">
        <w:rPr>
          <w:sz w:val="20"/>
          <w:szCs w:val="20"/>
        </w:rPr>
        <w:t xml:space="preserve">. </w:t>
      </w:r>
      <w:r w:rsidR="00073588" w:rsidRPr="00441325">
        <w:rPr>
          <w:sz w:val="20"/>
          <w:szCs w:val="20"/>
        </w:rPr>
        <w:t>O</w:t>
      </w:r>
      <w:r w:rsidR="00845C56" w:rsidRPr="00441325">
        <w:rPr>
          <w:sz w:val="20"/>
          <w:szCs w:val="20"/>
        </w:rPr>
        <w:t>bjavo informacij o shemi državne pomoči določa 15. člen uredbe o skupnih določbah za izvajanje intervencij.</w:t>
      </w:r>
    </w:p>
    <w:p w14:paraId="3461D779" w14:textId="77777777" w:rsidR="00845C56" w:rsidRPr="00441325" w:rsidRDefault="00845C56" w:rsidP="002248A0">
      <w:pPr>
        <w:widowControl w:val="0"/>
        <w:rPr>
          <w:rFonts w:ascii="Arial" w:hAnsi="Arial" w:cs="Arial"/>
          <w:sz w:val="20"/>
          <w:szCs w:val="20"/>
        </w:rPr>
      </w:pPr>
    </w:p>
    <w:p w14:paraId="3ED9B5F6" w14:textId="77777777" w:rsidR="0021339B" w:rsidRPr="00441325" w:rsidRDefault="0021339B" w:rsidP="002248A0">
      <w:pPr>
        <w:widowControl w:val="0"/>
        <w:rPr>
          <w:rFonts w:ascii="Arial" w:hAnsi="Arial" w:cs="Arial"/>
          <w:sz w:val="20"/>
          <w:szCs w:val="20"/>
        </w:rPr>
      </w:pPr>
    </w:p>
    <w:p w14:paraId="061BADC8" w14:textId="77777777" w:rsidR="006C46D8" w:rsidRPr="00441325" w:rsidRDefault="00026C29" w:rsidP="00441325">
      <w:pPr>
        <w:keepNext/>
        <w:keepLines/>
        <w:jc w:val="both"/>
        <w:outlineLvl w:val="0"/>
        <w:rPr>
          <w:rFonts w:ascii="Arial" w:hAnsi="Arial" w:cs="Arial"/>
          <w:b/>
          <w:sz w:val="20"/>
          <w:szCs w:val="20"/>
        </w:rPr>
      </w:pPr>
      <w:r w:rsidRPr="00441325">
        <w:rPr>
          <w:rFonts w:ascii="Arial" w:hAnsi="Arial" w:cs="Arial"/>
          <w:b/>
          <w:sz w:val="20"/>
          <w:szCs w:val="20"/>
        </w:rPr>
        <w:lastRenderedPageBreak/>
        <w:t>6</w:t>
      </w:r>
      <w:r w:rsidR="00797E58" w:rsidRPr="00441325">
        <w:rPr>
          <w:rFonts w:ascii="Arial" w:hAnsi="Arial" w:cs="Arial"/>
          <w:b/>
          <w:sz w:val="20"/>
          <w:szCs w:val="20"/>
        </w:rPr>
        <w:t xml:space="preserve">. </w:t>
      </w:r>
      <w:r w:rsidR="006C46D8" w:rsidRPr="00441325">
        <w:rPr>
          <w:rFonts w:ascii="Arial" w:hAnsi="Arial" w:cs="Arial"/>
          <w:b/>
          <w:sz w:val="20"/>
          <w:szCs w:val="20"/>
        </w:rPr>
        <w:t>MERILA ZA OCENJEVANJE VLOG</w:t>
      </w:r>
    </w:p>
    <w:p w14:paraId="0FB78278" w14:textId="77777777" w:rsidR="008165B0" w:rsidRPr="00441325" w:rsidRDefault="008165B0" w:rsidP="00441325">
      <w:pPr>
        <w:pStyle w:val="Naslov9"/>
        <w:keepNext/>
        <w:keepLines/>
        <w:spacing w:before="0" w:after="0"/>
        <w:jc w:val="both"/>
        <w:rPr>
          <w:bCs/>
          <w:sz w:val="20"/>
          <w:szCs w:val="20"/>
        </w:rPr>
      </w:pPr>
    </w:p>
    <w:p w14:paraId="7943E599" w14:textId="77777777" w:rsidR="00F16E45" w:rsidRPr="00441325" w:rsidRDefault="00613205" w:rsidP="00441325">
      <w:pPr>
        <w:pStyle w:val="Naslov9"/>
        <w:keepNext/>
        <w:keepLines/>
        <w:spacing w:before="0" w:after="0"/>
        <w:jc w:val="both"/>
        <w:rPr>
          <w:bCs/>
          <w:sz w:val="20"/>
          <w:szCs w:val="20"/>
        </w:rPr>
      </w:pPr>
      <w:r w:rsidRPr="00441325">
        <w:rPr>
          <w:bCs/>
          <w:sz w:val="20"/>
          <w:szCs w:val="20"/>
        </w:rPr>
        <w:t>1</w:t>
      </w:r>
      <w:r w:rsidR="00C4570F" w:rsidRPr="00441325">
        <w:rPr>
          <w:bCs/>
          <w:sz w:val="20"/>
          <w:szCs w:val="20"/>
        </w:rPr>
        <w:t xml:space="preserve">. </w:t>
      </w:r>
      <w:r w:rsidR="00F16E45" w:rsidRPr="00441325">
        <w:rPr>
          <w:bCs/>
          <w:sz w:val="20"/>
          <w:szCs w:val="20"/>
        </w:rPr>
        <w:t>Merila</w:t>
      </w:r>
      <w:r w:rsidR="00BD0F80" w:rsidRPr="00441325">
        <w:rPr>
          <w:bCs/>
          <w:sz w:val="20"/>
          <w:szCs w:val="20"/>
        </w:rPr>
        <w:t xml:space="preserve"> za ocenjevanje vlog so določena v </w:t>
      </w:r>
      <w:r w:rsidR="004648F5" w:rsidRPr="00441325">
        <w:rPr>
          <w:bCs/>
          <w:sz w:val="20"/>
          <w:szCs w:val="20"/>
        </w:rPr>
        <w:t>6</w:t>
      </w:r>
      <w:r w:rsidR="00BD0F80" w:rsidRPr="00441325">
        <w:rPr>
          <w:bCs/>
          <w:sz w:val="20"/>
          <w:szCs w:val="20"/>
        </w:rPr>
        <w:t xml:space="preserve">. členu </w:t>
      </w:r>
      <w:r w:rsidR="008116B4" w:rsidRPr="00441325">
        <w:rPr>
          <w:bCs/>
          <w:sz w:val="20"/>
          <w:szCs w:val="20"/>
        </w:rPr>
        <w:t xml:space="preserve">uredbe </w:t>
      </w:r>
      <w:r w:rsidR="00BD0F80" w:rsidRPr="00441325">
        <w:rPr>
          <w:bCs/>
          <w:sz w:val="20"/>
          <w:szCs w:val="20"/>
        </w:rPr>
        <w:t>in podrobneje opredeljena v tem poglavju</w:t>
      </w:r>
      <w:r w:rsidR="008116B4" w:rsidRPr="00441325">
        <w:rPr>
          <w:bCs/>
          <w:sz w:val="20"/>
          <w:szCs w:val="20"/>
        </w:rPr>
        <w:t>.</w:t>
      </w:r>
    </w:p>
    <w:p w14:paraId="1FC39945" w14:textId="77777777" w:rsidR="008165B0" w:rsidRPr="00441325" w:rsidRDefault="008165B0" w:rsidP="00441325">
      <w:pPr>
        <w:pStyle w:val="Naslov9"/>
        <w:keepNext/>
        <w:keepLines/>
        <w:spacing w:before="0" w:after="0"/>
        <w:jc w:val="both"/>
        <w:rPr>
          <w:bCs/>
          <w:sz w:val="20"/>
          <w:szCs w:val="20"/>
        </w:rPr>
      </w:pPr>
    </w:p>
    <w:p w14:paraId="75B8978B" w14:textId="4640C6B3" w:rsidR="008165B0" w:rsidRPr="00441325" w:rsidRDefault="3C0FD1EF" w:rsidP="00441325">
      <w:pPr>
        <w:pStyle w:val="Naslov9"/>
        <w:keepNext/>
        <w:keepLines/>
        <w:spacing w:before="0" w:after="0"/>
        <w:jc w:val="both"/>
        <w:rPr>
          <w:sz w:val="20"/>
          <w:szCs w:val="20"/>
        </w:rPr>
      </w:pPr>
      <w:r w:rsidRPr="00441325">
        <w:rPr>
          <w:sz w:val="20"/>
          <w:szCs w:val="20"/>
        </w:rPr>
        <w:t xml:space="preserve">2. V skladu </w:t>
      </w:r>
      <w:r w:rsidR="00C47519" w:rsidRPr="00441325">
        <w:rPr>
          <w:sz w:val="20"/>
          <w:szCs w:val="20"/>
        </w:rPr>
        <w:t>z drugim</w:t>
      </w:r>
      <w:r w:rsidRPr="00441325">
        <w:rPr>
          <w:sz w:val="20"/>
          <w:szCs w:val="20"/>
        </w:rPr>
        <w:t xml:space="preserve"> odstavkom 6. člena uredbe se med vlogami, ki dosežejo vstopni prag 30 % možn</w:t>
      </w:r>
      <w:r w:rsidR="004C2314" w:rsidRPr="00441325">
        <w:rPr>
          <w:sz w:val="20"/>
          <w:szCs w:val="20"/>
        </w:rPr>
        <w:t>ega števila</w:t>
      </w:r>
      <w:r w:rsidRPr="00441325">
        <w:rPr>
          <w:sz w:val="20"/>
          <w:szCs w:val="20"/>
        </w:rPr>
        <w:t xml:space="preserve"> točk, izberejo tiste, ki dosežejo višje število točk, do porabe</w:t>
      </w:r>
      <w:r w:rsidR="004C2314" w:rsidRPr="00441325">
        <w:rPr>
          <w:sz w:val="20"/>
          <w:szCs w:val="20"/>
        </w:rPr>
        <w:t xml:space="preserve"> razpisanih</w:t>
      </w:r>
      <w:r w:rsidRPr="00441325">
        <w:rPr>
          <w:sz w:val="20"/>
          <w:szCs w:val="20"/>
        </w:rPr>
        <w:t xml:space="preserve"> sredstev.</w:t>
      </w:r>
    </w:p>
    <w:p w14:paraId="0562CB0E" w14:textId="77777777" w:rsidR="000919F5" w:rsidRPr="00441325" w:rsidRDefault="000919F5" w:rsidP="00B8579A">
      <w:pPr>
        <w:pStyle w:val="Naslov9"/>
        <w:widowControl w:val="0"/>
        <w:spacing w:before="0" w:after="0"/>
        <w:jc w:val="both"/>
        <w:rPr>
          <w:sz w:val="20"/>
          <w:szCs w:val="20"/>
        </w:rPr>
      </w:pPr>
    </w:p>
    <w:p w14:paraId="3F1B2EBD" w14:textId="2EA88288" w:rsidR="000919F5" w:rsidRPr="00441325" w:rsidRDefault="00572515" w:rsidP="000919F5">
      <w:pPr>
        <w:pStyle w:val="Naslov9"/>
        <w:widowControl w:val="0"/>
        <w:spacing w:before="0" w:after="0"/>
        <w:jc w:val="both"/>
        <w:rPr>
          <w:bCs/>
          <w:sz w:val="20"/>
          <w:szCs w:val="20"/>
        </w:rPr>
      </w:pPr>
      <w:r w:rsidRPr="00441325">
        <w:rPr>
          <w:bCs/>
          <w:sz w:val="20"/>
          <w:szCs w:val="20"/>
        </w:rPr>
        <w:t>3</w:t>
      </w:r>
      <w:r w:rsidR="000919F5" w:rsidRPr="00441325">
        <w:rPr>
          <w:bCs/>
          <w:sz w:val="20"/>
          <w:szCs w:val="20"/>
        </w:rPr>
        <w:t xml:space="preserve">. Merila za </w:t>
      </w:r>
      <w:r w:rsidR="004C2314" w:rsidRPr="00441325">
        <w:rPr>
          <w:bCs/>
          <w:sz w:val="20"/>
          <w:szCs w:val="20"/>
        </w:rPr>
        <w:t xml:space="preserve">ocenjevanje </w:t>
      </w:r>
      <w:r w:rsidR="0022291D" w:rsidRPr="00441325">
        <w:rPr>
          <w:bCs/>
          <w:sz w:val="20"/>
          <w:szCs w:val="20"/>
        </w:rPr>
        <w:t>vlog in točkovnik</w:t>
      </w:r>
      <w:r w:rsidR="004C2314" w:rsidRPr="00441325">
        <w:rPr>
          <w:bCs/>
          <w:sz w:val="20"/>
          <w:szCs w:val="20"/>
        </w:rPr>
        <w:t>:</w:t>
      </w:r>
    </w:p>
    <w:p w14:paraId="01B1B305" w14:textId="77777777" w:rsidR="004C2314" w:rsidRPr="00441325" w:rsidRDefault="004C2314" w:rsidP="00BC1E6C">
      <w:pPr>
        <w:rPr>
          <w:rFonts w:ascii="Arial" w:hAnsi="Arial" w:cs="Arial"/>
          <w:sz w:val="20"/>
          <w:szCs w:val="20"/>
        </w:rPr>
      </w:pPr>
    </w:p>
    <w:p w14:paraId="2AD90D06" w14:textId="6359CBFC" w:rsidR="00B11ACC" w:rsidRPr="00441325" w:rsidRDefault="000919F5" w:rsidP="00B11ACC">
      <w:pPr>
        <w:pStyle w:val="Brezrazmikov"/>
        <w:jc w:val="both"/>
        <w:rPr>
          <w:rFonts w:ascii="Arial" w:hAnsi="Arial" w:cs="Arial"/>
          <w:bCs/>
          <w:sz w:val="20"/>
          <w:szCs w:val="20"/>
        </w:rPr>
      </w:pPr>
      <w:r w:rsidRPr="00441325">
        <w:rPr>
          <w:rFonts w:ascii="Arial" w:hAnsi="Arial" w:cs="Arial"/>
          <w:bCs/>
          <w:sz w:val="20"/>
          <w:szCs w:val="20"/>
        </w:rPr>
        <w:t>a)</w:t>
      </w:r>
      <w:r w:rsidR="00B11ACC" w:rsidRPr="00441325">
        <w:rPr>
          <w:rFonts w:ascii="Arial" w:hAnsi="Arial" w:cs="Arial"/>
          <w:bCs/>
          <w:sz w:val="20"/>
          <w:szCs w:val="20"/>
        </w:rPr>
        <w:t xml:space="preserve"> če je vlagatelj </w:t>
      </w:r>
      <w:r w:rsidR="0021339B">
        <w:rPr>
          <w:rFonts w:ascii="Arial" w:hAnsi="Arial" w:cs="Arial"/>
          <w:bCs/>
          <w:sz w:val="20"/>
          <w:szCs w:val="20"/>
        </w:rPr>
        <w:t xml:space="preserve">organizacija proizvajalcev </w:t>
      </w:r>
      <w:r w:rsidR="00B11ACC" w:rsidRPr="00441325">
        <w:rPr>
          <w:rFonts w:ascii="Arial" w:hAnsi="Arial" w:cs="Arial"/>
          <w:bCs/>
          <w:sz w:val="20"/>
          <w:szCs w:val="20"/>
        </w:rPr>
        <w:t>iz 1. točke prvega odstavka 4. člena uredbe</w:t>
      </w:r>
      <w:r w:rsidR="001360D6" w:rsidRPr="00441325">
        <w:rPr>
          <w:rFonts w:ascii="Arial" w:hAnsi="Arial" w:cs="Arial"/>
          <w:bCs/>
          <w:sz w:val="20"/>
          <w:szCs w:val="20"/>
        </w:rPr>
        <w:t xml:space="preserve"> (1. sklop):</w:t>
      </w:r>
    </w:p>
    <w:p w14:paraId="34CE0A41" w14:textId="77777777" w:rsidR="00917978" w:rsidRPr="00441325" w:rsidRDefault="00917978" w:rsidP="002A48F0">
      <w:pPr>
        <w:pStyle w:val="Brezrazmikov"/>
        <w:keepNext/>
        <w:keepLines/>
        <w:jc w:val="both"/>
        <w:rPr>
          <w:rFonts w:ascii="Arial" w:hAnsi="Arial" w:cs="Arial"/>
          <w:sz w:val="20"/>
          <w:szCs w:val="20"/>
        </w:rPr>
      </w:pPr>
    </w:p>
    <w:tbl>
      <w:tblPr>
        <w:tblW w:w="896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10"/>
        <w:gridCol w:w="6890"/>
        <w:gridCol w:w="1565"/>
      </w:tblGrid>
      <w:tr w:rsidR="004648F5" w:rsidRPr="00441325" w14:paraId="30C3E6DD" w14:textId="77777777" w:rsidTr="3C0FD1EF">
        <w:trPr>
          <w:trHeight w:val="257"/>
        </w:trPr>
        <w:tc>
          <w:tcPr>
            <w:tcW w:w="8965" w:type="dxa"/>
            <w:gridSpan w:val="3"/>
            <w:tcBorders>
              <w:bottom w:val="single" w:sz="4" w:space="0" w:color="000000" w:themeColor="text1"/>
              <w:right w:val="single" w:sz="4" w:space="0" w:color="auto"/>
            </w:tcBorders>
            <w:shd w:val="clear" w:color="auto" w:fill="auto"/>
            <w:vAlign w:val="center"/>
          </w:tcPr>
          <w:p w14:paraId="44219DCD" w14:textId="77777777" w:rsidR="004648F5" w:rsidRPr="00441325" w:rsidRDefault="004648F5" w:rsidP="002A48F0">
            <w:pPr>
              <w:keepNext/>
              <w:keepLines/>
              <w:jc w:val="center"/>
              <w:rPr>
                <w:rFonts w:ascii="Arial" w:hAnsi="Arial" w:cs="Arial"/>
                <w:b/>
                <w:sz w:val="20"/>
                <w:szCs w:val="20"/>
              </w:rPr>
            </w:pPr>
            <w:r w:rsidRPr="00441325">
              <w:rPr>
                <w:rFonts w:ascii="Arial" w:hAnsi="Arial" w:cs="Arial"/>
                <w:b/>
                <w:sz w:val="20"/>
                <w:szCs w:val="20"/>
              </w:rPr>
              <w:t>Merila</w:t>
            </w:r>
          </w:p>
        </w:tc>
      </w:tr>
      <w:tr w:rsidR="004648F5" w:rsidRPr="00441325" w14:paraId="6C4D4148" w14:textId="77777777" w:rsidTr="00061D2F">
        <w:trPr>
          <w:trHeight w:val="336"/>
        </w:trPr>
        <w:tc>
          <w:tcPr>
            <w:tcW w:w="510" w:type="dxa"/>
            <w:tcBorders>
              <w:right w:val="single" w:sz="4" w:space="0" w:color="auto"/>
            </w:tcBorders>
            <w:shd w:val="clear" w:color="auto" w:fill="auto"/>
            <w:vAlign w:val="center"/>
          </w:tcPr>
          <w:p w14:paraId="2C212B45" w14:textId="77777777" w:rsidR="004648F5" w:rsidRPr="00441325" w:rsidRDefault="004648F5" w:rsidP="002A48F0">
            <w:pPr>
              <w:keepNext/>
              <w:keepLines/>
              <w:rPr>
                <w:rFonts w:ascii="Arial" w:hAnsi="Arial" w:cs="Arial"/>
                <w:b/>
                <w:sz w:val="20"/>
                <w:szCs w:val="20"/>
              </w:rPr>
            </w:pPr>
            <w:r w:rsidRPr="00441325">
              <w:rPr>
                <w:rFonts w:ascii="Arial" w:hAnsi="Arial" w:cs="Arial"/>
                <w:b/>
                <w:sz w:val="20"/>
                <w:szCs w:val="20"/>
              </w:rPr>
              <w:t>I.</w:t>
            </w:r>
          </w:p>
        </w:tc>
        <w:tc>
          <w:tcPr>
            <w:tcW w:w="6890" w:type="dxa"/>
            <w:tcBorders>
              <w:left w:val="single" w:sz="4" w:space="0" w:color="auto"/>
              <w:bottom w:val="single" w:sz="4" w:space="0" w:color="auto"/>
              <w:right w:val="single" w:sz="4" w:space="0" w:color="auto"/>
            </w:tcBorders>
            <w:shd w:val="clear" w:color="auto" w:fill="auto"/>
            <w:vAlign w:val="center"/>
          </w:tcPr>
          <w:p w14:paraId="5D95CCF6" w14:textId="77777777" w:rsidR="004648F5" w:rsidRPr="00441325" w:rsidRDefault="004648F5" w:rsidP="002A48F0">
            <w:pPr>
              <w:keepNext/>
              <w:keepLines/>
              <w:rPr>
                <w:rFonts w:ascii="Arial" w:hAnsi="Arial" w:cs="Arial"/>
                <w:b/>
                <w:sz w:val="20"/>
                <w:szCs w:val="20"/>
              </w:rPr>
            </w:pPr>
            <w:r w:rsidRPr="00441325">
              <w:rPr>
                <w:rFonts w:ascii="Arial" w:hAnsi="Arial" w:cs="Arial"/>
                <w:b/>
                <w:sz w:val="20"/>
                <w:szCs w:val="20"/>
              </w:rPr>
              <w:t xml:space="preserve">SEKTORSKI VIDIK - maksimalno </w:t>
            </w:r>
            <w:r w:rsidRPr="00441325">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007C906" w14:textId="77777777" w:rsidR="004648F5" w:rsidRPr="00441325" w:rsidRDefault="00005AD5">
            <w:pPr>
              <w:keepNext/>
              <w:keepLines/>
              <w:jc w:val="center"/>
              <w:rPr>
                <w:rFonts w:ascii="Arial" w:hAnsi="Arial" w:cs="Arial"/>
                <w:b/>
                <w:bCs/>
                <w:sz w:val="20"/>
                <w:szCs w:val="20"/>
              </w:rPr>
            </w:pPr>
            <w:r w:rsidRPr="00441325">
              <w:rPr>
                <w:rFonts w:ascii="Arial" w:hAnsi="Arial" w:cs="Arial"/>
                <w:b/>
                <w:bCs/>
                <w:sz w:val="20"/>
                <w:szCs w:val="20"/>
              </w:rPr>
              <w:t>20</w:t>
            </w:r>
          </w:p>
        </w:tc>
      </w:tr>
      <w:tr w:rsidR="000A51CE" w:rsidRPr="00441325" w14:paraId="5BDD5B4B" w14:textId="77777777" w:rsidTr="00061D2F">
        <w:trPr>
          <w:trHeight w:val="900"/>
        </w:trPr>
        <w:tc>
          <w:tcPr>
            <w:tcW w:w="510" w:type="dxa"/>
            <w:vMerge w:val="restart"/>
            <w:tcBorders>
              <w:right w:val="single" w:sz="4" w:space="0" w:color="auto"/>
            </w:tcBorders>
            <w:shd w:val="clear" w:color="auto" w:fill="auto"/>
          </w:tcPr>
          <w:p w14:paraId="0135CBF0" w14:textId="77777777" w:rsidR="000A51CE" w:rsidRPr="00441325" w:rsidRDefault="000A51CE">
            <w:pPr>
              <w:keepNext/>
              <w:keepLines/>
              <w:rPr>
                <w:rFonts w:ascii="Arial" w:hAnsi="Arial" w:cs="Arial"/>
                <w:b/>
                <w:bCs/>
                <w:sz w:val="20"/>
                <w:szCs w:val="20"/>
              </w:rPr>
            </w:pPr>
            <w:r w:rsidRPr="00441325">
              <w:rPr>
                <w:rFonts w:ascii="Arial" w:hAnsi="Arial" w:cs="Arial"/>
                <w:b/>
                <w:bCs/>
                <w:sz w:val="20"/>
                <w:szCs w:val="20"/>
              </w:rPr>
              <w:t>1.</w:t>
            </w:r>
          </w:p>
          <w:p w14:paraId="62EBF3C5" w14:textId="77777777" w:rsidR="000A51CE" w:rsidRPr="00441325" w:rsidRDefault="000A51CE" w:rsidP="007E59AD">
            <w:pPr>
              <w:widowControl w:val="0"/>
              <w:rPr>
                <w:rFonts w:ascii="Arial" w:hAnsi="Arial" w:cs="Arial"/>
                <w:b/>
                <w:sz w:val="20"/>
                <w:szCs w:val="20"/>
              </w:rPr>
            </w:pPr>
          </w:p>
        </w:tc>
        <w:tc>
          <w:tcPr>
            <w:tcW w:w="6890" w:type="dxa"/>
            <w:tcBorders>
              <w:top w:val="single" w:sz="4" w:space="0" w:color="auto"/>
              <w:left w:val="single" w:sz="4" w:space="0" w:color="auto"/>
              <w:bottom w:val="nil"/>
              <w:right w:val="single" w:sz="4" w:space="0" w:color="auto"/>
            </w:tcBorders>
            <w:shd w:val="clear" w:color="auto" w:fill="auto"/>
            <w:vAlign w:val="center"/>
          </w:tcPr>
          <w:p w14:paraId="478B4513" w14:textId="77777777" w:rsidR="000A51CE" w:rsidRPr="00441325" w:rsidRDefault="000A51CE" w:rsidP="002A48F0">
            <w:pPr>
              <w:keepNext/>
              <w:keepLines/>
              <w:rPr>
                <w:rFonts w:ascii="Arial" w:hAnsi="Arial" w:cs="Arial"/>
                <w:b/>
                <w:sz w:val="20"/>
                <w:szCs w:val="20"/>
              </w:rPr>
            </w:pPr>
            <w:r w:rsidRPr="00441325">
              <w:rPr>
                <w:rFonts w:ascii="Arial" w:hAnsi="Arial" w:cs="Arial"/>
                <w:b/>
                <w:sz w:val="20"/>
                <w:szCs w:val="20"/>
              </w:rPr>
              <w:t>STOPNJA SAMOOSKRBE - maksimalno število točk</w:t>
            </w:r>
          </w:p>
          <w:p w14:paraId="6D98A12B" w14:textId="77777777" w:rsidR="000A51CE" w:rsidRPr="00441325" w:rsidRDefault="000A51CE" w:rsidP="002A48F0">
            <w:pPr>
              <w:keepNext/>
              <w:keepLines/>
              <w:rPr>
                <w:rFonts w:ascii="Arial" w:hAnsi="Arial" w:cs="Arial"/>
                <w:b/>
                <w:sz w:val="20"/>
                <w:szCs w:val="20"/>
              </w:rPr>
            </w:pPr>
          </w:p>
          <w:p w14:paraId="1C9FF91C" w14:textId="185E1DE4" w:rsidR="000A51CE" w:rsidRPr="00441325" w:rsidRDefault="000A51CE" w:rsidP="002A48F0">
            <w:pPr>
              <w:keepNext/>
              <w:keepLines/>
              <w:jc w:val="both"/>
              <w:rPr>
                <w:rFonts w:ascii="Arial" w:hAnsi="Arial" w:cs="Arial"/>
                <w:sz w:val="20"/>
                <w:szCs w:val="20"/>
              </w:rPr>
            </w:pPr>
            <w:r w:rsidRPr="00441325">
              <w:rPr>
                <w:rFonts w:ascii="Arial" w:hAnsi="Arial" w:cs="Arial"/>
                <w:sz w:val="20"/>
                <w:szCs w:val="20"/>
              </w:rPr>
              <w:t>Vlagatelj iz 1. točke prvega odstavka 4. člena uredbe je priznan za sektor</w:t>
            </w:r>
            <w:r w:rsidR="00BC1E6C" w:rsidRPr="00441325">
              <w:rPr>
                <w:rFonts w:ascii="Arial" w:hAnsi="Arial" w:cs="Arial"/>
                <w:sz w:val="20"/>
                <w:szCs w:val="20"/>
              </w:rPr>
              <w:t xml:space="preserve"> z nižjo stopnjo samooskrbe na podlagi poročila o stanju kmetijstva in živilstva</w:t>
            </w:r>
            <w:r w:rsidR="00C86F51">
              <w:rPr>
                <w:rFonts w:ascii="Arial" w:hAnsi="Arial" w:cs="Arial"/>
                <w:sz w:val="20"/>
                <w:szCs w:val="20"/>
              </w:rPr>
              <w:t xml:space="preserve">, </w:t>
            </w:r>
            <w:r w:rsidR="00C86F51" w:rsidRPr="00C86F51">
              <w:rPr>
                <w:rFonts w:ascii="Arial" w:hAnsi="Arial" w:cs="Arial"/>
                <w:sz w:val="20"/>
                <w:szCs w:val="20"/>
              </w:rPr>
              <w:t>sprejetega v skladu z zakonom, ki ureja kmetijstvo, in sicer za sektor</w:t>
            </w:r>
            <w:r w:rsidRPr="00441325">
              <w:rPr>
                <w:rFonts w:ascii="Arial" w:hAnsi="Arial" w:cs="Arial"/>
                <w:sz w:val="20"/>
                <w:szCs w:val="20"/>
              </w:rPr>
              <w:t>:</w:t>
            </w:r>
          </w:p>
          <w:p w14:paraId="2946DB82" w14:textId="77777777" w:rsidR="000A51CE" w:rsidRPr="00441325" w:rsidRDefault="000A51CE" w:rsidP="002A48F0">
            <w:pPr>
              <w:keepNext/>
              <w:keepLines/>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72A4FFC0" w14:textId="77777777" w:rsidR="000A51CE" w:rsidRPr="00441325" w:rsidRDefault="000A51CE">
            <w:pPr>
              <w:keepNext/>
              <w:keepLines/>
              <w:jc w:val="center"/>
              <w:rPr>
                <w:rFonts w:ascii="Arial" w:hAnsi="Arial" w:cs="Arial"/>
                <w:b/>
                <w:bCs/>
                <w:sz w:val="20"/>
                <w:szCs w:val="20"/>
              </w:rPr>
            </w:pPr>
            <w:r w:rsidRPr="00441325">
              <w:rPr>
                <w:rFonts w:ascii="Arial" w:hAnsi="Arial" w:cs="Arial"/>
                <w:b/>
                <w:bCs/>
                <w:sz w:val="20"/>
                <w:szCs w:val="20"/>
              </w:rPr>
              <w:t>20</w:t>
            </w:r>
          </w:p>
        </w:tc>
      </w:tr>
      <w:tr w:rsidR="000A51CE" w:rsidRPr="00441325" w14:paraId="2E2E153C" w14:textId="77777777" w:rsidTr="00061D2F">
        <w:trPr>
          <w:trHeight w:val="272"/>
        </w:trPr>
        <w:tc>
          <w:tcPr>
            <w:tcW w:w="510" w:type="dxa"/>
            <w:vMerge/>
            <w:tcBorders>
              <w:right w:val="single" w:sz="4" w:space="0" w:color="auto"/>
            </w:tcBorders>
            <w:shd w:val="clear" w:color="auto" w:fill="auto"/>
          </w:tcPr>
          <w:p w14:paraId="5997CC1D" w14:textId="77777777" w:rsidR="000A51CE" w:rsidRPr="00441325" w:rsidRDefault="000A51CE" w:rsidP="007E59AD">
            <w:pPr>
              <w:widowControl w:val="0"/>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0F9DF959" w14:textId="77777777" w:rsidR="000A51CE" w:rsidRPr="00441325" w:rsidRDefault="000A51CE" w:rsidP="00103933">
            <w:pPr>
              <w:pStyle w:val="Odstavekseznama"/>
              <w:widowControl w:val="0"/>
              <w:ind w:left="0"/>
              <w:jc w:val="both"/>
              <w:rPr>
                <w:rFonts w:ascii="Arial" w:hAnsi="Arial" w:cs="Arial"/>
                <w:sz w:val="20"/>
                <w:szCs w:val="20"/>
              </w:rPr>
            </w:pPr>
            <w:r w:rsidRPr="00441325">
              <w:rPr>
                <w:rFonts w:ascii="Arial" w:hAnsi="Arial" w:cs="Arial"/>
                <w:sz w:val="20"/>
                <w:szCs w:val="20"/>
              </w:rPr>
              <w:t>– sadje in zelenjava,</w:t>
            </w:r>
          </w:p>
        </w:tc>
        <w:tc>
          <w:tcPr>
            <w:tcW w:w="1565" w:type="dxa"/>
            <w:tcBorders>
              <w:top w:val="nil"/>
              <w:left w:val="single" w:sz="4" w:space="0" w:color="auto"/>
              <w:bottom w:val="nil"/>
              <w:right w:val="single" w:sz="4" w:space="0" w:color="auto"/>
            </w:tcBorders>
            <w:shd w:val="clear" w:color="auto" w:fill="auto"/>
          </w:tcPr>
          <w:p w14:paraId="6A6A9027" w14:textId="77777777" w:rsidR="000A51CE" w:rsidRPr="00441325" w:rsidRDefault="000A51CE" w:rsidP="007E59AD">
            <w:pPr>
              <w:widowControl w:val="0"/>
              <w:jc w:val="center"/>
              <w:rPr>
                <w:rFonts w:ascii="Arial" w:hAnsi="Arial" w:cs="Arial"/>
                <w:sz w:val="20"/>
                <w:szCs w:val="20"/>
              </w:rPr>
            </w:pPr>
            <w:r w:rsidRPr="00441325">
              <w:rPr>
                <w:rFonts w:ascii="Arial" w:hAnsi="Arial" w:cs="Arial"/>
                <w:sz w:val="20"/>
                <w:szCs w:val="20"/>
              </w:rPr>
              <w:t>20</w:t>
            </w:r>
          </w:p>
        </w:tc>
      </w:tr>
      <w:tr w:rsidR="000A51CE" w:rsidRPr="00441325" w14:paraId="2AE3DC83" w14:textId="77777777" w:rsidTr="00061D2F">
        <w:trPr>
          <w:trHeight w:val="272"/>
        </w:trPr>
        <w:tc>
          <w:tcPr>
            <w:tcW w:w="510" w:type="dxa"/>
            <w:vMerge/>
            <w:tcBorders>
              <w:right w:val="single" w:sz="4" w:space="0" w:color="auto"/>
            </w:tcBorders>
            <w:shd w:val="clear" w:color="auto" w:fill="auto"/>
          </w:tcPr>
          <w:p w14:paraId="110FFD37" w14:textId="77777777" w:rsidR="000A51CE" w:rsidRPr="00441325" w:rsidRDefault="000A51CE" w:rsidP="007E59AD">
            <w:pPr>
              <w:widowControl w:val="0"/>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0797E4BC" w14:textId="04412212" w:rsidR="000A51CE" w:rsidRPr="00441325" w:rsidRDefault="3C0FD1EF" w:rsidP="00060736">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060736" w:rsidRPr="00441325">
              <w:rPr>
                <w:rFonts w:ascii="Arial" w:hAnsi="Arial" w:cs="Arial"/>
                <w:sz w:val="20"/>
                <w:szCs w:val="20"/>
              </w:rPr>
              <w:t xml:space="preserve">čebelarski proizvodi </w:t>
            </w:r>
            <w:r w:rsidRPr="00441325">
              <w:rPr>
                <w:rFonts w:ascii="Arial" w:hAnsi="Arial" w:cs="Arial"/>
                <w:sz w:val="20"/>
                <w:szCs w:val="20"/>
              </w:rPr>
              <w:t xml:space="preserve">ali </w:t>
            </w:r>
            <w:r w:rsidR="00060736" w:rsidRPr="00441325">
              <w:rPr>
                <w:rFonts w:ascii="Arial" w:hAnsi="Arial" w:cs="Arial"/>
                <w:sz w:val="20"/>
                <w:szCs w:val="20"/>
              </w:rPr>
              <w:t>prašičje meso</w:t>
            </w:r>
            <w:r w:rsidRPr="00441325">
              <w:rPr>
                <w:rFonts w:ascii="Arial" w:hAnsi="Arial" w:cs="Arial"/>
                <w:sz w:val="20"/>
                <w:szCs w:val="20"/>
              </w:rPr>
              <w:t>,</w:t>
            </w:r>
          </w:p>
        </w:tc>
        <w:tc>
          <w:tcPr>
            <w:tcW w:w="1565" w:type="dxa"/>
            <w:tcBorders>
              <w:top w:val="nil"/>
              <w:left w:val="single" w:sz="4" w:space="0" w:color="auto"/>
              <w:bottom w:val="nil"/>
              <w:right w:val="single" w:sz="4" w:space="0" w:color="auto"/>
            </w:tcBorders>
            <w:shd w:val="clear" w:color="auto" w:fill="auto"/>
          </w:tcPr>
          <w:p w14:paraId="33CFEC6B" w14:textId="77777777" w:rsidR="000A51CE" w:rsidRPr="00441325" w:rsidRDefault="000A51CE" w:rsidP="007E59AD">
            <w:pPr>
              <w:widowControl w:val="0"/>
              <w:jc w:val="center"/>
              <w:rPr>
                <w:rFonts w:ascii="Arial" w:hAnsi="Arial" w:cs="Arial"/>
                <w:sz w:val="20"/>
                <w:szCs w:val="20"/>
              </w:rPr>
            </w:pPr>
            <w:r w:rsidRPr="00441325">
              <w:rPr>
                <w:rFonts w:ascii="Arial" w:hAnsi="Arial" w:cs="Arial"/>
                <w:sz w:val="20"/>
                <w:szCs w:val="20"/>
              </w:rPr>
              <w:t>15</w:t>
            </w:r>
          </w:p>
        </w:tc>
      </w:tr>
      <w:tr w:rsidR="000A51CE" w:rsidRPr="00441325" w14:paraId="7C7231EF" w14:textId="77777777" w:rsidTr="00061D2F">
        <w:trPr>
          <w:trHeight w:val="272"/>
        </w:trPr>
        <w:tc>
          <w:tcPr>
            <w:tcW w:w="510" w:type="dxa"/>
            <w:vMerge/>
            <w:tcBorders>
              <w:right w:val="single" w:sz="4" w:space="0" w:color="auto"/>
            </w:tcBorders>
            <w:shd w:val="clear" w:color="auto" w:fill="auto"/>
          </w:tcPr>
          <w:p w14:paraId="6B699379" w14:textId="77777777" w:rsidR="000A51CE" w:rsidRPr="00441325" w:rsidRDefault="000A51CE" w:rsidP="007E59AD">
            <w:pPr>
              <w:widowControl w:val="0"/>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4FB8CAC6" w14:textId="77777777" w:rsidR="000A51CE" w:rsidRPr="00441325" w:rsidRDefault="000A51CE" w:rsidP="00103933">
            <w:pPr>
              <w:pStyle w:val="Odstavekseznama"/>
              <w:widowControl w:val="0"/>
              <w:ind w:left="0"/>
              <w:jc w:val="both"/>
              <w:rPr>
                <w:rFonts w:ascii="Arial" w:hAnsi="Arial" w:cs="Arial"/>
                <w:sz w:val="20"/>
                <w:szCs w:val="20"/>
              </w:rPr>
            </w:pPr>
            <w:r w:rsidRPr="00441325">
              <w:rPr>
                <w:rFonts w:ascii="Arial" w:hAnsi="Arial" w:cs="Arial"/>
                <w:sz w:val="20"/>
                <w:szCs w:val="20"/>
              </w:rPr>
              <w:t>– krompir,</w:t>
            </w:r>
          </w:p>
        </w:tc>
        <w:tc>
          <w:tcPr>
            <w:tcW w:w="1565" w:type="dxa"/>
            <w:tcBorders>
              <w:top w:val="nil"/>
              <w:left w:val="single" w:sz="4" w:space="0" w:color="auto"/>
              <w:bottom w:val="nil"/>
              <w:right w:val="single" w:sz="4" w:space="0" w:color="auto"/>
            </w:tcBorders>
            <w:shd w:val="clear" w:color="auto" w:fill="auto"/>
          </w:tcPr>
          <w:p w14:paraId="5D369756" w14:textId="77777777" w:rsidR="000A51CE" w:rsidRPr="00441325" w:rsidRDefault="000A51CE" w:rsidP="007E59AD">
            <w:pPr>
              <w:widowControl w:val="0"/>
              <w:jc w:val="center"/>
              <w:rPr>
                <w:rFonts w:ascii="Arial" w:hAnsi="Arial" w:cs="Arial"/>
                <w:sz w:val="20"/>
                <w:szCs w:val="20"/>
              </w:rPr>
            </w:pPr>
            <w:r w:rsidRPr="00441325">
              <w:rPr>
                <w:rFonts w:ascii="Arial" w:hAnsi="Arial" w:cs="Arial"/>
                <w:sz w:val="20"/>
                <w:szCs w:val="20"/>
              </w:rPr>
              <w:t>10</w:t>
            </w:r>
          </w:p>
        </w:tc>
      </w:tr>
      <w:tr w:rsidR="000A51CE" w:rsidRPr="00441325" w14:paraId="5A050ACA" w14:textId="77777777" w:rsidTr="00061D2F">
        <w:trPr>
          <w:trHeight w:val="167"/>
        </w:trPr>
        <w:tc>
          <w:tcPr>
            <w:tcW w:w="510" w:type="dxa"/>
            <w:vMerge/>
            <w:tcBorders>
              <w:right w:val="single" w:sz="4" w:space="0" w:color="auto"/>
            </w:tcBorders>
            <w:shd w:val="clear" w:color="auto" w:fill="auto"/>
          </w:tcPr>
          <w:p w14:paraId="3FE9F23F" w14:textId="77777777" w:rsidR="000A51CE" w:rsidRPr="00441325" w:rsidRDefault="000A51CE" w:rsidP="007E59AD">
            <w:pPr>
              <w:widowControl w:val="0"/>
              <w:rPr>
                <w:rFonts w:ascii="Arial" w:hAnsi="Arial" w:cs="Arial"/>
                <w:b/>
                <w:sz w:val="20"/>
                <w:szCs w:val="20"/>
              </w:rPr>
            </w:pPr>
          </w:p>
        </w:tc>
        <w:tc>
          <w:tcPr>
            <w:tcW w:w="6890" w:type="dxa"/>
            <w:vMerge w:val="restart"/>
            <w:tcBorders>
              <w:top w:val="nil"/>
              <w:left w:val="single" w:sz="4" w:space="0" w:color="auto"/>
              <w:right w:val="single" w:sz="4" w:space="0" w:color="auto"/>
            </w:tcBorders>
            <w:shd w:val="clear" w:color="auto" w:fill="auto"/>
            <w:vAlign w:val="center"/>
          </w:tcPr>
          <w:p w14:paraId="2A78C5B8" w14:textId="77777777" w:rsidR="000A51CE" w:rsidRPr="00441325" w:rsidRDefault="000A51CE" w:rsidP="00E800C1">
            <w:pPr>
              <w:pStyle w:val="Odstavekseznama"/>
              <w:widowControl w:val="0"/>
              <w:ind w:left="0"/>
              <w:jc w:val="both"/>
              <w:rPr>
                <w:rFonts w:ascii="Arial" w:hAnsi="Arial" w:cs="Arial"/>
                <w:sz w:val="20"/>
                <w:szCs w:val="20"/>
              </w:rPr>
            </w:pPr>
            <w:r w:rsidRPr="00441325">
              <w:rPr>
                <w:rFonts w:ascii="Arial" w:hAnsi="Arial" w:cs="Arial"/>
                <w:sz w:val="20"/>
                <w:szCs w:val="20"/>
              </w:rPr>
              <w:t>– žita.</w:t>
            </w:r>
          </w:p>
          <w:p w14:paraId="1F72F646" w14:textId="77777777" w:rsidR="000A51CE" w:rsidRPr="00441325" w:rsidRDefault="000A51CE" w:rsidP="007E59AD">
            <w:pPr>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78941E47" w14:textId="77777777" w:rsidR="000A51CE" w:rsidRPr="00441325" w:rsidRDefault="000A51CE" w:rsidP="007E59AD">
            <w:pPr>
              <w:widowControl w:val="0"/>
              <w:jc w:val="center"/>
              <w:rPr>
                <w:rFonts w:ascii="Arial" w:hAnsi="Arial" w:cs="Arial"/>
                <w:sz w:val="20"/>
                <w:szCs w:val="20"/>
              </w:rPr>
            </w:pPr>
            <w:r w:rsidRPr="00441325">
              <w:rPr>
                <w:rFonts w:ascii="Arial" w:hAnsi="Arial" w:cs="Arial"/>
                <w:sz w:val="20"/>
                <w:szCs w:val="20"/>
              </w:rPr>
              <w:t>5</w:t>
            </w:r>
          </w:p>
        </w:tc>
      </w:tr>
      <w:tr w:rsidR="000A51CE" w:rsidRPr="00441325" w14:paraId="08CE6F91" w14:textId="77777777" w:rsidTr="00061D2F">
        <w:trPr>
          <w:trHeight w:val="188"/>
        </w:trPr>
        <w:tc>
          <w:tcPr>
            <w:tcW w:w="510" w:type="dxa"/>
            <w:vMerge/>
            <w:tcBorders>
              <w:right w:val="single" w:sz="4" w:space="0" w:color="auto"/>
            </w:tcBorders>
            <w:shd w:val="clear" w:color="auto" w:fill="auto"/>
          </w:tcPr>
          <w:p w14:paraId="61CDCEAD" w14:textId="77777777" w:rsidR="000A51CE" w:rsidRPr="00441325" w:rsidRDefault="000A51CE" w:rsidP="007E59AD">
            <w:pPr>
              <w:widowControl w:val="0"/>
              <w:rPr>
                <w:rFonts w:ascii="Arial" w:hAnsi="Arial" w:cs="Arial"/>
                <w:b/>
                <w:sz w:val="20"/>
                <w:szCs w:val="20"/>
              </w:rPr>
            </w:pPr>
          </w:p>
        </w:tc>
        <w:tc>
          <w:tcPr>
            <w:tcW w:w="6890" w:type="dxa"/>
            <w:vMerge/>
            <w:tcBorders>
              <w:left w:val="single" w:sz="4" w:space="0" w:color="auto"/>
              <w:right w:val="single" w:sz="4" w:space="0" w:color="auto"/>
            </w:tcBorders>
            <w:shd w:val="clear" w:color="auto" w:fill="auto"/>
            <w:vAlign w:val="center"/>
          </w:tcPr>
          <w:p w14:paraId="6BB9E253" w14:textId="77777777" w:rsidR="000A51CE" w:rsidRPr="00441325" w:rsidRDefault="000A51CE" w:rsidP="007E59AD">
            <w:pPr>
              <w:widowControl w:val="0"/>
              <w:rPr>
                <w:rFonts w:ascii="Arial" w:hAnsi="Arial" w:cs="Arial"/>
                <w:sz w:val="20"/>
                <w:szCs w:val="20"/>
              </w:rPr>
            </w:pPr>
          </w:p>
        </w:tc>
        <w:tc>
          <w:tcPr>
            <w:tcW w:w="1565" w:type="dxa"/>
            <w:tcBorders>
              <w:top w:val="nil"/>
              <w:left w:val="single" w:sz="4" w:space="0" w:color="auto"/>
              <w:right w:val="single" w:sz="4" w:space="0" w:color="auto"/>
            </w:tcBorders>
            <w:shd w:val="clear" w:color="auto" w:fill="auto"/>
          </w:tcPr>
          <w:p w14:paraId="23DE523C" w14:textId="77777777" w:rsidR="000A51CE" w:rsidRPr="00441325" w:rsidRDefault="000A51CE" w:rsidP="007E59AD">
            <w:pPr>
              <w:widowControl w:val="0"/>
              <w:jc w:val="center"/>
              <w:rPr>
                <w:rFonts w:ascii="Arial" w:hAnsi="Arial" w:cs="Arial"/>
                <w:sz w:val="20"/>
                <w:szCs w:val="20"/>
              </w:rPr>
            </w:pPr>
          </w:p>
        </w:tc>
      </w:tr>
      <w:tr w:rsidR="004648F5" w:rsidRPr="00441325" w14:paraId="5AEB3A2F" w14:textId="77777777" w:rsidTr="00061D2F">
        <w:trPr>
          <w:trHeight w:val="449"/>
        </w:trPr>
        <w:tc>
          <w:tcPr>
            <w:tcW w:w="510" w:type="dxa"/>
            <w:tcBorders>
              <w:right w:val="single" w:sz="4" w:space="0" w:color="auto"/>
            </w:tcBorders>
            <w:shd w:val="clear" w:color="auto" w:fill="auto"/>
          </w:tcPr>
          <w:p w14:paraId="4B56B8ED"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II.</w:t>
            </w:r>
          </w:p>
        </w:tc>
        <w:tc>
          <w:tcPr>
            <w:tcW w:w="6890" w:type="dxa"/>
            <w:tcBorders>
              <w:top w:val="single" w:sz="4" w:space="0" w:color="auto"/>
              <w:left w:val="single" w:sz="4" w:space="0" w:color="auto"/>
              <w:bottom w:val="single" w:sz="4" w:space="0" w:color="auto"/>
              <w:right w:val="single" w:sz="4" w:space="0" w:color="auto"/>
            </w:tcBorders>
            <w:shd w:val="clear" w:color="auto" w:fill="auto"/>
            <w:vAlign w:val="center"/>
          </w:tcPr>
          <w:p w14:paraId="57BA6370"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EKONOMSKI VIDIK -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219897CE"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30</w:t>
            </w:r>
          </w:p>
        </w:tc>
      </w:tr>
      <w:tr w:rsidR="004648F5" w:rsidRPr="00441325" w14:paraId="6FB755AA" w14:textId="77777777" w:rsidTr="00061D2F">
        <w:trPr>
          <w:trHeight w:val="900"/>
        </w:trPr>
        <w:tc>
          <w:tcPr>
            <w:tcW w:w="510" w:type="dxa"/>
            <w:vMerge w:val="restart"/>
            <w:tcBorders>
              <w:right w:val="single" w:sz="4" w:space="0" w:color="auto"/>
            </w:tcBorders>
            <w:shd w:val="clear" w:color="auto" w:fill="auto"/>
          </w:tcPr>
          <w:p w14:paraId="21FA6016" w14:textId="77777777" w:rsidR="004648F5" w:rsidRPr="00441325" w:rsidRDefault="004648F5">
            <w:pPr>
              <w:widowControl w:val="0"/>
              <w:rPr>
                <w:rFonts w:ascii="Arial" w:hAnsi="Arial" w:cs="Arial"/>
                <w:b/>
                <w:bCs/>
                <w:sz w:val="20"/>
                <w:szCs w:val="20"/>
              </w:rPr>
            </w:pPr>
            <w:r w:rsidRPr="00441325">
              <w:rPr>
                <w:rFonts w:ascii="Arial" w:hAnsi="Arial" w:cs="Arial"/>
                <w:b/>
                <w:bCs/>
                <w:sz w:val="20"/>
                <w:szCs w:val="20"/>
              </w:rPr>
              <w:t>1.</w:t>
            </w:r>
          </w:p>
        </w:tc>
        <w:tc>
          <w:tcPr>
            <w:tcW w:w="6890" w:type="dxa"/>
            <w:tcBorders>
              <w:top w:val="single" w:sz="4" w:space="0" w:color="auto"/>
              <w:left w:val="single" w:sz="4" w:space="0" w:color="auto"/>
              <w:bottom w:val="nil"/>
              <w:right w:val="single" w:sz="4" w:space="0" w:color="auto"/>
            </w:tcBorders>
            <w:shd w:val="clear" w:color="auto" w:fill="auto"/>
          </w:tcPr>
          <w:p w14:paraId="6CE05871" w14:textId="77777777" w:rsidR="004648F5" w:rsidRPr="00441325" w:rsidRDefault="004648F5" w:rsidP="007E59AD">
            <w:pPr>
              <w:widowControl w:val="0"/>
              <w:rPr>
                <w:rFonts w:ascii="Arial" w:hAnsi="Arial" w:cs="Arial"/>
                <w:b/>
                <w:bCs/>
                <w:sz w:val="20"/>
                <w:szCs w:val="20"/>
              </w:rPr>
            </w:pPr>
            <w:r w:rsidRPr="00441325">
              <w:rPr>
                <w:rFonts w:ascii="Arial" w:hAnsi="Arial" w:cs="Arial"/>
                <w:b/>
                <w:bCs/>
                <w:sz w:val="20"/>
                <w:szCs w:val="20"/>
              </w:rPr>
              <w:t>ŠTEVILO ČLANOV - maksimalno število točk</w:t>
            </w:r>
          </w:p>
          <w:p w14:paraId="52E56223" w14:textId="77777777" w:rsidR="004648F5" w:rsidRPr="00441325" w:rsidRDefault="004648F5" w:rsidP="007E59AD">
            <w:pPr>
              <w:widowControl w:val="0"/>
              <w:rPr>
                <w:rFonts w:ascii="Arial" w:hAnsi="Arial" w:cs="Arial"/>
                <w:b/>
                <w:sz w:val="20"/>
                <w:szCs w:val="20"/>
              </w:rPr>
            </w:pPr>
          </w:p>
          <w:p w14:paraId="368380A5" w14:textId="48805690" w:rsidR="004648F5" w:rsidRPr="00441325" w:rsidRDefault="3C0FD1EF" w:rsidP="3C0FD1EF">
            <w:pPr>
              <w:widowControl w:val="0"/>
              <w:jc w:val="both"/>
              <w:rPr>
                <w:rFonts w:ascii="Arial" w:hAnsi="Arial" w:cs="Arial"/>
                <w:sz w:val="20"/>
                <w:szCs w:val="20"/>
              </w:rPr>
            </w:pPr>
            <w:r w:rsidRPr="00441325">
              <w:rPr>
                <w:rFonts w:ascii="Arial" w:hAnsi="Arial" w:cs="Arial"/>
                <w:sz w:val="20"/>
                <w:szCs w:val="20"/>
              </w:rPr>
              <w:t>Vlagatelj iz 1.</w:t>
            </w:r>
            <w:r w:rsidR="00BC7F9D" w:rsidRPr="00441325">
              <w:rPr>
                <w:rFonts w:ascii="Arial" w:hAnsi="Arial" w:cs="Arial"/>
                <w:sz w:val="20"/>
                <w:szCs w:val="20"/>
              </w:rPr>
              <w:t xml:space="preserve"> </w:t>
            </w:r>
            <w:r w:rsidRPr="00441325">
              <w:rPr>
                <w:rFonts w:ascii="Arial" w:hAnsi="Arial" w:cs="Arial"/>
                <w:sz w:val="20"/>
                <w:szCs w:val="20"/>
              </w:rPr>
              <w:t xml:space="preserve">točke prvega odstavka 4. člena uredbe </w:t>
            </w:r>
            <w:r w:rsidR="00BC1E6C" w:rsidRPr="00441325">
              <w:rPr>
                <w:rFonts w:ascii="Arial" w:hAnsi="Arial" w:cs="Arial"/>
                <w:sz w:val="20"/>
                <w:szCs w:val="20"/>
              </w:rPr>
              <w:t xml:space="preserve">na dan </w:t>
            </w:r>
            <w:r w:rsidRPr="00441325">
              <w:rPr>
                <w:rFonts w:ascii="Arial" w:hAnsi="Arial" w:cs="Arial"/>
                <w:sz w:val="20"/>
                <w:szCs w:val="20"/>
              </w:rPr>
              <w:t>vložitv</w:t>
            </w:r>
            <w:r w:rsidR="00BC1E6C" w:rsidRPr="00441325">
              <w:rPr>
                <w:rFonts w:ascii="Arial" w:hAnsi="Arial" w:cs="Arial"/>
                <w:sz w:val="20"/>
                <w:szCs w:val="20"/>
              </w:rPr>
              <w:t>e</w:t>
            </w:r>
            <w:r w:rsidRPr="00441325">
              <w:rPr>
                <w:rFonts w:ascii="Arial" w:hAnsi="Arial" w:cs="Arial"/>
                <w:sz w:val="20"/>
                <w:szCs w:val="20"/>
              </w:rPr>
              <w:t xml:space="preserve"> vloge na javni razpis presega število</w:t>
            </w:r>
            <w:r w:rsidR="00AE6975">
              <w:rPr>
                <w:rFonts w:ascii="Arial" w:hAnsi="Arial" w:cs="Arial"/>
                <w:sz w:val="20"/>
                <w:szCs w:val="20"/>
              </w:rPr>
              <w:t xml:space="preserve"> članov,</w:t>
            </w:r>
            <w:r w:rsidRPr="00441325">
              <w:rPr>
                <w:rFonts w:ascii="Arial" w:hAnsi="Arial" w:cs="Arial"/>
                <w:sz w:val="20"/>
                <w:szCs w:val="20"/>
              </w:rPr>
              <w:t xml:space="preserve"> </w:t>
            </w:r>
            <w:r w:rsidR="00AE6975">
              <w:rPr>
                <w:rFonts w:ascii="Arial" w:hAnsi="Arial" w:cs="Arial"/>
                <w:sz w:val="20"/>
                <w:szCs w:val="20"/>
              </w:rPr>
              <w:t xml:space="preserve">ki je pogoj </w:t>
            </w:r>
            <w:r w:rsidRPr="00441325">
              <w:rPr>
                <w:rFonts w:ascii="Arial" w:hAnsi="Arial" w:cs="Arial"/>
                <w:sz w:val="20"/>
                <w:szCs w:val="20"/>
              </w:rPr>
              <w:t>za priznanje</w:t>
            </w:r>
            <w:r w:rsidR="005C030C" w:rsidRPr="00441325">
              <w:rPr>
                <w:rFonts w:ascii="Arial" w:hAnsi="Arial" w:cs="Arial"/>
                <w:sz w:val="20"/>
                <w:szCs w:val="20"/>
              </w:rPr>
              <w:t xml:space="preserve"> organizacij proizvajalcev </w:t>
            </w:r>
            <w:r w:rsidR="00AE6975">
              <w:rPr>
                <w:rFonts w:ascii="Arial" w:hAnsi="Arial" w:cs="Arial"/>
                <w:sz w:val="20"/>
                <w:szCs w:val="20"/>
              </w:rPr>
              <w:t>iz</w:t>
            </w:r>
            <w:r w:rsidR="001B5C47">
              <w:rPr>
                <w:rFonts w:ascii="Arial" w:hAnsi="Arial" w:cs="Arial"/>
                <w:sz w:val="20"/>
                <w:szCs w:val="20"/>
              </w:rPr>
              <w:t xml:space="preserve"> pravilnika, ki ureja priznanje </w:t>
            </w:r>
            <w:r w:rsidR="00AE6975">
              <w:rPr>
                <w:rFonts w:ascii="Arial" w:hAnsi="Arial" w:cs="Arial"/>
                <w:sz w:val="20"/>
                <w:szCs w:val="20"/>
              </w:rPr>
              <w:t>vlagatelja</w:t>
            </w:r>
            <w:r w:rsidR="005C030C" w:rsidRPr="00441325">
              <w:rPr>
                <w:rFonts w:ascii="Arial" w:hAnsi="Arial" w:cs="Arial"/>
                <w:sz w:val="20"/>
                <w:szCs w:val="20"/>
              </w:rPr>
              <w:t>,</w:t>
            </w:r>
            <w:r w:rsidRPr="00441325">
              <w:rPr>
                <w:rFonts w:ascii="Arial" w:hAnsi="Arial" w:cs="Arial"/>
                <w:sz w:val="20"/>
                <w:szCs w:val="20"/>
              </w:rPr>
              <w:t xml:space="preserve"> za:</w:t>
            </w:r>
          </w:p>
          <w:p w14:paraId="07547A01" w14:textId="77777777" w:rsidR="004648F5" w:rsidRPr="00441325" w:rsidRDefault="004648F5" w:rsidP="007E59AD">
            <w:pPr>
              <w:widowControl w:val="0"/>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423D4B9D"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15</w:t>
            </w:r>
          </w:p>
        </w:tc>
      </w:tr>
      <w:tr w:rsidR="004648F5" w:rsidRPr="00441325" w14:paraId="44CC4C24" w14:textId="77777777" w:rsidTr="00061D2F">
        <w:trPr>
          <w:trHeight w:val="164"/>
        </w:trPr>
        <w:tc>
          <w:tcPr>
            <w:tcW w:w="510" w:type="dxa"/>
            <w:vMerge/>
            <w:tcBorders>
              <w:right w:val="single" w:sz="4" w:space="0" w:color="auto"/>
            </w:tcBorders>
            <w:shd w:val="clear" w:color="auto" w:fill="auto"/>
          </w:tcPr>
          <w:p w14:paraId="5043CB0F"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2258332" w14:textId="2AE8B1CB" w:rsidR="004648F5" w:rsidRPr="00441325" w:rsidRDefault="00103933" w:rsidP="00103933">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 xml:space="preserve">več kot 60 %, </w:t>
            </w:r>
          </w:p>
        </w:tc>
        <w:tc>
          <w:tcPr>
            <w:tcW w:w="1565" w:type="dxa"/>
            <w:tcBorders>
              <w:top w:val="nil"/>
              <w:left w:val="single" w:sz="4" w:space="0" w:color="auto"/>
              <w:bottom w:val="nil"/>
              <w:right w:val="single" w:sz="4" w:space="0" w:color="auto"/>
            </w:tcBorders>
            <w:shd w:val="clear" w:color="auto" w:fill="auto"/>
          </w:tcPr>
          <w:p w14:paraId="4C2A823A"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15</w:t>
            </w:r>
          </w:p>
        </w:tc>
      </w:tr>
      <w:tr w:rsidR="004648F5" w:rsidRPr="00441325" w14:paraId="25CFF4BF" w14:textId="77777777" w:rsidTr="00061D2F">
        <w:trPr>
          <w:trHeight w:val="154"/>
        </w:trPr>
        <w:tc>
          <w:tcPr>
            <w:tcW w:w="510" w:type="dxa"/>
            <w:vMerge/>
            <w:tcBorders>
              <w:right w:val="single" w:sz="4" w:space="0" w:color="auto"/>
            </w:tcBorders>
            <w:shd w:val="clear" w:color="auto" w:fill="auto"/>
          </w:tcPr>
          <w:p w14:paraId="07459315"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8A686A6" w14:textId="3E53B93A" w:rsidR="004648F5" w:rsidRPr="00441325" w:rsidRDefault="00103933" w:rsidP="00103933">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več kot 40 % do vključno 60 %,</w:t>
            </w:r>
          </w:p>
        </w:tc>
        <w:tc>
          <w:tcPr>
            <w:tcW w:w="1565" w:type="dxa"/>
            <w:tcBorders>
              <w:top w:val="nil"/>
              <w:left w:val="single" w:sz="4" w:space="0" w:color="auto"/>
              <w:bottom w:val="nil"/>
              <w:right w:val="single" w:sz="4" w:space="0" w:color="auto"/>
            </w:tcBorders>
            <w:shd w:val="clear" w:color="auto" w:fill="auto"/>
          </w:tcPr>
          <w:p w14:paraId="446DE71A"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10</w:t>
            </w:r>
          </w:p>
        </w:tc>
      </w:tr>
      <w:tr w:rsidR="004648F5" w:rsidRPr="00441325" w14:paraId="44D7CC36" w14:textId="77777777" w:rsidTr="00061D2F">
        <w:trPr>
          <w:trHeight w:val="272"/>
        </w:trPr>
        <w:tc>
          <w:tcPr>
            <w:tcW w:w="510" w:type="dxa"/>
            <w:vMerge/>
            <w:tcBorders>
              <w:bottom w:val="nil"/>
              <w:right w:val="single" w:sz="4" w:space="0" w:color="auto"/>
            </w:tcBorders>
            <w:shd w:val="clear" w:color="auto" w:fill="auto"/>
          </w:tcPr>
          <w:p w14:paraId="6537F28F"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6EF68DD" w14:textId="39AE2159" w:rsidR="004648F5" w:rsidRPr="00441325" w:rsidRDefault="00103933" w:rsidP="00103933">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več kot 20 % do vključno 40 %.</w:t>
            </w:r>
          </w:p>
          <w:p w14:paraId="2EC07F01" w14:textId="77777777" w:rsidR="00B757B7" w:rsidRDefault="00B757B7" w:rsidP="00B757B7">
            <w:pPr>
              <w:pStyle w:val="Odstavekseznama"/>
              <w:widowControl w:val="0"/>
              <w:ind w:left="0"/>
              <w:jc w:val="both"/>
              <w:rPr>
                <w:rFonts w:ascii="Arial" w:hAnsi="Arial" w:cs="Arial"/>
                <w:sz w:val="20"/>
                <w:szCs w:val="20"/>
              </w:rPr>
            </w:pPr>
          </w:p>
          <w:p w14:paraId="14820F4C" w14:textId="47069A0A" w:rsidR="00B757B7" w:rsidRPr="00441325" w:rsidRDefault="00CD7F10" w:rsidP="00B757B7">
            <w:pPr>
              <w:pStyle w:val="Odstavekseznama"/>
              <w:widowControl w:val="0"/>
              <w:ind w:left="0"/>
              <w:jc w:val="both"/>
              <w:rPr>
                <w:rFonts w:ascii="Arial" w:hAnsi="Arial" w:cs="Arial"/>
                <w:sz w:val="20"/>
                <w:szCs w:val="20"/>
              </w:rPr>
            </w:pPr>
            <w:r>
              <w:rPr>
                <w:rFonts w:ascii="Arial" w:hAnsi="Arial" w:cs="Arial"/>
                <w:sz w:val="20"/>
                <w:szCs w:val="20"/>
              </w:rPr>
              <w:t xml:space="preserve">Podrobnejša razdelitev točk </w:t>
            </w:r>
            <w:r w:rsidR="00B757B7">
              <w:rPr>
                <w:rFonts w:ascii="Arial" w:hAnsi="Arial" w:cs="Arial"/>
                <w:sz w:val="20"/>
                <w:szCs w:val="20"/>
              </w:rPr>
              <w:t xml:space="preserve">po posameznem sektorju </w:t>
            </w:r>
            <w:r>
              <w:rPr>
                <w:rFonts w:ascii="Arial" w:hAnsi="Arial" w:cs="Arial"/>
                <w:sz w:val="20"/>
                <w:szCs w:val="20"/>
              </w:rPr>
              <w:t>priznanja v</w:t>
            </w:r>
            <w:r w:rsidRPr="00CD7F10">
              <w:rPr>
                <w:rFonts w:ascii="Arial" w:hAnsi="Arial" w:cs="Arial"/>
                <w:sz w:val="20"/>
                <w:szCs w:val="20"/>
              </w:rPr>
              <w:t>lagatelj</w:t>
            </w:r>
            <w:r>
              <w:rPr>
                <w:rFonts w:ascii="Arial" w:hAnsi="Arial" w:cs="Arial"/>
                <w:sz w:val="20"/>
                <w:szCs w:val="20"/>
              </w:rPr>
              <w:t>a</w:t>
            </w:r>
            <w:r w:rsidRPr="00CD7F10">
              <w:rPr>
                <w:rFonts w:ascii="Arial" w:hAnsi="Arial" w:cs="Arial"/>
                <w:sz w:val="20"/>
                <w:szCs w:val="20"/>
              </w:rPr>
              <w:t xml:space="preserve"> iz 1. točke prvega odstavka 4. člena uredbe </w:t>
            </w:r>
            <w:r>
              <w:rPr>
                <w:rFonts w:ascii="Arial" w:hAnsi="Arial" w:cs="Arial"/>
                <w:sz w:val="20"/>
                <w:szCs w:val="20"/>
              </w:rPr>
              <w:t>je</w:t>
            </w:r>
            <w:r w:rsidR="00B757B7" w:rsidRPr="00441325">
              <w:rPr>
                <w:rFonts w:ascii="Arial" w:hAnsi="Arial" w:cs="Arial"/>
                <w:sz w:val="20"/>
                <w:szCs w:val="20"/>
              </w:rPr>
              <w:t xml:space="preserve"> razvidn</w:t>
            </w:r>
            <w:r>
              <w:rPr>
                <w:rFonts w:ascii="Arial" w:hAnsi="Arial" w:cs="Arial"/>
                <w:sz w:val="20"/>
                <w:szCs w:val="20"/>
              </w:rPr>
              <w:t>a</w:t>
            </w:r>
            <w:r w:rsidR="00B757B7" w:rsidRPr="00441325">
              <w:rPr>
                <w:rFonts w:ascii="Arial" w:hAnsi="Arial" w:cs="Arial"/>
                <w:sz w:val="20"/>
                <w:szCs w:val="20"/>
              </w:rPr>
              <w:t xml:space="preserve"> iz</w:t>
            </w:r>
            <w:r w:rsidR="00B757B7">
              <w:rPr>
                <w:rFonts w:ascii="Arial" w:hAnsi="Arial" w:cs="Arial"/>
                <w:sz w:val="20"/>
                <w:szCs w:val="20"/>
              </w:rPr>
              <w:t xml:space="preserve"> »Priloga:</w:t>
            </w:r>
            <w:r w:rsidR="00B757B7" w:rsidRPr="00B757B7">
              <w:rPr>
                <w:rFonts w:ascii="Arial" w:hAnsi="Arial" w:cs="Arial"/>
                <w:sz w:val="20"/>
                <w:szCs w:val="20"/>
              </w:rPr>
              <w:t xml:space="preserve"> kriteriji za določitev točk glede na </w:t>
            </w:r>
            <w:r w:rsidR="00B757B7">
              <w:rPr>
                <w:rFonts w:ascii="Arial" w:hAnsi="Arial" w:cs="Arial"/>
                <w:sz w:val="20"/>
                <w:szCs w:val="20"/>
              </w:rPr>
              <w:t>število članov</w:t>
            </w:r>
            <w:r w:rsidR="00B757B7" w:rsidRPr="00441325">
              <w:rPr>
                <w:rFonts w:ascii="Arial" w:hAnsi="Arial" w:cs="Arial"/>
                <w:sz w:val="20"/>
                <w:szCs w:val="20"/>
              </w:rPr>
              <w:t>«, ki je sestavni del razpisne dokumentacije.</w:t>
            </w:r>
          </w:p>
          <w:p w14:paraId="6DFB9E20" w14:textId="77777777" w:rsidR="004648F5" w:rsidRPr="00441325" w:rsidRDefault="004648F5" w:rsidP="007E59AD">
            <w:pPr>
              <w:pStyle w:val="Odstavekseznama"/>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44240AAE"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5</w:t>
            </w:r>
          </w:p>
        </w:tc>
      </w:tr>
      <w:tr w:rsidR="004648F5" w:rsidRPr="00441325" w14:paraId="438278BA" w14:textId="77777777" w:rsidTr="00061D2F">
        <w:trPr>
          <w:trHeight w:val="900"/>
        </w:trPr>
        <w:tc>
          <w:tcPr>
            <w:tcW w:w="510" w:type="dxa"/>
            <w:vMerge w:val="restart"/>
            <w:tcBorders>
              <w:top w:val="nil"/>
              <w:bottom w:val="single" w:sz="4" w:space="0" w:color="auto"/>
              <w:right w:val="single" w:sz="4" w:space="0" w:color="auto"/>
            </w:tcBorders>
            <w:shd w:val="clear" w:color="auto" w:fill="auto"/>
          </w:tcPr>
          <w:p w14:paraId="47886996" w14:textId="77777777" w:rsidR="004648F5" w:rsidRPr="00441325" w:rsidRDefault="004648F5">
            <w:pPr>
              <w:widowControl w:val="0"/>
              <w:rPr>
                <w:rFonts w:ascii="Arial" w:hAnsi="Arial" w:cs="Arial"/>
                <w:b/>
                <w:bCs/>
                <w:sz w:val="20"/>
                <w:szCs w:val="20"/>
              </w:rPr>
            </w:pPr>
            <w:r w:rsidRPr="00441325">
              <w:rPr>
                <w:rFonts w:ascii="Arial" w:hAnsi="Arial" w:cs="Arial"/>
                <w:b/>
                <w:bCs/>
                <w:sz w:val="20"/>
                <w:szCs w:val="20"/>
              </w:rPr>
              <w:t>2.</w:t>
            </w:r>
          </w:p>
        </w:tc>
        <w:tc>
          <w:tcPr>
            <w:tcW w:w="6890" w:type="dxa"/>
            <w:tcBorders>
              <w:top w:val="nil"/>
              <w:left w:val="single" w:sz="4" w:space="0" w:color="auto"/>
              <w:bottom w:val="nil"/>
              <w:right w:val="single" w:sz="4" w:space="0" w:color="auto"/>
            </w:tcBorders>
            <w:shd w:val="clear" w:color="auto" w:fill="auto"/>
          </w:tcPr>
          <w:p w14:paraId="3125CA92" w14:textId="77777777" w:rsidR="004648F5" w:rsidRPr="00441325" w:rsidRDefault="004648F5" w:rsidP="007E59AD">
            <w:pPr>
              <w:widowControl w:val="0"/>
              <w:rPr>
                <w:rFonts w:ascii="Arial" w:hAnsi="Arial" w:cs="Arial"/>
                <w:b/>
                <w:bCs/>
                <w:sz w:val="20"/>
                <w:szCs w:val="20"/>
              </w:rPr>
            </w:pPr>
            <w:r w:rsidRPr="00441325">
              <w:rPr>
                <w:rFonts w:ascii="Arial" w:hAnsi="Arial" w:cs="Arial"/>
                <w:b/>
                <w:bCs/>
                <w:sz w:val="20"/>
                <w:szCs w:val="20"/>
              </w:rPr>
              <w:t>OBSEG PROIZVODNJE - maksimalno število točk</w:t>
            </w:r>
          </w:p>
          <w:p w14:paraId="70DF9E56" w14:textId="77777777" w:rsidR="004648F5" w:rsidRPr="00441325" w:rsidRDefault="004648F5" w:rsidP="007E59AD">
            <w:pPr>
              <w:widowControl w:val="0"/>
              <w:rPr>
                <w:rFonts w:ascii="Arial" w:hAnsi="Arial" w:cs="Arial"/>
                <w:b/>
                <w:sz w:val="20"/>
                <w:szCs w:val="20"/>
              </w:rPr>
            </w:pPr>
          </w:p>
          <w:p w14:paraId="5199B9FB" w14:textId="70DBC19E" w:rsidR="004648F5" w:rsidRPr="00441325" w:rsidRDefault="3C0FD1EF" w:rsidP="3C0FD1EF">
            <w:pPr>
              <w:widowControl w:val="0"/>
              <w:jc w:val="both"/>
              <w:rPr>
                <w:rFonts w:ascii="Arial" w:hAnsi="Arial" w:cs="Arial"/>
                <w:sz w:val="20"/>
                <w:szCs w:val="20"/>
              </w:rPr>
            </w:pPr>
            <w:r w:rsidRPr="00441325">
              <w:rPr>
                <w:rFonts w:ascii="Arial" w:hAnsi="Arial" w:cs="Arial"/>
                <w:sz w:val="20"/>
                <w:szCs w:val="20"/>
              </w:rPr>
              <w:t xml:space="preserve">Vlagatelj iz 1. točke prvega odstavka 4. člena uredbe </w:t>
            </w:r>
            <w:r w:rsidR="00BC1E6C" w:rsidRPr="00441325">
              <w:rPr>
                <w:rFonts w:ascii="Arial" w:hAnsi="Arial" w:cs="Arial"/>
                <w:sz w:val="20"/>
                <w:szCs w:val="20"/>
              </w:rPr>
              <w:t xml:space="preserve">na dan </w:t>
            </w:r>
            <w:r w:rsidRPr="00441325">
              <w:rPr>
                <w:rFonts w:ascii="Arial" w:hAnsi="Arial" w:cs="Arial"/>
                <w:sz w:val="20"/>
                <w:szCs w:val="20"/>
              </w:rPr>
              <w:t>vložitv</w:t>
            </w:r>
            <w:r w:rsidR="00BC1E6C" w:rsidRPr="00441325">
              <w:rPr>
                <w:rFonts w:ascii="Arial" w:hAnsi="Arial" w:cs="Arial"/>
                <w:sz w:val="20"/>
                <w:szCs w:val="20"/>
              </w:rPr>
              <w:t>e</w:t>
            </w:r>
            <w:r w:rsidRPr="00441325">
              <w:rPr>
                <w:rFonts w:ascii="Arial" w:hAnsi="Arial" w:cs="Arial"/>
                <w:sz w:val="20"/>
                <w:szCs w:val="20"/>
              </w:rPr>
              <w:t xml:space="preserve"> vloge na javni razpis </w:t>
            </w:r>
            <w:r w:rsidR="00405EF5" w:rsidRPr="00441325">
              <w:rPr>
                <w:rFonts w:ascii="Arial" w:hAnsi="Arial" w:cs="Arial"/>
                <w:sz w:val="20"/>
                <w:szCs w:val="20"/>
              </w:rPr>
              <w:t xml:space="preserve">presega površine </w:t>
            </w:r>
            <w:r w:rsidR="0039147D" w:rsidRPr="00441325">
              <w:rPr>
                <w:rFonts w:ascii="Arial" w:hAnsi="Arial" w:cs="Arial"/>
                <w:sz w:val="20"/>
                <w:szCs w:val="20"/>
              </w:rPr>
              <w:t>v</w:t>
            </w:r>
            <w:r w:rsidR="00405EF5" w:rsidRPr="00441325">
              <w:rPr>
                <w:rFonts w:ascii="Arial" w:hAnsi="Arial" w:cs="Arial"/>
                <w:sz w:val="20"/>
                <w:szCs w:val="20"/>
              </w:rPr>
              <w:t xml:space="preserve"> sektorju oljčno olje in namizne oljke ter hmelj, oddano količina mleka </w:t>
            </w:r>
            <w:r w:rsidR="0039147D" w:rsidRPr="00441325">
              <w:rPr>
                <w:rFonts w:ascii="Arial" w:hAnsi="Arial" w:cs="Arial"/>
                <w:sz w:val="20"/>
                <w:szCs w:val="20"/>
              </w:rPr>
              <w:t>v</w:t>
            </w:r>
            <w:r w:rsidR="00405EF5" w:rsidRPr="00441325">
              <w:rPr>
                <w:rFonts w:ascii="Arial" w:hAnsi="Arial" w:cs="Arial"/>
                <w:sz w:val="20"/>
                <w:szCs w:val="20"/>
              </w:rPr>
              <w:t xml:space="preserve"> sektorju mleka in mlečnih proizvodov, vsoto staležev prašičev v sektorju prašičjega mesa</w:t>
            </w:r>
            <w:r w:rsidR="0039147D" w:rsidRPr="00441325">
              <w:rPr>
                <w:rFonts w:ascii="Arial" w:hAnsi="Arial" w:cs="Arial"/>
                <w:sz w:val="20"/>
                <w:szCs w:val="20"/>
              </w:rPr>
              <w:t xml:space="preserve"> ali</w:t>
            </w:r>
            <w:r w:rsidR="00405EF5" w:rsidRPr="00441325">
              <w:rPr>
                <w:rFonts w:ascii="Arial" w:hAnsi="Arial" w:cs="Arial"/>
                <w:sz w:val="20"/>
                <w:szCs w:val="20"/>
              </w:rPr>
              <w:t xml:space="preserve"> </w:t>
            </w:r>
            <w:r w:rsidRPr="00441325">
              <w:rPr>
                <w:rFonts w:ascii="Arial" w:hAnsi="Arial" w:cs="Arial"/>
                <w:sz w:val="20"/>
                <w:szCs w:val="20"/>
              </w:rPr>
              <w:t>vrednost tržne proizvodnje</w:t>
            </w:r>
            <w:r w:rsidR="0039147D" w:rsidRPr="00441325">
              <w:rPr>
                <w:rFonts w:ascii="Arial" w:hAnsi="Arial" w:cs="Arial"/>
                <w:sz w:val="20"/>
                <w:szCs w:val="20"/>
              </w:rPr>
              <w:t xml:space="preserve"> pri ostalih sektorjih,</w:t>
            </w:r>
            <w:r w:rsidRPr="00441325">
              <w:rPr>
                <w:rFonts w:ascii="Arial" w:hAnsi="Arial" w:cs="Arial"/>
                <w:sz w:val="20"/>
                <w:szCs w:val="20"/>
              </w:rPr>
              <w:t xml:space="preserve"> ki </w:t>
            </w:r>
            <w:r w:rsidR="0039147D" w:rsidRPr="00441325">
              <w:rPr>
                <w:rFonts w:ascii="Arial" w:hAnsi="Arial" w:cs="Arial"/>
                <w:sz w:val="20"/>
                <w:szCs w:val="20"/>
              </w:rPr>
              <w:t>so pogoj za priznanje organizacije proizvajalcev</w:t>
            </w:r>
            <w:r w:rsidR="001B5C47">
              <w:rPr>
                <w:rFonts w:ascii="Arial" w:hAnsi="Arial" w:cs="Arial"/>
                <w:sz w:val="20"/>
                <w:szCs w:val="20"/>
              </w:rPr>
              <w:t xml:space="preserve"> iz pravilnika, ki ureja priznanje </w:t>
            </w:r>
            <w:r w:rsidR="00AE6975">
              <w:rPr>
                <w:rFonts w:ascii="Arial" w:hAnsi="Arial" w:cs="Arial"/>
                <w:sz w:val="20"/>
                <w:szCs w:val="20"/>
              </w:rPr>
              <w:t>vlagatelja</w:t>
            </w:r>
            <w:r w:rsidR="0039147D" w:rsidRPr="00441325">
              <w:rPr>
                <w:rFonts w:ascii="Arial" w:hAnsi="Arial" w:cs="Arial"/>
                <w:sz w:val="20"/>
                <w:szCs w:val="20"/>
              </w:rPr>
              <w:t xml:space="preserve">, </w:t>
            </w:r>
            <w:r w:rsidRPr="00441325">
              <w:rPr>
                <w:rFonts w:ascii="Arial" w:hAnsi="Arial" w:cs="Arial"/>
                <w:sz w:val="20"/>
                <w:szCs w:val="20"/>
              </w:rPr>
              <w:t>za:</w:t>
            </w:r>
          </w:p>
          <w:p w14:paraId="44E871BC" w14:textId="77777777" w:rsidR="004648F5" w:rsidRPr="00441325" w:rsidRDefault="004648F5" w:rsidP="007E59AD">
            <w:pPr>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41150DF2"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15</w:t>
            </w:r>
          </w:p>
        </w:tc>
      </w:tr>
      <w:tr w:rsidR="004648F5" w:rsidRPr="00441325" w14:paraId="0281D419" w14:textId="77777777" w:rsidTr="00061D2F">
        <w:trPr>
          <w:trHeight w:val="272"/>
        </w:trPr>
        <w:tc>
          <w:tcPr>
            <w:tcW w:w="510" w:type="dxa"/>
            <w:vMerge/>
            <w:tcBorders>
              <w:bottom w:val="single" w:sz="4" w:space="0" w:color="auto"/>
              <w:right w:val="single" w:sz="4" w:space="0" w:color="auto"/>
            </w:tcBorders>
            <w:shd w:val="clear" w:color="auto" w:fill="auto"/>
          </w:tcPr>
          <w:p w14:paraId="144A5D23"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63370E0" w14:textId="77777777" w:rsidR="004648F5" w:rsidRPr="00441325" w:rsidRDefault="00103933" w:rsidP="00103933">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 xml:space="preserve">več kot 60 %, </w:t>
            </w:r>
          </w:p>
        </w:tc>
        <w:tc>
          <w:tcPr>
            <w:tcW w:w="1565" w:type="dxa"/>
            <w:tcBorders>
              <w:top w:val="nil"/>
              <w:left w:val="single" w:sz="4" w:space="0" w:color="auto"/>
              <w:bottom w:val="nil"/>
              <w:right w:val="single" w:sz="4" w:space="0" w:color="auto"/>
            </w:tcBorders>
            <w:shd w:val="clear" w:color="auto" w:fill="auto"/>
          </w:tcPr>
          <w:p w14:paraId="46BB2669"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15</w:t>
            </w:r>
          </w:p>
        </w:tc>
      </w:tr>
      <w:tr w:rsidR="004648F5" w:rsidRPr="00441325" w14:paraId="115F1137" w14:textId="77777777" w:rsidTr="00061D2F">
        <w:trPr>
          <w:trHeight w:val="70"/>
        </w:trPr>
        <w:tc>
          <w:tcPr>
            <w:tcW w:w="510" w:type="dxa"/>
            <w:vMerge/>
            <w:tcBorders>
              <w:bottom w:val="single" w:sz="4" w:space="0" w:color="auto"/>
              <w:right w:val="single" w:sz="4" w:space="0" w:color="auto"/>
            </w:tcBorders>
            <w:shd w:val="clear" w:color="auto" w:fill="auto"/>
          </w:tcPr>
          <w:p w14:paraId="738610EB"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64C2747C" w14:textId="77777777" w:rsidR="004648F5" w:rsidRPr="00441325" w:rsidRDefault="00103933" w:rsidP="00103933">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več kot 40 % do vključno 60 %,</w:t>
            </w:r>
          </w:p>
        </w:tc>
        <w:tc>
          <w:tcPr>
            <w:tcW w:w="1565" w:type="dxa"/>
            <w:tcBorders>
              <w:top w:val="nil"/>
              <w:left w:val="single" w:sz="4" w:space="0" w:color="auto"/>
              <w:bottom w:val="nil"/>
              <w:right w:val="single" w:sz="4" w:space="0" w:color="auto"/>
            </w:tcBorders>
            <w:shd w:val="clear" w:color="auto" w:fill="auto"/>
          </w:tcPr>
          <w:p w14:paraId="3E1FE5D4"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10</w:t>
            </w:r>
          </w:p>
        </w:tc>
      </w:tr>
      <w:tr w:rsidR="004648F5" w:rsidRPr="00441325" w14:paraId="4B87CDAC" w14:textId="77777777" w:rsidTr="00061D2F">
        <w:trPr>
          <w:trHeight w:val="272"/>
        </w:trPr>
        <w:tc>
          <w:tcPr>
            <w:tcW w:w="510" w:type="dxa"/>
            <w:vMerge/>
            <w:tcBorders>
              <w:bottom w:val="single" w:sz="4" w:space="0" w:color="auto"/>
              <w:right w:val="single" w:sz="4" w:space="0" w:color="auto"/>
            </w:tcBorders>
            <w:shd w:val="clear" w:color="auto" w:fill="auto"/>
          </w:tcPr>
          <w:p w14:paraId="637805D2"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2DC36C6" w14:textId="27AA3B52" w:rsidR="004648F5" w:rsidRDefault="00103933" w:rsidP="00103933">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več kot 20 % do vključno 40 %.</w:t>
            </w:r>
          </w:p>
          <w:p w14:paraId="48B28C8F" w14:textId="1515AAF4" w:rsidR="00B757B7" w:rsidRDefault="00B757B7" w:rsidP="00103933">
            <w:pPr>
              <w:pStyle w:val="Odstavekseznama"/>
              <w:widowControl w:val="0"/>
              <w:ind w:left="0"/>
              <w:jc w:val="both"/>
              <w:rPr>
                <w:rFonts w:ascii="Arial" w:hAnsi="Arial" w:cs="Arial"/>
                <w:sz w:val="20"/>
                <w:szCs w:val="20"/>
              </w:rPr>
            </w:pPr>
          </w:p>
          <w:p w14:paraId="7B4C0A89" w14:textId="1F474B47" w:rsidR="00B757B7" w:rsidRPr="00441325" w:rsidRDefault="00CD7F10" w:rsidP="00103933">
            <w:pPr>
              <w:pStyle w:val="Odstavekseznama"/>
              <w:widowControl w:val="0"/>
              <w:ind w:left="0"/>
              <w:jc w:val="both"/>
              <w:rPr>
                <w:rFonts w:ascii="Arial" w:hAnsi="Arial" w:cs="Arial"/>
                <w:sz w:val="20"/>
                <w:szCs w:val="20"/>
              </w:rPr>
            </w:pPr>
            <w:r>
              <w:rPr>
                <w:rFonts w:ascii="Arial" w:hAnsi="Arial" w:cs="Arial"/>
                <w:sz w:val="20"/>
                <w:szCs w:val="20"/>
              </w:rPr>
              <w:t>Podrobnejša razdelitev točk po posameznem sektorju priznanja v</w:t>
            </w:r>
            <w:r w:rsidRPr="00CD7F10">
              <w:rPr>
                <w:rFonts w:ascii="Arial" w:hAnsi="Arial" w:cs="Arial"/>
                <w:sz w:val="20"/>
                <w:szCs w:val="20"/>
              </w:rPr>
              <w:t>lagatelj</w:t>
            </w:r>
            <w:r>
              <w:rPr>
                <w:rFonts w:ascii="Arial" w:hAnsi="Arial" w:cs="Arial"/>
                <w:sz w:val="20"/>
                <w:szCs w:val="20"/>
              </w:rPr>
              <w:t>a</w:t>
            </w:r>
            <w:r w:rsidRPr="00CD7F10">
              <w:rPr>
                <w:rFonts w:ascii="Arial" w:hAnsi="Arial" w:cs="Arial"/>
                <w:sz w:val="20"/>
                <w:szCs w:val="20"/>
              </w:rPr>
              <w:t xml:space="preserve"> iz 1. točke prvega odstavka 4. člena uredbe</w:t>
            </w:r>
            <w:r>
              <w:rPr>
                <w:rFonts w:ascii="Arial" w:hAnsi="Arial" w:cs="Arial"/>
                <w:sz w:val="20"/>
                <w:szCs w:val="20"/>
              </w:rPr>
              <w:t xml:space="preserve"> je</w:t>
            </w:r>
            <w:r w:rsidRPr="00441325">
              <w:rPr>
                <w:rFonts w:ascii="Arial" w:hAnsi="Arial" w:cs="Arial"/>
                <w:sz w:val="20"/>
                <w:szCs w:val="20"/>
              </w:rPr>
              <w:t xml:space="preserve"> razvidn</w:t>
            </w:r>
            <w:r>
              <w:rPr>
                <w:rFonts w:ascii="Arial" w:hAnsi="Arial" w:cs="Arial"/>
                <w:sz w:val="20"/>
                <w:szCs w:val="20"/>
              </w:rPr>
              <w:t>a</w:t>
            </w:r>
            <w:r w:rsidRPr="00441325">
              <w:rPr>
                <w:rFonts w:ascii="Arial" w:hAnsi="Arial" w:cs="Arial"/>
                <w:sz w:val="20"/>
                <w:szCs w:val="20"/>
              </w:rPr>
              <w:t xml:space="preserve"> iz</w:t>
            </w:r>
            <w:r>
              <w:rPr>
                <w:rFonts w:ascii="Arial" w:hAnsi="Arial" w:cs="Arial"/>
                <w:sz w:val="20"/>
                <w:szCs w:val="20"/>
              </w:rPr>
              <w:t xml:space="preserve"> </w:t>
            </w:r>
            <w:r w:rsidR="00B757B7">
              <w:rPr>
                <w:rFonts w:ascii="Arial" w:hAnsi="Arial" w:cs="Arial"/>
                <w:sz w:val="20"/>
                <w:szCs w:val="20"/>
              </w:rPr>
              <w:t>»Priloga:</w:t>
            </w:r>
            <w:r w:rsidR="00B757B7" w:rsidRPr="00B757B7">
              <w:rPr>
                <w:rFonts w:ascii="Arial" w:hAnsi="Arial" w:cs="Arial"/>
                <w:sz w:val="20"/>
                <w:szCs w:val="20"/>
              </w:rPr>
              <w:t xml:space="preserve"> kriteriji za </w:t>
            </w:r>
            <w:r w:rsidR="00B757B7" w:rsidRPr="00B757B7">
              <w:rPr>
                <w:rFonts w:ascii="Arial" w:hAnsi="Arial" w:cs="Arial"/>
                <w:sz w:val="20"/>
                <w:szCs w:val="20"/>
              </w:rPr>
              <w:lastRenderedPageBreak/>
              <w:t>določitev točk glede na obseg proizvodnje</w:t>
            </w:r>
            <w:r w:rsidR="00B757B7" w:rsidRPr="00441325">
              <w:rPr>
                <w:rFonts w:ascii="Arial" w:hAnsi="Arial" w:cs="Arial"/>
                <w:sz w:val="20"/>
                <w:szCs w:val="20"/>
              </w:rPr>
              <w:t>«, ki je sestavni del razpisne dokumentacije.</w:t>
            </w:r>
          </w:p>
          <w:p w14:paraId="463F29E8" w14:textId="77777777" w:rsidR="004648F5" w:rsidRPr="00441325" w:rsidRDefault="004648F5" w:rsidP="007E59AD">
            <w:pPr>
              <w:pStyle w:val="Odstavekseznama"/>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76DB90EB"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lastRenderedPageBreak/>
              <w:t>5</w:t>
            </w:r>
          </w:p>
        </w:tc>
      </w:tr>
      <w:tr w:rsidR="004648F5" w:rsidRPr="00441325" w14:paraId="47F14162" w14:textId="77777777" w:rsidTr="00061D2F">
        <w:trPr>
          <w:trHeight w:val="449"/>
        </w:trPr>
        <w:tc>
          <w:tcPr>
            <w:tcW w:w="510" w:type="dxa"/>
            <w:tcBorders>
              <w:right w:val="single" w:sz="4" w:space="0" w:color="auto"/>
            </w:tcBorders>
            <w:shd w:val="clear" w:color="auto" w:fill="auto"/>
          </w:tcPr>
          <w:p w14:paraId="4C486BB1"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III.</w:t>
            </w:r>
          </w:p>
        </w:tc>
        <w:tc>
          <w:tcPr>
            <w:tcW w:w="6890" w:type="dxa"/>
            <w:tcBorders>
              <w:top w:val="single" w:sz="4" w:space="0" w:color="auto"/>
              <w:left w:val="single" w:sz="4" w:space="0" w:color="auto"/>
              <w:bottom w:val="single" w:sz="4" w:space="0" w:color="auto"/>
              <w:right w:val="single" w:sz="4" w:space="0" w:color="auto"/>
            </w:tcBorders>
            <w:shd w:val="clear" w:color="auto" w:fill="auto"/>
            <w:vAlign w:val="center"/>
          </w:tcPr>
          <w:p w14:paraId="79DA11C6" w14:textId="7F68D822" w:rsidR="004648F5" w:rsidRPr="00441325" w:rsidRDefault="004648F5" w:rsidP="00CE2BF4">
            <w:pPr>
              <w:widowControl w:val="0"/>
              <w:jc w:val="both"/>
              <w:rPr>
                <w:rFonts w:ascii="Arial" w:hAnsi="Arial" w:cs="Arial"/>
                <w:b/>
                <w:sz w:val="20"/>
                <w:szCs w:val="20"/>
              </w:rPr>
            </w:pPr>
            <w:r w:rsidRPr="00441325">
              <w:rPr>
                <w:rFonts w:ascii="Arial" w:hAnsi="Arial" w:cs="Arial"/>
                <w:b/>
                <w:sz w:val="20"/>
                <w:szCs w:val="20"/>
              </w:rPr>
              <w:t xml:space="preserve">VKLJUČENOST V SHEME KAKOVOSTI IN </w:t>
            </w:r>
            <w:r w:rsidR="0021339B">
              <w:rPr>
                <w:rFonts w:ascii="Arial" w:hAnsi="Arial" w:cs="Arial"/>
                <w:b/>
                <w:sz w:val="20"/>
                <w:szCs w:val="20"/>
              </w:rPr>
              <w:t xml:space="preserve">UKREP OZIROMA </w:t>
            </w:r>
            <w:r w:rsidRPr="00441325">
              <w:rPr>
                <w:rFonts w:ascii="Arial" w:hAnsi="Arial" w:cs="Arial"/>
                <w:b/>
                <w:sz w:val="20"/>
                <w:szCs w:val="20"/>
              </w:rPr>
              <w:t>INTERVENCIJE KOPOP -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60DA3216"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30</w:t>
            </w:r>
          </w:p>
        </w:tc>
      </w:tr>
      <w:tr w:rsidR="004648F5" w:rsidRPr="00441325" w14:paraId="3F5F776A" w14:textId="77777777" w:rsidTr="00061D2F">
        <w:trPr>
          <w:trHeight w:val="283"/>
        </w:trPr>
        <w:tc>
          <w:tcPr>
            <w:tcW w:w="510" w:type="dxa"/>
            <w:vMerge w:val="restart"/>
            <w:tcBorders>
              <w:right w:val="single" w:sz="4" w:space="0" w:color="auto"/>
            </w:tcBorders>
            <w:shd w:val="clear" w:color="auto" w:fill="auto"/>
          </w:tcPr>
          <w:p w14:paraId="06B67560" w14:textId="77777777" w:rsidR="004648F5" w:rsidRPr="00441325" w:rsidRDefault="004648F5">
            <w:pPr>
              <w:widowControl w:val="0"/>
              <w:rPr>
                <w:rFonts w:ascii="Arial" w:hAnsi="Arial" w:cs="Arial"/>
                <w:b/>
                <w:bCs/>
                <w:sz w:val="20"/>
                <w:szCs w:val="20"/>
              </w:rPr>
            </w:pPr>
            <w:r w:rsidRPr="00441325">
              <w:rPr>
                <w:rFonts w:ascii="Arial" w:hAnsi="Arial" w:cs="Arial"/>
                <w:b/>
                <w:bCs/>
                <w:sz w:val="20"/>
                <w:szCs w:val="20"/>
              </w:rPr>
              <w:t>1.</w:t>
            </w:r>
          </w:p>
        </w:tc>
        <w:tc>
          <w:tcPr>
            <w:tcW w:w="6890" w:type="dxa"/>
            <w:tcBorders>
              <w:top w:val="single" w:sz="4" w:space="0" w:color="auto"/>
              <w:left w:val="single" w:sz="4" w:space="0" w:color="auto"/>
              <w:bottom w:val="nil"/>
              <w:right w:val="single" w:sz="4" w:space="0" w:color="auto"/>
            </w:tcBorders>
            <w:shd w:val="clear" w:color="auto" w:fill="auto"/>
          </w:tcPr>
          <w:p w14:paraId="0379A610" w14:textId="77777777" w:rsidR="004648F5" w:rsidRPr="00441325" w:rsidRDefault="004648F5" w:rsidP="007E59AD">
            <w:pPr>
              <w:widowControl w:val="0"/>
              <w:rPr>
                <w:rFonts w:ascii="Arial" w:hAnsi="Arial" w:cs="Arial"/>
                <w:b/>
                <w:bCs/>
                <w:sz w:val="20"/>
                <w:szCs w:val="20"/>
              </w:rPr>
            </w:pPr>
            <w:r w:rsidRPr="00441325">
              <w:rPr>
                <w:rFonts w:ascii="Arial" w:hAnsi="Arial" w:cs="Arial"/>
                <w:b/>
                <w:bCs/>
                <w:sz w:val="20"/>
                <w:szCs w:val="20"/>
              </w:rPr>
              <w:t>VKLJUČENOST V SHEME KAKOVOSTI - maksimalno število točk</w:t>
            </w:r>
          </w:p>
          <w:p w14:paraId="3B7B4B86" w14:textId="77777777" w:rsidR="004648F5" w:rsidRPr="00441325" w:rsidRDefault="004648F5" w:rsidP="007E59AD">
            <w:pPr>
              <w:widowControl w:val="0"/>
              <w:rPr>
                <w:rFonts w:ascii="Arial" w:hAnsi="Arial" w:cs="Arial"/>
                <w:b/>
                <w:sz w:val="20"/>
                <w:szCs w:val="20"/>
              </w:rPr>
            </w:pPr>
          </w:p>
          <w:p w14:paraId="32BAAC5D" w14:textId="77777777" w:rsidR="004648F5" w:rsidRPr="00441325" w:rsidRDefault="004648F5" w:rsidP="002D764F">
            <w:pPr>
              <w:widowControl w:val="0"/>
              <w:jc w:val="both"/>
              <w:rPr>
                <w:rFonts w:ascii="Arial" w:hAnsi="Arial" w:cs="Arial"/>
                <w:sz w:val="20"/>
                <w:szCs w:val="20"/>
              </w:rPr>
            </w:pPr>
            <w:r w:rsidRPr="00441325">
              <w:rPr>
                <w:rFonts w:ascii="Arial" w:hAnsi="Arial" w:cs="Arial"/>
                <w:sz w:val="20"/>
                <w:szCs w:val="20"/>
              </w:rPr>
              <w:t xml:space="preserve">Najmanj polovica članov </w:t>
            </w:r>
            <w:r w:rsidR="00F83FC6" w:rsidRPr="00441325">
              <w:rPr>
                <w:rFonts w:ascii="Arial" w:hAnsi="Arial" w:cs="Arial"/>
                <w:sz w:val="20"/>
                <w:szCs w:val="20"/>
              </w:rPr>
              <w:t>vlagatelja iz 1. točke prvega odstavka 4. člena uredbe</w:t>
            </w:r>
            <w:r w:rsidR="002A0951" w:rsidRPr="00441325">
              <w:rPr>
                <w:rFonts w:ascii="Arial" w:hAnsi="Arial" w:cs="Arial"/>
                <w:sz w:val="20"/>
                <w:szCs w:val="20"/>
              </w:rPr>
              <w:t xml:space="preserve"> </w:t>
            </w:r>
            <w:r w:rsidR="00D647CE" w:rsidRPr="00441325">
              <w:rPr>
                <w:rFonts w:ascii="Arial" w:hAnsi="Arial" w:cs="Arial"/>
                <w:sz w:val="20"/>
                <w:szCs w:val="20"/>
              </w:rPr>
              <w:t>ima</w:t>
            </w:r>
            <w:r w:rsidR="00D647CE" w:rsidRPr="00441325" w:rsidDel="002A0951">
              <w:rPr>
                <w:rFonts w:ascii="Arial" w:hAnsi="Arial" w:cs="Arial"/>
                <w:sz w:val="20"/>
                <w:szCs w:val="20"/>
              </w:rPr>
              <w:t xml:space="preserve"> </w:t>
            </w:r>
            <w:r w:rsidRPr="00441325">
              <w:rPr>
                <w:rFonts w:ascii="Arial" w:hAnsi="Arial" w:cs="Arial"/>
                <w:sz w:val="20"/>
                <w:szCs w:val="20"/>
              </w:rPr>
              <w:t>na dan vložitve vloge na javni razpis:</w:t>
            </w:r>
          </w:p>
          <w:p w14:paraId="3A0FF5F2" w14:textId="77777777" w:rsidR="004648F5" w:rsidRPr="00441325" w:rsidRDefault="004648F5" w:rsidP="007E59AD">
            <w:pPr>
              <w:widowControl w:val="0"/>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62E3969C"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15</w:t>
            </w:r>
          </w:p>
        </w:tc>
      </w:tr>
      <w:tr w:rsidR="004648F5" w:rsidRPr="00441325" w14:paraId="1C0E786A" w14:textId="77777777" w:rsidTr="00061D2F">
        <w:trPr>
          <w:trHeight w:val="272"/>
        </w:trPr>
        <w:tc>
          <w:tcPr>
            <w:tcW w:w="510" w:type="dxa"/>
            <w:vMerge/>
            <w:tcBorders>
              <w:right w:val="single" w:sz="4" w:space="0" w:color="auto"/>
            </w:tcBorders>
            <w:shd w:val="clear" w:color="auto" w:fill="auto"/>
          </w:tcPr>
          <w:p w14:paraId="5630AD66"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0B45AA6" w14:textId="77777777" w:rsidR="004648F5" w:rsidRPr="00441325" w:rsidRDefault="00103933" w:rsidP="00103933">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F83FC6" w:rsidRPr="00441325">
              <w:rPr>
                <w:rFonts w:ascii="Arial" w:hAnsi="Arial" w:cs="Arial"/>
                <w:sz w:val="20"/>
                <w:szCs w:val="20"/>
              </w:rPr>
              <w:t xml:space="preserve">certifikat za </w:t>
            </w:r>
            <w:r w:rsidR="004648F5" w:rsidRPr="00441325">
              <w:rPr>
                <w:rFonts w:ascii="Arial" w:hAnsi="Arial" w:cs="Arial"/>
                <w:sz w:val="20"/>
                <w:szCs w:val="20"/>
              </w:rPr>
              <w:t>shemo kakovosti ekološka pridelava in predelava</w:t>
            </w:r>
            <w:r w:rsidR="00B34E10" w:rsidRPr="00441325">
              <w:rPr>
                <w:rFonts w:ascii="Arial" w:hAnsi="Arial" w:cs="Arial"/>
                <w:sz w:val="20"/>
                <w:szCs w:val="20"/>
              </w:rPr>
              <w:t>,</w:t>
            </w:r>
            <w:r w:rsidR="004648F5" w:rsidRPr="00441325">
              <w:rPr>
                <w:rFonts w:ascii="Arial" w:hAnsi="Arial" w:cs="Arial"/>
                <w:sz w:val="20"/>
                <w:szCs w:val="20"/>
              </w:rPr>
              <w:t xml:space="preserve"> </w:t>
            </w:r>
          </w:p>
        </w:tc>
        <w:tc>
          <w:tcPr>
            <w:tcW w:w="1565" w:type="dxa"/>
            <w:tcBorders>
              <w:top w:val="nil"/>
              <w:left w:val="single" w:sz="4" w:space="0" w:color="auto"/>
              <w:bottom w:val="nil"/>
              <w:right w:val="single" w:sz="4" w:space="0" w:color="auto"/>
            </w:tcBorders>
            <w:shd w:val="clear" w:color="auto" w:fill="auto"/>
          </w:tcPr>
          <w:p w14:paraId="41090324"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15</w:t>
            </w:r>
          </w:p>
        </w:tc>
      </w:tr>
      <w:tr w:rsidR="004648F5" w:rsidRPr="00441325" w14:paraId="0C1A100F" w14:textId="77777777" w:rsidTr="00061D2F">
        <w:trPr>
          <w:trHeight w:val="272"/>
        </w:trPr>
        <w:tc>
          <w:tcPr>
            <w:tcW w:w="510" w:type="dxa"/>
            <w:vMerge/>
            <w:tcBorders>
              <w:right w:val="single" w:sz="4" w:space="0" w:color="auto"/>
            </w:tcBorders>
            <w:shd w:val="clear" w:color="auto" w:fill="auto"/>
          </w:tcPr>
          <w:p w14:paraId="61829076"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91B8A3C" w14:textId="53BF096D" w:rsidR="004648F5" w:rsidRPr="00441325" w:rsidRDefault="00103933" w:rsidP="00103933">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F83FC6" w:rsidRPr="00441325">
              <w:rPr>
                <w:rFonts w:ascii="Arial" w:hAnsi="Arial" w:cs="Arial"/>
                <w:sz w:val="20"/>
                <w:szCs w:val="20"/>
              </w:rPr>
              <w:t xml:space="preserve">certifikat </w:t>
            </w:r>
            <w:r w:rsidR="00631290" w:rsidRPr="00441325">
              <w:rPr>
                <w:rFonts w:ascii="Arial" w:hAnsi="Arial" w:cs="Arial"/>
                <w:sz w:val="20"/>
                <w:szCs w:val="20"/>
              </w:rPr>
              <w:t xml:space="preserve">za </w:t>
            </w:r>
            <w:r w:rsidR="004648F5" w:rsidRPr="00441325">
              <w:rPr>
                <w:rFonts w:ascii="Arial" w:hAnsi="Arial" w:cs="Arial"/>
                <w:sz w:val="20"/>
                <w:szCs w:val="20"/>
              </w:rPr>
              <w:t>shemo kakovosti izbrana kakovost,</w:t>
            </w:r>
          </w:p>
        </w:tc>
        <w:tc>
          <w:tcPr>
            <w:tcW w:w="1565" w:type="dxa"/>
            <w:tcBorders>
              <w:top w:val="nil"/>
              <w:left w:val="single" w:sz="4" w:space="0" w:color="auto"/>
              <w:bottom w:val="nil"/>
              <w:right w:val="single" w:sz="4" w:space="0" w:color="auto"/>
            </w:tcBorders>
            <w:shd w:val="clear" w:color="auto" w:fill="auto"/>
          </w:tcPr>
          <w:p w14:paraId="31830EAB"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10</w:t>
            </w:r>
          </w:p>
        </w:tc>
      </w:tr>
      <w:tr w:rsidR="004648F5" w:rsidRPr="00441325" w14:paraId="036D499D" w14:textId="77777777" w:rsidTr="00061D2F">
        <w:trPr>
          <w:trHeight w:val="272"/>
        </w:trPr>
        <w:tc>
          <w:tcPr>
            <w:tcW w:w="510" w:type="dxa"/>
            <w:vMerge/>
            <w:tcBorders>
              <w:bottom w:val="nil"/>
              <w:right w:val="single" w:sz="4" w:space="0" w:color="auto"/>
            </w:tcBorders>
            <w:shd w:val="clear" w:color="auto" w:fill="auto"/>
          </w:tcPr>
          <w:p w14:paraId="2BA226A1"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D5D8CC5" w14:textId="77777777" w:rsidR="004648F5" w:rsidRPr="00441325" w:rsidRDefault="00103933" w:rsidP="00103933">
            <w:pPr>
              <w:pStyle w:val="Odstavekseznama"/>
              <w:widowControl w:val="0"/>
              <w:ind w:left="0"/>
              <w:jc w:val="both"/>
              <w:rPr>
                <w:rFonts w:ascii="Arial" w:hAnsi="Arial" w:cs="Arial"/>
                <w:sz w:val="20"/>
                <w:szCs w:val="20"/>
              </w:rPr>
            </w:pPr>
            <w:r w:rsidRPr="00441325">
              <w:rPr>
                <w:rFonts w:ascii="Arial" w:hAnsi="Arial" w:cs="Arial"/>
                <w:sz w:val="20"/>
                <w:szCs w:val="20"/>
              </w:rPr>
              <w:t>–</w:t>
            </w:r>
            <w:r w:rsidR="004648F5" w:rsidRPr="00441325">
              <w:rPr>
                <w:rFonts w:ascii="Arial" w:hAnsi="Arial" w:cs="Arial"/>
                <w:sz w:val="20"/>
                <w:szCs w:val="20"/>
              </w:rPr>
              <w:t xml:space="preserve"> </w:t>
            </w:r>
            <w:r w:rsidR="00F83FC6" w:rsidRPr="00441325">
              <w:rPr>
                <w:rFonts w:ascii="Arial" w:hAnsi="Arial" w:cs="Arial"/>
                <w:sz w:val="20"/>
                <w:szCs w:val="20"/>
              </w:rPr>
              <w:t xml:space="preserve">certifikat za najmanj </w:t>
            </w:r>
            <w:r w:rsidR="004648F5" w:rsidRPr="00441325">
              <w:rPr>
                <w:rFonts w:ascii="Arial" w:hAnsi="Arial" w:cs="Arial"/>
                <w:sz w:val="20"/>
                <w:szCs w:val="20"/>
              </w:rPr>
              <w:t>eno izmed naslednjih shem kakovosti:</w:t>
            </w:r>
          </w:p>
          <w:p w14:paraId="30B2BA5F" w14:textId="5FBA9468" w:rsidR="004648F5" w:rsidRPr="00441325" w:rsidRDefault="004648F5" w:rsidP="007E59AD">
            <w:pPr>
              <w:pStyle w:val="Odstavekseznama"/>
              <w:widowControl w:val="0"/>
              <w:numPr>
                <w:ilvl w:val="0"/>
                <w:numId w:val="24"/>
              </w:numPr>
              <w:tabs>
                <w:tab w:val="left" w:pos="1034"/>
              </w:tabs>
              <w:ind w:firstLine="19"/>
              <w:jc w:val="both"/>
              <w:rPr>
                <w:rFonts w:ascii="Arial" w:hAnsi="Arial" w:cs="Arial"/>
                <w:sz w:val="20"/>
                <w:szCs w:val="20"/>
              </w:rPr>
            </w:pPr>
            <w:r w:rsidRPr="00441325">
              <w:rPr>
                <w:rFonts w:ascii="Arial" w:hAnsi="Arial" w:cs="Arial"/>
                <w:sz w:val="20"/>
                <w:szCs w:val="20"/>
              </w:rPr>
              <w:t xml:space="preserve">zaščitena geografska označba, </w:t>
            </w:r>
          </w:p>
          <w:p w14:paraId="13DC3E90" w14:textId="7B0B5521" w:rsidR="00FF1A5F" w:rsidRPr="00441325" w:rsidRDefault="00FF1A5F" w:rsidP="00FF1A5F">
            <w:pPr>
              <w:pStyle w:val="Odstavekseznama"/>
              <w:widowControl w:val="0"/>
              <w:numPr>
                <w:ilvl w:val="0"/>
                <w:numId w:val="24"/>
              </w:numPr>
              <w:tabs>
                <w:tab w:val="left" w:pos="1034"/>
              </w:tabs>
              <w:ind w:firstLine="19"/>
              <w:jc w:val="both"/>
              <w:rPr>
                <w:rFonts w:ascii="Arial" w:hAnsi="Arial" w:cs="Arial"/>
                <w:sz w:val="20"/>
                <w:szCs w:val="20"/>
              </w:rPr>
            </w:pPr>
            <w:r w:rsidRPr="00441325">
              <w:rPr>
                <w:rFonts w:ascii="Arial" w:hAnsi="Arial" w:cs="Arial"/>
                <w:sz w:val="20"/>
                <w:szCs w:val="20"/>
              </w:rPr>
              <w:t>zajamčena tradicionalna posebnost,</w:t>
            </w:r>
          </w:p>
          <w:p w14:paraId="3D2B8DD4" w14:textId="26A42456" w:rsidR="004648F5" w:rsidRPr="00441325" w:rsidRDefault="004648F5" w:rsidP="007E59AD">
            <w:pPr>
              <w:pStyle w:val="Odstavekseznama"/>
              <w:widowControl w:val="0"/>
              <w:numPr>
                <w:ilvl w:val="0"/>
                <w:numId w:val="24"/>
              </w:numPr>
              <w:tabs>
                <w:tab w:val="left" w:pos="1034"/>
              </w:tabs>
              <w:ind w:firstLine="19"/>
              <w:jc w:val="both"/>
              <w:rPr>
                <w:rFonts w:ascii="Arial" w:hAnsi="Arial" w:cs="Arial"/>
                <w:sz w:val="20"/>
                <w:szCs w:val="20"/>
              </w:rPr>
            </w:pPr>
            <w:r w:rsidRPr="00441325">
              <w:rPr>
                <w:rFonts w:ascii="Arial" w:hAnsi="Arial" w:cs="Arial"/>
                <w:sz w:val="20"/>
                <w:szCs w:val="20"/>
              </w:rPr>
              <w:t>zaščitena označba porekla oziroma</w:t>
            </w:r>
          </w:p>
          <w:p w14:paraId="1F268CD1" w14:textId="77777777" w:rsidR="004648F5" w:rsidRPr="00441325" w:rsidRDefault="004648F5" w:rsidP="007E59AD">
            <w:pPr>
              <w:pStyle w:val="Odstavekseznama"/>
              <w:widowControl w:val="0"/>
              <w:numPr>
                <w:ilvl w:val="0"/>
                <w:numId w:val="24"/>
              </w:numPr>
              <w:tabs>
                <w:tab w:val="left" w:pos="1034"/>
              </w:tabs>
              <w:ind w:firstLine="19"/>
              <w:jc w:val="both"/>
              <w:rPr>
                <w:rFonts w:ascii="Arial" w:hAnsi="Arial" w:cs="Arial"/>
                <w:sz w:val="20"/>
                <w:szCs w:val="20"/>
              </w:rPr>
            </w:pPr>
            <w:r w:rsidRPr="00441325">
              <w:rPr>
                <w:rFonts w:ascii="Arial" w:hAnsi="Arial" w:cs="Arial"/>
                <w:sz w:val="20"/>
                <w:szCs w:val="20"/>
              </w:rPr>
              <w:t>gorski proizvodi.</w:t>
            </w:r>
          </w:p>
          <w:p w14:paraId="17AD93B2" w14:textId="77777777" w:rsidR="00882C10" w:rsidRPr="00441325" w:rsidRDefault="00882C10" w:rsidP="00882C10">
            <w:pPr>
              <w:pStyle w:val="Odstavekseznama"/>
              <w:widowControl w:val="0"/>
              <w:tabs>
                <w:tab w:val="left" w:pos="1034"/>
              </w:tabs>
              <w:ind w:left="0"/>
              <w:jc w:val="both"/>
              <w:rPr>
                <w:rFonts w:ascii="Arial" w:hAnsi="Arial" w:cs="Arial"/>
                <w:sz w:val="20"/>
                <w:szCs w:val="20"/>
              </w:rPr>
            </w:pPr>
          </w:p>
          <w:p w14:paraId="0A49FFEB" w14:textId="79A7CDBE" w:rsidR="00882C10" w:rsidRPr="00441325" w:rsidRDefault="3C0FD1EF" w:rsidP="00882C10">
            <w:pPr>
              <w:pStyle w:val="Odstavekseznama"/>
              <w:widowControl w:val="0"/>
              <w:tabs>
                <w:tab w:val="left" w:pos="1034"/>
              </w:tabs>
              <w:ind w:left="0"/>
              <w:jc w:val="both"/>
              <w:rPr>
                <w:rFonts w:ascii="Arial" w:hAnsi="Arial" w:cs="Arial"/>
                <w:sz w:val="20"/>
                <w:szCs w:val="20"/>
              </w:rPr>
            </w:pPr>
            <w:r w:rsidRPr="00441325">
              <w:rPr>
                <w:rFonts w:ascii="Arial" w:hAnsi="Arial" w:cs="Arial"/>
                <w:sz w:val="20"/>
                <w:szCs w:val="20"/>
              </w:rPr>
              <w:t>Vključitev kmetijskega gospodarstva v sheme kakovosti se preveri iz uradnih evidenc, in sicer z veljavnostjo izdanega certifikata oziroma odločbo o oceni vina v skladu s predpisi, ki urejajo vino, če gre za proizvod vino.</w:t>
            </w:r>
            <w:r w:rsidR="004A0C7A">
              <w:rPr>
                <w:rFonts w:ascii="Arial" w:hAnsi="Arial" w:cs="Arial"/>
                <w:sz w:val="20"/>
                <w:szCs w:val="20"/>
              </w:rPr>
              <w:t xml:space="preserve"> </w:t>
            </w:r>
            <w:r w:rsidR="00882C10" w:rsidRPr="00441325">
              <w:rPr>
                <w:rFonts w:ascii="Arial" w:hAnsi="Arial" w:cs="Arial"/>
                <w:sz w:val="20"/>
                <w:szCs w:val="20"/>
              </w:rPr>
              <w:t>Šteje se, da je vlagatelj ali kmetijsko gospodarstvo vključen v shemo kakovosti tudi v primeru, če je imetnik certifikata pravna oseba, vlagatelj ali kmetijsko gospodarstvo pa je naveden v prilogi certifikata pravne osebe.</w:t>
            </w:r>
          </w:p>
          <w:p w14:paraId="1841356B" w14:textId="37388B55" w:rsidR="007E1101" w:rsidRPr="00441325" w:rsidRDefault="007E1101" w:rsidP="00882C10">
            <w:pPr>
              <w:pStyle w:val="Odstavekseznama"/>
              <w:widowControl w:val="0"/>
              <w:tabs>
                <w:tab w:val="left" w:pos="1034"/>
              </w:tabs>
              <w:ind w:left="0"/>
              <w:jc w:val="both"/>
              <w:rPr>
                <w:rFonts w:ascii="Arial" w:hAnsi="Arial" w:cs="Arial"/>
                <w:sz w:val="20"/>
                <w:szCs w:val="20"/>
              </w:rPr>
            </w:pPr>
          </w:p>
          <w:p w14:paraId="0F46108D" w14:textId="49B9C6E3" w:rsidR="007E1101" w:rsidRPr="00441325" w:rsidRDefault="007E1101" w:rsidP="00882C10">
            <w:pPr>
              <w:pStyle w:val="Odstavekseznama"/>
              <w:widowControl w:val="0"/>
              <w:tabs>
                <w:tab w:val="left" w:pos="1034"/>
              </w:tabs>
              <w:ind w:left="0"/>
              <w:jc w:val="both"/>
              <w:rPr>
                <w:rFonts w:ascii="Arial" w:hAnsi="Arial" w:cs="Arial"/>
                <w:sz w:val="20"/>
                <w:szCs w:val="20"/>
              </w:rPr>
            </w:pPr>
            <w:r w:rsidRPr="00441325">
              <w:rPr>
                <w:rFonts w:ascii="Arial" w:hAnsi="Arial" w:cs="Arial"/>
                <w:sz w:val="20"/>
                <w:szCs w:val="20"/>
              </w:rPr>
              <w:t>Točke pri tem merilu se ne seštevajo.</w:t>
            </w:r>
            <w:r w:rsidR="00497CCD" w:rsidRPr="00441325">
              <w:rPr>
                <w:rFonts w:ascii="Arial" w:hAnsi="Arial" w:cs="Arial"/>
                <w:sz w:val="20"/>
                <w:szCs w:val="20"/>
              </w:rPr>
              <w:t xml:space="preserve"> </w:t>
            </w:r>
          </w:p>
          <w:p w14:paraId="0DE4B5B7" w14:textId="77777777" w:rsidR="004648F5" w:rsidRPr="00441325" w:rsidRDefault="004648F5" w:rsidP="007E59AD">
            <w:pPr>
              <w:pStyle w:val="Odstavekseznama"/>
              <w:widowControl w:val="0"/>
              <w:tabs>
                <w:tab w:val="left" w:pos="1034"/>
              </w:tabs>
              <w:ind w:left="1318"/>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729DE7E4"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5</w:t>
            </w:r>
          </w:p>
        </w:tc>
      </w:tr>
      <w:tr w:rsidR="004648F5" w:rsidRPr="00441325" w14:paraId="7C2383DF" w14:textId="77777777" w:rsidTr="00061D2F">
        <w:trPr>
          <w:trHeight w:val="283"/>
        </w:trPr>
        <w:tc>
          <w:tcPr>
            <w:tcW w:w="510" w:type="dxa"/>
            <w:vMerge w:val="restart"/>
            <w:tcBorders>
              <w:top w:val="nil"/>
              <w:right w:val="single" w:sz="4" w:space="0" w:color="auto"/>
            </w:tcBorders>
            <w:shd w:val="clear" w:color="auto" w:fill="auto"/>
          </w:tcPr>
          <w:p w14:paraId="41BD3FC6" w14:textId="77777777" w:rsidR="004648F5" w:rsidRPr="00441325" w:rsidRDefault="004648F5">
            <w:pPr>
              <w:widowControl w:val="0"/>
              <w:rPr>
                <w:rFonts w:ascii="Arial" w:hAnsi="Arial" w:cs="Arial"/>
                <w:b/>
                <w:bCs/>
                <w:sz w:val="20"/>
                <w:szCs w:val="20"/>
              </w:rPr>
            </w:pPr>
            <w:r w:rsidRPr="00441325">
              <w:rPr>
                <w:rFonts w:ascii="Arial" w:hAnsi="Arial" w:cs="Arial"/>
                <w:b/>
                <w:bCs/>
                <w:sz w:val="20"/>
                <w:szCs w:val="20"/>
              </w:rPr>
              <w:t>2.</w:t>
            </w:r>
          </w:p>
        </w:tc>
        <w:tc>
          <w:tcPr>
            <w:tcW w:w="6890" w:type="dxa"/>
            <w:tcBorders>
              <w:top w:val="nil"/>
              <w:left w:val="single" w:sz="4" w:space="0" w:color="auto"/>
              <w:bottom w:val="nil"/>
              <w:right w:val="single" w:sz="4" w:space="0" w:color="auto"/>
            </w:tcBorders>
            <w:shd w:val="clear" w:color="auto" w:fill="auto"/>
          </w:tcPr>
          <w:p w14:paraId="7BAD4F85"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VKLJUČENOST V INTERVENCIJE KOPOP - maksimalno število točk</w:t>
            </w:r>
          </w:p>
          <w:p w14:paraId="66204FF1" w14:textId="77777777" w:rsidR="004648F5" w:rsidRPr="00441325" w:rsidRDefault="004648F5" w:rsidP="007E59AD">
            <w:pPr>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67D23D5B"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15</w:t>
            </w:r>
          </w:p>
        </w:tc>
      </w:tr>
      <w:tr w:rsidR="004648F5" w:rsidRPr="00441325" w14:paraId="4EC0D525" w14:textId="77777777" w:rsidTr="00061D2F">
        <w:trPr>
          <w:trHeight w:val="272"/>
        </w:trPr>
        <w:tc>
          <w:tcPr>
            <w:tcW w:w="510" w:type="dxa"/>
            <w:vMerge/>
            <w:tcBorders>
              <w:bottom w:val="single" w:sz="4" w:space="0" w:color="auto"/>
              <w:right w:val="single" w:sz="4" w:space="0" w:color="auto"/>
            </w:tcBorders>
            <w:shd w:val="clear" w:color="auto" w:fill="auto"/>
          </w:tcPr>
          <w:p w14:paraId="2DBF0D7D" w14:textId="77777777" w:rsidR="004648F5" w:rsidRPr="00441325" w:rsidRDefault="004648F5" w:rsidP="007E59AD">
            <w:pPr>
              <w:widowControl w:val="0"/>
              <w:tabs>
                <w:tab w:val="left" w:pos="360"/>
              </w:tabs>
              <w:rPr>
                <w:rFonts w:ascii="Arial" w:hAnsi="Arial" w:cs="Arial"/>
                <w:b/>
                <w:sz w:val="20"/>
                <w:szCs w:val="20"/>
              </w:rPr>
            </w:pPr>
          </w:p>
        </w:tc>
        <w:tc>
          <w:tcPr>
            <w:tcW w:w="6890" w:type="dxa"/>
            <w:tcBorders>
              <w:top w:val="nil"/>
              <w:left w:val="single" w:sz="4" w:space="0" w:color="auto"/>
              <w:bottom w:val="single" w:sz="4" w:space="0" w:color="auto"/>
              <w:right w:val="single" w:sz="4" w:space="0" w:color="auto"/>
            </w:tcBorders>
            <w:shd w:val="clear" w:color="auto" w:fill="auto"/>
          </w:tcPr>
          <w:p w14:paraId="4ACC6CEA" w14:textId="0EC76410" w:rsidR="004648F5" w:rsidRPr="00441325" w:rsidRDefault="004648F5" w:rsidP="00882C10">
            <w:pPr>
              <w:widowControl w:val="0"/>
              <w:jc w:val="both"/>
              <w:rPr>
                <w:rFonts w:ascii="Arial" w:hAnsi="Arial" w:cs="Arial"/>
                <w:sz w:val="20"/>
                <w:szCs w:val="20"/>
              </w:rPr>
            </w:pPr>
            <w:r w:rsidRPr="00441325">
              <w:rPr>
                <w:rFonts w:ascii="Arial" w:hAnsi="Arial" w:cs="Arial"/>
                <w:sz w:val="20"/>
                <w:szCs w:val="20"/>
              </w:rPr>
              <w:t xml:space="preserve">Najmanj polovica članov </w:t>
            </w:r>
            <w:r w:rsidR="00F83FC6" w:rsidRPr="00441325">
              <w:rPr>
                <w:rFonts w:ascii="Arial" w:hAnsi="Arial" w:cs="Arial"/>
                <w:sz w:val="20"/>
                <w:szCs w:val="20"/>
              </w:rPr>
              <w:t xml:space="preserve">vlagatelja iz 1. točke prvega odstavka 4. člena uredbe </w:t>
            </w:r>
            <w:r w:rsidRPr="00441325">
              <w:rPr>
                <w:rFonts w:ascii="Arial" w:hAnsi="Arial" w:cs="Arial"/>
                <w:sz w:val="20"/>
                <w:szCs w:val="20"/>
              </w:rPr>
              <w:t xml:space="preserve">je na dan vložitve vloge na javni razpis vključena </w:t>
            </w:r>
            <w:r w:rsidR="00882C10" w:rsidRPr="00441325">
              <w:rPr>
                <w:rFonts w:ascii="Arial" w:hAnsi="Arial" w:cs="Arial"/>
                <w:sz w:val="20"/>
                <w:szCs w:val="20"/>
              </w:rPr>
              <w:t>v ukrep oziroma intervencijo kmetijsko-</w:t>
            </w:r>
            <w:proofErr w:type="spellStart"/>
            <w:r w:rsidR="00882C10" w:rsidRPr="00441325">
              <w:rPr>
                <w:rFonts w:ascii="Arial" w:hAnsi="Arial" w:cs="Arial"/>
                <w:sz w:val="20"/>
                <w:szCs w:val="20"/>
              </w:rPr>
              <w:t>okoljsko</w:t>
            </w:r>
            <w:proofErr w:type="spellEnd"/>
            <w:r w:rsidR="00882C10" w:rsidRPr="00441325">
              <w:rPr>
                <w:rFonts w:ascii="Arial" w:hAnsi="Arial" w:cs="Arial"/>
                <w:sz w:val="20"/>
                <w:szCs w:val="20"/>
              </w:rPr>
              <w:t>-podnebna plačila – KOPOP iz</w:t>
            </w:r>
            <w:r w:rsidR="002111CB" w:rsidRPr="00441325">
              <w:rPr>
                <w:rFonts w:ascii="Arial" w:hAnsi="Arial" w:cs="Arial"/>
                <w:sz w:val="20"/>
                <w:szCs w:val="20"/>
              </w:rPr>
              <w:t xml:space="preserve"> Programa razvoja podeželja Republike Slovenije za obdobje 2014–2020 (v nadaljnjem besedilu:</w:t>
            </w:r>
            <w:r w:rsidR="00882C10" w:rsidRPr="00441325">
              <w:rPr>
                <w:rFonts w:ascii="Arial" w:hAnsi="Arial" w:cs="Arial"/>
                <w:sz w:val="20"/>
                <w:szCs w:val="20"/>
              </w:rPr>
              <w:t xml:space="preserve"> PRP 2014–2020</w:t>
            </w:r>
            <w:r w:rsidR="002111CB" w:rsidRPr="00441325">
              <w:rPr>
                <w:rFonts w:ascii="Arial" w:hAnsi="Arial" w:cs="Arial"/>
                <w:sz w:val="20"/>
                <w:szCs w:val="20"/>
              </w:rPr>
              <w:t>)</w:t>
            </w:r>
            <w:r w:rsidR="00882C10" w:rsidRPr="00441325">
              <w:rPr>
                <w:rFonts w:ascii="Arial" w:hAnsi="Arial" w:cs="Arial"/>
                <w:sz w:val="20"/>
                <w:szCs w:val="20"/>
              </w:rPr>
              <w:t xml:space="preserve"> ali</w:t>
            </w:r>
            <w:r w:rsidR="002111CB" w:rsidRPr="00441325">
              <w:rPr>
                <w:rFonts w:ascii="Arial" w:hAnsi="Arial" w:cs="Arial"/>
                <w:sz w:val="20"/>
                <w:szCs w:val="20"/>
              </w:rPr>
              <w:t xml:space="preserve"> strateškega načrta, ki ureja skupno kmetijsko politiko za obdobje 2023–2027 (v nadaljnjem besedilu:</w:t>
            </w:r>
            <w:r w:rsidR="00882C10" w:rsidRPr="00441325">
              <w:rPr>
                <w:rFonts w:ascii="Arial" w:hAnsi="Arial" w:cs="Arial"/>
                <w:sz w:val="20"/>
                <w:szCs w:val="20"/>
              </w:rPr>
              <w:t xml:space="preserve"> SN SKP</w:t>
            </w:r>
            <w:r w:rsidR="002111CB" w:rsidRPr="00441325">
              <w:rPr>
                <w:rFonts w:ascii="Arial" w:hAnsi="Arial" w:cs="Arial"/>
                <w:sz w:val="20"/>
                <w:szCs w:val="20"/>
              </w:rPr>
              <w:t>)</w:t>
            </w:r>
            <w:r w:rsidR="009B5850">
              <w:rPr>
                <w:rFonts w:ascii="Arial" w:hAnsi="Arial" w:cs="Arial"/>
                <w:sz w:val="20"/>
                <w:szCs w:val="20"/>
              </w:rPr>
              <w:t xml:space="preserve">, </w:t>
            </w:r>
            <w:r w:rsidR="002B2F3F">
              <w:rPr>
                <w:rFonts w:ascii="Arial" w:hAnsi="Arial" w:cs="Arial"/>
                <w:sz w:val="20"/>
                <w:szCs w:val="20"/>
              </w:rPr>
              <w:t>kar je razvidno iz zbirne vloge vložene</w:t>
            </w:r>
            <w:r w:rsidR="002B2F3F" w:rsidRPr="002B2F3F">
              <w:rPr>
                <w:rFonts w:ascii="Arial" w:hAnsi="Arial" w:cs="Arial"/>
                <w:sz w:val="20"/>
                <w:szCs w:val="20"/>
              </w:rPr>
              <w:t xml:space="preserve"> v skladu s predpisi, ki urejajo izvedbo intervencij kmetijske politike, v </w:t>
            </w:r>
            <w:r w:rsidR="002B2F3F">
              <w:rPr>
                <w:rFonts w:ascii="Arial" w:hAnsi="Arial" w:cs="Arial"/>
                <w:sz w:val="20"/>
                <w:szCs w:val="20"/>
              </w:rPr>
              <w:t>letu 2023.</w:t>
            </w:r>
          </w:p>
          <w:p w14:paraId="6B62F1B3" w14:textId="77777777" w:rsidR="004648F5" w:rsidRPr="00441325" w:rsidRDefault="004648F5" w:rsidP="007E59AD">
            <w:pPr>
              <w:widowControl w:val="0"/>
              <w:rPr>
                <w:rFonts w:ascii="Arial" w:hAnsi="Arial" w:cs="Arial"/>
                <w:sz w:val="20"/>
                <w:szCs w:val="20"/>
              </w:rPr>
            </w:pPr>
          </w:p>
        </w:tc>
        <w:tc>
          <w:tcPr>
            <w:tcW w:w="1565" w:type="dxa"/>
            <w:tcBorders>
              <w:top w:val="nil"/>
              <w:left w:val="single" w:sz="4" w:space="0" w:color="auto"/>
              <w:bottom w:val="single" w:sz="4" w:space="0" w:color="auto"/>
              <w:right w:val="single" w:sz="4" w:space="0" w:color="auto"/>
            </w:tcBorders>
            <w:shd w:val="clear" w:color="auto" w:fill="auto"/>
          </w:tcPr>
          <w:p w14:paraId="2E56BDFE"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15</w:t>
            </w:r>
          </w:p>
        </w:tc>
      </w:tr>
    </w:tbl>
    <w:p w14:paraId="02F2C34E" w14:textId="77777777" w:rsidR="004648F5" w:rsidRPr="00441325" w:rsidRDefault="004648F5" w:rsidP="004648F5">
      <w:pPr>
        <w:pStyle w:val="Brezrazmikov"/>
        <w:jc w:val="both"/>
        <w:rPr>
          <w:rFonts w:ascii="Arial" w:hAnsi="Arial" w:cs="Arial"/>
          <w:b/>
          <w:sz w:val="20"/>
          <w:szCs w:val="20"/>
        </w:rPr>
      </w:pPr>
    </w:p>
    <w:p w14:paraId="1060DAF1" w14:textId="7A2D7A9F" w:rsidR="00174844" w:rsidRPr="00441325" w:rsidRDefault="00173078" w:rsidP="00174844">
      <w:pPr>
        <w:pStyle w:val="Brezrazmikov"/>
        <w:jc w:val="both"/>
        <w:rPr>
          <w:rFonts w:ascii="Arial" w:hAnsi="Arial" w:cs="Arial"/>
          <w:bCs/>
          <w:sz w:val="20"/>
          <w:szCs w:val="20"/>
        </w:rPr>
      </w:pPr>
      <w:r w:rsidRPr="00441325">
        <w:rPr>
          <w:rFonts w:ascii="Arial" w:hAnsi="Arial" w:cs="Arial"/>
          <w:bCs/>
          <w:sz w:val="20"/>
          <w:szCs w:val="20"/>
        </w:rPr>
        <w:t>b</w:t>
      </w:r>
      <w:r w:rsidR="00174844" w:rsidRPr="00441325">
        <w:rPr>
          <w:rFonts w:ascii="Arial" w:hAnsi="Arial" w:cs="Arial"/>
          <w:bCs/>
          <w:sz w:val="20"/>
          <w:szCs w:val="20"/>
        </w:rPr>
        <w:t xml:space="preserve">) če je vlagatelj </w:t>
      </w:r>
      <w:r w:rsidR="0021339B">
        <w:rPr>
          <w:rFonts w:ascii="Arial" w:hAnsi="Arial" w:cs="Arial"/>
          <w:bCs/>
          <w:sz w:val="20"/>
          <w:szCs w:val="20"/>
        </w:rPr>
        <w:t xml:space="preserve">skupina proizvajalcev za skupno trženje </w:t>
      </w:r>
      <w:r w:rsidR="00174844" w:rsidRPr="00441325">
        <w:rPr>
          <w:rFonts w:ascii="Arial" w:hAnsi="Arial" w:cs="Arial"/>
          <w:bCs/>
          <w:sz w:val="20"/>
          <w:szCs w:val="20"/>
        </w:rPr>
        <w:t xml:space="preserve">iz 2. točke prvega odstavka 4. člena uredbe, razen </w:t>
      </w:r>
      <w:r w:rsidR="00C41C11" w:rsidRPr="00441325">
        <w:rPr>
          <w:rFonts w:ascii="Arial" w:hAnsi="Arial" w:cs="Arial"/>
          <w:bCs/>
          <w:sz w:val="20"/>
          <w:szCs w:val="20"/>
        </w:rPr>
        <w:t xml:space="preserve">vlagatelja, ki je priznana skupina proizvajalcev </w:t>
      </w:r>
      <w:r w:rsidR="00174844" w:rsidRPr="00441325">
        <w:rPr>
          <w:rFonts w:ascii="Arial" w:hAnsi="Arial" w:cs="Arial"/>
          <w:bCs/>
          <w:sz w:val="20"/>
          <w:szCs w:val="20"/>
        </w:rPr>
        <w:t>za sektor gozdni lesni proizvodi (</w:t>
      </w:r>
      <w:r w:rsidR="00005AD5" w:rsidRPr="00441325">
        <w:rPr>
          <w:rFonts w:ascii="Arial" w:hAnsi="Arial" w:cs="Arial"/>
          <w:bCs/>
          <w:sz w:val="20"/>
          <w:szCs w:val="20"/>
        </w:rPr>
        <w:t>2.</w:t>
      </w:r>
      <w:r w:rsidR="00174844" w:rsidRPr="00441325">
        <w:rPr>
          <w:rFonts w:ascii="Arial" w:hAnsi="Arial" w:cs="Arial"/>
          <w:bCs/>
          <w:sz w:val="20"/>
          <w:szCs w:val="20"/>
        </w:rPr>
        <w:t xml:space="preserve"> sklop):</w:t>
      </w:r>
    </w:p>
    <w:p w14:paraId="680A4E5D" w14:textId="77777777" w:rsidR="00174844" w:rsidRPr="00441325" w:rsidRDefault="00174844" w:rsidP="00174844">
      <w:pPr>
        <w:pStyle w:val="Brezrazmikov"/>
        <w:keepNext/>
        <w:keepLines/>
        <w:jc w:val="both"/>
        <w:rPr>
          <w:rFonts w:ascii="Arial" w:hAnsi="Arial" w:cs="Arial"/>
          <w:sz w:val="20"/>
          <w:szCs w:val="20"/>
        </w:rPr>
      </w:pPr>
    </w:p>
    <w:tbl>
      <w:tblPr>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6946"/>
        <w:gridCol w:w="1565"/>
      </w:tblGrid>
      <w:tr w:rsidR="00174844" w:rsidRPr="00441325" w14:paraId="70A740D2" w14:textId="77777777" w:rsidTr="3C0FD1EF">
        <w:trPr>
          <w:trHeight w:val="257"/>
        </w:trPr>
        <w:tc>
          <w:tcPr>
            <w:tcW w:w="8965" w:type="dxa"/>
            <w:gridSpan w:val="3"/>
            <w:tcBorders>
              <w:bottom w:val="single" w:sz="4" w:space="0" w:color="000000" w:themeColor="text1"/>
              <w:right w:val="single" w:sz="4" w:space="0" w:color="auto"/>
            </w:tcBorders>
            <w:shd w:val="clear" w:color="auto" w:fill="auto"/>
            <w:vAlign w:val="center"/>
          </w:tcPr>
          <w:p w14:paraId="3D129CEB" w14:textId="77777777" w:rsidR="00174844" w:rsidRPr="00441325" w:rsidRDefault="00174844" w:rsidP="00790DF8">
            <w:pPr>
              <w:keepNext/>
              <w:keepLines/>
              <w:jc w:val="center"/>
              <w:rPr>
                <w:rFonts w:ascii="Arial" w:hAnsi="Arial" w:cs="Arial"/>
                <w:b/>
                <w:sz w:val="20"/>
                <w:szCs w:val="20"/>
              </w:rPr>
            </w:pPr>
            <w:r w:rsidRPr="00441325">
              <w:rPr>
                <w:rFonts w:ascii="Arial" w:hAnsi="Arial" w:cs="Arial"/>
                <w:b/>
                <w:sz w:val="20"/>
                <w:szCs w:val="20"/>
              </w:rPr>
              <w:t>Merila</w:t>
            </w:r>
          </w:p>
        </w:tc>
      </w:tr>
      <w:tr w:rsidR="00174844" w:rsidRPr="00441325" w14:paraId="7074673D" w14:textId="77777777" w:rsidTr="00061D2F">
        <w:trPr>
          <w:trHeight w:val="336"/>
        </w:trPr>
        <w:tc>
          <w:tcPr>
            <w:tcW w:w="454" w:type="dxa"/>
            <w:tcBorders>
              <w:right w:val="single" w:sz="4" w:space="0" w:color="auto"/>
            </w:tcBorders>
            <w:shd w:val="clear" w:color="auto" w:fill="auto"/>
            <w:vAlign w:val="center"/>
          </w:tcPr>
          <w:p w14:paraId="62CC44DD" w14:textId="77777777" w:rsidR="00174844" w:rsidRPr="00441325" w:rsidRDefault="00174844" w:rsidP="00790DF8">
            <w:pPr>
              <w:keepNext/>
              <w:keepLines/>
              <w:rPr>
                <w:rFonts w:ascii="Arial" w:hAnsi="Arial" w:cs="Arial"/>
                <w:b/>
                <w:sz w:val="20"/>
                <w:szCs w:val="20"/>
              </w:rPr>
            </w:pPr>
            <w:r w:rsidRPr="00441325">
              <w:rPr>
                <w:rFonts w:ascii="Arial" w:hAnsi="Arial" w:cs="Arial"/>
                <w:b/>
                <w:sz w:val="20"/>
                <w:szCs w:val="20"/>
              </w:rPr>
              <w:t>I.</w:t>
            </w:r>
          </w:p>
        </w:tc>
        <w:tc>
          <w:tcPr>
            <w:tcW w:w="6946" w:type="dxa"/>
            <w:tcBorders>
              <w:left w:val="single" w:sz="4" w:space="0" w:color="auto"/>
              <w:bottom w:val="single" w:sz="4" w:space="0" w:color="auto"/>
              <w:right w:val="single" w:sz="4" w:space="0" w:color="auto"/>
            </w:tcBorders>
            <w:shd w:val="clear" w:color="auto" w:fill="auto"/>
            <w:vAlign w:val="center"/>
          </w:tcPr>
          <w:p w14:paraId="05358BA7" w14:textId="77777777" w:rsidR="00174844" w:rsidRPr="00441325" w:rsidRDefault="00174844" w:rsidP="00790DF8">
            <w:pPr>
              <w:keepNext/>
              <w:keepLines/>
              <w:rPr>
                <w:rFonts w:ascii="Arial" w:hAnsi="Arial" w:cs="Arial"/>
                <w:b/>
                <w:sz w:val="20"/>
                <w:szCs w:val="20"/>
              </w:rPr>
            </w:pPr>
            <w:r w:rsidRPr="00441325">
              <w:rPr>
                <w:rFonts w:ascii="Arial" w:hAnsi="Arial" w:cs="Arial"/>
                <w:b/>
                <w:sz w:val="20"/>
                <w:szCs w:val="20"/>
              </w:rPr>
              <w:t xml:space="preserve">SEKTORSKI VIDIK - maksimalno </w:t>
            </w:r>
            <w:r w:rsidRPr="00441325">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04A35C2" w14:textId="77777777" w:rsidR="00174844" w:rsidRPr="00441325" w:rsidRDefault="00174844">
            <w:pPr>
              <w:keepNext/>
              <w:keepLines/>
              <w:jc w:val="center"/>
              <w:rPr>
                <w:rFonts w:ascii="Arial" w:hAnsi="Arial" w:cs="Arial"/>
                <w:b/>
                <w:bCs/>
                <w:sz w:val="20"/>
                <w:szCs w:val="20"/>
              </w:rPr>
            </w:pPr>
            <w:r w:rsidRPr="00441325">
              <w:rPr>
                <w:rFonts w:ascii="Arial" w:hAnsi="Arial" w:cs="Arial"/>
                <w:b/>
                <w:bCs/>
                <w:sz w:val="20"/>
                <w:szCs w:val="20"/>
              </w:rPr>
              <w:t>40</w:t>
            </w:r>
          </w:p>
        </w:tc>
      </w:tr>
      <w:tr w:rsidR="00174844" w:rsidRPr="00441325" w14:paraId="2F2016A8" w14:textId="77777777" w:rsidTr="00061D2F">
        <w:trPr>
          <w:trHeight w:val="900"/>
        </w:trPr>
        <w:tc>
          <w:tcPr>
            <w:tcW w:w="454" w:type="dxa"/>
            <w:vMerge w:val="restart"/>
            <w:tcBorders>
              <w:right w:val="single" w:sz="4" w:space="0" w:color="auto"/>
            </w:tcBorders>
            <w:shd w:val="clear" w:color="auto" w:fill="auto"/>
          </w:tcPr>
          <w:p w14:paraId="11361BD6" w14:textId="77777777" w:rsidR="00174844" w:rsidRPr="00441325" w:rsidRDefault="00174844">
            <w:pPr>
              <w:keepNext/>
              <w:keepLines/>
              <w:rPr>
                <w:rFonts w:ascii="Arial" w:hAnsi="Arial" w:cs="Arial"/>
                <w:b/>
                <w:bCs/>
                <w:sz w:val="20"/>
                <w:szCs w:val="20"/>
              </w:rPr>
            </w:pPr>
            <w:r w:rsidRPr="00441325">
              <w:rPr>
                <w:rFonts w:ascii="Arial" w:hAnsi="Arial" w:cs="Arial"/>
                <w:b/>
                <w:bCs/>
                <w:sz w:val="20"/>
                <w:szCs w:val="20"/>
              </w:rPr>
              <w:t>1.</w:t>
            </w:r>
          </w:p>
        </w:tc>
        <w:tc>
          <w:tcPr>
            <w:tcW w:w="6946" w:type="dxa"/>
            <w:tcBorders>
              <w:top w:val="single" w:sz="4" w:space="0" w:color="auto"/>
              <w:left w:val="single" w:sz="4" w:space="0" w:color="auto"/>
              <w:bottom w:val="nil"/>
              <w:right w:val="single" w:sz="4" w:space="0" w:color="auto"/>
            </w:tcBorders>
            <w:shd w:val="clear" w:color="auto" w:fill="auto"/>
            <w:vAlign w:val="center"/>
          </w:tcPr>
          <w:p w14:paraId="031CE799" w14:textId="77777777" w:rsidR="00174844" w:rsidRPr="00441325" w:rsidRDefault="00174844" w:rsidP="00790DF8">
            <w:pPr>
              <w:keepNext/>
              <w:keepLines/>
              <w:rPr>
                <w:rFonts w:ascii="Arial" w:hAnsi="Arial" w:cs="Arial"/>
                <w:b/>
                <w:sz w:val="20"/>
                <w:szCs w:val="20"/>
              </w:rPr>
            </w:pPr>
            <w:r w:rsidRPr="00441325">
              <w:rPr>
                <w:rFonts w:ascii="Arial" w:hAnsi="Arial" w:cs="Arial"/>
                <w:b/>
                <w:sz w:val="20"/>
                <w:szCs w:val="20"/>
              </w:rPr>
              <w:t>STOPNJA SAMOOSKRBE - maksimalno število točk</w:t>
            </w:r>
          </w:p>
          <w:p w14:paraId="19219836" w14:textId="77777777" w:rsidR="00174844" w:rsidRPr="00441325" w:rsidRDefault="00174844" w:rsidP="00790DF8">
            <w:pPr>
              <w:keepNext/>
              <w:keepLines/>
              <w:rPr>
                <w:rFonts w:ascii="Arial" w:hAnsi="Arial" w:cs="Arial"/>
                <w:b/>
                <w:sz w:val="20"/>
                <w:szCs w:val="20"/>
              </w:rPr>
            </w:pPr>
          </w:p>
          <w:p w14:paraId="6D7668D7" w14:textId="2DFEFC9E" w:rsidR="00174844" w:rsidRPr="00441325" w:rsidRDefault="00174844" w:rsidP="00790DF8">
            <w:pPr>
              <w:keepNext/>
              <w:keepLines/>
              <w:jc w:val="both"/>
              <w:rPr>
                <w:rFonts w:ascii="Arial" w:hAnsi="Arial" w:cs="Arial"/>
                <w:sz w:val="20"/>
                <w:szCs w:val="20"/>
              </w:rPr>
            </w:pPr>
            <w:r w:rsidRPr="00441325">
              <w:rPr>
                <w:rFonts w:ascii="Arial" w:hAnsi="Arial" w:cs="Arial"/>
                <w:sz w:val="20"/>
                <w:szCs w:val="20"/>
              </w:rPr>
              <w:t>Vlagatelj iz 2. točke prvega odstavka 4. člena uredbe, razen vlagatelja, ki je priznana skupina proizvajalcev za sektor gozdni lesni proizvodi</w:t>
            </w:r>
            <w:r w:rsidR="006C0878" w:rsidRPr="00441325">
              <w:rPr>
                <w:rFonts w:ascii="Arial" w:hAnsi="Arial" w:cs="Arial"/>
                <w:sz w:val="20"/>
                <w:szCs w:val="20"/>
              </w:rPr>
              <w:t>,</w:t>
            </w:r>
            <w:r w:rsidRPr="00441325">
              <w:rPr>
                <w:rFonts w:ascii="Arial" w:hAnsi="Arial" w:cs="Arial"/>
                <w:sz w:val="20"/>
                <w:szCs w:val="20"/>
              </w:rPr>
              <w:t xml:space="preserve"> je priznan za sektor</w:t>
            </w:r>
            <w:r w:rsidR="001230D6" w:rsidRPr="00441325">
              <w:rPr>
                <w:rFonts w:ascii="Arial" w:hAnsi="Arial" w:cs="Arial"/>
                <w:sz w:val="20"/>
                <w:szCs w:val="20"/>
              </w:rPr>
              <w:t xml:space="preserve"> z nižjo stopnjo samooskrbe na podlagi poročila o stanju kmetijstva in živilstva</w:t>
            </w:r>
            <w:r w:rsidR="00C86F51">
              <w:rPr>
                <w:rFonts w:ascii="Arial" w:hAnsi="Arial" w:cs="Arial"/>
                <w:sz w:val="20"/>
                <w:szCs w:val="20"/>
              </w:rPr>
              <w:t>,</w:t>
            </w:r>
            <w:r w:rsidR="00C86F51">
              <w:t xml:space="preserve"> </w:t>
            </w:r>
            <w:r w:rsidR="00C86F51" w:rsidRPr="00C86F51">
              <w:rPr>
                <w:rFonts w:ascii="Arial" w:hAnsi="Arial" w:cs="Arial"/>
                <w:sz w:val="20"/>
                <w:szCs w:val="20"/>
              </w:rPr>
              <w:t>sprejetega v skladu z zakonom, ki ureja kmetijstvo, in sicer za sektor</w:t>
            </w:r>
            <w:r w:rsidRPr="00441325">
              <w:rPr>
                <w:rFonts w:ascii="Arial" w:hAnsi="Arial" w:cs="Arial"/>
                <w:sz w:val="20"/>
                <w:szCs w:val="20"/>
              </w:rPr>
              <w:t>:</w:t>
            </w:r>
          </w:p>
          <w:p w14:paraId="296FEF7D" w14:textId="77777777" w:rsidR="00174844" w:rsidRPr="00441325" w:rsidRDefault="00174844" w:rsidP="00790DF8">
            <w:pPr>
              <w:keepNext/>
              <w:keepLines/>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7B5474F0" w14:textId="77777777" w:rsidR="00174844" w:rsidRPr="00441325" w:rsidRDefault="00174844">
            <w:pPr>
              <w:keepNext/>
              <w:keepLines/>
              <w:jc w:val="center"/>
              <w:rPr>
                <w:rFonts w:ascii="Arial" w:hAnsi="Arial" w:cs="Arial"/>
                <w:b/>
                <w:bCs/>
                <w:sz w:val="20"/>
                <w:szCs w:val="20"/>
              </w:rPr>
            </w:pPr>
            <w:r w:rsidRPr="00441325">
              <w:rPr>
                <w:rFonts w:ascii="Arial" w:hAnsi="Arial" w:cs="Arial"/>
                <w:b/>
                <w:bCs/>
                <w:sz w:val="20"/>
                <w:szCs w:val="20"/>
              </w:rPr>
              <w:t>20</w:t>
            </w:r>
          </w:p>
        </w:tc>
      </w:tr>
      <w:tr w:rsidR="00174844" w:rsidRPr="00441325" w14:paraId="2289A402" w14:textId="77777777" w:rsidTr="00061D2F">
        <w:trPr>
          <w:trHeight w:val="291"/>
        </w:trPr>
        <w:tc>
          <w:tcPr>
            <w:tcW w:w="454" w:type="dxa"/>
            <w:vMerge/>
            <w:tcBorders>
              <w:right w:val="single" w:sz="4" w:space="0" w:color="auto"/>
            </w:tcBorders>
            <w:shd w:val="clear" w:color="auto" w:fill="auto"/>
          </w:tcPr>
          <w:p w14:paraId="7194DBDC"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vAlign w:val="center"/>
          </w:tcPr>
          <w:p w14:paraId="48D77DE1"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sadje in zelenjava,</w:t>
            </w:r>
          </w:p>
        </w:tc>
        <w:tc>
          <w:tcPr>
            <w:tcW w:w="1565" w:type="dxa"/>
            <w:tcBorders>
              <w:top w:val="nil"/>
              <w:left w:val="single" w:sz="4" w:space="0" w:color="auto"/>
              <w:bottom w:val="nil"/>
              <w:right w:val="single" w:sz="4" w:space="0" w:color="auto"/>
            </w:tcBorders>
            <w:shd w:val="clear" w:color="auto" w:fill="auto"/>
          </w:tcPr>
          <w:p w14:paraId="77BB07BD"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20</w:t>
            </w:r>
          </w:p>
        </w:tc>
      </w:tr>
      <w:tr w:rsidR="00174844" w:rsidRPr="00441325" w14:paraId="7145AF1E" w14:textId="77777777" w:rsidTr="00061D2F">
        <w:trPr>
          <w:trHeight w:val="272"/>
        </w:trPr>
        <w:tc>
          <w:tcPr>
            <w:tcW w:w="454" w:type="dxa"/>
            <w:vMerge/>
            <w:tcBorders>
              <w:right w:val="single" w:sz="4" w:space="0" w:color="auto"/>
            </w:tcBorders>
            <w:shd w:val="clear" w:color="auto" w:fill="auto"/>
          </w:tcPr>
          <w:p w14:paraId="769D0D3C"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vAlign w:val="center"/>
          </w:tcPr>
          <w:p w14:paraId="1DBAB135" w14:textId="5B04D4F5" w:rsidR="00174844" w:rsidRPr="00441325" w:rsidRDefault="3C0FD1EF" w:rsidP="004A6FED">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A6FED" w:rsidRPr="00441325">
              <w:rPr>
                <w:rFonts w:ascii="Arial" w:hAnsi="Arial" w:cs="Arial"/>
                <w:sz w:val="20"/>
                <w:szCs w:val="20"/>
              </w:rPr>
              <w:t>čebelji proizvodi</w:t>
            </w:r>
            <w:r w:rsidRPr="00441325">
              <w:rPr>
                <w:rFonts w:ascii="Arial" w:hAnsi="Arial" w:cs="Arial"/>
                <w:sz w:val="20"/>
                <w:szCs w:val="20"/>
              </w:rPr>
              <w:t>,</w:t>
            </w:r>
          </w:p>
        </w:tc>
        <w:tc>
          <w:tcPr>
            <w:tcW w:w="1565" w:type="dxa"/>
            <w:tcBorders>
              <w:top w:val="nil"/>
              <w:left w:val="single" w:sz="4" w:space="0" w:color="auto"/>
              <w:bottom w:val="nil"/>
              <w:right w:val="single" w:sz="4" w:space="0" w:color="auto"/>
            </w:tcBorders>
            <w:shd w:val="clear" w:color="auto" w:fill="auto"/>
          </w:tcPr>
          <w:p w14:paraId="3606C69F"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15</w:t>
            </w:r>
          </w:p>
        </w:tc>
      </w:tr>
      <w:tr w:rsidR="00174844" w:rsidRPr="00441325" w14:paraId="7BBF6D3E" w14:textId="77777777" w:rsidTr="00061D2F">
        <w:trPr>
          <w:trHeight w:val="272"/>
        </w:trPr>
        <w:tc>
          <w:tcPr>
            <w:tcW w:w="454" w:type="dxa"/>
            <w:vMerge/>
            <w:tcBorders>
              <w:right w:val="single" w:sz="4" w:space="0" w:color="auto"/>
            </w:tcBorders>
            <w:shd w:val="clear" w:color="auto" w:fill="auto"/>
          </w:tcPr>
          <w:p w14:paraId="54CD245A"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vAlign w:val="center"/>
          </w:tcPr>
          <w:p w14:paraId="3EABC993"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krompir,</w:t>
            </w:r>
          </w:p>
        </w:tc>
        <w:tc>
          <w:tcPr>
            <w:tcW w:w="1565" w:type="dxa"/>
            <w:tcBorders>
              <w:top w:val="nil"/>
              <w:left w:val="single" w:sz="4" w:space="0" w:color="auto"/>
              <w:bottom w:val="nil"/>
              <w:right w:val="single" w:sz="4" w:space="0" w:color="auto"/>
            </w:tcBorders>
            <w:shd w:val="clear" w:color="auto" w:fill="auto"/>
          </w:tcPr>
          <w:p w14:paraId="22F65FF9"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10</w:t>
            </w:r>
          </w:p>
        </w:tc>
      </w:tr>
      <w:tr w:rsidR="00174844" w:rsidRPr="00441325" w14:paraId="50CFD004" w14:textId="77777777" w:rsidTr="00061D2F">
        <w:trPr>
          <w:trHeight w:val="167"/>
        </w:trPr>
        <w:tc>
          <w:tcPr>
            <w:tcW w:w="454" w:type="dxa"/>
            <w:vMerge/>
            <w:tcBorders>
              <w:right w:val="single" w:sz="4" w:space="0" w:color="auto"/>
            </w:tcBorders>
            <w:shd w:val="clear" w:color="auto" w:fill="auto"/>
          </w:tcPr>
          <w:p w14:paraId="1231BE67"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vAlign w:val="center"/>
          </w:tcPr>
          <w:p w14:paraId="2E8A6C69"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žita.</w:t>
            </w:r>
          </w:p>
        </w:tc>
        <w:tc>
          <w:tcPr>
            <w:tcW w:w="1565" w:type="dxa"/>
            <w:tcBorders>
              <w:top w:val="nil"/>
              <w:left w:val="single" w:sz="4" w:space="0" w:color="auto"/>
              <w:bottom w:val="nil"/>
              <w:right w:val="single" w:sz="4" w:space="0" w:color="auto"/>
            </w:tcBorders>
            <w:shd w:val="clear" w:color="auto" w:fill="auto"/>
          </w:tcPr>
          <w:p w14:paraId="1D0ADF7A"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5</w:t>
            </w:r>
          </w:p>
        </w:tc>
      </w:tr>
      <w:tr w:rsidR="00174844" w:rsidRPr="00441325" w14:paraId="36FEB5B0" w14:textId="77777777" w:rsidTr="00061D2F">
        <w:trPr>
          <w:trHeight w:val="70"/>
        </w:trPr>
        <w:tc>
          <w:tcPr>
            <w:tcW w:w="454" w:type="dxa"/>
            <w:vMerge/>
            <w:tcBorders>
              <w:bottom w:val="nil"/>
              <w:right w:val="single" w:sz="4" w:space="0" w:color="auto"/>
            </w:tcBorders>
            <w:shd w:val="clear" w:color="auto" w:fill="auto"/>
          </w:tcPr>
          <w:p w14:paraId="30D7AA69"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vAlign w:val="center"/>
          </w:tcPr>
          <w:p w14:paraId="7196D064" w14:textId="77777777" w:rsidR="00174844" w:rsidRPr="00441325" w:rsidRDefault="00174844" w:rsidP="00790DF8">
            <w:pPr>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34FF1C98" w14:textId="77777777" w:rsidR="00174844" w:rsidRPr="00441325" w:rsidRDefault="00174844" w:rsidP="00790DF8">
            <w:pPr>
              <w:widowControl w:val="0"/>
              <w:jc w:val="center"/>
              <w:rPr>
                <w:rFonts w:ascii="Arial" w:hAnsi="Arial" w:cs="Arial"/>
                <w:sz w:val="20"/>
                <w:szCs w:val="20"/>
              </w:rPr>
            </w:pPr>
          </w:p>
        </w:tc>
      </w:tr>
      <w:tr w:rsidR="00174844" w:rsidRPr="00441325" w14:paraId="2B2460BB" w14:textId="77777777" w:rsidTr="00061D2F">
        <w:trPr>
          <w:trHeight w:val="354"/>
        </w:trPr>
        <w:tc>
          <w:tcPr>
            <w:tcW w:w="454" w:type="dxa"/>
            <w:vMerge w:val="restart"/>
            <w:tcBorders>
              <w:top w:val="nil"/>
              <w:right w:val="single" w:sz="4" w:space="0" w:color="auto"/>
            </w:tcBorders>
            <w:shd w:val="clear" w:color="auto" w:fill="auto"/>
          </w:tcPr>
          <w:p w14:paraId="01BF37A6" w14:textId="77777777" w:rsidR="00174844" w:rsidRPr="00441325" w:rsidRDefault="00174844">
            <w:pPr>
              <w:widowControl w:val="0"/>
              <w:rPr>
                <w:rFonts w:ascii="Arial" w:hAnsi="Arial" w:cs="Arial"/>
                <w:b/>
                <w:bCs/>
                <w:sz w:val="20"/>
                <w:szCs w:val="20"/>
              </w:rPr>
            </w:pPr>
            <w:r w:rsidRPr="00441325">
              <w:rPr>
                <w:rFonts w:ascii="Arial" w:hAnsi="Arial" w:cs="Arial"/>
                <w:b/>
                <w:bCs/>
                <w:sz w:val="20"/>
                <w:szCs w:val="20"/>
              </w:rPr>
              <w:t>2.</w:t>
            </w:r>
          </w:p>
        </w:tc>
        <w:tc>
          <w:tcPr>
            <w:tcW w:w="6946" w:type="dxa"/>
            <w:tcBorders>
              <w:top w:val="nil"/>
              <w:left w:val="single" w:sz="4" w:space="0" w:color="auto"/>
              <w:bottom w:val="nil"/>
              <w:right w:val="single" w:sz="4" w:space="0" w:color="auto"/>
            </w:tcBorders>
            <w:shd w:val="clear" w:color="auto" w:fill="auto"/>
            <w:vAlign w:val="center"/>
          </w:tcPr>
          <w:p w14:paraId="18CCB38C" w14:textId="77777777" w:rsidR="00174844" w:rsidRPr="00441325" w:rsidRDefault="3C0FD1EF" w:rsidP="3C0FD1EF">
            <w:pPr>
              <w:widowControl w:val="0"/>
              <w:rPr>
                <w:rFonts w:ascii="Arial" w:hAnsi="Arial" w:cs="Arial"/>
                <w:sz w:val="20"/>
                <w:szCs w:val="20"/>
              </w:rPr>
            </w:pPr>
            <w:r w:rsidRPr="00441325">
              <w:rPr>
                <w:rFonts w:ascii="Arial" w:hAnsi="Arial" w:cs="Arial"/>
                <w:b/>
                <w:bCs/>
                <w:sz w:val="20"/>
                <w:szCs w:val="20"/>
              </w:rPr>
              <w:t>KRATKA DOBAVNA VERIGA - maksimalno število točk</w:t>
            </w:r>
          </w:p>
        </w:tc>
        <w:tc>
          <w:tcPr>
            <w:tcW w:w="1565" w:type="dxa"/>
            <w:tcBorders>
              <w:top w:val="nil"/>
              <w:left w:val="single" w:sz="4" w:space="0" w:color="auto"/>
              <w:bottom w:val="nil"/>
              <w:right w:val="single" w:sz="4" w:space="0" w:color="auto"/>
            </w:tcBorders>
            <w:shd w:val="clear" w:color="auto" w:fill="auto"/>
          </w:tcPr>
          <w:p w14:paraId="74BC2F5A" w14:textId="77777777" w:rsidR="00174844" w:rsidRPr="00441325" w:rsidRDefault="00174844" w:rsidP="00790DF8">
            <w:pPr>
              <w:widowControl w:val="0"/>
              <w:jc w:val="center"/>
              <w:rPr>
                <w:rFonts w:ascii="Arial" w:hAnsi="Arial" w:cs="Arial"/>
                <w:sz w:val="20"/>
                <w:szCs w:val="20"/>
              </w:rPr>
            </w:pPr>
            <w:r w:rsidRPr="00441325">
              <w:rPr>
                <w:rFonts w:ascii="Arial" w:hAnsi="Arial" w:cs="Arial"/>
                <w:b/>
                <w:bCs/>
                <w:sz w:val="20"/>
                <w:szCs w:val="20"/>
              </w:rPr>
              <w:t>20</w:t>
            </w:r>
          </w:p>
        </w:tc>
      </w:tr>
      <w:tr w:rsidR="00174844" w:rsidRPr="00441325" w14:paraId="35756758" w14:textId="77777777" w:rsidTr="00061D2F">
        <w:trPr>
          <w:trHeight w:val="493"/>
        </w:trPr>
        <w:tc>
          <w:tcPr>
            <w:tcW w:w="454" w:type="dxa"/>
            <w:vMerge/>
            <w:tcBorders>
              <w:right w:val="single" w:sz="4" w:space="0" w:color="auto"/>
            </w:tcBorders>
            <w:shd w:val="clear" w:color="auto" w:fill="auto"/>
          </w:tcPr>
          <w:p w14:paraId="6D072C0D" w14:textId="77777777" w:rsidR="00174844" w:rsidRPr="00441325" w:rsidRDefault="00174844" w:rsidP="00790DF8">
            <w:pPr>
              <w:widowControl w:val="0"/>
              <w:rPr>
                <w:rFonts w:ascii="Arial" w:hAnsi="Arial" w:cs="Arial"/>
                <w:b/>
                <w:sz w:val="20"/>
                <w:szCs w:val="20"/>
              </w:rPr>
            </w:pPr>
          </w:p>
        </w:tc>
        <w:tc>
          <w:tcPr>
            <w:tcW w:w="6946" w:type="dxa"/>
            <w:tcBorders>
              <w:top w:val="nil"/>
              <w:left w:val="single" w:sz="4" w:space="0" w:color="auto"/>
              <w:bottom w:val="single" w:sz="4" w:space="0" w:color="auto"/>
              <w:right w:val="single" w:sz="4" w:space="0" w:color="auto"/>
            </w:tcBorders>
            <w:shd w:val="clear" w:color="auto" w:fill="auto"/>
            <w:vAlign w:val="center"/>
          </w:tcPr>
          <w:p w14:paraId="48A21919" w14:textId="77777777" w:rsidR="00174844" w:rsidRPr="00441325" w:rsidRDefault="00174844" w:rsidP="00790DF8">
            <w:pPr>
              <w:widowControl w:val="0"/>
              <w:rPr>
                <w:rFonts w:ascii="Arial" w:hAnsi="Arial" w:cs="Arial"/>
                <w:sz w:val="20"/>
                <w:szCs w:val="20"/>
              </w:rPr>
            </w:pPr>
          </w:p>
          <w:p w14:paraId="1E7EEEC9" w14:textId="26D4E712" w:rsidR="00174844" w:rsidRPr="00441325" w:rsidRDefault="00174844" w:rsidP="00790DF8">
            <w:pPr>
              <w:widowControl w:val="0"/>
              <w:jc w:val="both"/>
              <w:rPr>
                <w:rFonts w:ascii="Arial" w:hAnsi="Arial" w:cs="Arial"/>
                <w:sz w:val="20"/>
                <w:szCs w:val="20"/>
              </w:rPr>
            </w:pPr>
            <w:r w:rsidRPr="00441325">
              <w:rPr>
                <w:rFonts w:ascii="Arial" w:hAnsi="Arial" w:cs="Arial"/>
                <w:sz w:val="20"/>
                <w:szCs w:val="20"/>
              </w:rPr>
              <w:t>Vlagatelj iz 2. točke prvega odstavka 4. člena uredb</w:t>
            </w:r>
            <w:r w:rsidR="006B33C6" w:rsidRPr="00441325">
              <w:rPr>
                <w:rFonts w:ascii="Arial" w:hAnsi="Arial" w:cs="Arial"/>
                <w:sz w:val="20"/>
                <w:szCs w:val="20"/>
              </w:rPr>
              <w:t>e</w:t>
            </w:r>
            <w:r w:rsidR="00372272" w:rsidRPr="00372272">
              <w:rPr>
                <w:rFonts w:ascii="Arial" w:hAnsi="Arial" w:cs="Arial"/>
                <w:sz w:val="20"/>
                <w:szCs w:val="20"/>
              </w:rPr>
              <w:t>, razen vlagatelja, ki je priznana skupina proizvajalcev za sektor gozdni lesni proizvodi,</w:t>
            </w:r>
            <w:r w:rsidRPr="00441325">
              <w:rPr>
                <w:rFonts w:ascii="Arial" w:hAnsi="Arial" w:cs="Arial"/>
                <w:sz w:val="20"/>
                <w:szCs w:val="20"/>
              </w:rPr>
              <w:t xml:space="preserve"> je priznan kot kratka dobavna veriga.</w:t>
            </w:r>
          </w:p>
          <w:p w14:paraId="6BD18F9B" w14:textId="77777777" w:rsidR="00174844" w:rsidRPr="00441325" w:rsidRDefault="00174844" w:rsidP="00790DF8">
            <w:pPr>
              <w:widowControl w:val="0"/>
              <w:rPr>
                <w:rFonts w:ascii="Arial" w:hAnsi="Arial" w:cs="Arial"/>
                <w:b/>
                <w:sz w:val="20"/>
                <w:szCs w:val="20"/>
              </w:rPr>
            </w:pPr>
          </w:p>
        </w:tc>
        <w:tc>
          <w:tcPr>
            <w:tcW w:w="1565" w:type="dxa"/>
            <w:tcBorders>
              <w:top w:val="nil"/>
              <w:left w:val="single" w:sz="4" w:space="0" w:color="auto"/>
              <w:bottom w:val="single" w:sz="4" w:space="0" w:color="auto"/>
              <w:right w:val="single" w:sz="4" w:space="0" w:color="auto"/>
            </w:tcBorders>
            <w:shd w:val="clear" w:color="auto" w:fill="auto"/>
          </w:tcPr>
          <w:p w14:paraId="238601FE" w14:textId="77777777" w:rsidR="00174844" w:rsidRPr="00441325" w:rsidRDefault="00174844" w:rsidP="00790DF8">
            <w:pPr>
              <w:widowControl w:val="0"/>
              <w:jc w:val="center"/>
              <w:rPr>
                <w:rFonts w:ascii="Arial" w:hAnsi="Arial" w:cs="Arial"/>
                <w:sz w:val="20"/>
                <w:szCs w:val="20"/>
              </w:rPr>
            </w:pPr>
          </w:p>
          <w:p w14:paraId="6B441830" w14:textId="77777777" w:rsidR="00174844" w:rsidRPr="00441325" w:rsidRDefault="00174844">
            <w:pPr>
              <w:widowControl w:val="0"/>
              <w:jc w:val="center"/>
              <w:rPr>
                <w:rFonts w:ascii="Arial" w:hAnsi="Arial" w:cs="Arial"/>
                <w:b/>
                <w:bCs/>
                <w:sz w:val="20"/>
                <w:szCs w:val="20"/>
              </w:rPr>
            </w:pPr>
            <w:r w:rsidRPr="00441325">
              <w:rPr>
                <w:rFonts w:ascii="Arial" w:hAnsi="Arial" w:cs="Arial"/>
                <w:sz w:val="20"/>
                <w:szCs w:val="20"/>
              </w:rPr>
              <w:t>20</w:t>
            </w:r>
          </w:p>
        </w:tc>
      </w:tr>
      <w:tr w:rsidR="00174844" w:rsidRPr="00441325" w14:paraId="5F6FF1D4" w14:textId="77777777" w:rsidTr="00061D2F">
        <w:trPr>
          <w:trHeight w:val="449"/>
        </w:trPr>
        <w:tc>
          <w:tcPr>
            <w:tcW w:w="454" w:type="dxa"/>
            <w:tcBorders>
              <w:right w:val="single" w:sz="4" w:space="0" w:color="auto"/>
            </w:tcBorders>
            <w:shd w:val="clear" w:color="auto" w:fill="auto"/>
          </w:tcPr>
          <w:p w14:paraId="2C489905" w14:textId="77777777" w:rsidR="00174844" w:rsidRPr="00441325" w:rsidRDefault="00174844" w:rsidP="00790DF8">
            <w:pPr>
              <w:widowControl w:val="0"/>
              <w:rPr>
                <w:rFonts w:ascii="Arial" w:hAnsi="Arial" w:cs="Arial"/>
                <w:b/>
                <w:sz w:val="20"/>
                <w:szCs w:val="20"/>
              </w:rPr>
            </w:pPr>
            <w:r w:rsidRPr="00441325">
              <w:rPr>
                <w:rFonts w:ascii="Arial" w:hAnsi="Arial" w:cs="Arial"/>
                <w:b/>
                <w:sz w:val="20"/>
                <w:szCs w:val="20"/>
              </w:rPr>
              <w:t>II.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CD56557" w14:textId="77777777" w:rsidR="00174844" w:rsidRPr="00441325" w:rsidRDefault="00174844" w:rsidP="00790DF8">
            <w:pPr>
              <w:widowControl w:val="0"/>
              <w:rPr>
                <w:rFonts w:ascii="Arial" w:hAnsi="Arial" w:cs="Arial"/>
                <w:b/>
                <w:sz w:val="20"/>
                <w:szCs w:val="20"/>
              </w:rPr>
            </w:pPr>
            <w:r w:rsidRPr="00441325">
              <w:rPr>
                <w:rFonts w:ascii="Arial" w:hAnsi="Arial" w:cs="Arial"/>
                <w:b/>
                <w:sz w:val="20"/>
                <w:szCs w:val="20"/>
              </w:rPr>
              <w:t>EKONOMSKI VIDIK -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8E8C380" w14:textId="77777777" w:rsidR="00174844" w:rsidRPr="00441325" w:rsidRDefault="00174844">
            <w:pPr>
              <w:widowControl w:val="0"/>
              <w:jc w:val="center"/>
              <w:rPr>
                <w:rFonts w:ascii="Arial" w:hAnsi="Arial" w:cs="Arial"/>
                <w:b/>
                <w:bCs/>
                <w:sz w:val="20"/>
                <w:szCs w:val="20"/>
              </w:rPr>
            </w:pPr>
            <w:r w:rsidRPr="00441325">
              <w:rPr>
                <w:rFonts w:ascii="Arial" w:hAnsi="Arial" w:cs="Arial"/>
                <w:b/>
                <w:bCs/>
                <w:sz w:val="20"/>
                <w:szCs w:val="20"/>
              </w:rPr>
              <w:t>30</w:t>
            </w:r>
          </w:p>
        </w:tc>
      </w:tr>
      <w:tr w:rsidR="00174844" w:rsidRPr="00441325" w14:paraId="6619F08D" w14:textId="77777777" w:rsidTr="00061D2F">
        <w:trPr>
          <w:trHeight w:val="900"/>
        </w:trPr>
        <w:tc>
          <w:tcPr>
            <w:tcW w:w="454" w:type="dxa"/>
            <w:vMerge w:val="restart"/>
            <w:tcBorders>
              <w:right w:val="single" w:sz="4" w:space="0" w:color="auto"/>
            </w:tcBorders>
            <w:shd w:val="clear" w:color="auto" w:fill="auto"/>
          </w:tcPr>
          <w:p w14:paraId="6E1226D5" w14:textId="77777777" w:rsidR="00174844" w:rsidRPr="00441325" w:rsidRDefault="00174844">
            <w:pPr>
              <w:widowControl w:val="0"/>
              <w:rPr>
                <w:rFonts w:ascii="Arial" w:hAnsi="Arial" w:cs="Arial"/>
                <w:b/>
                <w:bCs/>
                <w:sz w:val="20"/>
                <w:szCs w:val="20"/>
              </w:rPr>
            </w:pPr>
            <w:r w:rsidRPr="00441325">
              <w:rPr>
                <w:rFonts w:ascii="Arial" w:hAnsi="Arial" w:cs="Arial"/>
                <w:b/>
                <w:bCs/>
                <w:sz w:val="20"/>
                <w:szCs w:val="20"/>
              </w:rPr>
              <w:t>1.</w:t>
            </w:r>
          </w:p>
        </w:tc>
        <w:tc>
          <w:tcPr>
            <w:tcW w:w="6946" w:type="dxa"/>
            <w:tcBorders>
              <w:top w:val="single" w:sz="4" w:space="0" w:color="auto"/>
              <w:left w:val="single" w:sz="4" w:space="0" w:color="auto"/>
              <w:bottom w:val="nil"/>
              <w:right w:val="single" w:sz="4" w:space="0" w:color="auto"/>
            </w:tcBorders>
            <w:shd w:val="clear" w:color="auto" w:fill="auto"/>
          </w:tcPr>
          <w:p w14:paraId="66E6AC92" w14:textId="77777777" w:rsidR="00174844" w:rsidRPr="00441325" w:rsidRDefault="00174844" w:rsidP="00790DF8">
            <w:pPr>
              <w:widowControl w:val="0"/>
              <w:rPr>
                <w:rFonts w:ascii="Arial" w:hAnsi="Arial" w:cs="Arial"/>
                <w:b/>
                <w:bCs/>
                <w:sz w:val="20"/>
                <w:szCs w:val="20"/>
              </w:rPr>
            </w:pPr>
            <w:r w:rsidRPr="00441325">
              <w:rPr>
                <w:rFonts w:ascii="Arial" w:hAnsi="Arial" w:cs="Arial"/>
                <w:b/>
                <w:bCs/>
                <w:sz w:val="20"/>
                <w:szCs w:val="20"/>
              </w:rPr>
              <w:t>ŠTEVILO ČLANOV - maksimalno število točk</w:t>
            </w:r>
          </w:p>
          <w:p w14:paraId="0F3CABC7" w14:textId="77777777" w:rsidR="00174844" w:rsidRPr="00441325" w:rsidRDefault="00174844" w:rsidP="00790DF8">
            <w:pPr>
              <w:widowControl w:val="0"/>
              <w:rPr>
                <w:rFonts w:ascii="Arial" w:hAnsi="Arial" w:cs="Arial"/>
                <w:b/>
                <w:sz w:val="20"/>
                <w:szCs w:val="20"/>
              </w:rPr>
            </w:pPr>
          </w:p>
          <w:p w14:paraId="77911186" w14:textId="256684A6" w:rsidR="00174844" w:rsidRPr="00441325" w:rsidRDefault="00174844" w:rsidP="00790DF8">
            <w:pPr>
              <w:widowControl w:val="0"/>
              <w:jc w:val="both"/>
              <w:rPr>
                <w:rFonts w:ascii="Arial" w:hAnsi="Arial" w:cs="Arial"/>
                <w:sz w:val="20"/>
                <w:szCs w:val="20"/>
              </w:rPr>
            </w:pPr>
            <w:r w:rsidRPr="00441325">
              <w:rPr>
                <w:rFonts w:ascii="Arial" w:hAnsi="Arial" w:cs="Arial"/>
                <w:sz w:val="20"/>
                <w:szCs w:val="20"/>
              </w:rPr>
              <w:t>Vlagatelj iz 2. točke prvega odstavka 4. člena uredbe, razen vlagatelja</w:t>
            </w:r>
            <w:r w:rsidR="006B33C6" w:rsidRPr="00441325">
              <w:rPr>
                <w:rFonts w:ascii="Arial" w:hAnsi="Arial" w:cs="Arial"/>
                <w:sz w:val="20"/>
                <w:szCs w:val="20"/>
              </w:rPr>
              <w:t>,</w:t>
            </w:r>
            <w:r w:rsidRPr="00441325">
              <w:rPr>
                <w:rFonts w:ascii="Arial" w:hAnsi="Arial" w:cs="Arial"/>
                <w:sz w:val="20"/>
                <w:szCs w:val="20"/>
              </w:rPr>
              <w:t xml:space="preserve"> ki je priznana skupina proizvajalcev za sektor gozdni lesni proizvodi, </w:t>
            </w:r>
            <w:r w:rsidR="001230D6" w:rsidRPr="00441325">
              <w:rPr>
                <w:rFonts w:ascii="Arial" w:hAnsi="Arial" w:cs="Arial"/>
                <w:sz w:val="20"/>
                <w:szCs w:val="20"/>
              </w:rPr>
              <w:t xml:space="preserve">na dan vložitve </w:t>
            </w:r>
            <w:r w:rsidRPr="00441325">
              <w:rPr>
                <w:rFonts w:ascii="Arial" w:hAnsi="Arial" w:cs="Arial"/>
                <w:sz w:val="20"/>
                <w:szCs w:val="20"/>
              </w:rPr>
              <w:t>vloge na javni razpis presega število članov</w:t>
            </w:r>
            <w:r w:rsidR="00E1511C">
              <w:rPr>
                <w:rFonts w:ascii="Arial" w:hAnsi="Arial" w:cs="Arial"/>
                <w:sz w:val="20"/>
                <w:szCs w:val="20"/>
              </w:rPr>
              <w:t xml:space="preserve">, ki je </w:t>
            </w:r>
            <w:r w:rsidRPr="00441325">
              <w:rPr>
                <w:rFonts w:ascii="Arial" w:hAnsi="Arial" w:cs="Arial"/>
                <w:sz w:val="20"/>
                <w:szCs w:val="20"/>
              </w:rPr>
              <w:t>pogoj za priznanje</w:t>
            </w:r>
            <w:r w:rsidR="00285230" w:rsidRPr="00441325">
              <w:rPr>
                <w:rFonts w:ascii="Arial" w:hAnsi="Arial" w:cs="Arial"/>
                <w:sz w:val="20"/>
                <w:szCs w:val="20"/>
              </w:rPr>
              <w:t xml:space="preserve"> skupin proizvajalcev za skupno trženje </w:t>
            </w:r>
            <w:r w:rsidR="00E1511C">
              <w:rPr>
                <w:rFonts w:ascii="Arial" w:hAnsi="Arial" w:cs="Arial"/>
                <w:sz w:val="20"/>
                <w:szCs w:val="20"/>
              </w:rPr>
              <w:t>iz pravilnika</w:t>
            </w:r>
            <w:r w:rsidR="00285230" w:rsidRPr="00441325">
              <w:rPr>
                <w:rFonts w:ascii="Arial" w:hAnsi="Arial" w:cs="Arial"/>
                <w:sz w:val="20"/>
                <w:szCs w:val="20"/>
              </w:rPr>
              <w:t xml:space="preserve">, ki ureja </w:t>
            </w:r>
            <w:r w:rsidR="00E1511C">
              <w:rPr>
                <w:rFonts w:ascii="Arial" w:hAnsi="Arial" w:cs="Arial"/>
                <w:sz w:val="20"/>
                <w:szCs w:val="20"/>
              </w:rPr>
              <w:t>priznanje vlagatelja</w:t>
            </w:r>
            <w:r w:rsidR="00E1511C" w:rsidRPr="00441325">
              <w:rPr>
                <w:rFonts w:ascii="Arial" w:hAnsi="Arial" w:cs="Arial"/>
                <w:sz w:val="20"/>
                <w:szCs w:val="20"/>
              </w:rPr>
              <w:t xml:space="preserve"> </w:t>
            </w:r>
            <w:r w:rsidRPr="00441325">
              <w:rPr>
                <w:rFonts w:ascii="Arial" w:hAnsi="Arial" w:cs="Arial"/>
                <w:sz w:val="20"/>
                <w:szCs w:val="20"/>
              </w:rPr>
              <w:t>za:</w:t>
            </w:r>
          </w:p>
          <w:p w14:paraId="5B08B5D1" w14:textId="77777777" w:rsidR="00174844" w:rsidRPr="00441325" w:rsidRDefault="00174844" w:rsidP="00790DF8">
            <w:pPr>
              <w:widowControl w:val="0"/>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4774BB65" w14:textId="77777777" w:rsidR="00174844" w:rsidRPr="00441325" w:rsidRDefault="00174844">
            <w:pPr>
              <w:widowControl w:val="0"/>
              <w:jc w:val="center"/>
              <w:rPr>
                <w:rFonts w:ascii="Arial" w:hAnsi="Arial" w:cs="Arial"/>
                <w:b/>
                <w:bCs/>
                <w:sz w:val="20"/>
                <w:szCs w:val="20"/>
              </w:rPr>
            </w:pPr>
            <w:r w:rsidRPr="00441325">
              <w:rPr>
                <w:rFonts w:ascii="Arial" w:hAnsi="Arial" w:cs="Arial"/>
                <w:b/>
                <w:bCs/>
                <w:sz w:val="20"/>
                <w:szCs w:val="20"/>
              </w:rPr>
              <w:t>15</w:t>
            </w:r>
          </w:p>
        </w:tc>
      </w:tr>
      <w:tr w:rsidR="00174844" w:rsidRPr="00441325" w14:paraId="47E88126" w14:textId="77777777" w:rsidTr="00061D2F">
        <w:trPr>
          <w:trHeight w:val="164"/>
        </w:trPr>
        <w:tc>
          <w:tcPr>
            <w:tcW w:w="454" w:type="dxa"/>
            <w:vMerge/>
            <w:tcBorders>
              <w:right w:val="single" w:sz="4" w:space="0" w:color="auto"/>
            </w:tcBorders>
            <w:shd w:val="clear" w:color="auto" w:fill="auto"/>
          </w:tcPr>
          <w:p w14:paraId="16DEB4AB"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tcPr>
          <w:p w14:paraId="749CC344"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60 %, </w:t>
            </w:r>
          </w:p>
        </w:tc>
        <w:tc>
          <w:tcPr>
            <w:tcW w:w="1565" w:type="dxa"/>
            <w:tcBorders>
              <w:top w:val="nil"/>
              <w:left w:val="single" w:sz="4" w:space="0" w:color="auto"/>
              <w:bottom w:val="nil"/>
              <w:right w:val="single" w:sz="4" w:space="0" w:color="auto"/>
            </w:tcBorders>
            <w:shd w:val="clear" w:color="auto" w:fill="auto"/>
          </w:tcPr>
          <w:p w14:paraId="3A7F724A"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15</w:t>
            </w:r>
          </w:p>
        </w:tc>
      </w:tr>
      <w:tr w:rsidR="00174844" w:rsidRPr="00441325" w14:paraId="118DD0A3" w14:textId="77777777" w:rsidTr="00061D2F">
        <w:trPr>
          <w:trHeight w:val="154"/>
        </w:trPr>
        <w:tc>
          <w:tcPr>
            <w:tcW w:w="454" w:type="dxa"/>
            <w:vMerge/>
            <w:tcBorders>
              <w:right w:val="single" w:sz="4" w:space="0" w:color="auto"/>
            </w:tcBorders>
            <w:shd w:val="clear" w:color="auto" w:fill="auto"/>
          </w:tcPr>
          <w:p w14:paraId="0AD9C6F4"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tcPr>
          <w:p w14:paraId="3DEC49B0"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40 % do vključno 60 %,</w:t>
            </w:r>
          </w:p>
        </w:tc>
        <w:tc>
          <w:tcPr>
            <w:tcW w:w="1565" w:type="dxa"/>
            <w:tcBorders>
              <w:top w:val="nil"/>
              <w:left w:val="single" w:sz="4" w:space="0" w:color="auto"/>
              <w:bottom w:val="nil"/>
              <w:right w:val="single" w:sz="4" w:space="0" w:color="auto"/>
            </w:tcBorders>
            <w:shd w:val="clear" w:color="auto" w:fill="auto"/>
          </w:tcPr>
          <w:p w14:paraId="0FA5DB3D"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10</w:t>
            </w:r>
          </w:p>
        </w:tc>
      </w:tr>
      <w:tr w:rsidR="00174844" w:rsidRPr="00441325" w14:paraId="372E1E2F" w14:textId="77777777" w:rsidTr="00061D2F">
        <w:trPr>
          <w:trHeight w:val="272"/>
        </w:trPr>
        <w:tc>
          <w:tcPr>
            <w:tcW w:w="454" w:type="dxa"/>
            <w:vMerge/>
            <w:tcBorders>
              <w:bottom w:val="nil"/>
              <w:right w:val="single" w:sz="4" w:space="0" w:color="auto"/>
            </w:tcBorders>
            <w:shd w:val="clear" w:color="auto" w:fill="auto"/>
          </w:tcPr>
          <w:p w14:paraId="4B1F511A"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tcPr>
          <w:p w14:paraId="2F013C98" w14:textId="5EBB6903" w:rsidR="00174844"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20 % do vključno 40 %.</w:t>
            </w:r>
          </w:p>
          <w:p w14:paraId="56B89332" w14:textId="77777777" w:rsidR="000F3330" w:rsidRPr="00441325" w:rsidRDefault="000F3330" w:rsidP="00790DF8">
            <w:pPr>
              <w:pStyle w:val="Odstavekseznama"/>
              <w:widowControl w:val="0"/>
              <w:ind w:left="0"/>
              <w:jc w:val="both"/>
              <w:rPr>
                <w:rFonts w:ascii="Arial" w:hAnsi="Arial" w:cs="Arial"/>
                <w:sz w:val="20"/>
                <w:szCs w:val="20"/>
              </w:rPr>
            </w:pPr>
          </w:p>
          <w:p w14:paraId="67725DEC" w14:textId="36416703" w:rsidR="00174844" w:rsidRDefault="000F3330" w:rsidP="000F3330">
            <w:pPr>
              <w:pStyle w:val="Odstavekseznama"/>
              <w:widowControl w:val="0"/>
              <w:ind w:left="0"/>
              <w:jc w:val="both"/>
              <w:rPr>
                <w:rFonts w:ascii="Arial" w:hAnsi="Arial" w:cs="Arial"/>
                <w:sz w:val="20"/>
                <w:szCs w:val="20"/>
              </w:rPr>
            </w:pPr>
            <w:r w:rsidRPr="000F3330">
              <w:rPr>
                <w:rFonts w:ascii="Arial" w:hAnsi="Arial" w:cs="Arial"/>
                <w:sz w:val="20"/>
                <w:szCs w:val="20"/>
              </w:rPr>
              <w:t xml:space="preserve">Podrobnejša razdelitev točk po posameznem sektorju priznanja vlagatelja iz </w:t>
            </w:r>
            <w:r>
              <w:rPr>
                <w:rFonts w:ascii="Arial" w:hAnsi="Arial" w:cs="Arial"/>
                <w:sz w:val="20"/>
                <w:szCs w:val="20"/>
              </w:rPr>
              <w:t>2</w:t>
            </w:r>
            <w:r w:rsidRPr="000F3330">
              <w:rPr>
                <w:rFonts w:ascii="Arial" w:hAnsi="Arial" w:cs="Arial"/>
                <w:sz w:val="20"/>
                <w:szCs w:val="20"/>
              </w:rPr>
              <w:t>. točke prvega odstavka 4. člena uredbe je razvidna iz »</w:t>
            </w:r>
            <w:r w:rsidR="008806E5">
              <w:rPr>
                <w:rFonts w:ascii="Arial" w:hAnsi="Arial" w:cs="Arial"/>
                <w:sz w:val="20"/>
                <w:szCs w:val="20"/>
              </w:rPr>
              <w:t>Priloga:</w:t>
            </w:r>
            <w:r w:rsidR="008806E5" w:rsidRPr="00B757B7">
              <w:rPr>
                <w:rFonts w:ascii="Arial" w:hAnsi="Arial" w:cs="Arial"/>
                <w:sz w:val="20"/>
                <w:szCs w:val="20"/>
              </w:rPr>
              <w:t xml:space="preserve"> kriteriji za določitev točk glede na </w:t>
            </w:r>
            <w:r w:rsidR="008806E5">
              <w:rPr>
                <w:rFonts w:ascii="Arial" w:hAnsi="Arial" w:cs="Arial"/>
                <w:sz w:val="20"/>
                <w:szCs w:val="20"/>
              </w:rPr>
              <w:t>število članov</w:t>
            </w:r>
            <w:r w:rsidRPr="000F3330">
              <w:rPr>
                <w:rFonts w:ascii="Arial" w:hAnsi="Arial" w:cs="Arial"/>
                <w:sz w:val="20"/>
                <w:szCs w:val="20"/>
              </w:rPr>
              <w:t>«, ki je sestavni del razpisne dokumentacije.</w:t>
            </w:r>
          </w:p>
          <w:p w14:paraId="65F9C3DC" w14:textId="7C97D279" w:rsidR="000F3330" w:rsidRPr="00441325" w:rsidRDefault="000F3330" w:rsidP="000F3330">
            <w:pPr>
              <w:pStyle w:val="Odstavekseznama"/>
              <w:widowControl w:val="0"/>
              <w:ind w:left="0"/>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14648C29"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5</w:t>
            </w:r>
          </w:p>
        </w:tc>
      </w:tr>
      <w:tr w:rsidR="00174844" w:rsidRPr="00441325" w14:paraId="49BBC11C" w14:textId="77777777" w:rsidTr="00061D2F">
        <w:trPr>
          <w:trHeight w:val="431"/>
        </w:trPr>
        <w:tc>
          <w:tcPr>
            <w:tcW w:w="454" w:type="dxa"/>
            <w:vMerge w:val="restart"/>
            <w:tcBorders>
              <w:top w:val="nil"/>
              <w:bottom w:val="single" w:sz="4" w:space="0" w:color="auto"/>
              <w:right w:val="single" w:sz="4" w:space="0" w:color="auto"/>
            </w:tcBorders>
            <w:shd w:val="clear" w:color="auto" w:fill="auto"/>
          </w:tcPr>
          <w:p w14:paraId="66CBCBC9" w14:textId="77777777" w:rsidR="00174844" w:rsidRPr="00441325" w:rsidRDefault="00174844">
            <w:pPr>
              <w:widowControl w:val="0"/>
              <w:rPr>
                <w:rFonts w:ascii="Arial" w:hAnsi="Arial" w:cs="Arial"/>
                <w:b/>
                <w:bCs/>
                <w:sz w:val="20"/>
                <w:szCs w:val="20"/>
              </w:rPr>
            </w:pPr>
            <w:r w:rsidRPr="00441325">
              <w:rPr>
                <w:rFonts w:ascii="Arial" w:hAnsi="Arial" w:cs="Arial"/>
                <w:b/>
                <w:bCs/>
                <w:sz w:val="20"/>
                <w:szCs w:val="20"/>
              </w:rPr>
              <w:t>2.</w:t>
            </w:r>
          </w:p>
        </w:tc>
        <w:tc>
          <w:tcPr>
            <w:tcW w:w="6946" w:type="dxa"/>
            <w:tcBorders>
              <w:top w:val="nil"/>
              <w:left w:val="single" w:sz="4" w:space="0" w:color="auto"/>
              <w:bottom w:val="nil"/>
              <w:right w:val="single" w:sz="4" w:space="0" w:color="auto"/>
            </w:tcBorders>
            <w:shd w:val="clear" w:color="auto" w:fill="auto"/>
          </w:tcPr>
          <w:p w14:paraId="2603CAE2" w14:textId="77777777" w:rsidR="00174844" w:rsidRPr="00441325" w:rsidRDefault="00174844" w:rsidP="00790DF8">
            <w:pPr>
              <w:widowControl w:val="0"/>
              <w:rPr>
                <w:rFonts w:ascii="Arial" w:hAnsi="Arial" w:cs="Arial"/>
                <w:b/>
                <w:bCs/>
                <w:sz w:val="20"/>
                <w:szCs w:val="20"/>
              </w:rPr>
            </w:pPr>
            <w:r w:rsidRPr="00441325">
              <w:rPr>
                <w:rFonts w:ascii="Arial" w:hAnsi="Arial" w:cs="Arial"/>
                <w:b/>
                <w:bCs/>
                <w:sz w:val="20"/>
                <w:szCs w:val="20"/>
              </w:rPr>
              <w:t>OBSEG PROIZVODNJE - maksimalno število točk</w:t>
            </w:r>
          </w:p>
          <w:p w14:paraId="5023141B" w14:textId="77777777" w:rsidR="00174844" w:rsidRPr="00441325" w:rsidRDefault="00174844" w:rsidP="00790DF8">
            <w:pPr>
              <w:widowControl w:val="0"/>
              <w:rPr>
                <w:rFonts w:ascii="Arial" w:hAnsi="Arial" w:cs="Arial"/>
                <w:b/>
                <w:sz w:val="20"/>
                <w:szCs w:val="20"/>
              </w:rPr>
            </w:pPr>
          </w:p>
          <w:p w14:paraId="0B066968" w14:textId="59865E49" w:rsidR="00174844" w:rsidRPr="00441325" w:rsidRDefault="3C0FD1EF" w:rsidP="3C0FD1EF">
            <w:pPr>
              <w:widowControl w:val="0"/>
              <w:jc w:val="both"/>
              <w:rPr>
                <w:rFonts w:ascii="Arial" w:hAnsi="Arial" w:cs="Arial"/>
                <w:sz w:val="20"/>
                <w:szCs w:val="20"/>
              </w:rPr>
            </w:pPr>
            <w:r w:rsidRPr="00441325">
              <w:rPr>
                <w:rFonts w:ascii="Arial" w:hAnsi="Arial" w:cs="Arial"/>
                <w:sz w:val="20"/>
                <w:szCs w:val="20"/>
              </w:rPr>
              <w:t>Vlagatelj iz 2. točke prvega odstavka 4. člena uredbe, razen vlagatelja</w:t>
            </w:r>
            <w:r w:rsidR="00903DD6" w:rsidRPr="00441325">
              <w:rPr>
                <w:rFonts w:ascii="Arial" w:hAnsi="Arial" w:cs="Arial"/>
                <w:sz w:val="20"/>
                <w:szCs w:val="20"/>
              </w:rPr>
              <w:t>,</w:t>
            </w:r>
            <w:r w:rsidRPr="00441325">
              <w:rPr>
                <w:rFonts w:ascii="Arial" w:hAnsi="Arial" w:cs="Arial"/>
                <w:sz w:val="20"/>
                <w:szCs w:val="20"/>
              </w:rPr>
              <w:t xml:space="preserve"> ki je priznana skupina proizvajalcev</w:t>
            </w:r>
            <w:r w:rsidR="00285230" w:rsidRPr="00441325">
              <w:rPr>
                <w:rFonts w:ascii="Arial" w:hAnsi="Arial" w:cs="Arial"/>
                <w:sz w:val="20"/>
                <w:szCs w:val="20"/>
              </w:rPr>
              <w:t xml:space="preserve"> </w:t>
            </w:r>
            <w:r w:rsidRPr="00441325">
              <w:rPr>
                <w:rFonts w:ascii="Arial" w:hAnsi="Arial" w:cs="Arial"/>
                <w:sz w:val="20"/>
                <w:szCs w:val="20"/>
              </w:rPr>
              <w:t xml:space="preserve">za sektor gozdni lesni proizvodi, </w:t>
            </w:r>
            <w:r w:rsidR="001230D6" w:rsidRPr="00441325">
              <w:rPr>
                <w:rFonts w:ascii="Arial" w:hAnsi="Arial" w:cs="Arial"/>
                <w:sz w:val="20"/>
                <w:szCs w:val="20"/>
              </w:rPr>
              <w:t xml:space="preserve">na dan vložitve </w:t>
            </w:r>
            <w:r w:rsidRPr="00441325">
              <w:rPr>
                <w:rFonts w:ascii="Arial" w:hAnsi="Arial" w:cs="Arial"/>
                <w:sz w:val="20"/>
                <w:szCs w:val="20"/>
              </w:rPr>
              <w:t xml:space="preserve">vloge na javni razpis </w:t>
            </w:r>
            <w:r w:rsidR="00285230" w:rsidRPr="00441325">
              <w:rPr>
                <w:rFonts w:ascii="Arial" w:hAnsi="Arial" w:cs="Arial"/>
                <w:sz w:val="20"/>
                <w:szCs w:val="20"/>
              </w:rPr>
              <w:t xml:space="preserve">presega </w:t>
            </w:r>
            <w:r w:rsidR="002B0EFA">
              <w:rPr>
                <w:rFonts w:ascii="Arial" w:hAnsi="Arial" w:cs="Arial"/>
                <w:sz w:val="20"/>
                <w:szCs w:val="20"/>
              </w:rPr>
              <w:t xml:space="preserve">kmetijske </w:t>
            </w:r>
            <w:r w:rsidR="00285230" w:rsidRPr="00441325">
              <w:rPr>
                <w:rFonts w:ascii="Arial" w:hAnsi="Arial" w:cs="Arial"/>
                <w:sz w:val="20"/>
                <w:szCs w:val="20"/>
              </w:rPr>
              <w:t>površine,</w:t>
            </w:r>
            <w:r w:rsidR="002B0EFA">
              <w:rPr>
                <w:rFonts w:ascii="Arial" w:hAnsi="Arial" w:cs="Arial"/>
                <w:sz w:val="20"/>
                <w:szCs w:val="20"/>
              </w:rPr>
              <w:t xml:space="preserve"> primerljive kmetijske površine,</w:t>
            </w:r>
            <w:r w:rsidR="00285230" w:rsidRPr="00441325">
              <w:rPr>
                <w:rFonts w:ascii="Arial" w:hAnsi="Arial" w:cs="Arial"/>
                <w:sz w:val="20"/>
                <w:szCs w:val="20"/>
              </w:rPr>
              <w:t xml:space="preserve"> glave velike živine</w:t>
            </w:r>
            <w:r w:rsidR="002B0EFA">
              <w:rPr>
                <w:rFonts w:ascii="Arial" w:hAnsi="Arial" w:cs="Arial"/>
                <w:sz w:val="20"/>
                <w:szCs w:val="20"/>
              </w:rPr>
              <w:t>, količine vina</w:t>
            </w:r>
            <w:r w:rsidR="00285230" w:rsidRPr="00441325">
              <w:rPr>
                <w:rFonts w:ascii="Arial" w:hAnsi="Arial" w:cs="Arial"/>
                <w:sz w:val="20"/>
                <w:szCs w:val="20"/>
              </w:rPr>
              <w:t xml:space="preserve"> ali čebelje družine, ki so pogoj za priznanje skupine proizvajalcev</w:t>
            </w:r>
            <w:r w:rsidR="00BD0983">
              <w:rPr>
                <w:rFonts w:ascii="Arial" w:hAnsi="Arial" w:cs="Arial"/>
                <w:sz w:val="20"/>
                <w:szCs w:val="20"/>
              </w:rPr>
              <w:t xml:space="preserve"> za skupno trženje </w:t>
            </w:r>
            <w:r w:rsidR="00BD0983" w:rsidRPr="00BD0983">
              <w:rPr>
                <w:rFonts w:ascii="Arial" w:hAnsi="Arial" w:cs="Arial"/>
                <w:sz w:val="20"/>
                <w:szCs w:val="20"/>
              </w:rPr>
              <w:t>iz pravilnika, ki ureja priznanje vlagatelja</w:t>
            </w:r>
            <w:r w:rsidR="00285230" w:rsidRPr="00441325">
              <w:rPr>
                <w:rFonts w:ascii="Arial" w:hAnsi="Arial" w:cs="Arial"/>
                <w:sz w:val="20"/>
                <w:szCs w:val="20"/>
              </w:rPr>
              <w:t xml:space="preserve">, </w:t>
            </w:r>
            <w:r w:rsidRPr="00441325">
              <w:rPr>
                <w:rFonts w:ascii="Arial" w:hAnsi="Arial" w:cs="Arial"/>
                <w:sz w:val="20"/>
                <w:szCs w:val="20"/>
              </w:rPr>
              <w:t>za:</w:t>
            </w:r>
          </w:p>
          <w:p w14:paraId="1F3B1409" w14:textId="77777777" w:rsidR="00174844" w:rsidRPr="00441325" w:rsidRDefault="00174844" w:rsidP="00790DF8">
            <w:pPr>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72B5BC38" w14:textId="77777777" w:rsidR="00174844" w:rsidRPr="00441325" w:rsidRDefault="00174844">
            <w:pPr>
              <w:widowControl w:val="0"/>
              <w:jc w:val="center"/>
              <w:rPr>
                <w:rFonts w:ascii="Arial" w:hAnsi="Arial" w:cs="Arial"/>
                <w:b/>
                <w:bCs/>
                <w:sz w:val="20"/>
                <w:szCs w:val="20"/>
              </w:rPr>
            </w:pPr>
            <w:r w:rsidRPr="00441325">
              <w:rPr>
                <w:rFonts w:ascii="Arial" w:hAnsi="Arial" w:cs="Arial"/>
                <w:b/>
                <w:bCs/>
                <w:sz w:val="20"/>
                <w:szCs w:val="20"/>
              </w:rPr>
              <w:t>15</w:t>
            </w:r>
          </w:p>
        </w:tc>
      </w:tr>
      <w:tr w:rsidR="00174844" w:rsidRPr="00441325" w14:paraId="6EFCB414" w14:textId="77777777" w:rsidTr="00061D2F">
        <w:trPr>
          <w:trHeight w:val="272"/>
        </w:trPr>
        <w:tc>
          <w:tcPr>
            <w:tcW w:w="454" w:type="dxa"/>
            <w:vMerge/>
            <w:tcBorders>
              <w:bottom w:val="single" w:sz="4" w:space="0" w:color="auto"/>
              <w:right w:val="single" w:sz="4" w:space="0" w:color="auto"/>
            </w:tcBorders>
            <w:shd w:val="clear" w:color="auto" w:fill="auto"/>
          </w:tcPr>
          <w:p w14:paraId="562C75D1"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tcPr>
          <w:p w14:paraId="3FBD902D"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60 %, </w:t>
            </w:r>
          </w:p>
        </w:tc>
        <w:tc>
          <w:tcPr>
            <w:tcW w:w="1565" w:type="dxa"/>
            <w:tcBorders>
              <w:top w:val="nil"/>
              <w:left w:val="single" w:sz="4" w:space="0" w:color="auto"/>
              <w:bottom w:val="nil"/>
              <w:right w:val="single" w:sz="4" w:space="0" w:color="auto"/>
            </w:tcBorders>
            <w:shd w:val="clear" w:color="auto" w:fill="auto"/>
          </w:tcPr>
          <w:p w14:paraId="7907955A"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15</w:t>
            </w:r>
          </w:p>
        </w:tc>
      </w:tr>
      <w:tr w:rsidR="00174844" w:rsidRPr="00441325" w14:paraId="24CD36A1" w14:textId="77777777" w:rsidTr="00061D2F">
        <w:trPr>
          <w:trHeight w:val="70"/>
        </w:trPr>
        <w:tc>
          <w:tcPr>
            <w:tcW w:w="454" w:type="dxa"/>
            <w:vMerge/>
            <w:tcBorders>
              <w:bottom w:val="single" w:sz="4" w:space="0" w:color="auto"/>
              <w:right w:val="single" w:sz="4" w:space="0" w:color="auto"/>
            </w:tcBorders>
            <w:shd w:val="clear" w:color="auto" w:fill="auto"/>
          </w:tcPr>
          <w:p w14:paraId="664355AD"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tcPr>
          <w:p w14:paraId="522DD528"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40 % do vključno 60 %,</w:t>
            </w:r>
          </w:p>
        </w:tc>
        <w:tc>
          <w:tcPr>
            <w:tcW w:w="1565" w:type="dxa"/>
            <w:tcBorders>
              <w:top w:val="nil"/>
              <w:left w:val="single" w:sz="4" w:space="0" w:color="auto"/>
              <w:bottom w:val="nil"/>
              <w:right w:val="single" w:sz="4" w:space="0" w:color="auto"/>
            </w:tcBorders>
            <w:shd w:val="clear" w:color="auto" w:fill="auto"/>
          </w:tcPr>
          <w:p w14:paraId="5E8FBDAF"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10</w:t>
            </w:r>
          </w:p>
        </w:tc>
      </w:tr>
      <w:tr w:rsidR="00174844" w:rsidRPr="00441325" w14:paraId="4E358BD4" w14:textId="77777777" w:rsidTr="00061D2F">
        <w:trPr>
          <w:trHeight w:val="272"/>
        </w:trPr>
        <w:tc>
          <w:tcPr>
            <w:tcW w:w="454" w:type="dxa"/>
            <w:vMerge/>
            <w:tcBorders>
              <w:bottom w:val="single" w:sz="4" w:space="0" w:color="auto"/>
              <w:right w:val="single" w:sz="4" w:space="0" w:color="auto"/>
            </w:tcBorders>
            <w:shd w:val="clear" w:color="auto" w:fill="auto"/>
          </w:tcPr>
          <w:p w14:paraId="1A965116"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tcPr>
          <w:p w14:paraId="14D8440A"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20 % do vključno 40 %.</w:t>
            </w:r>
          </w:p>
          <w:p w14:paraId="2770F1A2" w14:textId="77777777" w:rsidR="00C645D7" w:rsidRDefault="00C645D7" w:rsidP="00C645D7">
            <w:pPr>
              <w:pStyle w:val="Odstavekseznama"/>
              <w:widowControl w:val="0"/>
              <w:ind w:left="0"/>
              <w:rPr>
                <w:rFonts w:ascii="Arial" w:hAnsi="Arial" w:cs="Arial"/>
                <w:sz w:val="20"/>
                <w:szCs w:val="20"/>
              </w:rPr>
            </w:pPr>
          </w:p>
          <w:p w14:paraId="1807B47D" w14:textId="1CA1E608" w:rsidR="00C645D7" w:rsidRDefault="00C645D7" w:rsidP="006657FB">
            <w:pPr>
              <w:pStyle w:val="Odstavekseznama"/>
              <w:widowControl w:val="0"/>
              <w:ind w:left="0"/>
              <w:jc w:val="both"/>
              <w:rPr>
                <w:rFonts w:ascii="Arial" w:hAnsi="Arial" w:cs="Arial"/>
                <w:sz w:val="20"/>
                <w:szCs w:val="20"/>
              </w:rPr>
            </w:pPr>
            <w:r w:rsidRPr="00C645D7">
              <w:rPr>
                <w:rFonts w:ascii="Arial" w:hAnsi="Arial" w:cs="Arial"/>
                <w:sz w:val="20"/>
                <w:szCs w:val="20"/>
              </w:rPr>
              <w:t xml:space="preserve">Podrobnejša razdelitev točk po posameznem sektorju priznanja vlagatelja iz </w:t>
            </w:r>
            <w:r>
              <w:rPr>
                <w:rFonts w:ascii="Arial" w:hAnsi="Arial" w:cs="Arial"/>
                <w:sz w:val="20"/>
                <w:szCs w:val="20"/>
              </w:rPr>
              <w:t>2</w:t>
            </w:r>
            <w:r w:rsidRPr="00C645D7">
              <w:rPr>
                <w:rFonts w:ascii="Arial" w:hAnsi="Arial" w:cs="Arial"/>
                <w:sz w:val="20"/>
                <w:szCs w:val="20"/>
              </w:rPr>
              <w:t>. točke prvega odstavka 4. člena uredbe je razvidna iz »Priloga: kriteriji za določitev točk glede na obseg proizvodnje«, ki je sestavni del razpisne dokumentacije.</w:t>
            </w:r>
          </w:p>
          <w:p w14:paraId="7DF4E37C" w14:textId="6B223E66" w:rsidR="00C645D7" w:rsidRPr="00441325" w:rsidRDefault="00C645D7" w:rsidP="00790DF8">
            <w:pPr>
              <w:pStyle w:val="Odstavekseznama"/>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34C3CC76"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5</w:t>
            </w:r>
          </w:p>
        </w:tc>
      </w:tr>
      <w:tr w:rsidR="00174844" w:rsidRPr="00441325" w14:paraId="09F3430E" w14:textId="77777777" w:rsidTr="00061D2F">
        <w:trPr>
          <w:trHeight w:val="449"/>
        </w:trPr>
        <w:tc>
          <w:tcPr>
            <w:tcW w:w="454" w:type="dxa"/>
            <w:tcBorders>
              <w:right w:val="single" w:sz="4" w:space="0" w:color="auto"/>
            </w:tcBorders>
            <w:shd w:val="clear" w:color="auto" w:fill="auto"/>
          </w:tcPr>
          <w:p w14:paraId="4A7C7172" w14:textId="77777777" w:rsidR="00174844" w:rsidRPr="00441325" w:rsidRDefault="00174844" w:rsidP="00790DF8">
            <w:pPr>
              <w:widowControl w:val="0"/>
              <w:rPr>
                <w:rFonts w:ascii="Arial" w:hAnsi="Arial" w:cs="Arial"/>
                <w:b/>
                <w:sz w:val="20"/>
                <w:szCs w:val="20"/>
              </w:rPr>
            </w:pPr>
            <w:r w:rsidRPr="00441325">
              <w:rPr>
                <w:rFonts w:ascii="Arial" w:hAnsi="Arial" w:cs="Arial"/>
                <w:b/>
                <w:sz w:val="20"/>
                <w:szCs w:val="20"/>
              </w:rPr>
              <w:t>III.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D6E99AA" w14:textId="7BA4BC5F" w:rsidR="00174844" w:rsidRPr="00441325" w:rsidRDefault="00174844" w:rsidP="00CE2BF4">
            <w:pPr>
              <w:widowControl w:val="0"/>
              <w:jc w:val="both"/>
              <w:rPr>
                <w:rFonts w:ascii="Arial" w:hAnsi="Arial" w:cs="Arial"/>
                <w:b/>
                <w:sz w:val="20"/>
                <w:szCs w:val="20"/>
              </w:rPr>
            </w:pPr>
            <w:r w:rsidRPr="00441325">
              <w:rPr>
                <w:rFonts w:ascii="Arial" w:hAnsi="Arial" w:cs="Arial"/>
                <w:b/>
                <w:sz w:val="20"/>
                <w:szCs w:val="20"/>
              </w:rPr>
              <w:t xml:space="preserve">VKLJUČENOST V SHEME KAKOVOSTI IN </w:t>
            </w:r>
            <w:r w:rsidR="0021339B">
              <w:rPr>
                <w:rFonts w:ascii="Arial" w:hAnsi="Arial" w:cs="Arial"/>
                <w:b/>
                <w:sz w:val="20"/>
                <w:szCs w:val="20"/>
              </w:rPr>
              <w:t xml:space="preserve">UKREP OZIROMA </w:t>
            </w:r>
            <w:r w:rsidRPr="00441325">
              <w:rPr>
                <w:rFonts w:ascii="Arial" w:hAnsi="Arial" w:cs="Arial"/>
                <w:b/>
                <w:sz w:val="20"/>
                <w:szCs w:val="20"/>
              </w:rPr>
              <w:t>INTERVENCIJE KOPOP -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46B40F80" w14:textId="77777777" w:rsidR="00174844" w:rsidRPr="00441325" w:rsidRDefault="00174844">
            <w:pPr>
              <w:widowControl w:val="0"/>
              <w:jc w:val="center"/>
              <w:rPr>
                <w:rFonts w:ascii="Arial" w:hAnsi="Arial" w:cs="Arial"/>
                <w:b/>
                <w:bCs/>
                <w:sz w:val="20"/>
                <w:szCs w:val="20"/>
              </w:rPr>
            </w:pPr>
            <w:r w:rsidRPr="00441325">
              <w:rPr>
                <w:rFonts w:ascii="Arial" w:hAnsi="Arial" w:cs="Arial"/>
                <w:b/>
                <w:bCs/>
                <w:sz w:val="20"/>
                <w:szCs w:val="20"/>
              </w:rPr>
              <w:t>30</w:t>
            </w:r>
          </w:p>
        </w:tc>
      </w:tr>
      <w:tr w:rsidR="00174844" w:rsidRPr="00441325" w14:paraId="45D1AD4B" w14:textId="77777777" w:rsidTr="00061D2F">
        <w:trPr>
          <w:trHeight w:val="283"/>
        </w:trPr>
        <w:tc>
          <w:tcPr>
            <w:tcW w:w="454" w:type="dxa"/>
            <w:vMerge w:val="restart"/>
            <w:tcBorders>
              <w:right w:val="single" w:sz="4" w:space="0" w:color="auto"/>
            </w:tcBorders>
            <w:shd w:val="clear" w:color="auto" w:fill="auto"/>
          </w:tcPr>
          <w:p w14:paraId="233E46A7" w14:textId="77777777" w:rsidR="00174844" w:rsidRPr="00441325" w:rsidRDefault="00174844">
            <w:pPr>
              <w:widowControl w:val="0"/>
              <w:rPr>
                <w:rFonts w:ascii="Arial" w:hAnsi="Arial" w:cs="Arial"/>
                <w:b/>
                <w:bCs/>
                <w:sz w:val="20"/>
                <w:szCs w:val="20"/>
              </w:rPr>
            </w:pPr>
            <w:r w:rsidRPr="00441325">
              <w:rPr>
                <w:rFonts w:ascii="Arial" w:hAnsi="Arial" w:cs="Arial"/>
                <w:b/>
                <w:bCs/>
                <w:sz w:val="20"/>
                <w:szCs w:val="20"/>
              </w:rPr>
              <w:t>1.</w:t>
            </w:r>
          </w:p>
        </w:tc>
        <w:tc>
          <w:tcPr>
            <w:tcW w:w="6946" w:type="dxa"/>
            <w:tcBorders>
              <w:top w:val="single" w:sz="4" w:space="0" w:color="auto"/>
              <w:left w:val="single" w:sz="4" w:space="0" w:color="auto"/>
              <w:bottom w:val="nil"/>
              <w:right w:val="single" w:sz="4" w:space="0" w:color="auto"/>
            </w:tcBorders>
            <w:shd w:val="clear" w:color="auto" w:fill="auto"/>
          </w:tcPr>
          <w:p w14:paraId="31DC4BBE" w14:textId="77777777" w:rsidR="00174844" w:rsidRPr="00441325" w:rsidRDefault="00174844" w:rsidP="00790DF8">
            <w:pPr>
              <w:widowControl w:val="0"/>
              <w:rPr>
                <w:rFonts w:ascii="Arial" w:hAnsi="Arial" w:cs="Arial"/>
                <w:b/>
                <w:bCs/>
                <w:sz w:val="20"/>
                <w:szCs w:val="20"/>
              </w:rPr>
            </w:pPr>
            <w:r w:rsidRPr="00441325">
              <w:rPr>
                <w:rFonts w:ascii="Arial" w:hAnsi="Arial" w:cs="Arial"/>
                <w:b/>
                <w:bCs/>
                <w:sz w:val="20"/>
                <w:szCs w:val="20"/>
              </w:rPr>
              <w:t>VKLJUČENOST V SHEME KAKOVOSTI - maksimalno število točk</w:t>
            </w:r>
          </w:p>
          <w:p w14:paraId="44FB30F8" w14:textId="77777777" w:rsidR="00174844" w:rsidRPr="00441325" w:rsidRDefault="00174844" w:rsidP="00790DF8">
            <w:pPr>
              <w:widowControl w:val="0"/>
              <w:rPr>
                <w:rFonts w:ascii="Arial" w:hAnsi="Arial" w:cs="Arial"/>
                <w:b/>
                <w:sz w:val="20"/>
                <w:szCs w:val="20"/>
              </w:rPr>
            </w:pPr>
          </w:p>
          <w:p w14:paraId="2B981D9F" w14:textId="232E81CF" w:rsidR="00174844" w:rsidRPr="00441325" w:rsidRDefault="00174844" w:rsidP="00790DF8">
            <w:pPr>
              <w:widowControl w:val="0"/>
              <w:jc w:val="both"/>
              <w:rPr>
                <w:rFonts w:ascii="Arial" w:hAnsi="Arial" w:cs="Arial"/>
                <w:sz w:val="20"/>
                <w:szCs w:val="20"/>
              </w:rPr>
            </w:pPr>
            <w:r w:rsidRPr="00441325">
              <w:rPr>
                <w:rFonts w:ascii="Arial" w:hAnsi="Arial" w:cs="Arial"/>
                <w:sz w:val="20"/>
                <w:szCs w:val="20"/>
              </w:rPr>
              <w:t>Najmanj polovica članov vlagatelja</w:t>
            </w:r>
            <w:r w:rsidR="004C05BD" w:rsidRPr="00441325">
              <w:rPr>
                <w:rFonts w:ascii="Arial" w:hAnsi="Arial" w:cs="Arial"/>
                <w:sz w:val="20"/>
                <w:szCs w:val="20"/>
              </w:rPr>
              <w:t xml:space="preserve"> iz</w:t>
            </w:r>
            <w:r w:rsidRPr="00441325">
              <w:rPr>
                <w:rFonts w:ascii="Arial" w:hAnsi="Arial" w:cs="Arial"/>
                <w:sz w:val="20"/>
                <w:szCs w:val="20"/>
              </w:rPr>
              <w:t xml:space="preserve"> 2. točke prvega odstavka 4. člena uredbe, razen vlagatelja, ki je priznana skupina proizvajalcev za sektor gozdni lesni proizvodi, </w:t>
            </w:r>
            <w:r w:rsidR="00D647CE" w:rsidRPr="00441325">
              <w:rPr>
                <w:rFonts w:ascii="Arial" w:hAnsi="Arial" w:cs="Arial"/>
                <w:sz w:val="20"/>
                <w:szCs w:val="20"/>
              </w:rPr>
              <w:t xml:space="preserve">ima </w:t>
            </w:r>
            <w:r w:rsidRPr="00441325">
              <w:rPr>
                <w:rFonts w:ascii="Arial" w:hAnsi="Arial" w:cs="Arial"/>
                <w:sz w:val="20"/>
                <w:szCs w:val="20"/>
              </w:rPr>
              <w:t>na dan vložitve vloge na javni razpis:</w:t>
            </w:r>
          </w:p>
          <w:p w14:paraId="1DA6542E" w14:textId="77777777" w:rsidR="00174844" w:rsidRPr="00441325" w:rsidRDefault="00174844" w:rsidP="00790DF8">
            <w:pPr>
              <w:widowControl w:val="0"/>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23ADCB9B" w14:textId="77777777" w:rsidR="00174844" w:rsidRPr="00441325" w:rsidRDefault="00174844">
            <w:pPr>
              <w:widowControl w:val="0"/>
              <w:jc w:val="center"/>
              <w:rPr>
                <w:rFonts w:ascii="Arial" w:hAnsi="Arial" w:cs="Arial"/>
                <w:b/>
                <w:bCs/>
                <w:sz w:val="20"/>
                <w:szCs w:val="20"/>
              </w:rPr>
            </w:pPr>
            <w:r w:rsidRPr="00441325">
              <w:rPr>
                <w:rFonts w:ascii="Arial" w:hAnsi="Arial" w:cs="Arial"/>
                <w:b/>
                <w:bCs/>
                <w:sz w:val="20"/>
                <w:szCs w:val="20"/>
              </w:rPr>
              <w:t>15</w:t>
            </w:r>
          </w:p>
        </w:tc>
      </w:tr>
      <w:tr w:rsidR="00174844" w:rsidRPr="00441325" w14:paraId="75D47025" w14:textId="77777777" w:rsidTr="00061D2F">
        <w:trPr>
          <w:trHeight w:val="272"/>
        </w:trPr>
        <w:tc>
          <w:tcPr>
            <w:tcW w:w="454" w:type="dxa"/>
            <w:vMerge/>
            <w:tcBorders>
              <w:right w:val="single" w:sz="4" w:space="0" w:color="auto"/>
            </w:tcBorders>
            <w:shd w:val="clear" w:color="auto" w:fill="auto"/>
          </w:tcPr>
          <w:p w14:paraId="3041E394"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tcPr>
          <w:p w14:paraId="54B300A9"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certifikat za shemo kakovosti ekološka pridelava in predelava, </w:t>
            </w:r>
          </w:p>
        </w:tc>
        <w:tc>
          <w:tcPr>
            <w:tcW w:w="1565" w:type="dxa"/>
            <w:tcBorders>
              <w:top w:val="nil"/>
              <w:left w:val="single" w:sz="4" w:space="0" w:color="auto"/>
              <w:bottom w:val="nil"/>
              <w:right w:val="single" w:sz="4" w:space="0" w:color="auto"/>
            </w:tcBorders>
            <w:shd w:val="clear" w:color="auto" w:fill="auto"/>
          </w:tcPr>
          <w:p w14:paraId="7F9CB9A2"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15</w:t>
            </w:r>
          </w:p>
        </w:tc>
      </w:tr>
      <w:tr w:rsidR="00174844" w:rsidRPr="00441325" w14:paraId="748F11E7" w14:textId="77777777" w:rsidTr="00061D2F">
        <w:trPr>
          <w:trHeight w:val="272"/>
        </w:trPr>
        <w:tc>
          <w:tcPr>
            <w:tcW w:w="454" w:type="dxa"/>
            <w:vMerge/>
            <w:tcBorders>
              <w:right w:val="single" w:sz="4" w:space="0" w:color="auto"/>
            </w:tcBorders>
            <w:shd w:val="clear" w:color="auto" w:fill="auto"/>
          </w:tcPr>
          <w:p w14:paraId="722B00AE"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tcPr>
          <w:p w14:paraId="5183EC4D" w14:textId="6D41A276"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certifikat </w:t>
            </w:r>
            <w:r w:rsidR="004C05BD" w:rsidRPr="00441325">
              <w:rPr>
                <w:rFonts w:ascii="Arial" w:hAnsi="Arial" w:cs="Arial"/>
                <w:sz w:val="20"/>
                <w:szCs w:val="20"/>
              </w:rPr>
              <w:t xml:space="preserve">za </w:t>
            </w:r>
            <w:r w:rsidRPr="00441325">
              <w:rPr>
                <w:rFonts w:ascii="Arial" w:hAnsi="Arial" w:cs="Arial"/>
                <w:sz w:val="20"/>
                <w:szCs w:val="20"/>
              </w:rPr>
              <w:t>shemo kakovosti izbrana kakovost,</w:t>
            </w:r>
          </w:p>
        </w:tc>
        <w:tc>
          <w:tcPr>
            <w:tcW w:w="1565" w:type="dxa"/>
            <w:tcBorders>
              <w:top w:val="nil"/>
              <w:left w:val="single" w:sz="4" w:space="0" w:color="auto"/>
              <w:bottom w:val="nil"/>
              <w:right w:val="single" w:sz="4" w:space="0" w:color="auto"/>
            </w:tcBorders>
            <w:shd w:val="clear" w:color="auto" w:fill="auto"/>
          </w:tcPr>
          <w:p w14:paraId="68AD3BD9"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10</w:t>
            </w:r>
          </w:p>
        </w:tc>
      </w:tr>
      <w:tr w:rsidR="00174844" w:rsidRPr="00441325" w14:paraId="3B1CE343" w14:textId="77777777" w:rsidTr="00061D2F">
        <w:trPr>
          <w:trHeight w:val="272"/>
        </w:trPr>
        <w:tc>
          <w:tcPr>
            <w:tcW w:w="454" w:type="dxa"/>
            <w:vMerge/>
            <w:tcBorders>
              <w:bottom w:val="nil"/>
              <w:right w:val="single" w:sz="4" w:space="0" w:color="auto"/>
            </w:tcBorders>
            <w:shd w:val="clear" w:color="auto" w:fill="auto"/>
          </w:tcPr>
          <w:p w14:paraId="42C6D796"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nil"/>
              <w:right w:val="single" w:sz="4" w:space="0" w:color="auto"/>
            </w:tcBorders>
            <w:shd w:val="clear" w:color="auto" w:fill="auto"/>
          </w:tcPr>
          <w:p w14:paraId="7FFE7959" w14:textId="77777777" w:rsidR="00174844" w:rsidRPr="00441325" w:rsidRDefault="00174844" w:rsidP="00790DF8">
            <w:pPr>
              <w:pStyle w:val="Odstavekseznama"/>
              <w:widowControl w:val="0"/>
              <w:ind w:left="0"/>
              <w:jc w:val="both"/>
              <w:rPr>
                <w:rFonts w:ascii="Arial" w:hAnsi="Arial" w:cs="Arial"/>
                <w:sz w:val="20"/>
                <w:szCs w:val="20"/>
              </w:rPr>
            </w:pPr>
            <w:r w:rsidRPr="00441325">
              <w:rPr>
                <w:rFonts w:ascii="Arial" w:hAnsi="Arial" w:cs="Arial"/>
                <w:sz w:val="20"/>
                <w:szCs w:val="20"/>
              </w:rPr>
              <w:t>– certifikat za najmanj eno iz</w:t>
            </w:r>
            <w:bookmarkStart w:id="0" w:name="_GoBack"/>
            <w:bookmarkEnd w:id="0"/>
            <w:r w:rsidRPr="00441325">
              <w:rPr>
                <w:rFonts w:ascii="Arial" w:hAnsi="Arial" w:cs="Arial"/>
                <w:sz w:val="20"/>
                <w:szCs w:val="20"/>
              </w:rPr>
              <w:t>med naslednjih shem kakovosti:</w:t>
            </w:r>
          </w:p>
          <w:p w14:paraId="254F4D72" w14:textId="04C20DEA" w:rsidR="00174844" w:rsidRPr="00441325" w:rsidRDefault="00174844" w:rsidP="00790DF8">
            <w:pPr>
              <w:pStyle w:val="Odstavekseznama"/>
              <w:widowControl w:val="0"/>
              <w:numPr>
                <w:ilvl w:val="0"/>
                <w:numId w:val="24"/>
              </w:numPr>
              <w:tabs>
                <w:tab w:val="left" w:pos="1034"/>
              </w:tabs>
              <w:ind w:firstLine="19"/>
              <w:jc w:val="both"/>
              <w:rPr>
                <w:rFonts w:ascii="Arial" w:hAnsi="Arial" w:cs="Arial"/>
                <w:sz w:val="20"/>
                <w:szCs w:val="20"/>
              </w:rPr>
            </w:pPr>
            <w:r w:rsidRPr="00441325">
              <w:rPr>
                <w:rFonts w:ascii="Arial" w:hAnsi="Arial" w:cs="Arial"/>
                <w:sz w:val="20"/>
                <w:szCs w:val="20"/>
              </w:rPr>
              <w:lastRenderedPageBreak/>
              <w:t xml:space="preserve">zaščitena geografska označba, </w:t>
            </w:r>
          </w:p>
          <w:p w14:paraId="239C70F9" w14:textId="788C0217" w:rsidR="009C7F71" w:rsidRPr="00441325" w:rsidRDefault="009C7F71" w:rsidP="009C7F71">
            <w:pPr>
              <w:pStyle w:val="Odstavekseznama"/>
              <w:widowControl w:val="0"/>
              <w:numPr>
                <w:ilvl w:val="0"/>
                <w:numId w:val="24"/>
              </w:numPr>
              <w:tabs>
                <w:tab w:val="left" w:pos="1034"/>
              </w:tabs>
              <w:ind w:firstLine="19"/>
              <w:jc w:val="both"/>
              <w:rPr>
                <w:rFonts w:ascii="Arial" w:hAnsi="Arial" w:cs="Arial"/>
                <w:sz w:val="20"/>
                <w:szCs w:val="20"/>
              </w:rPr>
            </w:pPr>
            <w:r w:rsidRPr="00441325">
              <w:rPr>
                <w:rFonts w:ascii="Arial" w:hAnsi="Arial" w:cs="Arial"/>
                <w:sz w:val="20"/>
                <w:szCs w:val="20"/>
              </w:rPr>
              <w:t>zajamčena tradicionalna posebnost,</w:t>
            </w:r>
          </w:p>
          <w:p w14:paraId="1AEEED7F" w14:textId="33DB5FE6" w:rsidR="00174844" w:rsidRPr="00441325" w:rsidRDefault="00174844" w:rsidP="00790DF8">
            <w:pPr>
              <w:pStyle w:val="Odstavekseznama"/>
              <w:widowControl w:val="0"/>
              <w:numPr>
                <w:ilvl w:val="0"/>
                <w:numId w:val="24"/>
              </w:numPr>
              <w:tabs>
                <w:tab w:val="left" w:pos="1034"/>
              </w:tabs>
              <w:ind w:firstLine="19"/>
              <w:jc w:val="both"/>
              <w:rPr>
                <w:rFonts w:ascii="Arial" w:hAnsi="Arial" w:cs="Arial"/>
                <w:sz w:val="20"/>
                <w:szCs w:val="20"/>
              </w:rPr>
            </w:pPr>
            <w:r w:rsidRPr="00441325">
              <w:rPr>
                <w:rFonts w:ascii="Arial" w:hAnsi="Arial" w:cs="Arial"/>
                <w:sz w:val="20"/>
                <w:szCs w:val="20"/>
              </w:rPr>
              <w:t>zaščitena označba porekla oziroma</w:t>
            </w:r>
          </w:p>
          <w:p w14:paraId="59A0F76D" w14:textId="77777777" w:rsidR="00174844" w:rsidRPr="00441325" w:rsidRDefault="00174844" w:rsidP="00790DF8">
            <w:pPr>
              <w:pStyle w:val="Odstavekseznama"/>
              <w:widowControl w:val="0"/>
              <w:numPr>
                <w:ilvl w:val="0"/>
                <w:numId w:val="24"/>
              </w:numPr>
              <w:tabs>
                <w:tab w:val="left" w:pos="1034"/>
              </w:tabs>
              <w:ind w:firstLine="19"/>
              <w:jc w:val="both"/>
              <w:rPr>
                <w:rFonts w:ascii="Arial" w:hAnsi="Arial" w:cs="Arial"/>
                <w:sz w:val="20"/>
                <w:szCs w:val="20"/>
              </w:rPr>
            </w:pPr>
            <w:r w:rsidRPr="00441325">
              <w:rPr>
                <w:rFonts w:ascii="Arial" w:hAnsi="Arial" w:cs="Arial"/>
                <w:sz w:val="20"/>
                <w:szCs w:val="20"/>
              </w:rPr>
              <w:t>gorski proizvodi.</w:t>
            </w:r>
          </w:p>
          <w:p w14:paraId="6E1831B3" w14:textId="77777777" w:rsidR="00174844" w:rsidRPr="00441325" w:rsidRDefault="00174844" w:rsidP="00790DF8">
            <w:pPr>
              <w:pStyle w:val="Odstavekseznama"/>
              <w:widowControl w:val="0"/>
              <w:tabs>
                <w:tab w:val="left" w:pos="1034"/>
              </w:tabs>
              <w:ind w:left="0"/>
              <w:jc w:val="both"/>
              <w:rPr>
                <w:rFonts w:ascii="Arial" w:hAnsi="Arial" w:cs="Arial"/>
                <w:sz w:val="20"/>
                <w:szCs w:val="20"/>
              </w:rPr>
            </w:pPr>
          </w:p>
          <w:p w14:paraId="2330C15B" w14:textId="4BE6A0D2" w:rsidR="00174844" w:rsidRPr="00441325" w:rsidRDefault="3C0FD1EF" w:rsidP="3C0FD1EF">
            <w:pPr>
              <w:pStyle w:val="Odstavekseznama"/>
              <w:widowControl w:val="0"/>
              <w:tabs>
                <w:tab w:val="left" w:pos="1034"/>
              </w:tabs>
              <w:ind w:left="0"/>
              <w:jc w:val="both"/>
              <w:rPr>
                <w:rFonts w:ascii="Arial" w:hAnsi="Arial" w:cs="Arial"/>
                <w:sz w:val="20"/>
                <w:szCs w:val="20"/>
              </w:rPr>
            </w:pPr>
            <w:r w:rsidRPr="00441325">
              <w:rPr>
                <w:rFonts w:ascii="Arial" w:hAnsi="Arial" w:cs="Arial"/>
                <w:sz w:val="20"/>
                <w:szCs w:val="20"/>
              </w:rPr>
              <w:t>Vključitev kmetijskega gospodarstva v sheme kakovosti se preveri iz uradnih evidenc, in sicer z veljavnostjo izdanega certifikata oziroma odločbo o oceni vina v skladu s predpisi, ki urejajo vino, če gre za proizvod vino.</w:t>
            </w:r>
          </w:p>
          <w:p w14:paraId="7B2B52A1" w14:textId="516372A9" w:rsidR="00174844" w:rsidRPr="00441325" w:rsidRDefault="00174844" w:rsidP="00790DF8">
            <w:pPr>
              <w:pStyle w:val="Odstavekseznama"/>
              <w:widowControl w:val="0"/>
              <w:tabs>
                <w:tab w:val="left" w:pos="1034"/>
              </w:tabs>
              <w:ind w:left="0"/>
              <w:jc w:val="both"/>
              <w:rPr>
                <w:rFonts w:ascii="Arial" w:hAnsi="Arial" w:cs="Arial"/>
                <w:sz w:val="20"/>
                <w:szCs w:val="20"/>
              </w:rPr>
            </w:pPr>
            <w:r w:rsidRPr="00441325">
              <w:rPr>
                <w:rFonts w:ascii="Arial" w:hAnsi="Arial" w:cs="Arial"/>
                <w:sz w:val="20"/>
                <w:szCs w:val="20"/>
              </w:rPr>
              <w:t>Šteje se, da je vlagatelj ali kmetijsko gospodarstvo vključen v shemo kakovosti tudi v primeru, če je imetnik certifikata pravna oseba, vlagatelj ali kmetijsko gospodarstvo pa je naveden v prilogi certifikata pravne osebe.</w:t>
            </w:r>
          </w:p>
          <w:p w14:paraId="6F328BC4" w14:textId="3F2AC478" w:rsidR="009B3C65" w:rsidRPr="00441325" w:rsidRDefault="009B3C65" w:rsidP="00790DF8">
            <w:pPr>
              <w:pStyle w:val="Odstavekseznama"/>
              <w:widowControl w:val="0"/>
              <w:tabs>
                <w:tab w:val="left" w:pos="1034"/>
              </w:tabs>
              <w:ind w:left="0"/>
              <w:jc w:val="both"/>
              <w:rPr>
                <w:rFonts w:ascii="Arial" w:hAnsi="Arial" w:cs="Arial"/>
                <w:sz w:val="20"/>
                <w:szCs w:val="20"/>
              </w:rPr>
            </w:pPr>
          </w:p>
          <w:p w14:paraId="66C00516" w14:textId="0CF261B2" w:rsidR="009B3C65" w:rsidRPr="00441325" w:rsidRDefault="009B3C65" w:rsidP="00790DF8">
            <w:pPr>
              <w:pStyle w:val="Odstavekseznama"/>
              <w:widowControl w:val="0"/>
              <w:tabs>
                <w:tab w:val="left" w:pos="1034"/>
              </w:tabs>
              <w:ind w:left="0"/>
              <w:jc w:val="both"/>
              <w:rPr>
                <w:rFonts w:ascii="Arial" w:hAnsi="Arial" w:cs="Arial"/>
                <w:sz w:val="20"/>
                <w:szCs w:val="20"/>
              </w:rPr>
            </w:pPr>
            <w:r w:rsidRPr="00441325">
              <w:rPr>
                <w:rFonts w:ascii="Arial" w:hAnsi="Arial" w:cs="Arial"/>
                <w:sz w:val="20"/>
                <w:szCs w:val="20"/>
              </w:rPr>
              <w:t>Točke pri tem merilu se ne seštevajo.</w:t>
            </w:r>
          </w:p>
          <w:p w14:paraId="54E11D2A" w14:textId="77777777" w:rsidR="00174844" w:rsidRPr="00441325" w:rsidRDefault="00174844" w:rsidP="00790DF8">
            <w:pPr>
              <w:pStyle w:val="Odstavekseznama"/>
              <w:widowControl w:val="0"/>
              <w:tabs>
                <w:tab w:val="left" w:pos="1034"/>
              </w:tabs>
              <w:ind w:left="1318"/>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5090736E"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lastRenderedPageBreak/>
              <w:t>5</w:t>
            </w:r>
          </w:p>
        </w:tc>
      </w:tr>
      <w:tr w:rsidR="00174844" w:rsidRPr="00441325" w14:paraId="7CCD8F37" w14:textId="77777777" w:rsidTr="00061D2F">
        <w:trPr>
          <w:trHeight w:val="283"/>
        </w:trPr>
        <w:tc>
          <w:tcPr>
            <w:tcW w:w="454" w:type="dxa"/>
            <w:vMerge w:val="restart"/>
            <w:tcBorders>
              <w:top w:val="nil"/>
              <w:right w:val="single" w:sz="4" w:space="0" w:color="auto"/>
            </w:tcBorders>
            <w:shd w:val="clear" w:color="auto" w:fill="auto"/>
          </w:tcPr>
          <w:p w14:paraId="0EA49EC3" w14:textId="77777777" w:rsidR="00174844" w:rsidRPr="00441325" w:rsidRDefault="00174844">
            <w:pPr>
              <w:widowControl w:val="0"/>
              <w:rPr>
                <w:rFonts w:ascii="Arial" w:hAnsi="Arial" w:cs="Arial"/>
                <w:b/>
                <w:bCs/>
                <w:sz w:val="20"/>
                <w:szCs w:val="20"/>
              </w:rPr>
            </w:pPr>
            <w:r w:rsidRPr="00441325">
              <w:rPr>
                <w:rFonts w:ascii="Arial" w:hAnsi="Arial" w:cs="Arial"/>
                <w:b/>
                <w:bCs/>
                <w:sz w:val="20"/>
                <w:szCs w:val="20"/>
              </w:rPr>
              <w:t>2.</w:t>
            </w:r>
          </w:p>
        </w:tc>
        <w:tc>
          <w:tcPr>
            <w:tcW w:w="6946" w:type="dxa"/>
            <w:tcBorders>
              <w:top w:val="nil"/>
              <w:left w:val="single" w:sz="4" w:space="0" w:color="auto"/>
              <w:bottom w:val="nil"/>
              <w:right w:val="single" w:sz="4" w:space="0" w:color="auto"/>
            </w:tcBorders>
            <w:shd w:val="clear" w:color="auto" w:fill="auto"/>
          </w:tcPr>
          <w:p w14:paraId="63804FE2" w14:textId="77777777" w:rsidR="00174844" w:rsidRPr="00441325" w:rsidRDefault="00174844" w:rsidP="00790DF8">
            <w:pPr>
              <w:widowControl w:val="0"/>
              <w:rPr>
                <w:rFonts w:ascii="Arial" w:hAnsi="Arial" w:cs="Arial"/>
                <w:b/>
                <w:sz w:val="20"/>
                <w:szCs w:val="20"/>
              </w:rPr>
            </w:pPr>
            <w:r w:rsidRPr="00441325">
              <w:rPr>
                <w:rFonts w:ascii="Arial" w:hAnsi="Arial" w:cs="Arial"/>
                <w:b/>
                <w:sz w:val="20"/>
                <w:szCs w:val="20"/>
              </w:rPr>
              <w:t>VKLJUČENOST V INTERVENCIJE KOPOP - maksimalno število točk</w:t>
            </w:r>
          </w:p>
          <w:p w14:paraId="31126E5D" w14:textId="77777777" w:rsidR="00174844" w:rsidRPr="00441325" w:rsidRDefault="00174844" w:rsidP="00790DF8">
            <w:pPr>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7594E844" w14:textId="77777777" w:rsidR="00174844" w:rsidRPr="00441325" w:rsidRDefault="00174844">
            <w:pPr>
              <w:widowControl w:val="0"/>
              <w:jc w:val="center"/>
              <w:rPr>
                <w:rFonts w:ascii="Arial" w:hAnsi="Arial" w:cs="Arial"/>
                <w:b/>
                <w:bCs/>
                <w:sz w:val="20"/>
                <w:szCs w:val="20"/>
              </w:rPr>
            </w:pPr>
            <w:r w:rsidRPr="00441325">
              <w:rPr>
                <w:rFonts w:ascii="Arial" w:hAnsi="Arial" w:cs="Arial"/>
                <w:b/>
                <w:bCs/>
                <w:sz w:val="20"/>
                <w:szCs w:val="20"/>
              </w:rPr>
              <w:t>15</w:t>
            </w:r>
          </w:p>
        </w:tc>
      </w:tr>
      <w:tr w:rsidR="00174844" w:rsidRPr="00441325" w14:paraId="76145C1F" w14:textId="77777777" w:rsidTr="00061D2F">
        <w:trPr>
          <w:trHeight w:val="272"/>
        </w:trPr>
        <w:tc>
          <w:tcPr>
            <w:tcW w:w="454" w:type="dxa"/>
            <w:vMerge/>
            <w:tcBorders>
              <w:bottom w:val="single" w:sz="4" w:space="0" w:color="auto"/>
              <w:right w:val="single" w:sz="4" w:space="0" w:color="auto"/>
            </w:tcBorders>
            <w:shd w:val="clear" w:color="auto" w:fill="auto"/>
          </w:tcPr>
          <w:p w14:paraId="2DE403A5" w14:textId="77777777" w:rsidR="00174844" w:rsidRPr="00441325" w:rsidRDefault="00174844" w:rsidP="00790DF8">
            <w:pPr>
              <w:widowControl w:val="0"/>
              <w:tabs>
                <w:tab w:val="left" w:pos="360"/>
              </w:tabs>
              <w:rPr>
                <w:rFonts w:ascii="Arial" w:hAnsi="Arial" w:cs="Arial"/>
                <w:b/>
                <w:sz w:val="20"/>
                <w:szCs w:val="20"/>
              </w:rPr>
            </w:pPr>
          </w:p>
        </w:tc>
        <w:tc>
          <w:tcPr>
            <w:tcW w:w="6946" w:type="dxa"/>
            <w:tcBorders>
              <w:top w:val="nil"/>
              <w:left w:val="single" w:sz="4" w:space="0" w:color="auto"/>
              <w:bottom w:val="single" w:sz="4" w:space="0" w:color="auto"/>
              <w:right w:val="single" w:sz="4" w:space="0" w:color="auto"/>
            </w:tcBorders>
            <w:shd w:val="clear" w:color="auto" w:fill="auto"/>
          </w:tcPr>
          <w:p w14:paraId="0712D4FE" w14:textId="2C475347" w:rsidR="00174844" w:rsidRPr="00441325" w:rsidRDefault="00174844" w:rsidP="00790DF8">
            <w:pPr>
              <w:widowControl w:val="0"/>
              <w:jc w:val="both"/>
              <w:rPr>
                <w:rFonts w:ascii="Arial" w:hAnsi="Arial" w:cs="Arial"/>
                <w:sz w:val="20"/>
                <w:szCs w:val="20"/>
              </w:rPr>
            </w:pPr>
            <w:r w:rsidRPr="00441325">
              <w:rPr>
                <w:rFonts w:ascii="Arial" w:hAnsi="Arial" w:cs="Arial"/>
                <w:sz w:val="20"/>
                <w:szCs w:val="20"/>
              </w:rPr>
              <w:t>Najmanj polovica članov vlagatelja iz 2. točke prvega odstavka 4. člena uredbe, razen vlagatelja, ki je priznana skupina proizvajalcev za sektor gozdni lesni proizvodi, je na dan vložitve vloge na javni razpis vključena v ukrep oziroma intervencijo kmetijsko-</w:t>
            </w:r>
            <w:proofErr w:type="spellStart"/>
            <w:r w:rsidRPr="00441325">
              <w:rPr>
                <w:rFonts w:ascii="Arial" w:hAnsi="Arial" w:cs="Arial"/>
                <w:sz w:val="20"/>
                <w:szCs w:val="20"/>
              </w:rPr>
              <w:t>okoljsko</w:t>
            </w:r>
            <w:proofErr w:type="spellEnd"/>
            <w:r w:rsidRPr="00441325">
              <w:rPr>
                <w:rFonts w:ascii="Arial" w:hAnsi="Arial" w:cs="Arial"/>
                <w:sz w:val="20"/>
                <w:szCs w:val="20"/>
              </w:rPr>
              <w:t>-podnebna plačila – KOPOP iz PRP 2014–2020 ali SN SKP</w:t>
            </w:r>
            <w:r w:rsidR="009B5850">
              <w:rPr>
                <w:rFonts w:ascii="Arial" w:hAnsi="Arial" w:cs="Arial"/>
                <w:sz w:val="20"/>
                <w:szCs w:val="20"/>
              </w:rPr>
              <w:t xml:space="preserve">, </w:t>
            </w:r>
            <w:r w:rsidR="002B2F3F" w:rsidRPr="002B2F3F">
              <w:rPr>
                <w:rFonts w:ascii="Arial" w:hAnsi="Arial" w:cs="Arial"/>
                <w:sz w:val="20"/>
                <w:szCs w:val="20"/>
              </w:rPr>
              <w:t>kar je razvidno iz zbirne vloge. vložene v skladu s predpisi, ki urejajo izvedbo intervencij kmetijske politike, v letu 2023</w:t>
            </w:r>
            <w:r w:rsidR="002B2F3F">
              <w:rPr>
                <w:rFonts w:ascii="Arial" w:hAnsi="Arial" w:cs="Arial"/>
                <w:sz w:val="20"/>
                <w:szCs w:val="20"/>
              </w:rPr>
              <w:t>.</w:t>
            </w:r>
          </w:p>
          <w:p w14:paraId="62431CDC" w14:textId="77777777" w:rsidR="00174844" w:rsidRPr="00441325" w:rsidRDefault="00174844" w:rsidP="00790DF8">
            <w:pPr>
              <w:widowControl w:val="0"/>
              <w:rPr>
                <w:rFonts w:ascii="Arial" w:hAnsi="Arial" w:cs="Arial"/>
                <w:sz w:val="20"/>
                <w:szCs w:val="20"/>
              </w:rPr>
            </w:pPr>
          </w:p>
        </w:tc>
        <w:tc>
          <w:tcPr>
            <w:tcW w:w="1565" w:type="dxa"/>
            <w:tcBorders>
              <w:top w:val="nil"/>
              <w:left w:val="single" w:sz="4" w:space="0" w:color="auto"/>
              <w:bottom w:val="single" w:sz="4" w:space="0" w:color="auto"/>
              <w:right w:val="single" w:sz="4" w:space="0" w:color="auto"/>
            </w:tcBorders>
            <w:shd w:val="clear" w:color="auto" w:fill="auto"/>
          </w:tcPr>
          <w:p w14:paraId="70389413" w14:textId="77777777" w:rsidR="00174844" w:rsidRPr="00441325" w:rsidRDefault="00174844" w:rsidP="00790DF8">
            <w:pPr>
              <w:widowControl w:val="0"/>
              <w:jc w:val="center"/>
              <w:rPr>
                <w:rFonts w:ascii="Arial" w:hAnsi="Arial" w:cs="Arial"/>
                <w:sz w:val="20"/>
                <w:szCs w:val="20"/>
              </w:rPr>
            </w:pPr>
            <w:r w:rsidRPr="00441325">
              <w:rPr>
                <w:rFonts w:ascii="Arial" w:hAnsi="Arial" w:cs="Arial"/>
                <w:sz w:val="20"/>
                <w:szCs w:val="20"/>
              </w:rPr>
              <w:t>15</w:t>
            </w:r>
          </w:p>
        </w:tc>
      </w:tr>
    </w:tbl>
    <w:p w14:paraId="49E398E2" w14:textId="77777777" w:rsidR="00174844" w:rsidRPr="00441325" w:rsidRDefault="00174844" w:rsidP="004648F5">
      <w:pPr>
        <w:pStyle w:val="Brezrazmikov"/>
        <w:jc w:val="both"/>
        <w:rPr>
          <w:rFonts w:ascii="Arial" w:hAnsi="Arial" w:cs="Arial"/>
          <w:b/>
          <w:sz w:val="20"/>
          <w:szCs w:val="20"/>
        </w:rPr>
      </w:pPr>
    </w:p>
    <w:p w14:paraId="1FC23AEB" w14:textId="419C1B85" w:rsidR="00173078" w:rsidRPr="00441325" w:rsidRDefault="00173078" w:rsidP="00173078">
      <w:pPr>
        <w:pStyle w:val="Brezrazmikov"/>
        <w:jc w:val="both"/>
        <w:rPr>
          <w:rFonts w:ascii="Arial" w:hAnsi="Arial" w:cs="Arial"/>
          <w:sz w:val="20"/>
          <w:szCs w:val="20"/>
        </w:rPr>
      </w:pPr>
      <w:r w:rsidRPr="00441325">
        <w:rPr>
          <w:rFonts w:ascii="Arial" w:hAnsi="Arial" w:cs="Arial"/>
          <w:bCs/>
          <w:sz w:val="20"/>
          <w:szCs w:val="20"/>
        </w:rPr>
        <w:t xml:space="preserve">c) če je vlagatelj </w:t>
      </w:r>
      <w:r w:rsidR="0021339B">
        <w:rPr>
          <w:rFonts w:ascii="Arial" w:hAnsi="Arial" w:cs="Arial"/>
          <w:bCs/>
          <w:sz w:val="20"/>
          <w:szCs w:val="20"/>
        </w:rPr>
        <w:t xml:space="preserve">skupina proizvajalcev za skupno trženje </w:t>
      </w:r>
      <w:r w:rsidRPr="00441325">
        <w:rPr>
          <w:rFonts w:ascii="Arial" w:hAnsi="Arial" w:cs="Arial"/>
          <w:bCs/>
          <w:sz w:val="20"/>
          <w:szCs w:val="20"/>
        </w:rPr>
        <w:t xml:space="preserve">iz </w:t>
      </w:r>
      <w:r w:rsidRPr="00441325">
        <w:rPr>
          <w:rFonts w:ascii="Arial" w:hAnsi="Arial" w:cs="Arial"/>
          <w:sz w:val="20"/>
          <w:szCs w:val="20"/>
        </w:rPr>
        <w:t xml:space="preserve">2. točke prvega odstavka 4. člena uredbe, ki je priznana skupina proizvajalcev za sektor gozdni lesni proizvodi </w:t>
      </w:r>
      <w:r w:rsidRPr="00441325">
        <w:rPr>
          <w:rFonts w:ascii="Arial" w:hAnsi="Arial" w:cs="Arial"/>
          <w:bCs/>
          <w:sz w:val="20"/>
          <w:szCs w:val="20"/>
        </w:rPr>
        <w:t>(3. sklop):</w:t>
      </w:r>
    </w:p>
    <w:p w14:paraId="16287F21" w14:textId="77777777" w:rsidR="00173078" w:rsidRPr="00441325" w:rsidRDefault="00173078" w:rsidP="00173078">
      <w:pPr>
        <w:pStyle w:val="Brezrazmikov"/>
        <w:jc w:val="both"/>
        <w:rPr>
          <w:rFonts w:ascii="Arial" w:hAnsi="Arial" w:cs="Arial"/>
          <w:sz w:val="20"/>
          <w:szCs w:val="20"/>
        </w:rPr>
      </w:pPr>
    </w:p>
    <w:tbl>
      <w:tblPr>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6804"/>
        <w:gridCol w:w="1565"/>
      </w:tblGrid>
      <w:tr w:rsidR="00173078" w:rsidRPr="00441325" w14:paraId="75B002BD" w14:textId="77777777" w:rsidTr="3C0FD1EF">
        <w:trPr>
          <w:trHeight w:val="332"/>
        </w:trPr>
        <w:tc>
          <w:tcPr>
            <w:tcW w:w="8965" w:type="dxa"/>
            <w:gridSpan w:val="3"/>
            <w:tcBorders>
              <w:bottom w:val="single" w:sz="4" w:space="0" w:color="000000" w:themeColor="text1"/>
              <w:right w:val="single" w:sz="4" w:space="0" w:color="auto"/>
            </w:tcBorders>
            <w:shd w:val="clear" w:color="auto" w:fill="auto"/>
            <w:vAlign w:val="center"/>
          </w:tcPr>
          <w:p w14:paraId="73D386F1" w14:textId="77777777" w:rsidR="00173078" w:rsidRPr="00441325" w:rsidRDefault="00173078" w:rsidP="00790DF8">
            <w:pPr>
              <w:widowControl w:val="0"/>
              <w:jc w:val="center"/>
              <w:rPr>
                <w:rFonts w:ascii="Arial" w:hAnsi="Arial" w:cs="Arial"/>
                <w:b/>
                <w:sz w:val="20"/>
                <w:szCs w:val="20"/>
              </w:rPr>
            </w:pPr>
            <w:r w:rsidRPr="00441325">
              <w:rPr>
                <w:rFonts w:ascii="Arial" w:hAnsi="Arial" w:cs="Arial"/>
                <w:b/>
                <w:sz w:val="20"/>
                <w:szCs w:val="20"/>
              </w:rPr>
              <w:t>Merila</w:t>
            </w:r>
          </w:p>
        </w:tc>
      </w:tr>
      <w:tr w:rsidR="00173078" w:rsidRPr="00441325" w14:paraId="6499AC47" w14:textId="77777777" w:rsidTr="00061D2F">
        <w:trPr>
          <w:trHeight w:val="449"/>
        </w:trPr>
        <w:tc>
          <w:tcPr>
            <w:tcW w:w="596" w:type="dxa"/>
            <w:tcBorders>
              <w:right w:val="single" w:sz="4" w:space="0" w:color="auto"/>
            </w:tcBorders>
            <w:shd w:val="clear" w:color="auto" w:fill="auto"/>
          </w:tcPr>
          <w:p w14:paraId="3D3138CA" w14:textId="77777777" w:rsidR="00173078" w:rsidRPr="00441325" w:rsidRDefault="00173078" w:rsidP="00790DF8">
            <w:pPr>
              <w:widowControl w:val="0"/>
              <w:rPr>
                <w:rFonts w:ascii="Arial" w:hAnsi="Arial" w:cs="Arial"/>
                <w:b/>
                <w:sz w:val="20"/>
                <w:szCs w:val="20"/>
              </w:rPr>
            </w:pPr>
            <w:r w:rsidRPr="00441325">
              <w:rPr>
                <w:rFonts w:ascii="Arial" w:hAnsi="Arial" w:cs="Arial"/>
                <w:b/>
                <w:sz w:val="20"/>
                <w:szCs w:val="20"/>
              </w:rPr>
              <w:t>I.</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DCF73FD" w14:textId="77777777" w:rsidR="00173078" w:rsidRPr="00441325" w:rsidRDefault="00173078" w:rsidP="00790DF8">
            <w:pPr>
              <w:widowControl w:val="0"/>
              <w:rPr>
                <w:rFonts w:ascii="Arial" w:hAnsi="Arial" w:cs="Arial"/>
                <w:b/>
                <w:sz w:val="20"/>
                <w:szCs w:val="20"/>
              </w:rPr>
            </w:pPr>
            <w:r w:rsidRPr="00441325">
              <w:rPr>
                <w:rFonts w:ascii="Arial" w:hAnsi="Arial" w:cs="Arial"/>
                <w:b/>
                <w:sz w:val="20"/>
                <w:szCs w:val="20"/>
              </w:rPr>
              <w:t>EKONOMSKI VIDIK - maksimalno število točk</w:t>
            </w:r>
          </w:p>
          <w:p w14:paraId="16A1BDF4" w14:textId="77777777" w:rsidR="00173078" w:rsidRPr="00441325" w:rsidRDefault="00173078" w:rsidP="00790DF8">
            <w:pPr>
              <w:widowControl w:val="0"/>
              <w:jc w:val="both"/>
              <w:rPr>
                <w:rFonts w:ascii="Arial" w:hAnsi="Arial" w:cs="Arial"/>
                <w:b/>
                <w:sz w:val="20"/>
                <w:szCs w:val="20"/>
              </w:rPr>
            </w:pPr>
            <w:r w:rsidRPr="00441325">
              <w:rPr>
                <w:rFonts w:ascii="Arial" w:hAnsi="Arial" w:cs="Arial"/>
                <w:sz w:val="20"/>
                <w:szCs w:val="20"/>
              </w:rPr>
              <w:t>Točke na podlagi tega merila se seštevajo, vendar seštevek ne sme preseči 50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68861898" w14:textId="77777777" w:rsidR="00173078" w:rsidRPr="00441325" w:rsidRDefault="00173078">
            <w:pPr>
              <w:widowControl w:val="0"/>
              <w:jc w:val="center"/>
              <w:rPr>
                <w:rFonts w:ascii="Arial" w:hAnsi="Arial" w:cs="Arial"/>
                <w:b/>
                <w:bCs/>
                <w:sz w:val="20"/>
                <w:szCs w:val="20"/>
              </w:rPr>
            </w:pPr>
            <w:r w:rsidRPr="00441325">
              <w:rPr>
                <w:rFonts w:ascii="Arial" w:hAnsi="Arial" w:cs="Arial"/>
                <w:b/>
                <w:bCs/>
                <w:sz w:val="20"/>
                <w:szCs w:val="20"/>
              </w:rPr>
              <w:t>50</w:t>
            </w:r>
          </w:p>
        </w:tc>
      </w:tr>
      <w:tr w:rsidR="00173078" w:rsidRPr="00441325" w14:paraId="02EA9B1B" w14:textId="77777777" w:rsidTr="00061D2F">
        <w:trPr>
          <w:trHeight w:val="900"/>
        </w:trPr>
        <w:tc>
          <w:tcPr>
            <w:tcW w:w="596" w:type="dxa"/>
            <w:vMerge w:val="restart"/>
            <w:tcBorders>
              <w:right w:val="single" w:sz="4" w:space="0" w:color="auto"/>
            </w:tcBorders>
            <w:shd w:val="clear" w:color="auto" w:fill="auto"/>
          </w:tcPr>
          <w:p w14:paraId="7FC028E6" w14:textId="77777777" w:rsidR="00173078" w:rsidRPr="00441325" w:rsidRDefault="00173078">
            <w:pPr>
              <w:widowControl w:val="0"/>
              <w:rPr>
                <w:rFonts w:ascii="Arial" w:hAnsi="Arial" w:cs="Arial"/>
                <w:b/>
                <w:bCs/>
                <w:sz w:val="20"/>
                <w:szCs w:val="20"/>
              </w:rPr>
            </w:pPr>
            <w:r w:rsidRPr="00441325">
              <w:rPr>
                <w:rFonts w:ascii="Arial" w:hAnsi="Arial" w:cs="Arial"/>
                <w:b/>
                <w:bCs/>
                <w:sz w:val="20"/>
                <w:szCs w:val="20"/>
              </w:rPr>
              <w:t>1.</w:t>
            </w:r>
          </w:p>
        </w:tc>
        <w:tc>
          <w:tcPr>
            <w:tcW w:w="6804" w:type="dxa"/>
            <w:tcBorders>
              <w:top w:val="single" w:sz="4" w:space="0" w:color="auto"/>
              <w:left w:val="single" w:sz="4" w:space="0" w:color="auto"/>
              <w:bottom w:val="nil"/>
              <w:right w:val="single" w:sz="4" w:space="0" w:color="auto"/>
            </w:tcBorders>
            <w:shd w:val="clear" w:color="auto" w:fill="auto"/>
          </w:tcPr>
          <w:p w14:paraId="120AACA2" w14:textId="77777777" w:rsidR="00173078" w:rsidRPr="00441325" w:rsidRDefault="00173078" w:rsidP="00790DF8">
            <w:pPr>
              <w:widowControl w:val="0"/>
              <w:rPr>
                <w:rFonts w:ascii="Arial" w:hAnsi="Arial" w:cs="Arial"/>
                <w:b/>
                <w:sz w:val="20"/>
                <w:szCs w:val="20"/>
              </w:rPr>
            </w:pPr>
            <w:r w:rsidRPr="00441325">
              <w:rPr>
                <w:rFonts w:ascii="Arial" w:hAnsi="Arial" w:cs="Arial"/>
                <w:b/>
                <w:sz w:val="20"/>
                <w:szCs w:val="20"/>
              </w:rPr>
              <w:t>ŠTEVILO ČLANOV - maksimalno število točk</w:t>
            </w:r>
          </w:p>
          <w:p w14:paraId="5BE93A62" w14:textId="77777777" w:rsidR="00173078" w:rsidRPr="00441325" w:rsidRDefault="00173078" w:rsidP="00790DF8">
            <w:pPr>
              <w:widowControl w:val="0"/>
              <w:rPr>
                <w:rFonts w:ascii="Arial" w:hAnsi="Arial" w:cs="Arial"/>
                <w:b/>
                <w:sz w:val="20"/>
                <w:szCs w:val="20"/>
              </w:rPr>
            </w:pPr>
          </w:p>
          <w:p w14:paraId="402B62E3" w14:textId="2175DA7F" w:rsidR="00173078" w:rsidRPr="00441325" w:rsidRDefault="00173078" w:rsidP="00790DF8">
            <w:pPr>
              <w:widowControl w:val="0"/>
              <w:jc w:val="both"/>
              <w:rPr>
                <w:rFonts w:ascii="Arial" w:hAnsi="Arial" w:cs="Arial"/>
                <w:sz w:val="20"/>
                <w:szCs w:val="20"/>
              </w:rPr>
            </w:pPr>
            <w:r w:rsidRPr="00441325">
              <w:rPr>
                <w:rFonts w:ascii="Arial" w:hAnsi="Arial" w:cs="Arial"/>
                <w:sz w:val="20"/>
                <w:szCs w:val="20"/>
              </w:rPr>
              <w:t>Vlagatelj iz 2. točke prvega odstavka 4. člena uredbe, ki je priznana skupina proizvajalcev za sektor gozdni lesni proizvodi,</w:t>
            </w:r>
            <w:r w:rsidRPr="00441325" w:rsidDel="00FD3FDD">
              <w:rPr>
                <w:rFonts w:ascii="Arial" w:hAnsi="Arial" w:cs="Arial"/>
                <w:sz w:val="20"/>
                <w:szCs w:val="20"/>
              </w:rPr>
              <w:t xml:space="preserve"> </w:t>
            </w:r>
            <w:r w:rsidR="001230D6" w:rsidRPr="00441325">
              <w:rPr>
                <w:rFonts w:ascii="Arial" w:hAnsi="Arial" w:cs="Arial"/>
                <w:sz w:val="20"/>
                <w:szCs w:val="20"/>
              </w:rPr>
              <w:t xml:space="preserve">na dan vložitve vloge na javni razpis </w:t>
            </w:r>
            <w:r w:rsidRPr="00441325">
              <w:rPr>
                <w:rFonts w:ascii="Arial" w:hAnsi="Arial" w:cs="Arial"/>
                <w:sz w:val="20"/>
                <w:szCs w:val="20"/>
              </w:rPr>
              <w:t>presega število članov</w:t>
            </w:r>
            <w:r w:rsidR="008C25DE">
              <w:rPr>
                <w:rFonts w:ascii="Arial" w:hAnsi="Arial" w:cs="Arial"/>
                <w:sz w:val="20"/>
                <w:szCs w:val="20"/>
              </w:rPr>
              <w:t xml:space="preserve">, ki je </w:t>
            </w:r>
            <w:r w:rsidRPr="00441325">
              <w:rPr>
                <w:rFonts w:ascii="Arial" w:hAnsi="Arial" w:cs="Arial"/>
                <w:sz w:val="20"/>
                <w:szCs w:val="20"/>
              </w:rPr>
              <w:t>pogoj za priznanje</w:t>
            </w:r>
            <w:r w:rsidR="00D61770" w:rsidRPr="00441325">
              <w:rPr>
                <w:rFonts w:ascii="Arial" w:hAnsi="Arial" w:cs="Arial"/>
                <w:sz w:val="20"/>
                <w:szCs w:val="20"/>
              </w:rPr>
              <w:t xml:space="preserve"> skupin proizvajalcev za skupno trženje</w:t>
            </w:r>
            <w:r w:rsidR="008C25DE">
              <w:rPr>
                <w:rFonts w:ascii="Arial" w:hAnsi="Arial" w:cs="Arial"/>
                <w:sz w:val="20"/>
                <w:szCs w:val="20"/>
              </w:rPr>
              <w:t xml:space="preserve"> iz pravilnika</w:t>
            </w:r>
            <w:r w:rsidR="00D61770" w:rsidRPr="00441325">
              <w:rPr>
                <w:rFonts w:ascii="Arial" w:hAnsi="Arial" w:cs="Arial"/>
                <w:sz w:val="20"/>
                <w:szCs w:val="20"/>
              </w:rPr>
              <w:t xml:space="preserve">, ki ureja </w:t>
            </w:r>
            <w:r w:rsidR="008C25DE">
              <w:rPr>
                <w:rFonts w:ascii="Arial" w:hAnsi="Arial" w:cs="Arial"/>
                <w:sz w:val="20"/>
                <w:szCs w:val="20"/>
              </w:rPr>
              <w:t>priznanje vlagatelja</w:t>
            </w:r>
            <w:r w:rsidR="00D61770" w:rsidRPr="00441325">
              <w:rPr>
                <w:rFonts w:ascii="Arial" w:hAnsi="Arial" w:cs="Arial"/>
                <w:sz w:val="20"/>
                <w:szCs w:val="20"/>
              </w:rPr>
              <w:t>,</w:t>
            </w:r>
            <w:r w:rsidRPr="00441325">
              <w:rPr>
                <w:rFonts w:ascii="Arial" w:hAnsi="Arial" w:cs="Arial"/>
                <w:sz w:val="20"/>
                <w:szCs w:val="20"/>
              </w:rPr>
              <w:t xml:space="preserve"> za:</w:t>
            </w:r>
          </w:p>
          <w:p w14:paraId="384BA73E" w14:textId="77777777" w:rsidR="00173078" w:rsidRPr="00441325" w:rsidRDefault="00173078" w:rsidP="00790DF8">
            <w:pPr>
              <w:widowControl w:val="0"/>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2E98577D" w14:textId="77777777" w:rsidR="00173078" w:rsidRPr="00441325" w:rsidRDefault="00173078">
            <w:pPr>
              <w:widowControl w:val="0"/>
              <w:jc w:val="center"/>
              <w:rPr>
                <w:rFonts w:ascii="Arial" w:hAnsi="Arial" w:cs="Arial"/>
                <w:b/>
                <w:bCs/>
                <w:sz w:val="20"/>
                <w:szCs w:val="20"/>
              </w:rPr>
            </w:pPr>
            <w:r w:rsidRPr="00441325">
              <w:rPr>
                <w:rFonts w:ascii="Arial" w:hAnsi="Arial" w:cs="Arial"/>
                <w:b/>
                <w:bCs/>
                <w:sz w:val="20"/>
                <w:szCs w:val="20"/>
              </w:rPr>
              <w:t>30</w:t>
            </w:r>
          </w:p>
        </w:tc>
      </w:tr>
      <w:tr w:rsidR="00173078" w:rsidRPr="00441325" w14:paraId="00A8C306" w14:textId="77777777" w:rsidTr="00061D2F">
        <w:trPr>
          <w:trHeight w:val="164"/>
        </w:trPr>
        <w:tc>
          <w:tcPr>
            <w:tcW w:w="596" w:type="dxa"/>
            <w:vMerge/>
            <w:tcBorders>
              <w:right w:val="single" w:sz="4" w:space="0" w:color="auto"/>
            </w:tcBorders>
            <w:shd w:val="clear" w:color="auto" w:fill="auto"/>
          </w:tcPr>
          <w:p w14:paraId="34B3F2EB"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0C770B31"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60 %, </w:t>
            </w:r>
          </w:p>
        </w:tc>
        <w:tc>
          <w:tcPr>
            <w:tcW w:w="1565" w:type="dxa"/>
            <w:tcBorders>
              <w:top w:val="nil"/>
              <w:left w:val="single" w:sz="4" w:space="0" w:color="auto"/>
              <w:bottom w:val="nil"/>
              <w:right w:val="single" w:sz="4" w:space="0" w:color="auto"/>
            </w:tcBorders>
            <w:shd w:val="clear" w:color="auto" w:fill="auto"/>
          </w:tcPr>
          <w:p w14:paraId="10AE1722"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30</w:t>
            </w:r>
          </w:p>
        </w:tc>
      </w:tr>
      <w:tr w:rsidR="00173078" w:rsidRPr="00441325" w14:paraId="544A8EAA" w14:textId="77777777" w:rsidTr="00061D2F">
        <w:trPr>
          <w:trHeight w:val="154"/>
        </w:trPr>
        <w:tc>
          <w:tcPr>
            <w:tcW w:w="596" w:type="dxa"/>
            <w:vMerge/>
            <w:tcBorders>
              <w:right w:val="single" w:sz="4" w:space="0" w:color="auto"/>
            </w:tcBorders>
            <w:shd w:val="clear" w:color="auto" w:fill="auto"/>
          </w:tcPr>
          <w:p w14:paraId="7D34F5C7"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638F20D0"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40 % do vključno 60 %,</w:t>
            </w:r>
          </w:p>
        </w:tc>
        <w:tc>
          <w:tcPr>
            <w:tcW w:w="1565" w:type="dxa"/>
            <w:tcBorders>
              <w:top w:val="nil"/>
              <w:left w:val="single" w:sz="4" w:space="0" w:color="auto"/>
              <w:bottom w:val="nil"/>
              <w:right w:val="single" w:sz="4" w:space="0" w:color="auto"/>
            </w:tcBorders>
            <w:shd w:val="clear" w:color="auto" w:fill="auto"/>
          </w:tcPr>
          <w:p w14:paraId="7A472451"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20</w:t>
            </w:r>
          </w:p>
        </w:tc>
      </w:tr>
      <w:tr w:rsidR="00173078" w:rsidRPr="00441325" w14:paraId="295BCF63" w14:textId="77777777" w:rsidTr="00061D2F">
        <w:trPr>
          <w:trHeight w:val="272"/>
        </w:trPr>
        <w:tc>
          <w:tcPr>
            <w:tcW w:w="596" w:type="dxa"/>
            <w:vMerge/>
            <w:tcBorders>
              <w:bottom w:val="nil"/>
              <w:right w:val="single" w:sz="4" w:space="0" w:color="auto"/>
            </w:tcBorders>
            <w:shd w:val="clear" w:color="auto" w:fill="auto"/>
          </w:tcPr>
          <w:p w14:paraId="0B4020A7"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4CDE7EF4"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20 % do vključno 40 %.</w:t>
            </w:r>
          </w:p>
          <w:p w14:paraId="6F3150C2" w14:textId="15CFEB40" w:rsidR="00173078" w:rsidRDefault="00173078" w:rsidP="00790DF8">
            <w:pPr>
              <w:pStyle w:val="Odstavekseznama"/>
              <w:widowControl w:val="0"/>
              <w:ind w:left="0"/>
              <w:rPr>
                <w:rFonts w:ascii="Arial" w:hAnsi="Arial" w:cs="Arial"/>
                <w:sz w:val="20"/>
                <w:szCs w:val="20"/>
              </w:rPr>
            </w:pPr>
          </w:p>
          <w:p w14:paraId="6480B4D0" w14:textId="0619B2B0" w:rsidR="000F3330" w:rsidRDefault="000F3330" w:rsidP="000F3330">
            <w:pPr>
              <w:pStyle w:val="Odstavekseznama"/>
              <w:widowControl w:val="0"/>
              <w:ind w:left="0"/>
              <w:jc w:val="both"/>
              <w:rPr>
                <w:rFonts w:ascii="Arial" w:hAnsi="Arial" w:cs="Arial"/>
                <w:sz w:val="20"/>
                <w:szCs w:val="20"/>
              </w:rPr>
            </w:pPr>
            <w:r w:rsidRPr="000F3330">
              <w:rPr>
                <w:rFonts w:ascii="Arial" w:hAnsi="Arial" w:cs="Arial"/>
                <w:sz w:val="20"/>
                <w:szCs w:val="20"/>
              </w:rPr>
              <w:t xml:space="preserve">Podrobnejša razdelitev točk po posameznem sektorju priznanja vlagatelja iz </w:t>
            </w:r>
            <w:r>
              <w:rPr>
                <w:rFonts w:ascii="Arial" w:hAnsi="Arial" w:cs="Arial"/>
                <w:sz w:val="20"/>
                <w:szCs w:val="20"/>
              </w:rPr>
              <w:t>2</w:t>
            </w:r>
            <w:r w:rsidRPr="000F3330">
              <w:rPr>
                <w:rFonts w:ascii="Arial" w:hAnsi="Arial" w:cs="Arial"/>
                <w:sz w:val="20"/>
                <w:szCs w:val="20"/>
              </w:rPr>
              <w:t>. točke prvega odstavka 4. člena uredbe je razvidna iz »</w:t>
            </w:r>
            <w:r w:rsidR="003A2962">
              <w:rPr>
                <w:rFonts w:ascii="Arial" w:hAnsi="Arial" w:cs="Arial"/>
                <w:sz w:val="20"/>
                <w:szCs w:val="20"/>
              </w:rPr>
              <w:t>Priloga:</w:t>
            </w:r>
            <w:r w:rsidR="003A2962" w:rsidRPr="00B757B7">
              <w:rPr>
                <w:rFonts w:ascii="Arial" w:hAnsi="Arial" w:cs="Arial"/>
                <w:sz w:val="20"/>
                <w:szCs w:val="20"/>
              </w:rPr>
              <w:t xml:space="preserve"> kriteriji za določitev točk glede na </w:t>
            </w:r>
            <w:r w:rsidR="003A2962">
              <w:rPr>
                <w:rFonts w:ascii="Arial" w:hAnsi="Arial" w:cs="Arial"/>
                <w:sz w:val="20"/>
                <w:szCs w:val="20"/>
              </w:rPr>
              <w:t>število članov</w:t>
            </w:r>
            <w:r w:rsidRPr="000F3330">
              <w:rPr>
                <w:rFonts w:ascii="Arial" w:hAnsi="Arial" w:cs="Arial"/>
                <w:sz w:val="20"/>
                <w:szCs w:val="20"/>
              </w:rPr>
              <w:t>«, ki je sestavni del razpisne dokumentacije.</w:t>
            </w:r>
          </w:p>
          <w:p w14:paraId="1D7B270A" w14:textId="5462D925" w:rsidR="000F3330" w:rsidRPr="00441325" w:rsidRDefault="000F3330" w:rsidP="00790DF8">
            <w:pPr>
              <w:pStyle w:val="Odstavekseznama"/>
              <w:widowControl w:val="0"/>
              <w:ind w:left="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7F1FE2E8"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10</w:t>
            </w:r>
          </w:p>
        </w:tc>
      </w:tr>
      <w:tr w:rsidR="00173078" w:rsidRPr="00441325" w14:paraId="1740907E" w14:textId="77777777" w:rsidTr="00061D2F">
        <w:trPr>
          <w:trHeight w:val="900"/>
        </w:trPr>
        <w:tc>
          <w:tcPr>
            <w:tcW w:w="596" w:type="dxa"/>
            <w:vMerge w:val="restart"/>
            <w:tcBorders>
              <w:top w:val="nil"/>
              <w:bottom w:val="single" w:sz="4" w:space="0" w:color="auto"/>
              <w:right w:val="single" w:sz="4" w:space="0" w:color="auto"/>
            </w:tcBorders>
            <w:shd w:val="clear" w:color="auto" w:fill="auto"/>
          </w:tcPr>
          <w:p w14:paraId="2AD5A35C" w14:textId="77777777" w:rsidR="00173078" w:rsidRPr="00441325" w:rsidRDefault="00173078">
            <w:pPr>
              <w:widowControl w:val="0"/>
              <w:rPr>
                <w:rFonts w:ascii="Arial" w:hAnsi="Arial" w:cs="Arial"/>
                <w:b/>
                <w:bCs/>
                <w:sz w:val="20"/>
                <w:szCs w:val="20"/>
              </w:rPr>
            </w:pPr>
            <w:r w:rsidRPr="00441325">
              <w:rPr>
                <w:rFonts w:ascii="Arial" w:hAnsi="Arial" w:cs="Arial"/>
                <w:b/>
                <w:bCs/>
                <w:sz w:val="20"/>
                <w:szCs w:val="20"/>
              </w:rPr>
              <w:t>2.</w:t>
            </w:r>
          </w:p>
        </w:tc>
        <w:tc>
          <w:tcPr>
            <w:tcW w:w="6804" w:type="dxa"/>
            <w:tcBorders>
              <w:top w:val="nil"/>
              <w:left w:val="single" w:sz="4" w:space="0" w:color="auto"/>
              <w:bottom w:val="nil"/>
              <w:right w:val="single" w:sz="4" w:space="0" w:color="auto"/>
            </w:tcBorders>
            <w:shd w:val="clear" w:color="auto" w:fill="auto"/>
          </w:tcPr>
          <w:p w14:paraId="02D343AF" w14:textId="77777777" w:rsidR="00173078" w:rsidRPr="00441325" w:rsidRDefault="00173078" w:rsidP="00790DF8">
            <w:pPr>
              <w:widowControl w:val="0"/>
              <w:rPr>
                <w:rFonts w:ascii="Arial" w:hAnsi="Arial" w:cs="Arial"/>
                <w:b/>
                <w:sz w:val="20"/>
                <w:szCs w:val="20"/>
              </w:rPr>
            </w:pPr>
            <w:r w:rsidRPr="00441325">
              <w:rPr>
                <w:rFonts w:ascii="Arial" w:hAnsi="Arial" w:cs="Arial"/>
                <w:b/>
                <w:sz w:val="20"/>
                <w:szCs w:val="20"/>
              </w:rPr>
              <w:t>OBSEG PROIZVODNJE - maksimalno število točk</w:t>
            </w:r>
          </w:p>
          <w:p w14:paraId="4F904CB7" w14:textId="77777777" w:rsidR="00173078" w:rsidRPr="00441325" w:rsidRDefault="00173078" w:rsidP="00790DF8">
            <w:pPr>
              <w:widowControl w:val="0"/>
              <w:rPr>
                <w:rFonts w:ascii="Arial" w:hAnsi="Arial" w:cs="Arial"/>
                <w:b/>
                <w:sz w:val="20"/>
                <w:szCs w:val="20"/>
              </w:rPr>
            </w:pPr>
          </w:p>
          <w:p w14:paraId="30AFD7F3" w14:textId="3CB35D65" w:rsidR="00173078" w:rsidRPr="00441325" w:rsidRDefault="3C0FD1EF" w:rsidP="3C0FD1EF">
            <w:pPr>
              <w:widowControl w:val="0"/>
              <w:jc w:val="both"/>
              <w:rPr>
                <w:rFonts w:ascii="Arial" w:hAnsi="Arial" w:cs="Arial"/>
                <w:sz w:val="20"/>
                <w:szCs w:val="20"/>
              </w:rPr>
            </w:pPr>
            <w:r w:rsidRPr="00441325">
              <w:rPr>
                <w:rFonts w:ascii="Arial" w:hAnsi="Arial" w:cs="Arial"/>
                <w:sz w:val="20"/>
                <w:szCs w:val="20"/>
              </w:rPr>
              <w:t xml:space="preserve">Vlagatelj iz 2. točke prvega odstavka 4. člena uredbe, ki je priznana skupina proizvajalcev za sektor gozdni lesni proizvodi, </w:t>
            </w:r>
            <w:r w:rsidR="001230D6" w:rsidRPr="00441325">
              <w:rPr>
                <w:rFonts w:ascii="Arial" w:hAnsi="Arial" w:cs="Arial"/>
                <w:sz w:val="20"/>
                <w:szCs w:val="20"/>
              </w:rPr>
              <w:t xml:space="preserve">na dan vložitve vloge na javni razpis </w:t>
            </w:r>
            <w:r w:rsidRPr="00441325">
              <w:rPr>
                <w:rFonts w:ascii="Arial" w:hAnsi="Arial" w:cs="Arial"/>
                <w:sz w:val="20"/>
                <w:szCs w:val="20"/>
              </w:rPr>
              <w:t xml:space="preserve">presega </w:t>
            </w:r>
            <w:r w:rsidR="00D61770" w:rsidRPr="00441325">
              <w:rPr>
                <w:rFonts w:ascii="Arial" w:hAnsi="Arial" w:cs="Arial"/>
                <w:sz w:val="20"/>
                <w:szCs w:val="20"/>
              </w:rPr>
              <w:t>površine, ki so pogoj za priznanje skupine proizvajalcev</w:t>
            </w:r>
            <w:r w:rsidR="008C25DE">
              <w:t xml:space="preserve"> </w:t>
            </w:r>
            <w:r w:rsidR="008C25DE" w:rsidRPr="008C25DE">
              <w:rPr>
                <w:rFonts w:ascii="Arial" w:hAnsi="Arial" w:cs="Arial"/>
                <w:sz w:val="20"/>
                <w:szCs w:val="20"/>
              </w:rPr>
              <w:t>za skupno trženje iz pravilnika, ki ureja priznanje vlagatelja</w:t>
            </w:r>
            <w:r w:rsidR="00D61770" w:rsidRPr="00441325">
              <w:rPr>
                <w:rFonts w:ascii="Arial" w:hAnsi="Arial" w:cs="Arial"/>
                <w:sz w:val="20"/>
                <w:szCs w:val="20"/>
              </w:rPr>
              <w:t>,</w:t>
            </w:r>
            <w:r w:rsidRPr="00441325">
              <w:rPr>
                <w:rFonts w:ascii="Arial" w:hAnsi="Arial" w:cs="Arial"/>
                <w:sz w:val="20"/>
                <w:szCs w:val="20"/>
              </w:rPr>
              <w:t xml:space="preserve"> za:</w:t>
            </w:r>
          </w:p>
          <w:p w14:paraId="06971CD3" w14:textId="77777777" w:rsidR="00173078" w:rsidRPr="00441325" w:rsidRDefault="00173078" w:rsidP="00790DF8">
            <w:pPr>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12C529A2" w14:textId="77777777" w:rsidR="00173078" w:rsidRPr="00441325" w:rsidRDefault="00173078">
            <w:pPr>
              <w:widowControl w:val="0"/>
              <w:jc w:val="center"/>
              <w:rPr>
                <w:rFonts w:ascii="Arial" w:hAnsi="Arial" w:cs="Arial"/>
                <w:b/>
                <w:bCs/>
                <w:sz w:val="20"/>
                <w:szCs w:val="20"/>
              </w:rPr>
            </w:pPr>
            <w:r w:rsidRPr="00441325">
              <w:rPr>
                <w:rFonts w:ascii="Arial" w:hAnsi="Arial" w:cs="Arial"/>
                <w:b/>
                <w:bCs/>
                <w:sz w:val="20"/>
                <w:szCs w:val="20"/>
              </w:rPr>
              <w:t>30</w:t>
            </w:r>
          </w:p>
        </w:tc>
      </w:tr>
      <w:tr w:rsidR="00173078" w:rsidRPr="00441325" w14:paraId="630DBA93" w14:textId="77777777" w:rsidTr="00061D2F">
        <w:trPr>
          <w:trHeight w:val="272"/>
        </w:trPr>
        <w:tc>
          <w:tcPr>
            <w:tcW w:w="596" w:type="dxa"/>
            <w:vMerge/>
            <w:tcBorders>
              <w:bottom w:val="single" w:sz="4" w:space="0" w:color="auto"/>
              <w:right w:val="single" w:sz="4" w:space="0" w:color="auto"/>
            </w:tcBorders>
            <w:shd w:val="clear" w:color="auto" w:fill="auto"/>
          </w:tcPr>
          <w:p w14:paraId="2A1F701D"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61824B9A"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60 %, </w:t>
            </w:r>
          </w:p>
        </w:tc>
        <w:tc>
          <w:tcPr>
            <w:tcW w:w="1565" w:type="dxa"/>
            <w:tcBorders>
              <w:top w:val="nil"/>
              <w:left w:val="single" w:sz="4" w:space="0" w:color="auto"/>
              <w:bottom w:val="nil"/>
              <w:right w:val="single" w:sz="4" w:space="0" w:color="auto"/>
            </w:tcBorders>
            <w:shd w:val="clear" w:color="auto" w:fill="auto"/>
          </w:tcPr>
          <w:p w14:paraId="43B36BAC"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30</w:t>
            </w:r>
          </w:p>
        </w:tc>
      </w:tr>
      <w:tr w:rsidR="00173078" w:rsidRPr="00441325" w14:paraId="2F4F8B23" w14:textId="77777777" w:rsidTr="00061D2F">
        <w:trPr>
          <w:trHeight w:val="70"/>
        </w:trPr>
        <w:tc>
          <w:tcPr>
            <w:tcW w:w="596" w:type="dxa"/>
            <w:vMerge/>
            <w:tcBorders>
              <w:bottom w:val="single" w:sz="4" w:space="0" w:color="auto"/>
              <w:right w:val="single" w:sz="4" w:space="0" w:color="auto"/>
            </w:tcBorders>
            <w:shd w:val="clear" w:color="auto" w:fill="auto"/>
          </w:tcPr>
          <w:p w14:paraId="03EFCA41"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3713B844"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40 % do vključno 60 %,</w:t>
            </w:r>
          </w:p>
        </w:tc>
        <w:tc>
          <w:tcPr>
            <w:tcW w:w="1565" w:type="dxa"/>
            <w:tcBorders>
              <w:top w:val="nil"/>
              <w:left w:val="single" w:sz="4" w:space="0" w:color="auto"/>
              <w:bottom w:val="nil"/>
              <w:right w:val="single" w:sz="4" w:space="0" w:color="auto"/>
            </w:tcBorders>
            <w:shd w:val="clear" w:color="auto" w:fill="auto"/>
          </w:tcPr>
          <w:p w14:paraId="2498620F"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20</w:t>
            </w:r>
          </w:p>
        </w:tc>
      </w:tr>
      <w:tr w:rsidR="00173078" w:rsidRPr="00441325" w14:paraId="5E4B7EDC" w14:textId="77777777" w:rsidTr="00061D2F">
        <w:trPr>
          <w:trHeight w:val="272"/>
        </w:trPr>
        <w:tc>
          <w:tcPr>
            <w:tcW w:w="596" w:type="dxa"/>
            <w:vMerge/>
            <w:tcBorders>
              <w:bottom w:val="single" w:sz="4" w:space="0" w:color="auto"/>
              <w:right w:val="single" w:sz="4" w:space="0" w:color="auto"/>
            </w:tcBorders>
            <w:shd w:val="clear" w:color="auto" w:fill="auto"/>
          </w:tcPr>
          <w:p w14:paraId="5F96A722"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666AB0D2"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20 % do vključno 40 %.</w:t>
            </w:r>
          </w:p>
          <w:p w14:paraId="7BBE112B" w14:textId="77777777" w:rsidR="00173078" w:rsidRDefault="00173078" w:rsidP="00790DF8">
            <w:pPr>
              <w:pStyle w:val="Odstavekseznama"/>
              <w:widowControl w:val="0"/>
              <w:ind w:left="0"/>
              <w:rPr>
                <w:rFonts w:ascii="Arial" w:hAnsi="Arial" w:cs="Arial"/>
                <w:sz w:val="20"/>
                <w:szCs w:val="20"/>
              </w:rPr>
            </w:pPr>
          </w:p>
          <w:p w14:paraId="149B629A" w14:textId="349B1714" w:rsidR="00C645D7" w:rsidRDefault="00C645D7" w:rsidP="00C645D7">
            <w:pPr>
              <w:pStyle w:val="Odstavekseznama"/>
              <w:widowControl w:val="0"/>
              <w:ind w:left="0"/>
              <w:jc w:val="both"/>
              <w:rPr>
                <w:rFonts w:ascii="Arial" w:hAnsi="Arial" w:cs="Arial"/>
                <w:sz w:val="20"/>
                <w:szCs w:val="20"/>
              </w:rPr>
            </w:pPr>
            <w:r w:rsidRPr="00C645D7">
              <w:rPr>
                <w:rFonts w:ascii="Arial" w:hAnsi="Arial" w:cs="Arial"/>
                <w:sz w:val="20"/>
                <w:szCs w:val="20"/>
              </w:rPr>
              <w:t xml:space="preserve">Podrobnejša razdelitev točk po posameznem sektorju priznanja vlagatelja iz </w:t>
            </w:r>
            <w:r>
              <w:rPr>
                <w:rFonts w:ascii="Arial" w:hAnsi="Arial" w:cs="Arial"/>
                <w:sz w:val="20"/>
                <w:szCs w:val="20"/>
              </w:rPr>
              <w:t>2</w:t>
            </w:r>
            <w:r w:rsidRPr="00C645D7">
              <w:rPr>
                <w:rFonts w:ascii="Arial" w:hAnsi="Arial" w:cs="Arial"/>
                <w:sz w:val="20"/>
                <w:szCs w:val="20"/>
              </w:rPr>
              <w:t>. točke prvega odstavka 4. člena uredbe je razvidna iz »Priloga: kriteriji za določitev točk glede na obseg proizvodnje«, ki je sestavni del razpisne dokumentacije.</w:t>
            </w:r>
          </w:p>
          <w:p w14:paraId="5B95CD12" w14:textId="6E502B56" w:rsidR="00C645D7" w:rsidRPr="00441325" w:rsidRDefault="00C645D7" w:rsidP="00790DF8">
            <w:pPr>
              <w:pStyle w:val="Odstavekseznama"/>
              <w:widowControl w:val="0"/>
              <w:ind w:left="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4F941543"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10</w:t>
            </w:r>
          </w:p>
        </w:tc>
      </w:tr>
      <w:tr w:rsidR="00173078" w:rsidRPr="00441325" w14:paraId="48312CF4" w14:textId="77777777" w:rsidTr="00061D2F">
        <w:trPr>
          <w:trHeight w:val="738"/>
        </w:trPr>
        <w:tc>
          <w:tcPr>
            <w:tcW w:w="596" w:type="dxa"/>
            <w:tcBorders>
              <w:right w:val="single" w:sz="4" w:space="0" w:color="auto"/>
            </w:tcBorders>
            <w:shd w:val="clear" w:color="auto" w:fill="auto"/>
          </w:tcPr>
          <w:p w14:paraId="341C36EF" w14:textId="77777777" w:rsidR="00173078" w:rsidRPr="00441325" w:rsidRDefault="00173078" w:rsidP="00790DF8">
            <w:pPr>
              <w:widowControl w:val="0"/>
              <w:rPr>
                <w:rFonts w:ascii="Arial" w:hAnsi="Arial" w:cs="Arial"/>
                <w:b/>
                <w:sz w:val="20"/>
                <w:szCs w:val="20"/>
              </w:rPr>
            </w:pPr>
            <w:r w:rsidRPr="00441325">
              <w:rPr>
                <w:rFonts w:ascii="Arial" w:hAnsi="Arial" w:cs="Arial"/>
                <w:b/>
                <w:sz w:val="20"/>
                <w:szCs w:val="20"/>
              </w:rPr>
              <w:t>II.</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574AAE0" w14:textId="2B176C97" w:rsidR="00173078" w:rsidRPr="00441325" w:rsidRDefault="00173078" w:rsidP="00790DF8">
            <w:pPr>
              <w:widowControl w:val="0"/>
              <w:rPr>
                <w:rFonts w:ascii="Arial" w:hAnsi="Arial" w:cs="Arial"/>
                <w:b/>
                <w:sz w:val="20"/>
                <w:szCs w:val="20"/>
              </w:rPr>
            </w:pPr>
            <w:r w:rsidRPr="00441325">
              <w:rPr>
                <w:rFonts w:ascii="Arial" w:hAnsi="Arial" w:cs="Arial"/>
                <w:b/>
                <w:sz w:val="20"/>
                <w:szCs w:val="20"/>
              </w:rPr>
              <w:t>GOZDNO</w:t>
            </w:r>
            <w:r w:rsidR="000C672C">
              <w:rPr>
                <w:rFonts w:ascii="Arial" w:hAnsi="Arial" w:cs="Arial"/>
                <w:b/>
                <w:sz w:val="20"/>
                <w:szCs w:val="20"/>
              </w:rPr>
              <w:t>-</w:t>
            </w:r>
            <w:r w:rsidRPr="00441325">
              <w:rPr>
                <w:rFonts w:ascii="Arial" w:hAnsi="Arial" w:cs="Arial"/>
                <w:b/>
                <w:sz w:val="20"/>
                <w:szCs w:val="20"/>
              </w:rPr>
              <w:t>LESNA VERIGA - maksimalno število točk</w:t>
            </w:r>
          </w:p>
          <w:p w14:paraId="3919F994" w14:textId="77777777" w:rsidR="00173078" w:rsidRPr="00441325" w:rsidRDefault="00173078" w:rsidP="00790DF8">
            <w:pPr>
              <w:widowControl w:val="0"/>
              <w:jc w:val="both"/>
              <w:rPr>
                <w:rFonts w:ascii="Arial" w:hAnsi="Arial" w:cs="Arial"/>
                <w:b/>
                <w:sz w:val="20"/>
                <w:szCs w:val="20"/>
              </w:rPr>
            </w:pPr>
            <w:r w:rsidRPr="00441325">
              <w:rPr>
                <w:rFonts w:ascii="Arial" w:hAnsi="Arial" w:cs="Arial"/>
                <w:sz w:val="20"/>
                <w:szCs w:val="20"/>
              </w:rPr>
              <w:t>Točke na podlagi tega merila se seštevajo, vendar seštevek ne sme preseči 50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2EC8893D" w14:textId="77777777" w:rsidR="00173078" w:rsidRPr="00441325" w:rsidRDefault="00173078">
            <w:pPr>
              <w:widowControl w:val="0"/>
              <w:jc w:val="center"/>
              <w:rPr>
                <w:rFonts w:ascii="Arial" w:hAnsi="Arial" w:cs="Arial"/>
                <w:b/>
                <w:bCs/>
                <w:sz w:val="20"/>
                <w:szCs w:val="20"/>
              </w:rPr>
            </w:pPr>
            <w:r w:rsidRPr="00441325">
              <w:rPr>
                <w:rFonts w:ascii="Arial" w:hAnsi="Arial" w:cs="Arial"/>
                <w:b/>
                <w:bCs/>
                <w:sz w:val="20"/>
                <w:szCs w:val="20"/>
              </w:rPr>
              <w:t>50</w:t>
            </w:r>
          </w:p>
        </w:tc>
      </w:tr>
      <w:tr w:rsidR="00173078" w:rsidRPr="00441325" w14:paraId="1E5F2767" w14:textId="77777777" w:rsidTr="00061D2F">
        <w:trPr>
          <w:trHeight w:val="425"/>
        </w:trPr>
        <w:tc>
          <w:tcPr>
            <w:tcW w:w="596" w:type="dxa"/>
            <w:vMerge w:val="restart"/>
            <w:shd w:val="clear" w:color="auto" w:fill="auto"/>
          </w:tcPr>
          <w:p w14:paraId="5166B389" w14:textId="77777777" w:rsidR="00173078" w:rsidRPr="00441325" w:rsidRDefault="00173078">
            <w:pPr>
              <w:widowControl w:val="0"/>
              <w:rPr>
                <w:rFonts w:ascii="Arial" w:hAnsi="Arial" w:cs="Arial"/>
                <w:b/>
                <w:bCs/>
                <w:sz w:val="20"/>
                <w:szCs w:val="20"/>
              </w:rPr>
            </w:pPr>
            <w:r w:rsidRPr="00441325">
              <w:rPr>
                <w:rFonts w:ascii="Arial" w:hAnsi="Arial" w:cs="Arial"/>
                <w:b/>
                <w:bCs/>
                <w:sz w:val="20"/>
                <w:szCs w:val="20"/>
              </w:rPr>
              <w:t>1.</w:t>
            </w:r>
          </w:p>
        </w:tc>
        <w:tc>
          <w:tcPr>
            <w:tcW w:w="6804" w:type="dxa"/>
            <w:tcBorders>
              <w:top w:val="single" w:sz="4" w:space="0" w:color="auto"/>
              <w:bottom w:val="nil"/>
            </w:tcBorders>
            <w:shd w:val="clear" w:color="auto" w:fill="auto"/>
          </w:tcPr>
          <w:p w14:paraId="7CD8AA3D" w14:textId="0F6E11BB" w:rsidR="00173078" w:rsidRPr="00441325" w:rsidRDefault="00173078" w:rsidP="006C0731">
            <w:pPr>
              <w:widowControl w:val="0"/>
              <w:rPr>
                <w:rFonts w:ascii="Arial" w:hAnsi="Arial" w:cs="Arial"/>
                <w:sz w:val="20"/>
                <w:szCs w:val="20"/>
              </w:rPr>
            </w:pPr>
            <w:r w:rsidRPr="00441325">
              <w:rPr>
                <w:rFonts w:ascii="Arial" w:hAnsi="Arial" w:cs="Arial"/>
                <w:b/>
                <w:sz w:val="20"/>
                <w:szCs w:val="20"/>
              </w:rPr>
              <w:t xml:space="preserve">VKLJUČENOST V </w:t>
            </w:r>
            <w:r w:rsidR="006C0731">
              <w:rPr>
                <w:rFonts w:ascii="Arial" w:hAnsi="Arial" w:cs="Arial"/>
                <w:b/>
                <w:sz w:val="20"/>
                <w:szCs w:val="20"/>
              </w:rPr>
              <w:t>PROGRAM</w:t>
            </w:r>
            <w:r w:rsidR="006C0731" w:rsidRPr="00441325">
              <w:rPr>
                <w:rFonts w:ascii="Arial" w:hAnsi="Arial" w:cs="Arial"/>
                <w:b/>
                <w:sz w:val="20"/>
                <w:szCs w:val="20"/>
              </w:rPr>
              <w:t xml:space="preserve"> </w:t>
            </w:r>
            <w:r w:rsidRPr="00441325">
              <w:rPr>
                <w:rFonts w:ascii="Arial" w:hAnsi="Arial" w:cs="Arial"/>
                <w:b/>
                <w:sz w:val="20"/>
                <w:szCs w:val="20"/>
              </w:rPr>
              <w:t>ZA CERTIFICIRANJE GOZDOV PEFC ali FSC - maksimalno število točk</w:t>
            </w:r>
          </w:p>
        </w:tc>
        <w:tc>
          <w:tcPr>
            <w:tcW w:w="1565" w:type="dxa"/>
            <w:tcBorders>
              <w:top w:val="single" w:sz="4" w:space="0" w:color="auto"/>
              <w:bottom w:val="nil"/>
            </w:tcBorders>
            <w:shd w:val="clear" w:color="auto" w:fill="auto"/>
          </w:tcPr>
          <w:p w14:paraId="331168FC" w14:textId="77777777" w:rsidR="00173078" w:rsidRPr="00441325" w:rsidRDefault="00173078">
            <w:pPr>
              <w:widowControl w:val="0"/>
              <w:jc w:val="center"/>
              <w:rPr>
                <w:rFonts w:ascii="Arial" w:hAnsi="Arial" w:cs="Arial"/>
                <w:b/>
                <w:bCs/>
                <w:sz w:val="20"/>
                <w:szCs w:val="20"/>
              </w:rPr>
            </w:pPr>
            <w:r w:rsidRPr="00441325">
              <w:rPr>
                <w:rFonts w:ascii="Arial" w:hAnsi="Arial" w:cs="Arial"/>
                <w:b/>
                <w:bCs/>
                <w:sz w:val="20"/>
                <w:szCs w:val="20"/>
              </w:rPr>
              <w:t>30</w:t>
            </w:r>
          </w:p>
        </w:tc>
      </w:tr>
      <w:tr w:rsidR="00173078" w:rsidRPr="00441325" w14:paraId="09DF6DB1" w14:textId="77777777" w:rsidTr="00061D2F">
        <w:trPr>
          <w:trHeight w:val="164"/>
        </w:trPr>
        <w:tc>
          <w:tcPr>
            <w:tcW w:w="596" w:type="dxa"/>
            <w:vMerge/>
            <w:shd w:val="clear" w:color="auto" w:fill="auto"/>
          </w:tcPr>
          <w:p w14:paraId="5220BBB2"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bottom w:val="single" w:sz="4" w:space="0" w:color="000000" w:themeColor="text1"/>
            </w:tcBorders>
            <w:shd w:val="clear" w:color="auto" w:fill="auto"/>
          </w:tcPr>
          <w:p w14:paraId="13CB595B" w14:textId="77777777" w:rsidR="00173078" w:rsidRPr="00441325" w:rsidRDefault="00173078" w:rsidP="00790DF8">
            <w:pPr>
              <w:widowControl w:val="0"/>
              <w:rPr>
                <w:rFonts w:ascii="Arial" w:hAnsi="Arial" w:cs="Arial"/>
                <w:sz w:val="20"/>
                <w:szCs w:val="20"/>
              </w:rPr>
            </w:pPr>
          </w:p>
          <w:p w14:paraId="70C9B1C3" w14:textId="000C691A" w:rsidR="00173078" w:rsidRPr="00441325" w:rsidRDefault="00173078" w:rsidP="00790DF8">
            <w:pPr>
              <w:widowControl w:val="0"/>
              <w:jc w:val="both"/>
              <w:rPr>
                <w:rFonts w:ascii="Arial" w:hAnsi="Arial" w:cs="Arial"/>
                <w:sz w:val="20"/>
                <w:szCs w:val="20"/>
              </w:rPr>
            </w:pPr>
            <w:r w:rsidRPr="00441325">
              <w:rPr>
                <w:rFonts w:ascii="Arial" w:hAnsi="Arial" w:cs="Arial"/>
                <w:sz w:val="20"/>
                <w:szCs w:val="20"/>
              </w:rPr>
              <w:t>Najmanj polovica članov vlagatelja iz 2. točke prvega odstavka 4. člena uredbe, ki je priznana skupina proizvajalcev za sektor gozdni lesni proizvodi</w:t>
            </w:r>
            <w:r w:rsidR="00556E5C" w:rsidRPr="00441325">
              <w:rPr>
                <w:rFonts w:ascii="Arial" w:hAnsi="Arial" w:cs="Arial"/>
                <w:sz w:val="20"/>
                <w:szCs w:val="20"/>
              </w:rPr>
              <w:t>,</w:t>
            </w:r>
            <w:r w:rsidRPr="00441325">
              <w:rPr>
                <w:rFonts w:ascii="Arial" w:hAnsi="Arial" w:cs="Arial"/>
                <w:sz w:val="20"/>
                <w:szCs w:val="20"/>
              </w:rPr>
              <w:t xml:space="preserve"> je na dan vložitve vloge na javni razpis vključenih v Program za potrjevanje certificiranja gozdov PEFC ali FSC.</w:t>
            </w:r>
          </w:p>
          <w:p w14:paraId="6D9C8D39" w14:textId="77777777" w:rsidR="00173078" w:rsidRPr="00441325" w:rsidRDefault="00173078" w:rsidP="00790DF8">
            <w:pPr>
              <w:widowControl w:val="0"/>
              <w:jc w:val="both"/>
              <w:rPr>
                <w:rFonts w:ascii="Arial" w:hAnsi="Arial" w:cs="Arial"/>
                <w:sz w:val="20"/>
                <w:szCs w:val="20"/>
              </w:rPr>
            </w:pPr>
          </w:p>
          <w:p w14:paraId="0B778C8F" w14:textId="77777777" w:rsidR="00173078" w:rsidRPr="00441325" w:rsidRDefault="00173078" w:rsidP="00790DF8">
            <w:pPr>
              <w:pStyle w:val="Odstavekseznama"/>
              <w:widowControl w:val="0"/>
              <w:tabs>
                <w:tab w:val="left" w:pos="1034"/>
              </w:tabs>
              <w:ind w:left="0"/>
              <w:jc w:val="both"/>
              <w:rPr>
                <w:rFonts w:ascii="Arial" w:hAnsi="Arial" w:cs="Arial"/>
                <w:sz w:val="20"/>
                <w:szCs w:val="20"/>
              </w:rPr>
            </w:pPr>
            <w:r w:rsidRPr="00441325">
              <w:rPr>
                <w:rFonts w:ascii="Arial" w:hAnsi="Arial" w:cs="Arial"/>
                <w:sz w:val="20"/>
                <w:szCs w:val="20"/>
              </w:rPr>
              <w:t>Vključitev člana skupine proizvajalcev za sektor gozdni lesni proizvodi se izkazuje s priloženimi certifikati na ime člana skupine proizvajalcev za sektor gozdni lesni proizvodi.</w:t>
            </w:r>
          </w:p>
          <w:p w14:paraId="675E05EE" w14:textId="77777777" w:rsidR="00173078" w:rsidRPr="00441325" w:rsidRDefault="00173078" w:rsidP="00015A60">
            <w:pPr>
              <w:pStyle w:val="Odstavekseznama"/>
              <w:widowControl w:val="0"/>
              <w:tabs>
                <w:tab w:val="left" w:pos="1034"/>
              </w:tabs>
              <w:ind w:left="0"/>
              <w:jc w:val="both"/>
              <w:rPr>
                <w:rFonts w:ascii="Arial" w:hAnsi="Arial" w:cs="Arial"/>
                <w:sz w:val="20"/>
                <w:szCs w:val="20"/>
              </w:rPr>
            </w:pPr>
          </w:p>
        </w:tc>
        <w:tc>
          <w:tcPr>
            <w:tcW w:w="1565" w:type="dxa"/>
            <w:tcBorders>
              <w:top w:val="nil"/>
              <w:bottom w:val="nil"/>
            </w:tcBorders>
            <w:shd w:val="clear" w:color="auto" w:fill="auto"/>
          </w:tcPr>
          <w:p w14:paraId="2FC17F8B" w14:textId="77777777" w:rsidR="00173078" w:rsidRPr="00441325" w:rsidRDefault="00173078" w:rsidP="00790DF8">
            <w:pPr>
              <w:widowControl w:val="0"/>
              <w:jc w:val="center"/>
              <w:rPr>
                <w:rFonts w:ascii="Arial" w:hAnsi="Arial" w:cs="Arial"/>
                <w:sz w:val="20"/>
                <w:szCs w:val="20"/>
              </w:rPr>
            </w:pPr>
          </w:p>
          <w:p w14:paraId="0A4F7224" w14:textId="77777777" w:rsidR="00173078" w:rsidRPr="00441325" w:rsidRDefault="00173078" w:rsidP="00790DF8">
            <w:pPr>
              <w:widowControl w:val="0"/>
              <w:jc w:val="center"/>
              <w:rPr>
                <w:rFonts w:ascii="Arial" w:hAnsi="Arial" w:cs="Arial"/>
                <w:sz w:val="20"/>
                <w:szCs w:val="20"/>
              </w:rPr>
            </w:pPr>
          </w:p>
          <w:p w14:paraId="4A5C01E1"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30</w:t>
            </w:r>
          </w:p>
        </w:tc>
      </w:tr>
      <w:tr w:rsidR="00173078" w:rsidRPr="00441325" w14:paraId="5ACEE8F9" w14:textId="77777777" w:rsidTr="00061D2F">
        <w:trPr>
          <w:trHeight w:val="360"/>
        </w:trPr>
        <w:tc>
          <w:tcPr>
            <w:tcW w:w="596" w:type="dxa"/>
            <w:vMerge w:val="restart"/>
            <w:shd w:val="clear" w:color="auto" w:fill="auto"/>
          </w:tcPr>
          <w:p w14:paraId="4035083E" w14:textId="77777777" w:rsidR="00173078" w:rsidRPr="00441325" w:rsidRDefault="00173078">
            <w:pPr>
              <w:widowControl w:val="0"/>
              <w:rPr>
                <w:rFonts w:ascii="Arial" w:hAnsi="Arial" w:cs="Arial"/>
                <w:b/>
                <w:bCs/>
                <w:sz w:val="20"/>
                <w:szCs w:val="20"/>
              </w:rPr>
            </w:pPr>
            <w:r w:rsidRPr="00441325">
              <w:rPr>
                <w:rFonts w:ascii="Arial" w:hAnsi="Arial" w:cs="Arial"/>
                <w:b/>
                <w:bCs/>
                <w:sz w:val="20"/>
                <w:szCs w:val="20"/>
              </w:rPr>
              <w:t>2.</w:t>
            </w:r>
          </w:p>
        </w:tc>
        <w:tc>
          <w:tcPr>
            <w:tcW w:w="6804" w:type="dxa"/>
            <w:tcBorders>
              <w:bottom w:val="nil"/>
            </w:tcBorders>
            <w:shd w:val="clear" w:color="auto" w:fill="auto"/>
          </w:tcPr>
          <w:p w14:paraId="028863AB" w14:textId="77777777" w:rsidR="00173078" w:rsidRPr="00441325" w:rsidRDefault="00173078" w:rsidP="00790DF8">
            <w:pPr>
              <w:widowControl w:val="0"/>
              <w:rPr>
                <w:rFonts w:ascii="Arial" w:hAnsi="Arial" w:cs="Arial"/>
                <w:b/>
                <w:bCs/>
                <w:sz w:val="20"/>
                <w:szCs w:val="20"/>
              </w:rPr>
            </w:pPr>
            <w:r w:rsidRPr="00441325">
              <w:rPr>
                <w:rFonts w:ascii="Arial" w:hAnsi="Arial" w:cs="Arial"/>
                <w:b/>
                <w:bCs/>
                <w:sz w:val="20"/>
                <w:szCs w:val="20"/>
              </w:rPr>
              <w:t>STOPNJA GOZDNATOSTI OBČINE - maksimalno število točk</w:t>
            </w:r>
          </w:p>
          <w:p w14:paraId="5AE48A43" w14:textId="77777777" w:rsidR="00173078" w:rsidRPr="00441325" w:rsidRDefault="00173078" w:rsidP="00790DF8">
            <w:pPr>
              <w:widowControl w:val="0"/>
              <w:rPr>
                <w:rFonts w:ascii="Arial" w:hAnsi="Arial" w:cs="Arial"/>
                <w:b/>
                <w:sz w:val="20"/>
                <w:szCs w:val="20"/>
              </w:rPr>
            </w:pPr>
          </w:p>
          <w:p w14:paraId="7B8F4011" w14:textId="0303F9AF" w:rsidR="00173078" w:rsidRPr="00441325" w:rsidRDefault="00173078" w:rsidP="00790DF8">
            <w:pPr>
              <w:widowControl w:val="0"/>
              <w:jc w:val="both"/>
              <w:rPr>
                <w:rFonts w:ascii="Arial" w:hAnsi="Arial" w:cs="Arial"/>
                <w:sz w:val="20"/>
                <w:szCs w:val="20"/>
              </w:rPr>
            </w:pPr>
            <w:r w:rsidRPr="00441325">
              <w:rPr>
                <w:rFonts w:ascii="Arial" w:hAnsi="Arial" w:cs="Arial"/>
                <w:sz w:val="20"/>
                <w:szCs w:val="20"/>
              </w:rPr>
              <w:t>Stopnja gozdnatosti občine</w:t>
            </w:r>
            <w:r w:rsidR="00280C9D" w:rsidRPr="00441325">
              <w:rPr>
                <w:rFonts w:ascii="Arial" w:hAnsi="Arial" w:cs="Arial"/>
                <w:sz w:val="20"/>
                <w:szCs w:val="20"/>
              </w:rPr>
              <w:t>,</w:t>
            </w:r>
            <w:r w:rsidRPr="00441325">
              <w:rPr>
                <w:rFonts w:ascii="Arial" w:hAnsi="Arial" w:cs="Arial"/>
                <w:sz w:val="20"/>
                <w:szCs w:val="20"/>
              </w:rPr>
              <w:t xml:space="preserve"> v kateri je sedež</w:t>
            </w:r>
            <w:r w:rsidR="003D20B8" w:rsidRPr="00441325">
              <w:rPr>
                <w:rFonts w:ascii="Arial" w:hAnsi="Arial" w:cs="Arial"/>
                <w:sz w:val="20"/>
                <w:szCs w:val="20"/>
              </w:rPr>
              <w:t xml:space="preserve"> </w:t>
            </w:r>
            <w:r w:rsidRPr="00441325">
              <w:rPr>
                <w:rFonts w:ascii="Arial" w:hAnsi="Arial" w:cs="Arial"/>
                <w:sz w:val="20"/>
                <w:szCs w:val="20"/>
              </w:rPr>
              <w:t>vlagatelja iz 2. točke prvega odstavka 4. člena uredbe, ki je priznana skupina proizvajalcev za sektor gozdni lesni proizvodi</w:t>
            </w:r>
            <w:r w:rsidR="00280C9D" w:rsidRPr="00441325">
              <w:rPr>
                <w:rFonts w:ascii="Arial" w:hAnsi="Arial" w:cs="Arial"/>
                <w:sz w:val="20"/>
                <w:szCs w:val="20"/>
              </w:rPr>
              <w:t>,</w:t>
            </w:r>
            <w:r w:rsidRPr="00441325">
              <w:rPr>
                <w:rFonts w:ascii="Arial" w:hAnsi="Arial" w:cs="Arial"/>
                <w:sz w:val="20"/>
                <w:szCs w:val="20"/>
              </w:rPr>
              <w:t xml:space="preserve"> je:</w:t>
            </w:r>
          </w:p>
          <w:p w14:paraId="50F40DEB" w14:textId="77777777" w:rsidR="00173078" w:rsidRPr="00441325" w:rsidRDefault="00173078" w:rsidP="00790DF8">
            <w:pPr>
              <w:widowControl w:val="0"/>
              <w:jc w:val="both"/>
              <w:rPr>
                <w:rFonts w:ascii="Arial" w:hAnsi="Arial" w:cs="Arial"/>
                <w:sz w:val="20"/>
                <w:szCs w:val="20"/>
              </w:rPr>
            </w:pPr>
          </w:p>
        </w:tc>
        <w:tc>
          <w:tcPr>
            <w:tcW w:w="1565" w:type="dxa"/>
            <w:tcBorders>
              <w:bottom w:val="nil"/>
            </w:tcBorders>
            <w:shd w:val="clear" w:color="auto" w:fill="auto"/>
          </w:tcPr>
          <w:p w14:paraId="1280F97D" w14:textId="77777777" w:rsidR="00173078" w:rsidRPr="00441325" w:rsidRDefault="00173078">
            <w:pPr>
              <w:widowControl w:val="0"/>
              <w:jc w:val="center"/>
              <w:rPr>
                <w:rFonts w:ascii="Arial" w:hAnsi="Arial" w:cs="Arial"/>
                <w:b/>
                <w:bCs/>
                <w:sz w:val="20"/>
                <w:szCs w:val="20"/>
              </w:rPr>
            </w:pPr>
            <w:r w:rsidRPr="00441325">
              <w:rPr>
                <w:rFonts w:ascii="Arial" w:hAnsi="Arial" w:cs="Arial"/>
                <w:b/>
                <w:bCs/>
                <w:sz w:val="20"/>
                <w:szCs w:val="20"/>
              </w:rPr>
              <w:t>30</w:t>
            </w:r>
          </w:p>
        </w:tc>
      </w:tr>
      <w:tr w:rsidR="00173078" w:rsidRPr="00441325" w14:paraId="079B4A3C" w14:textId="77777777" w:rsidTr="00061D2F">
        <w:trPr>
          <w:trHeight w:val="272"/>
        </w:trPr>
        <w:tc>
          <w:tcPr>
            <w:tcW w:w="596" w:type="dxa"/>
            <w:vMerge/>
            <w:shd w:val="clear" w:color="auto" w:fill="auto"/>
          </w:tcPr>
          <w:p w14:paraId="77A52294"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bottom w:val="nil"/>
            </w:tcBorders>
            <w:shd w:val="clear" w:color="auto" w:fill="auto"/>
          </w:tcPr>
          <w:p w14:paraId="54DE1DC3"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65 %, </w:t>
            </w:r>
          </w:p>
        </w:tc>
        <w:tc>
          <w:tcPr>
            <w:tcW w:w="1565" w:type="dxa"/>
            <w:tcBorders>
              <w:top w:val="nil"/>
              <w:bottom w:val="nil"/>
            </w:tcBorders>
            <w:shd w:val="clear" w:color="auto" w:fill="auto"/>
          </w:tcPr>
          <w:p w14:paraId="10E4A264"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30</w:t>
            </w:r>
          </w:p>
        </w:tc>
      </w:tr>
      <w:tr w:rsidR="00173078" w:rsidRPr="00441325" w14:paraId="72FA6FD3" w14:textId="77777777" w:rsidTr="00061D2F">
        <w:trPr>
          <w:trHeight w:val="272"/>
        </w:trPr>
        <w:tc>
          <w:tcPr>
            <w:tcW w:w="596" w:type="dxa"/>
            <w:vMerge/>
            <w:shd w:val="clear" w:color="auto" w:fill="auto"/>
          </w:tcPr>
          <w:p w14:paraId="007DCDA8"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bottom w:val="nil"/>
            </w:tcBorders>
            <w:shd w:val="clear" w:color="auto" w:fill="auto"/>
          </w:tcPr>
          <w:p w14:paraId="0F09F084"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50 do vključno 65 %, </w:t>
            </w:r>
          </w:p>
        </w:tc>
        <w:tc>
          <w:tcPr>
            <w:tcW w:w="1565" w:type="dxa"/>
            <w:tcBorders>
              <w:top w:val="nil"/>
              <w:bottom w:val="nil"/>
            </w:tcBorders>
            <w:shd w:val="clear" w:color="auto" w:fill="auto"/>
          </w:tcPr>
          <w:p w14:paraId="4BFDD700"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25</w:t>
            </w:r>
          </w:p>
        </w:tc>
      </w:tr>
      <w:tr w:rsidR="00173078" w:rsidRPr="00441325" w14:paraId="12C114EB" w14:textId="77777777" w:rsidTr="00061D2F">
        <w:trPr>
          <w:trHeight w:val="70"/>
        </w:trPr>
        <w:tc>
          <w:tcPr>
            <w:tcW w:w="596" w:type="dxa"/>
            <w:vMerge/>
            <w:shd w:val="clear" w:color="auto" w:fill="auto"/>
          </w:tcPr>
          <w:p w14:paraId="450EA2D7"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bottom w:val="nil"/>
            </w:tcBorders>
            <w:shd w:val="clear" w:color="auto" w:fill="auto"/>
          </w:tcPr>
          <w:p w14:paraId="1145572C"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35 do vključno 50 %, </w:t>
            </w:r>
          </w:p>
        </w:tc>
        <w:tc>
          <w:tcPr>
            <w:tcW w:w="1565" w:type="dxa"/>
            <w:tcBorders>
              <w:top w:val="nil"/>
              <w:bottom w:val="nil"/>
            </w:tcBorders>
            <w:shd w:val="clear" w:color="auto" w:fill="auto"/>
          </w:tcPr>
          <w:p w14:paraId="56DB5022"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20</w:t>
            </w:r>
          </w:p>
        </w:tc>
      </w:tr>
      <w:tr w:rsidR="00173078" w:rsidRPr="00441325" w14:paraId="2842B831" w14:textId="77777777" w:rsidTr="00061D2F">
        <w:trPr>
          <w:trHeight w:val="70"/>
        </w:trPr>
        <w:tc>
          <w:tcPr>
            <w:tcW w:w="596" w:type="dxa"/>
            <w:vMerge/>
            <w:shd w:val="clear" w:color="auto" w:fill="auto"/>
          </w:tcPr>
          <w:p w14:paraId="3DD355C9"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bottom w:val="nil"/>
            </w:tcBorders>
            <w:shd w:val="clear" w:color="auto" w:fill="auto"/>
          </w:tcPr>
          <w:p w14:paraId="528ED61C"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20 do vključno 35 %, </w:t>
            </w:r>
          </w:p>
        </w:tc>
        <w:tc>
          <w:tcPr>
            <w:tcW w:w="1565" w:type="dxa"/>
            <w:tcBorders>
              <w:top w:val="nil"/>
              <w:bottom w:val="nil"/>
            </w:tcBorders>
            <w:shd w:val="clear" w:color="auto" w:fill="auto"/>
          </w:tcPr>
          <w:p w14:paraId="45C44296"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15</w:t>
            </w:r>
          </w:p>
        </w:tc>
      </w:tr>
      <w:tr w:rsidR="00173078" w:rsidRPr="00441325" w14:paraId="3E6F2FCC" w14:textId="77777777" w:rsidTr="00061D2F">
        <w:trPr>
          <w:trHeight w:val="272"/>
        </w:trPr>
        <w:tc>
          <w:tcPr>
            <w:tcW w:w="596" w:type="dxa"/>
            <w:vMerge/>
            <w:shd w:val="clear" w:color="auto" w:fill="auto"/>
          </w:tcPr>
          <w:p w14:paraId="1A81F0B1" w14:textId="77777777" w:rsidR="00173078" w:rsidRPr="00441325" w:rsidRDefault="00173078" w:rsidP="00790DF8">
            <w:pPr>
              <w:widowControl w:val="0"/>
              <w:tabs>
                <w:tab w:val="left" w:pos="360"/>
              </w:tabs>
              <w:rPr>
                <w:rFonts w:ascii="Arial" w:hAnsi="Arial" w:cs="Arial"/>
                <w:b/>
                <w:sz w:val="20"/>
                <w:szCs w:val="20"/>
              </w:rPr>
            </w:pPr>
          </w:p>
        </w:tc>
        <w:tc>
          <w:tcPr>
            <w:tcW w:w="6804" w:type="dxa"/>
            <w:tcBorders>
              <w:top w:val="nil"/>
            </w:tcBorders>
            <w:shd w:val="clear" w:color="auto" w:fill="auto"/>
          </w:tcPr>
          <w:p w14:paraId="67790686"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do vključno 20 %.</w:t>
            </w:r>
          </w:p>
          <w:p w14:paraId="38B4B85A" w14:textId="77777777" w:rsidR="004A0C7A" w:rsidRDefault="004A0C7A" w:rsidP="00790DF8">
            <w:pPr>
              <w:pStyle w:val="Odstavekseznama"/>
              <w:widowControl w:val="0"/>
              <w:ind w:left="0"/>
              <w:rPr>
                <w:rFonts w:ascii="Arial" w:hAnsi="Arial" w:cs="Arial"/>
                <w:sz w:val="20"/>
                <w:szCs w:val="20"/>
              </w:rPr>
            </w:pPr>
          </w:p>
          <w:p w14:paraId="50662265" w14:textId="30D3641F" w:rsidR="00173078" w:rsidRDefault="00173078" w:rsidP="00790DF8">
            <w:pPr>
              <w:pStyle w:val="Odstavekseznama"/>
              <w:widowControl w:val="0"/>
              <w:ind w:left="0"/>
              <w:rPr>
                <w:rFonts w:ascii="Arial" w:hAnsi="Arial" w:cs="Arial"/>
                <w:sz w:val="20"/>
                <w:szCs w:val="20"/>
              </w:rPr>
            </w:pPr>
            <w:r w:rsidRPr="00441325">
              <w:rPr>
                <w:rFonts w:ascii="Arial" w:hAnsi="Arial" w:cs="Arial"/>
                <w:sz w:val="20"/>
                <w:szCs w:val="20"/>
              </w:rPr>
              <w:t>Stopnja gozdnatosti občine je razvidna iz</w:t>
            </w:r>
            <w:r w:rsidR="00DA0F7D" w:rsidRPr="00441325">
              <w:rPr>
                <w:rFonts w:ascii="Arial" w:hAnsi="Arial" w:cs="Arial"/>
                <w:sz w:val="20"/>
                <w:szCs w:val="20"/>
              </w:rPr>
              <w:t xml:space="preserve"> »Priloge gozdnatost občin«,</w:t>
            </w:r>
            <w:r w:rsidRPr="00441325">
              <w:rPr>
                <w:rFonts w:ascii="Arial" w:hAnsi="Arial" w:cs="Arial"/>
                <w:sz w:val="20"/>
                <w:szCs w:val="20"/>
              </w:rPr>
              <w:t xml:space="preserve"> </w:t>
            </w:r>
            <w:r w:rsidR="00DA0F7D" w:rsidRPr="00441325">
              <w:rPr>
                <w:rFonts w:ascii="Arial" w:hAnsi="Arial" w:cs="Arial"/>
                <w:sz w:val="20"/>
                <w:szCs w:val="20"/>
              </w:rPr>
              <w:t>ki je sestavni del razpisne dokumentacije</w:t>
            </w:r>
            <w:r w:rsidRPr="00441325">
              <w:rPr>
                <w:rFonts w:ascii="Arial" w:hAnsi="Arial" w:cs="Arial"/>
                <w:sz w:val="20"/>
                <w:szCs w:val="20"/>
              </w:rPr>
              <w:t>.</w:t>
            </w:r>
          </w:p>
          <w:p w14:paraId="095D5927" w14:textId="3F58E56B" w:rsidR="00C645D7" w:rsidRPr="00441325" w:rsidRDefault="00C645D7" w:rsidP="00790DF8">
            <w:pPr>
              <w:pStyle w:val="Odstavekseznama"/>
              <w:widowControl w:val="0"/>
              <w:ind w:left="0"/>
              <w:rPr>
                <w:rFonts w:ascii="Arial" w:hAnsi="Arial" w:cs="Arial"/>
                <w:sz w:val="20"/>
                <w:szCs w:val="20"/>
              </w:rPr>
            </w:pPr>
          </w:p>
        </w:tc>
        <w:tc>
          <w:tcPr>
            <w:tcW w:w="1565" w:type="dxa"/>
            <w:tcBorders>
              <w:top w:val="nil"/>
            </w:tcBorders>
            <w:shd w:val="clear" w:color="auto" w:fill="auto"/>
          </w:tcPr>
          <w:p w14:paraId="05BEBC04"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10</w:t>
            </w:r>
          </w:p>
        </w:tc>
      </w:tr>
    </w:tbl>
    <w:p w14:paraId="717AAFBA" w14:textId="77777777" w:rsidR="00173078" w:rsidRPr="00441325" w:rsidRDefault="00173078" w:rsidP="004648F5">
      <w:pPr>
        <w:pStyle w:val="Brezrazmikov"/>
        <w:jc w:val="both"/>
        <w:rPr>
          <w:rFonts w:ascii="Arial" w:hAnsi="Arial" w:cs="Arial"/>
          <w:b/>
          <w:sz w:val="20"/>
          <w:szCs w:val="20"/>
        </w:rPr>
      </w:pPr>
    </w:p>
    <w:p w14:paraId="02CA74F8" w14:textId="36A32CB6" w:rsidR="004648F5" w:rsidRPr="00441325" w:rsidRDefault="00173078" w:rsidP="00845C56">
      <w:pPr>
        <w:pStyle w:val="Brezrazmikov"/>
        <w:rPr>
          <w:rFonts w:ascii="Arial" w:hAnsi="Arial" w:cs="Arial"/>
          <w:sz w:val="20"/>
          <w:szCs w:val="20"/>
        </w:rPr>
      </w:pPr>
      <w:r w:rsidRPr="00441325">
        <w:rPr>
          <w:rFonts w:ascii="Arial" w:hAnsi="Arial" w:cs="Arial"/>
          <w:bCs/>
          <w:sz w:val="20"/>
          <w:szCs w:val="20"/>
        </w:rPr>
        <w:t>č</w:t>
      </w:r>
      <w:r w:rsidR="000919F5" w:rsidRPr="00441325">
        <w:rPr>
          <w:rFonts w:ascii="Arial" w:hAnsi="Arial" w:cs="Arial"/>
          <w:bCs/>
          <w:sz w:val="20"/>
          <w:szCs w:val="20"/>
        </w:rPr>
        <w:t xml:space="preserve">) če je </w:t>
      </w:r>
      <w:r w:rsidR="004B749A" w:rsidRPr="00441325">
        <w:rPr>
          <w:rFonts w:ascii="Arial" w:hAnsi="Arial" w:cs="Arial"/>
          <w:bCs/>
          <w:sz w:val="20"/>
          <w:szCs w:val="20"/>
        </w:rPr>
        <w:t>vlagatelj</w:t>
      </w:r>
      <w:r w:rsidR="000C672C">
        <w:rPr>
          <w:rFonts w:ascii="Arial" w:hAnsi="Arial" w:cs="Arial"/>
          <w:bCs/>
          <w:sz w:val="20"/>
          <w:szCs w:val="20"/>
        </w:rPr>
        <w:t xml:space="preserve"> skupina proizvajalcev za izvajanje shem kakovosti</w:t>
      </w:r>
      <w:r w:rsidR="00845C56" w:rsidRPr="00441325">
        <w:rPr>
          <w:rFonts w:ascii="Arial" w:hAnsi="Arial" w:cs="Arial"/>
          <w:bCs/>
          <w:sz w:val="20"/>
          <w:szCs w:val="20"/>
        </w:rPr>
        <w:t xml:space="preserve"> </w:t>
      </w:r>
      <w:r w:rsidR="00384397" w:rsidRPr="00441325">
        <w:rPr>
          <w:rFonts w:ascii="Arial" w:hAnsi="Arial" w:cs="Arial"/>
          <w:bCs/>
          <w:sz w:val="20"/>
          <w:szCs w:val="20"/>
        </w:rPr>
        <w:t>iz 3. točke prvega odstavka 4. člena uredbe</w:t>
      </w:r>
      <w:r w:rsidR="001360D6" w:rsidRPr="00441325">
        <w:rPr>
          <w:rFonts w:ascii="Arial" w:hAnsi="Arial" w:cs="Arial"/>
          <w:bCs/>
          <w:sz w:val="20"/>
          <w:szCs w:val="20"/>
        </w:rPr>
        <w:t xml:space="preserve"> (</w:t>
      </w:r>
      <w:r w:rsidRPr="00441325">
        <w:rPr>
          <w:rFonts w:ascii="Arial" w:hAnsi="Arial" w:cs="Arial"/>
          <w:bCs/>
          <w:sz w:val="20"/>
          <w:szCs w:val="20"/>
        </w:rPr>
        <w:t>4</w:t>
      </w:r>
      <w:r w:rsidR="001360D6" w:rsidRPr="00441325">
        <w:rPr>
          <w:rFonts w:ascii="Arial" w:hAnsi="Arial" w:cs="Arial"/>
          <w:bCs/>
          <w:sz w:val="20"/>
          <w:szCs w:val="20"/>
        </w:rPr>
        <w:t>. sklop):</w:t>
      </w:r>
    </w:p>
    <w:p w14:paraId="56EE48EE" w14:textId="77777777" w:rsidR="004648F5" w:rsidRPr="00441325" w:rsidRDefault="004648F5" w:rsidP="004648F5">
      <w:pPr>
        <w:pStyle w:val="Brezrazmikov"/>
        <w:jc w:val="both"/>
        <w:rPr>
          <w:rFonts w:ascii="Arial" w:hAnsi="Arial" w:cs="Arial"/>
          <w:sz w:val="20"/>
          <w:szCs w:val="20"/>
        </w:rPr>
      </w:pPr>
    </w:p>
    <w:tbl>
      <w:tblPr>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6804"/>
        <w:gridCol w:w="1565"/>
      </w:tblGrid>
      <w:tr w:rsidR="004648F5" w:rsidRPr="00441325" w14:paraId="29B6686D" w14:textId="77777777" w:rsidTr="3C0FD1EF">
        <w:trPr>
          <w:trHeight w:val="332"/>
        </w:trPr>
        <w:tc>
          <w:tcPr>
            <w:tcW w:w="8965" w:type="dxa"/>
            <w:gridSpan w:val="3"/>
            <w:tcBorders>
              <w:bottom w:val="single" w:sz="4" w:space="0" w:color="000000" w:themeColor="text1"/>
              <w:right w:val="single" w:sz="4" w:space="0" w:color="auto"/>
            </w:tcBorders>
            <w:shd w:val="clear" w:color="auto" w:fill="auto"/>
            <w:vAlign w:val="center"/>
          </w:tcPr>
          <w:p w14:paraId="08E2CB34" w14:textId="77777777" w:rsidR="004648F5" w:rsidRPr="00441325" w:rsidRDefault="004648F5" w:rsidP="007E59AD">
            <w:pPr>
              <w:widowControl w:val="0"/>
              <w:jc w:val="center"/>
              <w:rPr>
                <w:rFonts w:ascii="Arial" w:hAnsi="Arial" w:cs="Arial"/>
                <w:b/>
                <w:sz w:val="20"/>
                <w:szCs w:val="20"/>
              </w:rPr>
            </w:pPr>
            <w:r w:rsidRPr="00441325">
              <w:rPr>
                <w:rFonts w:ascii="Arial" w:hAnsi="Arial" w:cs="Arial"/>
                <w:b/>
                <w:sz w:val="20"/>
                <w:szCs w:val="20"/>
              </w:rPr>
              <w:t>Merila</w:t>
            </w:r>
          </w:p>
        </w:tc>
      </w:tr>
      <w:tr w:rsidR="004648F5" w:rsidRPr="00441325" w14:paraId="64C2B5E7" w14:textId="77777777" w:rsidTr="00061D2F">
        <w:trPr>
          <w:trHeight w:val="336"/>
        </w:trPr>
        <w:tc>
          <w:tcPr>
            <w:tcW w:w="596" w:type="dxa"/>
            <w:tcBorders>
              <w:right w:val="single" w:sz="4" w:space="0" w:color="auto"/>
            </w:tcBorders>
            <w:shd w:val="clear" w:color="auto" w:fill="auto"/>
            <w:vAlign w:val="center"/>
          </w:tcPr>
          <w:p w14:paraId="5E0F805E"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I.</w:t>
            </w:r>
          </w:p>
        </w:tc>
        <w:tc>
          <w:tcPr>
            <w:tcW w:w="6804" w:type="dxa"/>
            <w:tcBorders>
              <w:left w:val="single" w:sz="4" w:space="0" w:color="auto"/>
              <w:bottom w:val="single" w:sz="4" w:space="0" w:color="auto"/>
              <w:right w:val="single" w:sz="4" w:space="0" w:color="auto"/>
            </w:tcBorders>
            <w:shd w:val="clear" w:color="auto" w:fill="auto"/>
            <w:vAlign w:val="center"/>
          </w:tcPr>
          <w:p w14:paraId="78324842" w14:textId="2930A1FD" w:rsidR="006C0731" w:rsidRPr="00441325" w:rsidRDefault="004648F5" w:rsidP="006C0731">
            <w:pPr>
              <w:widowControl w:val="0"/>
              <w:rPr>
                <w:rFonts w:ascii="Arial" w:hAnsi="Arial" w:cs="Arial"/>
                <w:b/>
                <w:sz w:val="20"/>
                <w:szCs w:val="20"/>
              </w:rPr>
            </w:pPr>
            <w:r w:rsidRPr="00441325">
              <w:rPr>
                <w:rFonts w:ascii="Arial" w:hAnsi="Arial" w:cs="Arial"/>
                <w:b/>
                <w:sz w:val="20"/>
                <w:szCs w:val="20"/>
              </w:rPr>
              <w:t xml:space="preserve">SEKTORSKI VIDIK - maksimalno </w:t>
            </w:r>
            <w:r w:rsidRPr="00441325">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E96C845"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40</w:t>
            </w:r>
          </w:p>
        </w:tc>
      </w:tr>
      <w:tr w:rsidR="004648F5" w:rsidRPr="00441325" w14:paraId="1F7AB6F7" w14:textId="77777777" w:rsidTr="00061D2F">
        <w:trPr>
          <w:trHeight w:val="900"/>
        </w:trPr>
        <w:tc>
          <w:tcPr>
            <w:tcW w:w="596" w:type="dxa"/>
            <w:vMerge w:val="restart"/>
            <w:tcBorders>
              <w:right w:val="single" w:sz="4" w:space="0" w:color="auto"/>
            </w:tcBorders>
            <w:shd w:val="clear" w:color="auto" w:fill="auto"/>
          </w:tcPr>
          <w:p w14:paraId="52A307BC" w14:textId="77777777" w:rsidR="004648F5" w:rsidRPr="00441325" w:rsidRDefault="004648F5">
            <w:pPr>
              <w:widowControl w:val="0"/>
              <w:rPr>
                <w:rFonts w:ascii="Arial" w:hAnsi="Arial" w:cs="Arial"/>
                <w:b/>
                <w:bCs/>
                <w:sz w:val="20"/>
                <w:szCs w:val="20"/>
              </w:rPr>
            </w:pPr>
            <w:r w:rsidRPr="00441325">
              <w:rPr>
                <w:rFonts w:ascii="Arial" w:hAnsi="Arial" w:cs="Arial"/>
                <w:b/>
                <w:bCs/>
                <w:sz w:val="20"/>
                <w:szCs w:val="20"/>
              </w:rPr>
              <w:t>1.</w:t>
            </w:r>
          </w:p>
        </w:tc>
        <w:tc>
          <w:tcPr>
            <w:tcW w:w="6804" w:type="dxa"/>
            <w:tcBorders>
              <w:top w:val="single" w:sz="4" w:space="0" w:color="auto"/>
              <w:left w:val="single" w:sz="4" w:space="0" w:color="auto"/>
              <w:bottom w:val="nil"/>
              <w:right w:val="single" w:sz="4" w:space="0" w:color="auto"/>
            </w:tcBorders>
            <w:shd w:val="clear" w:color="auto" w:fill="auto"/>
            <w:vAlign w:val="center"/>
          </w:tcPr>
          <w:p w14:paraId="2E2D9681"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VRSTA SHEME KAKOVOSTI - maksimalno število točk</w:t>
            </w:r>
          </w:p>
          <w:p w14:paraId="2908EB2C" w14:textId="2160F2D9" w:rsidR="004648F5" w:rsidRPr="00441325" w:rsidRDefault="00F52565" w:rsidP="007E59AD">
            <w:pPr>
              <w:widowControl w:val="0"/>
              <w:rPr>
                <w:rFonts w:ascii="Arial" w:hAnsi="Arial" w:cs="Arial"/>
                <w:b/>
                <w:sz w:val="20"/>
                <w:szCs w:val="20"/>
              </w:rPr>
            </w:pPr>
            <w:r w:rsidRPr="00441325">
              <w:rPr>
                <w:rFonts w:ascii="Arial" w:hAnsi="Arial" w:cs="Arial"/>
                <w:sz w:val="20"/>
                <w:szCs w:val="20"/>
              </w:rPr>
              <w:t xml:space="preserve">Točke na podlagi tega merila se seštevajo, </w:t>
            </w:r>
            <w:r>
              <w:rPr>
                <w:rFonts w:ascii="Arial" w:hAnsi="Arial" w:cs="Arial"/>
                <w:sz w:val="20"/>
                <w:szCs w:val="20"/>
              </w:rPr>
              <w:t>vendar seštevek ne sme preseči 40</w:t>
            </w:r>
            <w:r w:rsidRPr="00441325">
              <w:rPr>
                <w:rFonts w:ascii="Arial" w:hAnsi="Arial" w:cs="Arial"/>
                <w:sz w:val="20"/>
                <w:szCs w:val="20"/>
              </w:rPr>
              <w:t xml:space="preserve"> točk.</w:t>
            </w:r>
          </w:p>
          <w:p w14:paraId="63F73925" w14:textId="77777777" w:rsidR="004648F5" w:rsidRPr="00441325" w:rsidRDefault="3C0FD1EF" w:rsidP="3C0FD1EF">
            <w:pPr>
              <w:widowControl w:val="0"/>
              <w:rPr>
                <w:rFonts w:ascii="Arial" w:hAnsi="Arial" w:cs="Arial"/>
                <w:sz w:val="20"/>
                <w:szCs w:val="20"/>
              </w:rPr>
            </w:pPr>
            <w:r w:rsidRPr="00441325">
              <w:rPr>
                <w:rFonts w:ascii="Arial" w:hAnsi="Arial" w:cs="Arial"/>
                <w:sz w:val="20"/>
                <w:szCs w:val="20"/>
              </w:rPr>
              <w:t>Vlagatelj iz 3. točke prvega odstavka 4. člena uredbe je priznan kot:</w:t>
            </w:r>
          </w:p>
        </w:tc>
        <w:tc>
          <w:tcPr>
            <w:tcW w:w="1565" w:type="dxa"/>
            <w:tcBorders>
              <w:top w:val="single" w:sz="4" w:space="0" w:color="auto"/>
              <w:left w:val="single" w:sz="4" w:space="0" w:color="auto"/>
              <w:bottom w:val="nil"/>
              <w:right w:val="single" w:sz="4" w:space="0" w:color="auto"/>
            </w:tcBorders>
            <w:shd w:val="clear" w:color="auto" w:fill="auto"/>
          </w:tcPr>
          <w:p w14:paraId="785C9037" w14:textId="77777777" w:rsidR="004648F5" w:rsidRPr="00441325" w:rsidRDefault="004648F5" w:rsidP="007E59AD">
            <w:pPr>
              <w:widowControl w:val="0"/>
              <w:jc w:val="center"/>
              <w:rPr>
                <w:rFonts w:ascii="Arial" w:hAnsi="Arial" w:cs="Arial"/>
                <w:b/>
                <w:bCs/>
                <w:sz w:val="20"/>
                <w:szCs w:val="20"/>
              </w:rPr>
            </w:pPr>
            <w:r w:rsidRPr="00441325">
              <w:rPr>
                <w:rFonts w:ascii="Arial" w:hAnsi="Arial" w:cs="Arial"/>
                <w:b/>
                <w:bCs/>
                <w:sz w:val="20"/>
                <w:szCs w:val="20"/>
              </w:rPr>
              <w:t>40</w:t>
            </w:r>
          </w:p>
        </w:tc>
      </w:tr>
      <w:tr w:rsidR="004648F5" w:rsidRPr="00441325" w14:paraId="600C2E41" w14:textId="77777777" w:rsidTr="00061D2F">
        <w:trPr>
          <w:trHeight w:val="272"/>
        </w:trPr>
        <w:tc>
          <w:tcPr>
            <w:tcW w:w="596" w:type="dxa"/>
            <w:vMerge/>
            <w:tcBorders>
              <w:right w:val="single" w:sz="4" w:space="0" w:color="auto"/>
            </w:tcBorders>
            <w:shd w:val="clear" w:color="auto" w:fill="auto"/>
          </w:tcPr>
          <w:p w14:paraId="121FD38A"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vAlign w:val="center"/>
          </w:tcPr>
          <w:p w14:paraId="25E0624E" w14:textId="77777777" w:rsidR="004648F5" w:rsidRPr="00441325" w:rsidRDefault="3C0FD1EF" w:rsidP="3C0FD1EF">
            <w:pPr>
              <w:pStyle w:val="Odstavekseznama"/>
              <w:widowControl w:val="0"/>
              <w:ind w:left="0"/>
              <w:jc w:val="both"/>
              <w:rPr>
                <w:rFonts w:ascii="Arial" w:hAnsi="Arial" w:cs="Arial"/>
                <w:sz w:val="20"/>
                <w:szCs w:val="20"/>
              </w:rPr>
            </w:pPr>
            <w:r w:rsidRPr="00441325">
              <w:rPr>
                <w:rFonts w:ascii="Arial" w:hAnsi="Arial" w:cs="Arial"/>
                <w:sz w:val="20"/>
                <w:szCs w:val="20"/>
              </w:rPr>
              <w:t>– evropska shema kakovosti,</w:t>
            </w:r>
          </w:p>
        </w:tc>
        <w:tc>
          <w:tcPr>
            <w:tcW w:w="1565" w:type="dxa"/>
            <w:tcBorders>
              <w:top w:val="nil"/>
              <w:left w:val="single" w:sz="4" w:space="0" w:color="auto"/>
              <w:bottom w:val="nil"/>
              <w:right w:val="single" w:sz="4" w:space="0" w:color="auto"/>
            </w:tcBorders>
            <w:shd w:val="clear" w:color="auto" w:fill="auto"/>
          </w:tcPr>
          <w:p w14:paraId="48C907FC"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20</w:t>
            </w:r>
          </w:p>
        </w:tc>
      </w:tr>
      <w:tr w:rsidR="004648F5" w:rsidRPr="00441325" w14:paraId="7306981D" w14:textId="77777777" w:rsidTr="00061D2F">
        <w:trPr>
          <w:trHeight w:val="272"/>
        </w:trPr>
        <w:tc>
          <w:tcPr>
            <w:tcW w:w="596" w:type="dxa"/>
            <w:vMerge/>
            <w:tcBorders>
              <w:right w:val="single" w:sz="4" w:space="0" w:color="auto"/>
            </w:tcBorders>
            <w:shd w:val="clear" w:color="auto" w:fill="auto"/>
          </w:tcPr>
          <w:p w14:paraId="1FE2DD96"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vAlign w:val="center"/>
          </w:tcPr>
          <w:p w14:paraId="7E78600A" w14:textId="77777777" w:rsidR="004648F5" w:rsidRPr="00441325" w:rsidRDefault="3C0FD1EF" w:rsidP="3C0FD1EF">
            <w:pPr>
              <w:pStyle w:val="Odstavekseznama"/>
              <w:widowControl w:val="0"/>
              <w:ind w:left="0"/>
              <w:jc w:val="both"/>
              <w:rPr>
                <w:rFonts w:ascii="Arial" w:hAnsi="Arial" w:cs="Arial"/>
                <w:sz w:val="20"/>
                <w:szCs w:val="20"/>
              </w:rPr>
            </w:pPr>
            <w:r w:rsidRPr="00441325">
              <w:rPr>
                <w:rFonts w:ascii="Arial" w:hAnsi="Arial" w:cs="Arial"/>
                <w:sz w:val="20"/>
                <w:szCs w:val="20"/>
              </w:rPr>
              <w:t>– nacionalna shema kakovosti.</w:t>
            </w:r>
          </w:p>
        </w:tc>
        <w:tc>
          <w:tcPr>
            <w:tcW w:w="1565" w:type="dxa"/>
            <w:tcBorders>
              <w:top w:val="nil"/>
              <w:left w:val="single" w:sz="4" w:space="0" w:color="auto"/>
              <w:bottom w:val="nil"/>
              <w:right w:val="single" w:sz="4" w:space="0" w:color="auto"/>
            </w:tcBorders>
            <w:shd w:val="clear" w:color="auto" w:fill="auto"/>
          </w:tcPr>
          <w:p w14:paraId="1043501F"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20</w:t>
            </w:r>
          </w:p>
        </w:tc>
      </w:tr>
      <w:tr w:rsidR="004648F5" w:rsidRPr="00441325" w14:paraId="27357532" w14:textId="77777777" w:rsidTr="00061D2F">
        <w:trPr>
          <w:trHeight w:val="70"/>
        </w:trPr>
        <w:tc>
          <w:tcPr>
            <w:tcW w:w="596" w:type="dxa"/>
            <w:vMerge/>
            <w:tcBorders>
              <w:bottom w:val="nil"/>
              <w:right w:val="single" w:sz="4" w:space="0" w:color="auto"/>
            </w:tcBorders>
            <w:shd w:val="clear" w:color="auto" w:fill="auto"/>
          </w:tcPr>
          <w:p w14:paraId="07F023C8"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vAlign w:val="center"/>
          </w:tcPr>
          <w:p w14:paraId="4BDB5498" w14:textId="77777777" w:rsidR="00886F43" w:rsidRPr="00441325" w:rsidRDefault="00886F43" w:rsidP="00886F43">
            <w:pPr>
              <w:widowControl w:val="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2916C19D" w14:textId="77777777" w:rsidR="004648F5" w:rsidRPr="00441325" w:rsidRDefault="004648F5" w:rsidP="007E59AD">
            <w:pPr>
              <w:widowControl w:val="0"/>
              <w:jc w:val="center"/>
              <w:rPr>
                <w:rFonts w:ascii="Arial" w:hAnsi="Arial" w:cs="Arial"/>
                <w:sz w:val="20"/>
                <w:szCs w:val="20"/>
              </w:rPr>
            </w:pPr>
          </w:p>
        </w:tc>
      </w:tr>
      <w:tr w:rsidR="004648F5" w:rsidRPr="00441325" w14:paraId="3D23A866" w14:textId="77777777" w:rsidTr="00061D2F">
        <w:trPr>
          <w:trHeight w:val="449"/>
        </w:trPr>
        <w:tc>
          <w:tcPr>
            <w:tcW w:w="596" w:type="dxa"/>
            <w:tcBorders>
              <w:right w:val="single" w:sz="4" w:space="0" w:color="auto"/>
            </w:tcBorders>
            <w:shd w:val="clear" w:color="auto" w:fill="auto"/>
            <w:vAlign w:val="center"/>
          </w:tcPr>
          <w:p w14:paraId="30FD588C"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II.</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CE268D6"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EKONOMSKI VIDIK -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00986B9C"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30</w:t>
            </w:r>
          </w:p>
        </w:tc>
      </w:tr>
      <w:tr w:rsidR="004648F5" w:rsidRPr="00441325" w14:paraId="4DBC881D" w14:textId="77777777" w:rsidTr="00061D2F">
        <w:trPr>
          <w:trHeight w:val="265"/>
        </w:trPr>
        <w:tc>
          <w:tcPr>
            <w:tcW w:w="596" w:type="dxa"/>
            <w:vMerge w:val="restart"/>
            <w:tcBorders>
              <w:right w:val="single" w:sz="4" w:space="0" w:color="auto"/>
            </w:tcBorders>
            <w:shd w:val="clear" w:color="auto" w:fill="auto"/>
          </w:tcPr>
          <w:p w14:paraId="531514A3" w14:textId="77777777" w:rsidR="004648F5" w:rsidRPr="00441325" w:rsidRDefault="004648F5">
            <w:pPr>
              <w:widowControl w:val="0"/>
              <w:rPr>
                <w:rFonts w:ascii="Arial" w:hAnsi="Arial" w:cs="Arial"/>
                <w:b/>
                <w:bCs/>
                <w:sz w:val="20"/>
                <w:szCs w:val="20"/>
              </w:rPr>
            </w:pPr>
            <w:r w:rsidRPr="00441325">
              <w:rPr>
                <w:rFonts w:ascii="Arial" w:hAnsi="Arial" w:cs="Arial"/>
                <w:b/>
                <w:bCs/>
                <w:sz w:val="20"/>
                <w:szCs w:val="20"/>
              </w:rPr>
              <w:t>1.</w:t>
            </w:r>
          </w:p>
        </w:tc>
        <w:tc>
          <w:tcPr>
            <w:tcW w:w="6804" w:type="dxa"/>
            <w:tcBorders>
              <w:top w:val="single" w:sz="4" w:space="0" w:color="auto"/>
              <w:left w:val="single" w:sz="4" w:space="0" w:color="auto"/>
              <w:bottom w:val="nil"/>
              <w:right w:val="single" w:sz="4" w:space="0" w:color="auto"/>
            </w:tcBorders>
            <w:shd w:val="clear" w:color="auto" w:fill="auto"/>
          </w:tcPr>
          <w:p w14:paraId="4AFB1E4E"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REPREZENTATIVNOST SKUPINE PROIZVAJALCEV - maksimalno število točk</w:t>
            </w:r>
          </w:p>
          <w:p w14:paraId="74869460" w14:textId="77777777" w:rsidR="004648F5" w:rsidRPr="00441325" w:rsidRDefault="004648F5" w:rsidP="007E59AD">
            <w:pPr>
              <w:widowControl w:val="0"/>
              <w:rPr>
                <w:rFonts w:ascii="Arial" w:hAnsi="Arial" w:cs="Arial"/>
                <w:sz w:val="20"/>
                <w:szCs w:val="20"/>
              </w:rPr>
            </w:pPr>
          </w:p>
          <w:p w14:paraId="1C5D9810" w14:textId="33F9A2CA" w:rsidR="004648F5" w:rsidRPr="00441325" w:rsidRDefault="00C10B10" w:rsidP="3C0FD1EF">
            <w:pPr>
              <w:widowControl w:val="0"/>
              <w:jc w:val="both"/>
              <w:rPr>
                <w:rFonts w:ascii="Arial" w:hAnsi="Arial" w:cs="Arial"/>
                <w:sz w:val="20"/>
                <w:szCs w:val="20"/>
              </w:rPr>
            </w:pPr>
            <w:r w:rsidRPr="00441325">
              <w:rPr>
                <w:rFonts w:ascii="Arial" w:hAnsi="Arial" w:cs="Arial"/>
                <w:sz w:val="20"/>
                <w:szCs w:val="20"/>
              </w:rPr>
              <w:lastRenderedPageBreak/>
              <w:t xml:space="preserve">Upošteva se delež članov vlagatelja iz 3. točke prvega odstavka 4. člena uredbe, ki se izračuna z deljenjem števila članov s certifikatom iz sheme kakovosti, za katero je vložena vloga za podporo s številom vseh proizvajalcev, ki imajo </w:t>
            </w:r>
            <w:r w:rsidR="000C672C" w:rsidRPr="00441325">
              <w:rPr>
                <w:rFonts w:ascii="Arial" w:hAnsi="Arial" w:cs="Arial"/>
                <w:sz w:val="20"/>
                <w:szCs w:val="20"/>
              </w:rPr>
              <w:t xml:space="preserve">certifikat </w:t>
            </w:r>
            <w:r w:rsidRPr="00441325">
              <w:rPr>
                <w:rFonts w:ascii="Arial" w:hAnsi="Arial" w:cs="Arial"/>
                <w:sz w:val="20"/>
                <w:szCs w:val="20"/>
              </w:rPr>
              <w:t xml:space="preserve">za proizvod iz sheme kakovosti na dan objave javnega razpisa, kar je razvidno iz evidence shem kakovosti. </w:t>
            </w:r>
            <w:r w:rsidR="3C0FD1EF" w:rsidRPr="00441325">
              <w:rPr>
                <w:rFonts w:ascii="Arial" w:hAnsi="Arial" w:cs="Arial"/>
                <w:sz w:val="20"/>
                <w:szCs w:val="20"/>
              </w:rPr>
              <w:t>Vlagatelj iz 3. točke prvega odstavka 4. člena uredbe povezuje certificirane proizvajalce določenega proizvoda iz shem kakovosti:</w:t>
            </w:r>
          </w:p>
          <w:p w14:paraId="187F57B8" w14:textId="77777777" w:rsidR="004648F5" w:rsidRPr="00441325" w:rsidRDefault="004648F5" w:rsidP="007E59AD">
            <w:pPr>
              <w:widowControl w:val="0"/>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53D3AA41"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lastRenderedPageBreak/>
              <w:t>30</w:t>
            </w:r>
          </w:p>
        </w:tc>
      </w:tr>
      <w:tr w:rsidR="004648F5" w:rsidRPr="00441325" w14:paraId="716F708A" w14:textId="77777777" w:rsidTr="00061D2F">
        <w:trPr>
          <w:trHeight w:val="164"/>
        </w:trPr>
        <w:tc>
          <w:tcPr>
            <w:tcW w:w="596" w:type="dxa"/>
            <w:vMerge/>
            <w:tcBorders>
              <w:right w:val="single" w:sz="4" w:space="0" w:color="auto"/>
            </w:tcBorders>
            <w:shd w:val="clear" w:color="auto" w:fill="auto"/>
          </w:tcPr>
          <w:p w14:paraId="54738AF4"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13FFDA3D" w14:textId="77777777" w:rsidR="004648F5" w:rsidRPr="00441325" w:rsidRDefault="3C0FD1EF" w:rsidP="3C0FD1EF">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70 % vseh certificiranih proizvajalcev določenega proizvoda iz shem kakovosti, </w:t>
            </w:r>
          </w:p>
        </w:tc>
        <w:tc>
          <w:tcPr>
            <w:tcW w:w="1565" w:type="dxa"/>
            <w:tcBorders>
              <w:top w:val="nil"/>
              <w:left w:val="single" w:sz="4" w:space="0" w:color="auto"/>
              <w:bottom w:val="nil"/>
              <w:right w:val="single" w:sz="4" w:space="0" w:color="auto"/>
            </w:tcBorders>
            <w:shd w:val="clear" w:color="auto" w:fill="auto"/>
          </w:tcPr>
          <w:p w14:paraId="0E0F6849"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30</w:t>
            </w:r>
          </w:p>
        </w:tc>
      </w:tr>
      <w:tr w:rsidR="004648F5" w:rsidRPr="00441325" w14:paraId="1148E078" w14:textId="77777777" w:rsidTr="00061D2F">
        <w:trPr>
          <w:trHeight w:val="164"/>
        </w:trPr>
        <w:tc>
          <w:tcPr>
            <w:tcW w:w="596" w:type="dxa"/>
            <w:vMerge/>
            <w:tcBorders>
              <w:right w:val="single" w:sz="4" w:space="0" w:color="auto"/>
            </w:tcBorders>
            <w:shd w:val="clear" w:color="auto" w:fill="auto"/>
          </w:tcPr>
          <w:p w14:paraId="46ABBD8F"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18E14B98" w14:textId="77777777" w:rsidR="004648F5" w:rsidRPr="00441325" w:rsidRDefault="00996D66" w:rsidP="00996D66">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več kot 60 % do vključno 70 % vseh certificiranih proizvajalcev določenega proizvoda iz shem kakovosti,</w:t>
            </w:r>
          </w:p>
        </w:tc>
        <w:tc>
          <w:tcPr>
            <w:tcW w:w="1565" w:type="dxa"/>
            <w:tcBorders>
              <w:top w:val="nil"/>
              <w:left w:val="single" w:sz="4" w:space="0" w:color="auto"/>
              <w:bottom w:val="nil"/>
              <w:right w:val="single" w:sz="4" w:space="0" w:color="auto"/>
            </w:tcBorders>
            <w:shd w:val="clear" w:color="auto" w:fill="auto"/>
          </w:tcPr>
          <w:p w14:paraId="1C203047"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25</w:t>
            </w:r>
          </w:p>
        </w:tc>
      </w:tr>
      <w:tr w:rsidR="004648F5" w:rsidRPr="00441325" w14:paraId="534A54A0" w14:textId="77777777" w:rsidTr="00061D2F">
        <w:trPr>
          <w:trHeight w:val="164"/>
        </w:trPr>
        <w:tc>
          <w:tcPr>
            <w:tcW w:w="596" w:type="dxa"/>
            <w:vMerge/>
            <w:tcBorders>
              <w:right w:val="single" w:sz="4" w:space="0" w:color="auto"/>
            </w:tcBorders>
            <w:shd w:val="clear" w:color="auto" w:fill="auto"/>
          </w:tcPr>
          <w:p w14:paraId="06BBA33E"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3DCD39FA" w14:textId="77777777" w:rsidR="004648F5" w:rsidRPr="00441325" w:rsidRDefault="00996D66" w:rsidP="00996D66">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več kot 50 % do vključno 60 % vseh certificiranih proizvajalcev določenega proizvoda iz shem kakovosti,</w:t>
            </w:r>
          </w:p>
        </w:tc>
        <w:tc>
          <w:tcPr>
            <w:tcW w:w="1565" w:type="dxa"/>
            <w:tcBorders>
              <w:top w:val="nil"/>
              <w:left w:val="single" w:sz="4" w:space="0" w:color="auto"/>
              <w:bottom w:val="nil"/>
              <w:right w:val="single" w:sz="4" w:space="0" w:color="auto"/>
            </w:tcBorders>
            <w:shd w:val="clear" w:color="auto" w:fill="auto"/>
          </w:tcPr>
          <w:p w14:paraId="730F818D"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20</w:t>
            </w:r>
          </w:p>
        </w:tc>
      </w:tr>
      <w:tr w:rsidR="004648F5" w:rsidRPr="00441325" w14:paraId="466152DC" w14:textId="77777777" w:rsidTr="00061D2F">
        <w:trPr>
          <w:trHeight w:val="164"/>
        </w:trPr>
        <w:tc>
          <w:tcPr>
            <w:tcW w:w="596" w:type="dxa"/>
            <w:vMerge/>
            <w:tcBorders>
              <w:right w:val="single" w:sz="4" w:space="0" w:color="auto"/>
            </w:tcBorders>
            <w:shd w:val="clear" w:color="auto" w:fill="auto"/>
          </w:tcPr>
          <w:p w14:paraId="464FCBC1"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116EDDC2" w14:textId="77777777" w:rsidR="004648F5" w:rsidRPr="00441325" w:rsidRDefault="00996D66" w:rsidP="00996D66">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več kot 40 % do vključno 50 % vseh certificiranih proizvajalcev določenega proizvoda iz shem kakovosti,</w:t>
            </w:r>
          </w:p>
        </w:tc>
        <w:tc>
          <w:tcPr>
            <w:tcW w:w="1565" w:type="dxa"/>
            <w:tcBorders>
              <w:top w:val="nil"/>
              <w:left w:val="single" w:sz="4" w:space="0" w:color="auto"/>
              <w:bottom w:val="nil"/>
              <w:right w:val="single" w:sz="4" w:space="0" w:color="auto"/>
            </w:tcBorders>
            <w:shd w:val="clear" w:color="auto" w:fill="auto"/>
          </w:tcPr>
          <w:p w14:paraId="3C59BC70"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15</w:t>
            </w:r>
          </w:p>
        </w:tc>
      </w:tr>
      <w:tr w:rsidR="004648F5" w:rsidRPr="00441325" w14:paraId="7E039050" w14:textId="77777777" w:rsidTr="00061D2F">
        <w:trPr>
          <w:trHeight w:val="154"/>
        </w:trPr>
        <w:tc>
          <w:tcPr>
            <w:tcW w:w="596" w:type="dxa"/>
            <w:vMerge/>
            <w:tcBorders>
              <w:right w:val="single" w:sz="4" w:space="0" w:color="auto"/>
            </w:tcBorders>
            <w:shd w:val="clear" w:color="auto" w:fill="auto"/>
          </w:tcPr>
          <w:p w14:paraId="5C8C6B09"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37C1635F" w14:textId="77777777" w:rsidR="004648F5" w:rsidRPr="00441325" w:rsidRDefault="00996D66" w:rsidP="00996D66">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več kot 30 % do vključno 40 % vseh certificiranih proizvajalcev določenega proizvoda iz shem kakovosti,</w:t>
            </w:r>
          </w:p>
        </w:tc>
        <w:tc>
          <w:tcPr>
            <w:tcW w:w="1565" w:type="dxa"/>
            <w:tcBorders>
              <w:top w:val="nil"/>
              <w:left w:val="single" w:sz="4" w:space="0" w:color="auto"/>
              <w:bottom w:val="nil"/>
              <w:right w:val="single" w:sz="4" w:space="0" w:color="auto"/>
            </w:tcBorders>
            <w:shd w:val="clear" w:color="auto" w:fill="auto"/>
          </w:tcPr>
          <w:p w14:paraId="1E2F441F"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10</w:t>
            </w:r>
          </w:p>
        </w:tc>
      </w:tr>
      <w:tr w:rsidR="004648F5" w:rsidRPr="00441325" w14:paraId="10E857AB" w14:textId="77777777" w:rsidTr="00061D2F">
        <w:trPr>
          <w:trHeight w:val="272"/>
        </w:trPr>
        <w:tc>
          <w:tcPr>
            <w:tcW w:w="596" w:type="dxa"/>
            <w:vMerge/>
            <w:tcBorders>
              <w:bottom w:val="nil"/>
              <w:right w:val="single" w:sz="4" w:space="0" w:color="auto"/>
            </w:tcBorders>
            <w:shd w:val="clear" w:color="auto" w:fill="auto"/>
          </w:tcPr>
          <w:p w14:paraId="3382A365"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5BDE431C" w14:textId="7E80F754" w:rsidR="004648F5" w:rsidRDefault="00996D66" w:rsidP="00996D66">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več kot 20 % do vključno 30 % vseh certificiranih proizvajalcev določenega proizvoda iz shem kakovosti.</w:t>
            </w:r>
          </w:p>
          <w:p w14:paraId="349D47C1" w14:textId="2976B803" w:rsidR="00373239" w:rsidRDefault="00373239" w:rsidP="00996D66">
            <w:pPr>
              <w:pStyle w:val="Odstavekseznama"/>
              <w:widowControl w:val="0"/>
              <w:ind w:left="0"/>
              <w:jc w:val="both"/>
              <w:rPr>
                <w:rFonts w:ascii="Arial" w:hAnsi="Arial" w:cs="Arial"/>
                <w:sz w:val="20"/>
                <w:szCs w:val="20"/>
              </w:rPr>
            </w:pPr>
          </w:p>
          <w:p w14:paraId="30D98A19" w14:textId="4D06467D" w:rsidR="00373239" w:rsidRPr="00441325" w:rsidRDefault="00373239" w:rsidP="00996D66">
            <w:pPr>
              <w:pStyle w:val="Odstavekseznama"/>
              <w:widowControl w:val="0"/>
              <w:ind w:left="0"/>
              <w:jc w:val="both"/>
              <w:rPr>
                <w:rFonts w:ascii="Arial" w:hAnsi="Arial" w:cs="Arial"/>
                <w:sz w:val="20"/>
                <w:szCs w:val="20"/>
              </w:rPr>
            </w:pPr>
            <w:r>
              <w:rPr>
                <w:rFonts w:ascii="Arial" w:hAnsi="Arial" w:cs="Arial"/>
                <w:sz w:val="20"/>
                <w:szCs w:val="20"/>
              </w:rPr>
              <w:t>Seznam priznanih skupin</w:t>
            </w:r>
            <w:r w:rsidRPr="00373239">
              <w:rPr>
                <w:rFonts w:ascii="Arial" w:hAnsi="Arial" w:cs="Arial"/>
                <w:sz w:val="20"/>
                <w:szCs w:val="20"/>
              </w:rPr>
              <w:t xml:space="preserve"> proizvajalcev za izvajanje shem kakovosti in izdani certifikati za proizvod iz sheme kakovosti</w:t>
            </w:r>
            <w:r>
              <w:rPr>
                <w:rFonts w:ascii="Arial" w:hAnsi="Arial" w:cs="Arial"/>
                <w:sz w:val="20"/>
                <w:szCs w:val="20"/>
              </w:rPr>
              <w:t xml:space="preserve"> je </w:t>
            </w:r>
            <w:r w:rsidRPr="00441325">
              <w:rPr>
                <w:rFonts w:ascii="Arial" w:hAnsi="Arial" w:cs="Arial"/>
                <w:sz w:val="20"/>
                <w:szCs w:val="20"/>
              </w:rPr>
              <w:t>r</w:t>
            </w:r>
            <w:r>
              <w:rPr>
                <w:rFonts w:ascii="Arial" w:hAnsi="Arial" w:cs="Arial"/>
                <w:sz w:val="20"/>
                <w:szCs w:val="20"/>
              </w:rPr>
              <w:t>azviden</w:t>
            </w:r>
            <w:r w:rsidRPr="00441325">
              <w:rPr>
                <w:rFonts w:ascii="Arial" w:hAnsi="Arial" w:cs="Arial"/>
                <w:sz w:val="20"/>
                <w:szCs w:val="20"/>
              </w:rPr>
              <w:t xml:space="preserve"> iz</w:t>
            </w:r>
            <w:r>
              <w:rPr>
                <w:rFonts w:ascii="Arial" w:hAnsi="Arial" w:cs="Arial"/>
                <w:sz w:val="20"/>
                <w:szCs w:val="20"/>
              </w:rPr>
              <w:t xml:space="preserve"> »</w:t>
            </w:r>
            <w:r w:rsidR="003B6DA9" w:rsidRPr="003B6DA9">
              <w:rPr>
                <w:rFonts w:ascii="Arial" w:hAnsi="Arial" w:cs="Arial"/>
                <w:sz w:val="20"/>
                <w:szCs w:val="20"/>
              </w:rPr>
              <w:t>Priznane skupine proizvajalcev za izvajanje shem kakovosti in izdani certifikati za proizvod iz sheme kakovosti na dan objave javnega razpisa</w:t>
            </w:r>
            <w:r w:rsidRPr="00441325">
              <w:rPr>
                <w:rFonts w:ascii="Arial" w:hAnsi="Arial" w:cs="Arial"/>
                <w:sz w:val="20"/>
                <w:szCs w:val="20"/>
              </w:rPr>
              <w:t>«, ki je sestavni del razpisne dokumentacije.</w:t>
            </w:r>
          </w:p>
          <w:p w14:paraId="5C71F136" w14:textId="77777777" w:rsidR="004648F5" w:rsidRPr="00441325" w:rsidRDefault="004648F5" w:rsidP="00996D66">
            <w:pPr>
              <w:pStyle w:val="Odstavekseznama"/>
              <w:widowControl w:val="0"/>
              <w:ind w:left="0"/>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795C1E81"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5</w:t>
            </w:r>
          </w:p>
        </w:tc>
      </w:tr>
      <w:tr w:rsidR="004648F5" w:rsidRPr="00441325" w14:paraId="4BA371F6" w14:textId="77777777" w:rsidTr="00061D2F">
        <w:trPr>
          <w:trHeight w:val="449"/>
        </w:trPr>
        <w:tc>
          <w:tcPr>
            <w:tcW w:w="596" w:type="dxa"/>
            <w:tcBorders>
              <w:right w:val="single" w:sz="4" w:space="0" w:color="auto"/>
            </w:tcBorders>
            <w:shd w:val="clear" w:color="auto" w:fill="auto"/>
            <w:vAlign w:val="center"/>
          </w:tcPr>
          <w:p w14:paraId="2B5AACD7" w14:textId="77777777" w:rsidR="004648F5" w:rsidRPr="00441325" w:rsidRDefault="004648F5" w:rsidP="007E59AD">
            <w:pPr>
              <w:widowControl w:val="0"/>
              <w:rPr>
                <w:rFonts w:ascii="Arial" w:hAnsi="Arial" w:cs="Arial"/>
                <w:b/>
                <w:sz w:val="20"/>
                <w:szCs w:val="20"/>
              </w:rPr>
            </w:pPr>
            <w:r w:rsidRPr="00441325">
              <w:rPr>
                <w:rFonts w:ascii="Arial" w:hAnsi="Arial" w:cs="Arial"/>
                <w:b/>
                <w:sz w:val="20"/>
                <w:szCs w:val="20"/>
              </w:rPr>
              <w:t>III.</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5512C1F" w14:textId="40F54148" w:rsidR="004648F5" w:rsidRPr="00441325" w:rsidRDefault="004648F5">
            <w:pPr>
              <w:widowControl w:val="0"/>
              <w:rPr>
                <w:rFonts w:ascii="Arial" w:hAnsi="Arial" w:cs="Arial"/>
                <w:b/>
                <w:bCs/>
                <w:sz w:val="20"/>
                <w:szCs w:val="20"/>
              </w:rPr>
            </w:pPr>
            <w:r w:rsidRPr="00441325">
              <w:rPr>
                <w:rFonts w:ascii="Arial" w:hAnsi="Arial" w:cs="Arial"/>
                <w:b/>
                <w:bCs/>
                <w:sz w:val="20"/>
                <w:szCs w:val="20"/>
              </w:rPr>
              <w:t>VKLJUČENOST V SHEME KAKOVOSTI -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0E42F70"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30</w:t>
            </w:r>
          </w:p>
        </w:tc>
      </w:tr>
      <w:tr w:rsidR="004648F5" w:rsidRPr="00441325" w14:paraId="287920C9" w14:textId="77777777" w:rsidTr="00061D2F">
        <w:trPr>
          <w:trHeight w:val="283"/>
        </w:trPr>
        <w:tc>
          <w:tcPr>
            <w:tcW w:w="596" w:type="dxa"/>
            <w:vMerge w:val="restart"/>
            <w:tcBorders>
              <w:right w:val="single" w:sz="4" w:space="0" w:color="auto"/>
            </w:tcBorders>
            <w:shd w:val="clear" w:color="auto" w:fill="auto"/>
          </w:tcPr>
          <w:p w14:paraId="52C7A5B5" w14:textId="77777777" w:rsidR="004648F5" w:rsidRPr="00441325" w:rsidRDefault="004648F5">
            <w:pPr>
              <w:widowControl w:val="0"/>
              <w:rPr>
                <w:rFonts w:ascii="Arial" w:hAnsi="Arial" w:cs="Arial"/>
                <w:b/>
                <w:bCs/>
                <w:sz w:val="20"/>
                <w:szCs w:val="20"/>
              </w:rPr>
            </w:pPr>
            <w:r w:rsidRPr="00441325">
              <w:rPr>
                <w:rFonts w:ascii="Arial" w:hAnsi="Arial" w:cs="Arial"/>
                <w:b/>
                <w:bCs/>
                <w:sz w:val="20"/>
                <w:szCs w:val="20"/>
              </w:rPr>
              <w:t>1.</w:t>
            </w:r>
          </w:p>
        </w:tc>
        <w:tc>
          <w:tcPr>
            <w:tcW w:w="6804" w:type="dxa"/>
            <w:tcBorders>
              <w:top w:val="single" w:sz="4" w:space="0" w:color="auto"/>
              <w:left w:val="single" w:sz="4" w:space="0" w:color="auto"/>
              <w:bottom w:val="nil"/>
              <w:right w:val="single" w:sz="4" w:space="0" w:color="auto"/>
            </w:tcBorders>
            <w:shd w:val="clear" w:color="auto" w:fill="auto"/>
          </w:tcPr>
          <w:p w14:paraId="4370BD1A" w14:textId="77777777" w:rsidR="004648F5" w:rsidRPr="00441325" w:rsidRDefault="004648F5" w:rsidP="007E59AD">
            <w:pPr>
              <w:widowControl w:val="0"/>
              <w:rPr>
                <w:rFonts w:ascii="Arial" w:hAnsi="Arial" w:cs="Arial"/>
                <w:b/>
                <w:bCs/>
                <w:sz w:val="20"/>
                <w:szCs w:val="20"/>
              </w:rPr>
            </w:pPr>
            <w:r w:rsidRPr="00441325">
              <w:rPr>
                <w:rFonts w:ascii="Arial" w:hAnsi="Arial" w:cs="Arial"/>
                <w:b/>
                <w:bCs/>
                <w:sz w:val="20"/>
                <w:szCs w:val="20"/>
              </w:rPr>
              <w:t>ZDRUŽEVANJE VEČ SHEM KAKOVOSTI - maksimalno število točk</w:t>
            </w:r>
          </w:p>
          <w:p w14:paraId="62199465" w14:textId="77777777" w:rsidR="004648F5" w:rsidRPr="00441325" w:rsidRDefault="004648F5" w:rsidP="007E59AD">
            <w:pPr>
              <w:widowControl w:val="0"/>
              <w:rPr>
                <w:rFonts w:ascii="Arial" w:hAnsi="Arial" w:cs="Arial"/>
                <w:b/>
                <w:sz w:val="20"/>
                <w:szCs w:val="20"/>
              </w:rPr>
            </w:pPr>
          </w:p>
          <w:p w14:paraId="1FDA420B" w14:textId="33E4CF94" w:rsidR="004648F5" w:rsidRPr="00441325" w:rsidRDefault="00FD3FDD" w:rsidP="007E59AD">
            <w:pPr>
              <w:widowControl w:val="0"/>
              <w:rPr>
                <w:rFonts w:ascii="Arial" w:hAnsi="Arial" w:cs="Arial"/>
                <w:sz w:val="20"/>
                <w:szCs w:val="20"/>
              </w:rPr>
            </w:pPr>
            <w:r w:rsidRPr="00441325">
              <w:rPr>
                <w:rFonts w:ascii="Arial" w:hAnsi="Arial" w:cs="Arial"/>
                <w:sz w:val="20"/>
                <w:szCs w:val="20"/>
              </w:rPr>
              <w:t xml:space="preserve">Vlagatelj </w:t>
            </w:r>
            <w:r w:rsidR="00996D66" w:rsidRPr="00441325">
              <w:rPr>
                <w:rFonts w:ascii="Arial" w:hAnsi="Arial" w:cs="Arial"/>
                <w:sz w:val="20"/>
                <w:szCs w:val="20"/>
              </w:rPr>
              <w:t xml:space="preserve">iz 3. točke prvega odstavka 4. člena uredbe </w:t>
            </w:r>
            <w:r w:rsidR="00CC6648" w:rsidRPr="00441325">
              <w:rPr>
                <w:rFonts w:ascii="Arial" w:hAnsi="Arial" w:cs="Arial"/>
                <w:sz w:val="20"/>
                <w:szCs w:val="20"/>
              </w:rPr>
              <w:t>združuje proizvajalce iz</w:t>
            </w:r>
            <w:r w:rsidR="004648F5" w:rsidRPr="00441325">
              <w:rPr>
                <w:rFonts w:ascii="Arial" w:hAnsi="Arial" w:cs="Arial"/>
                <w:sz w:val="20"/>
                <w:szCs w:val="20"/>
              </w:rPr>
              <w:t>:</w:t>
            </w:r>
          </w:p>
          <w:p w14:paraId="0DA123B1" w14:textId="77777777" w:rsidR="004648F5" w:rsidRPr="00441325" w:rsidRDefault="004648F5" w:rsidP="007E59AD">
            <w:pPr>
              <w:widowControl w:val="0"/>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54CD6880" w14:textId="77777777" w:rsidR="004648F5" w:rsidRPr="00441325" w:rsidRDefault="004648F5">
            <w:pPr>
              <w:widowControl w:val="0"/>
              <w:jc w:val="center"/>
              <w:rPr>
                <w:rFonts w:ascii="Arial" w:hAnsi="Arial" w:cs="Arial"/>
                <w:b/>
                <w:bCs/>
                <w:sz w:val="20"/>
                <w:szCs w:val="20"/>
              </w:rPr>
            </w:pPr>
            <w:r w:rsidRPr="00441325">
              <w:rPr>
                <w:rFonts w:ascii="Arial" w:hAnsi="Arial" w:cs="Arial"/>
                <w:b/>
                <w:bCs/>
                <w:sz w:val="20"/>
                <w:szCs w:val="20"/>
              </w:rPr>
              <w:t>30</w:t>
            </w:r>
          </w:p>
        </w:tc>
      </w:tr>
      <w:tr w:rsidR="004648F5" w:rsidRPr="00441325" w14:paraId="293E01BE" w14:textId="77777777" w:rsidTr="00061D2F">
        <w:trPr>
          <w:trHeight w:val="272"/>
        </w:trPr>
        <w:tc>
          <w:tcPr>
            <w:tcW w:w="596" w:type="dxa"/>
            <w:vMerge/>
            <w:tcBorders>
              <w:right w:val="single" w:sz="4" w:space="0" w:color="auto"/>
            </w:tcBorders>
            <w:shd w:val="clear" w:color="auto" w:fill="auto"/>
          </w:tcPr>
          <w:p w14:paraId="4C4CEA3D"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3BBD26C2" w14:textId="06A93570" w:rsidR="004648F5" w:rsidRPr="00441325" w:rsidRDefault="00996D66" w:rsidP="00996D66">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pet</w:t>
            </w:r>
            <w:r w:rsidR="002B0EFA">
              <w:rPr>
                <w:rFonts w:ascii="Arial" w:hAnsi="Arial" w:cs="Arial"/>
                <w:sz w:val="20"/>
                <w:szCs w:val="20"/>
              </w:rPr>
              <w:t>ih</w:t>
            </w:r>
            <w:r w:rsidR="004648F5" w:rsidRPr="00441325">
              <w:rPr>
                <w:rFonts w:ascii="Arial" w:hAnsi="Arial" w:cs="Arial"/>
                <w:sz w:val="20"/>
                <w:szCs w:val="20"/>
              </w:rPr>
              <w:t xml:space="preserve"> različnih shem kakovosti, </w:t>
            </w:r>
          </w:p>
        </w:tc>
        <w:tc>
          <w:tcPr>
            <w:tcW w:w="1565" w:type="dxa"/>
            <w:tcBorders>
              <w:top w:val="nil"/>
              <w:left w:val="single" w:sz="4" w:space="0" w:color="auto"/>
              <w:bottom w:val="nil"/>
              <w:right w:val="single" w:sz="4" w:space="0" w:color="auto"/>
            </w:tcBorders>
            <w:shd w:val="clear" w:color="auto" w:fill="auto"/>
          </w:tcPr>
          <w:p w14:paraId="5C05CDCA"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30</w:t>
            </w:r>
          </w:p>
        </w:tc>
      </w:tr>
      <w:tr w:rsidR="004648F5" w:rsidRPr="00441325" w14:paraId="3E7743FE" w14:textId="77777777" w:rsidTr="00061D2F">
        <w:trPr>
          <w:trHeight w:val="272"/>
        </w:trPr>
        <w:tc>
          <w:tcPr>
            <w:tcW w:w="596" w:type="dxa"/>
            <w:vMerge/>
            <w:tcBorders>
              <w:right w:val="single" w:sz="4" w:space="0" w:color="auto"/>
            </w:tcBorders>
            <w:shd w:val="clear" w:color="auto" w:fill="auto"/>
          </w:tcPr>
          <w:p w14:paraId="50895670"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66E1CD2B" w14:textId="440BA320" w:rsidR="004648F5" w:rsidRPr="00441325" w:rsidRDefault="00996D66" w:rsidP="002B0EFA">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štiri</w:t>
            </w:r>
            <w:r w:rsidR="002B0EFA">
              <w:rPr>
                <w:rFonts w:ascii="Arial" w:hAnsi="Arial" w:cs="Arial"/>
                <w:sz w:val="20"/>
                <w:szCs w:val="20"/>
              </w:rPr>
              <w:t>h</w:t>
            </w:r>
            <w:r w:rsidR="004648F5" w:rsidRPr="00441325">
              <w:rPr>
                <w:rFonts w:ascii="Arial" w:hAnsi="Arial" w:cs="Arial"/>
                <w:sz w:val="20"/>
                <w:szCs w:val="20"/>
              </w:rPr>
              <w:t xml:space="preserve"> </w:t>
            </w:r>
            <w:r w:rsidR="002B0EFA" w:rsidRPr="00441325">
              <w:rPr>
                <w:rFonts w:ascii="Arial" w:hAnsi="Arial" w:cs="Arial"/>
                <w:sz w:val="20"/>
                <w:szCs w:val="20"/>
              </w:rPr>
              <w:t>različn</w:t>
            </w:r>
            <w:r w:rsidR="002B0EFA">
              <w:rPr>
                <w:rFonts w:ascii="Arial" w:hAnsi="Arial" w:cs="Arial"/>
                <w:sz w:val="20"/>
                <w:szCs w:val="20"/>
              </w:rPr>
              <w:t>ih</w:t>
            </w:r>
            <w:r w:rsidR="002B0EFA" w:rsidRPr="00441325">
              <w:rPr>
                <w:rFonts w:ascii="Arial" w:hAnsi="Arial" w:cs="Arial"/>
                <w:sz w:val="20"/>
                <w:szCs w:val="20"/>
              </w:rPr>
              <w:t xml:space="preserve"> </w:t>
            </w:r>
            <w:r w:rsidR="004648F5" w:rsidRPr="00441325">
              <w:rPr>
                <w:rFonts w:ascii="Arial" w:hAnsi="Arial" w:cs="Arial"/>
                <w:sz w:val="20"/>
                <w:szCs w:val="20"/>
              </w:rPr>
              <w:t>shem kakovost</w:t>
            </w:r>
            <w:r w:rsidR="00483BD6" w:rsidRPr="00441325">
              <w:rPr>
                <w:rFonts w:ascii="Arial" w:hAnsi="Arial" w:cs="Arial"/>
                <w:sz w:val="20"/>
                <w:szCs w:val="20"/>
              </w:rPr>
              <w:t>i</w:t>
            </w:r>
            <w:r w:rsidR="004648F5" w:rsidRPr="00441325">
              <w:rPr>
                <w:rFonts w:ascii="Arial" w:hAnsi="Arial" w:cs="Arial"/>
                <w:sz w:val="20"/>
                <w:szCs w:val="20"/>
              </w:rPr>
              <w:t xml:space="preserve">, </w:t>
            </w:r>
          </w:p>
        </w:tc>
        <w:tc>
          <w:tcPr>
            <w:tcW w:w="1565" w:type="dxa"/>
            <w:tcBorders>
              <w:top w:val="nil"/>
              <w:left w:val="single" w:sz="4" w:space="0" w:color="auto"/>
              <w:bottom w:val="nil"/>
              <w:right w:val="single" w:sz="4" w:space="0" w:color="auto"/>
            </w:tcBorders>
            <w:shd w:val="clear" w:color="auto" w:fill="auto"/>
          </w:tcPr>
          <w:p w14:paraId="357D09F5"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20</w:t>
            </w:r>
          </w:p>
        </w:tc>
      </w:tr>
      <w:tr w:rsidR="004648F5" w:rsidRPr="00441325" w14:paraId="5F2BDF44" w14:textId="77777777" w:rsidTr="00061D2F">
        <w:trPr>
          <w:trHeight w:val="272"/>
        </w:trPr>
        <w:tc>
          <w:tcPr>
            <w:tcW w:w="596" w:type="dxa"/>
            <w:vMerge/>
            <w:tcBorders>
              <w:right w:val="single" w:sz="4" w:space="0" w:color="auto"/>
            </w:tcBorders>
            <w:shd w:val="clear" w:color="auto" w:fill="auto"/>
          </w:tcPr>
          <w:p w14:paraId="38C1F859"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nil"/>
              <w:right w:val="single" w:sz="4" w:space="0" w:color="auto"/>
            </w:tcBorders>
            <w:shd w:val="clear" w:color="auto" w:fill="auto"/>
          </w:tcPr>
          <w:p w14:paraId="5A8176BB" w14:textId="1C96C4FF" w:rsidR="004648F5" w:rsidRPr="00441325" w:rsidRDefault="00996D66" w:rsidP="002B0EFA">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2B0EFA" w:rsidRPr="00441325">
              <w:rPr>
                <w:rFonts w:ascii="Arial" w:hAnsi="Arial" w:cs="Arial"/>
                <w:sz w:val="20"/>
                <w:szCs w:val="20"/>
              </w:rPr>
              <w:t>tr</w:t>
            </w:r>
            <w:r w:rsidR="002B0EFA">
              <w:rPr>
                <w:rFonts w:ascii="Arial" w:hAnsi="Arial" w:cs="Arial"/>
                <w:sz w:val="20"/>
                <w:szCs w:val="20"/>
              </w:rPr>
              <w:t>eh</w:t>
            </w:r>
            <w:r w:rsidR="002B0EFA" w:rsidRPr="00441325">
              <w:rPr>
                <w:rFonts w:ascii="Arial" w:hAnsi="Arial" w:cs="Arial"/>
                <w:sz w:val="20"/>
                <w:szCs w:val="20"/>
              </w:rPr>
              <w:t xml:space="preserve"> različn</w:t>
            </w:r>
            <w:r w:rsidR="002B0EFA">
              <w:rPr>
                <w:rFonts w:ascii="Arial" w:hAnsi="Arial" w:cs="Arial"/>
                <w:sz w:val="20"/>
                <w:szCs w:val="20"/>
              </w:rPr>
              <w:t>ih</w:t>
            </w:r>
            <w:r w:rsidR="002B0EFA" w:rsidRPr="00441325">
              <w:rPr>
                <w:rFonts w:ascii="Arial" w:hAnsi="Arial" w:cs="Arial"/>
                <w:sz w:val="20"/>
                <w:szCs w:val="20"/>
              </w:rPr>
              <w:t xml:space="preserve"> </w:t>
            </w:r>
            <w:r w:rsidR="004648F5" w:rsidRPr="00441325">
              <w:rPr>
                <w:rFonts w:ascii="Arial" w:hAnsi="Arial" w:cs="Arial"/>
                <w:sz w:val="20"/>
                <w:szCs w:val="20"/>
              </w:rPr>
              <w:t>shem kakovost</w:t>
            </w:r>
            <w:r w:rsidR="00483BD6" w:rsidRPr="00441325">
              <w:rPr>
                <w:rFonts w:ascii="Arial" w:hAnsi="Arial" w:cs="Arial"/>
                <w:sz w:val="20"/>
                <w:szCs w:val="20"/>
              </w:rPr>
              <w:t>i</w:t>
            </w:r>
            <w:r w:rsidR="004648F5" w:rsidRPr="00441325">
              <w:rPr>
                <w:rFonts w:ascii="Arial" w:hAnsi="Arial" w:cs="Arial"/>
                <w:sz w:val="20"/>
                <w:szCs w:val="20"/>
              </w:rPr>
              <w:t xml:space="preserve">, </w:t>
            </w:r>
          </w:p>
        </w:tc>
        <w:tc>
          <w:tcPr>
            <w:tcW w:w="1565" w:type="dxa"/>
            <w:tcBorders>
              <w:top w:val="nil"/>
              <w:left w:val="single" w:sz="4" w:space="0" w:color="auto"/>
              <w:bottom w:val="nil"/>
              <w:right w:val="single" w:sz="4" w:space="0" w:color="auto"/>
            </w:tcBorders>
            <w:shd w:val="clear" w:color="auto" w:fill="auto"/>
          </w:tcPr>
          <w:p w14:paraId="4ED89659"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10</w:t>
            </w:r>
          </w:p>
        </w:tc>
      </w:tr>
      <w:tr w:rsidR="004648F5" w:rsidRPr="00441325" w14:paraId="06FE1712" w14:textId="77777777" w:rsidTr="00061D2F">
        <w:trPr>
          <w:trHeight w:val="272"/>
        </w:trPr>
        <w:tc>
          <w:tcPr>
            <w:tcW w:w="596" w:type="dxa"/>
            <w:vMerge/>
            <w:tcBorders>
              <w:bottom w:val="nil"/>
              <w:right w:val="single" w:sz="4" w:space="0" w:color="auto"/>
            </w:tcBorders>
            <w:shd w:val="clear" w:color="auto" w:fill="auto"/>
          </w:tcPr>
          <w:p w14:paraId="0C8FE7CE" w14:textId="77777777" w:rsidR="004648F5" w:rsidRPr="00441325" w:rsidRDefault="004648F5" w:rsidP="007E59AD">
            <w:pPr>
              <w:widowControl w:val="0"/>
              <w:tabs>
                <w:tab w:val="left" w:pos="360"/>
              </w:tabs>
              <w:rPr>
                <w:rFonts w:ascii="Arial" w:hAnsi="Arial" w:cs="Arial"/>
                <w:b/>
                <w:sz w:val="20"/>
                <w:szCs w:val="20"/>
              </w:rPr>
            </w:pPr>
          </w:p>
        </w:tc>
        <w:tc>
          <w:tcPr>
            <w:tcW w:w="6804" w:type="dxa"/>
            <w:tcBorders>
              <w:top w:val="nil"/>
              <w:left w:val="single" w:sz="4" w:space="0" w:color="auto"/>
              <w:bottom w:val="single" w:sz="4" w:space="0" w:color="auto"/>
              <w:right w:val="single" w:sz="4" w:space="0" w:color="auto"/>
            </w:tcBorders>
            <w:shd w:val="clear" w:color="auto" w:fill="auto"/>
          </w:tcPr>
          <w:p w14:paraId="4D85E8CC" w14:textId="188F6DF6" w:rsidR="004648F5" w:rsidRPr="00441325" w:rsidRDefault="00996D66" w:rsidP="00996D66">
            <w:pPr>
              <w:pStyle w:val="Odstavekseznama"/>
              <w:widowControl w:val="0"/>
              <w:ind w:left="0"/>
              <w:jc w:val="both"/>
              <w:rPr>
                <w:rFonts w:ascii="Arial" w:hAnsi="Arial" w:cs="Arial"/>
                <w:sz w:val="20"/>
                <w:szCs w:val="20"/>
              </w:rPr>
            </w:pPr>
            <w:r w:rsidRPr="00441325">
              <w:rPr>
                <w:rFonts w:ascii="Arial" w:hAnsi="Arial" w:cs="Arial"/>
                <w:sz w:val="20"/>
                <w:szCs w:val="20"/>
              </w:rPr>
              <w:t xml:space="preserve">– </w:t>
            </w:r>
            <w:r w:rsidR="004648F5" w:rsidRPr="00441325">
              <w:rPr>
                <w:rFonts w:ascii="Arial" w:hAnsi="Arial" w:cs="Arial"/>
                <w:sz w:val="20"/>
                <w:szCs w:val="20"/>
              </w:rPr>
              <w:t>dve</w:t>
            </w:r>
            <w:r w:rsidR="002B0EFA">
              <w:rPr>
                <w:rFonts w:ascii="Arial" w:hAnsi="Arial" w:cs="Arial"/>
                <w:sz w:val="20"/>
                <w:szCs w:val="20"/>
              </w:rPr>
              <w:t>h</w:t>
            </w:r>
            <w:r w:rsidR="004648F5" w:rsidRPr="00441325">
              <w:rPr>
                <w:rFonts w:ascii="Arial" w:hAnsi="Arial" w:cs="Arial"/>
                <w:sz w:val="20"/>
                <w:szCs w:val="20"/>
              </w:rPr>
              <w:t xml:space="preserve"> različni</w:t>
            </w:r>
            <w:r w:rsidR="002B0EFA">
              <w:rPr>
                <w:rFonts w:ascii="Arial" w:hAnsi="Arial" w:cs="Arial"/>
                <w:sz w:val="20"/>
                <w:szCs w:val="20"/>
              </w:rPr>
              <w:t>h</w:t>
            </w:r>
            <w:r w:rsidR="004648F5" w:rsidRPr="00441325">
              <w:rPr>
                <w:rFonts w:ascii="Arial" w:hAnsi="Arial" w:cs="Arial"/>
                <w:sz w:val="20"/>
                <w:szCs w:val="20"/>
              </w:rPr>
              <w:t xml:space="preserve"> shem kakovosti.</w:t>
            </w:r>
          </w:p>
          <w:p w14:paraId="41004F19" w14:textId="77777777" w:rsidR="00337098" w:rsidRPr="00441325" w:rsidRDefault="00337098" w:rsidP="00996D66">
            <w:pPr>
              <w:pStyle w:val="Odstavekseznama"/>
              <w:widowControl w:val="0"/>
              <w:ind w:left="0"/>
              <w:jc w:val="both"/>
              <w:rPr>
                <w:rFonts w:ascii="Arial" w:hAnsi="Arial" w:cs="Arial"/>
                <w:sz w:val="20"/>
                <w:szCs w:val="20"/>
              </w:rPr>
            </w:pPr>
          </w:p>
        </w:tc>
        <w:tc>
          <w:tcPr>
            <w:tcW w:w="1565" w:type="dxa"/>
            <w:tcBorders>
              <w:top w:val="nil"/>
              <w:left w:val="single" w:sz="4" w:space="0" w:color="auto"/>
              <w:bottom w:val="single" w:sz="4" w:space="0" w:color="auto"/>
              <w:right w:val="single" w:sz="4" w:space="0" w:color="auto"/>
            </w:tcBorders>
            <w:shd w:val="clear" w:color="auto" w:fill="auto"/>
          </w:tcPr>
          <w:p w14:paraId="4E6894D6" w14:textId="77777777" w:rsidR="004648F5" w:rsidRPr="00441325" w:rsidRDefault="004648F5" w:rsidP="007E59AD">
            <w:pPr>
              <w:widowControl w:val="0"/>
              <w:jc w:val="center"/>
              <w:rPr>
                <w:rFonts w:ascii="Arial" w:hAnsi="Arial" w:cs="Arial"/>
                <w:sz w:val="20"/>
                <w:szCs w:val="20"/>
              </w:rPr>
            </w:pPr>
            <w:r w:rsidRPr="00441325">
              <w:rPr>
                <w:rFonts w:ascii="Arial" w:hAnsi="Arial" w:cs="Arial"/>
                <w:sz w:val="20"/>
                <w:szCs w:val="20"/>
              </w:rPr>
              <w:t>5</w:t>
            </w:r>
          </w:p>
        </w:tc>
      </w:tr>
    </w:tbl>
    <w:p w14:paraId="67C0C651" w14:textId="77777777" w:rsidR="004648F5" w:rsidRPr="00441325" w:rsidRDefault="004648F5" w:rsidP="004648F5">
      <w:pPr>
        <w:pStyle w:val="Brezrazmikov"/>
        <w:jc w:val="both"/>
        <w:rPr>
          <w:rFonts w:ascii="Arial" w:hAnsi="Arial" w:cs="Arial"/>
          <w:b/>
          <w:sz w:val="20"/>
          <w:szCs w:val="20"/>
        </w:rPr>
      </w:pPr>
    </w:p>
    <w:p w14:paraId="498C99FF" w14:textId="371CF8A0" w:rsidR="00173078" w:rsidRPr="00441325" w:rsidRDefault="00173078" w:rsidP="00173078">
      <w:pPr>
        <w:pStyle w:val="Brezrazmikov"/>
        <w:jc w:val="both"/>
        <w:rPr>
          <w:rFonts w:ascii="Arial" w:hAnsi="Arial" w:cs="Arial"/>
          <w:bCs/>
          <w:sz w:val="20"/>
          <w:szCs w:val="20"/>
        </w:rPr>
      </w:pPr>
      <w:r w:rsidRPr="00441325">
        <w:rPr>
          <w:rFonts w:ascii="Arial" w:hAnsi="Arial" w:cs="Arial"/>
          <w:bCs/>
          <w:sz w:val="20"/>
          <w:szCs w:val="20"/>
        </w:rPr>
        <w:t xml:space="preserve">d) če je vlagatelj </w:t>
      </w:r>
      <w:r w:rsidR="000C672C">
        <w:rPr>
          <w:rFonts w:ascii="Arial" w:hAnsi="Arial" w:cs="Arial"/>
          <w:bCs/>
          <w:sz w:val="20"/>
          <w:szCs w:val="20"/>
        </w:rPr>
        <w:t xml:space="preserve">skupina izvajalcev iz Uredbe 2018/848/EU </w:t>
      </w:r>
      <w:r w:rsidRPr="00441325">
        <w:rPr>
          <w:rFonts w:ascii="Arial" w:hAnsi="Arial" w:cs="Arial"/>
          <w:bCs/>
          <w:sz w:val="20"/>
          <w:szCs w:val="20"/>
        </w:rPr>
        <w:t>iz 4. točke prvega odstavka 4. člena uredbe (5. sklop):</w:t>
      </w:r>
    </w:p>
    <w:p w14:paraId="308D56CC" w14:textId="77777777" w:rsidR="00173078" w:rsidRPr="00441325" w:rsidRDefault="00173078" w:rsidP="00173078">
      <w:pPr>
        <w:pStyle w:val="Brezrazmikov"/>
        <w:keepNext/>
        <w:keepLines/>
        <w:jc w:val="both"/>
        <w:rPr>
          <w:rFonts w:ascii="Arial" w:hAnsi="Arial" w:cs="Arial"/>
          <w:sz w:val="20"/>
          <w:szCs w:val="20"/>
        </w:rPr>
      </w:pPr>
    </w:p>
    <w:tbl>
      <w:tblPr>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7010"/>
        <w:gridCol w:w="1565"/>
      </w:tblGrid>
      <w:tr w:rsidR="00173078" w:rsidRPr="00441325" w14:paraId="5451944C" w14:textId="77777777" w:rsidTr="3C0FD1EF">
        <w:trPr>
          <w:trHeight w:val="257"/>
        </w:trPr>
        <w:tc>
          <w:tcPr>
            <w:tcW w:w="8965" w:type="dxa"/>
            <w:gridSpan w:val="3"/>
            <w:tcBorders>
              <w:bottom w:val="single" w:sz="4" w:space="0" w:color="000000" w:themeColor="text1"/>
              <w:right w:val="single" w:sz="4" w:space="0" w:color="auto"/>
            </w:tcBorders>
            <w:shd w:val="clear" w:color="auto" w:fill="auto"/>
            <w:vAlign w:val="center"/>
          </w:tcPr>
          <w:p w14:paraId="33CB2252" w14:textId="77777777" w:rsidR="00173078" w:rsidRPr="00441325" w:rsidRDefault="00173078" w:rsidP="00790DF8">
            <w:pPr>
              <w:keepNext/>
              <w:keepLines/>
              <w:jc w:val="center"/>
              <w:rPr>
                <w:rFonts w:ascii="Arial" w:hAnsi="Arial" w:cs="Arial"/>
                <w:b/>
                <w:sz w:val="20"/>
                <w:szCs w:val="20"/>
              </w:rPr>
            </w:pPr>
            <w:r w:rsidRPr="00441325">
              <w:rPr>
                <w:rFonts w:ascii="Arial" w:hAnsi="Arial" w:cs="Arial"/>
                <w:b/>
                <w:sz w:val="20"/>
                <w:szCs w:val="20"/>
              </w:rPr>
              <w:t>Merila</w:t>
            </w:r>
          </w:p>
        </w:tc>
      </w:tr>
      <w:tr w:rsidR="00173078" w:rsidRPr="00441325" w14:paraId="5A735B22" w14:textId="77777777" w:rsidTr="00061D2F">
        <w:trPr>
          <w:trHeight w:val="336"/>
        </w:trPr>
        <w:tc>
          <w:tcPr>
            <w:tcW w:w="390" w:type="dxa"/>
            <w:tcBorders>
              <w:right w:val="single" w:sz="4" w:space="0" w:color="auto"/>
            </w:tcBorders>
            <w:shd w:val="clear" w:color="auto" w:fill="auto"/>
            <w:vAlign w:val="center"/>
          </w:tcPr>
          <w:p w14:paraId="38C0DD91" w14:textId="77777777" w:rsidR="00173078" w:rsidRPr="00441325" w:rsidRDefault="00173078" w:rsidP="00790DF8">
            <w:pPr>
              <w:keepNext/>
              <w:keepLines/>
              <w:rPr>
                <w:rFonts w:ascii="Arial" w:hAnsi="Arial" w:cs="Arial"/>
                <w:b/>
                <w:sz w:val="20"/>
                <w:szCs w:val="20"/>
              </w:rPr>
            </w:pPr>
            <w:r w:rsidRPr="00441325">
              <w:rPr>
                <w:rFonts w:ascii="Arial" w:hAnsi="Arial" w:cs="Arial"/>
                <w:b/>
                <w:sz w:val="20"/>
                <w:szCs w:val="20"/>
              </w:rPr>
              <w:t>I.</w:t>
            </w:r>
          </w:p>
        </w:tc>
        <w:tc>
          <w:tcPr>
            <w:tcW w:w="7010" w:type="dxa"/>
            <w:tcBorders>
              <w:left w:val="single" w:sz="4" w:space="0" w:color="auto"/>
              <w:bottom w:val="single" w:sz="4" w:space="0" w:color="auto"/>
              <w:right w:val="single" w:sz="4" w:space="0" w:color="auto"/>
            </w:tcBorders>
            <w:shd w:val="clear" w:color="auto" w:fill="auto"/>
            <w:vAlign w:val="center"/>
          </w:tcPr>
          <w:p w14:paraId="3E00859C" w14:textId="77777777" w:rsidR="00173078" w:rsidRPr="00441325" w:rsidRDefault="00173078" w:rsidP="00790DF8">
            <w:pPr>
              <w:keepNext/>
              <w:keepLines/>
              <w:rPr>
                <w:rFonts w:ascii="Arial" w:hAnsi="Arial" w:cs="Arial"/>
                <w:b/>
                <w:sz w:val="20"/>
                <w:szCs w:val="20"/>
              </w:rPr>
            </w:pPr>
            <w:r w:rsidRPr="00441325">
              <w:rPr>
                <w:rFonts w:ascii="Arial" w:hAnsi="Arial" w:cs="Arial"/>
                <w:b/>
                <w:sz w:val="20"/>
                <w:szCs w:val="20"/>
              </w:rPr>
              <w:t xml:space="preserve">SEKTORSKI VIDIK - maksimalno </w:t>
            </w:r>
            <w:r w:rsidRPr="00441325">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A5F247F" w14:textId="77777777" w:rsidR="00173078" w:rsidRPr="00441325" w:rsidRDefault="00173078">
            <w:pPr>
              <w:keepNext/>
              <w:keepLines/>
              <w:jc w:val="center"/>
              <w:rPr>
                <w:rFonts w:ascii="Arial" w:hAnsi="Arial" w:cs="Arial"/>
                <w:b/>
                <w:bCs/>
                <w:sz w:val="20"/>
                <w:szCs w:val="20"/>
                <w:highlight w:val="yellow"/>
              </w:rPr>
            </w:pPr>
            <w:r w:rsidRPr="00441325">
              <w:rPr>
                <w:rFonts w:ascii="Arial" w:hAnsi="Arial" w:cs="Arial"/>
                <w:b/>
                <w:bCs/>
                <w:sz w:val="20"/>
                <w:szCs w:val="20"/>
              </w:rPr>
              <w:t>20</w:t>
            </w:r>
          </w:p>
        </w:tc>
      </w:tr>
      <w:tr w:rsidR="00173078" w:rsidRPr="00441325" w14:paraId="519C202D" w14:textId="77777777" w:rsidTr="00061D2F">
        <w:trPr>
          <w:trHeight w:val="900"/>
        </w:trPr>
        <w:tc>
          <w:tcPr>
            <w:tcW w:w="390" w:type="dxa"/>
            <w:vMerge w:val="restart"/>
            <w:tcBorders>
              <w:right w:val="single" w:sz="4" w:space="0" w:color="auto"/>
            </w:tcBorders>
            <w:shd w:val="clear" w:color="auto" w:fill="auto"/>
          </w:tcPr>
          <w:p w14:paraId="7650860C" w14:textId="77777777" w:rsidR="00173078" w:rsidRPr="00441325" w:rsidRDefault="00173078">
            <w:pPr>
              <w:keepNext/>
              <w:keepLines/>
              <w:rPr>
                <w:rFonts w:ascii="Arial" w:hAnsi="Arial" w:cs="Arial"/>
                <w:b/>
                <w:bCs/>
                <w:sz w:val="20"/>
                <w:szCs w:val="20"/>
              </w:rPr>
            </w:pPr>
            <w:r w:rsidRPr="00441325">
              <w:rPr>
                <w:rFonts w:ascii="Arial" w:hAnsi="Arial" w:cs="Arial"/>
                <w:b/>
                <w:bCs/>
                <w:sz w:val="20"/>
                <w:szCs w:val="20"/>
              </w:rPr>
              <w:t>1.</w:t>
            </w:r>
          </w:p>
        </w:tc>
        <w:tc>
          <w:tcPr>
            <w:tcW w:w="7010" w:type="dxa"/>
            <w:tcBorders>
              <w:top w:val="single" w:sz="4" w:space="0" w:color="auto"/>
              <w:left w:val="single" w:sz="4" w:space="0" w:color="auto"/>
              <w:bottom w:val="nil"/>
              <w:right w:val="single" w:sz="4" w:space="0" w:color="auto"/>
            </w:tcBorders>
            <w:shd w:val="clear" w:color="auto" w:fill="auto"/>
            <w:vAlign w:val="center"/>
          </w:tcPr>
          <w:p w14:paraId="695640FF" w14:textId="77777777" w:rsidR="00173078" w:rsidRPr="00441325" w:rsidRDefault="00173078" w:rsidP="00E800C1">
            <w:pPr>
              <w:keepNext/>
              <w:keepLines/>
              <w:jc w:val="both"/>
              <w:rPr>
                <w:rFonts w:ascii="Arial" w:hAnsi="Arial" w:cs="Arial"/>
                <w:sz w:val="20"/>
                <w:szCs w:val="20"/>
              </w:rPr>
            </w:pPr>
            <w:r w:rsidRPr="00441325">
              <w:rPr>
                <w:rFonts w:ascii="Arial" w:hAnsi="Arial" w:cs="Arial"/>
                <w:sz w:val="20"/>
                <w:szCs w:val="20"/>
              </w:rPr>
              <w:t>STOPNJA SAMOOSKRBE - maksimalno število točk</w:t>
            </w:r>
          </w:p>
          <w:p w14:paraId="797E50C6" w14:textId="77777777" w:rsidR="00173078" w:rsidRPr="00441325" w:rsidRDefault="00173078" w:rsidP="00E800C1">
            <w:pPr>
              <w:keepNext/>
              <w:keepLines/>
              <w:jc w:val="both"/>
              <w:rPr>
                <w:rFonts w:ascii="Arial" w:hAnsi="Arial" w:cs="Arial"/>
                <w:sz w:val="20"/>
                <w:szCs w:val="20"/>
              </w:rPr>
            </w:pPr>
          </w:p>
          <w:p w14:paraId="52102582" w14:textId="118D267E" w:rsidR="00173078" w:rsidRPr="00441325" w:rsidRDefault="00920988">
            <w:pPr>
              <w:keepNext/>
              <w:keepLines/>
              <w:jc w:val="both"/>
              <w:rPr>
                <w:rFonts w:ascii="Arial" w:hAnsi="Arial" w:cs="Arial"/>
                <w:sz w:val="20"/>
                <w:szCs w:val="20"/>
              </w:rPr>
            </w:pPr>
            <w:r w:rsidRPr="00441325">
              <w:rPr>
                <w:rFonts w:ascii="Arial" w:hAnsi="Arial" w:cs="Arial"/>
                <w:sz w:val="20"/>
                <w:szCs w:val="20"/>
              </w:rPr>
              <w:t xml:space="preserve">Vlagatelj iz 4. točke prvega odstavka 4. člena uredbe </w:t>
            </w:r>
            <w:r w:rsidR="008B6AC7" w:rsidRPr="00441325">
              <w:rPr>
                <w:rFonts w:ascii="Arial" w:hAnsi="Arial" w:cs="Arial"/>
                <w:sz w:val="20"/>
                <w:szCs w:val="20"/>
              </w:rPr>
              <w:t>ima certifikat</w:t>
            </w:r>
            <w:r w:rsidRPr="00441325">
              <w:rPr>
                <w:rFonts w:ascii="Arial" w:hAnsi="Arial" w:cs="Arial"/>
                <w:sz w:val="20"/>
                <w:szCs w:val="20"/>
              </w:rPr>
              <w:t xml:space="preserve"> za proizvod iz sektorja</w:t>
            </w:r>
            <w:r w:rsidR="001230D6" w:rsidRPr="00441325">
              <w:rPr>
                <w:rFonts w:ascii="Arial" w:hAnsi="Arial" w:cs="Arial"/>
                <w:sz w:val="20"/>
                <w:szCs w:val="20"/>
              </w:rPr>
              <w:t xml:space="preserve"> z nižjo stopnjo samooskrbe na podlagi poročila o stanju kmetijstva in živilstva</w:t>
            </w:r>
            <w:r w:rsidR="002B0EFA" w:rsidRPr="002B0EFA">
              <w:rPr>
                <w:rFonts w:ascii="Arial" w:hAnsi="Arial" w:cs="Arial"/>
                <w:sz w:val="20"/>
                <w:szCs w:val="20"/>
              </w:rPr>
              <w:t>, sprejetega v skladu z zakonom, ki ureja kmetijstvo, in sicer za sektor</w:t>
            </w:r>
            <w:r w:rsidRPr="00441325">
              <w:rPr>
                <w:rFonts w:ascii="Arial" w:hAnsi="Arial" w:cs="Arial"/>
                <w:sz w:val="20"/>
                <w:szCs w:val="20"/>
              </w:rPr>
              <w:t>:</w:t>
            </w:r>
          </w:p>
        </w:tc>
        <w:tc>
          <w:tcPr>
            <w:tcW w:w="1565" w:type="dxa"/>
            <w:tcBorders>
              <w:top w:val="single" w:sz="4" w:space="0" w:color="auto"/>
              <w:left w:val="single" w:sz="4" w:space="0" w:color="auto"/>
              <w:bottom w:val="nil"/>
              <w:right w:val="single" w:sz="4" w:space="0" w:color="auto"/>
            </w:tcBorders>
            <w:shd w:val="clear" w:color="auto" w:fill="auto"/>
          </w:tcPr>
          <w:p w14:paraId="287BB421" w14:textId="77777777" w:rsidR="00173078" w:rsidRPr="00441325" w:rsidRDefault="00173078" w:rsidP="004E2C29">
            <w:pPr>
              <w:keepNext/>
              <w:keepLines/>
              <w:jc w:val="center"/>
              <w:rPr>
                <w:rFonts w:ascii="Arial" w:hAnsi="Arial" w:cs="Arial"/>
                <w:sz w:val="20"/>
                <w:szCs w:val="20"/>
              </w:rPr>
            </w:pPr>
            <w:r w:rsidRPr="00441325">
              <w:rPr>
                <w:rFonts w:ascii="Arial" w:hAnsi="Arial" w:cs="Arial"/>
                <w:sz w:val="20"/>
                <w:szCs w:val="20"/>
              </w:rPr>
              <w:t>20</w:t>
            </w:r>
          </w:p>
        </w:tc>
      </w:tr>
      <w:tr w:rsidR="00173078" w:rsidRPr="00441325" w14:paraId="2265B05E" w14:textId="77777777" w:rsidTr="00061D2F">
        <w:trPr>
          <w:trHeight w:val="272"/>
        </w:trPr>
        <w:tc>
          <w:tcPr>
            <w:tcW w:w="390" w:type="dxa"/>
            <w:vMerge/>
            <w:tcBorders>
              <w:right w:val="single" w:sz="4" w:space="0" w:color="auto"/>
            </w:tcBorders>
            <w:shd w:val="clear" w:color="auto" w:fill="auto"/>
          </w:tcPr>
          <w:p w14:paraId="7B04FA47" w14:textId="77777777" w:rsidR="00173078" w:rsidRPr="00441325" w:rsidRDefault="00173078" w:rsidP="00790DF8">
            <w:pPr>
              <w:widowControl w:val="0"/>
              <w:tabs>
                <w:tab w:val="left" w:pos="360"/>
              </w:tabs>
              <w:rPr>
                <w:rFonts w:ascii="Arial" w:hAnsi="Arial" w:cs="Arial"/>
                <w:b/>
                <w:sz w:val="20"/>
                <w:szCs w:val="20"/>
                <w:highlight w:val="yellow"/>
              </w:rPr>
            </w:pPr>
          </w:p>
        </w:tc>
        <w:tc>
          <w:tcPr>
            <w:tcW w:w="7010" w:type="dxa"/>
            <w:tcBorders>
              <w:top w:val="nil"/>
              <w:left w:val="single" w:sz="4" w:space="0" w:color="auto"/>
              <w:bottom w:val="nil"/>
              <w:right w:val="single" w:sz="4" w:space="0" w:color="auto"/>
            </w:tcBorders>
            <w:shd w:val="clear" w:color="auto" w:fill="auto"/>
            <w:vAlign w:val="center"/>
          </w:tcPr>
          <w:p w14:paraId="74E9EC46" w14:textId="77777777" w:rsidR="00173078" w:rsidRPr="00441325" w:rsidRDefault="3C0FD1EF" w:rsidP="3C0FD1EF">
            <w:pPr>
              <w:keepNext/>
              <w:keepLines/>
              <w:jc w:val="both"/>
              <w:rPr>
                <w:rFonts w:ascii="Arial" w:hAnsi="Arial" w:cs="Arial"/>
                <w:sz w:val="20"/>
                <w:szCs w:val="20"/>
              </w:rPr>
            </w:pPr>
            <w:r w:rsidRPr="00441325">
              <w:rPr>
                <w:rFonts w:ascii="Arial" w:hAnsi="Arial" w:cs="Arial"/>
                <w:sz w:val="20"/>
                <w:szCs w:val="20"/>
              </w:rPr>
              <w:t>– sadje in zelenjava,</w:t>
            </w:r>
          </w:p>
        </w:tc>
        <w:tc>
          <w:tcPr>
            <w:tcW w:w="1565" w:type="dxa"/>
            <w:tcBorders>
              <w:top w:val="nil"/>
              <w:left w:val="single" w:sz="4" w:space="0" w:color="auto"/>
              <w:bottom w:val="nil"/>
              <w:right w:val="single" w:sz="4" w:space="0" w:color="auto"/>
            </w:tcBorders>
            <w:shd w:val="clear" w:color="auto" w:fill="auto"/>
          </w:tcPr>
          <w:p w14:paraId="32D6F41E" w14:textId="77777777" w:rsidR="00173078" w:rsidRPr="00441325" w:rsidRDefault="00173078" w:rsidP="00856071">
            <w:pPr>
              <w:keepNext/>
              <w:keepLines/>
              <w:jc w:val="center"/>
              <w:rPr>
                <w:rFonts w:ascii="Arial" w:hAnsi="Arial" w:cs="Arial"/>
                <w:sz w:val="20"/>
                <w:szCs w:val="20"/>
              </w:rPr>
            </w:pPr>
            <w:r w:rsidRPr="00441325">
              <w:rPr>
                <w:rFonts w:ascii="Arial" w:hAnsi="Arial" w:cs="Arial"/>
                <w:sz w:val="20"/>
                <w:szCs w:val="20"/>
              </w:rPr>
              <w:t>20</w:t>
            </w:r>
          </w:p>
        </w:tc>
      </w:tr>
      <w:tr w:rsidR="00173078" w:rsidRPr="00441325" w14:paraId="385DEDC0" w14:textId="77777777" w:rsidTr="00061D2F">
        <w:trPr>
          <w:trHeight w:val="272"/>
        </w:trPr>
        <w:tc>
          <w:tcPr>
            <w:tcW w:w="390" w:type="dxa"/>
            <w:vMerge/>
            <w:tcBorders>
              <w:right w:val="single" w:sz="4" w:space="0" w:color="auto"/>
            </w:tcBorders>
            <w:shd w:val="clear" w:color="auto" w:fill="auto"/>
          </w:tcPr>
          <w:p w14:paraId="568C698B" w14:textId="77777777" w:rsidR="00173078" w:rsidRPr="00441325" w:rsidRDefault="00173078" w:rsidP="00790DF8">
            <w:pPr>
              <w:widowControl w:val="0"/>
              <w:tabs>
                <w:tab w:val="left" w:pos="360"/>
              </w:tabs>
              <w:rPr>
                <w:rFonts w:ascii="Arial" w:hAnsi="Arial" w:cs="Arial"/>
                <w:b/>
                <w:sz w:val="20"/>
                <w:szCs w:val="20"/>
                <w:highlight w:val="yellow"/>
              </w:rPr>
            </w:pPr>
          </w:p>
        </w:tc>
        <w:tc>
          <w:tcPr>
            <w:tcW w:w="7010" w:type="dxa"/>
            <w:tcBorders>
              <w:top w:val="nil"/>
              <w:left w:val="single" w:sz="4" w:space="0" w:color="auto"/>
              <w:bottom w:val="nil"/>
              <w:right w:val="single" w:sz="4" w:space="0" w:color="auto"/>
            </w:tcBorders>
            <w:shd w:val="clear" w:color="auto" w:fill="auto"/>
            <w:vAlign w:val="center"/>
          </w:tcPr>
          <w:p w14:paraId="6013C889" w14:textId="04614C66" w:rsidR="00173078" w:rsidRPr="00441325" w:rsidRDefault="00173078" w:rsidP="00015A60">
            <w:pPr>
              <w:keepNext/>
              <w:keepLines/>
              <w:jc w:val="both"/>
              <w:rPr>
                <w:rFonts w:ascii="Arial" w:hAnsi="Arial" w:cs="Arial"/>
                <w:sz w:val="20"/>
                <w:szCs w:val="20"/>
              </w:rPr>
            </w:pPr>
            <w:r w:rsidRPr="00441325">
              <w:rPr>
                <w:rFonts w:ascii="Arial" w:hAnsi="Arial" w:cs="Arial"/>
                <w:sz w:val="20"/>
                <w:szCs w:val="20"/>
              </w:rPr>
              <w:t xml:space="preserve">– </w:t>
            </w:r>
            <w:r w:rsidR="00015A60" w:rsidRPr="00441325">
              <w:rPr>
                <w:rFonts w:ascii="Arial" w:hAnsi="Arial" w:cs="Arial"/>
                <w:sz w:val="20"/>
                <w:szCs w:val="20"/>
              </w:rPr>
              <w:t>čebelarski proizvodi ali prašičje meso</w:t>
            </w:r>
            <w:r w:rsidRPr="00441325">
              <w:rPr>
                <w:rFonts w:ascii="Arial" w:hAnsi="Arial" w:cs="Arial"/>
                <w:sz w:val="20"/>
                <w:szCs w:val="20"/>
              </w:rPr>
              <w:t>,</w:t>
            </w:r>
          </w:p>
        </w:tc>
        <w:tc>
          <w:tcPr>
            <w:tcW w:w="1565" w:type="dxa"/>
            <w:tcBorders>
              <w:top w:val="nil"/>
              <w:left w:val="single" w:sz="4" w:space="0" w:color="auto"/>
              <w:bottom w:val="nil"/>
              <w:right w:val="single" w:sz="4" w:space="0" w:color="auto"/>
            </w:tcBorders>
            <w:shd w:val="clear" w:color="auto" w:fill="auto"/>
          </w:tcPr>
          <w:p w14:paraId="33494A63" w14:textId="77777777" w:rsidR="00173078" w:rsidRPr="00441325" w:rsidRDefault="00173078" w:rsidP="00856071">
            <w:pPr>
              <w:keepNext/>
              <w:keepLines/>
              <w:jc w:val="center"/>
              <w:rPr>
                <w:rFonts w:ascii="Arial" w:hAnsi="Arial" w:cs="Arial"/>
                <w:sz w:val="20"/>
                <w:szCs w:val="20"/>
              </w:rPr>
            </w:pPr>
            <w:r w:rsidRPr="00441325">
              <w:rPr>
                <w:rFonts w:ascii="Arial" w:hAnsi="Arial" w:cs="Arial"/>
                <w:sz w:val="20"/>
                <w:szCs w:val="20"/>
              </w:rPr>
              <w:t>15</w:t>
            </w:r>
          </w:p>
        </w:tc>
      </w:tr>
      <w:tr w:rsidR="00173078" w:rsidRPr="00441325" w14:paraId="7B38C8AF" w14:textId="77777777" w:rsidTr="00061D2F">
        <w:trPr>
          <w:trHeight w:val="272"/>
        </w:trPr>
        <w:tc>
          <w:tcPr>
            <w:tcW w:w="390" w:type="dxa"/>
            <w:vMerge/>
            <w:tcBorders>
              <w:right w:val="single" w:sz="4" w:space="0" w:color="auto"/>
            </w:tcBorders>
            <w:shd w:val="clear" w:color="auto" w:fill="auto"/>
          </w:tcPr>
          <w:p w14:paraId="1A939487" w14:textId="77777777" w:rsidR="00173078" w:rsidRPr="00441325" w:rsidRDefault="00173078" w:rsidP="00790DF8">
            <w:pPr>
              <w:widowControl w:val="0"/>
              <w:tabs>
                <w:tab w:val="left" w:pos="360"/>
              </w:tabs>
              <w:rPr>
                <w:rFonts w:ascii="Arial" w:hAnsi="Arial" w:cs="Arial"/>
                <w:b/>
                <w:sz w:val="20"/>
                <w:szCs w:val="20"/>
                <w:highlight w:val="yellow"/>
              </w:rPr>
            </w:pPr>
          </w:p>
        </w:tc>
        <w:tc>
          <w:tcPr>
            <w:tcW w:w="7010" w:type="dxa"/>
            <w:tcBorders>
              <w:top w:val="nil"/>
              <w:left w:val="single" w:sz="4" w:space="0" w:color="auto"/>
              <w:bottom w:val="nil"/>
              <w:right w:val="single" w:sz="4" w:space="0" w:color="auto"/>
            </w:tcBorders>
            <w:shd w:val="clear" w:color="auto" w:fill="auto"/>
            <w:vAlign w:val="center"/>
          </w:tcPr>
          <w:p w14:paraId="70E32F76" w14:textId="77777777" w:rsidR="00173078" w:rsidRPr="00441325" w:rsidRDefault="00173078" w:rsidP="00E800C1">
            <w:pPr>
              <w:keepNext/>
              <w:keepLines/>
              <w:jc w:val="both"/>
              <w:rPr>
                <w:rFonts w:ascii="Arial" w:hAnsi="Arial" w:cs="Arial"/>
                <w:sz w:val="20"/>
                <w:szCs w:val="20"/>
              </w:rPr>
            </w:pPr>
            <w:r w:rsidRPr="00441325">
              <w:rPr>
                <w:rFonts w:ascii="Arial" w:hAnsi="Arial" w:cs="Arial"/>
                <w:sz w:val="20"/>
                <w:szCs w:val="20"/>
              </w:rPr>
              <w:t>– krompir,</w:t>
            </w:r>
          </w:p>
        </w:tc>
        <w:tc>
          <w:tcPr>
            <w:tcW w:w="1565" w:type="dxa"/>
            <w:tcBorders>
              <w:top w:val="nil"/>
              <w:left w:val="single" w:sz="4" w:space="0" w:color="auto"/>
              <w:bottom w:val="nil"/>
              <w:right w:val="single" w:sz="4" w:space="0" w:color="auto"/>
            </w:tcBorders>
            <w:shd w:val="clear" w:color="auto" w:fill="auto"/>
          </w:tcPr>
          <w:p w14:paraId="7F5ACCA2" w14:textId="77777777" w:rsidR="00173078" w:rsidRPr="00441325" w:rsidRDefault="00173078" w:rsidP="00856071">
            <w:pPr>
              <w:keepNext/>
              <w:keepLines/>
              <w:jc w:val="center"/>
              <w:rPr>
                <w:rFonts w:ascii="Arial" w:hAnsi="Arial" w:cs="Arial"/>
                <w:sz w:val="20"/>
                <w:szCs w:val="20"/>
              </w:rPr>
            </w:pPr>
            <w:r w:rsidRPr="00441325">
              <w:rPr>
                <w:rFonts w:ascii="Arial" w:hAnsi="Arial" w:cs="Arial"/>
                <w:sz w:val="20"/>
                <w:szCs w:val="20"/>
              </w:rPr>
              <w:t>10</w:t>
            </w:r>
          </w:p>
        </w:tc>
      </w:tr>
      <w:tr w:rsidR="00173078" w:rsidRPr="00441325" w14:paraId="4F14C879" w14:textId="77777777" w:rsidTr="00061D2F">
        <w:trPr>
          <w:trHeight w:val="330"/>
        </w:trPr>
        <w:tc>
          <w:tcPr>
            <w:tcW w:w="390" w:type="dxa"/>
            <w:vMerge/>
            <w:tcBorders>
              <w:right w:val="single" w:sz="4" w:space="0" w:color="auto"/>
            </w:tcBorders>
            <w:shd w:val="clear" w:color="auto" w:fill="auto"/>
          </w:tcPr>
          <w:p w14:paraId="6AA258D8" w14:textId="77777777" w:rsidR="00173078" w:rsidRPr="00441325" w:rsidRDefault="00173078" w:rsidP="00790DF8">
            <w:pPr>
              <w:widowControl w:val="0"/>
              <w:tabs>
                <w:tab w:val="left" w:pos="360"/>
              </w:tabs>
              <w:rPr>
                <w:rFonts w:ascii="Arial" w:hAnsi="Arial" w:cs="Arial"/>
                <w:b/>
                <w:sz w:val="20"/>
                <w:szCs w:val="20"/>
                <w:highlight w:val="yellow"/>
              </w:rPr>
            </w:pPr>
          </w:p>
        </w:tc>
        <w:tc>
          <w:tcPr>
            <w:tcW w:w="7010" w:type="dxa"/>
            <w:tcBorders>
              <w:top w:val="nil"/>
              <w:left w:val="single" w:sz="4" w:space="0" w:color="auto"/>
              <w:right w:val="single" w:sz="4" w:space="0" w:color="auto"/>
            </w:tcBorders>
            <w:shd w:val="clear" w:color="auto" w:fill="auto"/>
            <w:vAlign w:val="center"/>
          </w:tcPr>
          <w:p w14:paraId="28C63733" w14:textId="77777777" w:rsidR="00173078" w:rsidRPr="00441325" w:rsidRDefault="00173078" w:rsidP="00E800C1">
            <w:pPr>
              <w:keepNext/>
              <w:keepLines/>
              <w:jc w:val="both"/>
              <w:rPr>
                <w:rFonts w:ascii="Arial" w:hAnsi="Arial" w:cs="Arial"/>
                <w:sz w:val="20"/>
                <w:szCs w:val="20"/>
              </w:rPr>
            </w:pPr>
            <w:r w:rsidRPr="00441325">
              <w:rPr>
                <w:rFonts w:ascii="Arial" w:hAnsi="Arial" w:cs="Arial"/>
                <w:sz w:val="20"/>
                <w:szCs w:val="20"/>
              </w:rPr>
              <w:t>– žita.</w:t>
            </w:r>
          </w:p>
          <w:p w14:paraId="6FFBD3EC" w14:textId="77777777" w:rsidR="00173078" w:rsidRPr="00441325" w:rsidRDefault="00173078" w:rsidP="00E800C1">
            <w:pPr>
              <w:keepNext/>
              <w:keepLines/>
              <w:jc w:val="both"/>
              <w:rPr>
                <w:rFonts w:ascii="Arial" w:hAnsi="Arial" w:cs="Arial"/>
                <w:sz w:val="20"/>
                <w:szCs w:val="20"/>
              </w:rPr>
            </w:pPr>
          </w:p>
        </w:tc>
        <w:tc>
          <w:tcPr>
            <w:tcW w:w="1565" w:type="dxa"/>
            <w:tcBorders>
              <w:top w:val="nil"/>
              <w:left w:val="single" w:sz="4" w:space="0" w:color="auto"/>
              <w:right w:val="single" w:sz="4" w:space="0" w:color="auto"/>
            </w:tcBorders>
            <w:shd w:val="clear" w:color="auto" w:fill="auto"/>
          </w:tcPr>
          <w:p w14:paraId="2A581CC0" w14:textId="77777777" w:rsidR="00173078" w:rsidRPr="00441325" w:rsidRDefault="00173078" w:rsidP="00856071">
            <w:pPr>
              <w:keepNext/>
              <w:keepLines/>
              <w:jc w:val="center"/>
              <w:rPr>
                <w:rFonts w:ascii="Arial" w:hAnsi="Arial" w:cs="Arial"/>
                <w:sz w:val="20"/>
                <w:szCs w:val="20"/>
              </w:rPr>
            </w:pPr>
            <w:r w:rsidRPr="00441325">
              <w:rPr>
                <w:rFonts w:ascii="Arial" w:hAnsi="Arial" w:cs="Arial"/>
                <w:sz w:val="20"/>
                <w:szCs w:val="20"/>
              </w:rPr>
              <w:t>5</w:t>
            </w:r>
          </w:p>
        </w:tc>
      </w:tr>
      <w:tr w:rsidR="00173078" w:rsidRPr="00441325" w14:paraId="4949CFE9" w14:textId="77777777" w:rsidTr="00061D2F">
        <w:trPr>
          <w:trHeight w:val="449"/>
        </w:trPr>
        <w:tc>
          <w:tcPr>
            <w:tcW w:w="390" w:type="dxa"/>
            <w:tcBorders>
              <w:right w:val="single" w:sz="4" w:space="0" w:color="auto"/>
            </w:tcBorders>
            <w:shd w:val="clear" w:color="auto" w:fill="auto"/>
          </w:tcPr>
          <w:p w14:paraId="2539EA14" w14:textId="77777777" w:rsidR="00173078" w:rsidRPr="00441325" w:rsidRDefault="00173078" w:rsidP="00790DF8">
            <w:pPr>
              <w:widowControl w:val="0"/>
              <w:rPr>
                <w:rFonts w:ascii="Arial" w:hAnsi="Arial" w:cs="Arial"/>
                <w:b/>
                <w:sz w:val="20"/>
                <w:szCs w:val="20"/>
              </w:rPr>
            </w:pPr>
            <w:r w:rsidRPr="00441325">
              <w:rPr>
                <w:rFonts w:ascii="Arial" w:hAnsi="Arial" w:cs="Arial"/>
                <w:b/>
                <w:sz w:val="20"/>
                <w:szCs w:val="20"/>
              </w:rPr>
              <w:t>II.</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1026A348" w14:textId="77777777" w:rsidR="00173078" w:rsidRPr="00441325" w:rsidRDefault="00173078" w:rsidP="00790DF8">
            <w:pPr>
              <w:widowControl w:val="0"/>
              <w:rPr>
                <w:rFonts w:ascii="Arial" w:hAnsi="Arial" w:cs="Arial"/>
                <w:b/>
                <w:sz w:val="20"/>
                <w:szCs w:val="20"/>
              </w:rPr>
            </w:pPr>
            <w:r w:rsidRPr="00441325">
              <w:rPr>
                <w:rFonts w:ascii="Arial" w:hAnsi="Arial" w:cs="Arial"/>
                <w:b/>
                <w:sz w:val="20"/>
                <w:szCs w:val="20"/>
              </w:rPr>
              <w:t>EKONOMSKI VIDIK -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6CF1ACC3" w14:textId="15DE6EE8" w:rsidR="00173078" w:rsidRPr="00441325" w:rsidRDefault="00856071">
            <w:pPr>
              <w:widowControl w:val="0"/>
              <w:jc w:val="center"/>
              <w:rPr>
                <w:rFonts w:ascii="Arial" w:hAnsi="Arial" w:cs="Arial"/>
                <w:b/>
                <w:bCs/>
                <w:sz w:val="20"/>
                <w:szCs w:val="20"/>
              </w:rPr>
            </w:pPr>
            <w:r w:rsidRPr="00441325">
              <w:rPr>
                <w:rFonts w:ascii="Arial" w:hAnsi="Arial" w:cs="Arial"/>
                <w:b/>
                <w:bCs/>
                <w:sz w:val="20"/>
                <w:szCs w:val="20"/>
              </w:rPr>
              <w:t>15</w:t>
            </w:r>
          </w:p>
        </w:tc>
      </w:tr>
      <w:tr w:rsidR="00173078" w:rsidRPr="00441325" w14:paraId="0AE9F014" w14:textId="77777777" w:rsidTr="00061D2F">
        <w:trPr>
          <w:trHeight w:val="900"/>
        </w:trPr>
        <w:tc>
          <w:tcPr>
            <w:tcW w:w="390" w:type="dxa"/>
            <w:vMerge w:val="restart"/>
            <w:tcBorders>
              <w:right w:val="single" w:sz="4" w:space="0" w:color="auto"/>
            </w:tcBorders>
            <w:shd w:val="clear" w:color="auto" w:fill="auto"/>
          </w:tcPr>
          <w:p w14:paraId="2054DF40" w14:textId="77777777" w:rsidR="00173078" w:rsidRPr="00441325" w:rsidRDefault="00173078">
            <w:pPr>
              <w:widowControl w:val="0"/>
              <w:rPr>
                <w:rFonts w:ascii="Arial" w:hAnsi="Arial" w:cs="Arial"/>
                <w:b/>
                <w:bCs/>
                <w:sz w:val="20"/>
                <w:szCs w:val="20"/>
              </w:rPr>
            </w:pPr>
            <w:r w:rsidRPr="00441325">
              <w:rPr>
                <w:rFonts w:ascii="Arial" w:hAnsi="Arial" w:cs="Arial"/>
                <w:b/>
                <w:bCs/>
                <w:sz w:val="20"/>
                <w:szCs w:val="20"/>
              </w:rPr>
              <w:t>1.</w:t>
            </w:r>
          </w:p>
        </w:tc>
        <w:tc>
          <w:tcPr>
            <w:tcW w:w="7010" w:type="dxa"/>
            <w:tcBorders>
              <w:top w:val="single" w:sz="4" w:space="0" w:color="auto"/>
              <w:left w:val="single" w:sz="4" w:space="0" w:color="auto"/>
              <w:bottom w:val="nil"/>
              <w:right w:val="single" w:sz="4" w:space="0" w:color="auto"/>
            </w:tcBorders>
            <w:shd w:val="clear" w:color="auto" w:fill="auto"/>
          </w:tcPr>
          <w:p w14:paraId="7DE3456A" w14:textId="77777777" w:rsidR="00173078" w:rsidRPr="00441325" w:rsidRDefault="00173078" w:rsidP="00790DF8">
            <w:pPr>
              <w:widowControl w:val="0"/>
              <w:rPr>
                <w:rFonts w:ascii="Arial" w:hAnsi="Arial" w:cs="Arial"/>
                <w:b/>
                <w:bCs/>
                <w:sz w:val="20"/>
                <w:szCs w:val="20"/>
              </w:rPr>
            </w:pPr>
            <w:r w:rsidRPr="00441325">
              <w:rPr>
                <w:rFonts w:ascii="Arial" w:hAnsi="Arial" w:cs="Arial"/>
                <w:b/>
                <w:bCs/>
                <w:sz w:val="20"/>
                <w:szCs w:val="20"/>
              </w:rPr>
              <w:t>ŠTEVILO ČLANOV - maksimalno število točk</w:t>
            </w:r>
          </w:p>
          <w:p w14:paraId="30DCCCAD" w14:textId="77777777" w:rsidR="00173078" w:rsidRPr="00441325" w:rsidRDefault="00173078" w:rsidP="00790DF8">
            <w:pPr>
              <w:widowControl w:val="0"/>
              <w:rPr>
                <w:rFonts w:ascii="Arial" w:hAnsi="Arial" w:cs="Arial"/>
                <w:b/>
                <w:sz w:val="20"/>
                <w:szCs w:val="20"/>
              </w:rPr>
            </w:pPr>
          </w:p>
          <w:p w14:paraId="60B9F367" w14:textId="3B8A916F" w:rsidR="00173078" w:rsidRPr="00441325" w:rsidRDefault="00173078" w:rsidP="00790DF8">
            <w:pPr>
              <w:widowControl w:val="0"/>
              <w:jc w:val="both"/>
              <w:rPr>
                <w:rFonts w:ascii="Arial" w:hAnsi="Arial" w:cs="Arial"/>
                <w:sz w:val="20"/>
                <w:szCs w:val="20"/>
              </w:rPr>
            </w:pPr>
            <w:r w:rsidRPr="00441325">
              <w:rPr>
                <w:rFonts w:ascii="Arial" w:hAnsi="Arial" w:cs="Arial"/>
                <w:sz w:val="20"/>
                <w:szCs w:val="20"/>
              </w:rPr>
              <w:t>Vlagatelj iz 4. točke prvega odstavka 4. člena uredbe</w:t>
            </w:r>
            <w:r w:rsidR="002A0951" w:rsidRPr="00441325">
              <w:rPr>
                <w:rFonts w:ascii="Arial" w:hAnsi="Arial" w:cs="Arial"/>
                <w:sz w:val="20"/>
                <w:szCs w:val="20"/>
              </w:rPr>
              <w:t xml:space="preserve"> </w:t>
            </w:r>
            <w:r w:rsidRPr="00441325">
              <w:rPr>
                <w:rFonts w:ascii="Arial" w:hAnsi="Arial" w:cs="Arial"/>
                <w:sz w:val="20"/>
                <w:szCs w:val="20"/>
              </w:rPr>
              <w:t xml:space="preserve">ob vložitvi vloge na javni razpis presega število članov </w:t>
            </w:r>
            <w:r w:rsidR="00015A60" w:rsidRPr="00441325">
              <w:rPr>
                <w:rFonts w:ascii="Arial" w:hAnsi="Arial" w:cs="Arial"/>
                <w:sz w:val="20"/>
                <w:szCs w:val="20"/>
              </w:rPr>
              <w:t>iz 36. člena Uredbe 2018/848/</w:t>
            </w:r>
            <w:r w:rsidR="00BD108D" w:rsidRPr="00441325">
              <w:rPr>
                <w:rFonts w:ascii="Arial" w:hAnsi="Arial" w:cs="Arial"/>
                <w:sz w:val="20"/>
                <w:szCs w:val="20"/>
              </w:rPr>
              <w:t xml:space="preserve">EU </w:t>
            </w:r>
            <w:r w:rsidRPr="00441325">
              <w:rPr>
                <w:rFonts w:ascii="Arial" w:hAnsi="Arial" w:cs="Arial"/>
                <w:sz w:val="20"/>
                <w:szCs w:val="20"/>
              </w:rPr>
              <w:t>za:</w:t>
            </w:r>
          </w:p>
          <w:p w14:paraId="36AF6883" w14:textId="77777777" w:rsidR="00173078" w:rsidRPr="00441325" w:rsidRDefault="00173078" w:rsidP="00790DF8">
            <w:pPr>
              <w:widowControl w:val="0"/>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2419A515" w14:textId="77777777" w:rsidR="00173078" w:rsidRPr="00441325" w:rsidRDefault="00173078">
            <w:pPr>
              <w:widowControl w:val="0"/>
              <w:jc w:val="center"/>
              <w:rPr>
                <w:rFonts w:ascii="Arial" w:hAnsi="Arial" w:cs="Arial"/>
                <w:b/>
                <w:bCs/>
                <w:sz w:val="20"/>
                <w:szCs w:val="20"/>
              </w:rPr>
            </w:pPr>
            <w:r w:rsidRPr="00441325">
              <w:rPr>
                <w:rFonts w:ascii="Arial" w:hAnsi="Arial" w:cs="Arial"/>
                <w:b/>
                <w:bCs/>
                <w:sz w:val="20"/>
                <w:szCs w:val="20"/>
              </w:rPr>
              <w:t>15</w:t>
            </w:r>
          </w:p>
        </w:tc>
      </w:tr>
      <w:tr w:rsidR="00173078" w:rsidRPr="00441325" w14:paraId="5E78753B" w14:textId="77777777" w:rsidTr="00061D2F">
        <w:trPr>
          <w:trHeight w:val="164"/>
        </w:trPr>
        <w:tc>
          <w:tcPr>
            <w:tcW w:w="390" w:type="dxa"/>
            <w:vMerge/>
            <w:tcBorders>
              <w:right w:val="single" w:sz="4" w:space="0" w:color="auto"/>
            </w:tcBorders>
            <w:shd w:val="clear" w:color="auto" w:fill="auto"/>
          </w:tcPr>
          <w:p w14:paraId="54C529ED" w14:textId="77777777" w:rsidR="00173078" w:rsidRPr="00441325" w:rsidRDefault="00173078" w:rsidP="00790DF8">
            <w:pPr>
              <w:widowControl w:val="0"/>
              <w:tabs>
                <w:tab w:val="left" w:pos="360"/>
              </w:tabs>
              <w:rPr>
                <w:rFonts w:ascii="Arial" w:hAnsi="Arial" w:cs="Arial"/>
                <w:b/>
                <w:sz w:val="20"/>
                <w:szCs w:val="20"/>
              </w:rPr>
            </w:pPr>
          </w:p>
        </w:tc>
        <w:tc>
          <w:tcPr>
            <w:tcW w:w="7010" w:type="dxa"/>
            <w:tcBorders>
              <w:top w:val="nil"/>
              <w:left w:val="single" w:sz="4" w:space="0" w:color="auto"/>
              <w:bottom w:val="nil"/>
              <w:right w:val="single" w:sz="4" w:space="0" w:color="auto"/>
            </w:tcBorders>
            <w:shd w:val="clear" w:color="auto" w:fill="auto"/>
          </w:tcPr>
          <w:p w14:paraId="6E9E9678"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xml:space="preserve">– več kot 60 %, </w:t>
            </w:r>
          </w:p>
        </w:tc>
        <w:tc>
          <w:tcPr>
            <w:tcW w:w="1565" w:type="dxa"/>
            <w:tcBorders>
              <w:top w:val="nil"/>
              <w:left w:val="single" w:sz="4" w:space="0" w:color="auto"/>
              <w:bottom w:val="nil"/>
              <w:right w:val="single" w:sz="4" w:space="0" w:color="auto"/>
            </w:tcBorders>
            <w:shd w:val="clear" w:color="auto" w:fill="auto"/>
          </w:tcPr>
          <w:p w14:paraId="535A6D39"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15</w:t>
            </w:r>
          </w:p>
        </w:tc>
      </w:tr>
      <w:tr w:rsidR="00173078" w:rsidRPr="00441325" w14:paraId="54402735" w14:textId="77777777" w:rsidTr="00061D2F">
        <w:trPr>
          <w:trHeight w:val="154"/>
        </w:trPr>
        <w:tc>
          <w:tcPr>
            <w:tcW w:w="390" w:type="dxa"/>
            <w:vMerge/>
            <w:tcBorders>
              <w:right w:val="single" w:sz="4" w:space="0" w:color="auto"/>
            </w:tcBorders>
            <w:shd w:val="clear" w:color="auto" w:fill="auto"/>
          </w:tcPr>
          <w:p w14:paraId="1C0157D6" w14:textId="77777777" w:rsidR="00173078" w:rsidRPr="00441325" w:rsidRDefault="00173078" w:rsidP="00790DF8">
            <w:pPr>
              <w:widowControl w:val="0"/>
              <w:tabs>
                <w:tab w:val="left" w:pos="360"/>
              </w:tabs>
              <w:rPr>
                <w:rFonts w:ascii="Arial" w:hAnsi="Arial" w:cs="Arial"/>
                <w:b/>
                <w:sz w:val="20"/>
                <w:szCs w:val="20"/>
              </w:rPr>
            </w:pPr>
          </w:p>
        </w:tc>
        <w:tc>
          <w:tcPr>
            <w:tcW w:w="7010" w:type="dxa"/>
            <w:tcBorders>
              <w:top w:val="nil"/>
              <w:left w:val="single" w:sz="4" w:space="0" w:color="auto"/>
              <w:bottom w:val="nil"/>
              <w:right w:val="single" w:sz="4" w:space="0" w:color="auto"/>
            </w:tcBorders>
            <w:shd w:val="clear" w:color="auto" w:fill="auto"/>
          </w:tcPr>
          <w:p w14:paraId="2AE99EF7"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40 % do vključno 60 %,</w:t>
            </w:r>
          </w:p>
        </w:tc>
        <w:tc>
          <w:tcPr>
            <w:tcW w:w="1565" w:type="dxa"/>
            <w:tcBorders>
              <w:top w:val="nil"/>
              <w:left w:val="single" w:sz="4" w:space="0" w:color="auto"/>
              <w:bottom w:val="nil"/>
              <w:right w:val="single" w:sz="4" w:space="0" w:color="auto"/>
            </w:tcBorders>
            <w:shd w:val="clear" w:color="auto" w:fill="auto"/>
          </w:tcPr>
          <w:p w14:paraId="16FED383"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10</w:t>
            </w:r>
          </w:p>
        </w:tc>
      </w:tr>
      <w:tr w:rsidR="00173078" w:rsidRPr="00441325" w14:paraId="1FB43936" w14:textId="77777777" w:rsidTr="00061D2F">
        <w:trPr>
          <w:trHeight w:val="1006"/>
        </w:trPr>
        <w:tc>
          <w:tcPr>
            <w:tcW w:w="390" w:type="dxa"/>
            <w:vMerge/>
            <w:tcBorders>
              <w:bottom w:val="single" w:sz="4" w:space="0" w:color="auto"/>
              <w:right w:val="single" w:sz="4" w:space="0" w:color="auto"/>
            </w:tcBorders>
            <w:shd w:val="clear" w:color="auto" w:fill="auto"/>
          </w:tcPr>
          <w:p w14:paraId="3691E7B2" w14:textId="77777777" w:rsidR="00173078" w:rsidRPr="00441325" w:rsidRDefault="00173078" w:rsidP="00790DF8">
            <w:pPr>
              <w:widowControl w:val="0"/>
              <w:tabs>
                <w:tab w:val="left" w:pos="360"/>
              </w:tabs>
              <w:rPr>
                <w:rFonts w:ascii="Arial" w:hAnsi="Arial" w:cs="Arial"/>
                <w:b/>
                <w:sz w:val="20"/>
                <w:szCs w:val="20"/>
              </w:rPr>
            </w:pPr>
          </w:p>
        </w:tc>
        <w:tc>
          <w:tcPr>
            <w:tcW w:w="7010" w:type="dxa"/>
            <w:tcBorders>
              <w:top w:val="nil"/>
              <w:left w:val="single" w:sz="4" w:space="0" w:color="auto"/>
              <w:bottom w:val="single" w:sz="4" w:space="0" w:color="auto"/>
              <w:right w:val="single" w:sz="4" w:space="0" w:color="auto"/>
            </w:tcBorders>
            <w:shd w:val="clear" w:color="auto" w:fill="auto"/>
          </w:tcPr>
          <w:p w14:paraId="60FE44E6" w14:textId="77777777" w:rsidR="00173078" w:rsidRPr="00441325" w:rsidRDefault="00173078" w:rsidP="00790DF8">
            <w:pPr>
              <w:pStyle w:val="Odstavekseznama"/>
              <w:widowControl w:val="0"/>
              <w:ind w:left="0"/>
              <w:jc w:val="both"/>
              <w:rPr>
                <w:rFonts w:ascii="Arial" w:hAnsi="Arial" w:cs="Arial"/>
                <w:sz w:val="20"/>
                <w:szCs w:val="20"/>
              </w:rPr>
            </w:pPr>
            <w:r w:rsidRPr="00441325">
              <w:rPr>
                <w:rFonts w:ascii="Arial" w:hAnsi="Arial" w:cs="Arial"/>
                <w:sz w:val="20"/>
                <w:szCs w:val="20"/>
              </w:rPr>
              <w:t>– več kot 20 % do vključno 40 %.</w:t>
            </w:r>
          </w:p>
          <w:p w14:paraId="7E571CFB" w14:textId="77777777" w:rsidR="00173078" w:rsidRDefault="00173078" w:rsidP="00790DF8">
            <w:pPr>
              <w:pStyle w:val="Odstavekseznama"/>
              <w:widowControl w:val="0"/>
              <w:rPr>
                <w:rFonts w:ascii="Arial" w:hAnsi="Arial" w:cs="Arial"/>
                <w:sz w:val="20"/>
                <w:szCs w:val="20"/>
              </w:rPr>
            </w:pPr>
          </w:p>
          <w:p w14:paraId="526770CE" w14:textId="7D45AD14" w:rsidR="00090440" w:rsidRPr="00441325" w:rsidRDefault="00090440" w:rsidP="00FB57E8">
            <w:pPr>
              <w:pStyle w:val="Odstavekseznama"/>
              <w:widowControl w:val="0"/>
              <w:ind w:left="0"/>
              <w:jc w:val="both"/>
              <w:rPr>
                <w:rFonts w:ascii="Arial" w:hAnsi="Arial" w:cs="Arial"/>
                <w:sz w:val="20"/>
                <w:szCs w:val="20"/>
              </w:rPr>
            </w:pPr>
            <w:r w:rsidRPr="00090440">
              <w:rPr>
                <w:rFonts w:ascii="Arial" w:hAnsi="Arial" w:cs="Arial"/>
                <w:sz w:val="20"/>
                <w:szCs w:val="20"/>
              </w:rPr>
              <w:t>Podrobnejša razdelitev točk je razvidna iz »</w:t>
            </w:r>
            <w:r w:rsidR="003A2962">
              <w:rPr>
                <w:rFonts w:ascii="Arial" w:hAnsi="Arial" w:cs="Arial"/>
                <w:sz w:val="20"/>
                <w:szCs w:val="20"/>
              </w:rPr>
              <w:t>Priloga:</w:t>
            </w:r>
            <w:r w:rsidR="003A2962" w:rsidRPr="00B757B7">
              <w:rPr>
                <w:rFonts w:ascii="Arial" w:hAnsi="Arial" w:cs="Arial"/>
                <w:sz w:val="20"/>
                <w:szCs w:val="20"/>
              </w:rPr>
              <w:t xml:space="preserve"> kriteriji za določitev točk glede na </w:t>
            </w:r>
            <w:r w:rsidR="003A2962">
              <w:rPr>
                <w:rFonts w:ascii="Arial" w:hAnsi="Arial" w:cs="Arial"/>
                <w:sz w:val="20"/>
                <w:szCs w:val="20"/>
              </w:rPr>
              <w:t>število članov</w:t>
            </w:r>
            <w:r w:rsidRPr="00090440">
              <w:rPr>
                <w:rFonts w:ascii="Arial" w:hAnsi="Arial" w:cs="Arial"/>
                <w:sz w:val="20"/>
                <w:szCs w:val="20"/>
              </w:rPr>
              <w:t>«, ki je sestavni del razpisne dokumentacije.</w:t>
            </w:r>
          </w:p>
        </w:tc>
        <w:tc>
          <w:tcPr>
            <w:tcW w:w="1565" w:type="dxa"/>
            <w:tcBorders>
              <w:top w:val="nil"/>
              <w:left w:val="single" w:sz="4" w:space="0" w:color="auto"/>
              <w:bottom w:val="single" w:sz="4" w:space="0" w:color="auto"/>
              <w:right w:val="single" w:sz="4" w:space="0" w:color="auto"/>
            </w:tcBorders>
            <w:shd w:val="clear" w:color="auto" w:fill="auto"/>
          </w:tcPr>
          <w:p w14:paraId="04EFE100" w14:textId="77777777" w:rsidR="00173078" w:rsidRPr="00441325" w:rsidRDefault="00173078" w:rsidP="00790DF8">
            <w:pPr>
              <w:widowControl w:val="0"/>
              <w:jc w:val="center"/>
              <w:rPr>
                <w:rFonts w:ascii="Arial" w:hAnsi="Arial" w:cs="Arial"/>
                <w:sz w:val="20"/>
                <w:szCs w:val="20"/>
              </w:rPr>
            </w:pPr>
            <w:r w:rsidRPr="00441325">
              <w:rPr>
                <w:rFonts w:ascii="Arial" w:hAnsi="Arial" w:cs="Arial"/>
                <w:sz w:val="20"/>
                <w:szCs w:val="20"/>
              </w:rPr>
              <w:t>5</w:t>
            </w:r>
          </w:p>
        </w:tc>
      </w:tr>
    </w:tbl>
    <w:p w14:paraId="2613E9C1" w14:textId="77777777" w:rsidR="00173078" w:rsidRPr="00441325" w:rsidRDefault="00173078" w:rsidP="004648F5">
      <w:pPr>
        <w:pStyle w:val="Brezrazmikov"/>
        <w:jc w:val="both"/>
        <w:rPr>
          <w:rFonts w:ascii="Arial" w:hAnsi="Arial" w:cs="Arial"/>
          <w:b/>
          <w:sz w:val="20"/>
          <w:szCs w:val="20"/>
        </w:rPr>
      </w:pPr>
    </w:p>
    <w:p w14:paraId="1037B8A3" w14:textId="77777777" w:rsidR="00885BE5" w:rsidRPr="00441325" w:rsidRDefault="00885BE5" w:rsidP="002248A0">
      <w:pPr>
        <w:rPr>
          <w:rFonts w:ascii="Arial" w:hAnsi="Arial" w:cs="Arial"/>
          <w:sz w:val="20"/>
          <w:szCs w:val="20"/>
        </w:rPr>
      </w:pPr>
    </w:p>
    <w:p w14:paraId="774BA384" w14:textId="77777777" w:rsidR="007F562F" w:rsidRPr="00441325" w:rsidRDefault="00026C29" w:rsidP="007F562F">
      <w:pPr>
        <w:widowControl w:val="0"/>
        <w:jc w:val="both"/>
        <w:outlineLvl w:val="0"/>
        <w:rPr>
          <w:rFonts w:ascii="Arial" w:hAnsi="Arial" w:cs="Arial"/>
          <w:b/>
          <w:sz w:val="20"/>
          <w:szCs w:val="20"/>
        </w:rPr>
      </w:pPr>
      <w:r w:rsidRPr="00441325">
        <w:rPr>
          <w:rFonts w:ascii="Arial" w:hAnsi="Arial" w:cs="Arial"/>
          <w:b/>
          <w:sz w:val="20"/>
          <w:szCs w:val="20"/>
        </w:rPr>
        <w:t>7</w:t>
      </w:r>
      <w:r w:rsidR="007F562F" w:rsidRPr="00441325">
        <w:rPr>
          <w:rFonts w:ascii="Arial" w:hAnsi="Arial" w:cs="Arial"/>
          <w:b/>
          <w:sz w:val="20"/>
          <w:szCs w:val="20"/>
        </w:rPr>
        <w:t xml:space="preserve">. OBVEZNOSTI UPRAVIČENCA </w:t>
      </w:r>
    </w:p>
    <w:p w14:paraId="687C6DE0" w14:textId="77777777" w:rsidR="007F562F" w:rsidRPr="00441325" w:rsidRDefault="007F562F" w:rsidP="007F562F">
      <w:pPr>
        <w:widowControl w:val="0"/>
        <w:jc w:val="both"/>
        <w:rPr>
          <w:rFonts w:ascii="Arial" w:hAnsi="Arial" w:cs="Arial"/>
          <w:sz w:val="20"/>
          <w:szCs w:val="20"/>
        </w:rPr>
      </w:pPr>
    </w:p>
    <w:p w14:paraId="4999B57B" w14:textId="77777777" w:rsidR="007F562F" w:rsidRPr="00441325" w:rsidRDefault="00B42C0F" w:rsidP="007F562F">
      <w:pPr>
        <w:widowControl w:val="0"/>
        <w:jc w:val="both"/>
        <w:rPr>
          <w:rFonts w:ascii="Arial" w:hAnsi="Arial" w:cs="Arial"/>
          <w:sz w:val="20"/>
          <w:szCs w:val="20"/>
        </w:rPr>
      </w:pPr>
      <w:r w:rsidRPr="00441325">
        <w:rPr>
          <w:rFonts w:ascii="Arial" w:hAnsi="Arial" w:cs="Arial"/>
          <w:sz w:val="20"/>
          <w:szCs w:val="20"/>
        </w:rPr>
        <w:t xml:space="preserve">Upravičenec mora </w:t>
      </w:r>
      <w:r w:rsidR="009B7F39" w:rsidRPr="00441325">
        <w:rPr>
          <w:rFonts w:ascii="Arial" w:hAnsi="Arial" w:cs="Arial"/>
          <w:sz w:val="20"/>
          <w:szCs w:val="20"/>
        </w:rPr>
        <w:t>izpolnjevati obveznosti iz</w:t>
      </w:r>
      <w:r w:rsidR="007F562F" w:rsidRPr="00441325">
        <w:rPr>
          <w:rFonts w:ascii="Arial" w:hAnsi="Arial" w:cs="Arial"/>
          <w:sz w:val="20"/>
          <w:szCs w:val="20"/>
        </w:rPr>
        <w:t xml:space="preserve"> prvega, drugega in tretjega odstavka 25. člena uredbe o skupnih določbah</w:t>
      </w:r>
      <w:r w:rsidR="00FD37DB" w:rsidRPr="00441325">
        <w:rPr>
          <w:rFonts w:ascii="Arial" w:hAnsi="Arial" w:cs="Arial"/>
          <w:sz w:val="20"/>
          <w:szCs w:val="20"/>
        </w:rPr>
        <w:t xml:space="preserve"> za izvajanje intervencij</w:t>
      </w:r>
      <w:r w:rsidR="007F562F" w:rsidRPr="00441325">
        <w:rPr>
          <w:rFonts w:ascii="Arial" w:hAnsi="Arial" w:cs="Arial"/>
          <w:sz w:val="20"/>
          <w:szCs w:val="20"/>
        </w:rPr>
        <w:t xml:space="preserve"> </w:t>
      </w:r>
      <w:r w:rsidR="009B7F39" w:rsidRPr="00441325">
        <w:rPr>
          <w:rFonts w:ascii="Arial" w:hAnsi="Arial" w:cs="Arial"/>
          <w:sz w:val="20"/>
          <w:szCs w:val="20"/>
        </w:rPr>
        <w:t xml:space="preserve">in </w:t>
      </w:r>
      <w:r w:rsidR="007F562F" w:rsidRPr="00441325">
        <w:rPr>
          <w:rFonts w:ascii="Arial" w:hAnsi="Arial" w:cs="Arial"/>
          <w:sz w:val="20"/>
          <w:szCs w:val="20"/>
        </w:rPr>
        <w:t xml:space="preserve">obveznosti </w:t>
      </w:r>
      <w:r w:rsidR="009B7F39" w:rsidRPr="00441325">
        <w:rPr>
          <w:rFonts w:ascii="Arial" w:hAnsi="Arial" w:cs="Arial"/>
          <w:sz w:val="20"/>
          <w:szCs w:val="20"/>
        </w:rPr>
        <w:t>iz</w:t>
      </w:r>
      <w:r w:rsidR="007F562F" w:rsidRPr="00441325">
        <w:rPr>
          <w:rFonts w:ascii="Arial" w:hAnsi="Arial" w:cs="Arial"/>
          <w:sz w:val="20"/>
          <w:szCs w:val="20"/>
        </w:rPr>
        <w:t xml:space="preserve"> </w:t>
      </w:r>
      <w:r w:rsidR="009C42C3" w:rsidRPr="00441325">
        <w:rPr>
          <w:rFonts w:ascii="Arial" w:hAnsi="Arial" w:cs="Arial"/>
          <w:sz w:val="20"/>
          <w:szCs w:val="20"/>
        </w:rPr>
        <w:t>7</w:t>
      </w:r>
      <w:r w:rsidR="007F562F" w:rsidRPr="00441325">
        <w:rPr>
          <w:rFonts w:ascii="Arial" w:hAnsi="Arial" w:cs="Arial"/>
          <w:sz w:val="20"/>
          <w:szCs w:val="20"/>
        </w:rPr>
        <w:t xml:space="preserve">. </w:t>
      </w:r>
      <w:r w:rsidR="00FD37DB" w:rsidRPr="00441325">
        <w:rPr>
          <w:rFonts w:ascii="Arial" w:hAnsi="Arial" w:cs="Arial"/>
          <w:sz w:val="20"/>
          <w:szCs w:val="20"/>
        </w:rPr>
        <w:t xml:space="preserve">člena </w:t>
      </w:r>
      <w:r w:rsidR="007F562F" w:rsidRPr="00441325">
        <w:rPr>
          <w:rFonts w:ascii="Arial" w:hAnsi="Arial" w:cs="Arial"/>
          <w:sz w:val="20"/>
          <w:szCs w:val="20"/>
        </w:rPr>
        <w:t>uredbe.</w:t>
      </w:r>
    </w:p>
    <w:p w14:paraId="5B2F9378" w14:textId="77777777" w:rsidR="00E47EA0" w:rsidRPr="00441325" w:rsidRDefault="00E47EA0" w:rsidP="002248A0">
      <w:pPr>
        <w:widowControl w:val="0"/>
        <w:jc w:val="both"/>
        <w:outlineLvl w:val="0"/>
        <w:rPr>
          <w:rFonts w:ascii="Arial" w:hAnsi="Arial" w:cs="Arial"/>
          <w:sz w:val="20"/>
          <w:szCs w:val="20"/>
        </w:rPr>
      </w:pPr>
    </w:p>
    <w:p w14:paraId="58E6DD4E" w14:textId="77777777" w:rsidR="003B3F51" w:rsidRPr="00441325" w:rsidRDefault="003B3F51" w:rsidP="002248A0">
      <w:pPr>
        <w:widowControl w:val="0"/>
        <w:jc w:val="both"/>
        <w:outlineLvl w:val="0"/>
        <w:rPr>
          <w:rFonts w:ascii="Arial" w:hAnsi="Arial" w:cs="Arial"/>
          <w:sz w:val="20"/>
          <w:szCs w:val="20"/>
        </w:rPr>
      </w:pPr>
    </w:p>
    <w:p w14:paraId="33BC773C" w14:textId="77777777" w:rsidR="00AA7B9D" w:rsidRPr="00441325" w:rsidRDefault="003B3F51" w:rsidP="002248A0">
      <w:pPr>
        <w:widowControl w:val="0"/>
        <w:jc w:val="both"/>
        <w:outlineLvl w:val="0"/>
        <w:rPr>
          <w:rFonts w:ascii="Arial" w:hAnsi="Arial" w:cs="Arial"/>
          <w:b/>
          <w:sz w:val="20"/>
          <w:szCs w:val="20"/>
        </w:rPr>
      </w:pPr>
      <w:r w:rsidRPr="00441325">
        <w:rPr>
          <w:rFonts w:ascii="Arial" w:hAnsi="Arial" w:cs="Arial"/>
          <w:b/>
          <w:sz w:val="20"/>
          <w:szCs w:val="20"/>
        </w:rPr>
        <w:t>8</w:t>
      </w:r>
      <w:r w:rsidR="00797E58" w:rsidRPr="00441325">
        <w:rPr>
          <w:rFonts w:ascii="Arial" w:hAnsi="Arial" w:cs="Arial"/>
          <w:b/>
          <w:sz w:val="20"/>
          <w:szCs w:val="20"/>
        </w:rPr>
        <w:t xml:space="preserve">. </w:t>
      </w:r>
      <w:r w:rsidR="00D83BE1" w:rsidRPr="00441325">
        <w:rPr>
          <w:rFonts w:ascii="Arial" w:hAnsi="Arial" w:cs="Arial"/>
          <w:b/>
          <w:sz w:val="20"/>
          <w:szCs w:val="20"/>
        </w:rPr>
        <w:t>FINANČNE DOLOČBE</w:t>
      </w:r>
    </w:p>
    <w:p w14:paraId="7D3BEE8F" w14:textId="77777777" w:rsidR="00D86AD7" w:rsidRPr="00441325" w:rsidRDefault="00D86AD7" w:rsidP="002248A0">
      <w:pPr>
        <w:pStyle w:val="Naslov9"/>
        <w:widowControl w:val="0"/>
        <w:spacing w:before="0" w:after="0"/>
        <w:jc w:val="both"/>
        <w:rPr>
          <w:bCs/>
          <w:sz w:val="20"/>
          <w:szCs w:val="20"/>
        </w:rPr>
      </w:pPr>
    </w:p>
    <w:p w14:paraId="5FFB10CF" w14:textId="77777777" w:rsidR="00F17ACD" w:rsidRPr="00441325" w:rsidRDefault="007D3B0C" w:rsidP="002248A0">
      <w:pPr>
        <w:pStyle w:val="Naslov9"/>
        <w:widowControl w:val="0"/>
        <w:spacing w:before="0" w:after="0"/>
        <w:jc w:val="both"/>
        <w:rPr>
          <w:bCs/>
          <w:sz w:val="20"/>
          <w:szCs w:val="20"/>
        </w:rPr>
      </w:pPr>
      <w:r w:rsidRPr="00441325">
        <w:rPr>
          <w:bCs/>
          <w:sz w:val="20"/>
          <w:szCs w:val="20"/>
        </w:rPr>
        <w:t xml:space="preserve">Finančne določbe </w:t>
      </w:r>
      <w:r w:rsidR="00642163" w:rsidRPr="00441325">
        <w:rPr>
          <w:bCs/>
          <w:sz w:val="20"/>
          <w:szCs w:val="20"/>
        </w:rPr>
        <w:t xml:space="preserve">so </w:t>
      </w:r>
      <w:r w:rsidR="0074105E" w:rsidRPr="00441325">
        <w:rPr>
          <w:bCs/>
          <w:sz w:val="20"/>
          <w:szCs w:val="20"/>
        </w:rPr>
        <w:t>v 1</w:t>
      </w:r>
      <w:r w:rsidR="002451E9" w:rsidRPr="00441325">
        <w:rPr>
          <w:bCs/>
          <w:sz w:val="20"/>
          <w:szCs w:val="20"/>
        </w:rPr>
        <w:t>0</w:t>
      </w:r>
      <w:r w:rsidR="0074105E" w:rsidRPr="00441325">
        <w:rPr>
          <w:bCs/>
          <w:sz w:val="20"/>
          <w:szCs w:val="20"/>
        </w:rPr>
        <w:t xml:space="preserve">. členu </w:t>
      </w:r>
      <w:r w:rsidR="008116B4" w:rsidRPr="00441325">
        <w:rPr>
          <w:bCs/>
          <w:sz w:val="20"/>
          <w:szCs w:val="20"/>
        </w:rPr>
        <w:t>uredbe</w:t>
      </w:r>
      <w:r w:rsidR="0074105E" w:rsidRPr="00441325">
        <w:rPr>
          <w:bCs/>
          <w:sz w:val="20"/>
          <w:szCs w:val="20"/>
        </w:rPr>
        <w:t>.</w:t>
      </w:r>
    </w:p>
    <w:p w14:paraId="3B88899E" w14:textId="77777777" w:rsidR="00E47EA0" w:rsidRPr="00441325" w:rsidRDefault="00E47EA0" w:rsidP="002248A0">
      <w:pPr>
        <w:widowControl w:val="0"/>
        <w:jc w:val="both"/>
        <w:outlineLvl w:val="0"/>
        <w:rPr>
          <w:rFonts w:ascii="Arial" w:hAnsi="Arial" w:cs="Arial"/>
          <w:sz w:val="20"/>
          <w:szCs w:val="20"/>
        </w:rPr>
      </w:pPr>
    </w:p>
    <w:p w14:paraId="69E2BB2B" w14:textId="77777777" w:rsidR="00BA5EE4" w:rsidRPr="00441325" w:rsidRDefault="00BA5EE4" w:rsidP="002248A0">
      <w:pPr>
        <w:widowControl w:val="0"/>
        <w:jc w:val="both"/>
        <w:outlineLvl w:val="0"/>
        <w:rPr>
          <w:rFonts w:ascii="Arial" w:hAnsi="Arial" w:cs="Arial"/>
          <w:sz w:val="20"/>
          <w:szCs w:val="20"/>
        </w:rPr>
      </w:pPr>
    </w:p>
    <w:p w14:paraId="7EE75B22" w14:textId="70146FBD" w:rsidR="003413E9" w:rsidRPr="00441325" w:rsidRDefault="003B3F51">
      <w:pPr>
        <w:widowControl w:val="0"/>
        <w:jc w:val="both"/>
        <w:outlineLvl w:val="0"/>
        <w:rPr>
          <w:rFonts w:ascii="Arial" w:hAnsi="Arial" w:cs="Arial"/>
          <w:b/>
          <w:bCs/>
          <w:sz w:val="20"/>
          <w:szCs w:val="20"/>
        </w:rPr>
      </w:pPr>
      <w:r w:rsidRPr="00441325">
        <w:rPr>
          <w:rFonts w:ascii="Arial" w:hAnsi="Arial" w:cs="Arial"/>
          <w:b/>
          <w:bCs/>
          <w:sz w:val="20"/>
          <w:szCs w:val="20"/>
        </w:rPr>
        <w:t>9</w:t>
      </w:r>
      <w:r w:rsidR="00797E58" w:rsidRPr="00441325">
        <w:rPr>
          <w:rFonts w:ascii="Arial" w:hAnsi="Arial" w:cs="Arial"/>
          <w:b/>
          <w:bCs/>
          <w:sz w:val="20"/>
          <w:szCs w:val="20"/>
        </w:rPr>
        <w:t xml:space="preserve">. </w:t>
      </w:r>
      <w:r w:rsidR="008969E0" w:rsidRPr="00441325">
        <w:rPr>
          <w:rFonts w:ascii="Arial" w:hAnsi="Arial" w:cs="Arial"/>
          <w:b/>
          <w:bCs/>
          <w:sz w:val="20"/>
          <w:szCs w:val="20"/>
        </w:rPr>
        <w:t>VLAGANJE VLOG</w:t>
      </w:r>
      <w:r w:rsidR="007F562F" w:rsidRPr="00441325">
        <w:rPr>
          <w:rFonts w:ascii="Arial" w:hAnsi="Arial" w:cs="Arial"/>
          <w:b/>
          <w:bCs/>
          <w:sz w:val="20"/>
          <w:szCs w:val="20"/>
        </w:rPr>
        <w:t>E</w:t>
      </w:r>
      <w:r w:rsidR="00C77BE1" w:rsidRPr="00441325">
        <w:rPr>
          <w:rFonts w:ascii="Arial" w:hAnsi="Arial" w:cs="Arial"/>
          <w:b/>
          <w:bCs/>
          <w:sz w:val="20"/>
          <w:szCs w:val="20"/>
        </w:rPr>
        <w:t>, OBRAVNAVA VLOGE</w:t>
      </w:r>
      <w:r w:rsidR="008969E0" w:rsidRPr="00441325">
        <w:rPr>
          <w:rFonts w:ascii="Arial" w:hAnsi="Arial" w:cs="Arial"/>
          <w:b/>
          <w:bCs/>
          <w:sz w:val="20"/>
          <w:szCs w:val="20"/>
        </w:rPr>
        <w:t xml:space="preserve"> IN </w:t>
      </w:r>
      <w:r w:rsidR="003E4010" w:rsidRPr="00441325">
        <w:rPr>
          <w:rFonts w:ascii="Arial" w:hAnsi="Arial" w:cs="Arial"/>
          <w:b/>
          <w:bCs/>
          <w:sz w:val="20"/>
          <w:szCs w:val="20"/>
        </w:rPr>
        <w:t>POSTOPEK ZA DODELITEV SREDSTEV</w:t>
      </w:r>
    </w:p>
    <w:p w14:paraId="57C0D796" w14:textId="77777777" w:rsidR="00D86AD7" w:rsidRPr="00441325" w:rsidRDefault="00D86AD7" w:rsidP="002248A0">
      <w:pPr>
        <w:pStyle w:val="Naslov9"/>
        <w:widowControl w:val="0"/>
        <w:spacing w:before="0" w:after="0"/>
        <w:jc w:val="both"/>
        <w:rPr>
          <w:bCs/>
          <w:sz w:val="20"/>
          <w:szCs w:val="20"/>
        </w:rPr>
      </w:pPr>
    </w:p>
    <w:p w14:paraId="448BA2A6" w14:textId="498F8A56" w:rsidR="00472044" w:rsidRPr="00441325" w:rsidRDefault="00E845ED" w:rsidP="002248A0">
      <w:pPr>
        <w:pStyle w:val="Naslov9"/>
        <w:widowControl w:val="0"/>
        <w:spacing w:before="0" w:after="0"/>
        <w:jc w:val="both"/>
        <w:rPr>
          <w:bCs/>
          <w:sz w:val="20"/>
          <w:szCs w:val="20"/>
        </w:rPr>
      </w:pPr>
      <w:r w:rsidRPr="00441325">
        <w:rPr>
          <w:bCs/>
          <w:sz w:val="20"/>
          <w:szCs w:val="20"/>
        </w:rPr>
        <w:t xml:space="preserve">1. </w:t>
      </w:r>
      <w:r w:rsidR="008969E0" w:rsidRPr="00441325">
        <w:rPr>
          <w:bCs/>
          <w:sz w:val="20"/>
          <w:szCs w:val="20"/>
        </w:rPr>
        <w:t>Vlaganje vlog</w:t>
      </w:r>
      <w:r w:rsidR="00E36A29" w:rsidRPr="00441325">
        <w:rPr>
          <w:bCs/>
          <w:sz w:val="20"/>
          <w:szCs w:val="20"/>
        </w:rPr>
        <w:t>e</w:t>
      </w:r>
      <w:r w:rsidR="008969E0" w:rsidRPr="00441325">
        <w:rPr>
          <w:bCs/>
          <w:sz w:val="20"/>
          <w:szCs w:val="20"/>
        </w:rPr>
        <w:t xml:space="preserve"> </w:t>
      </w:r>
      <w:r w:rsidR="007F562F" w:rsidRPr="00441325">
        <w:rPr>
          <w:bCs/>
          <w:sz w:val="20"/>
          <w:szCs w:val="20"/>
        </w:rPr>
        <w:t>na javni razpis</w:t>
      </w:r>
      <w:r w:rsidR="00C77BE1" w:rsidRPr="00441325">
        <w:rPr>
          <w:bCs/>
          <w:sz w:val="20"/>
          <w:szCs w:val="20"/>
        </w:rPr>
        <w:t>, obravnava vloge</w:t>
      </w:r>
      <w:r w:rsidR="007F562F" w:rsidRPr="00441325">
        <w:rPr>
          <w:bCs/>
          <w:sz w:val="20"/>
          <w:szCs w:val="20"/>
        </w:rPr>
        <w:t xml:space="preserve"> </w:t>
      </w:r>
      <w:r w:rsidR="00A7236D" w:rsidRPr="00441325">
        <w:rPr>
          <w:bCs/>
          <w:sz w:val="20"/>
          <w:szCs w:val="20"/>
        </w:rPr>
        <w:t>in postopek za</w:t>
      </w:r>
      <w:r w:rsidR="008969E0" w:rsidRPr="00441325">
        <w:rPr>
          <w:bCs/>
          <w:sz w:val="20"/>
          <w:szCs w:val="20"/>
        </w:rPr>
        <w:t xml:space="preserve"> dodelitev sredstev s</w:t>
      </w:r>
      <w:r w:rsidR="00C77BE1" w:rsidRPr="00441325">
        <w:rPr>
          <w:bCs/>
          <w:sz w:val="20"/>
          <w:szCs w:val="20"/>
        </w:rPr>
        <w:t>o</w:t>
      </w:r>
      <w:r w:rsidR="008969E0" w:rsidRPr="00441325">
        <w:rPr>
          <w:bCs/>
          <w:sz w:val="20"/>
          <w:szCs w:val="20"/>
        </w:rPr>
        <w:t xml:space="preserve"> določen</w:t>
      </w:r>
      <w:r w:rsidR="00C77BE1" w:rsidRPr="00441325">
        <w:rPr>
          <w:bCs/>
          <w:sz w:val="20"/>
          <w:szCs w:val="20"/>
        </w:rPr>
        <w:t>i</w:t>
      </w:r>
      <w:r w:rsidR="00A7236D" w:rsidRPr="00441325">
        <w:rPr>
          <w:bCs/>
          <w:sz w:val="20"/>
          <w:szCs w:val="20"/>
        </w:rPr>
        <w:t xml:space="preserve"> v</w:t>
      </w:r>
      <w:r w:rsidR="004610E4" w:rsidRPr="00441325">
        <w:rPr>
          <w:bCs/>
          <w:sz w:val="20"/>
          <w:szCs w:val="20"/>
        </w:rPr>
        <w:t xml:space="preserve"> </w:t>
      </w:r>
      <w:r w:rsidR="003D078A" w:rsidRPr="00441325">
        <w:rPr>
          <w:bCs/>
          <w:sz w:val="20"/>
          <w:szCs w:val="20"/>
        </w:rPr>
        <w:t>5., 6</w:t>
      </w:r>
      <w:r w:rsidR="003D097F" w:rsidRPr="00441325">
        <w:rPr>
          <w:bCs/>
          <w:sz w:val="20"/>
          <w:szCs w:val="20"/>
        </w:rPr>
        <w:t>.</w:t>
      </w:r>
      <w:r w:rsidR="00B52F47" w:rsidRPr="00441325">
        <w:rPr>
          <w:bCs/>
          <w:sz w:val="20"/>
          <w:szCs w:val="20"/>
        </w:rPr>
        <w:t xml:space="preserve"> in</w:t>
      </w:r>
      <w:r w:rsidR="003D078A" w:rsidRPr="00441325">
        <w:rPr>
          <w:bCs/>
          <w:sz w:val="20"/>
          <w:szCs w:val="20"/>
        </w:rPr>
        <w:t xml:space="preserve"> 7. </w:t>
      </w:r>
      <w:r w:rsidR="008969E0" w:rsidRPr="00441325">
        <w:rPr>
          <w:bCs/>
          <w:sz w:val="20"/>
          <w:szCs w:val="20"/>
        </w:rPr>
        <w:t>členu</w:t>
      </w:r>
      <w:r w:rsidR="00A7236D" w:rsidRPr="00441325">
        <w:rPr>
          <w:bCs/>
          <w:sz w:val="20"/>
          <w:szCs w:val="20"/>
        </w:rPr>
        <w:t xml:space="preserve"> </w:t>
      </w:r>
      <w:r w:rsidR="00472044" w:rsidRPr="00441325">
        <w:rPr>
          <w:bCs/>
          <w:sz w:val="20"/>
          <w:szCs w:val="20"/>
        </w:rPr>
        <w:t>uredbe o skupnih določbah za izvajanje intervencij</w:t>
      </w:r>
      <w:r w:rsidR="00E04588" w:rsidRPr="00441325">
        <w:rPr>
          <w:bCs/>
          <w:sz w:val="20"/>
          <w:szCs w:val="20"/>
        </w:rPr>
        <w:t xml:space="preserve"> ter </w:t>
      </w:r>
      <w:r w:rsidR="00443C7E" w:rsidRPr="00441325">
        <w:rPr>
          <w:bCs/>
          <w:sz w:val="20"/>
          <w:szCs w:val="20"/>
        </w:rPr>
        <w:t>v</w:t>
      </w:r>
      <w:r w:rsidR="002451E9" w:rsidRPr="00441325">
        <w:rPr>
          <w:bCs/>
          <w:sz w:val="20"/>
          <w:szCs w:val="20"/>
        </w:rPr>
        <w:t xml:space="preserve"> 9</w:t>
      </w:r>
      <w:r w:rsidR="00E04588" w:rsidRPr="00441325">
        <w:rPr>
          <w:bCs/>
          <w:sz w:val="20"/>
          <w:szCs w:val="20"/>
        </w:rPr>
        <w:t>.</w:t>
      </w:r>
      <w:r w:rsidR="002451E9" w:rsidRPr="00441325">
        <w:rPr>
          <w:bCs/>
          <w:sz w:val="20"/>
          <w:szCs w:val="20"/>
        </w:rPr>
        <w:t xml:space="preserve"> </w:t>
      </w:r>
      <w:r w:rsidR="00E04588" w:rsidRPr="00441325">
        <w:rPr>
          <w:bCs/>
          <w:sz w:val="20"/>
          <w:szCs w:val="20"/>
        </w:rPr>
        <w:t>člen</w:t>
      </w:r>
      <w:r w:rsidR="0022291D" w:rsidRPr="00441325">
        <w:rPr>
          <w:bCs/>
          <w:sz w:val="20"/>
          <w:szCs w:val="20"/>
        </w:rPr>
        <w:t>u</w:t>
      </w:r>
      <w:r w:rsidR="00E04588" w:rsidRPr="00441325">
        <w:rPr>
          <w:bCs/>
          <w:sz w:val="20"/>
          <w:szCs w:val="20"/>
        </w:rPr>
        <w:t xml:space="preserve"> uredbe</w:t>
      </w:r>
      <w:r w:rsidR="00472044" w:rsidRPr="00441325">
        <w:rPr>
          <w:bCs/>
          <w:sz w:val="20"/>
          <w:szCs w:val="20"/>
        </w:rPr>
        <w:t>.</w:t>
      </w:r>
    </w:p>
    <w:p w14:paraId="4475AD14" w14:textId="77777777" w:rsidR="009104B3" w:rsidRPr="00441325" w:rsidRDefault="009104B3" w:rsidP="009104B3">
      <w:pPr>
        <w:jc w:val="both"/>
        <w:rPr>
          <w:rFonts w:ascii="Arial" w:hAnsi="Arial" w:cs="Arial"/>
          <w:sz w:val="20"/>
          <w:szCs w:val="20"/>
        </w:rPr>
      </w:pPr>
    </w:p>
    <w:p w14:paraId="472FC992" w14:textId="3A61B11E" w:rsidR="004B2306" w:rsidRDefault="00A35F54" w:rsidP="008D3E31">
      <w:pPr>
        <w:pStyle w:val="Naslov9"/>
        <w:widowControl w:val="0"/>
        <w:spacing w:before="0" w:after="0"/>
        <w:jc w:val="both"/>
        <w:rPr>
          <w:bCs/>
          <w:sz w:val="20"/>
          <w:szCs w:val="20"/>
        </w:rPr>
      </w:pPr>
      <w:r w:rsidRPr="00441325">
        <w:rPr>
          <w:bCs/>
          <w:sz w:val="20"/>
          <w:szCs w:val="20"/>
        </w:rPr>
        <w:t>2</w:t>
      </w:r>
      <w:r w:rsidR="008D3E31" w:rsidRPr="00441325">
        <w:rPr>
          <w:bCs/>
          <w:sz w:val="20"/>
          <w:szCs w:val="20"/>
        </w:rPr>
        <w:t xml:space="preserve">. </w:t>
      </w:r>
      <w:r w:rsidR="004B2306">
        <w:rPr>
          <w:bCs/>
          <w:sz w:val="20"/>
          <w:szCs w:val="20"/>
        </w:rPr>
        <w:t>Izplačilo sredstev je določeno v drugem odstavku 8. člena uredbe.</w:t>
      </w:r>
    </w:p>
    <w:p w14:paraId="75F09F33" w14:textId="77777777" w:rsidR="004B2306" w:rsidRDefault="004B2306" w:rsidP="008D3E31">
      <w:pPr>
        <w:pStyle w:val="Naslov9"/>
        <w:widowControl w:val="0"/>
        <w:spacing w:before="0" w:after="0"/>
        <w:jc w:val="both"/>
        <w:rPr>
          <w:bCs/>
          <w:sz w:val="20"/>
          <w:szCs w:val="20"/>
        </w:rPr>
      </w:pPr>
    </w:p>
    <w:p w14:paraId="0F851423" w14:textId="67D7D524" w:rsidR="008D3E31" w:rsidRPr="00441325" w:rsidRDefault="004B2306" w:rsidP="008D3E31">
      <w:pPr>
        <w:pStyle w:val="Naslov9"/>
        <w:widowControl w:val="0"/>
        <w:spacing w:before="0" w:after="0"/>
        <w:jc w:val="both"/>
        <w:rPr>
          <w:bCs/>
          <w:sz w:val="20"/>
          <w:szCs w:val="20"/>
        </w:rPr>
      </w:pPr>
      <w:r>
        <w:rPr>
          <w:bCs/>
          <w:sz w:val="20"/>
          <w:szCs w:val="20"/>
        </w:rPr>
        <w:t xml:space="preserve">3. </w:t>
      </w:r>
      <w:r w:rsidR="008D3E31" w:rsidRPr="00441325">
        <w:rPr>
          <w:bCs/>
          <w:sz w:val="20"/>
          <w:szCs w:val="20"/>
        </w:rPr>
        <w:t xml:space="preserve">Odrek pravici do sredstev je določen v 12. členu uredbe. </w:t>
      </w:r>
    </w:p>
    <w:p w14:paraId="13130DFB" w14:textId="77777777" w:rsidR="008D3E31" w:rsidRPr="00441325" w:rsidRDefault="008D3E31" w:rsidP="002248A0">
      <w:pPr>
        <w:pStyle w:val="Naslov9"/>
        <w:widowControl w:val="0"/>
        <w:spacing w:before="0" w:after="0"/>
        <w:jc w:val="both"/>
        <w:rPr>
          <w:bCs/>
          <w:sz w:val="20"/>
          <w:szCs w:val="20"/>
        </w:rPr>
      </w:pPr>
    </w:p>
    <w:p w14:paraId="5F426C8D" w14:textId="203B89FC" w:rsidR="00A67D3D" w:rsidRPr="00441325" w:rsidRDefault="004B2306" w:rsidP="002248A0">
      <w:pPr>
        <w:pStyle w:val="Naslov9"/>
        <w:widowControl w:val="0"/>
        <w:spacing w:before="0" w:after="0"/>
        <w:jc w:val="both"/>
        <w:rPr>
          <w:bCs/>
          <w:sz w:val="20"/>
          <w:szCs w:val="20"/>
        </w:rPr>
      </w:pPr>
      <w:r>
        <w:rPr>
          <w:bCs/>
          <w:sz w:val="20"/>
          <w:szCs w:val="20"/>
        </w:rPr>
        <w:t>4</w:t>
      </w:r>
      <w:r w:rsidR="00A67D3D" w:rsidRPr="00441325">
        <w:rPr>
          <w:bCs/>
          <w:sz w:val="20"/>
          <w:szCs w:val="20"/>
        </w:rPr>
        <w:t xml:space="preserve">. Javna </w:t>
      </w:r>
      <w:r w:rsidR="002951E2" w:rsidRPr="00441325">
        <w:rPr>
          <w:bCs/>
          <w:sz w:val="20"/>
          <w:szCs w:val="20"/>
        </w:rPr>
        <w:t>objava</w:t>
      </w:r>
      <w:r w:rsidR="00A67D3D" w:rsidRPr="00441325">
        <w:rPr>
          <w:bCs/>
          <w:sz w:val="20"/>
          <w:szCs w:val="20"/>
        </w:rPr>
        <w:t xml:space="preserve"> upravičencev je določena v 8. členu uredbe o skupnih določbah za izvajanje intervencij.</w:t>
      </w:r>
      <w:r w:rsidR="00B07BC3" w:rsidRPr="00441325">
        <w:rPr>
          <w:bCs/>
          <w:sz w:val="20"/>
          <w:szCs w:val="20"/>
        </w:rPr>
        <w:t xml:space="preserve"> </w:t>
      </w:r>
    </w:p>
    <w:p w14:paraId="120C4E94" w14:textId="77777777" w:rsidR="00FA7B4E" w:rsidRPr="00441325" w:rsidRDefault="00FA7B4E" w:rsidP="002248A0">
      <w:pPr>
        <w:widowControl w:val="0"/>
        <w:jc w:val="both"/>
        <w:rPr>
          <w:rFonts w:ascii="Arial" w:hAnsi="Arial" w:cs="Arial"/>
          <w:sz w:val="20"/>
          <w:szCs w:val="20"/>
        </w:rPr>
      </w:pPr>
    </w:p>
    <w:p w14:paraId="42AFC42D" w14:textId="77777777" w:rsidR="009060BF" w:rsidRPr="00441325" w:rsidRDefault="009060BF" w:rsidP="002248A0">
      <w:pPr>
        <w:widowControl w:val="0"/>
        <w:jc w:val="both"/>
        <w:rPr>
          <w:rFonts w:ascii="Arial" w:hAnsi="Arial" w:cs="Arial"/>
          <w:sz w:val="20"/>
          <w:szCs w:val="20"/>
        </w:rPr>
      </w:pPr>
    </w:p>
    <w:p w14:paraId="1E4BB442" w14:textId="77777777" w:rsidR="00CE07B5" w:rsidRPr="00441325" w:rsidRDefault="00797E58" w:rsidP="002248A0">
      <w:pPr>
        <w:widowControl w:val="0"/>
        <w:jc w:val="both"/>
        <w:outlineLvl w:val="0"/>
        <w:rPr>
          <w:rFonts w:ascii="Arial" w:hAnsi="Arial" w:cs="Arial"/>
          <w:b/>
          <w:sz w:val="20"/>
          <w:szCs w:val="20"/>
        </w:rPr>
      </w:pPr>
      <w:r w:rsidRPr="00441325">
        <w:rPr>
          <w:rFonts w:ascii="Arial" w:hAnsi="Arial" w:cs="Arial"/>
          <w:b/>
          <w:sz w:val="20"/>
          <w:szCs w:val="20"/>
        </w:rPr>
        <w:t>1</w:t>
      </w:r>
      <w:r w:rsidR="003B3F51" w:rsidRPr="00441325">
        <w:rPr>
          <w:rFonts w:ascii="Arial" w:hAnsi="Arial" w:cs="Arial"/>
          <w:b/>
          <w:sz w:val="20"/>
          <w:szCs w:val="20"/>
        </w:rPr>
        <w:t>0</w:t>
      </w:r>
      <w:r w:rsidRPr="00441325">
        <w:rPr>
          <w:rFonts w:ascii="Arial" w:hAnsi="Arial" w:cs="Arial"/>
          <w:b/>
          <w:sz w:val="20"/>
          <w:szCs w:val="20"/>
        </w:rPr>
        <w:t xml:space="preserve">. </w:t>
      </w:r>
      <w:r w:rsidR="00FF5C44" w:rsidRPr="00441325">
        <w:rPr>
          <w:rFonts w:ascii="Arial" w:hAnsi="Arial" w:cs="Arial"/>
          <w:b/>
          <w:sz w:val="20"/>
          <w:szCs w:val="20"/>
        </w:rPr>
        <w:t xml:space="preserve">ZAHTEVEK </w:t>
      </w:r>
      <w:r w:rsidR="003967AB" w:rsidRPr="00441325">
        <w:rPr>
          <w:rFonts w:ascii="Arial" w:hAnsi="Arial" w:cs="Arial"/>
          <w:b/>
          <w:sz w:val="20"/>
          <w:szCs w:val="20"/>
        </w:rPr>
        <w:t>ZA IZPLAČILO SREDSTEV</w:t>
      </w:r>
    </w:p>
    <w:p w14:paraId="271CA723" w14:textId="77777777" w:rsidR="009B7F39" w:rsidRPr="00441325" w:rsidRDefault="009B7F39" w:rsidP="009B7F39">
      <w:pPr>
        <w:rPr>
          <w:rFonts w:ascii="Arial" w:hAnsi="Arial" w:cs="Arial"/>
          <w:sz w:val="20"/>
          <w:szCs w:val="20"/>
        </w:rPr>
      </w:pPr>
    </w:p>
    <w:p w14:paraId="00C5353E" w14:textId="27794120" w:rsidR="00CB679D" w:rsidRPr="00441325" w:rsidRDefault="3C0FD1EF" w:rsidP="3C0FD1EF">
      <w:pPr>
        <w:pStyle w:val="Naslov9"/>
        <w:widowControl w:val="0"/>
        <w:spacing w:before="0" w:after="0"/>
        <w:jc w:val="both"/>
        <w:rPr>
          <w:sz w:val="20"/>
          <w:szCs w:val="20"/>
        </w:rPr>
      </w:pPr>
      <w:r w:rsidRPr="00441325">
        <w:rPr>
          <w:sz w:val="20"/>
          <w:szCs w:val="20"/>
        </w:rPr>
        <w:t>1. Upravičenec mora izpolniti pogoje iz 1. do 6. točke prvega odstavka in pogoj iz četrtega odstavka 9. člena ter pogoj</w:t>
      </w:r>
      <w:r w:rsidR="00553FB7" w:rsidRPr="00441325">
        <w:rPr>
          <w:sz w:val="20"/>
          <w:szCs w:val="20"/>
        </w:rPr>
        <w:t>a</w:t>
      </w:r>
      <w:r w:rsidRPr="00441325">
        <w:rPr>
          <w:sz w:val="20"/>
          <w:szCs w:val="20"/>
        </w:rPr>
        <w:t xml:space="preserve"> iz 1. in 3. točke prvega odstavka 22. člena uredbe o skupnih določbah za izvajanje intervencij.</w:t>
      </w:r>
    </w:p>
    <w:p w14:paraId="75FBE423" w14:textId="77777777" w:rsidR="00CB679D" w:rsidRPr="00441325" w:rsidRDefault="00CB679D" w:rsidP="002248A0">
      <w:pPr>
        <w:pStyle w:val="Naslov9"/>
        <w:widowControl w:val="0"/>
        <w:spacing w:before="0" w:after="0"/>
        <w:jc w:val="both"/>
        <w:rPr>
          <w:bCs/>
          <w:sz w:val="20"/>
          <w:szCs w:val="20"/>
        </w:rPr>
      </w:pPr>
    </w:p>
    <w:p w14:paraId="3E7E81EE" w14:textId="421B2E54" w:rsidR="00ED6264" w:rsidRDefault="00CB679D" w:rsidP="002248A0">
      <w:pPr>
        <w:pStyle w:val="Naslov9"/>
        <w:widowControl w:val="0"/>
        <w:spacing w:before="0" w:after="0"/>
        <w:jc w:val="both"/>
        <w:rPr>
          <w:bCs/>
          <w:sz w:val="20"/>
          <w:szCs w:val="20"/>
        </w:rPr>
      </w:pPr>
      <w:r w:rsidRPr="00441325">
        <w:rPr>
          <w:bCs/>
          <w:sz w:val="20"/>
          <w:szCs w:val="20"/>
        </w:rPr>
        <w:t>2. Poleg pogojev iz prejšnje točke mora upravičenec izpolniti</w:t>
      </w:r>
      <w:r w:rsidR="00EE6264" w:rsidRPr="00441325">
        <w:rPr>
          <w:bCs/>
          <w:sz w:val="20"/>
          <w:szCs w:val="20"/>
        </w:rPr>
        <w:t xml:space="preserve"> </w:t>
      </w:r>
      <w:r w:rsidRPr="00441325">
        <w:rPr>
          <w:bCs/>
          <w:sz w:val="20"/>
          <w:szCs w:val="20"/>
        </w:rPr>
        <w:t xml:space="preserve">tudi </w:t>
      </w:r>
      <w:r w:rsidR="00EE6264" w:rsidRPr="00441325">
        <w:rPr>
          <w:bCs/>
          <w:sz w:val="20"/>
          <w:szCs w:val="20"/>
        </w:rPr>
        <w:t xml:space="preserve">pogoje </w:t>
      </w:r>
      <w:r w:rsidR="00ED6264" w:rsidRPr="00441325">
        <w:rPr>
          <w:bCs/>
          <w:sz w:val="20"/>
          <w:szCs w:val="20"/>
        </w:rPr>
        <w:t xml:space="preserve">iz </w:t>
      </w:r>
      <w:r w:rsidR="00EE6264" w:rsidRPr="00441325">
        <w:rPr>
          <w:bCs/>
          <w:sz w:val="20"/>
          <w:szCs w:val="20"/>
        </w:rPr>
        <w:t>8</w:t>
      </w:r>
      <w:r w:rsidR="00ED6264" w:rsidRPr="00441325">
        <w:rPr>
          <w:bCs/>
          <w:sz w:val="20"/>
          <w:szCs w:val="20"/>
        </w:rPr>
        <w:t>. člena</w:t>
      </w:r>
      <w:r w:rsidR="00F32204" w:rsidRPr="00441325">
        <w:rPr>
          <w:bCs/>
          <w:sz w:val="20"/>
          <w:szCs w:val="20"/>
        </w:rPr>
        <w:t xml:space="preserve"> uredbe</w:t>
      </w:r>
      <w:r w:rsidR="00ED6264" w:rsidRPr="00441325">
        <w:rPr>
          <w:bCs/>
          <w:sz w:val="20"/>
          <w:szCs w:val="20"/>
        </w:rPr>
        <w:t>.</w:t>
      </w:r>
    </w:p>
    <w:p w14:paraId="2D3F0BEC" w14:textId="77777777" w:rsidR="00335CE1" w:rsidRPr="00441325" w:rsidRDefault="00335CE1" w:rsidP="002248A0">
      <w:pPr>
        <w:pStyle w:val="Naslov9"/>
        <w:widowControl w:val="0"/>
        <w:spacing w:before="0" w:after="0"/>
        <w:jc w:val="both"/>
        <w:rPr>
          <w:bCs/>
          <w:sz w:val="20"/>
          <w:szCs w:val="20"/>
        </w:rPr>
      </w:pPr>
    </w:p>
    <w:p w14:paraId="6C51BE39" w14:textId="50294351" w:rsidR="008D3E31" w:rsidRPr="00441325" w:rsidRDefault="00CD475D" w:rsidP="3C0FD1EF">
      <w:pPr>
        <w:pStyle w:val="Naslov9"/>
        <w:widowControl w:val="0"/>
        <w:spacing w:before="0" w:after="0"/>
        <w:jc w:val="both"/>
        <w:rPr>
          <w:sz w:val="20"/>
          <w:szCs w:val="20"/>
        </w:rPr>
      </w:pPr>
      <w:r>
        <w:rPr>
          <w:sz w:val="20"/>
          <w:szCs w:val="20"/>
        </w:rPr>
        <w:t>3</w:t>
      </w:r>
      <w:r w:rsidR="3C0FD1EF" w:rsidRPr="00441325">
        <w:rPr>
          <w:sz w:val="20"/>
          <w:szCs w:val="20"/>
        </w:rPr>
        <w:t xml:space="preserve">. Za </w:t>
      </w:r>
      <w:r w:rsidR="002B0EFA">
        <w:rPr>
          <w:sz w:val="20"/>
          <w:szCs w:val="20"/>
        </w:rPr>
        <w:t>izpolnjevanj</w:t>
      </w:r>
      <w:r w:rsidR="008E71C0">
        <w:rPr>
          <w:sz w:val="20"/>
          <w:szCs w:val="20"/>
        </w:rPr>
        <w:t>e</w:t>
      </w:r>
      <w:r w:rsidR="002B0EFA" w:rsidRPr="00441325">
        <w:rPr>
          <w:sz w:val="20"/>
          <w:szCs w:val="20"/>
        </w:rPr>
        <w:t xml:space="preserve"> </w:t>
      </w:r>
      <w:r w:rsidR="3C0FD1EF" w:rsidRPr="00441325">
        <w:rPr>
          <w:sz w:val="20"/>
          <w:szCs w:val="20"/>
        </w:rPr>
        <w:t xml:space="preserve">pogoja iz osmega odstavka 8. člena uredbe </w:t>
      </w:r>
      <w:r w:rsidR="00923DAF" w:rsidRPr="00441325">
        <w:rPr>
          <w:sz w:val="20"/>
          <w:szCs w:val="20"/>
        </w:rPr>
        <w:t xml:space="preserve">mora </w:t>
      </w:r>
      <w:r w:rsidR="0075323A">
        <w:rPr>
          <w:sz w:val="20"/>
          <w:szCs w:val="20"/>
        </w:rPr>
        <w:t>upravičenec</w:t>
      </w:r>
      <w:r w:rsidR="3C0FD1EF" w:rsidRPr="00441325">
        <w:rPr>
          <w:sz w:val="20"/>
          <w:szCs w:val="20"/>
        </w:rPr>
        <w:t xml:space="preserve"> </w:t>
      </w:r>
      <w:r w:rsidR="0075323A">
        <w:rPr>
          <w:sz w:val="20"/>
          <w:szCs w:val="20"/>
        </w:rPr>
        <w:t xml:space="preserve">zahtevku za izplačilo sredstev priložiti </w:t>
      </w:r>
      <w:r w:rsidR="0091737F" w:rsidRPr="00441325">
        <w:rPr>
          <w:sz w:val="20"/>
          <w:szCs w:val="20"/>
        </w:rPr>
        <w:t xml:space="preserve">dokazilo </w:t>
      </w:r>
      <w:r w:rsidR="3C0FD1EF" w:rsidRPr="00441325">
        <w:rPr>
          <w:sz w:val="20"/>
          <w:szCs w:val="20"/>
        </w:rPr>
        <w:t>»Izjava upravičenca o drugih že odobrenih sredstvih za isti namen«, ki je sestavni del razpisne dokumentacije.</w:t>
      </w:r>
    </w:p>
    <w:p w14:paraId="75CF4315" w14:textId="706A3389" w:rsidR="00833EE2" w:rsidRDefault="00833EE2" w:rsidP="002248A0">
      <w:pPr>
        <w:rPr>
          <w:rFonts w:ascii="Arial" w:hAnsi="Arial" w:cs="Arial"/>
          <w:sz w:val="20"/>
          <w:szCs w:val="20"/>
        </w:rPr>
      </w:pPr>
    </w:p>
    <w:p w14:paraId="3547FBF1" w14:textId="77777777" w:rsidR="00140FB0" w:rsidRPr="00441325" w:rsidRDefault="00140FB0" w:rsidP="002248A0">
      <w:pPr>
        <w:rPr>
          <w:rFonts w:ascii="Arial" w:hAnsi="Arial" w:cs="Arial"/>
          <w:sz w:val="20"/>
          <w:szCs w:val="20"/>
        </w:rPr>
      </w:pPr>
    </w:p>
    <w:p w14:paraId="2EEF84B5" w14:textId="6413544D" w:rsidR="00CB202C" w:rsidRPr="00441325" w:rsidRDefault="00797E58" w:rsidP="002248A0">
      <w:pPr>
        <w:widowControl w:val="0"/>
        <w:jc w:val="both"/>
        <w:outlineLvl w:val="0"/>
        <w:rPr>
          <w:rFonts w:ascii="Arial" w:hAnsi="Arial" w:cs="Arial"/>
          <w:b/>
          <w:sz w:val="20"/>
          <w:szCs w:val="20"/>
        </w:rPr>
      </w:pPr>
      <w:r w:rsidRPr="00441325">
        <w:rPr>
          <w:rFonts w:ascii="Arial" w:hAnsi="Arial" w:cs="Arial"/>
          <w:b/>
          <w:sz w:val="20"/>
          <w:szCs w:val="20"/>
        </w:rPr>
        <w:t>1</w:t>
      </w:r>
      <w:r w:rsidR="003B3F51" w:rsidRPr="00441325">
        <w:rPr>
          <w:rFonts w:ascii="Arial" w:hAnsi="Arial" w:cs="Arial"/>
          <w:b/>
          <w:sz w:val="20"/>
          <w:szCs w:val="20"/>
        </w:rPr>
        <w:t>1</w:t>
      </w:r>
      <w:r w:rsidRPr="00441325">
        <w:rPr>
          <w:rFonts w:ascii="Arial" w:hAnsi="Arial" w:cs="Arial"/>
          <w:b/>
          <w:sz w:val="20"/>
          <w:szCs w:val="20"/>
        </w:rPr>
        <w:t xml:space="preserve">. </w:t>
      </w:r>
      <w:r w:rsidR="0073204A" w:rsidRPr="00441325">
        <w:rPr>
          <w:rFonts w:ascii="Arial" w:hAnsi="Arial" w:cs="Arial"/>
          <w:b/>
          <w:sz w:val="20"/>
          <w:szCs w:val="20"/>
        </w:rPr>
        <w:t>SISTEM KONTROL</w:t>
      </w:r>
      <w:r w:rsidR="008E71C0">
        <w:rPr>
          <w:rFonts w:ascii="Arial" w:hAnsi="Arial" w:cs="Arial"/>
          <w:b/>
          <w:sz w:val="20"/>
          <w:szCs w:val="20"/>
        </w:rPr>
        <w:t>E</w:t>
      </w:r>
    </w:p>
    <w:p w14:paraId="3CB648E9" w14:textId="77777777" w:rsidR="0073204A" w:rsidRPr="00441325" w:rsidRDefault="0073204A">
      <w:pPr>
        <w:widowControl w:val="0"/>
        <w:jc w:val="both"/>
        <w:outlineLvl w:val="0"/>
        <w:rPr>
          <w:rFonts w:ascii="Arial" w:hAnsi="Arial" w:cs="Arial"/>
          <w:b/>
          <w:bCs/>
          <w:sz w:val="20"/>
          <w:szCs w:val="20"/>
        </w:rPr>
      </w:pPr>
    </w:p>
    <w:p w14:paraId="6DBD9107" w14:textId="6165A5CF" w:rsidR="0073204A" w:rsidRPr="00441325" w:rsidRDefault="0073204A" w:rsidP="002248A0">
      <w:pPr>
        <w:pStyle w:val="Naslov9"/>
        <w:widowControl w:val="0"/>
        <w:spacing w:before="0" w:after="0"/>
        <w:jc w:val="both"/>
        <w:rPr>
          <w:bCs/>
          <w:sz w:val="20"/>
          <w:szCs w:val="20"/>
        </w:rPr>
      </w:pPr>
      <w:r w:rsidRPr="00441325">
        <w:rPr>
          <w:bCs/>
          <w:sz w:val="20"/>
          <w:szCs w:val="20"/>
        </w:rPr>
        <w:t>Sistem kontrol</w:t>
      </w:r>
      <w:r w:rsidR="008E71C0">
        <w:rPr>
          <w:bCs/>
          <w:sz w:val="20"/>
          <w:szCs w:val="20"/>
        </w:rPr>
        <w:t>e</w:t>
      </w:r>
      <w:r w:rsidRPr="00441325">
        <w:rPr>
          <w:bCs/>
          <w:sz w:val="20"/>
          <w:szCs w:val="20"/>
        </w:rPr>
        <w:t xml:space="preserve"> </w:t>
      </w:r>
      <w:r w:rsidR="00340BC8" w:rsidRPr="00441325">
        <w:rPr>
          <w:bCs/>
          <w:sz w:val="20"/>
          <w:szCs w:val="20"/>
        </w:rPr>
        <w:t>je določen</w:t>
      </w:r>
      <w:r w:rsidR="0032612C" w:rsidRPr="00441325">
        <w:rPr>
          <w:bCs/>
          <w:sz w:val="20"/>
          <w:szCs w:val="20"/>
        </w:rPr>
        <w:t xml:space="preserve"> v</w:t>
      </w:r>
      <w:r w:rsidRPr="00441325">
        <w:rPr>
          <w:bCs/>
          <w:sz w:val="20"/>
          <w:szCs w:val="20"/>
        </w:rPr>
        <w:t xml:space="preserve"> 26. do </w:t>
      </w:r>
      <w:r w:rsidR="00FD04E4" w:rsidRPr="00441325">
        <w:rPr>
          <w:bCs/>
          <w:sz w:val="20"/>
          <w:szCs w:val="20"/>
        </w:rPr>
        <w:t>30</w:t>
      </w:r>
      <w:r w:rsidR="0037562A" w:rsidRPr="00441325">
        <w:rPr>
          <w:bCs/>
          <w:sz w:val="20"/>
          <w:szCs w:val="20"/>
        </w:rPr>
        <w:t>.</w:t>
      </w:r>
      <w:r w:rsidR="004B69B7" w:rsidRPr="00441325">
        <w:rPr>
          <w:bCs/>
          <w:sz w:val="20"/>
          <w:szCs w:val="20"/>
        </w:rPr>
        <w:t xml:space="preserve"> členu</w:t>
      </w:r>
      <w:r w:rsidR="00FD04E4" w:rsidRPr="00441325">
        <w:rPr>
          <w:bCs/>
          <w:sz w:val="20"/>
          <w:szCs w:val="20"/>
        </w:rPr>
        <w:t xml:space="preserve"> in </w:t>
      </w:r>
      <w:r w:rsidR="004B69B7" w:rsidRPr="00441325">
        <w:rPr>
          <w:bCs/>
          <w:sz w:val="20"/>
          <w:szCs w:val="20"/>
        </w:rPr>
        <w:t xml:space="preserve">v </w:t>
      </w:r>
      <w:r w:rsidR="00FD04E4" w:rsidRPr="00441325">
        <w:rPr>
          <w:bCs/>
          <w:sz w:val="20"/>
          <w:szCs w:val="20"/>
        </w:rPr>
        <w:t>32.</w:t>
      </w:r>
      <w:r w:rsidRPr="00441325">
        <w:rPr>
          <w:bCs/>
          <w:sz w:val="20"/>
          <w:szCs w:val="20"/>
        </w:rPr>
        <w:t xml:space="preserve"> člen</w:t>
      </w:r>
      <w:r w:rsidR="00340BC8" w:rsidRPr="00441325">
        <w:rPr>
          <w:bCs/>
          <w:sz w:val="20"/>
          <w:szCs w:val="20"/>
        </w:rPr>
        <w:t>u</w:t>
      </w:r>
      <w:r w:rsidRPr="00441325">
        <w:rPr>
          <w:bCs/>
          <w:sz w:val="20"/>
          <w:szCs w:val="20"/>
        </w:rPr>
        <w:t xml:space="preserve"> uredbe o skupnih določbah za izvajanje intervencij.</w:t>
      </w:r>
    </w:p>
    <w:p w14:paraId="0C178E9E" w14:textId="77777777" w:rsidR="0073204A" w:rsidRPr="00441325" w:rsidRDefault="0073204A" w:rsidP="002248A0">
      <w:pPr>
        <w:widowControl w:val="0"/>
        <w:jc w:val="both"/>
        <w:outlineLvl w:val="0"/>
        <w:rPr>
          <w:rFonts w:ascii="Arial" w:hAnsi="Arial" w:cs="Arial"/>
          <w:b/>
          <w:sz w:val="20"/>
          <w:szCs w:val="20"/>
        </w:rPr>
      </w:pPr>
    </w:p>
    <w:p w14:paraId="3C0395D3" w14:textId="77777777" w:rsidR="00335CE1" w:rsidRPr="00441325" w:rsidRDefault="00335CE1" w:rsidP="002248A0">
      <w:pPr>
        <w:widowControl w:val="0"/>
        <w:jc w:val="both"/>
        <w:outlineLvl w:val="0"/>
        <w:rPr>
          <w:rFonts w:ascii="Arial" w:hAnsi="Arial" w:cs="Arial"/>
          <w:b/>
          <w:sz w:val="20"/>
          <w:szCs w:val="20"/>
        </w:rPr>
      </w:pPr>
    </w:p>
    <w:p w14:paraId="0B365809" w14:textId="77777777" w:rsidR="0073204A" w:rsidRPr="00441325" w:rsidRDefault="0073204A" w:rsidP="002248A0">
      <w:pPr>
        <w:widowControl w:val="0"/>
        <w:jc w:val="both"/>
        <w:outlineLvl w:val="0"/>
        <w:rPr>
          <w:rFonts w:ascii="Arial" w:hAnsi="Arial" w:cs="Arial"/>
          <w:b/>
          <w:sz w:val="20"/>
          <w:szCs w:val="20"/>
        </w:rPr>
      </w:pPr>
      <w:r w:rsidRPr="00441325">
        <w:rPr>
          <w:rFonts w:ascii="Arial" w:hAnsi="Arial" w:cs="Arial"/>
          <w:b/>
          <w:sz w:val="20"/>
          <w:szCs w:val="20"/>
        </w:rPr>
        <w:t>1</w:t>
      </w:r>
      <w:r w:rsidR="003B3F51" w:rsidRPr="00441325">
        <w:rPr>
          <w:rFonts w:ascii="Arial" w:hAnsi="Arial" w:cs="Arial"/>
          <w:b/>
          <w:sz w:val="20"/>
          <w:szCs w:val="20"/>
        </w:rPr>
        <w:t>2</w:t>
      </w:r>
      <w:r w:rsidRPr="00441325">
        <w:rPr>
          <w:rFonts w:ascii="Arial" w:hAnsi="Arial" w:cs="Arial"/>
          <w:b/>
          <w:sz w:val="20"/>
          <w:szCs w:val="20"/>
        </w:rPr>
        <w:t xml:space="preserve">. UPRAVNE SANKCIJE IN VIŠJA SILA </w:t>
      </w:r>
    </w:p>
    <w:p w14:paraId="3254BC2F" w14:textId="77777777" w:rsidR="0073204A" w:rsidRPr="00441325" w:rsidRDefault="0073204A" w:rsidP="002248A0">
      <w:pPr>
        <w:widowControl w:val="0"/>
        <w:jc w:val="both"/>
        <w:outlineLvl w:val="0"/>
        <w:rPr>
          <w:rFonts w:ascii="Arial" w:hAnsi="Arial" w:cs="Arial"/>
          <w:b/>
          <w:sz w:val="20"/>
          <w:szCs w:val="20"/>
        </w:rPr>
      </w:pPr>
    </w:p>
    <w:p w14:paraId="5184F9E5" w14:textId="77777777" w:rsidR="0073204A" w:rsidRPr="00441325" w:rsidRDefault="0073204A" w:rsidP="002248A0">
      <w:pPr>
        <w:pStyle w:val="Naslov9"/>
        <w:widowControl w:val="0"/>
        <w:spacing w:before="0" w:after="0"/>
        <w:jc w:val="both"/>
        <w:rPr>
          <w:bCs/>
          <w:sz w:val="20"/>
          <w:szCs w:val="20"/>
        </w:rPr>
      </w:pPr>
      <w:r w:rsidRPr="00441325">
        <w:rPr>
          <w:bCs/>
          <w:sz w:val="20"/>
          <w:szCs w:val="20"/>
        </w:rPr>
        <w:t>1. Upravne sankcije so določene v 33. členu uredbe o skupnih določbah za izvajanje intervencij in v 1</w:t>
      </w:r>
      <w:r w:rsidR="009B70DE" w:rsidRPr="00441325">
        <w:rPr>
          <w:bCs/>
          <w:sz w:val="20"/>
          <w:szCs w:val="20"/>
        </w:rPr>
        <w:t>1</w:t>
      </w:r>
      <w:r w:rsidRPr="00441325">
        <w:rPr>
          <w:bCs/>
          <w:sz w:val="20"/>
          <w:szCs w:val="20"/>
        </w:rPr>
        <w:t>. členu uredbe.</w:t>
      </w:r>
    </w:p>
    <w:p w14:paraId="651E9592" w14:textId="77777777" w:rsidR="0073204A" w:rsidRPr="00441325" w:rsidRDefault="0073204A" w:rsidP="002248A0">
      <w:pPr>
        <w:widowControl w:val="0"/>
        <w:jc w:val="both"/>
        <w:outlineLvl w:val="0"/>
        <w:rPr>
          <w:rFonts w:ascii="Arial" w:hAnsi="Arial" w:cs="Arial"/>
          <w:b/>
          <w:sz w:val="20"/>
          <w:szCs w:val="20"/>
        </w:rPr>
      </w:pPr>
    </w:p>
    <w:p w14:paraId="0E3A5CED" w14:textId="77777777" w:rsidR="0073204A" w:rsidRPr="00441325" w:rsidRDefault="0073204A" w:rsidP="002248A0">
      <w:pPr>
        <w:pStyle w:val="Naslov9"/>
        <w:widowControl w:val="0"/>
        <w:spacing w:before="0" w:after="0"/>
        <w:jc w:val="both"/>
        <w:rPr>
          <w:bCs/>
          <w:sz w:val="20"/>
          <w:szCs w:val="20"/>
        </w:rPr>
      </w:pPr>
      <w:r w:rsidRPr="00441325">
        <w:rPr>
          <w:bCs/>
          <w:sz w:val="20"/>
          <w:szCs w:val="20"/>
        </w:rPr>
        <w:t>2. Višja sila</w:t>
      </w:r>
      <w:r w:rsidR="0032612C" w:rsidRPr="00441325">
        <w:rPr>
          <w:bCs/>
          <w:sz w:val="20"/>
          <w:szCs w:val="20"/>
        </w:rPr>
        <w:t xml:space="preserve"> ali izjemne okoliščine so</w:t>
      </w:r>
      <w:r w:rsidRPr="00441325">
        <w:rPr>
          <w:bCs/>
          <w:sz w:val="20"/>
          <w:szCs w:val="20"/>
        </w:rPr>
        <w:t xml:space="preserve"> določen</w:t>
      </w:r>
      <w:r w:rsidR="0032612C" w:rsidRPr="00441325">
        <w:rPr>
          <w:bCs/>
          <w:sz w:val="20"/>
          <w:szCs w:val="20"/>
        </w:rPr>
        <w:t>e</w:t>
      </w:r>
      <w:r w:rsidRPr="00441325">
        <w:rPr>
          <w:bCs/>
          <w:sz w:val="20"/>
          <w:szCs w:val="20"/>
        </w:rPr>
        <w:t xml:space="preserve"> v 34</w:t>
      </w:r>
      <w:r w:rsidR="0037562A" w:rsidRPr="00441325">
        <w:rPr>
          <w:bCs/>
          <w:sz w:val="20"/>
          <w:szCs w:val="20"/>
        </w:rPr>
        <w:t>.</w:t>
      </w:r>
      <w:r w:rsidRPr="00441325">
        <w:rPr>
          <w:bCs/>
          <w:sz w:val="20"/>
          <w:szCs w:val="20"/>
        </w:rPr>
        <w:t xml:space="preserve"> členu uredbe o skupnih določbah za izvajanje intervencij.</w:t>
      </w:r>
    </w:p>
    <w:p w14:paraId="269E314A" w14:textId="77777777" w:rsidR="00FF3992" w:rsidRPr="00441325" w:rsidRDefault="00FF3992" w:rsidP="00FF3992">
      <w:pPr>
        <w:rPr>
          <w:rFonts w:ascii="Arial" w:hAnsi="Arial" w:cs="Arial"/>
          <w:sz w:val="20"/>
          <w:szCs w:val="20"/>
        </w:rPr>
      </w:pPr>
    </w:p>
    <w:p w14:paraId="47341341" w14:textId="77777777" w:rsidR="00932A3D" w:rsidRPr="00441325" w:rsidRDefault="00932A3D" w:rsidP="002248A0">
      <w:pPr>
        <w:pStyle w:val="Golobesedilo"/>
        <w:widowControl w:val="0"/>
        <w:jc w:val="both"/>
        <w:rPr>
          <w:rFonts w:ascii="Arial" w:hAnsi="Arial" w:cs="Arial"/>
          <w:b/>
        </w:rPr>
      </w:pPr>
    </w:p>
    <w:p w14:paraId="71032865" w14:textId="77777777" w:rsidR="00B8579A" w:rsidRPr="00441325" w:rsidRDefault="00B8579A" w:rsidP="00B8579A">
      <w:pPr>
        <w:pStyle w:val="Golobesedilo"/>
        <w:widowControl w:val="0"/>
        <w:ind w:left="5245"/>
        <w:jc w:val="center"/>
        <w:rPr>
          <w:rFonts w:ascii="Arial" w:hAnsi="Arial" w:cs="Arial"/>
        </w:rPr>
      </w:pPr>
      <w:r w:rsidRPr="00441325">
        <w:rPr>
          <w:rFonts w:ascii="Arial" w:hAnsi="Arial" w:cs="Arial"/>
        </w:rPr>
        <w:t xml:space="preserve">Mateja </w:t>
      </w:r>
      <w:proofErr w:type="spellStart"/>
      <w:r w:rsidRPr="00441325">
        <w:rPr>
          <w:rFonts w:ascii="Arial" w:hAnsi="Arial" w:cs="Arial"/>
        </w:rPr>
        <w:t>Čalušić</w:t>
      </w:r>
      <w:proofErr w:type="spellEnd"/>
      <w:r w:rsidRPr="00441325">
        <w:rPr>
          <w:rFonts w:ascii="Arial" w:hAnsi="Arial" w:cs="Arial"/>
        </w:rPr>
        <w:t xml:space="preserve"> </w:t>
      </w:r>
    </w:p>
    <w:p w14:paraId="4B4D7232" w14:textId="649DC572" w:rsidR="005609E2" w:rsidRPr="00441325" w:rsidRDefault="00B8579A" w:rsidP="00140FB0">
      <w:pPr>
        <w:pStyle w:val="Golobesedilo"/>
        <w:widowControl w:val="0"/>
        <w:ind w:left="5245"/>
        <w:jc w:val="center"/>
        <w:rPr>
          <w:rFonts w:ascii="Arial" w:hAnsi="Arial" w:cs="Arial"/>
        </w:rPr>
      </w:pPr>
      <w:r w:rsidRPr="00441325">
        <w:rPr>
          <w:rFonts w:ascii="Arial" w:hAnsi="Arial" w:cs="Arial"/>
        </w:rPr>
        <w:t>ministrica za kmetijstvo, gozdarstvo in prehrano</w:t>
      </w:r>
    </w:p>
    <w:sectPr w:rsidR="005609E2" w:rsidRPr="00441325" w:rsidSect="0080349A">
      <w:headerReference w:type="default" r:id="rId11"/>
      <w:footerReference w:type="even" r:id="rId12"/>
      <w:footerReference w:type="default" r:id="rId13"/>
      <w:headerReference w:type="first" r:id="rId14"/>
      <w:footerReference w:type="first" r:id="rId15"/>
      <w:footnotePr>
        <w:pos w:val="beneathText"/>
      </w:footnotePr>
      <w:pgSz w:w="11905" w:h="16837" w:code="9"/>
      <w:pgMar w:top="1701" w:right="1418" w:bottom="1701" w:left="1418" w:header="902"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B1627" w16cex:dateUtc="2024-02-05T07:09:00Z"/>
  <w16cex:commentExtensible w16cex:durableId="296B233B" w16cex:dateUtc="2024-02-05T08:04:00Z"/>
  <w16cex:commentExtensible w16cex:durableId="296B2765" w16cex:dateUtc="2024-02-05T08:22:00Z"/>
  <w16cex:commentExtensible w16cex:durableId="296B34A2" w16cex:dateUtc="2024-02-05T09:19:00Z"/>
  <w16cex:commentExtensible w16cex:durableId="296B373B" w16cex:dateUtc="2024-02-05T09:30:00Z"/>
  <w16cex:commentExtensible w16cex:durableId="296B4423" w16cex:dateUtc="2024-02-05T10:25:00Z"/>
  <w16cex:commentExtensible w16cex:durableId="296E1DF7" w16cex:dateUtc="2024-02-07T14:18:00Z"/>
  <w16cex:commentExtensible w16cex:durableId="296B52C4" w16cex:dateUtc="2024-02-05T11:27:00Z"/>
  <w16cex:commentExtensible w16cex:durableId="296B638B" w16cex:dateUtc="2024-02-05T12:39:00Z"/>
  <w16cex:commentExtensible w16cex:durableId="29704E02" w16cex:dateUtc="2024-02-09T06:08:00Z"/>
  <w16cex:commentExtensible w16cex:durableId="29704F7F" w16cex:dateUtc="2024-02-09T06:15:00Z"/>
  <w16cex:commentExtensible w16cex:durableId="296B66BD" w16cex:dateUtc="2024-02-05T12:53:00Z"/>
  <w16cex:commentExtensible w16cex:durableId="29704DCF" w16cex:dateUtc="2024-02-09T06:07:00Z"/>
  <w16cex:commentExtensible w16cex:durableId="296B6832" w16cex:dateUtc="2024-02-05T12:59:00Z"/>
  <w16cex:commentExtensible w16cex:durableId="296B6930" w16cex:dateUtc="2024-02-05T13:03:00Z"/>
  <w16cex:commentExtensible w16cex:durableId="296B6F1F" w16cex:dateUtc="2024-02-05T13:28:00Z"/>
  <w16cex:commentExtensible w16cex:durableId="296B7050" w16cex:dateUtc="2024-02-05T13:33:00Z"/>
  <w16cex:commentExtensible w16cex:durableId="29704FFB" w16cex:dateUtc="2024-02-09T06:17:00Z"/>
  <w16cex:commentExtensible w16cex:durableId="296B707A" w16cex:dateUtc="2024-02-05T13:34:00Z"/>
  <w16cex:commentExtensible w16cex:durableId="296B71A3" w16cex:dateUtc="2024-02-05T13:39:00Z"/>
  <w16cex:commentExtensible w16cex:durableId="296B7263" w16cex:dateUtc="2024-02-05T13:42:00Z"/>
  <w16cex:commentExtensible w16cex:durableId="296B72B8" w16cex:dateUtc="2024-02-05T13:44:00Z"/>
  <w16cex:commentExtensible w16cex:durableId="2970510B" w16cex:dateUtc="2024-02-09T06:21:00Z"/>
  <w16cex:commentExtensible w16cex:durableId="297478C4" w16cex:dateUtc="2024-02-12T10:00:00Z"/>
  <w16cex:commentExtensible w16cex:durableId="29747924" w16cex:dateUtc="2024-02-12T10:01:00Z"/>
  <w16cex:commentExtensible w16cex:durableId="297051BD" w16cex:dateUtc="2024-02-09T06:24:00Z"/>
  <w16cex:commentExtensible w16cex:durableId="29705220" w16cex:dateUtc="2024-02-09T06:26:00Z"/>
  <w16cex:commentExtensible w16cex:durableId="297052F6" w16cex:dateUtc="2024-02-09T06:29:00Z"/>
  <w16cex:commentExtensible w16cex:durableId="296B744E" w16cex:dateUtc="2024-02-05T13:50:00Z"/>
  <w16cex:commentExtensible w16cex:durableId="29705416" w16cex:dateUtc="2024-02-09T06:34:00Z"/>
  <w16cex:commentExtensible w16cex:durableId="296B74D5" w16cex:dateUtc="2024-02-05T13:53:00Z"/>
  <w16cex:commentExtensible w16cex:durableId="29705494" w16cex:dateUtc="2024-02-09T06:36:00Z"/>
  <w16cex:commentExtensible w16cex:durableId="296B7562" w16cex:dateUtc="2024-02-05T13:55:00Z"/>
  <w16cex:commentExtensible w16cex:durableId="296B756E" w16cex:dateUtc="2024-02-05T13:55:00Z"/>
  <w16cex:commentExtensible w16cex:durableId="296B55B5" w16cex:dateUtc="2024-02-05T11:40:00Z"/>
  <w16cex:commentExtensible w16cex:durableId="29705523" w16cex:dateUtc="2024-02-09T06:39:00Z"/>
  <w16cex:commentExtensible w16cex:durableId="296B5A91" w16cex:dateUtc="2024-02-05T12:01:00Z"/>
  <w16cex:commentExtensible w16cex:durableId="296B5F76" w16cex:dateUtc="2024-02-05T12:21:00Z"/>
  <w16cex:commentExtensible w16cex:durableId="297055BB" w16cex:dateUtc="2024-02-09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FE9B1" w16cid:durableId="296B1627"/>
  <w16cid:commentId w16cid:paraId="3E0B1910" w16cid:durableId="296E1B8E"/>
  <w16cid:commentId w16cid:paraId="3185B096" w16cid:durableId="296B159D"/>
  <w16cid:commentId w16cid:paraId="6821E4E6" w16cid:durableId="296E1B90"/>
  <w16cid:commentId w16cid:paraId="6F64520D" w16cid:durableId="296B233B"/>
  <w16cid:commentId w16cid:paraId="4DD2CC48" w16cid:durableId="296E1B92"/>
  <w16cid:commentId w16cid:paraId="25AB30AF" w16cid:durableId="296B2765"/>
  <w16cid:commentId w16cid:paraId="3AC4E504" w16cid:durableId="296E1B94"/>
  <w16cid:commentId w16cid:paraId="40AB3DD5" w16cid:durableId="296E1B95"/>
  <w16cid:commentId w16cid:paraId="45DDDA22" w16cid:durableId="296E1B96"/>
  <w16cid:commentId w16cid:paraId="3CF42ACC" w16cid:durableId="296B34A2"/>
  <w16cid:commentId w16cid:paraId="3ADF9AA9" w16cid:durableId="296E1B98"/>
  <w16cid:commentId w16cid:paraId="5C1F82E6" w16cid:durableId="296B373B"/>
  <w16cid:commentId w16cid:paraId="76661A6A" w16cid:durableId="296E1B9A"/>
  <w16cid:commentId w16cid:paraId="745A3EB8" w16cid:durableId="296B159E"/>
  <w16cid:commentId w16cid:paraId="5A849370" w16cid:durableId="296B4423"/>
  <w16cid:commentId w16cid:paraId="6EEF12CF" w16cid:durableId="296E1B9D"/>
  <w16cid:commentId w16cid:paraId="3A8E0A89" w16cid:durableId="296E1DF7"/>
  <w16cid:commentId w16cid:paraId="1718A57B" w16cid:durableId="296B159F"/>
  <w16cid:commentId w16cid:paraId="2D1D64E5" w16cid:durableId="296E1B9F"/>
  <w16cid:commentId w16cid:paraId="24DC7A64" w16cid:durableId="296480B7"/>
  <w16cid:commentId w16cid:paraId="77273EF6" w16cid:durableId="296B15A1"/>
  <w16cid:commentId w16cid:paraId="7691B29A" w16cid:durableId="296B15A3"/>
  <w16cid:commentId w16cid:paraId="00B99BBE" w16cid:durableId="296E1BA3"/>
  <w16cid:commentId w16cid:paraId="2E90E0FE" w16cid:durableId="296B52C4"/>
  <w16cid:commentId w16cid:paraId="0972C91F" w16cid:durableId="296E1BA5"/>
  <w16cid:commentId w16cid:paraId="532F331E" w16cid:durableId="296B638B"/>
  <w16cid:commentId w16cid:paraId="3F315C76" w16cid:durableId="296E1BA7"/>
  <w16cid:commentId w16cid:paraId="18B6E383" w16cid:durableId="296B15A4"/>
  <w16cid:commentId w16cid:paraId="4D48942B" w16cid:durableId="296B15A5"/>
  <w16cid:commentId w16cid:paraId="36D1BDCE" w16cid:durableId="296E1BAA"/>
  <w16cid:commentId w16cid:paraId="11FB7D5D" w16cid:durableId="29704E02"/>
  <w16cid:commentId w16cid:paraId="0A7E0D57" w16cid:durableId="296E1BAB"/>
  <w16cid:commentId w16cid:paraId="74457412" w16cid:durableId="296E1BAC"/>
  <w16cid:commentId w16cid:paraId="26E5D4A0" w16cid:durableId="296B15A6"/>
  <w16cid:commentId w16cid:paraId="0BDC9A7F" w16cid:durableId="296B15A7"/>
  <w16cid:commentId w16cid:paraId="00C59E8A" w16cid:durableId="296E1BAF"/>
  <w16cid:commentId w16cid:paraId="48DF749D" w16cid:durableId="29704F7F"/>
  <w16cid:commentId w16cid:paraId="5B3EAD86" w16cid:durableId="296B66BD"/>
  <w16cid:commentId w16cid:paraId="22F85967" w16cid:durableId="296E1BB1"/>
  <w16cid:commentId w16cid:paraId="1F69716F" w16cid:durableId="296B15A9"/>
  <w16cid:commentId w16cid:paraId="434E1CA7" w16cid:durableId="296E1BB3"/>
  <w16cid:commentId w16cid:paraId="177937CA" w16cid:durableId="296B15AA"/>
  <w16cid:commentId w16cid:paraId="7FF59D21" w16cid:durableId="296E1BB5"/>
  <w16cid:commentId w16cid:paraId="4ABAC748" w16cid:durableId="29704DCF"/>
  <w16cid:commentId w16cid:paraId="29BDF4EC" w16cid:durableId="296B6832"/>
  <w16cid:commentId w16cid:paraId="4042AB51" w16cid:durableId="296E1BB7"/>
  <w16cid:commentId w16cid:paraId="626146BC" w16cid:durableId="296B6930"/>
  <w16cid:commentId w16cid:paraId="63DE103E" w16cid:durableId="296E1BB9"/>
  <w16cid:commentId w16cid:paraId="5A34D657" w16cid:durableId="296B15AB"/>
  <w16cid:commentId w16cid:paraId="1B90D068" w16cid:durableId="296B15AC"/>
  <w16cid:commentId w16cid:paraId="02521BB6" w16cid:durableId="296B15AD"/>
  <w16cid:commentId w16cid:paraId="02B525BD" w16cid:durableId="296E1BBD"/>
  <w16cid:commentId w16cid:paraId="6E942717" w16cid:durableId="296B15AE"/>
  <w16cid:commentId w16cid:paraId="5BA6CDBC" w16cid:durableId="296E1BBF"/>
  <w16cid:commentId w16cid:paraId="72DD28FB" w16cid:durableId="296E1BC0"/>
  <w16cid:commentId w16cid:paraId="6904F77D" w16cid:durableId="296B15AF"/>
  <w16cid:commentId w16cid:paraId="39B5FDF8" w16cid:durableId="296E1BC2"/>
  <w16cid:commentId w16cid:paraId="1AAFC735" w16cid:durableId="296B6F1F"/>
  <w16cid:commentId w16cid:paraId="7EFF2E1F" w16cid:durableId="296E1BC4"/>
  <w16cid:commentId w16cid:paraId="55836C9D" w16cid:durableId="296B7050"/>
  <w16cid:commentId w16cid:paraId="30DFF361" w16cid:durableId="296E1BC6"/>
  <w16cid:commentId w16cid:paraId="0D856565" w16cid:durableId="296B15B0"/>
  <w16cid:commentId w16cid:paraId="6698A49B" w16cid:durableId="296E1BC8"/>
  <w16cid:commentId w16cid:paraId="2A68673D" w16cid:durableId="29704FFB"/>
  <w16cid:commentId w16cid:paraId="54C832E5" w16cid:durableId="296B707A"/>
  <w16cid:commentId w16cid:paraId="1AADDEC6" w16cid:durableId="296E1BCA"/>
  <w16cid:commentId w16cid:paraId="6C3CD544" w16cid:durableId="296B71A3"/>
  <w16cid:commentId w16cid:paraId="007C3E35" w16cid:durableId="296E1BCC"/>
  <w16cid:commentId w16cid:paraId="3FB4EE2A" w16cid:durableId="296B15B1"/>
  <w16cid:commentId w16cid:paraId="4DF4C11E" w16cid:durableId="296B15B2"/>
  <w16cid:commentId w16cid:paraId="13A650F8" w16cid:durableId="296B7263"/>
  <w16cid:commentId w16cid:paraId="259747D1" w16cid:durableId="296E1BD0"/>
  <w16cid:commentId w16cid:paraId="53A7657C" w16cid:durableId="296B72B8"/>
  <w16cid:commentId w16cid:paraId="7833A13F" w16cid:durableId="296E1BD2"/>
  <w16cid:commentId w16cid:paraId="1F44BAE0" w16cid:durableId="2970510B"/>
  <w16cid:commentId w16cid:paraId="4D27FF30" w16cid:durableId="297478C4"/>
  <w16cid:commentId w16cid:paraId="0D0525B6" w16cid:durableId="29747924"/>
  <w16cid:commentId w16cid:paraId="0E1D6301" w16cid:durableId="296B15B3"/>
  <w16cid:commentId w16cid:paraId="4E69BA37" w16cid:durableId="296B15B4"/>
  <w16cid:commentId w16cid:paraId="7C982668" w16cid:durableId="296B15B5"/>
  <w16cid:commentId w16cid:paraId="69E33A43" w16cid:durableId="296B15B6"/>
  <w16cid:commentId w16cid:paraId="747A3AB4" w16cid:durableId="296B15B7"/>
  <w16cid:commentId w16cid:paraId="23FC2BD0" w16cid:durableId="296E1BD8"/>
  <w16cid:commentId w16cid:paraId="3E1298A4" w16cid:durableId="297051BD"/>
  <w16cid:commentId w16cid:paraId="44CC7D0A" w16cid:durableId="296B15B8"/>
  <w16cid:commentId w16cid:paraId="48913CD4" w16cid:durableId="296B15B9"/>
  <w16cid:commentId w16cid:paraId="0796C27A" w16cid:durableId="296E1BDB"/>
  <w16cid:commentId w16cid:paraId="71E9D12A" w16cid:durableId="29705220"/>
  <w16cid:commentId w16cid:paraId="62DFD3DB" w16cid:durableId="296B15BA"/>
  <w16cid:commentId w16cid:paraId="523DBFD6" w16cid:durableId="296B15BB"/>
  <w16cid:commentId w16cid:paraId="307C784C" w16cid:durableId="296480B9"/>
  <w16cid:commentId w16cid:paraId="06882FDB" w16cid:durableId="296480BA"/>
  <w16cid:commentId w16cid:paraId="636A0B4A" w16cid:durableId="296B15BE"/>
  <w16cid:commentId w16cid:paraId="07536F6F" w16cid:durableId="296E1BE1"/>
  <w16cid:commentId w16cid:paraId="6F49F3DE" w16cid:durableId="297052F6"/>
  <w16cid:commentId w16cid:paraId="566C06CC" w16cid:durableId="296B744E"/>
  <w16cid:commentId w16cid:paraId="21785A70" w16cid:durableId="296E1BE3"/>
  <w16cid:commentId w16cid:paraId="020C2B78" w16cid:durableId="29705416"/>
  <w16cid:commentId w16cid:paraId="0E637536" w16cid:durableId="296B15BF"/>
  <w16cid:commentId w16cid:paraId="02422D29" w16cid:durableId="296E1BE5"/>
  <w16cid:commentId w16cid:paraId="16A6A8E5" w16cid:durableId="296B15C0"/>
  <w16cid:commentId w16cid:paraId="1231A741" w16cid:durableId="296E1BE7"/>
  <w16cid:commentId w16cid:paraId="11F30FCA" w16cid:durableId="296B15C1"/>
  <w16cid:commentId w16cid:paraId="74566E8B" w16cid:durableId="296B15C2"/>
  <w16cid:commentId w16cid:paraId="31CB458B" w16cid:durableId="296B74D5"/>
  <w16cid:commentId w16cid:paraId="426F3745" w16cid:durableId="29705494"/>
  <w16cid:commentId w16cid:paraId="4A611DB5" w16cid:durableId="296B15C3"/>
  <w16cid:commentId w16cid:paraId="00FFD0D3" w16cid:durableId="296B7562"/>
  <w16cid:commentId w16cid:paraId="6314F7B7" w16cid:durableId="296E1BED"/>
  <w16cid:commentId w16cid:paraId="07F5DF5A" w16cid:durableId="296B756E"/>
  <w16cid:commentId w16cid:paraId="3CB2DC0E" w16cid:durableId="296E1BEF"/>
  <w16cid:commentId w16cid:paraId="731B1F85" w16cid:durableId="296B15C4"/>
  <w16cid:commentId w16cid:paraId="68ADC76E" w16cid:durableId="296B55B5"/>
  <w16cid:commentId w16cid:paraId="4434273A" w16cid:durableId="296480BB"/>
  <w16cid:commentId w16cid:paraId="3E68C52B" w16cid:durableId="296B15C6"/>
  <w16cid:commentId w16cid:paraId="36168F78" w16cid:durableId="296E1BF4"/>
  <w16cid:commentId w16cid:paraId="62670052" w16cid:durableId="29705523"/>
  <w16cid:commentId w16cid:paraId="04591291" w16cid:durableId="296B15C7"/>
  <w16cid:commentId w16cid:paraId="2718C2CF" w16cid:durableId="296E1BF6"/>
  <w16cid:commentId w16cid:paraId="5946DB65" w16cid:durableId="296B5A91"/>
  <w16cid:commentId w16cid:paraId="02AAB8F4" w16cid:durableId="296E1BF8"/>
  <w16cid:commentId w16cid:paraId="375D9633" w16cid:durableId="296B15C8"/>
  <w16cid:commentId w16cid:paraId="34CBEC0A" w16cid:durableId="296E1BFA"/>
  <w16cid:commentId w16cid:paraId="4023A2AD" w16cid:durableId="296B5F76"/>
  <w16cid:commentId w16cid:paraId="7B481BA3" w16cid:durableId="296E1BFC"/>
  <w16cid:commentId w16cid:paraId="11914F94" w16cid:durableId="297055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AC6F5" w14:textId="77777777" w:rsidR="0068644D" w:rsidRDefault="0068644D">
      <w:r>
        <w:separator/>
      </w:r>
    </w:p>
  </w:endnote>
  <w:endnote w:type="continuationSeparator" w:id="0">
    <w:p w14:paraId="66060428" w14:textId="77777777" w:rsidR="0068644D" w:rsidRDefault="0068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CCE4" w14:textId="77777777" w:rsidR="0068644D" w:rsidRDefault="0068644D" w:rsidP="005D72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66A1FAB9" w14:textId="77777777" w:rsidR="0068644D" w:rsidRDefault="0068644D"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24E73977" w:rsidR="0068644D" w:rsidRDefault="0068644D" w:rsidP="00733152">
    <w:pPr>
      <w:pStyle w:val="Noga"/>
      <w:framePr w:wrap="around" w:vAnchor="text" w:hAnchor="page" w:x="10381" w:y="234"/>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06E55">
      <w:rPr>
        <w:rStyle w:val="tevilkastrani"/>
        <w:noProof/>
      </w:rPr>
      <w:t>5</w:t>
    </w:r>
    <w:r>
      <w:rPr>
        <w:rStyle w:val="tevilkastrani"/>
      </w:rPr>
      <w:fldChar w:fldCharType="end"/>
    </w:r>
  </w:p>
  <w:p w14:paraId="3B22BB7D" w14:textId="77777777" w:rsidR="0068644D" w:rsidRDefault="0068644D" w:rsidP="005D721A">
    <w:pPr>
      <w:ind w:right="360"/>
    </w:pPr>
  </w:p>
  <w:tbl>
    <w:tblPr>
      <w:tblpPr w:leftFromText="187" w:rightFromText="187" w:vertAnchor="text" w:tblpY="1"/>
      <w:tblW w:w="5000" w:type="pct"/>
      <w:tblLook w:val="04A0" w:firstRow="1" w:lastRow="0" w:firstColumn="1" w:lastColumn="0" w:noHBand="0" w:noVBand="1"/>
    </w:tblPr>
    <w:tblGrid>
      <w:gridCol w:w="9069"/>
    </w:tblGrid>
    <w:tr w:rsidR="0068644D" w:rsidRPr="00D361F7" w14:paraId="17B246DD" w14:textId="77777777">
      <w:trPr>
        <w:trHeight w:val="536"/>
      </w:trPr>
      <w:tc>
        <w:tcPr>
          <w:tcW w:w="5000" w:type="pct"/>
        </w:tcPr>
        <w:p w14:paraId="6BF89DA3" w14:textId="77777777" w:rsidR="0068644D" w:rsidRPr="00D361F7" w:rsidRDefault="0068644D" w:rsidP="00B36995">
          <w:pPr>
            <w:pStyle w:val="Sprotnaopomba-besedilo"/>
            <w:rPr>
              <w:rFonts w:ascii="Calibri" w:hAnsi="Calibri" w:cs="Calibri"/>
              <w:b/>
              <w:bCs/>
              <w:sz w:val="12"/>
              <w:szCs w:val="12"/>
            </w:rPr>
          </w:pPr>
        </w:p>
      </w:tc>
    </w:tr>
  </w:tbl>
  <w:p w14:paraId="5C3E0E74" w14:textId="77777777" w:rsidR="0068644D" w:rsidRDefault="0068644D"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7F4B83F6" w:rsidR="0068644D" w:rsidRDefault="0068644D" w:rsidP="001A70B3">
    <w:pPr>
      <w:pStyle w:val="Noga"/>
      <w:jc w:val="right"/>
    </w:pPr>
    <w:r w:rsidRPr="004524FF">
      <w:rPr>
        <w:noProof/>
      </w:rPr>
      <w:drawing>
        <wp:inline distT="0" distB="0" distL="0" distR="0" wp14:anchorId="7D82B6B6" wp14:editId="47F0BEE4">
          <wp:extent cx="2943631" cy="816369"/>
          <wp:effectExtent l="0" t="0" r="0" b="3175"/>
          <wp:docPr id="1" name="Slika 4" descr="komplet logotipov za strateški načrt skupne kmetijske politike 2023-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komplet logotipov za strateški načrt skupne kmetijske politike 2023-2027 "/>
                  <pic:cNvPicPr>
                    <a:picLocks noChangeAspect="1" noChangeArrowheads="1"/>
                  </pic:cNvPicPr>
                </pic:nvPicPr>
                <pic:blipFill>
                  <a:blip r:embed="rId1">
                    <a:extLst>
                      <a:ext uri="{28A0092B-C50C-407E-A947-70E740481C1C}">
                        <a14:useLocalDpi xmlns:a14="http://schemas.microsoft.com/office/drawing/2010/main" val="0"/>
                      </a:ext>
                    </a:extLst>
                  </a:blip>
                  <a:srcRect r="21677"/>
                  <a:stretch>
                    <a:fillRect/>
                  </a:stretch>
                </pic:blipFill>
                <pic:spPr bwMode="auto">
                  <a:xfrm>
                    <a:off x="0" y="0"/>
                    <a:ext cx="2963732" cy="821944"/>
                  </a:xfrm>
                  <a:prstGeom prst="rect">
                    <a:avLst/>
                  </a:prstGeom>
                  <a:noFill/>
                  <a:ln>
                    <a:noFill/>
                  </a:ln>
                </pic:spPr>
              </pic:pic>
            </a:graphicData>
          </a:graphic>
        </wp:inline>
      </w:drawing>
    </w:r>
    <w:r w:rsidRPr="009D56DB">
      <w:rPr>
        <w:color w:val="FFFFFF"/>
      </w:rPr>
      <w:fldChar w:fldCharType="begin"/>
    </w:r>
    <w:r w:rsidRPr="009D56DB">
      <w:rPr>
        <w:color w:val="FFFFFF"/>
      </w:rPr>
      <w:instrText>PAGE   \* MERGEFORMAT</w:instrText>
    </w:r>
    <w:r w:rsidRPr="009D56DB">
      <w:rPr>
        <w:color w:val="FFFFFF"/>
      </w:rPr>
      <w:fldChar w:fldCharType="separate"/>
    </w:r>
    <w:r w:rsidR="00E06E55">
      <w:rPr>
        <w:noProof/>
        <w:color w:val="FFFFFF"/>
      </w:rPr>
      <w:t>1</w:t>
    </w:r>
    <w:r w:rsidRPr="009D56DB">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6CF1" w14:textId="77777777" w:rsidR="0068644D" w:rsidRDefault="0068644D">
      <w:r>
        <w:separator/>
      </w:r>
    </w:p>
  </w:footnote>
  <w:footnote w:type="continuationSeparator" w:id="0">
    <w:p w14:paraId="0A392C6A" w14:textId="77777777" w:rsidR="0068644D" w:rsidRDefault="0068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753C" w14:textId="77777777" w:rsidR="0068644D" w:rsidRDefault="0068644D">
    <w:pPr>
      <w:pStyle w:val="Glava"/>
      <w:jc w:val="right"/>
    </w:pPr>
  </w:p>
  <w:p w14:paraId="513DA1E0" w14:textId="77777777" w:rsidR="0068644D" w:rsidRPr="001B1D79" w:rsidRDefault="0068644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32A2" w14:textId="77777777" w:rsidR="0068644D" w:rsidRPr="00B738F3" w:rsidRDefault="0068644D" w:rsidP="001A70B3">
    <w:pPr>
      <w:autoSpaceDE w:val="0"/>
      <w:autoSpaceDN w:val="0"/>
      <w:adjustRightInd w:val="0"/>
      <w:rPr>
        <w:rFonts w:ascii="Republika" w:hAnsi="Republika"/>
        <w:sz w:val="20"/>
        <w:szCs w:val="20"/>
      </w:rPr>
    </w:pPr>
    <w:r w:rsidRPr="00B738F3">
      <w:rPr>
        <w:rFonts w:ascii="Republika" w:hAnsi="Republika"/>
        <w:sz w:val="20"/>
        <w:szCs w:val="20"/>
      </w:rPr>
      <w:t>REPUBLIKA SLOVENIJA</w:t>
    </w:r>
  </w:p>
  <w:p w14:paraId="21213DD8" w14:textId="77777777" w:rsidR="0068644D" w:rsidRPr="006D1858" w:rsidRDefault="0068644D">
    <w:pPr>
      <w:pStyle w:val="Glava"/>
      <w:tabs>
        <w:tab w:val="left" w:pos="5112"/>
      </w:tabs>
    </w:pPr>
    <w:r w:rsidRPr="0080349A">
      <w:rPr>
        <w:rFonts w:ascii="Republika Bold" w:hAnsi="Republika Bold"/>
        <w:b/>
        <w:bCs/>
        <w:caps/>
        <w:sz w:val="20"/>
        <w:szCs w:val="20"/>
      </w:rPr>
      <w:t>Ministrstvo za kmetijstvo,</w:t>
    </w:r>
    <w:r w:rsidRPr="0080349A">
      <w:rPr>
        <w:rFonts w:ascii="Republika Bold" w:hAnsi="Republika Bold"/>
        <w:b/>
        <w:bCs/>
        <w:caps/>
      </w:rPr>
      <w:t xml:space="preserve"> </w:t>
    </w:r>
    <w:r>
      <w:rPr>
        <w:rFonts w:ascii="Republika Bold" w:hAnsi="Republika Bold"/>
        <w:b/>
        <w:caps/>
      </w:rPr>
      <w:br/>
    </w:r>
    <w:r w:rsidRPr="0080349A">
      <w:rPr>
        <w:rFonts w:ascii="Republika Bold" w:hAnsi="Republika Bold"/>
        <w:b/>
        <w:bCs/>
        <w:caps/>
        <w:sz w:val="20"/>
        <w:szCs w:val="20"/>
      </w:rPr>
      <w:t>gozdarstvo in prehrano</w:t>
    </w:r>
  </w:p>
  <w:p w14:paraId="29D6B04F" w14:textId="77777777" w:rsidR="0068644D" w:rsidRPr="006002FB" w:rsidRDefault="0068644D" w:rsidP="00B65EB2">
    <w:pPr>
      <w:tabs>
        <w:tab w:val="left" w:pos="5103"/>
      </w:tabs>
      <w:autoSpaceDE w:val="0"/>
      <w:autoSpaceDN w:val="0"/>
      <w:adjustRightInd w:val="0"/>
      <w:rPr>
        <w:rFonts w:ascii="Arial" w:hAnsi="Arial" w:cs="Arial"/>
        <w:i/>
        <w:iCs/>
        <w:color w:val="000000"/>
        <w:sz w:val="16"/>
        <w:szCs w:val="18"/>
      </w:rPr>
    </w:pPr>
    <w:r>
      <w:rPr>
        <w:rFonts w:ascii="Republika" w:hAnsi="Republika"/>
        <w:caps/>
      </w:rPr>
      <w:tab/>
    </w:r>
    <w:r w:rsidRPr="006002FB">
      <w:rPr>
        <w:rFonts w:ascii="Arial" w:hAnsi="Arial" w:cs="Arial"/>
        <w:caps/>
      </w:rPr>
      <w:t xml:space="preserve"> </w:t>
    </w:r>
  </w:p>
  <w:p w14:paraId="290583F9" w14:textId="77777777" w:rsidR="0068644D" w:rsidRPr="00E922D8" w:rsidRDefault="0068644D" w:rsidP="006002FB">
    <w:pPr>
      <w:pStyle w:val="Glava"/>
      <w:tabs>
        <w:tab w:val="clear" w:pos="4536"/>
        <w:tab w:val="left" w:pos="5112"/>
      </w:tabs>
      <w:spacing w:line="240" w:lineRule="exact"/>
      <w:rPr>
        <w:rFonts w:ascii="Arial" w:hAnsi="Arial" w:cs="Arial"/>
        <w:sz w:val="16"/>
        <w:lang w:val="sl-SI"/>
      </w:rPr>
    </w:pPr>
    <w:r w:rsidRPr="008F3500">
      <w:rPr>
        <w:rFonts w:cs="Arial"/>
        <w:sz w:val="16"/>
      </w:rPr>
      <w:tab/>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8644D" w:rsidRPr="008F3500" w14:paraId="3D1728C3" w14:textId="77777777">
      <w:trPr>
        <w:cantSplit/>
        <w:trHeight w:hRule="exact" w:val="847"/>
      </w:trPr>
      <w:tc>
        <w:tcPr>
          <w:tcW w:w="649" w:type="dxa"/>
        </w:tcPr>
        <w:p w14:paraId="0162C892" w14:textId="77777777" w:rsidR="0068644D" w:rsidRDefault="0068644D"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68F21D90" w14:textId="77777777" w:rsidR="0068644D" w:rsidRPr="006D42D9" w:rsidRDefault="0068644D" w:rsidP="008E3FE1">
          <w:pPr>
            <w:rPr>
              <w:rFonts w:ascii="Republika" w:hAnsi="Republika"/>
              <w:sz w:val="60"/>
              <w:szCs w:val="60"/>
            </w:rPr>
          </w:pPr>
        </w:p>
        <w:p w14:paraId="13C326F3" w14:textId="77777777" w:rsidR="0068644D" w:rsidRPr="006D42D9" w:rsidRDefault="0068644D" w:rsidP="008E3FE1">
          <w:pPr>
            <w:rPr>
              <w:rFonts w:ascii="Republika" w:hAnsi="Republika"/>
              <w:sz w:val="60"/>
              <w:szCs w:val="60"/>
            </w:rPr>
          </w:pPr>
        </w:p>
        <w:p w14:paraId="4853B841" w14:textId="77777777" w:rsidR="0068644D" w:rsidRPr="006D42D9" w:rsidRDefault="0068644D" w:rsidP="008E3FE1">
          <w:pPr>
            <w:rPr>
              <w:rFonts w:ascii="Republika" w:hAnsi="Republika"/>
              <w:sz w:val="60"/>
              <w:szCs w:val="60"/>
            </w:rPr>
          </w:pPr>
        </w:p>
        <w:p w14:paraId="50125231" w14:textId="77777777" w:rsidR="0068644D" w:rsidRPr="006D42D9" w:rsidRDefault="0068644D" w:rsidP="008E3FE1">
          <w:pPr>
            <w:rPr>
              <w:rFonts w:ascii="Republika" w:hAnsi="Republika"/>
              <w:sz w:val="60"/>
              <w:szCs w:val="60"/>
            </w:rPr>
          </w:pPr>
        </w:p>
        <w:p w14:paraId="5A25747A" w14:textId="77777777" w:rsidR="0068644D" w:rsidRPr="006D42D9" w:rsidRDefault="0068644D" w:rsidP="008E3FE1">
          <w:pPr>
            <w:rPr>
              <w:rFonts w:ascii="Republika" w:hAnsi="Republika"/>
              <w:sz w:val="60"/>
              <w:szCs w:val="60"/>
            </w:rPr>
          </w:pPr>
        </w:p>
        <w:p w14:paraId="09B8D95D" w14:textId="77777777" w:rsidR="0068644D" w:rsidRPr="006D42D9" w:rsidRDefault="0068644D" w:rsidP="008E3FE1">
          <w:pPr>
            <w:rPr>
              <w:rFonts w:ascii="Republika" w:hAnsi="Republika"/>
              <w:sz w:val="60"/>
              <w:szCs w:val="60"/>
            </w:rPr>
          </w:pPr>
        </w:p>
        <w:p w14:paraId="78BEFD2A" w14:textId="77777777" w:rsidR="0068644D" w:rsidRPr="006D42D9" w:rsidRDefault="0068644D" w:rsidP="008E3FE1">
          <w:pPr>
            <w:rPr>
              <w:rFonts w:ascii="Republika" w:hAnsi="Republika"/>
              <w:sz w:val="60"/>
              <w:szCs w:val="60"/>
            </w:rPr>
          </w:pPr>
        </w:p>
        <w:p w14:paraId="27A76422" w14:textId="77777777" w:rsidR="0068644D" w:rsidRPr="006D42D9" w:rsidRDefault="0068644D" w:rsidP="008E3FE1">
          <w:pPr>
            <w:rPr>
              <w:rFonts w:ascii="Republika" w:hAnsi="Republika"/>
              <w:sz w:val="60"/>
              <w:szCs w:val="60"/>
            </w:rPr>
          </w:pPr>
        </w:p>
        <w:p w14:paraId="49206A88" w14:textId="77777777" w:rsidR="0068644D" w:rsidRPr="006D42D9" w:rsidRDefault="0068644D" w:rsidP="008E3FE1">
          <w:pPr>
            <w:rPr>
              <w:rFonts w:ascii="Republika" w:hAnsi="Republika"/>
              <w:sz w:val="60"/>
              <w:szCs w:val="60"/>
            </w:rPr>
          </w:pPr>
        </w:p>
        <w:p w14:paraId="67B7A70C" w14:textId="77777777" w:rsidR="0068644D" w:rsidRPr="006D42D9" w:rsidRDefault="0068644D" w:rsidP="008E3FE1">
          <w:pPr>
            <w:rPr>
              <w:rFonts w:ascii="Republika" w:hAnsi="Republika"/>
              <w:sz w:val="60"/>
              <w:szCs w:val="60"/>
            </w:rPr>
          </w:pPr>
        </w:p>
        <w:p w14:paraId="71887C79" w14:textId="77777777" w:rsidR="0068644D" w:rsidRPr="006D42D9" w:rsidRDefault="0068644D" w:rsidP="008E3FE1">
          <w:pPr>
            <w:rPr>
              <w:rFonts w:ascii="Republika" w:hAnsi="Republika"/>
              <w:sz w:val="60"/>
              <w:szCs w:val="60"/>
            </w:rPr>
          </w:pPr>
        </w:p>
        <w:p w14:paraId="3B7FD67C" w14:textId="77777777" w:rsidR="0068644D" w:rsidRPr="006D42D9" w:rsidRDefault="0068644D" w:rsidP="008E3FE1">
          <w:pPr>
            <w:rPr>
              <w:rFonts w:ascii="Republika" w:hAnsi="Republika"/>
              <w:sz w:val="60"/>
              <w:szCs w:val="60"/>
            </w:rPr>
          </w:pPr>
        </w:p>
        <w:p w14:paraId="38D6B9B6" w14:textId="77777777" w:rsidR="0068644D" w:rsidRPr="006D42D9" w:rsidRDefault="0068644D" w:rsidP="008E3FE1">
          <w:pPr>
            <w:rPr>
              <w:rFonts w:ascii="Republika" w:hAnsi="Republika"/>
              <w:sz w:val="60"/>
              <w:szCs w:val="60"/>
            </w:rPr>
          </w:pPr>
        </w:p>
        <w:p w14:paraId="22F860BB" w14:textId="77777777" w:rsidR="0068644D" w:rsidRPr="006D42D9" w:rsidRDefault="0068644D" w:rsidP="008E3FE1">
          <w:pPr>
            <w:rPr>
              <w:rFonts w:ascii="Republika" w:hAnsi="Republika"/>
              <w:sz w:val="60"/>
              <w:szCs w:val="60"/>
            </w:rPr>
          </w:pPr>
        </w:p>
        <w:p w14:paraId="698536F5" w14:textId="77777777" w:rsidR="0068644D" w:rsidRPr="006D42D9" w:rsidRDefault="0068644D" w:rsidP="008E3FE1">
          <w:pPr>
            <w:rPr>
              <w:rFonts w:ascii="Republika" w:hAnsi="Republika"/>
              <w:sz w:val="60"/>
              <w:szCs w:val="60"/>
            </w:rPr>
          </w:pPr>
        </w:p>
        <w:p w14:paraId="7BC1BAF2" w14:textId="77777777" w:rsidR="0068644D" w:rsidRPr="006D42D9" w:rsidRDefault="0068644D" w:rsidP="008E3FE1">
          <w:pPr>
            <w:rPr>
              <w:rFonts w:ascii="Republika" w:hAnsi="Republika"/>
              <w:sz w:val="60"/>
              <w:szCs w:val="60"/>
            </w:rPr>
          </w:pPr>
        </w:p>
      </w:tc>
    </w:tr>
  </w:tbl>
  <w:p w14:paraId="61C988F9" w14:textId="77777777" w:rsidR="0068644D" w:rsidRDefault="0068644D">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BB1794C"/>
    <w:multiLevelType w:val="hybridMultilevel"/>
    <w:tmpl w:val="6B563106"/>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6297795"/>
    <w:multiLevelType w:val="hybridMultilevel"/>
    <w:tmpl w:val="EBC8174C"/>
    <w:lvl w:ilvl="0" w:tplc="19ECB1E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93516C"/>
    <w:multiLevelType w:val="multilevel"/>
    <w:tmpl w:val="CBC25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8E4E60"/>
    <w:multiLevelType w:val="hybridMultilevel"/>
    <w:tmpl w:val="E2C673B8"/>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B1047B"/>
    <w:multiLevelType w:val="hybridMultilevel"/>
    <w:tmpl w:val="94FE3B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F954667"/>
    <w:multiLevelType w:val="hybridMultilevel"/>
    <w:tmpl w:val="34F8783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18A6F39"/>
    <w:multiLevelType w:val="hybridMultilevel"/>
    <w:tmpl w:val="1A822C2E"/>
    <w:lvl w:ilvl="0" w:tplc="6D0288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3" w15:restartNumberingAfterBreak="0">
    <w:nsid w:val="5D52523A"/>
    <w:multiLevelType w:val="hybridMultilevel"/>
    <w:tmpl w:val="A446B242"/>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3D6849"/>
    <w:multiLevelType w:val="hybridMultilevel"/>
    <w:tmpl w:val="13F4E482"/>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0C4975"/>
    <w:multiLevelType w:val="hybridMultilevel"/>
    <w:tmpl w:val="4F4EF96C"/>
    <w:lvl w:ilvl="0" w:tplc="A86007CA">
      <w:start w:val="10"/>
      <w:numFmt w:val="bullet"/>
      <w:lvlText w:val="–"/>
      <w:lvlJc w:val="left"/>
      <w:pPr>
        <w:ind w:left="394" w:hanging="360"/>
      </w:pPr>
      <w:rPr>
        <w:rFonts w:ascii="Arial" w:eastAsia="Times New Roman" w:hAnsi="Arial" w:cs="Aria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33" w15:restartNumberingAfterBreak="0">
    <w:nsid w:val="7CE52DF3"/>
    <w:multiLevelType w:val="hybridMultilevel"/>
    <w:tmpl w:val="1A3259F8"/>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
  </w:num>
  <w:num w:numId="2">
    <w:abstractNumId w:val="34"/>
  </w:num>
  <w:num w:numId="3">
    <w:abstractNumId w:val="10"/>
  </w:num>
  <w:num w:numId="4">
    <w:abstractNumId w:val="21"/>
  </w:num>
  <w:num w:numId="5">
    <w:abstractNumId w:val="11"/>
  </w:num>
  <w:num w:numId="6">
    <w:abstractNumId w:val="4"/>
  </w:num>
  <w:num w:numId="7">
    <w:abstractNumId w:val="8"/>
  </w:num>
  <w:num w:numId="8">
    <w:abstractNumId w:val="16"/>
  </w:num>
  <w:num w:numId="9">
    <w:abstractNumId w:val="0"/>
  </w:num>
  <w:num w:numId="10">
    <w:abstractNumId w:val="24"/>
  </w:num>
  <w:num w:numId="11">
    <w:abstractNumId w:val="5"/>
  </w:num>
  <w:num w:numId="12">
    <w:abstractNumId w:val="27"/>
  </w:num>
  <w:num w:numId="13">
    <w:abstractNumId w:val="26"/>
  </w:num>
  <w:num w:numId="14">
    <w:abstractNumId w:val="31"/>
  </w:num>
  <w:num w:numId="15">
    <w:abstractNumId w:val="17"/>
  </w:num>
  <w:num w:numId="16">
    <w:abstractNumId w:val="25"/>
  </w:num>
  <w:num w:numId="17">
    <w:abstractNumId w:val="28"/>
  </w:num>
  <w:num w:numId="18">
    <w:abstractNumId w:val="9"/>
  </w:num>
  <w:num w:numId="19">
    <w:abstractNumId w:val="2"/>
  </w:num>
  <w:num w:numId="20">
    <w:abstractNumId w:val="18"/>
  </w:num>
  <w:num w:numId="21">
    <w:abstractNumId w:val="29"/>
  </w:num>
  <w:num w:numId="22">
    <w:abstractNumId w:val="22"/>
  </w:num>
  <w:num w:numId="23">
    <w:abstractNumId w:val="13"/>
  </w:num>
  <w:num w:numId="24">
    <w:abstractNumId w:val="19"/>
  </w:num>
  <w:num w:numId="25">
    <w:abstractNumId w:val="14"/>
  </w:num>
  <w:num w:numId="26">
    <w:abstractNumId w:val="15"/>
  </w:num>
  <w:num w:numId="27">
    <w:abstractNumId w:val="7"/>
  </w:num>
  <w:num w:numId="28">
    <w:abstractNumId w:val="23"/>
  </w:num>
  <w:num w:numId="29">
    <w:abstractNumId w:val="1"/>
  </w:num>
  <w:num w:numId="30">
    <w:abstractNumId w:val="33"/>
  </w:num>
  <w:num w:numId="31">
    <w:abstractNumId w:val="30"/>
  </w:num>
  <w:num w:numId="32">
    <w:abstractNumId w:val="32"/>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428"/>
    <w:rsid w:val="00000E03"/>
    <w:rsid w:val="0000117A"/>
    <w:rsid w:val="0000117F"/>
    <w:rsid w:val="00001658"/>
    <w:rsid w:val="00004267"/>
    <w:rsid w:val="000044DC"/>
    <w:rsid w:val="00004513"/>
    <w:rsid w:val="000047F4"/>
    <w:rsid w:val="00005AD5"/>
    <w:rsid w:val="0000655A"/>
    <w:rsid w:val="00006628"/>
    <w:rsid w:val="00010276"/>
    <w:rsid w:val="00011400"/>
    <w:rsid w:val="00011E2A"/>
    <w:rsid w:val="00011FCC"/>
    <w:rsid w:val="000125B5"/>
    <w:rsid w:val="00013ADB"/>
    <w:rsid w:val="00014403"/>
    <w:rsid w:val="00015A60"/>
    <w:rsid w:val="00015DE0"/>
    <w:rsid w:val="00015E87"/>
    <w:rsid w:val="00016C6E"/>
    <w:rsid w:val="000201FB"/>
    <w:rsid w:val="0002090A"/>
    <w:rsid w:val="000211E3"/>
    <w:rsid w:val="0002165E"/>
    <w:rsid w:val="000216E5"/>
    <w:rsid w:val="00021893"/>
    <w:rsid w:val="00022E26"/>
    <w:rsid w:val="00023997"/>
    <w:rsid w:val="00023C24"/>
    <w:rsid w:val="00023C78"/>
    <w:rsid w:val="0002424B"/>
    <w:rsid w:val="000248C0"/>
    <w:rsid w:val="00024A87"/>
    <w:rsid w:val="00026C29"/>
    <w:rsid w:val="00027740"/>
    <w:rsid w:val="000301A9"/>
    <w:rsid w:val="000305D0"/>
    <w:rsid w:val="00030657"/>
    <w:rsid w:val="000319A8"/>
    <w:rsid w:val="00031E1D"/>
    <w:rsid w:val="00031EF3"/>
    <w:rsid w:val="00032750"/>
    <w:rsid w:val="0003379B"/>
    <w:rsid w:val="00034460"/>
    <w:rsid w:val="000349FC"/>
    <w:rsid w:val="00034D9A"/>
    <w:rsid w:val="0003512D"/>
    <w:rsid w:val="00035DA7"/>
    <w:rsid w:val="00035F42"/>
    <w:rsid w:val="000366E0"/>
    <w:rsid w:val="00040777"/>
    <w:rsid w:val="0004171B"/>
    <w:rsid w:val="00041836"/>
    <w:rsid w:val="00041D04"/>
    <w:rsid w:val="00042AC8"/>
    <w:rsid w:val="000431E6"/>
    <w:rsid w:val="00043494"/>
    <w:rsid w:val="000435B1"/>
    <w:rsid w:val="00044007"/>
    <w:rsid w:val="00044092"/>
    <w:rsid w:val="0004706C"/>
    <w:rsid w:val="0005033E"/>
    <w:rsid w:val="00051C43"/>
    <w:rsid w:val="000520F7"/>
    <w:rsid w:val="00055C11"/>
    <w:rsid w:val="00056915"/>
    <w:rsid w:val="00060493"/>
    <w:rsid w:val="00060736"/>
    <w:rsid w:val="0006077B"/>
    <w:rsid w:val="00060CD4"/>
    <w:rsid w:val="000611DA"/>
    <w:rsid w:val="0006169F"/>
    <w:rsid w:val="00061D2F"/>
    <w:rsid w:val="00061EFC"/>
    <w:rsid w:val="00062160"/>
    <w:rsid w:val="00062D45"/>
    <w:rsid w:val="00063152"/>
    <w:rsid w:val="00064074"/>
    <w:rsid w:val="00064663"/>
    <w:rsid w:val="00064895"/>
    <w:rsid w:val="000654F9"/>
    <w:rsid w:val="000658FB"/>
    <w:rsid w:val="000659C9"/>
    <w:rsid w:val="00065C71"/>
    <w:rsid w:val="00065C74"/>
    <w:rsid w:val="00065DF7"/>
    <w:rsid w:val="00065FA4"/>
    <w:rsid w:val="00066163"/>
    <w:rsid w:val="00066C31"/>
    <w:rsid w:val="00066D7A"/>
    <w:rsid w:val="00066DD0"/>
    <w:rsid w:val="00067945"/>
    <w:rsid w:val="00067DDD"/>
    <w:rsid w:val="00070241"/>
    <w:rsid w:val="000710C1"/>
    <w:rsid w:val="000719DE"/>
    <w:rsid w:val="000725A7"/>
    <w:rsid w:val="00072D18"/>
    <w:rsid w:val="0007306D"/>
    <w:rsid w:val="00073588"/>
    <w:rsid w:val="00073D50"/>
    <w:rsid w:val="0007483B"/>
    <w:rsid w:val="00074F4A"/>
    <w:rsid w:val="000750BF"/>
    <w:rsid w:val="00076D31"/>
    <w:rsid w:val="00077640"/>
    <w:rsid w:val="000776B0"/>
    <w:rsid w:val="00077CE4"/>
    <w:rsid w:val="00080635"/>
    <w:rsid w:val="00080D5D"/>
    <w:rsid w:val="000810D2"/>
    <w:rsid w:val="000812E0"/>
    <w:rsid w:val="00082123"/>
    <w:rsid w:val="00082C0E"/>
    <w:rsid w:val="00082EC4"/>
    <w:rsid w:val="00082ED0"/>
    <w:rsid w:val="000832CA"/>
    <w:rsid w:val="000842CE"/>
    <w:rsid w:val="000843DC"/>
    <w:rsid w:val="00084A82"/>
    <w:rsid w:val="00084B70"/>
    <w:rsid w:val="00085212"/>
    <w:rsid w:val="0008524C"/>
    <w:rsid w:val="00085A4E"/>
    <w:rsid w:val="00086AA8"/>
    <w:rsid w:val="00090440"/>
    <w:rsid w:val="0009048C"/>
    <w:rsid w:val="000919F5"/>
    <w:rsid w:val="00091A80"/>
    <w:rsid w:val="00091D5D"/>
    <w:rsid w:val="0009214C"/>
    <w:rsid w:val="00092344"/>
    <w:rsid w:val="000928DF"/>
    <w:rsid w:val="0009363A"/>
    <w:rsid w:val="00093730"/>
    <w:rsid w:val="00093B0A"/>
    <w:rsid w:val="000958F0"/>
    <w:rsid w:val="00096612"/>
    <w:rsid w:val="00096AF2"/>
    <w:rsid w:val="000A0CD7"/>
    <w:rsid w:val="000A0FA6"/>
    <w:rsid w:val="000A1A4E"/>
    <w:rsid w:val="000A2A33"/>
    <w:rsid w:val="000A2ADF"/>
    <w:rsid w:val="000A4DC5"/>
    <w:rsid w:val="000A51CE"/>
    <w:rsid w:val="000A6E2D"/>
    <w:rsid w:val="000A79E2"/>
    <w:rsid w:val="000B0EE3"/>
    <w:rsid w:val="000B1D3D"/>
    <w:rsid w:val="000B1EAD"/>
    <w:rsid w:val="000B3002"/>
    <w:rsid w:val="000B374A"/>
    <w:rsid w:val="000B446A"/>
    <w:rsid w:val="000B4721"/>
    <w:rsid w:val="000B4C63"/>
    <w:rsid w:val="000B4CCD"/>
    <w:rsid w:val="000B52A0"/>
    <w:rsid w:val="000B5BB0"/>
    <w:rsid w:val="000B600D"/>
    <w:rsid w:val="000B6474"/>
    <w:rsid w:val="000B65C5"/>
    <w:rsid w:val="000B6704"/>
    <w:rsid w:val="000B6C0B"/>
    <w:rsid w:val="000B7BE2"/>
    <w:rsid w:val="000B7F8C"/>
    <w:rsid w:val="000C0070"/>
    <w:rsid w:val="000C04B8"/>
    <w:rsid w:val="000C0644"/>
    <w:rsid w:val="000C0B7D"/>
    <w:rsid w:val="000C0BC7"/>
    <w:rsid w:val="000C0BEA"/>
    <w:rsid w:val="000C1211"/>
    <w:rsid w:val="000C1E98"/>
    <w:rsid w:val="000C2954"/>
    <w:rsid w:val="000C34EB"/>
    <w:rsid w:val="000C3864"/>
    <w:rsid w:val="000C3BAC"/>
    <w:rsid w:val="000C427F"/>
    <w:rsid w:val="000C52DE"/>
    <w:rsid w:val="000C548B"/>
    <w:rsid w:val="000C672C"/>
    <w:rsid w:val="000C6879"/>
    <w:rsid w:val="000C6C09"/>
    <w:rsid w:val="000C74B6"/>
    <w:rsid w:val="000C795C"/>
    <w:rsid w:val="000D0549"/>
    <w:rsid w:val="000D0B12"/>
    <w:rsid w:val="000D0BE8"/>
    <w:rsid w:val="000D129A"/>
    <w:rsid w:val="000D12AF"/>
    <w:rsid w:val="000D1691"/>
    <w:rsid w:val="000D27E4"/>
    <w:rsid w:val="000D302B"/>
    <w:rsid w:val="000D33BA"/>
    <w:rsid w:val="000D3FA0"/>
    <w:rsid w:val="000D52D4"/>
    <w:rsid w:val="000D5336"/>
    <w:rsid w:val="000D65C9"/>
    <w:rsid w:val="000D6D14"/>
    <w:rsid w:val="000D7804"/>
    <w:rsid w:val="000E106B"/>
    <w:rsid w:val="000E12CD"/>
    <w:rsid w:val="000E1ED8"/>
    <w:rsid w:val="000E2BC4"/>
    <w:rsid w:val="000E476E"/>
    <w:rsid w:val="000E4856"/>
    <w:rsid w:val="000E4B63"/>
    <w:rsid w:val="000E50F4"/>
    <w:rsid w:val="000E5E57"/>
    <w:rsid w:val="000E6193"/>
    <w:rsid w:val="000E6A57"/>
    <w:rsid w:val="000E717F"/>
    <w:rsid w:val="000E7693"/>
    <w:rsid w:val="000F1A21"/>
    <w:rsid w:val="000F3330"/>
    <w:rsid w:val="000F3495"/>
    <w:rsid w:val="000F3631"/>
    <w:rsid w:val="000F4490"/>
    <w:rsid w:val="000F471A"/>
    <w:rsid w:val="000F4867"/>
    <w:rsid w:val="000F4B12"/>
    <w:rsid w:val="000F5C78"/>
    <w:rsid w:val="000F5E37"/>
    <w:rsid w:val="000F6060"/>
    <w:rsid w:val="000F7B82"/>
    <w:rsid w:val="001006B5"/>
    <w:rsid w:val="0010118C"/>
    <w:rsid w:val="00101FB9"/>
    <w:rsid w:val="0010225D"/>
    <w:rsid w:val="0010296C"/>
    <w:rsid w:val="00103418"/>
    <w:rsid w:val="00103933"/>
    <w:rsid w:val="001041D6"/>
    <w:rsid w:val="001046FB"/>
    <w:rsid w:val="001060BB"/>
    <w:rsid w:val="00107D91"/>
    <w:rsid w:val="00110435"/>
    <w:rsid w:val="0011043C"/>
    <w:rsid w:val="0011061C"/>
    <w:rsid w:val="00110A6D"/>
    <w:rsid w:val="00110EC7"/>
    <w:rsid w:val="001111BF"/>
    <w:rsid w:val="00111820"/>
    <w:rsid w:val="00111EBD"/>
    <w:rsid w:val="001120E0"/>
    <w:rsid w:val="0011311B"/>
    <w:rsid w:val="0011468A"/>
    <w:rsid w:val="00115199"/>
    <w:rsid w:val="00116D1C"/>
    <w:rsid w:val="00116FD7"/>
    <w:rsid w:val="001179CD"/>
    <w:rsid w:val="00117B30"/>
    <w:rsid w:val="001209CC"/>
    <w:rsid w:val="00120B59"/>
    <w:rsid w:val="00120D95"/>
    <w:rsid w:val="00120F58"/>
    <w:rsid w:val="0012135F"/>
    <w:rsid w:val="0012159D"/>
    <w:rsid w:val="00121CFC"/>
    <w:rsid w:val="0012215E"/>
    <w:rsid w:val="00122D52"/>
    <w:rsid w:val="001230D6"/>
    <w:rsid w:val="001240D1"/>
    <w:rsid w:val="001240EE"/>
    <w:rsid w:val="00125FA8"/>
    <w:rsid w:val="001265E8"/>
    <w:rsid w:val="001278EC"/>
    <w:rsid w:val="00127BA4"/>
    <w:rsid w:val="00130998"/>
    <w:rsid w:val="00131321"/>
    <w:rsid w:val="00131DB3"/>
    <w:rsid w:val="00133E32"/>
    <w:rsid w:val="00133EF4"/>
    <w:rsid w:val="001354AB"/>
    <w:rsid w:val="00135538"/>
    <w:rsid w:val="0013553B"/>
    <w:rsid w:val="00135A13"/>
    <w:rsid w:val="00135B6F"/>
    <w:rsid w:val="001360D6"/>
    <w:rsid w:val="0013627B"/>
    <w:rsid w:val="0013660B"/>
    <w:rsid w:val="001371CE"/>
    <w:rsid w:val="001373C0"/>
    <w:rsid w:val="001374E7"/>
    <w:rsid w:val="001379B0"/>
    <w:rsid w:val="00137AF6"/>
    <w:rsid w:val="00137CF3"/>
    <w:rsid w:val="0014010A"/>
    <w:rsid w:val="001406CB"/>
    <w:rsid w:val="00140F67"/>
    <w:rsid w:val="00140FB0"/>
    <w:rsid w:val="00140FDB"/>
    <w:rsid w:val="00143740"/>
    <w:rsid w:val="0014423F"/>
    <w:rsid w:val="001444D2"/>
    <w:rsid w:val="00144F6D"/>
    <w:rsid w:val="00145958"/>
    <w:rsid w:val="00145A02"/>
    <w:rsid w:val="00146E49"/>
    <w:rsid w:val="00150712"/>
    <w:rsid w:val="00151FF5"/>
    <w:rsid w:val="00152035"/>
    <w:rsid w:val="00152165"/>
    <w:rsid w:val="001522E6"/>
    <w:rsid w:val="001530F8"/>
    <w:rsid w:val="001536D1"/>
    <w:rsid w:val="00154F25"/>
    <w:rsid w:val="00156B6D"/>
    <w:rsid w:val="00160CD8"/>
    <w:rsid w:val="00161AA4"/>
    <w:rsid w:val="00161AC4"/>
    <w:rsid w:val="00161FD6"/>
    <w:rsid w:val="00162272"/>
    <w:rsid w:val="00163098"/>
    <w:rsid w:val="001644D3"/>
    <w:rsid w:val="00164AEC"/>
    <w:rsid w:val="00164DAF"/>
    <w:rsid w:val="001652E7"/>
    <w:rsid w:val="00165995"/>
    <w:rsid w:val="00165BF1"/>
    <w:rsid w:val="00165CCF"/>
    <w:rsid w:val="00167281"/>
    <w:rsid w:val="00167A74"/>
    <w:rsid w:val="00167D09"/>
    <w:rsid w:val="00167F00"/>
    <w:rsid w:val="00170348"/>
    <w:rsid w:val="00170866"/>
    <w:rsid w:val="00170E96"/>
    <w:rsid w:val="001710EE"/>
    <w:rsid w:val="00171C3A"/>
    <w:rsid w:val="00171D8B"/>
    <w:rsid w:val="001720BD"/>
    <w:rsid w:val="00172803"/>
    <w:rsid w:val="0017296F"/>
    <w:rsid w:val="00172C9D"/>
    <w:rsid w:val="00173078"/>
    <w:rsid w:val="00174844"/>
    <w:rsid w:val="0017499A"/>
    <w:rsid w:val="00175751"/>
    <w:rsid w:val="00176697"/>
    <w:rsid w:val="00176AE7"/>
    <w:rsid w:val="00176BE6"/>
    <w:rsid w:val="00177B0F"/>
    <w:rsid w:val="00180439"/>
    <w:rsid w:val="00181245"/>
    <w:rsid w:val="00181DF7"/>
    <w:rsid w:val="00185508"/>
    <w:rsid w:val="0018583E"/>
    <w:rsid w:val="00187EC6"/>
    <w:rsid w:val="0019034F"/>
    <w:rsid w:val="00190466"/>
    <w:rsid w:val="001918DD"/>
    <w:rsid w:val="001922F2"/>
    <w:rsid w:val="001934D0"/>
    <w:rsid w:val="001935A2"/>
    <w:rsid w:val="00193A93"/>
    <w:rsid w:val="00195216"/>
    <w:rsid w:val="0019612E"/>
    <w:rsid w:val="00197120"/>
    <w:rsid w:val="0019754D"/>
    <w:rsid w:val="00197782"/>
    <w:rsid w:val="001A0021"/>
    <w:rsid w:val="001A0207"/>
    <w:rsid w:val="001A05B1"/>
    <w:rsid w:val="001A06A8"/>
    <w:rsid w:val="001A0A10"/>
    <w:rsid w:val="001A1AD7"/>
    <w:rsid w:val="001A247E"/>
    <w:rsid w:val="001A2E4A"/>
    <w:rsid w:val="001A3D7C"/>
    <w:rsid w:val="001A48B8"/>
    <w:rsid w:val="001A4929"/>
    <w:rsid w:val="001A4996"/>
    <w:rsid w:val="001A528E"/>
    <w:rsid w:val="001A567C"/>
    <w:rsid w:val="001A63B2"/>
    <w:rsid w:val="001A6773"/>
    <w:rsid w:val="001A6B36"/>
    <w:rsid w:val="001A70B3"/>
    <w:rsid w:val="001A78A5"/>
    <w:rsid w:val="001A78AD"/>
    <w:rsid w:val="001A7CB6"/>
    <w:rsid w:val="001B05D0"/>
    <w:rsid w:val="001B28AE"/>
    <w:rsid w:val="001B36AA"/>
    <w:rsid w:val="001B4AB2"/>
    <w:rsid w:val="001B4DB2"/>
    <w:rsid w:val="001B5C47"/>
    <w:rsid w:val="001B6226"/>
    <w:rsid w:val="001B6759"/>
    <w:rsid w:val="001B6BCF"/>
    <w:rsid w:val="001B7AD6"/>
    <w:rsid w:val="001B7ED2"/>
    <w:rsid w:val="001C09A6"/>
    <w:rsid w:val="001C106E"/>
    <w:rsid w:val="001C17A7"/>
    <w:rsid w:val="001C21D2"/>
    <w:rsid w:val="001C227B"/>
    <w:rsid w:val="001C2774"/>
    <w:rsid w:val="001C29C6"/>
    <w:rsid w:val="001C3F4C"/>
    <w:rsid w:val="001C44CB"/>
    <w:rsid w:val="001C4A7F"/>
    <w:rsid w:val="001C4C9E"/>
    <w:rsid w:val="001C5608"/>
    <w:rsid w:val="001C5A07"/>
    <w:rsid w:val="001C60FF"/>
    <w:rsid w:val="001C6198"/>
    <w:rsid w:val="001C6D62"/>
    <w:rsid w:val="001C6DD3"/>
    <w:rsid w:val="001C76EC"/>
    <w:rsid w:val="001D0030"/>
    <w:rsid w:val="001D0600"/>
    <w:rsid w:val="001D0936"/>
    <w:rsid w:val="001D0A0F"/>
    <w:rsid w:val="001D0A8D"/>
    <w:rsid w:val="001D0EAC"/>
    <w:rsid w:val="001D13E6"/>
    <w:rsid w:val="001D1FC5"/>
    <w:rsid w:val="001D2933"/>
    <w:rsid w:val="001D29D0"/>
    <w:rsid w:val="001D2BF7"/>
    <w:rsid w:val="001D4B1B"/>
    <w:rsid w:val="001D4D08"/>
    <w:rsid w:val="001D55EB"/>
    <w:rsid w:val="001D5CD6"/>
    <w:rsid w:val="001D60E2"/>
    <w:rsid w:val="001D66AF"/>
    <w:rsid w:val="001D672B"/>
    <w:rsid w:val="001D67C7"/>
    <w:rsid w:val="001D7417"/>
    <w:rsid w:val="001D7D5D"/>
    <w:rsid w:val="001E0286"/>
    <w:rsid w:val="001E1388"/>
    <w:rsid w:val="001E365B"/>
    <w:rsid w:val="001E4759"/>
    <w:rsid w:val="001E595A"/>
    <w:rsid w:val="001E5A3C"/>
    <w:rsid w:val="001E5D27"/>
    <w:rsid w:val="001E5F94"/>
    <w:rsid w:val="001E6173"/>
    <w:rsid w:val="001E6555"/>
    <w:rsid w:val="001E71DC"/>
    <w:rsid w:val="001E7326"/>
    <w:rsid w:val="001E7812"/>
    <w:rsid w:val="001E7ADD"/>
    <w:rsid w:val="001E7C26"/>
    <w:rsid w:val="001E7ECC"/>
    <w:rsid w:val="001F1C61"/>
    <w:rsid w:val="001F1FF0"/>
    <w:rsid w:val="001F25E5"/>
    <w:rsid w:val="001F2978"/>
    <w:rsid w:val="001F2FFC"/>
    <w:rsid w:val="001F390A"/>
    <w:rsid w:val="001F41B0"/>
    <w:rsid w:val="001F539E"/>
    <w:rsid w:val="001F6CBB"/>
    <w:rsid w:val="001F744D"/>
    <w:rsid w:val="001F7E38"/>
    <w:rsid w:val="001F7F56"/>
    <w:rsid w:val="00200327"/>
    <w:rsid w:val="0020090E"/>
    <w:rsid w:val="00202659"/>
    <w:rsid w:val="00202ED0"/>
    <w:rsid w:val="00202F6A"/>
    <w:rsid w:val="00203317"/>
    <w:rsid w:val="00203496"/>
    <w:rsid w:val="00203603"/>
    <w:rsid w:val="00203E10"/>
    <w:rsid w:val="00204CBF"/>
    <w:rsid w:val="002059B8"/>
    <w:rsid w:val="0020701E"/>
    <w:rsid w:val="002105D1"/>
    <w:rsid w:val="002111CB"/>
    <w:rsid w:val="00211284"/>
    <w:rsid w:val="00211498"/>
    <w:rsid w:val="0021339B"/>
    <w:rsid w:val="002139FB"/>
    <w:rsid w:val="00214805"/>
    <w:rsid w:val="002164D9"/>
    <w:rsid w:val="00217A82"/>
    <w:rsid w:val="00217C58"/>
    <w:rsid w:val="00217F30"/>
    <w:rsid w:val="00220A06"/>
    <w:rsid w:val="00220B91"/>
    <w:rsid w:val="00220E1E"/>
    <w:rsid w:val="00220E96"/>
    <w:rsid w:val="002212A9"/>
    <w:rsid w:val="00221765"/>
    <w:rsid w:val="0022291D"/>
    <w:rsid w:val="00222EF0"/>
    <w:rsid w:val="00222FE9"/>
    <w:rsid w:val="00223002"/>
    <w:rsid w:val="00223435"/>
    <w:rsid w:val="002235E0"/>
    <w:rsid w:val="002236D0"/>
    <w:rsid w:val="002243C8"/>
    <w:rsid w:val="002248A0"/>
    <w:rsid w:val="00224C4B"/>
    <w:rsid w:val="002259A7"/>
    <w:rsid w:val="002265DD"/>
    <w:rsid w:val="002267C8"/>
    <w:rsid w:val="002268F3"/>
    <w:rsid w:val="0022709B"/>
    <w:rsid w:val="00227D79"/>
    <w:rsid w:val="00230490"/>
    <w:rsid w:val="002317AA"/>
    <w:rsid w:val="00231F37"/>
    <w:rsid w:val="00232569"/>
    <w:rsid w:val="0023383E"/>
    <w:rsid w:val="00234976"/>
    <w:rsid w:val="00234DEF"/>
    <w:rsid w:val="00235527"/>
    <w:rsid w:val="00235A3D"/>
    <w:rsid w:val="00236070"/>
    <w:rsid w:val="00236285"/>
    <w:rsid w:val="002367C9"/>
    <w:rsid w:val="00240DD1"/>
    <w:rsid w:val="00240EDE"/>
    <w:rsid w:val="00241725"/>
    <w:rsid w:val="00241B75"/>
    <w:rsid w:val="00241F6B"/>
    <w:rsid w:val="00242005"/>
    <w:rsid w:val="00242224"/>
    <w:rsid w:val="00242627"/>
    <w:rsid w:val="00242886"/>
    <w:rsid w:val="0024308D"/>
    <w:rsid w:val="00243D27"/>
    <w:rsid w:val="00243EBC"/>
    <w:rsid w:val="00244538"/>
    <w:rsid w:val="002447BF"/>
    <w:rsid w:val="002451E9"/>
    <w:rsid w:val="00245613"/>
    <w:rsid w:val="002457C9"/>
    <w:rsid w:val="00245CB3"/>
    <w:rsid w:val="00246515"/>
    <w:rsid w:val="00247A0C"/>
    <w:rsid w:val="00247F02"/>
    <w:rsid w:val="00250615"/>
    <w:rsid w:val="00250734"/>
    <w:rsid w:val="00250769"/>
    <w:rsid w:val="00250E7B"/>
    <w:rsid w:val="0025198A"/>
    <w:rsid w:val="00251B05"/>
    <w:rsid w:val="002521CE"/>
    <w:rsid w:val="0025321C"/>
    <w:rsid w:val="002533B8"/>
    <w:rsid w:val="00253655"/>
    <w:rsid w:val="0025514D"/>
    <w:rsid w:val="00255170"/>
    <w:rsid w:val="002557C2"/>
    <w:rsid w:val="00256219"/>
    <w:rsid w:val="00256A05"/>
    <w:rsid w:val="002600FB"/>
    <w:rsid w:val="00260B95"/>
    <w:rsid w:val="0026107B"/>
    <w:rsid w:val="002617FC"/>
    <w:rsid w:val="00261819"/>
    <w:rsid w:val="00262425"/>
    <w:rsid w:val="0026252B"/>
    <w:rsid w:val="002634CC"/>
    <w:rsid w:val="00263A5E"/>
    <w:rsid w:val="00263C33"/>
    <w:rsid w:val="002652D3"/>
    <w:rsid w:val="00265577"/>
    <w:rsid w:val="0026651E"/>
    <w:rsid w:val="00266AD8"/>
    <w:rsid w:val="00267615"/>
    <w:rsid w:val="0027094F"/>
    <w:rsid w:val="00272D49"/>
    <w:rsid w:val="00273804"/>
    <w:rsid w:val="002742C3"/>
    <w:rsid w:val="00274D99"/>
    <w:rsid w:val="00275623"/>
    <w:rsid w:val="00275B61"/>
    <w:rsid w:val="00276805"/>
    <w:rsid w:val="002768E2"/>
    <w:rsid w:val="00276A14"/>
    <w:rsid w:val="002770CD"/>
    <w:rsid w:val="002806AF"/>
    <w:rsid w:val="00280C9D"/>
    <w:rsid w:val="00281D6F"/>
    <w:rsid w:val="00281DCB"/>
    <w:rsid w:val="00282615"/>
    <w:rsid w:val="002834C9"/>
    <w:rsid w:val="00283B0C"/>
    <w:rsid w:val="0028445A"/>
    <w:rsid w:val="00284953"/>
    <w:rsid w:val="00285230"/>
    <w:rsid w:val="00285D4C"/>
    <w:rsid w:val="00285EC5"/>
    <w:rsid w:val="00286704"/>
    <w:rsid w:val="00286A0B"/>
    <w:rsid w:val="00287CBF"/>
    <w:rsid w:val="00287EA1"/>
    <w:rsid w:val="00291488"/>
    <w:rsid w:val="00292A36"/>
    <w:rsid w:val="00292B6A"/>
    <w:rsid w:val="00293086"/>
    <w:rsid w:val="002931B7"/>
    <w:rsid w:val="002932CB"/>
    <w:rsid w:val="00293483"/>
    <w:rsid w:val="00293D40"/>
    <w:rsid w:val="002951E2"/>
    <w:rsid w:val="00295805"/>
    <w:rsid w:val="002969BB"/>
    <w:rsid w:val="00296ECF"/>
    <w:rsid w:val="002A0937"/>
    <w:rsid w:val="002A0951"/>
    <w:rsid w:val="002A1D72"/>
    <w:rsid w:val="002A2422"/>
    <w:rsid w:val="002A2FED"/>
    <w:rsid w:val="002A3101"/>
    <w:rsid w:val="002A48F0"/>
    <w:rsid w:val="002A4EE6"/>
    <w:rsid w:val="002A5430"/>
    <w:rsid w:val="002A5AD2"/>
    <w:rsid w:val="002A6369"/>
    <w:rsid w:val="002A65E4"/>
    <w:rsid w:val="002A69A5"/>
    <w:rsid w:val="002A6A2C"/>
    <w:rsid w:val="002A6ACE"/>
    <w:rsid w:val="002A7468"/>
    <w:rsid w:val="002A747C"/>
    <w:rsid w:val="002A7C70"/>
    <w:rsid w:val="002B01F5"/>
    <w:rsid w:val="002B08A9"/>
    <w:rsid w:val="002B0EFA"/>
    <w:rsid w:val="002B15D7"/>
    <w:rsid w:val="002B2EB1"/>
    <w:rsid w:val="002B2F3F"/>
    <w:rsid w:val="002B31A7"/>
    <w:rsid w:val="002B4A0E"/>
    <w:rsid w:val="002B4BEF"/>
    <w:rsid w:val="002B510C"/>
    <w:rsid w:val="002B66E7"/>
    <w:rsid w:val="002B6E33"/>
    <w:rsid w:val="002B776C"/>
    <w:rsid w:val="002B7F91"/>
    <w:rsid w:val="002C07B5"/>
    <w:rsid w:val="002C0A9A"/>
    <w:rsid w:val="002C1C3D"/>
    <w:rsid w:val="002C1FEB"/>
    <w:rsid w:val="002C24FD"/>
    <w:rsid w:val="002C2623"/>
    <w:rsid w:val="002C28FF"/>
    <w:rsid w:val="002C3EEE"/>
    <w:rsid w:val="002C472B"/>
    <w:rsid w:val="002C4B13"/>
    <w:rsid w:val="002C4E5A"/>
    <w:rsid w:val="002C51EC"/>
    <w:rsid w:val="002C53E0"/>
    <w:rsid w:val="002C5D0A"/>
    <w:rsid w:val="002C5FBA"/>
    <w:rsid w:val="002C63CD"/>
    <w:rsid w:val="002C7D07"/>
    <w:rsid w:val="002D0348"/>
    <w:rsid w:val="002D0A3B"/>
    <w:rsid w:val="002D1A18"/>
    <w:rsid w:val="002D1ED2"/>
    <w:rsid w:val="002D25D1"/>
    <w:rsid w:val="002D3AD4"/>
    <w:rsid w:val="002D535C"/>
    <w:rsid w:val="002D63B5"/>
    <w:rsid w:val="002D6D58"/>
    <w:rsid w:val="002D72D1"/>
    <w:rsid w:val="002D764F"/>
    <w:rsid w:val="002E0FF5"/>
    <w:rsid w:val="002E1406"/>
    <w:rsid w:val="002E2912"/>
    <w:rsid w:val="002E34A5"/>
    <w:rsid w:val="002E39F7"/>
    <w:rsid w:val="002E3DB2"/>
    <w:rsid w:val="002E47E0"/>
    <w:rsid w:val="002E5112"/>
    <w:rsid w:val="002E5FE6"/>
    <w:rsid w:val="002E6B8A"/>
    <w:rsid w:val="002E71CF"/>
    <w:rsid w:val="002F0882"/>
    <w:rsid w:val="002F131F"/>
    <w:rsid w:val="002F1AEB"/>
    <w:rsid w:val="002F1C1F"/>
    <w:rsid w:val="002F31CA"/>
    <w:rsid w:val="002F4481"/>
    <w:rsid w:val="002F5059"/>
    <w:rsid w:val="002F5669"/>
    <w:rsid w:val="002F572B"/>
    <w:rsid w:val="002F7422"/>
    <w:rsid w:val="00300135"/>
    <w:rsid w:val="003015B2"/>
    <w:rsid w:val="00301C4A"/>
    <w:rsid w:val="00301EDB"/>
    <w:rsid w:val="00302480"/>
    <w:rsid w:val="00302E67"/>
    <w:rsid w:val="003030CE"/>
    <w:rsid w:val="00303670"/>
    <w:rsid w:val="00303D7B"/>
    <w:rsid w:val="0030445D"/>
    <w:rsid w:val="0030483E"/>
    <w:rsid w:val="00304A43"/>
    <w:rsid w:val="00304BA9"/>
    <w:rsid w:val="003052AE"/>
    <w:rsid w:val="00305332"/>
    <w:rsid w:val="00305481"/>
    <w:rsid w:val="00305D16"/>
    <w:rsid w:val="003060F2"/>
    <w:rsid w:val="003065AC"/>
    <w:rsid w:val="0030752F"/>
    <w:rsid w:val="00307845"/>
    <w:rsid w:val="003109D8"/>
    <w:rsid w:val="00311D9B"/>
    <w:rsid w:val="00311E81"/>
    <w:rsid w:val="003121D9"/>
    <w:rsid w:val="00312A66"/>
    <w:rsid w:val="003155FE"/>
    <w:rsid w:val="003161C1"/>
    <w:rsid w:val="00316F8A"/>
    <w:rsid w:val="00316FF8"/>
    <w:rsid w:val="00320529"/>
    <w:rsid w:val="00320E7A"/>
    <w:rsid w:val="00320FAC"/>
    <w:rsid w:val="00321793"/>
    <w:rsid w:val="00321B0A"/>
    <w:rsid w:val="00322428"/>
    <w:rsid w:val="00323997"/>
    <w:rsid w:val="00324A80"/>
    <w:rsid w:val="00324ABE"/>
    <w:rsid w:val="00324B1B"/>
    <w:rsid w:val="00324BBD"/>
    <w:rsid w:val="0032612C"/>
    <w:rsid w:val="00326E8C"/>
    <w:rsid w:val="00326F3C"/>
    <w:rsid w:val="0032782E"/>
    <w:rsid w:val="00327AF5"/>
    <w:rsid w:val="0033052F"/>
    <w:rsid w:val="003308A5"/>
    <w:rsid w:val="00330990"/>
    <w:rsid w:val="00330E26"/>
    <w:rsid w:val="00330ECC"/>
    <w:rsid w:val="00331208"/>
    <w:rsid w:val="00331229"/>
    <w:rsid w:val="00332213"/>
    <w:rsid w:val="003329BB"/>
    <w:rsid w:val="00332F24"/>
    <w:rsid w:val="00333070"/>
    <w:rsid w:val="0033452D"/>
    <w:rsid w:val="003346DE"/>
    <w:rsid w:val="00334A16"/>
    <w:rsid w:val="00335206"/>
    <w:rsid w:val="00335CE1"/>
    <w:rsid w:val="00335FED"/>
    <w:rsid w:val="00336DC6"/>
    <w:rsid w:val="00336F79"/>
    <w:rsid w:val="00337098"/>
    <w:rsid w:val="0033711D"/>
    <w:rsid w:val="0034058D"/>
    <w:rsid w:val="00340BC8"/>
    <w:rsid w:val="003413E9"/>
    <w:rsid w:val="003444A8"/>
    <w:rsid w:val="00345B47"/>
    <w:rsid w:val="00345B69"/>
    <w:rsid w:val="00345E7A"/>
    <w:rsid w:val="00346105"/>
    <w:rsid w:val="003461BA"/>
    <w:rsid w:val="00346932"/>
    <w:rsid w:val="0034799E"/>
    <w:rsid w:val="003479CC"/>
    <w:rsid w:val="003509C8"/>
    <w:rsid w:val="00350B81"/>
    <w:rsid w:val="0035178C"/>
    <w:rsid w:val="00351971"/>
    <w:rsid w:val="00352315"/>
    <w:rsid w:val="0035264F"/>
    <w:rsid w:val="00352ABE"/>
    <w:rsid w:val="00352F55"/>
    <w:rsid w:val="00353A62"/>
    <w:rsid w:val="00353D4B"/>
    <w:rsid w:val="00354185"/>
    <w:rsid w:val="00355C85"/>
    <w:rsid w:val="00355E1D"/>
    <w:rsid w:val="00356562"/>
    <w:rsid w:val="00356AB7"/>
    <w:rsid w:val="00356D5E"/>
    <w:rsid w:val="0035706D"/>
    <w:rsid w:val="003618F4"/>
    <w:rsid w:val="00362701"/>
    <w:rsid w:val="00363107"/>
    <w:rsid w:val="003632E0"/>
    <w:rsid w:val="00363E63"/>
    <w:rsid w:val="003640FF"/>
    <w:rsid w:val="00364368"/>
    <w:rsid w:val="00365321"/>
    <w:rsid w:val="00366EAD"/>
    <w:rsid w:val="0037011F"/>
    <w:rsid w:val="0037029A"/>
    <w:rsid w:val="00370DE6"/>
    <w:rsid w:val="00371478"/>
    <w:rsid w:val="00371D5B"/>
    <w:rsid w:val="00371DCA"/>
    <w:rsid w:val="00371DDB"/>
    <w:rsid w:val="00372068"/>
    <w:rsid w:val="00372272"/>
    <w:rsid w:val="00372A29"/>
    <w:rsid w:val="00372C3F"/>
    <w:rsid w:val="00373239"/>
    <w:rsid w:val="003737D2"/>
    <w:rsid w:val="0037562A"/>
    <w:rsid w:val="003756A6"/>
    <w:rsid w:val="00375F03"/>
    <w:rsid w:val="00376512"/>
    <w:rsid w:val="003770F2"/>
    <w:rsid w:val="0037727C"/>
    <w:rsid w:val="00377BC3"/>
    <w:rsid w:val="0038154E"/>
    <w:rsid w:val="00381C3A"/>
    <w:rsid w:val="0038258C"/>
    <w:rsid w:val="00382A64"/>
    <w:rsid w:val="00382BCE"/>
    <w:rsid w:val="00382F77"/>
    <w:rsid w:val="00383007"/>
    <w:rsid w:val="00383B75"/>
    <w:rsid w:val="003840F9"/>
    <w:rsid w:val="003842C2"/>
    <w:rsid w:val="00384397"/>
    <w:rsid w:val="00384A40"/>
    <w:rsid w:val="0038526D"/>
    <w:rsid w:val="00386138"/>
    <w:rsid w:val="0038652F"/>
    <w:rsid w:val="0039028C"/>
    <w:rsid w:val="0039147D"/>
    <w:rsid w:val="00391697"/>
    <w:rsid w:val="0039180A"/>
    <w:rsid w:val="00391958"/>
    <w:rsid w:val="00391C1F"/>
    <w:rsid w:val="0039249D"/>
    <w:rsid w:val="00392521"/>
    <w:rsid w:val="00392A4C"/>
    <w:rsid w:val="00392F89"/>
    <w:rsid w:val="00393165"/>
    <w:rsid w:val="00393A94"/>
    <w:rsid w:val="00394AA0"/>
    <w:rsid w:val="00395597"/>
    <w:rsid w:val="00395FDF"/>
    <w:rsid w:val="003967AB"/>
    <w:rsid w:val="00396847"/>
    <w:rsid w:val="0039706C"/>
    <w:rsid w:val="003974F9"/>
    <w:rsid w:val="003A0277"/>
    <w:rsid w:val="003A05E5"/>
    <w:rsid w:val="003A2962"/>
    <w:rsid w:val="003A2D87"/>
    <w:rsid w:val="003A326C"/>
    <w:rsid w:val="003A417B"/>
    <w:rsid w:val="003A47BC"/>
    <w:rsid w:val="003A4FFC"/>
    <w:rsid w:val="003A7B45"/>
    <w:rsid w:val="003B01FE"/>
    <w:rsid w:val="003B13D8"/>
    <w:rsid w:val="003B1426"/>
    <w:rsid w:val="003B2357"/>
    <w:rsid w:val="003B3F0D"/>
    <w:rsid w:val="003B3F51"/>
    <w:rsid w:val="003B3F78"/>
    <w:rsid w:val="003B4E79"/>
    <w:rsid w:val="003B67CE"/>
    <w:rsid w:val="003B6DA9"/>
    <w:rsid w:val="003B6E3D"/>
    <w:rsid w:val="003B6FA2"/>
    <w:rsid w:val="003B6FB7"/>
    <w:rsid w:val="003B7618"/>
    <w:rsid w:val="003B7725"/>
    <w:rsid w:val="003B79CA"/>
    <w:rsid w:val="003C07F7"/>
    <w:rsid w:val="003C0E3D"/>
    <w:rsid w:val="003C1366"/>
    <w:rsid w:val="003C1537"/>
    <w:rsid w:val="003C176A"/>
    <w:rsid w:val="003C1889"/>
    <w:rsid w:val="003C1992"/>
    <w:rsid w:val="003C1D7A"/>
    <w:rsid w:val="003C221F"/>
    <w:rsid w:val="003C2727"/>
    <w:rsid w:val="003C2E88"/>
    <w:rsid w:val="003C32D1"/>
    <w:rsid w:val="003C3801"/>
    <w:rsid w:val="003C4433"/>
    <w:rsid w:val="003C5DAC"/>
    <w:rsid w:val="003C6118"/>
    <w:rsid w:val="003C6616"/>
    <w:rsid w:val="003C6D6F"/>
    <w:rsid w:val="003D078A"/>
    <w:rsid w:val="003D097F"/>
    <w:rsid w:val="003D099D"/>
    <w:rsid w:val="003D0E84"/>
    <w:rsid w:val="003D1902"/>
    <w:rsid w:val="003D1C3B"/>
    <w:rsid w:val="003D1DCD"/>
    <w:rsid w:val="003D20B8"/>
    <w:rsid w:val="003D2F55"/>
    <w:rsid w:val="003D3558"/>
    <w:rsid w:val="003D38A4"/>
    <w:rsid w:val="003D3BAF"/>
    <w:rsid w:val="003D4698"/>
    <w:rsid w:val="003D4D6F"/>
    <w:rsid w:val="003D5453"/>
    <w:rsid w:val="003D599C"/>
    <w:rsid w:val="003D5F91"/>
    <w:rsid w:val="003E0532"/>
    <w:rsid w:val="003E1550"/>
    <w:rsid w:val="003E24B7"/>
    <w:rsid w:val="003E259F"/>
    <w:rsid w:val="003E2D61"/>
    <w:rsid w:val="003E3175"/>
    <w:rsid w:val="003E3355"/>
    <w:rsid w:val="003E4010"/>
    <w:rsid w:val="003E4DB6"/>
    <w:rsid w:val="003E50BF"/>
    <w:rsid w:val="003E5489"/>
    <w:rsid w:val="003E6771"/>
    <w:rsid w:val="003E67D1"/>
    <w:rsid w:val="003F0152"/>
    <w:rsid w:val="003F26EA"/>
    <w:rsid w:val="003F2881"/>
    <w:rsid w:val="003F2E2F"/>
    <w:rsid w:val="003F3786"/>
    <w:rsid w:val="003F4471"/>
    <w:rsid w:val="003F4C62"/>
    <w:rsid w:val="003F695E"/>
    <w:rsid w:val="003F6B38"/>
    <w:rsid w:val="00400282"/>
    <w:rsid w:val="004003C1"/>
    <w:rsid w:val="00400B3A"/>
    <w:rsid w:val="00400E88"/>
    <w:rsid w:val="0040175F"/>
    <w:rsid w:val="0040216D"/>
    <w:rsid w:val="004027C6"/>
    <w:rsid w:val="00402A30"/>
    <w:rsid w:val="0040445E"/>
    <w:rsid w:val="00404553"/>
    <w:rsid w:val="00404CF0"/>
    <w:rsid w:val="00405007"/>
    <w:rsid w:val="0040528D"/>
    <w:rsid w:val="00405EF5"/>
    <w:rsid w:val="00406CC1"/>
    <w:rsid w:val="00407775"/>
    <w:rsid w:val="004117C7"/>
    <w:rsid w:val="004128BB"/>
    <w:rsid w:val="00412939"/>
    <w:rsid w:val="00412CD0"/>
    <w:rsid w:val="00412F7F"/>
    <w:rsid w:val="0041333F"/>
    <w:rsid w:val="00413572"/>
    <w:rsid w:val="00413C0B"/>
    <w:rsid w:val="0041400E"/>
    <w:rsid w:val="00414189"/>
    <w:rsid w:val="0041468F"/>
    <w:rsid w:val="004152B9"/>
    <w:rsid w:val="004168BA"/>
    <w:rsid w:val="00416D6C"/>
    <w:rsid w:val="00417821"/>
    <w:rsid w:val="00420800"/>
    <w:rsid w:val="00421709"/>
    <w:rsid w:val="004218F5"/>
    <w:rsid w:val="00421EF3"/>
    <w:rsid w:val="004225A5"/>
    <w:rsid w:val="00422680"/>
    <w:rsid w:val="004227A1"/>
    <w:rsid w:val="004229C3"/>
    <w:rsid w:val="00422C0B"/>
    <w:rsid w:val="004241DF"/>
    <w:rsid w:val="004245BD"/>
    <w:rsid w:val="00425722"/>
    <w:rsid w:val="0042585D"/>
    <w:rsid w:val="00425BFE"/>
    <w:rsid w:val="00426553"/>
    <w:rsid w:val="00426BF8"/>
    <w:rsid w:val="00426E0D"/>
    <w:rsid w:val="004278CB"/>
    <w:rsid w:val="00427B53"/>
    <w:rsid w:val="00427EF2"/>
    <w:rsid w:val="00430028"/>
    <w:rsid w:val="0043133D"/>
    <w:rsid w:val="0043347C"/>
    <w:rsid w:val="0043365A"/>
    <w:rsid w:val="00433760"/>
    <w:rsid w:val="0043443A"/>
    <w:rsid w:val="004347C0"/>
    <w:rsid w:val="00435585"/>
    <w:rsid w:val="00435F6F"/>
    <w:rsid w:val="00437BD1"/>
    <w:rsid w:val="00437C08"/>
    <w:rsid w:val="00440332"/>
    <w:rsid w:val="00440E81"/>
    <w:rsid w:val="00440F0B"/>
    <w:rsid w:val="00441325"/>
    <w:rsid w:val="00442077"/>
    <w:rsid w:val="0044218D"/>
    <w:rsid w:val="004433C0"/>
    <w:rsid w:val="00443721"/>
    <w:rsid w:val="004439D5"/>
    <w:rsid w:val="00443C7E"/>
    <w:rsid w:val="004444DC"/>
    <w:rsid w:val="00444683"/>
    <w:rsid w:val="004447EB"/>
    <w:rsid w:val="00444811"/>
    <w:rsid w:val="004449F6"/>
    <w:rsid w:val="004458F7"/>
    <w:rsid w:val="00446292"/>
    <w:rsid w:val="004462FA"/>
    <w:rsid w:val="00446986"/>
    <w:rsid w:val="004478B5"/>
    <w:rsid w:val="00447AF7"/>
    <w:rsid w:val="004509C5"/>
    <w:rsid w:val="00450D58"/>
    <w:rsid w:val="0045103A"/>
    <w:rsid w:val="00451114"/>
    <w:rsid w:val="0045185E"/>
    <w:rsid w:val="00451ECB"/>
    <w:rsid w:val="0045232E"/>
    <w:rsid w:val="00453459"/>
    <w:rsid w:val="004534F9"/>
    <w:rsid w:val="00453C01"/>
    <w:rsid w:val="004564FC"/>
    <w:rsid w:val="0045729D"/>
    <w:rsid w:val="00457A55"/>
    <w:rsid w:val="004610E4"/>
    <w:rsid w:val="0046301C"/>
    <w:rsid w:val="004630DB"/>
    <w:rsid w:val="00463671"/>
    <w:rsid w:val="004648F5"/>
    <w:rsid w:val="004650F4"/>
    <w:rsid w:val="0046578E"/>
    <w:rsid w:val="00465BE4"/>
    <w:rsid w:val="004661AF"/>
    <w:rsid w:val="00466E96"/>
    <w:rsid w:val="004676A7"/>
    <w:rsid w:val="00470090"/>
    <w:rsid w:val="0047009B"/>
    <w:rsid w:val="004715D1"/>
    <w:rsid w:val="0047185A"/>
    <w:rsid w:val="00471B20"/>
    <w:rsid w:val="00471B77"/>
    <w:rsid w:val="00472044"/>
    <w:rsid w:val="00472266"/>
    <w:rsid w:val="0047303D"/>
    <w:rsid w:val="00473BB4"/>
    <w:rsid w:val="00475D8D"/>
    <w:rsid w:val="00475DC0"/>
    <w:rsid w:val="0047635F"/>
    <w:rsid w:val="0047726D"/>
    <w:rsid w:val="004775A1"/>
    <w:rsid w:val="00477E2A"/>
    <w:rsid w:val="00480B05"/>
    <w:rsid w:val="0048124B"/>
    <w:rsid w:val="00481E47"/>
    <w:rsid w:val="0048261B"/>
    <w:rsid w:val="004835F6"/>
    <w:rsid w:val="00483BD6"/>
    <w:rsid w:val="00486FE1"/>
    <w:rsid w:val="0048719E"/>
    <w:rsid w:val="004901D3"/>
    <w:rsid w:val="00490DCF"/>
    <w:rsid w:val="00491829"/>
    <w:rsid w:val="00491971"/>
    <w:rsid w:val="004924E6"/>
    <w:rsid w:val="0049384E"/>
    <w:rsid w:val="00494A84"/>
    <w:rsid w:val="00494DF7"/>
    <w:rsid w:val="00494ECD"/>
    <w:rsid w:val="004955E3"/>
    <w:rsid w:val="004958D8"/>
    <w:rsid w:val="00495ABA"/>
    <w:rsid w:val="00496BB2"/>
    <w:rsid w:val="00496E83"/>
    <w:rsid w:val="00497CCD"/>
    <w:rsid w:val="004A0B90"/>
    <w:rsid w:val="004A0C7A"/>
    <w:rsid w:val="004A0D14"/>
    <w:rsid w:val="004A12AD"/>
    <w:rsid w:val="004A1695"/>
    <w:rsid w:val="004A2508"/>
    <w:rsid w:val="004A37FE"/>
    <w:rsid w:val="004A384E"/>
    <w:rsid w:val="004A492C"/>
    <w:rsid w:val="004A55CC"/>
    <w:rsid w:val="004A60D6"/>
    <w:rsid w:val="004A63D5"/>
    <w:rsid w:val="004A648C"/>
    <w:rsid w:val="004A69E1"/>
    <w:rsid w:val="004A6AE6"/>
    <w:rsid w:val="004A6CE9"/>
    <w:rsid w:val="004A6F1C"/>
    <w:rsid w:val="004A6FED"/>
    <w:rsid w:val="004A7E9F"/>
    <w:rsid w:val="004B2306"/>
    <w:rsid w:val="004B32F6"/>
    <w:rsid w:val="004B360A"/>
    <w:rsid w:val="004B3D91"/>
    <w:rsid w:val="004B55B2"/>
    <w:rsid w:val="004B5ECC"/>
    <w:rsid w:val="004B6102"/>
    <w:rsid w:val="004B6816"/>
    <w:rsid w:val="004B69B7"/>
    <w:rsid w:val="004B6C35"/>
    <w:rsid w:val="004B749A"/>
    <w:rsid w:val="004C0314"/>
    <w:rsid w:val="004C0575"/>
    <w:rsid w:val="004C05BD"/>
    <w:rsid w:val="004C0672"/>
    <w:rsid w:val="004C0E91"/>
    <w:rsid w:val="004C2314"/>
    <w:rsid w:val="004C2501"/>
    <w:rsid w:val="004C4447"/>
    <w:rsid w:val="004C4EB7"/>
    <w:rsid w:val="004C546A"/>
    <w:rsid w:val="004C75D7"/>
    <w:rsid w:val="004C79A5"/>
    <w:rsid w:val="004D050E"/>
    <w:rsid w:val="004D0A31"/>
    <w:rsid w:val="004D0CF6"/>
    <w:rsid w:val="004D1579"/>
    <w:rsid w:val="004D1C88"/>
    <w:rsid w:val="004D3793"/>
    <w:rsid w:val="004D3D32"/>
    <w:rsid w:val="004D3DC8"/>
    <w:rsid w:val="004D430C"/>
    <w:rsid w:val="004D55FE"/>
    <w:rsid w:val="004D59C3"/>
    <w:rsid w:val="004D65D6"/>
    <w:rsid w:val="004D6900"/>
    <w:rsid w:val="004E0B01"/>
    <w:rsid w:val="004E0B75"/>
    <w:rsid w:val="004E1189"/>
    <w:rsid w:val="004E12C1"/>
    <w:rsid w:val="004E2727"/>
    <w:rsid w:val="004E2C29"/>
    <w:rsid w:val="004E2E6F"/>
    <w:rsid w:val="004E57E1"/>
    <w:rsid w:val="004E71FC"/>
    <w:rsid w:val="004E78DB"/>
    <w:rsid w:val="004E7ABA"/>
    <w:rsid w:val="004E7E4D"/>
    <w:rsid w:val="004F03DE"/>
    <w:rsid w:val="004F072A"/>
    <w:rsid w:val="004F14C9"/>
    <w:rsid w:val="004F15E7"/>
    <w:rsid w:val="004F1B79"/>
    <w:rsid w:val="004F1E07"/>
    <w:rsid w:val="004F2A1A"/>
    <w:rsid w:val="004F36B3"/>
    <w:rsid w:val="004F48F5"/>
    <w:rsid w:val="004F4BDE"/>
    <w:rsid w:val="004F4C49"/>
    <w:rsid w:val="004F4DC4"/>
    <w:rsid w:val="004F5166"/>
    <w:rsid w:val="004F5E53"/>
    <w:rsid w:val="004F6806"/>
    <w:rsid w:val="00500D4D"/>
    <w:rsid w:val="0050166C"/>
    <w:rsid w:val="005016E5"/>
    <w:rsid w:val="005020D4"/>
    <w:rsid w:val="005026EB"/>
    <w:rsid w:val="00502F12"/>
    <w:rsid w:val="00503055"/>
    <w:rsid w:val="0050457A"/>
    <w:rsid w:val="005047C4"/>
    <w:rsid w:val="005051FD"/>
    <w:rsid w:val="0050557B"/>
    <w:rsid w:val="005058C4"/>
    <w:rsid w:val="005060E1"/>
    <w:rsid w:val="00506518"/>
    <w:rsid w:val="005067BA"/>
    <w:rsid w:val="005068C5"/>
    <w:rsid w:val="00506BC5"/>
    <w:rsid w:val="00510197"/>
    <w:rsid w:val="00510A5B"/>
    <w:rsid w:val="00510B75"/>
    <w:rsid w:val="005115BA"/>
    <w:rsid w:val="005121D5"/>
    <w:rsid w:val="0051330E"/>
    <w:rsid w:val="00513F5F"/>
    <w:rsid w:val="0051515F"/>
    <w:rsid w:val="005153E1"/>
    <w:rsid w:val="005159CF"/>
    <w:rsid w:val="00515B5C"/>
    <w:rsid w:val="00515FD6"/>
    <w:rsid w:val="005162F8"/>
    <w:rsid w:val="00516CCF"/>
    <w:rsid w:val="0051712D"/>
    <w:rsid w:val="0051724B"/>
    <w:rsid w:val="00517C28"/>
    <w:rsid w:val="005210C2"/>
    <w:rsid w:val="005213C6"/>
    <w:rsid w:val="00523B7B"/>
    <w:rsid w:val="00523C85"/>
    <w:rsid w:val="0052417D"/>
    <w:rsid w:val="00524419"/>
    <w:rsid w:val="0052483C"/>
    <w:rsid w:val="00525072"/>
    <w:rsid w:val="0052682B"/>
    <w:rsid w:val="00526983"/>
    <w:rsid w:val="005270A3"/>
    <w:rsid w:val="0052732D"/>
    <w:rsid w:val="00527382"/>
    <w:rsid w:val="00527502"/>
    <w:rsid w:val="00527D66"/>
    <w:rsid w:val="0053010A"/>
    <w:rsid w:val="00530DD1"/>
    <w:rsid w:val="005317A0"/>
    <w:rsid w:val="0053182D"/>
    <w:rsid w:val="00531D44"/>
    <w:rsid w:val="00532317"/>
    <w:rsid w:val="005336F3"/>
    <w:rsid w:val="0053392F"/>
    <w:rsid w:val="00533FCC"/>
    <w:rsid w:val="00534416"/>
    <w:rsid w:val="00536141"/>
    <w:rsid w:val="005378C4"/>
    <w:rsid w:val="00537A29"/>
    <w:rsid w:val="00537BBB"/>
    <w:rsid w:val="00540437"/>
    <w:rsid w:val="00540667"/>
    <w:rsid w:val="00540BD0"/>
    <w:rsid w:val="00541E76"/>
    <w:rsid w:val="005422A8"/>
    <w:rsid w:val="00542C0E"/>
    <w:rsid w:val="0054452A"/>
    <w:rsid w:val="00544F76"/>
    <w:rsid w:val="00546012"/>
    <w:rsid w:val="00546B28"/>
    <w:rsid w:val="00547687"/>
    <w:rsid w:val="0055089A"/>
    <w:rsid w:val="00550D2D"/>
    <w:rsid w:val="00552BB0"/>
    <w:rsid w:val="00552D20"/>
    <w:rsid w:val="00553366"/>
    <w:rsid w:val="00553889"/>
    <w:rsid w:val="00553FB7"/>
    <w:rsid w:val="00554274"/>
    <w:rsid w:val="00554552"/>
    <w:rsid w:val="00555CDF"/>
    <w:rsid w:val="005560D5"/>
    <w:rsid w:val="00556E5C"/>
    <w:rsid w:val="00557223"/>
    <w:rsid w:val="00560312"/>
    <w:rsid w:val="005609E2"/>
    <w:rsid w:val="00560B17"/>
    <w:rsid w:val="005612F7"/>
    <w:rsid w:val="005615A6"/>
    <w:rsid w:val="0056160B"/>
    <w:rsid w:val="00563920"/>
    <w:rsid w:val="00563D0E"/>
    <w:rsid w:val="00563F1F"/>
    <w:rsid w:val="00564B18"/>
    <w:rsid w:val="00564EF0"/>
    <w:rsid w:val="0056626F"/>
    <w:rsid w:val="0056641C"/>
    <w:rsid w:val="00567AB0"/>
    <w:rsid w:val="0057114F"/>
    <w:rsid w:val="005716E7"/>
    <w:rsid w:val="00572515"/>
    <w:rsid w:val="005729B6"/>
    <w:rsid w:val="0057351E"/>
    <w:rsid w:val="00573E89"/>
    <w:rsid w:val="005740EE"/>
    <w:rsid w:val="00574216"/>
    <w:rsid w:val="0057439E"/>
    <w:rsid w:val="00574811"/>
    <w:rsid w:val="005748B9"/>
    <w:rsid w:val="00574C8C"/>
    <w:rsid w:val="00575CA8"/>
    <w:rsid w:val="00576060"/>
    <w:rsid w:val="0057773B"/>
    <w:rsid w:val="00577E3D"/>
    <w:rsid w:val="00580505"/>
    <w:rsid w:val="00583251"/>
    <w:rsid w:val="00584515"/>
    <w:rsid w:val="00584553"/>
    <w:rsid w:val="0058465D"/>
    <w:rsid w:val="005847F4"/>
    <w:rsid w:val="00587A77"/>
    <w:rsid w:val="00590257"/>
    <w:rsid w:val="005905BF"/>
    <w:rsid w:val="005905D6"/>
    <w:rsid w:val="00591165"/>
    <w:rsid w:val="00592FA2"/>
    <w:rsid w:val="00593031"/>
    <w:rsid w:val="00593453"/>
    <w:rsid w:val="0059377B"/>
    <w:rsid w:val="0059379E"/>
    <w:rsid w:val="00595A9B"/>
    <w:rsid w:val="005960C8"/>
    <w:rsid w:val="00597019"/>
    <w:rsid w:val="005970A8"/>
    <w:rsid w:val="00597B4A"/>
    <w:rsid w:val="00597EA1"/>
    <w:rsid w:val="005A03F6"/>
    <w:rsid w:val="005A0589"/>
    <w:rsid w:val="005A1950"/>
    <w:rsid w:val="005A207D"/>
    <w:rsid w:val="005A260F"/>
    <w:rsid w:val="005A2EB6"/>
    <w:rsid w:val="005A2F7B"/>
    <w:rsid w:val="005A358F"/>
    <w:rsid w:val="005A37AD"/>
    <w:rsid w:val="005A4930"/>
    <w:rsid w:val="005A5299"/>
    <w:rsid w:val="005A5CB3"/>
    <w:rsid w:val="005A5FCE"/>
    <w:rsid w:val="005A63F7"/>
    <w:rsid w:val="005A72B7"/>
    <w:rsid w:val="005A7CE8"/>
    <w:rsid w:val="005A7F42"/>
    <w:rsid w:val="005B0D4D"/>
    <w:rsid w:val="005B0FBF"/>
    <w:rsid w:val="005B1640"/>
    <w:rsid w:val="005B16E0"/>
    <w:rsid w:val="005B2DF0"/>
    <w:rsid w:val="005B3470"/>
    <w:rsid w:val="005B395C"/>
    <w:rsid w:val="005B3C50"/>
    <w:rsid w:val="005B4EAC"/>
    <w:rsid w:val="005B616E"/>
    <w:rsid w:val="005B6899"/>
    <w:rsid w:val="005B79ED"/>
    <w:rsid w:val="005C030C"/>
    <w:rsid w:val="005C04BD"/>
    <w:rsid w:val="005C0F2A"/>
    <w:rsid w:val="005C257E"/>
    <w:rsid w:val="005C2661"/>
    <w:rsid w:val="005C2842"/>
    <w:rsid w:val="005C381B"/>
    <w:rsid w:val="005C3925"/>
    <w:rsid w:val="005C3F99"/>
    <w:rsid w:val="005C46E0"/>
    <w:rsid w:val="005C4780"/>
    <w:rsid w:val="005C50A5"/>
    <w:rsid w:val="005C5AD9"/>
    <w:rsid w:val="005C5C09"/>
    <w:rsid w:val="005C6CD9"/>
    <w:rsid w:val="005C6D13"/>
    <w:rsid w:val="005D155C"/>
    <w:rsid w:val="005D1FA0"/>
    <w:rsid w:val="005D1FEF"/>
    <w:rsid w:val="005D3116"/>
    <w:rsid w:val="005D3266"/>
    <w:rsid w:val="005D5253"/>
    <w:rsid w:val="005D527C"/>
    <w:rsid w:val="005D5299"/>
    <w:rsid w:val="005D5CB8"/>
    <w:rsid w:val="005D6BC3"/>
    <w:rsid w:val="005D6E40"/>
    <w:rsid w:val="005D6FBE"/>
    <w:rsid w:val="005D721A"/>
    <w:rsid w:val="005D74E0"/>
    <w:rsid w:val="005D7564"/>
    <w:rsid w:val="005D7621"/>
    <w:rsid w:val="005D767A"/>
    <w:rsid w:val="005D7D18"/>
    <w:rsid w:val="005E04ED"/>
    <w:rsid w:val="005E070A"/>
    <w:rsid w:val="005E1CDF"/>
    <w:rsid w:val="005E1F9A"/>
    <w:rsid w:val="005E2474"/>
    <w:rsid w:val="005E2690"/>
    <w:rsid w:val="005E43CD"/>
    <w:rsid w:val="005E4AC3"/>
    <w:rsid w:val="005E4CFF"/>
    <w:rsid w:val="005E5130"/>
    <w:rsid w:val="005E55A4"/>
    <w:rsid w:val="005E62D6"/>
    <w:rsid w:val="005E67DE"/>
    <w:rsid w:val="005E726E"/>
    <w:rsid w:val="005E746D"/>
    <w:rsid w:val="005E7CE5"/>
    <w:rsid w:val="005F0497"/>
    <w:rsid w:val="005F1BFD"/>
    <w:rsid w:val="005F2601"/>
    <w:rsid w:val="005F3365"/>
    <w:rsid w:val="005F37C4"/>
    <w:rsid w:val="005F4F0C"/>
    <w:rsid w:val="005F54D7"/>
    <w:rsid w:val="005F567E"/>
    <w:rsid w:val="005F5C9A"/>
    <w:rsid w:val="005F632F"/>
    <w:rsid w:val="005F6F1A"/>
    <w:rsid w:val="006002FB"/>
    <w:rsid w:val="006006F3"/>
    <w:rsid w:val="00600DE7"/>
    <w:rsid w:val="00602423"/>
    <w:rsid w:val="00602B8A"/>
    <w:rsid w:val="00602DF7"/>
    <w:rsid w:val="0060316D"/>
    <w:rsid w:val="00604217"/>
    <w:rsid w:val="00604307"/>
    <w:rsid w:val="00604756"/>
    <w:rsid w:val="0060507A"/>
    <w:rsid w:val="006050CE"/>
    <w:rsid w:val="00605A48"/>
    <w:rsid w:val="00605ECE"/>
    <w:rsid w:val="00606A55"/>
    <w:rsid w:val="00606CB7"/>
    <w:rsid w:val="00610265"/>
    <w:rsid w:val="006104CC"/>
    <w:rsid w:val="00610B76"/>
    <w:rsid w:val="00610E47"/>
    <w:rsid w:val="00611982"/>
    <w:rsid w:val="00612B4D"/>
    <w:rsid w:val="00613205"/>
    <w:rsid w:val="00613963"/>
    <w:rsid w:val="00614094"/>
    <w:rsid w:val="006149C3"/>
    <w:rsid w:val="00614ED2"/>
    <w:rsid w:val="00615678"/>
    <w:rsid w:val="0061658E"/>
    <w:rsid w:val="00616A5B"/>
    <w:rsid w:val="00616B82"/>
    <w:rsid w:val="00617A5A"/>
    <w:rsid w:val="00620716"/>
    <w:rsid w:val="00620B78"/>
    <w:rsid w:val="00621095"/>
    <w:rsid w:val="00621FD6"/>
    <w:rsid w:val="006220EF"/>
    <w:rsid w:val="00624442"/>
    <w:rsid w:val="00624C53"/>
    <w:rsid w:val="00625000"/>
    <w:rsid w:val="00626720"/>
    <w:rsid w:val="006269DB"/>
    <w:rsid w:val="00626E8E"/>
    <w:rsid w:val="00627A7F"/>
    <w:rsid w:val="0063025A"/>
    <w:rsid w:val="00630C28"/>
    <w:rsid w:val="00631290"/>
    <w:rsid w:val="00631D2E"/>
    <w:rsid w:val="0063232E"/>
    <w:rsid w:val="00632C05"/>
    <w:rsid w:val="006331C4"/>
    <w:rsid w:val="00633E21"/>
    <w:rsid w:val="00635609"/>
    <w:rsid w:val="00635874"/>
    <w:rsid w:val="00635A96"/>
    <w:rsid w:val="00635FCD"/>
    <w:rsid w:val="006361A5"/>
    <w:rsid w:val="00637119"/>
    <w:rsid w:val="00640808"/>
    <w:rsid w:val="00641198"/>
    <w:rsid w:val="00642163"/>
    <w:rsid w:val="00642434"/>
    <w:rsid w:val="00642552"/>
    <w:rsid w:val="00642F34"/>
    <w:rsid w:val="00642FA6"/>
    <w:rsid w:val="00644483"/>
    <w:rsid w:val="00644A2A"/>
    <w:rsid w:val="00644B54"/>
    <w:rsid w:val="00645069"/>
    <w:rsid w:val="006457AD"/>
    <w:rsid w:val="00645E70"/>
    <w:rsid w:val="00645FCB"/>
    <w:rsid w:val="00646E98"/>
    <w:rsid w:val="00647D07"/>
    <w:rsid w:val="006503A5"/>
    <w:rsid w:val="0065081E"/>
    <w:rsid w:val="00651278"/>
    <w:rsid w:val="0065350D"/>
    <w:rsid w:val="006542F8"/>
    <w:rsid w:val="006545EC"/>
    <w:rsid w:val="00654608"/>
    <w:rsid w:val="006549FD"/>
    <w:rsid w:val="00654C1D"/>
    <w:rsid w:val="00655FA2"/>
    <w:rsid w:val="0065641D"/>
    <w:rsid w:val="0065678A"/>
    <w:rsid w:val="0065697A"/>
    <w:rsid w:val="00656FEC"/>
    <w:rsid w:val="006579B5"/>
    <w:rsid w:val="00660607"/>
    <w:rsid w:val="00661213"/>
    <w:rsid w:val="006613ED"/>
    <w:rsid w:val="00661955"/>
    <w:rsid w:val="00662EB6"/>
    <w:rsid w:val="006634C5"/>
    <w:rsid w:val="0066454A"/>
    <w:rsid w:val="006651D4"/>
    <w:rsid w:val="006655D6"/>
    <w:rsid w:val="006657FB"/>
    <w:rsid w:val="00665A44"/>
    <w:rsid w:val="00665F40"/>
    <w:rsid w:val="00666F0D"/>
    <w:rsid w:val="00670514"/>
    <w:rsid w:val="00670A44"/>
    <w:rsid w:val="00670C2C"/>
    <w:rsid w:val="00671011"/>
    <w:rsid w:val="00671C44"/>
    <w:rsid w:val="0067266D"/>
    <w:rsid w:val="00673748"/>
    <w:rsid w:val="006741C5"/>
    <w:rsid w:val="00675779"/>
    <w:rsid w:val="00675FF1"/>
    <w:rsid w:val="00677097"/>
    <w:rsid w:val="006775AC"/>
    <w:rsid w:val="00677F7B"/>
    <w:rsid w:val="00680091"/>
    <w:rsid w:val="00680416"/>
    <w:rsid w:val="00680A9F"/>
    <w:rsid w:val="00681340"/>
    <w:rsid w:val="00681AF0"/>
    <w:rsid w:val="00681E01"/>
    <w:rsid w:val="00682C3B"/>
    <w:rsid w:val="00683AC8"/>
    <w:rsid w:val="00684336"/>
    <w:rsid w:val="00685447"/>
    <w:rsid w:val="00685AF0"/>
    <w:rsid w:val="00685C95"/>
    <w:rsid w:val="0068644D"/>
    <w:rsid w:val="00686581"/>
    <w:rsid w:val="00686590"/>
    <w:rsid w:val="00686941"/>
    <w:rsid w:val="00687637"/>
    <w:rsid w:val="0068781F"/>
    <w:rsid w:val="0069040E"/>
    <w:rsid w:val="00690B7D"/>
    <w:rsid w:val="00691490"/>
    <w:rsid w:val="00692415"/>
    <w:rsid w:val="0069259B"/>
    <w:rsid w:val="00692C74"/>
    <w:rsid w:val="006938B7"/>
    <w:rsid w:val="00693AA6"/>
    <w:rsid w:val="00693AB9"/>
    <w:rsid w:val="00694EB9"/>
    <w:rsid w:val="0069534B"/>
    <w:rsid w:val="006957F2"/>
    <w:rsid w:val="0069591D"/>
    <w:rsid w:val="00695FE0"/>
    <w:rsid w:val="00696038"/>
    <w:rsid w:val="00696138"/>
    <w:rsid w:val="0069643F"/>
    <w:rsid w:val="00696AF1"/>
    <w:rsid w:val="006972D9"/>
    <w:rsid w:val="00697DFC"/>
    <w:rsid w:val="006A0173"/>
    <w:rsid w:val="006A01E6"/>
    <w:rsid w:val="006A05CF"/>
    <w:rsid w:val="006A19A4"/>
    <w:rsid w:val="006A1D8C"/>
    <w:rsid w:val="006A29ED"/>
    <w:rsid w:val="006A30A1"/>
    <w:rsid w:val="006A313F"/>
    <w:rsid w:val="006A3D4D"/>
    <w:rsid w:val="006A3ECF"/>
    <w:rsid w:val="006A5C9E"/>
    <w:rsid w:val="006A69DC"/>
    <w:rsid w:val="006A6A98"/>
    <w:rsid w:val="006A6FA1"/>
    <w:rsid w:val="006A7494"/>
    <w:rsid w:val="006A778D"/>
    <w:rsid w:val="006B174C"/>
    <w:rsid w:val="006B2B7E"/>
    <w:rsid w:val="006B33C6"/>
    <w:rsid w:val="006B360F"/>
    <w:rsid w:val="006B3F59"/>
    <w:rsid w:val="006B41E3"/>
    <w:rsid w:val="006B5A4C"/>
    <w:rsid w:val="006B793F"/>
    <w:rsid w:val="006B79F7"/>
    <w:rsid w:val="006B7AFA"/>
    <w:rsid w:val="006B7F45"/>
    <w:rsid w:val="006C0731"/>
    <w:rsid w:val="006C0878"/>
    <w:rsid w:val="006C2250"/>
    <w:rsid w:val="006C3529"/>
    <w:rsid w:val="006C3E26"/>
    <w:rsid w:val="006C3E3D"/>
    <w:rsid w:val="006C46D8"/>
    <w:rsid w:val="006C53EC"/>
    <w:rsid w:val="006C5428"/>
    <w:rsid w:val="006C5D20"/>
    <w:rsid w:val="006C6256"/>
    <w:rsid w:val="006C67B4"/>
    <w:rsid w:val="006C72EF"/>
    <w:rsid w:val="006D054D"/>
    <w:rsid w:val="006D0EA1"/>
    <w:rsid w:val="006D16C7"/>
    <w:rsid w:val="006D17F2"/>
    <w:rsid w:val="006D1858"/>
    <w:rsid w:val="006D211A"/>
    <w:rsid w:val="006D215A"/>
    <w:rsid w:val="006D4C81"/>
    <w:rsid w:val="006D5471"/>
    <w:rsid w:val="006D5882"/>
    <w:rsid w:val="006D59FF"/>
    <w:rsid w:val="006D5C7F"/>
    <w:rsid w:val="006D5EC8"/>
    <w:rsid w:val="006D5F0C"/>
    <w:rsid w:val="006D64B2"/>
    <w:rsid w:val="006D68E0"/>
    <w:rsid w:val="006D76DB"/>
    <w:rsid w:val="006D7C00"/>
    <w:rsid w:val="006D7F06"/>
    <w:rsid w:val="006E389B"/>
    <w:rsid w:val="006E4E6E"/>
    <w:rsid w:val="006E52F1"/>
    <w:rsid w:val="006E53E1"/>
    <w:rsid w:val="006E5708"/>
    <w:rsid w:val="006E5B2C"/>
    <w:rsid w:val="006E7109"/>
    <w:rsid w:val="006F009B"/>
    <w:rsid w:val="006F00A1"/>
    <w:rsid w:val="006F16A8"/>
    <w:rsid w:val="006F2208"/>
    <w:rsid w:val="006F2B37"/>
    <w:rsid w:val="006F2F71"/>
    <w:rsid w:val="006F3048"/>
    <w:rsid w:val="006F3D17"/>
    <w:rsid w:val="006F56A8"/>
    <w:rsid w:val="006F5911"/>
    <w:rsid w:val="00700A58"/>
    <w:rsid w:val="00700AE4"/>
    <w:rsid w:val="00700B10"/>
    <w:rsid w:val="007014B8"/>
    <w:rsid w:val="00701F85"/>
    <w:rsid w:val="00702790"/>
    <w:rsid w:val="007029D9"/>
    <w:rsid w:val="00703489"/>
    <w:rsid w:val="00705A80"/>
    <w:rsid w:val="007061FC"/>
    <w:rsid w:val="007061FD"/>
    <w:rsid w:val="00706D75"/>
    <w:rsid w:val="00706F14"/>
    <w:rsid w:val="00707246"/>
    <w:rsid w:val="007075E5"/>
    <w:rsid w:val="0070769B"/>
    <w:rsid w:val="00707BC7"/>
    <w:rsid w:val="007102DB"/>
    <w:rsid w:val="00710CD9"/>
    <w:rsid w:val="00710DA6"/>
    <w:rsid w:val="007115DF"/>
    <w:rsid w:val="00711666"/>
    <w:rsid w:val="00712214"/>
    <w:rsid w:val="007136D4"/>
    <w:rsid w:val="00713B40"/>
    <w:rsid w:val="00714B8C"/>
    <w:rsid w:val="00714C01"/>
    <w:rsid w:val="00716328"/>
    <w:rsid w:val="00716389"/>
    <w:rsid w:val="007177B1"/>
    <w:rsid w:val="00717820"/>
    <w:rsid w:val="00717A40"/>
    <w:rsid w:val="00722086"/>
    <w:rsid w:val="00722375"/>
    <w:rsid w:val="00722937"/>
    <w:rsid w:val="00722D1C"/>
    <w:rsid w:val="0072361D"/>
    <w:rsid w:val="00723E46"/>
    <w:rsid w:val="00723EAB"/>
    <w:rsid w:val="007264E3"/>
    <w:rsid w:val="0072658A"/>
    <w:rsid w:val="00726AC0"/>
    <w:rsid w:val="00727603"/>
    <w:rsid w:val="00727ABA"/>
    <w:rsid w:val="00727CC0"/>
    <w:rsid w:val="00730056"/>
    <w:rsid w:val="00730A8A"/>
    <w:rsid w:val="007314CA"/>
    <w:rsid w:val="00731D5A"/>
    <w:rsid w:val="0073204A"/>
    <w:rsid w:val="00732310"/>
    <w:rsid w:val="00733152"/>
    <w:rsid w:val="00733425"/>
    <w:rsid w:val="007338B1"/>
    <w:rsid w:val="007346E8"/>
    <w:rsid w:val="00734788"/>
    <w:rsid w:val="00734F1C"/>
    <w:rsid w:val="00735883"/>
    <w:rsid w:val="0073773D"/>
    <w:rsid w:val="00737C91"/>
    <w:rsid w:val="00737FA5"/>
    <w:rsid w:val="00740913"/>
    <w:rsid w:val="00740C0F"/>
    <w:rsid w:val="0074105E"/>
    <w:rsid w:val="0074111F"/>
    <w:rsid w:val="00742427"/>
    <w:rsid w:val="00742E23"/>
    <w:rsid w:val="0074313A"/>
    <w:rsid w:val="007441E1"/>
    <w:rsid w:val="00744679"/>
    <w:rsid w:val="00744EEB"/>
    <w:rsid w:val="00745064"/>
    <w:rsid w:val="00745DB7"/>
    <w:rsid w:val="007464F3"/>
    <w:rsid w:val="0074734D"/>
    <w:rsid w:val="007479A3"/>
    <w:rsid w:val="00747BC4"/>
    <w:rsid w:val="0075034F"/>
    <w:rsid w:val="0075050F"/>
    <w:rsid w:val="00750553"/>
    <w:rsid w:val="007506A0"/>
    <w:rsid w:val="00750873"/>
    <w:rsid w:val="00750A30"/>
    <w:rsid w:val="00750BF2"/>
    <w:rsid w:val="00751FBD"/>
    <w:rsid w:val="0075323A"/>
    <w:rsid w:val="00753715"/>
    <w:rsid w:val="00753EEB"/>
    <w:rsid w:val="00754E2E"/>
    <w:rsid w:val="007552E7"/>
    <w:rsid w:val="00755453"/>
    <w:rsid w:val="00755ECA"/>
    <w:rsid w:val="007564FD"/>
    <w:rsid w:val="00756791"/>
    <w:rsid w:val="00757CD4"/>
    <w:rsid w:val="00757DA0"/>
    <w:rsid w:val="00757DB7"/>
    <w:rsid w:val="00757EC1"/>
    <w:rsid w:val="007600D3"/>
    <w:rsid w:val="00760D99"/>
    <w:rsid w:val="007612B3"/>
    <w:rsid w:val="00761D09"/>
    <w:rsid w:val="00761DA7"/>
    <w:rsid w:val="00761FC3"/>
    <w:rsid w:val="0076407A"/>
    <w:rsid w:val="007643DD"/>
    <w:rsid w:val="00764DA3"/>
    <w:rsid w:val="007653B7"/>
    <w:rsid w:val="00765514"/>
    <w:rsid w:val="007657A6"/>
    <w:rsid w:val="00766689"/>
    <w:rsid w:val="00767224"/>
    <w:rsid w:val="007675A3"/>
    <w:rsid w:val="007705CE"/>
    <w:rsid w:val="0077092A"/>
    <w:rsid w:val="00772120"/>
    <w:rsid w:val="0077382F"/>
    <w:rsid w:val="0077444A"/>
    <w:rsid w:val="00775484"/>
    <w:rsid w:val="00775E0F"/>
    <w:rsid w:val="00776578"/>
    <w:rsid w:val="00776A74"/>
    <w:rsid w:val="00776EB5"/>
    <w:rsid w:val="007772CE"/>
    <w:rsid w:val="00777EF8"/>
    <w:rsid w:val="00780425"/>
    <w:rsid w:val="00780678"/>
    <w:rsid w:val="0078094B"/>
    <w:rsid w:val="007825CC"/>
    <w:rsid w:val="00783A4C"/>
    <w:rsid w:val="007845A0"/>
    <w:rsid w:val="00785C09"/>
    <w:rsid w:val="00785CC6"/>
    <w:rsid w:val="00785CDB"/>
    <w:rsid w:val="007866E4"/>
    <w:rsid w:val="00786A9E"/>
    <w:rsid w:val="00787289"/>
    <w:rsid w:val="0078763B"/>
    <w:rsid w:val="0078796B"/>
    <w:rsid w:val="00787D5B"/>
    <w:rsid w:val="00787E16"/>
    <w:rsid w:val="007901C4"/>
    <w:rsid w:val="00790C0A"/>
    <w:rsid w:val="00790DF8"/>
    <w:rsid w:val="007917B7"/>
    <w:rsid w:val="00791C43"/>
    <w:rsid w:val="00791C65"/>
    <w:rsid w:val="00794278"/>
    <w:rsid w:val="00794C07"/>
    <w:rsid w:val="00794C29"/>
    <w:rsid w:val="00794C91"/>
    <w:rsid w:val="00794DDC"/>
    <w:rsid w:val="00796E6A"/>
    <w:rsid w:val="00797132"/>
    <w:rsid w:val="00797A29"/>
    <w:rsid w:val="00797E58"/>
    <w:rsid w:val="007A0752"/>
    <w:rsid w:val="007A0949"/>
    <w:rsid w:val="007A1125"/>
    <w:rsid w:val="007A1855"/>
    <w:rsid w:val="007A31EC"/>
    <w:rsid w:val="007A337A"/>
    <w:rsid w:val="007A3BDC"/>
    <w:rsid w:val="007A417A"/>
    <w:rsid w:val="007A423F"/>
    <w:rsid w:val="007A4837"/>
    <w:rsid w:val="007A559B"/>
    <w:rsid w:val="007A5A2F"/>
    <w:rsid w:val="007A685C"/>
    <w:rsid w:val="007A7B55"/>
    <w:rsid w:val="007B03DF"/>
    <w:rsid w:val="007B0436"/>
    <w:rsid w:val="007B06F6"/>
    <w:rsid w:val="007B0AC7"/>
    <w:rsid w:val="007B0C46"/>
    <w:rsid w:val="007B141D"/>
    <w:rsid w:val="007B16C8"/>
    <w:rsid w:val="007B2B68"/>
    <w:rsid w:val="007B2D46"/>
    <w:rsid w:val="007B2E08"/>
    <w:rsid w:val="007B300E"/>
    <w:rsid w:val="007B31C5"/>
    <w:rsid w:val="007B33BB"/>
    <w:rsid w:val="007B5A9A"/>
    <w:rsid w:val="007B6219"/>
    <w:rsid w:val="007B6A71"/>
    <w:rsid w:val="007B72A1"/>
    <w:rsid w:val="007C0F79"/>
    <w:rsid w:val="007C241C"/>
    <w:rsid w:val="007C3095"/>
    <w:rsid w:val="007C36C8"/>
    <w:rsid w:val="007C36DC"/>
    <w:rsid w:val="007C387A"/>
    <w:rsid w:val="007C3C82"/>
    <w:rsid w:val="007C3C8A"/>
    <w:rsid w:val="007C4ACF"/>
    <w:rsid w:val="007C527E"/>
    <w:rsid w:val="007C5FD1"/>
    <w:rsid w:val="007C624C"/>
    <w:rsid w:val="007C65A4"/>
    <w:rsid w:val="007C6952"/>
    <w:rsid w:val="007C6BCE"/>
    <w:rsid w:val="007C6E26"/>
    <w:rsid w:val="007C7477"/>
    <w:rsid w:val="007C7B1C"/>
    <w:rsid w:val="007D13AB"/>
    <w:rsid w:val="007D19EC"/>
    <w:rsid w:val="007D237E"/>
    <w:rsid w:val="007D2630"/>
    <w:rsid w:val="007D2BDF"/>
    <w:rsid w:val="007D3899"/>
    <w:rsid w:val="007D3AE8"/>
    <w:rsid w:val="007D3B0C"/>
    <w:rsid w:val="007D43BD"/>
    <w:rsid w:val="007D4D69"/>
    <w:rsid w:val="007D63EE"/>
    <w:rsid w:val="007D64DF"/>
    <w:rsid w:val="007D67DD"/>
    <w:rsid w:val="007D7A31"/>
    <w:rsid w:val="007D7F3C"/>
    <w:rsid w:val="007E0162"/>
    <w:rsid w:val="007E02A8"/>
    <w:rsid w:val="007E09F3"/>
    <w:rsid w:val="007E1101"/>
    <w:rsid w:val="007E19D4"/>
    <w:rsid w:val="007E2262"/>
    <w:rsid w:val="007E2B98"/>
    <w:rsid w:val="007E3C85"/>
    <w:rsid w:val="007E41D0"/>
    <w:rsid w:val="007E52E3"/>
    <w:rsid w:val="007E59AD"/>
    <w:rsid w:val="007E6F56"/>
    <w:rsid w:val="007E70AB"/>
    <w:rsid w:val="007E79DC"/>
    <w:rsid w:val="007E7D83"/>
    <w:rsid w:val="007F1656"/>
    <w:rsid w:val="007F1D2E"/>
    <w:rsid w:val="007F224D"/>
    <w:rsid w:val="007F2524"/>
    <w:rsid w:val="007F4964"/>
    <w:rsid w:val="007F4EBB"/>
    <w:rsid w:val="007F55CF"/>
    <w:rsid w:val="007F562F"/>
    <w:rsid w:val="007F5A15"/>
    <w:rsid w:val="007F5AC5"/>
    <w:rsid w:val="007F6368"/>
    <w:rsid w:val="007F687D"/>
    <w:rsid w:val="007F7341"/>
    <w:rsid w:val="007F7AE2"/>
    <w:rsid w:val="008002BA"/>
    <w:rsid w:val="00800684"/>
    <w:rsid w:val="00800E67"/>
    <w:rsid w:val="008028B6"/>
    <w:rsid w:val="00802FBD"/>
    <w:rsid w:val="0080349A"/>
    <w:rsid w:val="008049A8"/>
    <w:rsid w:val="00804A17"/>
    <w:rsid w:val="00805C60"/>
    <w:rsid w:val="00805CCF"/>
    <w:rsid w:val="00806A41"/>
    <w:rsid w:val="00806E23"/>
    <w:rsid w:val="00807EF6"/>
    <w:rsid w:val="00810425"/>
    <w:rsid w:val="008115E3"/>
    <w:rsid w:val="008116B4"/>
    <w:rsid w:val="00813140"/>
    <w:rsid w:val="00813669"/>
    <w:rsid w:val="00813B4E"/>
    <w:rsid w:val="008140BA"/>
    <w:rsid w:val="00814182"/>
    <w:rsid w:val="0081513E"/>
    <w:rsid w:val="00815725"/>
    <w:rsid w:val="00815F4B"/>
    <w:rsid w:val="008165B0"/>
    <w:rsid w:val="008169C8"/>
    <w:rsid w:val="00817141"/>
    <w:rsid w:val="008171A0"/>
    <w:rsid w:val="00817DE8"/>
    <w:rsid w:val="00820424"/>
    <w:rsid w:val="00821837"/>
    <w:rsid w:val="0082253A"/>
    <w:rsid w:val="00822640"/>
    <w:rsid w:val="00822783"/>
    <w:rsid w:val="0082346D"/>
    <w:rsid w:val="008235B0"/>
    <w:rsid w:val="00823D24"/>
    <w:rsid w:val="00824D16"/>
    <w:rsid w:val="008268AF"/>
    <w:rsid w:val="0082692B"/>
    <w:rsid w:val="00826E24"/>
    <w:rsid w:val="0082710D"/>
    <w:rsid w:val="00827708"/>
    <w:rsid w:val="00827C67"/>
    <w:rsid w:val="00830574"/>
    <w:rsid w:val="00831C21"/>
    <w:rsid w:val="0083283B"/>
    <w:rsid w:val="00832AE7"/>
    <w:rsid w:val="00832E20"/>
    <w:rsid w:val="00833EE2"/>
    <w:rsid w:val="00834ACB"/>
    <w:rsid w:val="00834C3F"/>
    <w:rsid w:val="008354DE"/>
    <w:rsid w:val="00835A99"/>
    <w:rsid w:val="00835E4C"/>
    <w:rsid w:val="00836B15"/>
    <w:rsid w:val="00836FCF"/>
    <w:rsid w:val="00837782"/>
    <w:rsid w:val="00837BBE"/>
    <w:rsid w:val="00840726"/>
    <w:rsid w:val="008408D3"/>
    <w:rsid w:val="00842B94"/>
    <w:rsid w:val="008445C5"/>
    <w:rsid w:val="008446A6"/>
    <w:rsid w:val="008454A9"/>
    <w:rsid w:val="00845512"/>
    <w:rsid w:val="00845C56"/>
    <w:rsid w:val="008461FE"/>
    <w:rsid w:val="00846D34"/>
    <w:rsid w:val="00847D07"/>
    <w:rsid w:val="008500B8"/>
    <w:rsid w:val="00850BB5"/>
    <w:rsid w:val="00850BE8"/>
    <w:rsid w:val="0085171F"/>
    <w:rsid w:val="008518B5"/>
    <w:rsid w:val="008535B0"/>
    <w:rsid w:val="00854800"/>
    <w:rsid w:val="00854F40"/>
    <w:rsid w:val="00856071"/>
    <w:rsid w:val="008561A6"/>
    <w:rsid w:val="0085710B"/>
    <w:rsid w:val="008575A4"/>
    <w:rsid w:val="0086041F"/>
    <w:rsid w:val="008612AE"/>
    <w:rsid w:val="00861AD3"/>
    <w:rsid w:val="00862270"/>
    <w:rsid w:val="0086230B"/>
    <w:rsid w:val="00862B52"/>
    <w:rsid w:val="00863005"/>
    <w:rsid w:val="00863824"/>
    <w:rsid w:val="00863BE8"/>
    <w:rsid w:val="00864484"/>
    <w:rsid w:val="00864620"/>
    <w:rsid w:val="00864B39"/>
    <w:rsid w:val="00864F68"/>
    <w:rsid w:val="008651E3"/>
    <w:rsid w:val="00865388"/>
    <w:rsid w:val="00865D39"/>
    <w:rsid w:val="00866070"/>
    <w:rsid w:val="00866F89"/>
    <w:rsid w:val="00867741"/>
    <w:rsid w:val="00870257"/>
    <w:rsid w:val="00870B24"/>
    <w:rsid w:val="00870ED1"/>
    <w:rsid w:val="008716A8"/>
    <w:rsid w:val="008722BD"/>
    <w:rsid w:val="008728EF"/>
    <w:rsid w:val="00872F0F"/>
    <w:rsid w:val="0087424B"/>
    <w:rsid w:val="00874F79"/>
    <w:rsid w:val="00875337"/>
    <w:rsid w:val="00875883"/>
    <w:rsid w:val="00877062"/>
    <w:rsid w:val="008770E5"/>
    <w:rsid w:val="008806E5"/>
    <w:rsid w:val="00880D0D"/>
    <w:rsid w:val="0088117D"/>
    <w:rsid w:val="00882254"/>
    <w:rsid w:val="008827DA"/>
    <w:rsid w:val="00882C10"/>
    <w:rsid w:val="00882FB6"/>
    <w:rsid w:val="008836D5"/>
    <w:rsid w:val="008839A5"/>
    <w:rsid w:val="00884DEE"/>
    <w:rsid w:val="00884E83"/>
    <w:rsid w:val="008852EA"/>
    <w:rsid w:val="008853C7"/>
    <w:rsid w:val="00885BE5"/>
    <w:rsid w:val="0088682D"/>
    <w:rsid w:val="00886F43"/>
    <w:rsid w:val="00887235"/>
    <w:rsid w:val="00887E67"/>
    <w:rsid w:val="00890105"/>
    <w:rsid w:val="00890164"/>
    <w:rsid w:val="0089096C"/>
    <w:rsid w:val="00892516"/>
    <w:rsid w:val="008925CD"/>
    <w:rsid w:val="00893D1F"/>
    <w:rsid w:val="008943A6"/>
    <w:rsid w:val="00894419"/>
    <w:rsid w:val="00894C1B"/>
    <w:rsid w:val="00895251"/>
    <w:rsid w:val="00895264"/>
    <w:rsid w:val="00895709"/>
    <w:rsid w:val="008969E0"/>
    <w:rsid w:val="00896C58"/>
    <w:rsid w:val="00897EB3"/>
    <w:rsid w:val="008A2D17"/>
    <w:rsid w:val="008A3C5D"/>
    <w:rsid w:val="008A447B"/>
    <w:rsid w:val="008A4B6D"/>
    <w:rsid w:val="008A6268"/>
    <w:rsid w:val="008A7059"/>
    <w:rsid w:val="008A78F6"/>
    <w:rsid w:val="008A7BDE"/>
    <w:rsid w:val="008B031C"/>
    <w:rsid w:val="008B047C"/>
    <w:rsid w:val="008B0DA7"/>
    <w:rsid w:val="008B1814"/>
    <w:rsid w:val="008B1F5B"/>
    <w:rsid w:val="008B273E"/>
    <w:rsid w:val="008B4495"/>
    <w:rsid w:val="008B4C77"/>
    <w:rsid w:val="008B507D"/>
    <w:rsid w:val="008B5205"/>
    <w:rsid w:val="008B5FA6"/>
    <w:rsid w:val="008B6296"/>
    <w:rsid w:val="008B6AC7"/>
    <w:rsid w:val="008B6C44"/>
    <w:rsid w:val="008B6DB9"/>
    <w:rsid w:val="008C0046"/>
    <w:rsid w:val="008C0095"/>
    <w:rsid w:val="008C0FDB"/>
    <w:rsid w:val="008C1D9E"/>
    <w:rsid w:val="008C25DE"/>
    <w:rsid w:val="008C3D9C"/>
    <w:rsid w:val="008C3DCF"/>
    <w:rsid w:val="008C4187"/>
    <w:rsid w:val="008C460E"/>
    <w:rsid w:val="008C4B4A"/>
    <w:rsid w:val="008C4EC5"/>
    <w:rsid w:val="008C56B5"/>
    <w:rsid w:val="008C6186"/>
    <w:rsid w:val="008C7D18"/>
    <w:rsid w:val="008C7DD6"/>
    <w:rsid w:val="008D0BD9"/>
    <w:rsid w:val="008D11A6"/>
    <w:rsid w:val="008D1CE3"/>
    <w:rsid w:val="008D3795"/>
    <w:rsid w:val="008D3B74"/>
    <w:rsid w:val="008D3D9A"/>
    <w:rsid w:val="008D3E31"/>
    <w:rsid w:val="008D3F14"/>
    <w:rsid w:val="008D54B3"/>
    <w:rsid w:val="008D5E61"/>
    <w:rsid w:val="008D63A3"/>
    <w:rsid w:val="008D715A"/>
    <w:rsid w:val="008E02FD"/>
    <w:rsid w:val="008E137C"/>
    <w:rsid w:val="008E37FF"/>
    <w:rsid w:val="008E3AE1"/>
    <w:rsid w:val="008E3FE1"/>
    <w:rsid w:val="008E407B"/>
    <w:rsid w:val="008E4FD6"/>
    <w:rsid w:val="008E59AA"/>
    <w:rsid w:val="008E650C"/>
    <w:rsid w:val="008E68B4"/>
    <w:rsid w:val="008E6B9C"/>
    <w:rsid w:val="008E6FB9"/>
    <w:rsid w:val="008E71C0"/>
    <w:rsid w:val="008E798D"/>
    <w:rsid w:val="008E7B29"/>
    <w:rsid w:val="008F1A9E"/>
    <w:rsid w:val="008F427F"/>
    <w:rsid w:val="008F49B0"/>
    <w:rsid w:val="008F72AB"/>
    <w:rsid w:val="008F74AE"/>
    <w:rsid w:val="008F7561"/>
    <w:rsid w:val="00900316"/>
    <w:rsid w:val="009012E1"/>
    <w:rsid w:val="009031A5"/>
    <w:rsid w:val="0090335A"/>
    <w:rsid w:val="00903860"/>
    <w:rsid w:val="00903DD6"/>
    <w:rsid w:val="00903F8C"/>
    <w:rsid w:val="009046EA"/>
    <w:rsid w:val="00904725"/>
    <w:rsid w:val="00904939"/>
    <w:rsid w:val="0090497B"/>
    <w:rsid w:val="00904CD2"/>
    <w:rsid w:val="00905B4C"/>
    <w:rsid w:val="009060BF"/>
    <w:rsid w:val="00906152"/>
    <w:rsid w:val="0090626F"/>
    <w:rsid w:val="00906A24"/>
    <w:rsid w:val="00906D7A"/>
    <w:rsid w:val="00906F85"/>
    <w:rsid w:val="009073F0"/>
    <w:rsid w:val="009104B3"/>
    <w:rsid w:val="0091099C"/>
    <w:rsid w:val="009111B3"/>
    <w:rsid w:val="00911535"/>
    <w:rsid w:val="009116C5"/>
    <w:rsid w:val="0091170C"/>
    <w:rsid w:val="00911AA8"/>
    <w:rsid w:val="00911DEA"/>
    <w:rsid w:val="00912817"/>
    <w:rsid w:val="00912D76"/>
    <w:rsid w:val="00913A31"/>
    <w:rsid w:val="009165AB"/>
    <w:rsid w:val="0091666B"/>
    <w:rsid w:val="0091737F"/>
    <w:rsid w:val="00917978"/>
    <w:rsid w:val="00917D8B"/>
    <w:rsid w:val="0092001D"/>
    <w:rsid w:val="00920988"/>
    <w:rsid w:val="00921077"/>
    <w:rsid w:val="00921692"/>
    <w:rsid w:val="0092289D"/>
    <w:rsid w:val="00923157"/>
    <w:rsid w:val="00923281"/>
    <w:rsid w:val="009238F1"/>
    <w:rsid w:val="00923DAF"/>
    <w:rsid w:val="00924692"/>
    <w:rsid w:val="00924CB8"/>
    <w:rsid w:val="00924D51"/>
    <w:rsid w:val="00924F5D"/>
    <w:rsid w:val="00924FD6"/>
    <w:rsid w:val="009251D1"/>
    <w:rsid w:val="00925844"/>
    <w:rsid w:val="009259D4"/>
    <w:rsid w:val="009263E2"/>
    <w:rsid w:val="00926416"/>
    <w:rsid w:val="00926692"/>
    <w:rsid w:val="00926823"/>
    <w:rsid w:val="00927776"/>
    <w:rsid w:val="009311DB"/>
    <w:rsid w:val="009322F4"/>
    <w:rsid w:val="00932A3D"/>
    <w:rsid w:val="00935D57"/>
    <w:rsid w:val="00936BD7"/>
    <w:rsid w:val="00936F94"/>
    <w:rsid w:val="00937E18"/>
    <w:rsid w:val="00940F97"/>
    <w:rsid w:val="00941202"/>
    <w:rsid w:val="0094251A"/>
    <w:rsid w:val="00944D8E"/>
    <w:rsid w:val="00945456"/>
    <w:rsid w:val="00945A7B"/>
    <w:rsid w:val="00946A01"/>
    <w:rsid w:val="00946E03"/>
    <w:rsid w:val="00947004"/>
    <w:rsid w:val="00950AD6"/>
    <w:rsid w:val="009510BD"/>
    <w:rsid w:val="00951DE0"/>
    <w:rsid w:val="0095247C"/>
    <w:rsid w:val="00952BE8"/>
    <w:rsid w:val="00953784"/>
    <w:rsid w:val="00954391"/>
    <w:rsid w:val="009553F8"/>
    <w:rsid w:val="00955771"/>
    <w:rsid w:val="00957C47"/>
    <w:rsid w:val="0096002D"/>
    <w:rsid w:val="009600CE"/>
    <w:rsid w:val="009628F7"/>
    <w:rsid w:val="009636CF"/>
    <w:rsid w:val="00964011"/>
    <w:rsid w:val="0096419B"/>
    <w:rsid w:val="00964925"/>
    <w:rsid w:val="00964BD0"/>
    <w:rsid w:val="009651C0"/>
    <w:rsid w:val="00966357"/>
    <w:rsid w:val="00967A6E"/>
    <w:rsid w:val="00967BEE"/>
    <w:rsid w:val="009706D6"/>
    <w:rsid w:val="00971552"/>
    <w:rsid w:val="009716B6"/>
    <w:rsid w:val="009745C6"/>
    <w:rsid w:val="00974E54"/>
    <w:rsid w:val="0097512C"/>
    <w:rsid w:val="00975E0A"/>
    <w:rsid w:val="00975F3F"/>
    <w:rsid w:val="009762EE"/>
    <w:rsid w:val="009765D1"/>
    <w:rsid w:val="009768F6"/>
    <w:rsid w:val="00976B11"/>
    <w:rsid w:val="00980342"/>
    <w:rsid w:val="00980386"/>
    <w:rsid w:val="0098038C"/>
    <w:rsid w:val="009808C8"/>
    <w:rsid w:val="00980C38"/>
    <w:rsid w:val="00981650"/>
    <w:rsid w:val="00981973"/>
    <w:rsid w:val="0098381F"/>
    <w:rsid w:val="0098385A"/>
    <w:rsid w:val="00983924"/>
    <w:rsid w:val="009848FC"/>
    <w:rsid w:val="009866B7"/>
    <w:rsid w:val="00986D88"/>
    <w:rsid w:val="009904B5"/>
    <w:rsid w:val="009906AA"/>
    <w:rsid w:val="00990CF8"/>
    <w:rsid w:val="0099165D"/>
    <w:rsid w:val="00992C22"/>
    <w:rsid w:val="00992CA5"/>
    <w:rsid w:val="00993F90"/>
    <w:rsid w:val="0099447D"/>
    <w:rsid w:val="00994B10"/>
    <w:rsid w:val="00994CF1"/>
    <w:rsid w:val="00994D4A"/>
    <w:rsid w:val="00995AB6"/>
    <w:rsid w:val="00996458"/>
    <w:rsid w:val="009969D7"/>
    <w:rsid w:val="00996D66"/>
    <w:rsid w:val="00996F73"/>
    <w:rsid w:val="009A1A1D"/>
    <w:rsid w:val="009A1B1A"/>
    <w:rsid w:val="009A1DCD"/>
    <w:rsid w:val="009A29FB"/>
    <w:rsid w:val="009A3381"/>
    <w:rsid w:val="009A4194"/>
    <w:rsid w:val="009A44E6"/>
    <w:rsid w:val="009A4A34"/>
    <w:rsid w:val="009A6749"/>
    <w:rsid w:val="009A75A0"/>
    <w:rsid w:val="009A7E7F"/>
    <w:rsid w:val="009B140A"/>
    <w:rsid w:val="009B1FD8"/>
    <w:rsid w:val="009B27E5"/>
    <w:rsid w:val="009B2B27"/>
    <w:rsid w:val="009B3196"/>
    <w:rsid w:val="009B31DE"/>
    <w:rsid w:val="009B3C65"/>
    <w:rsid w:val="009B43BC"/>
    <w:rsid w:val="009B44FD"/>
    <w:rsid w:val="009B4B9C"/>
    <w:rsid w:val="009B5132"/>
    <w:rsid w:val="009B555F"/>
    <w:rsid w:val="009B5850"/>
    <w:rsid w:val="009B5BF5"/>
    <w:rsid w:val="009B5C31"/>
    <w:rsid w:val="009B6278"/>
    <w:rsid w:val="009B69A7"/>
    <w:rsid w:val="009B70DE"/>
    <w:rsid w:val="009B7CF1"/>
    <w:rsid w:val="009B7F39"/>
    <w:rsid w:val="009C0372"/>
    <w:rsid w:val="009C03D0"/>
    <w:rsid w:val="009C18D0"/>
    <w:rsid w:val="009C191F"/>
    <w:rsid w:val="009C209B"/>
    <w:rsid w:val="009C2993"/>
    <w:rsid w:val="009C2CEB"/>
    <w:rsid w:val="009C2E5E"/>
    <w:rsid w:val="009C395D"/>
    <w:rsid w:val="009C3D68"/>
    <w:rsid w:val="009C3EF6"/>
    <w:rsid w:val="009C42C3"/>
    <w:rsid w:val="009C51D1"/>
    <w:rsid w:val="009C5DED"/>
    <w:rsid w:val="009C6895"/>
    <w:rsid w:val="009C741B"/>
    <w:rsid w:val="009C7F71"/>
    <w:rsid w:val="009D00D2"/>
    <w:rsid w:val="009D016B"/>
    <w:rsid w:val="009D0C14"/>
    <w:rsid w:val="009D0CB9"/>
    <w:rsid w:val="009D103E"/>
    <w:rsid w:val="009D19AF"/>
    <w:rsid w:val="009D2F00"/>
    <w:rsid w:val="009D2FC9"/>
    <w:rsid w:val="009D39F7"/>
    <w:rsid w:val="009D40F5"/>
    <w:rsid w:val="009D4467"/>
    <w:rsid w:val="009D44CB"/>
    <w:rsid w:val="009D4962"/>
    <w:rsid w:val="009D4F68"/>
    <w:rsid w:val="009D55D4"/>
    <w:rsid w:val="009D56DB"/>
    <w:rsid w:val="009D5E5F"/>
    <w:rsid w:val="009E08CD"/>
    <w:rsid w:val="009E1168"/>
    <w:rsid w:val="009E176E"/>
    <w:rsid w:val="009E232B"/>
    <w:rsid w:val="009E374A"/>
    <w:rsid w:val="009E43A9"/>
    <w:rsid w:val="009E4C6E"/>
    <w:rsid w:val="009E50AF"/>
    <w:rsid w:val="009E5683"/>
    <w:rsid w:val="009E58C3"/>
    <w:rsid w:val="009E646B"/>
    <w:rsid w:val="009E6C30"/>
    <w:rsid w:val="009E6F2E"/>
    <w:rsid w:val="009E7A45"/>
    <w:rsid w:val="009F0B36"/>
    <w:rsid w:val="009F12FA"/>
    <w:rsid w:val="009F22D9"/>
    <w:rsid w:val="009F2C8F"/>
    <w:rsid w:val="009F3DF5"/>
    <w:rsid w:val="009F4A29"/>
    <w:rsid w:val="009F53B2"/>
    <w:rsid w:val="009F62DB"/>
    <w:rsid w:val="009F7AAB"/>
    <w:rsid w:val="00A00295"/>
    <w:rsid w:val="00A003B6"/>
    <w:rsid w:val="00A009C6"/>
    <w:rsid w:val="00A012E1"/>
    <w:rsid w:val="00A01AF8"/>
    <w:rsid w:val="00A02DC2"/>
    <w:rsid w:val="00A03F8D"/>
    <w:rsid w:val="00A03F9E"/>
    <w:rsid w:val="00A045C3"/>
    <w:rsid w:val="00A048EC"/>
    <w:rsid w:val="00A053D1"/>
    <w:rsid w:val="00A065A3"/>
    <w:rsid w:val="00A06C5A"/>
    <w:rsid w:val="00A06C6F"/>
    <w:rsid w:val="00A07CA3"/>
    <w:rsid w:val="00A07CC8"/>
    <w:rsid w:val="00A10403"/>
    <w:rsid w:val="00A10C95"/>
    <w:rsid w:val="00A1142B"/>
    <w:rsid w:val="00A1164F"/>
    <w:rsid w:val="00A118B7"/>
    <w:rsid w:val="00A1312D"/>
    <w:rsid w:val="00A13A71"/>
    <w:rsid w:val="00A14C97"/>
    <w:rsid w:val="00A14FBD"/>
    <w:rsid w:val="00A160BF"/>
    <w:rsid w:val="00A16E44"/>
    <w:rsid w:val="00A172C2"/>
    <w:rsid w:val="00A17A84"/>
    <w:rsid w:val="00A2056F"/>
    <w:rsid w:val="00A20601"/>
    <w:rsid w:val="00A206CA"/>
    <w:rsid w:val="00A2104D"/>
    <w:rsid w:val="00A21A8E"/>
    <w:rsid w:val="00A232C5"/>
    <w:rsid w:val="00A23615"/>
    <w:rsid w:val="00A243D5"/>
    <w:rsid w:val="00A24893"/>
    <w:rsid w:val="00A25131"/>
    <w:rsid w:val="00A26A80"/>
    <w:rsid w:val="00A2713C"/>
    <w:rsid w:val="00A271F2"/>
    <w:rsid w:val="00A276B0"/>
    <w:rsid w:val="00A278AB"/>
    <w:rsid w:val="00A27F47"/>
    <w:rsid w:val="00A30056"/>
    <w:rsid w:val="00A30167"/>
    <w:rsid w:val="00A304F0"/>
    <w:rsid w:val="00A31C0A"/>
    <w:rsid w:val="00A33927"/>
    <w:rsid w:val="00A3598C"/>
    <w:rsid w:val="00A35F54"/>
    <w:rsid w:val="00A36636"/>
    <w:rsid w:val="00A37E47"/>
    <w:rsid w:val="00A37F67"/>
    <w:rsid w:val="00A42025"/>
    <w:rsid w:val="00A42BD3"/>
    <w:rsid w:val="00A4316F"/>
    <w:rsid w:val="00A44E89"/>
    <w:rsid w:val="00A45022"/>
    <w:rsid w:val="00A45C4A"/>
    <w:rsid w:val="00A46184"/>
    <w:rsid w:val="00A50377"/>
    <w:rsid w:val="00A512CC"/>
    <w:rsid w:val="00A516FA"/>
    <w:rsid w:val="00A517B0"/>
    <w:rsid w:val="00A51EB5"/>
    <w:rsid w:val="00A522BA"/>
    <w:rsid w:val="00A5301D"/>
    <w:rsid w:val="00A53037"/>
    <w:rsid w:val="00A54140"/>
    <w:rsid w:val="00A5447D"/>
    <w:rsid w:val="00A544BA"/>
    <w:rsid w:val="00A5694A"/>
    <w:rsid w:val="00A57536"/>
    <w:rsid w:val="00A6079F"/>
    <w:rsid w:val="00A60818"/>
    <w:rsid w:val="00A60ECA"/>
    <w:rsid w:val="00A62457"/>
    <w:rsid w:val="00A630EE"/>
    <w:rsid w:val="00A6323B"/>
    <w:rsid w:val="00A63771"/>
    <w:rsid w:val="00A63BD6"/>
    <w:rsid w:val="00A63E44"/>
    <w:rsid w:val="00A6419D"/>
    <w:rsid w:val="00A65B5A"/>
    <w:rsid w:val="00A66768"/>
    <w:rsid w:val="00A673C9"/>
    <w:rsid w:val="00A67D3D"/>
    <w:rsid w:val="00A7053B"/>
    <w:rsid w:val="00A70B26"/>
    <w:rsid w:val="00A70EB5"/>
    <w:rsid w:val="00A715AC"/>
    <w:rsid w:val="00A7160E"/>
    <w:rsid w:val="00A71C7B"/>
    <w:rsid w:val="00A721E8"/>
    <w:rsid w:val="00A7236D"/>
    <w:rsid w:val="00A725F2"/>
    <w:rsid w:val="00A7282B"/>
    <w:rsid w:val="00A72924"/>
    <w:rsid w:val="00A72AC7"/>
    <w:rsid w:val="00A73E1E"/>
    <w:rsid w:val="00A749BF"/>
    <w:rsid w:val="00A75F71"/>
    <w:rsid w:val="00A767EE"/>
    <w:rsid w:val="00A80EAA"/>
    <w:rsid w:val="00A825E7"/>
    <w:rsid w:val="00A82D20"/>
    <w:rsid w:val="00A8329E"/>
    <w:rsid w:val="00A8352F"/>
    <w:rsid w:val="00A84082"/>
    <w:rsid w:val="00A84456"/>
    <w:rsid w:val="00A84C96"/>
    <w:rsid w:val="00A84E2E"/>
    <w:rsid w:val="00A84EBE"/>
    <w:rsid w:val="00A84ED9"/>
    <w:rsid w:val="00A86CCB"/>
    <w:rsid w:val="00A870E8"/>
    <w:rsid w:val="00A871D7"/>
    <w:rsid w:val="00A872EF"/>
    <w:rsid w:val="00A902FA"/>
    <w:rsid w:val="00A903F9"/>
    <w:rsid w:val="00A90717"/>
    <w:rsid w:val="00A91434"/>
    <w:rsid w:val="00A91CDC"/>
    <w:rsid w:val="00A933ED"/>
    <w:rsid w:val="00A93AB0"/>
    <w:rsid w:val="00A93B3B"/>
    <w:rsid w:val="00A942FB"/>
    <w:rsid w:val="00A954BA"/>
    <w:rsid w:val="00A963FE"/>
    <w:rsid w:val="00A977FC"/>
    <w:rsid w:val="00AA0CBA"/>
    <w:rsid w:val="00AA0FD1"/>
    <w:rsid w:val="00AA1F71"/>
    <w:rsid w:val="00AA255B"/>
    <w:rsid w:val="00AA2747"/>
    <w:rsid w:val="00AA2A4E"/>
    <w:rsid w:val="00AA4166"/>
    <w:rsid w:val="00AA46F0"/>
    <w:rsid w:val="00AA55D8"/>
    <w:rsid w:val="00AA66A1"/>
    <w:rsid w:val="00AA7B9D"/>
    <w:rsid w:val="00AB0725"/>
    <w:rsid w:val="00AB07FC"/>
    <w:rsid w:val="00AB08B6"/>
    <w:rsid w:val="00AB138C"/>
    <w:rsid w:val="00AB1CF5"/>
    <w:rsid w:val="00AB26F1"/>
    <w:rsid w:val="00AB3AC8"/>
    <w:rsid w:val="00AB54C2"/>
    <w:rsid w:val="00AB5F76"/>
    <w:rsid w:val="00AC0E00"/>
    <w:rsid w:val="00AC10A5"/>
    <w:rsid w:val="00AC250B"/>
    <w:rsid w:val="00AC2D3C"/>
    <w:rsid w:val="00AC2FFA"/>
    <w:rsid w:val="00AC352D"/>
    <w:rsid w:val="00AC3CD6"/>
    <w:rsid w:val="00AC3E0B"/>
    <w:rsid w:val="00AC41BB"/>
    <w:rsid w:val="00AC4275"/>
    <w:rsid w:val="00AC4DA3"/>
    <w:rsid w:val="00AC4F53"/>
    <w:rsid w:val="00AC5FB7"/>
    <w:rsid w:val="00AC6268"/>
    <w:rsid w:val="00AC6786"/>
    <w:rsid w:val="00AC6907"/>
    <w:rsid w:val="00AC6A83"/>
    <w:rsid w:val="00AC79F9"/>
    <w:rsid w:val="00AD0521"/>
    <w:rsid w:val="00AD0E5E"/>
    <w:rsid w:val="00AD10CC"/>
    <w:rsid w:val="00AD1327"/>
    <w:rsid w:val="00AD15A8"/>
    <w:rsid w:val="00AD1B74"/>
    <w:rsid w:val="00AD1F5C"/>
    <w:rsid w:val="00AD2777"/>
    <w:rsid w:val="00AD2AB4"/>
    <w:rsid w:val="00AD32F9"/>
    <w:rsid w:val="00AD4799"/>
    <w:rsid w:val="00AD47AB"/>
    <w:rsid w:val="00AD4F65"/>
    <w:rsid w:val="00AD6BFC"/>
    <w:rsid w:val="00AD7014"/>
    <w:rsid w:val="00AD7CAE"/>
    <w:rsid w:val="00AE04FA"/>
    <w:rsid w:val="00AE2246"/>
    <w:rsid w:val="00AE298D"/>
    <w:rsid w:val="00AE3415"/>
    <w:rsid w:val="00AE348A"/>
    <w:rsid w:val="00AE3A61"/>
    <w:rsid w:val="00AE3D42"/>
    <w:rsid w:val="00AE4B23"/>
    <w:rsid w:val="00AE4E78"/>
    <w:rsid w:val="00AE50D9"/>
    <w:rsid w:val="00AE5848"/>
    <w:rsid w:val="00AE6537"/>
    <w:rsid w:val="00AE6975"/>
    <w:rsid w:val="00AE6F1B"/>
    <w:rsid w:val="00AE7237"/>
    <w:rsid w:val="00AE78E5"/>
    <w:rsid w:val="00AF00CD"/>
    <w:rsid w:val="00AF06DF"/>
    <w:rsid w:val="00AF11A5"/>
    <w:rsid w:val="00AF1A19"/>
    <w:rsid w:val="00AF1F0F"/>
    <w:rsid w:val="00AF23A9"/>
    <w:rsid w:val="00AF23FA"/>
    <w:rsid w:val="00AF26FC"/>
    <w:rsid w:val="00AF41C0"/>
    <w:rsid w:val="00AF441E"/>
    <w:rsid w:val="00AF46FF"/>
    <w:rsid w:val="00AF5849"/>
    <w:rsid w:val="00AF67E9"/>
    <w:rsid w:val="00AF735E"/>
    <w:rsid w:val="00AF74B0"/>
    <w:rsid w:val="00B00281"/>
    <w:rsid w:val="00B009AD"/>
    <w:rsid w:val="00B00E05"/>
    <w:rsid w:val="00B016A2"/>
    <w:rsid w:val="00B01E75"/>
    <w:rsid w:val="00B0268F"/>
    <w:rsid w:val="00B02C62"/>
    <w:rsid w:val="00B03744"/>
    <w:rsid w:val="00B03E0E"/>
    <w:rsid w:val="00B03E80"/>
    <w:rsid w:val="00B03F3E"/>
    <w:rsid w:val="00B04078"/>
    <w:rsid w:val="00B04A2C"/>
    <w:rsid w:val="00B0551D"/>
    <w:rsid w:val="00B061C9"/>
    <w:rsid w:val="00B0677A"/>
    <w:rsid w:val="00B06BF8"/>
    <w:rsid w:val="00B06D53"/>
    <w:rsid w:val="00B0700A"/>
    <w:rsid w:val="00B07934"/>
    <w:rsid w:val="00B07BC3"/>
    <w:rsid w:val="00B10094"/>
    <w:rsid w:val="00B1103B"/>
    <w:rsid w:val="00B11268"/>
    <w:rsid w:val="00B11ACC"/>
    <w:rsid w:val="00B11FE4"/>
    <w:rsid w:val="00B129B5"/>
    <w:rsid w:val="00B134AD"/>
    <w:rsid w:val="00B13E43"/>
    <w:rsid w:val="00B1401B"/>
    <w:rsid w:val="00B14436"/>
    <w:rsid w:val="00B14739"/>
    <w:rsid w:val="00B15008"/>
    <w:rsid w:val="00B15B70"/>
    <w:rsid w:val="00B16342"/>
    <w:rsid w:val="00B16A9E"/>
    <w:rsid w:val="00B16DC9"/>
    <w:rsid w:val="00B17975"/>
    <w:rsid w:val="00B17FA0"/>
    <w:rsid w:val="00B20A80"/>
    <w:rsid w:val="00B20CAA"/>
    <w:rsid w:val="00B213A7"/>
    <w:rsid w:val="00B21E0D"/>
    <w:rsid w:val="00B2449E"/>
    <w:rsid w:val="00B24D0F"/>
    <w:rsid w:val="00B24DC0"/>
    <w:rsid w:val="00B2531B"/>
    <w:rsid w:val="00B25AA3"/>
    <w:rsid w:val="00B25E58"/>
    <w:rsid w:val="00B27884"/>
    <w:rsid w:val="00B27B71"/>
    <w:rsid w:val="00B307F1"/>
    <w:rsid w:val="00B309EA"/>
    <w:rsid w:val="00B31101"/>
    <w:rsid w:val="00B3179A"/>
    <w:rsid w:val="00B31AF4"/>
    <w:rsid w:val="00B32135"/>
    <w:rsid w:val="00B332C2"/>
    <w:rsid w:val="00B3376A"/>
    <w:rsid w:val="00B34AF3"/>
    <w:rsid w:val="00B34D27"/>
    <w:rsid w:val="00B34D6B"/>
    <w:rsid w:val="00B34E04"/>
    <w:rsid w:val="00B34E10"/>
    <w:rsid w:val="00B3602E"/>
    <w:rsid w:val="00B36098"/>
    <w:rsid w:val="00B36133"/>
    <w:rsid w:val="00B3669B"/>
    <w:rsid w:val="00B36995"/>
    <w:rsid w:val="00B37C46"/>
    <w:rsid w:val="00B4027B"/>
    <w:rsid w:val="00B405A3"/>
    <w:rsid w:val="00B40B9C"/>
    <w:rsid w:val="00B40DC0"/>
    <w:rsid w:val="00B40F58"/>
    <w:rsid w:val="00B428CC"/>
    <w:rsid w:val="00B42C0F"/>
    <w:rsid w:val="00B42EC0"/>
    <w:rsid w:val="00B44436"/>
    <w:rsid w:val="00B44A37"/>
    <w:rsid w:val="00B45103"/>
    <w:rsid w:val="00B463AB"/>
    <w:rsid w:val="00B471B6"/>
    <w:rsid w:val="00B50E08"/>
    <w:rsid w:val="00B51A50"/>
    <w:rsid w:val="00B51A94"/>
    <w:rsid w:val="00B52ECF"/>
    <w:rsid w:val="00B52F47"/>
    <w:rsid w:val="00B53059"/>
    <w:rsid w:val="00B5376D"/>
    <w:rsid w:val="00B53E5A"/>
    <w:rsid w:val="00B55FB1"/>
    <w:rsid w:val="00B56708"/>
    <w:rsid w:val="00B56934"/>
    <w:rsid w:val="00B575ED"/>
    <w:rsid w:val="00B57FC2"/>
    <w:rsid w:val="00B61BAD"/>
    <w:rsid w:val="00B61CA5"/>
    <w:rsid w:val="00B62070"/>
    <w:rsid w:val="00B62613"/>
    <w:rsid w:val="00B62FA7"/>
    <w:rsid w:val="00B631F7"/>
    <w:rsid w:val="00B63267"/>
    <w:rsid w:val="00B633F0"/>
    <w:rsid w:val="00B63BE5"/>
    <w:rsid w:val="00B647F0"/>
    <w:rsid w:val="00B654E5"/>
    <w:rsid w:val="00B65EB2"/>
    <w:rsid w:val="00B66099"/>
    <w:rsid w:val="00B66158"/>
    <w:rsid w:val="00B66BB9"/>
    <w:rsid w:val="00B70062"/>
    <w:rsid w:val="00B706FA"/>
    <w:rsid w:val="00B70DB9"/>
    <w:rsid w:val="00B713F0"/>
    <w:rsid w:val="00B71C1A"/>
    <w:rsid w:val="00B724A7"/>
    <w:rsid w:val="00B7346A"/>
    <w:rsid w:val="00B73A48"/>
    <w:rsid w:val="00B7407E"/>
    <w:rsid w:val="00B74C76"/>
    <w:rsid w:val="00B757B7"/>
    <w:rsid w:val="00B7638F"/>
    <w:rsid w:val="00B8012E"/>
    <w:rsid w:val="00B80236"/>
    <w:rsid w:val="00B80846"/>
    <w:rsid w:val="00B80AD3"/>
    <w:rsid w:val="00B80E01"/>
    <w:rsid w:val="00B814B9"/>
    <w:rsid w:val="00B821D2"/>
    <w:rsid w:val="00B826F2"/>
    <w:rsid w:val="00B82B2E"/>
    <w:rsid w:val="00B841D8"/>
    <w:rsid w:val="00B8457A"/>
    <w:rsid w:val="00B8579A"/>
    <w:rsid w:val="00B8613A"/>
    <w:rsid w:val="00B86179"/>
    <w:rsid w:val="00B86260"/>
    <w:rsid w:val="00B865C2"/>
    <w:rsid w:val="00B8666E"/>
    <w:rsid w:val="00B86AB6"/>
    <w:rsid w:val="00B86CF7"/>
    <w:rsid w:val="00B90C8E"/>
    <w:rsid w:val="00B919F2"/>
    <w:rsid w:val="00B9237B"/>
    <w:rsid w:val="00B94778"/>
    <w:rsid w:val="00B94A72"/>
    <w:rsid w:val="00B94D39"/>
    <w:rsid w:val="00B954E4"/>
    <w:rsid w:val="00B95AE7"/>
    <w:rsid w:val="00B95E27"/>
    <w:rsid w:val="00B96985"/>
    <w:rsid w:val="00B9767F"/>
    <w:rsid w:val="00BA0AB9"/>
    <w:rsid w:val="00BA0C81"/>
    <w:rsid w:val="00BA1020"/>
    <w:rsid w:val="00BA1536"/>
    <w:rsid w:val="00BA1844"/>
    <w:rsid w:val="00BA19DE"/>
    <w:rsid w:val="00BA2FCD"/>
    <w:rsid w:val="00BA4FC1"/>
    <w:rsid w:val="00BA576B"/>
    <w:rsid w:val="00BA5EE4"/>
    <w:rsid w:val="00BA5F0A"/>
    <w:rsid w:val="00BA6A30"/>
    <w:rsid w:val="00BA7728"/>
    <w:rsid w:val="00BB05A4"/>
    <w:rsid w:val="00BB12BA"/>
    <w:rsid w:val="00BB33F8"/>
    <w:rsid w:val="00BB42B2"/>
    <w:rsid w:val="00BB5B13"/>
    <w:rsid w:val="00BB6F90"/>
    <w:rsid w:val="00BC0560"/>
    <w:rsid w:val="00BC0BF0"/>
    <w:rsid w:val="00BC17B8"/>
    <w:rsid w:val="00BC1A71"/>
    <w:rsid w:val="00BC1E6C"/>
    <w:rsid w:val="00BC304E"/>
    <w:rsid w:val="00BC3CA8"/>
    <w:rsid w:val="00BC3D27"/>
    <w:rsid w:val="00BC4001"/>
    <w:rsid w:val="00BC4475"/>
    <w:rsid w:val="00BC4EEC"/>
    <w:rsid w:val="00BC621B"/>
    <w:rsid w:val="00BC7F3E"/>
    <w:rsid w:val="00BC7F9D"/>
    <w:rsid w:val="00BD0499"/>
    <w:rsid w:val="00BD0562"/>
    <w:rsid w:val="00BD0983"/>
    <w:rsid w:val="00BD0E1A"/>
    <w:rsid w:val="00BD0F80"/>
    <w:rsid w:val="00BD108D"/>
    <w:rsid w:val="00BD254A"/>
    <w:rsid w:val="00BD3797"/>
    <w:rsid w:val="00BD3C99"/>
    <w:rsid w:val="00BD48F3"/>
    <w:rsid w:val="00BD4FC3"/>
    <w:rsid w:val="00BD52AF"/>
    <w:rsid w:val="00BD5651"/>
    <w:rsid w:val="00BD5CFA"/>
    <w:rsid w:val="00BD73AF"/>
    <w:rsid w:val="00BD7F17"/>
    <w:rsid w:val="00BE001B"/>
    <w:rsid w:val="00BE0716"/>
    <w:rsid w:val="00BE08D6"/>
    <w:rsid w:val="00BE0EA1"/>
    <w:rsid w:val="00BE0F02"/>
    <w:rsid w:val="00BE16F4"/>
    <w:rsid w:val="00BE239B"/>
    <w:rsid w:val="00BE39F9"/>
    <w:rsid w:val="00BE5D10"/>
    <w:rsid w:val="00BE606C"/>
    <w:rsid w:val="00BE61A4"/>
    <w:rsid w:val="00BE62CA"/>
    <w:rsid w:val="00BE6606"/>
    <w:rsid w:val="00BE77C6"/>
    <w:rsid w:val="00BF0D0D"/>
    <w:rsid w:val="00BF0D55"/>
    <w:rsid w:val="00BF0E7A"/>
    <w:rsid w:val="00BF1069"/>
    <w:rsid w:val="00BF1BF9"/>
    <w:rsid w:val="00BF1D7F"/>
    <w:rsid w:val="00BF208F"/>
    <w:rsid w:val="00BF20AD"/>
    <w:rsid w:val="00BF27AC"/>
    <w:rsid w:val="00BF28C5"/>
    <w:rsid w:val="00BF3F12"/>
    <w:rsid w:val="00BF4B88"/>
    <w:rsid w:val="00BF5876"/>
    <w:rsid w:val="00BF5D4A"/>
    <w:rsid w:val="00BF6252"/>
    <w:rsid w:val="00BF6493"/>
    <w:rsid w:val="00BF677A"/>
    <w:rsid w:val="00BF7356"/>
    <w:rsid w:val="00C0031D"/>
    <w:rsid w:val="00C03801"/>
    <w:rsid w:val="00C0446E"/>
    <w:rsid w:val="00C047BA"/>
    <w:rsid w:val="00C05F02"/>
    <w:rsid w:val="00C068B4"/>
    <w:rsid w:val="00C071FC"/>
    <w:rsid w:val="00C07DE3"/>
    <w:rsid w:val="00C10120"/>
    <w:rsid w:val="00C10639"/>
    <w:rsid w:val="00C10B10"/>
    <w:rsid w:val="00C143D6"/>
    <w:rsid w:val="00C15D31"/>
    <w:rsid w:val="00C16B91"/>
    <w:rsid w:val="00C2096E"/>
    <w:rsid w:val="00C22C65"/>
    <w:rsid w:val="00C23EB7"/>
    <w:rsid w:val="00C23EBD"/>
    <w:rsid w:val="00C23EF5"/>
    <w:rsid w:val="00C240BC"/>
    <w:rsid w:val="00C24598"/>
    <w:rsid w:val="00C24FCD"/>
    <w:rsid w:val="00C26184"/>
    <w:rsid w:val="00C2624D"/>
    <w:rsid w:val="00C262AB"/>
    <w:rsid w:val="00C263F4"/>
    <w:rsid w:val="00C264C8"/>
    <w:rsid w:val="00C26B3A"/>
    <w:rsid w:val="00C275B8"/>
    <w:rsid w:val="00C301A2"/>
    <w:rsid w:val="00C30266"/>
    <w:rsid w:val="00C3129E"/>
    <w:rsid w:val="00C31660"/>
    <w:rsid w:val="00C3209F"/>
    <w:rsid w:val="00C32676"/>
    <w:rsid w:val="00C32E47"/>
    <w:rsid w:val="00C33FED"/>
    <w:rsid w:val="00C34744"/>
    <w:rsid w:val="00C34759"/>
    <w:rsid w:val="00C34A9D"/>
    <w:rsid w:val="00C35E95"/>
    <w:rsid w:val="00C377B1"/>
    <w:rsid w:val="00C377F8"/>
    <w:rsid w:val="00C40AE2"/>
    <w:rsid w:val="00C40C31"/>
    <w:rsid w:val="00C415F0"/>
    <w:rsid w:val="00C41C11"/>
    <w:rsid w:val="00C42DC0"/>
    <w:rsid w:val="00C43532"/>
    <w:rsid w:val="00C43898"/>
    <w:rsid w:val="00C449A0"/>
    <w:rsid w:val="00C44BB9"/>
    <w:rsid w:val="00C44F6E"/>
    <w:rsid w:val="00C4570F"/>
    <w:rsid w:val="00C47519"/>
    <w:rsid w:val="00C509C5"/>
    <w:rsid w:val="00C51324"/>
    <w:rsid w:val="00C517B1"/>
    <w:rsid w:val="00C51A50"/>
    <w:rsid w:val="00C52007"/>
    <w:rsid w:val="00C522E4"/>
    <w:rsid w:val="00C5375A"/>
    <w:rsid w:val="00C541D6"/>
    <w:rsid w:val="00C542C2"/>
    <w:rsid w:val="00C547C1"/>
    <w:rsid w:val="00C55030"/>
    <w:rsid w:val="00C55500"/>
    <w:rsid w:val="00C555EA"/>
    <w:rsid w:val="00C555FB"/>
    <w:rsid w:val="00C559B8"/>
    <w:rsid w:val="00C55E88"/>
    <w:rsid w:val="00C56154"/>
    <w:rsid w:val="00C56E35"/>
    <w:rsid w:val="00C570AA"/>
    <w:rsid w:val="00C5748D"/>
    <w:rsid w:val="00C57F5F"/>
    <w:rsid w:val="00C60AD0"/>
    <w:rsid w:val="00C61A89"/>
    <w:rsid w:val="00C623D2"/>
    <w:rsid w:val="00C6279F"/>
    <w:rsid w:val="00C637D4"/>
    <w:rsid w:val="00C64264"/>
    <w:rsid w:val="00C645CA"/>
    <w:rsid w:val="00C645D7"/>
    <w:rsid w:val="00C6470B"/>
    <w:rsid w:val="00C647D6"/>
    <w:rsid w:val="00C65D44"/>
    <w:rsid w:val="00C65F4B"/>
    <w:rsid w:val="00C6634E"/>
    <w:rsid w:val="00C66D33"/>
    <w:rsid w:val="00C67408"/>
    <w:rsid w:val="00C678F1"/>
    <w:rsid w:val="00C6794A"/>
    <w:rsid w:val="00C679F1"/>
    <w:rsid w:val="00C67C18"/>
    <w:rsid w:val="00C70303"/>
    <w:rsid w:val="00C71C25"/>
    <w:rsid w:val="00C71D44"/>
    <w:rsid w:val="00C7325E"/>
    <w:rsid w:val="00C73279"/>
    <w:rsid w:val="00C73D78"/>
    <w:rsid w:val="00C757DC"/>
    <w:rsid w:val="00C76199"/>
    <w:rsid w:val="00C766A5"/>
    <w:rsid w:val="00C769B5"/>
    <w:rsid w:val="00C77206"/>
    <w:rsid w:val="00C772BC"/>
    <w:rsid w:val="00C77640"/>
    <w:rsid w:val="00C77AD7"/>
    <w:rsid w:val="00C77BE1"/>
    <w:rsid w:val="00C806ED"/>
    <w:rsid w:val="00C81467"/>
    <w:rsid w:val="00C82847"/>
    <w:rsid w:val="00C83119"/>
    <w:rsid w:val="00C84453"/>
    <w:rsid w:val="00C8457A"/>
    <w:rsid w:val="00C86291"/>
    <w:rsid w:val="00C86F51"/>
    <w:rsid w:val="00C872E3"/>
    <w:rsid w:val="00C87F81"/>
    <w:rsid w:val="00C906B2"/>
    <w:rsid w:val="00C91044"/>
    <w:rsid w:val="00C9145A"/>
    <w:rsid w:val="00C91733"/>
    <w:rsid w:val="00C91F49"/>
    <w:rsid w:val="00C92538"/>
    <w:rsid w:val="00C92BFE"/>
    <w:rsid w:val="00C930E8"/>
    <w:rsid w:val="00C931F8"/>
    <w:rsid w:val="00C93E05"/>
    <w:rsid w:val="00C94239"/>
    <w:rsid w:val="00C94B13"/>
    <w:rsid w:val="00C95438"/>
    <w:rsid w:val="00C95B85"/>
    <w:rsid w:val="00C96389"/>
    <w:rsid w:val="00CA0C95"/>
    <w:rsid w:val="00CA1CD2"/>
    <w:rsid w:val="00CA1F8E"/>
    <w:rsid w:val="00CA3054"/>
    <w:rsid w:val="00CA35A0"/>
    <w:rsid w:val="00CA5984"/>
    <w:rsid w:val="00CA6048"/>
    <w:rsid w:val="00CA67B2"/>
    <w:rsid w:val="00CB0141"/>
    <w:rsid w:val="00CB027A"/>
    <w:rsid w:val="00CB051C"/>
    <w:rsid w:val="00CB05AD"/>
    <w:rsid w:val="00CB0858"/>
    <w:rsid w:val="00CB17DC"/>
    <w:rsid w:val="00CB18CE"/>
    <w:rsid w:val="00CB202C"/>
    <w:rsid w:val="00CB2DED"/>
    <w:rsid w:val="00CB31FA"/>
    <w:rsid w:val="00CB64DF"/>
    <w:rsid w:val="00CB679D"/>
    <w:rsid w:val="00CB6E03"/>
    <w:rsid w:val="00CB73B2"/>
    <w:rsid w:val="00CC04AF"/>
    <w:rsid w:val="00CC04C3"/>
    <w:rsid w:val="00CC098C"/>
    <w:rsid w:val="00CC1C4E"/>
    <w:rsid w:val="00CC28CB"/>
    <w:rsid w:val="00CC2B86"/>
    <w:rsid w:val="00CC2D62"/>
    <w:rsid w:val="00CC2EEA"/>
    <w:rsid w:val="00CC3617"/>
    <w:rsid w:val="00CC3E03"/>
    <w:rsid w:val="00CC6060"/>
    <w:rsid w:val="00CC6648"/>
    <w:rsid w:val="00CC78A6"/>
    <w:rsid w:val="00CD03BA"/>
    <w:rsid w:val="00CD0B73"/>
    <w:rsid w:val="00CD151D"/>
    <w:rsid w:val="00CD2945"/>
    <w:rsid w:val="00CD3255"/>
    <w:rsid w:val="00CD4660"/>
    <w:rsid w:val="00CD475D"/>
    <w:rsid w:val="00CD4E04"/>
    <w:rsid w:val="00CD5B75"/>
    <w:rsid w:val="00CD6239"/>
    <w:rsid w:val="00CD700A"/>
    <w:rsid w:val="00CD735F"/>
    <w:rsid w:val="00CD7655"/>
    <w:rsid w:val="00CD7CEE"/>
    <w:rsid w:val="00CD7F10"/>
    <w:rsid w:val="00CE03CE"/>
    <w:rsid w:val="00CE077A"/>
    <w:rsid w:val="00CE07B5"/>
    <w:rsid w:val="00CE1221"/>
    <w:rsid w:val="00CE161B"/>
    <w:rsid w:val="00CE1B71"/>
    <w:rsid w:val="00CE21AE"/>
    <w:rsid w:val="00CE2ABE"/>
    <w:rsid w:val="00CE2AD1"/>
    <w:rsid w:val="00CE2BF4"/>
    <w:rsid w:val="00CE32FD"/>
    <w:rsid w:val="00CE4563"/>
    <w:rsid w:val="00CE4DA0"/>
    <w:rsid w:val="00CE4FBE"/>
    <w:rsid w:val="00CE56C4"/>
    <w:rsid w:val="00CE5E72"/>
    <w:rsid w:val="00CE6B6D"/>
    <w:rsid w:val="00CE7665"/>
    <w:rsid w:val="00CF00F6"/>
    <w:rsid w:val="00CF0129"/>
    <w:rsid w:val="00CF04B3"/>
    <w:rsid w:val="00CF0C15"/>
    <w:rsid w:val="00CF0C62"/>
    <w:rsid w:val="00CF1C5B"/>
    <w:rsid w:val="00CF2B32"/>
    <w:rsid w:val="00CF423E"/>
    <w:rsid w:val="00CF475F"/>
    <w:rsid w:val="00CF4BF7"/>
    <w:rsid w:val="00CF57E0"/>
    <w:rsid w:val="00CF60DC"/>
    <w:rsid w:val="00CF6933"/>
    <w:rsid w:val="00CF748D"/>
    <w:rsid w:val="00CF7647"/>
    <w:rsid w:val="00CF7A91"/>
    <w:rsid w:val="00D0016D"/>
    <w:rsid w:val="00D0101B"/>
    <w:rsid w:val="00D012B1"/>
    <w:rsid w:val="00D0201C"/>
    <w:rsid w:val="00D024AC"/>
    <w:rsid w:val="00D03615"/>
    <w:rsid w:val="00D0465C"/>
    <w:rsid w:val="00D04BA8"/>
    <w:rsid w:val="00D05B46"/>
    <w:rsid w:val="00D06164"/>
    <w:rsid w:val="00D06771"/>
    <w:rsid w:val="00D0771A"/>
    <w:rsid w:val="00D07E65"/>
    <w:rsid w:val="00D105B9"/>
    <w:rsid w:val="00D119F3"/>
    <w:rsid w:val="00D11CBA"/>
    <w:rsid w:val="00D11D9B"/>
    <w:rsid w:val="00D11ED7"/>
    <w:rsid w:val="00D130D5"/>
    <w:rsid w:val="00D134C4"/>
    <w:rsid w:val="00D14B70"/>
    <w:rsid w:val="00D15168"/>
    <w:rsid w:val="00D16242"/>
    <w:rsid w:val="00D16BD4"/>
    <w:rsid w:val="00D1781F"/>
    <w:rsid w:val="00D20A07"/>
    <w:rsid w:val="00D20F87"/>
    <w:rsid w:val="00D21224"/>
    <w:rsid w:val="00D21AF2"/>
    <w:rsid w:val="00D21B89"/>
    <w:rsid w:val="00D22BFA"/>
    <w:rsid w:val="00D2409A"/>
    <w:rsid w:val="00D24CF3"/>
    <w:rsid w:val="00D25662"/>
    <w:rsid w:val="00D25CC1"/>
    <w:rsid w:val="00D267FE"/>
    <w:rsid w:val="00D26AF9"/>
    <w:rsid w:val="00D3255C"/>
    <w:rsid w:val="00D331EE"/>
    <w:rsid w:val="00D33442"/>
    <w:rsid w:val="00D33E6A"/>
    <w:rsid w:val="00D33EA5"/>
    <w:rsid w:val="00D34457"/>
    <w:rsid w:val="00D347BB"/>
    <w:rsid w:val="00D34C21"/>
    <w:rsid w:val="00D34E29"/>
    <w:rsid w:val="00D361F7"/>
    <w:rsid w:val="00D36F4E"/>
    <w:rsid w:val="00D40AB1"/>
    <w:rsid w:val="00D40D83"/>
    <w:rsid w:val="00D411D4"/>
    <w:rsid w:val="00D43977"/>
    <w:rsid w:val="00D442D3"/>
    <w:rsid w:val="00D45AE4"/>
    <w:rsid w:val="00D45D67"/>
    <w:rsid w:val="00D46F2B"/>
    <w:rsid w:val="00D4757C"/>
    <w:rsid w:val="00D47D21"/>
    <w:rsid w:val="00D50C54"/>
    <w:rsid w:val="00D50F61"/>
    <w:rsid w:val="00D515A2"/>
    <w:rsid w:val="00D51C0D"/>
    <w:rsid w:val="00D5210C"/>
    <w:rsid w:val="00D52A65"/>
    <w:rsid w:val="00D53C8B"/>
    <w:rsid w:val="00D5542D"/>
    <w:rsid w:val="00D55CA5"/>
    <w:rsid w:val="00D56C6C"/>
    <w:rsid w:val="00D57381"/>
    <w:rsid w:val="00D576F5"/>
    <w:rsid w:val="00D57AFD"/>
    <w:rsid w:val="00D60027"/>
    <w:rsid w:val="00D60D8C"/>
    <w:rsid w:val="00D610EE"/>
    <w:rsid w:val="00D61707"/>
    <w:rsid w:val="00D61770"/>
    <w:rsid w:val="00D61DC3"/>
    <w:rsid w:val="00D6276E"/>
    <w:rsid w:val="00D62DED"/>
    <w:rsid w:val="00D63F58"/>
    <w:rsid w:val="00D64188"/>
    <w:rsid w:val="00D64299"/>
    <w:rsid w:val="00D64745"/>
    <w:rsid w:val="00D647CE"/>
    <w:rsid w:val="00D66BBF"/>
    <w:rsid w:val="00D678AC"/>
    <w:rsid w:val="00D67A4F"/>
    <w:rsid w:val="00D70C4D"/>
    <w:rsid w:val="00D70E7D"/>
    <w:rsid w:val="00D70F3D"/>
    <w:rsid w:val="00D711BC"/>
    <w:rsid w:val="00D732A0"/>
    <w:rsid w:val="00D73F26"/>
    <w:rsid w:val="00D73F63"/>
    <w:rsid w:val="00D74180"/>
    <w:rsid w:val="00D778DD"/>
    <w:rsid w:val="00D80938"/>
    <w:rsid w:val="00D809C5"/>
    <w:rsid w:val="00D80AE3"/>
    <w:rsid w:val="00D81028"/>
    <w:rsid w:val="00D81F12"/>
    <w:rsid w:val="00D81F55"/>
    <w:rsid w:val="00D821F7"/>
    <w:rsid w:val="00D82B10"/>
    <w:rsid w:val="00D83BE1"/>
    <w:rsid w:val="00D84400"/>
    <w:rsid w:val="00D848EC"/>
    <w:rsid w:val="00D850B6"/>
    <w:rsid w:val="00D852F7"/>
    <w:rsid w:val="00D8557A"/>
    <w:rsid w:val="00D86AD7"/>
    <w:rsid w:val="00D871FC"/>
    <w:rsid w:val="00D87BF6"/>
    <w:rsid w:val="00D9019F"/>
    <w:rsid w:val="00D91768"/>
    <w:rsid w:val="00D92ACF"/>
    <w:rsid w:val="00D92F3E"/>
    <w:rsid w:val="00D930D6"/>
    <w:rsid w:val="00D93648"/>
    <w:rsid w:val="00D93B3D"/>
    <w:rsid w:val="00D9416B"/>
    <w:rsid w:val="00D944E4"/>
    <w:rsid w:val="00D95009"/>
    <w:rsid w:val="00D96108"/>
    <w:rsid w:val="00D96E4B"/>
    <w:rsid w:val="00D9763A"/>
    <w:rsid w:val="00D97A40"/>
    <w:rsid w:val="00DA0A66"/>
    <w:rsid w:val="00DA0F7D"/>
    <w:rsid w:val="00DA1AC4"/>
    <w:rsid w:val="00DA2587"/>
    <w:rsid w:val="00DA2C1A"/>
    <w:rsid w:val="00DA2DE4"/>
    <w:rsid w:val="00DA38A3"/>
    <w:rsid w:val="00DA441C"/>
    <w:rsid w:val="00DA45FE"/>
    <w:rsid w:val="00DA4C6A"/>
    <w:rsid w:val="00DA4E52"/>
    <w:rsid w:val="00DA6A41"/>
    <w:rsid w:val="00DA7654"/>
    <w:rsid w:val="00DB009E"/>
    <w:rsid w:val="00DB016D"/>
    <w:rsid w:val="00DB03BF"/>
    <w:rsid w:val="00DB03E7"/>
    <w:rsid w:val="00DB06D1"/>
    <w:rsid w:val="00DB1C5D"/>
    <w:rsid w:val="00DB1C75"/>
    <w:rsid w:val="00DB1DCE"/>
    <w:rsid w:val="00DB2B54"/>
    <w:rsid w:val="00DB2C61"/>
    <w:rsid w:val="00DB317F"/>
    <w:rsid w:val="00DB35F5"/>
    <w:rsid w:val="00DB3808"/>
    <w:rsid w:val="00DB4243"/>
    <w:rsid w:val="00DB4501"/>
    <w:rsid w:val="00DB4949"/>
    <w:rsid w:val="00DB5476"/>
    <w:rsid w:val="00DB5DAE"/>
    <w:rsid w:val="00DB6283"/>
    <w:rsid w:val="00DB67C7"/>
    <w:rsid w:val="00DB69A5"/>
    <w:rsid w:val="00DB7375"/>
    <w:rsid w:val="00DB78E0"/>
    <w:rsid w:val="00DC14DB"/>
    <w:rsid w:val="00DC1895"/>
    <w:rsid w:val="00DC230C"/>
    <w:rsid w:val="00DC280E"/>
    <w:rsid w:val="00DC2A45"/>
    <w:rsid w:val="00DC34A1"/>
    <w:rsid w:val="00DC3990"/>
    <w:rsid w:val="00DC3C81"/>
    <w:rsid w:val="00DC3F6B"/>
    <w:rsid w:val="00DC523F"/>
    <w:rsid w:val="00DC5983"/>
    <w:rsid w:val="00DC7610"/>
    <w:rsid w:val="00DC7E11"/>
    <w:rsid w:val="00DD102C"/>
    <w:rsid w:val="00DD1227"/>
    <w:rsid w:val="00DD1234"/>
    <w:rsid w:val="00DD2C98"/>
    <w:rsid w:val="00DD2E1B"/>
    <w:rsid w:val="00DD33C7"/>
    <w:rsid w:val="00DD4D35"/>
    <w:rsid w:val="00DD5D69"/>
    <w:rsid w:val="00DD6E57"/>
    <w:rsid w:val="00DD7277"/>
    <w:rsid w:val="00DD7B33"/>
    <w:rsid w:val="00DE0814"/>
    <w:rsid w:val="00DE14AC"/>
    <w:rsid w:val="00DE1FEE"/>
    <w:rsid w:val="00DE2411"/>
    <w:rsid w:val="00DE26E9"/>
    <w:rsid w:val="00DE2DDA"/>
    <w:rsid w:val="00DE3FEA"/>
    <w:rsid w:val="00DE4BB9"/>
    <w:rsid w:val="00DE5973"/>
    <w:rsid w:val="00DE5DDD"/>
    <w:rsid w:val="00DE7B59"/>
    <w:rsid w:val="00DF0276"/>
    <w:rsid w:val="00DF04A4"/>
    <w:rsid w:val="00DF0920"/>
    <w:rsid w:val="00DF0FEE"/>
    <w:rsid w:val="00DF23AC"/>
    <w:rsid w:val="00DF39B0"/>
    <w:rsid w:val="00DF416F"/>
    <w:rsid w:val="00DF7188"/>
    <w:rsid w:val="00E00906"/>
    <w:rsid w:val="00E00AA8"/>
    <w:rsid w:val="00E00B33"/>
    <w:rsid w:val="00E012A0"/>
    <w:rsid w:val="00E01568"/>
    <w:rsid w:val="00E0176F"/>
    <w:rsid w:val="00E01C29"/>
    <w:rsid w:val="00E03A87"/>
    <w:rsid w:val="00E03E93"/>
    <w:rsid w:val="00E04122"/>
    <w:rsid w:val="00E04555"/>
    <w:rsid w:val="00E04588"/>
    <w:rsid w:val="00E04760"/>
    <w:rsid w:val="00E0513F"/>
    <w:rsid w:val="00E06E55"/>
    <w:rsid w:val="00E07CF6"/>
    <w:rsid w:val="00E07ED5"/>
    <w:rsid w:val="00E10547"/>
    <w:rsid w:val="00E10ECD"/>
    <w:rsid w:val="00E110EF"/>
    <w:rsid w:val="00E11437"/>
    <w:rsid w:val="00E115E5"/>
    <w:rsid w:val="00E11EBC"/>
    <w:rsid w:val="00E12183"/>
    <w:rsid w:val="00E12828"/>
    <w:rsid w:val="00E14BF5"/>
    <w:rsid w:val="00E14C90"/>
    <w:rsid w:val="00E14D00"/>
    <w:rsid w:val="00E1511C"/>
    <w:rsid w:val="00E1540C"/>
    <w:rsid w:val="00E16082"/>
    <w:rsid w:val="00E20B29"/>
    <w:rsid w:val="00E211A3"/>
    <w:rsid w:val="00E21535"/>
    <w:rsid w:val="00E21DAF"/>
    <w:rsid w:val="00E22108"/>
    <w:rsid w:val="00E225F9"/>
    <w:rsid w:val="00E235F3"/>
    <w:rsid w:val="00E24C2C"/>
    <w:rsid w:val="00E25624"/>
    <w:rsid w:val="00E25FE6"/>
    <w:rsid w:val="00E26258"/>
    <w:rsid w:val="00E26D38"/>
    <w:rsid w:val="00E26FA1"/>
    <w:rsid w:val="00E27308"/>
    <w:rsid w:val="00E30D96"/>
    <w:rsid w:val="00E31053"/>
    <w:rsid w:val="00E32FF5"/>
    <w:rsid w:val="00E33AB6"/>
    <w:rsid w:val="00E33D16"/>
    <w:rsid w:val="00E351A7"/>
    <w:rsid w:val="00E35AB0"/>
    <w:rsid w:val="00E3684C"/>
    <w:rsid w:val="00E36A29"/>
    <w:rsid w:val="00E37192"/>
    <w:rsid w:val="00E377FF"/>
    <w:rsid w:val="00E37C00"/>
    <w:rsid w:val="00E40829"/>
    <w:rsid w:val="00E41E6B"/>
    <w:rsid w:val="00E42EB3"/>
    <w:rsid w:val="00E44853"/>
    <w:rsid w:val="00E44974"/>
    <w:rsid w:val="00E44B06"/>
    <w:rsid w:val="00E45003"/>
    <w:rsid w:val="00E45627"/>
    <w:rsid w:val="00E458AB"/>
    <w:rsid w:val="00E45B36"/>
    <w:rsid w:val="00E45DF8"/>
    <w:rsid w:val="00E4631C"/>
    <w:rsid w:val="00E4723E"/>
    <w:rsid w:val="00E47553"/>
    <w:rsid w:val="00E4778F"/>
    <w:rsid w:val="00E47BF6"/>
    <w:rsid w:val="00E47E55"/>
    <w:rsid w:val="00E47EA0"/>
    <w:rsid w:val="00E5021B"/>
    <w:rsid w:val="00E50391"/>
    <w:rsid w:val="00E51320"/>
    <w:rsid w:val="00E5163C"/>
    <w:rsid w:val="00E529E3"/>
    <w:rsid w:val="00E52BE9"/>
    <w:rsid w:val="00E53565"/>
    <w:rsid w:val="00E537A6"/>
    <w:rsid w:val="00E542DA"/>
    <w:rsid w:val="00E54A6C"/>
    <w:rsid w:val="00E562D3"/>
    <w:rsid w:val="00E568A2"/>
    <w:rsid w:val="00E6028D"/>
    <w:rsid w:val="00E61757"/>
    <w:rsid w:val="00E61B16"/>
    <w:rsid w:val="00E6235A"/>
    <w:rsid w:val="00E623BF"/>
    <w:rsid w:val="00E62ED8"/>
    <w:rsid w:val="00E64051"/>
    <w:rsid w:val="00E6457A"/>
    <w:rsid w:val="00E6541D"/>
    <w:rsid w:val="00E656BD"/>
    <w:rsid w:val="00E65B4F"/>
    <w:rsid w:val="00E662A9"/>
    <w:rsid w:val="00E6638C"/>
    <w:rsid w:val="00E66452"/>
    <w:rsid w:val="00E67B22"/>
    <w:rsid w:val="00E67FBB"/>
    <w:rsid w:val="00E70ADE"/>
    <w:rsid w:val="00E70EC5"/>
    <w:rsid w:val="00E71729"/>
    <w:rsid w:val="00E72782"/>
    <w:rsid w:val="00E73531"/>
    <w:rsid w:val="00E73DE4"/>
    <w:rsid w:val="00E74B7B"/>
    <w:rsid w:val="00E7500A"/>
    <w:rsid w:val="00E75032"/>
    <w:rsid w:val="00E75596"/>
    <w:rsid w:val="00E76CF9"/>
    <w:rsid w:val="00E77C41"/>
    <w:rsid w:val="00E77FCF"/>
    <w:rsid w:val="00E800C1"/>
    <w:rsid w:val="00E80C8A"/>
    <w:rsid w:val="00E811E4"/>
    <w:rsid w:val="00E81F34"/>
    <w:rsid w:val="00E8232C"/>
    <w:rsid w:val="00E82C68"/>
    <w:rsid w:val="00E82D2A"/>
    <w:rsid w:val="00E835C9"/>
    <w:rsid w:val="00E83D9F"/>
    <w:rsid w:val="00E8409B"/>
    <w:rsid w:val="00E845ED"/>
    <w:rsid w:val="00E84607"/>
    <w:rsid w:val="00E84811"/>
    <w:rsid w:val="00E85F8B"/>
    <w:rsid w:val="00E904A5"/>
    <w:rsid w:val="00E90590"/>
    <w:rsid w:val="00E91CA0"/>
    <w:rsid w:val="00E9215D"/>
    <w:rsid w:val="00E9227C"/>
    <w:rsid w:val="00E922D8"/>
    <w:rsid w:val="00E93DFC"/>
    <w:rsid w:val="00E93EED"/>
    <w:rsid w:val="00E941B1"/>
    <w:rsid w:val="00E9499B"/>
    <w:rsid w:val="00E94C5B"/>
    <w:rsid w:val="00E952E9"/>
    <w:rsid w:val="00E95E26"/>
    <w:rsid w:val="00E97676"/>
    <w:rsid w:val="00E977B7"/>
    <w:rsid w:val="00E97A04"/>
    <w:rsid w:val="00E97A6D"/>
    <w:rsid w:val="00E97C68"/>
    <w:rsid w:val="00EA2C43"/>
    <w:rsid w:val="00EA33DC"/>
    <w:rsid w:val="00EA3F41"/>
    <w:rsid w:val="00EA41E2"/>
    <w:rsid w:val="00EA493F"/>
    <w:rsid w:val="00EA4F70"/>
    <w:rsid w:val="00EA56F4"/>
    <w:rsid w:val="00EA5C65"/>
    <w:rsid w:val="00EA5DB5"/>
    <w:rsid w:val="00EA75AD"/>
    <w:rsid w:val="00EB05E7"/>
    <w:rsid w:val="00EB2807"/>
    <w:rsid w:val="00EB2AAF"/>
    <w:rsid w:val="00EB308C"/>
    <w:rsid w:val="00EB3254"/>
    <w:rsid w:val="00EB3AD7"/>
    <w:rsid w:val="00EB3FB6"/>
    <w:rsid w:val="00EB4C07"/>
    <w:rsid w:val="00EB4EBB"/>
    <w:rsid w:val="00EB4F1C"/>
    <w:rsid w:val="00EB5877"/>
    <w:rsid w:val="00EB5B15"/>
    <w:rsid w:val="00EB5DF7"/>
    <w:rsid w:val="00EB65B0"/>
    <w:rsid w:val="00EC0271"/>
    <w:rsid w:val="00EC07B1"/>
    <w:rsid w:val="00EC1E0C"/>
    <w:rsid w:val="00EC2989"/>
    <w:rsid w:val="00EC2FD4"/>
    <w:rsid w:val="00EC308A"/>
    <w:rsid w:val="00EC355E"/>
    <w:rsid w:val="00EC3BB6"/>
    <w:rsid w:val="00EC3CAD"/>
    <w:rsid w:val="00EC432F"/>
    <w:rsid w:val="00EC447E"/>
    <w:rsid w:val="00EC4572"/>
    <w:rsid w:val="00EC4688"/>
    <w:rsid w:val="00EC55A2"/>
    <w:rsid w:val="00EC68E3"/>
    <w:rsid w:val="00EC7BCF"/>
    <w:rsid w:val="00ED0780"/>
    <w:rsid w:val="00ED07C3"/>
    <w:rsid w:val="00ED0BC1"/>
    <w:rsid w:val="00ED2E91"/>
    <w:rsid w:val="00ED32B4"/>
    <w:rsid w:val="00ED3C68"/>
    <w:rsid w:val="00ED45F6"/>
    <w:rsid w:val="00ED523F"/>
    <w:rsid w:val="00ED60B5"/>
    <w:rsid w:val="00ED6264"/>
    <w:rsid w:val="00ED6A12"/>
    <w:rsid w:val="00ED6C8F"/>
    <w:rsid w:val="00ED6E16"/>
    <w:rsid w:val="00ED7F6A"/>
    <w:rsid w:val="00EE03F7"/>
    <w:rsid w:val="00EE07FB"/>
    <w:rsid w:val="00EE0BD1"/>
    <w:rsid w:val="00EE0CEF"/>
    <w:rsid w:val="00EE2589"/>
    <w:rsid w:val="00EE2EA0"/>
    <w:rsid w:val="00EE3C79"/>
    <w:rsid w:val="00EE4328"/>
    <w:rsid w:val="00EE4DAF"/>
    <w:rsid w:val="00EE5416"/>
    <w:rsid w:val="00EE6264"/>
    <w:rsid w:val="00EE7C78"/>
    <w:rsid w:val="00EF10B6"/>
    <w:rsid w:val="00EF147E"/>
    <w:rsid w:val="00EF1B6F"/>
    <w:rsid w:val="00EF1DC3"/>
    <w:rsid w:val="00EF2501"/>
    <w:rsid w:val="00EF331E"/>
    <w:rsid w:val="00EF3BAB"/>
    <w:rsid w:val="00EF3D3B"/>
    <w:rsid w:val="00EF3ED4"/>
    <w:rsid w:val="00EF4385"/>
    <w:rsid w:val="00EF4F80"/>
    <w:rsid w:val="00EF5812"/>
    <w:rsid w:val="00EF5DC3"/>
    <w:rsid w:val="00EF6008"/>
    <w:rsid w:val="00EF6E6C"/>
    <w:rsid w:val="00EF736B"/>
    <w:rsid w:val="00F00CC3"/>
    <w:rsid w:val="00F01865"/>
    <w:rsid w:val="00F0207B"/>
    <w:rsid w:val="00F028DD"/>
    <w:rsid w:val="00F0311F"/>
    <w:rsid w:val="00F03636"/>
    <w:rsid w:val="00F03A7C"/>
    <w:rsid w:val="00F0486B"/>
    <w:rsid w:val="00F054A6"/>
    <w:rsid w:val="00F0773B"/>
    <w:rsid w:val="00F07B2F"/>
    <w:rsid w:val="00F07C8F"/>
    <w:rsid w:val="00F07FCE"/>
    <w:rsid w:val="00F10B2D"/>
    <w:rsid w:val="00F10B5C"/>
    <w:rsid w:val="00F11F46"/>
    <w:rsid w:val="00F1286E"/>
    <w:rsid w:val="00F13D2F"/>
    <w:rsid w:val="00F14907"/>
    <w:rsid w:val="00F15A72"/>
    <w:rsid w:val="00F16BEB"/>
    <w:rsid w:val="00F16CD2"/>
    <w:rsid w:val="00F16E45"/>
    <w:rsid w:val="00F17ACD"/>
    <w:rsid w:val="00F17BD1"/>
    <w:rsid w:val="00F17F13"/>
    <w:rsid w:val="00F2201C"/>
    <w:rsid w:val="00F22028"/>
    <w:rsid w:val="00F22D96"/>
    <w:rsid w:val="00F24AA7"/>
    <w:rsid w:val="00F2573F"/>
    <w:rsid w:val="00F25F99"/>
    <w:rsid w:val="00F263E0"/>
    <w:rsid w:val="00F264B9"/>
    <w:rsid w:val="00F26E98"/>
    <w:rsid w:val="00F27624"/>
    <w:rsid w:val="00F27A7D"/>
    <w:rsid w:val="00F27E77"/>
    <w:rsid w:val="00F27FC6"/>
    <w:rsid w:val="00F30394"/>
    <w:rsid w:val="00F30771"/>
    <w:rsid w:val="00F30843"/>
    <w:rsid w:val="00F30D9F"/>
    <w:rsid w:val="00F316A4"/>
    <w:rsid w:val="00F318D7"/>
    <w:rsid w:val="00F32204"/>
    <w:rsid w:val="00F32933"/>
    <w:rsid w:val="00F32D3C"/>
    <w:rsid w:val="00F331DF"/>
    <w:rsid w:val="00F3511E"/>
    <w:rsid w:val="00F36127"/>
    <w:rsid w:val="00F36D35"/>
    <w:rsid w:val="00F415D7"/>
    <w:rsid w:val="00F415F9"/>
    <w:rsid w:val="00F41E9F"/>
    <w:rsid w:val="00F42940"/>
    <w:rsid w:val="00F42DDC"/>
    <w:rsid w:val="00F432BC"/>
    <w:rsid w:val="00F43332"/>
    <w:rsid w:val="00F4415D"/>
    <w:rsid w:val="00F444BA"/>
    <w:rsid w:val="00F44804"/>
    <w:rsid w:val="00F46866"/>
    <w:rsid w:val="00F46D4A"/>
    <w:rsid w:val="00F5077D"/>
    <w:rsid w:val="00F51110"/>
    <w:rsid w:val="00F51E1A"/>
    <w:rsid w:val="00F52230"/>
    <w:rsid w:val="00F52565"/>
    <w:rsid w:val="00F52631"/>
    <w:rsid w:val="00F53020"/>
    <w:rsid w:val="00F531A3"/>
    <w:rsid w:val="00F534E6"/>
    <w:rsid w:val="00F537B2"/>
    <w:rsid w:val="00F54593"/>
    <w:rsid w:val="00F55F86"/>
    <w:rsid w:val="00F55FB6"/>
    <w:rsid w:val="00F5619C"/>
    <w:rsid w:val="00F563B3"/>
    <w:rsid w:val="00F56B6D"/>
    <w:rsid w:val="00F57C1F"/>
    <w:rsid w:val="00F6069E"/>
    <w:rsid w:val="00F60CD6"/>
    <w:rsid w:val="00F6245E"/>
    <w:rsid w:val="00F625F5"/>
    <w:rsid w:val="00F62C31"/>
    <w:rsid w:val="00F64678"/>
    <w:rsid w:val="00F64E58"/>
    <w:rsid w:val="00F6504C"/>
    <w:rsid w:val="00F65116"/>
    <w:rsid w:val="00F65866"/>
    <w:rsid w:val="00F70335"/>
    <w:rsid w:val="00F72307"/>
    <w:rsid w:val="00F72CFD"/>
    <w:rsid w:val="00F72F73"/>
    <w:rsid w:val="00F73192"/>
    <w:rsid w:val="00F73945"/>
    <w:rsid w:val="00F74257"/>
    <w:rsid w:val="00F742E8"/>
    <w:rsid w:val="00F747AC"/>
    <w:rsid w:val="00F74816"/>
    <w:rsid w:val="00F74A73"/>
    <w:rsid w:val="00F754BE"/>
    <w:rsid w:val="00F7566D"/>
    <w:rsid w:val="00F77CF5"/>
    <w:rsid w:val="00F77EB7"/>
    <w:rsid w:val="00F80464"/>
    <w:rsid w:val="00F80FED"/>
    <w:rsid w:val="00F81061"/>
    <w:rsid w:val="00F811B5"/>
    <w:rsid w:val="00F81B85"/>
    <w:rsid w:val="00F82574"/>
    <w:rsid w:val="00F829BC"/>
    <w:rsid w:val="00F82C72"/>
    <w:rsid w:val="00F832D7"/>
    <w:rsid w:val="00F83D9F"/>
    <w:rsid w:val="00F83FC6"/>
    <w:rsid w:val="00F84B6A"/>
    <w:rsid w:val="00F84DB0"/>
    <w:rsid w:val="00F851FC"/>
    <w:rsid w:val="00F852B7"/>
    <w:rsid w:val="00F85C29"/>
    <w:rsid w:val="00F85D70"/>
    <w:rsid w:val="00F863EA"/>
    <w:rsid w:val="00F870B8"/>
    <w:rsid w:val="00F87505"/>
    <w:rsid w:val="00F87681"/>
    <w:rsid w:val="00F90426"/>
    <w:rsid w:val="00F90A94"/>
    <w:rsid w:val="00F90FA1"/>
    <w:rsid w:val="00F914F6"/>
    <w:rsid w:val="00F91ED3"/>
    <w:rsid w:val="00F92021"/>
    <w:rsid w:val="00F92D72"/>
    <w:rsid w:val="00F93071"/>
    <w:rsid w:val="00F93D53"/>
    <w:rsid w:val="00F9542A"/>
    <w:rsid w:val="00F95E93"/>
    <w:rsid w:val="00F96153"/>
    <w:rsid w:val="00F96B0B"/>
    <w:rsid w:val="00F9743C"/>
    <w:rsid w:val="00F97844"/>
    <w:rsid w:val="00F97BCA"/>
    <w:rsid w:val="00FA1079"/>
    <w:rsid w:val="00FA23E1"/>
    <w:rsid w:val="00FA3ECC"/>
    <w:rsid w:val="00FA51C0"/>
    <w:rsid w:val="00FA56AF"/>
    <w:rsid w:val="00FA5AA3"/>
    <w:rsid w:val="00FA5F2F"/>
    <w:rsid w:val="00FA6E32"/>
    <w:rsid w:val="00FA7860"/>
    <w:rsid w:val="00FA7B4E"/>
    <w:rsid w:val="00FB0802"/>
    <w:rsid w:val="00FB0D31"/>
    <w:rsid w:val="00FB18CA"/>
    <w:rsid w:val="00FB1BE3"/>
    <w:rsid w:val="00FB2548"/>
    <w:rsid w:val="00FB2760"/>
    <w:rsid w:val="00FB2E7D"/>
    <w:rsid w:val="00FB3506"/>
    <w:rsid w:val="00FB4543"/>
    <w:rsid w:val="00FB48DF"/>
    <w:rsid w:val="00FB57E8"/>
    <w:rsid w:val="00FB65E9"/>
    <w:rsid w:val="00FB6664"/>
    <w:rsid w:val="00FB6CD6"/>
    <w:rsid w:val="00FC07BC"/>
    <w:rsid w:val="00FC0BAD"/>
    <w:rsid w:val="00FC11FC"/>
    <w:rsid w:val="00FC19FC"/>
    <w:rsid w:val="00FC1FE4"/>
    <w:rsid w:val="00FC2433"/>
    <w:rsid w:val="00FC35A3"/>
    <w:rsid w:val="00FC3B95"/>
    <w:rsid w:val="00FC4175"/>
    <w:rsid w:val="00FC4FFD"/>
    <w:rsid w:val="00FC50B5"/>
    <w:rsid w:val="00FC5114"/>
    <w:rsid w:val="00FC53DF"/>
    <w:rsid w:val="00FC71E7"/>
    <w:rsid w:val="00FC7286"/>
    <w:rsid w:val="00FC742B"/>
    <w:rsid w:val="00FD04E4"/>
    <w:rsid w:val="00FD22BC"/>
    <w:rsid w:val="00FD306B"/>
    <w:rsid w:val="00FD37DB"/>
    <w:rsid w:val="00FD38BF"/>
    <w:rsid w:val="00FD3FDD"/>
    <w:rsid w:val="00FD67EC"/>
    <w:rsid w:val="00FD7E5F"/>
    <w:rsid w:val="00FE0763"/>
    <w:rsid w:val="00FE22FB"/>
    <w:rsid w:val="00FE2C44"/>
    <w:rsid w:val="00FE2EF8"/>
    <w:rsid w:val="00FE44E3"/>
    <w:rsid w:val="00FE462F"/>
    <w:rsid w:val="00FE4B86"/>
    <w:rsid w:val="00FE5230"/>
    <w:rsid w:val="00FE5683"/>
    <w:rsid w:val="00FE6071"/>
    <w:rsid w:val="00FE7488"/>
    <w:rsid w:val="00FF182D"/>
    <w:rsid w:val="00FF1A5F"/>
    <w:rsid w:val="00FF2368"/>
    <w:rsid w:val="00FF30E8"/>
    <w:rsid w:val="00FF3992"/>
    <w:rsid w:val="00FF3E4D"/>
    <w:rsid w:val="00FF5B30"/>
    <w:rsid w:val="00FF5C44"/>
    <w:rsid w:val="00FF5F83"/>
    <w:rsid w:val="00FF7326"/>
    <w:rsid w:val="00FF7855"/>
    <w:rsid w:val="0B85AE80"/>
    <w:rsid w:val="109F8C4A"/>
    <w:rsid w:val="1484FCF1"/>
    <w:rsid w:val="16EB8DD7"/>
    <w:rsid w:val="18732371"/>
    <w:rsid w:val="1D4CBBB2"/>
    <w:rsid w:val="2601D43E"/>
    <w:rsid w:val="2A6F2593"/>
    <w:rsid w:val="317E9BF1"/>
    <w:rsid w:val="3394801F"/>
    <w:rsid w:val="385977F7"/>
    <w:rsid w:val="38925F0E"/>
    <w:rsid w:val="3BA7B160"/>
    <w:rsid w:val="3C0FD1EF"/>
    <w:rsid w:val="4EBEB085"/>
    <w:rsid w:val="55A6723F"/>
    <w:rsid w:val="575E054B"/>
    <w:rsid w:val="5CA6742E"/>
    <w:rsid w:val="5EAD15C3"/>
    <w:rsid w:val="5EC15B22"/>
    <w:rsid w:val="5F44F00C"/>
    <w:rsid w:val="5FF7DF5D"/>
    <w:rsid w:val="68D4463B"/>
    <w:rsid w:val="690B0148"/>
    <w:rsid w:val="690E3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9377E"/>
  <w15:chartTrackingRefBased/>
  <w15:docId w15:val="{26513ADC-5607-4177-8A43-0CE09F08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1A50"/>
    <w:rPr>
      <w:sz w:val="24"/>
      <w:szCs w:val="24"/>
      <w:lang w:val="sl-SI" w:eastAsia="sl-SI"/>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basedOn w:val="Navaden"/>
    <w:next w:val="Navaden"/>
    <w:link w:val="Naslov3Znak"/>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rPr>
  </w:style>
  <w:style w:type="paragraph" w:styleId="Naslov7">
    <w:name w:val="heading 7"/>
    <w:basedOn w:val="Navaden"/>
    <w:next w:val="Navaden"/>
    <w:link w:val="Naslov7Znak"/>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link w:val="Naslov9Znak"/>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aliases w:val="Komentar - sklic"/>
    <w:uiPriority w:val="99"/>
    <w:rsid w:val="00B51A50"/>
    <w:rPr>
      <w:sz w:val="16"/>
      <w:szCs w:val="16"/>
    </w:rPr>
  </w:style>
  <w:style w:type="paragraph" w:styleId="Pripombabesedilo">
    <w:name w:val="annotation text"/>
    <w:aliases w:val="Komentar - besedilo"/>
    <w:basedOn w:val="Navaden"/>
    <w:link w:val="PripombabesediloZnak"/>
    <w:uiPriority w:val="99"/>
    <w:rsid w:val="00B51A50"/>
    <w:rPr>
      <w:sz w:val="20"/>
      <w:szCs w:val="20"/>
    </w:rPr>
  </w:style>
  <w:style w:type="paragraph" w:customStyle="1" w:styleId="Default">
    <w:name w:val="Default"/>
    <w:rsid w:val="00B51A50"/>
    <w:pPr>
      <w:autoSpaceDE w:val="0"/>
      <w:autoSpaceDN w:val="0"/>
      <w:adjustRightInd w:val="0"/>
    </w:pPr>
    <w:rPr>
      <w:color w:val="000000"/>
      <w:sz w:val="24"/>
      <w:szCs w:val="24"/>
      <w:lang w:val="sl-SI" w:eastAsia="sl-SI"/>
    </w:rPr>
  </w:style>
  <w:style w:type="paragraph" w:styleId="Besedilooblaka">
    <w:name w:val="Balloon Text"/>
    <w:basedOn w:val="Navaden"/>
    <w:link w:val="BesedilooblakaZnak"/>
    <w:uiPriority w:val="99"/>
    <w:semiHidden/>
    <w:rsid w:val="00B51A50"/>
    <w:rPr>
      <w:rFonts w:ascii="Tahoma" w:hAnsi="Tahoma" w:cs="Tahoma"/>
      <w:sz w:val="16"/>
      <w:szCs w:val="16"/>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link w:val="Telobesedila3Znak"/>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val="sl-SI"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semiHidden/>
    <w:rsid w:val="00AD4799"/>
    <w:pPr>
      <w:spacing w:after="120"/>
      <w:jc w:val="both"/>
    </w:pPr>
    <w:rPr>
      <w:sz w:val="20"/>
      <w:szCs w:val="20"/>
    </w:rPr>
  </w:style>
  <w:style w:type="paragraph" w:customStyle="1" w:styleId="BodyText22">
    <w:name w:val="Body Text 22"/>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1"/>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Napis1">
    <w:name w:val="Napis1"/>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aliases w:val="Komentar - besedilo Znak2"/>
    <w:link w:val="Pripombabesedilo"/>
    <w:uiPriority w:val="99"/>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3"/>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624C53"/>
    <w:pPr>
      <w:ind w:left="708"/>
    </w:pPr>
  </w:style>
  <w:style w:type="paragraph" w:styleId="Zadevapripombe">
    <w:name w:val="annotation subject"/>
    <w:basedOn w:val="Pripombabesedilo"/>
    <w:next w:val="Pripombabesedilo"/>
    <w:link w:val="ZadevapripombeZnak"/>
    <w:uiPriority w:val="99"/>
    <w:semiHidden/>
    <w:unhideWhenUsed/>
    <w:rsid w:val="009A44E6"/>
    <w:rPr>
      <w:b/>
      <w:bCs/>
    </w:rPr>
  </w:style>
  <w:style w:type="character" w:customStyle="1" w:styleId="ZadevapripombeZnak">
    <w:name w:val="Zadeva pripombe Znak"/>
    <w:link w:val="Zadevapripombe"/>
    <w:uiPriority w:val="99"/>
    <w:semiHidden/>
    <w:rsid w:val="009A44E6"/>
    <w:rPr>
      <w:b/>
      <w:bCs/>
    </w:rPr>
  </w:style>
  <w:style w:type="character" w:styleId="Krepko">
    <w:name w:val="Strong"/>
    <w:uiPriority w:val="22"/>
    <w:qFormat/>
    <w:rsid w:val="00382BCE"/>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4"/>
      </w:numPr>
      <w:spacing w:after="120"/>
      <w:jc w:val="both"/>
    </w:pPr>
    <w:rPr>
      <w:rFonts w:ascii="Arial" w:hAnsi="Arial" w:cs="Arial"/>
      <w:color w:val="000000"/>
      <w:sz w:val="20"/>
      <w:szCs w:val="20"/>
    </w:rPr>
  </w:style>
  <w:style w:type="character" w:customStyle="1" w:styleId="BesedilolenaZnak">
    <w:name w:val="Besedilo člena Znak"/>
    <w:link w:val="Besedilolena"/>
    <w:rsid w:val="00CE07B5"/>
    <w:rPr>
      <w:rFonts w:ascii="Arial" w:hAnsi="Arial" w:cs="Arial"/>
      <w:color w:val="000000"/>
    </w:rPr>
  </w:style>
  <w:style w:type="paragraph" w:customStyle="1" w:styleId="LEN">
    <w:name w:val="ČLEN"/>
    <w:basedOn w:val="Odstavekseznama"/>
    <w:link w:val="LENZnak"/>
    <w:qFormat/>
    <w:rsid w:val="00CB202C"/>
    <w:pPr>
      <w:numPr>
        <w:numId w:val="5"/>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cs="Tahoma"/>
      <w:sz w:val="16"/>
      <w:szCs w:val="16"/>
      <w:lang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uiPriority w:val="99"/>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cs="Arial"/>
      <w:sz w:val="22"/>
      <w:szCs w:val="22"/>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hAnsi="Arial" w:cs="Arial"/>
      <w:b/>
      <w:sz w:val="22"/>
      <w:szCs w:val="22"/>
    </w:rPr>
  </w:style>
  <w:style w:type="character" w:customStyle="1" w:styleId="OddelekZnak1">
    <w:name w:val="Oddelek Znak1"/>
    <w:link w:val="Oddelek"/>
    <w:rsid w:val="000C427F"/>
    <w:rPr>
      <w:rFonts w:ascii="Arial" w:hAnsi="Arial" w:cs="Arial"/>
      <w:b/>
      <w:sz w:val="22"/>
      <w:szCs w:val="22"/>
    </w:rPr>
  </w:style>
  <w:style w:type="paragraph" w:customStyle="1" w:styleId="Alineazaodstavkom">
    <w:name w:val="Alinea za odstavkom"/>
    <w:basedOn w:val="Navaden"/>
    <w:link w:val="AlineazaodstavkomZnak"/>
    <w:qFormat/>
    <w:rsid w:val="000C427F"/>
    <w:pPr>
      <w:numPr>
        <w:numId w:val="8"/>
      </w:numPr>
      <w:overflowPunct w:val="0"/>
      <w:autoSpaceDE w:val="0"/>
      <w:autoSpaceDN w:val="0"/>
      <w:adjustRightInd w:val="0"/>
      <w:spacing w:line="200" w:lineRule="exact"/>
      <w:ind w:left="709" w:hanging="284"/>
      <w:jc w:val="both"/>
      <w:textAlignment w:val="baseline"/>
    </w:pPr>
    <w:rPr>
      <w:rFonts w:ascii="Arial" w:hAnsi="Arial" w:cs="Arial"/>
      <w:sz w:val="22"/>
      <w:szCs w:val="22"/>
    </w:rPr>
  </w:style>
  <w:style w:type="character" w:customStyle="1" w:styleId="AlineazaodstavkomZnak">
    <w:name w:val="Alinea za odstavkom Znak"/>
    <w:link w:val="Alineazaodstavkom"/>
    <w:rsid w:val="000C427F"/>
    <w:rPr>
      <w:rFonts w:ascii="Arial" w:hAnsi="Arial" w:cs="Arial"/>
      <w:sz w:val="22"/>
      <w:szCs w:val="22"/>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cs="Arial"/>
      <w:sz w:val="22"/>
      <w:szCs w:val="22"/>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6"/>
      </w:numPr>
    </w:pPr>
  </w:style>
  <w:style w:type="character" w:customStyle="1" w:styleId="OdsekZnak">
    <w:name w:val="Odsek Znak"/>
    <w:link w:val="Odsek"/>
    <w:locked/>
    <w:rsid w:val="000C427F"/>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s="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val="sl-SI"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0"/>
      </w:numPr>
      <w:spacing w:before="120" w:after="120"/>
      <w:jc w:val="both"/>
    </w:pPr>
    <w:rPr>
      <w:lang w:eastAsia="en-US"/>
    </w:rPr>
  </w:style>
  <w:style w:type="paragraph" w:customStyle="1" w:styleId="NumPar2">
    <w:name w:val="NumPar 2"/>
    <w:basedOn w:val="Navaden"/>
    <w:next w:val="Navaden"/>
    <w:rsid w:val="000C427F"/>
    <w:pPr>
      <w:numPr>
        <w:ilvl w:val="1"/>
        <w:numId w:val="10"/>
      </w:numPr>
      <w:spacing w:before="120" w:after="120"/>
      <w:jc w:val="both"/>
    </w:pPr>
    <w:rPr>
      <w:lang w:eastAsia="en-US"/>
    </w:rPr>
  </w:style>
  <w:style w:type="paragraph" w:customStyle="1" w:styleId="NumPar3">
    <w:name w:val="NumPar 3"/>
    <w:basedOn w:val="Navaden"/>
    <w:next w:val="Navaden"/>
    <w:rsid w:val="000C427F"/>
    <w:pPr>
      <w:numPr>
        <w:ilvl w:val="2"/>
        <w:numId w:val="10"/>
      </w:numPr>
      <w:spacing w:before="120" w:after="120"/>
      <w:jc w:val="both"/>
    </w:pPr>
    <w:rPr>
      <w:lang w:eastAsia="en-US"/>
    </w:rPr>
  </w:style>
  <w:style w:type="paragraph" w:customStyle="1" w:styleId="NumPar4">
    <w:name w:val="NumPar 4"/>
    <w:basedOn w:val="Navaden"/>
    <w:next w:val="Navaden"/>
    <w:rsid w:val="000C427F"/>
    <w:pPr>
      <w:numPr>
        <w:ilvl w:val="3"/>
        <w:numId w:val="10"/>
      </w:numPr>
      <w:spacing w:before="120" w:after="120"/>
      <w:jc w:val="both"/>
    </w:pPr>
    <w:rPr>
      <w:lang w:eastAsia="en-US"/>
    </w:rPr>
  </w:style>
  <w:style w:type="paragraph" w:styleId="Oznaenseznam">
    <w:name w:val="List Bullet"/>
    <w:basedOn w:val="Navaden"/>
    <w:rsid w:val="000C427F"/>
    <w:pPr>
      <w:numPr>
        <w:numId w:val="9"/>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1"/>
      </w:numPr>
      <w:spacing w:before="120" w:after="120"/>
      <w:jc w:val="both"/>
    </w:pPr>
    <w:rPr>
      <w:lang w:eastAsia="en-US"/>
    </w:rPr>
  </w:style>
  <w:style w:type="paragraph" w:customStyle="1" w:styleId="Point1number">
    <w:name w:val="Point 1 (number)"/>
    <w:basedOn w:val="Navaden"/>
    <w:rsid w:val="000C427F"/>
    <w:pPr>
      <w:numPr>
        <w:ilvl w:val="2"/>
        <w:numId w:val="11"/>
      </w:numPr>
      <w:spacing w:before="120" w:after="120"/>
      <w:jc w:val="both"/>
    </w:pPr>
    <w:rPr>
      <w:lang w:eastAsia="en-US"/>
    </w:rPr>
  </w:style>
  <w:style w:type="paragraph" w:customStyle="1" w:styleId="Point2number">
    <w:name w:val="Point 2 (number)"/>
    <w:basedOn w:val="Navaden"/>
    <w:rsid w:val="000C427F"/>
    <w:pPr>
      <w:numPr>
        <w:ilvl w:val="4"/>
        <w:numId w:val="11"/>
      </w:numPr>
      <w:spacing w:before="120" w:after="120"/>
      <w:jc w:val="both"/>
    </w:pPr>
    <w:rPr>
      <w:lang w:eastAsia="en-US"/>
    </w:rPr>
  </w:style>
  <w:style w:type="paragraph" w:customStyle="1" w:styleId="Point3number">
    <w:name w:val="Point 3 (number)"/>
    <w:basedOn w:val="Navaden"/>
    <w:rsid w:val="000C427F"/>
    <w:pPr>
      <w:numPr>
        <w:ilvl w:val="6"/>
        <w:numId w:val="11"/>
      </w:numPr>
      <w:spacing w:before="120" w:after="120"/>
      <w:jc w:val="both"/>
    </w:pPr>
    <w:rPr>
      <w:lang w:eastAsia="en-US"/>
    </w:rPr>
  </w:style>
  <w:style w:type="paragraph" w:customStyle="1" w:styleId="Point0letter">
    <w:name w:val="Point 0 (letter)"/>
    <w:basedOn w:val="Navaden"/>
    <w:rsid w:val="000C427F"/>
    <w:pPr>
      <w:numPr>
        <w:ilvl w:val="1"/>
        <w:numId w:val="11"/>
      </w:numPr>
      <w:spacing w:before="120" w:after="120"/>
      <w:jc w:val="both"/>
    </w:pPr>
    <w:rPr>
      <w:lang w:eastAsia="en-US"/>
    </w:rPr>
  </w:style>
  <w:style w:type="paragraph" w:customStyle="1" w:styleId="Point1letter">
    <w:name w:val="Point 1 (letter)"/>
    <w:basedOn w:val="Navaden"/>
    <w:rsid w:val="000C427F"/>
    <w:pPr>
      <w:numPr>
        <w:ilvl w:val="3"/>
        <w:numId w:val="11"/>
      </w:numPr>
      <w:spacing w:before="120" w:after="120"/>
      <w:jc w:val="both"/>
    </w:pPr>
    <w:rPr>
      <w:lang w:eastAsia="en-US"/>
    </w:rPr>
  </w:style>
  <w:style w:type="paragraph" w:customStyle="1" w:styleId="Point2letter">
    <w:name w:val="Point 2 (letter)"/>
    <w:basedOn w:val="Navaden"/>
    <w:rsid w:val="000C427F"/>
    <w:pPr>
      <w:numPr>
        <w:ilvl w:val="5"/>
        <w:numId w:val="11"/>
      </w:numPr>
      <w:spacing w:before="120" w:after="120"/>
      <w:jc w:val="both"/>
    </w:pPr>
    <w:rPr>
      <w:lang w:eastAsia="en-US"/>
    </w:rPr>
  </w:style>
  <w:style w:type="paragraph" w:customStyle="1" w:styleId="Point3letter">
    <w:name w:val="Point 3 (letter)"/>
    <w:basedOn w:val="Navaden"/>
    <w:rsid w:val="000C427F"/>
    <w:pPr>
      <w:numPr>
        <w:ilvl w:val="7"/>
        <w:numId w:val="11"/>
      </w:numPr>
      <w:spacing w:before="120" w:after="120"/>
      <w:jc w:val="both"/>
    </w:pPr>
    <w:rPr>
      <w:lang w:eastAsia="en-US"/>
    </w:rPr>
  </w:style>
  <w:style w:type="paragraph" w:customStyle="1" w:styleId="Point4letter">
    <w:name w:val="Point 4 (letter)"/>
    <w:basedOn w:val="Navaden"/>
    <w:rsid w:val="000C427F"/>
    <w:pPr>
      <w:numPr>
        <w:ilvl w:val="8"/>
        <w:numId w:val="11"/>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cs="Arial"/>
      <w:vanish/>
      <w:sz w:val="16"/>
      <w:szCs w:val="16"/>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cs="Arial"/>
      <w:vanish/>
      <w:sz w:val="16"/>
      <w:szCs w:val="16"/>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cs="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3"/>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val="sl-SI" w:eastAsia="en-US"/>
    </w:rPr>
  </w:style>
  <w:style w:type="paragraph" w:customStyle="1" w:styleId="Krepkoleee">
    <w:name w:val="Krepko ležeče"/>
    <w:basedOn w:val="Navaden"/>
    <w:rsid w:val="000C427F"/>
    <w:pPr>
      <w:numPr>
        <w:numId w:val="15"/>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7"/>
      </w:numPr>
      <w:tabs>
        <w:tab w:val="left" w:pos="540"/>
        <w:tab w:val="left" w:pos="900"/>
      </w:tabs>
      <w:jc w:val="both"/>
    </w:pPr>
    <w:rPr>
      <w:rFonts w:ascii="Arial" w:hAnsi="Arial" w:cs="Arial"/>
      <w:sz w:val="22"/>
      <w:szCs w:val="22"/>
    </w:rPr>
  </w:style>
  <w:style w:type="character" w:customStyle="1" w:styleId="AlineazaodstavkomZnakZnakZnak">
    <w:name w:val="Alinea za odstavkom Znak Znak Znak"/>
    <w:link w:val="AlineazaodstavkomZnakZnak"/>
    <w:rsid w:val="000C427F"/>
    <w:rPr>
      <w:rFonts w:ascii="Arial" w:hAnsi="Arial" w:cs="Arial"/>
      <w:sz w:val="22"/>
      <w:szCs w:val="22"/>
    </w:rPr>
  </w:style>
  <w:style w:type="paragraph" w:customStyle="1" w:styleId="AlineazatevilnotokoZnak">
    <w:name w:val="Alinea za številčno točko Znak"/>
    <w:basedOn w:val="Navaden"/>
    <w:link w:val="AlineazatevilnotokoZnakZnak"/>
    <w:qFormat/>
    <w:rsid w:val="000C427F"/>
    <w:pPr>
      <w:numPr>
        <w:numId w:val="14"/>
      </w:numPr>
      <w:tabs>
        <w:tab w:val="left" w:pos="540"/>
        <w:tab w:val="left" w:pos="900"/>
      </w:tabs>
      <w:jc w:val="both"/>
    </w:pPr>
    <w:rPr>
      <w:rFonts w:ascii="Arial" w:hAnsi="Arial" w:cs="Arial"/>
      <w:sz w:val="22"/>
      <w:szCs w:val="22"/>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cs="Arial"/>
      <w:sz w:val="22"/>
      <w:szCs w:val="22"/>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cs="Arial"/>
      <w:b/>
      <w:sz w:val="22"/>
      <w:szCs w:val="22"/>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cs="Arial"/>
      <w:sz w:val="22"/>
      <w:szCs w:val="22"/>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18"/>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0"/>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0"/>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0"/>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19"/>
      </w:numPr>
    </w:pPr>
  </w:style>
  <w:style w:type="paragraph" w:customStyle="1" w:styleId="tevilnatoka11Nova">
    <w:name w:val="Številčna točka 1.1 Nova"/>
    <w:basedOn w:val="Navaden"/>
    <w:qFormat/>
    <w:rsid w:val="000C427F"/>
    <w:pPr>
      <w:numPr>
        <w:ilvl w:val="1"/>
        <w:numId w:val="20"/>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cs="Calibri"/>
      <w:sz w:val="20"/>
      <w:szCs w:val="20"/>
      <w:lang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1"/>
      </w:numPr>
      <w:jc w:val="center"/>
    </w:pPr>
    <w:rPr>
      <w:rFonts w:ascii="Arial" w:hAnsi="Arial" w:cs="Arial"/>
      <w:b/>
      <w:sz w:val="20"/>
      <w:szCs w:val="20"/>
    </w:rPr>
  </w:style>
  <w:style w:type="character" w:customStyle="1" w:styleId="N2Znak">
    <w:name w:val="N2 Znak"/>
    <w:link w:val="N2"/>
    <w:rsid w:val="000C427F"/>
    <w:rPr>
      <w:rFonts w:ascii="Arial" w:hAnsi="Arial" w:cs="Arial"/>
      <w:b/>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2"/>
      </w:numPr>
      <w:tabs>
        <w:tab w:val="left" w:pos="540"/>
        <w:tab w:val="left" w:pos="900"/>
      </w:tabs>
      <w:overflowPunct/>
      <w:autoSpaceDE/>
      <w:autoSpaceDN/>
      <w:adjustRightInd/>
      <w:spacing w:line="240" w:lineRule="auto"/>
      <w:textAlignment w:val="auto"/>
    </w:pPr>
    <w:rPr>
      <w:rFonts w:cs="Times New Roman"/>
      <w:sz w:val="20"/>
    </w:rPr>
  </w:style>
  <w:style w:type="character" w:customStyle="1" w:styleId="AlineazapodtokoZnak">
    <w:name w:val="Alinea za podtočko Znak"/>
    <w:link w:val="Alineazapodtoko"/>
    <w:rsid w:val="000C427F"/>
    <w:rPr>
      <w:rFonts w:ascii="Arial" w:hAnsi="Arial"/>
      <w:szCs w:val="22"/>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lang w:val="sl-SI" w:eastAsia="sl-SI"/>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2"/>
      </w:numPr>
      <w:tabs>
        <w:tab w:val="left" w:pos="142"/>
        <w:tab w:val="left" w:pos="426"/>
      </w:tabs>
      <w:autoSpaceDE w:val="0"/>
      <w:autoSpaceDN w:val="0"/>
      <w:adjustRightInd w:val="0"/>
      <w:contextualSpacing/>
      <w:jc w:val="both"/>
    </w:pPr>
    <w:rPr>
      <w:rFonts w:ascii="Arial" w:hAnsi="Arial" w:cs="Arial"/>
      <w:color w:val="000000"/>
      <w:sz w:val="20"/>
      <w:szCs w:val="20"/>
    </w:rPr>
  </w:style>
  <w:style w:type="character" w:customStyle="1" w:styleId="AlinejaZnak">
    <w:name w:val="Alineja Znak"/>
    <w:link w:val="Alineja"/>
    <w:rsid w:val="000C427F"/>
    <w:rPr>
      <w:rFonts w:ascii="Arial" w:hAnsi="Arial" w:cs="Arial"/>
      <w:color w:val="000000"/>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customStyle="1" w:styleId="caption0">
    <w:name w:val="caption0"/>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val="sl-SI" w:eastAsia="en-US"/>
    </w:rPr>
  </w:style>
  <w:style w:type="paragraph" w:customStyle="1" w:styleId="xl69">
    <w:name w:val="xl69"/>
    <w:basedOn w:val="Navaden"/>
    <w:rsid w:val="004A0B90"/>
    <w:pPr>
      <w:spacing w:before="100" w:beforeAutospacing="1" w:after="100" w:afterAutospacing="1"/>
      <w:jc w:val="center"/>
      <w:textAlignment w:val="center"/>
    </w:pPr>
    <w:rPr>
      <w:rFonts w:ascii="Arial" w:hAnsi="Arial" w:cs="Arial"/>
      <w:sz w:val="16"/>
      <w:szCs w:val="16"/>
    </w:rPr>
  </w:style>
  <w:style w:type="paragraph" w:customStyle="1" w:styleId="xl70">
    <w:name w:val="xl70"/>
    <w:basedOn w:val="Navaden"/>
    <w:rsid w:val="004A0B90"/>
    <w:pPr>
      <w:spacing w:before="100" w:beforeAutospacing="1" w:after="100" w:afterAutospacing="1"/>
      <w:textAlignment w:val="center"/>
    </w:pPr>
    <w:rPr>
      <w:rFonts w:ascii="Arial" w:hAnsi="Arial" w:cs="Arial"/>
      <w:sz w:val="16"/>
      <w:szCs w:val="16"/>
    </w:rPr>
  </w:style>
  <w:style w:type="paragraph" w:customStyle="1" w:styleId="xl71">
    <w:name w:val="xl71"/>
    <w:basedOn w:val="Navaden"/>
    <w:rsid w:val="004A0B90"/>
    <w:pPr>
      <w:spacing w:before="100" w:beforeAutospacing="1" w:after="100" w:afterAutospacing="1"/>
      <w:textAlignment w:val="center"/>
    </w:pPr>
    <w:rPr>
      <w:rFonts w:ascii="Arial" w:hAnsi="Arial" w:cs="Arial"/>
      <w:sz w:val="16"/>
      <w:szCs w:val="16"/>
    </w:rPr>
  </w:style>
  <w:style w:type="paragraph" w:customStyle="1" w:styleId="xl72">
    <w:name w:val="xl72"/>
    <w:basedOn w:val="Navaden"/>
    <w:rsid w:val="004A0B90"/>
    <w:pPr>
      <w:spacing w:before="100" w:beforeAutospacing="1" w:after="100" w:afterAutospacing="1"/>
      <w:textAlignment w:val="center"/>
    </w:pPr>
    <w:rPr>
      <w:rFonts w:ascii="Arial" w:hAnsi="Arial" w:cs="Arial"/>
      <w:sz w:val="16"/>
      <w:szCs w:val="16"/>
    </w:rPr>
  </w:style>
  <w:style w:type="paragraph" w:customStyle="1" w:styleId="xl73">
    <w:name w:val="xl73"/>
    <w:basedOn w:val="Navaden"/>
    <w:rsid w:val="004A0B90"/>
    <w:pPr>
      <w:spacing w:before="100" w:beforeAutospacing="1" w:after="100" w:afterAutospacing="1"/>
      <w:textAlignment w:val="center"/>
    </w:pPr>
    <w:rPr>
      <w:rFonts w:ascii="Arial" w:hAnsi="Arial" w:cs="Arial"/>
      <w:sz w:val="16"/>
      <w:szCs w:val="16"/>
    </w:rPr>
  </w:style>
  <w:style w:type="paragraph" w:customStyle="1" w:styleId="xl74">
    <w:name w:val="xl74"/>
    <w:basedOn w:val="Navaden"/>
    <w:rsid w:val="004A0B90"/>
    <w:pPr>
      <w:spacing w:before="100" w:beforeAutospacing="1" w:after="100" w:afterAutospacing="1"/>
      <w:textAlignment w:val="center"/>
    </w:pPr>
    <w:rPr>
      <w:rFonts w:ascii="Arial" w:hAnsi="Arial" w:cs="Arial"/>
      <w:b/>
      <w:bCs/>
      <w:color w:val="339E35"/>
      <w:sz w:val="16"/>
      <w:szCs w:val="16"/>
    </w:rPr>
  </w:style>
  <w:style w:type="paragraph" w:customStyle="1" w:styleId="xl75">
    <w:name w:val="xl75"/>
    <w:basedOn w:val="Navaden"/>
    <w:rsid w:val="004A0B90"/>
    <w:pPr>
      <w:pBdr>
        <w:top w:val="single" w:sz="4" w:space="0" w:color="339E35"/>
        <w:bottom w:val="single" w:sz="4" w:space="0" w:color="339E35"/>
      </w:pBdr>
      <w:spacing w:before="100" w:beforeAutospacing="1" w:after="100" w:afterAutospacing="1"/>
      <w:textAlignment w:val="center"/>
    </w:pPr>
    <w:rPr>
      <w:rFonts w:ascii="Arial" w:hAnsi="Arial" w:cs="Arial"/>
      <w:b/>
      <w:bCs/>
      <w:sz w:val="16"/>
      <w:szCs w:val="16"/>
    </w:rPr>
  </w:style>
  <w:style w:type="paragraph" w:customStyle="1" w:styleId="xl76">
    <w:name w:val="xl76"/>
    <w:basedOn w:val="Navaden"/>
    <w:rsid w:val="004A0B90"/>
    <w:pPr>
      <w:pBdr>
        <w:top w:val="single" w:sz="4" w:space="0" w:color="339E35"/>
        <w:bottom w:val="single" w:sz="4" w:space="0" w:color="339E35"/>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avaden"/>
    <w:rsid w:val="004A0B90"/>
    <w:pPr>
      <w:spacing w:before="100" w:beforeAutospacing="1" w:after="100" w:afterAutospacing="1"/>
      <w:textAlignment w:val="center"/>
    </w:pPr>
    <w:rPr>
      <w:rFonts w:ascii="Arial" w:hAnsi="Arial" w:cs="Arial"/>
      <w:b/>
      <w:bCs/>
      <w:sz w:val="16"/>
      <w:szCs w:val="16"/>
    </w:rPr>
  </w:style>
  <w:style w:type="paragraph" w:customStyle="1" w:styleId="xl78">
    <w:name w:val="xl78"/>
    <w:basedOn w:val="Navaden"/>
    <w:rsid w:val="004A0B90"/>
    <w:pPr>
      <w:spacing w:before="100" w:beforeAutospacing="1" w:after="100" w:afterAutospacing="1"/>
      <w:textAlignment w:val="center"/>
    </w:pPr>
    <w:rPr>
      <w:rFonts w:ascii="Arial" w:hAnsi="Arial" w:cs="Arial"/>
      <w:b/>
      <w:bCs/>
      <w:sz w:val="16"/>
      <w:szCs w:val="16"/>
    </w:rPr>
  </w:style>
  <w:style w:type="paragraph" w:customStyle="1" w:styleId="xl79">
    <w:name w:val="xl79"/>
    <w:basedOn w:val="Navaden"/>
    <w:rsid w:val="004A0B90"/>
    <w:pPr>
      <w:pBdr>
        <w:bottom w:val="single" w:sz="4" w:space="0" w:color="339E35"/>
      </w:pBdr>
      <w:spacing w:before="100" w:beforeAutospacing="1" w:after="100" w:afterAutospacing="1"/>
      <w:textAlignment w:val="center"/>
    </w:pPr>
    <w:rPr>
      <w:rFonts w:ascii="Arial" w:hAnsi="Arial" w:cs="Arial"/>
      <w:sz w:val="16"/>
      <w:szCs w:val="16"/>
    </w:rPr>
  </w:style>
  <w:style w:type="paragraph" w:customStyle="1" w:styleId="xl80">
    <w:name w:val="xl80"/>
    <w:basedOn w:val="Navaden"/>
    <w:rsid w:val="004A0B90"/>
    <w:pPr>
      <w:pBdr>
        <w:bottom w:val="single" w:sz="4" w:space="0" w:color="339E35"/>
      </w:pBdr>
      <w:spacing w:before="100" w:beforeAutospacing="1" w:after="100" w:afterAutospacing="1"/>
      <w:textAlignment w:val="center"/>
    </w:pPr>
    <w:rPr>
      <w:rFonts w:ascii="Arial" w:hAnsi="Arial" w:cs="Arial"/>
      <w:sz w:val="16"/>
      <w:szCs w:val="16"/>
    </w:rPr>
  </w:style>
  <w:style w:type="paragraph" w:customStyle="1" w:styleId="xl81">
    <w:name w:val="xl81"/>
    <w:basedOn w:val="Navaden"/>
    <w:rsid w:val="004A0B90"/>
    <w:pPr>
      <w:spacing w:before="100" w:beforeAutospacing="1" w:after="100" w:afterAutospacing="1"/>
      <w:textAlignment w:val="center"/>
    </w:pPr>
    <w:rPr>
      <w:rFonts w:ascii="Arial" w:hAnsi="Arial" w:cs="Arial"/>
      <w:sz w:val="16"/>
      <w:szCs w:val="16"/>
    </w:rPr>
  </w:style>
  <w:style w:type="paragraph" w:customStyle="1" w:styleId="font5">
    <w:name w:val="font5"/>
    <w:basedOn w:val="Navaden"/>
    <w:rsid w:val="00A93B3B"/>
    <w:pPr>
      <w:spacing w:before="100" w:beforeAutospacing="1" w:after="100" w:afterAutospacing="1"/>
    </w:pPr>
    <w:rPr>
      <w:rFonts w:ascii="Arial" w:hAnsi="Arial" w:cs="Arial"/>
      <w:b/>
      <w:bCs/>
      <w:sz w:val="16"/>
      <w:szCs w:val="16"/>
    </w:rPr>
  </w:style>
  <w:style w:type="paragraph" w:customStyle="1" w:styleId="font6">
    <w:name w:val="font6"/>
    <w:basedOn w:val="Navaden"/>
    <w:rsid w:val="00A93B3B"/>
    <w:pPr>
      <w:spacing w:before="100" w:beforeAutospacing="1" w:after="100" w:afterAutospacing="1"/>
    </w:pPr>
    <w:rPr>
      <w:rFonts w:ascii="Arial" w:hAnsi="Arial" w:cs="Arial"/>
      <w:sz w:val="16"/>
      <w:szCs w:val="16"/>
    </w:rPr>
  </w:style>
  <w:style w:type="paragraph" w:customStyle="1" w:styleId="xl63">
    <w:name w:val="xl63"/>
    <w:basedOn w:val="Navaden"/>
    <w:rsid w:val="00A93B3B"/>
    <w:pPr>
      <w:spacing w:before="100" w:beforeAutospacing="1" w:after="100" w:afterAutospacing="1"/>
    </w:pPr>
    <w:rPr>
      <w:sz w:val="20"/>
      <w:szCs w:val="20"/>
    </w:rPr>
  </w:style>
  <w:style w:type="paragraph" w:customStyle="1" w:styleId="xl64">
    <w:name w:val="xl64"/>
    <w:basedOn w:val="Navaden"/>
    <w:rsid w:val="00A93B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
    <w:name w:val="xl65"/>
    <w:basedOn w:val="Navaden"/>
    <w:rsid w:val="00A93B3B"/>
    <w:pPr>
      <w:spacing w:before="100" w:beforeAutospacing="1" w:after="100" w:afterAutospacing="1"/>
      <w:jc w:val="center"/>
    </w:pPr>
    <w:rPr>
      <w:sz w:val="20"/>
      <w:szCs w:val="20"/>
    </w:rPr>
  </w:style>
  <w:style w:type="paragraph" w:customStyle="1" w:styleId="xl82">
    <w:name w:val="xl82"/>
    <w:basedOn w:val="Navaden"/>
    <w:rsid w:val="002E39F7"/>
    <w:pPr>
      <w:pBdr>
        <w:bottom w:val="single" w:sz="4" w:space="0" w:color="339E35"/>
      </w:pBdr>
      <w:spacing w:before="100" w:beforeAutospacing="1" w:after="100" w:afterAutospacing="1"/>
      <w:textAlignment w:val="center"/>
    </w:pPr>
    <w:rPr>
      <w:rFonts w:ascii="Arial" w:hAnsi="Arial" w:cs="Arial"/>
      <w:sz w:val="16"/>
      <w:szCs w:val="16"/>
    </w:rPr>
  </w:style>
  <w:style w:type="paragraph" w:customStyle="1" w:styleId="xl83">
    <w:name w:val="xl83"/>
    <w:basedOn w:val="Navaden"/>
    <w:rsid w:val="002E39F7"/>
    <w:pPr>
      <w:pBdr>
        <w:bottom w:val="single" w:sz="4" w:space="0" w:color="339E35"/>
      </w:pBdr>
      <w:spacing w:before="100" w:beforeAutospacing="1" w:after="100" w:afterAutospacing="1"/>
      <w:textAlignment w:val="center"/>
    </w:pPr>
    <w:rPr>
      <w:rFonts w:ascii="Arial" w:hAnsi="Arial" w:cs="Arial"/>
      <w:b/>
      <w:bCs/>
      <w:sz w:val="16"/>
      <w:szCs w:val="16"/>
    </w:rPr>
  </w:style>
  <w:style w:type="paragraph" w:customStyle="1" w:styleId="xl84">
    <w:name w:val="xl84"/>
    <w:basedOn w:val="Navaden"/>
    <w:rsid w:val="002E39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339E35"/>
      <w:sz w:val="16"/>
      <w:szCs w:val="16"/>
    </w:rPr>
  </w:style>
  <w:style w:type="paragraph" w:customStyle="1" w:styleId="xl85">
    <w:name w:val="xl85"/>
    <w:basedOn w:val="Navaden"/>
    <w:rsid w:val="002E39F7"/>
    <w:pP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Navaden"/>
    <w:rsid w:val="002E39F7"/>
    <w:pPr>
      <w:spacing w:before="100" w:beforeAutospacing="1" w:after="100" w:afterAutospacing="1"/>
      <w:jc w:val="center"/>
      <w:textAlignment w:val="center"/>
    </w:pPr>
    <w:rPr>
      <w:rFonts w:ascii="Arial" w:hAnsi="Arial" w:cs="Arial"/>
      <w:sz w:val="16"/>
      <w:szCs w:val="16"/>
    </w:rPr>
  </w:style>
  <w:style w:type="paragraph" w:customStyle="1" w:styleId="xl87">
    <w:name w:val="xl87"/>
    <w:basedOn w:val="Navaden"/>
    <w:rsid w:val="002E39F7"/>
    <w:pPr>
      <w:pBdr>
        <w:bottom w:val="single" w:sz="4" w:space="0" w:color="339E35"/>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Navaden"/>
    <w:rsid w:val="00353D4B"/>
    <w:pPr>
      <w:spacing w:before="100" w:beforeAutospacing="1" w:after="100" w:afterAutospacing="1"/>
      <w:jc w:val="center"/>
      <w:textAlignment w:val="center"/>
    </w:pPr>
    <w:rPr>
      <w:rFonts w:ascii="Arial" w:hAnsi="Arial" w:cs="Arial"/>
      <w:sz w:val="16"/>
      <w:szCs w:val="16"/>
    </w:rPr>
  </w:style>
  <w:style w:type="table" w:styleId="Svetelseznam">
    <w:name w:val="Light List"/>
    <w:basedOn w:val="Navadnatabela"/>
    <w:uiPriority w:val="61"/>
    <w:rsid w:val="00353D4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nnaopomba-besedilo">
    <w:name w:val="endnote text"/>
    <w:basedOn w:val="Navaden"/>
    <w:link w:val="Konnaopomba-besediloZnak"/>
    <w:uiPriority w:val="99"/>
    <w:semiHidden/>
    <w:unhideWhenUsed/>
    <w:rsid w:val="00967BEE"/>
    <w:rPr>
      <w:sz w:val="20"/>
      <w:szCs w:val="20"/>
    </w:rPr>
  </w:style>
  <w:style w:type="character" w:customStyle="1" w:styleId="Konnaopomba-besediloZnak">
    <w:name w:val="Končna opomba - besedilo Znak"/>
    <w:basedOn w:val="Privzetapisavaodstavka"/>
    <w:link w:val="Konnaopomba-besedilo"/>
    <w:uiPriority w:val="99"/>
    <w:semiHidden/>
    <w:rsid w:val="00967BEE"/>
  </w:style>
  <w:style w:type="character" w:styleId="Konnaopomba-sklic">
    <w:name w:val="endnote reference"/>
    <w:uiPriority w:val="99"/>
    <w:semiHidden/>
    <w:unhideWhenUsed/>
    <w:rsid w:val="00967BEE"/>
    <w:rPr>
      <w:vertAlign w:val="superscript"/>
    </w:rPr>
  </w:style>
  <w:style w:type="paragraph" w:customStyle="1" w:styleId="lennaslov0">
    <w:name w:val="lennaslov"/>
    <w:basedOn w:val="Navaden"/>
    <w:rsid w:val="00644483"/>
    <w:pPr>
      <w:spacing w:before="100" w:beforeAutospacing="1" w:after="100" w:afterAutospacing="1"/>
    </w:pPr>
    <w:rPr>
      <w:lang w:val="en-GB" w:eastAsia="en-GB"/>
    </w:rPr>
  </w:style>
  <w:style w:type="paragraph" w:customStyle="1" w:styleId="tevilnatoka0">
    <w:name w:val="tevilnatoka"/>
    <w:basedOn w:val="Navaden"/>
    <w:rsid w:val="00AB138C"/>
    <w:pPr>
      <w:spacing w:before="100" w:beforeAutospacing="1" w:after="100" w:afterAutospacing="1"/>
    </w:pPr>
    <w:rPr>
      <w:lang w:val="en-GB" w:eastAsia="en-GB"/>
    </w:rPr>
  </w:style>
  <w:style w:type="paragraph" w:customStyle="1" w:styleId="alineazatevilnotoko0">
    <w:name w:val="alineazatevilnotoko"/>
    <w:basedOn w:val="Navaden"/>
    <w:rsid w:val="00AB138C"/>
    <w:pPr>
      <w:spacing w:before="100" w:beforeAutospacing="1" w:after="100" w:afterAutospacing="1"/>
    </w:pPr>
    <w:rPr>
      <w:lang w:val="en-GB" w:eastAsia="en-GB"/>
    </w:rPr>
  </w:style>
  <w:style w:type="paragraph" w:customStyle="1" w:styleId="ListDash3">
    <w:name w:val="List Dash 3"/>
    <w:basedOn w:val="Navaden"/>
    <w:rsid w:val="004648F5"/>
    <w:pPr>
      <w:numPr>
        <w:numId w:val="26"/>
      </w:numPr>
      <w:spacing w:before="120" w:after="120"/>
      <w:jc w:val="both"/>
    </w:pPr>
    <w:rPr>
      <w:szCs w:val="20"/>
      <w:lang w:val="en-GB" w:eastAsia="en-US"/>
    </w:rPr>
  </w:style>
  <w:style w:type="paragraph" w:customStyle="1" w:styleId="ZnakZnakZnak10">
    <w:name w:val="Znak Znak Znak10"/>
    <w:basedOn w:val="Navaden"/>
    <w:rsid w:val="006503A5"/>
    <w:pPr>
      <w:spacing w:after="160" w:line="240" w:lineRule="exact"/>
    </w:pPr>
    <w:rPr>
      <w:rFonts w:ascii="Tahoma" w:hAnsi="Tahoma"/>
      <w:sz w:val="20"/>
      <w:szCs w:val="20"/>
      <w:lang w:val="en-US" w:eastAsia="en-US"/>
    </w:rPr>
  </w:style>
  <w:style w:type="character" w:customStyle="1" w:styleId="Telobesedila3Znak">
    <w:name w:val="Telo besedila 3 Znak"/>
    <w:link w:val="Telobesedila3"/>
    <w:rsid w:val="006503A5"/>
    <w:rPr>
      <w:sz w:val="16"/>
      <w:szCs w:val="16"/>
    </w:rPr>
  </w:style>
  <w:style w:type="paragraph" w:customStyle="1" w:styleId="ZnakZnakZnakZnakZnakZnakZnak0">
    <w:name w:val="Znak Znak Znak Znak Znak Znak Znak0"/>
    <w:basedOn w:val="Navaden"/>
    <w:rsid w:val="006503A5"/>
    <w:pPr>
      <w:spacing w:after="160" w:line="240" w:lineRule="exact"/>
    </w:pPr>
    <w:rPr>
      <w:rFonts w:ascii="Tahoma" w:hAnsi="Tahoma"/>
      <w:sz w:val="20"/>
      <w:szCs w:val="20"/>
      <w:lang w:val="en-US" w:eastAsia="en-US"/>
    </w:rPr>
  </w:style>
  <w:style w:type="paragraph" w:customStyle="1" w:styleId="ZnakZnakZnak1ZnakZnakZnakZnakZnakZnakZnak0">
    <w:name w:val="Znak Znak Znak1 Znak Znak Znak Znak Znak Znak Znak0"/>
    <w:basedOn w:val="Navaden"/>
    <w:rsid w:val="006503A5"/>
    <w:pPr>
      <w:spacing w:after="160" w:line="240" w:lineRule="exact"/>
    </w:pPr>
    <w:rPr>
      <w:rFonts w:ascii="Tahoma" w:hAnsi="Tahoma"/>
      <w:sz w:val="20"/>
      <w:szCs w:val="20"/>
      <w:lang w:val="en-US" w:eastAsia="en-US"/>
    </w:rPr>
  </w:style>
  <w:style w:type="paragraph" w:customStyle="1" w:styleId="Znak0">
    <w:name w:val="Znak0"/>
    <w:basedOn w:val="Navaden"/>
    <w:rsid w:val="006503A5"/>
    <w:pPr>
      <w:spacing w:after="160" w:line="240" w:lineRule="exact"/>
    </w:pPr>
    <w:rPr>
      <w:rFonts w:ascii="Tahoma" w:hAnsi="Tahoma"/>
      <w:sz w:val="20"/>
      <w:szCs w:val="20"/>
      <w:lang w:val="en-US" w:eastAsia="en-US"/>
    </w:rPr>
  </w:style>
  <w:style w:type="paragraph" w:customStyle="1" w:styleId="ZnakZnak30">
    <w:name w:val="Znak Znak30"/>
    <w:basedOn w:val="Navaden"/>
    <w:rsid w:val="006503A5"/>
    <w:pPr>
      <w:spacing w:after="160" w:line="240" w:lineRule="exact"/>
    </w:pPr>
    <w:rPr>
      <w:rFonts w:ascii="Tahoma" w:hAnsi="Tahoma"/>
      <w:sz w:val="20"/>
      <w:szCs w:val="20"/>
      <w:lang w:val="en-US" w:eastAsia="en-US"/>
    </w:rPr>
  </w:style>
  <w:style w:type="paragraph" w:customStyle="1" w:styleId="ZnakZnakZnak1ZnakZnakZnakZnak0">
    <w:name w:val="Znak Znak Znak1 Znak Znak Znak Znak0"/>
    <w:basedOn w:val="Navaden"/>
    <w:rsid w:val="006503A5"/>
    <w:pPr>
      <w:spacing w:after="160" w:line="240" w:lineRule="exact"/>
    </w:pPr>
    <w:rPr>
      <w:rFonts w:ascii="Tahoma" w:hAnsi="Tahoma"/>
      <w:sz w:val="20"/>
      <w:szCs w:val="20"/>
      <w:lang w:val="en-US" w:eastAsia="en-US"/>
    </w:rPr>
  </w:style>
  <w:style w:type="character" w:customStyle="1" w:styleId="DatumZnak">
    <w:name w:val="Datum Znak"/>
    <w:link w:val="Datum"/>
    <w:rsid w:val="006503A5"/>
    <w:rPr>
      <w:sz w:val="24"/>
      <w:szCs w:val="24"/>
    </w:rPr>
  </w:style>
  <w:style w:type="paragraph" w:customStyle="1" w:styleId="Napis10">
    <w:name w:val="Napis10"/>
    <w:basedOn w:val="Navaden"/>
    <w:rsid w:val="006503A5"/>
    <w:pPr>
      <w:spacing w:before="100" w:beforeAutospacing="1" w:after="100" w:afterAutospacing="1"/>
    </w:pPr>
    <w:rPr>
      <w:rFonts w:eastAsia="SimSun"/>
      <w:lang w:eastAsia="zh-CN"/>
    </w:rPr>
  </w:style>
  <w:style w:type="paragraph" w:customStyle="1" w:styleId="ZnakZnakZnak1ZnakZnakZnakZnakZnakZnakZnakZnak0">
    <w:name w:val="Znak Znak Znak1 Znak Znak Znak Znak Znak Znak Znak Znak0"/>
    <w:basedOn w:val="Navaden"/>
    <w:rsid w:val="006503A5"/>
    <w:pPr>
      <w:spacing w:after="160" w:line="240" w:lineRule="exact"/>
    </w:pPr>
    <w:rPr>
      <w:rFonts w:ascii="Tahoma" w:hAnsi="Tahoma"/>
      <w:sz w:val="20"/>
      <w:szCs w:val="20"/>
      <w:lang w:val="en-US" w:eastAsia="en-US"/>
    </w:rPr>
  </w:style>
  <w:style w:type="paragraph" w:customStyle="1" w:styleId="ZnakZnakZnakZnakZnakZnakZnakZnakZnak">
    <w:name w:val="Znak Znak Znak Znak Znak Znak Znak Znak Znak"/>
    <w:basedOn w:val="Navaden"/>
    <w:rsid w:val="006503A5"/>
    <w:pPr>
      <w:spacing w:after="160" w:line="240" w:lineRule="exact"/>
    </w:pPr>
    <w:rPr>
      <w:rFonts w:ascii="Tahoma" w:hAnsi="Tahoma"/>
      <w:sz w:val="20"/>
      <w:szCs w:val="20"/>
      <w:lang w:val="en-US" w:eastAsia="en-US"/>
    </w:rPr>
  </w:style>
  <w:style w:type="paragraph" w:customStyle="1" w:styleId="len1">
    <w:name w:val="len"/>
    <w:basedOn w:val="Navaden"/>
    <w:rsid w:val="006503A5"/>
    <w:pPr>
      <w:spacing w:before="100" w:beforeAutospacing="1" w:after="100" w:afterAutospacing="1"/>
    </w:pPr>
  </w:style>
  <w:style w:type="paragraph" w:customStyle="1" w:styleId="odstavek0">
    <w:name w:val="odstavek"/>
    <w:basedOn w:val="Navaden"/>
    <w:rsid w:val="006503A5"/>
    <w:pPr>
      <w:spacing w:before="100" w:beforeAutospacing="1" w:after="100" w:afterAutospacing="1"/>
    </w:pPr>
  </w:style>
  <w:style w:type="paragraph" w:customStyle="1" w:styleId="len10">
    <w:name w:val="len1"/>
    <w:basedOn w:val="Navaden"/>
    <w:rsid w:val="006503A5"/>
    <w:pPr>
      <w:spacing w:before="480"/>
      <w:jc w:val="center"/>
    </w:pPr>
    <w:rPr>
      <w:rFonts w:ascii="Arial" w:hAnsi="Arial" w:cs="Arial"/>
      <w:b/>
      <w:bCs/>
      <w:sz w:val="22"/>
      <w:szCs w:val="22"/>
    </w:rPr>
  </w:style>
  <w:style w:type="paragraph" w:customStyle="1" w:styleId="odstavek1">
    <w:name w:val="odstavek1"/>
    <w:basedOn w:val="Navaden"/>
    <w:rsid w:val="006503A5"/>
    <w:pPr>
      <w:spacing w:before="240"/>
      <w:ind w:firstLine="1021"/>
      <w:jc w:val="both"/>
    </w:pPr>
    <w:rPr>
      <w:rFonts w:ascii="Arial" w:hAnsi="Arial" w:cs="Arial"/>
      <w:sz w:val="22"/>
      <w:szCs w:val="22"/>
    </w:rPr>
  </w:style>
  <w:style w:type="paragraph" w:customStyle="1" w:styleId="lennaslov1">
    <w:name w:val="lennaslov1"/>
    <w:basedOn w:val="Navaden"/>
    <w:rsid w:val="006503A5"/>
    <w:pPr>
      <w:jc w:val="center"/>
    </w:pPr>
    <w:rPr>
      <w:rFonts w:ascii="Arial" w:hAnsi="Arial" w:cs="Arial"/>
      <w:b/>
      <w:bCs/>
      <w:sz w:val="22"/>
      <w:szCs w:val="22"/>
    </w:rPr>
  </w:style>
  <w:style w:type="paragraph" w:customStyle="1" w:styleId="Telobesedila23">
    <w:name w:val="Telo besedila 23"/>
    <w:basedOn w:val="Navaden"/>
    <w:rsid w:val="006503A5"/>
    <w:pPr>
      <w:widowControl w:val="0"/>
      <w:spacing w:after="120"/>
      <w:jc w:val="both"/>
    </w:pPr>
    <w:rPr>
      <w:sz w:val="22"/>
      <w:szCs w:val="20"/>
      <w:lang w:val="en-US"/>
    </w:rPr>
  </w:style>
  <w:style w:type="character" w:styleId="HTML-citat">
    <w:name w:val="HTML Cite"/>
    <w:uiPriority w:val="99"/>
    <w:semiHidden/>
    <w:unhideWhenUsed/>
    <w:rsid w:val="006503A5"/>
    <w:rPr>
      <w:i/>
      <w:iCs/>
    </w:rPr>
  </w:style>
  <w:style w:type="paragraph" w:customStyle="1" w:styleId="ZnakZnakZnakZnakZnakZnakZnak2">
    <w:name w:val="Znak Znak Znak Znak Znak Znak Znak2"/>
    <w:basedOn w:val="Navaden"/>
    <w:rsid w:val="006503A5"/>
    <w:pPr>
      <w:spacing w:after="160" w:line="240" w:lineRule="exact"/>
    </w:pPr>
    <w:rPr>
      <w:rFonts w:ascii="Tahoma" w:hAnsi="Tahoma"/>
      <w:sz w:val="20"/>
      <w:szCs w:val="20"/>
      <w:lang w:val="en-US" w:eastAsia="en-US"/>
    </w:rPr>
  </w:style>
  <w:style w:type="paragraph" w:customStyle="1" w:styleId="ZnakZnakZnakZnakZnakZnakZnak1">
    <w:name w:val="Znak Znak Znak Znak Znak Znak Znak1"/>
    <w:basedOn w:val="Navaden"/>
    <w:rsid w:val="006503A5"/>
    <w:pPr>
      <w:spacing w:after="160" w:line="240" w:lineRule="exact"/>
    </w:pPr>
    <w:rPr>
      <w:rFonts w:ascii="Tahoma" w:hAnsi="Tahoma"/>
      <w:sz w:val="20"/>
      <w:szCs w:val="20"/>
      <w:lang w:val="en-US" w:eastAsia="en-US"/>
    </w:rPr>
  </w:style>
  <w:style w:type="paragraph" w:customStyle="1" w:styleId="ListNumber1">
    <w:name w:val="List Number 1"/>
    <w:basedOn w:val="Text1"/>
    <w:rsid w:val="006503A5"/>
    <w:pPr>
      <w:numPr>
        <w:numId w:val="35"/>
      </w:numPr>
    </w:pPr>
    <w:rPr>
      <w:szCs w:val="20"/>
      <w:lang w:val="en-GB"/>
    </w:rPr>
  </w:style>
  <w:style w:type="paragraph" w:customStyle="1" w:styleId="ListNumber1Level2">
    <w:name w:val="List Number 1 (Level 2)"/>
    <w:basedOn w:val="Text1"/>
    <w:rsid w:val="006503A5"/>
    <w:pPr>
      <w:numPr>
        <w:ilvl w:val="1"/>
        <w:numId w:val="35"/>
      </w:numPr>
    </w:pPr>
    <w:rPr>
      <w:szCs w:val="20"/>
      <w:lang w:val="en-GB"/>
    </w:rPr>
  </w:style>
  <w:style w:type="paragraph" w:customStyle="1" w:styleId="ListNumber1Level3">
    <w:name w:val="List Number 1 (Level 3)"/>
    <w:basedOn w:val="Text1"/>
    <w:rsid w:val="006503A5"/>
    <w:pPr>
      <w:numPr>
        <w:ilvl w:val="2"/>
        <w:numId w:val="35"/>
      </w:numPr>
    </w:pPr>
    <w:rPr>
      <w:szCs w:val="20"/>
      <w:lang w:val="en-GB"/>
    </w:rPr>
  </w:style>
  <w:style w:type="paragraph" w:customStyle="1" w:styleId="ListNumber1Level4">
    <w:name w:val="List Number 1 (Level 4)"/>
    <w:basedOn w:val="Text1"/>
    <w:rsid w:val="006503A5"/>
    <w:pPr>
      <w:numPr>
        <w:ilvl w:val="3"/>
        <w:numId w:val="35"/>
      </w:numPr>
    </w:pPr>
    <w:rPr>
      <w:szCs w:val="20"/>
      <w:lang w:val="en-GB"/>
    </w:rPr>
  </w:style>
  <w:style w:type="paragraph" w:customStyle="1" w:styleId="ZnakZnakZnak1ZnakZnakZnakZnakZnakZnakZnakZnak1">
    <w:name w:val="Znak Znak Znak1 Znak Znak Znak Znak Znak Znak Znak Znak1"/>
    <w:basedOn w:val="Navaden"/>
    <w:rsid w:val="006503A5"/>
    <w:pPr>
      <w:spacing w:after="160" w:line="240" w:lineRule="exact"/>
    </w:pPr>
    <w:rPr>
      <w:rFonts w:ascii="Tahoma" w:hAnsi="Tahoma"/>
      <w:sz w:val="20"/>
      <w:szCs w:val="20"/>
      <w:lang w:val="en-US" w:eastAsia="en-US"/>
    </w:rPr>
  </w:style>
  <w:style w:type="character" w:customStyle="1" w:styleId="st">
    <w:name w:val="st"/>
    <w:rsid w:val="006503A5"/>
  </w:style>
  <w:style w:type="paragraph" w:customStyle="1" w:styleId="ZnakZnakZnak2">
    <w:name w:val="Znak Znak Znak2"/>
    <w:basedOn w:val="Navaden"/>
    <w:rsid w:val="006503A5"/>
    <w:pPr>
      <w:spacing w:after="160" w:line="240" w:lineRule="exact"/>
    </w:pPr>
    <w:rPr>
      <w:rFonts w:ascii="Tahoma" w:hAnsi="Tahoma" w:cs="Arial"/>
      <w:i/>
      <w:sz w:val="20"/>
      <w:szCs w:val="22"/>
      <w:lang w:val="en-US" w:eastAsia="en-US"/>
    </w:rPr>
  </w:style>
  <w:style w:type="numbering" w:customStyle="1" w:styleId="Brezseznama1">
    <w:name w:val="Brez seznama1"/>
    <w:next w:val="Brezseznama"/>
    <w:uiPriority w:val="99"/>
    <w:semiHidden/>
    <w:unhideWhenUsed/>
    <w:rsid w:val="0065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8208">
      <w:bodyDiv w:val="1"/>
      <w:marLeft w:val="0"/>
      <w:marRight w:val="0"/>
      <w:marTop w:val="0"/>
      <w:marBottom w:val="0"/>
      <w:divBdr>
        <w:top w:val="none" w:sz="0" w:space="0" w:color="auto"/>
        <w:left w:val="none" w:sz="0" w:space="0" w:color="auto"/>
        <w:bottom w:val="none" w:sz="0" w:space="0" w:color="auto"/>
        <w:right w:val="none" w:sz="0" w:space="0" w:color="auto"/>
      </w:divBdr>
      <w:divsChild>
        <w:div w:id="1329282449">
          <w:marLeft w:val="0"/>
          <w:marRight w:val="0"/>
          <w:marTop w:val="0"/>
          <w:marBottom w:val="0"/>
          <w:divBdr>
            <w:top w:val="none" w:sz="0" w:space="0" w:color="auto"/>
            <w:left w:val="none" w:sz="0" w:space="0" w:color="auto"/>
            <w:bottom w:val="none" w:sz="0" w:space="0" w:color="auto"/>
            <w:right w:val="none" w:sz="0" w:space="0" w:color="auto"/>
          </w:divBdr>
          <w:divsChild>
            <w:div w:id="1542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002">
      <w:bodyDiv w:val="1"/>
      <w:marLeft w:val="0"/>
      <w:marRight w:val="0"/>
      <w:marTop w:val="0"/>
      <w:marBottom w:val="0"/>
      <w:divBdr>
        <w:top w:val="none" w:sz="0" w:space="0" w:color="auto"/>
        <w:left w:val="none" w:sz="0" w:space="0" w:color="auto"/>
        <w:bottom w:val="none" w:sz="0" w:space="0" w:color="auto"/>
        <w:right w:val="none" w:sz="0" w:space="0" w:color="auto"/>
      </w:divBdr>
    </w:div>
    <w:div w:id="79256881">
      <w:bodyDiv w:val="1"/>
      <w:marLeft w:val="0"/>
      <w:marRight w:val="0"/>
      <w:marTop w:val="0"/>
      <w:marBottom w:val="0"/>
      <w:divBdr>
        <w:top w:val="none" w:sz="0" w:space="0" w:color="auto"/>
        <w:left w:val="none" w:sz="0" w:space="0" w:color="auto"/>
        <w:bottom w:val="none" w:sz="0" w:space="0" w:color="auto"/>
        <w:right w:val="none" w:sz="0" w:space="0" w:color="auto"/>
      </w:divBdr>
    </w:div>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132524500">
      <w:bodyDiv w:val="1"/>
      <w:marLeft w:val="0"/>
      <w:marRight w:val="0"/>
      <w:marTop w:val="0"/>
      <w:marBottom w:val="0"/>
      <w:divBdr>
        <w:top w:val="none" w:sz="0" w:space="0" w:color="auto"/>
        <w:left w:val="none" w:sz="0" w:space="0" w:color="auto"/>
        <w:bottom w:val="none" w:sz="0" w:space="0" w:color="auto"/>
        <w:right w:val="none" w:sz="0" w:space="0" w:color="auto"/>
      </w:divBdr>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456072341">
      <w:bodyDiv w:val="1"/>
      <w:marLeft w:val="0"/>
      <w:marRight w:val="0"/>
      <w:marTop w:val="0"/>
      <w:marBottom w:val="0"/>
      <w:divBdr>
        <w:top w:val="none" w:sz="0" w:space="0" w:color="auto"/>
        <w:left w:val="none" w:sz="0" w:space="0" w:color="auto"/>
        <w:bottom w:val="none" w:sz="0" w:space="0" w:color="auto"/>
        <w:right w:val="none" w:sz="0" w:space="0" w:color="auto"/>
      </w:divBdr>
    </w:div>
    <w:div w:id="494345195">
      <w:bodyDiv w:val="1"/>
      <w:marLeft w:val="0"/>
      <w:marRight w:val="0"/>
      <w:marTop w:val="0"/>
      <w:marBottom w:val="0"/>
      <w:divBdr>
        <w:top w:val="none" w:sz="0" w:space="0" w:color="auto"/>
        <w:left w:val="none" w:sz="0" w:space="0" w:color="auto"/>
        <w:bottom w:val="none" w:sz="0" w:space="0" w:color="auto"/>
        <w:right w:val="none" w:sz="0" w:space="0" w:color="auto"/>
      </w:divBdr>
    </w:div>
    <w:div w:id="522862112">
      <w:bodyDiv w:val="1"/>
      <w:marLeft w:val="0"/>
      <w:marRight w:val="0"/>
      <w:marTop w:val="0"/>
      <w:marBottom w:val="0"/>
      <w:divBdr>
        <w:top w:val="none" w:sz="0" w:space="0" w:color="auto"/>
        <w:left w:val="none" w:sz="0" w:space="0" w:color="auto"/>
        <w:bottom w:val="none" w:sz="0" w:space="0" w:color="auto"/>
        <w:right w:val="none" w:sz="0" w:space="0" w:color="auto"/>
      </w:divBdr>
    </w:div>
    <w:div w:id="56868757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27264186">
      <w:bodyDiv w:val="1"/>
      <w:marLeft w:val="0"/>
      <w:marRight w:val="0"/>
      <w:marTop w:val="0"/>
      <w:marBottom w:val="0"/>
      <w:divBdr>
        <w:top w:val="none" w:sz="0" w:space="0" w:color="auto"/>
        <w:left w:val="none" w:sz="0" w:space="0" w:color="auto"/>
        <w:bottom w:val="none" w:sz="0" w:space="0" w:color="auto"/>
        <w:right w:val="none" w:sz="0" w:space="0" w:color="auto"/>
      </w:divBdr>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966425299">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415857321">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97019">
      <w:bodyDiv w:val="1"/>
      <w:marLeft w:val="0"/>
      <w:marRight w:val="0"/>
      <w:marTop w:val="0"/>
      <w:marBottom w:val="0"/>
      <w:divBdr>
        <w:top w:val="none" w:sz="0" w:space="0" w:color="auto"/>
        <w:left w:val="none" w:sz="0" w:space="0" w:color="auto"/>
        <w:bottom w:val="none" w:sz="0" w:space="0" w:color="auto"/>
        <w:right w:val="none" w:sz="0" w:space="0" w:color="auto"/>
      </w:divBdr>
    </w:div>
    <w:div w:id="1890796199">
      <w:bodyDiv w:val="1"/>
      <w:marLeft w:val="0"/>
      <w:marRight w:val="0"/>
      <w:marTop w:val="0"/>
      <w:marBottom w:val="0"/>
      <w:divBdr>
        <w:top w:val="none" w:sz="0" w:space="0" w:color="auto"/>
        <w:left w:val="none" w:sz="0" w:space="0" w:color="auto"/>
        <w:bottom w:val="none" w:sz="0" w:space="0" w:color="auto"/>
        <w:right w:val="none" w:sz="0" w:space="0" w:color="auto"/>
      </w:divBdr>
    </w:div>
    <w:div w:id="1901794145">
      <w:bodyDiv w:val="1"/>
      <w:marLeft w:val="0"/>
      <w:marRight w:val="0"/>
      <w:marTop w:val="0"/>
      <w:marBottom w:val="0"/>
      <w:divBdr>
        <w:top w:val="none" w:sz="0" w:space="0" w:color="auto"/>
        <w:left w:val="none" w:sz="0" w:space="0" w:color="auto"/>
        <w:bottom w:val="none" w:sz="0" w:space="0" w:color="auto"/>
        <w:right w:val="none" w:sz="0" w:space="0" w:color="auto"/>
      </w:divBdr>
    </w:div>
    <w:div w:id="20693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2C6242D446554B9F60173E8540813C" ma:contentTypeVersion="2" ma:contentTypeDescription="Ustvari nov dokument." ma:contentTypeScope="" ma:versionID="1e671375334b63336dde06c35f2eeb06">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66FB-1946-4C48-AA66-8F8665D9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B3E96-6878-40BF-A3F2-B28B89FB9141}">
  <ds:schemaRefs>
    <ds:schemaRef ds:uri="http://schemas.microsoft.com/sharepoint/v3/contenttype/forms"/>
  </ds:schemaRefs>
</ds:datastoreItem>
</file>

<file path=customXml/itemProps3.xml><?xml version="1.0" encoding="utf-8"?>
<ds:datastoreItem xmlns:ds="http://schemas.openxmlformats.org/officeDocument/2006/customXml" ds:itemID="{AA82B50A-DDFB-4FCD-9AC0-9708456950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4ca1889-42b5-42b4-bbe6-936a0a133ecd"/>
    <ds:schemaRef ds:uri="http://www.w3.org/XML/1998/namespace"/>
    <ds:schemaRef ds:uri="http://purl.org/dc/dcmitype/"/>
  </ds:schemaRefs>
</ds:datastoreItem>
</file>

<file path=customXml/itemProps4.xml><?xml version="1.0" encoding="utf-8"?>
<ds:datastoreItem xmlns:ds="http://schemas.openxmlformats.org/officeDocument/2006/customXml" ds:itemID="{61886890-EB43-43E0-B250-A3F7A85C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3346</Words>
  <Characters>18809</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MKGP</cp:lastModifiedBy>
  <cp:revision>10</cp:revision>
  <cp:lastPrinted>2020-01-29T07:59:00Z</cp:lastPrinted>
  <dcterms:created xsi:type="dcterms:W3CDTF">2024-04-11T10:22:00Z</dcterms:created>
  <dcterms:modified xsi:type="dcterms:W3CDTF">2024-05-16T11:12:00Z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0x0101001E2C6242D446554B9F60173E8540813C</vt:lpwstr>
  </property>
</Properties>
</file>