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807A" w14:textId="77777777" w:rsidR="005D3EC0" w:rsidRPr="007C6D51" w:rsidRDefault="005D3EC0" w:rsidP="00743A3A">
      <w:pPr>
        <w:spacing w:after="120"/>
        <w:rPr>
          <w:rFonts w:ascii="Arial" w:hAnsi="Arial" w:cs="Arial"/>
          <w:b/>
          <w:sz w:val="18"/>
          <w:szCs w:val="18"/>
        </w:rPr>
      </w:pPr>
    </w:p>
    <w:p w14:paraId="7DBCB005" w14:textId="77777777" w:rsidR="00383F0B" w:rsidRPr="003E452E" w:rsidRDefault="00597D2A" w:rsidP="00743A3A">
      <w:pPr>
        <w:spacing w:after="120"/>
        <w:rPr>
          <w:rFonts w:ascii="Arial" w:hAnsi="Arial" w:cs="Arial"/>
          <w:b/>
          <w:sz w:val="20"/>
          <w:szCs w:val="20"/>
        </w:rPr>
      </w:pPr>
      <w:r w:rsidRPr="003E452E">
        <w:rPr>
          <w:rFonts w:ascii="Arial" w:hAnsi="Arial" w:cs="Arial"/>
          <w:b/>
          <w:sz w:val="20"/>
          <w:szCs w:val="20"/>
        </w:rPr>
        <w:t xml:space="preserve">Priloga </w:t>
      </w:r>
      <w:r w:rsidR="00255228">
        <w:rPr>
          <w:rFonts w:ascii="Arial" w:hAnsi="Arial" w:cs="Arial"/>
          <w:b/>
          <w:sz w:val="20"/>
          <w:szCs w:val="20"/>
        </w:rPr>
        <w:t>2</w:t>
      </w:r>
      <w:r w:rsidR="00276C26" w:rsidRPr="003E452E">
        <w:rPr>
          <w:rFonts w:ascii="Arial" w:hAnsi="Arial" w:cs="Arial"/>
          <w:b/>
          <w:sz w:val="20"/>
          <w:szCs w:val="20"/>
        </w:rPr>
        <w:t xml:space="preserve"> razpisne dokumentacije</w:t>
      </w:r>
      <w:r w:rsidRPr="003E452E">
        <w:rPr>
          <w:rFonts w:ascii="Arial" w:hAnsi="Arial" w:cs="Arial"/>
          <w:b/>
          <w:sz w:val="20"/>
          <w:szCs w:val="20"/>
        </w:rPr>
        <w:t xml:space="preserve">: Seznam </w:t>
      </w:r>
      <w:r w:rsidR="0038217F" w:rsidRPr="003E452E">
        <w:rPr>
          <w:rFonts w:ascii="Arial" w:hAnsi="Arial" w:cs="Arial"/>
          <w:b/>
          <w:sz w:val="20"/>
          <w:szCs w:val="20"/>
        </w:rPr>
        <w:t xml:space="preserve">upravičenih </w:t>
      </w:r>
      <w:r w:rsidRPr="003E452E">
        <w:rPr>
          <w:rFonts w:ascii="Arial" w:hAnsi="Arial" w:cs="Arial"/>
          <w:b/>
          <w:sz w:val="20"/>
          <w:szCs w:val="20"/>
        </w:rPr>
        <w:t>stroškov in najvišjih priznanih vrednosti</w:t>
      </w:r>
      <w:r w:rsidR="00276C26" w:rsidRPr="003E452E">
        <w:rPr>
          <w:rFonts w:ascii="Arial" w:hAnsi="Arial" w:cs="Arial"/>
          <w:b/>
          <w:sz w:val="20"/>
          <w:szCs w:val="20"/>
        </w:rPr>
        <w:t xml:space="preserve"> </w:t>
      </w:r>
    </w:p>
    <w:p w14:paraId="4AB998A4" w14:textId="77777777" w:rsidR="00691191" w:rsidRPr="00244B27" w:rsidRDefault="00691191" w:rsidP="00691191">
      <w:pPr>
        <w:spacing w:after="0" w:line="260" w:lineRule="atLeast"/>
        <w:jc w:val="both"/>
        <w:rPr>
          <w:rFonts w:ascii="Arial" w:hAnsi="Arial" w:cs="Arial"/>
          <w:sz w:val="20"/>
          <w:szCs w:val="20"/>
        </w:rPr>
      </w:pPr>
      <w:bookmarkStart w:id="0" w:name="OLE_LINK2"/>
    </w:p>
    <w:tbl>
      <w:tblPr>
        <w:tblW w:w="4962" w:type="pct"/>
        <w:tblInd w:w="70" w:type="dxa"/>
        <w:tblLayout w:type="fixed"/>
        <w:tblCellMar>
          <w:left w:w="70" w:type="dxa"/>
          <w:right w:w="70" w:type="dxa"/>
        </w:tblCellMar>
        <w:tblLook w:val="04A0" w:firstRow="1" w:lastRow="0" w:firstColumn="1" w:lastColumn="0" w:noHBand="0" w:noVBand="1"/>
      </w:tblPr>
      <w:tblGrid>
        <w:gridCol w:w="1025"/>
        <w:gridCol w:w="4754"/>
        <w:gridCol w:w="899"/>
        <w:gridCol w:w="16"/>
        <w:gridCol w:w="1144"/>
        <w:gridCol w:w="1155"/>
      </w:tblGrid>
      <w:tr w:rsidR="002B0B68" w:rsidRPr="00244B27" w14:paraId="0CAE5B74" w14:textId="77777777" w:rsidTr="002B0B68">
        <w:trPr>
          <w:trHeight w:val="450"/>
        </w:trPr>
        <w:tc>
          <w:tcPr>
            <w:tcW w:w="570" w:type="pct"/>
            <w:tcBorders>
              <w:top w:val="single" w:sz="4" w:space="0" w:color="auto"/>
              <w:left w:val="single" w:sz="4" w:space="0" w:color="auto"/>
              <w:bottom w:val="single" w:sz="4" w:space="0" w:color="auto"/>
              <w:right w:val="single" w:sz="4" w:space="0" w:color="auto"/>
            </w:tcBorders>
            <w:shd w:val="clear" w:color="auto" w:fill="auto"/>
            <w:noWrap/>
            <w:hideMark/>
          </w:tcPr>
          <w:p w14:paraId="4D21A9EA" w14:textId="77777777" w:rsidR="002B0B68" w:rsidRPr="00CB0E34" w:rsidRDefault="002B0B68" w:rsidP="00691191">
            <w:pPr>
              <w:spacing w:after="0" w:line="260" w:lineRule="atLeast"/>
              <w:rPr>
                <w:rFonts w:ascii="Arial" w:eastAsia="Times New Roman" w:hAnsi="Arial" w:cs="Arial"/>
                <w:b/>
                <w:sz w:val="20"/>
                <w:szCs w:val="20"/>
                <w:lang w:eastAsia="sl-SI"/>
              </w:rPr>
            </w:pPr>
            <w:bookmarkStart w:id="1" w:name="OLE_LINK1"/>
            <w:bookmarkEnd w:id="0"/>
            <w:r w:rsidRPr="00CB0E34">
              <w:rPr>
                <w:rFonts w:ascii="Arial" w:eastAsia="Times New Roman" w:hAnsi="Arial" w:cs="Arial"/>
                <w:b/>
                <w:sz w:val="20"/>
                <w:szCs w:val="20"/>
                <w:lang w:eastAsia="sl-SI"/>
              </w:rPr>
              <w:t>Šifra stroška</w:t>
            </w:r>
          </w:p>
        </w:tc>
        <w:tc>
          <w:tcPr>
            <w:tcW w:w="2643" w:type="pct"/>
            <w:tcBorders>
              <w:top w:val="single" w:sz="4" w:space="0" w:color="auto"/>
              <w:left w:val="nil"/>
              <w:bottom w:val="single" w:sz="4" w:space="0" w:color="auto"/>
              <w:right w:val="single" w:sz="4" w:space="0" w:color="auto"/>
            </w:tcBorders>
            <w:shd w:val="clear" w:color="auto" w:fill="auto"/>
            <w:noWrap/>
            <w:hideMark/>
          </w:tcPr>
          <w:p w14:paraId="1F8043C9"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 xml:space="preserve">Vrsta upravičenih stroškov </w:t>
            </w:r>
          </w:p>
        </w:tc>
        <w:tc>
          <w:tcPr>
            <w:tcW w:w="500" w:type="pct"/>
            <w:tcBorders>
              <w:top w:val="single" w:sz="4" w:space="0" w:color="auto"/>
              <w:left w:val="nil"/>
              <w:bottom w:val="single" w:sz="4" w:space="0" w:color="auto"/>
              <w:right w:val="single" w:sz="4" w:space="0" w:color="auto"/>
            </w:tcBorders>
            <w:shd w:val="clear" w:color="auto" w:fill="auto"/>
            <w:noWrap/>
            <w:hideMark/>
          </w:tcPr>
          <w:p w14:paraId="16B53E54"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Enota</w:t>
            </w:r>
          </w:p>
        </w:tc>
        <w:tc>
          <w:tcPr>
            <w:tcW w:w="645" w:type="pct"/>
            <w:gridSpan w:val="2"/>
            <w:tcBorders>
              <w:top w:val="single" w:sz="4" w:space="0" w:color="auto"/>
              <w:left w:val="nil"/>
              <w:bottom w:val="single" w:sz="4" w:space="0" w:color="auto"/>
              <w:right w:val="single" w:sz="4" w:space="0" w:color="auto"/>
            </w:tcBorders>
            <w:shd w:val="clear" w:color="auto" w:fill="auto"/>
            <w:hideMark/>
          </w:tcPr>
          <w:p w14:paraId="4224DADB"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Vrednost v EUR/enoto</w:t>
            </w:r>
          </w:p>
        </w:tc>
        <w:tc>
          <w:tcPr>
            <w:tcW w:w="642" w:type="pct"/>
            <w:tcBorders>
              <w:top w:val="single" w:sz="4" w:space="0" w:color="auto"/>
              <w:left w:val="nil"/>
              <w:bottom w:val="single" w:sz="4" w:space="0" w:color="auto"/>
              <w:right w:val="single" w:sz="4" w:space="0" w:color="auto"/>
            </w:tcBorders>
          </w:tcPr>
          <w:p w14:paraId="1AECE232" w14:textId="77777777" w:rsidR="002B0B68" w:rsidRPr="00CB0E34" w:rsidRDefault="002B0B68" w:rsidP="00691191">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Kazalnik rezultata</w:t>
            </w:r>
          </w:p>
        </w:tc>
      </w:tr>
      <w:bookmarkEnd w:id="1"/>
      <w:tr w:rsidR="003052F9" w:rsidRPr="00244B27" w14:paraId="2683A10D" w14:textId="77777777" w:rsidTr="002B0B68">
        <w:trPr>
          <w:trHeight w:val="342"/>
        </w:trPr>
        <w:tc>
          <w:tcPr>
            <w:tcW w:w="570" w:type="pct"/>
            <w:tcBorders>
              <w:top w:val="single" w:sz="4" w:space="0" w:color="auto"/>
              <w:left w:val="single" w:sz="4" w:space="0" w:color="auto"/>
              <w:bottom w:val="single" w:sz="4" w:space="0" w:color="auto"/>
              <w:right w:val="single" w:sz="4" w:space="0" w:color="auto"/>
            </w:tcBorders>
          </w:tcPr>
          <w:p w14:paraId="17F728F7" w14:textId="77777777" w:rsidR="003052F9" w:rsidRPr="00CC47EB" w:rsidRDefault="003052F9" w:rsidP="003052F9">
            <w:pPr>
              <w:spacing w:after="0" w:line="260" w:lineRule="atLeast"/>
              <w:rPr>
                <w:rFonts w:ascii="Arial" w:eastAsia="Times New Roman" w:hAnsi="Arial" w:cs="Arial"/>
                <w:b/>
                <w:sz w:val="20"/>
                <w:szCs w:val="20"/>
                <w:lang w:eastAsia="sl-SI"/>
              </w:rPr>
            </w:pPr>
            <w:r w:rsidRPr="00CC47EB">
              <w:rPr>
                <w:rFonts w:ascii="Arial" w:eastAsia="Times New Roman" w:hAnsi="Arial" w:cs="Arial"/>
                <w:b/>
                <w:sz w:val="20"/>
                <w:szCs w:val="20"/>
                <w:lang w:eastAsia="sl-SI"/>
              </w:rPr>
              <w:t>2</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14:paraId="7FEB4B91" w14:textId="77777777" w:rsidR="003052F9" w:rsidRDefault="003052F9" w:rsidP="003052F9">
            <w:pPr>
              <w:spacing w:after="0" w:line="260" w:lineRule="atLeast"/>
              <w:rPr>
                <w:rFonts w:ascii="Arial" w:hAnsi="Arial" w:cs="Arial"/>
                <w:b/>
                <w:bCs/>
                <w:color w:val="000000"/>
                <w:sz w:val="20"/>
                <w:szCs w:val="20"/>
              </w:rPr>
            </w:pPr>
            <w:r w:rsidRPr="00CC47EB">
              <w:rPr>
                <w:rFonts w:ascii="Arial" w:hAnsi="Arial" w:cs="Arial"/>
                <w:b/>
                <w:bCs/>
                <w:color w:val="000000"/>
                <w:sz w:val="20"/>
                <w:szCs w:val="20"/>
              </w:rPr>
              <w:t>Zemljiške operacije</w:t>
            </w:r>
          </w:p>
          <w:p w14:paraId="00BEF097" w14:textId="77777777" w:rsidR="00125B5F" w:rsidRDefault="00125B5F" w:rsidP="00125B5F">
            <w:pPr>
              <w:spacing w:after="0" w:line="260" w:lineRule="atLeast"/>
              <w:jc w:val="both"/>
              <w:rPr>
                <w:rFonts w:ascii="Arial" w:hAnsi="Arial" w:cs="Arial"/>
                <w:b/>
                <w:bCs/>
                <w:color w:val="000000"/>
                <w:sz w:val="20"/>
                <w:szCs w:val="20"/>
              </w:rPr>
            </w:pPr>
          </w:p>
          <w:p w14:paraId="38208E86" w14:textId="77777777" w:rsidR="00125B5F" w:rsidRDefault="00125B5F" w:rsidP="00125B5F">
            <w:pPr>
              <w:spacing w:after="0" w:line="260" w:lineRule="atLeast"/>
              <w:jc w:val="both"/>
              <w:rPr>
                <w:rFonts w:ascii="Arial" w:hAnsi="Arial" w:cs="Arial"/>
                <w:b/>
                <w:bCs/>
                <w:color w:val="000000"/>
                <w:sz w:val="20"/>
                <w:szCs w:val="20"/>
              </w:rPr>
            </w:pPr>
            <w:r>
              <w:rPr>
                <w:rFonts w:ascii="Arial" w:hAnsi="Arial" w:cs="Arial"/>
                <w:b/>
                <w:bCs/>
                <w:color w:val="000000"/>
                <w:sz w:val="20"/>
                <w:szCs w:val="20"/>
              </w:rPr>
              <w:t>Metodološka pojasnila</w:t>
            </w:r>
          </w:p>
          <w:p w14:paraId="540870F6" w14:textId="77777777" w:rsidR="00125B5F" w:rsidRPr="00244B27" w:rsidRDefault="00125B5F" w:rsidP="00125B5F">
            <w:pPr>
              <w:spacing w:after="0" w:line="260" w:lineRule="atLeast"/>
              <w:rPr>
                <w:rFonts w:ascii="Arial" w:hAnsi="Arial" w:cs="Arial"/>
                <w:color w:val="000000"/>
                <w:sz w:val="20"/>
                <w:szCs w:val="20"/>
              </w:rPr>
            </w:pPr>
            <w:r w:rsidRPr="00154CC3">
              <w:rPr>
                <w:rFonts w:ascii="Arial" w:hAnsi="Arial" w:cs="Arial"/>
                <w:bCs/>
                <w:color w:val="000000"/>
                <w:sz w:val="20"/>
                <w:szCs w:val="20"/>
              </w:rPr>
              <w:t>Stroški izgradnje namakalnega sistema vključujejo</w:t>
            </w:r>
            <w:r>
              <w:rPr>
                <w:rFonts w:ascii="Arial" w:hAnsi="Arial" w:cs="Arial"/>
                <w:bCs/>
                <w:color w:val="000000"/>
                <w:sz w:val="20"/>
                <w:szCs w:val="20"/>
              </w:rPr>
              <w:t xml:space="preserve"> izgradnjo črpališča in nakup pripadajoče opreme, vkop in montažo primarnega in sekundarnega  voda ter izgradnjo hidrantov in nakup pripadajoče opreme.</w:t>
            </w:r>
          </w:p>
        </w:tc>
        <w:tc>
          <w:tcPr>
            <w:tcW w:w="642" w:type="pct"/>
            <w:tcBorders>
              <w:top w:val="single" w:sz="4" w:space="0" w:color="auto"/>
              <w:left w:val="single" w:sz="4" w:space="0" w:color="auto"/>
              <w:bottom w:val="single" w:sz="4" w:space="0" w:color="auto"/>
              <w:right w:val="single" w:sz="4" w:space="0" w:color="auto"/>
            </w:tcBorders>
          </w:tcPr>
          <w:p w14:paraId="62E28134" w14:textId="77777777" w:rsidR="003052F9" w:rsidRPr="00CC47EB" w:rsidRDefault="003052F9" w:rsidP="003052F9">
            <w:pPr>
              <w:spacing w:after="0" w:line="260" w:lineRule="atLeast"/>
              <w:rPr>
                <w:rFonts w:ascii="Arial" w:hAnsi="Arial" w:cs="Arial"/>
                <w:b/>
                <w:bCs/>
                <w:color w:val="000000"/>
                <w:sz w:val="20"/>
                <w:szCs w:val="20"/>
              </w:rPr>
            </w:pPr>
          </w:p>
        </w:tc>
      </w:tr>
      <w:tr w:rsidR="003052F9" w:rsidRPr="00244B27" w14:paraId="6A631D9B"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tcPr>
          <w:p w14:paraId="22C63E8D" w14:textId="77777777" w:rsidR="003052F9" w:rsidRPr="00244B27" w:rsidRDefault="003052F9" w:rsidP="003052F9">
            <w:pPr>
              <w:spacing w:after="0" w:line="260" w:lineRule="atLeast"/>
              <w:rPr>
                <w:rFonts w:ascii="Arial" w:hAnsi="Arial" w:cs="Arial"/>
                <w:b/>
                <w:bCs/>
                <w:color w:val="000000"/>
                <w:sz w:val="20"/>
                <w:szCs w:val="20"/>
              </w:rPr>
            </w:pPr>
            <w:r w:rsidRPr="00244B27">
              <w:rPr>
                <w:rFonts w:ascii="Arial" w:hAnsi="Arial" w:cs="Arial"/>
                <w:b/>
                <w:bCs/>
                <w:color w:val="000000"/>
                <w:sz w:val="20"/>
                <w:szCs w:val="20"/>
              </w:rPr>
              <w:t>2.4</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tcPr>
          <w:p w14:paraId="2A5A5DFF" w14:textId="77777777" w:rsidR="003052F9" w:rsidRPr="00244B27" w:rsidRDefault="003052F9" w:rsidP="003052F9">
            <w:pPr>
              <w:spacing w:after="0" w:line="260" w:lineRule="atLeast"/>
              <w:rPr>
                <w:rFonts w:ascii="Arial" w:eastAsia="Times New Roman" w:hAnsi="Arial" w:cs="Arial"/>
                <w:b/>
                <w:sz w:val="20"/>
                <w:szCs w:val="20"/>
                <w:lang w:eastAsia="sl-SI"/>
              </w:rPr>
            </w:pPr>
            <w:r w:rsidRPr="00244B27">
              <w:rPr>
                <w:rFonts w:ascii="Arial" w:hAnsi="Arial" w:cs="Arial"/>
                <w:b/>
                <w:bCs/>
                <w:color w:val="000000"/>
                <w:sz w:val="20"/>
                <w:szCs w:val="20"/>
              </w:rPr>
              <w:t>Izgradnja namakalnega sistema</w:t>
            </w:r>
          </w:p>
        </w:tc>
        <w:tc>
          <w:tcPr>
            <w:tcW w:w="642" w:type="pct"/>
            <w:tcBorders>
              <w:top w:val="single" w:sz="4" w:space="0" w:color="auto"/>
              <w:left w:val="single" w:sz="4" w:space="0" w:color="auto"/>
              <w:bottom w:val="single" w:sz="4" w:space="0" w:color="auto"/>
              <w:right w:val="single" w:sz="4" w:space="0" w:color="auto"/>
            </w:tcBorders>
          </w:tcPr>
          <w:p w14:paraId="67D4D102" w14:textId="77777777" w:rsidR="003052F9" w:rsidRPr="00244B27" w:rsidRDefault="003052F9" w:rsidP="003052F9">
            <w:pPr>
              <w:spacing w:after="0" w:line="260" w:lineRule="atLeast"/>
              <w:rPr>
                <w:rFonts w:ascii="Arial" w:hAnsi="Arial" w:cs="Arial"/>
                <w:b/>
                <w:bCs/>
                <w:color w:val="000000"/>
                <w:sz w:val="20"/>
                <w:szCs w:val="20"/>
              </w:rPr>
            </w:pPr>
          </w:p>
        </w:tc>
      </w:tr>
      <w:tr w:rsidR="00C420E6" w:rsidRPr="00244B27" w14:paraId="35E9660C"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tcPr>
          <w:p w14:paraId="7773A204" w14:textId="77777777" w:rsidR="00C420E6" w:rsidRPr="00244B27" w:rsidRDefault="00C420E6" w:rsidP="00C420E6">
            <w:pPr>
              <w:spacing w:after="0" w:line="260" w:lineRule="atLeast"/>
              <w:rPr>
                <w:rFonts w:ascii="Arial" w:hAnsi="Arial" w:cs="Arial"/>
                <w:color w:val="000000"/>
                <w:sz w:val="20"/>
                <w:szCs w:val="20"/>
              </w:rPr>
            </w:pPr>
            <w:r w:rsidRPr="00244B27">
              <w:rPr>
                <w:rFonts w:ascii="Arial" w:hAnsi="Arial" w:cs="Arial"/>
                <w:color w:val="000000"/>
                <w:sz w:val="20"/>
                <w:szCs w:val="20"/>
              </w:rPr>
              <w:t>2.4.1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A1B6412" w14:textId="77777777" w:rsidR="00C420E6" w:rsidRPr="00244B27" w:rsidRDefault="00C420E6" w:rsidP="00C420E6">
            <w:pPr>
              <w:spacing w:after="0" w:line="260" w:lineRule="atLeast"/>
              <w:jc w:val="both"/>
              <w:rPr>
                <w:rFonts w:ascii="Arial" w:hAnsi="Arial" w:cs="Arial"/>
                <w:b/>
                <w:sz w:val="20"/>
                <w:szCs w:val="20"/>
              </w:rPr>
            </w:pPr>
            <w:r w:rsidRPr="00244B27">
              <w:rPr>
                <w:rFonts w:ascii="Arial" w:hAnsi="Arial" w:cs="Arial"/>
                <w:color w:val="000000"/>
                <w:sz w:val="20"/>
                <w:szCs w:val="20"/>
              </w:rPr>
              <w:t>Novogradnja namakalnega sistema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7DAE0AD" w14:textId="77777777" w:rsidR="00C420E6" w:rsidRPr="00244B27" w:rsidRDefault="00C420E6" w:rsidP="00C420E6">
            <w:pPr>
              <w:spacing w:after="0" w:line="260" w:lineRule="atLeast"/>
              <w:jc w:val="center"/>
              <w:rPr>
                <w:rFonts w:ascii="Arial" w:eastAsia="Times New Roman" w:hAnsi="Arial" w:cs="Arial"/>
                <w:b/>
                <w:sz w:val="20"/>
                <w:szCs w:val="20"/>
                <w:lang w:eastAsia="sl-SI"/>
              </w:rPr>
            </w:pPr>
            <w:r w:rsidRPr="00244B27">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14:paraId="22EA3A65" w14:textId="77777777"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10.000,00 </w:t>
            </w:r>
          </w:p>
        </w:tc>
        <w:tc>
          <w:tcPr>
            <w:tcW w:w="642" w:type="pct"/>
            <w:tcBorders>
              <w:top w:val="single" w:sz="4" w:space="0" w:color="auto"/>
              <w:left w:val="nil"/>
              <w:bottom w:val="single" w:sz="4" w:space="0" w:color="auto"/>
              <w:right w:val="single" w:sz="4" w:space="0" w:color="auto"/>
            </w:tcBorders>
          </w:tcPr>
          <w:p w14:paraId="0ECEFDC0"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C420E6" w:rsidRPr="00244B27" w14:paraId="54B107C9" w14:textId="77777777" w:rsidTr="002B0B68">
        <w:trPr>
          <w:trHeight w:val="557"/>
        </w:trPr>
        <w:tc>
          <w:tcPr>
            <w:tcW w:w="570" w:type="pct"/>
            <w:tcBorders>
              <w:top w:val="single" w:sz="4" w:space="0" w:color="auto"/>
              <w:left w:val="single" w:sz="4" w:space="0" w:color="auto"/>
              <w:bottom w:val="single" w:sz="4" w:space="0" w:color="auto"/>
              <w:right w:val="single" w:sz="4" w:space="0" w:color="auto"/>
            </w:tcBorders>
          </w:tcPr>
          <w:p w14:paraId="55FCB625" w14:textId="77777777" w:rsidR="00C420E6" w:rsidRPr="00244B27" w:rsidRDefault="00C420E6" w:rsidP="00C420E6">
            <w:pPr>
              <w:spacing w:after="0" w:line="260" w:lineRule="atLeast"/>
              <w:rPr>
                <w:rFonts w:ascii="Arial" w:hAnsi="Arial" w:cs="Arial"/>
                <w:color w:val="000000"/>
                <w:sz w:val="20"/>
                <w:szCs w:val="20"/>
              </w:rPr>
            </w:pPr>
            <w:r w:rsidRPr="00244B27">
              <w:rPr>
                <w:rFonts w:ascii="Arial" w:hAnsi="Arial" w:cs="Arial"/>
                <w:color w:val="000000"/>
                <w:sz w:val="20"/>
                <w:szCs w:val="20"/>
              </w:rPr>
              <w:t>2.4.2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AE496D6" w14:textId="77777777" w:rsidR="00C420E6" w:rsidRPr="00244B27" w:rsidRDefault="00C420E6" w:rsidP="00C420E6">
            <w:pPr>
              <w:spacing w:after="0" w:line="260" w:lineRule="atLeast"/>
              <w:jc w:val="both"/>
              <w:rPr>
                <w:rFonts w:ascii="Arial" w:hAnsi="Arial" w:cs="Arial"/>
                <w:b/>
                <w:sz w:val="20"/>
                <w:szCs w:val="20"/>
              </w:rPr>
            </w:pPr>
            <w:r w:rsidRPr="00244B27">
              <w:rPr>
                <w:rFonts w:ascii="Arial" w:hAnsi="Arial" w:cs="Arial"/>
                <w:color w:val="000000"/>
                <w:sz w:val="20"/>
                <w:szCs w:val="20"/>
              </w:rPr>
              <w:t xml:space="preserve">Novogradnja </w:t>
            </w:r>
            <w:proofErr w:type="spellStart"/>
            <w:r w:rsidRPr="00244B27">
              <w:rPr>
                <w:rFonts w:ascii="Arial" w:hAnsi="Arial" w:cs="Arial"/>
                <w:color w:val="000000"/>
                <w:sz w:val="20"/>
                <w:szCs w:val="20"/>
              </w:rPr>
              <w:t>oroševalnega</w:t>
            </w:r>
            <w:proofErr w:type="spellEnd"/>
            <w:r w:rsidRPr="00244B27">
              <w:rPr>
                <w:rFonts w:ascii="Arial" w:hAnsi="Arial" w:cs="Arial"/>
                <w:color w:val="000000"/>
                <w:sz w:val="20"/>
                <w:szCs w:val="20"/>
              </w:rPr>
              <w:t xml:space="preserve"> </w:t>
            </w:r>
            <w:r>
              <w:rPr>
                <w:rFonts w:ascii="Arial" w:hAnsi="Arial" w:cs="Arial"/>
                <w:color w:val="000000"/>
                <w:sz w:val="20"/>
                <w:szCs w:val="20"/>
              </w:rPr>
              <w:t xml:space="preserve">sistema za </w:t>
            </w:r>
            <w:proofErr w:type="spellStart"/>
            <w:r>
              <w:rPr>
                <w:rFonts w:ascii="Arial" w:hAnsi="Arial" w:cs="Arial"/>
                <w:color w:val="000000"/>
                <w:sz w:val="20"/>
                <w:szCs w:val="20"/>
              </w:rPr>
              <w:t>protislansko</w:t>
            </w:r>
            <w:proofErr w:type="spellEnd"/>
            <w:r>
              <w:rPr>
                <w:rFonts w:ascii="Arial" w:hAnsi="Arial" w:cs="Arial"/>
                <w:color w:val="000000"/>
                <w:sz w:val="20"/>
                <w:szCs w:val="20"/>
              </w:rPr>
              <w:t xml:space="preserve"> zaščito</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E7B7114" w14:textId="77777777" w:rsidR="00C420E6" w:rsidRPr="00244B27" w:rsidRDefault="00C420E6" w:rsidP="00C420E6">
            <w:pPr>
              <w:spacing w:after="0" w:line="260" w:lineRule="atLeast"/>
              <w:jc w:val="center"/>
              <w:rPr>
                <w:rFonts w:ascii="Arial" w:eastAsia="Times New Roman" w:hAnsi="Arial" w:cs="Arial"/>
                <w:b/>
                <w:sz w:val="20"/>
                <w:szCs w:val="20"/>
                <w:lang w:eastAsia="sl-SI"/>
              </w:rPr>
            </w:pPr>
            <w:r w:rsidRPr="00244B27">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14:paraId="30ADBDDF" w14:textId="77777777"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45.000,00 </w:t>
            </w:r>
          </w:p>
        </w:tc>
        <w:tc>
          <w:tcPr>
            <w:tcW w:w="642" w:type="pct"/>
            <w:tcBorders>
              <w:top w:val="single" w:sz="4" w:space="0" w:color="auto"/>
              <w:left w:val="nil"/>
              <w:bottom w:val="single" w:sz="4" w:space="0" w:color="auto"/>
              <w:right w:val="single" w:sz="4" w:space="0" w:color="auto"/>
            </w:tcBorders>
          </w:tcPr>
          <w:p w14:paraId="1459D0EE" w14:textId="77777777" w:rsidR="00C420E6" w:rsidRPr="00244B27" w:rsidRDefault="00592E99" w:rsidP="00592E99">
            <w:pPr>
              <w:spacing w:after="0" w:line="260" w:lineRule="atLeast"/>
              <w:jc w:val="right"/>
              <w:rPr>
                <w:rFonts w:ascii="Arial" w:hAnsi="Arial" w:cs="Arial"/>
                <w:color w:val="000000"/>
                <w:sz w:val="20"/>
                <w:szCs w:val="20"/>
              </w:rPr>
            </w:pPr>
            <w:r>
              <w:rPr>
                <w:rFonts w:ascii="Arial" w:hAnsi="Arial" w:cs="Arial"/>
                <w:color w:val="000000"/>
                <w:sz w:val="20"/>
                <w:szCs w:val="20"/>
              </w:rPr>
              <w:t>O.22,</w:t>
            </w:r>
            <w:r w:rsidR="00C420E6">
              <w:rPr>
                <w:rFonts w:ascii="Arial" w:hAnsi="Arial" w:cs="Arial"/>
                <w:color w:val="000000"/>
                <w:sz w:val="20"/>
                <w:szCs w:val="20"/>
              </w:rPr>
              <w:t xml:space="preserve"> R16</w:t>
            </w:r>
          </w:p>
        </w:tc>
      </w:tr>
      <w:tr w:rsidR="00592E99" w:rsidRPr="00244B27" w14:paraId="6F1439F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tcPr>
          <w:p w14:paraId="2684953E" w14:textId="77777777" w:rsidR="00592E99" w:rsidRPr="00244B27" w:rsidRDefault="00592E99" w:rsidP="00592E99">
            <w:pPr>
              <w:spacing w:after="0" w:line="260" w:lineRule="atLeast"/>
              <w:rPr>
                <w:rFonts w:ascii="Arial" w:hAnsi="Arial" w:cs="Arial"/>
                <w:color w:val="000000"/>
                <w:sz w:val="20"/>
                <w:szCs w:val="20"/>
              </w:rPr>
            </w:pPr>
            <w:r w:rsidRPr="00244B27">
              <w:rPr>
                <w:rFonts w:ascii="Arial" w:hAnsi="Arial" w:cs="Arial"/>
                <w:color w:val="000000"/>
                <w:sz w:val="20"/>
                <w:szCs w:val="20"/>
              </w:rPr>
              <w:t>2.4.3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75E4297" w14:textId="77777777" w:rsidR="00592E99" w:rsidRPr="00244B27" w:rsidRDefault="00592E99" w:rsidP="00592E99">
            <w:pPr>
              <w:spacing w:after="0" w:line="260" w:lineRule="atLeast"/>
              <w:jc w:val="both"/>
              <w:rPr>
                <w:rFonts w:ascii="Arial" w:hAnsi="Arial" w:cs="Arial"/>
                <w:b/>
                <w:sz w:val="20"/>
                <w:szCs w:val="20"/>
              </w:rPr>
            </w:pPr>
            <w:r w:rsidRPr="00244B27">
              <w:rPr>
                <w:rFonts w:ascii="Arial" w:hAnsi="Arial" w:cs="Arial"/>
                <w:color w:val="000000"/>
                <w:sz w:val="20"/>
                <w:szCs w:val="20"/>
              </w:rPr>
              <w:t xml:space="preserve">Dovodno omrežje </w:t>
            </w:r>
            <w:bookmarkStart w:id="2" w:name="_Hlk155345492"/>
            <w:r w:rsidRPr="00244B27">
              <w:rPr>
                <w:rFonts w:ascii="Arial" w:hAnsi="Arial" w:cs="Arial"/>
                <w:color w:val="000000"/>
                <w:sz w:val="20"/>
                <w:szCs w:val="20"/>
              </w:rPr>
              <w:t>med vodnim virom in namakalnim sistemom</w:t>
            </w:r>
            <w:bookmarkEnd w:id="2"/>
            <w:r w:rsidRPr="00244B27">
              <w:rPr>
                <w:rFonts w:ascii="Arial" w:hAnsi="Arial" w:cs="Arial"/>
                <w:color w:val="000000"/>
                <w:sz w:val="20"/>
                <w:szCs w:val="20"/>
              </w:rPr>
              <w:t xml:space="preserve"> brez objekta in opreme za prečrpavanje vode, če razdalja med vodnim virom in na</w:t>
            </w:r>
            <w:r>
              <w:rPr>
                <w:rFonts w:ascii="Arial" w:hAnsi="Arial" w:cs="Arial"/>
                <w:color w:val="000000"/>
                <w:sz w:val="20"/>
                <w:szCs w:val="20"/>
              </w:rPr>
              <w:t>makalnim sistemom presega 500 m</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62D773F" w14:textId="77777777" w:rsidR="00592E99" w:rsidRPr="00244B27" w:rsidRDefault="00592E99" w:rsidP="00592E99">
            <w:pPr>
              <w:spacing w:after="0" w:line="260" w:lineRule="atLeast"/>
              <w:jc w:val="center"/>
              <w:rPr>
                <w:rFonts w:ascii="Arial" w:eastAsia="Times New Roman" w:hAnsi="Arial" w:cs="Arial"/>
                <w:b/>
                <w:sz w:val="20"/>
                <w:szCs w:val="20"/>
                <w:lang w:eastAsia="sl-SI"/>
              </w:rPr>
            </w:pPr>
            <w:r w:rsidRPr="00244B27">
              <w:rPr>
                <w:rFonts w:ascii="Arial" w:eastAsia="Times New Roman" w:hAnsi="Arial" w:cs="Arial"/>
                <w:sz w:val="20"/>
                <w:szCs w:val="20"/>
                <w:lang w:eastAsia="sl-SI"/>
              </w:rPr>
              <w:t>Tm</w:t>
            </w:r>
          </w:p>
        </w:tc>
        <w:tc>
          <w:tcPr>
            <w:tcW w:w="636" w:type="pct"/>
            <w:tcBorders>
              <w:top w:val="single" w:sz="4" w:space="0" w:color="auto"/>
              <w:left w:val="nil"/>
              <w:bottom w:val="single" w:sz="4" w:space="0" w:color="auto"/>
              <w:right w:val="single" w:sz="4" w:space="0" w:color="auto"/>
            </w:tcBorders>
            <w:shd w:val="clear" w:color="auto" w:fill="auto"/>
            <w:noWrap/>
          </w:tcPr>
          <w:p w14:paraId="19445DF1" w14:textId="77777777" w:rsidR="00592E99" w:rsidRPr="00244B27" w:rsidRDefault="00592E99" w:rsidP="00592E99">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1.000,00 </w:t>
            </w:r>
          </w:p>
        </w:tc>
        <w:tc>
          <w:tcPr>
            <w:tcW w:w="642" w:type="pct"/>
            <w:tcBorders>
              <w:top w:val="single" w:sz="4" w:space="0" w:color="auto"/>
              <w:left w:val="nil"/>
              <w:bottom w:val="single" w:sz="4" w:space="0" w:color="auto"/>
              <w:right w:val="single" w:sz="4" w:space="0" w:color="auto"/>
            </w:tcBorders>
          </w:tcPr>
          <w:p w14:paraId="6ED4A6E9" w14:textId="77777777" w:rsidR="00592E99" w:rsidRPr="00244B27" w:rsidRDefault="00592E99" w:rsidP="00592E9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592E99" w:rsidRPr="00244B27" w14:paraId="38AAD524"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tcPr>
          <w:p w14:paraId="7600CCB6" w14:textId="77777777" w:rsidR="00592E99" w:rsidRPr="00244B27" w:rsidRDefault="00592E99" w:rsidP="00592E99">
            <w:pPr>
              <w:spacing w:after="0" w:line="260" w:lineRule="atLeast"/>
              <w:rPr>
                <w:rFonts w:ascii="Arial" w:hAnsi="Arial" w:cs="Arial"/>
                <w:color w:val="000000"/>
                <w:sz w:val="20"/>
                <w:szCs w:val="20"/>
              </w:rPr>
            </w:pPr>
            <w:r w:rsidRPr="00244B27">
              <w:rPr>
                <w:rFonts w:ascii="Arial" w:hAnsi="Arial" w:cs="Arial"/>
                <w:color w:val="000000"/>
                <w:sz w:val="20"/>
                <w:szCs w:val="20"/>
              </w:rPr>
              <w:t>2.4.4</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7BA586F" w14:textId="77777777" w:rsidR="00592E99" w:rsidRPr="00244B27" w:rsidRDefault="00592E99" w:rsidP="00592E99">
            <w:pPr>
              <w:spacing w:after="0" w:line="260" w:lineRule="atLeast"/>
              <w:jc w:val="both"/>
              <w:rPr>
                <w:rFonts w:ascii="Arial" w:hAnsi="Arial" w:cs="Arial"/>
                <w:color w:val="000000"/>
                <w:sz w:val="20"/>
                <w:szCs w:val="20"/>
              </w:rPr>
            </w:pPr>
            <w:r w:rsidRPr="00244B27">
              <w:rPr>
                <w:rFonts w:ascii="Arial" w:hAnsi="Arial" w:cs="Arial"/>
                <w:color w:val="000000"/>
                <w:sz w:val="20"/>
                <w:szCs w:val="20"/>
              </w:rPr>
              <w:t>Dovodno omrežje med vodnim virom in namakalnim sistemom z vključenim objektom in opremo za prečrpavanje vode, če razdalja med vodnim virom in na</w:t>
            </w:r>
            <w:r>
              <w:rPr>
                <w:rFonts w:ascii="Arial" w:hAnsi="Arial" w:cs="Arial"/>
                <w:color w:val="000000"/>
                <w:sz w:val="20"/>
                <w:szCs w:val="20"/>
              </w:rPr>
              <w:t>makalnim sistemom presega 500 m</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2DF469B" w14:textId="77777777" w:rsidR="00592E99" w:rsidRPr="00244B27" w:rsidRDefault="00592E99" w:rsidP="00592E9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Tm</w:t>
            </w:r>
          </w:p>
        </w:tc>
        <w:tc>
          <w:tcPr>
            <w:tcW w:w="636" w:type="pct"/>
            <w:tcBorders>
              <w:top w:val="single" w:sz="4" w:space="0" w:color="auto"/>
              <w:left w:val="nil"/>
              <w:bottom w:val="single" w:sz="4" w:space="0" w:color="auto"/>
              <w:right w:val="single" w:sz="4" w:space="0" w:color="auto"/>
            </w:tcBorders>
            <w:shd w:val="clear" w:color="auto" w:fill="auto"/>
            <w:noWrap/>
          </w:tcPr>
          <w:p w14:paraId="2AA48F90" w14:textId="77777777" w:rsidR="00592E99" w:rsidRPr="00244B27" w:rsidRDefault="00592E99" w:rsidP="00592E99">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2.150,00 </w:t>
            </w:r>
          </w:p>
        </w:tc>
        <w:tc>
          <w:tcPr>
            <w:tcW w:w="642" w:type="pct"/>
            <w:tcBorders>
              <w:top w:val="single" w:sz="4" w:space="0" w:color="auto"/>
              <w:left w:val="nil"/>
              <w:bottom w:val="single" w:sz="4" w:space="0" w:color="auto"/>
              <w:right w:val="single" w:sz="4" w:space="0" w:color="auto"/>
            </w:tcBorders>
          </w:tcPr>
          <w:p w14:paraId="06244655" w14:textId="77777777" w:rsidR="00592E99" w:rsidRPr="00244B27" w:rsidRDefault="00592E99" w:rsidP="00592E9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125B5F" w:rsidRPr="00244B27" w14:paraId="6F7B5C35"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tcPr>
          <w:p w14:paraId="0CBF8AA4" w14:textId="77777777" w:rsidR="00125B5F" w:rsidRPr="00244B27" w:rsidRDefault="00125B5F" w:rsidP="00125B5F">
            <w:pPr>
              <w:spacing w:after="0" w:line="260" w:lineRule="atLeast"/>
              <w:rPr>
                <w:rFonts w:ascii="Arial" w:hAnsi="Arial" w:cs="Arial"/>
                <w:color w:val="000000"/>
                <w:sz w:val="20"/>
                <w:szCs w:val="20"/>
              </w:rPr>
            </w:pPr>
            <w:r w:rsidRPr="00244B27">
              <w:rPr>
                <w:rFonts w:ascii="Arial" w:hAnsi="Arial" w:cs="Arial"/>
                <w:color w:val="000000"/>
                <w:sz w:val="20"/>
                <w:szCs w:val="20"/>
              </w:rPr>
              <w:t>2.4.5</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B3670C6" w14:textId="77777777" w:rsidR="00125B5F" w:rsidRPr="00244B27" w:rsidRDefault="00125B5F" w:rsidP="00125B5F">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v</w:t>
            </w:r>
            <w:r>
              <w:rPr>
                <w:rFonts w:ascii="Arial" w:hAnsi="Arial" w:cs="Arial"/>
                <w:color w:val="000000"/>
                <w:sz w:val="20"/>
                <w:szCs w:val="20"/>
              </w:rPr>
              <w:t>odnega vira: vrtina ali vodnjak</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291226F" w14:textId="77777777" w:rsidR="00125B5F" w:rsidRPr="00244B27" w:rsidRDefault="00125B5F" w:rsidP="00125B5F">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p>
        </w:tc>
        <w:tc>
          <w:tcPr>
            <w:tcW w:w="636" w:type="pct"/>
            <w:tcBorders>
              <w:top w:val="single" w:sz="4" w:space="0" w:color="auto"/>
              <w:left w:val="nil"/>
              <w:bottom w:val="single" w:sz="4" w:space="0" w:color="auto"/>
              <w:right w:val="single" w:sz="4" w:space="0" w:color="auto"/>
            </w:tcBorders>
            <w:shd w:val="clear" w:color="auto" w:fill="auto"/>
            <w:noWrap/>
          </w:tcPr>
          <w:p w14:paraId="74E2F99A" w14:textId="77777777" w:rsidR="00125B5F" w:rsidRPr="00244B27" w:rsidRDefault="00125B5F" w:rsidP="00125B5F">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100,00 </w:t>
            </w:r>
          </w:p>
        </w:tc>
        <w:tc>
          <w:tcPr>
            <w:tcW w:w="642" w:type="pct"/>
            <w:tcBorders>
              <w:top w:val="single" w:sz="4" w:space="0" w:color="auto"/>
              <w:left w:val="nil"/>
              <w:bottom w:val="single" w:sz="4" w:space="0" w:color="auto"/>
              <w:right w:val="single" w:sz="4" w:space="0" w:color="auto"/>
            </w:tcBorders>
          </w:tcPr>
          <w:p w14:paraId="428E7DC2" w14:textId="77777777" w:rsidR="00125B5F" w:rsidRPr="00244B27" w:rsidRDefault="00125B5F" w:rsidP="00125B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125B5F" w:rsidRPr="00244B27" w14:paraId="6BFBEA1A"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tcPr>
          <w:p w14:paraId="6A8D4A33" w14:textId="77777777" w:rsidR="00125B5F" w:rsidRPr="00244B27" w:rsidRDefault="00125B5F" w:rsidP="00125B5F">
            <w:pPr>
              <w:spacing w:after="0" w:line="260" w:lineRule="atLeast"/>
              <w:rPr>
                <w:rFonts w:ascii="Arial" w:hAnsi="Arial" w:cs="Arial"/>
                <w:color w:val="000000"/>
                <w:sz w:val="20"/>
                <w:szCs w:val="20"/>
              </w:rPr>
            </w:pPr>
            <w:r w:rsidRPr="00244B27">
              <w:rPr>
                <w:rFonts w:ascii="Arial" w:hAnsi="Arial" w:cs="Arial"/>
                <w:color w:val="000000"/>
                <w:sz w:val="20"/>
                <w:szCs w:val="20"/>
              </w:rPr>
              <w:t>2.4.6</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9646490" w14:textId="77777777" w:rsidR="00125B5F" w:rsidRPr="00244B27" w:rsidRDefault="00125B5F" w:rsidP="00125B5F">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vodnega vir</w:t>
            </w:r>
            <w:r>
              <w:rPr>
                <w:rFonts w:ascii="Arial" w:hAnsi="Arial" w:cs="Arial"/>
                <w:color w:val="000000"/>
                <w:sz w:val="20"/>
                <w:szCs w:val="20"/>
              </w:rPr>
              <w:t>a: zadrževalnik ali akumulacija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B72C094" w14:textId="77777777" w:rsidR="00125B5F" w:rsidRPr="00244B27" w:rsidRDefault="00125B5F" w:rsidP="00125B5F">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36" w:type="pct"/>
            <w:tcBorders>
              <w:top w:val="single" w:sz="4" w:space="0" w:color="auto"/>
              <w:left w:val="nil"/>
              <w:bottom w:val="single" w:sz="4" w:space="0" w:color="auto"/>
              <w:right w:val="single" w:sz="4" w:space="0" w:color="auto"/>
            </w:tcBorders>
            <w:shd w:val="clear" w:color="auto" w:fill="auto"/>
            <w:noWrap/>
          </w:tcPr>
          <w:p w14:paraId="6C52C68E" w14:textId="77777777" w:rsidR="00125B5F" w:rsidRPr="00244B27" w:rsidRDefault="00125B5F" w:rsidP="00125B5F">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16,00 </w:t>
            </w:r>
          </w:p>
        </w:tc>
        <w:tc>
          <w:tcPr>
            <w:tcW w:w="642" w:type="pct"/>
            <w:tcBorders>
              <w:top w:val="single" w:sz="4" w:space="0" w:color="auto"/>
              <w:left w:val="nil"/>
              <w:bottom w:val="single" w:sz="4" w:space="0" w:color="auto"/>
              <w:right w:val="single" w:sz="4" w:space="0" w:color="auto"/>
            </w:tcBorders>
          </w:tcPr>
          <w:p w14:paraId="3E9818CB" w14:textId="77777777" w:rsidR="00125B5F" w:rsidRPr="00244B27" w:rsidRDefault="00125B5F" w:rsidP="00125B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125B5F" w:rsidRPr="00244B27" w14:paraId="48953DF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tcPr>
          <w:p w14:paraId="3A50D6CA" w14:textId="77777777" w:rsidR="00125B5F" w:rsidRPr="00244B27" w:rsidRDefault="00125B5F" w:rsidP="00125B5F">
            <w:pPr>
              <w:spacing w:after="0" w:line="260" w:lineRule="atLeast"/>
              <w:rPr>
                <w:rFonts w:ascii="Arial" w:hAnsi="Arial" w:cs="Arial"/>
                <w:color w:val="000000"/>
                <w:sz w:val="20"/>
                <w:szCs w:val="20"/>
              </w:rPr>
            </w:pPr>
            <w:r w:rsidRPr="00244B27">
              <w:rPr>
                <w:rFonts w:ascii="Arial" w:hAnsi="Arial" w:cs="Arial"/>
                <w:color w:val="000000"/>
                <w:sz w:val="20"/>
                <w:szCs w:val="20"/>
              </w:rPr>
              <w:t>2.4.7</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A4CDA39" w14:textId="77777777" w:rsidR="00125B5F" w:rsidRPr="00244B27" w:rsidRDefault="00125B5F" w:rsidP="00125B5F">
            <w:pPr>
              <w:spacing w:after="0" w:line="260" w:lineRule="atLeast"/>
              <w:jc w:val="both"/>
              <w:rPr>
                <w:rFonts w:ascii="Arial" w:hAnsi="Arial" w:cs="Arial"/>
                <w:color w:val="000000"/>
                <w:sz w:val="20"/>
                <w:szCs w:val="20"/>
              </w:rPr>
            </w:pPr>
            <w:r w:rsidRPr="00244B27">
              <w:rPr>
                <w:rFonts w:ascii="Arial" w:hAnsi="Arial" w:cs="Arial"/>
                <w:color w:val="000000"/>
                <w:sz w:val="20"/>
                <w:szCs w:val="20"/>
              </w:rPr>
              <w:t>Transformatorska postaja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15CAA8E" w14:textId="77777777" w:rsidR="00125B5F" w:rsidRPr="00244B27" w:rsidRDefault="00125B5F" w:rsidP="00125B5F">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kVA</w:t>
            </w:r>
          </w:p>
        </w:tc>
        <w:tc>
          <w:tcPr>
            <w:tcW w:w="636" w:type="pct"/>
            <w:tcBorders>
              <w:top w:val="single" w:sz="4" w:space="0" w:color="auto"/>
              <w:left w:val="nil"/>
              <w:bottom w:val="single" w:sz="4" w:space="0" w:color="auto"/>
              <w:right w:val="single" w:sz="4" w:space="0" w:color="auto"/>
            </w:tcBorders>
            <w:shd w:val="clear" w:color="auto" w:fill="auto"/>
            <w:noWrap/>
          </w:tcPr>
          <w:p w14:paraId="5B07C800" w14:textId="77777777" w:rsidR="00125B5F" w:rsidRPr="00244B27" w:rsidRDefault="00125B5F" w:rsidP="00125B5F">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93,50 </w:t>
            </w:r>
          </w:p>
        </w:tc>
        <w:tc>
          <w:tcPr>
            <w:tcW w:w="642" w:type="pct"/>
            <w:tcBorders>
              <w:top w:val="single" w:sz="4" w:space="0" w:color="auto"/>
              <w:left w:val="nil"/>
              <w:bottom w:val="single" w:sz="4" w:space="0" w:color="auto"/>
              <w:right w:val="single" w:sz="4" w:space="0" w:color="auto"/>
            </w:tcBorders>
          </w:tcPr>
          <w:p w14:paraId="54908D9A" w14:textId="77777777" w:rsidR="00125B5F" w:rsidRPr="00244B27" w:rsidRDefault="00125B5F" w:rsidP="00125B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C420E6" w:rsidRPr="00244B27" w14:paraId="7A77CCD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tcPr>
          <w:p w14:paraId="2075F6BB" w14:textId="77777777" w:rsidR="00C420E6" w:rsidRPr="00CC47EB" w:rsidRDefault="00C420E6" w:rsidP="00C420E6">
            <w:pPr>
              <w:spacing w:after="0" w:line="260" w:lineRule="atLeast"/>
              <w:rPr>
                <w:rFonts w:ascii="Arial" w:hAnsi="Arial" w:cs="Arial"/>
                <w:b/>
                <w:color w:val="000000"/>
                <w:sz w:val="20"/>
                <w:szCs w:val="20"/>
              </w:rPr>
            </w:pPr>
            <w:r w:rsidRPr="00CC47EB">
              <w:rPr>
                <w:rFonts w:ascii="Arial" w:hAnsi="Arial" w:cs="Arial"/>
                <w:b/>
                <w:color w:val="000000"/>
                <w:sz w:val="20"/>
                <w:szCs w:val="20"/>
              </w:rPr>
              <w:t>3</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tcPr>
          <w:p w14:paraId="688735E7" w14:textId="77777777" w:rsidR="00C420E6" w:rsidRPr="00244B27" w:rsidRDefault="00C420E6" w:rsidP="00C420E6">
            <w:pPr>
              <w:spacing w:after="0" w:line="260" w:lineRule="atLeast"/>
              <w:jc w:val="both"/>
              <w:rPr>
                <w:rFonts w:ascii="Arial" w:eastAsia="Times New Roman" w:hAnsi="Arial" w:cs="Arial"/>
                <w:b/>
                <w:sz w:val="20"/>
                <w:szCs w:val="20"/>
                <w:lang w:eastAsia="sl-SI"/>
              </w:rPr>
            </w:pPr>
            <w:r>
              <w:rPr>
                <w:rFonts w:ascii="Arial" w:hAnsi="Arial" w:cs="Arial"/>
                <w:b/>
                <w:sz w:val="20"/>
                <w:szCs w:val="20"/>
              </w:rPr>
              <w:t>Trajni nasadi s pripadajočo opremo</w:t>
            </w:r>
          </w:p>
        </w:tc>
        <w:tc>
          <w:tcPr>
            <w:tcW w:w="642" w:type="pct"/>
            <w:tcBorders>
              <w:top w:val="single" w:sz="4" w:space="0" w:color="auto"/>
              <w:left w:val="single" w:sz="4" w:space="0" w:color="auto"/>
              <w:bottom w:val="single" w:sz="4" w:space="0" w:color="auto"/>
              <w:right w:val="single" w:sz="4" w:space="0" w:color="auto"/>
            </w:tcBorders>
          </w:tcPr>
          <w:p w14:paraId="262BD42F" w14:textId="77777777" w:rsidR="00C420E6" w:rsidRDefault="00C420E6" w:rsidP="00C420E6">
            <w:pPr>
              <w:spacing w:after="0" w:line="260" w:lineRule="atLeast"/>
              <w:jc w:val="both"/>
              <w:rPr>
                <w:rFonts w:ascii="Arial" w:hAnsi="Arial" w:cs="Arial"/>
                <w:b/>
                <w:sz w:val="20"/>
                <w:szCs w:val="20"/>
              </w:rPr>
            </w:pPr>
          </w:p>
        </w:tc>
      </w:tr>
      <w:tr w:rsidR="00C420E6" w:rsidRPr="00244B27" w14:paraId="30A5F78E" w14:textId="77777777" w:rsidTr="003052F9">
        <w:trPr>
          <w:trHeight w:val="427"/>
        </w:trPr>
        <w:tc>
          <w:tcPr>
            <w:tcW w:w="570" w:type="pct"/>
            <w:tcBorders>
              <w:top w:val="single" w:sz="4" w:space="0" w:color="auto"/>
              <w:left w:val="single" w:sz="4" w:space="0" w:color="auto"/>
              <w:bottom w:val="single" w:sz="4" w:space="0" w:color="auto"/>
              <w:right w:val="single" w:sz="4" w:space="0" w:color="auto"/>
            </w:tcBorders>
          </w:tcPr>
          <w:p w14:paraId="60F93B2D" w14:textId="77777777" w:rsidR="00C420E6" w:rsidRPr="00CC47EB" w:rsidRDefault="00C420E6" w:rsidP="00C420E6">
            <w:pPr>
              <w:spacing w:after="0" w:line="260" w:lineRule="atLeast"/>
              <w:rPr>
                <w:rFonts w:ascii="Arial" w:hAnsi="Arial" w:cs="Arial"/>
                <w:b/>
                <w:color w:val="000000"/>
                <w:sz w:val="20"/>
                <w:szCs w:val="20"/>
              </w:rPr>
            </w:pPr>
            <w:r w:rsidRPr="00CC47EB">
              <w:rPr>
                <w:rFonts w:ascii="Arial" w:hAnsi="Arial" w:cs="Arial"/>
                <w:b/>
                <w:color w:val="000000"/>
                <w:sz w:val="20"/>
                <w:szCs w:val="20"/>
              </w:rPr>
              <w:t>3.1</w:t>
            </w:r>
          </w:p>
        </w:tc>
        <w:tc>
          <w:tcPr>
            <w:tcW w:w="4430" w:type="pct"/>
            <w:gridSpan w:val="5"/>
            <w:tcBorders>
              <w:top w:val="single" w:sz="4" w:space="0" w:color="auto"/>
              <w:left w:val="single" w:sz="4" w:space="0" w:color="auto"/>
              <w:bottom w:val="single" w:sz="4" w:space="0" w:color="auto"/>
              <w:right w:val="single" w:sz="4" w:space="0" w:color="auto"/>
            </w:tcBorders>
            <w:shd w:val="clear" w:color="auto" w:fill="auto"/>
          </w:tcPr>
          <w:p w14:paraId="546011AD" w14:textId="77777777" w:rsidR="00C420E6" w:rsidRDefault="00C420E6" w:rsidP="00D25971">
            <w:pPr>
              <w:spacing w:after="0" w:line="260" w:lineRule="atLeast"/>
              <w:jc w:val="both"/>
              <w:rPr>
                <w:rFonts w:ascii="Arial" w:hAnsi="Arial" w:cs="Arial"/>
                <w:b/>
                <w:sz w:val="20"/>
                <w:szCs w:val="20"/>
              </w:rPr>
            </w:pPr>
            <w:r>
              <w:rPr>
                <w:rFonts w:ascii="Arial" w:hAnsi="Arial" w:cs="Arial"/>
                <w:b/>
                <w:sz w:val="20"/>
                <w:szCs w:val="20"/>
              </w:rPr>
              <w:t>Postavitev oziroma obnova trajnega nasada</w:t>
            </w:r>
          </w:p>
          <w:p w14:paraId="0492FC02" w14:textId="77777777" w:rsidR="00C420E6" w:rsidRDefault="00C420E6" w:rsidP="00D25971">
            <w:pPr>
              <w:spacing w:after="0" w:line="260" w:lineRule="atLeast"/>
              <w:jc w:val="both"/>
              <w:rPr>
                <w:rFonts w:ascii="Arial" w:eastAsia="Times New Roman" w:hAnsi="Arial" w:cs="Arial"/>
                <w:b/>
                <w:sz w:val="20"/>
                <w:szCs w:val="20"/>
                <w:lang w:eastAsia="sl-SI"/>
              </w:rPr>
            </w:pPr>
          </w:p>
          <w:p w14:paraId="15DA8A42" w14:textId="77777777" w:rsidR="00C420E6" w:rsidRPr="00244B27" w:rsidRDefault="00C420E6" w:rsidP="00D25971">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sz w:val="20"/>
                <w:szCs w:val="20"/>
                <w:lang w:eastAsia="sl-SI"/>
              </w:rPr>
              <w:t>Metodološka pojasnila</w:t>
            </w:r>
          </w:p>
          <w:p w14:paraId="7BF6BBEC" w14:textId="77777777"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Stroški postavitve trajnega nasada so razdeljeni v tri skupine stroškov:</w:t>
            </w:r>
          </w:p>
          <w:p w14:paraId="4394448B" w14:textId="77777777"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1. stroški sajenja, ki se izvede v skladu s tehnološkimi zahtevami, pri čemer so vključena vsa delovna opravila, in sicer sajenje na celotni površini ali v posamezne sadilne jame in uporaba materiala (sadike, gnojila, količki). Pri ekstenzivnih nasadih (travniški nasadi, lupinarji), oljkah, matičnjakih in sadnih drevesnicah </w:t>
            </w:r>
            <w:r>
              <w:rPr>
                <w:rFonts w:ascii="Arial" w:hAnsi="Arial" w:cs="Arial"/>
                <w:sz w:val="20"/>
                <w:szCs w:val="20"/>
              </w:rPr>
              <w:t xml:space="preserve">so upoštevane </w:t>
            </w:r>
            <w:r w:rsidRPr="00244B27">
              <w:rPr>
                <w:rFonts w:ascii="Arial" w:hAnsi="Arial" w:cs="Arial"/>
                <w:sz w:val="20"/>
                <w:szCs w:val="20"/>
              </w:rPr>
              <w:t xml:space="preserve"> vrednosti lesenih količkov. </w:t>
            </w:r>
            <w:r w:rsidR="00125B5F">
              <w:rPr>
                <w:rFonts w:ascii="Arial" w:hAnsi="Arial" w:cs="Arial"/>
                <w:sz w:val="20"/>
                <w:szCs w:val="20"/>
              </w:rPr>
              <w:t xml:space="preserve">V kolikor upravičenec ne uporablja lesene količke, ampak druge količke se upošteva povprečna vrednost količkov, ki se uporabljajo pri intenzivnih nasadih. </w:t>
            </w:r>
            <w:r w:rsidRPr="00244B27">
              <w:rPr>
                <w:rFonts w:ascii="Arial" w:hAnsi="Arial" w:cs="Arial"/>
                <w:sz w:val="20"/>
                <w:szCs w:val="20"/>
              </w:rPr>
              <w:t xml:space="preserve">Pri intenzivnih nasadih (jablane, hruške, </w:t>
            </w:r>
            <w:proofErr w:type="spellStart"/>
            <w:r w:rsidRPr="00244B27">
              <w:rPr>
                <w:rFonts w:ascii="Arial" w:hAnsi="Arial" w:cs="Arial"/>
                <w:sz w:val="20"/>
                <w:szCs w:val="20"/>
              </w:rPr>
              <w:t>koščičarji</w:t>
            </w:r>
            <w:proofErr w:type="spellEnd"/>
            <w:r w:rsidRPr="00244B27">
              <w:rPr>
                <w:rFonts w:ascii="Arial" w:hAnsi="Arial" w:cs="Arial"/>
                <w:sz w:val="20"/>
                <w:szCs w:val="20"/>
              </w:rPr>
              <w:t>, aktinidije) se upošteva</w:t>
            </w:r>
            <w:r>
              <w:rPr>
                <w:rFonts w:ascii="Arial" w:hAnsi="Arial" w:cs="Arial"/>
                <w:sz w:val="20"/>
                <w:szCs w:val="20"/>
              </w:rPr>
              <w:t xml:space="preserve">ne </w:t>
            </w:r>
            <w:r w:rsidRPr="00244B27">
              <w:rPr>
                <w:rFonts w:ascii="Arial" w:hAnsi="Arial" w:cs="Arial"/>
                <w:sz w:val="20"/>
                <w:szCs w:val="20"/>
              </w:rPr>
              <w:t xml:space="preserve"> povpreč</w:t>
            </w:r>
            <w:r>
              <w:rPr>
                <w:rFonts w:ascii="Arial" w:hAnsi="Arial" w:cs="Arial"/>
                <w:sz w:val="20"/>
                <w:szCs w:val="20"/>
              </w:rPr>
              <w:t>ne</w:t>
            </w:r>
            <w:r w:rsidRPr="00244B27">
              <w:rPr>
                <w:rFonts w:ascii="Arial" w:hAnsi="Arial" w:cs="Arial"/>
                <w:sz w:val="20"/>
                <w:szCs w:val="20"/>
              </w:rPr>
              <w:t xml:space="preserve"> vrednosti različnih količkov (bambusovi, steklokeramični). Pri jagodičevju količki niso predvideni;</w:t>
            </w:r>
          </w:p>
          <w:p w14:paraId="2A16736C" w14:textId="77777777"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2. stroški oskrbe v prvem letu, ki zajema zelena dela, rez, vez sadike, dognojevanje, varstvo pred škodljivci in boleznimi ter obdelavo medvrstnega prostora</w:t>
            </w:r>
            <w:r>
              <w:rPr>
                <w:rFonts w:ascii="Arial" w:hAnsi="Arial" w:cs="Arial"/>
                <w:sz w:val="20"/>
                <w:szCs w:val="20"/>
              </w:rPr>
              <w:t>,</w:t>
            </w:r>
            <w:r w:rsidRPr="00244B27">
              <w:rPr>
                <w:rFonts w:ascii="Arial" w:hAnsi="Arial" w:cs="Arial"/>
                <w:sz w:val="20"/>
                <w:szCs w:val="20"/>
              </w:rPr>
              <w:t xml:space="preserve"> in</w:t>
            </w:r>
          </w:p>
          <w:p w14:paraId="3A56B16E" w14:textId="77777777"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3. stroški postavitve opore, ki je predvidena v primeru, ko sajenje ne poteka sočasno s postavitvijo mreže proti toči. Poraba materiala pri postavitvi opore je odvisna od medvrstne razdalje in števila vrst, ki je predvideno glede na tehnološke zahteve. </w:t>
            </w:r>
          </w:p>
          <w:p w14:paraId="2AE18F78" w14:textId="77777777" w:rsidR="00C420E6" w:rsidRDefault="00C420E6" w:rsidP="00D25971">
            <w:pPr>
              <w:spacing w:after="0" w:line="260" w:lineRule="atLeast"/>
              <w:jc w:val="both"/>
              <w:rPr>
                <w:rFonts w:ascii="Arial" w:hAnsi="Arial" w:cs="Arial"/>
                <w:sz w:val="20"/>
                <w:szCs w:val="20"/>
              </w:rPr>
            </w:pPr>
            <w:r>
              <w:rPr>
                <w:rFonts w:ascii="Arial" w:hAnsi="Arial" w:cs="Arial"/>
                <w:sz w:val="20"/>
                <w:szCs w:val="20"/>
              </w:rPr>
              <w:t xml:space="preserve">Pri vseh skupinah stroškov so zajeti tudi stroški najetega dela in stroški najetih strojnih storitev. </w:t>
            </w:r>
          </w:p>
          <w:p w14:paraId="2A49C583" w14:textId="77777777" w:rsidR="00C420E6" w:rsidRPr="00244B27" w:rsidRDefault="00C420E6" w:rsidP="00D25971">
            <w:pPr>
              <w:spacing w:after="0" w:line="260" w:lineRule="atLeast"/>
              <w:jc w:val="both"/>
              <w:rPr>
                <w:rFonts w:ascii="Arial" w:hAnsi="Arial" w:cs="Arial"/>
                <w:sz w:val="20"/>
                <w:szCs w:val="20"/>
              </w:rPr>
            </w:pPr>
            <w:r>
              <w:rPr>
                <w:rFonts w:ascii="Arial" w:hAnsi="Arial" w:cs="Arial"/>
                <w:sz w:val="20"/>
                <w:szCs w:val="20"/>
              </w:rPr>
              <w:lastRenderedPageBreak/>
              <w:t>P</w:t>
            </w:r>
            <w:r w:rsidRPr="00244B27">
              <w:rPr>
                <w:rFonts w:ascii="Arial" w:hAnsi="Arial" w:cs="Arial"/>
                <w:sz w:val="20"/>
                <w:szCs w:val="20"/>
              </w:rPr>
              <w:t>ri sajenju je predvideno založno gnojenje tal, ki zajema analizo tal, gnojenje z organskimi in mineralnimi gnojili. Pri trajnih nasadih, kjer se predvideva le izkop sadilnih jam, je predvideno gnojenje v posamezne sadilne jame.</w:t>
            </w:r>
            <w:r>
              <w:rPr>
                <w:rFonts w:ascii="Arial" w:hAnsi="Arial" w:cs="Arial"/>
                <w:sz w:val="20"/>
                <w:szCs w:val="20"/>
              </w:rPr>
              <w:t xml:space="preserve"> </w:t>
            </w:r>
            <w:r w:rsidRPr="00244B27">
              <w:rPr>
                <w:rFonts w:ascii="Arial" w:hAnsi="Arial" w:cs="Arial"/>
                <w:sz w:val="20"/>
                <w:szCs w:val="20"/>
              </w:rPr>
              <w:t>Pri obnovi trajnega nasada se upoštevajo stroški postavitve trajnega nasada ter stroški odstranitve trajnega nasada.</w:t>
            </w:r>
          </w:p>
          <w:p w14:paraId="6B2B010A" w14:textId="77777777"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Stroški postavitve nasada jagod </w:t>
            </w:r>
            <w:r w:rsidRPr="00244B27">
              <w:rPr>
                <w:rFonts w:ascii="Arial" w:eastAsia="Times New Roman" w:hAnsi="Arial" w:cs="Arial"/>
                <w:bCs/>
                <w:sz w:val="20"/>
                <w:szCs w:val="20"/>
                <w:lang w:eastAsia="sl-SI"/>
              </w:rPr>
              <w:t xml:space="preserve">so razdeljeni v tri skupine stroškov: stroški priprave tal, stroški postavitve namakalnega sistema ter stroški sajenja in oskrbe v prvem letu. </w:t>
            </w:r>
            <w:r w:rsidRPr="00244B27">
              <w:rPr>
                <w:rFonts w:ascii="Arial" w:eastAsia="Times New Roman" w:hAnsi="Arial" w:cs="Arial"/>
                <w:bCs/>
                <w:iCs/>
                <w:sz w:val="20"/>
                <w:szCs w:val="20"/>
                <w:lang w:eastAsia="sl-SI"/>
              </w:rPr>
              <w:t xml:space="preserve">Priprava tal zajema izdelavo grebenov, sočasno s polaganjem folije in namakalne cevi ter ostali material (gnojila, črno folijo) in ročno delo (pomoč pri strojnem polaganju folije in polaganje vodoprepustnega </w:t>
            </w:r>
            <w:proofErr w:type="spellStart"/>
            <w:r w:rsidRPr="00244B27">
              <w:rPr>
                <w:rFonts w:ascii="Arial" w:eastAsia="Times New Roman" w:hAnsi="Arial" w:cs="Arial"/>
                <w:bCs/>
                <w:iCs/>
                <w:sz w:val="20"/>
                <w:szCs w:val="20"/>
                <w:lang w:eastAsia="sl-SI"/>
              </w:rPr>
              <w:t>agrotekstila</w:t>
            </w:r>
            <w:proofErr w:type="spellEnd"/>
            <w:r w:rsidRPr="00244B27">
              <w:rPr>
                <w:rFonts w:ascii="Arial" w:eastAsia="Times New Roman" w:hAnsi="Arial" w:cs="Arial"/>
                <w:bCs/>
                <w:iCs/>
                <w:sz w:val="20"/>
                <w:szCs w:val="20"/>
                <w:lang w:eastAsia="sl-SI"/>
              </w:rPr>
              <w:t xml:space="preserve">). Namakanje </w:t>
            </w:r>
            <w:r w:rsidRPr="00244B27">
              <w:rPr>
                <w:rFonts w:ascii="Arial" w:eastAsia="Times New Roman" w:hAnsi="Arial" w:cs="Arial"/>
                <w:bCs/>
                <w:sz w:val="20"/>
                <w:szCs w:val="20"/>
                <w:lang w:eastAsia="sl-SI"/>
              </w:rPr>
              <w:t>zajema dovodno cev in namakalno cev za kapljično namakanje ter ostali material.</w:t>
            </w:r>
          </w:p>
          <w:p w14:paraId="6BD3BD4A" w14:textId="77777777"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Stroški postavitve in obnove nasada češenj se nanašajo na češnje na šibki podlagi in češnje na sejancu. Pri češnji na šibki podlagi so stroški naprave razdeljeni v tri skupine stroškov: stroški sajenja, stroški ozelenitve in oskrbe v prvem letu ter stroški postavitve </w:t>
            </w:r>
            <w:r w:rsidRPr="000053D6">
              <w:rPr>
                <w:rFonts w:ascii="Arial" w:hAnsi="Arial" w:cs="Arial"/>
                <w:sz w:val="20"/>
                <w:szCs w:val="20"/>
              </w:rPr>
              <w:t>skupinske</w:t>
            </w:r>
            <w:r w:rsidRPr="00244B27">
              <w:rPr>
                <w:rFonts w:ascii="Arial" w:hAnsi="Arial" w:cs="Arial"/>
                <w:sz w:val="20"/>
                <w:szCs w:val="20"/>
              </w:rPr>
              <w:t xml:space="preserve"> opore. Pri češnji na sejancu so stroški naprave razdeljeni v dve skupini stroškov: stroški sajenja in ozelenitve ter stroški oskrbe v prvem letu.</w:t>
            </w:r>
          </w:p>
          <w:p w14:paraId="3511A603" w14:textId="77777777"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hmeljnega nasada je priprava tal samostojna skupina stroškov. Skladno s tehnološkimi zahtevami so </w:t>
            </w:r>
            <w:bookmarkStart w:id="3" w:name="_Hlk155347885"/>
            <w:r w:rsidRPr="00244B27">
              <w:rPr>
                <w:rFonts w:ascii="Arial" w:hAnsi="Arial" w:cs="Arial"/>
                <w:sz w:val="20"/>
                <w:szCs w:val="20"/>
              </w:rPr>
              <w:t>v stroške postavitve in obnove</w:t>
            </w:r>
            <w:bookmarkEnd w:id="3"/>
            <w:r w:rsidRPr="00244B27">
              <w:rPr>
                <w:rFonts w:ascii="Arial" w:hAnsi="Arial" w:cs="Arial"/>
                <w:sz w:val="20"/>
                <w:szCs w:val="20"/>
              </w:rPr>
              <w:t xml:space="preserve"> zajeti stroški organskih in mineralnih gnojil, analiza tal ter oranje in ravnanje. Sajenje vključuje strojno sajenje certificiranih sadik A </w:t>
            </w:r>
            <w:bookmarkStart w:id="4" w:name="_Hlk155348012"/>
            <w:r w:rsidRPr="00244B27">
              <w:rPr>
                <w:rFonts w:ascii="Arial" w:hAnsi="Arial" w:cs="Arial"/>
                <w:sz w:val="20"/>
                <w:szCs w:val="20"/>
              </w:rPr>
              <w:t>v skladu s predpisom, ki ureja trženje razmnoževalnega materiala in sadik hmelja</w:t>
            </w:r>
            <w:bookmarkEnd w:id="4"/>
            <w:r w:rsidRPr="00244B27">
              <w:rPr>
                <w:rFonts w:ascii="Arial" w:hAnsi="Arial" w:cs="Arial"/>
                <w:sz w:val="20"/>
                <w:szCs w:val="20"/>
              </w:rPr>
              <w:t>, z gostoto sajenja med 2.500 do vključno 3.499 sadik na ha ter med 3.500 do vključno 4000 sadik na ha.</w:t>
            </w:r>
          </w:p>
          <w:p w14:paraId="011A8AC0" w14:textId="77777777"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Pri stroških postavitve in obnove sadne drevesnice je priprava tal samostojna skupina stroškov. Skladno s tehnološkimi zahtevami so v strošek priprave tal zajeti stroški organskih in mineralnih gnojila, stroški analize tal ter stroški ročnih in strojnih opravil, kot so oranje, brananje, trošenje gnojil in prevozi. V strošek postavitve in obnove sadne drevesnice je vključen strošek priprave podlag in cepičev, vezivo, ki se upošteva pri cepljenju, strojno sajenje podlag, ročno cepljenje (</w:t>
            </w:r>
            <w:proofErr w:type="spellStart"/>
            <w:r w:rsidRPr="00244B27">
              <w:rPr>
                <w:rFonts w:ascii="Arial" w:hAnsi="Arial" w:cs="Arial"/>
                <w:sz w:val="20"/>
                <w:szCs w:val="20"/>
              </w:rPr>
              <w:t>okulacija</w:t>
            </w:r>
            <w:proofErr w:type="spellEnd"/>
            <w:r w:rsidRPr="00244B27">
              <w:rPr>
                <w:rFonts w:ascii="Arial" w:hAnsi="Arial" w:cs="Arial"/>
                <w:sz w:val="20"/>
                <w:szCs w:val="20"/>
              </w:rPr>
              <w:t>) ter postavitev količkov ob sadikah.</w:t>
            </w:r>
          </w:p>
          <w:p w14:paraId="72498A10" w14:textId="77777777"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trsnice je priprava tal samostojna skupina stroškov. Cepljenje je pripravljeno v skladu s tehnološkimi zahtevami za cepljenje trsnih cepljenk. V strošek postavitve in obnove trsnice je vključen strošek priprave podlag in cepičev, strojno cepljenje, podlage, cepiči , parafin, žagovina, kurilno olje, polaganje črne folije in strojno sajenje. Sajenje je pripravljeno v skladu s tehnološkimi zahtevami za sajenje trsnih cepljenk. </w:t>
            </w:r>
          </w:p>
          <w:p w14:paraId="0A428F5D" w14:textId="77777777"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Strošek postavitve </w:t>
            </w:r>
            <w:r w:rsidRPr="000053D6">
              <w:rPr>
                <w:rFonts w:ascii="Arial" w:hAnsi="Arial" w:cs="Arial"/>
                <w:sz w:val="20"/>
                <w:szCs w:val="20"/>
              </w:rPr>
              <w:t>skupinske</w:t>
            </w:r>
            <w:r w:rsidRPr="00244B27">
              <w:rPr>
                <w:rFonts w:ascii="Arial" w:hAnsi="Arial" w:cs="Arial"/>
                <w:sz w:val="20"/>
                <w:szCs w:val="20"/>
              </w:rPr>
              <w:t xml:space="preserve"> opore je vključen pri nasadih jablan, hrušk, </w:t>
            </w:r>
            <w:proofErr w:type="spellStart"/>
            <w:r w:rsidRPr="00244B27">
              <w:rPr>
                <w:rFonts w:ascii="Arial" w:hAnsi="Arial" w:cs="Arial"/>
                <w:sz w:val="20"/>
                <w:szCs w:val="20"/>
              </w:rPr>
              <w:t>koščičarjev</w:t>
            </w:r>
            <w:proofErr w:type="spellEnd"/>
            <w:r w:rsidRPr="00244B27">
              <w:rPr>
                <w:rFonts w:ascii="Arial" w:hAnsi="Arial" w:cs="Arial"/>
                <w:sz w:val="20"/>
                <w:szCs w:val="20"/>
              </w:rPr>
              <w:t>, jagodičja, kakija, aktinidije</w:t>
            </w:r>
            <w:r>
              <w:rPr>
                <w:rFonts w:ascii="Arial" w:hAnsi="Arial" w:cs="Arial"/>
                <w:sz w:val="20"/>
                <w:szCs w:val="20"/>
              </w:rPr>
              <w:t>, trte</w:t>
            </w:r>
            <w:r w:rsidRPr="00244B27">
              <w:rPr>
                <w:rFonts w:ascii="Arial" w:hAnsi="Arial" w:cs="Arial"/>
                <w:sz w:val="20"/>
                <w:szCs w:val="20"/>
              </w:rPr>
              <w:t xml:space="preserve"> in hmelja. Poraba materiala pri postavitvi </w:t>
            </w:r>
            <w:r w:rsidRPr="000053D6">
              <w:rPr>
                <w:rFonts w:ascii="Arial" w:hAnsi="Arial" w:cs="Arial"/>
                <w:sz w:val="20"/>
                <w:szCs w:val="20"/>
              </w:rPr>
              <w:t>skupinske</w:t>
            </w:r>
            <w:r w:rsidRPr="00244B27">
              <w:rPr>
                <w:rFonts w:ascii="Arial" w:hAnsi="Arial" w:cs="Arial"/>
                <w:sz w:val="20"/>
                <w:szCs w:val="20"/>
              </w:rPr>
              <w:t xml:space="preserve"> opore (stebri, žica, sidra, napenjalci) je odvisna od medvrstne razdalje in števila vrst ter posebnih zahtev posamezne sadne vrste. Višina stebrov pri opori se razlikuje glede za zahteve posamezne sadne vrste. Stebri za oporo so nižji kot pri postavitvi mreže proti toči. Če se sajenje izvaja sočasno s postavitvijo mreže proti toči, </w:t>
            </w:r>
            <w:bookmarkStart w:id="5" w:name="_Hlk157519645"/>
            <w:r w:rsidRPr="00244B27">
              <w:rPr>
                <w:rFonts w:ascii="Arial" w:hAnsi="Arial" w:cs="Arial"/>
                <w:sz w:val="20"/>
                <w:szCs w:val="20"/>
              </w:rPr>
              <w:t xml:space="preserve">se strošek </w:t>
            </w:r>
            <w:r w:rsidRPr="000053D6">
              <w:rPr>
                <w:rFonts w:ascii="Arial" w:hAnsi="Arial" w:cs="Arial"/>
                <w:sz w:val="20"/>
                <w:szCs w:val="20"/>
              </w:rPr>
              <w:t>skupinske</w:t>
            </w:r>
            <w:r w:rsidRPr="00244B27">
              <w:rPr>
                <w:rFonts w:ascii="Arial" w:hAnsi="Arial" w:cs="Arial"/>
                <w:sz w:val="20"/>
                <w:szCs w:val="20"/>
              </w:rPr>
              <w:t xml:space="preserve"> opore </w:t>
            </w:r>
            <w:r>
              <w:rPr>
                <w:rFonts w:ascii="Arial" w:hAnsi="Arial" w:cs="Arial"/>
                <w:sz w:val="20"/>
                <w:szCs w:val="20"/>
              </w:rPr>
              <w:t xml:space="preserve">pri postavitvi oziroma obnovi nasada </w:t>
            </w:r>
            <w:r w:rsidRPr="00244B27">
              <w:rPr>
                <w:rFonts w:ascii="Arial" w:hAnsi="Arial" w:cs="Arial"/>
                <w:sz w:val="20"/>
                <w:szCs w:val="20"/>
              </w:rPr>
              <w:t>ne upošteva</w:t>
            </w:r>
            <w:bookmarkEnd w:id="5"/>
            <w:r w:rsidRPr="00244B27">
              <w:rPr>
                <w:rFonts w:ascii="Arial" w:hAnsi="Arial" w:cs="Arial"/>
                <w:sz w:val="20"/>
                <w:szCs w:val="20"/>
              </w:rPr>
              <w:t xml:space="preserve">. Pri postavitvi mreže proti toči in </w:t>
            </w:r>
            <w:r w:rsidRPr="000053D6">
              <w:rPr>
                <w:rFonts w:ascii="Arial" w:hAnsi="Arial" w:cs="Arial"/>
                <w:sz w:val="20"/>
                <w:szCs w:val="20"/>
              </w:rPr>
              <w:t>skupinske</w:t>
            </w:r>
            <w:r w:rsidRPr="00244B27">
              <w:rPr>
                <w:rFonts w:ascii="Arial" w:hAnsi="Arial" w:cs="Arial"/>
                <w:sz w:val="20"/>
                <w:szCs w:val="20"/>
              </w:rPr>
              <w:t xml:space="preserve"> opore, brez mreže proti toči, so </w:t>
            </w:r>
            <w:bookmarkStart w:id="6" w:name="_Hlk157519894"/>
            <w:r>
              <w:rPr>
                <w:rFonts w:ascii="Arial" w:hAnsi="Arial" w:cs="Arial"/>
                <w:sz w:val="20"/>
                <w:szCs w:val="20"/>
              </w:rPr>
              <w:t>v kalkulaciji stroškov upoštevani</w:t>
            </w:r>
            <w:r w:rsidRPr="00244B27">
              <w:rPr>
                <w:rFonts w:ascii="Arial" w:hAnsi="Arial" w:cs="Arial"/>
                <w:sz w:val="20"/>
                <w:szCs w:val="20"/>
              </w:rPr>
              <w:t xml:space="preserve"> betonski stebri</w:t>
            </w:r>
            <w:bookmarkEnd w:id="6"/>
            <w:r w:rsidRPr="00244B27">
              <w:rPr>
                <w:rFonts w:ascii="Arial" w:hAnsi="Arial" w:cs="Arial"/>
                <w:sz w:val="20"/>
                <w:szCs w:val="20"/>
              </w:rPr>
              <w:t xml:space="preserve">. Višina in premer stebrov sta odvisna od tehnoloških zahtev posamezne sadne vrste. Pri uporabi lesenih stebrov se </w:t>
            </w:r>
            <w:r>
              <w:rPr>
                <w:rFonts w:ascii="Arial" w:hAnsi="Arial" w:cs="Arial"/>
                <w:sz w:val="20"/>
                <w:szCs w:val="20"/>
              </w:rPr>
              <w:t>upošteva kalkulacija za</w:t>
            </w:r>
            <w:r w:rsidRPr="00244B27">
              <w:rPr>
                <w:rFonts w:ascii="Arial" w:hAnsi="Arial" w:cs="Arial"/>
                <w:sz w:val="20"/>
                <w:szCs w:val="20"/>
              </w:rPr>
              <w:t xml:space="preserve"> betonsk</w:t>
            </w:r>
            <w:r>
              <w:rPr>
                <w:rFonts w:ascii="Arial" w:hAnsi="Arial" w:cs="Arial"/>
                <w:sz w:val="20"/>
                <w:szCs w:val="20"/>
              </w:rPr>
              <w:t>e</w:t>
            </w:r>
            <w:r w:rsidRPr="00244B27">
              <w:rPr>
                <w:rFonts w:ascii="Arial" w:hAnsi="Arial" w:cs="Arial"/>
                <w:sz w:val="20"/>
                <w:szCs w:val="20"/>
              </w:rPr>
              <w:t xml:space="preserve"> stebr</w:t>
            </w:r>
            <w:r>
              <w:rPr>
                <w:rFonts w:ascii="Arial" w:hAnsi="Arial" w:cs="Arial"/>
                <w:sz w:val="20"/>
                <w:szCs w:val="20"/>
              </w:rPr>
              <w:t>e,</w:t>
            </w:r>
            <w:r w:rsidRPr="00244B27">
              <w:rPr>
                <w:rFonts w:ascii="Arial" w:hAnsi="Arial" w:cs="Arial"/>
                <w:sz w:val="20"/>
                <w:szCs w:val="20"/>
              </w:rPr>
              <w:t xml:space="preserve"> poveča</w:t>
            </w:r>
            <w:r>
              <w:rPr>
                <w:rFonts w:ascii="Arial" w:hAnsi="Arial" w:cs="Arial"/>
                <w:sz w:val="20"/>
                <w:szCs w:val="20"/>
              </w:rPr>
              <w:t>na</w:t>
            </w:r>
            <w:r w:rsidRPr="00244B27">
              <w:rPr>
                <w:rFonts w:ascii="Arial" w:hAnsi="Arial" w:cs="Arial"/>
                <w:sz w:val="20"/>
                <w:szCs w:val="20"/>
              </w:rPr>
              <w:t xml:space="preserve"> za 25 %.</w:t>
            </w:r>
          </w:p>
          <w:p w14:paraId="36829211" w14:textId="77777777" w:rsidR="00C420E6" w:rsidRPr="00244B27" w:rsidRDefault="00C420E6" w:rsidP="00D25971">
            <w:pPr>
              <w:spacing w:after="0" w:line="260" w:lineRule="atLeast"/>
              <w:jc w:val="both"/>
              <w:rPr>
                <w:rFonts w:ascii="Arial" w:hAnsi="Arial" w:cs="Arial"/>
                <w:b/>
                <w:sz w:val="20"/>
                <w:szCs w:val="20"/>
              </w:rPr>
            </w:pPr>
            <w:bookmarkStart w:id="7" w:name="_Hlk155688389"/>
            <w:r w:rsidRPr="00244B27">
              <w:rPr>
                <w:rFonts w:ascii="Arial" w:hAnsi="Arial" w:cs="Arial"/>
                <w:sz w:val="20"/>
                <w:szCs w:val="20"/>
              </w:rPr>
              <w:t xml:space="preserve">Pri postavitvi oziroma obnovi trajnega nasada se priznana vrednost določi glede na število rastlin, neto površino jagodičevja in bruto površino tunela, pri čemer so enote mere drevo, trs, grm, sadika in cepljenka ter ha. Pri pripravi tal, odstranitvi nasada, postavitvi hmeljske žičnice, mreže proti toči in fiksne namakalne opreme se priznana vrednost določi glede na neto površino trajnega nasada. Pri postavitvi obodne ograje okoli trajnega nasada se priznana vrednost določi glede na dolžino ograje, izraženo v </w:t>
            </w:r>
            <w:proofErr w:type="spellStart"/>
            <w:r w:rsidRPr="00244B27">
              <w:rPr>
                <w:rFonts w:ascii="Arial" w:hAnsi="Arial" w:cs="Arial"/>
                <w:sz w:val="20"/>
                <w:szCs w:val="20"/>
              </w:rPr>
              <w:t>tm</w:t>
            </w:r>
            <w:proofErr w:type="spellEnd"/>
            <w:r w:rsidRPr="00244B27">
              <w:rPr>
                <w:rFonts w:ascii="Arial" w:hAnsi="Arial" w:cs="Arial"/>
                <w:sz w:val="20"/>
                <w:szCs w:val="20"/>
              </w:rPr>
              <w:t>.</w:t>
            </w:r>
            <w:bookmarkEnd w:id="7"/>
          </w:p>
          <w:p w14:paraId="4A2A6141" w14:textId="77777777" w:rsidR="00C420E6" w:rsidRDefault="00C420E6" w:rsidP="00D25971">
            <w:pPr>
              <w:spacing w:after="0" w:line="260" w:lineRule="atLeast"/>
              <w:jc w:val="both"/>
              <w:rPr>
                <w:rFonts w:ascii="Arial" w:hAnsi="Arial" w:cs="Arial"/>
                <w:bCs/>
                <w:sz w:val="20"/>
                <w:szCs w:val="20"/>
              </w:rPr>
            </w:pPr>
            <w:r w:rsidRPr="00366788">
              <w:rPr>
                <w:rFonts w:ascii="Arial" w:hAnsi="Arial" w:cs="Arial"/>
                <w:bCs/>
                <w:sz w:val="20"/>
                <w:szCs w:val="20"/>
              </w:rPr>
              <w:t xml:space="preserve">Gostota posajenih sadnih rastlin ekstenzivnega sadovnjaka je </w:t>
            </w:r>
            <w:r>
              <w:rPr>
                <w:rFonts w:ascii="Arial" w:hAnsi="Arial" w:cs="Arial"/>
                <w:bCs/>
                <w:sz w:val="20"/>
                <w:szCs w:val="20"/>
              </w:rPr>
              <w:t xml:space="preserve">od vključno </w:t>
            </w:r>
            <w:r w:rsidRPr="00366788">
              <w:rPr>
                <w:rFonts w:ascii="Arial" w:hAnsi="Arial" w:cs="Arial"/>
                <w:bCs/>
                <w:sz w:val="20"/>
                <w:szCs w:val="20"/>
              </w:rPr>
              <w:t xml:space="preserve">50 do </w:t>
            </w:r>
            <w:r>
              <w:rPr>
                <w:rFonts w:ascii="Arial" w:hAnsi="Arial" w:cs="Arial"/>
                <w:bCs/>
                <w:sz w:val="20"/>
                <w:szCs w:val="20"/>
              </w:rPr>
              <w:t>vključno 199</w:t>
            </w:r>
            <w:r w:rsidRPr="00366788">
              <w:rPr>
                <w:rFonts w:ascii="Arial" w:hAnsi="Arial" w:cs="Arial"/>
                <w:bCs/>
                <w:sz w:val="20"/>
                <w:szCs w:val="20"/>
              </w:rPr>
              <w:t xml:space="preserve"> sadnih dreves oziroma grmov na ha.</w:t>
            </w:r>
          </w:p>
          <w:p w14:paraId="56E1D49A" w14:textId="77777777" w:rsidR="00C420E6" w:rsidRDefault="00C420E6" w:rsidP="00D25971">
            <w:pPr>
              <w:spacing w:after="0" w:line="260" w:lineRule="atLeast"/>
              <w:jc w:val="both"/>
              <w:rPr>
                <w:rFonts w:ascii="Arial" w:hAnsi="Arial" w:cs="Arial"/>
                <w:b/>
                <w:sz w:val="20"/>
                <w:szCs w:val="20"/>
              </w:rPr>
            </w:pPr>
            <w:r w:rsidRPr="0081126D">
              <w:rPr>
                <w:rFonts w:ascii="Arial" w:hAnsi="Arial" w:cs="Arial"/>
                <w:sz w:val="20"/>
                <w:szCs w:val="20"/>
              </w:rPr>
              <w:lastRenderedPageBreak/>
              <w:t xml:space="preserve">Za manj razširjene sadne vrste se upoštevajo upravičeni stroški navedeni za referenčne sadne vrste. Hruška je predstavnica za kutino, </w:t>
            </w:r>
            <w:proofErr w:type="spellStart"/>
            <w:r w:rsidRPr="0081126D">
              <w:rPr>
                <w:rFonts w:ascii="Arial" w:hAnsi="Arial" w:cs="Arial"/>
                <w:sz w:val="20"/>
                <w:szCs w:val="20"/>
              </w:rPr>
              <w:t>nashi</w:t>
            </w:r>
            <w:proofErr w:type="spellEnd"/>
            <w:r w:rsidRPr="0081126D">
              <w:rPr>
                <w:rFonts w:ascii="Arial" w:hAnsi="Arial" w:cs="Arial"/>
                <w:sz w:val="20"/>
                <w:szCs w:val="20"/>
              </w:rPr>
              <w:t xml:space="preserve"> in granatno jabolko. Češnja je predstavnica za višnjo in japonsko nešpljo. Oreh je predstavnik za </w:t>
            </w:r>
            <w:proofErr w:type="spellStart"/>
            <w:r w:rsidRPr="0081126D">
              <w:rPr>
                <w:rFonts w:ascii="Arial" w:hAnsi="Arial" w:cs="Arial"/>
                <w:sz w:val="20"/>
                <w:szCs w:val="20"/>
              </w:rPr>
              <w:t>pekan</w:t>
            </w:r>
            <w:proofErr w:type="spellEnd"/>
            <w:r w:rsidRPr="0081126D">
              <w:rPr>
                <w:rFonts w:ascii="Arial" w:hAnsi="Arial" w:cs="Arial"/>
                <w:sz w:val="20"/>
                <w:szCs w:val="20"/>
              </w:rPr>
              <w:t xml:space="preserve"> oreh, pistacijo in </w:t>
            </w:r>
            <w:proofErr w:type="spellStart"/>
            <w:r w:rsidRPr="0081126D">
              <w:rPr>
                <w:rFonts w:ascii="Arial" w:hAnsi="Arial" w:cs="Arial"/>
                <w:sz w:val="20"/>
                <w:szCs w:val="20"/>
              </w:rPr>
              <w:t>asimino</w:t>
            </w:r>
            <w:proofErr w:type="spellEnd"/>
            <w:r w:rsidRPr="0081126D">
              <w:rPr>
                <w:rFonts w:ascii="Arial" w:hAnsi="Arial" w:cs="Arial"/>
                <w:sz w:val="20"/>
                <w:szCs w:val="20"/>
              </w:rPr>
              <w:t xml:space="preserve">. Kaki je predstavnik za </w:t>
            </w:r>
            <w:proofErr w:type="spellStart"/>
            <w:r w:rsidRPr="0081126D">
              <w:rPr>
                <w:rFonts w:ascii="Arial" w:hAnsi="Arial" w:cs="Arial"/>
                <w:sz w:val="20"/>
                <w:szCs w:val="20"/>
              </w:rPr>
              <w:t>žižulo</w:t>
            </w:r>
            <w:proofErr w:type="spellEnd"/>
            <w:r w:rsidRPr="0081126D">
              <w:rPr>
                <w:rFonts w:ascii="Arial" w:hAnsi="Arial" w:cs="Arial"/>
                <w:sz w:val="20"/>
                <w:szCs w:val="20"/>
              </w:rPr>
              <w:t xml:space="preserve">, skorš, </w:t>
            </w:r>
            <w:proofErr w:type="spellStart"/>
            <w:r w:rsidRPr="0081126D">
              <w:rPr>
                <w:rFonts w:ascii="Arial" w:hAnsi="Arial" w:cs="Arial"/>
                <w:sz w:val="20"/>
                <w:szCs w:val="20"/>
              </w:rPr>
              <w:t>feijojo</w:t>
            </w:r>
            <w:proofErr w:type="spellEnd"/>
            <w:r w:rsidRPr="0081126D">
              <w:rPr>
                <w:rFonts w:ascii="Arial" w:hAnsi="Arial" w:cs="Arial"/>
                <w:sz w:val="20"/>
                <w:szCs w:val="20"/>
              </w:rPr>
              <w:t xml:space="preserve">, murvo in </w:t>
            </w:r>
            <w:proofErr w:type="spellStart"/>
            <w:r w:rsidRPr="0081126D">
              <w:rPr>
                <w:rFonts w:ascii="Arial" w:hAnsi="Arial" w:cs="Arial"/>
                <w:sz w:val="20"/>
                <w:szCs w:val="20"/>
              </w:rPr>
              <w:t>citruse</w:t>
            </w:r>
            <w:proofErr w:type="spellEnd"/>
            <w:r w:rsidRPr="0081126D">
              <w:rPr>
                <w:rFonts w:ascii="Arial" w:hAnsi="Arial" w:cs="Arial"/>
                <w:sz w:val="20"/>
                <w:szCs w:val="20"/>
              </w:rPr>
              <w:t xml:space="preserve">. Drugo jagodičje je predstavnik za užitno modro </w:t>
            </w:r>
            <w:proofErr w:type="spellStart"/>
            <w:r w:rsidRPr="0081126D">
              <w:rPr>
                <w:rFonts w:ascii="Arial" w:hAnsi="Arial" w:cs="Arial"/>
                <w:sz w:val="20"/>
                <w:szCs w:val="20"/>
              </w:rPr>
              <w:t>kosteničje</w:t>
            </w:r>
            <w:proofErr w:type="spellEnd"/>
            <w:r w:rsidRPr="0081126D">
              <w:rPr>
                <w:rFonts w:ascii="Arial" w:hAnsi="Arial" w:cs="Arial"/>
                <w:sz w:val="20"/>
                <w:szCs w:val="20"/>
              </w:rPr>
              <w:t xml:space="preserve">, bezeg, goji jagodo, dren, šipek, šmarno hrušico, </w:t>
            </w:r>
            <w:proofErr w:type="spellStart"/>
            <w:r w:rsidRPr="0081126D">
              <w:rPr>
                <w:rFonts w:ascii="Arial" w:hAnsi="Arial" w:cs="Arial"/>
                <w:sz w:val="20"/>
                <w:szCs w:val="20"/>
              </w:rPr>
              <w:t>rakitivec</w:t>
            </w:r>
            <w:proofErr w:type="spellEnd"/>
            <w:r w:rsidRPr="0081126D">
              <w:rPr>
                <w:rFonts w:ascii="Arial" w:hAnsi="Arial" w:cs="Arial"/>
                <w:sz w:val="20"/>
                <w:szCs w:val="20"/>
              </w:rPr>
              <w:t>, ameriško brusnico in brusnico (evropska ali gozdna). Ribez je predstavnik za kosmuljo in križanec črnega ribeza in kosmulje. Robida je predstavnica za križanec robide in maline</w:t>
            </w:r>
            <w:r>
              <w:rPr>
                <w:rFonts w:ascii="Arial" w:hAnsi="Arial" w:cs="Arial"/>
                <w:sz w:val="20"/>
                <w:szCs w:val="20"/>
              </w:rPr>
              <w:t>.</w:t>
            </w:r>
          </w:p>
        </w:tc>
      </w:tr>
      <w:tr w:rsidR="00C420E6" w:rsidRPr="00244B27" w14:paraId="0F25C0C5"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A16D3BB" w14:textId="77777777" w:rsidR="00C420E6" w:rsidRPr="00332620" w:rsidRDefault="00C420E6" w:rsidP="00C420E6">
            <w:pPr>
              <w:spacing w:after="0" w:line="260" w:lineRule="atLeast"/>
              <w:rPr>
                <w:rFonts w:ascii="Arial" w:hAnsi="Arial" w:cs="Arial"/>
                <w:b/>
                <w:color w:val="000000"/>
                <w:sz w:val="20"/>
                <w:szCs w:val="20"/>
              </w:rPr>
            </w:pPr>
            <w:r w:rsidRPr="00332620">
              <w:rPr>
                <w:rFonts w:ascii="Arial" w:hAnsi="Arial" w:cs="Arial"/>
                <w:b/>
                <w:color w:val="000000"/>
                <w:sz w:val="20"/>
                <w:szCs w:val="20"/>
              </w:rPr>
              <w:lastRenderedPageBreak/>
              <w:t>3.1.1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8C5A246"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1.500 do 2.499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0EF1C24"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10175A36"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16,61</w:t>
            </w:r>
          </w:p>
        </w:tc>
        <w:tc>
          <w:tcPr>
            <w:tcW w:w="642" w:type="pct"/>
            <w:tcBorders>
              <w:top w:val="single" w:sz="4" w:space="0" w:color="auto"/>
              <w:left w:val="nil"/>
              <w:bottom w:val="single" w:sz="4" w:space="0" w:color="auto"/>
              <w:right w:val="single" w:sz="4" w:space="0" w:color="auto"/>
            </w:tcBorders>
          </w:tcPr>
          <w:p w14:paraId="6AEC87E1"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478EA31D"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6610D20" w14:textId="77777777" w:rsidR="00C420E6" w:rsidRPr="00332620" w:rsidRDefault="00C420E6" w:rsidP="00C420E6">
            <w:pPr>
              <w:spacing w:after="0" w:line="260" w:lineRule="atLeast"/>
              <w:rPr>
                <w:rFonts w:ascii="Arial" w:hAnsi="Arial" w:cs="Arial"/>
                <w:color w:val="000000"/>
                <w:sz w:val="20"/>
                <w:szCs w:val="20"/>
              </w:rPr>
            </w:pPr>
            <w:bookmarkStart w:id="8" w:name="_Hlk155619581"/>
            <w:r w:rsidRPr="00332620">
              <w:rPr>
                <w:rFonts w:ascii="Arial" w:hAnsi="Arial" w:cs="Arial"/>
                <w:color w:val="000000"/>
                <w:sz w:val="20"/>
                <w:szCs w:val="20"/>
              </w:rPr>
              <w:t>3.1.1.1</w:t>
            </w:r>
            <w:bookmarkEnd w:id="8"/>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4414A02" w14:textId="77777777"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7C11036"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497A728"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9,11</w:t>
            </w:r>
          </w:p>
        </w:tc>
        <w:tc>
          <w:tcPr>
            <w:tcW w:w="642" w:type="pct"/>
            <w:tcBorders>
              <w:top w:val="single" w:sz="4" w:space="0" w:color="auto"/>
              <w:left w:val="nil"/>
              <w:bottom w:val="single" w:sz="4" w:space="0" w:color="auto"/>
              <w:right w:val="single" w:sz="4" w:space="0" w:color="auto"/>
            </w:tcBorders>
          </w:tcPr>
          <w:p w14:paraId="28F48492"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20413F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61473B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9A807B4" w14:textId="77777777"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E3C3E29"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48298675"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642" w:type="pct"/>
            <w:tcBorders>
              <w:top w:val="single" w:sz="4" w:space="0" w:color="auto"/>
              <w:left w:val="nil"/>
              <w:bottom w:val="single" w:sz="4" w:space="0" w:color="auto"/>
              <w:right w:val="single" w:sz="4" w:space="0" w:color="auto"/>
            </w:tcBorders>
          </w:tcPr>
          <w:p w14:paraId="7C180EFE"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020EDE6"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17EE7F0"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C94A9AB" w14:textId="77777777"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E3DE9E7"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4843023B"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14:paraId="4DB97DEE"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D7FC60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A53739C" w14:textId="77777777" w:rsidR="00C420E6" w:rsidRPr="00332620" w:rsidRDefault="00C420E6" w:rsidP="00C420E6">
            <w:pPr>
              <w:spacing w:after="0" w:line="260" w:lineRule="atLeast"/>
              <w:rPr>
                <w:rFonts w:ascii="Arial" w:hAnsi="Arial" w:cs="Arial"/>
                <w:color w:val="000000"/>
                <w:sz w:val="20"/>
                <w:szCs w:val="20"/>
              </w:rPr>
            </w:pPr>
            <w:bookmarkStart w:id="9" w:name="_Hlk155619596"/>
            <w:r w:rsidRPr="00332620">
              <w:rPr>
                <w:rFonts w:ascii="Arial" w:hAnsi="Arial" w:cs="Arial"/>
                <w:color w:val="000000"/>
                <w:sz w:val="20"/>
                <w:szCs w:val="20"/>
              </w:rPr>
              <w:t>3.1.1.2</w:t>
            </w:r>
            <w:bookmarkEnd w:id="9"/>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E870675" w14:textId="77777777" w:rsidR="00C420E6" w:rsidRPr="00332620" w:rsidRDefault="00C420E6" w:rsidP="00C420E6">
            <w:pPr>
              <w:spacing w:after="0" w:line="260" w:lineRule="atLeast"/>
              <w:jc w:val="both"/>
              <w:rPr>
                <w:rFonts w:ascii="Arial" w:hAnsi="Arial" w:cs="Arial"/>
                <w:sz w:val="20"/>
                <w:szCs w:val="20"/>
              </w:rPr>
            </w:pPr>
            <w:bookmarkStart w:id="10" w:name="_Hlk155619604"/>
            <w:r w:rsidRPr="00332620">
              <w:rPr>
                <w:rFonts w:ascii="Arial" w:hAnsi="Arial" w:cs="Arial"/>
                <w:sz w:val="20"/>
                <w:szCs w:val="20"/>
              </w:rPr>
              <w:t>Ozelenitev in oskrba v prvem letu</w:t>
            </w:r>
            <w:bookmarkEnd w:id="10"/>
          </w:p>
        </w:tc>
        <w:tc>
          <w:tcPr>
            <w:tcW w:w="509" w:type="pct"/>
            <w:gridSpan w:val="2"/>
            <w:tcBorders>
              <w:top w:val="single" w:sz="4" w:space="0" w:color="auto"/>
              <w:left w:val="nil"/>
              <w:bottom w:val="single" w:sz="4" w:space="0" w:color="auto"/>
              <w:right w:val="single" w:sz="4" w:space="0" w:color="auto"/>
            </w:tcBorders>
            <w:shd w:val="clear" w:color="auto" w:fill="auto"/>
            <w:noWrap/>
          </w:tcPr>
          <w:p w14:paraId="3D0F87BA"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17D6C084"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1,66</w:t>
            </w:r>
          </w:p>
        </w:tc>
        <w:tc>
          <w:tcPr>
            <w:tcW w:w="642" w:type="pct"/>
            <w:tcBorders>
              <w:top w:val="single" w:sz="4" w:space="0" w:color="auto"/>
              <w:left w:val="nil"/>
              <w:bottom w:val="single" w:sz="4" w:space="0" w:color="auto"/>
              <w:right w:val="single" w:sz="4" w:space="0" w:color="auto"/>
            </w:tcBorders>
          </w:tcPr>
          <w:p w14:paraId="24A4488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E7734F9"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9DBCF1C" w14:textId="77777777" w:rsidR="00C420E6" w:rsidRPr="00332620" w:rsidRDefault="00C420E6" w:rsidP="00C420E6">
            <w:pPr>
              <w:spacing w:after="0" w:line="260" w:lineRule="atLeast"/>
              <w:rPr>
                <w:rFonts w:ascii="Arial" w:hAnsi="Arial" w:cs="Arial"/>
                <w:color w:val="000000"/>
                <w:sz w:val="20"/>
                <w:szCs w:val="20"/>
              </w:rPr>
            </w:pPr>
            <w:bookmarkStart w:id="11" w:name="_Hlk155619624"/>
            <w:r w:rsidRPr="00332620">
              <w:rPr>
                <w:rFonts w:ascii="Arial" w:hAnsi="Arial" w:cs="Arial"/>
                <w:color w:val="000000"/>
                <w:sz w:val="20"/>
                <w:szCs w:val="20"/>
              </w:rPr>
              <w:t>3.1.1.3</w:t>
            </w:r>
            <w:bookmarkEnd w:id="11"/>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0A5283C" w14:textId="77777777" w:rsidR="00C420E6" w:rsidRPr="00332620" w:rsidRDefault="00C420E6" w:rsidP="00C420E6">
            <w:pPr>
              <w:spacing w:after="0" w:line="260" w:lineRule="atLeast"/>
              <w:jc w:val="both"/>
              <w:rPr>
                <w:rFonts w:ascii="Arial" w:hAnsi="Arial" w:cs="Arial"/>
                <w:sz w:val="20"/>
                <w:szCs w:val="20"/>
              </w:rPr>
            </w:pPr>
            <w:bookmarkStart w:id="12" w:name="_Hlk155619633"/>
            <w:r w:rsidRPr="00332620">
              <w:rPr>
                <w:rFonts w:ascii="Arial" w:hAnsi="Arial" w:cs="Arial"/>
                <w:sz w:val="20"/>
                <w:szCs w:val="20"/>
              </w:rPr>
              <w:t>Postavitev skupinske opore brez mreže proti toči</w:t>
            </w:r>
            <w:bookmarkEnd w:id="12"/>
          </w:p>
        </w:tc>
        <w:tc>
          <w:tcPr>
            <w:tcW w:w="509" w:type="pct"/>
            <w:gridSpan w:val="2"/>
            <w:tcBorders>
              <w:top w:val="single" w:sz="4" w:space="0" w:color="auto"/>
              <w:left w:val="nil"/>
              <w:bottom w:val="single" w:sz="4" w:space="0" w:color="auto"/>
              <w:right w:val="single" w:sz="4" w:space="0" w:color="auto"/>
            </w:tcBorders>
            <w:shd w:val="clear" w:color="auto" w:fill="auto"/>
            <w:noWrap/>
          </w:tcPr>
          <w:p w14:paraId="1B054F14"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35B77E78"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5,84</w:t>
            </w:r>
          </w:p>
        </w:tc>
        <w:tc>
          <w:tcPr>
            <w:tcW w:w="642" w:type="pct"/>
            <w:tcBorders>
              <w:top w:val="single" w:sz="4" w:space="0" w:color="auto"/>
              <w:left w:val="nil"/>
              <w:bottom w:val="single" w:sz="4" w:space="0" w:color="auto"/>
              <w:right w:val="single" w:sz="4" w:space="0" w:color="auto"/>
            </w:tcBorders>
          </w:tcPr>
          <w:p w14:paraId="5B7B9104"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D0B2A12"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E380B3A"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7137096" w14:textId="77777777"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FD2ED06"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59DC0AC5"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2,93</w:t>
            </w:r>
          </w:p>
        </w:tc>
        <w:tc>
          <w:tcPr>
            <w:tcW w:w="642" w:type="pct"/>
            <w:tcBorders>
              <w:top w:val="single" w:sz="4" w:space="0" w:color="auto"/>
              <w:left w:val="nil"/>
              <w:bottom w:val="single" w:sz="4" w:space="0" w:color="auto"/>
              <w:right w:val="single" w:sz="4" w:space="0" w:color="auto"/>
            </w:tcBorders>
          </w:tcPr>
          <w:p w14:paraId="699610B0"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332620" w14:paraId="7A2B2F3F"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059D139" w14:textId="77777777" w:rsidR="00C420E6" w:rsidRPr="00332620" w:rsidRDefault="00C420E6" w:rsidP="00C420E6">
            <w:pPr>
              <w:spacing w:after="0" w:line="260" w:lineRule="atLeast"/>
              <w:rPr>
                <w:rFonts w:ascii="Arial" w:hAnsi="Arial" w:cs="Arial"/>
                <w:b/>
                <w:color w:val="000000"/>
                <w:sz w:val="20"/>
                <w:szCs w:val="20"/>
              </w:rPr>
            </w:pPr>
            <w:r w:rsidRPr="00332620">
              <w:rPr>
                <w:rFonts w:ascii="Arial" w:hAnsi="Arial" w:cs="Arial"/>
                <w:b/>
                <w:color w:val="000000"/>
                <w:sz w:val="20"/>
                <w:szCs w:val="20"/>
              </w:rPr>
              <w:t>3.1.2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0BC6BFF"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2.500 do 2.999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787EBE2"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5470F333"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14,23</w:t>
            </w:r>
          </w:p>
        </w:tc>
        <w:tc>
          <w:tcPr>
            <w:tcW w:w="642" w:type="pct"/>
            <w:tcBorders>
              <w:top w:val="single" w:sz="4" w:space="0" w:color="auto"/>
              <w:left w:val="nil"/>
              <w:bottom w:val="single" w:sz="4" w:space="0" w:color="auto"/>
              <w:right w:val="single" w:sz="4" w:space="0" w:color="auto"/>
            </w:tcBorders>
          </w:tcPr>
          <w:p w14:paraId="0C2ECAEA"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3EDA13AB"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5C08596"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5D1B585" w14:textId="77777777"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92D639D"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5D5375FE"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9,13</w:t>
            </w:r>
          </w:p>
        </w:tc>
        <w:tc>
          <w:tcPr>
            <w:tcW w:w="642" w:type="pct"/>
            <w:tcBorders>
              <w:top w:val="single" w:sz="4" w:space="0" w:color="auto"/>
              <w:left w:val="nil"/>
              <w:bottom w:val="single" w:sz="4" w:space="0" w:color="auto"/>
              <w:right w:val="single" w:sz="4" w:space="0" w:color="auto"/>
            </w:tcBorders>
          </w:tcPr>
          <w:p w14:paraId="65E28A21"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B6A8FF3"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F314E61"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198AF1D" w14:textId="77777777"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4982B723"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36B89E1F"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642" w:type="pct"/>
            <w:tcBorders>
              <w:top w:val="single" w:sz="4" w:space="0" w:color="auto"/>
              <w:left w:val="nil"/>
              <w:bottom w:val="single" w:sz="4" w:space="0" w:color="auto"/>
              <w:right w:val="single" w:sz="4" w:space="0" w:color="auto"/>
            </w:tcBorders>
          </w:tcPr>
          <w:p w14:paraId="6396CE05"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E27F23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22139F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FB986A8" w14:textId="77777777"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4B6FB146"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16F0A6E5"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14:paraId="293F5837"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84D8E1D"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D84500B"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7FFA005" w14:textId="77777777"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4AABA7A"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04C0D249"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1,01</w:t>
            </w:r>
          </w:p>
        </w:tc>
        <w:tc>
          <w:tcPr>
            <w:tcW w:w="642" w:type="pct"/>
            <w:tcBorders>
              <w:top w:val="single" w:sz="4" w:space="0" w:color="auto"/>
              <w:left w:val="nil"/>
              <w:bottom w:val="single" w:sz="4" w:space="0" w:color="auto"/>
              <w:right w:val="single" w:sz="4" w:space="0" w:color="auto"/>
            </w:tcBorders>
          </w:tcPr>
          <w:p w14:paraId="744FE693"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6C6C7D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251B9FE"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458F560" w14:textId="77777777"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43CA553E"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4434FE8B"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4,09</w:t>
            </w:r>
          </w:p>
        </w:tc>
        <w:tc>
          <w:tcPr>
            <w:tcW w:w="642" w:type="pct"/>
            <w:tcBorders>
              <w:top w:val="single" w:sz="4" w:space="0" w:color="auto"/>
              <w:left w:val="nil"/>
              <w:bottom w:val="single" w:sz="4" w:space="0" w:color="auto"/>
              <w:right w:val="single" w:sz="4" w:space="0" w:color="auto"/>
            </w:tcBorders>
          </w:tcPr>
          <w:p w14:paraId="4015FE3A"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73EAC0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2ED7BF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BB98C0B" w14:textId="77777777"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83E6F9D"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0E4CD046"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2,12</w:t>
            </w:r>
          </w:p>
        </w:tc>
        <w:tc>
          <w:tcPr>
            <w:tcW w:w="642" w:type="pct"/>
            <w:tcBorders>
              <w:top w:val="single" w:sz="4" w:space="0" w:color="auto"/>
              <w:left w:val="nil"/>
              <w:bottom w:val="single" w:sz="4" w:space="0" w:color="auto"/>
              <w:right w:val="single" w:sz="4" w:space="0" w:color="auto"/>
            </w:tcBorders>
          </w:tcPr>
          <w:p w14:paraId="33DED92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2DADD69"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A5B4F9C" w14:textId="77777777" w:rsidR="00C420E6" w:rsidRPr="00332620" w:rsidRDefault="00C420E6" w:rsidP="00C420E6">
            <w:pPr>
              <w:spacing w:after="0" w:line="260" w:lineRule="atLeast"/>
              <w:rPr>
                <w:rFonts w:ascii="Arial" w:hAnsi="Arial" w:cs="Arial"/>
                <w:b/>
                <w:color w:val="000000"/>
                <w:sz w:val="20"/>
                <w:szCs w:val="20"/>
              </w:rPr>
            </w:pPr>
            <w:r w:rsidRPr="00332620">
              <w:rPr>
                <w:rFonts w:ascii="Arial" w:hAnsi="Arial" w:cs="Arial"/>
                <w:b/>
                <w:color w:val="000000"/>
                <w:sz w:val="20"/>
                <w:szCs w:val="20"/>
              </w:rPr>
              <w:t>3.1.3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C09C1D3"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3.000 do 3.999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4D5DB7A8" w14:textId="77777777" w:rsidR="00C420E6" w:rsidRPr="00244B27"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1F5B998D" w14:textId="77777777"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13,51</w:t>
            </w:r>
          </w:p>
        </w:tc>
        <w:tc>
          <w:tcPr>
            <w:tcW w:w="642" w:type="pct"/>
            <w:tcBorders>
              <w:top w:val="single" w:sz="4" w:space="0" w:color="auto"/>
              <w:left w:val="nil"/>
              <w:bottom w:val="single" w:sz="4" w:space="0" w:color="auto"/>
              <w:right w:val="single" w:sz="4" w:space="0" w:color="auto"/>
            </w:tcBorders>
          </w:tcPr>
          <w:p w14:paraId="181E70D2" w14:textId="77777777"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Del="002B5B74" w14:paraId="7E738B0D"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16CFD09"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D33E75C" w14:textId="77777777"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B3F8AE4"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2FC0234C" w14:textId="77777777" w:rsidR="00C420E6" w:rsidRPr="00332620" w:rsidDel="002B5B74"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9,07</w:t>
            </w:r>
          </w:p>
        </w:tc>
        <w:tc>
          <w:tcPr>
            <w:tcW w:w="642" w:type="pct"/>
            <w:tcBorders>
              <w:top w:val="single" w:sz="4" w:space="0" w:color="auto"/>
              <w:left w:val="nil"/>
              <w:bottom w:val="single" w:sz="4" w:space="0" w:color="auto"/>
              <w:right w:val="single" w:sz="4" w:space="0" w:color="auto"/>
            </w:tcBorders>
          </w:tcPr>
          <w:p w14:paraId="7916E59C"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7CFA43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1AA7BD1"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45CD1C5" w14:textId="77777777"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7E87265"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1B79620A"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642" w:type="pct"/>
            <w:tcBorders>
              <w:top w:val="single" w:sz="4" w:space="0" w:color="auto"/>
              <w:left w:val="nil"/>
              <w:bottom w:val="single" w:sz="4" w:space="0" w:color="auto"/>
              <w:right w:val="single" w:sz="4" w:space="0" w:color="auto"/>
            </w:tcBorders>
          </w:tcPr>
          <w:p w14:paraId="1AB2C8D7"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B69241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3DBB01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DFF4197" w14:textId="77777777"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4841287"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49C78242"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14:paraId="05DD072E"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Del="002B5B74" w14:paraId="029779CA"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B9A388E"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6789440" w14:textId="77777777"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ADC2DF9"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0BDC7151" w14:textId="77777777" w:rsidR="00C420E6" w:rsidRPr="00332620" w:rsidDel="002B5B74"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0,84</w:t>
            </w:r>
          </w:p>
        </w:tc>
        <w:tc>
          <w:tcPr>
            <w:tcW w:w="642" w:type="pct"/>
            <w:tcBorders>
              <w:top w:val="single" w:sz="4" w:space="0" w:color="auto"/>
              <w:left w:val="nil"/>
              <w:bottom w:val="single" w:sz="4" w:space="0" w:color="auto"/>
              <w:right w:val="single" w:sz="4" w:space="0" w:color="auto"/>
            </w:tcBorders>
          </w:tcPr>
          <w:p w14:paraId="22F3EB52"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AAE93E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827FB6D"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0E52B31" w14:textId="77777777"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2B6AFCF"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58391E9"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3,60</w:t>
            </w:r>
          </w:p>
        </w:tc>
        <w:tc>
          <w:tcPr>
            <w:tcW w:w="642" w:type="pct"/>
            <w:tcBorders>
              <w:top w:val="single" w:sz="4" w:space="0" w:color="auto"/>
              <w:left w:val="nil"/>
              <w:bottom w:val="single" w:sz="4" w:space="0" w:color="auto"/>
              <w:right w:val="single" w:sz="4" w:space="0" w:color="auto"/>
            </w:tcBorders>
          </w:tcPr>
          <w:p w14:paraId="038183EC"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0A3EBA9"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66CF456"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CE664E8" w14:textId="77777777"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DB9CDB4" w14:textId="77777777"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5C155FC9"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1,89</w:t>
            </w:r>
          </w:p>
        </w:tc>
        <w:tc>
          <w:tcPr>
            <w:tcW w:w="642" w:type="pct"/>
            <w:tcBorders>
              <w:top w:val="single" w:sz="4" w:space="0" w:color="auto"/>
              <w:left w:val="nil"/>
              <w:bottom w:val="single" w:sz="4" w:space="0" w:color="auto"/>
              <w:right w:val="single" w:sz="4" w:space="0" w:color="auto"/>
            </w:tcBorders>
          </w:tcPr>
          <w:p w14:paraId="3B08835A"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BFAC6C3"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B9495AD" w14:textId="77777777"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3.1.4</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E3EDB2C"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4.000 do 4.499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C6B1235"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12A65253"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12,46</w:t>
            </w:r>
          </w:p>
        </w:tc>
        <w:tc>
          <w:tcPr>
            <w:tcW w:w="642" w:type="pct"/>
            <w:tcBorders>
              <w:top w:val="single" w:sz="4" w:space="0" w:color="auto"/>
              <w:left w:val="nil"/>
              <w:bottom w:val="single" w:sz="4" w:space="0" w:color="auto"/>
              <w:right w:val="single" w:sz="4" w:space="0" w:color="auto"/>
            </w:tcBorders>
          </w:tcPr>
          <w:p w14:paraId="11B0F02E"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7EF5F26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EA80D90"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3.1.4.1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01D4EA4"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F5EB0D6"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2EB2D19E"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9,06</w:t>
            </w:r>
          </w:p>
        </w:tc>
        <w:tc>
          <w:tcPr>
            <w:tcW w:w="642" w:type="pct"/>
            <w:tcBorders>
              <w:top w:val="single" w:sz="4" w:space="0" w:color="auto"/>
              <w:left w:val="nil"/>
              <w:bottom w:val="single" w:sz="4" w:space="0" w:color="auto"/>
              <w:right w:val="single" w:sz="4" w:space="0" w:color="auto"/>
            </w:tcBorders>
          </w:tcPr>
          <w:p w14:paraId="1D206601"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283DD2B"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C61428B"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3.1.4.1.1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A42A256"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95AC742"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5A9B1F4B"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5,38</w:t>
            </w:r>
          </w:p>
        </w:tc>
        <w:tc>
          <w:tcPr>
            <w:tcW w:w="642" w:type="pct"/>
            <w:tcBorders>
              <w:top w:val="single" w:sz="4" w:space="0" w:color="auto"/>
              <w:left w:val="nil"/>
              <w:bottom w:val="single" w:sz="4" w:space="0" w:color="auto"/>
              <w:right w:val="single" w:sz="4" w:space="0" w:color="auto"/>
            </w:tcBorders>
          </w:tcPr>
          <w:p w14:paraId="0C0C64CE"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582019A"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7C8AC84"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3.1.4.1.2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88EFB06"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041026E"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5906E2FE"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14:paraId="783F0A7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F51ABB3"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7844099"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3.1.4.2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7AEE447"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B786890"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25501E07"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0,63</w:t>
            </w:r>
          </w:p>
        </w:tc>
        <w:tc>
          <w:tcPr>
            <w:tcW w:w="642" w:type="pct"/>
            <w:tcBorders>
              <w:top w:val="single" w:sz="4" w:space="0" w:color="auto"/>
              <w:left w:val="nil"/>
              <w:bottom w:val="single" w:sz="4" w:space="0" w:color="auto"/>
              <w:right w:val="single" w:sz="4" w:space="0" w:color="auto"/>
            </w:tcBorders>
          </w:tcPr>
          <w:p w14:paraId="0D9CB17C"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AE68FEB"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B34E113"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3.1.4.3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6AB50BA"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544933C"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2D15051"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2,77</w:t>
            </w:r>
          </w:p>
        </w:tc>
        <w:tc>
          <w:tcPr>
            <w:tcW w:w="642" w:type="pct"/>
            <w:tcBorders>
              <w:top w:val="single" w:sz="4" w:space="0" w:color="auto"/>
              <w:left w:val="nil"/>
              <w:bottom w:val="single" w:sz="4" w:space="0" w:color="auto"/>
              <w:right w:val="single" w:sz="4" w:space="0" w:color="auto"/>
            </w:tcBorders>
          </w:tcPr>
          <w:p w14:paraId="13032672"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EC85DCA"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A2C2686"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3.1.4.3.1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ACEE223"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DC60B24"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71A64748"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1,46</w:t>
            </w:r>
          </w:p>
        </w:tc>
        <w:tc>
          <w:tcPr>
            <w:tcW w:w="642" w:type="pct"/>
            <w:tcBorders>
              <w:top w:val="single" w:sz="4" w:space="0" w:color="auto"/>
              <w:left w:val="nil"/>
              <w:bottom w:val="single" w:sz="4" w:space="0" w:color="auto"/>
              <w:right w:val="single" w:sz="4" w:space="0" w:color="auto"/>
            </w:tcBorders>
          </w:tcPr>
          <w:p w14:paraId="130981E1"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53BA0D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7C31269" w14:textId="77777777"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3.1.5</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1A5FBB8"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vključno 4.500 in več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47B696D0"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42C482A7"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12,08</w:t>
            </w:r>
          </w:p>
        </w:tc>
        <w:tc>
          <w:tcPr>
            <w:tcW w:w="642" w:type="pct"/>
            <w:tcBorders>
              <w:top w:val="single" w:sz="4" w:space="0" w:color="auto"/>
              <w:left w:val="nil"/>
              <w:bottom w:val="single" w:sz="4" w:space="0" w:color="auto"/>
              <w:right w:val="single" w:sz="4" w:space="0" w:color="auto"/>
            </w:tcBorders>
          </w:tcPr>
          <w:p w14:paraId="07D51963"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6EAE5639"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B962296"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9B99D19"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0CCA24C"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57B0BC2"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9,06</w:t>
            </w:r>
          </w:p>
        </w:tc>
        <w:tc>
          <w:tcPr>
            <w:tcW w:w="642" w:type="pct"/>
            <w:tcBorders>
              <w:top w:val="single" w:sz="4" w:space="0" w:color="auto"/>
              <w:left w:val="nil"/>
              <w:bottom w:val="single" w:sz="4" w:space="0" w:color="auto"/>
              <w:right w:val="single" w:sz="4" w:space="0" w:color="auto"/>
            </w:tcBorders>
          </w:tcPr>
          <w:p w14:paraId="3C7EFCA0"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79C8349"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12EA93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61E7B05"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A625911"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9FFAA61"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5,38</w:t>
            </w:r>
          </w:p>
        </w:tc>
        <w:tc>
          <w:tcPr>
            <w:tcW w:w="642" w:type="pct"/>
            <w:tcBorders>
              <w:top w:val="single" w:sz="4" w:space="0" w:color="auto"/>
              <w:left w:val="nil"/>
              <w:bottom w:val="single" w:sz="4" w:space="0" w:color="auto"/>
              <w:right w:val="single" w:sz="4" w:space="0" w:color="auto"/>
            </w:tcBorders>
          </w:tcPr>
          <w:p w14:paraId="103836D7"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D7F7AF9"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A6575AA"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15FD50D"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47D027B"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AD4E958"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14:paraId="0508CBC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EF72EC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E9D73D4"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9716FE5"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FDE82E6"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4650A22C"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0,56</w:t>
            </w:r>
          </w:p>
        </w:tc>
        <w:tc>
          <w:tcPr>
            <w:tcW w:w="642" w:type="pct"/>
            <w:tcBorders>
              <w:top w:val="single" w:sz="4" w:space="0" w:color="auto"/>
              <w:left w:val="nil"/>
              <w:bottom w:val="single" w:sz="4" w:space="0" w:color="auto"/>
              <w:right w:val="single" w:sz="4" w:space="0" w:color="auto"/>
            </w:tcBorders>
          </w:tcPr>
          <w:p w14:paraId="1E6A4C20"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D6E1BA4"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BCB841B"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997CF9B"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004584F"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41BC90DC"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2,46</w:t>
            </w:r>
          </w:p>
        </w:tc>
        <w:tc>
          <w:tcPr>
            <w:tcW w:w="642" w:type="pct"/>
            <w:tcBorders>
              <w:top w:val="single" w:sz="4" w:space="0" w:color="auto"/>
              <w:left w:val="nil"/>
              <w:bottom w:val="single" w:sz="4" w:space="0" w:color="auto"/>
              <w:right w:val="single" w:sz="4" w:space="0" w:color="auto"/>
            </w:tcBorders>
          </w:tcPr>
          <w:p w14:paraId="7A0E30A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0455761"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4271E72"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BC7DA45"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D0D879F"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4B18B0A8"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1,30</w:t>
            </w:r>
          </w:p>
        </w:tc>
        <w:tc>
          <w:tcPr>
            <w:tcW w:w="642" w:type="pct"/>
            <w:tcBorders>
              <w:top w:val="single" w:sz="4" w:space="0" w:color="auto"/>
              <w:left w:val="nil"/>
              <w:bottom w:val="single" w:sz="4" w:space="0" w:color="auto"/>
              <w:right w:val="single" w:sz="4" w:space="0" w:color="auto"/>
            </w:tcBorders>
          </w:tcPr>
          <w:p w14:paraId="0D3E0B54"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16BA6B5"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F35F11E" w14:textId="77777777"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3.1.6</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36FCD4F"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2.200 do 2.999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3243F7F"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40A49EEA" w14:textId="77777777"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15,65</w:t>
            </w:r>
          </w:p>
        </w:tc>
        <w:tc>
          <w:tcPr>
            <w:tcW w:w="642" w:type="pct"/>
            <w:tcBorders>
              <w:top w:val="single" w:sz="4" w:space="0" w:color="auto"/>
              <w:left w:val="nil"/>
              <w:bottom w:val="single" w:sz="4" w:space="0" w:color="auto"/>
              <w:right w:val="single" w:sz="4" w:space="0" w:color="auto"/>
            </w:tcBorders>
          </w:tcPr>
          <w:p w14:paraId="06713E32" w14:textId="77777777"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046F945C"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9E73D7A"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72E555A"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78D23FA"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2CAA1632"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9,84</w:t>
            </w:r>
          </w:p>
        </w:tc>
        <w:tc>
          <w:tcPr>
            <w:tcW w:w="642" w:type="pct"/>
            <w:tcBorders>
              <w:top w:val="single" w:sz="4" w:space="0" w:color="auto"/>
              <w:left w:val="nil"/>
              <w:bottom w:val="single" w:sz="4" w:space="0" w:color="auto"/>
              <w:right w:val="single" w:sz="4" w:space="0" w:color="auto"/>
            </w:tcBorders>
          </w:tcPr>
          <w:p w14:paraId="142256F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297527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79B313D"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7BCC442"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FC1DC50"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1B2DB5B7"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642" w:type="pct"/>
            <w:tcBorders>
              <w:top w:val="single" w:sz="4" w:space="0" w:color="auto"/>
              <w:left w:val="nil"/>
              <w:bottom w:val="single" w:sz="4" w:space="0" w:color="auto"/>
              <w:right w:val="single" w:sz="4" w:space="0" w:color="auto"/>
            </w:tcBorders>
          </w:tcPr>
          <w:p w14:paraId="43A1005A"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DB9232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2445E6D"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3E74D59"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B8F0953"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3965A59F"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14:paraId="0B8F90F8"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884C61C"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2867DAF"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C909FB4"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34BA345"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77C3509A"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1,17</w:t>
            </w:r>
          </w:p>
        </w:tc>
        <w:tc>
          <w:tcPr>
            <w:tcW w:w="642" w:type="pct"/>
            <w:tcBorders>
              <w:top w:val="single" w:sz="4" w:space="0" w:color="auto"/>
              <w:left w:val="nil"/>
              <w:bottom w:val="single" w:sz="4" w:space="0" w:color="auto"/>
              <w:right w:val="single" w:sz="4" w:space="0" w:color="auto"/>
            </w:tcBorders>
          </w:tcPr>
          <w:p w14:paraId="1AF8092D"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97C7283"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8B0F3F1"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78B413D"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4528F16"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7E48153B"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4,64</w:t>
            </w:r>
          </w:p>
        </w:tc>
        <w:tc>
          <w:tcPr>
            <w:tcW w:w="642" w:type="pct"/>
            <w:tcBorders>
              <w:top w:val="single" w:sz="4" w:space="0" w:color="auto"/>
              <w:left w:val="nil"/>
              <w:bottom w:val="single" w:sz="4" w:space="0" w:color="auto"/>
              <w:right w:val="single" w:sz="4" w:space="0" w:color="auto"/>
            </w:tcBorders>
          </w:tcPr>
          <w:p w14:paraId="2E637B43"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36DD49A"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641D5C4"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6B2B9A9"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189732B"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31140C3E"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2,41</w:t>
            </w:r>
          </w:p>
        </w:tc>
        <w:tc>
          <w:tcPr>
            <w:tcW w:w="642" w:type="pct"/>
            <w:tcBorders>
              <w:top w:val="single" w:sz="4" w:space="0" w:color="auto"/>
              <w:left w:val="nil"/>
              <w:bottom w:val="single" w:sz="4" w:space="0" w:color="auto"/>
              <w:right w:val="single" w:sz="4" w:space="0" w:color="auto"/>
            </w:tcBorders>
          </w:tcPr>
          <w:p w14:paraId="69267545"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A256F7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781C714" w14:textId="77777777"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3.1.7</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8BF0768"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3.000 do 4.499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38C0304"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7D5C68F2"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14,28</w:t>
            </w:r>
          </w:p>
        </w:tc>
        <w:tc>
          <w:tcPr>
            <w:tcW w:w="642" w:type="pct"/>
            <w:tcBorders>
              <w:top w:val="single" w:sz="4" w:space="0" w:color="auto"/>
              <w:left w:val="nil"/>
              <w:bottom w:val="single" w:sz="4" w:space="0" w:color="auto"/>
              <w:right w:val="single" w:sz="4" w:space="0" w:color="auto"/>
            </w:tcBorders>
          </w:tcPr>
          <w:p w14:paraId="5D330A77"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249951B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932FCB4"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4156D9E"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51B1347"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4ABF4C34"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9,82</w:t>
            </w:r>
          </w:p>
        </w:tc>
        <w:tc>
          <w:tcPr>
            <w:tcW w:w="642" w:type="pct"/>
            <w:tcBorders>
              <w:top w:val="single" w:sz="4" w:space="0" w:color="auto"/>
              <w:left w:val="nil"/>
              <w:bottom w:val="single" w:sz="4" w:space="0" w:color="auto"/>
              <w:right w:val="single" w:sz="4" w:space="0" w:color="auto"/>
            </w:tcBorders>
          </w:tcPr>
          <w:p w14:paraId="27DB56A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159FC1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8E0A0AA"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C8062AA"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455E37B"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1E04C9B7"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642" w:type="pct"/>
            <w:tcBorders>
              <w:top w:val="single" w:sz="4" w:space="0" w:color="auto"/>
              <w:left w:val="nil"/>
              <w:bottom w:val="single" w:sz="4" w:space="0" w:color="auto"/>
              <w:right w:val="single" w:sz="4" w:space="0" w:color="auto"/>
            </w:tcBorders>
          </w:tcPr>
          <w:p w14:paraId="38BB37D7"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888486D"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428AEAE"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7C24F7C"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4701A3E"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BABA053"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14:paraId="32328E42"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BCC4062"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F4F5E40"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2DFC998"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E4587EF"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4C7CD31C"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0,86</w:t>
            </w:r>
          </w:p>
        </w:tc>
        <w:tc>
          <w:tcPr>
            <w:tcW w:w="642" w:type="pct"/>
            <w:tcBorders>
              <w:top w:val="single" w:sz="4" w:space="0" w:color="auto"/>
              <w:left w:val="nil"/>
              <w:bottom w:val="single" w:sz="4" w:space="0" w:color="auto"/>
              <w:right w:val="single" w:sz="4" w:space="0" w:color="auto"/>
            </w:tcBorders>
          </w:tcPr>
          <w:p w14:paraId="6BBBB99A"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743C0B2"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5CEB7C3"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66C643E"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74E8566"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4A6082F4"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3,60</w:t>
            </w:r>
          </w:p>
        </w:tc>
        <w:tc>
          <w:tcPr>
            <w:tcW w:w="642" w:type="pct"/>
            <w:tcBorders>
              <w:top w:val="single" w:sz="4" w:space="0" w:color="auto"/>
              <w:left w:val="nil"/>
              <w:bottom w:val="single" w:sz="4" w:space="0" w:color="auto"/>
              <w:right w:val="single" w:sz="4" w:space="0" w:color="auto"/>
            </w:tcBorders>
          </w:tcPr>
          <w:p w14:paraId="738CAFDE"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7C3FA31"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D445FFA"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322E8A4"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D43A7EE"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178E32D3"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1,89</w:t>
            </w:r>
          </w:p>
        </w:tc>
        <w:tc>
          <w:tcPr>
            <w:tcW w:w="642" w:type="pct"/>
            <w:tcBorders>
              <w:top w:val="single" w:sz="4" w:space="0" w:color="auto"/>
              <w:left w:val="nil"/>
              <w:bottom w:val="single" w:sz="4" w:space="0" w:color="auto"/>
              <w:right w:val="single" w:sz="4" w:space="0" w:color="auto"/>
            </w:tcBorders>
          </w:tcPr>
          <w:p w14:paraId="45408891"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432AC5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46209A3" w14:textId="77777777"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3.1.8</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01871E8"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vključno 4.500 in več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4D693E5"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06F47E07" w14:textId="77777777"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12,85</w:t>
            </w:r>
          </w:p>
        </w:tc>
        <w:tc>
          <w:tcPr>
            <w:tcW w:w="642" w:type="pct"/>
            <w:tcBorders>
              <w:top w:val="single" w:sz="4" w:space="0" w:color="auto"/>
              <w:left w:val="nil"/>
              <w:bottom w:val="single" w:sz="4" w:space="0" w:color="auto"/>
              <w:right w:val="single" w:sz="4" w:space="0" w:color="auto"/>
            </w:tcBorders>
          </w:tcPr>
          <w:p w14:paraId="6C93911B" w14:textId="77777777"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14630C9F"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70AAFC4"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3.1.8.1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005DF86"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C5CF20C"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4BE6C15"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9,81</w:t>
            </w:r>
          </w:p>
        </w:tc>
        <w:tc>
          <w:tcPr>
            <w:tcW w:w="642" w:type="pct"/>
            <w:tcBorders>
              <w:top w:val="single" w:sz="4" w:space="0" w:color="auto"/>
              <w:left w:val="nil"/>
              <w:bottom w:val="single" w:sz="4" w:space="0" w:color="auto"/>
              <w:right w:val="single" w:sz="4" w:space="0" w:color="auto"/>
            </w:tcBorders>
          </w:tcPr>
          <w:p w14:paraId="78454488"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A0D7EB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6E7E2F0"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3.1.8.1.1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8F9ED59"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7135935"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2C52130F"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642" w:type="pct"/>
            <w:tcBorders>
              <w:top w:val="single" w:sz="4" w:space="0" w:color="auto"/>
              <w:left w:val="nil"/>
              <w:bottom w:val="single" w:sz="4" w:space="0" w:color="auto"/>
              <w:right w:val="single" w:sz="4" w:space="0" w:color="auto"/>
            </w:tcBorders>
          </w:tcPr>
          <w:p w14:paraId="63B1E0E4"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9F902B3"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2C418CA"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3.1.8.1.2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7F7C817"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7C3D180"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5E490FB6"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14:paraId="33ECAEC1"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C21EF31"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0E945AD"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3.1.8.2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022BD9D"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FD0F99E"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2F04EF9D"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0,58</w:t>
            </w:r>
          </w:p>
        </w:tc>
        <w:tc>
          <w:tcPr>
            <w:tcW w:w="642" w:type="pct"/>
            <w:tcBorders>
              <w:top w:val="single" w:sz="4" w:space="0" w:color="auto"/>
              <w:left w:val="nil"/>
              <w:bottom w:val="single" w:sz="4" w:space="0" w:color="auto"/>
              <w:right w:val="single" w:sz="4" w:space="0" w:color="auto"/>
            </w:tcBorders>
          </w:tcPr>
          <w:p w14:paraId="6B69279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348625C"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CE206BC"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3.1.8.3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62955A2"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AC6DABA"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39C1F839"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2,46</w:t>
            </w:r>
          </w:p>
        </w:tc>
        <w:tc>
          <w:tcPr>
            <w:tcW w:w="642" w:type="pct"/>
            <w:tcBorders>
              <w:top w:val="single" w:sz="4" w:space="0" w:color="auto"/>
              <w:left w:val="nil"/>
              <w:bottom w:val="single" w:sz="4" w:space="0" w:color="auto"/>
              <w:right w:val="single" w:sz="4" w:space="0" w:color="auto"/>
            </w:tcBorders>
          </w:tcPr>
          <w:p w14:paraId="615C76DA"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A4E42BC"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AF2431A"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3.1.8.3.1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B053AED"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2B260F3"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203E35BA"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1,30</w:t>
            </w:r>
          </w:p>
        </w:tc>
        <w:tc>
          <w:tcPr>
            <w:tcW w:w="642" w:type="pct"/>
            <w:tcBorders>
              <w:top w:val="single" w:sz="4" w:space="0" w:color="auto"/>
              <w:left w:val="nil"/>
              <w:bottom w:val="single" w:sz="4" w:space="0" w:color="auto"/>
              <w:right w:val="single" w:sz="4" w:space="0" w:color="auto"/>
            </w:tcBorders>
          </w:tcPr>
          <w:p w14:paraId="0D9FE62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F97079F"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762FFD6" w14:textId="77777777"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3.1.9</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BFD90E7"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travniškega sadovnjaka,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9ACD7CA"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76DF538B"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32,40</w:t>
            </w:r>
          </w:p>
        </w:tc>
        <w:tc>
          <w:tcPr>
            <w:tcW w:w="642" w:type="pct"/>
            <w:tcBorders>
              <w:top w:val="single" w:sz="4" w:space="0" w:color="auto"/>
              <w:left w:val="nil"/>
              <w:bottom w:val="single" w:sz="4" w:space="0" w:color="auto"/>
              <w:right w:val="single" w:sz="4" w:space="0" w:color="auto"/>
            </w:tcBorders>
          </w:tcPr>
          <w:p w14:paraId="709502BD" w14:textId="77777777"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4DA0DA06"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00C151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3.1.9.1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A91BAEA"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3BC9F9D"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26443423"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26,03</w:t>
            </w:r>
          </w:p>
        </w:tc>
        <w:tc>
          <w:tcPr>
            <w:tcW w:w="642" w:type="pct"/>
            <w:tcBorders>
              <w:top w:val="single" w:sz="4" w:space="0" w:color="auto"/>
              <w:left w:val="nil"/>
              <w:bottom w:val="single" w:sz="4" w:space="0" w:color="auto"/>
              <w:right w:val="single" w:sz="4" w:space="0" w:color="auto"/>
            </w:tcBorders>
          </w:tcPr>
          <w:p w14:paraId="2190DDFC"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CCEDE2C"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ED8EAFA"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3.1.9.1.1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2BB47A5"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5B86213"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3D976AA3"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7,24</w:t>
            </w:r>
          </w:p>
        </w:tc>
        <w:tc>
          <w:tcPr>
            <w:tcW w:w="642" w:type="pct"/>
            <w:tcBorders>
              <w:top w:val="single" w:sz="4" w:space="0" w:color="auto"/>
              <w:left w:val="nil"/>
              <w:bottom w:val="single" w:sz="4" w:space="0" w:color="auto"/>
              <w:right w:val="single" w:sz="4" w:space="0" w:color="auto"/>
            </w:tcBorders>
          </w:tcPr>
          <w:p w14:paraId="74E2D33E"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0FCCAC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72E0025"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3.1.9.1.2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AC87430"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Leseni 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71E5318"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51668AB9"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1,42</w:t>
            </w:r>
          </w:p>
        </w:tc>
        <w:tc>
          <w:tcPr>
            <w:tcW w:w="642" w:type="pct"/>
            <w:tcBorders>
              <w:top w:val="single" w:sz="4" w:space="0" w:color="auto"/>
              <w:left w:val="nil"/>
              <w:bottom w:val="single" w:sz="4" w:space="0" w:color="auto"/>
              <w:right w:val="single" w:sz="4" w:space="0" w:color="auto"/>
            </w:tcBorders>
          </w:tcPr>
          <w:p w14:paraId="65E4AE3A"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14:paraId="0CFF4364"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CFCEB3F"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3.1.9.2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DD9A263"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413762EB"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04DA98A2"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6,37</w:t>
            </w:r>
          </w:p>
        </w:tc>
        <w:tc>
          <w:tcPr>
            <w:tcW w:w="642" w:type="pct"/>
            <w:tcBorders>
              <w:top w:val="single" w:sz="4" w:space="0" w:color="auto"/>
              <w:left w:val="nil"/>
              <w:bottom w:val="single" w:sz="4" w:space="0" w:color="auto"/>
              <w:right w:val="single" w:sz="4" w:space="0" w:color="auto"/>
            </w:tcBorders>
          </w:tcPr>
          <w:p w14:paraId="511E285C"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1CD6385"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7C9115F" w14:textId="77777777"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3.1.10</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7AC2C46"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breskev in nektarin, velikosti 1.250 dreves/ha ali več,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32B4D33"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0F3D7A38"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18,56</w:t>
            </w:r>
          </w:p>
        </w:tc>
        <w:tc>
          <w:tcPr>
            <w:tcW w:w="642" w:type="pct"/>
            <w:tcBorders>
              <w:top w:val="single" w:sz="4" w:space="0" w:color="auto"/>
              <w:left w:val="nil"/>
              <w:bottom w:val="single" w:sz="4" w:space="0" w:color="auto"/>
              <w:right w:val="single" w:sz="4" w:space="0" w:color="auto"/>
            </w:tcBorders>
          </w:tcPr>
          <w:p w14:paraId="44865DE8"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707041CC"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F6FE823"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3298C9D"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C042D4A"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274A49F3"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9,31</w:t>
            </w:r>
          </w:p>
        </w:tc>
        <w:tc>
          <w:tcPr>
            <w:tcW w:w="642" w:type="pct"/>
            <w:tcBorders>
              <w:top w:val="single" w:sz="4" w:space="0" w:color="auto"/>
              <w:left w:val="nil"/>
              <w:bottom w:val="single" w:sz="4" w:space="0" w:color="auto"/>
              <w:right w:val="single" w:sz="4" w:space="0" w:color="auto"/>
            </w:tcBorders>
          </w:tcPr>
          <w:p w14:paraId="6803AF7D"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9FFC289"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D9924D3"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72673EB"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939B9DD"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769C35AA"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5,85</w:t>
            </w:r>
          </w:p>
        </w:tc>
        <w:tc>
          <w:tcPr>
            <w:tcW w:w="642" w:type="pct"/>
            <w:tcBorders>
              <w:top w:val="single" w:sz="4" w:space="0" w:color="auto"/>
              <w:left w:val="nil"/>
              <w:bottom w:val="single" w:sz="4" w:space="0" w:color="auto"/>
              <w:right w:val="single" w:sz="4" w:space="0" w:color="auto"/>
            </w:tcBorders>
          </w:tcPr>
          <w:p w14:paraId="61C3A78D"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5D47A81"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3D6D45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39CEDE3"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65F06F6"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669B01FA"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14:paraId="63A7C243"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CA23511"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36C6B80"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164CFA9"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37F6F24"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7AD7B5BB"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1,56</w:t>
            </w:r>
          </w:p>
        </w:tc>
        <w:tc>
          <w:tcPr>
            <w:tcW w:w="642" w:type="pct"/>
            <w:tcBorders>
              <w:top w:val="single" w:sz="4" w:space="0" w:color="auto"/>
              <w:left w:val="nil"/>
              <w:bottom w:val="single" w:sz="4" w:space="0" w:color="auto"/>
              <w:right w:val="single" w:sz="4" w:space="0" w:color="auto"/>
            </w:tcBorders>
          </w:tcPr>
          <w:p w14:paraId="4063B84D"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60B318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5DAB7E1"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2CCD907"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7AEB469"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044C1C4E"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7,69</w:t>
            </w:r>
          </w:p>
        </w:tc>
        <w:tc>
          <w:tcPr>
            <w:tcW w:w="642" w:type="pct"/>
            <w:tcBorders>
              <w:top w:val="single" w:sz="4" w:space="0" w:color="auto"/>
              <w:left w:val="nil"/>
              <w:bottom w:val="single" w:sz="4" w:space="0" w:color="auto"/>
              <w:right w:val="single" w:sz="4" w:space="0" w:color="auto"/>
            </w:tcBorders>
          </w:tcPr>
          <w:p w14:paraId="76E68F0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F7D72A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677E44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07D68A2" w14:textId="77777777"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623FDF9" w14:textId="77777777"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7DD2FB51" w14:textId="77777777"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3,66</w:t>
            </w:r>
          </w:p>
        </w:tc>
        <w:tc>
          <w:tcPr>
            <w:tcW w:w="642" w:type="pct"/>
            <w:tcBorders>
              <w:top w:val="single" w:sz="4" w:space="0" w:color="auto"/>
              <w:left w:val="nil"/>
              <w:bottom w:val="single" w:sz="4" w:space="0" w:color="auto"/>
              <w:right w:val="single" w:sz="4" w:space="0" w:color="auto"/>
            </w:tcBorders>
          </w:tcPr>
          <w:p w14:paraId="220045A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0C9F6F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AA57AF2" w14:textId="77777777"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96A419A"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marelic, velikosti 833 dreves/ha ali več,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4C636073"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1B77FBC3"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23,01</w:t>
            </w:r>
          </w:p>
        </w:tc>
        <w:tc>
          <w:tcPr>
            <w:tcW w:w="642" w:type="pct"/>
            <w:tcBorders>
              <w:top w:val="single" w:sz="4" w:space="0" w:color="auto"/>
              <w:left w:val="nil"/>
              <w:bottom w:val="single" w:sz="4" w:space="0" w:color="auto"/>
              <w:right w:val="single" w:sz="4" w:space="0" w:color="auto"/>
            </w:tcBorders>
          </w:tcPr>
          <w:p w14:paraId="65023577"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42B5786B"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F14284F"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35B62F3"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3EFCEAF"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41D8D136"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9,15</w:t>
            </w:r>
          </w:p>
        </w:tc>
        <w:tc>
          <w:tcPr>
            <w:tcW w:w="642" w:type="pct"/>
            <w:tcBorders>
              <w:top w:val="single" w:sz="4" w:space="0" w:color="auto"/>
              <w:left w:val="nil"/>
              <w:bottom w:val="single" w:sz="4" w:space="0" w:color="auto"/>
              <w:right w:val="single" w:sz="4" w:space="0" w:color="auto"/>
            </w:tcBorders>
          </w:tcPr>
          <w:p w14:paraId="35DEE2F4"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B0B0F64"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6D9692D"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DA4C80E"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59B795B"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488B81B5"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6,65</w:t>
            </w:r>
          </w:p>
        </w:tc>
        <w:tc>
          <w:tcPr>
            <w:tcW w:w="642" w:type="pct"/>
            <w:tcBorders>
              <w:top w:val="single" w:sz="4" w:space="0" w:color="auto"/>
              <w:left w:val="nil"/>
              <w:bottom w:val="single" w:sz="4" w:space="0" w:color="auto"/>
              <w:right w:val="single" w:sz="4" w:space="0" w:color="auto"/>
            </w:tcBorders>
          </w:tcPr>
          <w:p w14:paraId="2AFBDAF1"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D5EDD7D"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25A3FE1"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B515855"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AB67431"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7494684B"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14:paraId="7C72060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60FE77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B63EA3C"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31DFA3B"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0157BC7"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033A730A"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2,32</w:t>
            </w:r>
          </w:p>
        </w:tc>
        <w:tc>
          <w:tcPr>
            <w:tcW w:w="642" w:type="pct"/>
            <w:tcBorders>
              <w:top w:val="single" w:sz="4" w:space="0" w:color="auto"/>
              <w:left w:val="nil"/>
              <w:bottom w:val="single" w:sz="4" w:space="0" w:color="auto"/>
              <w:right w:val="single" w:sz="4" w:space="0" w:color="auto"/>
            </w:tcBorders>
          </w:tcPr>
          <w:p w14:paraId="745BEFEA"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C5EF759"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B2E6ECF"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F5DBABD"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9D1BFB3"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3EB4041A"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11,54</w:t>
            </w:r>
          </w:p>
        </w:tc>
        <w:tc>
          <w:tcPr>
            <w:tcW w:w="642" w:type="pct"/>
            <w:tcBorders>
              <w:top w:val="single" w:sz="4" w:space="0" w:color="auto"/>
              <w:left w:val="nil"/>
              <w:bottom w:val="single" w:sz="4" w:space="0" w:color="auto"/>
              <w:right w:val="single" w:sz="4" w:space="0" w:color="auto"/>
            </w:tcBorders>
          </w:tcPr>
          <w:p w14:paraId="1B0E3DA1"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E278AAD"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243CB1A"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DD38001"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5E2A537"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42E91CC0"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5,49</w:t>
            </w:r>
          </w:p>
        </w:tc>
        <w:tc>
          <w:tcPr>
            <w:tcW w:w="642" w:type="pct"/>
            <w:tcBorders>
              <w:top w:val="single" w:sz="4" w:space="0" w:color="auto"/>
              <w:left w:val="nil"/>
              <w:bottom w:val="single" w:sz="4" w:space="0" w:color="auto"/>
              <w:right w:val="single" w:sz="4" w:space="0" w:color="auto"/>
            </w:tcBorders>
          </w:tcPr>
          <w:p w14:paraId="0400CF90"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1962696"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DFFCDA3" w14:textId="77777777"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980C84C"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sliv, velikosti 571 dreves/ha ali več,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C90DC87"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14:paraId="5C692DD6"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27,48</w:t>
            </w:r>
          </w:p>
        </w:tc>
        <w:tc>
          <w:tcPr>
            <w:tcW w:w="642" w:type="pct"/>
            <w:tcBorders>
              <w:top w:val="single" w:sz="4" w:space="0" w:color="auto"/>
              <w:left w:val="nil"/>
              <w:bottom w:val="single" w:sz="4" w:space="0" w:color="auto"/>
              <w:right w:val="single" w:sz="4" w:space="0" w:color="auto"/>
            </w:tcBorders>
          </w:tcPr>
          <w:p w14:paraId="4A106241"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3CD01D8C"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8533391"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AEE0AE2" w14:textId="77777777"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9244556" w14:textId="77777777"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14:paraId="3F84C7CA" w14:textId="77777777"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9,87</w:t>
            </w:r>
          </w:p>
        </w:tc>
        <w:tc>
          <w:tcPr>
            <w:tcW w:w="642" w:type="pct"/>
            <w:tcBorders>
              <w:top w:val="single" w:sz="4" w:space="0" w:color="auto"/>
              <w:left w:val="nil"/>
              <w:bottom w:val="single" w:sz="4" w:space="0" w:color="auto"/>
              <w:right w:val="single" w:sz="4" w:space="0" w:color="auto"/>
            </w:tcBorders>
          </w:tcPr>
          <w:p w14:paraId="63F1582A"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3B628EA"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70A58FB"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3.1.12.1.1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30455DA" w14:textId="77777777"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85E364E" w14:textId="77777777"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31562B53" w14:textId="77777777"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6,30</w:t>
            </w:r>
          </w:p>
        </w:tc>
        <w:tc>
          <w:tcPr>
            <w:tcW w:w="642" w:type="pct"/>
            <w:tcBorders>
              <w:top w:val="single" w:sz="4" w:space="0" w:color="auto"/>
              <w:left w:val="nil"/>
              <w:bottom w:val="single" w:sz="4" w:space="0" w:color="auto"/>
              <w:right w:val="single" w:sz="4" w:space="0" w:color="auto"/>
            </w:tcBorders>
          </w:tcPr>
          <w:p w14:paraId="51C8E997"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3157D85"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E4C516E"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3.1.12.1.2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0DCBA2E" w14:textId="77777777"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EDF7304" w14:textId="77777777"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3D4C477B" w14:textId="77777777"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14:paraId="325F0A28"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99FE042"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A7D1AC0"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3.1.12.2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C7823DF" w14:textId="77777777"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80516FB" w14:textId="77777777"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464F3D0D" w14:textId="77777777"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2,84</w:t>
            </w:r>
          </w:p>
        </w:tc>
        <w:tc>
          <w:tcPr>
            <w:tcW w:w="642" w:type="pct"/>
            <w:tcBorders>
              <w:top w:val="single" w:sz="4" w:space="0" w:color="auto"/>
              <w:left w:val="nil"/>
              <w:bottom w:val="single" w:sz="4" w:space="0" w:color="auto"/>
              <w:right w:val="single" w:sz="4" w:space="0" w:color="auto"/>
            </w:tcBorders>
          </w:tcPr>
          <w:p w14:paraId="68E5F975"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2C3E239"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56B2D40"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BB3D1F5" w14:textId="77777777"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C8A7873" w14:textId="77777777"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073BA275" w14:textId="77777777"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14,77</w:t>
            </w:r>
          </w:p>
        </w:tc>
        <w:tc>
          <w:tcPr>
            <w:tcW w:w="642" w:type="pct"/>
            <w:tcBorders>
              <w:top w:val="single" w:sz="4" w:space="0" w:color="auto"/>
              <w:left w:val="nil"/>
              <w:bottom w:val="single" w:sz="4" w:space="0" w:color="auto"/>
              <w:right w:val="single" w:sz="4" w:space="0" w:color="auto"/>
            </w:tcBorders>
          </w:tcPr>
          <w:p w14:paraId="15D40B58"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CE32B7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FCA617A"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3.1.12.3.1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20A44B7" w14:textId="77777777"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EFADE38" w14:textId="77777777"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592BFDF6" w14:textId="77777777"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6,41</w:t>
            </w:r>
          </w:p>
        </w:tc>
        <w:tc>
          <w:tcPr>
            <w:tcW w:w="642" w:type="pct"/>
            <w:tcBorders>
              <w:top w:val="single" w:sz="4" w:space="0" w:color="auto"/>
              <w:left w:val="nil"/>
              <w:bottom w:val="single" w:sz="4" w:space="0" w:color="auto"/>
              <w:right w:val="single" w:sz="4" w:space="0" w:color="auto"/>
            </w:tcBorders>
          </w:tcPr>
          <w:p w14:paraId="07BA9B44"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F6B81B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2072AB4" w14:textId="77777777"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7FE1740"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češenj – sejanec, velikosti 330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9CEE69D"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14:paraId="4171F252"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14,96</w:t>
            </w:r>
          </w:p>
        </w:tc>
        <w:tc>
          <w:tcPr>
            <w:tcW w:w="642" w:type="pct"/>
            <w:tcBorders>
              <w:top w:val="single" w:sz="4" w:space="0" w:color="auto"/>
              <w:left w:val="nil"/>
              <w:bottom w:val="single" w:sz="4" w:space="0" w:color="auto"/>
              <w:right w:val="single" w:sz="4" w:space="0" w:color="auto"/>
            </w:tcBorders>
          </w:tcPr>
          <w:p w14:paraId="4B6A1319"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44D04A0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A5C4F4E"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25B268B"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DE2A013"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14:paraId="5A23E339"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9,52</w:t>
            </w:r>
          </w:p>
        </w:tc>
        <w:tc>
          <w:tcPr>
            <w:tcW w:w="642" w:type="pct"/>
            <w:tcBorders>
              <w:top w:val="single" w:sz="4" w:space="0" w:color="auto"/>
              <w:left w:val="nil"/>
              <w:bottom w:val="single" w:sz="4" w:space="0" w:color="auto"/>
              <w:right w:val="single" w:sz="4" w:space="0" w:color="auto"/>
            </w:tcBorders>
          </w:tcPr>
          <w:p w14:paraId="2DD0F83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E461971"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5B3B5EC"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3.1.13.1.1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A56E2FE"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24F1652"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3F181EC8"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5,80</w:t>
            </w:r>
          </w:p>
        </w:tc>
        <w:tc>
          <w:tcPr>
            <w:tcW w:w="642" w:type="pct"/>
            <w:tcBorders>
              <w:top w:val="single" w:sz="4" w:space="0" w:color="auto"/>
              <w:left w:val="nil"/>
              <w:bottom w:val="single" w:sz="4" w:space="0" w:color="auto"/>
              <w:right w:val="single" w:sz="4" w:space="0" w:color="auto"/>
            </w:tcBorders>
          </w:tcPr>
          <w:p w14:paraId="1B61B414"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AC9864F"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24AC40A"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3.1.13.1.2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94F921D"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CA5649B"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70119B19"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14:paraId="6E77F39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3F90B3D"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032480F"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4034C9A"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D9E922E"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75AA734"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5,44</w:t>
            </w:r>
          </w:p>
        </w:tc>
        <w:tc>
          <w:tcPr>
            <w:tcW w:w="642" w:type="pct"/>
            <w:tcBorders>
              <w:top w:val="single" w:sz="4" w:space="0" w:color="auto"/>
              <w:left w:val="nil"/>
              <w:bottom w:val="single" w:sz="4" w:space="0" w:color="auto"/>
              <w:right w:val="single" w:sz="4" w:space="0" w:color="auto"/>
            </w:tcBorders>
          </w:tcPr>
          <w:p w14:paraId="1BCD7472"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081C93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430E41F" w14:textId="77777777"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3.1.14</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2AC659C"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češenj – šibka podlaga, velikosti 1.100 dreves/ha ali več,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AC2DE52"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14:paraId="20D7E906"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19,79</w:t>
            </w:r>
          </w:p>
        </w:tc>
        <w:tc>
          <w:tcPr>
            <w:tcW w:w="642" w:type="pct"/>
            <w:tcBorders>
              <w:top w:val="single" w:sz="4" w:space="0" w:color="auto"/>
              <w:left w:val="nil"/>
              <w:bottom w:val="single" w:sz="4" w:space="0" w:color="auto"/>
              <w:right w:val="single" w:sz="4" w:space="0" w:color="auto"/>
            </w:tcBorders>
          </w:tcPr>
          <w:p w14:paraId="16136120"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276A2DE3"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E110C7D"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F18D228"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6431718"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14:paraId="46D9CBAF"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10,23</w:t>
            </w:r>
          </w:p>
        </w:tc>
        <w:tc>
          <w:tcPr>
            <w:tcW w:w="642" w:type="pct"/>
            <w:tcBorders>
              <w:top w:val="single" w:sz="4" w:space="0" w:color="auto"/>
              <w:left w:val="nil"/>
              <w:bottom w:val="single" w:sz="4" w:space="0" w:color="auto"/>
              <w:right w:val="single" w:sz="4" w:space="0" w:color="auto"/>
            </w:tcBorders>
          </w:tcPr>
          <w:p w14:paraId="2C67DBD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91A426A"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F6F2253"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584A138"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C29BDBB"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48608759"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6,75</w:t>
            </w:r>
          </w:p>
        </w:tc>
        <w:tc>
          <w:tcPr>
            <w:tcW w:w="642" w:type="pct"/>
            <w:tcBorders>
              <w:top w:val="single" w:sz="4" w:space="0" w:color="auto"/>
              <w:left w:val="nil"/>
              <w:bottom w:val="single" w:sz="4" w:space="0" w:color="auto"/>
              <w:right w:val="single" w:sz="4" w:space="0" w:color="auto"/>
            </w:tcBorders>
          </w:tcPr>
          <w:p w14:paraId="3A35480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E18CACB"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F72A39D"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BFBA656"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0290517"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60B500A5"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14:paraId="1AE6AA1D"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2B44FE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8288053"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4CFBAEF"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04320F1"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1A538748"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1,68</w:t>
            </w:r>
          </w:p>
        </w:tc>
        <w:tc>
          <w:tcPr>
            <w:tcW w:w="642" w:type="pct"/>
            <w:tcBorders>
              <w:top w:val="single" w:sz="4" w:space="0" w:color="auto"/>
              <w:left w:val="nil"/>
              <w:bottom w:val="single" w:sz="4" w:space="0" w:color="auto"/>
              <w:right w:val="single" w:sz="4" w:space="0" w:color="auto"/>
            </w:tcBorders>
          </w:tcPr>
          <w:p w14:paraId="1179A4C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09C8A0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A69F4F5"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DE74302"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C0272B4"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24F7281A"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7,88</w:t>
            </w:r>
          </w:p>
        </w:tc>
        <w:tc>
          <w:tcPr>
            <w:tcW w:w="642" w:type="pct"/>
            <w:tcBorders>
              <w:top w:val="single" w:sz="4" w:space="0" w:color="auto"/>
              <w:left w:val="nil"/>
              <w:bottom w:val="single" w:sz="4" w:space="0" w:color="auto"/>
              <w:right w:val="single" w:sz="4" w:space="0" w:color="auto"/>
            </w:tcBorders>
          </w:tcPr>
          <w:p w14:paraId="38CA3693"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162CB69"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0682C92"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782CACF"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FAB4502"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68834773"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6,75</w:t>
            </w:r>
          </w:p>
        </w:tc>
        <w:tc>
          <w:tcPr>
            <w:tcW w:w="642" w:type="pct"/>
            <w:tcBorders>
              <w:top w:val="single" w:sz="4" w:space="0" w:color="auto"/>
              <w:left w:val="nil"/>
              <w:bottom w:val="single" w:sz="4" w:space="0" w:color="auto"/>
              <w:right w:val="single" w:sz="4" w:space="0" w:color="auto"/>
            </w:tcBorders>
          </w:tcPr>
          <w:p w14:paraId="0F58EC02"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7DA08A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6226E50" w14:textId="77777777"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3.1.16</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1EEAD82"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ameriških borovnic, velikosti 2.200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C8321C8"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1DB3A90F"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16,50</w:t>
            </w:r>
          </w:p>
        </w:tc>
        <w:tc>
          <w:tcPr>
            <w:tcW w:w="642" w:type="pct"/>
            <w:tcBorders>
              <w:top w:val="single" w:sz="4" w:space="0" w:color="auto"/>
              <w:left w:val="nil"/>
              <w:bottom w:val="single" w:sz="4" w:space="0" w:color="auto"/>
              <w:right w:val="single" w:sz="4" w:space="0" w:color="auto"/>
            </w:tcBorders>
          </w:tcPr>
          <w:p w14:paraId="10696F28"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0531ED03"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28BC910"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3.1.16.1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7AD3A17"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B9A3E94"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075F6C6A"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11,16</w:t>
            </w:r>
          </w:p>
        </w:tc>
        <w:tc>
          <w:tcPr>
            <w:tcW w:w="642" w:type="pct"/>
            <w:tcBorders>
              <w:top w:val="single" w:sz="4" w:space="0" w:color="auto"/>
              <w:left w:val="nil"/>
              <w:bottom w:val="single" w:sz="4" w:space="0" w:color="auto"/>
              <w:right w:val="single" w:sz="4" w:space="0" w:color="auto"/>
            </w:tcBorders>
          </w:tcPr>
          <w:p w14:paraId="72CEDE45"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88B784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75E4DF3"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3.1.16.1.1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7E15685"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AC0EDBB"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266CE85D"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4,66</w:t>
            </w:r>
          </w:p>
        </w:tc>
        <w:tc>
          <w:tcPr>
            <w:tcW w:w="642" w:type="pct"/>
            <w:tcBorders>
              <w:top w:val="single" w:sz="4" w:space="0" w:color="auto"/>
              <w:left w:val="nil"/>
              <w:bottom w:val="single" w:sz="4" w:space="0" w:color="auto"/>
              <w:right w:val="single" w:sz="4" w:space="0" w:color="auto"/>
            </w:tcBorders>
          </w:tcPr>
          <w:p w14:paraId="3B1B11ED"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9D7B33A"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9922B10"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3.1.16.2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78AD489"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4086FCC"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32B5D1C2"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0,86</w:t>
            </w:r>
          </w:p>
        </w:tc>
        <w:tc>
          <w:tcPr>
            <w:tcW w:w="642" w:type="pct"/>
            <w:tcBorders>
              <w:top w:val="single" w:sz="4" w:space="0" w:color="auto"/>
              <w:left w:val="nil"/>
              <w:bottom w:val="single" w:sz="4" w:space="0" w:color="auto"/>
              <w:right w:val="single" w:sz="4" w:space="0" w:color="auto"/>
            </w:tcBorders>
          </w:tcPr>
          <w:p w14:paraId="043CC17E"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E053281"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303713D"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3.1.16.3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61C21B4"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4045C97D"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504F84BE"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4,48</w:t>
            </w:r>
          </w:p>
        </w:tc>
        <w:tc>
          <w:tcPr>
            <w:tcW w:w="642" w:type="pct"/>
            <w:tcBorders>
              <w:top w:val="single" w:sz="4" w:space="0" w:color="auto"/>
              <w:left w:val="nil"/>
              <w:bottom w:val="single" w:sz="4" w:space="0" w:color="auto"/>
              <w:right w:val="single" w:sz="4" w:space="0" w:color="auto"/>
            </w:tcBorders>
          </w:tcPr>
          <w:p w14:paraId="15A4600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A5B26B3"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86F54A9"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3.1.16.3.1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20F8A0C"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92FC01C"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57E9AC2A"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1,72</w:t>
            </w:r>
          </w:p>
        </w:tc>
        <w:tc>
          <w:tcPr>
            <w:tcW w:w="642" w:type="pct"/>
            <w:tcBorders>
              <w:top w:val="single" w:sz="4" w:space="0" w:color="auto"/>
              <w:left w:val="nil"/>
              <w:bottom w:val="single" w:sz="4" w:space="0" w:color="auto"/>
              <w:right w:val="single" w:sz="4" w:space="0" w:color="auto"/>
            </w:tcBorders>
          </w:tcPr>
          <w:p w14:paraId="3A7EB7BA"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4081A3C"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5E8697D" w14:textId="77777777"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3.1.17</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0238653"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malin, velikosti 9.500 sadik/ha ali več,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DE4F48C"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438662E5"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4,59</w:t>
            </w:r>
          </w:p>
        </w:tc>
        <w:tc>
          <w:tcPr>
            <w:tcW w:w="642" w:type="pct"/>
            <w:tcBorders>
              <w:top w:val="single" w:sz="4" w:space="0" w:color="auto"/>
              <w:left w:val="nil"/>
              <w:bottom w:val="single" w:sz="4" w:space="0" w:color="auto"/>
              <w:right w:val="single" w:sz="4" w:space="0" w:color="auto"/>
            </w:tcBorders>
          </w:tcPr>
          <w:p w14:paraId="158CC256"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4D157DE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5E3441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3.1.17.1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AB80D76"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1E918F2"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766ED4C7"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2,98</w:t>
            </w:r>
          </w:p>
        </w:tc>
        <w:tc>
          <w:tcPr>
            <w:tcW w:w="642" w:type="pct"/>
            <w:tcBorders>
              <w:top w:val="single" w:sz="4" w:space="0" w:color="auto"/>
              <w:left w:val="nil"/>
              <w:bottom w:val="single" w:sz="4" w:space="0" w:color="auto"/>
              <w:right w:val="single" w:sz="4" w:space="0" w:color="auto"/>
            </w:tcBorders>
          </w:tcPr>
          <w:p w14:paraId="14E5C078"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B901F96"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C8BFD9B"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3.1.17.1.1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18CF25C"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73A7F1A"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6A2ACD74"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1,79</w:t>
            </w:r>
          </w:p>
        </w:tc>
        <w:tc>
          <w:tcPr>
            <w:tcW w:w="642" w:type="pct"/>
            <w:tcBorders>
              <w:top w:val="single" w:sz="4" w:space="0" w:color="auto"/>
              <w:left w:val="nil"/>
              <w:bottom w:val="single" w:sz="4" w:space="0" w:color="auto"/>
              <w:right w:val="single" w:sz="4" w:space="0" w:color="auto"/>
            </w:tcBorders>
          </w:tcPr>
          <w:p w14:paraId="0718C026"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F7020AF"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31896A8"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3.1.17.2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1588AB8"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CCE6698"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7542C66F"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0,44</w:t>
            </w:r>
          </w:p>
        </w:tc>
        <w:tc>
          <w:tcPr>
            <w:tcW w:w="642" w:type="pct"/>
            <w:tcBorders>
              <w:top w:val="single" w:sz="4" w:space="0" w:color="auto"/>
              <w:left w:val="nil"/>
              <w:bottom w:val="single" w:sz="4" w:space="0" w:color="auto"/>
              <w:right w:val="single" w:sz="4" w:space="0" w:color="auto"/>
            </w:tcBorders>
          </w:tcPr>
          <w:p w14:paraId="1DC37BC6"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F19787B"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BA2DDE6"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3.1.17.3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2279200"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318F4D8"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1F760393"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1,17</w:t>
            </w:r>
          </w:p>
        </w:tc>
        <w:tc>
          <w:tcPr>
            <w:tcW w:w="642" w:type="pct"/>
            <w:tcBorders>
              <w:top w:val="single" w:sz="4" w:space="0" w:color="auto"/>
              <w:left w:val="nil"/>
              <w:bottom w:val="single" w:sz="4" w:space="0" w:color="auto"/>
              <w:right w:val="single" w:sz="4" w:space="0" w:color="auto"/>
            </w:tcBorders>
          </w:tcPr>
          <w:p w14:paraId="0D73D0A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ABA051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F2FD548"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3.1.17.3.1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91619C0"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FE6B87D"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21404FCE"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0,46</w:t>
            </w:r>
          </w:p>
        </w:tc>
        <w:tc>
          <w:tcPr>
            <w:tcW w:w="642" w:type="pct"/>
            <w:tcBorders>
              <w:top w:val="single" w:sz="4" w:space="0" w:color="auto"/>
              <w:left w:val="nil"/>
              <w:bottom w:val="single" w:sz="4" w:space="0" w:color="auto"/>
              <w:right w:val="single" w:sz="4" w:space="0" w:color="auto"/>
            </w:tcBorders>
          </w:tcPr>
          <w:p w14:paraId="3B4254B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F018A8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D623E2A" w14:textId="77777777"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3.1.18</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CF7A002"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ribeza, </w:t>
            </w:r>
            <w:r w:rsidRPr="00332620">
              <w:rPr>
                <w:rFonts w:ascii="Arial" w:hAnsi="Arial" w:cs="Arial"/>
                <w:b/>
                <w:sz w:val="20"/>
                <w:szCs w:val="20"/>
              </w:rPr>
              <w:lastRenderedPageBreak/>
              <w:t xml:space="preserve">velikosti 3.300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2C242E5"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lastRenderedPageBreak/>
              <w:t>sadika</w:t>
            </w:r>
          </w:p>
        </w:tc>
        <w:tc>
          <w:tcPr>
            <w:tcW w:w="636" w:type="pct"/>
            <w:tcBorders>
              <w:top w:val="single" w:sz="4" w:space="0" w:color="auto"/>
              <w:left w:val="nil"/>
              <w:bottom w:val="single" w:sz="4" w:space="0" w:color="auto"/>
              <w:right w:val="single" w:sz="4" w:space="0" w:color="auto"/>
            </w:tcBorders>
            <w:shd w:val="clear" w:color="auto" w:fill="auto"/>
            <w:noWrap/>
          </w:tcPr>
          <w:p w14:paraId="018D20B0"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9,15</w:t>
            </w:r>
          </w:p>
        </w:tc>
        <w:tc>
          <w:tcPr>
            <w:tcW w:w="642" w:type="pct"/>
            <w:tcBorders>
              <w:top w:val="single" w:sz="4" w:space="0" w:color="auto"/>
              <w:left w:val="nil"/>
              <w:bottom w:val="single" w:sz="4" w:space="0" w:color="auto"/>
              <w:right w:val="single" w:sz="4" w:space="0" w:color="auto"/>
            </w:tcBorders>
          </w:tcPr>
          <w:p w14:paraId="1E2BBD15"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7CC1046B"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92B147F"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3.1.18.1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4BE32FB"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FB67317"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756A2420"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5,35</w:t>
            </w:r>
          </w:p>
        </w:tc>
        <w:tc>
          <w:tcPr>
            <w:tcW w:w="642" w:type="pct"/>
            <w:tcBorders>
              <w:top w:val="single" w:sz="4" w:space="0" w:color="auto"/>
              <w:left w:val="nil"/>
              <w:bottom w:val="single" w:sz="4" w:space="0" w:color="auto"/>
              <w:right w:val="single" w:sz="4" w:space="0" w:color="auto"/>
            </w:tcBorders>
          </w:tcPr>
          <w:p w14:paraId="03F8D99D"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F9993EC"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3D37968"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3.1.18.1.1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2E53A10"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EF142E5"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289FFED2"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3,36</w:t>
            </w:r>
          </w:p>
        </w:tc>
        <w:tc>
          <w:tcPr>
            <w:tcW w:w="642" w:type="pct"/>
            <w:tcBorders>
              <w:top w:val="single" w:sz="4" w:space="0" w:color="auto"/>
              <w:left w:val="nil"/>
              <w:bottom w:val="single" w:sz="4" w:space="0" w:color="auto"/>
              <w:right w:val="single" w:sz="4" w:space="0" w:color="auto"/>
            </w:tcBorders>
          </w:tcPr>
          <w:p w14:paraId="1CFF7789"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8B7019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1CC6D59"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3.1.18.2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A8BB40A"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C86D321"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2B5E5741"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0,81</w:t>
            </w:r>
          </w:p>
        </w:tc>
        <w:tc>
          <w:tcPr>
            <w:tcW w:w="642" w:type="pct"/>
            <w:tcBorders>
              <w:top w:val="single" w:sz="4" w:space="0" w:color="auto"/>
              <w:left w:val="nil"/>
              <w:bottom w:val="single" w:sz="4" w:space="0" w:color="auto"/>
              <w:right w:val="single" w:sz="4" w:space="0" w:color="auto"/>
            </w:tcBorders>
          </w:tcPr>
          <w:p w14:paraId="5D463047"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77D8626"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FC3CF1F"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3.1.18.3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5EDC1FD"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D37C5B4"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4FA8461C"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2,99</w:t>
            </w:r>
          </w:p>
        </w:tc>
        <w:tc>
          <w:tcPr>
            <w:tcW w:w="642" w:type="pct"/>
            <w:tcBorders>
              <w:top w:val="single" w:sz="4" w:space="0" w:color="auto"/>
              <w:left w:val="nil"/>
              <w:bottom w:val="single" w:sz="4" w:space="0" w:color="auto"/>
              <w:right w:val="single" w:sz="4" w:space="0" w:color="auto"/>
            </w:tcBorders>
          </w:tcPr>
          <w:p w14:paraId="05967119"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467698A"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590573E"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3.1.18.3.1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D6FADAE"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066C2FB"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7152D7B2"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1,15</w:t>
            </w:r>
          </w:p>
        </w:tc>
        <w:tc>
          <w:tcPr>
            <w:tcW w:w="642" w:type="pct"/>
            <w:tcBorders>
              <w:top w:val="single" w:sz="4" w:space="0" w:color="auto"/>
              <w:left w:val="nil"/>
              <w:bottom w:val="single" w:sz="4" w:space="0" w:color="auto"/>
              <w:right w:val="single" w:sz="4" w:space="0" w:color="auto"/>
            </w:tcBorders>
          </w:tcPr>
          <w:p w14:paraId="1229B091"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A959B7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E48BC2E" w14:textId="77777777"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3.1.19</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76823DF"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robide, velikosti 3.800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1352941"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1F7C9D93"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7,34</w:t>
            </w:r>
          </w:p>
        </w:tc>
        <w:tc>
          <w:tcPr>
            <w:tcW w:w="642" w:type="pct"/>
            <w:tcBorders>
              <w:top w:val="single" w:sz="4" w:space="0" w:color="auto"/>
              <w:left w:val="nil"/>
              <w:bottom w:val="single" w:sz="4" w:space="0" w:color="auto"/>
              <w:right w:val="single" w:sz="4" w:space="0" w:color="auto"/>
            </w:tcBorders>
          </w:tcPr>
          <w:p w14:paraId="0AB5C6BB"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76C03BCF"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87B2D61"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3.1.19.1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888BEC7"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10B9849"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34DDE0A4"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3,78</w:t>
            </w:r>
          </w:p>
        </w:tc>
        <w:tc>
          <w:tcPr>
            <w:tcW w:w="642" w:type="pct"/>
            <w:tcBorders>
              <w:top w:val="single" w:sz="4" w:space="0" w:color="auto"/>
              <w:left w:val="nil"/>
              <w:bottom w:val="single" w:sz="4" w:space="0" w:color="auto"/>
              <w:right w:val="single" w:sz="4" w:space="0" w:color="auto"/>
            </w:tcBorders>
          </w:tcPr>
          <w:p w14:paraId="3EFFCF4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0C0D71C"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7C3685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3.1.19.1.1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E869A10"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CD12416"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7E625CBF"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1,96</w:t>
            </w:r>
          </w:p>
        </w:tc>
        <w:tc>
          <w:tcPr>
            <w:tcW w:w="642" w:type="pct"/>
            <w:tcBorders>
              <w:top w:val="single" w:sz="4" w:space="0" w:color="auto"/>
              <w:left w:val="nil"/>
              <w:bottom w:val="single" w:sz="4" w:space="0" w:color="auto"/>
              <w:right w:val="single" w:sz="4" w:space="0" w:color="auto"/>
            </w:tcBorders>
          </w:tcPr>
          <w:p w14:paraId="1E8CF5DD"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C756A2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1090D03"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3.1.19.2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344FCA3"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89CDD2C"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74DDA072"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0,64</w:t>
            </w:r>
          </w:p>
        </w:tc>
        <w:tc>
          <w:tcPr>
            <w:tcW w:w="642" w:type="pct"/>
            <w:tcBorders>
              <w:top w:val="single" w:sz="4" w:space="0" w:color="auto"/>
              <w:left w:val="nil"/>
              <w:bottom w:val="single" w:sz="4" w:space="0" w:color="auto"/>
              <w:right w:val="single" w:sz="4" w:space="0" w:color="auto"/>
            </w:tcBorders>
          </w:tcPr>
          <w:p w14:paraId="75612FD8"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24E1581"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F77322A"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3.1.19.3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ACC4BBB"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A81E992"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44EA7F6C"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2,92</w:t>
            </w:r>
          </w:p>
        </w:tc>
        <w:tc>
          <w:tcPr>
            <w:tcW w:w="642" w:type="pct"/>
            <w:tcBorders>
              <w:top w:val="single" w:sz="4" w:space="0" w:color="auto"/>
              <w:left w:val="nil"/>
              <w:bottom w:val="single" w:sz="4" w:space="0" w:color="auto"/>
              <w:right w:val="single" w:sz="4" w:space="0" w:color="auto"/>
            </w:tcBorders>
          </w:tcPr>
          <w:p w14:paraId="732735F6"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C22631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89BC882"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3.1.19.3.1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B680A7B"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166CFB4"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603AD6A6"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1,15</w:t>
            </w:r>
          </w:p>
        </w:tc>
        <w:tc>
          <w:tcPr>
            <w:tcW w:w="642" w:type="pct"/>
            <w:tcBorders>
              <w:top w:val="single" w:sz="4" w:space="0" w:color="auto"/>
              <w:left w:val="nil"/>
              <w:bottom w:val="single" w:sz="4" w:space="0" w:color="auto"/>
              <w:right w:val="single" w:sz="4" w:space="0" w:color="auto"/>
            </w:tcBorders>
          </w:tcPr>
          <w:p w14:paraId="4C49893A"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0E74DB1"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E404E36" w14:textId="77777777"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3.1.20</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40533D3"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aronije, velikosti 4.000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6A2070F"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70F5A961"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8,13</w:t>
            </w:r>
          </w:p>
        </w:tc>
        <w:tc>
          <w:tcPr>
            <w:tcW w:w="642" w:type="pct"/>
            <w:tcBorders>
              <w:top w:val="single" w:sz="4" w:space="0" w:color="auto"/>
              <w:left w:val="nil"/>
              <w:bottom w:val="single" w:sz="4" w:space="0" w:color="auto"/>
              <w:right w:val="single" w:sz="4" w:space="0" w:color="auto"/>
            </w:tcBorders>
          </w:tcPr>
          <w:p w14:paraId="1B6FF3C3"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3DB61186"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49C4E93"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3.1.20.1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B7F3DFC"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B79CB8F"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5A82ECB6"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5,57</w:t>
            </w:r>
          </w:p>
        </w:tc>
        <w:tc>
          <w:tcPr>
            <w:tcW w:w="642" w:type="pct"/>
            <w:tcBorders>
              <w:top w:val="single" w:sz="4" w:space="0" w:color="auto"/>
              <w:left w:val="nil"/>
              <w:bottom w:val="single" w:sz="4" w:space="0" w:color="auto"/>
              <w:right w:val="single" w:sz="4" w:space="0" w:color="auto"/>
            </w:tcBorders>
          </w:tcPr>
          <w:p w14:paraId="6BBFF20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4845AB9"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CCB2710"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3.1.20.1.1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8A63B12"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4C350C76"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2A2BEC6D"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4,00</w:t>
            </w:r>
          </w:p>
        </w:tc>
        <w:tc>
          <w:tcPr>
            <w:tcW w:w="642" w:type="pct"/>
            <w:tcBorders>
              <w:top w:val="single" w:sz="4" w:space="0" w:color="auto"/>
              <w:left w:val="nil"/>
              <w:bottom w:val="single" w:sz="4" w:space="0" w:color="auto"/>
              <w:right w:val="single" w:sz="4" w:space="0" w:color="auto"/>
            </w:tcBorders>
          </w:tcPr>
          <w:p w14:paraId="7219D81A"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7EBC76F"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4996005"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3.1.20.2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B058079"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D1E87F0"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0751BDD6"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0,65</w:t>
            </w:r>
          </w:p>
        </w:tc>
        <w:tc>
          <w:tcPr>
            <w:tcW w:w="642" w:type="pct"/>
            <w:tcBorders>
              <w:top w:val="single" w:sz="4" w:space="0" w:color="auto"/>
              <w:left w:val="nil"/>
              <w:bottom w:val="single" w:sz="4" w:space="0" w:color="auto"/>
              <w:right w:val="single" w:sz="4" w:space="0" w:color="auto"/>
            </w:tcBorders>
          </w:tcPr>
          <w:p w14:paraId="65EC5E55"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75D4C4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B4EBE05"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3.1.20.3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6DCB7B5"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C807831"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078FB6B0"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1,91</w:t>
            </w:r>
          </w:p>
        </w:tc>
        <w:tc>
          <w:tcPr>
            <w:tcW w:w="642" w:type="pct"/>
            <w:tcBorders>
              <w:top w:val="single" w:sz="4" w:space="0" w:color="auto"/>
              <w:left w:val="nil"/>
              <w:bottom w:val="single" w:sz="4" w:space="0" w:color="auto"/>
              <w:right w:val="single" w:sz="4" w:space="0" w:color="auto"/>
            </w:tcBorders>
          </w:tcPr>
          <w:p w14:paraId="2F602AF9"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C8FA952"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1450880"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3.1.20.3.1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064113D"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9F5F2A8"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0B6AD1EE"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0,69</w:t>
            </w:r>
          </w:p>
        </w:tc>
        <w:tc>
          <w:tcPr>
            <w:tcW w:w="642" w:type="pct"/>
            <w:tcBorders>
              <w:top w:val="single" w:sz="4" w:space="0" w:color="auto"/>
              <w:left w:val="nil"/>
              <w:bottom w:val="single" w:sz="4" w:space="0" w:color="auto"/>
              <w:right w:val="single" w:sz="4" w:space="0" w:color="auto"/>
            </w:tcBorders>
          </w:tcPr>
          <w:p w14:paraId="1C045077"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9E8DC6A"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E5F94C4" w14:textId="77777777"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3DB054A"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drugih vrst jagodičevja,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4669271"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14:paraId="7E0CD97B"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38.050,08</w:t>
            </w:r>
          </w:p>
        </w:tc>
        <w:tc>
          <w:tcPr>
            <w:tcW w:w="642" w:type="pct"/>
            <w:tcBorders>
              <w:top w:val="single" w:sz="4" w:space="0" w:color="auto"/>
              <w:left w:val="nil"/>
              <w:bottom w:val="single" w:sz="4" w:space="0" w:color="auto"/>
              <w:right w:val="single" w:sz="4" w:space="0" w:color="auto"/>
            </w:tcBorders>
          </w:tcPr>
          <w:p w14:paraId="4E003B1E"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59F64346"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55CCBA3"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3FD133F"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ED80213"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14:paraId="5FD4507E"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25.304,88</w:t>
            </w:r>
          </w:p>
        </w:tc>
        <w:tc>
          <w:tcPr>
            <w:tcW w:w="642" w:type="pct"/>
            <w:tcBorders>
              <w:top w:val="single" w:sz="4" w:space="0" w:color="auto"/>
              <w:left w:val="nil"/>
              <w:bottom w:val="single" w:sz="4" w:space="0" w:color="auto"/>
              <w:right w:val="single" w:sz="4" w:space="0" w:color="auto"/>
            </w:tcBorders>
          </w:tcPr>
          <w:p w14:paraId="6F20D773"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DA30E22"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77FAEDE"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8645DB4"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D6BA12D"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14:paraId="45130C92"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16.489,89</w:t>
            </w:r>
          </w:p>
        </w:tc>
        <w:tc>
          <w:tcPr>
            <w:tcW w:w="642" w:type="pct"/>
            <w:tcBorders>
              <w:top w:val="single" w:sz="4" w:space="0" w:color="auto"/>
              <w:left w:val="nil"/>
              <w:bottom w:val="single" w:sz="4" w:space="0" w:color="auto"/>
              <w:right w:val="single" w:sz="4" w:space="0" w:color="auto"/>
            </w:tcBorders>
          </w:tcPr>
          <w:p w14:paraId="06D612FC"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326C6C1"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3621E38"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62E2B73"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445C433"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14:paraId="6384C83E"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3.378,95</w:t>
            </w:r>
          </w:p>
        </w:tc>
        <w:tc>
          <w:tcPr>
            <w:tcW w:w="642" w:type="pct"/>
            <w:tcBorders>
              <w:top w:val="single" w:sz="4" w:space="0" w:color="auto"/>
              <w:left w:val="nil"/>
              <w:bottom w:val="single" w:sz="4" w:space="0" w:color="auto"/>
              <w:right w:val="single" w:sz="4" w:space="0" w:color="auto"/>
            </w:tcBorders>
          </w:tcPr>
          <w:p w14:paraId="7802EC0E"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208A169"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1A3A2B9"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DA6470F" w14:textId="77777777"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F00D89A" w14:textId="77777777"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14:paraId="2E8250BB" w14:textId="77777777"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9.366,25</w:t>
            </w:r>
          </w:p>
        </w:tc>
        <w:tc>
          <w:tcPr>
            <w:tcW w:w="642" w:type="pct"/>
            <w:tcBorders>
              <w:top w:val="single" w:sz="4" w:space="0" w:color="auto"/>
              <w:left w:val="nil"/>
              <w:bottom w:val="single" w:sz="4" w:space="0" w:color="auto"/>
              <w:right w:val="single" w:sz="4" w:space="0" w:color="auto"/>
            </w:tcBorders>
          </w:tcPr>
          <w:p w14:paraId="585FE608"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67AD9E3"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025378C"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ED0E02F"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E353B3F"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14:paraId="0B2EC75E"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3.551,28</w:t>
            </w:r>
          </w:p>
        </w:tc>
        <w:tc>
          <w:tcPr>
            <w:tcW w:w="642" w:type="pct"/>
            <w:tcBorders>
              <w:top w:val="single" w:sz="4" w:space="0" w:color="auto"/>
              <w:left w:val="nil"/>
              <w:bottom w:val="single" w:sz="4" w:space="0" w:color="auto"/>
              <w:right w:val="single" w:sz="4" w:space="0" w:color="auto"/>
            </w:tcBorders>
          </w:tcPr>
          <w:p w14:paraId="1CA30EC8"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7E78E8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2059B07" w14:textId="77777777" w:rsidR="00C420E6" w:rsidRPr="00046B65" w:rsidRDefault="00C420E6" w:rsidP="00C420E6">
            <w:pPr>
              <w:spacing w:after="0" w:line="260" w:lineRule="atLeast"/>
              <w:rPr>
                <w:rFonts w:ascii="Arial" w:hAnsi="Arial" w:cs="Arial"/>
                <w:b/>
                <w:color w:val="000000"/>
                <w:sz w:val="20"/>
                <w:szCs w:val="20"/>
              </w:rPr>
            </w:pPr>
            <w:r w:rsidRPr="00046B65">
              <w:rPr>
                <w:rFonts w:ascii="Arial" w:hAnsi="Arial" w:cs="Arial"/>
                <w:b/>
                <w:color w:val="000000"/>
                <w:sz w:val="20"/>
                <w:szCs w:val="20"/>
              </w:rPr>
              <w:t>3.1.22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C1932E9"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vinograda za vinsko grozdje, velikosti 4.218 trsov/ha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DC2E68A"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14:paraId="39132A6E"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6,78</w:t>
            </w:r>
          </w:p>
        </w:tc>
        <w:tc>
          <w:tcPr>
            <w:tcW w:w="642" w:type="pct"/>
            <w:tcBorders>
              <w:top w:val="single" w:sz="4" w:space="0" w:color="auto"/>
              <w:left w:val="nil"/>
              <w:bottom w:val="single" w:sz="4" w:space="0" w:color="auto"/>
              <w:right w:val="single" w:sz="4" w:space="0" w:color="auto"/>
            </w:tcBorders>
          </w:tcPr>
          <w:p w14:paraId="2F4F7FD3"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3337BCD5"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953B8D2"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BE619B9"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57581FC"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14:paraId="580867BA"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3,27</w:t>
            </w:r>
          </w:p>
        </w:tc>
        <w:tc>
          <w:tcPr>
            <w:tcW w:w="642" w:type="pct"/>
            <w:tcBorders>
              <w:top w:val="single" w:sz="4" w:space="0" w:color="auto"/>
              <w:left w:val="nil"/>
              <w:bottom w:val="single" w:sz="4" w:space="0" w:color="auto"/>
              <w:right w:val="single" w:sz="4" w:space="0" w:color="auto"/>
            </w:tcBorders>
          </w:tcPr>
          <w:p w14:paraId="558039D6"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051212C"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C53F50B"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BEC93A5"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Trsi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DE8E31A"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14:paraId="6A5D4531"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1,34</w:t>
            </w:r>
          </w:p>
        </w:tc>
        <w:tc>
          <w:tcPr>
            <w:tcW w:w="642" w:type="pct"/>
            <w:tcBorders>
              <w:top w:val="single" w:sz="4" w:space="0" w:color="auto"/>
              <w:left w:val="nil"/>
              <w:bottom w:val="single" w:sz="4" w:space="0" w:color="auto"/>
              <w:right w:val="single" w:sz="4" w:space="0" w:color="auto"/>
            </w:tcBorders>
          </w:tcPr>
          <w:p w14:paraId="1734669C"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52E7BF3"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3727F28"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A850A21"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CE283B6"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14:paraId="68E389EC"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0,80</w:t>
            </w:r>
          </w:p>
        </w:tc>
        <w:tc>
          <w:tcPr>
            <w:tcW w:w="642" w:type="pct"/>
            <w:tcBorders>
              <w:top w:val="single" w:sz="4" w:space="0" w:color="auto"/>
              <w:left w:val="nil"/>
              <w:bottom w:val="single" w:sz="4" w:space="0" w:color="auto"/>
              <w:right w:val="single" w:sz="4" w:space="0" w:color="auto"/>
            </w:tcBorders>
          </w:tcPr>
          <w:p w14:paraId="7C2F1466"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BB51004"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355EC86"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3.1.22.2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25FA2F4"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49FB2F0D"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14:paraId="4448D958"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0,39</w:t>
            </w:r>
          </w:p>
        </w:tc>
        <w:tc>
          <w:tcPr>
            <w:tcW w:w="642" w:type="pct"/>
            <w:tcBorders>
              <w:top w:val="single" w:sz="4" w:space="0" w:color="auto"/>
              <w:left w:val="nil"/>
              <w:bottom w:val="single" w:sz="4" w:space="0" w:color="auto"/>
              <w:right w:val="single" w:sz="4" w:space="0" w:color="auto"/>
            </w:tcBorders>
          </w:tcPr>
          <w:p w14:paraId="39C6D3B8"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F725CC5"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C341896"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59FEFA2"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3B8FC16"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14:paraId="0AAB907E"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3,12</w:t>
            </w:r>
          </w:p>
        </w:tc>
        <w:tc>
          <w:tcPr>
            <w:tcW w:w="642" w:type="pct"/>
            <w:tcBorders>
              <w:top w:val="single" w:sz="4" w:space="0" w:color="auto"/>
              <w:left w:val="nil"/>
              <w:bottom w:val="single" w:sz="4" w:space="0" w:color="auto"/>
              <w:right w:val="single" w:sz="4" w:space="0" w:color="auto"/>
            </w:tcBorders>
          </w:tcPr>
          <w:p w14:paraId="72D2E399"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26D3512"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15DB289"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296D165"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EEBB5D4"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14:paraId="63AB7CCF"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1,56</w:t>
            </w:r>
          </w:p>
        </w:tc>
        <w:tc>
          <w:tcPr>
            <w:tcW w:w="642" w:type="pct"/>
            <w:tcBorders>
              <w:top w:val="single" w:sz="4" w:space="0" w:color="auto"/>
              <w:left w:val="nil"/>
              <w:bottom w:val="single" w:sz="4" w:space="0" w:color="auto"/>
              <w:right w:val="single" w:sz="4" w:space="0" w:color="auto"/>
            </w:tcBorders>
          </w:tcPr>
          <w:p w14:paraId="44E00D5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2E1EA03"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299EBA7" w14:textId="77777777" w:rsidR="00C420E6" w:rsidRPr="00046B65" w:rsidRDefault="00C420E6" w:rsidP="00C420E6">
            <w:pPr>
              <w:spacing w:after="0" w:line="260" w:lineRule="atLeast"/>
              <w:rPr>
                <w:rFonts w:ascii="Arial" w:hAnsi="Arial" w:cs="Arial"/>
                <w:b/>
                <w:color w:val="000000"/>
                <w:sz w:val="20"/>
                <w:szCs w:val="20"/>
              </w:rPr>
            </w:pPr>
            <w:r w:rsidRPr="00046B65">
              <w:rPr>
                <w:rFonts w:ascii="Arial" w:hAnsi="Arial" w:cs="Arial"/>
                <w:b/>
                <w:color w:val="000000"/>
                <w:sz w:val="20"/>
                <w:szCs w:val="20"/>
              </w:rPr>
              <w:t>3.1.23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5F21FAA"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vinograda za namizno grozdje, velikosti 3.519 trsov/ha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4B586DD"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14:paraId="63039869"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7,80</w:t>
            </w:r>
          </w:p>
        </w:tc>
        <w:tc>
          <w:tcPr>
            <w:tcW w:w="642" w:type="pct"/>
            <w:tcBorders>
              <w:top w:val="single" w:sz="4" w:space="0" w:color="auto"/>
              <w:left w:val="nil"/>
              <w:bottom w:val="single" w:sz="4" w:space="0" w:color="auto"/>
              <w:right w:val="single" w:sz="4" w:space="0" w:color="auto"/>
            </w:tcBorders>
          </w:tcPr>
          <w:p w14:paraId="1BFAE2F7"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72C007AA"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FDB251F"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52BDA4E"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E6283C0"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14:paraId="24655D67"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3,78</w:t>
            </w:r>
          </w:p>
        </w:tc>
        <w:tc>
          <w:tcPr>
            <w:tcW w:w="642" w:type="pct"/>
            <w:tcBorders>
              <w:top w:val="single" w:sz="4" w:space="0" w:color="auto"/>
              <w:left w:val="nil"/>
              <w:bottom w:val="single" w:sz="4" w:space="0" w:color="auto"/>
              <w:right w:val="single" w:sz="4" w:space="0" w:color="auto"/>
            </w:tcBorders>
          </w:tcPr>
          <w:p w14:paraId="5FBD0D9C"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8EA00F6"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BF2F779"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30CBA65"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Trsi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A577B93"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14:paraId="692C89CC"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2,00</w:t>
            </w:r>
          </w:p>
        </w:tc>
        <w:tc>
          <w:tcPr>
            <w:tcW w:w="642" w:type="pct"/>
            <w:tcBorders>
              <w:top w:val="single" w:sz="4" w:space="0" w:color="auto"/>
              <w:left w:val="nil"/>
              <w:bottom w:val="single" w:sz="4" w:space="0" w:color="auto"/>
              <w:right w:val="single" w:sz="4" w:space="0" w:color="auto"/>
            </w:tcBorders>
          </w:tcPr>
          <w:p w14:paraId="6CAF3751"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D84DBB5"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4338B72"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8798974"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99AF657"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14:paraId="28E94139"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0,80</w:t>
            </w:r>
          </w:p>
        </w:tc>
        <w:tc>
          <w:tcPr>
            <w:tcW w:w="642" w:type="pct"/>
            <w:tcBorders>
              <w:top w:val="single" w:sz="4" w:space="0" w:color="auto"/>
              <w:left w:val="nil"/>
              <w:bottom w:val="single" w:sz="4" w:space="0" w:color="auto"/>
              <w:right w:val="single" w:sz="4" w:space="0" w:color="auto"/>
            </w:tcBorders>
          </w:tcPr>
          <w:p w14:paraId="1777E47A"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421431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CEDA239"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37514BC"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DA95AB3"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14:paraId="050935CF"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0,47</w:t>
            </w:r>
          </w:p>
        </w:tc>
        <w:tc>
          <w:tcPr>
            <w:tcW w:w="642" w:type="pct"/>
            <w:tcBorders>
              <w:top w:val="single" w:sz="4" w:space="0" w:color="auto"/>
              <w:left w:val="nil"/>
              <w:bottom w:val="single" w:sz="4" w:space="0" w:color="auto"/>
              <w:right w:val="single" w:sz="4" w:space="0" w:color="auto"/>
            </w:tcBorders>
          </w:tcPr>
          <w:p w14:paraId="4D620331"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3D9A8C4"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B17D6D2"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C990DBA"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46B097CC"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14:paraId="7FBC576E"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3,55</w:t>
            </w:r>
          </w:p>
        </w:tc>
        <w:tc>
          <w:tcPr>
            <w:tcW w:w="642" w:type="pct"/>
            <w:tcBorders>
              <w:top w:val="single" w:sz="4" w:space="0" w:color="auto"/>
              <w:left w:val="nil"/>
              <w:bottom w:val="single" w:sz="4" w:space="0" w:color="auto"/>
              <w:right w:val="single" w:sz="4" w:space="0" w:color="auto"/>
            </w:tcBorders>
          </w:tcPr>
          <w:p w14:paraId="77730D7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530AA0F"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02C22C6"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83EC8EA"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BAEA1AE"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14:paraId="757D86E5"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1,79</w:t>
            </w:r>
          </w:p>
        </w:tc>
        <w:tc>
          <w:tcPr>
            <w:tcW w:w="642" w:type="pct"/>
            <w:tcBorders>
              <w:top w:val="single" w:sz="4" w:space="0" w:color="auto"/>
              <w:left w:val="nil"/>
              <w:bottom w:val="single" w:sz="4" w:space="0" w:color="auto"/>
              <w:right w:val="single" w:sz="4" w:space="0" w:color="auto"/>
            </w:tcBorders>
          </w:tcPr>
          <w:p w14:paraId="6BACF49A"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C1B09D2"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6F8F3DE"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3.1.24</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7B04D22"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oljk, velikosti 333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18C081C"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2420168E"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22,25</w:t>
            </w:r>
          </w:p>
        </w:tc>
        <w:tc>
          <w:tcPr>
            <w:tcW w:w="642" w:type="pct"/>
            <w:tcBorders>
              <w:top w:val="single" w:sz="4" w:space="0" w:color="auto"/>
              <w:left w:val="nil"/>
              <w:bottom w:val="single" w:sz="4" w:space="0" w:color="auto"/>
              <w:right w:val="single" w:sz="4" w:space="0" w:color="auto"/>
            </w:tcBorders>
          </w:tcPr>
          <w:p w14:paraId="7E0E0D24"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44C7F04B"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454C549"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3.1.24.1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3214F12"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FE33F4E"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C005E09"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17,20</w:t>
            </w:r>
          </w:p>
        </w:tc>
        <w:tc>
          <w:tcPr>
            <w:tcW w:w="642" w:type="pct"/>
            <w:tcBorders>
              <w:top w:val="single" w:sz="4" w:space="0" w:color="auto"/>
              <w:left w:val="nil"/>
              <w:bottom w:val="single" w:sz="4" w:space="0" w:color="auto"/>
              <w:right w:val="single" w:sz="4" w:space="0" w:color="auto"/>
            </w:tcBorders>
          </w:tcPr>
          <w:p w14:paraId="65248324"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4C5129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55A3C85"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3.1.24.1.1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1D09AE6"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AD34891"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0693A272"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9,51</w:t>
            </w:r>
          </w:p>
        </w:tc>
        <w:tc>
          <w:tcPr>
            <w:tcW w:w="642" w:type="pct"/>
            <w:tcBorders>
              <w:top w:val="single" w:sz="4" w:space="0" w:color="auto"/>
              <w:left w:val="nil"/>
              <w:bottom w:val="single" w:sz="4" w:space="0" w:color="auto"/>
              <w:right w:val="single" w:sz="4" w:space="0" w:color="auto"/>
            </w:tcBorders>
          </w:tcPr>
          <w:p w14:paraId="68CB92A1"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2EBA20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766039D"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3.1.24.1.2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FA58E0E"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Leseni 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D4777D8"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29CD5B42"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3,47</w:t>
            </w:r>
          </w:p>
        </w:tc>
        <w:tc>
          <w:tcPr>
            <w:tcW w:w="642" w:type="pct"/>
            <w:tcBorders>
              <w:top w:val="single" w:sz="4" w:space="0" w:color="auto"/>
              <w:left w:val="nil"/>
              <w:bottom w:val="single" w:sz="4" w:space="0" w:color="auto"/>
              <w:right w:val="single" w:sz="4" w:space="0" w:color="auto"/>
            </w:tcBorders>
          </w:tcPr>
          <w:p w14:paraId="4632B8E2"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14:paraId="2C85CC02"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4B2A30E"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3.1.24.2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4262DC0"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7B5D42D"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35998961"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5,05</w:t>
            </w:r>
          </w:p>
        </w:tc>
        <w:tc>
          <w:tcPr>
            <w:tcW w:w="642" w:type="pct"/>
            <w:tcBorders>
              <w:top w:val="single" w:sz="4" w:space="0" w:color="auto"/>
              <w:left w:val="nil"/>
              <w:bottom w:val="single" w:sz="4" w:space="0" w:color="auto"/>
              <w:right w:val="single" w:sz="4" w:space="0" w:color="auto"/>
            </w:tcBorders>
          </w:tcPr>
          <w:p w14:paraId="5E382F92"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9092F6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3F025A5"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EE0F844"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kakija, velikosti 833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7A133ED"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E51E229"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22,4</w:t>
            </w:r>
            <w:r>
              <w:rPr>
                <w:rFonts w:ascii="Arial" w:eastAsia="Times New Roman" w:hAnsi="Arial" w:cs="Arial"/>
                <w:b/>
                <w:sz w:val="20"/>
                <w:szCs w:val="20"/>
                <w:lang w:eastAsia="sl-SI"/>
              </w:rPr>
              <w:t>2</w:t>
            </w:r>
          </w:p>
        </w:tc>
        <w:tc>
          <w:tcPr>
            <w:tcW w:w="642" w:type="pct"/>
            <w:tcBorders>
              <w:top w:val="single" w:sz="4" w:space="0" w:color="auto"/>
              <w:left w:val="nil"/>
              <w:bottom w:val="single" w:sz="4" w:space="0" w:color="auto"/>
              <w:right w:val="single" w:sz="4" w:space="0" w:color="auto"/>
            </w:tcBorders>
          </w:tcPr>
          <w:p w14:paraId="565E41A5"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091A1934"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06D7CA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3540FE0"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AF1CBEF"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9295535"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9,27</w:t>
            </w:r>
          </w:p>
        </w:tc>
        <w:tc>
          <w:tcPr>
            <w:tcW w:w="642" w:type="pct"/>
            <w:tcBorders>
              <w:top w:val="single" w:sz="4" w:space="0" w:color="auto"/>
              <w:left w:val="nil"/>
              <w:bottom w:val="single" w:sz="4" w:space="0" w:color="auto"/>
              <w:right w:val="single" w:sz="4" w:space="0" w:color="auto"/>
            </w:tcBorders>
          </w:tcPr>
          <w:p w14:paraId="71B6B3BC"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946998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9459491"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D614CC1"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8CA45ED"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32E98FAE"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6,50</w:t>
            </w:r>
          </w:p>
        </w:tc>
        <w:tc>
          <w:tcPr>
            <w:tcW w:w="642" w:type="pct"/>
            <w:tcBorders>
              <w:top w:val="single" w:sz="4" w:space="0" w:color="auto"/>
              <w:left w:val="nil"/>
              <w:bottom w:val="single" w:sz="4" w:space="0" w:color="auto"/>
              <w:right w:val="single" w:sz="4" w:space="0" w:color="auto"/>
            </w:tcBorders>
          </w:tcPr>
          <w:p w14:paraId="4539E658"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0784F04"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47CCEE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31A14E3"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AA01F4E"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4BDDE12E"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14:paraId="1A14867E"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A2F71B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27C0B9E"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BD68AF6"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09DBBAF"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1E360AE2"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1,61</w:t>
            </w:r>
          </w:p>
        </w:tc>
        <w:tc>
          <w:tcPr>
            <w:tcW w:w="642" w:type="pct"/>
            <w:tcBorders>
              <w:top w:val="single" w:sz="4" w:space="0" w:color="auto"/>
              <w:left w:val="nil"/>
              <w:bottom w:val="single" w:sz="4" w:space="0" w:color="auto"/>
              <w:right w:val="single" w:sz="4" w:space="0" w:color="auto"/>
            </w:tcBorders>
          </w:tcPr>
          <w:p w14:paraId="1A4C3F92"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48816B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92B7E96"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4A3FE02"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2547171"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7C909FF0"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11,54</w:t>
            </w:r>
          </w:p>
        </w:tc>
        <w:tc>
          <w:tcPr>
            <w:tcW w:w="642" w:type="pct"/>
            <w:tcBorders>
              <w:top w:val="single" w:sz="4" w:space="0" w:color="auto"/>
              <w:left w:val="nil"/>
              <w:bottom w:val="single" w:sz="4" w:space="0" w:color="auto"/>
              <w:right w:val="single" w:sz="4" w:space="0" w:color="auto"/>
            </w:tcBorders>
          </w:tcPr>
          <w:p w14:paraId="5354BA9E"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18E89F5"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3DB4F3B"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F7B567D"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9B1BAE6"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225BD9F4"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5,49</w:t>
            </w:r>
          </w:p>
        </w:tc>
        <w:tc>
          <w:tcPr>
            <w:tcW w:w="642" w:type="pct"/>
            <w:tcBorders>
              <w:top w:val="single" w:sz="4" w:space="0" w:color="auto"/>
              <w:left w:val="nil"/>
              <w:bottom w:val="single" w:sz="4" w:space="0" w:color="auto"/>
              <w:right w:val="single" w:sz="4" w:space="0" w:color="auto"/>
            </w:tcBorders>
          </w:tcPr>
          <w:p w14:paraId="38C53BA9"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3F83D55"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44F1B06" w14:textId="77777777" w:rsidR="00C420E6" w:rsidRPr="00046B65" w:rsidRDefault="00C420E6" w:rsidP="00C420E6">
            <w:pPr>
              <w:spacing w:after="0" w:line="260" w:lineRule="atLeast"/>
              <w:rPr>
                <w:rFonts w:ascii="Arial" w:hAnsi="Arial" w:cs="Arial"/>
                <w:b/>
                <w:color w:val="000000"/>
                <w:sz w:val="20"/>
                <w:szCs w:val="20"/>
              </w:rPr>
            </w:pPr>
            <w:r w:rsidRPr="00046B65">
              <w:rPr>
                <w:rFonts w:ascii="Arial" w:hAnsi="Arial" w:cs="Arial"/>
                <w:b/>
                <w:color w:val="000000"/>
                <w:sz w:val="20"/>
                <w:szCs w:val="20"/>
              </w:rPr>
              <w:t>3.1.26</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9CC96A9"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aktinidije, velikosti 833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8BCC2C3"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3C8885F0"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32,60</w:t>
            </w:r>
          </w:p>
        </w:tc>
        <w:tc>
          <w:tcPr>
            <w:tcW w:w="642" w:type="pct"/>
            <w:tcBorders>
              <w:top w:val="single" w:sz="4" w:space="0" w:color="auto"/>
              <w:left w:val="nil"/>
              <w:bottom w:val="single" w:sz="4" w:space="0" w:color="auto"/>
              <w:right w:val="single" w:sz="4" w:space="0" w:color="auto"/>
            </w:tcBorders>
          </w:tcPr>
          <w:p w14:paraId="5C870C85"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2073440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555B8C0"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49D738A"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7667484"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00909757"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7,72</w:t>
            </w:r>
          </w:p>
        </w:tc>
        <w:tc>
          <w:tcPr>
            <w:tcW w:w="642" w:type="pct"/>
            <w:tcBorders>
              <w:top w:val="single" w:sz="4" w:space="0" w:color="auto"/>
              <w:left w:val="nil"/>
              <w:bottom w:val="single" w:sz="4" w:space="0" w:color="auto"/>
              <w:right w:val="single" w:sz="4" w:space="0" w:color="auto"/>
            </w:tcBorders>
          </w:tcPr>
          <w:p w14:paraId="460A9E9A"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151002D"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1067E51"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128A9DD"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40096538"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437CE3F2"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5,30</w:t>
            </w:r>
          </w:p>
        </w:tc>
        <w:tc>
          <w:tcPr>
            <w:tcW w:w="642" w:type="pct"/>
            <w:tcBorders>
              <w:top w:val="single" w:sz="4" w:space="0" w:color="auto"/>
              <w:left w:val="nil"/>
              <w:bottom w:val="single" w:sz="4" w:space="0" w:color="auto"/>
              <w:right w:val="single" w:sz="4" w:space="0" w:color="auto"/>
            </w:tcBorders>
          </w:tcPr>
          <w:p w14:paraId="29418326"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D0E6F6B"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B80A11B"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0B14BB9"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CB2B38D"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5E9EFCAB"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14:paraId="1450064D"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B93BEA9"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DD54599"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9DBBD5F"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DFCC799"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3581E324"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1,64</w:t>
            </w:r>
          </w:p>
        </w:tc>
        <w:tc>
          <w:tcPr>
            <w:tcW w:w="642" w:type="pct"/>
            <w:tcBorders>
              <w:top w:val="single" w:sz="4" w:space="0" w:color="auto"/>
              <w:left w:val="nil"/>
              <w:bottom w:val="single" w:sz="4" w:space="0" w:color="auto"/>
              <w:right w:val="single" w:sz="4" w:space="0" w:color="auto"/>
            </w:tcBorders>
          </w:tcPr>
          <w:p w14:paraId="52F3BC83"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995E749"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E0647C4"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1FBF31B"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9AA48E5"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44BB5D39"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23,24</w:t>
            </w:r>
          </w:p>
        </w:tc>
        <w:tc>
          <w:tcPr>
            <w:tcW w:w="642" w:type="pct"/>
            <w:tcBorders>
              <w:top w:val="single" w:sz="4" w:space="0" w:color="auto"/>
              <w:left w:val="nil"/>
              <w:bottom w:val="single" w:sz="4" w:space="0" w:color="auto"/>
              <w:right w:val="single" w:sz="4" w:space="0" w:color="auto"/>
            </w:tcBorders>
          </w:tcPr>
          <w:p w14:paraId="62F419FD"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D0DB0E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6D6B656"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3.1.26.3.1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61DBA6A"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D853EAF"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7BC2B908"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11,30</w:t>
            </w:r>
          </w:p>
        </w:tc>
        <w:tc>
          <w:tcPr>
            <w:tcW w:w="642" w:type="pct"/>
            <w:tcBorders>
              <w:top w:val="single" w:sz="4" w:space="0" w:color="auto"/>
              <w:left w:val="nil"/>
              <w:bottom w:val="single" w:sz="4" w:space="0" w:color="auto"/>
              <w:right w:val="single" w:sz="4" w:space="0" w:color="auto"/>
            </w:tcBorders>
          </w:tcPr>
          <w:p w14:paraId="784152AD"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F07062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1488A14" w14:textId="77777777" w:rsidR="00C420E6" w:rsidRPr="00046B65" w:rsidRDefault="00C420E6" w:rsidP="00C420E6">
            <w:pPr>
              <w:spacing w:after="0" w:line="260" w:lineRule="atLeast"/>
              <w:rPr>
                <w:rFonts w:ascii="Arial" w:hAnsi="Arial" w:cs="Arial"/>
                <w:b/>
                <w:color w:val="000000"/>
                <w:sz w:val="20"/>
                <w:szCs w:val="20"/>
              </w:rPr>
            </w:pPr>
            <w:r w:rsidRPr="00046B65">
              <w:rPr>
                <w:rFonts w:ascii="Arial" w:hAnsi="Arial" w:cs="Arial"/>
                <w:b/>
                <w:color w:val="000000"/>
                <w:sz w:val="20"/>
                <w:szCs w:val="20"/>
              </w:rPr>
              <w:t>3.1.27</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6E5D3FE"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fig, velikosti 500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A028FFD"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2F5AB926"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13,40</w:t>
            </w:r>
          </w:p>
        </w:tc>
        <w:tc>
          <w:tcPr>
            <w:tcW w:w="642" w:type="pct"/>
            <w:tcBorders>
              <w:top w:val="single" w:sz="4" w:space="0" w:color="auto"/>
              <w:left w:val="nil"/>
              <w:bottom w:val="single" w:sz="4" w:space="0" w:color="auto"/>
              <w:right w:val="single" w:sz="4" w:space="0" w:color="auto"/>
            </w:tcBorders>
          </w:tcPr>
          <w:p w14:paraId="467DB149"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14A66CB5"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B82D3D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3.1.27.1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505AD41"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5D481C2"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5482E5F0"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9,30</w:t>
            </w:r>
          </w:p>
        </w:tc>
        <w:tc>
          <w:tcPr>
            <w:tcW w:w="642" w:type="pct"/>
            <w:tcBorders>
              <w:top w:val="single" w:sz="4" w:space="0" w:color="auto"/>
              <w:left w:val="nil"/>
              <w:bottom w:val="single" w:sz="4" w:space="0" w:color="auto"/>
              <w:right w:val="single" w:sz="4" w:space="0" w:color="auto"/>
            </w:tcBorders>
          </w:tcPr>
          <w:p w14:paraId="3CBC08B2"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4EF9F4A"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FA51FA3"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3.1.27.1.1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CBB9FC9"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4EDA742"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7C363C28"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6,00</w:t>
            </w:r>
          </w:p>
        </w:tc>
        <w:tc>
          <w:tcPr>
            <w:tcW w:w="642" w:type="pct"/>
            <w:tcBorders>
              <w:top w:val="single" w:sz="4" w:space="0" w:color="auto"/>
              <w:left w:val="nil"/>
              <w:bottom w:val="single" w:sz="4" w:space="0" w:color="auto"/>
              <w:right w:val="single" w:sz="4" w:space="0" w:color="auto"/>
            </w:tcBorders>
          </w:tcPr>
          <w:p w14:paraId="47AEB8AD"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23E88AA"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7BE9693"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3.1.27.1.2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5A3642F"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84756AA"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03D46757"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14:paraId="068D3533"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A1A27AC"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40DE93A"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3.1.27.2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4B93F80" w14:textId="77777777"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1C5B46A" w14:textId="77777777"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28A73913" w14:textId="77777777"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4,10</w:t>
            </w:r>
          </w:p>
        </w:tc>
        <w:tc>
          <w:tcPr>
            <w:tcW w:w="642" w:type="pct"/>
            <w:tcBorders>
              <w:top w:val="single" w:sz="4" w:space="0" w:color="auto"/>
              <w:left w:val="nil"/>
              <w:bottom w:val="single" w:sz="4" w:space="0" w:color="auto"/>
              <w:right w:val="single" w:sz="4" w:space="0" w:color="auto"/>
            </w:tcBorders>
          </w:tcPr>
          <w:p w14:paraId="32455D54"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0226DA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870C840" w14:textId="77777777" w:rsidR="00C420E6" w:rsidRPr="00046B65" w:rsidRDefault="00C420E6" w:rsidP="00C420E6">
            <w:pPr>
              <w:spacing w:after="0" w:line="260" w:lineRule="atLeast"/>
              <w:rPr>
                <w:rFonts w:ascii="Arial" w:hAnsi="Arial" w:cs="Arial"/>
                <w:b/>
                <w:color w:val="000000"/>
                <w:sz w:val="20"/>
                <w:szCs w:val="20"/>
              </w:rPr>
            </w:pPr>
            <w:r w:rsidRPr="00046B65">
              <w:rPr>
                <w:rFonts w:ascii="Arial" w:hAnsi="Arial" w:cs="Arial"/>
                <w:b/>
                <w:color w:val="000000"/>
                <w:sz w:val="20"/>
                <w:szCs w:val="20"/>
              </w:rPr>
              <w:t>3.1.28</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9BF2621"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orehovega nasada, velikosti 111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5268287"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516A33E8"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50,69</w:t>
            </w:r>
          </w:p>
        </w:tc>
        <w:tc>
          <w:tcPr>
            <w:tcW w:w="642" w:type="pct"/>
            <w:tcBorders>
              <w:top w:val="single" w:sz="4" w:space="0" w:color="auto"/>
              <w:left w:val="nil"/>
              <w:bottom w:val="single" w:sz="4" w:space="0" w:color="auto"/>
              <w:right w:val="single" w:sz="4" w:space="0" w:color="auto"/>
            </w:tcBorders>
          </w:tcPr>
          <w:p w14:paraId="72563454"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E23B1D" w14:paraId="2EB753E5"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3D68D1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3.1.28.1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8EFA651"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CCC27BF"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F1DBEAC"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40,53</w:t>
            </w:r>
          </w:p>
        </w:tc>
        <w:tc>
          <w:tcPr>
            <w:tcW w:w="642" w:type="pct"/>
            <w:tcBorders>
              <w:top w:val="single" w:sz="4" w:space="0" w:color="auto"/>
              <w:left w:val="nil"/>
              <w:bottom w:val="single" w:sz="4" w:space="0" w:color="auto"/>
              <w:right w:val="single" w:sz="4" w:space="0" w:color="auto"/>
            </w:tcBorders>
          </w:tcPr>
          <w:p w14:paraId="6328C917"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3979BB1"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A1A382E"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3.1.28.1.1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AEA1B31"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22228E1"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386FFCD"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23,30</w:t>
            </w:r>
          </w:p>
        </w:tc>
        <w:tc>
          <w:tcPr>
            <w:tcW w:w="642" w:type="pct"/>
            <w:tcBorders>
              <w:top w:val="single" w:sz="4" w:space="0" w:color="auto"/>
              <w:left w:val="nil"/>
              <w:bottom w:val="single" w:sz="4" w:space="0" w:color="auto"/>
              <w:right w:val="single" w:sz="4" w:space="0" w:color="auto"/>
            </w:tcBorders>
          </w:tcPr>
          <w:p w14:paraId="4D1040ED"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735F00D"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A3C95BD"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3.1.28.1.2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1495598"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5656B34"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7ECE9290"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642" w:type="pct"/>
            <w:tcBorders>
              <w:top w:val="single" w:sz="4" w:space="0" w:color="auto"/>
              <w:left w:val="nil"/>
              <w:bottom w:val="single" w:sz="4" w:space="0" w:color="auto"/>
              <w:right w:val="single" w:sz="4" w:space="0" w:color="auto"/>
            </w:tcBorders>
          </w:tcPr>
          <w:p w14:paraId="55D994F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5F100F2"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B46EE6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3.1.28.2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B34AA6D"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E7AFC99"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7F397416"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10,16</w:t>
            </w:r>
          </w:p>
        </w:tc>
        <w:tc>
          <w:tcPr>
            <w:tcW w:w="642" w:type="pct"/>
            <w:tcBorders>
              <w:top w:val="single" w:sz="4" w:space="0" w:color="auto"/>
              <w:left w:val="nil"/>
              <w:bottom w:val="single" w:sz="4" w:space="0" w:color="auto"/>
              <w:right w:val="single" w:sz="4" w:space="0" w:color="auto"/>
            </w:tcBorders>
          </w:tcPr>
          <w:p w14:paraId="5A276F98"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BAF787C"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9BE1EE0" w14:textId="77777777"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3.1.29</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DB364D9"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leske, velikosti 417 grmov/ha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6309AD8"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grm</w:t>
            </w:r>
          </w:p>
        </w:tc>
        <w:tc>
          <w:tcPr>
            <w:tcW w:w="636" w:type="pct"/>
            <w:tcBorders>
              <w:top w:val="single" w:sz="4" w:space="0" w:color="auto"/>
              <w:left w:val="nil"/>
              <w:bottom w:val="single" w:sz="4" w:space="0" w:color="auto"/>
              <w:right w:val="single" w:sz="4" w:space="0" w:color="auto"/>
            </w:tcBorders>
            <w:shd w:val="clear" w:color="auto" w:fill="auto"/>
            <w:noWrap/>
          </w:tcPr>
          <w:p w14:paraId="01B12B49"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19,28</w:t>
            </w:r>
          </w:p>
        </w:tc>
        <w:tc>
          <w:tcPr>
            <w:tcW w:w="642" w:type="pct"/>
            <w:tcBorders>
              <w:top w:val="single" w:sz="4" w:space="0" w:color="auto"/>
              <w:left w:val="nil"/>
              <w:bottom w:val="single" w:sz="4" w:space="0" w:color="auto"/>
              <w:right w:val="single" w:sz="4" w:space="0" w:color="auto"/>
            </w:tcBorders>
          </w:tcPr>
          <w:p w14:paraId="04D648B2"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E23B1D" w14:paraId="2D2AE12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5ADF0C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3.1.29.1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CFAAE4F"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7FE151B"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36" w:type="pct"/>
            <w:tcBorders>
              <w:top w:val="single" w:sz="4" w:space="0" w:color="auto"/>
              <w:left w:val="nil"/>
              <w:bottom w:val="single" w:sz="4" w:space="0" w:color="auto"/>
              <w:right w:val="single" w:sz="4" w:space="0" w:color="auto"/>
            </w:tcBorders>
            <w:shd w:val="clear" w:color="auto" w:fill="auto"/>
            <w:noWrap/>
          </w:tcPr>
          <w:p w14:paraId="297C8D8B"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14,91</w:t>
            </w:r>
          </w:p>
        </w:tc>
        <w:tc>
          <w:tcPr>
            <w:tcW w:w="642" w:type="pct"/>
            <w:tcBorders>
              <w:top w:val="single" w:sz="4" w:space="0" w:color="auto"/>
              <w:left w:val="nil"/>
              <w:bottom w:val="single" w:sz="4" w:space="0" w:color="auto"/>
              <w:right w:val="single" w:sz="4" w:space="0" w:color="auto"/>
            </w:tcBorders>
          </w:tcPr>
          <w:p w14:paraId="2A4ED415"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2101839"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10C5F7F"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3.1.29.1.1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2B86C2C"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81A9013"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36" w:type="pct"/>
            <w:tcBorders>
              <w:top w:val="single" w:sz="4" w:space="0" w:color="auto"/>
              <w:left w:val="nil"/>
              <w:bottom w:val="single" w:sz="4" w:space="0" w:color="auto"/>
              <w:right w:val="single" w:sz="4" w:space="0" w:color="auto"/>
            </w:tcBorders>
            <w:shd w:val="clear" w:color="auto" w:fill="auto"/>
            <w:noWrap/>
          </w:tcPr>
          <w:p w14:paraId="5E161CAA"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6,62</w:t>
            </w:r>
          </w:p>
        </w:tc>
        <w:tc>
          <w:tcPr>
            <w:tcW w:w="642" w:type="pct"/>
            <w:tcBorders>
              <w:top w:val="single" w:sz="4" w:space="0" w:color="auto"/>
              <w:left w:val="nil"/>
              <w:bottom w:val="single" w:sz="4" w:space="0" w:color="auto"/>
              <w:right w:val="single" w:sz="4" w:space="0" w:color="auto"/>
            </w:tcBorders>
          </w:tcPr>
          <w:p w14:paraId="115697F4"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31BB43F"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E7E1F7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3.1.29.2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78A137D"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71A749C"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36" w:type="pct"/>
            <w:tcBorders>
              <w:top w:val="single" w:sz="4" w:space="0" w:color="auto"/>
              <w:left w:val="nil"/>
              <w:bottom w:val="single" w:sz="4" w:space="0" w:color="auto"/>
              <w:right w:val="single" w:sz="4" w:space="0" w:color="auto"/>
            </w:tcBorders>
            <w:shd w:val="clear" w:color="auto" w:fill="auto"/>
            <w:noWrap/>
          </w:tcPr>
          <w:p w14:paraId="6CF8421C"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4,37</w:t>
            </w:r>
          </w:p>
        </w:tc>
        <w:tc>
          <w:tcPr>
            <w:tcW w:w="642" w:type="pct"/>
            <w:tcBorders>
              <w:top w:val="single" w:sz="4" w:space="0" w:color="auto"/>
              <w:left w:val="nil"/>
              <w:bottom w:val="single" w:sz="4" w:space="0" w:color="auto"/>
              <w:right w:val="single" w:sz="4" w:space="0" w:color="auto"/>
            </w:tcBorders>
          </w:tcPr>
          <w:p w14:paraId="0B0D2A48"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8172776"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8DE8F2F" w14:textId="77777777"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3.1.30</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D27BDAF"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kostanjev, velikosti 100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8A4EAF1"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9D60FDE"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51,22</w:t>
            </w:r>
          </w:p>
        </w:tc>
        <w:tc>
          <w:tcPr>
            <w:tcW w:w="642" w:type="pct"/>
            <w:tcBorders>
              <w:top w:val="single" w:sz="4" w:space="0" w:color="auto"/>
              <w:left w:val="nil"/>
              <w:bottom w:val="single" w:sz="4" w:space="0" w:color="auto"/>
              <w:right w:val="single" w:sz="4" w:space="0" w:color="auto"/>
            </w:tcBorders>
          </w:tcPr>
          <w:p w14:paraId="542B9C47"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2FB9F49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B51A14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3.1.30.1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5A4D83E"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400885E2"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22051442"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39,34</w:t>
            </w:r>
          </w:p>
        </w:tc>
        <w:tc>
          <w:tcPr>
            <w:tcW w:w="642" w:type="pct"/>
            <w:tcBorders>
              <w:top w:val="single" w:sz="4" w:space="0" w:color="auto"/>
              <w:left w:val="nil"/>
              <w:bottom w:val="single" w:sz="4" w:space="0" w:color="auto"/>
              <w:right w:val="single" w:sz="4" w:space="0" w:color="auto"/>
            </w:tcBorders>
          </w:tcPr>
          <w:p w14:paraId="37E6E3B2"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C55477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BE8FEEE"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3.1.30.1.1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4889B2D"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7B5AEFF"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0070F1A"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21,97</w:t>
            </w:r>
          </w:p>
        </w:tc>
        <w:tc>
          <w:tcPr>
            <w:tcW w:w="642" w:type="pct"/>
            <w:tcBorders>
              <w:top w:val="single" w:sz="4" w:space="0" w:color="auto"/>
              <w:left w:val="nil"/>
              <w:bottom w:val="single" w:sz="4" w:space="0" w:color="auto"/>
              <w:right w:val="single" w:sz="4" w:space="0" w:color="auto"/>
            </w:tcBorders>
          </w:tcPr>
          <w:p w14:paraId="09DB4791"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8596A5F"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EA36624"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3.1.30.1.2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D92389C"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Leseni 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D92A816"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7E475803"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642" w:type="pct"/>
            <w:tcBorders>
              <w:top w:val="single" w:sz="4" w:space="0" w:color="auto"/>
              <w:left w:val="nil"/>
              <w:bottom w:val="single" w:sz="4" w:space="0" w:color="auto"/>
              <w:right w:val="single" w:sz="4" w:space="0" w:color="auto"/>
            </w:tcBorders>
          </w:tcPr>
          <w:p w14:paraId="12086D65"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14:paraId="48C205B5"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9529E92"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3.1.30.2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19A1BA3"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022F277"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27BC8631"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11,88</w:t>
            </w:r>
          </w:p>
        </w:tc>
        <w:tc>
          <w:tcPr>
            <w:tcW w:w="642" w:type="pct"/>
            <w:tcBorders>
              <w:top w:val="single" w:sz="4" w:space="0" w:color="auto"/>
              <w:left w:val="nil"/>
              <w:bottom w:val="single" w:sz="4" w:space="0" w:color="auto"/>
              <w:right w:val="single" w:sz="4" w:space="0" w:color="auto"/>
            </w:tcBorders>
          </w:tcPr>
          <w:p w14:paraId="0674C54E"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8A91FDF"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661D412" w14:textId="77777777"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2119A7F"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mandljev, velikosti 400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860B973"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31B75D47"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26,62</w:t>
            </w:r>
          </w:p>
        </w:tc>
        <w:tc>
          <w:tcPr>
            <w:tcW w:w="642" w:type="pct"/>
            <w:tcBorders>
              <w:top w:val="single" w:sz="4" w:space="0" w:color="auto"/>
              <w:left w:val="nil"/>
              <w:bottom w:val="single" w:sz="4" w:space="0" w:color="auto"/>
              <w:right w:val="single" w:sz="4" w:space="0" w:color="auto"/>
            </w:tcBorders>
          </w:tcPr>
          <w:p w14:paraId="628237F2" w14:textId="77777777"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6D6B91D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B388980"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2FFC505"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93642A2"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71A71751"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22,21</w:t>
            </w:r>
          </w:p>
        </w:tc>
        <w:tc>
          <w:tcPr>
            <w:tcW w:w="642" w:type="pct"/>
            <w:tcBorders>
              <w:top w:val="single" w:sz="4" w:space="0" w:color="auto"/>
              <w:left w:val="nil"/>
              <w:bottom w:val="single" w:sz="4" w:space="0" w:color="auto"/>
              <w:right w:val="single" w:sz="4" w:space="0" w:color="auto"/>
            </w:tcBorders>
          </w:tcPr>
          <w:p w14:paraId="32366FC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FF140F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2C6CFCD"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01EDE7D"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B4A3448"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58C483F3"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5,80</w:t>
            </w:r>
          </w:p>
        </w:tc>
        <w:tc>
          <w:tcPr>
            <w:tcW w:w="642" w:type="pct"/>
            <w:tcBorders>
              <w:top w:val="single" w:sz="4" w:space="0" w:color="auto"/>
              <w:left w:val="nil"/>
              <w:bottom w:val="single" w:sz="4" w:space="0" w:color="auto"/>
              <w:right w:val="single" w:sz="4" w:space="0" w:color="auto"/>
            </w:tcBorders>
          </w:tcPr>
          <w:p w14:paraId="0606DA4C"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CBE4AEB"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55730A1"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CF180F5"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47ED0335"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6AA0D7AD"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642" w:type="pct"/>
            <w:tcBorders>
              <w:top w:val="single" w:sz="4" w:space="0" w:color="auto"/>
              <w:left w:val="nil"/>
              <w:bottom w:val="single" w:sz="4" w:space="0" w:color="auto"/>
              <w:right w:val="single" w:sz="4" w:space="0" w:color="auto"/>
            </w:tcBorders>
          </w:tcPr>
          <w:p w14:paraId="377EF65E"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3E46FA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B4CD9E2"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E4F9C00"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F20913B"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14:paraId="0F704720"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4,41</w:t>
            </w:r>
          </w:p>
        </w:tc>
        <w:tc>
          <w:tcPr>
            <w:tcW w:w="642" w:type="pct"/>
            <w:tcBorders>
              <w:top w:val="single" w:sz="4" w:space="0" w:color="auto"/>
              <w:left w:val="nil"/>
              <w:bottom w:val="single" w:sz="4" w:space="0" w:color="auto"/>
              <w:right w:val="single" w:sz="4" w:space="0" w:color="auto"/>
            </w:tcBorders>
          </w:tcPr>
          <w:p w14:paraId="61653D10"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054C93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D9AF44F" w14:textId="77777777"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C9B7AD3"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hmeljišča brez hmeljske žičnice, velikosti 2.500 do 3.500 sadik/ha,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3C3E1DF"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2CBCED2C" w14:textId="77777777"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6,96</w:t>
            </w:r>
          </w:p>
        </w:tc>
        <w:tc>
          <w:tcPr>
            <w:tcW w:w="642" w:type="pct"/>
            <w:tcBorders>
              <w:top w:val="single" w:sz="4" w:space="0" w:color="auto"/>
              <w:left w:val="nil"/>
              <w:bottom w:val="single" w:sz="4" w:space="0" w:color="auto"/>
              <w:right w:val="single" w:sz="4" w:space="0" w:color="auto"/>
            </w:tcBorders>
          </w:tcPr>
          <w:p w14:paraId="66E37D8F" w14:textId="77777777"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511B1E53"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FB81CE6"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3.1.32.1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53955D5"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Priprava tal</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39EA1A6"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17AC2BE8"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0,90</w:t>
            </w:r>
          </w:p>
        </w:tc>
        <w:tc>
          <w:tcPr>
            <w:tcW w:w="642" w:type="pct"/>
            <w:tcBorders>
              <w:top w:val="single" w:sz="4" w:space="0" w:color="auto"/>
              <w:left w:val="nil"/>
              <w:bottom w:val="single" w:sz="4" w:space="0" w:color="auto"/>
              <w:right w:val="single" w:sz="4" w:space="0" w:color="auto"/>
            </w:tcBorders>
          </w:tcPr>
          <w:p w14:paraId="431D2B83"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04F052C"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86738E9"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AFF058E"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484FA4B"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6C82E3B0"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3,19</w:t>
            </w:r>
          </w:p>
        </w:tc>
        <w:tc>
          <w:tcPr>
            <w:tcW w:w="642" w:type="pct"/>
            <w:tcBorders>
              <w:top w:val="single" w:sz="4" w:space="0" w:color="auto"/>
              <w:left w:val="nil"/>
              <w:bottom w:val="single" w:sz="4" w:space="0" w:color="auto"/>
              <w:right w:val="single" w:sz="4" w:space="0" w:color="auto"/>
            </w:tcBorders>
          </w:tcPr>
          <w:p w14:paraId="7465CBF9"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15B33F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2862A3F"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3.1.32.2.1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00F94BF"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Certificirane sadike z A certifikatom</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0CA2DCB"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374B8662"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2,40</w:t>
            </w:r>
          </w:p>
        </w:tc>
        <w:tc>
          <w:tcPr>
            <w:tcW w:w="642" w:type="pct"/>
            <w:tcBorders>
              <w:top w:val="single" w:sz="4" w:space="0" w:color="auto"/>
              <w:left w:val="nil"/>
              <w:bottom w:val="single" w:sz="4" w:space="0" w:color="auto"/>
              <w:right w:val="single" w:sz="4" w:space="0" w:color="auto"/>
            </w:tcBorders>
          </w:tcPr>
          <w:p w14:paraId="676F3BE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4CA985D"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2E5530A"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2AF64FA"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DC18318"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23CEF302"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2,87</w:t>
            </w:r>
          </w:p>
        </w:tc>
        <w:tc>
          <w:tcPr>
            <w:tcW w:w="642" w:type="pct"/>
            <w:tcBorders>
              <w:top w:val="single" w:sz="4" w:space="0" w:color="auto"/>
              <w:left w:val="nil"/>
              <w:bottom w:val="single" w:sz="4" w:space="0" w:color="auto"/>
              <w:right w:val="single" w:sz="4" w:space="0" w:color="auto"/>
            </w:tcBorders>
          </w:tcPr>
          <w:p w14:paraId="554D628D"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5999D9B"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B43D2CB" w14:textId="77777777"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3.1.33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3FA99A0"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hmeljišča brez hmeljske žičnice, velikosti nad 3.500 do 4.000 sadik/ha,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FE46DD6"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695674FE"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6,87</w:t>
            </w:r>
          </w:p>
        </w:tc>
        <w:tc>
          <w:tcPr>
            <w:tcW w:w="642" w:type="pct"/>
            <w:tcBorders>
              <w:top w:val="single" w:sz="4" w:space="0" w:color="auto"/>
              <w:left w:val="nil"/>
              <w:bottom w:val="single" w:sz="4" w:space="0" w:color="auto"/>
              <w:right w:val="single" w:sz="4" w:space="0" w:color="auto"/>
            </w:tcBorders>
          </w:tcPr>
          <w:p w14:paraId="34D334B4" w14:textId="77777777"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04A4283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140105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1BF8297"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Priprava tal</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B01C269"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5D8BEAAB"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0,78</w:t>
            </w:r>
          </w:p>
        </w:tc>
        <w:tc>
          <w:tcPr>
            <w:tcW w:w="642" w:type="pct"/>
            <w:tcBorders>
              <w:top w:val="single" w:sz="4" w:space="0" w:color="auto"/>
              <w:left w:val="nil"/>
              <w:bottom w:val="single" w:sz="4" w:space="0" w:color="auto"/>
              <w:right w:val="single" w:sz="4" w:space="0" w:color="auto"/>
            </w:tcBorders>
          </w:tcPr>
          <w:p w14:paraId="5BB6889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E826A9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8A6668C"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2B8C9AD"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61DA9E5"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4B0B8AEF"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3,29</w:t>
            </w:r>
          </w:p>
        </w:tc>
        <w:tc>
          <w:tcPr>
            <w:tcW w:w="642" w:type="pct"/>
            <w:tcBorders>
              <w:top w:val="single" w:sz="4" w:space="0" w:color="auto"/>
              <w:left w:val="nil"/>
              <w:bottom w:val="single" w:sz="4" w:space="0" w:color="auto"/>
              <w:right w:val="single" w:sz="4" w:space="0" w:color="auto"/>
            </w:tcBorders>
          </w:tcPr>
          <w:p w14:paraId="14DDDD60"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3F20F33"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C3FFDF9"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DFEE824"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Certificirane sadike z A certifikatom</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71C66C7"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679F8E86"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2,40</w:t>
            </w:r>
          </w:p>
        </w:tc>
        <w:tc>
          <w:tcPr>
            <w:tcW w:w="642" w:type="pct"/>
            <w:tcBorders>
              <w:top w:val="single" w:sz="4" w:space="0" w:color="auto"/>
              <w:left w:val="nil"/>
              <w:bottom w:val="single" w:sz="4" w:space="0" w:color="auto"/>
              <w:right w:val="single" w:sz="4" w:space="0" w:color="auto"/>
            </w:tcBorders>
          </w:tcPr>
          <w:p w14:paraId="6F2B874A"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ABF03AD"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83E1855"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13831A5" w14:textId="77777777"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3D56CB2" w14:textId="77777777"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7DB7B5E9" w14:textId="77777777"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2,80</w:t>
            </w:r>
          </w:p>
        </w:tc>
        <w:tc>
          <w:tcPr>
            <w:tcW w:w="642" w:type="pct"/>
            <w:tcBorders>
              <w:top w:val="single" w:sz="4" w:space="0" w:color="auto"/>
              <w:left w:val="nil"/>
              <w:bottom w:val="single" w:sz="4" w:space="0" w:color="auto"/>
              <w:right w:val="single" w:sz="4" w:space="0" w:color="auto"/>
            </w:tcBorders>
          </w:tcPr>
          <w:p w14:paraId="0BCAB644"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F06509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CFCEDCD" w14:textId="77777777"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3.1.34</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E3B7EF4"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špargljev, velikosti 16.800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B823A4C"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3E033F6A"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1,26</w:t>
            </w:r>
          </w:p>
        </w:tc>
        <w:tc>
          <w:tcPr>
            <w:tcW w:w="642" w:type="pct"/>
            <w:tcBorders>
              <w:top w:val="single" w:sz="4" w:space="0" w:color="auto"/>
              <w:left w:val="nil"/>
              <w:bottom w:val="single" w:sz="4" w:space="0" w:color="auto"/>
              <w:right w:val="single" w:sz="4" w:space="0" w:color="auto"/>
            </w:tcBorders>
          </w:tcPr>
          <w:p w14:paraId="1DA49C21" w14:textId="77777777"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677BAB29"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04D9574"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3.1.34.1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B6B679E"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Priprava tal</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273087D"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7219996B"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0,12</w:t>
            </w:r>
          </w:p>
        </w:tc>
        <w:tc>
          <w:tcPr>
            <w:tcW w:w="642" w:type="pct"/>
            <w:tcBorders>
              <w:top w:val="single" w:sz="4" w:space="0" w:color="auto"/>
              <w:left w:val="nil"/>
              <w:bottom w:val="single" w:sz="4" w:space="0" w:color="auto"/>
              <w:right w:val="single" w:sz="4" w:space="0" w:color="auto"/>
            </w:tcBorders>
          </w:tcPr>
          <w:p w14:paraId="5B1FA14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B9E6DEA"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E6239D6"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3.1.34.2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9517678"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Sajenje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53ACE7B"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6C102C4F"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1,14</w:t>
            </w:r>
          </w:p>
        </w:tc>
        <w:tc>
          <w:tcPr>
            <w:tcW w:w="642" w:type="pct"/>
            <w:tcBorders>
              <w:top w:val="single" w:sz="4" w:space="0" w:color="auto"/>
              <w:left w:val="nil"/>
              <w:bottom w:val="single" w:sz="4" w:space="0" w:color="auto"/>
              <w:right w:val="single" w:sz="4" w:space="0" w:color="auto"/>
            </w:tcBorders>
          </w:tcPr>
          <w:p w14:paraId="4380B4A1"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D6E9E94"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7EB734A"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3.1.34.2.1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EB2AA16"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733DD6B"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3BC21A07"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0,79</w:t>
            </w:r>
          </w:p>
        </w:tc>
        <w:tc>
          <w:tcPr>
            <w:tcW w:w="642" w:type="pct"/>
            <w:tcBorders>
              <w:top w:val="single" w:sz="4" w:space="0" w:color="auto"/>
              <w:left w:val="nil"/>
              <w:bottom w:val="single" w:sz="4" w:space="0" w:color="auto"/>
              <w:right w:val="single" w:sz="4" w:space="0" w:color="auto"/>
            </w:tcBorders>
          </w:tcPr>
          <w:p w14:paraId="206D5550"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EAED97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7C6564E" w14:textId="77777777" w:rsidR="00C420E6" w:rsidRPr="00384C94" w:rsidRDefault="00C420E6" w:rsidP="00C420E6">
            <w:pPr>
              <w:spacing w:after="0" w:line="260" w:lineRule="atLeast"/>
              <w:rPr>
                <w:rFonts w:ascii="Arial" w:hAnsi="Arial" w:cs="Arial"/>
                <w:b/>
                <w:color w:val="000000"/>
                <w:sz w:val="20"/>
                <w:szCs w:val="20"/>
              </w:rPr>
            </w:pPr>
            <w:r w:rsidRPr="00384C94">
              <w:rPr>
                <w:rFonts w:ascii="Arial" w:hAnsi="Arial" w:cs="Arial"/>
                <w:b/>
                <w:color w:val="000000"/>
                <w:sz w:val="20"/>
                <w:szCs w:val="20"/>
              </w:rPr>
              <w:t>3.1.35</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EE9AD33"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artičok, velikosti 5.000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5A66693"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0BBA0892"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3,16</w:t>
            </w:r>
          </w:p>
        </w:tc>
        <w:tc>
          <w:tcPr>
            <w:tcW w:w="642" w:type="pct"/>
            <w:tcBorders>
              <w:top w:val="single" w:sz="4" w:space="0" w:color="auto"/>
              <w:left w:val="nil"/>
              <w:bottom w:val="single" w:sz="4" w:space="0" w:color="auto"/>
              <w:right w:val="single" w:sz="4" w:space="0" w:color="auto"/>
            </w:tcBorders>
          </w:tcPr>
          <w:p w14:paraId="7AE7838E" w14:textId="77777777"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541B9F01"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4D9A63D"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3.1.35.1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CCB3D3E"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Priprava tal</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BF92726"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605FBC69"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0,56</w:t>
            </w:r>
          </w:p>
        </w:tc>
        <w:tc>
          <w:tcPr>
            <w:tcW w:w="642" w:type="pct"/>
            <w:tcBorders>
              <w:top w:val="single" w:sz="4" w:space="0" w:color="auto"/>
              <w:left w:val="nil"/>
              <w:bottom w:val="single" w:sz="4" w:space="0" w:color="auto"/>
              <w:right w:val="single" w:sz="4" w:space="0" w:color="auto"/>
            </w:tcBorders>
          </w:tcPr>
          <w:p w14:paraId="53CBFFA7"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8EC6285"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2AFD470"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3.1.35.2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E7595D1"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Sajenje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001578E"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3E88BA54"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2,60</w:t>
            </w:r>
          </w:p>
        </w:tc>
        <w:tc>
          <w:tcPr>
            <w:tcW w:w="642" w:type="pct"/>
            <w:tcBorders>
              <w:top w:val="single" w:sz="4" w:space="0" w:color="auto"/>
              <w:left w:val="nil"/>
              <w:bottom w:val="single" w:sz="4" w:space="0" w:color="auto"/>
              <w:right w:val="single" w:sz="4" w:space="0" w:color="auto"/>
            </w:tcBorders>
          </w:tcPr>
          <w:p w14:paraId="1E60F6E5"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D53E31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F8C4C0D"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3.1.35.2.1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44E705A"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039209D"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2AA4DA83"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2,13</w:t>
            </w:r>
          </w:p>
        </w:tc>
        <w:tc>
          <w:tcPr>
            <w:tcW w:w="642" w:type="pct"/>
            <w:tcBorders>
              <w:top w:val="single" w:sz="4" w:space="0" w:color="auto"/>
              <w:left w:val="nil"/>
              <w:bottom w:val="single" w:sz="4" w:space="0" w:color="auto"/>
              <w:right w:val="single" w:sz="4" w:space="0" w:color="auto"/>
            </w:tcBorders>
          </w:tcPr>
          <w:p w14:paraId="115FA544"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C31D67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63CBF54" w14:textId="77777777" w:rsidR="00C420E6" w:rsidRPr="00384C94" w:rsidRDefault="00C420E6" w:rsidP="00C420E6">
            <w:pPr>
              <w:spacing w:after="0" w:line="260" w:lineRule="atLeast"/>
              <w:rPr>
                <w:rFonts w:ascii="Arial" w:hAnsi="Arial" w:cs="Arial"/>
                <w:b/>
                <w:color w:val="000000"/>
                <w:sz w:val="20"/>
                <w:szCs w:val="20"/>
              </w:rPr>
            </w:pPr>
            <w:r w:rsidRPr="00384C94">
              <w:rPr>
                <w:rFonts w:ascii="Arial" w:hAnsi="Arial" w:cs="Arial"/>
                <w:b/>
                <w:color w:val="000000"/>
                <w:sz w:val="20"/>
                <w:szCs w:val="20"/>
              </w:rPr>
              <w:t>3.1.36</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384D3A7"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matičnjaka, velikosti 2.667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9B89B37"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2A2755E3"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19,35</w:t>
            </w:r>
          </w:p>
        </w:tc>
        <w:tc>
          <w:tcPr>
            <w:tcW w:w="642" w:type="pct"/>
            <w:tcBorders>
              <w:top w:val="single" w:sz="4" w:space="0" w:color="auto"/>
              <w:left w:val="nil"/>
              <w:bottom w:val="single" w:sz="4" w:space="0" w:color="auto"/>
              <w:right w:val="single" w:sz="4" w:space="0" w:color="auto"/>
            </w:tcBorders>
          </w:tcPr>
          <w:p w14:paraId="4216B530" w14:textId="77777777"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446142B4"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EFD7FE1"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E1F9CE6"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DD30C4F"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448BE3C7"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10,05</w:t>
            </w:r>
          </w:p>
        </w:tc>
        <w:tc>
          <w:tcPr>
            <w:tcW w:w="642" w:type="pct"/>
            <w:tcBorders>
              <w:top w:val="single" w:sz="4" w:space="0" w:color="auto"/>
              <w:left w:val="nil"/>
              <w:bottom w:val="single" w:sz="4" w:space="0" w:color="auto"/>
              <w:right w:val="single" w:sz="4" w:space="0" w:color="auto"/>
            </w:tcBorders>
          </w:tcPr>
          <w:p w14:paraId="45AE2228"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144C533"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248DBFD"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02C68A1"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2B6BBA8"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174A0DB3"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8,50</w:t>
            </w:r>
          </w:p>
        </w:tc>
        <w:tc>
          <w:tcPr>
            <w:tcW w:w="642" w:type="pct"/>
            <w:tcBorders>
              <w:top w:val="single" w:sz="4" w:space="0" w:color="auto"/>
              <w:left w:val="nil"/>
              <w:bottom w:val="single" w:sz="4" w:space="0" w:color="auto"/>
              <w:right w:val="single" w:sz="4" w:space="0" w:color="auto"/>
            </w:tcBorders>
          </w:tcPr>
          <w:p w14:paraId="0EFC5490"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28AF068"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64DE16F"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4CE4A19"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Leseni 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8FD802A"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602AB85A"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0,80</w:t>
            </w:r>
          </w:p>
        </w:tc>
        <w:tc>
          <w:tcPr>
            <w:tcW w:w="642" w:type="pct"/>
            <w:tcBorders>
              <w:top w:val="single" w:sz="4" w:space="0" w:color="auto"/>
              <w:left w:val="nil"/>
              <w:bottom w:val="single" w:sz="4" w:space="0" w:color="auto"/>
              <w:right w:val="single" w:sz="4" w:space="0" w:color="auto"/>
            </w:tcBorders>
          </w:tcPr>
          <w:p w14:paraId="61EF4084"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14:paraId="3466AD0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7358134"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AAA5CF0"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4BC541A"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77F35F74"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1,57</w:t>
            </w:r>
          </w:p>
        </w:tc>
        <w:tc>
          <w:tcPr>
            <w:tcW w:w="642" w:type="pct"/>
            <w:tcBorders>
              <w:top w:val="single" w:sz="4" w:space="0" w:color="auto"/>
              <w:left w:val="nil"/>
              <w:bottom w:val="single" w:sz="4" w:space="0" w:color="auto"/>
              <w:right w:val="single" w:sz="4" w:space="0" w:color="auto"/>
            </w:tcBorders>
          </w:tcPr>
          <w:p w14:paraId="4EA1E8A4"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A7DDA81"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208AA0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16FA923"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3B847FB"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3FAE3EBA"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7,73</w:t>
            </w:r>
          </w:p>
        </w:tc>
        <w:tc>
          <w:tcPr>
            <w:tcW w:w="642" w:type="pct"/>
            <w:tcBorders>
              <w:top w:val="single" w:sz="4" w:space="0" w:color="auto"/>
              <w:left w:val="nil"/>
              <w:bottom w:val="single" w:sz="4" w:space="0" w:color="auto"/>
              <w:right w:val="single" w:sz="4" w:space="0" w:color="auto"/>
            </w:tcBorders>
          </w:tcPr>
          <w:p w14:paraId="1AA9430C"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9B394E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9347B13"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D627D8A"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676F7DD"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4D0FC64E"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1,02</w:t>
            </w:r>
          </w:p>
        </w:tc>
        <w:tc>
          <w:tcPr>
            <w:tcW w:w="642" w:type="pct"/>
            <w:tcBorders>
              <w:top w:val="single" w:sz="4" w:space="0" w:color="auto"/>
              <w:left w:val="nil"/>
              <w:bottom w:val="single" w:sz="4" w:space="0" w:color="auto"/>
              <w:right w:val="single" w:sz="4" w:space="0" w:color="auto"/>
            </w:tcBorders>
          </w:tcPr>
          <w:p w14:paraId="71378343"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B22FBFD"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963592C" w14:textId="77777777" w:rsidR="00C420E6" w:rsidRPr="00384C94" w:rsidRDefault="00C420E6" w:rsidP="00C420E6">
            <w:pPr>
              <w:spacing w:after="0" w:line="260" w:lineRule="atLeast"/>
              <w:rPr>
                <w:rFonts w:ascii="Arial" w:hAnsi="Arial" w:cs="Arial"/>
                <w:b/>
                <w:color w:val="000000"/>
                <w:sz w:val="20"/>
                <w:szCs w:val="20"/>
              </w:rPr>
            </w:pPr>
            <w:r w:rsidRPr="00384C94">
              <w:rPr>
                <w:rFonts w:ascii="Arial" w:hAnsi="Arial" w:cs="Arial"/>
                <w:b/>
                <w:color w:val="000000"/>
                <w:sz w:val="20"/>
                <w:szCs w:val="20"/>
              </w:rPr>
              <w:t>3.1.37</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360DA4D"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trsnice, velikosti 110.000 cepljenk/ha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5A3BCC6"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cepljenka</w:t>
            </w:r>
          </w:p>
        </w:tc>
        <w:tc>
          <w:tcPr>
            <w:tcW w:w="636" w:type="pct"/>
            <w:tcBorders>
              <w:top w:val="single" w:sz="4" w:space="0" w:color="auto"/>
              <w:left w:val="nil"/>
              <w:bottom w:val="single" w:sz="4" w:space="0" w:color="auto"/>
              <w:right w:val="single" w:sz="4" w:space="0" w:color="auto"/>
            </w:tcBorders>
            <w:shd w:val="clear" w:color="auto" w:fill="auto"/>
            <w:noWrap/>
          </w:tcPr>
          <w:p w14:paraId="558DDB0F"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0,61</w:t>
            </w:r>
          </w:p>
        </w:tc>
        <w:tc>
          <w:tcPr>
            <w:tcW w:w="642" w:type="pct"/>
            <w:tcBorders>
              <w:top w:val="single" w:sz="4" w:space="0" w:color="auto"/>
              <w:left w:val="nil"/>
              <w:bottom w:val="single" w:sz="4" w:space="0" w:color="auto"/>
              <w:right w:val="single" w:sz="4" w:space="0" w:color="auto"/>
            </w:tcBorders>
          </w:tcPr>
          <w:p w14:paraId="3E19B434" w14:textId="77777777"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7AB6383F"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82A1598"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3.1.37.1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18B2549"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Priprava zemljišča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62223CC8"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 xml:space="preserve">cepljenka </w:t>
            </w:r>
          </w:p>
        </w:tc>
        <w:tc>
          <w:tcPr>
            <w:tcW w:w="636" w:type="pct"/>
            <w:tcBorders>
              <w:top w:val="single" w:sz="4" w:space="0" w:color="auto"/>
              <w:left w:val="nil"/>
              <w:bottom w:val="single" w:sz="4" w:space="0" w:color="auto"/>
              <w:right w:val="single" w:sz="4" w:space="0" w:color="auto"/>
            </w:tcBorders>
            <w:shd w:val="clear" w:color="auto" w:fill="auto"/>
            <w:noWrap/>
          </w:tcPr>
          <w:p w14:paraId="5682A7A3"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0,02</w:t>
            </w:r>
          </w:p>
        </w:tc>
        <w:tc>
          <w:tcPr>
            <w:tcW w:w="642" w:type="pct"/>
            <w:tcBorders>
              <w:top w:val="single" w:sz="4" w:space="0" w:color="auto"/>
              <w:left w:val="nil"/>
              <w:bottom w:val="single" w:sz="4" w:space="0" w:color="auto"/>
              <w:right w:val="single" w:sz="4" w:space="0" w:color="auto"/>
            </w:tcBorders>
          </w:tcPr>
          <w:p w14:paraId="6D65F007"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EEC0BB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B98C4E5"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3.1.37.2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EC65058"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Cepljenje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490520ED"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cepljenk</w:t>
            </w:r>
            <w:r w:rsidRPr="00384C94">
              <w:rPr>
                <w:rFonts w:ascii="Arial" w:eastAsia="Times New Roman" w:hAnsi="Arial" w:cs="Arial"/>
                <w:sz w:val="20"/>
                <w:szCs w:val="20"/>
                <w:lang w:eastAsia="sl-SI"/>
              </w:rPr>
              <w:lastRenderedPageBreak/>
              <w:t>a</w:t>
            </w:r>
          </w:p>
        </w:tc>
        <w:tc>
          <w:tcPr>
            <w:tcW w:w="636" w:type="pct"/>
            <w:tcBorders>
              <w:top w:val="single" w:sz="4" w:space="0" w:color="auto"/>
              <w:left w:val="nil"/>
              <w:bottom w:val="single" w:sz="4" w:space="0" w:color="auto"/>
              <w:right w:val="single" w:sz="4" w:space="0" w:color="auto"/>
            </w:tcBorders>
            <w:shd w:val="clear" w:color="auto" w:fill="auto"/>
            <w:noWrap/>
          </w:tcPr>
          <w:p w14:paraId="64CCFFBC"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lastRenderedPageBreak/>
              <w:t>0,53</w:t>
            </w:r>
          </w:p>
        </w:tc>
        <w:tc>
          <w:tcPr>
            <w:tcW w:w="642" w:type="pct"/>
            <w:tcBorders>
              <w:top w:val="single" w:sz="4" w:space="0" w:color="auto"/>
              <w:left w:val="nil"/>
              <w:bottom w:val="single" w:sz="4" w:space="0" w:color="auto"/>
              <w:right w:val="single" w:sz="4" w:space="0" w:color="auto"/>
            </w:tcBorders>
          </w:tcPr>
          <w:p w14:paraId="277BAEC2"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A5E8382"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0893627"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3.1.37.2.1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AEF607E"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Podlage in cepiči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C5591F3"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cepljenka</w:t>
            </w:r>
          </w:p>
        </w:tc>
        <w:tc>
          <w:tcPr>
            <w:tcW w:w="636" w:type="pct"/>
            <w:tcBorders>
              <w:top w:val="single" w:sz="4" w:space="0" w:color="auto"/>
              <w:left w:val="nil"/>
              <w:bottom w:val="single" w:sz="4" w:space="0" w:color="auto"/>
              <w:right w:val="single" w:sz="4" w:space="0" w:color="auto"/>
            </w:tcBorders>
            <w:shd w:val="clear" w:color="auto" w:fill="auto"/>
            <w:noWrap/>
          </w:tcPr>
          <w:p w14:paraId="49CCD864"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0,30</w:t>
            </w:r>
          </w:p>
        </w:tc>
        <w:tc>
          <w:tcPr>
            <w:tcW w:w="642" w:type="pct"/>
            <w:tcBorders>
              <w:top w:val="single" w:sz="4" w:space="0" w:color="auto"/>
              <w:left w:val="nil"/>
              <w:bottom w:val="single" w:sz="4" w:space="0" w:color="auto"/>
              <w:right w:val="single" w:sz="4" w:space="0" w:color="auto"/>
            </w:tcBorders>
          </w:tcPr>
          <w:p w14:paraId="5296483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10D7F02"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6E7FE46"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3.1.37.2.2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D129A6C"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Sajenje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DBAF6A7"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cepljenka</w:t>
            </w:r>
          </w:p>
        </w:tc>
        <w:tc>
          <w:tcPr>
            <w:tcW w:w="636" w:type="pct"/>
            <w:tcBorders>
              <w:top w:val="single" w:sz="4" w:space="0" w:color="auto"/>
              <w:left w:val="nil"/>
              <w:bottom w:val="single" w:sz="4" w:space="0" w:color="auto"/>
              <w:right w:val="single" w:sz="4" w:space="0" w:color="auto"/>
            </w:tcBorders>
            <w:shd w:val="clear" w:color="auto" w:fill="auto"/>
            <w:noWrap/>
          </w:tcPr>
          <w:p w14:paraId="68954134"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0,06</w:t>
            </w:r>
          </w:p>
        </w:tc>
        <w:tc>
          <w:tcPr>
            <w:tcW w:w="642" w:type="pct"/>
            <w:tcBorders>
              <w:top w:val="single" w:sz="4" w:space="0" w:color="auto"/>
              <w:left w:val="nil"/>
              <w:bottom w:val="single" w:sz="4" w:space="0" w:color="auto"/>
              <w:right w:val="single" w:sz="4" w:space="0" w:color="auto"/>
            </w:tcBorders>
          </w:tcPr>
          <w:p w14:paraId="40F34E3E"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6E9F4C7"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DCE4B71" w14:textId="77777777" w:rsidR="00C420E6" w:rsidRPr="00384C94" w:rsidRDefault="00C420E6" w:rsidP="00C420E6">
            <w:pPr>
              <w:spacing w:after="0" w:line="260" w:lineRule="atLeast"/>
              <w:rPr>
                <w:rFonts w:ascii="Arial" w:hAnsi="Arial" w:cs="Arial"/>
                <w:b/>
                <w:color w:val="000000"/>
                <w:sz w:val="20"/>
                <w:szCs w:val="20"/>
              </w:rPr>
            </w:pPr>
            <w:r w:rsidRPr="00384C94">
              <w:rPr>
                <w:rFonts w:ascii="Arial" w:hAnsi="Arial" w:cs="Arial"/>
                <w:b/>
                <w:color w:val="000000"/>
                <w:sz w:val="20"/>
                <w:szCs w:val="20"/>
              </w:rPr>
              <w:t>3.1.38</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E30EE1D" w14:textId="77777777"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sadne drevesnice, velikosti 30.000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762BB3FC" w14:textId="77777777"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05A4C881" w14:textId="77777777"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1,8</w:t>
            </w:r>
            <w:r>
              <w:rPr>
                <w:rFonts w:ascii="Arial" w:eastAsia="Times New Roman" w:hAnsi="Arial" w:cs="Arial"/>
                <w:b/>
                <w:sz w:val="20"/>
                <w:szCs w:val="20"/>
                <w:lang w:eastAsia="sl-SI"/>
              </w:rPr>
              <w:t>5</w:t>
            </w:r>
          </w:p>
        </w:tc>
        <w:tc>
          <w:tcPr>
            <w:tcW w:w="642" w:type="pct"/>
            <w:tcBorders>
              <w:top w:val="single" w:sz="4" w:space="0" w:color="auto"/>
              <w:left w:val="nil"/>
              <w:bottom w:val="single" w:sz="4" w:space="0" w:color="auto"/>
              <w:right w:val="single" w:sz="4" w:space="0" w:color="auto"/>
            </w:tcBorders>
          </w:tcPr>
          <w:p w14:paraId="1DACBD61" w14:textId="77777777"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14:paraId="20F3700E"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8603528"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DE42894"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Priprava zemljišča</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4F5A8EE"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4F5E9358"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0,07</w:t>
            </w:r>
          </w:p>
        </w:tc>
        <w:tc>
          <w:tcPr>
            <w:tcW w:w="642" w:type="pct"/>
            <w:tcBorders>
              <w:top w:val="single" w:sz="4" w:space="0" w:color="auto"/>
              <w:left w:val="nil"/>
              <w:bottom w:val="single" w:sz="4" w:space="0" w:color="auto"/>
              <w:right w:val="single" w:sz="4" w:space="0" w:color="auto"/>
            </w:tcBorders>
          </w:tcPr>
          <w:p w14:paraId="7A476B7C"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3299CC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61E943D"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4E29C91E"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Sajenje podlag in cepljenje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34155F63"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32F92A7D"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1,29</w:t>
            </w:r>
          </w:p>
        </w:tc>
        <w:tc>
          <w:tcPr>
            <w:tcW w:w="642" w:type="pct"/>
            <w:tcBorders>
              <w:top w:val="single" w:sz="4" w:space="0" w:color="auto"/>
              <w:left w:val="nil"/>
              <w:bottom w:val="single" w:sz="4" w:space="0" w:color="auto"/>
              <w:right w:val="single" w:sz="4" w:space="0" w:color="auto"/>
            </w:tcBorders>
          </w:tcPr>
          <w:p w14:paraId="1BDFC8DE"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198C741"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E6F631E"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23A48FF"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Podlage in cepiči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010F22FA"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3CBD771C"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1,07</w:t>
            </w:r>
          </w:p>
        </w:tc>
        <w:tc>
          <w:tcPr>
            <w:tcW w:w="642" w:type="pct"/>
            <w:tcBorders>
              <w:top w:val="single" w:sz="4" w:space="0" w:color="auto"/>
              <w:left w:val="nil"/>
              <w:bottom w:val="single" w:sz="4" w:space="0" w:color="auto"/>
              <w:right w:val="single" w:sz="4" w:space="0" w:color="auto"/>
            </w:tcBorders>
          </w:tcPr>
          <w:p w14:paraId="4B8F400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ACFF370"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D20D99C"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0491D13"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Postavitev skupinske opore</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2FED2EDB"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392B4FF1"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0,27</w:t>
            </w:r>
          </w:p>
        </w:tc>
        <w:tc>
          <w:tcPr>
            <w:tcW w:w="642" w:type="pct"/>
            <w:tcBorders>
              <w:top w:val="single" w:sz="4" w:space="0" w:color="auto"/>
              <w:left w:val="nil"/>
              <w:bottom w:val="single" w:sz="4" w:space="0" w:color="auto"/>
              <w:right w:val="single" w:sz="4" w:space="0" w:color="auto"/>
            </w:tcBorders>
          </w:tcPr>
          <w:p w14:paraId="4DA695DC"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0669EEAF"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6BAD359"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84AD7FF"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Leseni 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5A4D233B"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5C4D8737"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0,25</w:t>
            </w:r>
          </w:p>
        </w:tc>
        <w:tc>
          <w:tcPr>
            <w:tcW w:w="642" w:type="pct"/>
            <w:tcBorders>
              <w:top w:val="single" w:sz="4" w:space="0" w:color="auto"/>
              <w:left w:val="nil"/>
              <w:bottom w:val="single" w:sz="4" w:space="0" w:color="auto"/>
              <w:right w:val="single" w:sz="4" w:space="0" w:color="auto"/>
            </w:tcBorders>
          </w:tcPr>
          <w:p w14:paraId="254941B1"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14:paraId="52E922F3" w14:textId="7777777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8F658B6" w14:textId="77777777"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3.1.38.4</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DB60D3F" w14:textId="77777777"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14:paraId="1C26D62C" w14:textId="77777777"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14:paraId="18F316E0" w14:textId="77777777"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0,22</w:t>
            </w:r>
          </w:p>
        </w:tc>
        <w:tc>
          <w:tcPr>
            <w:tcW w:w="642" w:type="pct"/>
            <w:tcBorders>
              <w:top w:val="single" w:sz="4" w:space="0" w:color="auto"/>
              <w:left w:val="nil"/>
              <w:bottom w:val="single" w:sz="4" w:space="0" w:color="auto"/>
              <w:right w:val="single" w:sz="4" w:space="0" w:color="auto"/>
            </w:tcBorders>
          </w:tcPr>
          <w:p w14:paraId="40C14E64"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4A812DD"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54EEAF33"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3.2</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14:paraId="63C41915" w14:textId="77777777"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Priprava tal</w:t>
            </w:r>
          </w:p>
          <w:p w14:paraId="7503277F" w14:textId="77777777" w:rsidR="00C420E6" w:rsidRPr="00244B27" w:rsidRDefault="00C420E6" w:rsidP="00C420E6">
            <w:pPr>
              <w:spacing w:after="0" w:line="260" w:lineRule="atLeast"/>
              <w:rPr>
                <w:rFonts w:ascii="Arial" w:eastAsia="Times New Roman" w:hAnsi="Arial" w:cs="Arial"/>
                <w:b/>
                <w:sz w:val="20"/>
                <w:szCs w:val="20"/>
                <w:lang w:eastAsia="sl-SI"/>
              </w:rPr>
            </w:pPr>
          </w:p>
          <w:p w14:paraId="150F306B" w14:textId="77777777" w:rsidR="00C420E6" w:rsidRPr="00244B27" w:rsidRDefault="00C420E6" w:rsidP="00C420E6">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sz w:val="20"/>
                <w:szCs w:val="20"/>
                <w:lang w:eastAsia="sl-SI"/>
              </w:rPr>
              <w:t>Metodološka pojasnila</w:t>
            </w:r>
          </w:p>
          <w:p w14:paraId="02C14753" w14:textId="77777777" w:rsidR="00C420E6" w:rsidRPr="00244B27" w:rsidDel="00A747BD" w:rsidRDefault="00C420E6" w:rsidP="00C420E6">
            <w:pPr>
              <w:spacing w:after="0" w:line="260" w:lineRule="atLeast"/>
              <w:jc w:val="both"/>
              <w:rPr>
                <w:rFonts w:ascii="Arial" w:hAnsi="Arial" w:cs="Arial"/>
                <w:sz w:val="20"/>
                <w:szCs w:val="20"/>
              </w:rPr>
            </w:pPr>
            <w:r w:rsidRPr="00244B27">
              <w:rPr>
                <w:rFonts w:ascii="Arial" w:hAnsi="Arial" w:cs="Arial"/>
                <w:sz w:val="20"/>
                <w:szCs w:val="20"/>
              </w:rPr>
              <w:t xml:space="preserve">Naložbe v pripravo tal so razdeljene v tri razrede </w:t>
            </w:r>
            <w:r w:rsidRPr="00244B27" w:rsidDel="00A747BD">
              <w:rPr>
                <w:rFonts w:ascii="Arial" w:hAnsi="Arial" w:cs="Arial"/>
                <w:sz w:val="20"/>
                <w:szCs w:val="20"/>
              </w:rPr>
              <w:t>glede na nagib zemljišča:</w:t>
            </w:r>
          </w:p>
          <w:p w14:paraId="4BD9F572" w14:textId="77777777" w:rsidR="00C420E6" w:rsidRPr="00244B27" w:rsidDel="00A747BD" w:rsidRDefault="00C420E6" w:rsidP="00C420E6">
            <w:pPr>
              <w:spacing w:after="0" w:line="260" w:lineRule="atLeast"/>
              <w:jc w:val="both"/>
              <w:rPr>
                <w:rFonts w:ascii="Arial" w:hAnsi="Arial" w:cs="Arial"/>
                <w:sz w:val="20"/>
                <w:szCs w:val="20"/>
              </w:rPr>
            </w:pPr>
            <w:r w:rsidRPr="00244B27">
              <w:rPr>
                <w:rFonts w:ascii="Arial" w:hAnsi="Arial" w:cs="Arial"/>
                <w:sz w:val="20"/>
                <w:szCs w:val="20"/>
              </w:rPr>
              <w:t>1.</w:t>
            </w:r>
            <w:r w:rsidRPr="00244B27" w:rsidDel="00A747BD">
              <w:rPr>
                <w:rFonts w:ascii="Arial" w:hAnsi="Arial" w:cs="Arial"/>
                <w:sz w:val="20"/>
                <w:szCs w:val="20"/>
              </w:rPr>
              <w:t xml:space="preserve"> majhna težavnost: </w:t>
            </w:r>
            <w:r w:rsidRPr="00244B27">
              <w:rPr>
                <w:rFonts w:ascii="Arial" w:hAnsi="Arial" w:cs="Arial"/>
                <w:sz w:val="20"/>
                <w:szCs w:val="20"/>
              </w:rPr>
              <w:t>r</w:t>
            </w:r>
            <w:r w:rsidRPr="00244B27" w:rsidDel="00A747BD">
              <w:rPr>
                <w:rFonts w:ascii="Arial" w:hAnsi="Arial" w:cs="Arial"/>
                <w:sz w:val="20"/>
                <w:szCs w:val="20"/>
              </w:rPr>
              <w:t xml:space="preserve">avnina in nagib zemljišča </w:t>
            </w:r>
            <w:r w:rsidRPr="00244B27">
              <w:rPr>
                <w:rFonts w:ascii="Arial" w:hAnsi="Arial" w:cs="Arial"/>
                <w:sz w:val="20"/>
                <w:szCs w:val="20"/>
              </w:rPr>
              <w:t xml:space="preserve">znaša </w:t>
            </w:r>
            <w:r w:rsidRPr="00244B27" w:rsidDel="00A747BD">
              <w:rPr>
                <w:rFonts w:ascii="Arial" w:hAnsi="Arial" w:cs="Arial"/>
                <w:sz w:val="20"/>
                <w:szCs w:val="20"/>
              </w:rPr>
              <w:t xml:space="preserve">do </w:t>
            </w:r>
            <w:r w:rsidRPr="00244B27">
              <w:rPr>
                <w:rFonts w:ascii="Arial" w:hAnsi="Arial" w:cs="Arial"/>
                <w:sz w:val="20"/>
                <w:szCs w:val="20"/>
              </w:rPr>
              <w:t xml:space="preserve">vključno </w:t>
            </w:r>
            <w:r w:rsidRPr="00244B27" w:rsidDel="00A747BD">
              <w:rPr>
                <w:rFonts w:ascii="Arial" w:hAnsi="Arial" w:cs="Arial"/>
                <w:sz w:val="20"/>
                <w:szCs w:val="20"/>
              </w:rPr>
              <w:t>7,99 %, vzdolžni nagib, brez depresij</w:t>
            </w:r>
            <w:r w:rsidRPr="00244B27">
              <w:rPr>
                <w:rFonts w:ascii="Arial" w:hAnsi="Arial" w:cs="Arial"/>
                <w:sz w:val="20"/>
                <w:szCs w:val="20"/>
              </w:rPr>
              <w:t>;</w:t>
            </w:r>
          </w:p>
          <w:p w14:paraId="03A9FC66" w14:textId="77777777" w:rsidR="00C420E6" w:rsidRPr="00244B27" w:rsidDel="00A747BD" w:rsidRDefault="00C420E6" w:rsidP="00C420E6">
            <w:pPr>
              <w:spacing w:after="0" w:line="260" w:lineRule="atLeast"/>
              <w:jc w:val="both"/>
              <w:rPr>
                <w:rFonts w:ascii="Arial" w:hAnsi="Arial" w:cs="Arial"/>
                <w:sz w:val="20"/>
                <w:szCs w:val="20"/>
              </w:rPr>
            </w:pPr>
            <w:r w:rsidRPr="00244B27">
              <w:rPr>
                <w:rFonts w:ascii="Arial" w:hAnsi="Arial" w:cs="Arial"/>
                <w:sz w:val="20"/>
                <w:szCs w:val="20"/>
              </w:rPr>
              <w:t>2.</w:t>
            </w:r>
            <w:r w:rsidRPr="00244B27" w:rsidDel="00A747BD">
              <w:rPr>
                <w:rFonts w:ascii="Arial" w:hAnsi="Arial" w:cs="Arial"/>
                <w:sz w:val="20"/>
                <w:szCs w:val="20"/>
              </w:rPr>
              <w:t xml:space="preserve"> srednja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od</w:t>
            </w:r>
            <w:r w:rsidRPr="00244B27" w:rsidDel="00A747BD">
              <w:rPr>
                <w:rFonts w:ascii="Arial" w:hAnsi="Arial" w:cs="Arial"/>
                <w:sz w:val="20"/>
                <w:szCs w:val="20"/>
              </w:rPr>
              <w:t xml:space="preserve"> vključno 8 do </w:t>
            </w:r>
            <w:r w:rsidRPr="00244B27">
              <w:rPr>
                <w:rFonts w:ascii="Arial" w:hAnsi="Arial" w:cs="Arial"/>
                <w:sz w:val="20"/>
                <w:szCs w:val="20"/>
              </w:rPr>
              <w:t xml:space="preserve">vključno </w:t>
            </w:r>
            <w:r w:rsidRPr="00244B27" w:rsidDel="00A747BD">
              <w:rPr>
                <w:rFonts w:ascii="Arial" w:hAnsi="Arial" w:cs="Arial"/>
                <w:sz w:val="20"/>
                <w:szCs w:val="20"/>
              </w:rPr>
              <w:t>29,99 %, dve do trivrstne terase, čiščenje terena (kamenje, štori drevja), izdelava teras, prekopavanje z bagrom do 1,2 m globine in</w:t>
            </w:r>
          </w:p>
          <w:p w14:paraId="2B448157" w14:textId="77777777" w:rsidR="00C420E6" w:rsidRPr="00244B27" w:rsidDel="00A747BD" w:rsidRDefault="00C420E6" w:rsidP="00C420E6">
            <w:pPr>
              <w:spacing w:after="0" w:line="260" w:lineRule="atLeast"/>
              <w:jc w:val="both"/>
              <w:rPr>
                <w:rFonts w:ascii="Arial" w:hAnsi="Arial" w:cs="Arial"/>
                <w:sz w:val="20"/>
                <w:szCs w:val="20"/>
              </w:rPr>
            </w:pPr>
            <w:r w:rsidRPr="00244B27">
              <w:rPr>
                <w:rFonts w:ascii="Arial" w:hAnsi="Arial" w:cs="Arial"/>
                <w:sz w:val="20"/>
                <w:szCs w:val="20"/>
              </w:rPr>
              <w:t xml:space="preserve">3. </w:t>
            </w:r>
            <w:r w:rsidRPr="00244B27" w:rsidDel="00A747BD">
              <w:rPr>
                <w:rFonts w:ascii="Arial" w:hAnsi="Arial" w:cs="Arial"/>
                <w:sz w:val="20"/>
                <w:szCs w:val="20"/>
              </w:rPr>
              <w:t xml:space="preserve">velika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najmanj</w:t>
            </w:r>
            <w:r w:rsidRPr="00244B27" w:rsidDel="00A747BD">
              <w:rPr>
                <w:rFonts w:ascii="Arial" w:hAnsi="Arial" w:cs="Arial"/>
                <w:sz w:val="20"/>
                <w:szCs w:val="20"/>
              </w:rPr>
              <w:t xml:space="preserve"> 30 %, enovrstne terase, čiščenje terena (kamenje, štori drevja), izdelava teras, prekopavanje z bagrom do 1,2 m globine.</w:t>
            </w:r>
          </w:p>
          <w:p w14:paraId="7E22A77D" w14:textId="77777777" w:rsidR="00C420E6" w:rsidRPr="00244B27" w:rsidRDefault="00C420E6" w:rsidP="00D06DBB">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P</w:t>
            </w:r>
            <w:r w:rsidRPr="00244B27" w:rsidDel="00A747BD">
              <w:rPr>
                <w:rFonts w:ascii="Arial" w:hAnsi="Arial" w:cs="Arial"/>
                <w:sz w:val="20"/>
                <w:szCs w:val="20"/>
              </w:rPr>
              <w:t>riprav</w:t>
            </w:r>
            <w:r w:rsidRPr="00244B27">
              <w:rPr>
                <w:rFonts w:ascii="Arial" w:hAnsi="Arial" w:cs="Arial"/>
                <w:sz w:val="20"/>
                <w:szCs w:val="20"/>
              </w:rPr>
              <w:t>a</w:t>
            </w:r>
            <w:r w:rsidRPr="00244B27" w:rsidDel="00A747BD">
              <w:rPr>
                <w:rFonts w:ascii="Arial" w:hAnsi="Arial" w:cs="Arial"/>
                <w:sz w:val="20"/>
                <w:szCs w:val="20"/>
              </w:rPr>
              <w:t xml:space="preserve"> tal je </w:t>
            </w:r>
            <w:r w:rsidRPr="00244B27">
              <w:rPr>
                <w:rFonts w:ascii="Arial" w:hAnsi="Arial" w:cs="Arial"/>
                <w:sz w:val="20"/>
                <w:szCs w:val="20"/>
              </w:rPr>
              <w:t>samostojna skupina stroškov</w:t>
            </w:r>
            <w:r w:rsidRPr="00244B27" w:rsidDel="00A747BD">
              <w:rPr>
                <w:rFonts w:ascii="Arial" w:hAnsi="Arial" w:cs="Arial"/>
                <w:sz w:val="20"/>
                <w:szCs w:val="20"/>
              </w:rPr>
              <w:t xml:space="preserve"> za vse trajn</w:t>
            </w:r>
            <w:r w:rsidRPr="00244B27">
              <w:rPr>
                <w:rFonts w:ascii="Arial" w:hAnsi="Arial" w:cs="Arial"/>
                <w:sz w:val="20"/>
                <w:szCs w:val="20"/>
              </w:rPr>
              <w:t>e</w:t>
            </w:r>
            <w:r w:rsidRPr="00244B27" w:rsidDel="00A747BD">
              <w:rPr>
                <w:rFonts w:ascii="Arial" w:hAnsi="Arial" w:cs="Arial"/>
                <w:sz w:val="20"/>
                <w:szCs w:val="20"/>
              </w:rPr>
              <w:t xml:space="preserve"> nasad</w:t>
            </w:r>
            <w:r w:rsidRPr="00244B27">
              <w:rPr>
                <w:rFonts w:ascii="Arial" w:hAnsi="Arial" w:cs="Arial"/>
                <w:sz w:val="20"/>
                <w:szCs w:val="20"/>
              </w:rPr>
              <w:t>e</w:t>
            </w:r>
            <w:r w:rsidRPr="00244B27" w:rsidDel="00A747BD">
              <w:rPr>
                <w:rFonts w:ascii="Arial" w:hAnsi="Arial" w:cs="Arial"/>
                <w:sz w:val="20"/>
                <w:szCs w:val="20"/>
              </w:rPr>
              <w:t>, razen za nasade trajnih rastlin na njivskih površinah</w:t>
            </w:r>
            <w:r w:rsidR="00D06DBB">
              <w:rPr>
                <w:rFonts w:ascii="Arial" w:hAnsi="Arial" w:cs="Arial"/>
                <w:sz w:val="20"/>
                <w:szCs w:val="20"/>
              </w:rPr>
              <w:t xml:space="preserve"> (</w:t>
            </w:r>
            <w:r w:rsidRPr="00244B27" w:rsidDel="00A747BD">
              <w:rPr>
                <w:rFonts w:ascii="Arial" w:hAnsi="Arial" w:cs="Arial"/>
                <w:sz w:val="20"/>
                <w:szCs w:val="20"/>
              </w:rPr>
              <w:t xml:space="preserve">šparglji, artičoke, hmelj, trsnice in sadne drevesnice), </w:t>
            </w:r>
            <w:r w:rsidRPr="00244B27">
              <w:rPr>
                <w:rFonts w:ascii="Arial" w:hAnsi="Arial" w:cs="Arial"/>
                <w:sz w:val="20"/>
                <w:szCs w:val="20"/>
              </w:rPr>
              <w:t>pri katerih je priprava tal</w:t>
            </w:r>
            <w:r w:rsidRPr="00244B27" w:rsidDel="00A747BD">
              <w:rPr>
                <w:rFonts w:ascii="Arial" w:hAnsi="Arial" w:cs="Arial"/>
                <w:sz w:val="20"/>
                <w:szCs w:val="20"/>
              </w:rPr>
              <w:t xml:space="preserve"> vključen</w:t>
            </w:r>
            <w:r w:rsidRPr="00244B27">
              <w:rPr>
                <w:rFonts w:ascii="Arial" w:hAnsi="Arial" w:cs="Arial"/>
                <w:sz w:val="20"/>
                <w:szCs w:val="20"/>
              </w:rPr>
              <w:t>a</w:t>
            </w:r>
            <w:r w:rsidRPr="00244B27" w:rsidDel="00A747BD">
              <w:rPr>
                <w:rFonts w:ascii="Arial" w:hAnsi="Arial" w:cs="Arial"/>
                <w:sz w:val="20"/>
                <w:szCs w:val="20"/>
              </w:rPr>
              <w:t xml:space="preserve"> v stroške </w:t>
            </w:r>
            <w:r>
              <w:rPr>
                <w:rFonts w:ascii="Arial" w:hAnsi="Arial" w:cs="Arial"/>
                <w:sz w:val="20"/>
                <w:szCs w:val="20"/>
              </w:rPr>
              <w:t>postavitve oziroma obnove trajnega nasada</w:t>
            </w:r>
            <w:r w:rsidRPr="00244B27" w:rsidDel="00A747BD">
              <w:rPr>
                <w:rFonts w:ascii="Arial" w:hAnsi="Arial" w:cs="Arial"/>
                <w:sz w:val="20"/>
                <w:szCs w:val="20"/>
              </w:rPr>
              <w:t xml:space="preserve">. </w:t>
            </w:r>
            <w:r w:rsidRPr="00244B27">
              <w:rPr>
                <w:rFonts w:ascii="Arial" w:hAnsi="Arial" w:cs="Arial"/>
                <w:sz w:val="20"/>
                <w:szCs w:val="20"/>
              </w:rPr>
              <w:t xml:space="preserve">Pri </w:t>
            </w:r>
            <w:r w:rsidRPr="00244B27" w:rsidDel="00A747BD">
              <w:rPr>
                <w:rFonts w:ascii="Arial" w:hAnsi="Arial" w:cs="Arial"/>
                <w:sz w:val="20"/>
                <w:szCs w:val="20"/>
              </w:rPr>
              <w:t xml:space="preserve">ekstenzivnih nasadih </w:t>
            </w:r>
            <w:r w:rsidRPr="00244B27">
              <w:rPr>
                <w:rFonts w:ascii="Arial" w:hAnsi="Arial" w:cs="Arial"/>
                <w:sz w:val="20"/>
                <w:szCs w:val="20"/>
              </w:rPr>
              <w:t xml:space="preserve">se priprava tal ne izvaja na celotni površini nasada, ampak je </w:t>
            </w:r>
            <w:r w:rsidRPr="00244B27" w:rsidDel="00A747BD">
              <w:rPr>
                <w:rFonts w:ascii="Arial" w:hAnsi="Arial" w:cs="Arial"/>
                <w:sz w:val="20"/>
                <w:szCs w:val="20"/>
              </w:rPr>
              <w:t>predviden le izkop sadilnih jam</w:t>
            </w:r>
            <w:r w:rsidRPr="00244B27">
              <w:rPr>
                <w:rFonts w:ascii="Arial" w:hAnsi="Arial" w:cs="Arial"/>
                <w:sz w:val="20"/>
                <w:szCs w:val="20"/>
              </w:rPr>
              <w:t>.</w:t>
            </w:r>
            <w:r w:rsidRPr="00244B27" w:rsidDel="00A747BD">
              <w:rPr>
                <w:rFonts w:ascii="Arial" w:hAnsi="Arial" w:cs="Arial"/>
                <w:sz w:val="20"/>
                <w:szCs w:val="20"/>
              </w:rPr>
              <w:t xml:space="preserve"> Priprava tal na vseh ravneh zahtevnosti </w:t>
            </w:r>
            <w:r w:rsidRPr="00244B27">
              <w:rPr>
                <w:rFonts w:ascii="Arial" w:hAnsi="Arial" w:cs="Arial"/>
                <w:sz w:val="20"/>
                <w:szCs w:val="20"/>
              </w:rPr>
              <w:t>vključuje</w:t>
            </w:r>
            <w:r w:rsidRPr="00244B27" w:rsidDel="00A747BD">
              <w:rPr>
                <w:rFonts w:ascii="Arial" w:hAnsi="Arial" w:cs="Arial"/>
                <w:sz w:val="20"/>
                <w:szCs w:val="20"/>
              </w:rPr>
              <w:t xml:space="preserve"> material (</w:t>
            </w:r>
            <w:r w:rsidRPr="00244B27">
              <w:rPr>
                <w:rFonts w:ascii="Arial" w:hAnsi="Arial" w:cs="Arial"/>
                <w:sz w:val="20"/>
                <w:szCs w:val="20"/>
              </w:rPr>
              <w:t xml:space="preserve">na primer: </w:t>
            </w:r>
            <w:r w:rsidRPr="00244B27" w:rsidDel="00A747BD">
              <w:rPr>
                <w:rFonts w:ascii="Arial" w:hAnsi="Arial" w:cs="Arial"/>
                <w:sz w:val="20"/>
                <w:szCs w:val="20"/>
              </w:rPr>
              <w:t xml:space="preserve">organska in mineralna gnojila </w:t>
            </w:r>
            <w:r w:rsidRPr="00244B27">
              <w:rPr>
                <w:rFonts w:ascii="Arial" w:hAnsi="Arial" w:cs="Arial"/>
                <w:sz w:val="20"/>
                <w:szCs w:val="20"/>
              </w:rPr>
              <w:t xml:space="preserve">ter </w:t>
            </w:r>
            <w:r w:rsidRPr="00244B27" w:rsidDel="00A747BD">
              <w:rPr>
                <w:rFonts w:ascii="Arial" w:hAnsi="Arial" w:cs="Arial"/>
                <w:sz w:val="20"/>
                <w:szCs w:val="20"/>
              </w:rPr>
              <w:t>seme za podor)</w:t>
            </w:r>
            <w:r>
              <w:rPr>
                <w:rFonts w:ascii="Arial" w:hAnsi="Arial" w:cs="Arial"/>
                <w:sz w:val="20"/>
                <w:szCs w:val="20"/>
              </w:rPr>
              <w:t xml:space="preserve">, </w:t>
            </w:r>
            <w:r w:rsidRPr="00244B27" w:rsidDel="00A747BD">
              <w:rPr>
                <w:rFonts w:ascii="Arial" w:hAnsi="Arial" w:cs="Arial"/>
                <w:sz w:val="20"/>
                <w:szCs w:val="20"/>
              </w:rPr>
              <w:t>najet</w:t>
            </w:r>
            <w:r w:rsidRPr="00244B27">
              <w:rPr>
                <w:rFonts w:ascii="Arial" w:hAnsi="Arial" w:cs="Arial"/>
                <w:sz w:val="20"/>
                <w:szCs w:val="20"/>
              </w:rPr>
              <w:t>e</w:t>
            </w:r>
            <w:r w:rsidRPr="00244B27" w:rsidDel="00A747BD">
              <w:rPr>
                <w:rFonts w:ascii="Arial" w:hAnsi="Arial" w:cs="Arial"/>
                <w:sz w:val="20"/>
                <w:szCs w:val="20"/>
              </w:rPr>
              <w:t xml:space="preserve"> storitv</w:t>
            </w:r>
            <w:r w:rsidRPr="00244B27">
              <w:rPr>
                <w:rFonts w:ascii="Arial" w:hAnsi="Arial" w:cs="Arial"/>
                <w:sz w:val="20"/>
                <w:szCs w:val="20"/>
              </w:rPr>
              <w:t>e gradbene in specialne mehanizacije</w:t>
            </w:r>
            <w:r w:rsidRPr="00244B27" w:rsidDel="00A747BD">
              <w:rPr>
                <w:rFonts w:ascii="Arial" w:hAnsi="Arial" w:cs="Arial"/>
                <w:sz w:val="20"/>
                <w:szCs w:val="20"/>
              </w:rPr>
              <w:t xml:space="preserve"> (</w:t>
            </w:r>
            <w:r w:rsidRPr="00244B27">
              <w:rPr>
                <w:rFonts w:ascii="Arial" w:hAnsi="Arial" w:cs="Arial"/>
                <w:sz w:val="20"/>
                <w:szCs w:val="20"/>
              </w:rPr>
              <w:t>na primer</w:t>
            </w:r>
            <w:r w:rsidRPr="00244B27" w:rsidDel="00A747BD">
              <w:rPr>
                <w:rFonts w:ascii="Arial" w:hAnsi="Arial" w:cs="Arial"/>
                <w:sz w:val="20"/>
                <w:szCs w:val="20"/>
              </w:rPr>
              <w:t xml:space="preserve"> planiranje, globoko oranje, polaganje folije)</w:t>
            </w:r>
            <w:r>
              <w:rPr>
                <w:rFonts w:ascii="Arial" w:hAnsi="Arial" w:cs="Arial"/>
                <w:sz w:val="20"/>
                <w:szCs w:val="20"/>
              </w:rPr>
              <w:t xml:space="preserve"> ter strošek analize tal</w:t>
            </w:r>
            <w:r w:rsidRPr="00244B27" w:rsidDel="00A747BD">
              <w:rPr>
                <w:rFonts w:ascii="Arial" w:hAnsi="Arial" w:cs="Arial"/>
                <w:sz w:val="20"/>
                <w:szCs w:val="20"/>
              </w:rPr>
              <w:t xml:space="preserve">. Strošek drenaže ni vključen v strošek priprave tal. </w:t>
            </w:r>
            <w:r w:rsidRPr="00244B27">
              <w:rPr>
                <w:rFonts w:ascii="Arial" w:hAnsi="Arial" w:cs="Arial"/>
                <w:sz w:val="20"/>
                <w:szCs w:val="20"/>
              </w:rPr>
              <w:t xml:space="preserve">Strošek priprave tal se določi </w:t>
            </w:r>
            <w:r w:rsidRPr="00244B27" w:rsidDel="00A747BD">
              <w:rPr>
                <w:rFonts w:ascii="Arial" w:hAnsi="Arial" w:cs="Arial"/>
                <w:sz w:val="20"/>
                <w:szCs w:val="20"/>
              </w:rPr>
              <w:t>na neto površin</w:t>
            </w:r>
            <w:r w:rsidRPr="00244B27">
              <w:rPr>
                <w:rFonts w:ascii="Arial" w:hAnsi="Arial" w:cs="Arial"/>
                <w:sz w:val="20"/>
                <w:szCs w:val="20"/>
              </w:rPr>
              <w:t>o</w:t>
            </w:r>
            <w:r w:rsidRPr="00244B27" w:rsidDel="00A747BD">
              <w:rPr>
                <w:rFonts w:ascii="Arial" w:hAnsi="Arial" w:cs="Arial"/>
                <w:sz w:val="20"/>
                <w:szCs w:val="20"/>
              </w:rPr>
              <w:t xml:space="preserve"> trajnega nasada.</w:t>
            </w:r>
          </w:p>
        </w:tc>
        <w:tc>
          <w:tcPr>
            <w:tcW w:w="642" w:type="pct"/>
            <w:tcBorders>
              <w:top w:val="single" w:sz="4" w:space="0" w:color="auto"/>
              <w:left w:val="single" w:sz="4" w:space="0" w:color="auto"/>
              <w:bottom w:val="single" w:sz="4" w:space="0" w:color="auto"/>
              <w:right w:val="single" w:sz="4" w:space="0" w:color="auto"/>
            </w:tcBorders>
          </w:tcPr>
          <w:p w14:paraId="12807228" w14:textId="77777777" w:rsidR="00C420E6" w:rsidRPr="00244B27" w:rsidRDefault="00C420E6" w:rsidP="00C420E6">
            <w:pPr>
              <w:spacing w:after="0" w:line="260" w:lineRule="atLeast"/>
              <w:rPr>
                <w:rFonts w:ascii="Arial" w:eastAsia="Times New Roman" w:hAnsi="Arial" w:cs="Arial"/>
                <w:b/>
                <w:bCs/>
                <w:sz w:val="20"/>
                <w:szCs w:val="20"/>
                <w:lang w:eastAsia="sl-SI"/>
              </w:rPr>
            </w:pPr>
          </w:p>
        </w:tc>
      </w:tr>
      <w:tr w:rsidR="00C420E6" w:rsidRPr="00244B27" w14:paraId="1425D19A" w14:textId="77777777" w:rsidTr="002B0B68">
        <w:trPr>
          <w:trHeight w:val="315"/>
        </w:trPr>
        <w:tc>
          <w:tcPr>
            <w:tcW w:w="570" w:type="pct"/>
            <w:tcBorders>
              <w:top w:val="single" w:sz="4" w:space="0" w:color="auto"/>
              <w:left w:val="single" w:sz="4" w:space="0" w:color="auto"/>
              <w:bottom w:val="single" w:sz="4" w:space="0" w:color="auto"/>
              <w:right w:val="nil"/>
            </w:tcBorders>
            <w:shd w:val="clear" w:color="auto" w:fill="auto"/>
            <w:noWrap/>
          </w:tcPr>
          <w:p w14:paraId="1EE89A2E"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C6F8DC8"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Priprava tal -</w:t>
            </w:r>
            <w:r>
              <w:rPr>
                <w:rFonts w:ascii="Arial" w:eastAsia="Times New Roman" w:hAnsi="Arial" w:cs="Arial"/>
                <w:sz w:val="20"/>
                <w:szCs w:val="20"/>
                <w:lang w:eastAsia="sl-SI"/>
              </w:rPr>
              <w:t xml:space="preserve"> majhna težavnost</w:t>
            </w:r>
          </w:p>
        </w:tc>
        <w:tc>
          <w:tcPr>
            <w:tcW w:w="500" w:type="pct"/>
            <w:tcBorders>
              <w:top w:val="single" w:sz="4" w:space="0" w:color="auto"/>
              <w:left w:val="nil"/>
              <w:bottom w:val="single" w:sz="4" w:space="0" w:color="auto"/>
              <w:right w:val="single" w:sz="4" w:space="0" w:color="auto"/>
            </w:tcBorders>
            <w:shd w:val="clear" w:color="auto" w:fill="auto"/>
            <w:noWrap/>
          </w:tcPr>
          <w:p w14:paraId="3E9F1EE7"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14:paraId="7971574F"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7.674,14</w:t>
            </w:r>
          </w:p>
        </w:tc>
        <w:tc>
          <w:tcPr>
            <w:tcW w:w="642" w:type="pct"/>
            <w:tcBorders>
              <w:top w:val="single" w:sz="4" w:space="0" w:color="auto"/>
              <w:left w:val="nil"/>
              <w:bottom w:val="single" w:sz="4" w:space="0" w:color="auto"/>
              <w:right w:val="single" w:sz="4" w:space="0" w:color="auto"/>
            </w:tcBorders>
          </w:tcPr>
          <w:p w14:paraId="0C2F7846"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5CAF38D1" w14:textId="77777777" w:rsidTr="002B0B68">
        <w:trPr>
          <w:trHeight w:val="318"/>
        </w:trPr>
        <w:tc>
          <w:tcPr>
            <w:tcW w:w="570" w:type="pct"/>
            <w:tcBorders>
              <w:top w:val="single" w:sz="4" w:space="0" w:color="auto"/>
              <w:left w:val="single" w:sz="4" w:space="0" w:color="auto"/>
              <w:bottom w:val="single" w:sz="4" w:space="0" w:color="auto"/>
              <w:right w:val="nil"/>
            </w:tcBorders>
            <w:shd w:val="clear" w:color="auto" w:fill="auto"/>
            <w:noWrap/>
          </w:tcPr>
          <w:p w14:paraId="09E6AEF4"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1D28E58"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w:t>
            </w:r>
            <w:r>
              <w:rPr>
                <w:rFonts w:ascii="Arial" w:eastAsia="Times New Roman" w:hAnsi="Arial" w:cs="Arial"/>
                <w:sz w:val="20"/>
                <w:szCs w:val="20"/>
                <w:lang w:eastAsia="sl-SI"/>
              </w:rPr>
              <w:t>riprava tal - srednja težavnost</w:t>
            </w:r>
          </w:p>
        </w:tc>
        <w:tc>
          <w:tcPr>
            <w:tcW w:w="500" w:type="pct"/>
            <w:tcBorders>
              <w:top w:val="single" w:sz="4" w:space="0" w:color="auto"/>
              <w:left w:val="nil"/>
              <w:bottom w:val="single" w:sz="4" w:space="0" w:color="auto"/>
              <w:right w:val="single" w:sz="4" w:space="0" w:color="auto"/>
            </w:tcBorders>
            <w:shd w:val="clear" w:color="auto" w:fill="auto"/>
            <w:noWrap/>
          </w:tcPr>
          <w:p w14:paraId="35ABBFA7"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14:paraId="18E442E9"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16.013,54</w:t>
            </w:r>
          </w:p>
        </w:tc>
        <w:tc>
          <w:tcPr>
            <w:tcW w:w="642" w:type="pct"/>
            <w:tcBorders>
              <w:top w:val="single" w:sz="4" w:space="0" w:color="auto"/>
              <w:left w:val="nil"/>
              <w:bottom w:val="single" w:sz="4" w:space="0" w:color="auto"/>
              <w:right w:val="single" w:sz="4" w:space="0" w:color="auto"/>
            </w:tcBorders>
          </w:tcPr>
          <w:p w14:paraId="07E7A4F0"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E668E94" w14:textId="77777777" w:rsidTr="002B0B68">
        <w:trPr>
          <w:trHeight w:val="318"/>
        </w:trPr>
        <w:tc>
          <w:tcPr>
            <w:tcW w:w="570" w:type="pct"/>
            <w:tcBorders>
              <w:top w:val="single" w:sz="4" w:space="0" w:color="auto"/>
              <w:left w:val="single" w:sz="4" w:space="0" w:color="auto"/>
              <w:bottom w:val="single" w:sz="4" w:space="0" w:color="auto"/>
              <w:right w:val="nil"/>
            </w:tcBorders>
            <w:shd w:val="clear" w:color="auto" w:fill="auto"/>
            <w:noWrap/>
          </w:tcPr>
          <w:p w14:paraId="49239B84"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611FEE0" w14:textId="77777777" w:rsidR="00C420E6" w:rsidRPr="00244B27"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Priprava tal - velika težavnost</w:t>
            </w:r>
          </w:p>
        </w:tc>
        <w:tc>
          <w:tcPr>
            <w:tcW w:w="500" w:type="pct"/>
            <w:tcBorders>
              <w:top w:val="single" w:sz="4" w:space="0" w:color="auto"/>
              <w:left w:val="nil"/>
              <w:bottom w:val="single" w:sz="4" w:space="0" w:color="auto"/>
              <w:right w:val="single" w:sz="4" w:space="0" w:color="auto"/>
            </w:tcBorders>
            <w:shd w:val="clear" w:color="auto" w:fill="auto"/>
            <w:noWrap/>
          </w:tcPr>
          <w:p w14:paraId="2B6BD51B"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14:paraId="62DB3EDA"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20.909,27</w:t>
            </w:r>
          </w:p>
        </w:tc>
        <w:tc>
          <w:tcPr>
            <w:tcW w:w="642" w:type="pct"/>
            <w:tcBorders>
              <w:top w:val="single" w:sz="4" w:space="0" w:color="auto"/>
              <w:left w:val="nil"/>
              <w:bottom w:val="single" w:sz="4" w:space="0" w:color="auto"/>
              <w:right w:val="single" w:sz="4" w:space="0" w:color="auto"/>
            </w:tcBorders>
          </w:tcPr>
          <w:p w14:paraId="10072D6E"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186E7D9" w14:textId="77777777" w:rsidTr="002B0B68">
        <w:trPr>
          <w:trHeight w:val="318"/>
        </w:trPr>
        <w:tc>
          <w:tcPr>
            <w:tcW w:w="570" w:type="pct"/>
            <w:tcBorders>
              <w:top w:val="single" w:sz="4" w:space="0" w:color="auto"/>
              <w:left w:val="single" w:sz="4" w:space="0" w:color="auto"/>
              <w:bottom w:val="single" w:sz="4" w:space="0" w:color="auto"/>
              <w:right w:val="nil"/>
            </w:tcBorders>
            <w:shd w:val="clear" w:color="auto" w:fill="auto"/>
            <w:noWrap/>
          </w:tcPr>
          <w:p w14:paraId="3F78B7C1"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3.2.4</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52E47D9"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Priprava tal - trav</w:t>
            </w:r>
            <w:r>
              <w:rPr>
                <w:rFonts w:ascii="Arial" w:eastAsia="Times New Roman" w:hAnsi="Arial" w:cs="Arial"/>
                <w:sz w:val="20"/>
                <w:szCs w:val="20"/>
                <w:lang w:eastAsia="sl-SI"/>
              </w:rPr>
              <w:t>niški nasadi, srednja težavnost</w:t>
            </w:r>
          </w:p>
        </w:tc>
        <w:tc>
          <w:tcPr>
            <w:tcW w:w="500" w:type="pct"/>
            <w:tcBorders>
              <w:top w:val="single" w:sz="4" w:space="0" w:color="auto"/>
              <w:left w:val="nil"/>
              <w:bottom w:val="single" w:sz="4" w:space="0" w:color="auto"/>
              <w:right w:val="single" w:sz="4" w:space="0" w:color="auto"/>
            </w:tcBorders>
            <w:shd w:val="clear" w:color="auto" w:fill="auto"/>
            <w:noWrap/>
          </w:tcPr>
          <w:p w14:paraId="2B87166B"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14:paraId="7873BE64"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2.257,00</w:t>
            </w:r>
          </w:p>
        </w:tc>
        <w:tc>
          <w:tcPr>
            <w:tcW w:w="642" w:type="pct"/>
            <w:tcBorders>
              <w:top w:val="single" w:sz="4" w:space="0" w:color="auto"/>
              <w:left w:val="nil"/>
              <w:bottom w:val="single" w:sz="4" w:space="0" w:color="auto"/>
              <w:right w:val="single" w:sz="4" w:space="0" w:color="auto"/>
            </w:tcBorders>
          </w:tcPr>
          <w:p w14:paraId="0B5BF306"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481C217" w14:textId="77777777" w:rsidTr="002B0B68">
        <w:trPr>
          <w:trHeight w:val="386"/>
        </w:trPr>
        <w:tc>
          <w:tcPr>
            <w:tcW w:w="570" w:type="pct"/>
            <w:tcBorders>
              <w:top w:val="single" w:sz="4" w:space="0" w:color="auto"/>
              <w:left w:val="single" w:sz="4" w:space="0" w:color="auto"/>
              <w:bottom w:val="single" w:sz="4" w:space="0" w:color="auto"/>
              <w:right w:val="nil"/>
            </w:tcBorders>
            <w:shd w:val="clear" w:color="auto" w:fill="auto"/>
            <w:noWrap/>
          </w:tcPr>
          <w:p w14:paraId="0F79524B"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3.3</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tcPr>
          <w:p w14:paraId="3C56AE49" w14:textId="77777777" w:rsidR="00C420E6" w:rsidRPr="00244B27" w:rsidRDefault="00C420E6" w:rsidP="00D2597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Odstranitev nasada</w:t>
            </w:r>
          </w:p>
          <w:p w14:paraId="6468F258" w14:textId="77777777" w:rsidR="00C420E6" w:rsidRPr="00244B27" w:rsidRDefault="00C420E6" w:rsidP="00D25971">
            <w:pPr>
              <w:spacing w:after="0" w:line="260" w:lineRule="atLeast"/>
              <w:jc w:val="both"/>
              <w:rPr>
                <w:rFonts w:ascii="Arial" w:hAnsi="Arial" w:cs="Arial"/>
                <w:b/>
                <w:sz w:val="20"/>
                <w:szCs w:val="20"/>
              </w:rPr>
            </w:pPr>
          </w:p>
          <w:p w14:paraId="29261348" w14:textId="77777777" w:rsidR="00C420E6" w:rsidRPr="00244B27" w:rsidRDefault="00C420E6" w:rsidP="00D25971">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14:paraId="34BE678E" w14:textId="77777777"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Naložbe v odstranitev nasada so razdeljena v tri razrede glede na nagib zemljišča:</w:t>
            </w:r>
          </w:p>
          <w:p w14:paraId="0797877C" w14:textId="77777777" w:rsidR="00C420E6" w:rsidRPr="00244B27" w:rsidDel="00A747BD" w:rsidRDefault="00C420E6" w:rsidP="00D25971">
            <w:pPr>
              <w:spacing w:after="0" w:line="260" w:lineRule="atLeast"/>
              <w:jc w:val="both"/>
              <w:rPr>
                <w:rFonts w:ascii="Arial" w:hAnsi="Arial" w:cs="Arial"/>
                <w:sz w:val="20"/>
                <w:szCs w:val="20"/>
              </w:rPr>
            </w:pPr>
            <w:r w:rsidRPr="00244B27">
              <w:rPr>
                <w:rFonts w:ascii="Arial" w:hAnsi="Arial" w:cs="Arial"/>
                <w:sz w:val="20"/>
                <w:szCs w:val="20"/>
              </w:rPr>
              <w:t>1.</w:t>
            </w:r>
            <w:r w:rsidRPr="00244B27" w:rsidDel="00A747BD">
              <w:rPr>
                <w:rFonts w:ascii="Arial" w:hAnsi="Arial" w:cs="Arial"/>
                <w:sz w:val="20"/>
                <w:szCs w:val="20"/>
              </w:rPr>
              <w:t xml:space="preserve"> majhna težavnost: </w:t>
            </w:r>
            <w:r w:rsidRPr="00244B27">
              <w:rPr>
                <w:rFonts w:ascii="Arial" w:hAnsi="Arial" w:cs="Arial"/>
                <w:sz w:val="20"/>
                <w:szCs w:val="20"/>
              </w:rPr>
              <w:t>r</w:t>
            </w:r>
            <w:r w:rsidRPr="00244B27" w:rsidDel="00A747BD">
              <w:rPr>
                <w:rFonts w:ascii="Arial" w:hAnsi="Arial" w:cs="Arial"/>
                <w:sz w:val="20"/>
                <w:szCs w:val="20"/>
              </w:rPr>
              <w:t xml:space="preserve">avnina in nagib zemljišča </w:t>
            </w:r>
            <w:r w:rsidRPr="00244B27">
              <w:rPr>
                <w:rFonts w:ascii="Arial" w:hAnsi="Arial" w:cs="Arial"/>
                <w:sz w:val="20"/>
                <w:szCs w:val="20"/>
              </w:rPr>
              <w:t xml:space="preserve">znaša </w:t>
            </w:r>
            <w:r w:rsidRPr="00244B27" w:rsidDel="00A747BD">
              <w:rPr>
                <w:rFonts w:ascii="Arial" w:hAnsi="Arial" w:cs="Arial"/>
                <w:sz w:val="20"/>
                <w:szCs w:val="20"/>
              </w:rPr>
              <w:t xml:space="preserve">do </w:t>
            </w:r>
            <w:r w:rsidRPr="00244B27">
              <w:rPr>
                <w:rFonts w:ascii="Arial" w:hAnsi="Arial" w:cs="Arial"/>
                <w:sz w:val="20"/>
                <w:szCs w:val="20"/>
              </w:rPr>
              <w:t xml:space="preserve">vključno </w:t>
            </w:r>
            <w:r w:rsidRPr="00244B27" w:rsidDel="00A747BD">
              <w:rPr>
                <w:rFonts w:ascii="Arial" w:hAnsi="Arial" w:cs="Arial"/>
                <w:sz w:val="20"/>
                <w:szCs w:val="20"/>
              </w:rPr>
              <w:t>7,99 %, vzdolžni nagib, brez depresij</w:t>
            </w:r>
            <w:r w:rsidRPr="00244B27">
              <w:rPr>
                <w:rFonts w:ascii="Arial" w:hAnsi="Arial" w:cs="Arial"/>
                <w:sz w:val="20"/>
                <w:szCs w:val="20"/>
              </w:rPr>
              <w:t>;</w:t>
            </w:r>
          </w:p>
          <w:p w14:paraId="5B354BCE" w14:textId="77777777" w:rsidR="00C420E6" w:rsidRPr="00244B27" w:rsidDel="00A747BD" w:rsidRDefault="00C420E6" w:rsidP="00D25971">
            <w:pPr>
              <w:spacing w:after="0" w:line="260" w:lineRule="atLeast"/>
              <w:jc w:val="both"/>
              <w:rPr>
                <w:rFonts w:ascii="Arial" w:hAnsi="Arial" w:cs="Arial"/>
                <w:sz w:val="20"/>
                <w:szCs w:val="20"/>
              </w:rPr>
            </w:pPr>
            <w:r w:rsidRPr="00244B27">
              <w:rPr>
                <w:rFonts w:ascii="Arial" w:hAnsi="Arial" w:cs="Arial"/>
                <w:sz w:val="20"/>
                <w:szCs w:val="20"/>
              </w:rPr>
              <w:lastRenderedPageBreak/>
              <w:t>2.</w:t>
            </w:r>
            <w:r w:rsidRPr="00244B27" w:rsidDel="00A747BD">
              <w:rPr>
                <w:rFonts w:ascii="Arial" w:hAnsi="Arial" w:cs="Arial"/>
                <w:sz w:val="20"/>
                <w:szCs w:val="20"/>
              </w:rPr>
              <w:t xml:space="preserve"> srednja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od</w:t>
            </w:r>
            <w:r w:rsidRPr="00244B27" w:rsidDel="00A747BD">
              <w:rPr>
                <w:rFonts w:ascii="Arial" w:hAnsi="Arial" w:cs="Arial"/>
                <w:sz w:val="20"/>
                <w:szCs w:val="20"/>
              </w:rPr>
              <w:t xml:space="preserve"> vključno 8 do </w:t>
            </w:r>
            <w:r w:rsidRPr="00244B27">
              <w:rPr>
                <w:rFonts w:ascii="Arial" w:hAnsi="Arial" w:cs="Arial"/>
                <w:sz w:val="20"/>
                <w:szCs w:val="20"/>
              </w:rPr>
              <w:t xml:space="preserve">vključno </w:t>
            </w:r>
            <w:r w:rsidRPr="00244B27" w:rsidDel="00A747BD">
              <w:rPr>
                <w:rFonts w:ascii="Arial" w:hAnsi="Arial" w:cs="Arial"/>
                <w:sz w:val="20"/>
                <w:szCs w:val="20"/>
              </w:rPr>
              <w:t>29,99 %</w:t>
            </w:r>
            <w:r w:rsidRPr="00244B27">
              <w:rPr>
                <w:rFonts w:ascii="Arial" w:hAnsi="Arial" w:cs="Arial"/>
                <w:sz w:val="20"/>
                <w:szCs w:val="20"/>
              </w:rPr>
              <w:t xml:space="preserve"> </w:t>
            </w:r>
            <w:r w:rsidRPr="00244B27" w:rsidDel="00A747BD">
              <w:rPr>
                <w:rFonts w:ascii="Arial" w:hAnsi="Arial" w:cs="Arial"/>
                <w:sz w:val="20"/>
                <w:szCs w:val="20"/>
              </w:rPr>
              <w:t>in</w:t>
            </w:r>
          </w:p>
          <w:p w14:paraId="26A9FAAD" w14:textId="77777777" w:rsidR="00C420E6" w:rsidRPr="00244B27" w:rsidDel="00A747BD"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3. </w:t>
            </w:r>
            <w:r w:rsidRPr="00244B27" w:rsidDel="00A747BD">
              <w:rPr>
                <w:rFonts w:ascii="Arial" w:hAnsi="Arial" w:cs="Arial"/>
                <w:sz w:val="20"/>
                <w:szCs w:val="20"/>
              </w:rPr>
              <w:t xml:space="preserve">velika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najmanj</w:t>
            </w:r>
            <w:r w:rsidRPr="00244B27" w:rsidDel="00A747BD">
              <w:rPr>
                <w:rFonts w:ascii="Arial" w:hAnsi="Arial" w:cs="Arial"/>
                <w:sz w:val="20"/>
                <w:szCs w:val="20"/>
              </w:rPr>
              <w:t xml:space="preserve"> 30 %, enovrstne terase.</w:t>
            </w:r>
          </w:p>
          <w:p w14:paraId="62027458" w14:textId="77777777" w:rsidR="00C420E6" w:rsidRPr="00244B27" w:rsidRDefault="00C420E6" w:rsidP="00D25971">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Naložbe v odstranitev nasada zajemajo naslednja opravila: ročno in strojno delo za puljenje panjev, čiščenje korenin ter odvoz panjev na deponijo.</w:t>
            </w:r>
          </w:p>
        </w:tc>
        <w:tc>
          <w:tcPr>
            <w:tcW w:w="642" w:type="pct"/>
            <w:tcBorders>
              <w:top w:val="single" w:sz="4" w:space="0" w:color="auto"/>
              <w:left w:val="single" w:sz="4" w:space="0" w:color="auto"/>
              <w:bottom w:val="single" w:sz="4" w:space="0" w:color="auto"/>
              <w:right w:val="single" w:sz="4" w:space="0" w:color="auto"/>
            </w:tcBorders>
          </w:tcPr>
          <w:p w14:paraId="13364856" w14:textId="77777777" w:rsidR="00C420E6" w:rsidRPr="00244B27" w:rsidRDefault="00C420E6" w:rsidP="00C420E6">
            <w:pPr>
              <w:spacing w:after="0" w:line="260" w:lineRule="atLeast"/>
              <w:rPr>
                <w:rFonts w:ascii="Arial" w:eastAsia="Times New Roman" w:hAnsi="Arial" w:cs="Arial"/>
                <w:b/>
                <w:bCs/>
                <w:sz w:val="20"/>
                <w:szCs w:val="20"/>
                <w:lang w:eastAsia="sl-SI"/>
              </w:rPr>
            </w:pPr>
          </w:p>
        </w:tc>
      </w:tr>
      <w:tr w:rsidR="00C420E6" w:rsidRPr="00244B27" w14:paraId="7FB1EF29" w14:textId="77777777" w:rsidTr="002B0B68">
        <w:trPr>
          <w:trHeight w:val="362"/>
        </w:trPr>
        <w:tc>
          <w:tcPr>
            <w:tcW w:w="570" w:type="pct"/>
            <w:tcBorders>
              <w:top w:val="single" w:sz="4" w:space="0" w:color="auto"/>
              <w:left w:val="single" w:sz="4" w:space="0" w:color="auto"/>
              <w:bottom w:val="single" w:sz="4" w:space="0" w:color="auto"/>
              <w:right w:val="nil"/>
            </w:tcBorders>
            <w:shd w:val="clear" w:color="auto" w:fill="auto"/>
            <w:noWrap/>
          </w:tcPr>
          <w:p w14:paraId="20FFC4B3" w14:textId="77777777"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3.3.1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F29C06D" w14:textId="77777777"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Odstranitev na</w:t>
            </w:r>
            <w:r>
              <w:rPr>
                <w:rFonts w:ascii="Arial" w:eastAsia="Times New Roman" w:hAnsi="Arial" w:cs="Arial"/>
                <w:sz w:val="20"/>
                <w:szCs w:val="20"/>
                <w:lang w:eastAsia="sl-SI"/>
              </w:rPr>
              <w:t>sada - majhna težavnost</w:t>
            </w:r>
          </w:p>
        </w:tc>
        <w:tc>
          <w:tcPr>
            <w:tcW w:w="500" w:type="pct"/>
            <w:tcBorders>
              <w:top w:val="single" w:sz="4" w:space="0" w:color="auto"/>
              <w:left w:val="nil"/>
              <w:bottom w:val="single" w:sz="4" w:space="0" w:color="auto"/>
              <w:right w:val="single" w:sz="4" w:space="0" w:color="auto"/>
            </w:tcBorders>
            <w:shd w:val="clear" w:color="auto" w:fill="auto"/>
            <w:noWrap/>
          </w:tcPr>
          <w:p w14:paraId="4FC7CE51" w14:textId="77777777" w:rsidR="00C420E6" w:rsidRPr="00244B27" w:rsidRDefault="00C420E6" w:rsidP="00C420E6">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14:paraId="3F42E686"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2.038,53</w:t>
            </w:r>
          </w:p>
        </w:tc>
        <w:tc>
          <w:tcPr>
            <w:tcW w:w="642" w:type="pct"/>
            <w:tcBorders>
              <w:top w:val="single" w:sz="4" w:space="0" w:color="auto"/>
              <w:left w:val="nil"/>
              <w:bottom w:val="single" w:sz="4" w:space="0" w:color="auto"/>
              <w:right w:val="single" w:sz="4" w:space="0" w:color="auto"/>
            </w:tcBorders>
          </w:tcPr>
          <w:p w14:paraId="04926824"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3DA8B9A" w14:textId="77777777" w:rsidTr="002B0B68">
        <w:trPr>
          <w:trHeight w:val="346"/>
        </w:trPr>
        <w:tc>
          <w:tcPr>
            <w:tcW w:w="570" w:type="pct"/>
            <w:tcBorders>
              <w:top w:val="single" w:sz="4" w:space="0" w:color="auto"/>
              <w:left w:val="single" w:sz="4" w:space="0" w:color="auto"/>
              <w:bottom w:val="single" w:sz="4" w:space="0" w:color="auto"/>
              <w:right w:val="nil"/>
            </w:tcBorders>
            <w:shd w:val="clear" w:color="auto" w:fill="auto"/>
            <w:noWrap/>
          </w:tcPr>
          <w:p w14:paraId="6831000A" w14:textId="77777777"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3.3.2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ADB5B1F" w14:textId="77777777"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Odstran</w:t>
            </w:r>
            <w:r>
              <w:rPr>
                <w:rFonts w:ascii="Arial" w:eastAsia="Times New Roman" w:hAnsi="Arial" w:cs="Arial"/>
                <w:sz w:val="20"/>
                <w:szCs w:val="20"/>
                <w:lang w:eastAsia="sl-SI"/>
              </w:rPr>
              <w:t>itev nasada - srednja težavnost</w:t>
            </w:r>
          </w:p>
        </w:tc>
        <w:tc>
          <w:tcPr>
            <w:tcW w:w="500" w:type="pct"/>
            <w:tcBorders>
              <w:top w:val="single" w:sz="4" w:space="0" w:color="auto"/>
              <w:left w:val="nil"/>
              <w:bottom w:val="single" w:sz="4" w:space="0" w:color="auto"/>
              <w:right w:val="single" w:sz="4" w:space="0" w:color="auto"/>
            </w:tcBorders>
            <w:shd w:val="clear" w:color="auto" w:fill="auto"/>
            <w:noWrap/>
          </w:tcPr>
          <w:p w14:paraId="0C4385CA" w14:textId="77777777" w:rsidR="00C420E6" w:rsidRPr="00244B27" w:rsidRDefault="00C420E6" w:rsidP="00C420E6">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14:paraId="15703B7A"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2.965,17</w:t>
            </w:r>
          </w:p>
        </w:tc>
        <w:tc>
          <w:tcPr>
            <w:tcW w:w="642" w:type="pct"/>
            <w:tcBorders>
              <w:top w:val="single" w:sz="4" w:space="0" w:color="auto"/>
              <w:left w:val="nil"/>
              <w:bottom w:val="single" w:sz="4" w:space="0" w:color="auto"/>
              <w:right w:val="single" w:sz="4" w:space="0" w:color="auto"/>
            </w:tcBorders>
          </w:tcPr>
          <w:p w14:paraId="0DA6676D"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3CD5E79" w14:textId="77777777" w:rsidTr="002B0B68">
        <w:trPr>
          <w:trHeight w:val="254"/>
        </w:trPr>
        <w:tc>
          <w:tcPr>
            <w:tcW w:w="570" w:type="pct"/>
            <w:tcBorders>
              <w:top w:val="single" w:sz="4" w:space="0" w:color="auto"/>
              <w:left w:val="single" w:sz="4" w:space="0" w:color="auto"/>
              <w:bottom w:val="single" w:sz="4" w:space="0" w:color="auto"/>
              <w:right w:val="nil"/>
            </w:tcBorders>
            <w:shd w:val="clear" w:color="auto" w:fill="auto"/>
            <w:noWrap/>
          </w:tcPr>
          <w:p w14:paraId="322A65F8" w14:textId="77777777"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3.3.3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1F969876" w14:textId="77777777"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Odstra</w:t>
            </w:r>
            <w:r>
              <w:rPr>
                <w:rFonts w:ascii="Arial" w:eastAsia="Times New Roman" w:hAnsi="Arial" w:cs="Arial"/>
                <w:sz w:val="20"/>
                <w:szCs w:val="20"/>
                <w:lang w:eastAsia="sl-SI"/>
              </w:rPr>
              <w:t>nitev nasada - velika težavnost</w:t>
            </w:r>
          </w:p>
        </w:tc>
        <w:tc>
          <w:tcPr>
            <w:tcW w:w="500" w:type="pct"/>
            <w:tcBorders>
              <w:top w:val="single" w:sz="4" w:space="0" w:color="auto"/>
              <w:left w:val="nil"/>
              <w:bottom w:val="single" w:sz="4" w:space="0" w:color="auto"/>
              <w:right w:val="single" w:sz="4" w:space="0" w:color="auto"/>
            </w:tcBorders>
            <w:shd w:val="clear" w:color="auto" w:fill="auto"/>
            <w:noWrap/>
          </w:tcPr>
          <w:p w14:paraId="6F63B7A3" w14:textId="77777777" w:rsidR="00C420E6" w:rsidRPr="00244B27" w:rsidRDefault="00C420E6" w:rsidP="00C420E6">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14:paraId="5F88E113"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3.891,81</w:t>
            </w:r>
          </w:p>
        </w:tc>
        <w:tc>
          <w:tcPr>
            <w:tcW w:w="642" w:type="pct"/>
            <w:tcBorders>
              <w:top w:val="single" w:sz="4" w:space="0" w:color="auto"/>
              <w:left w:val="nil"/>
              <w:bottom w:val="single" w:sz="4" w:space="0" w:color="auto"/>
              <w:right w:val="single" w:sz="4" w:space="0" w:color="auto"/>
            </w:tcBorders>
          </w:tcPr>
          <w:p w14:paraId="212F6F4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F554856"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68AE13B5" w14:textId="77777777"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3.4</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tcPr>
          <w:p w14:paraId="7936F917" w14:textId="77777777" w:rsidR="00C420E6" w:rsidRPr="00244B27" w:rsidRDefault="00C420E6" w:rsidP="00C420E6">
            <w:pPr>
              <w:spacing w:after="0" w:line="260" w:lineRule="atLeast"/>
              <w:rPr>
                <w:rFonts w:ascii="Arial" w:eastAsia="Times New Roman" w:hAnsi="Arial" w:cs="Arial"/>
                <w:b/>
                <w:bCs/>
                <w:sz w:val="20"/>
                <w:szCs w:val="20"/>
                <w:lang w:eastAsia="sl-SI"/>
              </w:rPr>
            </w:pPr>
            <w:bookmarkStart w:id="13" w:name="_Hlk155688625"/>
            <w:r w:rsidRPr="00244B27">
              <w:rPr>
                <w:rFonts w:ascii="Arial" w:eastAsia="Times New Roman" w:hAnsi="Arial" w:cs="Arial"/>
                <w:b/>
                <w:bCs/>
                <w:sz w:val="20"/>
                <w:szCs w:val="20"/>
                <w:lang w:eastAsia="sl-SI"/>
              </w:rPr>
              <w:t>Postavitev hmeljske žičnice</w:t>
            </w:r>
          </w:p>
          <w:bookmarkEnd w:id="13"/>
          <w:p w14:paraId="4CFEEE9A" w14:textId="77777777" w:rsidR="00C420E6" w:rsidRPr="00244B27" w:rsidRDefault="00C420E6" w:rsidP="00C420E6">
            <w:pPr>
              <w:spacing w:after="0" w:line="260" w:lineRule="atLeast"/>
              <w:jc w:val="both"/>
              <w:rPr>
                <w:rFonts w:ascii="Arial" w:hAnsi="Arial" w:cs="Arial"/>
                <w:b/>
                <w:sz w:val="20"/>
                <w:szCs w:val="20"/>
              </w:rPr>
            </w:pPr>
          </w:p>
          <w:p w14:paraId="6B145E89" w14:textId="77777777" w:rsidR="00C420E6" w:rsidRPr="00244B27" w:rsidRDefault="00C420E6" w:rsidP="00C420E6">
            <w:pPr>
              <w:spacing w:after="0" w:line="260" w:lineRule="atLeast"/>
              <w:jc w:val="both"/>
              <w:rPr>
                <w:rFonts w:ascii="Arial" w:hAnsi="Arial" w:cs="Arial"/>
                <w:sz w:val="20"/>
                <w:szCs w:val="20"/>
              </w:rPr>
            </w:pPr>
            <w:r w:rsidRPr="00244B27">
              <w:rPr>
                <w:rFonts w:ascii="Arial" w:hAnsi="Arial" w:cs="Arial"/>
                <w:b/>
                <w:sz w:val="20"/>
                <w:szCs w:val="20"/>
              </w:rPr>
              <w:t>Metodološka pojasnila</w:t>
            </w:r>
          </w:p>
          <w:p w14:paraId="077BB0BF" w14:textId="77777777" w:rsidR="00C420E6" w:rsidRPr="00244B27" w:rsidRDefault="00C420E6" w:rsidP="00C420E6">
            <w:pPr>
              <w:spacing w:after="0" w:line="260" w:lineRule="atLeast"/>
              <w:jc w:val="both"/>
              <w:rPr>
                <w:rFonts w:ascii="Arial" w:eastAsia="Times New Roman" w:hAnsi="Arial" w:cs="Arial"/>
                <w:b/>
                <w:bCs/>
                <w:sz w:val="20"/>
                <w:szCs w:val="20"/>
                <w:lang w:eastAsia="sl-SI"/>
              </w:rPr>
            </w:pPr>
            <w:r w:rsidRPr="00244B27" w:rsidDel="00A26342">
              <w:rPr>
                <w:rFonts w:ascii="Arial" w:hAnsi="Arial" w:cs="Arial"/>
                <w:sz w:val="20"/>
                <w:szCs w:val="20"/>
              </w:rPr>
              <w:t xml:space="preserve">Postavitev hmeljske žičnice vključuje lesene drogove dolžine od 8 do 10 m, premera </w:t>
            </w:r>
            <w:r w:rsidRPr="00244B27">
              <w:rPr>
                <w:rFonts w:ascii="Arial" w:hAnsi="Arial" w:cs="Arial"/>
                <w:sz w:val="20"/>
                <w:szCs w:val="20"/>
              </w:rPr>
              <w:t>najmanj</w:t>
            </w:r>
            <w:r w:rsidRPr="00244B27" w:rsidDel="00A26342">
              <w:rPr>
                <w:rFonts w:ascii="Arial" w:hAnsi="Arial" w:cs="Arial"/>
                <w:sz w:val="20"/>
                <w:szCs w:val="20"/>
              </w:rPr>
              <w:t xml:space="preserve"> </w:t>
            </w:r>
            <w:r w:rsidRPr="00244B27">
              <w:rPr>
                <w:rFonts w:ascii="Arial" w:hAnsi="Arial" w:cs="Arial"/>
                <w:sz w:val="20"/>
                <w:szCs w:val="20"/>
              </w:rPr>
              <w:t>0,</w:t>
            </w:r>
            <w:r w:rsidRPr="00244B27" w:rsidDel="00A26342">
              <w:rPr>
                <w:rFonts w:ascii="Arial" w:hAnsi="Arial" w:cs="Arial"/>
                <w:sz w:val="20"/>
                <w:szCs w:val="20"/>
              </w:rPr>
              <w:t>2 m, sidra, žično vrv, pripadajočo žico, sidrne palice, strojno delo (vkop sider, postavitev drogov, prevoz</w:t>
            </w:r>
            <w:r w:rsidRPr="00244B27">
              <w:rPr>
                <w:rFonts w:ascii="Arial" w:hAnsi="Arial" w:cs="Arial"/>
                <w:sz w:val="20"/>
                <w:szCs w:val="20"/>
              </w:rPr>
              <w:t>i</w:t>
            </w:r>
            <w:r w:rsidRPr="00244B27" w:rsidDel="00A26342">
              <w:rPr>
                <w:rFonts w:ascii="Arial" w:hAnsi="Arial" w:cs="Arial"/>
                <w:sz w:val="20"/>
                <w:szCs w:val="20"/>
              </w:rPr>
              <w:t>) in ročno delo.</w:t>
            </w:r>
          </w:p>
        </w:tc>
        <w:tc>
          <w:tcPr>
            <w:tcW w:w="642" w:type="pct"/>
            <w:tcBorders>
              <w:top w:val="single" w:sz="4" w:space="0" w:color="auto"/>
              <w:left w:val="single" w:sz="4" w:space="0" w:color="auto"/>
              <w:bottom w:val="single" w:sz="4" w:space="0" w:color="auto"/>
              <w:right w:val="single" w:sz="4" w:space="0" w:color="auto"/>
            </w:tcBorders>
          </w:tcPr>
          <w:p w14:paraId="2F385658" w14:textId="77777777" w:rsidR="00C420E6" w:rsidRPr="00244B27" w:rsidRDefault="00C420E6" w:rsidP="00C420E6">
            <w:pPr>
              <w:spacing w:after="0" w:line="260" w:lineRule="atLeast"/>
              <w:rPr>
                <w:rFonts w:ascii="Arial" w:eastAsia="Times New Roman" w:hAnsi="Arial" w:cs="Arial"/>
                <w:b/>
                <w:bCs/>
                <w:sz w:val="20"/>
                <w:szCs w:val="20"/>
                <w:lang w:eastAsia="sl-SI"/>
              </w:rPr>
            </w:pPr>
          </w:p>
        </w:tc>
      </w:tr>
      <w:tr w:rsidR="00C420E6" w:rsidRPr="00244B27" w14:paraId="259B7C9E"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25C4C0F8" w14:textId="77777777"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3.4.1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082BA6A4" w14:textId="77777777"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Postavitev hmeljsk</w:t>
            </w:r>
            <w:r>
              <w:rPr>
                <w:rFonts w:ascii="Arial" w:eastAsia="Times New Roman" w:hAnsi="Arial" w:cs="Arial"/>
                <w:bCs/>
                <w:sz w:val="20"/>
                <w:szCs w:val="20"/>
                <w:lang w:eastAsia="sl-SI"/>
              </w:rPr>
              <w:t>e žičnice, neto površina nasada</w:t>
            </w:r>
          </w:p>
        </w:tc>
        <w:tc>
          <w:tcPr>
            <w:tcW w:w="500" w:type="pct"/>
            <w:tcBorders>
              <w:top w:val="single" w:sz="4" w:space="0" w:color="auto"/>
              <w:left w:val="nil"/>
              <w:bottom w:val="single" w:sz="4" w:space="0" w:color="auto"/>
              <w:right w:val="single" w:sz="4" w:space="0" w:color="auto"/>
            </w:tcBorders>
            <w:shd w:val="clear" w:color="auto" w:fill="auto"/>
            <w:noWrap/>
          </w:tcPr>
          <w:p w14:paraId="0DA48C11" w14:textId="77777777" w:rsidR="00C420E6" w:rsidRPr="00244B27" w:rsidRDefault="00C420E6" w:rsidP="00C420E6">
            <w:pPr>
              <w:spacing w:after="0" w:line="260" w:lineRule="atLeast"/>
              <w:jc w:val="center"/>
              <w:rPr>
                <w:rFonts w:ascii="Arial" w:eastAsia="Times New Roman" w:hAnsi="Arial" w:cs="Arial"/>
                <w:bCs/>
                <w:sz w:val="20"/>
                <w:szCs w:val="20"/>
                <w:lang w:eastAsia="sl-SI"/>
              </w:rPr>
            </w:pPr>
            <w:r w:rsidRPr="00244B27">
              <w:rPr>
                <w:rFonts w:ascii="Arial" w:eastAsia="Times New Roman" w:hAnsi="Arial" w:cs="Arial"/>
                <w:bCs/>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14:paraId="7C9E1B46"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27.500,35</w:t>
            </w:r>
          </w:p>
        </w:tc>
        <w:tc>
          <w:tcPr>
            <w:tcW w:w="642" w:type="pct"/>
            <w:tcBorders>
              <w:top w:val="single" w:sz="4" w:space="0" w:color="auto"/>
              <w:left w:val="nil"/>
              <w:bottom w:val="single" w:sz="4" w:space="0" w:color="auto"/>
              <w:right w:val="single" w:sz="4" w:space="0" w:color="auto"/>
            </w:tcBorders>
          </w:tcPr>
          <w:p w14:paraId="588947FC"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14:paraId="2E40501A"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59088CB8" w14:textId="77777777" w:rsidR="00C420E6" w:rsidRPr="00244B27" w:rsidRDefault="00C420E6" w:rsidP="00C420E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3.5</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tcPr>
          <w:p w14:paraId="380B4816" w14:textId="77777777" w:rsidR="00C420E6" w:rsidRPr="00244B27" w:rsidRDefault="00C420E6" w:rsidP="00D25971">
            <w:pPr>
              <w:spacing w:after="0" w:line="260" w:lineRule="atLeast"/>
              <w:jc w:val="both"/>
              <w:rPr>
                <w:rFonts w:ascii="Arial" w:eastAsia="Times New Roman" w:hAnsi="Arial" w:cs="Arial"/>
                <w:b/>
                <w:sz w:val="20"/>
                <w:szCs w:val="20"/>
                <w:lang w:eastAsia="sl-SI"/>
              </w:rPr>
            </w:pPr>
            <w:bookmarkStart w:id="14" w:name="_Hlk155688644"/>
            <w:r w:rsidRPr="00244B27">
              <w:rPr>
                <w:rFonts w:ascii="Arial" w:eastAsia="Times New Roman" w:hAnsi="Arial" w:cs="Arial"/>
                <w:b/>
                <w:sz w:val="20"/>
                <w:szCs w:val="20"/>
                <w:lang w:eastAsia="sl-SI"/>
              </w:rPr>
              <w:t>Mreža proti toči</w:t>
            </w:r>
          </w:p>
          <w:bookmarkEnd w:id="14"/>
          <w:p w14:paraId="23D93448" w14:textId="77777777" w:rsidR="00C420E6" w:rsidRPr="00244B27" w:rsidRDefault="00C420E6" w:rsidP="00D25971">
            <w:pPr>
              <w:spacing w:after="0" w:line="260" w:lineRule="atLeast"/>
              <w:jc w:val="both"/>
              <w:rPr>
                <w:rFonts w:ascii="Arial" w:hAnsi="Arial" w:cs="Arial"/>
                <w:b/>
                <w:sz w:val="20"/>
                <w:szCs w:val="20"/>
              </w:rPr>
            </w:pPr>
          </w:p>
          <w:p w14:paraId="5EB78226" w14:textId="77777777" w:rsidR="00C420E6" w:rsidRPr="00244B27" w:rsidRDefault="00C420E6" w:rsidP="00D25971">
            <w:pPr>
              <w:spacing w:after="0" w:line="260" w:lineRule="atLeast"/>
              <w:jc w:val="both"/>
              <w:rPr>
                <w:rFonts w:ascii="Arial" w:hAnsi="Arial" w:cs="Arial"/>
                <w:sz w:val="20"/>
                <w:szCs w:val="20"/>
              </w:rPr>
            </w:pPr>
            <w:r w:rsidRPr="00244B27">
              <w:rPr>
                <w:rFonts w:ascii="Arial" w:hAnsi="Arial" w:cs="Arial"/>
                <w:b/>
                <w:sz w:val="20"/>
                <w:szCs w:val="20"/>
              </w:rPr>
              <w:t>Metodološka pojasnila</w:t>
            </w:r>
          </w:p>
          <w:p w14:paraId="4108DD65" w14:textId="77777777" w:rsidR="00C420E6" w:rsidRPr="00244B27" w:rsidRDefault="00C420E6" w:rsidP="00D25971">
            <w:pPr>
              <w:spacing w:after="0" w:line="260" w:lineRule="atLeast"/>
              <w:jc w:val="both"/>
              <w:rPr>
                <w:rFonts w:ascii="Arial" w:hAnsi="Arial" w:cs="Arial"/>
                <w:sz w:val="20"/>
                <w:szCs w:val="20"/>
              </w:rPr>
            </w:pPr>
            <w:r w:rsidRPr="00244B27" w:rsidDel="00A26342">
              <w:rPr>
                <w:rFonts w:ascii="Arial" w:hAnsi="Arial" w:cs="Arial"/>
                <w:sz w:val="20"/>
                <w:szCs w:val="20"/>
              </w:rPr>
              <w:t xml:space="preserve">Stroški naprave </w:t>
            </w:r>
            <w:r w:rsidRPr="00244B27">
              <w:rPr>
                <w:rFonts w:ascii="Arial" w:hAnsi="Arial" w:cs="Arial"/>
                <w:sz w:val="20"/>
                <w:szCs w:val="20"/>
              </w:rPr>
              <w:t xml:space="preserve">klasične </w:t>
            </w:r>
            <w:r w:rsidRPr="00244B27" w:rsidDel="00A26342">
              <w:rPr>
                <w:rFonts w:ascii="Arial" w:hAnsi="Arial" w:cs="Arial"/>
                <w:sz w:val="20"/>
                <w:szCs w:val="20"/>
              </w:rPr>
              <w:t xml:space="preserve">mreže proti toči so razdeljeni </w:t>
            </w:r>
            <w:r w:rsidRPr="00244B27">
              <w:rPr>
                <w:rFonts w:ascii="Arial" w:hAnsi="Arial" w:cs="Arial"/>
                <w:sz w:val="20"/>
                <w:szCs w:val="20"/>
              </w:rPr>
              <w:t xml:space="preserve">na stroške za </w:t>
            </w:r>
            <w:r w:rsidRPr="00244B27" w:rsidDel="00A26342">
              <w:rPr>
                <w:rFonts w:ascii="Arial" w:hAnsi="Arial" w:cs="Arial"/>
                <w:sz w:val="20"/>
                <w:szCs w:val="20"/>
              </w:rPr>
              <w:t xml:space="preserve">postavitev stebrov, opore </w:t>
            </w:r>
            <w:r w:rsidRPr="00244B27">
              <w:rPr>
                <w:rFonts w:ascii="Arial" w:hAnsi="Arial" w:cs="Arial"/>
                <w:sz w:val="20"/>
                <w:szCs w:val="20"/>
              </w:rPr>
              <w:t xml:space="preserve">in </w:t>
            </w:r>
            <w:r w:rsidRPr="00244B27" w:rsidDel="00A26342">
              <w:rPr>
                <w:rFonts w:ascii="Arial" w:hAnsi="Arial" w:cs="Arial"/>
                <w:sz w:val="20"/>
                <w:szCs w:val="20"/>
              </w:rPr>
              <w:t>mreže</w:t>
            </w:r>
            <w:r w:rsidRPr="00244B27">
              <w:rPr>
                <w:rFonts w:ascii="Arial" w:hAnsi="Arial" w:cs="Arial"/>
                <w:sz w:val="20"/>
                <w:szCs w:val="20"/>
              </w:rPr>
              <w:t xml:space="preserve">, </w:t>
            </w:r>
            <w:r w:rsidRPr="00244B27" w:rsidDel="00A26342">
              <w:rPr>
                <w:rFonts w:ascii="Arial" w:hAnsi="Arial" w:cs="Arial"/>
                <w:sz w:val="20"/>
                <w:szCs w:val="20"/>
              </w:rPr>
              <w:t>vključ</w:t>
            </w:r>
            <w:r w:rsidRPr="00244B27">
              <w:rPr>
                <w:rFonts w:ascii="Arial" w:hAnsi="Arial" w:cs="Arial"/>
                <w:sz w:val="20"/>
                <w:szCs w:val="20"/>
              </w:rPr>
              <w:t>no</w:t>
            </w:r>
            <w:r w:rsidRPr="00244B27" w:rsidDel="00A26342">
              <w:rPr>
                <w:rFonts w:ascii="Arial" w:hAnsi="Arial" w:cs="Arial"/>
                <w:sz w:val="20"/>
                <w:szCs w:val="20"/>
              </w:rPr>
              <w:t xml:space="preserve"> </w:t>
            </w:r>
            <w:r w:rsidRPr="00244B27">
              <w:rPr>
                <w:rFonts w:ascii="Arial" w:hAnsi="Arial" w:cs="Arial"/>
                <w:sz w:val="20"/>
                <w:szCs w:val="20"/>
              </w:rPr>
              <w:t xml:space="preserve">s </w:t>
            </w:r>
            <w:r w:rsidRPr="00244B27" w:rsidDel="00A26342">
              <w:rPr>
                <w:rFonts w:ascii="Arial" w:hAnsi="Arial" w:cs="Arial"/>
                <w:sz w:val="20"/>
                <w:szCs w:val="20"/>
              </w:rPr>
              <w:t xml:space="preserve">porabo </w:t>
            </w:r>
            <w:r w:rsidRPr="00244B27">
              <w:rPr>
                <w:rFonts w:ascii="Arial" w:hAnsi="Arial" w:cs="Arial"/>
                <w:sz w:val="20"/>
                <w:szCs w:val="20"/>
              </w:rPr>
              <w:t xml:space="preserve">materiala, ter stroške ročnega in strojnega </w:t>
            </w:r>
            <w:r w:rsidRPr="00244B27" w:rsidDel="00A26342">
              <w:rPr>
                <w:rFonts w:ascii="Arial" w:hAnsi="Arial" w:cs="Arial"/>
                <w:sz w:val="20"/>
                <w:szCs w:val="20"/>
              </w:rPr>
              <w:t>dela.</w:t>
            </w:r>
            <w:r w:rsidRPr="00244B27">
              <w:rPr>
                <w:rFonts w:ascii="Arial" w:hAnsi="Arial" w:cs="Arial"/>
                <w:sz w:val="20"/>
                <w:szCs w:val="20"/>
              </w:rPr>
              <w:t xml:space="preserve"> </w:t>
            </w:r>
            <w:r>
              <w:rPr>
                <w:rFonts w:ascii="Arial" w:hAnsi="Arial" w:cs="Arial"/>
                <w:sz w:val="20"/>
                <w:szCs w:val="20"/>
              </w:rPr>
              <w:t xml:space="preserve">Pri šifri stroška 3.5.1 je upoštevana vrednost za postavitev betonskih stebrov. V primeru postavitve lesenih stebrov se skupna </w:t>
            </w:r>
            <w:proofErr w:type="spellStart"/>
            <w:r>
              <w:rPr>
                <w:rFonts w:ascii="Arial" w:hAnsi="Arial" w:cs="Arial"/>
                <w:sz w:val="20"/>
                <w:szCs w:val="20"/>
              </w:rPr>
              <w:t>napravna</w:t>
            </w:r>
            <w:proofErr w:type="spellEnd"/>
            <w:r>
              <w:rPr>
                <w:rFonts w:ascii="Arial" w:hAnsi="Arial" w:cs="Arial"/>
                <w:sz w:val="20"/>
                <w:szCs w:val="20"/>
              </w:rPr>
              <w:t xml:space="preserve"> vrednost poveča</w:t>
            </w:r>
            <w:r w:rsidR="00D06DBB">
              <w:rPr>
                <w:rFonts w:ascii="Arial" w:hAnsi="Arial" w:cs="Arial"/>
                <w:sz w:val="20"/>
                <w:szCs w:val="20"/>
              </w:rPr>
              <w:t xml:space="preserve"> za 2.274,04 eurov</w:t>
            </w:r>
            <w:r>
              <w:rPr>
                <w:rFonts w:ascii="Arial" w:hAnsi="Arial" w:cs="Arial"/>
                <w:sz w:val="20"/>
                <w:szCs w:val="20"/>
              </w:rPr>
              <w:t xml:space="preserve">. </w:t>
            </w:r>
            <w:r w:rsidRPr="00244B27">
              <w:rPr>
                <w:rFonts w:ascii="Arial" w:hAnsi="Arial" w:cs="Arial"/>
                <w:sz w:val="20"/>
                <w:szCs w:val="20"/>
              </w:rPr>
              <w:t>Pri določitvi stroška postavitve mreže proti toči se upošteva neto površina trajnega nasada.</w:t>
            </w:r>
            <w:r w:rsidRPr="00244B27" w:rsidDel="00A26342">
              <w:rPr>
                <w:rFonts w:ascii="Arial" w:hAnsi="Arial" w:cs="Arial"/>
                <w:sz w:val="20"/>
                <w:szCs w:val="20"/>
              </w:rPr>
              <w:t xml:space="preserve"> Kot mreža proti toči se šteje</w:t>
            </w:r>
            <w:r w:rsidRPr="00244B27">
              <w:rPr>
                <w:rFonts w:ascii="Arial" w:hAnsi="Arial" w:cs="Arial"/>
                <w:sz w:val="20"/>
                <w:szCs w:val="20"/>
              </w:rPr>
              <w:t>ta</w:t>
            </w:r>
            <w:r w:rsidRPr="00244B27" w:rsidDel="00A26342">
              <w:rPr>
                <w:rFonts w:ascii="Arial" w:hAnsi="Arial" w:cs="Arial"/>
                <w:sz w:val="20"/>
                <w:szCs w:val="20"/>
              </w:rPr>
              <w:t xml:space="preserve"> zaščitna mreža proti toči ter zaščitna mreža proti ptičem. Zaščitne folije proti ožigu in za osenčenje plodov </w:t>
            </w:r>
            <w:r w:rsidRPr="00244B27">
              <w:rPr>
                <w:rFonts w:ascii="Arial" w:hAnsi="Arial" w:cs="Arial"/>
                <w:sz w:val="20"/>
                <w:szCs w:val="20"/>
              </w:rPr>
              <w:t>se ne štejejo kot mreže proti toči.</w:t>
            </w:r>
          </w:p>
          <w:p w14:paraId="0C22539F" w14:textId="77777777" w:rsidR="00C420E6" w:rsidRPr="00244B27" w:rsidRDefault="00C420E6" w:rsidP="00D25971">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Stroški naprave bočne mreže proti toči vključujejo mrežo proti toči, ki je nameščena bočno na obeh straneh posameznih vrst rastlin, material, potreben za namestitev in fiksiranje mreže pozimi, ročno delo za namestitev mreže ter prevozov. </w:t>
            </w:r>
            <w:r>
              <w:rPr>
                <w:rFonts w:ascii="Arial" w:hAnsi="Arial" w:cs="Arial"/>
                <w:sz w:val="20"/>
                <w:szCs w:val="20"/>
              </w:rPr>
              <w:t xml:space="preserve">Pri postavitvi bočne mreže proti toči ni potrebna dodatna skupinska opora. Če se naložba v postavitev bočne mreže proti toči izvede sočasno z naložbo v postavitvijo oziroma obnovo trajnega nasada se upošteva vrednost skupinske opore pri postavitvi oziroma obnovi trajnega nasada. </w:t>
            </w:r>
            <w:r w:rsidRPr="00244B27">
              <w:rPr>
                <w:rFonts w:ascii="Arial" w:hAnsi="Arial" w:cs="Arial"/>
                <w:sz w:val="20"/>
                <w:szCs w:val="20"/>
              </w:rPr>
              <w:t>Upošteva se neto površina trajnega nasada.</w:t>
            </w:r>
          </w:p>
        </w:tc>
        <w:tc>
          <w:tcPr>
            <w:tcW w:w="642" w:type="pct"/>
            <w:tcBorders>
              <w:top w:val="single" w:sz="4" w:space="0" w:color="auto"/>
              <w:left w:val="single" w:sz="4" w:space="0" w:color="auto"/>
              <w:bottom w:val="single" w:sz="4" w:space="0" w:color="auto"/>
              <w:right w:val="single" w:sz="4" w:space="0" w:color="auto"/>
            </w:tcBorders>
          </w:tcPr>
          <w:p w14:paraId="1BEEABC4" w14:textId="77777777" w:rsidR="00C420E6" w:rsidRPr="00244B27" w:rsidRDefault="00C420E6" w:rsidP="00C420E6">
            <w:pPr>
              <w:spacing w:after="0" w:line="260" w:lineRule="atLeast"/>
              <w:rPr>
                <w:rFonts w:ascii="Arial" w:eastAsia="Times New Roman" w:hAnsi="Arial" w:cs="Arial"/>
                <w:b/>
                <w:sz w:val="20"/>
                <w:szCs w:val="20"/>
                <w:lang w:eastAsia="sl-SI"/>
              </w:rPr>
            </w:pPr>
          </w:p>
        </w:tc>
      </w:tr>
      <w:tr w:rsidR="00C420E6" w:rsidRPr="00244B27" w14:paraId="06105127"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744DBD60" w14:textId="77777777" w:rsidR="00C420E6" w:rsidRPr="00244B27" w:rsidRDefault="00C420E6" w:rsidP="00C420E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3.5.1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6566F419" w14:textId="77777777" w:rsidR="00C420E6" w:rsidRPr="00244B27" w:rsidRDefault="00C420E6" w:rsidP="00C420E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Klasična mreža proti toči</w:t>
            </w:r>
          </w:p>
        </w:tc>
        <w:tc>
          <w:tcPr>
            <w:tcW w:w="500" w:type="pct"/>
            <w:tcBorders>
              <w:top w:val="single" w:sz="4" w:space="0" w:color="auto"/>
              <w:left w:val="nil"/>
              <w:bottom w:val="single" w:sz="4" w:space="0" w:color="auto"/>
              <w:right w:val="single" w:sz="4" w:space="0" w:color="auto"/>
            </w:tcBorders>
            <w:shd w:val="clear" w:color="auto" w:fill="auto"/>
            <w:noWrap/>
          </w:tcPr>
          <w:p w14:paraId="39AF5666"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b/>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14:paraId="16924F70" w14:textId="77777777"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32.289,1</w:t>
            </w:r>
            <w:r>
              <w:rPr>
                <w:rFonts w:ascii="Arial" w:eastAsia="Times New Roman" w:hAnsi="Arial" w:cs="Arial"/>
                <w:b/>
                <w:sz w:val="20"/>
                <w:szCs w:val="20"/>
                <w:lang w:eastAsia="sl-SI"/>
              </w:rPr>
              <w:t>9</w:t>
            </w:r>
          </w:p>
        </w:tc>
        <w:tc>
          <w:tcPr>
            <w:tcW w:w="642" w:type="pct"/>
            <w:tcBorders>
              <w:top w:val="single" w:sz="4" w:space="0" w:color="auto"/>
              <w:left w:val="nil"/>
              <w:bottom w:val="single" w:sz="4" w:space="0" w:color="auto"/>
              <w:right w:val="single" w:sz="4" w:space="0" w:color="auto"/>
            </w:tcBorders>
          </w:tcPr>
          <w:p w14:paraId="05FE4100" w14:textId="77777777"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D06DBB" w:rsidRPr="00244B27" w14:paraId="4E312F71"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3B0608D4" w14:textId="77777777" w:rsidR="00D06DBB" w:rsidRPr="00244B27" w:rsidRDefault="00D06DBB" w:rsidP="00D06DB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718D87AD" w14:textId="77777777" w:rsidR="00D06DBB" w:rsidRPr="00244B27" w:rsidRDefault="00D06DBB" w:rsidP="00D06DBB">
            <w:pPr>
              <w:spacing w:after="0" w:line="260" w:lineRule="atLeast"/>
              <w:rPr>
                <w:rFonts w:ascii="Arial" w:eastAsia="Times New Roman" w:hAnsi="Arial" w:cs="Arial"/>
                <w:sz w:val="20"/>
                <w:szCs w:val="20"/>
                <w:lang w:eastAsia="sl-SI"/>
              </w:rPr>
            </w:pPr>
            <w:r w:rsidRPr="00244B27">
              <w:rPr>
                <w:rFonts w:ascii="Arial" w:hAnsi="Arial" w:cs="Arial"/>
                <w:bCs/>
                <w:sz w:val="20"/>
                <w:szCs w:val="20"/>
              </w:rPr>
              <w:t>Postavitev stebrov</w:t>
            </w:r>
          </w:p>
        </w:tc>
        <w:tc>
          <w:tcPr>
            <w:tcW w:w="500" w:type="pct"/>
            <w:tcBorders>
              <w:top w:val="single" w:sz="4" w:space="0" w:color="auto"/>
              <w:left w:val="nil"/>
              <w:bottom w:val="single" w:sz="4" w:space="0" w:color="auto"/>
              <w:right w:val="single" w:sz="4" w:space="0" w:color="auto"/>
            </w:tcBorders>
            <w:shd w:val="clear" w:color="auto" w:fill="auto"/>
            <w:noWrap/>
          </w:tcPr>
          <w:p w14:paraId="5D9AEFCE" w14:textId="77777777" w:rsidR="00D06DBB" w:rsidRPr="00244B27" w:rsidRDefault="00D06DBB" w:rsidP="00D06DB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14:paraId="1BEEAAB3" w14:textId="77777777" w:rsidR="00D06DBB" w:rsidRPr="00244B27" w:rsidRDefault="00D06DBB" w:rsidP="00D06DBB">
            <w:pPr>
              <w:spacing w:after="0" w:line="260" w:lineRule="atLeast"/>
              <w:jc w:val="right"/>
              <w:rPr>
                <w:rFonts w:ascii="Arial" w:hAnsi="Arial" w:cs="Arial"/>
                <w:bCs/>
                <w:sz w:val="20"/>
                <w:szCs w:val="20"/>
              </w:rPr>
            </w:pPr>
            <w:r w:rsidRPr="00244B27">
              <w:rPr>
                <w:rFonts w:ascii="Arial" w:hAnsi="Arial" w:cs="Arial"/>
                <w:sz w:val="20"/>
                <w:szCs w:val="20"/>
              </w:rPr>
              <w:t>9.096,15</w:t>
            </w:r>
          </w:p>
        </w:tc>
        <w:tc>
          <w:tcPr>
            <w:tcW w:w="642" w:type="pct"/>
            <w:tcBorders>
              <w:top w:val="single" w:sz="4" w:space="0" w:color="auto"/>
              <w:left w:val="nil"/>
              <w:bottom w:val="single" w:sz="4" w:space="0" w:color="auto"/>
              <w:right w:val="single" w:sz="4" w:space="0" w:color="auto"/>
            </w:tcBorders>
          </w:tcPr>
          <w:p w14:paraId="2E1747FB" w14:textId="77777777" w:rsidR="00D06DBB" w:rsidRDefault="00D06DBB" w:rsidP="00D06DBB">
            <w:pPr>
              <w:spacing w:after="0" w:line="260" w:lineRule="atLeast"/>
              <w:jc w:val="right"/>
              <w:rPr>
                <w:rFonts w:ascii="Arial" w:hAnsi="Arial" w:cs="Arial"/>
                <w:color w:val="000000"/>
                <w:sz w:val="20"/>
                <w:szCs w:val="20"/>
              </w:rPr>
            </w:pPr>
          </w:p>
        </w:tc>
      </w:tr>
      <w:tr w:rsidR="00C420E6" w:rsidRPr="00244B27" w14:paraId="2D4B3487"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4FF5D1EC"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4833CB4" w14:textId="77777777" w:rsidR="00C420E6" w:rsidRPr="00244B27" w:rsidRDefault="00C420E6" w:rsidP="00C420E6">
            <w:pPr>
              <w:spacing w:after="0" w:line="260" w:lineRule="atLeast"/>
              <w:rPr>
                <w:rFonts w:ascii="Arial" w:hAnsi="Arial" w:cs="Arial"/>
                <w:bCs/>
                <w:sz w:val="20"/>
                <w:szCs w:val="20"/>
              </w:rPr>
            </w:pPr>
            <w:r w:rsidRPr="00244B27">
              <w:rPr>
                <w:rFonts w:ascii="Arial" w:hAnsi="Arial" w:cs="Arial"/>
                <w:bCs/>
                <w:sz w:val="20"/>
                <w:szCs w:val="20"/>
              </w:rPr>
              <w:t>Postavitev betonskih stebrov</w:t>
            </w:r>
          </w:p>
        </w:tc>
        <w:tc>
          <w:tcPr>
            <w:tcW w:w="500" w:type="pct"/>
            <w:tcBorders>
              <w:top w:val="single" w:sz="4" w:space="0" w:color="auto"/>
              <w:left w:val="nil"/>
              <w:bottom w:val="single" w:sz="4" w:space="0" w:color="auto"/>
              <w:right w:val="single" w:sz="4" w:space="0" w:color="auto"/>
            </w:tcBorders>
            <w:shd w:val="clear" w:color="auto" w:fill="auto"/>
            <w:noWrap/>
          </w:tcPr>
          <w:p w14:paraId="59BC836E"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14:paraId="300AFC16" w14:textId="77777777" w:rsidR="00C420E6" w:rsidRPr="00244B27" w:rsidRDefault="00C420E6" w:rsidP="00C420E6">
            <w:pPr>
              <w:spacing w:after="0" w:line="260" w:lineRule="atLeast"/>
              <w:jc w:val="right"/>
              <w:rPr>
                <w:rFonts w:ascii="Arial" w:hAnsi="Arial" w:cs="Arial"/>
                <w:bCs/>
                <w:sz w:val="20"/>
                <w:szCs w:val="20"/>
              </w:rPr>
            </w:pPr>
            <w:r w:rsidRPr="00244B27">
              <w:rPr>
                <w:rFonts w:ascii="Arial" w:hAnsi="Arial" w:cs="Arial"/>
                <w:sz w:val="20"/>
                <w:szCs w:val="20"/>
              </w:rPr>
              <w:t>9.096,15</w:t>
            </w:r>
          </w:p>
        </w:tc>
        <w:tc>
          <w:tcPr>
            <w:tcW w:w="642" w:type="pct"/>
            <w:tcBorders>
              <w:top w:val="single" w:sz="4" w:space="0" w:color="auto"/>
              <w:left w:val="nil"/>
              <w:bottom w:val="single" w:sz="4" w:space="0" w:color="auto"/>
              <w:right w:val="single" w:sz="4" w:space="0" w:color="auto"/>
            </w:tcBorders>
          </w:tcPr>
          <w:p w14:paraId="3075ABC3" w14:textId="77777777" w:rsidR="00C420E6" w:rsidRPr="00332620" w:rsidRDefault="00A66AAA" w:rsidP="00A66AA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R16</w:t>
            </w:r>
            <w:r w:rsidR="00C420E6">
              <w:rPr>
                <w:rFonts w:ascii="Arial" w:hAnsi="Arial" w:cs="Arial"/>
                <w:color w:val="000000"/>
                <w:sz w:val="20"/>
                <w:szCs w:val="20"/>
              </w:rPr>
              <w:t xml:space="preserve"> </w:t>
            </w:r>
          </w:p>
        </w:tc>
      </w:tr>
      <w:tr w:rsidR="00C420E6" w:rsidRPr="00244B27" w14:paraId="6D02C81B"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392AECF8"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3ED1BC56" w14:textId="77777777" w:rsidR="00C420E6" w:rsidRPr="00244B27" w:rsidRDefault="00C420E6" w:rsidP="00C420E6">
            <w:pPr>
              <w:spacing w:after="0" w:line="260" w:lineRule="atLeast"/>
              <w:rPr>
                <w:rFonts w:ascii="Arial" w:hAnsi="Arial" w:cs="Arial"/>
                <w:bCs/>
                <w:sz w:val="20"/>
                <w:szCs w:val="20"/>
              </w:rPr>
            </w:pPr>
            <w:r w:rsidRPr="00244B27">
              <w:rPr>
                <w:rFonts w:ascii="Arial" w:hAnsi="Arial" w:cs="Arial"/>
                <w:bCs/>
                <w:sz w:val="20"/>
                <w:szCs w:val="20"/>
              </w:rPr>
              <w:t>Postavitev lesenih stebrov</w:t>
            </w:r>
          </w:p>
        </w:tc>
        <w:tc>
          <w:tcPr>
            <w:tcW w:w="500" w:type="pct"/>
            <w:tcBorders>
              <w:top w:val="single" w:sz="4" w:space="0" w:color="auto"/>
              <w:left w:val="nil"/>
              <w:bottom w:val="single" w:sz="4" w:space="0" w:color="auto"/>
              <w:right w:val="single" w:sz="4" w:space="0" w:color="auto"/>
            </w:tcBorders>
            <w:shd w:val="clear" w:color="auto" w:fill="auto"/>
            <w:noWrap/>
          </w:tcPr>
          <w:p w14:paraId="0F330BB5"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14:paraId="3454D7C6" w14:textId="77777777" w:rsidR="00C420E6" w:rsidRPr="00244B27" w:rsidRDefault="00C420E6" w:rsidP="00C420E6">
            <w:pPr>
              <w:spacing w:after="0" w:line="260" w:lineRule="atLeast"/>
              <w:jc w:val="right"/>
              <w:rPr>
                <w:rFonts w:ascii="Arial" w:hAnsi="Arial" w:cs="Arial"/>
                <w:bCs/>
                <w:sz w:val="20"/>
                <w:szCs w:val="20"/>
              </w:rPr>
            </w:pPr>
            <w:r w:rsidRPr="00244B27">
              <w:rPr>
                <w:rFonts w:ascii="Arial" w:hAnsi="Arial" w:cs="Arial"/>
                <w:bCs/>
                <w:sz w:val="20"/>
                <w:szCs w:val="20"/>
              </w:rPr>
              <w:t>11</w:t>
            </w:r>
            <w:r>
              <w:rPr>
                <w:rFonts w:ascii="Arial" w:hAnsi="Arial" w:cs="Arial"/>
                <w:bCs/>
                <w:sz w:val="20"/>
                <w:szCs w:val="20"/>
              </w:rPr>
              <w:t>.</w:t>
            </w:r>
            <w:r w:rsidRPr="00244B27">
              <w:rPr>
                <w:rFonts w:ascii="Arial" w:hAnsi="Arial" w:cs="Arial"/>
                <w:bCs/>
                <w:sz w:val="20"/>
                <w:szCs w:val="20"/>
              </w:rPr>
              <w:t>370,19</w:t>
            </w:r>
          </w:p>
        </w:tc>
        <w:tc>
          <w:tcPr>
            <w:tcW w:w="642" w:type="pct"/>
            <w:tcBorders>
              <w:top w:val="single" w:sz="4" w:space="0" w:color="auto"/>
              <w:left w:val="nil"/>
              <w:bottom w:val="single" w:sz="4" w:space="0" w:color="auto"/>
              <w:right w:val="single" w:sz="4" w:space="0" w:color="auto"/>
            </w:tcBorders>
          </w:tcPr>
          <w:p w14:paraId="35E6A989" w14:textId="77777777" w:rsidR="00C420E6" w:rsidRPr="00332620" w:rsidRDefault="00A66AAA" w:rsidP="00C420E6">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 xml:space="preserve"> </w:t>
            </w:r>
            <w:r w:rsidR="00C420E6">
              <w:rPr>
                <w:rFonts w:ascii="Arial" w:hAnsi="Arial" w:cs="Arial"/>
                <w:color w:val="000000"/>
                <w:sz w:val="20"/>
                <w:szCs w:val="20"/>
              </w:rPr>
              <w:t>R16</w:t>
            </w:r>
          </w:p>
        </w:tc>
      </w:tr>
      <w:tr w:rsidR="00C420E6" w:rsidRPr="00244B27" w14:paraId="3C63DF4F"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1EC39DC2"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5187EF52"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hAnsi="Arial" w:cs="Arial"/>
                <w:bCs/>
                <w:sz w:val="20"/>
                <w:szCs w:val="20"/>
              </w:rPr>
              <w:t xml:space="preserve">Postavitev </w:t>
            </w:r>
            <w:r w:rsidRPr="000053D6">
              <w:rPr>
                <w:rFonts w:ascii="Arial" w:hAnsi="Arial" w:cs="Arial"/>
                <w:sz w:val="20"/>
                <w:szCs w:val="20"/>
              </w:rPr>
              <w:t>skupinske</w:t>
            </w:r>
            <w:r w:rsidRPr="00244B27">
              <w:rPr>
                <w:rFonts w:ascii="Arial" w:hAnsi="Arial" w:cs="Arial"/>
                <w:bCs/>
                <w:sz w:val="20"/>
                <w:szCs w:val="20"/>
              </w:rPr>
              <w:t xml:space="preserve"> opore</w:t>
            </w:r>
          </w:p>
        </w:tc>
        <w:tc>
          <w:tcPr>
            <w:tcW w:w="500" w:type="pct"/>
            <w:tcBorders>
              <w:top w:val="single" w:sz="4" w:space="0" w:color="auto"/>
              <w:left w:val="nil"/>
              <w:bottom w:val="single" w:sz="4" w:space="0" w:color="auto"/>
              <w:right w:val="single" w:sz="4" w:space="0" w:color="auto"/>
            </w:tcBorders>
            <w:shd w:val="clear" w:color="auto" w:fill="auto"/>
            <w:noWrap/>
          </w:tcPr>
          <w:p w14:paraId="66F50071"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14:paraId="601EDF38"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6.929,69</w:t>
            </w:r>
          </w:p>
        </w:tc>
        <w:tc>
          <w:tcPr>
            <w:tcW w:w="642" w:type="pct"/>
            <w:tcBorders>
              <w:top w:val="single" w:sz="4" w:space="0" w:color="auto"/>
              <w:left w:val="nil"/>
              <w:bottom w:val="single" w:sz="4" w:space="0" w:color="auto"/>
              <w:right w:val="single" w:sz="4" w:space="0" w:color="auto"/>
            </w:tcBorders>
          </w:tcPr>
          <w:p w14:paraId="1B663DF7" w14:textId="77777777" w:rsidR="00C420E6" w:rsidRPr="00332620" w:rsidRDefault="00C420E6" w:rsidP="00A66AA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R</w:t>
            </w:r>
            <w:r w:rsidR="00A66AAA">
              <w:rPr>
                <w:rFonts w:ascii="Arial" w:hAnsi="Arial" w:cs="Arial"/>
                <w:color w:val="000000"/>
                <w:sz w:val="20"/>
                <w:szCs w:val="20"/>
              </w:rPr>
              <w:t>16</w:t>
            </w:r>
          </w:p>
        </w:tc>
      </w:tr>
      <w:tr w:rsidR="00C420E6" w:rsidRPr="00244B27" w14:paraId="2A4EFB92"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5E7AA47A"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3.5.1.3</w:t>
            </w:r>
          </w:p>
        </w:tc>
        <w:tc>
          <w:tcPr>
            <w:tcW w:w="2643" w:type="pct"/>
            <w:tcBorders>
              <w:top w:val="single" w:sz="4" w:space="0" w:color="auto"/>
              <w:left w:val="single" w:sz="4" w:space="0" w:color="auto"/>
              <w:bottom w:val="single" w:sz="4" w:space="0" w:color="auto"/>
              <w:right w:val="single" w:sz="4" w:space="0" w:color="auto"/>
            </w:tcBorders>
            <w:shd w:val="clear" w:color="auto" w:fill="auto"/>
          </w:tcPr>
          <w:p w14:paraId="2204C0CD"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hAnsi="Arial" w:cs="Arial"/>
                <w:bCs/>
                <w:sz w:val="20"/>
                <w:szCs w:val="20"/>
              </w:rPr>
              <w:t>Postavitev mreže</w:t>
            </w:r>
          </w:p>
        </w:tc>
        <w:tc>
          <w:tcPr>
            <w:tcW w:w="500" w:type="pct"/>
            <w:tcBorders>
              <w:top w:val="single" w:sz="4" w:space="0" w:color="auto"/>
              <w:left w:val="nil"/>
              <w:bottom w:val="single" w:sz="4" w:space="0" w:color="auto"/>
              <w:right w:val="single" w:sz="4" w:space="0" w:color="auto"/>
            </w:tcBorders>
            <w:shd w:val="clear" w:color="auto" w:fill="auto"/>
            <w:noWrap/>
          </w:tcPr>
          <w:p w14:paraId="2B654234"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14:paraId="66A9948A"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16.263,35</w:t>
            </w:r>
          </w:p>
        </w:tc>
        <w:tc>
          <w:tcPr>
            <w:tcW w:w="642" w:type="pct"/>
            <w:tcBorders>
              <w:top w:val="single" w:sz="4" w:space="0" w:color="auto"/>
              <w:left w:val="nil"/>
              <w:bottom w:val="single" w:sz="4" w:space="0" w:color="auto"/>
              <w:right w:val="single" w:sz="4" w:space="0" w:color="auto"/>
            </w:tcBorders>
          </w:tcPr>
          <w:p w14:paraId="12B44F32"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 xml:space="preserve"> R16</w:t>
            </w:r>
          </w:p>
        </w:tc>
      </w:tr>
      <w:tr w:rsidR="00C420E6" w:rsidRPr="00244B27" w14:paraId="7F4E4B86"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3315D1AD" w14:textId="77777777"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sz w:val="20"/>
                <w:szCs w:val="20"/>
                <w:lang w:eastAsia="sl-SI"/>
              </w:rPr>
              <w:t>3.5.2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14:paraId="6719B82E" w14:textId="77777777"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sz w:val="20"/>
                <w:szCs w:val="20"/>
                <w:lang w:eastAsia="sl-SI"/>
              </w:rPr>
              <w:t>Bočna mreža proti toči</w:t>
            </w:r>
          </w:p>
        </w:tc>
        <w:tc>
          <w:tcPr>
            <w:tcW w:w="500" w:type="pct"/>
            <w:tcBorders>
              <w:top w:val="single" w:sz="4" w:space="0" w:color="auto"/>
              <w:left w:val="nil"/>
              <w:bottom w:val="single" w:sz="4" w:space="0" w:color="auto"/>
              <w:right w:val="single" w:sz="4" w:space="0" w:color="auto"/>
            </w:tcBorders>
            <w:shd w:val="clear" w:color="auto" w:fill="auto"/>
            <w:noWrap/>
          </w:tcPr>
          <w:p w14:paraId="60BBB0D9" w14:textId="77777777" w:rsidR="00C420E6" w:rsidRPr="00244B27" w:rsidRDefault="00C420E6" w:rsidP="00C420E6">
            <w:pPr>
              <w:spacing w:after="0" w:line="260" w:lineRule="atLeast"/>
              <w:jc w:val="center"/>
              <w:rPr>
                <w:rFonts w:ascii="Arial" w:hAnsi="Arial" w:cs="Arial"/>
                <w:sz w:val="20"/>
                <w:szCs w:val="20"/>
              </w:rPr>
            </w:pPr>
          </w:p>
        </w:tc>
        <w:tc>
          <w:tcPr>
            <w:tcW w:w="645" w:type="pct"/>
            <w:gridSpan w:val="2"/>
            <w:tcBorders>
              <w:top w:val="single" w:sz="4" w:space="0" w:color="auto"/>
              <w:left w:val="nil"/>
              <w:bottom w:val="single" w:sz="4" w:space="0" w:color="auto"/>
              <w:right w:val="single" w:sz="4" w:space="0" w:color="auto"/>
            </w:tcBorders>
            <w:shd w:val="clear" w:color="auto" w:fill="auto"/>
            <w:noWrap/>
          </w:tcPr>
          <w:p w14:paraId="1B7C6381" w14:textId="77777777" w:rsidR="00C420E6" w:rsidRPr="00244B27" w:rsidRDefault="00C420E6" w:rsidP="00C420E6">
            <w:pPr>
              <w:spacing w:after="0" w:line="260" w:lineRule="atLeast"/>
              <w:jc w:val="right"/>
              <w:rPr>
                <w:rFonts w:ascii="Arial" w:eastAsia="Times New Roman" w:hAnsi="Arial" w:cs="Arial"/>
                <w:b/>
                <w:bCs/>
                <w:sz w:val="20"/>
                <w:szCs w:val="20"/>
                <w:lang w:eastAsia="sl-SI"/>
              </w:rPr>
            </w:pPr>
          </w:p>
        </w:tc>
        <w:tc>
          <w:tcPr>
            <w:tcW w:w="642" w:type="pct"/>
            <w:tcBorders>
              <w:top w:val="single" w:sz="4" w:space="0" w:color="auto"/>
              <w:left w:val="nil"/>
              <w:bottom w:val="single" w:sz="4" w:space="0" w:color="auto"/>
              <w:right w:val="single" w:sz="4" w:space="0" w:color="auto"/>
            </w:tcBorders>
          </w:tcPr>
          <w:p w14:paraId="0E020A35" w14:textId="77777777" w:rsidR="00C420E6" w:rsidRPr="00244B27" w:rsidRDefault="00C420E6" w:rsidP="00C420E6">
            <w:pPr>
              <w:spacing w:after="0" w:line="260" w:lineRule="atLeast"/>
              <w:jc w:val="right"/>
              <w:rPr>
                <w:rFonts w:ascii="Arial" w:eastAsia="Times New Roman" w:hAnsi="Arial" w:cs="Arial"/>
                <w:b/>
                <w:bCs/>
                <w:sz w:val="20"/>
                <w:szCs w:val="20"/>
                <w:lang w:eastAsia="sl-SI"/>
              </w:rPr>
            </w:pPr>
          </w:p>
        </w:tc>
      </w:tr>
      <w:tr w:rsidR="00C420E6" w:rsidRPr="00244B27" w14:paraId="4CD4E955"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79B43D53" w14:textId="77777777"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3.5.2.1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14:paraId="12A19DDA" w14:textId="77777777"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Postavitev mreže</w:t>
            </w:r>
          </w:p>
        </w:tc>
        <w:tc>
          <w:tcPr>
            <w:tcW w:w="500" w:type="pct"/>
            <w:tcBorders>
              <w:top w:val="single" w:sz="4" w:space="0" w:color="auto"/>
              <w:left w:val="nil"/>
              <w:bottom w:val="single" w:sz="4" w:space="0" w:color="auto"/>
              <w:right w:val="single" w:sz="4" w:space="0" w:color="auto"/>
            </w:tcBorders>
            <w:shd w:val="clear" w:color="auto" w:fill="auto"/>
            <w:noWrap/>
          </w:tcPr>
          <w:p w14:paraId="5D31820B" w14:textId="77777777" w:rsidR="00C420E6" w:rsidRPr="00244B27" w:rsidRDefault="00C420E6" w:rsidP="00C420E6">
            <w:pPr>
              <w:spacing w:after="0" w:line="260" w:lineRule="atLeast"/>
              <w:jc w:val="center"/>
              <w:rPr>
                <w:rFonts w:ascii="Arial" w:eastAsia="Times New Roman" w:hAnsi="Arial" w:cs="Arial"/>
                <w:bCs/>
                <w:sz w:val="20"/>
                <w:szCs w:val="20"/>
                <w:lang w:eastAsia="sl-SI"/>
              </w:rPr>
            </w:pPr>
            <w:r w:rsidRPr="00244B27">
              <w:rPr>
                <w:rFonts w:ascii="Arial" w:eastAsia="Times New Roman" w:hAnsi="Arial" w:cs="Arial"/>
                <w:bCs/>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14:paraId="4F56D5A2" w14:textId="77777777" w:rsidR="00C420E6" w:rsidRPr="00244B27" w:rsidRDefault="00C420E6" w:rsidP="00C420E6">
            <w:pPr>
              <w:spacing w:after="0" w:line="260" w:lineRule="atLeast"/>
              <w:jc w:val="right"/>
              <w:rPr>
                <w:rFonts w:ascii="Arial" w:eastAsia="Times New Roman" w:hAnsi="Arial" w:cs="Arial"/>
                <w:bCs/>
                <w:sz w:val="20"/>
                <w:szCs w:val="20"/>
                <w:lang w:eastAsia="sl-SI"/>
              </w:rPr>
            </w:pPr>
            <w:r w:rsidRPr="00244B27">
              <w:rPr>
                <w:rFonts w:ascii="Arial" w:hAnsi="Arial" w:cs="Arial"/>
                <w:sz w:val="20"/>
                <w:szCs w:val="20"/>
              </w:rPr>
              <w:t>10.621,67</w:t>
            </w:r>
          </w:p>
        </w:tc>
        <w:tc>
          <w:tcPr>
            <w:tcW w:w="642" w:type="pct"/>
            <w:tcBorders>
              <w:top w:val="single" w:sz="4" w:space="0" w:color="auto"/>
              <w:left w:val="nil"/>
              <w:bottom w:val="single" w:sz="4" w:space="0" w:color="auto"/>
              <w:right w:val="single" w:sz="4" w:space="0" w:color="auto"/>
            </w:tcBorders>
          </w:tcPr>
          <w:p w14:paraId="514E886F" w14:textId="77777777"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R16</w:t>
            </w:r>
          </w:p>
        </w:tc>
      </w:tr>
      <w:tr w:rsidR="00C420E6" w:rsidRPr="00244B27" w14:paraId="6409768B"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1F084802" w14:textId="77777777"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3.7</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14:paraId="1BBF3E4F" w14:textId="77777777" w:rsidR="00C420E6" w:rsidRPr="00244B27" w:rsidRDefault="00C420E6" w:rsidP="00D2597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Ograja</w:t>
            </w:r>
          </w:p>
          <w:p w14:paraId="12C61E6A" w14:textId="77777777" w:rsidR="00C420E6" w:rsidRPr="00244B27" w:rsidRDefault="00C420E6" w:rsidP="00D25971">
            <w:pPr>
              <w:spacing w:after="0" w:line="260" w:lineRule="atLeast"/>
              <w:jc w:val="both"/>
              <w:rPr>
                <w:rFonts w:ascii="Arial" w:eastAsia="Times New Roman" w:hAnsi="Arial" w:cs="Arial"/>
                <w:b/>
                <w:bCs/>
                <w:sz w:val="20"/>
                <w:szCs w:val="20"/>
                <w:lang w:eastAsia="sl-SI"/>
              </w:rPr>
            </w:pPr>
          </w:p>
          <w:p w14:paraId="55898772" w14:textId="77777777" w:rsidR="00C420E6" w:rsidRPr="00244B27" w:rsidRDefault="00C420E6" w:rsidP="00D2597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181E106F" w14:textId="77777777" w:rsidR="00C420E6" w:rsidRPr="00244B27" w:rsidRDefault="00C420E6" w:rsidP="00D25971">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Strošek postavitve obodne ograje okoli trajnega nasada vključuje pripadajoč material (stebri, žica</w:t>
            </w:r>
            <w:r>
              <w:rPr>
                <w:rFonts w:ascii="Arial" w:hAnsi="Arial" w:cs="Arial"/>
                <w:sz w:val="20"/>
                <w:szCs w:val="20"/>
              </w:rPr>
              <w:t xml:space="preserve"> in vrata</w:t>
            </w:r>
            <w:r w:rsidRPr="00244B27">
              <w:rPr>
                <w:rFonts w:ascii="Arial" w:hAnsi="Arial" w:cs="Arial"/>
                <w:sz w:val="20"/>
                <w:szCs w:val="20"/>
              </w:rPr>
              <w:t>) in delovna opravila, kot so postavljanje stebrov in vstavljanje žic, povezane s postavitvijo ograje.</w:t>
            </w:r>
          </w:p>
        </w:tc>
        <w:tc>
          <w:tcPr>
            <w:tcW w:w="642" w:type="pct"/>
            <w:tcBorders>
              <w:top w:val="single" w:sz="4" w:space="0" w:color="auto"/>
              <w:left w:val="single" w:sz="4" w:space="0" w:color="auto"/>
              <w:bottom w:val="single" w:sz="4" w:space="0" w:color="auto"/>
              <w:right w:val="single" w:sz="4" w:space="0" w:color="auto"/>
            </w:tcBorders>
          </w:tcPr>
          <w:p w14:paraId="54693B01" w14:textId="77777777" w:rsidR="00C420E6" w:rsidRPr="00244B27" w:rsidRDefault="00C420E6" w:rsidP="00C420E6">
            <w:pPr>
              <w:spacing w:after="0" w:line="260" w:lineRule="atLeast"/>
              <w:rPr>
                <w:rFonts w:ascii="Arial" w:eastAsia="Times New Roman" w:hAnsi="Arial" w:cs="Arial"/>
                <w:b/>
                <w:bCs/>
                <w:sz w:val="20"/>
                <w:szCs w:val="20"/>
                <w:lang w:eastAsia="sl-SI"/>
              </w:rPr>
            </w:pPr>
          </w:p>
        </w:tc>
      </w:tr>
      <w:tr w:rsidR="00C420E6" w:rsidRPr="00244B27" w14:paraId="6F0EB376"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5A15A2E3" w14:textId="77777777"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lastRenderedPageBreak/>
              <w:t>3.7.1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14:paraId="0B16C9FE" w14:textId="77777777"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Ograja</w:t>
            </w:r>
          </w:p>
        </w:tc>
        <w:tc>
          <w:tcPr>
            <w:tcW w:w="500" w:type="pct"/>
            <w:tcBorders>
              <w:top w:val="single" w:sz="4" w:space="0" w:color="auto"/>
              <w:left w:val="nil"/>
              <w:bottom w:val="single" w:sz="4" w:space="0" w:color="auto"/>
              <w:right w:val="single" w:sz="4" w:space="0" w:color="auto"/>
            </w:tcBorders>
            <w:shd w:val="clear" w:color="auto" w:fill="auto"/>
          </w:tcPr>
          <w:p w14:paraId="044FBB7E" w14:textId="77777777" w:rsidR="00C420E6" w:rsidRPr="00244B27" w:rsidRDefault="00C420E6" w:rsidP="00C420E6">
            <w:pPr>
              <w:spacing w:after="0" w:line="260" w:lineRule="atLeast"/>
              <w:jc w:val="center"/>
              <w:rPr>
                <w:rFonts w:ascii="Arial" w:eastAsia="Times New Roman" w:hAnsi="Arial" w:cs="Arial"/>
                <w:bCs/>
                <w:sz w:val="20"/>
                <w:szCs w:val="20"/>
                <w:lang w:eastAsia="sl-SI"/>
              </w:rPr>
            </w:pPr>
            <w:proofErr w:type="spellStart"/>
            <w:r w:rsidRPr="00244B27">
              <w:rPr>
                <w:rFonts w:ascii="Arial" w:eastAsia="Times New Roman" w:hAnsi="Arial" w:cs="Arial"/>
                <w:bCs/>
                <w:sz w:val="20"/>
                <w:szCs w:val="20"/>
                <w:lang w:eastAsia="sl-SI"/>
              </w:rPr>
              <w:t>tm</w:t>
            </w:r>
            <w:proofErr w:type="spellEnd"/>
          </w:p>
        </w:tc>
        <w:tc>
          <w:tcPr>
            <w:tcW w:w="645" w:type="pct"/>
            <w:gridSpan w:val="2"/>
            <w:tcBorders>
              <w:top w:val="single" w:sz="4" w:space="0" w:color="auto"/>
              <w:left w:val="nil"/>
              <w:bottom w:val="single" w:sz="4" w:space="0" w:color="auto"/>
              <w:right w:val="single" w:sz="4" w:space="0" w:color="auto"/>
            </w:tcBorders>
            <w:shd w:val="clear" w:color="auto" w:fill="auto"/>
          </w:tcPr>
          <w:p w14:paraId="01D87651" w14:textId="77777777" w:rsidR="00C420E6" w:rsidRPr="00244B27" w:rsidRDefault="00C420E6" w:rsidP="00C420E6">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12,80</w:t>
            </w:r>
          </w:p>
        </w:tc>
        <w:tc>
          <w:tcPr>
            <w:tcW w:w="642" w:type="pct"/>
            <w:tcBorders>
              <w:top w:val="single" w:sz="4" w:space="0" w:color="auto"/>
              <w:left w:val="nil"/>
              <w:bottom w:val="single" w:sz="4" w:space="0" w:color="auto"/>
              <w:right w:val="single" w:sz="4" w:space="0" w:color="auto"/>
            </w:tcBorders>
          </w:tcPr>
          <w:p w14:paraId="683FB4F9"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7062EDE7"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2207A224" w14:textId="77777777"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3.8</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14:paraId="19E404B0" w14:textId="77777777"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Fiksna namakalna oprema</w:t>
            </w:r>
          </w:p>
        </w:tc>
        <w:tc>
          <w:tcPr>
            <w:tcW w:w="642" w:type="pct"/>
            <w:tcBorders>
              <w:top w:val="single" w:sz="4" w:space="0" w:color="auto"/>
              <w:left w:val="single" w:sz="4" w:space="0" w:color="auto"/>
              <w:bottom w:val="single" w:sz="4" w:space="0" w:color="auto"/>
              <w:right w:val="single" w:sz="4" w:space="0" w:color="auto"/>
            </w:tcBorders>
          </w:tcPr>
          <w:p w14:paraId="5B94A3F6" w14:textId="77777777" w:rsidR="00C420E6" w:rsidRPr="00244B27" w:rsidRDefault="00C420E6" w:rsidP="00C420E6">
            <w:pPr>
              <w:spacing w:after="0" w:line="260" w:lineRule="atLeast"/>
              <w:rPr>
                <w:rFonts w:ascii="Arial" w:eastAsia="Times New Roman" w:hAnsi="Arial" w:cs="Arial"/>
                <w:b/>
                <w:bCs/>
                <w:sz w:val="20"/>
                <w:szCs w:val="20"/>
                <w:lang w:eastAsia="sl-SI"/>
              </w:rPr>
            </w:pPr>
          </w:p>
        </w:tc>
      </w:tr>
      <w:tr w:rsidR="00C420E6" w:rsidRPr="00244B27" w14:paraId="257F098B"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1E4DB972"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14:paraId="26D00E14"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Nakup in postavitev opreme za kapl</w:t>
            </w:r>
            <w:r>
              <w:rPr>
                <w:rFonts w:ascii="Arial" w:eastAsia="Times New Roman" w:hAnsi="Arial" w:cs="Arial"/>
                <w:sz w:val="20"/>
                <w:szCs w:val="20"/>
                <w:lang w:eastAsia="sl-SI"/>
              </w:rPr>
              <w:t>jično namakanje trajnih nasadov</w:t>
            </w:r>
          </w:p>
        </w:tc>
        <w:tc>
          <w:tcPr>
            <w:tcW w:w="500" w:type="pct"/>
            <w:tcBorders>
              <w:top w:val="single" w:sz="4" w:space="0" w:color="auto"/>
              <w:left w:val="nil"/>
              <w:bottom w:val="single" w:sz="4" w:space="0" w:color="auto"/>
              <w:right w:val="single" w:sz="4" w:space="0" w:color="auto"/>
            </w:tcBorders>
            <w:shd w:val="clear" w:color="auto" w:fill="auto"/>
          </w:tcPr>
          <w:p w14:paraId="16B8C992"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tcPr>
          <w:p w14:paraId="4A199146"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4.929,00</w:t>
            </w:r>
          </w:p>
        </w:tc>
        <w:tc>
          <w:tcPr>
            <w:tcW w:w="642" w:type="pct"/>
            <w:tcBorders>
              <w:top w:val="single" w:sz="4" w:space="0" w:color="auto"/>
              <w:left w:val="nil"/>
              <w:bottom w:val="single" w:sz="4" w:space="0" w:color="auto"/>
              <w:right w:val="single" w:sz="4" w:space="0" w:color="auto"/>
            </w:tcBorders>
          </w:tcPr>
          <w:p w14:paraId="51E6FCDA" w14:textId="77777777" w:rsidR="00C420E6" w:rsidRPr="00332620" w:rsidRDefault="00A66AAA"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C420E6" w:rsidRPr="00244B27" w14:paraId="04A4F2AF"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159DE4E0"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3.8.1.1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14:paraId="656234DF"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Postavitev opreme za kapl</w:t>
            </w:r>
            <w:r>
              <w:rPr>
                <w:rFonts w:ascii="Arial" w:eastAsia="Times New Roman" w:hAnsi="Arial" w:cs="Arial"/>
                <w:sz w:val="20"/>
                <w:szCs w:val="20"/>
                <w:lang w:eastAsia="sl-SI"/>
              </w:rPr>
              <w:t>jično namakanje trajnih nasadov</w:t>
            </w:r>
          </w:p>
        </w:tc>
        <w:tc>
          <w:tcPr>
            <w:tcW w:w="500" w:type="pct"/>
            <w:tcBorders>
              <w:top w:val="single" w:sz="4" w:space="0" w:color="auto"/>
              <w:left w:val="nil"/>
              <w:bottom w:val="single" w:sz="4" w:space="0" w:color="auto"/>
              <w:right w:val="single" w:sz="4" w:space="0" w:color="auto"/>
            </w:tcBorders>
            <w:shd w:val="clear" w:color="auto" w:fill="auto"/>
          </w:tcPr>
          <w:p w14:paraId="03934481"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tcPr>
          <w:p w14:paraId="43B7B525"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2.070,00</w:t>
            </w:r>
          </w:p>
        </w:tc>
        <w:tc>
          <w:tcPr>
            <w:tcW w:w="642" w:type="pct"/>
            <w:tcBorders>
              <w:top w:val="single" w:sz="4" w:space="0" w:color="auto"/>
              <w:left w:val="nil"/>
              <w:bottom w:val="single" w:sz="4" w:space="0" w:color="auto"/>
              <w:right w:val="single" w:sz="4" w:space="0" w:color="auto"/>
            </w:tcBorders>
          </w:tcPr>
          <w:p w14:paraId="79AD33B0" w14:textId="77777777" w:rsidR="00C420E6" w:rsidRPr="00332620" w:rsidRDefault="00A66AAA"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C420E6" w:rsidRPr="00244B27" w14:paraId="3450B574"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46FECDE9"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14:paraId="382E2F2C"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Nakup in postavitev oprem</w:t>
            </w:r>
            <w:r>
              <w:rPr>
                <w:rFonts w:ascii="Arial" w:eastAsia="Times New Roman" w:hAnsi="Arial" w:cs="Arial"/>
                <w:sz w:val="20"/>
                <w:szCs w:val="20"/>
                <w:lang w:eastAsia="sl-SI"/>
              </w:rPr>
              <w:t xml:space="preserve">e za </w:t>
            </w:r>
            <w:proofErr w:type="spellStart"/>
            <w:r>
              <w:rPr>
                <w:rFonts w:ascii="Arial" w:eastAsia="Times New Roman" w:hAnsi="Arial" w:cs="Arial"/>
                <w:sz w:val="20"/>
                <w:szCs w:val="20"/>
                <w:lang w:eastAsia="sl-SI"/>
              </w:rPr>
              <w:t>oroševanje</w:t>
            </w:r>
            <w:proofErr w:type="spellEnd"/>
            <w:r>
              <w:rPr>
                <w:rFonts w:ascii="Arial" w:eastAsia="Times New Roman" w:hAnsi="Arial" w:cs="Arial"/>
                <w:sz w:val="20"/>
                <w:szCs w:val="20"/>
                <w:lang w:eastAsia="sl-SI"/>
              </w:rPr>
              <w:t xml:space="preserve"> trajnih nasadov</w:t>
            </w:r>
          </w:p>
        </w:tc>
        <w:tc>
          <w:tcPr>
            <w:tcW w:w="500" w:type="pct"/>
            <w:tcBorders>
              <w:top w:val="single" w:sz="4" w:space="0" w:color="auto"/>
              <w:left w:val="nil"/>
              <w:bottom w:val="single" w:sz="4" w:space="0" w:color="auto"/>
              <w:right w:val="single" w:sz="4" w:space="0" w:color="auto"/>
            </w:tcBorders>
            <w:shd w:val="clear" w:color="auto" w:fill="auto"/>
          </w:tcPr>
          <w:p w14:paraId="5ED4886B"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tcPr>
          <w:p w14:paraId="1A825E1F"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9.993,57</w:t>
            </w:r>
          </w:p>
        </w:tc>
        <w:tc>
          <w:tcPr>
            <w:tcW w:w="642" w:type="pct"/>
            <w:tcBorders>
              <w:top w:val="single" w:sz="4" w:space="0" w:color="auto"/>
              <w:left w:val="nil"/>
              <w:bottom w:val="single" w:sz="4" w:space="0" w:color="auto"/>
              <w:right w:val="single" w:sz="4" w:space="0" w:color="auto"/>
            </w:tcBorders>
          </w:tcPr>
          <w:p w14:paraId="1661784C" w14:textId="77777777" w:rsidR="00C420E6" w:rsidRPr="00332620" w:rsidRDefault="00A66AAA" w:rsidP="00C420E6">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O.22</w:t>
            </w:r>
            <w:r w:rsidR="00C420E6">
              <w:rPr>
                <w:rFonts w:ascii="Arial" w:hAnsi="Arial" w:cs="Arial"/>
                <w:color w:val="000000"/>
                <w:sz w:val="20"/>
                <w:szCs w:val="20"/>
              </w:rPr>
              <w:t>, R16</w:t>
            </w:r>
          </w:p>
        </w:tc>
      </w:tr>
      <w:tr w:rsidR="00C420E6" w:rsidRPr="00244B27" w14:paraId="3247CE99"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174E05AD"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3.8.2.1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14:paraId="273C6BDB" w14:textId="77777777"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Postavitev opreme</w:t>
            </w:r>
            <w:r>
              <w:rPr>
                <w:rFonts w:ascii="Arial" w:eastAsia="Times New Roman" w:hAnsi="Arial" w:cs="Arial"/>
                <w:sz w:val="20"/>
                <w:szCs w:val="20"/>
                <w:lang w:eastAsia="sl-SI"/>
              </w:rPr>
              <w:t xml:space="preserve"> za </w:t>
            </w:r>
            <w:proofErr w:type="spellStart"/>
            <w:r>
              <w:rPr>
                <w:rFonts w:ascii="Arial" w:eastAsia="Times New Roman" w:hAnsi="Arial" w:cs="Arial"/>
                <w:sz w:val="20"/>
                <w:szCs w:val="20"/>
                <w:lang w:eastAsia="sl-SI"/>
              </w:rPr>
              <w:t>oroševanje</w:t>
            </w:r>
            <w:proofErr w:type="spellEnd"/>
            <w:r>
              <w:rPr>
                <w:rFonts w:ascii="Arial" w:eastAsia="Times New Roman" w:hAnsi="Arial" w:cs="Arial"/>
                <w:sz w:val="20"/>
                <w:szCs w:val="20"/>
                <w:lang w:eastAsia="sl-SI"/>
              </w:rPr>
              <w:t xml:space="preserve"> trajnih nasadov</w:t>
            </w:r>
          </w:p>
        </w:tc>
        <w:tc>
          <w:tcPr>
            <w:tcW w:w="500" w:type="pct"/>
            <w:tcBorders>
              <w:top w:val="single" w:sz="4" w:space="0" w:color="auto"/>
              <w:left w:val="nil"/>
              <w:bottom w:val="single" w:sz="4" w:space="0" w:color="auto"/>
              <w:right w:val="single" w:sz="4" w:space="0" w:color="auto"/>
            </w:tcBorders>
            <w:shd w:val="clear" w:color="auto" w:fill="auto"/>
          </w:tcPr>
          <w:p w14:paraId="54027844"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tcPr>
          <w:p w14:paraId="7DCC9C05"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3.500,00</w:t>
            </w:r>
          </w:p>
        </w:tc>
        <w:tc>
          <w:tcPr>
            <w:tcW w:w="642" w:type="pct"/>
            <w:tcBorders>
              <w:top w:val="single" w:sz="4" w:space="0" w:color="auto"/>
              <w:left w:val="nil"/>
              <w:bottom w:val="single" w:sz="4" w:space="0" w:color="auto"/>
              <w:right w:val="single" w:sz="4" w:space="0" w:color="auto"/>
            </w:tcBorders>
          </w:tcPr>
          <w:p w14:paraId="2D8A6B6C" w14:textId="77777777" w:rsidR="00C420E6" w:rsidRPr="00332620" w:rsidRDefault="00A66AAA" w:rsidP="00C420E6">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O.22</w:t>
            </w:r>
            <w:r w:rsidR="00C420E6">
              <w:rPr>
                <w:rFonts w:ascii="Arial" w:hAnsi="Arial" w:cs="Arial"/>
                <w:color w:val="000000"/>
                <w:sz w:val="20"/>
                <w:szCs w:val="20"/>
              </w:rPr>
              <w:t>, R16</w:t>
            </w:r>
          </w:p>
        </w:tc>
      </w:tr>
      <w:tr w:rsidR="00C420E6" w:rsidRPr="00244B27" w14:paraId="594D8D1C"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07CD9E8C" w14:textId="77777777" w:rsidR="00C420E6" w:rsidRPr="008474A4" w:rsidRDefault="00C420E6" w:rsidP="00C420E6">
            <w:pPr>
              <w:spacing w:after="0" w:line="260" w:lineRule="atLeast"/>
              <w:rPr>
                <w:rFonts w:ascii="Arial" w:eastAsia="Times New Roman" w:hAnsi="Arial" w:cs="Arial"/>
                <w:b/>
                <w:sz w:val="20"/>
                <w:szCs w:val="20"/>
                <w:lang w:eastAsia="sl-SI"/>
              </w:rPr>
            </w:pPr>
            <w:r w:rsidRPr="008474A4">
              <w:rPr>
                <w:rFonts w:ascii="Arial" w:eastAsia="Times New Roman" w:hAnsi="Arial" w:cs="Arial"/>
                <w:b/>
                <w:sz w:val="20"/>
                <w:szCs w:val="20"/>
                <w:lang w:eastAsia="sl-SI"/>
              </w:rPr>
              <w:t>5</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14:paraId="764827F7" w14:textId="77777777" w:rsidR="00C420E6" w:rsidRDefault="00C420E6" w:rsidP="00D25971">
            <w:pPr>
              <w:spacing w:after="0" w:line="260" w:lineRule="atLeast"/>
              <w:jc w:val="both"/>
              <w:rPr>
                <w:rFonts w:ascii="Arial" w:eastAsia="Times New Roman" w:hAnsi="Arial" w:cs="Arial"/>
                <w:b/>
                <w:sz w:val="20"/>
                <w:szCs w:val="20"/>
                <w:lang w:eastAsia="sl-SI"/>
              </w:rPr>
            </w:pPr>
            <w:r w:rsidRPr="008474A4">
              <w:rPr>
                <w:rFonts w:ascii="Arial" w:eastAsia="Times New Roman" w:hAnsi="Arial" w:cs="Arial"/>
                <w:b/>
                <w:sz w:val="20"/>
                <w:szCs w:val="20"/>
                <w:lang w:eastAsia="sl-SI"/>
              </w:rPr>
              <w:t xml:space="preserve">Splošni stroški </w:t>
            </w:r>
          </w:p>
          <w:p w14:paraId="49321708" w14:textId="77777777" w:rsidR="00C420E6" w:rsidRDefault="00C420E6" w:rsidP="00D25971">
            <w:pPr>
              <w:spacing w:after="0" w:line="260" w:lineRule="atLeast"/>
              <w:jc w:val="both"/>
              <w:rPr>
                <w:rFonts w:ascii="Arial" w:eastAsia="Times New Roman" w:hAnsi="Arial" w:cs="Arial"/>
                <w:b/>
                <w:sz w:val="20"/>
                <w:szCs w:val="20"/>
                <w:lang w:eastAsia="sl-SI"/>
              </w:rPr>
            </w:pPr>
          </w:p>
          <w:p w14:paraId="21AA61C1" w14:textId="77777777" w:rsidR="00C420E6" w:rsidRDefault="00C420E6" w:rsidP="00D25971">
            <w:pPr>
              <w:spacing w:after="0" w:line="260" w:lineRule="atLeast"/>
              <w:jc w:val="both"/>
              <w:rPr>
                <w:rFonts w:ascii="Arial" w:eastAsia="Times New Roman" w:hAnsi="Arial" w:cs="Arial"/>
                <w:b/>
                <w:sz w:val="20"/>
                <w:szCs w:val="20"/>
                <w:lang w:eastAsia="sl-SI"/>
              </w:rPr>
            </w:pPr>
            <w:r>
              <w:rPr>
                <w:rFonts w:ascii="Arial" w:eastAsia="Times New Roman" w:hAnsi="Arial" w:cs="Arial"/>
                <w:b/>
                <w:sz w:val="20"/>
                <w:szCs w:val="20"/>
                <w:lang w:eastAsia="sl-SI"/>
              </w:rPr>
              <w:t>Metodološka pojasnila</w:t>
            </w:r>
          </w:p>
          <w:p w14:paraId="2074E668" w14:textId="77777777" w:rsidR="00C420E6" w:rsidRPr="003E4F45" w:rsidRDefault="00C420E6" w:rsidP="00D25971">
            <w:pPr>
              <w:spacing w:after="0" w:line="260" w:lineRule="atLeast"/>
              <w:jc w:val="both"/>
              <w:rPr>
                <w:rFonts w:ascii="Arial" w:eastAsia="Arial" w:hAnsi="Arial" w:cs="Arial"/>
                <w:sz w:val="20"/>
                <w:szCs w:val="20"/>
              </w:rPr>
            </w:pPr>
            <w:r w:rsidRPr="008474A4">
              <w:rPr>
                <w:rFonts w:ascii="Arial" w:eastAsia="Arial" w:hAnsi="Arial" w:cs="Arial"/>
                <w:sz w:val="20"/>
                <w:szCs w:val="20"/>
              </w:rPr>
              <w:t>Splošni stroški v okviru naložb so stroški, ki so neposredno povezani s pripravo in izvedbo naložbe</w:t>
            </w:r>
            <w:r>
              <w:rPr>
                <w:rFonts w:ascii="Arial" w:eastAsia="Arial" w:hAnsi="Arial" w:cs="Arial"/>
                <w:sz w:val="20"/>
                <w:szCs w:val="20"/>
              </w:rPr>
              <w:t xml:space="preserve"> in znašajo maksimalno 10 % upravičenih stroškov celotne naložbe. Med splošne stroške </w:t>
            </w:r>
            <w:r w:rsidRPr="008474A4">
              <w:rPr>
                <w:rFonts w:ascii="Arial" w:eastAsia="Arial" w:hAnsi="Arial" w:cs="Arial"/>
                <w:sz w:val="20"/>
                <w:szCs w:val="20"/>
              </w:rPr>
              <w:t xml:space="preserve">spadajo plačila storitev arhitektov, inženirjev in svetovalcev, stroški pridobitve gradbene, projektne ali tehnične dokumentacije, stroški v zvezi s pripravo poslovnega načrta, stroški izdelave arhitekturnih in geodetskih posnetkov, stroški raziskav gradbene konstrukcije, stroški restavratorsko-konservatorskih raziskav, stroški konservatorskega načrta, plačila storitev svetovanja v zvezi z </w:t>
            </w:r>
            <w:proofErr w:type="spellStart"/>
            <w:r w:rsidRPr="008474A4">
              <w:rPr>
                <w:rFonts w:ascii="Arial" w:eastAsia="Arial" w:hAnsi="Arial" w:cs="Arial"/>
                <w:sz w:val="20"/>
                <w:szCs w:val="20"/>
              </w:rPr>
              <w:t>okoljsko</w:t>
            </w:r>
            <w:proofErr w:type="spellEnd"/>
            <w:r w:rsidRPr="008474A4">
              <w:rPr>
                <w:rFonts w:ascii="Arial" w:eastAsia="Arial" w:hAnsi="Arial" w:cs="Arial"/>
                <w:sz w:val="20"/>
                <w:szCs w:val="20"/>
              </w:rPr>
              <w:t xml:space="preserve"> in ekonomsko trajnostjo, vključno s stroški študij izvedljivosti, stroški geodetskih in agronomskih del, stroški nadzora nad izvedbo gradbenih in obrtniških del, stroški predhodnih arheoloških raziskav ter stroški priprave občinskih podrobnih prostorskih načrtov v skladu s predpisi, ki urejajo prostorsko načrtovanje. Med splošne stroške sodijo tudi stroški informiranja in obveščanja javnosti, v povezavi z </w:t>
            </w:r>
            <w:r w:rsidRPr="003E4F45">
              <w:rPr>
                <w:rFonts w:ascii="Arial" w:eastAsia="Arial" w:hAnsi="Arial" w:cs="Arial"/>
                <w:sz w:val="20"/>
                <w:szCs w:val="20"/>
              </w:rPr>
              <w:t>obveznostjo označevanja iz predpisa, ki ureja označevanje vira sofinanciranja iz SN SKP, ter stroški sodnega tolmača. Stroški za študije izvedljivosti so upravičen strošek tudi, če je bila študija izvedena za izvedbo naložbe, ki je predmet podpore, vendar na njeni podlagi niso nastali stroški v okviru te naložbe.</w:t>
            </w:r>
          </w:p>
          <w:p w14:paraId="3FB7ED96" w14:textId="77777777" w:rsidR="00C420E6" w:rsidRPr="008474A4" w:rsidRDefault="00C420E6" w:rsidP="00D06DBB">
            <w:pPr>
              <w:spacing w:after="0" w:line="260" w:lineRule="atLeast"/>
              <w:jc w:val="both"/>
              <w:rPr>
                <w:rFonts w:ascii="Arial" w:eastAsia="Times New Roman" w:hAnsi="Arial" w:cs="Arial"/>
                <w:b/>
                <w:sz w:val="20"/>
                <w:szCs w:val="20"/>
                <w:lang w:eastAsia="sl-SI"/>
              </w:rPr>
            </w:pPr>
            <w:r w:rsidRPr="003E4F45">
              <w:rPr>
                <w:rFonts w:ascii="Arial" w:eastAsia="Arial" w:hAnsi="Arial" w:cs="Arial"/>
                <w:sz w:val="20"/>
                <w:szCs w:val="20"/>
              </w:rPr>
              <w:t xml:space="preserve">Ne glede na prejšnji odstavek </w:t>
            </w:r>
            <w:r w:rsidRPr="003E4F45">
              <w:rPr>
                <w:rFonts w:ascii="Arial" w:hAnsi="Arial" w:cs="Arial"/>
                <w:sz w:val="20"/>
                <w:szCs w:val="20"/>
              </w:rPr>
              <w:t>splošni strošek izvedbe vrtine v okviru študije izvedljivosti, ki je podlaga za pridobitev upravnih dovoljenj, znaša do vključno 50 % upravičenih stroškov naložbe</w:t>
            </w:r>
            <w:r>
              <w:rPr>
                <w:rFonts w:ascii="Arial" w:hAnsi="Arial" w:cs="Arial"/>
                <w:sz w:val="20"/>
                <w:szCs w:val="20"/>
              </w:rPr>
              <w:t xml:space="preserve"> v ureditev črpališča</w:t>
            </w:r>
            <w:r w:rsidR="00D06DBB">
              <w:rPr>
                <w:rFonts w:ascii="Arial" w:hAnsi="Arial" w:cs="Arial"/>
                <w:sz w:val="20"/>
                <w:szCs w:val="20"/>
              </w:rPr>
              <w:t>, pri čemer se upošteva tudi maksimalna višina stroška iz šifre stroška 2.4.5</w:t>
            </w:r>
            <w:r>
              <w:rPr>
                <w:rFonts w:ascii="Arial" w:hAnsi="Arial" w:cs="Arial"/>
                <w:sz w:val="20"/>
                <w:szCs w:val="20"/>
              </w:rPr>
              <w:t>.</w:t>
            </w:r>
            <w:r>
              <w:rPr>
                <w:rFonts w:ascii="Arial" w:eastAsia="Arial" w:hAnsi="Arial" w:cs="Arial"/>
                <w:sz w:val="20"/>
                <w:szCs w:val="20"/>
              </w:rPr>
              <w:t xml:space="preserve"> </w:t>
            </w:r>
          </w:p>
        </w:tc>
        <w:tc>
          <w:tcPr>
            <w:tcW w:w="642" w:type="pct"/>
            <w:tcBorders>
              <w:top w:val="single" w:sz="4" w:space="0" w:color="auto"/>
              <w:left w:val="single" w:sz="4" w:space="0" w:color="auto"/>
              <w:bottom w:val="single" w:sz="4" w:space="0" w:color="auto"/>
              <w:right w:val="single" w:sz="4" w:space="0" w:color="auto"/>
            </w:tcBorders>
          </w:tcPr>
          <w:p w14:paraId="0E226A1D" w14:textId="77777777" w:rsidR="00C420E6" w:rsidRPr="008474A4" w:rsidRDefault="00C420E6" w:rsidP="00C420E6">
            <w:pPr>
              <w:spacing w:after="0" w:line="260" w:lineRule="atLeast"/>
              <w:rPr>
                <w:rFonts w:ascii="Arial" w:eastAsia="Times New Roman" w:hAnsi="Arial" w:cs="Arial"/>
                <w:b/>
                <w:sz w:val="20"/>
                <w:szCs w:val="20"/>
                <w:lang w:eastAsia="sl-SI"/>
              </w:rPr>
            </w:pPr>
          </w:p>
        </w:tc>
      </w:tr>
      <w:tr w:rsidR="00C420E6" w:rsidRPr="00244B27" w14:paraId="771E5BB7"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0F2B5C51" w14:textId="77777777" w:rsidR="00C420E6" w:rsidRPr="00CC63B4" w:rsidRDefault="00005BED" w:rsidP="00005BED">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00C420E6" w:rsidRPr="00CC63B4">
              <w:rPr>
                <w:rFonts w:ascii="Arial" w:eastAsia="Times New Roman" w:hAnsi="Arial" w:cs="Arial"/>
                <w:b/>
                <w:sz w:val="20"/>
                <w:szCs w:val="20"/>
                <w:lang w:eastAsia="sl-SI"/>
              </w:rPr>
              <w:t>.1</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14:paraId="0D814D8B" w14:textId="77777777" w:rsidR="00C420E6" w:rsidRPr="00CC63B4" w:rsidRDefault="00C420E6" w:rsidP="00C420E6">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 xml:space="preserve">Enostavna naložba (do </w:t>
            </w:r>
            <w:r>
              <w:rPr>
                <w:rFonts w:ascii="Arial" w:eastAsia="Times New Roman" w:hAnsi="Arial" w:cs="Arial"/>
                <w:b/>
                <w:sz w:val="20"/>
                <w:szCs w:val="20"/>
                <w:lang w:eastAsia="sl-SI"/>
              </w:rPr>
              <w:t xml:space="preserve">vključno </w:t>
            </w:r>
            <w:r w:rsidRPr="00CC63B4">
              <w:rPr>
                <w:rFonts w:ascii="Arial" w:eastAsia="Times New Roman" w:hAnsi="Arial" w:cs="Arial"/>
                <w:b/>
                <w:sz w:val="20"/>
                <w:szCs w:val="20"/>
                <w:lang w:eastAsia="sl-SI"/>
              </w:rPr>
              <w:t>100.000 EUR)</w:t>
            </w:r>
          </w:p>
        </w:tc>
        <w:tc>
          <w:tcPr>
            <w:tcW w:w="642" w:type="pct"/>
            <w:tcBorders>
              <w:top w:val="single" w:sz="4" w:space="0" w:color="auto"/>
              <w:left w:val="single" w:sz="4" w:space="0" w:color="auto"/>
              <w:bottom w:val="single" w:sz="4" w:space="0" w:color="auto"/>
              <w:right w:val="single" w:sz="4" w:space="0" w:color="auto"/>
            </w:tcBorders>
          </w:tcPr>
          <w:p w14:paraId="3488973A" w14:textId="77777777" w:rsidR="00C420E6" w:rsidRPr="00CC63B4" w:rsidRDefault="00C420E6" w:rsidP="00C420E6">
            <w:pPr>
              <w:spacing w:after="0" w:line="260" w:lineRule="atLeast"/>
              <w:rPr>
                <w:rFonts w:ascii="Arial" w:eastAsia="Times New Roman" w:hAnsi="Arial" w:cs="Arial"/>
                <w:b/>
                <w:sz w:val="20"/>
                <w:szCs w:val="20"/>
                <w:lang w:eastAsia="sl-SI"/>
              </w:rPr>
            </w:pPr>
          </w:p>
        </w:tc>
      </w:tr>
      <w:tr w:rsidR="00C420E6" w:rsidRPr="00244B27" w14:paraId="48E0E5BB"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62B17EE7" w14:textId="77777777"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.1.1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14:paraId="4E5E54D6" w14:textId="77777777"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500" w:type="pct"/>
            <w:tcBorders>
              <w:top w:val="single" w:sz="4" w:space="0" w:color="auto"/>
              <w:left w:val="nil"/>
              <w:bottom w:val="single" w:sz="4" w:space="0" w:color="auto"/>
              <w:right w:val="single" w:sz="4" w:space="0" w:color="auto"/>
            </w:tcBorders>
            <w:shd w:val="clear" w:color="auto" w:fill="auto"/>
          </w:tcPr>
          <w:p w14:paraId="13E96552"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14:paraId="7BE0AA84"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w:t>
            </w:r>
          </w:p>
        </w:tc>
        <w:tc>
          <w:tcPr>
            <w:tcW w:w="642" w:type="pct"/>
            <w:tcBorders>
              <w:top w:val="single" w:sz="4" w:space="0" w:color="auto"/>
              <w:left w:val="nil"/>
              <w:bottom w:val="single" w:sz="4" w:space="0" w:color="auto"/>
              <w:right w:val="single" w:sz="4" w:space="0" w:color="auto"/>
            </w:tcBorders>
          </w:tcPr>
          <w:p w14:paraId="74FA7ED7"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7DFBE9C"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76DA18DD" w14:textId="77777777"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.1.2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14:paraId="27F8BFA3" w14:textId="77777777"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500" w:type="pct"/>
            <w:tcBorders>
              <w:top w:val="single" w:sz="4" w:space="0" w:color="auto"/>
              <w:left w:val="nil"/>
              <w:bottom w:val="single" w:sz="4" w:space="0" w:color="auto"/>
              <w:right w:val="single" w:sz="4" w:space="0" w:color="auto"/>
            </w:tcBorders>
            <w:shd w:val="clear" w:color="auto" w:fill="auto"/>
          </w:tcPr>
          <w:p w14:paraId="0CDC92AE" w14:textId="77777777" w:rsidR="00C420E6"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14:paraId="04F3D51D" w14:textId="77777777" w:rsidR="00C420E6"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50.000,00</w:t>
            </w:r>
          </w:p>
        </w:tc>
        <w:tc>
          <w:tcPr>
            <w:tcW w:w="642" w:type="pct"/>
            <w:tcBorders>
              <w:top w:val="single" w:sz="4" w:space="0" w:color="auto"/>
              <w:left w:val="nil"/>
              <w:bottom w:val="single" w:sz="4" w:space="0" w:color="auto"/>
              <w:right w:val="single" w:sz="4" w:space="0" w:color="auto"/>
            </w:tcBorders>
          </w:tcPr>
          <w:p w14:paraId="194359F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4A6F7249"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6DA04B00" w14:textId="77777777" w:rsidR="00C420E6" w:rsidRPr="00CC63B4" w:rsidRDefault="00005BED" w:rsidP="00C420E6">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00C420E6" w:rsidRPr="00CC63B4">
              <w:rPr>
                <w:rFonts w:ascii="Arial" w:eastAsia="Times New Roman" w:hAnsi="Arial" w:cs="Arial"/>
                <w:b/>
                <w:sz w:val="20"/>
                <w:szCs w:val="20"/>
                <w:lang w:eastAsia="sl-SI"/>
              </w:rPr>
              <w:t>.2</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14:paraId="396A2128" w14:textId="77777777" w:rsidR="00C420E6" w:rsidRPr="00CC63B4" w:rsidRDefault="00C420E6" w:rsidP="00C420E6">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Zahtevna naložba (nad 100.000 EUR)</w:t>
            </w:r>
          </w:p>
        </w:tc>
        <w:tc>
          <w:tcPr>
            <w:tcW w:w="642" w:type="pct"/>
            <w:tcBorders>
              <w:top w:val="single" w:sz="4" w:space="0" w:color="auto"/>
              <w:left w:val="single" w:sz="4" w:space="0" w:color="auto"/>
              <w:bottom w:val="single" w:sz="4" w:space="0" w:color="auto"/>
              <w:right w:val="single" w:sz="4" w:space="0" w:color="auto"/>
            </w:tcBorders>
          </w:tcPr>
          <w:p w14:paraId="3786D393" w14:textId="77777777" w:rsidR="00C420E6" w:rsidRPr="00CC63B4" w:rsidRDefault="00C420E6" w:rsidP="00C420E6">
            <w:pPr>
              <w:spacing w:after="0" w:line="260" w:lineRule="atLeast"/>
              <w:rPr>
                <w:rFonts w:ascii="Arial" w:eastAsia="Times New Roman" w:hAnsi="Arial" w:cs="Arial"/>
                <w:b/>
                <w:sz w:val="20"/>
                <w:szCs w:val="20"/>
                <w:lang w:eastAsia="sl-SI"/>
              </w:rPr>
            </w:pPr>
          </w:p>
        </w:tc>
      </w:tr>
      <w:tr w:rsidR="00C420E6" w:rsidRPr="00244B27" w14:paraId="25DCFC34"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30804A17" w14:textId="77777777" w:rsidR="00C420E6" w:rsidRPr="007C6D51" w:rsidRDefault="00005BED" w:rsidP="00C420E6">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w:t>
            </w:r>
            <w:r w:rsidR="00C420E6">
              <w:rPr>
                <w:rFonts w:ascii="Arial" w:eastAsia="Times New Roman" w:hAnsi="Arial" w:cs="Arial"/>
                <w:b/>
                <w:bCs/>
                <w:color w:val="000000"/>
                <w:sz w:val="18"/>
                <w:szCs w:val="18"/>
                <w:lang w:eastAsia="sl-SI"/>
              </w:rPr>
              <w:t>.2.1</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14:paraId="44A71997" w14:textId="77777777" w:rsidR="00C420E6" w:rsidRPr="007C6D51" w:rsidRDefault="00D06DBB" w:rsidP="00D06DBB">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 xml:space="preserve">Nad 100.000 </w:t>
            </w:r>
            <w:r w:rsidR="00C420E6" w:rsidRPr="007C6D51">
              <w:rPr>
                <w:rFonts w:ascii="Arial" w:eastAsia="Times New Roman" w:hAnsi="Arial" w:cs="Arial"/>
                <w:b/>
                <w:bCs/>
                <w:sz w:val="18"/>
                <w:szCs w:val="18"/>
                <w:lang w:eastAsia="sl-SI"/>
              </w:rPr>
              <w:t xml:space="preserve">do </w:t>
            </w:r>
            <w:r w:rsidR="00C420E6">
              <w:rPr>
                <w:rFonts w:ascii="Arial" w:eastAsia="Times New Roman" w:hAnsi="Arial" w:cs="Arial"/>
                <w:b/>
                <w:bCs/>
                <w:sz w:val="18"/>
                <w:szCs w:val="18"/>
                <w:lang w:eastAsia="sl-SI"/>
              </w:rPr>
              <w:t xml:space="preserve">vključno </w:t>
            </w:r>
            <w:r w:rsidR="00C420E6" w:rsidRPr="007C6D51">
              <w:rPr>
                <w:rFonts w:ascii="Arial" w:eastAsia="Times New Roman" w:hAnsi="Arial" w:cs="Arial"/>
                <w:b/>
                <w:bCs/>
                <w:sz w:val="18"/>
                <w:szCs w:val="18"/>
                <w:lang w:eastAsia="sl-SI"/>
              </w:rPr>
              <w:t xml:space="preserve">1.000.000 </w:t>
            </w:r>
            <w:r w:rsidR="00C420E6">
              <w:rPr>
                <w:rFonts w:ascii="Arial" w:eastAsia="Times New Roman" w:hAnsi="Arial" w:cs="Arial"/>
                <w:b/>
                <w:bCs/>
                <w:sz w:val="18"/>
                <w:szCs w:val="18"/>
                <w:lang w:eastAsia="sl-SI"/>
              </w:rPr>
              <w:t>EUR</w:t>
            </w:r>
          </w:p>
        </w:tc>
        <w:tc>
          <w:tcPr>
            <w:tcW w:w="642" w:type="pct"/>
            <w:tcBorders>
              <w:top w:val="single" w:sz="4" w:space="0" w:color="auto"/>
              <w:left w:val="single" w:sz="4" w:space="0" w:color="auto"/>
              <w:bottom w:val="single" w:sz="4" w:space="0" w:color="auto"/>
              <w:right w:val="single" w:sz="4" w:space="0" w:color="auto"/>
            </w:tcBorders>
          </w:tcPr>
          <w:p w14:paraId="598D8966" w14:textId="77777777" w:rsidR="00C420E6" w:rsidRPr="007C6D51" w:rsidRDefault="00C420E6" w:rsidP="00C420E6">
            <w:pPr>
              <w:spacing w:after="0" w:line="240" w:lineRule="auto"/>
              <w:rPr>
                <w:rFonts w:ascii="Arial" w:eastAsia="Times New Roman" w:hAnsi="Arial" w:cs="Arial"/>
                <w:b/>
                <w:bCs/>
                <w:sz w:val="18"/>
                <w:szCs w:val="18"/>
                <w:lang w:eastAsia="sl-SI"/>
              </w:rPr>
            </w:pPr>
          </w:p>
        </w:tc>
      </w:tr>
      <w:tr w:rsidR="00C420E6" w:rsidRPr="00244B27" w14:paraId="1BC02778"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29C40AD1" w14:textId="77777777"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.2.1.1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14:paraId="60DFC90B" w14:textId="77777777"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500" w:type="pct"/>
            <w:tcBorders>
              <w:top w:val="single" w:sz="4" w:space="0" w:color="auto"/>
              <w:left w:val="nil"/>
              <w:bottom w:val="single" w:sz="4" w:space="0" w:color="auto"/>
              <w:right w:val="single" w:sz="4" w:space="0" w:color="auto"/>
            </w:tcBorders>
            <w:shd w:val="clear" w:color="auto" w:fill="auto"/>
          </w:tcPr>
          <w:p w14:paraId="04309207"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14:paraId="565EC0A7"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w:t>
            </w:r>
          </w:p>
        </w:tc>
        <w:tc>
          <w:tcPr>
            <w:tcW w:w="642" w:type="pct"/>
            <w:tcBorders>
              <w:top w:val="single" w:sz="4" w:space="0" w:color="auto"/>
              <w:left w:val="nil"/>
              <w:bottom w:val="single" w:sz="4" w:space="0" w:color="auto"/>
              <w:right w:val="single" w:sz="4" w:space="0" w:color="auto"/>
            </w:tcBorders>
          </w:tcPr>
          <w:p w14:paraId="0C11A3A8"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2B7CD4EB"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35B6EC5A" w14:textId="77777777"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.2.1.2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14:paraId="459616A8" w14:textId="77777777"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500" w:type="pct"/>
            <w:tcBorders>
              <w:top w:val="single" w:sz="4" w:space="0" w:color="auto"/>
              <w:left w:val="nil"/>
              <w:bottom w:val="single" w:sz="4" w:space="0" w:color="auto"/>
              <w:right w:val="single" w:sz="4" w:space="0" w:color="auto"/>
            </w:tcBorders>
            <w:shd w:val="clear" w:color="auto" w:fill="auto"/>
          </w:tcPr>
          <w:p w14:paraId="29EFFC55" w14:textId="77777777" w:rsidR="00C420E6"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14:paraId="76AFFF6C" w14:textId="77777777" w:rsidR="00C420E6"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500.000,00</w:t>
            </w:r>
          </w:p>
        </w:tc>
        <w:tc>
          <w:tcPr>
            <w:tcW w:w="642" w:type="pct"/>
            <w:tcBorders>
              <w:top w:val="single" w:sz="4" w:space="0" w:color="auto"/>
              <w:left w:val="nil"/>
              <w:bottom w:val="single" w:sz="4" w:space="0" w:color="auto"/>
              <w:right w:val="single" w:sz="4" w:space="0" w:color="auto"/>
            </w:tcBorders>
          </w:tcPr>
          <w:p w14:paraId="58E6DB6D"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C4A1AB5"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6F00F98F" w14:textId="77777777" w:rsidR="00C420E6" w:rsidRPr="007C6D51" w:rsidRDefault="00005BED" w:rsidP="00C420E6">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w:t>
            </w:r>
            <w:r w:rsidR="00C420E6">
              <w:rPr>
                <w:rFonts w:ascii="Arial" w:eastAsia="Times New Roman" w:hAnsi="Arial" w:cs="Arial"/>
                <w:b/>
                <w:bCs/>
                <w:color w:val="000000"/>
                <w:sz w:val="18"/>
                <w:szCs w:val="18"/>
                <w:lang w:eastAsia="sl-SI"/>
              </w:rPr>
              <w:t>.2.2</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14:paraId="1372DA03" w14:textId="77777777" w:rsidR="00C420E6" w:rsidRPr="007C6D51" w:rsidRDefault="00D06DBB" w:rsidP="00D06DBB">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w:t>
            </w:r>
            <w:r w:rsidR="00C420E6">
              <w:rPr>
                <w:rFonts w:ascii="Arial" w:eastAsia="Times New Roman" w:hAnsi="Arial" w:cs="Arial"/>
                <w:b/>
                <w:bCs/>
                <w:sz w:val="18"/>
                <w:szCs w:val="18"/>
                <w:lang w:eastAsia="sl-SI"/>
              </w:rPr>
              <w:t xml:space="preserve"> 1.0</w:t>
            </w:r>
            <w:r w:rsidR="00C420E6"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00C420E6" w:rsidRPr="007C6D51">
              <w:rPr>
                <w:rFonts w:ascii="Arial" w:eastAsia="Times New Roman" w:hAnsi="Arial" w:cs="Arial"/>
                <w:b/>
                <w:bCs/>
                <w:sz w:val="18"/>
                <w:szCs w:val="18"/>
                <w:lang w:eastAsia="sl-SI"/>
              </w:rPr>
              <w:t xml:space="preserve">  do </w:t>
            </w:r>
            <w:r w:rsidR="00C420E6">
              <w:rPr>
                <w:rFonts w:ascii="Arial" w:eastAsia="Times New Roman" w:hAnsi="Arial" w:cs="Arial"/>
                <w:b/>
                <w:bCs/>
                <w:sz w:val="18"/>
                <w:szCs w:val="18"/>
                <w:lang w:eastAsia="sl-SI"/>
              </w:rPr>
              <w:t>vključno 2</w:t>
            </w:r>
            <w:r w:rsidR="00C420E6" w:rsidRPr="007C6D51">
              <w:rPr>
                <w:rFonts w:ascii="Arial" w:eastAsia="Times New Roman" w:hAnsi="Arial" w:cs="Arial"/>
                <w:b/>
                <w:bCs/>
                <w:sz w:val="18"/>
                <w:szCs w:val="18"/>
                <w:lang w:eastAsia="sl-SI"/>
              </w:rPr>
              <w:t xml:space="preserve">.000.000 </w:t>
            </w:r>
            <w:r w:rsidR="00C420E6">
              <w:rPr>
                <w:rFonts w:ascii="Arial" w:eastAsia="Times New Roman" w:hAnsi="Arial" w:cs="Arial"/>
                <w:b/>
                <w:bCs/>
                <w:sz w:val="18"/>
                <w:szCs w:val="18"/>
                <w:lang w:eastAsia="sl-SI"/>
              </w:rPr>
              <w:t>EUR</w:t>
            </w:r>
          </w:p>
        </w:tc>
        <w:tc>
          <w:tcPr>
            <w:tcW w:w="642" w:type="pct"/>
            <w:tcBorders>
              <w:top w:val="single" w:sz="4" w:space="0" w:color="auto"/>
              <w:left w:val="single" w:sz="4" w:space="0" w:color="auto"/>
              <w:bottom w:val="single" w:sz="4" w:space="0" w:color="auto"/>
              <w:right w:val="single" w:sz="4" w:space="0" w:color="auto"/>
            </w:tcBorders>
          </w:tcPr>
          <w:p w14:paraId="382270B1" w14:textId="77777777" w:rsidR="00C420E6" w:rsidRPr="007C6D51" w:rsidRDefault="00C420E6" w:rsidP="00C420E6">
            <w:pPr>
              <w:spacing w:after="0" w:line="240" w:lineRule="auto"/>
              <w:rPr>
                <w:rFonts w:ascii="Arial" w:eastAsia="Times New Roman" w:hAnsi="Arial" w:cs="Arial"/>
                <w:b/>
                <w:bCs/>
                <w:sz w:val="18"/>
                <w:szCs w:val="18"/>
                <w:lang w:eastAsia="sl-SI"/>
              </w:rPr>
            </w:pPr>
          </w:p>
        </w:tc>
      </w:tr>
      <w:tr w:rsidR="00C420E6" w:rsidRPr="00244B27" w14:paraId="794DB189"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61EF5483" w14:textId="77777777"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.2.2.1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14:paraId="358A1FB9" w14:textId="77777777"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500" w:type="pct"/>
            <w:tcBorders>
              <w:top w:val="single" w:sz="4" w:space="0" w:color="auto"/>
              <w:left w:val="nil"/>
              <w:bottom w:val="single" w:sz="4" w:space="0" w:color="auto"/>
              <w:right w:val="single" w:sz="4" w:space="0" w:color="auto"/>
            </w:tcBorders>
            <w:shd w:val="clear" w:color="auto" w:fill="auto"/>
          </w:tcPr>
          <w:p w14:paraId="0EEFD8E6"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14:paraId="2260971E"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200.000,00</w:t>
            </w:r>
          </w:p>
        </w:tc>
        <w:tc>
          <w:tcPr>
            <w:tcW w:w="642" w:type="pct"/>
            <w:tcBorders>
              <w:top w:val="single" w:sz="4" w:space="0" w:color="auto"/>
              <w:left w:val="nil"/>
              <w:bottom w:val="single" w:sz="4" w:space="0" w:color="auto"/>
              <w:right w:val="single" w:sz="4" w:space="0" w:color="auto"/>
            </w:tcBorders>
          </w:tcPr>
          <w:p w14:paraId="6E923023"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31E2AFC9"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34A0DAAB" w14:textId="77777777"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.2.2.2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14:paraId="19F19C61" w14:textId="77777777"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500" w:type="pct"/>
            <w:tcBorders>
              <w:top w:val="single" w:sz="4" w:space="0" w:color="auto"/>
              <w:left w:val="nil"/>
              <w:bottom w:val="single" w:sz="4" w:space="0" w:color="auto"/>
              <w:right w:val="single" w:sz="4" w:space="0" w:color="auto"/>
            </w:tcBorders>
            <w:shd w:val="clear" w:color="auto" w:fill="auto"/>
          </w:tcPr>
          <w:p w14:paraId="6508E8F0" w14:textId="77777777" w:rsidR="00C420E6"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14:paraId="21DD25C4" w14:textId="77777777" w:rsidR="00C420E6"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1.000.000,00</w:t>
            </w:r>
          </w:p>
        </w:tc>
        <w:tc>
          <w:tcPr>
            <w:tcW w:w="642" w:type="pct"/>
            <w:tcBorders>
              <w:top w:val="single" w:sz="4" w:space="0" w:color="auto"/>
              <w:left w:val="nil"/>
              <w:bottom w:val="single" w:sz="4" w:space="0" w:color="auto"/>
              <w:right w:val="single" w:sz="4" w:space="0" w:color="auto"/>
            </w:tcBorders>
          </w:tcPr>
          <w:p w14:paraId="3BFE9D3B"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6F2AC42F"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607E7335" w14:textId="77777777" w:rsidR="00C420E6" w:rsidRPr="007C6D51" w:rsidRDefault="00005BED" w:rsidP="00C420E6">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w:t>
            </w:r>
            <w:r w:rsidR="00C420E6">
              <w:rPr>
                <w:rFonts w:ascii="Arial" w:eastAsia="Times New Roman" w:hAnsi="Arial" w:cs="Arial"/>
                <w:b/>
                <w:bCs/>
                <w:color w:val="000000"/>
                <w:sz w:val="18"/>
                <w:szCs w:val="18"/>
                <w:lang w:eastAsia="sl-SI"/>
              </w:rPr>
              <w:t>.2.3</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14:paraId="6E169324" w14:textId="77777777" w:rsidR="00C420E6" w:rsidRPr="007C6D51" w:rsidRDefault="00D06DBB" w:rsidP="00D06DBB">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 xml:space="preserve">Nad </w:t>
            </w:r>
            <w:r w:rsidR="00C420E6">
              <w:rPr>
                <w:rFonts w:ascii="Arial" w:eastAsia="Times New Roman" w:hAnsi="Arial" w:cs="Arial"/>
                <w:b/>
                <w:bCs/>
                <w:sz w:val="18"/>
                <w:szCs w:val="18"/>
                <w:lang w:eastAsia="sl-SI"/>
              </w:rPr>
              <w:t>2.0</w:t>
            </w:r>
            <w:r w:rsidR="00C420E6"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00C420E6" w:rsidRPr="007C6D51">
              <w:rPr>
                <w:rFonts w:ascii="Arial" w:eastAsia="Times New Roman" w:hAnsi="Arial" w:cs="Arial"/>
                <w:b/>
                <w:bCs/>
                <w:sz w:val="18"/>
                <w:szCs w:val="18"/>
                <w:lang w:eastAsia="sl-SI"/>
              </w:rPr>
              <w:t xml:space="preserve">  do </w:t>
            </w:r>
            <w:r w:rsidR="00C420E6">
              <w:rPr>
                <w:rFonts w:ascii="Arial" w:eastAsia="Times New Roman" w:hAnsi="Arial" w:cs="Arial"/>
                <w:b/>
                <w:bCs/>
                <w:sz w:val="18"/>
                <w:szCs w:val="18"/>
                <w:lang w:eastAsia="sl-SI"/>
              </w:rPr>
              <w:t>vključno 3</w:t>
            </w:r>
            <w:r w:rsidR="00C420E6" w:rsidRPr="007C6D51">
              <w:rPr>
                <w:rFonts w:ascii="Arial" w:eastAsia="Times New Roman" w:hAnsi="Arial" w:cs="Arial"/>
                <w:b/>
                <w:bCs/>
                <w:sz w:val="18"/>
                <w:szCs w:val="18"/>
                <w:lang w:eastAsia="sl-SI"/>
              </w:rPr>
              <w:t xml:space="preserve">.000.000 </w:t>
            </w:r>
            <w:r w:rsidR="00C420E6">
              <w:rPr>
                <w:rFonts w:ascii="Arial" w:eastAsia="Times New Roman" w:hAnsi="Arial" w:cs="Arial"/>
                <w:b/>
                <w:bCs/>
                <w:sz w:val="18"/>
                <w:szCs w:val="18"/>
                <w:lang w:eastAsia="sl-SI"/>
              </w:rPr>
              <w:t>EUR</w:t>
            </w:r>
          </w:p>
        </w:tc>
        <w:tc>
          <w:tcPr>
            <w:tcW w:w="642" w:type="pct"/>
            <w:tcBorders>
              <w:top w:val="single" w:sz="4" w:space="0" w:color="auto"/>
              <w:left w:val="single" w:sz="4" w:space="0" w:color="auto"/>
              <w:bottom w:val="single" w:sz="4" w:space="0" w:color="auto"/>
              <w:right w:val="single" w:sz="4" w:space="0" w:color="auto"/>
            </w:tcBorders>
          </w:tcPr>
          <w:p w14:paraId="7317B294" w14:textId="77777777" w:rsidR="00C420E6" w:rsidRPr="007C6D51" w:rsidRDefault="00C420E6" w:rsidP="00C420E6">
            <w:pPr>
              <w:spacing w:after="0" w:line="240" w:lineRule="auto"/>
              <w:rPr>
                <w:rFonts w:ascii="Arial" w:eastAsia="Times New Roman" w:hAnsi="Arial" w:cs="Arial"/>
                <w:b/>
                <w:bCs/>
                <w:sz w:val="18"/>
                <w:szCs w:val="18"/>
                <w:lang w:eastAsia="sl-SI"/>
              </w:rPr>
            </w:pPr>
          </w:p>
        </w:tc>
      </w:tr>
      <w:tr w:rsidR="00C420E6" w:rsidRPr="00244B27" w14:paraId="0DADCD27"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56B538FB" w14:textId="77777777"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lastRenderedPageBreak/>
              <w:t>6</w:t>
            </w:r>
            <w:r w:rsidR="00C420E6">
              <w:rPr>
                <w:rFonts w:ascii="Arial" w:eastAsia="Times New Roman" w:hAnsi="Arial" w:cs="Arial"/>
                <w:sz w:val="20"/>
                <w:szCs w:val="20"/>
                <w:lang w:eastAsia="sl-SI"/>
              </w:rPr>
              <w:t>.2.3.1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14:paraId="0157E368" w14:textId="77777777"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500" w:type="pct"/>
            <w:tcBorders>
              <w:top w:val="single" w:sz="4" w:space="0" w:color="auto"/>
              <w:left w:val="nil"/>
              <w:bottom w:val="single" w:sz="4" w:space="0" w:color="auto"/>
              <w:right w:val="single" w:sz="4" w:space="0" w:color="auto"/>
            </w:tcBorders>
            <w:shd w:val="clear" w:color="auto" w:fill="auto"/>
          </w:tcPr>
          <w:p w14:paraId="23BBC7AD" w14:textId="77777777" w:rsidR="00C420E6" w:rsidRPr="00244B27"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14:paraId="75E808D8" w14:textId="77777777" w:rsidR="00C420E6" w:rsidRPr="00244B27"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300.000,00</w:t>
            </w:r>
          </w:p>
        </w:tc>
        <w:tc>
          <w:tcPr>
            <w:tcW w:w="642" w:type="pct"/>
            <w:tcBorders>
              <w:top w:val="single" w:sz="4" w:space="0" w:color="auto"/>
              <w:left w:val="nil"/>
              <w:bottom w:val="single" w:sz="4" w:space="0" w:color="auto"/>
              <w:right w:val="single" w:sz="4" w:space="0" w:color="auto"/>
            </w:tcBorders>
          </w:tcPr>
          <w:p w14:paraId="61A8395F"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14:paraId="1EB907BE" w14:textId="7777777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14:paraId="5FA40A43" w14:textId="77777777"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.2.3.2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14:paraId="332A95EA" w14:textId="77777777"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500" w:type="pct"/>
            <w:tcBorders>
              <w:top w:val="single" w:sz="4" w:space="0" w:color="auto"/>
              <w:left w:val="nil"/>
              <w:bottom w:val="single" w:sz="4" w:space="0" w:color="auto"/>
              <w:right w:val="single" w:sz="4" w:space="0" w:color="auto"/>
            </w:tcBorders>
            <w:shd w:val="clear" w:color="auto" w:fill="auto"/>
          </w:tcPr>
          <w:p w14:paraId="03C6093A" w14:textId="77777777" w:rsidR="00C420E6"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14:paraId="5F5CBA07" w14:textId="77777777" w:rsidR="00C420E6"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1.500.000,00</w:t>
            </w:r>
          </w:p>
        </w:tc>
        <w:tc>
          <w:tcPr>
            <w:tcW w:w="642" w:type="pct"/>
            <w:tcBorders>
              <w:top w:val="single" w:sz="4" w:space="0" w:color="auto"/>
              <w:left w:val="nil"/>
              <w:bottom w:val="single" w:sz="4" w:space="0" w:color="auto"/>
              <w:right w:val="single" w:sz="4" w:space="0" w:color="auto"/>
            </w:tcBorders>
          </w:tcPr>
          <w:p w14:paraId="03599515" w14:textId="77777777" w:rsidR="00C420E6" w:rsidRPr="00332620" w:rsidRDefault="00C420E6" w:rsidP="00C420E6">
            <w:pPr>
              <w:spacing w:after="0" w:line="260" w:lineRule="atLeast"/>
              <w:jc w:val="right"/>
              <w:rPr>
                <w:rFonts w:ascii="Arial" w:eastAsia="Times New Roman" w:hAnsi="Arial" w:cs="Arial"/>
                <w:sz w:val="20"/>
                <w:szCs w:val="20"/>
                <w:lang w:eastAsia="sl-SI"/>
              </w:rPr>
            </w:pPr>
          </w:p>
        </w:tc>
      </w:tr>
    </w:tbl>
    <w:p w14:paraId="3B6AD7F2" w14:textId="77777777" w:rsidR="00691191" w:rsidRDefault="00691191" w:rsidP="00743A3A">
      <w:pPr>
        <w:spacing w:after="120"/>
        <w:rPr>
          <w:rFonts w:ascii="Arial" w:hAnsi="Arial" w:cs="Arial"/>
          <w:b/>
          <w:sz w:val="18"/>
          <w:szCs w:val="18"/>
        </w:rPr>
      </w:pPr>
    </w:p>
    <w:p w14:paraId="0CEB232D" w14:textId="77777777" w:rsidR="00CF75DE" w:rsidRDefault="00CF75DE" w:rsidP="00743A3A">
      <w:pPr>
        <w:spacing w:after="120"/>
        <w:rPr>
          <w:rFonts w:ascii="Arial" w:hAnsi="Arial" w:cs="Arial"/>
          <w:b/>
          <w:sz w:val="18"/>
          <w:szCs w:val="18"/>
        </w:rPr>
      </w:pPr>
    </w:p>
    <w:p w14:paraId="33B13B08" w14:textId="77777777" w:rsidR="00CF75DE" w:rsidRPr="00A828D3" w:rsidRDefault="00CF75DE" w:rsidP="00CF75DE">
      <w:pPr>
        <w:rPr>
          <w:rFonts w:ascii="Arial" w:hAnsi="Arial" w:cs="Arial"/>
          <w:b/>
          <w:sz w:val="20"/>
          <w:szCs w:val="20"/>
        </w:rPr>
      </w:pPr>
      <w:r w:rsidRPr="00A828D3">
        <w:rPr>
          <w:rFonts w:ascii="Arial" w:hAnsi="Arial" w:cs="Arial"/>
          <w:b/>
          <w:sz w:val="20"/>
          <w:szCs w:val="20"/>
        </w:rPr>
        <w:t xml:space="preserve">SEZNAM KMETIJSKE MEHANIZACIJE </w:t>
      </w:r>
      <w:r w:rsidR="00CC194B">
        <w:rPr>
          <w:rFonts w:ascii="Arial" w:hAnsi="Arial" w:cs="Arial"/>
          <w:b/>
          <w:sz w:val="20"/>
          <w:szCs w:val="20"/>
        </w:rPr>
        <w:t>ZA POSTAVITEV MREŽE PROTI TOČI</w:t>
      </w:r>
    </w:p>
    <w:tbl>
      <w:tblPr>
        <w:tblW w:w="9498" w:type="dxa"/>
        <w:tblInd w:w="-72" w:type="dxa"/>
        <w:tblLayout w:type="fixed"/>
        <w:tblCellMar>
          <w:left w:w="70" w:type="dxa"/>
          <w:right w:w="70" w:type="dxa"/>
        </w:tblCellMar>
        <w:tblLook w:val="04A0" w:firstRow="1" w:lastRow="0" w:firstColumn="1" w:lastColumn="0" w:noHBand="0" w:noVBand="1"/>
      </w:tblPr>
      <w:tblGrid>
        <w:gridCol w:w="993"/>
        <w:gridCol w:w="3402"/>
        <w:gridCol w:w="1701"/>
        <w:gridCol w:w="1701"/>
        <w:gridCol w:w="1701"/>
      </w:tblGrid>
      <w:tr w:rsidR="009A7D83" w:rsidRPr="00A828D3" w14:paraId="45E62425" w14:textId="77777777" w:rsidTr="009A7D83">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13278E6" w14:textId="77777777" w:rsidR="009A7D83" w:rsidRPr="00A828D3" w:rsidRDefault="009A7D83" w:rsidP="00CB0E34">
            <w:pPr>
              <w:spacing w:line="240" w:lineRule="auto"/>
              <w:ind w:left="113" w:right="113"/>
              <w:rPr>
                <w:rFonts w:ascii="Arial" w:hAnsi="Arial" w:cs="Arial"/>
                <w:b/>
                <w:sz w:val="20"/>
                <w:szCs w:val="20"/>
                <w:lang w:eastAsia="sl-SI"/>
              </w:rPr>
            </w:pPr>
            <w:r w:rsidRPr="00A828D3">
              <w:rPr>
                <w:rFonts w:ascii="Arial" w:hAnsi="Arial" w:cs="Arial"/>
                <w:b/>
                <w:sz w:val="20"/>
                <w:szCs w:val="20"/>
                <w:lang w:eastAsia="sl-SI"/>
              </w:rPr>
              <w:t>Šifra stroška.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4E4F8" w14:textId="77777777" w:rsidR="009A7D83" w:rsidRPr="00A828D3" w:rsidRDefault="009A7D83" w:rsidP="00CB0E34">
            <w:pPr>
              <w:spacing w:line="240" w:lineRule="auto"/>
              <w:jc w:val="center"/>
              <w:rPr>
                <w:rFonts w:ascii="Arial" w:hAnsi="Arial" w:cs="Arial"/>
                <w:b/>
                <w:sz w:val="20"/>
                <w:szCs w:val="20"/>
                <w:lang w:eastAsia="sl-SI"/>
              </w:rPr>
            </w:pPr>
            <w:r w:rsidRPr="00A828D3">
              <w:rPr>
                <w:rFonts w:ascii="Arial" w:hAnsi="Arial" w:cs="Arial"/>
                <w:b/>
                <w:sz w:val="20"/>
                <w:szCs w:val="20"/>
                <w:lang w:eastAsia="sl-SI"/>
              </w:rPr>
              <w:t>Stroj oz. oprema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BE100FE" w14:textId="77777777" w:rsidR="009A7D83" w:rsidRPr="00CB0E34" w:rsidRDefault="009A7D83" w:rsidP="00CB0E34">
            <w:pPr>
              <w:spacing w:after="0" w:line="260" w:lineRule="atLeast"/>
              <w:jc w:val="center"/>
              <w:rPr>
                <w:rFonts w:ascii="Arial" w:eastAsia="Times New Roman" w:hAnsi="Arial" w:cs="Arial"/>
                <w:b/>
                <w:sz w:val="20"/>
                <w:szCs w:val="20"/>
                <w:lang w:eastAsia="sl-SI"/>
              </w:rPr>
            </w:pPr>
            <w:r w:rsidRPr="00CB0E34">
              <w:rPr>
                <w:rFonts w:ascii="Arial" w:eastAsia="Times New Roman" w:hAnsi="Arial" w:cs="Arial"/>
                <w:b/>
                <w:sz w:val="20"/>
                <w:szCs w:val="20"/>
                <w:lang w:eastAsia="sl-SI"/>
              </w:rPr>
              <w:t>Enota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1EFF6B4" w14:textId="77777777" w:rsidR="009A7D83" w:rsidRPr="00CB0E34" w:rsidRDefault="009A7D83" w:rsidP="00DF6AC3">
            <w:pPr>
              <w:spacing w:after="0" w:line="260" w:lineRule="atLeast"/>
              <w:jc w:val="center"/>
              <w:rPr>
                <w:rFonts w:ascii="Arial" w:eastAsia="Times New Roman" w:hAnsi="Arial" w:cs="Arial"/>
                <w:b/>
                <w:sz w:val="20"/>
                <w:szCs w:val="20"/>
                <w:lang w:eastAsia="sl-SI"/>
              </w:rPr>
            </w:pPr>
            <w:r>
              <w:rPr>
                <w:rFonts w:ascii="Arial" w:eastAsia="Times New Roman" w:hAnsi="Arial" w:cs="Arial"/>
                <w:b/>
                <w:sz w:val="20"/>
                <w:szCs w:val="20"/>
                <w:lang w:eastAsia="sl-SI"/>
              </w:rPr>
              <w:t>Nabavna vrednost</w:t>
            </w:r>
          </w:p>
        </w:tc>
        <w:tc>
          <w:tcPr>
            <w:tcW w:w="1701" w:type="dxa"/>
            <w:tcBorders>
              <w:top w:val="single" w:sz="4" w:space="0" w:color="auto"/>
              <w:left w:val="single" w:sz="4" w:space="0" w:color="auto"/>
              <w:bottom w:val="single" w:sz="4" w:space="0" w:color="auto"/>
              <w:right w:val="single" w:sz="4" w:space="0" w:color="auto"/>
            </w:tcBorders>
          </w:tcPr>
          <w:p w14:paraId="5DD8168E" w14:textId="77777777" w:rsidR="009A7D83" w:rsidRDefault="009A7D83" w:rsidP="00DF6AC3">
            <w:pPr>
              <w:spacing w:after="0" w:line="260" w:lineRule="atLeast"/>
              <w:jc w:val="center"/>
              <w:rPr>
                <w:rFonts w:ascii="Arial" w:eastAsia="Times New Roman" w:hAnsi="Arial" w:cs="Arial"/>
                <w:b/>
                <w:sz w:val="20"/>
                <w:szCs w:val="20"/>
                <w:lang w:eastAsia="sl-SI"/>
              </w:rPr>
            </w:pPr>
            <w:r>
              <w:rPr>
                <w:rFonts w:ascii="Arial" w:eastAsia="Times New Roman" w:hAnsi="Arial" w:cs="Arial"/>
                <w:b/>
                <w:sz w:val="20"/>
                <w:szCs w:val="20"/>
                <w:lang w:eastAsia="sl-SI"/>
              </w:rPr>
              <w:t>Kazalnik rezultata</w:t>
            </w:r>
          </w:p>
        </w:tc>
      </w:tr>
      <w:tr w:rsidR="009A7D83" w:rsidRPr="00A828D3" w14:paraId="7290F39E" w14:textId="77777777" w:rsidTr="009A7D83">
        <w:trPr>
          <w:trHeight w:val="1384"/>
        </w:trPr>
        <w:tc>
          <w:tcPr>
            <w:tcW w:w="993" w:type="dxa"/>
            <w:vMerge/>
            <w:tcBorders>
              <w:left w:val="single" w:sz="4" w:space="0" w:color="auto"/>
              <w:bottom w:val="single" w:sz="4" w:space="0" w:color="auto"/>
              <w:right w:val="single" w:sz="4" w:space="0" w:color="auto"/>
            </w:tcBorders>
            <w:shd w:val="clear" w:color="auto" w:fill="auto"/>
            <w:noWrap/>
            <w:vAlign w:val="bottom"/>
            <w:hideMark/>
          </w:tcPr>
          <w:p w14:paraId="29058220" w14:textId="77777777" w:rsidR="009A7D83" w:rsidRPr="00A828D3" w:rsidRDefault="009A7D83" w:rsidP="00CC63B4">
            <w:pPr>
              <w:spacing w:line="240" w:lineRule="auto"/>
              <w:jc w:val="right"/>
              <w:rPr>
                <w:rFonts w:ascii="Arial" w:hAnsi="Arial" w:cs="Arial"/>
                <w:b/>
                <w:sz w:val="20"/>
                <w:szCs w:val="20"/>
                <w:lang w:eastAsia="sl-SI"/>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DC191" w14:textId="77777777" w:rsidR="009A7D83" w:rsidRPr="00A828D3" w:rsidRDefault="009A7D83" w:rsidP="00CC63B4">
            <w:pPr>
              <w:spacing w:line="240" w:lineRule="auto"/>
              <w:jc w:val="center"/>
              <w:rPr>
                <w:rFonts w:ascii="Arial" w:hAnsi="Arial" w:cs="Arial"/>
                <w:b/>
                <w:sz w:val="20"/>
                <w:szCs w:val="20"/>
                <w:lang w:eastAsia="sl-SI"/>
              </w:rPr>
            </w:pPr>
            <w:r w:rsidRPr="00A828D3">
              <w:rPr>
                <w:rFonts w:ascii="Arial" w:hAnsi="Arial" w:cs="Arial"/>
                <w:b/>
                <w:sz w:val="20"/>
                <w:szCs w:val="20"/>
                <w:lang w:eastAsia="sl-SI"/>
              </w:rPr>
              <w:t>Opis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7BD81" w14:textId="77777777" w:rsidR="009A7D83" w:rsidRPr="00A828D3" w:rsidRDefault="009A7D83" w:rsidP="00CC63B4">
            <w:pPr>
              <w:spacing w:line="240" w:lineRule="auto"/>
              <w:jc w:val="center"/>
              <w:rPr>
                <w:rFonts w:ascii="Arial" w:hAnsi="Arial" w:cs="Arial"/>
                <w:b/>
                <w:sz w:val="20"/>
                <w:szCs w:val="20"/>
                <w:lang w:eastAsia="sl-SI"/>
              </w:rPr>
            </w:pPr>
            <w:r w:rsidRPr="00A828D3">
              <w:rPr>
                <w:rFonts w:ascii="Arial" w:hAnsi="Arial" w:cs="Arial"/>
                <w:b/>
                <w:sz w:val="20"/>
                <w:szCs w:val="20"/>
                <w:lang w:eastAsia="sl-SI"/>
              </w:rPr>
              <w:t>kW, kN, m, t, l, kos, itn.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DD1EF" w14:textId="77777777" w:rsidR="009A7D83" w:rsidRPr="00A828D3" w:rsidRDefault="009A7D83" w:rsidP="00CC63B4">
            <w:pPr>
              <w:spacing w:line="240" w:lineRule="auto"/>
              <w:jc w:val="center"/>
              <w:rPr>
                <w:rFonts w:ascii="Arial" w:hAnsi="Arial" w:cs="Arial"/>
                <w:b/>
                <w:sz w:val="20"/>
                <w:szCs w:val="20"/>
                <w:lang w:eastAsia="sl-SI"/>
              </w:rPr>
            </w:pPr>
            <w:r w:rsidRPr="00A828D3">
              <w:rPr>
                <w:rFonts w:ascii="Arial" w:hAnsi="Arial" w:cs="Arial"/>
                <w:b/>
                <w:sz w:val="20"/>
                <w:szCs w:val="20"/>
                <w:lang w:eastAsia="sl-SI"/>
              </w:rPr>
              <w:t>EUR/ enoto</w:t>
            </w:r>
          </w:p>
        </w:tc>
        <w:tc>
          <w:tcPr>
            <w:tcW w:w="1701" w:type="dxa"/>
            <w:tcBorders>
              <w:top w:val="single" w:sz="4" w:space="0" w:color="auto"/>
              <w:left w:val="single" w:sz="4" w:space="0" w:color="auto"/>
              <w:bottom w:val="single" w:sz="4" w:space="0" w:color="auto"/>
              <w:right w:val="single" w:sz="4" w:space="0" w:color="auto"/>
            </w:tcBorders>
          </w:tcPr>
          <w:p w14:paraId="6CBB9005" w14:textId="77777777" w:rsidR="009A7D83" w:rsidRPr="00A828D3" w:rsidRDefault="009A7D83" w:rsidP="00CC63B4">
            <w:pPr>
              <w:spacing w:line="240" w:lineRule="auto"/>
              <w:jc w:val="center"/>
              <w:rPr>
                <w:rFonts w:ascii="Arial" w:hAnsi="Arial" w:cs="Arial"/>
                <w:b/>
                <w:sz w:val="20"/>
                <w:szCs w:val="20"/>
                <w:lang w:eastAsia="sl-SI"/>
              </w:rPr>
            </w:pPr>
          </w:p>
        </w:tc>
      </w:tr>
      <w:tr w:rsidR="009A7D83" w:rsidRPr="00A828D3" w14:paraId="69BFB3C1" w14:textId="77777777" w:rsidTr="009A7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14:paraId="3DDEF281" w14:textId="77777777" w:rsidR="009A7D83" w:rsidRPr="00921735" w:rsidRDefault="009A7D83" w:rsidP="00CC194B">
            <w:pPr>
              <w:jc w:val="right"/>
              <w:rPr>
                <w:rFonts w:ascii="Arial" w:hAnsi="Arial" w:cs="Arial"/>
                <w:b/>
              </w:rPr>
            </w:pPr>
            <w:r>
              <w:rPr>
                <w:rFonts w:ascii="Arial" w:hAnsi="Arial" w:cs="Arial"/>
                <w:b/>
              </w:rPr>
              <w:t>5</w:t>
            </w:r>
            <w:r w:rsidRPr="00921735">
              <w:rPr>
                <w:rFonts w:ascii="Arial" w:hAnsi="Arial" w:cs="Arial"/>
                <w:b/>
              </w:rPr>
              <w:t>.15</w:t>
            </w:r>
          </w:p>
          <w:p w14:paraId="2D0A0D51" w14:textId="77777777" w:rsidR="009A7D83" w:rsidRPr="00921735" w:rsidRDefault="009A7D83" w:rsidP="00CC194B">
            <w:pPr>
              <w:jc w:val="right"/>
              <w:rPr>
                <w:rFonts w:ascii="Arial" w:hAnsi="Arial" w:cs="Arial"/>
                <w:b/>
              </w:rPr>
            </w:pPr>
          </w:p>
        </w:tc>
        <w:tc>
          <w:tcPr>
            <w:tcW w:w="3402" w:type="dxa"/>
            <w:tcBorders>
              <w:top w:val="single" w:sz="4" w:space="0" w:color="auto"/>
            </w:tcBorders>
            <w:shd w:val="clear" w:color="auto" w:fill="FABF8F" w:themeFill="accent6" w:themeFillTint="99"/>
            <w:vAlign w:val="bottom"/>
          </w:tcPr>
          <w:p w14:paraId="75AD96B8" w14:textId="77777777" w:rsidR="009A7D83" w:rsidRPr="00921735" w:rsidRDefault="009A7D83" w:rsidP="00CC194B">
            <w:pPr>
              <w:rPr>
                <w:rFonts w:ascii="Arial" w:hAnsi="Arial" w:cs="Arial"/>
                <w:b/>
              </w:rPr>
            </w:pPr>
            <w:r w:rsidRPr="00921735">
              <w:rPr>
                <w:rFonts w:ascii="Arial" w:hAnsi="Arial" w:cs="Arial"/>
                <w:b/>
              </w:rPr>
              <w:t>NAMENSKI SADJARSKI, VINOGRADNIŠKI IN TRSNIČARSKI STROJI</w:t>
            </w:r>
          </w:p>
        </w:tc>
        <w:tc>
          <w:tcPr>
            <w:tcW w:w="1701" w:type="dxa"/>
            <w:tcBorders>
              <w:top w:val="single" w:sz="4" w:space="0" w:color="auto"/>
            </w:tcBorders>
            <w:shd w:val="clear" w:color="auto" w:fill="FABF8F" w:themeFill="accent6" w:themeFillTint="99"/>
            <w:noWrap/>
            <w:vAlign w:val="bottom"/>
          </w:tcPr>
          <w:p w14:paraId="1F7BF6D3" w14:textId="77777777" w:rsidR="009A7D83" w:rsidRPr="00A828D3" w:rsidRDefault="009A7D83" w:rsidP="00CC194B">
            <w:pPr>
              <w:rPr>
                <w:rFonts w:ascii="Arial" w:hAnsi="Arial" w:cs="Arial"/>
                <w:sz w:val="20"/>
                <w:szCs w:val="20"/>
              </w:rPr>
            </w:pPr>
          </w:p>
        </w:tc>
        <w:tc>
          <w:tcPr>
            <w:tcW w:w="1701" w:type="dxa"/>
            <w:tcBorders>
              <w:top w:val="single" w:sz="4" w:space="0" w:color="auto"/>
            </w:tcBorders>
            <w:shd w:val="clear" w:color="auto" w:fill="FABF8F" w:themeFill="accent6" w:themeFillTint="99"/>
            <w:noWrap/>
            <w:vAlign w:val="bottom"/>
          </w:tcPr>
          <w:p w14:paraId="71B8B85E" w14:textId="77777777" w:rsidR="009A7D83" w:rsidRPr="00A828D3" w:rsidRDefault="009A7D83" w:rsidP="00CC194B">
            <w:pPr>
              <w:jc w:val="right"/>
              <w:rPr>
                <w:rFonts w:ascii="Arial" w:hAnsi="Arial" w:cs="Arial"/>
                <w:sz w:val="20"/>
                <w:szCs w:val="20"/>
              </w:rPr>
            </w:pPr>
          </w:p>
        </w:tc>
        <w:tc>
          <w:tcPr>
            <w:tcW w:w="1701" w:type="dxa"/>
            <w:tcBorders>
              <w:top w:val="single" w:sz="4" w:space="0" w:color="auto"/>
            </w:tcBorders>
            <w:shd w:val="clear" w:color="auto" w:fill="FABF8F" w:themeFill="accent6" w:themeFillTint="99"/>
          </w:tcPr>
          <w:p w14:paraId="5685E56F" w14:textId="77777777" w:rsidR="009A7D83" w:rsidRPr="00A828D3" w:rsidRDefault="009A7D83" w:rsidP="00CC194B">
            <w:pPr>
              <w:jc w:val="right"/>
              <w:rPr>
                <w:rFonts w:ascii="Arial" w:hAnsi="Arial" w:cs="Arial"/>
                <w:sz w:val="20"/>
                <w:szCs w:val="20"/>
              </w:rPr>
            </w:pPr>
          </w:p>
        </w:tc>
      </w:tr>
      <w:tr w:rsidR="009A7D83" w:rsidRPr="00A828D3" w14:paraId="7D7D6F24" w14:textId="77777777" w:rsidTr="009A7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7A5FEA8C" w14:textId="77777777" w:rsidR="009A7D83" w:rsidRPr="00921735" w:rsidRDefault="009A7D83" w:rsidP="00CC194B">
            <w:pPr>
              <w:rPr>
                <w:rFonts w:ascii="Arial" w:hAnsi="Arial" w:cs="Arial"/>
                <w:sz w:val="20"/>
                <w:szCs w:val="20"/>
              </w:rPr>
            </w:pPr>
            <w:r>
              <w:rPr>
                <w:rFonts w:ascii="Arial" w:hAnsi="Arial" w:cs="Arial"/>
                <w:sz w:val="20"/>
                <w:szCs w:val="20"/>
              </w:rPr>
              <w:t>5</w:t>
            </w:r>
            <w:r w:rsidRPr="00921735">
              <w:rPr>
                <w:rFonts w:ascii="Arial" w:hAnsi="Arial" w:cs="Arial"/>
                <w:sz w:val="20"/>
                <w:szCs w:val="20"/>
              </w:rPr>
              <w:t>.15.15</w:t>
            </w:r>
          </w:p>
        </w:tc>
        <w:tc>
          <w:tcPr>
            <w:tcW w:w="3402" w:type="dxa"/>
            <w:shd w:val="clear" w:color="auto" w:fill="auto"/>
          </w:tcPr>
          <w:p w14:paraId="4CB5EB3A" w14:textId="77777777" w:rsidR="009A7D83" w:rsidRPr="007C20F3" w:rsidRDefault="009A7D83" w:rsidP="00CC194B">
            <w:pPr>
              <w:rPr>
                <w:rFonts w:ascii="Arial" w:hAnsi="Arial" w:cs="Arial"/>
                <w:sz w:val="20"/>
                <w:szCs w:val="20"/>
              </w:rPr>
            </w:pPr>
            <w:r w:rsidRPr="007C20F3">
              <w:rPr>
                <w:rFonts w:ascii="Arial" w:hAnsi="Arial" w:cs="Arial"/>
                <w:sz w:val="20"/>
                <w:szCs w:val="20"/>
              </w:rPr>
              <w:t>Večnamenska ploščad, traktorska</w:t>
            </w:r>
          </w:p>
        </w:tc>
        <w:tc>
          <w:tcPr>
            <w:tcW w:w="1701" w:type="dxa"/>
            <w:shd w:val="clear" w:color="auto" w:fill="auto"/>
            <w:noWrap/>
          </w:tcPr>
          <w:p w14:paraId="7A0DFF56" w14:textId="77777777" w:rsidR="009A7D83" w:rsidRPr="007C20F3" w:rsidRDefault="009A7D83" w:rsidP="00CC194B">
            <w:pPr>
              <w:rPr>
                <w:rFonts w:ascii="Arial" w:hAnsi="Arial" w:cs="Arial"/>
                <w:sz w:val="20"/>
                <w:szCs w:val="20"/>
              </w:rPr>
            </w:pPr>
            <w:r w:rsidRPr="007C20F3">
              <w:rPr>
                <w:rFonts w:ascii="Arial" w:hAnsi="Arial" w:cs="Arial"/>
                <w:sz w:val="20"/>
                <w:szCs w:val="20"/>
              </w:rPr>
              <w:t>kos</w:t>
            </w:r>
          </w:p>
        </w:tc>
        <w:tc>
          <w:tcPr>
            <w:tcW w:w="1701" w:type="dxa"/>
            <w:shd w:val="clear" w:color="auto" w:fill="auto"/>
            <w:noWrap/>
          </w:tcPr>
          <w:p w14:paraId="06097C55" w14:textId="77777777" w:rsidR="009A7D83" w:rsidRPr="007C20F3" w:rsidRDefault="009A7D83" w:rsidP="00CC194B">
            <w:pPr>
              <w:jc w:val="right"/>
              <w:rPr>
                <w:rFonts w:ascii="Arial" w:hAnsi="Arial" w:cs="Arial"/>
                <w:sz w:val="20"/>
                <w:szCs w:val="20"/>
              </w:rPr>
            </w:pPr>
            <w:r w:rsidRPr="007C20F3">
              <w:rPr>
                <w:rFonts w:ascii="Arial" w:hAnsi="Arial" w:cs="Arial"/>
                <w:sz w:val="20"/>
                <w:szCs w:val="20"/>
              </w:rPr>
              <w:t>1</w:t>
            </w:r>
            <w:r>
              <w:rPr>
                <w:rFonts w:ascii="Arial" w:hAnsi="Arial" w:cs="Arial"/>
                <w:sz w:val="20"/>
                <w:szCs w:val="20"/>
              </w:rPr>
              <w:t>0</w:t>
            </w:r>
            <w:r w:rsidRPr="007C20F3">
              <w:rPr>
                <w:rFonts w:ascii="Arial" w:hAnsi="Arial" w:cs="Arial"/>
                <w:sz w:val="20"/>
                <w:szCs w:val="20"/>
              </w:rPr>
              <w:t>.910</w:t>
            </w:r>
          </w:p>
        </w:tc>
        <w:tc>
          <w:tcPr>
            <w:tcW w:w="1701" w:type="dxa"/>
          </w:tcPr>
          <w:p w14:paraId="34F3868C" w14:textId="77777777" w:rsidR="009A7D83" w:rsidRPr="007C20F3" w:rsidRDefault="00005BED" w:rsidP="00CC194B">
            <w:pPr>
              <w:jc w:val="right"/>
              <w:rPr>
                <w:rFonts w:ascii="Arial" w:hAnsi="Arial" w:cs="Arial"/>
                <w:sz w:val="20"/>
                <w:szCs w:val="20"/>
              </w:rPr>
            </w:pPr>
            <w:r>
              <w:rPr>
                <w:rFonts w:ascii="Arial" w:hAnsi="Arial" w:cs="Arial"/>
                <w:sz w:val="20"/>
                <w:szCs w:val="20"/>
              </w:rPr>
              <w:t>R16</w:t>
            </w:r>
          </w:p>
        </w:tc>
      </w:tr>
      <w:tr w:rsidR="009A7D83" w:rsidRPr="00A828D3" w14:paraId="7CBE2AC7" w14:textId="77777777" w:rsidTr="009A7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14:paraId="501DA074" w14:textId="77777777" w:rsidR="009A7D83" w:rsidRPr="00921735" w:rsidRDefault="009A7D83" w:rsidP="00CC194B">
            <w:pPr>
              <w:rPr>
                <w:rFonts w:ascii="Arial" w:hAnsi="Arial" w:cs="Arial"/>
                <w:sz w:val="20"/>
                <w:szCs w:val="20"/>
              </w:rPr>
            </w:pPr>
            <w:r>
              <w:rPr>
                <w:rFonts w:ascii="Arial" w:hAnsi="Arial" w:cs="Arial"/>
                <w:sz w:val="20"/>
                <w:szCs w:val="20"/>
              </w:rPr>
              <w:t>5.15.16</w:t>
            </w:r>
          </w:p>
        </w:tc>
        <w:tc>
          <w:tcPr>
            <w:tcW w:w="3402" w:type="dxa"/>
            <w:shd w:val="clear" w:color="auto" w:fill="auto"/>
          </w:tcPr>
          <w:p w14:paraId="1BA15D08" w14:textId="77777777" w:rsidR="009A7D83" w:rsidRPr="00F66DCA" w:rsidRDefault="009A7D83" w:rsidP="00CC194B">
            <w:pPr>
              <w:spacing w:line="240" w:lineRule="auto"/>
              <w:rPr>
                <w:rFonts w:ascii="Arial" w:hAnsi="Arial" w:cs="Arial"/>
                <w:sz w:val="20"/>
                <w:szCs w:val="20"/>
                <w:lang w:eastAsia="sl-SI"/>
              </w:rPr>
            </w:pPr>
            <w:r w:rsidRPr="00F66DCA">
              <w:rPr>
                <w:rFonts w:ascii="Arial" w:hAnsi="Arial" w:cs="Arial"/>
                <w:sz w:val="20"/>
                <w:szCs w:val="20"/>
                <w:lang w:eastAsia="sl-SI"/>
              </w:rPr>
              <w:t>Večnamenska ploščad, samovozna</w:t>
            </w:r>
          </w:p>
        </w:tc>
        <w:tc>
          <w:tcPr>
            <w:tcW w:w="1701" w:type="dxa"/>
            <w:shd w:val="clear" w:color="auto" w:fill="auto"/>
            <w:noWrap/>
          </w:tcPr>
          <w:p w14:paraId="187ABC0C" w14:textId="77777777" w:rsidR="009A7D83" w:rsidRPr="00F66DCA" w:rsidRDefault="009A7D83" w:rsidP="00CC194B">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1701" w:type="dxa"/>
            <w:shd w:val="clear" w:color="auto" w:fill="auto"/>
            <w:noWrap/>
          </w:tcPr>
          <w:p w14:paraId="378CDE6B" w14:textId="77777777" w:rsidR="009A7D83" w:rsidRPr="00F66DCA" w:rsidRDefault="009A7D83" w:rsidP="00CC194B">
            <w:pPr>
              <w:spacing w:line="240" w:lineRule="auto"/>
              <w:jc w:val="right"/>
              <w:rPr>
                <w:rFonts w:ascii="Arial" w:hAnsi="Arial" w:cs="Arial"/>
                <w:sz w:val="20"/>
                <w:szCs w:val="20"/>
                <w:lang w:eastAsia="sl-SI"/>
              </w:rPr>
            </w:pPr>
            <w:r w:rsidRPr="00F66DCA">
              <w:rPr>
                <w:rFonts w:ascii="Arial" w:hAnsi="Arial" w:cs="Arial"/>
                <w:sz w:val="20"/>
                <w:szCs w:val="20"/>
                <w:lang w:eastAsia="sl-SI"/>
              </w:rPr>
              <w:t>35.877</w:t>
            </w:r>
          </w:p>
        </w:tc>
        <w:tc>
          <w:tcPr>
            <w:tcW w:w="1701" w:type="dxa"/>
          </w:tcPr>
          <w:p w14:paraId="323D8258" w14:textId="77777777" w:rsidR="009A7D83" w:rsidRPr="00F66DCA" w:rsidRDefault="00005BED" w:rsidP="00CC194B">
            <w:pPr>
              <w:spacing w:line="240" w:lineRule="auto"/>
              <w:jc w:val="right"/>
              <w:rPr>
                <w:rFonts w:ascii="Arial" w:hAnsi="Arial" w:cs="Arial"/>
                <w:sz w:val="20"/>
                <w:szCs w:val="20"/>
                <w:lang w:eastAsia="sl-SI"/>
              </w:rPr>
            </w:pPr>
            <w:r>
              <w:rPr>
                <w:rFonts w:ascii="Arial" w:hAnsi="Arial" w:cs="Arial"/>
                <w:sz w:val="20"/>
                <w:szCs w:val="20"/>
                <w:lang w:eastAsia="sl-SI"/>
              </w:rPr>
              <w:t>R16</w:t>
            </w:r>
          </w:p>
        </w:tc>
      </w:tr>
    </w:tbl>
    <w:p w14:paraId="267C1911" w14:textId="77777777" w:rsidR="00CF75DE" w:rsidRDefault="00CF75DE" w:rsidP="00DF6AC3">
      <w:pPr>
        <w:spacing w:after="120"/>
        <w:rPr>
          <w:rFonts w:ascii="Arial" w:hAnsi="Arial" w:cs="Arial"/>
          <w:b/>
          <w:sz w:val="18"/>
          <w:szCs w:val="18"/>
        </w:rPr>
      </w:pPr>
    </w:p>
    <w:sectPr w:rsidR="00CF75DE"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D56"/>
    <w:multiLevelType w:val="hybridMultilevel"/>
    <w:tmpl w:val="1C6479C6"/>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7096"/>
    <w:multiLevelType w:val="hybridMultilevel"/>
    <w:tmpl w:val="08026DEC"/>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F95542"/>
    <w:multiLevelType w:val="hybridMultilevel"/>
    <w:tmpl w:val="0882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4"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6277D0"/>
    <w:multiLevelType w:val="hybridMultilevel"/>
    <w:tmpl w:val="69E26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4"/>
  </w:num>
  <w:num w:numId="2">
    <w:abstractNumId w:val="21"/>
  </w:num>
  <w:num w:numId="3">
    <w:abstractNumId w:val="13"/>
  </w:num>
  <w:num w:numId="4">
    <w:abstractNumId w:val="24"/>
  </w:num>
  <w:num w:numId="5">
    <w:abstractNumId w:val="26"/>
  </w:num>
  <w:num w:numId="6">
    <w:abstractNumId w:val="23"/>
  </w:num>
  <w:num w:numId="7">
    <w:abstractNumId w:val="16"/>
  </w:num>
  <w:num w:numId="8">
    <w:abstractNumId w:val="1"/>
  </w:num>
  <w:num w:numId="9">
    <w:abstractNumId w:val="19"/>
  </w:num>
  <w:num w:numId="10">
    <w:abstractNumId w:val="20"/>
  </w:num>
  <w:num w:numId="11">
    <w:abstractNumId w:val="8"/>
  </w:num>
  <w:num w:numId="12">
    <w:abstractNumId w:val="22"/>
  </w:num>
  <w:num w:numId="13">
    <w:abstractNumId w:val="10"/>
  </w:num>
  <w:num w:numId="14">
    <w:abstractNumId w:val="15"/>
  </w:num>
  <w:num w:numId="15">
    <w:abstractNumId w:val="3"/>
  </w:num>
  <w:num w:numId="16">
    <w:abstractNumId w:val="4"/>
  </w:num>
  <w:num w:numId="17">
    <w:abstractNumId w:val="7"/>
  </w:num>
  <w:num w:numId="18">
    <w:abstractNumId w:val="2"/>
  </w:num>
  <w:num w:numId="19">
    <w:abstractNumId w:val="6"/>
  </w:num>
  <w:num w:numId="20">
    <w:abstractNumId w:val="17"/>
  </w:num>
  <w:num w:numId="21">
    <w:abstractNumId w:val="5"/>
  </w:num>
  <w:num w:numId="22">
    <w:abstractNumId w:val="18"/>
  </w:num>
  <w:num w:numId="23">
    <w:abstractNumId w:val="12"/>
  </w:num>
  <w:num w:numId="24">
    <w:abstractNumId w:val="25"/>
  </w:num>
  <w:num w:numId="25">
    <w:abstractNumId w:val="9"/>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DB"/>
    <w:rsid w:val="00000BDD"/>
    <w:rsid w:val="0000327D"/>
    <w:rsid w:val="000038E1"/>
    <w:rsid w:val="000052C3"/>
    <w:rsid w:val="00005A54"/>
    <w:rsid w:val="00005BED"/>
    <w:rsid w:val="0001136F"/>
    <w:rsid w:val="00012F07"/>
    <w:rsid w:val="0001348C"/>
    <w:rsid w:val="00014CF1"/>
    <w:rsid w:val="00015ECC"/>
    <w:rsid w:val="000215AC"/>
    <w:rsid w:val="00021FB2"/>
    <w:rsid w:val="000228EE"/>
    <w:rsid w:val="00030F33"/>
    <w:rsid w:val="000339EE"/>
    <w:rsid w:val="00033CAF"/>
    <w:rsid w:val="00035BEC"/>
    <w:rsid w:val="000362AE"/>
    <w:rsid w:val="0003683A"/>
    <w:rsid w:val="00040087"/>
    <w:rsid w:val="00045131"/>
    <w:rsid w:val="000459CB"/>
    <w:rsid w:val="00045BD1"/>
    <w:rsid w:val="000464E2"/>
    <w:rsid w:val="00046B65"/>
    <w:rsid w:val="000473FA"/>
    <w:rsid w:val="000510E0"/>
    <w:rsid w:val="00051B56"/>
    <w:rsid w:val="00064426"/>
    <w:rsid w:val="00067112"/>
    <w:rsid w:val="00067262"/>
    <w:rsid w:val="0007053F"/>
    <w:rsid w:val="00073068"/>
    <w:rsid w:val="00074419"/>
    <w:rsid w:val="00075D71"/>
    <w:rsid w:val="00080000"/>
    <w:rsid w:val="000811A6"/>
    <w:rsid w:val="00082C94"/>
    <w:rsid w:val="00082EF6"/>
    <w:rsid w:val="00083FE4"/>
    <w:rsid w:val="0008684E"/>
    <w:rsid w:val="00086CF5"/>
    <w:rsid w:val="00086DEF"/>
    <w:rsid w:val="00093E2E"/>
    <w:rsid w:val="000A0069"/>
    <w:rsid w:val="000A27E3"/>
    <w:rsid w:val="000A40C3"/>
    <w:rsid w:val="000B0773"/>
    <w:rsid w:val="000B3C29"/>
    <w:rsid w:val="000B6996"/>
    <w:rsid w:val="000B7E45"/>
    <w:rsid w:val="000C47CE"/>
    <w:rsid w:val="000D0215"/>
    <w:rsid w:val="000D120D"/>
    <w:rsid w:val="000D1448"/>
    <w:rsid w:val="000D1B25"/>
    <w:rsid w:val="000D1B31"/>
    <w:rsid w:val="000D3363"/>
    <w:rsid w:val="000D375A"/>
    <w:rsid w:val="000D3E0A"/>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2141"/>
    <w:rsid w:val="0011258D"/>
    <w:rsid w:val="001200B8"/>
    <w:rsid w:val="00125B5F"/>
    <w:rsid w:val="00126A69"/>
    <w:rsid w:val="001276DF"/>
    <w:rsid w:val="001346AC"/>
    <w:rsid w:val="00136A04"/>
    <w:rsid w:val="00137378"/>
    <w:rsid w:val="00142594"/>
    <w:rsid w:val="001427C6"/>
    <w:rsid w:val="00143EBC"/>
    <w:rsid w:val="001507D9"/>
    <w:rsid w:val="00150F13"/>
    <w:rsid w:val="00153777"/>
    <w:rsid w:val="00153D56"/>
    <w:rsid w:val="001542CA"/>
    <w:rsid w:val="00154E11"/>
    <w:rsid w:val="00157E03"/>
    <w:rsid w:val="001603ED"/>
    <w:rsid w:val="00165833"/>
    <w:rsid w:val="00170545"/>
    <w:rsid w:val="00170F53"/>
    <w:rsid w:val="001752A8"/>
    <w:rsid w:val="00183B86"/>
    <w:rsid w:val="00183E1A"/>
    <w:rsid w:val="001848A7"/>
    <w:rsid w:val="001849D4"/>
    <w:rsid w:val="00186DE3"/>
    <w:rsid w:val="001964AB"/>
    <w:rsid w:val="001A03A0"/>
    <w:rsid w:val="001A0717"/>
    <w:rsid w:val="001A1F6C"/>
    <w:rsid w:val="001A2351"/>
    <w:rsid w:val="001A5C44"/>
    <w:rsid w:val="001A5C7B"/>
    <w:rsid w:val="001A6A39"/>
    <w:rsid w:val="001A6A98"/>
    <w:rsid w:val="001B0AF1"/>
    <w:rsid w:val="001B1DB6"/>
    <w:rsid w:val="001B2601"/>
    <w:rsid w:val="001B3D1E"/>
    <w:rsid w:val="001C30F3"/>
    <w:rsid w:val="001C36EC"/>
    <w:rsid w:val="001C4263"/>
    <w:rsid w:val="001C4F90"/>
    <w:rsid w:val="001C67F0"/>
    <w:rsid w:val="001D319E"/>
    <w:rsid w:val="001D4746"/>
    <w:rsid w:val="001D7BC3"/>
    <w:rsid w:val="001E01AD"/>
    <w:rsid w:val="001E27FB"/>
    <w:rsid w:val="001E5E7C"/>
    <w:rsid w:val="001F2E6B"/>
    <w:rsid w:val="001F4BE5"/>
    <w:rsid w:val="001F4F3B"/>
    <w:rsid w:val="00200F35"/>
    <w:rsid w:val="002027FB"/>
    <w:rsid w:val="00202EFB"/>
    <w:rsid w:val="00204013"/>
    <w:rsid w:val="00204132"/>
    <w:rsid w:val="0020433D"/>
    <w:rsid w:val="002057FA"/>
    <w:rsid w:val="0020666F"/>
    <w:rsid w:val="00210B81"/>
    <w:rsid w:val="002128D1"/>
    <w:rsid w:val="0021349F"/>
    <w:rsid w:val="0021596E"/>
    <w:rsid w:val="00215C48"/>
    <w:rsid w:val="002230FB"/>
    <w:rsid w:val="00223FD6"/>
    <w:rsid w:val="00233605"/>
    <w:rsid w:val="00234B71"/>
    <w:rsid w:val="00240917"/>
    <w:rsid w:val="00241C7B"/>
    <w:rsid w:val="00242546"/>
    <w:rsid w:val="00242591"/>
    <w:rsid w:val="00243D33"/>
    <w:rsid w:val="0024542F"/>
    <w:rsid w:val="002474E9"/>
    <w:rsid w:val="00252843"/>
    <w:rsid w:val="00254598"/>
    <w:rsid w:val="00255228"/>
    <w:rsid w:val="002563F3"/>
    <w:rsid w:val="0026473F"/>
    <w:rsid w:val="00265D10"/>
    <w:rsid w:val="00266BA8"/>
    <w:rsid w:val="00275E6E"/>
    <w:rsid w:val="00276158"/>
    <w:rsid w:val="00276C26"/>
    <w:rsid w:val="00277485"/>
    <w:rsid w:val="0028072C"/>
    <w:rsid w:val="0028645B"/>
    <w:rsid w:val="002914FC"/>
    <w:rsid w:val="0029305D"/>
    <w:rsid w:val="00294E5C"/>
    <w:rsid w:val="002956FB"/>
    <w:rsid w:val="002A1583"/>
    <w:rsid w:val="002A4B12"/>
    <w:rsid w:val="002A6B06"/>
    <w:rsid w:val="002B0829"/>
    <w:rsid w:val="002B0B68"/>
    <w:rsid w:val="002B2554"/>
    <w:rsid w:val="002B2D6C"/>
    <w:rsid w:val="002B5B74"/>
    <w:rsid w:val="002C3A7F"/>
    <w:rsid w:val="002C3AAF"/>
    <w:rsid w:val="002C3E13"/>
    <w:rsid w:val="002D2EC4"/>
    <w:rsid w:val="002E0E09"/>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2573"/>
    <w:rsid w:val="003052F9"/>
    <w:rsid w:val="0031128B"/>
    <w:rsid w:val="00312869"/>
    <w:rsid w:val="00314671"/>
    <w:rsid w:val="003146B0"/>
    <w:rsid w:val="003209AA"/>
    <w:rsid w:val="00332620"/>
    <w:rsid w:val="003336CA"/>
    <w:rsid w:val="003374F2"/>
    <w:rsid w:val="003419EA"/>
    <w:rsid w:val="0034328F"/>
    <w:rsid w:val="0034524E"/>
    <w:rsid w:val="003466A6"/>
    <w:rsid w:val="003514ED"/>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4C94"/>
    <w:rsid w:val="003926C3"/>
    <w:rsid w:val="0039459D"/>
    <w:rsid w:val="00394EC7"/>
    <w:rsid w:val="003A15FC"/>
    <w:rsid w:val="003A1E8C"/>
    <w:rsid w:val="003A6E25"/>
    <w:rsid w:val="003A71EF"/>
    <w:rsid w:val="003B17F0"/>
    <w:rsid w:val="003B1F82"/>
    <w:rsid w:val="003B44CB"/>
    <w:rsid w:val="003B5FCB"/>
    <w:rsid w:val="003B6999"/>
    <w:rsid w:val="003C3FEC"/>
    <w:rsid w:val="003D0204"/>
    <w:rsid w:val="003D038C"/>
    <w:rsid w:val="003D35D8"/>
    <w:rsid w:val="003D51AF"/>
    <w:rsid w:val="003D7B9F"/>
    <w:rsid w:val="003E0EE6"/>
    <w:rsid w:val="003E1722"/>
    <w:rsid w:val="003E237E"/>
    <w:rsid w:val="003E452E"/>
    <w:rsid w:val="003E481E"/>
    <w:rsid w:val="003E4F45"/>
    <w:rsid w:val="003E4F6C"/>
    <w:rsid w:val="003F1E8D"/>
    <w:rsid w:val="003F20E4"/>
    <w:rsid w:val="003F2731"/>
    <w:rsid w:val="003F2C25"/>
    <w:rsid w:val="003F43BD"/>
    <w:rsid w:val="003F55DF"/>
    <w:rsid w:val="003F5F0B"/>
    <w:rsid w:val="004003C6"/>
    <w:rsid w:val="004005E0"/>
    <w:rsid w:val="00400E66"/>
    <w:rsid w:val="00403359"/>
    <w:rsid w:val="004043C9"/>
    <w:rsid w:val="00410895"/>
    <w:rsid w:val="00412894"/>
    <w:rsid w:val="004131D5"/>
    <w:rsid w:val="00415384"/>
    <w:rsid w:val="00417874"/>
    <w:rsid w:val="004237C3"/>
    <w:rsid w:val="00423E06"/>
    <w:rsid w:val="00423E9D"/>
    <w:rsid w:val="00427A44"/>
    <w:rsid w:val="00427E02"/>
    <w:rsid w:val="00430484"/>
    <w:rsid w:val="00430B98"/>
    <w:rsid w:val="00433A8D"/>
    <w:rsid w:val="00436F3A"/>
    <w:rsid w:val="004406C1"/>
    <w:rsid w:val="00454A2A"/>
    <w:rsid w:val="00460CB5"/>
    <w:rsid w:val="0046273E"/>
    <w:rsid w:val="00464E23"/>
    <w:rsid w:val="00470600"/>
    <w:rsid w:val="00476E2E"/>
    <w:rsid w:val="00477E3C"/>
    <w:rsid w:val="00483DC5"/>
    <w:rsid w:val="004850A7"/>
    <w:rsid w:val="00487586"/>
    <w:rsid w:val="00491B64"/>
    <w:rsid w:val="004923B7"/>
    <w:rsid w:val="00493439"/>
    <w:rsid w:val="004937C0"/>
    <w:rsid w:val="004A1E2F"/>
    <w:rsid w:val="004A1FD9"/>
    <w:rsid w:val="004A24E1"/>
    <w:rsid w:val="004B09F1"/>
    <w:rsid w:val="004B0CBE"/>
    <w:rsid w:val="004B42D8"/>
    <w:rsid w:val="004B63A4"/>
    <w:rsid w:val="004B7416"/>
    <w:rsid w:val="004B77CC"/>
    <w:rsid w:val="004C1167"/>
    <w:rsid w:val="004C1EE0"/>
    <w:rsid w:val="004C27D6"/>
    <w:rsid w:val="004C51D0"/>
    <w:rsid w:val="004C5870"/>
    <w:rsid w:val="004D0BCA"/>
    <w:rsid w:val="004D2348"/>
    <w:rsid w:val="004D2CC7"/>
    <w:rsid w:val="004D5359"/>
    <w:rsid w:val="004D6F80"/>
    <w:rsid w:val="004D7068"/>
    <w:rsid w:val="004D792E"/>
    <w:rsid w:val="004E54E5"/>
    <w:rsid w:val="004F03BD"/>
    <w:rsid w:val="004F229C"/>
    <w:rsid w:val="004F2996"/>
    <w:rsid w:val="004F3539"/>
    <w:rsid w:val="004F47E8"/>
    <w:rsid w:val="004F7030"/>
    <w:rsid w:val="004F788E"/>
    <w:rsid w:val="004F7C3A"/>
    <w:rsid w:val="00500E9E"/>
    <w:rsid w:val="00505621"/>
    <w:rsid w:val="00507286"/>
    <w:rsid w:val="0050746B"/>
    <w:rsid w:val="005165C0"/>
    <w:rsid w:val="00521DD6"/>
    <w:rsid w:val="00526747"/>
    <w:rsid w:val="00532631"/>
    <w:rsid w:val="0053527D"/>
    <w:rsid w:val="005427E4"/>
    <w:rsid w:val="00543B54"/>
    <w:rsid w:val="00544E51"/>
    <w:rsid w:val="00546706"/>
    <w:rsid w:val="0055002F"/>
    <w:rsid w:val="0055071A"/>
    <w:rsid w:val="00553DBB"/>
    <w:rsid w:val="005541EB"/>
    <w:rsid w:val="00557120"/>
    <w:rsid w:val="005602B1"/>
    <w:rsid w:val="0056037F"/>
    <w:rsid w:val="005607DD"/>
    <w:rsid w:val="005645D4"/>
    <w:rsid w:val="005659F0"/>
    <w:rsid w:val="00565A1E"/>
    <w:rsid w:val="00565B96"/>
    <w:rsid w:val="00566AC1"/>
    <w:rsid w:val="0057059E"/>
    <w:rsid w:val="005763B7"/>
    <w:rsid w:val="00581390"/>
    <w:rsid w:val="00583051"/>
    <w:rsid w:val="005848A4"/>
    <w:rsid w:val="0059171B"/>
    <w:rsid w:val="00592E99"/>
    <w:rsid w:val="005966E1"/>
    <w:rsid w:val="00597D2A"/>
    <w:rsid w:val="005A2C1F"/>
    <w:rsid w:val="005A3751"/>
    <w:rsid w:val="005A7452"/>
    <w:rsid w:val="005B35AD"/>
    <w:rsid w:val="005C0234"/>
    <w:rsid w:val="005C0F7C"/>
    <w:rsid w:val="005C2D80"/>
    <w:rsid w:val="005C3480"/>
    <w:rsid w:val="005C7226"/>
    <w:rsid w:val="005C7940"/>
    <w:rsid w:val="005D1595"/>
    <w:rsid w:val="005D27A7"/>
    <w:rsid w:val="005D3EC0"/>
    <w:rsid w:val="005D6309"/>
    <w:rsid w:val="005D7F49"/>
    <w:rsid w:val="005E2630"/>
    <w:rsid w:val="005E4420"/>
    <w:rsid w:val="005E5DFC"/>
    <w:rsid w:val="005E5FBB"/>
    <w:rsid w:val="005E6EC4"/>
    <w:rsid w:val="005E7210"/>
    <w:rsid w:val="005F0E95"/>
    <w:rsid w:val="005F1799"/>
    <w:rsid w:val="005F63AE"/>
    <w:rsid w:val="00600714"/>
    <w:rsid w:val="00601543"/>
    <w:rsid w:val="0060359F"/>
    <w:rsid w:val="00603D99"/>
    <w:rsid w:val="00607192"/>
    <w:rsid w:val="00612C10"/>
    <w:rsid w:val="006135FD"/>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73FE"/>
    <w:rsid w:val="006644A8"/>
    <w:rsid w:val="006669F2"/>
    <w:rsid w:val="006746B4"/>
    <w:rsid w:val="00675BB2"/>
    <w:rsid w:val="0068098A"/>
    <w:rsid w:val="00681ACC"/>
    <w:rsid w:val="00686FF6"/>
    <w:rsid w:val="006870BC"/>
    <w:rsid w:val="00691191"/>
    <w:rsid w:val="00692EC0"/>
    <w:rsid w:val="006974CC"/>
    <w:rsid w:val="00697F9D"/>
    <w:rsid w:val="006A010E"/>
    <w:rsid w:val="006A036C"/>
    <w:rsid w:val="006A23D5"/>
    <w:rsid w:val="006A5D54"/>
    <w:rsid w:val="006A6D42"/>
    <w:rsid w:val="006B095D"/>
    <w:rsid w:val="006B19E0"/>
    <w:rsid w:val="006B2DD8"/>
    <w:rsid w:val="006B5AA3"/>
    <w:rsid w:val="006B6CF6"/>
    <w:rsid w:val="006C0D25"/>
    <w:rsid w:val="006C0FBE"/>
    <w:rsid w:val="006C23B9"/>
    <w:rsid w:val="006C7831"/>
    <w:rsid w:val="006D0B7F"/>
    <w:rsid w:val="006D25AA"/>
    <w:rsid w:val="006D497D"/>
    <w:rsid w:val="006D6413"/>
    <w:rsid w:val="006D67AF"/>
    <w:rsid w:val="006D71DA"/>
    <w:rsid w:val="006D7AF1"/>
    <w:rsid w:val="006E1160"/>
    <w:rsid w:val="006E34E1"/>
    <w:rsid w:val="006E3C6B"/>
    <w:rsid w:val="006E4341"/>
    <w:rsid w:val="006E56C2"/>
    <w:rsid w:val="006E762A"/>
    <w:rsid w:val="006F40B0"/>
    <w:rsid w:val="006F588C"/>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7B36"/>
    <w:rsid w:val="00753C66"/>
    <w:rsid w:val="00754031"/>
    <w:rsid w:val="00755956"/>
    <w:rsid w:val="00757EDE"/>
    <w:rsid w:val="00761309"/>
    <w:rsid w:val="0076541E"/>
    <w:rsid w:val="007732B7"/>
    <w:rsid w:val="00774806"/>
    <w:rsid w:val="007750A7"/>
    <w:rsid w:val="00780AE6"/>
    <w:rsid w:val="00781C78"/>
    <w:rsid w:val="007828F5"/>
    <w:rsid w:val="00783077"/>
    <w:rsid w:val="00784938"/>
    <w:rsid w:val="007852B2"/>
    <w:rsid w:val="007867E6"/>
    <w:rsid w:val="00795D52"/>
    <w:rsid w:val="007961B7"/>
    <w:rsid w:val="007B0C92"/>
    <w:rsid w:val="007B13E7"/>
    <w:rsid w:val="007B5A8A"/>
    <w:rsid w:val="007B5C54"/>
    <w:rsid w:val="007B68A9"/>
    <w:rsid w:val="007C09A1"/>
    <w:rsid w:val="007C1A92"/>
    <w:rsid w:val="007C6D51"/>
    <w:rsid w:val="007C7120"/>
    <w:rsid w:val="007C71C2"/>
    <w:rsid w:val="007D1F48"/>
    <w:rsid w:val="007D4CEA"/>
    <w:rsid w:val="007D6BAB"/>
    <w:rsid w:val="007D7516"/>
    <w:rsid w:val="007E007E"/>
    <w:rsid w:val="007E01F2"/>
    <w:rsid w:val="007E2E3F"/>
    <w:rsid w:val="007E66EE"/>
    <w:rsid w:val="007E7309"/>
    <w:rsid w:val="007F07A8"/>
    <w:rsid w:val="007F0F54"/>
    <w:rsid w:val="007F276C"/>
    <w:rsid w:val="00801103"/>
    <w:rsid w:val="0080119D"/>
    <w:rsid w:val="00802ACE"/>
    <w:rsid w:val="00802E04"/>
    <w:rsid w:val="00803809"/>
    <w:rsid w:val="00804D53"/>
    <w:rsid w:val="008050CB"/>
    <w:rsid w:val="00806921"/>
    <w:rsid w:val="008073D8"/>
    <w:rsid w:val="00810D9A"/>
    <w:rsid w:val="00812247"/>
    <w:rsid w:val="00812A4C"/>
    <w:rsid w:val="00812A75"/>
    <w:rsid w:val="00813E59"/>
    <w:rsid w:val="00814B79"/>
    <w:rsid w:val="00815905"/>
    <w:rsid w:val="00823651"/>
    <w:rsid w:val="008238BD"/>
    <w:rsid w:val="00825D3A"/>
    <w:rsid w:val="008262A1"/>
    <w:rsid w:val="0082710B"/>
    <w:rsid w:val="00827169"/>
    <w:rsid w:val="0082781D"/>
    <w:rsid w:val="00831DF5"/>
    <w:rsid w:val="00837535"/>
    <w:rsid w:val="00841014"/>
    <w:rsid w:val="00841972"/>
    <w:rsid w:val="00841C75"/>
    <w:rsid w:val="00842D69"/>
    <w:rsid w:val="00845FEC"/>
    <w:rsid w:val="00846E3A"/>
    <w:rsid w:val="008470A8"/>
    <w:rsid w:val="008474A4"/>
    <w:rsid w:val="00851D5E"/>
    <w:rsid w:val="00854935"/>
    <w:rsid w:val="008628ED"/>
    <w:rsid w:val="00867557"/>
    <w:rsid w:val="00867EBD"/>
    <w:rsid w:val="00871655"/>
    <w:rsid w:val="0087286C"/>
    <w:rsid w:val="00876813"/>
    <w:rsid w:val="00883104"/>
    <w:rsid w:val="0088344B"/>
    <w:rsid w:val="00884E16"/>
    <w:rsid w:val="00884FA0"/>
    <w:rsid w:val="00885D2C"/>
    <w:rsid w:val="00892114"/>
    <w:rsid w:val="00893A84"/>
    <w:rsid w:val="008969F4"/>
    <w:rsid w:val="008A07B1"/>
    <w:rsid w:val="008B1B91"/>
    <w:rsid w:val="008B53AB"/>
    <w:rsid w:val="008B610F"/>
    <w:rsid w:val="008B6FB8"/>
    <w:rsid w:val="008B7716"/>
    <w:rsid w:val="008C3345"/>
    <w:rsid w:val="008C4B89"/>
    <w:rsid w:val="008C67CF"/>
    <w:rsid w:val="008D1202"/>
    <w:rsid w:val="008D42BD"/>
    <w:rsid w:val="008D5C64"/>
    <w:rsid w:val="008D6A94"/>
    <w:rsid w:val="008D7228"/>
    <w:rsid w:val="008E2895"/>
    <w:rsid w:val="008E5812"/>
    <w:rsid w:val="008E5A93"/>
    <w:rsid w:val="008F04E5"/>
    <w:rsid w:val="008F7035"/>
    <w:rsid w:val="009032A8"/>
    <w:rsid w:val="00903BB1"/>
    <w:rsid w:val="00906C3E"/>
    <w:rsid w:val="00911B57"/>
    <w:rsid w:val="009170CC"/>
    <w:rsid w:val="00921399"/>
    <w:rsid w:val="00922769"/>
    <w:rsid w:val="00922F40"/>
    <w:rsid w:val="00926F94"/>
    <w:rsid w:val="00933E66"/>
    <w:rsid w:val="00940B22"/>
    <w:rsid w:val="0094312D"/>
    <w:rsid w:val="00946E3E"/>
    <w:rsid w:val="0095068A"/>
    <w:rsid w:val="00952BFB"/>
    <w:rsid w:val="00953009"/>
    <w:rsid w:val="00956612"/>
    <w:rsid w:val="00957312"/>
    <w:rsid w:val="00960DE2"/>
    <w:rsid w:val="00966C73"/>
    <w:rsid w:val="0097030F"/>
    <w:rsid w:val="00970984"/>
    <w:rsid w:val="0097197F"/>
    <w:rsid w:val="009741C9"/>
    <w:rsid w:val="00976FF7"/>
    <w:rsid w:val="00986945"/>
    <w:rsid w:val="00986B0C"/>
    <w:rsid w:val="00992663"/>
    <w:rsid w:val="009943FF"/>
    <w:rsid w:val="00995D91"/>
    <w:rsid w:val="009964D6"/>
    <w:rsid w:val="009A0A4A"/>
    <w:rsid w:val="009A20D4"/>
    <w:rsid w:val="009A5997"/>
    <w:rsid w:val="009A7D83"/>
    <w:rsid w:val="009B0758"/>
    <w:rsid w:val="009B0C8B"/>
    <w:rsid w:val="009B342F"/>
    <w:rsid w:val="009B3CA2"/>
    <w:rsid w:val="009B4D16"/>
    <w:rsid w:val="009C27BB"/>
    <w:rsid w:val="009C3721"/>
    <w:rsid w:val="009C6242"/>
    <w:rsid w:val="009D16B1"/>
    <w:rsid w:val="009D1AE4"/>
    <w:rsid w:val="009E020C"/>
    <w:rsid w:val="009E03AB"/>
    <w:rsid w:val="009E0EAD"/>
    <w:rsid w:val="009E194A"/>
    <w:rsid w:val="009E20C1"/>
    <w:rsid w:val="009E5DB3"/>
    <w:rsid w:val="009E658D"/>
    <w:rsid w:val="009F010F"/>
    <w:rsid w:val="009F692F"/>
    <w:rsid w:val="00A00470"/>
    <w:rsid w:val="00A068B2"/>
    <w:rsid w:val="00A12E59"/>
    <w:rsid w:val="00A133FA"/>
    <w:rsid w:val="00A250EA"/>
    <w:rsid w:val="00A258DC"/>
    <w:rsid w:val="00A25962"/>
    <w:rsid w:val="00A273D8"/>
    <w:rsid w:val="00A27EAB"/>
    <w:rsid w:val="00A3084D"/>
    <w:rsid w:val="00A3557C"/>
    <w:rsid w:val="00A40AC1"/>
    <w:rsid w:val="00A44035"/>
    <w:rsid w:val="00A46DAC"/>
    <w:rsid w:val="00A50A12"/>
    <w:rsid w:val="00A55FF1"/>
    <w:rsid w:val="00A562EC"/>
    <w:rsid w:val="00A60C2A"/>
    <w:rsid w:val="00A637F2"/>
    <w:rsid w:val="00A66AAA"/>
    <w:rsid w:val="00A704DA"/>
    <w:rsid w:val="00A819A8"/>
    <w:rsid w:val="00A858E4"/>
    <w:rsid w:val="00A91741"/>
    <w:rsid w:val="00A920FB"/>
    <w:rsid w:val="00A927D7"/>
    <w:rsid w:val="00A96A48"/>
    <w:rsid w:val="00AA01C8"/>
    <w:rsid w:val="00AA1041"/>
    <w:rsid w:val="00AA1F47"/>
    <w:rsid w:val="00AA391D"/>
    <w:rsid w:val="00AA45C9"/>
    <w:rsid w:val="00AA4E57"/>
    <w:rsid w:val="00AA5F0C"/>
    <w:rsid w:val="00AB6E4C"/>
    <w:rsid w:val="00AC0390"/>
    <w:rsid w:val="00AD066C"/>
    <w:rsid w:val="00AE064D"/>
    <w:rsid w:val="00AE0C85"/>
    <w:rsid w:val="00AE2F19"/>
    <w:rsid w:val="00AE3307"/>
    <w:rsid w:val="00AE452B"/>
    <w:rsid w:val="00AE4DB3"/>
    <w:rsid w:val="00AF04C0"/>
    <w:rsid w:val="00AF2390"/>
    <w:rsid w:val="00AF50E5"/>
    <w:rsid w:val="00AF5734"/>
    <w:rsid w:val="00AF6924"/>
    <w:rsid w:val="00AF762A"/>
    <w:rsid w:val="00B00551"/>
    <w:rsid w:val="00B020C1"/>
    <w:rsid w:val="00B03544"/>
    <w:rsid w:val="00B04520"/>
    <w:rsid w:val="00B06F93"/>
    <w:rsid w:val="00B11D6E"/>
    <w:rsid w:val="00B13657"/>
    <w:rsid w:val="00B137D4"/>
    <w:rsid w:val="00B17DC3"/>
    <w:rsid w:val="00B2089B"/>
    <w:rsid w:val="00B2316B"/>
    <w:rsid w:val="00B265A8"/>
    <w:rsid w:val="00B30AB3"/>
    <w:rsid w:val="00B351A6"/>
    <w:rsid w:val="00B35FAA"/>
    <w:rsid w:val="00B362D4"/>
    <w:rsid w:val="00B42690"/>
    <w:rsid w:val="00B45B72"/>
    <w:rsid w:val="00B474E6"/>
    <w:rsid w:val="00B54774"/>
    <w:rsid w:val="00B55841"/>
    <w:rsid w:val="00B5684D"/>
    <w:rsid w:val="00B65ECB"/>
    <w:rsid w:val="00B66956"/>
    <w:rsid w:val="00B67B60"/>
    <w:rsid w:val="00B77D21"/>
    <w:rsid w:val="00B81CE0"/>
    <w:rsid w:val="00B821FB"/>
    <w:rsid w:val="00B823B5"/>
    <w:rsid w:val="00B856B8"/>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7EE"/>
    <w:rsid w:val="00BB715F"/>
    <w:rsid w:val="00BC4257"/>
    <w:rsid w:val="00BC70E8"/>
    <w:rsid w:val="00BC7162"/>
    <w:rsid w:val="00BD2146"/>
    <w:rsid w:val="00BD2CE3"/>
    <w:rsid w:val="00BD4D60"/>
    <w:rsid w:val="00BD516B"/>
    <w:rsid w:val="00BD56C0"/>
    <w:rsid w:val="00BD662C"/>
    <w:rsid w:val="00BD7961"/>
    <w:rsid w:val="00BE067E"/>
    <w:rsid w:val="00BE15A6"/>
    <w:rsid w:val="00BE35BD"/>
    <w:rsid w:val="00BF315C"/>
    <w:rsid w:val="00BF4343"/>
    <w:rsid w:val="00C0366D"/>
    <w:rsid w:val="00C05179"/>
    <w:rsid w:val="00C123E5"/>
    <w:rsid w:val="00C141E3"/>
    <w:rsid w:val="00C153F5"/>
    <w:rsid w:val="00C21FDF"/>
    <w:rsid w:val="00C24E08"/>
    <w:rsid w:val="00C27B2A"/>
    <w:rsid w:val="00C27D93"/>
    <w:rsid w:val="00C34AAD"/>
    <w:rsid w:val="00C36E06"/>
    <w:rsid w:val="00C420E6"/>
    <w:rsid w:val="00C45AE0"/>
    <w:rsid w:val="00C54331"/>
    <w:rsid w:val="00C55679"/>
    <w:rsid w:val="00C623A0"/>
    <w:rsid w:val="00C65711"/>
    <w:rsid w:val="00C67101"/>
    <w:rsid w:val="00C67349"/>
    <w:rsid w:val="00C700DD"/>
    <w:rsid w:val="00C71FB1"/>
    <w:rsid w:val="00C72622"/>
    <w:rsid w:val="00C72C82"/>
    <w:rsid w:val="00C74396"/>
    <w:rsid w:val="00C77580"/>
    <w:rsid w:val="00C84063"/>
    <w:rsid w:val="00C8624F"/>
    <w:rsid w:val="00C87296"/>
    <w:rsid w:val="00C92135"/>
    <w:rsid w:val="00C926C0"/>
    <w:rsid w:val="00C96543"/>
    <w:rsid w:val="00CA2CAA"/>
    <w:rsid w:val="00CA388A"/>
    <w:rsid w:val="00CA6BC8"/>
    <w:rsid w:val="00CA7ACE"/>
    <w:rsid w:val="00CB0E34"/>
    <w:rsid w:val="00CB57F6"/>
    <w:rsid w:val="00CB68D4"/>
    <w:rsid w:val="00CC194B"/>
    <w:rsid w:val="00CC47EB"/>
    <w:rsid w:val="00CC63B4"/>
    <w:rsid w:val="00CC66EE"/>
    <w:rsid w:val="00CD0929"/>
    <w:rsid w:val="00CD7DD5"/>
    <w:rsid w:val="00CE0E63"/>
    <w:rsid w:val="00CE31EA"/>
    <w:rsid w:val="00CE5172"/>
    <w:rsid w:val="00CE5330"/>
    <w:rsid w:val="00CE5BB5"/>
    <w:rsid w:val="00CF3349"/>
    <w:rsid w:val="00CF33E8"/>
    <w:rsid w:val="00CF75DE"/>
    <w:rsid w:val="00D00282"/>
    <w:rsid w:val="00D04E91"/>
    <w:rsid w:val="00D06DBB"/>
    <w:rsid w:val="00D109D1"/>
    <w:rsid w:val="00D1435F"/>
    <w:rsid w:val="00D22916"/>
    <w:rsid w:val="00D22C34"/>
    <w:rsid w:val="00D25971"/>
    <w:rsid w:val="00D308C3"/>
    <w:rsid w:val="00D317D3"/>
    <w:rsid w:val="00D424EB"/>
    <w:rsid w:val="00D471D5"/>
    <w:rsid w:val="00D518E8"/>
    <w:rsid w:val="00D5762E"/>
    <w:rsid w:val="00D61197"/>
    <w:rsid w:val="00D70E14"/>
    <w:rsid w:val="00D728A2"/>
    <w:rsid w:val="00D737E9"/>
    <w:rsid w:val="00D7463E"/>
    <w:rsid w:val="00D7542B"/>
    <w:rsid w:val="00D82BE0"/>
    <w:rsid w:val="00D83686"/>
    <w:rsid w:val="00D90D4F"/>
    <w:rsid w:val="00D90FB7"/>
    <w:rsid w:val="00D92199"/>
    <w:rsid w:val="00D92CAE"/>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8F8"/>
    <w:rsid w:val="00DC0FA5"/>
    <w:rsid w:val="00DC51EF"/>
    <w:rsid w:val="00DD13C1"/>
    <w:rsid w:val="00DE1BD5"/>
    <w:rsid w:val="00DE262D"/>
    <w:rsid w:val="00DE2821"/>
    <w:rsid w:val="00DE533E"/>
    <w:rsid w:val="00DE5F6B"/>
    <w:rsid w:val="00DE6027"/>
    <w:rsid w:val="00DE6A54"/>
    <w:rsid w:val="00DE6ED7"/>
    <w:rsid w:val="00DF28A3"/>
    <w:rsid w:val="00DF3034"/>
    <w:rsid w:val="00DF3B60"/>
    <w:rsid w:val="00DF45B7"/>
    <w:rsid w:val="00DF6AC3"/>
    <w:rsid w:val="00DF7013"/>
    <w:rsid w:val="00E02647"/>
    <w:rsid w:val="00E02AD2"/>
    <w:rsid w:val="00E030E7"/>
    <w:rsid w:val="00E03FDD"/>
    <w:rsid w:val="00E10E6E"/>
    <w:rsid w:val="00E1457C"/>
    <w:rsid w:val="00E17E7C"/>
    <w:rsid w:val="00E2039F"/>
    <w:rsid w:val="00E22BC7"/>
    <w:rsid w:val="00E2323C"/>
    <w:rsid w:val="00E24644"/>
    <w:rsid w:val="00E3087F"/>
    <w:rsid w:val="00E33954"/>
    <w:rsid w:val="00E33D61"/>
    <w:rsid w:val="00E33E87"/>
    <w:rsid w:val="00E34627"/>
    <w:rsid w:val="00E34C36"/>
    <w:rsid w:val="00E37179"/>
    <w:rsid w:val="00E41CE0"/>
    <w:rsid w:val="00E42EF2"/>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4F79"/>
    <w:rsid w:val="00E94D0D"/>
    <w:rsid w:val="00E97752"/>
    <w:rsid w:val="00EA0DE3"/>
    <w:rsid w:val="00EA320B"/>
    <w:rsid w:val="00EA41AB"/>
    <w:rsid w:val="00EA4310"/>
    <w:rsid w:val="00EA4A6A"/>
    <w:rsid w:val="00EA5FDB"/>
    <w:rsid w:val="00EA5FED"/>
    <w:rsid w:val="00EA6140"/>
    <w:rsid w:val="00EA6E78"/>
    <w:rsid w:val="00EB0FAC"/>
    <w:rsid w:val="00EB37D3"/>
    <w:rsid w:val="00EC2BE7"/>
    <w:rsid w:val="00EC4FFC"/>
    <w:rsid w:val="00EC5F87"/>
    <w:rsid w:val="00EC78F5"/>
    <w:rsid w:val="00ED2B9B"/>
    <w:rsid w:val="00ED425A"/>
    <w:rsid w:val="00ED7B51"/>
    <w:rsid w:val="00EE0E72"/>
    <w:rsid w:val="00EE2474"/>
    <w:rsid w:val="00EE3EC8"/>
    <w:rsid w:val="00EE7070"/>
    <w:rsid w:val="00EF012F"/>
    <w:rsid w:val="00EF0139"/>
    <w:rsid w:val="00EF23AA"/>
    <w:rsid w:val="00EF4EC2"/>
    <w:rsid w:val="00EF5167"/>
    <w:rsid w:val="00EF56AF"/>
    <w:rsid w:val="00EF6EFA"/>
    <w:rsid w:val="00EF7ED4"/>
    <w:rsid w:val="00F00074"/>
    <w:rsid w:val="00F00A63"/>
    <w:rsid w:val="00F00B57"/>
    <w:rsid w:val="00F01FF1"/>
    <w:rsid w:val="00F0722D"/>
    <w:rsid w:val="00F103F3"/>
    <w:rsid w:val="00F1166C"/>
    <w:rsid w:val="00F1455F"/>
    <w:rsid w:val="00F14FEE"/>
    <w:rsid w:val="00F1554C"/>
    <w:rsid w:val="00F200F4"/>
    <w:rsid w:val="00F2156F"/>
    <w:rsid w:val="00F21690"/>
    <w:rsid w:val="00F23CE3"/>
    <w:rsid w:val="00F24130"/>
    <w:rsid w:val="00F27416"/>
    <w:rsid w:val="00F312CF"/>
    <w:rsid w:val="00F338C1"/>
    <w:rsid w:val="00F405E4"/>
    <w:rsid w:val="00F40CA4"/>
    <w:rsid w:val="00F41127"/>
    <w:rsid w:val="00F4229E"/>
    <w:rsid w:val="00F43BC1"/>
    <w:rsid w:val="00F43F89"/>
    <w:rsid w:val="00F44AB4"/>
    <w:rsid w:val="00F45C2C"/>
    <w:rsid w:val="00F543DC"/>
    <w:rsid w:val="00F5761A"/>
    <w:rsid w:val="00F620E6"/>
    <w:rsid w:val="00F66AD3"/>
    <w:rsid w:val="00F72E3E"/>
    <w:rsid w:val="00F774ED"/>
    <w:rsid w:val="00F77FFB"/>
    <w:rsid w:val="00F805F3"/>
    <w:rsid w:val="00F86404"/>
    <w:rsid w:val="00F91167"/>
    <w:rsid w:val="00F92C77"/>
    <w:rsid w:val="00F9408E"/>
    <w:rsid w:val="00FA379F"/>
    <w:rsid w:val="00FA703E"/>
    <w:rsid w:val="00FB12A9"/>
    <w:rsid w:val="00FB5256"/>
    <w:rsid w:val="00FB758A"/>
    <w:rsid w:val="00FC14D1"/>
    <w:rsid w:val="00FC4AE8"/>
    <w:rsid w:val="00FC5D45"/>
    <w:rsid w:val="00FD41E5"/>
    <w:rsid w:val="00FD551B"/>
    <w:rsid w:val="00FD7CD7"/>
    <w:rsid w:val="00FD7D7C"/>
    <w:rsid w:val="00FE1F33"/>
    <w:rsid w:val="00FE6009"/>
    <w:rsid w:val="00FE62D7"/>
    <w:rsid w:val="00FE63A5"/>
    <w:rsid w:val="00FE7739"/>
    <w:rsid w:val="00FF481E"/>
    <w:rsid w:val="00FF6B9F"/>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A2EC"/>
  <w15:docId w15:val="{3CDC20DF-396B-4E52-A702-2D3036C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ZPtekst">
    <w:name w:val="ZP_tekst"/>
    <w:basedOn w:val="Navaden"/>
    <w:link w:val="ZPtekstZnak"/>
    <w:qFormat/>
    <w:rsid w:val="00691191"/>
    <w:pPr>
      <w:spacing w:before="120" w:after="0" w:line="264" w:lineRule="auto"/>
      <w:jc w:val="both"/>
    </w:pPr>
    <w:rPr>
      <w:rFonts w:ascii="Arial" w:eastAsia="Times New Roman" w:hAnsi="Arial" w:cs="Arial"/>
    </w:rPr>
  </w:style>
  <w:style w:type="character" w:customStyle="1" w:styleId="ZPtekstZnak">
    <w:name w:val="ZP_tekst Znak"/>
    <w:link w:val="ZPtekst"/>
    <w:rsid w:val="00691191"/>
    <w:rPr>
      <w:rFonts w:ascii="Arial" w:eastAsia="Times New Roman" w:hAnsi="Arial" w:cs="Arial"/>
    </w:rPr>
  </w:style>
  <w:style w:type="paragraph" w:customStyle="1" w:styleId="TekstZP">
    <w:name w:val="Tekst ZP"/>
    <w:basedOn w:val="Telobesedila"/>
    <w:link w:val="TekstZPZnak"/>
    <w:qFormat/>
    <w:rsid w:val="00691191"/>
    <w:pPr>
      <w:spacing w:before="120" w:after="0" w:line="240" w:lineRule="auto"/>
      <w:jc w:val="both"/>
    </w:pPr>
    <w:rPr>
      <w:rFonts w:ascii="Arial" w:eastAsia="Times New Roman" w:hAnsi="Arial"/>
      <w:szCs w:val="24"/>
    </w:rPr>
  </w:style>
  <w:style w:type="paragraph" w:styleId="Telobesedila">
    <w:name w:val="Body Text"/>
    <w:basedOn w:val="Navaden"/>
    <w:link w:val="TelobesedilaZnak"/>
    <w:uiPriority w:val="99"/>
    <w:semiHidden/>
    <w:unhideWhenUsed/>
    <w:rsid w:val="00691191"/>
    <w:pPr>
      <w:spacing w:after="120"/>
    </w:pPr>
    <w:rPr>
      <w:rFonts w:ascii="Calibri" w:eastAsia="Calibri" w:hAnsi="Calibri" w:cs="Times New Roman"/>
    </w:rPr>
  </w:style>
  <w:style w:type="character" w:customStyle="1" w:styleId="TelobesedilaZnak">
    <w:name w:val="Telo besedila Znak"/>
    <w:basedOn w:val="Privzetapisavaodstavka"/>
    <w:link w:val="Telobesedila"/>
    <w:uiPriority w:val="99"/>
    <w:semiHidden/>
    <w:rsid w:val="00691191"/>
    <w:rPr>
      <w:rFonts w:ascii="Calibri" w:eastAsia="Calibri" w:hAnsi="Calibri" w:cs="Times New Roman"/>
    </w:rPr>
  </w:style>
  <w:style w:type="character" w:customStyle="1" w:styleId="TekstZPZnak">
    <w:name w:val="Tekst ZP Znak"/>
    <w:link w:val="TekstZP"/>
    <w:rsid w:val="00691191"/>
    <w:rPr>
      <w:rFonts w:ascii="Arial" w:eastAsia="Times New Roman" w:hAnsi="Arial" w:cs="Times New Roman"/>
      <w:szCs w:val="24"/>
    </w:rPr>
  </w:style>
  <w:style w:type="paragraph" w:styleId="Navadensplet">
    <w:name w:val="Normal (Web)"/>
    <w:basedOn w:val="Navaden"/>
    <w:uiPriority w:val="99"/>
    <w:semiHidden/>
    <w:unhideWhenUsed/>
    <w:rsid w:val="0033262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F603-844A-4FB1-8623-A3C241CE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4274</Words>
  <Characters>24363</Characters>
  <Application>Microsoft Office Word</Application>
  <DocSecurity>0</DocSecurity>
  <Lines>203</Lines>
  <Paragraphs>57</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Matej Štepec</cp:lastModifiedBy>
  <cp:revision>2</cp:revision>
  <cp:lastPrinted>2020-07-29T11:37:00Z</cp:lastPrinted>
  <dcterms:created xsi:type="dcterms:W3CDTF">2024-05-31T10:57:00Z</dcterms:created>
  <dcterms:modified xsi:type="dcterms:W3CDTF">2024-05-31T10:57:00Z</dcterms:modified>
</cp:coreProperties>
</file>