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C9F4" w14:textId="77777777" w:rsidR="00C040B5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4EB6B8F" w14:textId="5B20248A" w:rsidR="0092570F" w:rsidRDefault="0092570F" w:rsidP="0092570F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4308DA">
        <w:rPr>
          <w:rFonts w:cs="Arial"/>
          <w:szCs w:val="20"/>
          <w:lang w:val="sl-SI"/>
        </w:rPr>
        <w:t>Ministrstvo za kmetijstvo, gozdarstvo in prehrano, Dunajska cesta 22, 1000 Ljubljana (v nadaljnjem besedilu: Ministrstvo), na podlagi prvega odstavka 3. člena Uredbe o izvajanju intervencij v sektorju čebelarskih proizvodov iz strateškega načrta skupne kmetijske politike 2023–2027 (Uradni list RS, št. 17/23</w:t>
      </w:r>
      <w:r w:rsidR="00DE466E">
        <w:rPr>
          <w:rFonts w:cs="Arial"/>
          <w:szCs w:val="20"/>
          <w:lang w:val="sl-SI"/>
        </w:rPr>
        <w:t xml:space="preserve"> in 58/23</w:t>
      </w:r>
      <w:r w:rsidRPr="004308DA">
        <w:rPr>
          <w:rFonts w:cs="Arial"/>
          <w:szCs w:val="20"/>
          <w:lang w:val="sl-SI"/>
        </w:rPr>
        <w:t>; v nadaljnjem besedilu: Uredba), objavlja</w:t>
      </w:r>
    </w:p>
    <w:p w14:paraId="568A0751" w14:textId="77777777" w:rsidR="0092570F" w:rsidRDefault="0092570F" w:rsidP="0092570F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8479B60" w14:textId="4645F096" w:rsidR="0092570F" w:rsidRPr="00F64808" w:rsidRDefault="000621E3" w:rsidP="0092570F">
      <w:pPr>
        <w:suppressAutoHyphens/>
        <w:spacing w:line="264" w:lineRule="auto"/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S</w:t>
      </w:r>
      <w:r w:rsidR="0092570F" w:rsidRPr="00F64808">
        <w:rPr>
          <w:rFonts w:cs="Arial"/>
          <w:b/>
          <w:szCs w:val="20"/>
          <w:lang w:val="sl-SI"/>
        </w:rPr>
        <w:t>premembo</w:t>
      </w:r>
    </w:p>
    <w:p w14:paraId="3E206966" w14:textId="77777777" w:rsidR="0092570F" w:rsidRPr="004A5A97" w:rsidRDefault="0092570F" w:rsidP="0092570F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7C783861" w14:textId="4965C58C" w:rsidR="0092570F" w:rsidRPr="00260A1C" w:rsidRDefault="0092570F" w:rsidP="0092570F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Javnega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razpis</w:t>
      </w:r>
      <w:r>
        <w:rPr>
          <w:rFonts w:ascii="Arial" w:hAnsi="Arial" w:cs="Arial"/>
          <w:sz w:val="20"/>
          <w:szCs w:val="20"/>
          <w:lang w:val="sl-SI"/>
        </w:rPr>
        <w:t>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</w:t>
      </w:r>
      <w:r w:rsidRPr="00071537">
        <w:rPr>
          <w:rFonts w:ascii="Arial" w:hAnsi="Arial" w:cs="Arial"/>
          <w:sz w:val="20"/>
          <w:szCs w:val="20"/>
          <w:lang w:val="sl-SI"/>
        </w:rPr>
        <w:t>za podintervencijo sofinanciranje nakupa čebelarske opreme v programskem letu 2023</w:t>
      </w:r>
    </w:p>
    <w:p w14:paraId="2B17E8A3" w14:textId="77777777" w:rsidR="0092570F" w:rsidRPr="00260A1C" w:rsidRDefault="0092570F" w:rsidP="0092570F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603364F4" w14:textId="018BA758" w:rsidR="0092570F" w:rsidRDefault="00CD1102" w:rsidP="00BB3278">
      <w:pPr>
        <w:jc w:val="both"/>
        <w:rPr>
          <w:lang w:val="sl-SI"/>
        </w:rPr>
      </w:pPr>
      <w:r>
        <w:rPr>
          <w:rFonts w:cs="Arial"/>
          <w:szCs w:val="20"/>
          <w:lang w:val="sl-SI"/>
        </w:rPr>
        <w:t xml:space="preserve">V </w:t>
      </w:r>
      <w:r w:rsidR="0092570F" w:rsidRPr="00F64808">
        <w:rPr>
          <w:rFonts w:cs="Arial"/>
          <w:szCs w:val="20"/>
          <w:lang w:val="sl-SI"/>
        </w:rPr>
        <w:t>Javn</w:t>
      </w:r>
      <w:r>
        <w:rPr>
          <w:rFonts w:cs="Arial"/>
          <w:szCs w:val="20"/>
          <w:lang w:val="sl-SI"/>
        </w:rPr>
        <w:t>em</w:t>
      </w:r>
      <w:r w:rsidR="0092570F" w:rsidRPr="00F64808">
        <w:rPr>
          <w:rFonts w:cs="Arial"/>
          <w:szCs w:val="20"/>
          <w:lang w:val="sl-SI"/>
        </w:rPr>
        <w:t xml:space="preserve"> razpis</w:t>
      </w:r>
      <w:r>
        <w:rPr>
          <w:rFonts w:cs="Arial"/>
          <w:szCs w:val="20"/>
          <w:lang w:val="sl-SI"/>
        </w:rPr>
        <w:t>u</w:t>
      </w:r>
      <w:r w:rsidR="0092570F" w:rsidRPr="00F64808">
        <w:rPr>
          <w:rFonts w:cs="Arial"/>
          <w:szCs w:val="20"/>
          <w:lang w:val="sl-SI"/>
        </w:rPr>
        <w:t xml:space="preserve"> </w:t>
      </w:r>
      <w:r w:rsidR="0092570F" w:rsidRPr="0092570F">
        <w:rPr>
          <w:rFonts w:cs="Arial"/>
          <w:szCs w:val="20"/>
          <w:lang w:val="sl-SI"/>
        </w:rPr>
        <w:t>za podintervencijo sofinanciranje nakupa čebelarske opreme v programskem letu 2023</w:t>
      </w:r>
      <w:r w:rsidR="0092570F">
        <w:rPr>
          <w:rFonts w:cs="Arial"/>
          <w:szCs w:val="20"/>
          <w:lang w:val="sl-SI"/>
        </w:rPr>
        <w:t>, objavljen v Uradnem</w:t>
      </w:r>
      <w:r w:rsidR="0092570F" w:rsidRPr="00F64808">
        <w:rPr>
          <w:rFonts w:cs="Arial"/>
          <w:szCs w:val="20"/>
          <w:lang w:val="sl-SI"/>
        </w:rPr>
        <w:t xml:space="preserve"> list</w:t>
      </w:r>
      <w:r w:rsidR="0092570F">
        <w:rPr>
          <w:rFonts w:cs="Arial"/>
          <w:szCs w:val="20"/>
          <w:lang w:val="sl-SI"/>
        </w:rPr>
        <w:t>u</w:t>
      </w:r>
      <w:r w:rsidR="0092570F" w:rsidRPr="00F64808">
        <w:rPr>
          <w:rFonts w:cs="Arial"/>
          <w:szCs w:val="20"/>
          <w:lang w:val="sl-SI"/>
        </w:rPr>
        <w:t xml:space="preserve"> RS, št. 50/2023 z dne 5. 5. 2023</w:t>
      </w:r>
      <w:r w:rsidR="0092570F">
        <w:rPr>
          <w:rFonts w:cs="Arial"/>
          <w:szCs w:val="20"/>
          <w:lang w:val="sl-SI"/>
        </w:rPr>
        <w:t xml:space="preserve"> </w:t>
      </w:r>
      <w:r w:rsidR="005B463E">
        <w:rPr>
          <w:rFonts w:cs="Arial"/>
          <w:szCs w:val="20"/>
          <w:lang w:val="sl-SI"/>
        </w:rPr>
        <w:t>ter</w:t>
      </w:r>
      <w:r w:rsidR="00CD3AC9">
        <w:rPr>
          <w:rFonts w:cs="Arial"/>
          <w:szCs w:val="20"/>
          <w:lang w:val="sl-SI"/>
        </w:rPr>
        <w:t xml:space="preserve"> na podlagi popravka </w:t>
      </w:r>
      <w:r w:rsidR="00CD3AC9">
        <w:t>Sklepa o določitvi seznama in najvišje višine priznanih stroškov nakupa čebelarske opreme, zdravil, sadik medonosnih rastlin ter satnic za namen izvajanja intervencij v sektorju čebelarskih proizvodov iz strateškega načrta skupne kmetijske politike 2023–2027, objavljenega</w:t>
      </w:r>
      <w:r w:rsidR="00847F39" w:rsidRPr="00847F39">
        <w:rPr>
          <w:rFonts w:cs="Arial"/>
          <w:szCs w:val="20"/>
          <w:lang w:val="sl-SI"/>
        </w:rPr>
        <w:t xml:space="preserve"> </w:t>
      </w:r>
      <w:r w:rsidR="00847F39">
        <w:rPr>
          <w:rFonts w:cs="Arial"/>
          <w:szCs w:val="20"/>
          <w:lang w:val="sl-SI"/>
        </w:rPr>
        <w:t>v Uradnem</w:t>
      </w:r>
      <w:r w:rsidR="00847F39" w:rsidRPr="00F64808">
        <w:rPr>
          <w:rFonts w:cs="Arial"/>
          <w:szCs w:val="20"/>
          <w:lang w:val="sl-SI"/>
        </w:rPr>
        <w:t xml:space="preserve"> list</w:t>
      </w:r>
      <w:r w:rsidR="00847F39">
        <w:rPr>
          <w:rFonts w:cs="Arial"/>
          <w:szCs w:val="20"/>
          <w:lang w:val="sl-SI"/>
        </w:rPr>
        <w:t>u</w:t>
      </w:r>
      <w:r w:rsidR="00847F39" w:rsidRPr="00F64808">
        <w:rPr>
          <w:rFonts w:cs="Arial"/>
          <w:szCs w:val="20"/>
          <w:lang w:val="sl-SI"/>
        </w:rPr>
        <w:t xml:space="preserve"> RS</w:t>
      </w:r>
      <w:r w:rsidR="00847F39">
        <w:rPr>
          <w:rFonts w:cs="Arial"/>
          <w:szCs w:val="20"/>
          <w:lang w:val="sl-SI"/>
        </w:rPr>
        <w:t>,</w:t>
      </w:r>
      <w:r w:rsidR="005B463E">
        <w:rPr>
          <w:rFonts w:cs="Arial"/>
          <w:szCs w:val="20"/>
          <w:lang w:val="sl-SI"/>
        </w:rPr>
        <w:t xml:space="preserve"> št. 57/2023 z dne 19.5.2023 </w:t>
      </w:r>
      <w:r w:rsidR="0092570F" w:rsidRPr="00F64808">
        <w:rPr>
          <w:rFonts w:cs="Arial"/>
          <w:szCs w:val="20"/>
          <w:lang w:val="sl-SI"/>
        </w:rPr>
        <w:t xml:space="preserve">se </w:t>
      </w:r>
      <w:r>
        <w:rPr>
          <w:lang w:val="sl-SI"/>
        </w:rPr>
        <w:t>v</w:t>
      </w:r>
      <w:r w:rsidR="00DE466E">
        <w:rPr>
          <w:lang w:val="sl-SI"/>
        </w:rPr>
        <w:t xml:space="preserve"> poglavju 3. PREDMET PODPORE</w:t>
      </w:r>
      <w:r w:rsidR="0092570F">
        <w:rPr>
          <w:lang w:val="sl-SI"/>
        </w:rPr>
        <w:t xml:space="preserve"> </w:t>
      </w:r>
      <w:r>
        <w:rPr>
          <w:lang w:val="sl-SI"/>
        </w:rPr>
        <w:t>točk</w:t>
      </w:r>
      <w:r w:rsidR="00DE466E">
        <w:rPr>
          <w:lang w:val="sl-SI"/>
        </w:rPr>
        <w:t>a</w:t>
      </w:r>
      <w:r>
        <w:rPr>
          <w:lang w:val="sl-SI"/>
        </w:rPr>
        <w:t xml:space="preserve"> </w:t>
      </w:r>
      <w:r w:rsidR="0092570F">
        <w:rPr>
          <w:lang w:val="sl-SI"/>
        </w:rPr>
        <w:t>3.1 spremeni</w:t>
      </w:r>
      <w:r>
        <w:rPr>
          <w:lang w:val="sl-SI"/>
        </w:rPr>
        <w:t>,</w:t>
      </w:r>
      <w:r w:rsidR="0092570F">
        <w:rPr>
          <w:lang w:val="sl-SI"/>
        </w:rPr>
        <w:t xml:space="preserve"> tako da se glasi:</w:t>
      </w:r>
    </w:p>
    <w:p w14:paraId="760C79D6" w14:textId="77777777" w:rsidR="005B463E" w:rsidRDefault="005B463E" w:rsidP="00BB3278">
      <w:pPr>
        <w:jc w:val="both"/>
        <w:rPr>
          <w:lang w:val="sl-SI"/>
        </w:rPr>
      </w:pPr>
    </w:p>
    <w:tbl>
      <w:tblPr>
        <w:tblW w:w="42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1051"/>
        <w:gridCol w:w="6208"/>
      </w:tblGrid>
      <w:tr w:rsidR="0010123E" w:rsidRPr="00F0091C" w14:paraId="4E352EB2" w14:textId="77777777" w:rsidTr="0010123E">
        <w:trPr>
          <w:trHeight w:val="771"/>
          <w:jc w:val="center"/>
        </w:trPr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15F52EC9" w14:textId="77777777" w:rsidR="0010123E" w:rsidRPr="00F0091C" w:rsidRDefault="0010123E" w:rsidP="004F2E57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Šifra stroška</w:t>
            </w:r>
          </w:p>
        </w:tc>
        <w:tc>
          <w:tcPr>
            <w:tcW w:w="4276" w:type="pc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A10A484" w14:textId="77777777" w:rsidR="0010123E" w:rsidRPr="00F0091C" w:rsidRDefault="0010123E" w:rsidP="004F2E57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Seznam posamezne čebelarske opreme</w:t>
            </w:r>
          </w:p>
        </w:tc>
      </w:tr>
      <w:tr w:rsidR="0010123E" w:rsidRPr="00F0091C" w14:paraId="77EF969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94D49FD" w14:textId="77777777" w:rsidR="0010123E" w:rsidRPr="00F0091C" w:rsidRDefault="0010123E" w:rsidP="004F2E57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51C5B41" w14:textId="77777777" w:rsidR="0010123E" w:rsidRPr="00F0091C" w:rsidRDefault="0010123E" w:rsidP="004F2E57">
            <w:pPr>
              <w:pStyle w:val="ZPpregtekst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 xml:space="preserve">Čebelji panji s testnimi vložki </w:t>
            </w:r>
          </w:p>
        </w:tc>
      </w:tr>
      <w:tr w:rsidR="0010123E" w:rsidRPr="00F0091C" w14:paraId="71BDF30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D72096F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AE0BFAA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Panj LR</w:t>
            </w:r>
          </w:p>
        </w:tc>
      </w:tr>
      <w:tr w:rsidR="0010123E" w:rsidRPr="00F0091C" w14:paraId="4F7DBC5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F218D71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53BF48D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Panj DB</w:t>
            </w:r>
          </w:p>
        </w:tc>
      </w:tr>
      <w:tr w:rsidR="0010123E" w:rsidRPr="00F0091C" w14:paraId="673EDC0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5AFA0F6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DBED628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nakladni</w:t>
            </w:r>
          </w:p>
        </w:tc>
      </w:tr>
      <w:tr w:rsidR="0010123E" w:rsidRPr="00F0091C" w14:paraId="3509AA3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18B74DE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E0F6CAD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10-satni ali več, 3 etaže</w:t>
            </w:r>
          </w:p>
        </w:tc>
      </w:tr>
      <w:tr w:rsidR="0010123E" w:rsidRPr="00F0091C" w14:paraId="76ED418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ED365FB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EFC3267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10-satni ali več, 2 etaži</w:t>
            </w:r>
          </w:p>
        </w:tc>
      </w:tr>
      <w:tr w:rsidR="0010123E" w:rsidRPr="00F0091C" w14:paraId="189CA4C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6F6E2DC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869C21A" w14:textId="77777777" w:rsidR="0010123E" w:rsidRPr="00F0091C" w:rsidRDefault="0010123E" w:rsidP="004F2E57">
            <w:pPr>
              <w:pStyle w:val="ZPpregtekst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7-satni</w:t>
            </w:r>
          </w:p>
        </w:tc>
      </w:tr>
      <w:tr w:rsidR="0010123E" w:rsidRPr="00F0091C" w14:paraId="5CF7286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C69FDA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9357CB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9-satni</w:t>
            </w:r>
          </w:p>
        </w:tc>
      </w:tr>
      <w:tr w:rsidR="0010123E" w:rsidRPr="00F0091C" w14:paraId="5821C76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0D6202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19C7A7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Panj s smukalnikom in pitalnikom</w:t>
            </w:r>
          </w:p>
        </w:tc>
      </w:tr>
      <w:tr w:rsidR="0010123E" w:rsidRPr="00F0091C" w14:paraId="28BC8D4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2EB9EC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SCO1.9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435E78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AŽ-panj z visoko podnico s testnim vložkom in smukalnikom cvetnega prahu</w:t>
            </w:r>
          </w:p>
        </w:tc>
      </w:tr>
      <w:tr w:rsidR="0010123E" w:rsidRPr="00F0091C" w14:paraId="2996460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484AE3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F0091C">
              <w:rPr>
                <w:bCs/>
                <w:color w:val="000000"/>
                <w:sz w:val="20"/>
                <w:szCs w:val="20"/>
              </w:rPr>
              <w:t>SCO1.10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11D450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11-satni panji z visoko podnico</w:t>
            </w:r>
          </w:p>
        </w:tc>
      </w:tr>
      <w:tr w:rsidR="0010123E" w:rsidRPr="00F0091C" w14:paraId="79537F6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50A5DA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9B6BB7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Testni vložek za odkrivanje varoe</w:t>
            </w:r>
          </w:p>
        </w:tc>
      </w:tr>
      <w:tr w:rsidR="0010123E" w:rsidRPr="00F0091C" w14:paraId="631A9CD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34AA6E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1F1865E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Testni vložek leseni</w:t>
            </w:r>
          </w:p>
        </w:tc>
      </w:tr>
      <w:tr w:rsidR="0010123E" w:rsidRPr="00F0091C" w14:paraId="7A976FC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F00161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15B268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Testni vložek PVC</w:t>
            </w:r>
          </w:p>
        </w:tc>
      </w:tr>
      <w:tr w:rsidR="0010123E" w:rsidRPr="00F0091C" w14:paraId="79D137B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EA8193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1DBE01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Ometalniki (blago ali kovinski)</w:t>
            </w:r>
          </w:p>
        </w:tc>
      </w:tr>
      <w:tr w:rsidR="0010123E" w:rsidRPr="00F0091C" w14:paraId="3CD76A9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A535C1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AFFEA4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Smukalnik cvetnega prahu (leseni, PVC ali kombinacija inoks + les)</w:t>
            </w:r>
          </w:p>
        </w:tc>
      </w:tr>
      <w:tr w:rsidR="0010123E" w:rsidRPr="00F0091C" w14:paraId="3BC8FCA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F20F76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SCO4.1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EBEF38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 xml:space="preserve">Smukalnik cvetnega prahu leseni </w:t>
            </w:r>
          </w:p>
        </w:tc>
      </w:tr>
      <w:tr w:rsidR="0010123E" w:rsidRPr="00F0091C" w14:paraId="0D1E24B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8927ED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SCO4.2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7180F7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Smukalnik cvetnega prahu PVC, dolžine 400 mm</w:t>
            </w:r>
          </w:p>
        </w:tc>
      </w:tr>
      <w:tr w:rsidR="0010123E" w:rsidRPr="00F0091C" w14:paraId="04C1FC0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873B1D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SCO4.3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97A366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Smukalnik, integriran v podnico za LR-panj</w:t>
            </w:r>
          </w:p>
        </w:tc>
      </w:tr>
      <w:tr w:rsidR="0010123E" w:rsidRPr="00F0091C" w14:paraId="76CADA6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0EEA8A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SCO4.4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EC80DA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Smukalnik AŽ leseni – inoks košarica</w:t>
            </w:r>
          </w:p>
        </w:tc>
      </w:tr>
      <w:tr w:rsidR="0010123E" w:rsidRPr="00F0091C" w14:paraId="54C1B12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F2915B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63373E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Sušilnik za cvetni prah</w:t>
            </w:r>
          </w:p>
        </w:tc>
      </w:tr>
      <w:tr w:rsidR="0010123E" w:rsidRPr="00F0091C" w14:paraId="5C68610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5B58C9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lastRenderedPageBreak/>
              <w:t>SCO5.1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0DF66E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Manjši, nosilnost do vključno 10 kg (6 ali 10 polic)</w:t>
            </w:r>
          </w:p>
        </w:tc>
      </w:tr>
      <w:tr w:rsidR="0010123E" w:rsidRPr="00F0091C" w14:paraId="340F40F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B5EA8E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SCO5.2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9816BB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Večji, nosilnost nad 10 kg (za 30 kg in 50 kg in 10 polic)</w:t>
            </w:r>
          </w:p>
        </w:tc>
      </w:tr>
      <w:tr w:rsidR="0010123E" w:rsidRPr="00F0091C" w14:paraId="428BE95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83D1F6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SCO5.3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BEA5EB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Čistilec cvetnega prahu</w:t>
            </w:r>
          </w:p>
        </w:tc>
      </w:tr>
      <w:tr w:rsidR="0010123E" w:rsidRPr="00F0091C" w14:paraId="79F3AB8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C82CD5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10CB20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Naprava za pridobivanje cvetnega prahu izkopanca</w:t>
            </w:r>
          </w:p>
        </w:tc>
      </w:tr>
      <w:tr w:rsidR="0010123E" w:rsidRPr="00F0091C" w14:paraId="2B7CB38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407E16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D5E655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Naprava za pridobivanje strupa</w:t>
            </w:r>
          </w:p>
        </w:tc>
      </w:tr>
      <w:tr w:rsidR="0010123E" w:rsidRPr="00F0091C" w14:paraId="50AA491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A00F76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220C3D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Plemenilnik</w:t>
            </w:r>
          </w:p>
        </w:tc>
      </w:tr>
      <w:tr w:rsidR="0010123E" w:rsidRPr="00F0091C" w14:paraId="578EFE0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FC3F78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SCO9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BFB40D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Točila s pripadajočo opremo</w:t>
            </w:r>
          </w:p>
        </w:tc>
      </w:tr>
      <w:tr w:rsidR="0010123E" w:rsidRPr="00F0091C" w14:paraId="36FF0E7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3B4C7E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966F0C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Ročno 3- ali 4-satno</w:t>
            </w:r>
          </w:p>
        </w:tc>
      </w:tr>
      <w:tr w:rsidR="0010123E" w:rsidRPr="00F0091C" w14:paraId="778E1B8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1DA7AB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5A3958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4-satno z motorjem</w:t>
            </w:r>
          </w:p>
        </w:tc>
      </w:tr>
      <w:tr w:rsidR="0010123E" w:rsidRPr="00F0091C" w14:paraId="4107C1D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1C3B62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6C2EFBF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4-satno samoobračalno</w:t>
            </w:r>
          </w:p>
        </w:tc>
      </w:tr>
      <w:tr w:rsidR="0010123E" w:rsidRPr="00F0091C" w14:paraId="1F25C35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1A53DC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SCO9.4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B41181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6-satno samoobračalno</w:t>
            </w:r>
          </w:p>
        </w:tc>
      </w:tr>
      <w:tr w:rsidR="0010123E" w:rsidRPr="00F0091C" w14:paraId="343F924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6C33F3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0B5BEDD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8-satno samoobračalno</w:t>
            </w:r>
          </w:p>
        </w:tc>
      </w:tr>
      <w:tr w:rsidR="0010123E" w:rsidRPr="00F0091C" w14:paraId="75CD7C4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5DB79C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SCO9.6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4FDB5B7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12-satno samoobračalno</w:t>
            </w:r>
          </w:p>
        </w:tc>
      </w:tr>
      <w:tr w:rsidR="0010123E" w:rsidRPr="00F0091C" w14:paraId="750628B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72494B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color w:val="000000"/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SCO9.7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0169247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16-satno samoobračalno</w:t>
            </w:r>
          </w:p>
        </w:tc>
      </w:tr>
      <w:tr w:rsidR="0010123E" w:rsidRPr="00F0091C" w14:paraId="065E294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8545C9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77075D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4-satno samoobračalno z avtomatiko</w:t>
            </w:r>
          </w:p>
        </w:tc>
      </w:tr>
      <w:tr w:rsidR="0010123E" w:rsidRPr="00F0091C" w14:paraId="63B1C70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562FBB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SCO9.9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215F4A5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6-satno samoobračalno z avtomatiko</w:t>
            </w:r>
          </w:p>
        </w:tc>
      </w:tr>
      <w:tr w:rsidR="0010123E" w:rsidRPr="00F0091C" w14:paraId="508B449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62CC1D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SCO9.10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E142ED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8-satno samoobračalno z avtomatiko</w:t>
            </w:r>
          </w:p>
        </w:tc>
      </w:tr>
      <w:tr w:rsidR="0010123E" w:rsidRPr="00F0091C" w14:paraId="0AB5ADF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9D3614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SCO9.11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D477D0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12-satno samoobračalno z avtomatiko</w:t>
            </w:r>
          </w:p>
        </w:tc>
      </w:tr>
      <w:tr w:rsidR="0010123E" w:rsidRPr="00F0091C" w14:paraId="1903C2F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6DEEA1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F0091C">
              <w:rPr>
                <w:bCs/>
                <w:color w:val="000000"/>
                <w:sz w:val="20"/>
                <w:szCs w:val="20"/>
              </w:rPr>
              <w:t>SCO9.12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0C751A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16-satno samoobračalno z avtomatiko</w:t>
            </w:r>
          </w:p>
        </w:tc>
      </w:tr>
      <w:tr w:rsidR="0010123E" w:rsidRPr="00F0091C" w14:paraId="6CED152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05BA5C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6F446B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Posoda za skladiščenje medu (kapaciteta najmanj 10 L)</w:t>
            </w:r>
          </w:p>
        </w:tc>
      </w:tr>
      <w:tr w:rsidR="0010123E" w:rsidRPr="00F0091C" w14:paraId="06A807F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E50D82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SCO10.1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E80199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do vključno 50 kg (inoks, z inoks pipo in s hermetičnim pokrovom)</w:t>
            </w:r>
          </w:p>
        </w:tc>
      </w:tr>
      <w:tr w:rsidR="0010123E" w:rsidRPr="00F0091C" w14:paraId="242EE10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7477C7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SCO10.2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C7E5E8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do vključno 50 kg (inoks, s PVC-pipo in s silikonskim tesnilom)</w:t>
            </w:r>
          </w:p>
        </w:tc>
      </w:tr>
      <w:tr w:rsidR="0010123E" w:rsidRPr="00F0091C" w14:paraId="1F70EE5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57C088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SCO10.3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26049AE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nad 50 kg do vključno 100 kg (inoks, z inoks pipo in s hermetičnim pokrovom)</w:t>
            </w:r>
          </w:p>
        </w:tc>
      </w:tr>
      <w:tr w:rsidR="0010123E" w:rsidRPr="00F0091C" w14:paraId="2616E03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A73BBC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SCO10.4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4F84C3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nad 100 kg do vključno 200 kg (inoks, z inoks pipo in s hermetičnim pokrovom)</w:t>
            </w:r>
          </w:p>
        </w:tc>
      </w:tr>
      <w:tr w:rsidR="0010123E" w:rsidRPr="00F0091C" w14:paraId="6F407B9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6A4226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71C8986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bCs/>
                <w:sz w:val="20"/>
                <w:szCs w:val="20"/>
              </w:rPr>
            </w:pPr>
            <w:r w:rsidRPr="00F0091C">
              <w:rPr>
                <w:b/>
                <w:bCs/>
                <w:sz w:val="20"/>
                <w:szCs w:val="20"/>
              </w:rPr>
              <w:t>Posoda za skladiščenje medu nad 200 kg (inoks, z inoks pipo in s hermetičnim pokrovom) – 280 kg, 300 kg in 750 kg</w:t>
            </w:r>
          </w:p>
        </w:tc>
      </w:tr>
      <w:tr w:rsidR="0010123E" w:rsidRPr="00F0091C" w14:paraId="063A9AA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7D36E5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SCO11.1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253D92F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do vključno 280 kg</w:t>
            </w:r>
          </w:p>
        </w:tc>
      </w:tr>
      <w:tr w:rsidR="0010123E" w:rsidRPr="00F0091C" w14:paraId="7C5D62D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14C40E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SCO11.2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561B86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nad 280 kg do vključno 300 kg</w:t>
            </w:r>
          </w:p>
        </w:tc>
      </w:tr>
      <w:tr w:rsidR="0010123E" w:rsidRPr="00F0091C" w14:paraId="79AC3EF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5A4AF5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SCO11.3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39E8541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med nad 300 kg do vključno 750 kg</w:t>
            </w:r>
          </w:p>
        </w:tc>
      </w:tr>
      <w:tr w:rsidR="0010123E" w:rsidRPr="00F0091C" w14:paraId="4B35560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FF8539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4AC656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Cedila, cedilna posoda in korita</w:t>
            </w:r>
          </w:p>
        </w:tc>
      </w:tr>
      <w:tr w:rsidR="0010123E" w:rsidRPr="00F0091C" w14:paraId="1075564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832C5C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SCO12.1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EDA3EB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Cedilo, enojno ali dvojno</w:t>
            </w:r>
          </w:p>
        </w:tc>
      </w:tr>
      <w:tr w:rsidR="0010123E" w:rsidRPr="00F0091C" w14:paraId="042C6F5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07B918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SCO12.2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F8A903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Cedilna posoda do vključno 50 kg s cedilom</w:t>
            </w:r>
          </w:p>
        </w:tc>
      </w:tr>
      <w:tr w:rsidR="0010123E" w:rsidRPr="00F0091C" w14:paraId="0703A41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7B71AB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SCO12.3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6893EC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Separator/korito za ločevanje medu, voska ipd.</w:t>
            </w:r>
          </w:p>
        </w:tc>
      </w:tr>
      <w:tr w:rsidR="0010123E" w:rsidRPr="00F0091C" w14:paraId="204B7BF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1BBE41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02B4F3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Črpalka za med ali druga primerljiva živila</w:t>
            </w:r>
          </w:p>
        </w:tc>
      </w:tr>
      <w:tr w:rsidR="0010123E" w:rsidRPr="00F0091C" w14:paraId="57DE3DC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ADFE09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SCO13.1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9B6DDB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Črpalka za črpanje in potiskanje medu, 230 V in od 0,37 do 1,5 kW</w:t>
            </w:r>
          </w:p>
        </w:tc>
      </w:tr>
      <w:tr w:rsidR="0010123E" w:rsidRPr="00F0091C" w14:paraId="154BFA2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3F3E48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E934A4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Naprave za utekočinjenje medu</w:t>
            </w:r>
          </w:p>
        </w:tc>
      </w:tr>
      <w:tr w:rsidR="0010123E" w:rsidRPr="00F0091C" w14:paraId="402D2F1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EC99F9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SCO14.1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7FD08E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Spiralni grelec/potopni grelec</w:t>
            </w:r>
          </w:p>
        </w:tc>
      </w:tr>
      <w:tr w:rsidR="0010123E" w:rsidRPr="00F0091C" w14:paraId="46F89AC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07525F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SCO14.2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93EE73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Toplotna omara/komora za segrevanje medu do vključno 299 kg</w:t>
            </w:r>
          </w:p>
        </w:tc>
      </w:tr>
      <w:tr w:rsidR="0010123E" w:rsidRPr="00F0091C" w14:paraId="78B64F2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A57017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SCO14.3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06E0E48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Toplotna omara/komora za segrevanje medu nad 299 kg</w:t>
            </w:r>
          </w:p>
        </w:tc>
      </w:tr>
      <w:tr w:rsidR="0010123E" w:rsidRPr="00F0091C" w14:paraId="70E85E8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506A1E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6A7DA03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Hladilna tehnika</w:t>
            </w:r>
          </w:p>
        </w:tc>
      </w:tr>
      <w:tr w:rsidR="0010123E" w:rsidRPr="00F0091C" w14:paraId="47EB9B0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D7F2EB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SCO15.1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333116C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Hladilne omare/vitrine (brez zamrzovalnega dela) kapacitete do vključno 500 L</w:t>
            </w:r>
          </w:p>
        </w:tc>
      </w:tr>
      <w:tr w:rsidR="0010123E" w:rsidRPr="00F0091C" w14:paraId="2A0162C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4A855B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SCO15.2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38ECD0A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Hladilne omare/vitrine (brez zamrzovalnega dela) kapacitete nad 500 L</w:t>
            </w:r>
          </w:p>
        </w:tc>
      </w:tr>
      <w:tr w:rsidR="0010123E" w:rsidRPr="00F0091C" w14:paraId="6BC00C8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236959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SCO15.3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31608B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Hladilne komore/mini hladilnica</w:t>
            </w:r>
          </w:p>
        </w:tc>
      </w:tr>
      <w:tr w:rsidR="0010123E" w:rsidRPr="00F0091C" w14:paraId="0C20674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1AE2D1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F0091C">
              <w:rPr>
                <w:bCs/>
                <w:color w:val="000000"/>
                <w:sz w:val="20"/>
                <w:szCs w:val="20"/>
              </w:rPr>
              <w:t>SCO15.4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2051AF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Hladilnica, cena na kubični meter</w:t>
            </w:r>
          </w:p>
        </w:tc>
      </w:tr>
      <w:tr w:rsidR="0010123E" w:rsidRPr="00F0091C" w14:paraId="6AE5BCE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226045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SCO16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780CA9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Mešalne palice in mešalniki za kremni med</w:t>
            </w:r>
          </w:p>
        </w:tc>
      </w:tr>
      <w:tr w:rsidR="0010123E" w:rsidRPr="00F0091C" w14:paraId="74580FF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A8E03A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SCO16.1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52DF30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Mešalna palica za vrtalnik</w:t>
            </w:r>
          </w:p>
        </w:tc>
      </w:tr>
      <w:tr w:rsidR="0010123E" w:rsidRPr="00F0091C" w14:paraId="4F4E9AE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16AA05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SCO16.2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2955F3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Mešalnik za kremni med</w:t>
            </w:r>
          </w:p>
        </w:tc>
      </w:tr>
      <w:tr w:rsidR="0010123E" w:rsidRPr="00F0091C" w14:paraId="7838EEB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59A0A4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SCO16.3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188342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Homogenizator brez gretja</w:t>
            </w:r>
          </w:p>
        </w:tc>
      </w:tr>
      <w:tr w:rsidR="0010123E" w:rsidRPr="00F0091C" w14:paraId="6C30A40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B2ABC9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SCO16.4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192E70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Homogenizator z gretjem s kapaciteto do vključno 500 kg</w:t>
            </w:r>
          </w:p>
        </w:tc>
      </w:tr>
      <w:tr w:rsidR="0010123E" w:rsidRPr="00F0091C" w14:paraId="40B0E48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112791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SCO16.5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CBB3BD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Homogenizator z gretjem s kapaciteto nad 500 kg</w:t>
            </w:r>
          </w:p>
        </w:tc>
      </w:tr>
      <w:tr w:rsidR="0010123E" w:rsidRPr="00F0091C" w14:paraId="6B6DEB6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D3ACE5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lastRenderedPageBreak/>
              <w:t>SCO17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340A3F7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Refraktometer</w:t>
            </w:r>
          </w:p>
        </w:tc>
      </w:tr>
      <w:tr w:rsidR="0010123E" w:rsidRPr="00F0091C" w14:paraId="6FD2A8C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2EBE0B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E18F60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Konduktometer</w:t>
            </w:r>
          </w:p>
        </w:tc>
      </w:tr>
      <w:tr w:rsidR="0010123E" w:rsidRPr="00F0091C" w14:paraId="6F7EB7A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FA24CF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SCO19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070464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Naprave za polnjenje, zapiranje in etiketiranje embalaže</w:t>
            </w:r>
          </w:p>
        </w:tc>
      </w:tr>
      <w:tr w:rsidR="0010123E" w:rsidRPr="00F0091C" w14:paraId="1278BA2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B58FF4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047014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Polnilna naprava za med brez mize</w:t>
            </w:r>
          </w:p>
        </w:tc>
      </w:tr>
      <w:tr w:rsidR="0010123E" w:rsidRPr="00F0091C" w14:paraId="36C26A0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C8A188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8DC9D6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Polnilna naprava za med z mizo</w:t>
            </w:r>
          </w:p>
        </w:tc>
      </w:tr>
      <w:tr w:rsidR="0010123E" w:rsidRPr="00F0091C" w14:paraId="3FC0982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B6AB05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6FACD1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Dozirna miza (dodatek k polnilni napravi)</w:t>
            </w:r>
          </w:p>
        </w:tc>
      </w:tr>
      <w:tr w:rsidR="0010123E" w:rsidRPr="00F0091C" w14:paraId="0DA971B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A9A96F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79D75E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Ročna/polavtomatska etiketirka</w:t>
            </w:r>
          </w:p>
        </w:tc>
      </w:tr>
      <w:tr w:rsidR="0010123E" w:rsidRPr="00F0091C" w14:paraId="5E0727B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87BB7E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D4B8EAE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Avtomatska etiketirka</w:t>
            </w:r>
          </w:p>
        </w:tc>
      </w:tr>
      <w:tr w:rsidR="0010123E" w:rsidRPr="00F0091C" w14:paraId="0E7B35F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38C5F3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SCO19.6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B2DADD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Naprava za zapiranje embalaže, polavtomatska ali avtomatska</w:t>
            </w:r>
          </w:p>
        </w:tc>
      </w:tr>
      <w:tr w:rsidR="0010123E" w:rsidRPr="00F0091C" w14:paraId="76C26DF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7D2E53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0AFE1DE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Transportni trak</w:t>
            </w:r>
          </w:p>
        </w:tc>
      </w:tr>
      <w:tr w:rsidR="0010123E" w:rsidRPr="00F0091C" w14:paraId="487C444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C02411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D88534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Tehtnice za nadzorovanje čebeljih družin</w:t>
            </w:r>
          </w:p>
        </w:tc>
      </w:tr>
      <w:tr w:rsidR="0010123E" w:rsidRPr="00F0091C" w14:paraId="455248D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25578B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SCO21.1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0404110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Tehtnica, mehanska</w:t>
            </w:r>
          </w:p>
        </w:tc>
      </w:tr>
      <w:tr w:rsidR="0010123E" w:rsidRPr="00F0091C" w14:paraId="0370C28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0C137A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SCO21.2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F7FAE9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Tehtnica, digitalna, sporočanje po SMS in/ali brezžično</w:t>
            </w:r>
          </w:p>
        </w:tc>
      </w:tr>
      <w:tr w:rsidR="0010123E" w:rsidRPr="00F0091C" w14:paraId="2836CEC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7E422F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SCO21.3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261EB62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Tehtnica z vremensko postajo, ki omogoča sporočanje meritev po SMS ali spletni aplikaciji in povezavo z opazovalno službo</w:t>
            </w:r>
          </w:p>
        </w:tc>
      </w:tr>
      <w:tr w:rsidR="0010123E" w:rsidRPr="00F0091C" w14:paraId="30A8C6F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9A7B00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SCO22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118DBD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Kontrolne tehtnice</w:t>
            </w:r>
          </w:p>
        </w:tc>
      </w:tr>
      <w:tr w:rsidR="0010123E" w:rsidRPr="00F0091C" w14:paraId="73F7DDF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5E57D4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SCO22.1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6003AFD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Možnost tehtanja do vključno 30 kg</w:t>
            </w:r>
          </w:p>
        </w:tc>
      </w:tr>
      <w:tr w:rsidR="0010123E" w:rsidRPr="00F0091C" w14:paraId="1BC7E70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70C488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SCO22.2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7D47CC4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Možnost tehtanja nad 30 kg</w:t>
            </w:r>
          </w:p>
        </w:tc>
      </w:tr>
      <w:tr w:rsidR="0010123E" w:rsidRPr="00F0091C" w14:paraId="3BCE41F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EF7A01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CC6297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bCs/>
                <w:sz w:val="20"/>
                <w:szCs w:val="20"/>
              </w:rPr>
            </w:pPr>
            <w:r w:rsidRPr="00F0091C">
              <w:rPr>
                <w:b/>
                <w:bCs/>
                <w:sz w:val="20"/>
                <w:szCs w:val="20"/>
              </w:rPr>
              <w:t>Sistemi za odkrivanje satov</w:t>
            </w:r>
          </w:p>
        </w:tc>
      </w:tr>
      <w:tr w:rsidR="0010123E" w:rsidRPr="00F0091C" w14:paraId="27C01F2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2C4C8C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SCO23.1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256D79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odkrivanje z odcejalno mrežo (PVC ali inoks)</w:t>
            </w:r>
          </w:p>
        </w:tc>
      </w:tr>
      <w:tr w:rsidR="0010123E" w:rsidRPr="00F0091C" w14:paraId="5492D00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078402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SCO23.2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0423DA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za odkrivanje z odcejalno mrežo (z odlagalnikom ali stojalom)</w:t>
            </w:r>
          </w:p>
        </w:tc>
      </w:tr>
      <w:tr w:rsidR="0010123E" w:rsidRPr="00F0091C" w14:paraId="21CD667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F42F27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SCO23.3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65B630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– korito za odkrivanje, nerjaveče – manjše (do vključno 100 cm)</w:t>
            </w:r>
          </w:p>
        </w:tc>
      </w:tr>
      <w:tr w:rsidR="0010123E" w:rsidRPr="00F0091C" w14:paraId="482C9BD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FDFE1E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SCO23.4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AEA477E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Posoda – korito za odkrivanje, nerjaveče – večje (nad 100 cm)</w:t>
            </w:r>
          </w:p>
        </w:tc>
      </w:tr>
      <w:tr w:rsidR="0010123E" w:rsidRPr="00F0091C" w14:paraId="5DEF85B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264262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Cs/>
                <w:color w:val="000000"/>
                <w:sz w:val="20"/>
                <w:szCs w:val="20"/>
              </w:rPr>
            </w:pPr>
            <w:r w:rsidRPr="00F0091C">
              <w:rPr>
                <w:bCs/>
                <w:color w:val="000000"/>
                <w:sz w:val="20"/>
                <w:szCs w:val="20"/>
              </w:rPr>
              <w:t>SCO23.5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718A134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Inoks pult, cena na tekoči meter</w:t>
            </w:r>
          </w:p>
        </w:tc>
      </w:tr>
      <w:tr w:rsidR="0010123E" w:rsidRPr="00F0091C" w14:paraId="6BF832C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8EAE93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702EF3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bCs/>
                <w:sz w:val="20"/>
                <w:szCs w:val="20"/>
              </w:rPr>
            </w:pPr>
            <w:r w:rsidRPr="00F0091C">
              <w:rPr>
                <w:b/>
                <w:bCs/>
                <w:sz w:val="20"/>
                <w:szCs w:val="20"/>
              </w:rPr>
              <w:t>Stroj za odkrivanje satja</w:t>
            </w:r>
          </w:p>
        </w:tc>
      </w:tr>
      <w:tr w:rsidR="0010123E" w:rsidRPr="00F0091C" w14:paraId="7721FBA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BBFE8B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SCO24.1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C4E620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Stroj za odkrivanje satja, ročni/polavtomatski</w:t>
            </w:r>
          </w:p>
        </w:tc>
      </w:tr>
      <w:tr w:rsidR="0010123E" w:rsidRPr="00F0091C" w14:paraId="28C5859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DBF264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SCO24.2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92B72A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Stroj za odkrivanje satja, avtomatski</w:t>
            </w:r>
          </w:p>
        </w:tc>
      </w:tr>
      <w:tr w:rsidR="0010123E" w:rsidRPr="00F0091C" w14:paraId="36052F1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CA2649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CF9EF4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Stiskalnica/centrifuga za odvajanje voska</w:t>
            </w:r>
          </w:p>
        </w:tc>
      </w:tr>
      <w:tr w:rsidR="0010123E" w:rsidRPr="00F0091C" w14:paraId="76EB1A8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FEB9D4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CFDA189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Parni uparjalnik za voščine/kuhalnik voščin/topilnik voska</w:t>
            </w:r>
          </w:p>
        </w:tc>
      </w:tr>
      <w:tr w:rsidR="0010123E" w:rsidRPr="00F0091C" w14:paraId="17E7D5A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466B97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SCO26.1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3E6CCA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Sončni topilnik s stojalom</w:t>
            </w:r>
          </w:p>
        </w:tc>
      </w:tr>
      <w:tr w:rsidR="0010123E" w:rsidRPr="00F0091C" w14:paraId="6788CD7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3FB3557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73A18C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bCs/>
                <w:sz w:val="20"/>
                <w:szCs w:val="20"/>
              </w:rPr>
            </w:pPr>
            <w:r w:rsidRPr="00F0091C">
              <w:rPr>
                <w:b/>
                <w:bCs/>
                <w:sz w:val="20"/>
                <w:szCs w:val="20"/>
              </w:rPr>
              <w:t>Parni uparjalnik, 230 V, ali plinski gorilnik za kuhalnik voščin</w:t>
            </w:r>
          </w:p>
        </w:tc>
      </w:tr>
      <w:tr w:rsidR="0010123E" w:rsidRPr="00F0091C" w14:paraId="24B21F4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63E223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SCO27.1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8B2B03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Parni uparjalnik – generator, 2000 W, 230 V, kapaciteta 4 L</w:t>
            </w:r>
          </w:p>
        </w:tc>
      </w:tr>
      <w:tr w:rsidR="0010123E" w:rsidRPr="00F0091C" w14:paraId="027A36A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066F8C0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SCO27.2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961D7A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 xml:space="preserve">Plinski gorilnik – ročka </w:t>
            </w:r>
          </w:p>
        </w:tc>
      </w:tr>
      <w:tr w:rsidR="0010123E" w:rsidRPr="00F0091C" w14:paraId="5B1F607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58EE05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54103E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bCs/>
                <w:sz w:val="20"/>
                <w:szCs w:val="20"/>
              </w:rPr>
            </w:pPr>
            <w:r w:rsidRPr="00F0091C">
              <w:rPr>
                <w:b/>
                <w:bCs/>
                <w:sz w:val="20"/>
                <w:szCs w:val="20"/>
              </w:rPr>
              <w:t>Kuhalnik z dodanim parnim uparjalnikom ali gorilnikom</w:t>
            </w:r>
          </w:p>
        </w:tc>
      </w:tr>
      <w:tr w:rsidR="0010123E" w:rsidRPr="00F0091C" w14:paraId="2CBFCF0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DC4CD2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SCO28.1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2006BFF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Kuhalnik z dodanim parnim uparjalnikom ali gorilnikom do vključno 20 satov</w:t>
            </w:r>
          </w:p>
        </w:tc>
      </w:tr>
      <w:tr w:rsidR="0010123E" w:rsidRPr="00F0091C" w14:paraId="2FF9712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576C74A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SCO28.2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8C84A1C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 xml:space="preserve">Kuhalnik z dodanim parnim uparjalnikom ali gorilnikom nad 20 satov </w:t>
            </w:r>
          </w:p>
        </w:tc>
      </w:tr>
      <w:tr w:rsidR="0010123E" w:rsidRPr="00F0091C" w14:paraId="3A944AF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F76152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SCO28.3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016069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Parni uparjalnik s centrifugo za voščine</w:t>
            </w:r>
          </w:p>
        </w:tc>
      </w:tr>
      <w:tr w:rsidR="0010123E" w:rsidRPr="00F0091C" w14:paraId="62CF25E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60CDBD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SCO28.4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659C4F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Kuhalnik na paro ali suhi zrak z integriranim električnim grelcem</w:t>
            </w:r>
          </w:p>
        </w:tc>
      </w:tr>
      <w:tr w:rsidR="0010123E" w:rsidRPr="00F0091C" w14:paraId="5D2F9A6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FED9D01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SCO28.5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9AD0EE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Sterilizator voska/čistilna posoda za vosek</w:t>
            </w:r>
          </w:p>
        </w:tc>
      </w:tr>
      <w:tr w:rsidR="0010123E" w:rsidRPr="00F0091C" w14:paraId="07603A1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642D908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SCO29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D8CAE32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Naprave za izdelavo satnic (AŽ/LR/DB)</w:t>
            </w:r>
          </w:p>
        </w:tc>
      </w:tr>
      <w:tr w:rsidR="0010123E" w:rsidRPr="00F0091C" w14:paraId="6A76D9A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1A050D5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SCO30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E49A6C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Inkubator za shranjevanje matičnjakov</w:t>
            </w:r>
          </w:p>
        </w:tc>
      </w:tr>
      <w:tr w:rsidR="0010123E" w:rsidRPr="00F0091C" w14:paraId="21694B2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C87E80D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bCs/>
                <w:color w:val="000000"/>
                <w:sz w:val="20"/>
                <w:szCs w:val="20"/>
              </w:rPr>
              <w:t>SCO31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4DE3083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b/>
                <w:sz w:val="20"/>
                <w:szCs w:val="20"/>
              </w:rPr>
            </w:pPr>
            <w:r w:rsidRPr="00F0091C">
              <w:rPr>
                <w:b/>
                <w:sz w:val="20"/>
                <w:szCs w:val="20"/>
              </w:rPr>
              <w:t>Pripomočki za aplikacijo zdravil za zdravljenje čebel</w:t>
            </w:r>
          </w:p>
        </w:tc>
      </w:tr>
      <w:tr w:rsidR="0010123E" w:rsidRPr="00F0091C" w14:paraId="0A4403E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F74FE0B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color w:val="000000"/>
                <w:sz w:val="20"/>
                <w:szCs w:val="20"/>
              </w:rPr>
              <w:t>SCO31.1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642D4E6" w14:textId="77777777" w:rsidR="0010123E" w:rsidRPr="00F0091C" w:rsidRDefault="0010123E" w:rsidP="004F2E57">
            <w:pPr>
              <w:pStyle w:val="ZPpregtekst"/>
              <w:keepNext w:val="0"/>
              <w:keepLines w:val="0"/>
              <w:spacing w:before="4" w:after="4"/>
              <w:rPr>
                <w:sz w:val="20"/>
                <w:szCs w:val="20"/>
              </w:rPr>
            </w:pPr>
            <w:r w:rsidRPr="00F0091C">
              <w:rPr>
                <w:sz w:val="20"/>
                <w:szCs w:val="20"/>
              </w:rPr>
              <w:t>Brizgalka za oksalno kislino</w:t>
            </w:r>
          </w:p>
        </w:tc>
      </w:tr>
      <w:tr w:rsidR="0010123E" w:rsidRPr="00F0091C" w14:paraId="232D795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E5741A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SCO31.2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47FC55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Izparilnik/sublimator za oksalno kislino</w:t>
            </w:r>
          </w:p>
        </w:tc>
      </w:tr>
      <w:tr w:rsidR="0010123E" w:rsidRPr="00F0091C" w14:paraId="4F1D538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294BA0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SCO31.3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EB1539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Hlapilnik za mravljinčno kislino</w:t>
            </w:r>
          </w:p>
        </w:tc>
      </w:tr>
      <w:tr w:rsidR="0010123E" w:rsidRPr="00F0091C" w14:paraId="0F14DE0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31951F5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D69F287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Oprema za krmljenje čebel</w:t>
            </w:r>
          </w:p>
        </w:tc>
      </w:tr>
      <w:tr w:rsidR="0010123E" w:rsidRPr="00F0091C" w14:paraId="6807D26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E978213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565D53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Pitalnik</w:t>
            </w:r>
          </w:p>
        </w:tc>
      </w:tr>
      <w:tr w:rsidR="0010123E" w:rsidRPr="00F0091C" w14:paraId="7263D64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F1EEBA5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SCO32.2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3042DDF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Cisterna s črpalko in drugo pripadajočo opremo kapacitete do vključno 150 L</w:t>
            </w:r>
          </w:p>
        </w:tc>
      </w:tr>
      <w:tr w:rsidR="0010123E" w:rsidRPr="00F0091C" w14:paraId="7D8E467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B21212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SCO32.3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41011B8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Cisterna s črpalko in drugo pripadajočo opremo kapacitete nad 150 L (od 200–700 L)</w:t>
            </w:r>
          </w:p>
        </w:tc>
      </w:tr>
      <w:tr w:rsidR="0010123E" w:rsidRPr="00F0091C" w14:paraId="6E603C4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633117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032A76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Električni mešalnik za pripravo pogač</w:t>
            </w:r>
          </w:p>
        </w:tc>
      </w:tr>
      <w:tr w:rsidR="0010123E" w:rsidRPr="00F0091C" w14:paraId="10A323C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CF4ECA5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B275E2A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Mlin za sladkor</w:t>
            </w:r>
          </w:p>
        </w:tc>
      </w:tr>
      <w:tr w:rsidR="0010123E" w:rsidRPr="00F0091C" w14:paraId="6E5AB36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DA09B5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SCO32.6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573C00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Stroj za izdelavo pogač</w:t>
            </w:r>
          </w:p>
        </w:tc>
      </w:tr>
      <w:tr w:rsidR="0010123E" w:rsidRPr="00F0091C" w14:paraId="69CFFAF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8A1C226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0A20125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Elektroagregati</w:t>
            </w:r>
          </w:p>
        </w:tc>
      </w:tr>
      <w:tr w:rsidR="0010123E" w:rsidRPr="00F0091C" w14:paraId="521A7BF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ADC73A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SCO33.1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64DD34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Elektroagregat moči do vključno 2 kW</w:t>
            </w:r>
          </w:p>
        </w:tc>
      </w:tr>
      <w:tr w:rsidR="0010123E" w:rsidRPr="00F0091C" w14:paraId="2FC8A10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D12717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SCO33.2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796FD8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Elektroagregat moči nad 2 kW do vključno 4 kW</w:t>
            </w:r>
          </w:p>
        </w:tc>
      </w:tr>
      <w:tr w:rsidR="0010123E" w:rsidRPr="00F0091C" w14:paraId="3CAC3D3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ED74451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SCO33.3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364B409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Elektroagregat moči nad 4 kW do vključno 6 kW</w:t>
            </w:r>
          </w:p>
        </w:tc>
      </w:tr>
      <w:tr w:rsidR="0010123E" w:rsidRPr="00F0091C" w14:paraId="43035D9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6B5696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SCO33.4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89A83D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Elektroagregat moči nad 6 kW do vključno 8 kW</w:t>
            </w:r>
          </w:p>
        </w:tc>
      </w:tr>
      <w:tr w:rsidR="0010123E" w:rsidRPr="00F0091C" w14:paraId="3BFF68F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32AB223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800D6B6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Posode za skladiščenje čebeljih izdelkov (matični mleček, cvetni prah, propolis itd.)</w:t>
            </w:r>
          </w:p>
        </w:tc>
      </w:tr>
      <w:tr w:rsidR="0010123E" w:rsidRPr="00F0091C" w14:paraId="628D51A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06A3EE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SCO34.1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6FC94E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Kozarec kapacitete 40 ml s pokrovom – za matični mleček</w:t>
            </w:r>
          </w:p>
        </w:tc>
      </w:tr>
      <w:tr w:rsidR="0010123E" w:rsidRPr="00F0091C" w14:paraId="5B7D0823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282A98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SCO34.2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49AE2716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Embalaža EPS (fi 46) – za matični mleček</w:t>
            </w:r>
          </w:p>
        </w:tc>
      </w:tr>
      <w:tr w:rsidR="0010123E" w:rsidRPr="00F0091C" w14:paraId="46BD24A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6ADFCF5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BCE1F7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Kozarec melbrosin s pokrovom (210 ml, fi 66)</w:t>
            </w:r>
          </w:p>
        </w:tc>
      </w:tr>
      <w:tr w:rsidR="0010123E" w:rsidRPr="00F0091C" w14:paraId="6A719EB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13382EA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SCO34.4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103234F6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Embalaža EPS (fi 74) – za matični mleček</w:t>
            </w:r>
          </w:p>
        </w:tc>
      </w:tr>
      <w:tr w:rsidR="0010123E" w:rsidRPr="00F0091C" w14:paraId="6DD352B8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3E3D76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76CC933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Stekleničke za propolis (za tinkture, 50 ml)</w:t>
            </w:r>
          </w:p>
        </w:tc>
      </w:tr>
      <w:tr w:rsidR="0010123E" w:rsidRPr="00F0091C" w14:paraId="0CC6FA8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F19448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SCO34.6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6767715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Kozarec kapacitete 89 ml s pokrovom</w:t>
            </w:r>
          </w:p>
        </w:tc>
      </w:tr>
      <w:tr w:rsidR="0010123E" w:rsidRPr="00F0091C" w14:paraId="0BB5A18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885FFD5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SCO34.7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7B472B5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Kozarec kapacitete 212 ml s pokrovom</w:t>
            </w:r>
          </w:p>
        </w:tc>
      </w:tr>
      <w:tr w:rsidR="0010123E" w:rsidRPr="00F0091C" w14:paraId="658FCB5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202E115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SCO35</w:t>
            </w:r>
          </w:p>
        </w:tc>
        <w:tc>
          <w:tcPr>
            <w:tcW w:w="4276" w:type="pct"/>
            <w:shd w:val="clear" w:color="auto" w:fill="auto"/>
            <w:tcMar>
              <w:left w:w="57" w:type="dxa"/>
              <w:right w:w="57" w:type="dxa"/>
            </w:tcMar>
          </w:tcPr>
          <w:p w14:paraId="5381B413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Industrijski tiskalnik za tisk ali dotisk nalepk in označevanje gotovih izdelkov</w:t>
            </w:r>
          </w:p>
        </w:tc>
      </w:tr>
      <w:tr w:rsidR="0010123E" w:rsidRPr="00F0091C" w14:paraId="6DE3DEAA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878933C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4B53B57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Avtomatizirana polnilna linija – komplet</w:t>
            </w:r>
          </w:p>
        </w:tc>
      </w:tr>
      <w:tr w:rsidR="0010123E" w:rsidRPr="00F0091C" w14:paraId="4B888F5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9E203D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EBB0289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Inoks pult dolžine do vključno 2 m z omaro za shranjevanje</w:t>
            </w:r>
          </w:p>
        </w:tc>
      </w:tr>
      <w:tr w:rsidR="0010123E" w:rsidRPr="00F0091C" w14:paraId="71AFB89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0F0E53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49711B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Inoks pult dolžine do vključno 2 m s pomivalnim koritom, kotnim ventilom, gibljivo cevjo in odtočnim kanalom</w:t>
            </w:r>
          </w:p>
        </w:tc>
      </w:tr>
      <w:tr w:rsidR="0010123E" w:rsidRPr="00F0091C" w14:paraId="17F70D0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D4AA77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4077C3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Drug inventar (zapiralka kozarcev, drugi pripomočki)</w:t>
            </w:r>
          </w:p>
        </w:tc>
      </w:tr>
      <w:tr w:rsidR="0010123E" w:rsidRPr="00F0091C" w14:paraId="626FFD5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BBB544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C9E05D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Avtomatska linija od odpiranja satov do točenja medu</w:t>
            </w:r>
          </w:p>
        </w:tc>
      </w:tr>
      <w:tr w:rsidR="0010123E" w:rsidRPr="00F0091C" w14:paraId="7E28A97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D56E3F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9749A7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Tlačni filter za med</w:t>
            </w:r>
          </w:p>
        </w:tc>
      </w:tr>
      <w:tr w:rsidR="0010123E" w:rsidRPr="00F0091C" w14:paraId="65A9845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8FB3FA1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9C5033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Tank z ogrevanjem za polnilnico medu kapacitete do vključno 300 L</w:t>
            </w:r>
          </w:p>
        </w:tc>
      </w:tr>
      <w:tr w:rsidR="0010123E" w:rsidRPr="00F0091C" w14:paraId="5FEEF69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3481EB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0CFCD3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 xml:space="preserve">Mešalnik medu kapacitete do vključno 50 L, 230 V, z mešalom, grelcem in avtomatiko </w:t>
            </w:r>
          </w:p>
        </w:tc>
      </w:tr>
      <w:tr w:rsidR="0010123E" w:rsidRPr="00F0091C" w14:paraId="2B9FAF8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D76AC7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CC402A3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Črpalka za med, 230 V, 0,37 kW, 900 L/h</w:t>
            </w:r>
          </w:p>
        </w:tc>
      </w:tr>
      <w:tr w:rsidR="0010123E" w:rsidRPr="00F0091C" w14:paraId="650F30BE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81D5A2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SCO36.9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91980E3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Polnilnica za med z obračalno mizo</w:t>
            </w:r>
          </w:p>
        </w:tc>
      </w:tr>
      <w:tr w:rsidR="0010123E" w:rsidRPr="00F0091C" w14:paraId="5FAE37A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2CDE28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SCO36.10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F79534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Transportni trak</w:t>
            </w:r>
          </w:p>
        </w:tc>
      </w:tr>
      <w:tr w:rsidR="0010123E" w:rsidRPr="00F0091C" w14:paraId="41A6673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99B2D49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12514E7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Pomivalni stroj – industrijski</w:t>
            </w:r>
          </w:p>
        </w:tc>
      </w:tr>
      <w:tr w:rsidR="0010123E" w:rsidRPr="00F0091C" w14:paraId="69555E6B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7D25544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SCO38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B1DD297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Kontejnerji</w:t>
            </w:r>
          </w:p>
        </w:tc>
      </w:tr>
      <w:tr w:rsidR="0010123E" w:rsidRPr="00F0091C" w14:paraId="5A59056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B1419CC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D2E624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8 panjev</w:t>
            </w:r>
          </w:p>
        </w:tc>
      </w:tr>
      <w:tr w:rsidR="0010123E" w:rsidRPr="00F0091C" w14:paraId="4C3B10E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430756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215442A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10 panjev</w:t>
            </w:r>
          </w:p>
        </w:tc>
      </w:tr>
      <w:tr w:rsidR="0010123E" w:rsidRPr="00F0091C" w14:paraId="23FC7B5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10358AA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86D2BD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od 11 do vključno 16 panjev</w:t>
            </w:r>
          </w:p>
        </w:tc>
      </w:tr>
      <w:tr w:rsidR="0010123E" w:rsidRPr="00F0091C" w14:paraId="640A78B2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2815679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834E12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od 17 do vključno 26 panjev</w:t>
            </w:r>
          </w:p>
        </w:tc>
      </w:tr>
      <w:tr w:rsidR="0010123E" w:rsidRPr="00F0091C" w14:paraId="285278B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0C530A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7E7AD3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od 27 do vključno 39 panjev</w:t>
            </w:r>
          </w:p>
        </w:tc>
      </w:tr>
      <w:tr w:rsidR="0010123E" w:rsidRPr="00F0091C" w14:paraId="57EE3F9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EECF07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2D31BF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od 40 do vključno 59 panjev</w:t>
            </w:r>
          </w:p>
        </w:tc>
      </w:tr>
      <w:tr w:rsidR="0010123E" w:rsidRPr="00F0091C" w14:paraId="51B4BE3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A0B9073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SCO38.7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8B175E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za več kot 59 panjev</w:t>
            </w:r>
          </w:p>
        </w:tc>
      </w:tr>
      <w:tr w:rsidR="0010123E" w:rsidRPr="00F0091C" w14:paraId="7F63363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DF1A3B0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SCO39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A2165C3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Prikolice</w:t>
            </w:r>
          </w:p>
        </w:tc>
      </w:tr>
      <w:tr w:rsidR="0010123E" w:rsidRPr="00F0091C" w14:paraId="1177CED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C22D9A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SCO39.1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005C70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Lahki priklopnik (NDV do vključno 750 kg)</w:t>
            </w:r>
          </w:p>
        </w:tc>
      </w:tr>
      <w:tr w:rsidR="0010123E" w:rsidRPr="00F0091C" w14:paraId="244E0B39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C47E919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SCO39.2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DC644B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Lahki priklopnik (NDV nad 750 kg do vključno 2200 kg)</w:t>
            </w:r>
          </w:p>
        </w:tc>
      </w:tr>
      <w:tr w:rsidR="0010123E" w:rsidRPr="00F0091C" w14:paraId="327B226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11153A9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SCO39.3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0C35EF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Priklopnik nad 750 kg do vključno 3500 kg, kot to omogoča kategorija EkB</w:t>
            </w:r>
          </w:p>
        </w:tc>
      </w:tr>
      <w:tr w:rsidR="0010123E" w:rsidRPr="00F0091C" w14:paraId="3DBB2F9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38E46DA4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SCO39.4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2E4EEF57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Ponjava za lahki priklopnik</w:t>
            </w:r>
          </w:p>
        </w:tc>
      </w:tr>
      <w:tr w:rsidR="0010123E" w:rsidRPr="00F0091C" w14:paraId="6B61691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11C753D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SCO40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BCA7B67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Viličarji</w:t>
            </w:r>
          </w:p>
        </w:tc>
      </w:tr>
      <w:tr w:rsidR="0010123E" w:rsidRPr="00F0091C" w14:paraId="00E567D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30AACDF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SCO40.1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B969BFD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Ročni viličarji, nosilnost do vključno 2,5 t</w:t>
            </w:r>
          </w:p>
        </w:tc>
      </w:tr>
      <w:tr w:rsidR="0010123E" w:rsidRPr="00F0091C" w14:paraId="3CA4ADD4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BCD2C2B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SCO40.2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9246D01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Visokodvižni električni paletni viličar, nosilnost do vključno 1,6 t</w:t>
            </w:r>
          </w:p>
        </w:tc>
      </w:tr>
      <w:tr w:rsidR="0010123E" w:rsidRPr="00F0091C" w14:paraId="1FDC2FBF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4AD79A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SCO40.3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E20DB2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Klasični električni viličar, nosilnost do vključno 5,5 t</w:t>
            </w:r>
          </w:p>
        </w:tc>
      </w:tr>
      <w:tr w:rsidR="0010123E" w:rsidRPr="00F0091C" w14:paraId="1E1FCD87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D207658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SCO40.4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41690481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Namenski terenski dvokolesni električni viličar za razlaganje panjev</w:t>
            </w:r>
          </w:p>
        </w:tc>
      </w:tr>
      <w:tr w:rsidR="0010123E" w:rsidRPr="00F0091C" w14:paraId="520056B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451C784D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70400E04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 xml:space="preserve">Fotovoltaični sklop </w:t>
            </w:r>
          </w:p>
        </w:tc>
      </w:tr>
      <w:tr w:rsidR="0010123E" w:rsidRPr="00F0091C" w14:paraId="0D11BC5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20AA7CE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color w:val="000000"/>
                <w:szCs w:val="20"/>
              </w:rPr>
              <w:t>SCO41.1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DD46C1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Solarni komplet (od 760 W do vključno 3000 W, z akumulatorji od 190 do vključno 240 Ah in krmilno tehniko)</w:t>
            </w:r>
          </w:p>
        </w:tc>
      </w:tr>
      <w:tr w:rsidR="0010123E" w:rsidRPr="00F0091C" w14:paraId="7387087D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C72D6BA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CA49335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Nadzorna kamera za čebelnjake</w:t>
            </w:r>
          </w:p>
        </w:tc>
      </w:tr>
      <w:tr w:rsidR="0010123E" w:rsidRPr="00F0091C" w14:paraId="6C9A6A8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1E5DA7A9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SCO43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9F5C8CD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Visokotlačni čistilec</w:t>
            </w:r>
          </w:p>
        </w:tc>
      </w:tr>
      <w:tr w:rsidR="0010123E" w:rsidRPr="00F0091C" w14:paraId="5D8EF9F0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7AF4CB00" w14:textId="77777777" w:rsidR="0010123E" w:rsidRPr="00F0091C" w:rsidRDefault="0010123E" w:rsidP="004F2E57">
            <w:pPr>
              <w:rPr>
                <w:rFonts w:cs="Arial"/>
                <w:bCs/>
                <w:color w:val="000000"/>
                <w:szCs w:val="20"/>
              </w:rPr>
            </w:pPr>
            <w:r w:rsidRPr="00F0091C">
              <w:rPr>
                <w:rFonts w:cs="Arial"/>
                <w:bCs/>
                <w:color w:val="000000"/>
                <w:szCs w:val="20"/>
              </w:rPr>
              <w:t>SCO43.1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1C1CADD2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Visokotlačni čistilnik, hladna voda</w:t>
            </w:r>
          </w:p>
        </w:tc>
      </w:tr>
      <w:tr w:rsidR="0010123E" w:rsidRPr="00F0091C" w14:paraId="49981365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51175277" w14:textId="77777777" w:rsidR="0010123E" w:rsidRPr="00F0091C" w:rsidRDefault="0010123E" w:rsidP="004F2E57">
            <w:pPr>
              <w:rPr>
                <w:rFonts w:cs="Arial"/>
                <w:bCs/>
                <w:color w:val="000000"/>
                <w:szCs w:val="20"/>
              </w:rPr>
            </w:pPr>
            <w:r w:rsidRPr="00F0091C">
              <w:rPr>
                <w:rFonts w:cs="Arial"/>
                <w:bCs/>
                <w:color w:val="000000"/>
                <w:szCs w:val="20"/>
              </w:rPr>
              <w:t>SCO43.2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06C376C0" w14:textId="77777777" w:rsidR="0010123E" w:rsidRPr="00F0091C" w:rsidRDefault="0010123E" w:rsidP="004F2E57">
            <w:pPr>
              <w:rPr>
                <w:rFonts w:cs="Arial"/>
                <w:szCs w:val="20"/>
              </w:rPr>
            </w:pPr>
            <w:r w:rsidRPr="00F0091C">
              <w:rPr>
                <w:rFonts w:cs="Arial"/>
                <w:szCs w:val="20"/>
              </w:rPr>
              <w:t>Visokotlačni čistilnik, topla voda</w:t>
            </w:r>
          </w:p>
        </w:tc>
      </w:tr>
      <w:tr w:rsidR="0010123E" w:rsidRPr="00F0091C" w14:paraId="7E1F3636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A2CF2AA" w14:textId="611E7A2A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SCO44</w:t>
            </w:r>
            <w:r w:rsidR="00D41A05">
              <w:rPr>
                <w:rFonts w:cs="Arial"/>
                <w:b/>
                <w:bCs/>
                <w:color w:val="000000"/>
                <w:szCs w:val="20"/>
              </w:rPr>
              <w:t>*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59664FF4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Namenski čebelnjak za doseganje dodane vrednosti čebelarjenja</w:t>
            </w:r>
          </w:p>
        </w:tc>
      </w:tr>
      <w:tr w:rsidR="0010123E" w:rsidRPr="00F0091C" w14:paraId="1E7AABEC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0E6FB945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SCO45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6F234516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Prodajni samopostrežni avtomat za med in čebelarske izdelke</w:t>
            </w:r>
          </w:p>
        </w:tc>
      </w:tr>
      <w:tr w:rsidR="0010123E" w:rsidRPr="00F0091C" w14:paraId="051BB841" w14:textId="77777777" w:rsidTr="0010123E">
        <w:trPr>
          <w:trHeight w:val="227"/>
          <w:jc w:val="center"/>
        </w:trPr>
        <w:tc>
          <w:tcPr>
            <w:tcW w:w="724" w:type="pct"/>
            <w:shd w:val="clear" w:color="000000" w:fill="FFFFFF"/>
            <w:vAlign w:val="center"/>
          </w:tcPr>
          <w:p w14:paraId="63224051" w14:textId="77777777" w:rsidR="0010123E" w:rsidRPr="00F0091C" w:rsidRDefault="0010123E" w:rsidP="004F2E57">
            <w:pPr>
              <w:rPr>
                <w:rFonts w:cs="Arial"/>
                <w:b/>
                <w:bCs/>
                <w:color w:val="000000"/>
                <w:szCs w:val="20"/>
              </w:rPr>
            </w:pPr>
            <w:r w:rsidRPr="00F0091C">
              <w:rPr>
                <w:rFonts w:cs="Arial"/>
                <w:b/>
                <w:bCs/>
                <w:color w:val="000000"/>
                <w:szCs w:val="20"/>
              </w:rPr>
              <w:t>SCO46</w:t>
            </w:r>
          </w:p>
        </w:tc>
        <w:tc>
          <w:tcPr>
            <w:tcW w:w="4276" w:type="pct"/>
            <w:tcMar>
              <w:left w:w="57" w:type="dxa"/>
              <w:right w:w="57" w:type="dxa"/>
            </w:tcMar>
          </w:tcPr>
          <w:p w14:paraId="340A5D7C" w14:textId="77777777" w:rsidR="0010123E" w:rsidRPr="00F0091C" w:rsidRDefault="0010123E" w:rsidP="004F2E57">
            <w:pPr>
              <w:rPr>
                <w:rFonts w:cs="Arial"/>
                <w:b/>
                <w:szCs w:val="20"/>
              </w:rPr>
            </w:pPr>
            <w:r w:rsidRPr="00F0091C">
              <w:rPr>
                <w:rFonts w:cs="Arial"/>
                <w:b/>
                <w:szCs w:val="20"/>
              </w:rPr>
              <w:t>Inox pult (tekoči m)</w:t>
            </w:r>
          </w:p>
        </w:tc>
      </w:tr>
    </w:tbl>
    <w:p w14:paraId="194BB560" w14:textId="77777777" w:rsidR="0092570F" w:rsidRDefault="0092570F" w:rsidP="0092570F">
      <w:pPr>
        <w:rPr>
          <w:lang w:val="sl-SI"/>
        </w:rPr>
      </w:pPr>
    </w:p>
    <w:p w14:paraId="64FD26A9" w14:textId="202EA390" w:rsidR="0092570F" w:rsidRPr="00D41A05" w:rsidRDefault="00A06E2A" w:rsidP="00A06E2A">
      <w:pPr>
        <w:pStyle w:val="Odstavekseznama"/>
        <w:ind w:left="720"/>
        <w:jc w:val="both"/>
        <w:rPr>
          <w:lang w:val="sl-SI"/>
        </w:rPr>
      </w:pPr>
      <w:r>
        <w:rPr>
          <w:lang w:val="sl-SI"/>
        </w:rPr>
        <w:t>*</w:t>
      </w:r>
      <w:r w:rsidR="00D41A05">
        <w:rPr>
          <w:lang w:val="sl-SI"/>
        </w:rPr>
        <w:t>Upravičena oprema</w:t>
      </w:r>
      <w:r>
        <w:rPr>
          <w:lang w:val="sl-SI"/>
        </w:rPr>
        <w:t>:</w:t>
      </w:r>
      <w:r w:rsidR="00CD3AC9">
        <w:rPr>
          <w:lang w:val="sl-SI"/>
        </w:rPr>
        <w:t xml:space="preserve"> </w:t>
      </w:r>
      <w:r w:rsidR="00D41A05">
        <w:rPr>
          <w:lang w:val="sl-SI"/>
        </w:rPr>
        <w:t>Postavitev čebelnjaka s prirejenimi panji za vdihovanje panjskih aerosolov, Mask</w:t>
      </w:r>
      <w:r w:rsidR="00A84B39">
        <w:rPr>
          <w:lang w:val="sl-SI"/>
        </w:rPr>
        <w:t>e</w:t>
      </w:r>
      <w:r w:rsidR="00D41A05">
        <w:rPr>
          <w:lang w:val="sl-SI"/>
        </w:rPr>
        <w:t xml:space="preserve"> za inhalacijo, Uparjalnik propolisa v kompletu za inhalacijo aerosolov, Tablete za uparjalnik, Električna masažna miza, Masažna kad, ležišč</w:t>
      </w:r>
      <w:r w:rsidR="00A84B39">
        <w:rPr>
          <w:lang w:val="sl-SI"/>
        </w:rPr>
        <w:t>e</w:t>
      </w:r>
      <w:r w:rsidR="00D41A05">
        <w:rPr>
          <w:lang w:val="sl-SI"/>
        </w:rPr>
        <w:t xml:space="preserve"> z opremo, Oprema prostora za počitek (dva počivalnika, odlagalna miza, dekor, blazine), Profesionalni masažni počivalnik, Potrošni material za inha</w:t>
      </w:r>
      <w:r w:rsidR="00DE466E">
        <w:rPr>
          <w:lang w:val="sl-SI"/>
        </w:rPr>
        <w:t>lacijo, čiščenje in osebno nego</w:t>
      </w:r>
      <w:r w:rsidR="00A84B39">
        <w:rPr>
          <w:lang w:val="sl-SI"/>
        </w:rPr>
        <w:t>. Specifikacija opreme mora biti razvidna iz priloženega računa oz</w:t>
      </w:r>
      <w:r w:rsidR="00DE466E">
        <w:rPr>
          <w:lang w:val="sl-SI"/>
        </w:rPr>
        <w:t>.</w:t>
      </w:r>
      <w:r w:rsidR="00A84B39">
        <w:rPr>
          <w:lang w:val="sl-SI"/>
        </w:rPr>
        <w:t xml:space="preserve"> dokumentacije k vlogi</w:t>
      </w:r>
      <w:r w:rsidR="00DE466E">
        <w:rPr>
          <w:lang w:val="sl-SI"/>
        </w:rPr>
        <w:t>.</w:t>
      </w:r>
      <w:r w:rsidR="00A84B39">
        <w:rPr>
          <w:lang w:val="sl-SI"/>
        </w:rPr>
        <w:t xml:space="preserve"> </w:t>
      </w:r>
    </w:p>
    <w:p w14:paraId="75BF41EC" w14:textId="3A836AAB" w:rsidR="00806613" w:rsidRDefault="00806613" w:rsidP="0092570F">
      <w:pPr>
        <w:rPr>
          <w:lang w:val="sl-SI"/>
        </w:rPr>
      </w:pPr>
    </w:p>
    <w:p w14:paraId="5E9FF118" w14:textId="08135F1D" w:rsidR="00806613" w:rsidRDefault="00806613" w:rsidP="00806613">
      <w:pPr>
        <w:jc w:val="both"/>
        <w:rPr>
          <w:lang w:val="sl-SI"/>
        </w:rPr>
      </w:pPr>
      <w:r>
        <w:rPr>
          <w:rFonts w:cs="Arial"/>
          <w:szCs w:val="20"/>
          <w:lang w:val="sl-SI"/>
        </w:rPr>
        <w:t xml:space="preserve">V poglavju 4. </w:t>
      </w:r>
      <w:r w:rsidRPr="00F64808">
        <w:rPr>
          <w:rFonts w:cs="Arial"/>
          <w:szCs w:val="20"/>
          <w:lang w:val="sl-SI"/>
        </w:rPr>
        <w:t>POGOJI ZA PRIDOBITEV JAVNIH SREDSTEV</w:t>
      </w:r>
      <w:r>
        <w:rPr>
          <w:rFonts w:cs="Arial"/>
          <w:szCs w:val="20"/>
          <w:lang w:val="sl-SI"/>
        </w:rPr>
        <w:t xml:space="preserve"> se v točki 4.3 črta besedilo »</w:t>
      </w:r>
      <w:r w:rsidRPr="00806613">
        <w:rPr>
          <w:rFonts w:cs="Arial"/>
          <w:i/>
          <w:szCs w:val="20"/>
          <w:lang w:val="sl-SI"/>
        </w:rPr>
        <w:t>Vlagatelj mora priložiti izpolnjeno in s strani občine svojega stalnega oziroma začasnega prebivališča, žigosano in podpisano izjavo o nesofinaciranju</w:t>
      </w:r>
      <w:r>
        <w:rPr>
          <w:rFonts w:cs="Arial"/>
          <w:szCs w:val="20"/>
          <w:lang w:val="sl-SI"/>
        </w:rPr>
        <w:t>.«</w:t>
      </w:r>
    </w:p>
    <w:p w14:paraId="6071AE8C" w14:textId="77777777" w:rsidR="00275D8E" w:rsidRDefault="00275D8E" w:rsidP="0092570F">
      <w:pPr>
        <w:rPr>
          <w:lang w:val="sl-SI"/>
        </w:rPr>
      </w:pPr>
    </w:p>
    <w:p w14:paraId="659D59B7" w14:textId="19D37665" w:rsidR="0092570F" w:rsidRPr="0092570F" w:rsidRDefault="0092570F" w:rsidP="0092570F">
      <w:pPr>
        <w:rPr>
          <w:lang w:val="sl-SI"/>
        </w:rPr>
      </w:pPr>
      <w:r w:rsidRPr="0092570F">
        <w:rPr>
          <w:lang w:val="sl-SI"/>
        </w:rPr>
        <w:t>Vsa ostala določila javnega razpisa ostanejo nespremenjena in v veljavi.</w:t>
      </w:r>
    </w:p>
    <w:p w14:paraId="6087B34B" w14:textId="77777777" w:rsidR="0092570F" w:rsidRPr="0092570F" w:rsidRDefault="0092570F" w:rsidP="0092570F">
      <w:pPr>
        <w:rPr>
          <w:lang w:val="sl-SI"/>
        </w:rPr>
      </w:pPr>
    </w:p>
    <w:p w14:paraId="784D6A61" w14:textId="1EEF9DD1" w:rsidR="0092570F" w:rsidRPr="00DF672B" w:rsidRDefault="0092570F" w:rsidP="0092570F">
      <w:pPr>
        <w:rPr>
          <w:lang w:val="sl-SI"/>
        </w:rPr>
      </w:pPr>
      <w:r w:rsidRPr="0092570F">
        <w:rPr>
          <w:lang w:val="sl-SI"/>
        </w:rPr>
        <w:t xml:space="preserve">Ta </w:t>
      </w:r>
      <w:r w:rsidR="00CD1102">
        <w:rPr>
          <w:lang w:val="sl-SI"/>
        </w:rPr>
        <w:t>sprememba</w:t>
      </w:r>
      <w:r w:rsidR="00CD1102" w:rsidRPr="0092570F">
        <w:rPr>
          <w:lang w:val="sl-SI"/>
        </w:rPr>
        <w:t xml:space="preserve"> </w:t>
      </w:r>
      <w:r w:rsidRPr="0092570F">
        <w:rPr>
          <w:lang w:val="sl-SI"/>
        </w:rPr>
        <w:t>začne veljati naslednji dan po objavi v Uradnem listu Republike Slovenije.</w:t>
      </w:r>
    </w:p>
    <w:p w14:paraId="54761716" w14:textId="77777777" w:rsidR="00A81468" w:rsidRPr="00071537" w:rsidRDefault="00A81468" w:rsidP="00AB6764">
      <w:pPr>
        <w:jc w:val="both"/>
        <w:rPr>
          <w:rFonts w:cs="Arial"/>
          <w:szCs w:val="20"/>
          <w:lang w:val="sl-SI"/>
        </w:rPr>
      </w:pPr>
    </w:p>
    <w:p w14:paraId="33DB3A79" w14:textId="77777777" w:rsidR="00275D8E" w:rsidRDefault="00275D8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</w:p>
    <w:p w14:paraId="41A920C0" w14:textId="77777777" w:rsidR="00275D8E" w:rsidRDefault="00275D8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</w:p>
    <w:p w14:paraId="51607870" w14:textId="5807E355" w:rsidR="000E21D7" w:rsidRPr="0007153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071537">
        <w:rPr>
          <w:rFonts w:cs="Arial"/>
          <w:szCs w:val="20"/>
          <w:lang w:val="sl-SI"/>
        </w:rPr>
        <w:t>Irena Šinko</w:t>
      </w:r>
    </w:p>
    <w:p w14:paraId="7CF94B88" w14:textId="77777777" w:rsidR="00A96F83" w:rsidRPr="00071537" w:rsidRDefault="0079175E" w:rsidP="00DF672B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071537">
        <w:rPr>
          <w:rFonts w:cs="Arial"/>
          <w:color w:val="000000"/>
          <w:szCs w:val="20"/>
          <w:lang w:val="sl-SI"/>
        </w:rPr>
        <w:t xml:space="preserve">  </w:t>
      </w:r>
      <w:r w:rsidR="00394366" w:rsidRPr="00071537">
        <w:rPr>
          <w:rFonts w:cs="Arial"/>
          <w:color w:val="000000"/>
          <w:szCs w:val="20"/>
          <w:lang w:val="sl-SI"/>
        </w:rPr>
        <w:t>ministr</w:t>
      </w:r>
      <w:r w:rsidR="00DF672B">
        <w:rPr>
          <w:rFonts w:cs="Arial"/>
          <w:color w:val="000000"/>
          <w:szCs w:val="20"/>
          <w:lang w:val="sl-SI"/>
        </w:rPr>
        <w:t>ica</w:t>
      </w:r>
    </w:p>
    <w:sectPr w:rsidR="00A96F83" w:rsidRPr="00071537" w:rsidSect="007833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6C598" w14:textId="77777777" w:rsidR="005C440D" w:rsidRDefault="005C440D">
      <w:r>
        <w:separator/>
      </w:r>
    </w:p>
  </w:endnote>
  <w:endnote w:type="continuationSeparator" w:id="0">
    <w:p w14:paraId="6E7535E4" w14:textId="77777777" w:rsidR="005C440D" w:rsidRDefault="005C440D">
      <w:r>
        <w:continuationSeparator/>
      </w:r>
    </w:p>
  </w:endnote>
  <w:endnote w:type="continuationNotice" w:id="1">
    <w:p w14:paraId="44451412" w14:textId="77777777" w:rsidR="005C440D" w:rsidRDefault="005C44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" w:fontKey="{5DAC5C6A-AB59-494B-A3F0-91B76E4E3DC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431E6D4-D634-41B8-B5CA-287695FE1B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6450E7A-4538-4FE0-84DD-BBFF19EA8D86}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A2FEEC5-3401-4BE9-B805-06FAF807CF0F}"/>
  </w:font>
  <w:font w:name="Republika Bold">
    <w:altName w:val="Lucida Console"/>
    <w:panose1 w:val="02000806030000020004"/>
    <w:charset w:val="00"/>
    <w:family w:val="auto"/>
    <w:pitch w:val="default"/>
    <w:embedBold r:id="rId5" w:fontKey="{1A6005A9-0FE0-4E27-9257-B843269C1B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4B65E97-3FCA-459A-93B3-8AD97D986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67F0" w14:textId="77777777" w:rsidR="00CD1102" w:rsidRDefault="00CD110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7C75" w14:textId="01178C53" w:rsidR="00CD1102" w:rsidRDefault="00CD1102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DE466E" w:rsidRPr="00DE466E">
      <w:rPr>
        <w:noProof/>
        <w:lang w:val="sl-SI"/>
      </w:rPr>
      <w:t>5</w:t>
    </w:r>
    <w:r>
      <w:fldChar w:fldCharType="end"/>
    </w:r>
  </w:p>
  <w:p w14:paraId="64FC7AC7" w14:textId="77777777" w:rsidR="00CD1102" w:rsidRDefault="00CD1102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786C" w14:textId="1180BF72" w:rsidR="00CD1102" w:rsidRDefault="00CD1102">
    <w:pPr>
      <w:pStyle w:val="Noga"/>
    </w:pPr>
  </w:p>
  <w:p w14:paraId="0B925D60" w14:textId="4D54182E" w:rsidR="00CD1102" w:rsidRDefault="00CD1102" w:rsidP="00307488">
    <w:pPr>
      <w:pStyle w:val="Noga"/>
      <w:jc w:val="right"/>
    </w:pPr>
    <w:r w:rsidRPr="00307488">
      <w:rPr>
        <w:rFonts w:cs="Arial"/>
        <w:noProof/>
        <w:szCs w:val="20"/>
        <w:lang w:val="sl-SI" w:eastAsia="sl-SI"/>
      </w:rPr>
      <w:drawing>
        <wp:inline distT="0" distB="0" distL="0" distR="0" wp14:anchorId="6E60C5E7" wp14:editId="4752C4C8">
          <wp:extent cx="2894330" cy="636270"/>
          <wp:effectExtent l="0" t="0" r="0" b="0"/>
          <wp:docPr id="1" name="Slika 6" descr="komplet logotipov: Skupna kmetijska politika, I feel Slovenia, emblem Evropske unije  izjavo Sofinancira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komplet logotipov: Skupna kmetijska politika, I feel Slovenia, emblem Evropske unije  izjavo Sofinancira 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33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34A06" w14:textId="77777777" w:rsidR="005C440D" w:rsidRDefault="005C440D">
      <w:r>
        <w:separator/>
      </w:r>
    </w:p>
  </w:footnote>
  <w:footnote w:type="continuationSeparator" w:id="0">
    <w:p w14:paraId="748B1257" w14:textId="77777777" w:rsidR="005C440D" w:rsidRDefault="005C440D">
      <w:r>
        <w:continuationSeparator/>
      </w:r>
    </w:p>
  </w:footnote>
  <w:footnote w:type="continuationNotice" w:id="1">
    <w:p w14:paraId="6A9DB2F3" w14:textId="77777777" w:rsidR="005C440D" w:rsidRDefault="005C44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A12D" w14:textId="77777777" w:rsidR="00CD1102" w:rsidRDefault="00CD110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FAAE" w14:textId="77777777" w:rsidR="00CD1102" w:rsidRPr="00110CBD" w:rsidRDefault="00CD1102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D1102" w:rsidRPr="008F3500" w14:paraId="4B8779FA" w14:textId="77777777">
      <w:trPr>
        <w:cantSplit/>
        <w:trHeight w:hRule="exact" w:val="847"/>
      </w:trPr>
      <w:tc>
        <w:tcPr>
          <w:tcW w:w="567" w:type="dxa"/>
        </w:tcPr>
        <w:p w14:paraId="0AD1B1B1" w14:textId="77777777" w:rsidR="00CD1102" w:rsidRDefault="00CD1102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99A8EDF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67C400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D6F651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B42B63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14403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CB1922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8FF282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7582A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DE3587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82F99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06B2DB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087732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D1618E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983464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1EB5D3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321CCC" w14:textId="77777777" w:rsidR="00CD1102" w:rsidRPr="006D42D9" w:rsidRDefault="00CD1102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75F4AAE" w14:textId="1082EA81" w:rsidR="00CD1102" w:rsidRPr="008F3500" w:rsidRDefault="00CD110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DE4FD74" wp14:editId="0E28DA9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1D12733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0DC0CD68" w14:textId="77777777" w:rsidR="00CD1102" w:rsidRDefault="00CD110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3894BA3E" w14:textId="77777777" w:rsidR="00CD1102" w:rsidRPr="008F3500" w:rsidRDefault="00CD110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>
      <w:rPr>
        <w:rFonts w:ascii="Republika Bold" w:hAnsi="Republika Bold"/>
        <w:b/>
        <w:caps/>
        <w:lang w:val="sl-SI"/>
      </w:rPr>
      <w:br/>
    </w:r>
  </w:p>
  <w:p w14:paraId="3CB99D7D" w14:textId="77777777" w:rsidR="00CD1102" w:rsidRPr="008F3500" w:rsidRDefault="00CD1102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37DB8A65" w14:textId="77777777" w:rsidR="00CD1102" w:rsidRPr="008F3500" w:rsidRDefault="00CD1102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7C591131" w14:textId="77777777" w:rsidR="00CD1102" w:rsidRPr="008F3500" w:rsidRDefault="00CD1102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gp.mkgp@gov.si</w:t>
    </w:r>
  </w:p>
  <w:p w14:paraId="7FF57018" w14:textId="77777777" w:rsidR="00CD1102" w:rsidRPr="008F3500" w:rsidRDefault="00CD1102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05DA4D1F" w14:textId="77777777" w:rsidR="00CD1102" w:rsidRPr="008F3500" w:rsidRDefault="00CD1102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D00DAD4"/>
    <w:name w:val="0,5689704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621D4"/>
    <w:multiLevelType w:val="hybridMultilevel"/>
    <w:tmpl w:val="FB7ECB02"/>
    <w:lvl w:ilvl="0" w:tplc="6E14732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09518F"/>
    <w:multiLevelType w:val="hybridMultilevel"/>
    <w:tmpl w:val="3266BD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A573B"/>
    <w:multiLevelType w:val="hybridMultilevel"/>
    <w:tmpl w:val="6DA007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DCA7F81"/>
    <w:multiLevelType w:val="hybridMultilevel"/>
    <w:tmpl w:val="74E871A6"/>
    <w:lvl w:ilvl="0" w:tplc="6B064C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92518"/>
    <w:multiLevelType w:val="hybridMultilevel"/>
    <w:tmpl w:val="67BE7A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1643F"/>
    <w:multiLevelType w:val="hybridMultilevel"/>
    <w:tmpl w:val="8EA4BE4C"/>
    <w:lvl w:ilvl="0" w:tplc="A8C412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FA1C1D"/>
    <w:multiLevelType w:val="hybridMultilevel"/>
    <w:tmpl w:val="5C5EDCB2"/>
    <w:lvl w:ilvl="0" w:tplc="1C206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10CEF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076C74"/>
    <w:multiLevelType w:val="multilevel"/>
    <w:tmpl w:val="CC8EDB14"/>
    <w:name w:val="0,61351572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15" w15:restartNumberingAfterBreak="0">
    <w:nsid w:val="38635FD6"/>
    <w:multiLevelType w:val="hybridMultilevel"/>
    <w:tmpl w:val="09A2F1C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90075E1"/>
    <w:multiLevelType w:val="hybridMultilevel"/>
    <w:tmpl w:val="145C63E4"/>
    <w:lvl w:ilvl="0" w:tplc="62EC50D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00728A"/>
    <w:multiLevelType w:val="hybridMultilevel"/>
    <w:tmpl w:val="3A3ED102"/>
    <w:lvl w:ilvl="0" w:tplc="04240001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41FEA"/>
    <w:multiLevelType w:val="hybridMultilevel"/>
    <w:tmpl w:val="19FC280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72CD4"/>
    <w:multiLevelType w:val="multilevel"/>
    <w:tmpl w:val="B4B29C94"/>
    <w:name w:val="0,9298321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A37F3"/>
    <w:multiLevelType w:val="hybridMultilevel"/>
    <w:tmpl w:val="D5942A4E"/>
    <w:lvl w:ilvl="0" w:tplc="B9266F3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E0555"/>
    <w:multiLevelType w:val="hybridMultilevel"/>
    <w:tmpl w:val="AA82BAAA"/>
    <w:lvl w:ilvl="0" w:tplc="A32E914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0729B"/>
    <w:multiLevelType w:val="hybridMultilevel"/>
    <w:tmpl w:val="D1B6D2E0"/>
    <w:lvl w:ilvl="0" w:tplc="D0E8F596">
      <w:start w:val="3"/>
      <w:numFmt w:val="bullet"/>
      <w:lvlText w:val="–"/>
      <w:lvlJc w:val="left"/>
      <w:pPr>
        <w:ind w:left="360" w:hanging="360"/>
      </w:pPr>
      <w:rPr>
        <w:rFonts w:ascii="Palatino Linotype" w:eastAsia="Symbol" w:hAnsi="Palatino Linotype" w:cs="Tahoma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  <w:lvlOverride w:ilvl="0">
      <w:startOverride w:val="1"/>
    </w:lvlOverride>
  </w:num>
  <w:num w:numId="3">
    <w:abstractNumId w:val="21"/>
  </w:num>
  <w:num w:numId="4">
    <w:abstractNumId w:val="0"/>
  </w:num>
  <w:num w:numId="5">
    <w:abstractNumId w:val="25"/>
  </w:num>
  <w:num w:numId="6">
    <w:abstractNumId w:val="14"/>
  </w:num>
  <w:num w:numId="7">
    <w:abstractNumId w:val="13"/>
  </w:num>
  <w:num w:numId="8">
    <w:abstractNumId w:val="26"/>
  </w:num>
  <w:num w:numId="9">
    <w:abstractNumId w:val="23"/>
  </w:num>
  <w:num w:numId="10">
    <w:abstractNumId w:val="6"/>
  </w:num>
  <w:num w:numId="11">
    <w:abstractNumId w:val="29"/>
  </w:num>
  <w:num w:numId="12">
    <w:abstractNumId w:val="31"/>
  </w:num>
  <w:num w:numId="13">
    <w:abstractNumId w:val="20"/>
  </w:num>
  <w:num w:numId="14">
    <w:abstractNumId w:val="11"/>
  </w:num>
  <w:num w:numId="15">
    <w:abstractNumId w:val="1"/>
  </w:num>
  <w:num w:numId="16">
    <w:abstractNumId w:val="22"/>
  </w:num>
  <w:num w:numId="17">
    <w:abstractNumId w:val="24"/>
  </w:num>
  <w:num w:numId="18">
    <w:abstractNumId w:val="7"/>
  </w:num>
  <w:num w:numId="19">
    <w:abstractNumId w:val="4"/>
  </w:num>
  <w:num w:numId="20">
    <w:abstractNumId w:val="18"/>
  </w:num>
  <w:num w:numId="21">
    <w:abstractNumId w:val="28"/>
  </w:num>
  <w:num w:numId="22">
    <w:abstractNumId w:val="16"/>
  </w:num>
  <w:num w:numId="23">
    <w:abstractNumId w:val="9"/>
  </w:num>
  <w:num w:numId="24">
    <w:abstractNumId w:val="27"/>
  </w:num>
  <w:num w:numId="25">
    <w:abstractNumId w:val="10"/>
  </w:num>
  <w:num w:numId="26">
    <w:abstractNumId w:val="12"/>
  </w:num>
  <w:num w:numId="27">
    <w:abstractNumId w:val="30"/>
  </w:num>
  <w:num w:numId="28">
    <w:abstractNumId w:val="5"/>
  </w:num>
  <w:num w:numId="29">
    <w:abstractNumId w:val="2"/>
  </w:num>
  <w:num w:numId="30">
    <w:abstractNumId w:val="3"/>
  </w:num>
  <w:num w:numId="31">
    <w:abstractNumId w:val="8"/>
  </w:num>
  <w:num w:numId="32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25AFD"/>
    <w:rsid w:val="00036A6B"/>
    <w:rsid w:val="000439D6"/>
    <w:rsid w:val="00050C9D"/>
    <w:rsid w:val="00052D47"/>
    <w:rsid w:val="00055AFE"/>
    <w:rsid w:val="000570A6"/>
    <w:rsid w:val="00060B67"/>
    <w:rsid w:val="0006181A"/>
    <w:rsid w:val="000621E3"/>
    <w:rsid w:val="00062A59"/>
    <w:rsid w:val="00063861"/>
    <w:rsid w:val="00066D3F"/>
    <w:rsid w:val="00070B40"/>
    <w:rsid w:val="00070F10"/>
    <w:rsid w:val="00071537"/>
    <w:rsid w:val="000715E1"/>
    <w:rsid w:val="00071D3B"/>
    <w:rsid w:val="00077176"/>
    <w:rsid w:val="00081B8D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123E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62375"/>
    <w:rsid w:val="0016310E"/>
    <w:rsid w:val="00164BE3"/>
    <w:rsid w:val="0017134F"/>
    <w:rsid w:val="001754CF"/>
    <w:rsid w:val="00175913"/>
    <w:rsid w:val="00177E01"/>
    <w:rsid w:val="00185423"/>
    <w:rsid w:val="00194483"/>
    <w:rsid w:val="00195A97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5D8E"/>
    <w:rsid w:val="00277CBD"/>
    <w:rsid w:val="0028092C"/>
    <w:rsid w:val="00282020"/>
    <w:rsid w:val="00292BBF"/>
    <w:rsid w:val="00292CCC"/>
    <w:rsid w:val="00295887"/>
    <w:rsid w:val="00296B02"/>
    <w:rsid w:val="002A240E"/>
    <w:rsid w:val="002B302E"/>
    <w:rsid w:val="002B5839"/>
    <w:rsid w:val="002B62DC"/>
    <w:rsid w:val="002C1106"/>
    <w:rsid w:val="002D352C"/>
    <w:rsid w:val="002E0BF2"/>
    <w:rsid w:val="002E0F14"/>
    <w:rsid w:val="002F57FB"/>
    <w:rsid w:val="00301DA2"/>
    <w:rsid w:val="00301EFD"/>
    <w:rsid w:val="003020A0"/>
    <w:rsid w:val="00302684"/>
    <w:rsid w:val="00307001"/>
    <w:rsid w:val="00307488"/>
    <w:rsid w:val="0031150F"/>
    <w:rsid w:val="00315670"/>
    <w:rsid w:val="00317F5B"/>
    <w:rsid w:val="00320672"/>
    <w:rsid w:val="00320779"/>
    <w:rsid w:val="00321099"/>
    <w:rsid w:val="00333A75"/>
    <w:rsid w:val="0034029D"/>
    <w:rsid w:val="0034146C"/>
    <w:rsid w:val="003423BD"/>
    <w:rsid w:val="0035291D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647A"/>
    <w:rsid w:val="00387B1A"/>
    <w:rsid w:val="00390A20"/>
    <w:rsid w:val="00394366"/>
    <w:rsid w:val="003A1DF9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20F"/>
    <w:rsid w:val="003D6B6B"/>
    <w:rsid w:val="003E1C74"/>
    <w:rsid w:val="003E3452"/>
    <w:rsid w:val="003E497A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776"/>
    <w:rsid w:val="004E08AF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B33E5"/>
    <w:rsid w:val="005B34F7"/>
    <w:rsid w:val="005B463E"/>
    <w:rsid w:val="005C440D"/>
    <w:rsid w:val="005C47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26D6"/>
    <w:rsid w:val="006048D4"/>
    <w:rsid w:val="0060752B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07A4"/>
    <w:rsid w:val="00693ED2"/>
    <w:rsid w:val="006940AB"/>
    <w:rsid w:val="006966F1"/>
    <w:rsid w:val="006A348A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2706"/>
    <w:rsid w:val="007056B4"/>
    <w:rsid w:val="00706BCA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0D18"/>
    <w:rsid w:val="00741B85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3310"/>
    <w:rsid w:val="00784067"/>
    <w:rsid w:val="00784376"/>
    <w:rsid w:val="00784835"/>
    <w:rsid w:val="007868CC"/>
    <w:rsid w:val="0079175E"/>
    <w:rsid w:val="00791B72"/>
    <w:rsid w:val="00793249"/>
    <w:rsid w:val="007942AD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2C96"/>
    <w:rsid w:val="007E3917"/>
    <w:rsid w:val="007E5081"/>
    <w:rsid w:val="007E6DC5"/>
    <w:rsid w:val="007F6275"/>
    <w:rsid w:val="008021B7"/>
    <w:rsid w:val="00805FF3"/>
    <w:rsid w:val="0080648D"/>
    <w:rsid w:val="00806523"/>
    <w:rsid w:val="0080661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47F39"/>
    <w:rsid w:val="00850AEB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570F"/>
    <w:rsid w:val="00927219"/>
    <w:rsid w:val="00934396"/>
    <w:rsid w:val="00935CC0"/>
    <w:rsid w:val="009407FF"/>
    <w:rsid w:val="00941A0A"/>
    <w:rsid w:val="00944311"/>
    <w:rsid w:val="00950BC3"/>
    <w:rsid w:val="0095435A"/>
    <w:rsid w:val="00955120"/>
    <w:rsid w:val="009612BB"/>
    <w:rsid w:val="00962113"/>
    <w:rsid w:val="00963D4C"/>
    <w:rsid w:val="00964539"/>
    <w:rsid w:val="009652DE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A003F"/>
    <w:rsid w:val="009A18B5"/>
    <w:rsid w:val="009A6764"/>
    <w:rsid w:val="009B559C"/>
    <w:rsid w:val="009C06CE"/>
    <w:rsid w:val="009D2609"/>
    <w:rsid w:val="009D4B55"/>
    <w:rsid w:val="009E03CA"/>
    <w:rsid w:val="009E4210"/>
    <w:rsid w:val="009F6B1B"/>
    <w:rsid w:val="00A01954"/>
    <w:rsid w:val="00A04A01"/>
    <w:rsid w:val="00A06E2A"/>
    <w:rsid w:val="00A109FE"/>
    <w:rsid w:val="00A1246D"/>
    <w:rsid w:val="00A125C5"/>
    <w:rsid w:val="00A135A7"/>
    <w:rsid w:val="00A15E72"/>
    <w:rsid w:val="00A170FC"/>
    <w:rsid w:val="00A23119"/>
    <w:rsid w:val="00A27588"/>
    <w:rsid w:val="00A312D5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D8C"/>
    <w:rsid w:val="00A84B39"/>
    <w:rsid w:val="00A87FB9"/>
    <w:rsid w:val="00A918F7"/>
    <w:rsid w:val="00A92B01"/>
    <w:rsid w:val="00A93F10"/>
    <w:rsid w:val="00A96F83"/>
    <w:rsid w:val="00AA185E"/>
    <w:rsid w:val="00AA3FB2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547D"/>
    <w:rsid w:val="00B86E4B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B3278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ACA"/>
    <w:rsid w:val="00C20AE2"/>
    <w:rsid w:val="00C21372"/>
    <w:rsid w:val="00C250D5"/>
    <w:rsid w:val="00C2756D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DC4"/>
    <w:rsid w:val="00CC6CF4"/>
    <w:rsid w:val="00CC7C0F"/>
    <w:rsid w:val="00CD1102"/>
    <w:rsid w:val="00CD325E"/>
    <w:rsid w:val="00CD3AC9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5660"/>
    <w:rsid w:val="00D221E6"/>
    <w:rsid w:val="00D248DE"/>
    <w:rsid w:val="00D2710D"/>
    <w:rsid w:val="00D27C29"/>
    <w:rsid w:val="00D34164"/>
    <w:rsid w:val="00D36FB2"/>
    <w:rsid w:val="00D40753"/>
    <w:rsid w:val="00D41A05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466E"/>
    <w:rsid w:val="00DE5AC9"/>
    <w:rsid w:val="00DE5B46"/>
    <w:rsid w:val="00DF672B"/>
    <w:rsid w:val="00DF6B2A"/>
    <w:rsid w:val="00DF7F2E"/>
    <w:rsid w:val="00E02105"/>
    <w:rsid w:val="00E02117"/>
    <w:rsid w:val="00E0357D"/>
    <w:rsid w:val="00E03AC7"/>
    <w:rsid w:val="00E11ADA"/>
    <w:rsid w:val="00E14A1A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521AF"/>
    <w:rsid w:val="00E52664"/>
    <w:rsid w:val="00E52BD7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2B09"/>
    <w:rsid w:val="00E94957"/>
    <w:rsid w:val="00E966C1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66419E"/>
  <w15:chartTrackingRefBased/>
  <w15:docId w15:val="{C806A6C1-7023-4623-B2AE-824F35EE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92570F"/>
    <w:pPr>
      <w:keepNext/>
      <w:spacing w:before="240" w:after="60" w:line="240" w:lineRule="auto"/>
      <w:jc w:val="both"/>
      <w:outlineLvl w:val="1"/>
    </w:pPr>
    <w:rPr>
      <w:rFonts w:cs="Arial"/>
      <w:b/>
      <w:bCs/>
      <w:i/>
      <w:iCs/>
      <w:sz w:val="28"/>
      <w:szCs w:val="28"/>
      <w:lang w:val="sl-SI"/>
    </w:rPr>
  </w:style>
  <w:style w:type="paragraph" w:styleId="Naslov3">
    <w:name w:val="heading 3"/>
    <w:basedOn w:val="Navaden"/>
    <w:next w:val="Navaden"/>
    <w:link w:val="Naslov3Znak"/>
    <w:qFormat/>
    <w:rsid w:val="0092570F"/>
    <w:pPr>
      <w:keepNext/>
      <w:spacing w:before="240" w:after="60" w:line="240" w:lineRule="auto"/>
      <w:jc w:val="both"/>
      <w:outlineLvl w:val="2"/>
    </w:pPr>
    <w:rPr>
      <w:rFonts w:cs="Arial"/>
      <w:b/>
      <w:bCs/>
      <w:sz w:val="26"/>
      <w:szCs w:val="26"/>
      <w:lang w:val="sl-SI"/>
    </w:rPr>
  </w:style>
  <w:style w:type="paragraph" w:styleId="Naslov4">
    <w:name w:val="heading 4"/>
    <w:basedOn w:val="Navaden"/>
    <w:next w:val="Navaden"/>
    <w:link w:val="Naslov4Znak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92570F"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val="sl-SI" w:eastAsia="sl-SI"/>
    </w:rPr>
  </w:style>
  <w:style w:type="paragraph" w:styleId="Naslov7">
    <w:name w:val="heading 7"/>
    <w:basedOn w:val="Navaden"/>
    <w:next w:val="Navaden"/>
    <w:link w:val="Naslov7Znak"/>
    <w:qFormat/>
    <w:rsid w:val="0092570F"/>
    <w:pPr>
      <w:keepNext/>
      <w:keepLines/>
      <w:spacing w:before="200" w:line="240" w:lineRule="auto"/>
      <w:outlineLvl w:val="6"/>
    </w:pPr>
    <w:rPr>
      <w:rFonts w:ascii="Times New Roman" w:hAnsi="Times New Roman"/>
      <w:i/>
      <w:iCs/>
      <w:color w:val="404040"/>
      <w:sz w:val="22"/>
      <w:szCs w:val="22"/>
      <w:lang w:val="sl-SI"/>
    </w:rPr>
  </w:style>
  <w:style w:type="paragraph" w:styleId="Naslov8">
    <w:name w:val="heading 8"/>
    <w:basedOn w:val="Navaden"/>
    <w:next w:val="Navaden"/>
    <w:link w:val="Naslov8Znak"/>
    <w:qFormat/>
    <w:rsid w:val="0092570F"/>
    <w:pPr>
      <w:spacing w:before="240" w:after="60" w:line="260" w:lineRule="exact"/>
      <w:outlineLvl w:val="7"/>
    </w:pPr>
    <w:rPr>
      <w:rFonts w:ascii="Times New Roman" w:hAnsi="Times New Roman"/>
      <w:i/>
      <w:iCs/>
      <w:sz w:val="24"/>
    </w:rPr>
  </w:style>
  <w:style w:type="paragraph" w:styleId="Naslov9">
    <w:name w:val="heading 9"/>
    <w:basedOn w:val="Navaden"/>
    <w:next w:val="Navaden"/>
    <w:link w:val="Naslov9Znak"/>
    <w:qFormat/>
    <w:rsid w:val="0092570F"/>
    <w:pPr>
      <w:spacing w:before="240" w:after="60" w:line="260" w:lineRule="exact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DF672B"/>
    <w:pPr>
      <w:spacing w:line="264" w:lineRule="auto"/>
      <w:jc w:val="both"/>
    </w:pPr>
    <w:rPr>
      <w:rFonts w:cs="Arial"/>
      <w:b/>
      <w:szCs w:val="20"/>
      <w:lang w:val="sl-SI" w:eastAsia="sl-SI"/>
    </w:rPr>
  </w:style>
  <w:style w:type="paragraph" w:styleId="Telobesedila-zamik">
    <w:name w:val="Body Text Indent"/>
    <w:basedOn w:val="Navaden"/>
    <w:link w:val="Telobesedila-zamikZnak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uiPriority w:val="99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link w:val="BesedilooblakaZnak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0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nhideWhenUsed/>
    <w:rsid w:val="008A5251"/>
    <w:rPr>
      <w:color w:val="800080"/>
      <w:u w:val="single"/>
    </w:rPr>
  </w:style>
  <w:style w:type="paragraph" w:styleId="Sprotnaopomba-besedilo">
    <w:name w:val="footnote text"/>
    <w:aliases w:val="Footnote,Fußnote"/>
    <w:basedOn w:val="Navaden"/>
    <w:link w:val="Sprotnaopomba-besediloZnak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aliases w:val="Footnote Znak,Fußnote Znak"/>
    <w:link w:val="Sprotnaopomba-besedilo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rsid w:val="009A003F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basedOn w:val="Privzetapisavaodstavka"/>
    <w:link w:val="Naslov2"/>
    <w:rsid w:val="0092570F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Naslov3Znak">
    <w:name w:val="Naslov 3 Znak"/>
    <w:basedOn w:val="Privzetapisavaodstavka"/>
    <w:link w:val="Naslov3"/>
    <w:rsid w:val="0092570F"/>
    <w:rPr>
      <w:rFonts w:ascii="Arial" w:hAnsi="Arial" w:cs="Arial"/>
      <w:b/>
      <w:bCs/>
      <w:sz w:val="26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rsid w:val="0092570F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92570F"/>
    <w:rPr>
      <w:i/>
      <w:iCs/>
      <w:color w:val="404040"/>
      <w:sz w:val="22"/>
      <w:szCs w:val="22"/>
      <w:lang w:eastAsia="en-US"/>
    </w:rPr>
  </w:style>
  <w:style w:type="character" w:customStyle="1" w:styleId="Naslov8Znak">
    <w:name w:val="Naslov 8 Znak"/>
    <w:basedOn w:val="Privzetapisavaodstavka"/>
    <w:link w:val="Naslov8"/>
    <w:rsid w:val="0092570F"/>
    <w:rPr>
      <w:i/>
      <w:iCs/>
      <w:sz w:val="24"/>
      <w:szCs w:val="24"/>
      <w:lang w:val="en-US" w:eastAsia="en-US"/>
    </w:rPr>
  </w:style>
  <w:style w:type="character" w:customStyle="1" w:styleId="Naslov9Znak">
    <w:name w:val="Naslov 9 Znak"/>
    <w:basedOn w:val="Privzetapisavaodstavka"/>
    <w:link w:val="Naslov9"/>
    <w:rsid w:val="0092570F"/>
    <w:rPr>
      <w:rFonts w:ascii="Arial" w:hAnsi="Arial" w:cs="Arial"/>
      <w:sz w:val="22"/>
      <w:szCs w:val="22"/>
      <w:lang w:val="en-US" w:eastAsia="en-US"/>
    </w:rPr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locked/>
    <w:rsid w:val="0092570F"/>
    <w:rPr>
      <w:rFonts w:ascii="Arial" w:hAnsi="Arial"/>
      <w:b/>
      <w:kern w:val="32"/>
      <w:sz w:val="28"/>
      <w:szCs w:val="32"/>
    </w:rPr>
  </w:style>
  <w:style w:type="character" w:customStyle="1" w:styleId="Naslov4Znak">
    <w:name w:val="Naslov 4 Znak"/>
    <w:link w:val="Naslov4"/>
    <w:locked/>
    <w:rsid w:val="0092570F"/>
    <w:rPr>
      <w:b/>
      <w:bCs/>
      <w:sz w:val="28"/>
      <w:szCs w:val="28"/>
      <w:lang w:val="en-US" w:eastAsia="en-US"/>
    </w:rPr>
  </w:style>
  <w:style w:type="paragraph" w:styleId="Telobesedila">
    <w:name w:val="Body Text"/>
    <w:basedOn w:val="Navaden"/>
    <w:link w:val="TelobesedilaZnak"/>
    <w:rsid w:val="0092570F"/>
    <w:pPr>
      <w:spacing w:line="240" w:lineRule="auto"/>
      <w:jc w:val="both"/>
    </w:pPr>
    <w:rPr>
      <w:rFonts w:ascii="Times New Roman" w:hAnsi="Times New Roman"/>
      <w:b/>
      <w:bCs/>
      <w:sz w:val="24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92570F"/>
    <w:rPr>
      <w:b/>
      <w:bCs/>
      <w:sz w:val="24"/>
    </w:rPr>
  </w:style>
  <w:style w:type="paragraph" w:customStyle="1" w:styleId="arttext1">
    <w:name w:val="arttext1"/>
    <w:basedOn w:val="Navaden"/>
    <w:rsid w:val="0092570F"/>
    <w:pPr>
      <w:spacing w:before="240" w:after="240" w:line="324" w:lineRule="auto"/>
      <w:ind w:left="40" w:right="40"/>
    </w:pPr>
    <w:rPr>
      <w:rFonts w:ascii="Tahoma" w:hAnsi="Tahoma" w:cs="Tahoma"/>
      <w:color w:val="000000"/>
      <w:sz w:val="12"/>
      <w:szCs w:val="1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92570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92570F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92570F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92570F"/>
    <w:rPr>
      <w:rFonts w:ascii="Arial" w:hAnsi="Arial"/>
      <w:b/>
      <w:sz w:val="22"/>
      <w:szCs w:val="22"/>
      <w:lang w:val="x-none" w:eastAsia="x-none"/>
    </w:rPr>
  </w:style>
  <w:style w:type="paragraph" w:customStyle="1" w:styleId="Alineazaodstavkom">
    <w:name w:val="Alinea za odstavkom"/>
    <w:basedOn w:val="Navaden"/>
    <w:link w:val="AlineazaodstavkomZnak"/>
    <w:qFormat/>
    <w:rsid w:val="0092570F"/>
    <w:pPr>
      <w:numPr>
        <w:numId w:val="3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92570F"/>
    <w:rPr>
      <w:rFonts w:ascii="Arial" w:hAnsi="Arial"/>
      <w:sz w:val="22"/>
      <w:szCs w:val="22"/>
      <w:lang w:val="x-none" w:eastAsia="x-none"/>
    </w:rPr>
  </w:style>
  <w:style w:type="paragraph" w:customStyle="1" w:styleId="Poglavje">
    <w:name w:val="Poglavje"/>
    <w:basedOn w:val="Navaden"/>
    <w:qFormat/>
    <w:rsid w:val="00925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Vrstapredpisa">
    <w:name w:val="Vrsta predpisa"/>
    <w:basedOn w:val="Navaden"/>
    <w:link w:val="VrstapredpisaZnak"/>
    <w:qFormat/>
    <w:rsid w:val="0092570F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92570F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92570F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92570F"/>
    <w:rPr>
      <w:rFonts w:ascii="Arial" w:hAnsi="Arial" w:cs="Arial"/>
      <w:b/>
      <w:sz w:val="22"/>
      <w:szCs w:val="22"/>
    </w:rPr>
  </w:style>
  <w:style w:type="paragraph" w:styleId="Navadensplet">
    <w:name w:val="Normal (Web)"/>
    <w:basedOn w:val="Navaden"/>
    <w:uiPriority w:val="99"/>
    <w:rsid w:val="0092570F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character" w:customStyle="1" w:styleId="BesedilooblakaZnak">
    <w:name w:val="Besedilo oblačka Znak"/>
    <w:link w:val="Besedilooblaka"/>
    <w:semiHidden/>
    <w:locked/>
    <w:rsid w:val="0092570F"/>
    <w:rPr>
      <w:rFonts w:ascii="Tahoma" w:hAnsi="Tahoma" w:cs="Tahoma"/>
      <w:sz w:val="16"/>
      <w:szCs w:val="16"/>
      <w:lang w:val="en-US" w:eastAsia="en-US"/>
    </w:rPr>
  </w:style>
  <w:style w:type="character" w:customStyle="1" w:styleId="Telobesedila-zamikZnak">
    <w:name w:val="Telo besedila - zamik Znak"/>
    <w:link w:val="Telobesedila-zamik"/>
    <w:locked/>
    <w:rsid w:val="0092570F"/>
    <w:rPr>
      <w:sz w:val="24"/>
      <w:szCs w:val="24"/>
    </w:rPr>
  </w:style>
  <w:style w:type="paragraph" w:customStyle="1" w:styleId="Odstavekseznama1">
    <w:name w:val="Odstavek seznama1"/>
    <w:basedOn w:val="Navaden"/>
    <w:qFormat/>
    <w:rsid w:val="0092570F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92570F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locked/>
    <w:rsid w:val="0092570F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locked/>
    <w:rsid w:val="0092570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92570F"/>
    <w:pPr>
      <w:numPr>
        <w:numId w:val="2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92570F"/>
    <w:pPr>
      <w:numPr>
        <w:numId w:val="0"/>
      </w:numPr>
      <w:tabs>
        <w:tab w:val="num" w:pos="720"/>
      </w:tabs>
      <w:ind w:left="720" w:hanging="360"/>
    </w:pPr>
  </w:style>
  <w:style w:type="character" w:customStyle="1" w:styleId="OdsekZnak">
    <w:name w:val="Odsek Znak"/>
    <w:basedOn w:val="OddelekZnak1"/>
    <w:link w:val="Odsek"/>
    <w:locked/>
    <w:rsid w:val="0092570F"/>
    <w:rPr>
      <w:rFonts w:ascii="Arial" w:hAnsi="Arial"/>
      <w:b/>
      <w:sz w:val="22"/>
      <w:szCs w:val="22"/>
      <w:lang w:val="x-none" w:eastAsia="x-none"/>
    </w:rPr>
  </w:style>
  <w:style w:type="paragraph" w:customStyle="1" w:styleId="CharCharCharCharCharCharCharCharCharCharCharChar">
    <w:name w:val="Char Char Char Char Char Char Char Char Char Char Char Char"/>
    <w:basedOn w:val="Navaden"/>
    <w:rsid w:val="0092570F"/>
    <w:pPr>
      <w:spacing w:after="160" w:line="240" w:lineRule="exact"/>
    </w:pPr>
    <w:rPr>
      <w:rFonts w:ascii="Tahoma" w:hAnsi="Tahoma"/>
      <w:szCs w:val="20"/>
      <w:lang w:val="sl-SI"/>
    </w:rPr>
  </w:style>
  <w:style w:type="character" w:customStyle="1" w:styleId="mediumtext1">
    <w:name w:val="medium_text1"/>
    <w:rsid w:val="0092570F"/>
    <w:rPr>
      <w:rFonts w:cs="Times New Roman"/>
      <w:sz w:val="20"/>
      <w:szCs w:val="20"/>
    </w:rPr>
  </w:style>
  <w:style w:type="paragraph" w:styleId="HTML-oblikovano">
    <w:name w:val="HTML Preformatted"/>
    <w:basedOn w:val="Navaden"/>
    <w:link w:val="HTML-oblikovanoZnak"/>
    <w:rsid w:val="00925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spacing w:line="240" w:lineRule="auto"/>
    </w:pPr>
    <w:rPr>
      <w:rFonts w:ascii="Courier New" w:eastAsia="Arial Unicode MS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basedOn w:val="Privzetapisavaodstavka"/>
    <w:link w:val="HTML-oblikovano"/>
    <w:rsid w:val="0092570F"/>
    <w:rPr>
      <w:rFonts w:ascii="Courier New" w:eastAsia="Arial Unicode MS" w:hAnsi="Courier New" w:cs="Courier New"/>
      <w:color w:val="000000"/>
      <w:sz w:val="18"/>
      <w:szCs w:val="18"/>
      <w:lang w:val="en-GB" w:eastAsia="en-US"/>
    </w:rPr>
  </w:style>
  <w:style w:type="paragraph" w:customStyle="1" w:styleId="APobarvanoleni">
    <w:name w:val="A Pobarvano členi"/>
    <w:basedOn w:val="Navaden"/>
    <w:rsid w:val="0092570F"/>
    <w:pPr>
      <w:shd w:val="clear" w:color="auto" w:fill="FFFF99"/>
      <w:spacing w:line="240" w:lineRule="auto"/>
      <w:ind w:left="-907"/>
      <w:jc w:val="both"/>
    </w:pPr>
    <w:rPr>
      <w:rFonts w:ascii="Times New Roman" w:hAnsi="Times New Roman"/>
      <w:color w:val="000000"/>
      <w:sz w:val="24"/>
      <w:szCs w:val="20"/>
      <w:lang w:val="en-GB" w:eastAsia="sl-SI"/>
    </w:rPr>
  </w:style>
  <w:style w:type="character" w:styleId="tevilkastrani">
    <w:name w:val="page number"/>
    <w:rsid w:val="0092570F"/>
    <w:rPr>
      <w:rFonts w:cs="Times New Roman"/>
    </w:rPr>
  </w:style>
  <w:style w:type="paragraph" w:customStyle="1" w:styleId="novela">
    <w:name w:val="novela"/>
    <w:basedOn w:val="Navaden"/>
    <w:next w:val="Navaden"/>
    <w:autoRedefine/>
    <w:rsid w:val="0092570F"/>
    <w:pPr>
      <w:keepNext/>
      <w:spacing w:after="120" w:line="240" w:lineRule="auto"/>
      <w:ind w:firstLine="284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Naslov32">
    <w:name w:val="Naslov 32"/>
    <w:basedOn w:val="Navaden"/>
    <w:rsid w:val="0092570F"/>
    <w:pPr>
      <w:spacing w:line="240" w:lineRule="auto"/>
      <w:outlineLvl w:val="3"/>
    </w:pPr>
    <w:rPr>
      <w:rFonts w:ascii="Times New Roman" w:hAnsi="Times New Roman"/>
      <w:sz w:val="27"/>
      <w:szCs w:val="27"/>
      <w:lang w:val="sl-SI" w:eastAsia="sl-SI"/>
    </w:rPr>
  </w:style>
  <w:style w:type="character" w:customStyle="1" w:styleId="longtext1">
    <w:name w:val="long_text1"/>
    <w:rsid w:val="0092570F"/>
    <w:rPr>
      <w:rFonts w:cs="Times New Roman"/>
      <w:sz w:val="16"/>
      <w:szCs w:val="16"/>
    </w:rPr>
  </w:style>
  <w:style w:type="paragraph" w:customStyle="1" w:styleId="ic">
    <w:name w:val="ic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5Normal">
    <w:name w:val="5 Normal"/>
    <w:rsid w:val="0092570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im">
    <w:name w:val="im"/>
    <w:basedOn w:val="Navaden"/>
    <w:rsid w:val="0092570F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EntEmet">
    <w:name w:val="EntEmet"/>
    <w:basedOn w:val="Navaden"/>
    <w:rsid w:val="0092570F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  <w:rPr>
      <w:rFonts w:ascii="Times New Roman" w:hAnsi="Times New Roman"/>
      <w:sz w:val="24"/>
      <w:szCs w:val="20"/>
      <w:lang w:val="en-GB" w:eastAsia="fr-BE"/>
    </w:rPr>
  </w:style>
  <w:style w:type="paragraph" w:customStyle="1" w:styleId="Odstavekseznama2">
    <w:name w:val="Odstavek seznama2"/>
    <w:basedOn w:val="Navaden"/>
    <w:rsid w:val="0092570F"/>
    <w:pPr>
      <w:spacing w:line="240" w:lineRule="auto"/>
      <w:ind w:left="720"/>
      <w:contextualSpacing/>
    </w:pPr>
    <w:rPr>
      <w:rFonts w:ascii="Times New Roman" w:hAnsi="Times New Roman"/>
      <w:sz w:val="22"/>
      <w:szCs w:val="22"/>
      <w:lang w:val="sl-SI"/>
    </w:rPr>
  </w:style>
  <w:style w:type="character" w:customStyle="1" w:styleId="highlight01">
    <w:name w:val="highlight01"/>
    <w:rsid w:val="0092570F"/>
    <w:rPr>
      <w:rFonts w:cs="Times New Roman"/>
      <w:color w:val="000000"/>
      <w:shd w:val="clear" w:color="auto" w:fill="FFFF66"/>
    </w:rPr>
  </w:style>
  <w:style w:type="paragraph" w:customStyle="1" w:styleId="esegmenth4">
    <w:name w:val="esegment_h4"/>
    <w:basedOn w:val="Navaden"/>
    <w:rsid w:val="0092570F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paragraph" w:styleId="Telobesedila2">
    <w:name w:val="Body Text 2"/>
    <w:basedOn w:val="Navaden"/>
    <w:link w:val="Telobesedila2Znak"/>
    <w:rsid w:val="0092570F"/>
    <w:pPr>
      <w:spacing w:after="120" w:line="480" w:lineRule="auto"/>
    </w:pPr>
    <w:rPr>
      <w:lang w:val="x-none"/>
    </w:rPr>
  </w:style>
  <w:style w:type="character" w:customStyle="1" w:styleId="Telobesedila2Znak">
    <w:name w:val="Telo besedila 2 Znak"/>
    <w:basedOn w:val="Privzetapisavaodstavka"/>
    <w:link w:val="Telobesedila2"/>
    <w:rsid w:val="0092570F"/>
    <w:rPr>
      <w:rFonts w:ascii="Arial" w:hAnsi="Arial"/>
      <w:szCs w:val="24"/>
      <w:lang w:val="x-none" w:eastAsia="en-US"/>
    </w:rPr>
  </w:style>
  <w:style w:type="character" w:customStyle="1" w:styleId="CharChar14">
    <w:name w:val="Char Char14"/>
    <w:rsid w:val="0092570F"/>
    <w:rPr>
      <w:rFonts w:ascii="Arial" w:hAnsi="Arial" w:cs="Arial"/>
      <w:b/>
      <w:bCs/>
      <w:kern w:val="32"/>
      <w:sz w:val="32"/>
      <w:szCs w:val="32"/>
      <w:lang w:val="sl-SI" w:eastAsia="sl-SI" w:bidi="ar-SA"/>
    </w:rPr>
  </w:style>
  <w:style w:type="paragraph" w:customStyle="1" w:styleId="Brezrazmikov1">
    <w:name w:val="Brez razmikov1"/>
    <w:qFormat/>
    <w:rsid w:val="0092570F"/>
    <w:rPr>
      <w:rFonts w:eastAsia="Calibri"/>
      <w:sz w:val="22"/>
      <w:szCs w:val="22"/>
      <w:lang w:eastAsia="en-US"/>
    </w:rPr>
  </w:style>
  <w:style w:type="paragraph" w:styleId="Naslov">
    <w:name w:val="Title"/>
    <w:basedOn w:val="Navaden"/>
    <w:next w:val="Navaden"/>
    <w:link w:val="NaslovZnak"/>
    <w:qFormat/>
    <w:rsid w:val="0092570F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color w:val="17365D"/>
      <w:spacing w:val="5"/>
      <w:kern w:val="28"/>
      <w:sz w:val="52"/>
      <w:szCs w:val="52"/>
      <w:lang w:val="sl-SI"/>
    </w:rPr>
  </w:style>
  <w:style w:type="character" w:customStyle="1" w:styleId="NaslovZnak">
    <w:name w:val="Naslov Znak"/>
    <w:basedOn w:val="Privzetapisavaodstavka"/>
    <w:link w:val="Naslov"/>
    <w:rsid w:val="0092570F"/>
    <w:rPr>
      <w:color w:val="17365D"/>
      <w:spacing w:val="5"/>
      <w:kern w:val="28"/>
      <w:sz w:val="52"/>
      <w:szCs w:val="52"/>
      <w:lang w:eastAsia="en-US"/>
    </w:rPr>
  </w:style>
  <w:style w:type="paragraph" w:styleId="Podnaslov">
    <w:name w:val="Subtitle"/>
    <w:basedOn w:val="Navaden"/>
    <w:next w:val="Navaden"/>
    <w:link w:val="PodnaslovZnak"/>
    <w:qFormat/>
    <w:rsid w:val="0092570F"/>
    <w:pPr>
      <w:numPr>
        <w:ilvl w:val="1"/>
      </w:numPr>
      <w:spacing w:line="240" w:lineRule="auto"/>
    </w:pPr>
    <w:rPr>
      <w:rFonts w:ascii="Times New Roman" w:hAnsi="Times New Roman"/>
      <w:i/>
      <w:iCs/>
      <w:color w:val="4F81BD"/>
      <w:spacing w:val="15"/>
      <w:sz w:val="24"/>
      <w:lang w:val="sl-SI"/>
    </w:rPr>
  </w:style>
  <w:style w:type="character" w:customStyle="1" w:styleId="PodnaslovZnak">
    <w:name w:val="Podnaslov Znak"/>
    <w:basedOn w:val="Privzetapisavaodstavka"/>
    <w:link w:val="Podnaslov"/>
    <w:rsid w:val="0092570F"/>
    <w:rPr>
      <w:i/>
      <w:iCs/>
      <w:color w:val="4F81BD"/>
      <w:spacing w:val="15"/>
      <w:sz w:val="24"/>
      <w:szCs w:val="24"/>
      <w:lang w:eastAsia="en-US"/>
    </w:rPr>
  </w:style>
  <w:style w:type="paragraph" w:customStyle="1" w:styleId="Odstavekseznama3">
    <w:name w:val="Odstavek seznama3"/>
    <w:basedOn w:val="Navaden"/>
    <w:qFormat/>
    <w:rsid w:val="0092570F"/>
    <w:pPr>
      <w:spacing w:line="240" w:lineRule="auto"/>
      <w:ind w:left="708"/>
    </w:pPr>
    <w:rPr>
      <w:rFonts w:ascii="Times New Roman" w:eastAsia="Calibri" w:hAnsi="Times New Roman"/>
      <w:sz w:val="22"/>
      <w:szCs w:val="22"/>
      <w:lang w:val="sl-SI"/>
    </w:rPr>
  </w:style>
  <w:style w:type="paragraph" w:customStyle="1" w:styleId="Default">
    <w:name w:val="Default"/>
    <w:rsid w:val="0092570F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CharChar2">
    <w:name w:val="Char Char2"/>
    <w:rsid w:val="0092570F"/>
    <w:rPr>
      <w:lang w:val="sl-SI" w:eastAsia="sl-SI" w:bidi="ar-SA"/>
    </w:rPr>
  </w:style>
  <w:style w:type="paragraph" w:customStyle="1" w:styleId="p">
    <w:name w:val="p"/>
    <w:basedOn w:val="Navaden"/>
    <w:rsid w:val="0092570F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val="sl-SI" w:eastAsia="sl-SI"/>
    </w:rPr>
  </w:style>
  <w:style w:type="paragraph" w:customStyle="1" w:styleId="esegmentt">
    <w:name w:val="esegment_t"/>
    <w:basedOn w:val="Navaden"/>
    <w:rsid w:val="0092570F"/>
    <w:pPr>
      <w:spacing w:after="145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val="sl-SI" w:eastAsia="sl-SI"/>
    </w:rPr>
  </w:style>
  <w:style w:type="paragraph" w:customStyle="1" w:styleId="NumPar1">
    <w:name w:val="NumPar 1"/>
    <w:basedOn w:val="Navaden"/>
    <w:next w:val="Navaden"/>
    <w:rsid w:val="0092570F"/>
    <w:pPr>
      <w:numPr>
        <w:numId w:val="5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NumPar2">
    <w:name w:val="NumPar 2"/>
    <w:basedOn w:val="Navaden"/>
    <w:next w:val="Navaden"/>
    <w:rsid w:val="0092570F"/>
    <w:pPr>
      <w:numPr>
        <w:ilvl w:val="1"/>
        <w:numId w:val="5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NumPar3">
    <w:name w:val="NumPar 3"/>
    <w:basedOn w:val="Navaden"/>
    <w:next w:val="Navaden"/>
    <w:rsid w:val="0092570F"/>
    <w:pPr>
      <w:numPr>
        <w:ilvl w:val="2"/>
        <w:numId w:val="5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NumPar4">
    <w:name w:val="NumPar 4"/>
    <w:basedOn w:val="Navaden"/>
    <w:next w:val="Navaden"/>
    <w:rsid w:val="0092570F"/>
    <w:pPr>
      <w:numPr>
        <w:ilvl w:val="3"/>
        <w:numId w:val="5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styleId="Oznaenseznam">
    <w:name w:val="List Bullet"/>
    <w:basedOn w:val="Navaden"/>
    <w:rsid w:val="0092570F"/>
    <w:pPr>
      <w:numPr>
        <w:numId w:val="4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GolobesediloZnak">
    <w:name w:val="Golo besedilo Znak"/>
    <w:link w:val="Golobesedilo"/>
    <w:uiPriority w:val="99"/>
    <w:rsid w:val="0092570F"/>
    <w:rPr>
      <w:rFonts w:ascii="Courier New" w:hAnsi="Courier New" w:cs="Courier New"/>
    </w:rPr>
  </w:style>
  <w:style w:type="paragraph" w:customStyle="1" w:styleId="Pa3">
    <w:name w:val="Pa3"/>
    <w:basedOn w:val="Navaden"/>
    <w:next w:val="Navaden"/>
    <w:uiPriority w:val="99"/>
    <w:rsid w:val="0092570F"/>
    <w:pPr>
      <w:autoSpaceDE w:val="0"/>
      <w:autoSpaceDN w:val="0"/>
      <w:adjustRightInd w:val="0"/>
      <w:spacing w:line="171" w:lineRule="atLeast"/>
    </w:pPr>
    <w:rPr>
      <w:sz w:val="24"/>
      <w:lang w:val="sl-SI" w:eastAsia="sl-SI"/>
    </w:rPr>
  </w:style>
  <w:style w:type="paragraph" w:customStyle="1" w:styleId="Text1">
    <w:name w:val="Text 1"/>
    <w:basedOn w:val="Navaden"/>
    <w:rsid w:val="0092570F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val="sl-SI"/>
    </w:rPr>
  </w:style>
  <w:style w:type="paragraph" w:customStyle="1" w:styleId="Point0number">
    <w:name w:val="Point 0 (number)"/>
    <w:basedOn w:val="Navaden"/>
    <w:rsid w:val="0092570F"/>
    <w:pPr>
      <w:numPr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1number">
    <w:name w:val="Point 1 (number)"/>
    <w:basedOn w:val="Navaden"/>
    <w:rsid w:val="0092570F"/>
    <w:pPr>
      <w:numPr>
        <w:ilvl w:val="2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2number">
    <w:name w:val="Point 2 (number)"/>
    <w:basedOn w:val="Navaden"/>
    <w:rsid w:val="0092570F"/>
    <w:pPr>
      <w:numPr>
        <w:ilvl w:val="4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3number">
    <w:name w:val="Point 3 (number)"/>
    <w:basedOn w:val="Navaden"/>
    <w:rsid w:val="0092570F"/>
    <w:pPr>
      <w:numPr>
        <w:ilvl w:val="6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0letter">
    <w:name w:val="Point 0 (letter)"/>
    <w:basedOn w:val="Navaden"/>
    <w:rsid w:val="0092570F"/>
    <w:pPr>
      <w:numPr>
        <w:ilvl w:val="1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1letter">
    <w:name w:val="Point 1 (letter)"/>
    <w:basedOn w:val="Navaden"/>
    <w:rsid w:val="0092570F"/>
    <w:pPr>
      <w:numPr>
        <w:ilvl w:val="3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2letter">
    <w:name w:val="Point 2 (letter)"/>
    <w:basedOn w:val="Navaden"/>
    <w:rsid w:val="0092570F"/>
    <w:pPr>
      <w:numPr>
        <w:ilvl w:val="5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3letter">
    <w:name w:val="Point 3 (letter)"/>
    <w:basedOn w:val="Navaden"/>
    <w:rsid w:val="0092570F"/>
    <w:pPr>
      <w:numPr>
        <w:ilvl w:val="7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Point4letter">
    <w:name w:val="Point 4 (letter)"/>
    <w:basedOn w:val="Navaden"/>
    <w:rsid w:val="0092570F"/>
    <w:pPr>
      <w:numPr>
        <w:ilvl w:val="8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  <w:lang w:val="sl-SI"/>
    </w:rPr>
  </w:style>
  <w:style w:type="paragraph" w:customStyle="1" w:styleId="Titrearticle">
    <w:name w:val="Titre article"/>
    <w:basedOn w:val="Navaden"/>
    <w:next w:val="Navaden"/>
    <w:rsid w:val="0092570F"/>
    <w:pPr>
      <w:keepNext/>
      <w:spacing w:before="360" w:after="120" w:line="240" w:lineRule="auto"/>
      <w:jc w:val="center"/>
    </w:pPr>
    <w:rPr>
      <w:rFonts w:ascii="Times New Roman" w:hAnsi="Times New Roman"/>
      <w:i/>
      <w:sz w:val="24"/>
      <w:lang w:val="sl-SI"/>
    </w:rPr>
  </w:style>
  <w:style w:type="paragraph" w:customStyle="1" w:styleId="pa30">
    <w:name w:val="pa3"/>
    <w:basedOn w:val="Navaden"/>
    <w:uiPriority w:val="99"/>
    <w:rsid w:val="0092570F"/>
    <w:pPr>
      <w:autoSpaceDE w:val="0"/>
      <w:autoSpaceDN w:val="0"/>
      <w:spacing w:line="240" w:lineRule="auto"/>
    </w:pPr>
    <w:rPr>
      <w:rFonts w:eastAsia="Calibri" w:cs="Arial"/>
      <w:sz w:val="24"/>
      <w:lang w:val="sl-SI" w:eastAsia="sl-SI"/>
    </w:rPr>
  </w:style>
  <w:style w:type="character" w:customStyle="1" w:styleId="highlight">
    <w:name w:val="highlight"/>
    <w:rsid w:val="0092570F"/>
    <w:rPr>
      <w:rFonts w:ascii="Times New Roman" w:hAnsi="Times New Roman" w:cs="Times New Roman" w:hint="default"/>
    </w:rPr>
  </w:style>
  <w:style w:type="paragraph" w:customStyle="1" w:styleId="Normal8pt">
    <w:name w:val="Normal + 8 pt"/>
    <w:aliases w:val="Before:  12 pt,Line spacing:  Exactly 12 pt"/>
    <w:basedOn w:val="Glava"/>
    <w:rsid w:val="0092570F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customStyle="1" w:styleId="esegmentp">
    <w:name w:val="esegment_p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92570F"/>
    <w:pPr>
      <w:pBdr>
        <w:bottom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vrhobrazcaZnak">
    <w:name w:val="z-vrh obrazca Znak"/>
    <w:basedOn w:val="Privzetapisavaodstavka"/>
    <w:link w:val="z-vrhobrazca"/>
    <w:uiPriority w:val="99"/>
    <w:rsid w:val="0092570F"/>
    <w:rPr>
      <w:rFonts w:ascii="Arial" w:hAnsi="Arial"/>
      <w:vanish/>
      <w:sz w:val="16"/>
      <w:szCs w:val="16"/>
      <w:lang w:val="x-none" w:eastAsia="x-none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92570F"/>
    <w:pPr>
      <w:pBdr>
        <w:top w:val="single" w:sz="6" w:space="1" w:color="auto"/>
      </w:pBdr>
      <w:spacing w:line="240" w:lineRule="auto"/>
      <w:jc w:val="center"/>
    </w:pPr>
    <w:rPr>
      <w:vanish/>
      <w:sz w:val="16"/>
      <w:szCs w:val="16"/>
      <w:lang w:val="x-none" w:eastAsia="x-none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92570F"/>
    <w:rPr>
      <w:rFonts w:ascii="Arial" w:hAnsi="Arial"/>
      <w:vanish/>
      <w:sz w:val="16"/>
      <w:szCs w:val="16"/>
      <w:lang w:val="x-none" w:eastAsia="x-none"/>
    </w:rPr>
  </w:style>
  <w:style w:type="character" w:customStyle="1" w:styleId="st1">
    <w:name w:val="st1"/>
    <w:rsid w:val="0092570F"/>
  </w:style>
  <w:style w:type="paragraph" w:customStyle="1" w:styleId="CharChar1">
    <w:name w:val="Char Char1"/>
    <w:basedOn w:val="Navaden"/>
    <w:rsid w:val="0092570F"/>
    <w:pPr>
      <w:spacing w:after="160" w:line="240" w:lineRule="exact"/>
    </w:pPr>
    <w:rPr>
      <w:rFonts w:ascii="Tahoma" w:hAnsi="Tahoma"/>
      <w:szCs w:val="20"/>
    </w:rPr>
  </w:style>
  <w:style w:type="paragraph" w:customStyle="1" w:styleId="CM1">
    <w:name w:val="CM1"/>
    <w:basedOn w:val="Default"/>
    <w:next w:val="Default"/>
    <w:uiPriority w:val="99"/>
    <w:rsid w:val="0092570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92570F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92570F"/>
    <w:rPr>
      <w:rFonts w:cs="Times New Roman"/>
      <w:color w:val="auto"/>
    </w:rPr>
  </w:style>
  <w:style w:type="character" w:customStyle="1" w:styleId="IT">
    <w:name w:val="IT"/>
    <w:semiHidden/>
    <w:rsid w:val="0092570F"/>
    <w:rPr>
      <w:rFonts w:ascii="Arial" w:hAnsi="Arial" w:cs="Arial"/>
      <w:color w:val="auto"/>
      <w:sz w:val="20"/>
      <w:szCs w:val="20"/>
    </w:rPr>
  </w:style>
  <w:style w:type="character" w:customStyle="1" w:styleId="CommentTextChar1">
    <w:name w:val="Comment Text Char1"/>
    <w:semiHidden/>
    <w:locked/>
    <w:rsid w:val="0092570F"/>
    <w:rPr>
      <w:sz w:val="24"/>
      <w:szCs w:val="24"/>
      <w:lang w:bidi="sl-SI"/>
    </w:rPr>
  </w:style>
  <w:style w:type="paragraph" w:customStyle="1" w:styleId="alineazaodstavkom0">
    <w:name w:val="alineazaodstavkom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0">
    <w:name w:val="Odstavek"/>
    <w:basedOn w:val="Navaden"/>
    <w:link w:val="OdstavekZnak"/>
    <w:qFormat/>
    <w:rsid w:val="0092570F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0"/>
    <w:rsid w:val="0092570F"/>
    <w:rPr>
      <w:rFonts w:ascii="Arial" w:hAnsi="Arial"/>
      <w:sz w:val="22"/>
      <w:szCs w:val="22"/>
      <w:lang w:val="x-none" w:eastAsia="x-none"/>
    </w:rPr>
  </w:style>
  <w:style w:type="paragraph" w:customStyle="1" w:styleId="len">
    <w:name w:val="len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">
    <w:name w:val="lennaslov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ZPpregtevilke">
    <w:name w:val="ZP_preg_številke"/>
    <w:basedOn w:val="Navaden"/>
    <w:next w:val="ZPpregtekst"/>
    <w:qFormat/>
    <w:rsid w:val="0092570F"/>
    <w:pPr>
      <w:keepNext/>
      <w:keepLines/>
      <w:autoSpaceDE w:val="0"/>
      <w:autoSpaceDN w:val="0"/>
      <w:adjustRightInd w:val="0"/>
      <w:spacing w:line="240" w:lineRule="auto"/>
      <w:jc w:val="right"/>
    </w:pPr>
    <w:rPr>
      <w:rFonts w:cs="Arial"/>
      <w:sz w:val="16"/>
      <w:szCs w:val="22"/>
      <w:lang w:val="sl-SI" w:eastAsia="sl-SI"/>
    </w:rPr>
  </w:style>
  <w:style w:type="paragraph" w:customStyle="1" w:styleId="tevilnatoka">
    <w:name w:val="tevilnatoka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delek0">
    <w:name w:val="oddelek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ek0">
    <w:name w:val="odsek"/>
    <w:basedOn w:val="Navaden"/>
    <w:rsid w:val="009257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9FB18-F8C2-44C6-9316-933F3E02F1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52EC6-4752-4E26-822E-2832EC75C8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10716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PG</cp:lastModifiedBy>
  <cp:revision>5</cp:revision>
  <cp:lastPrinted>2023-05-24T08:35:00Z</cp:lastPrinted>
  <dcterms:created xsi:type="dcterms:W3CDTF">2023-05-24T09:07:00Z</dcterms:created>
  <dcterms:modified xsi:type="dcterms:W3CDTF">2023-05-24T14:31:00Z</dcterms:modified>
</cp:coreProperties>
</file>