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EC0F" w14:textId="16CE26B2" w:rsidR="00582AB1" w:rsidRDefault="00582AB1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AF3854" w14:textId="77777777" w:rsidR="00FB627A" w:rsidRDefault="00FB627A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C5C4C8" w14:textId="52B5B7E4" w:rsidR="00E7161E" w:rsidRPr="00624FDC" w:rsidRDefault="009D74EA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035A">
        <w:rPr>
          <w:rFonts w:ascii="Arial" w:hAnsi="Arial" w:cs="Arial"/>
          <w:color w:val="000000"/>
          <w:sz w:val="20"/>
          <w:szCs w:val="20"/>
        </w:rPr>
        <w:t>Ministrstvo za kmetijstvo, gozdarstvo in prehrano Republike Slovenije, Dunajska</w:t>
      </w:r>
      <w:r w:rsidR="00CE672B" w:rsidRPr="00EA035A">
        <w:rPr>
          <w:rFonts w:ascii="Arial" w:hAnsi="Arial" w:cs="Arial"/>
          <w:color w:val="000000"/>
          <w:sz w:val="20"/>
          <w:szCs w:val="20"/>
        </w:rPr>
        <w:t xml:space="preserve"> 22, 1000 Ljubljana, na podlagi </w:t>
      </w:r>
      <w:r w:rsidR="00FB627A">
        <w:rPr>
          <w:rFonts w:ascii="Arial" w:hAnsi="Arial" w:cs="Arial"/>
          <w:color w:val="000000"/>
          <w:sz w:val="20"/>
          <w:szCs w:val="20"/>
        </w:rPr>
        <w:t>10</w:t>
      </w:r>
      <w:r w:rsidR="004773F0" w:rsidRPr="00EA035A">
        <w:rPr>
          <w:rFonts w:ascii="Arial" w:hAnsi="Arial" w:cs="Arial"/>
          <w:color w:val="000000"/>
          <w:sz w:val="20"/>
          <w:szCs w:val="20"/>
        </w:rPr>
        <w:t xml:space="preserve">. člena </w:t>
      </w:r>
      <w:r w:rsidR="00FB627A" w:rsidRPr="00FB627A">
        <w:rPr>
          <w:rFonts w:ascii="Arial" w:hAnsi="Arial" w:cs="Arial"/>
          <w:color w:val="000000"/>
          <w:sz w:val="20"/>
          <w:szCs w:val="20"/>
        </w:rPr>
        <w:t>Uredb</w:t>
      </w:r>
      <w:r w:rsidR="00FB627A">
        <w:rPr>
          <w:rFonts w:ascii="Arial" w:hAnsi="Arial" w:cs="Arial"/>
          <w:color w:val="000000"/>
          <w:sz w:val="20"/>
          <w:szCs w:val="20"/>
        </w:rPr>
        <w:t>e</w:t>
      </w:r>
      <w:r w:rsidR="00FB627A" w:rsidRPr="00FB627A">
        <w:rPr>
          <w:rFonts w:ascii="Arial" w:hAnsi="Arial" w:cs="Arial"/>
          <w:color w:val="000000"/>
          <w:sz w:val="20"/>
          <w:szCs w:val="20"/>
        </w:rPr>
        <w:t xml:space="preserve"> o izvajanju ukrepa izredna začasna podpora kmetom ter MSP, ki jih je vpliv ruske invazije na Ukrajino še posebej prizadel iz Programa razvoja podeželja Republike Slovenije za obdobje 2014–2020</w:t>
      </w:r>
      <w:r w:rsidR="00A4669D" w:rsidRPr="00EA035A">
        <w:rPr>
          <w:rFonts w:ascii="Arial" w:hAnsi="Arial" w:cs="Arial"/>
          <w:color w:val="000000"/>
          <w:sz w:val="20"/>
          <w:szCs w:val="20"/>
        </w:rPr>
        <w:t xml:space="preserve"> </w:t>
      </w:r>
      <w:r w:rsidR="00CA26C6" w:rsidRPr="00EA035A">
        <w:rPr>
          <w:rFonts w:ascii="Arial" w:hAnsi="Arial" w:cs="Arial"/>
          <w:color w:val="000000"/>
          <w:sz w:val="20"/>
          <w:szCs w:val="20"/>
        </w:rPr>
        <w:t>(</w:t>
      </w:r>
      <w:r w:rsidR="008A42EC" w:rsidRPr="00EA035A">
        <w:rPr>
          <w:rFonts w:ascii="Arial" w:hAnsi="Arial" w:cs="Arial"/>
          <w:color w:val="000000"/>
          <w:sz w:val="20"/>
          <w:szCs w:val="20"/>
        </w:rPr>
        <w:t xml:space="preserve">Uradni list </w:t>
      </w:r>
      <w:r w:rsidR="00612E16" w:rsidRPr="004415B9">
        <w:rPr>
          <w:rFonts w:ascii="Arial" w:hAnsi="Arial" w:cs="Arial"/>
          <w:color w:val="000000"/>
          <w:sz w:val="20"/>
          <w:szCs w:val="20"/>
        </w:rPr>
        <w:t xml:space="preserve">RS št. </w:t>
      </w:r>
      <w:r w:rsidR="00F3255B" w:rsidRPr="004415B9">
        <w:rPr>
          <w:rFonts w:ascii="Arial" w:hAnsi="Arial" w:cs="Arial"/>
          <w:color w:val="000000"/>
          <w:sz w:val="20"/>
          <w:szCs w:val="20"/>
        </w:rPr>
        <w:t>17</w:t>
      </w:r>
      <w:r w:rsidR="00A4669D" w:rsidRPr="004415B9">
        <w:rPr>
          <w:rFonts w:ascii="Arial" w:hAnsi="Arial" w:cs="Arial"/>
          <w:color w:val="000000"/>
          <w:sz w:val="20"/>
          <w:szCs w:val="20"/>
        </w:rPr>
        <w:t>/2</w:t>
      </w:r>
      <w:r w:rsidR="00FB627A" w:rsidRPr="004415B9">
        <w:rPr>
          <w:rFonts w:ascii="Arial" w:hAnsi="Arial" w:cs="Arial"/>
          <w:color w:val="000000"/>
          <w:sz w:val="20"/>
          <w:szCs w:val="20"/>
        </w:rPr>
        <w:t>3</w:t>
      </w:r>
      <w:r w:rsidR="00E7161E" w:rsidRPr="004415B9">
        <w:rPr>
          <w:rFonts w:ascii="Arial" w:hAnsi="Arial" w:cs="Arial"/>
          <w:color w:val="000000"/>
          <w:sz w:val="20"/>
          <w:szCs w:val="20"/>
        </w:rPr>
        <w:t>;</w:t>
      </w:r>
      <w:r w:rsidR="00E7161E" w:rsidRPr="00EA035A">
        <w:rPr>
          <w:rFonts w:ascii="Arial" w:hAnsi="Arial" w:cs="Arial"/>
          <w:color w:val="000000"/>
          <w:sz w:val="20"/>
          <w:szCs w:val="20"/>
        </w:rPr>
        <w:t xml:space="preserve"> v nadaljnjem besedilu: </w:t>
      </w:r>
      <w:r w:rsidR="00DD1339">
        <w:rPr>
          <w:rFonts w:ascii="Arial" w:hAnsi="Arial" w:cs="Arial"/>
          <w:color w:val="000000"/>
          <w:sz w:val="20"/>
          <w:szCs w:val="20"/>
        </w:rPr>
        <w:t>uredba</w:t>
      </w:r>
      <w:r w:rsidR="00E7161E" w:rsidRPr="00784639">
        <w:rPr>
          <w:rFonts w:ascii="Arial" w:hAnsi="Arial" w:cs="Arial"/>
          <w:color w:val="000000"/>
          <w:sz w:val="20"/>
          <w:szCs w:val="20"/>
        </w:rPr>
        <w:t>)</w:t>
      </w:r>
      <w:r w:rsidR="00B93A37" w:rsidRPr="00E16412">
        <w:rPr>
          <w:rFonts w:ascii="Arial" w:hAnsi="Arial" w:cs="Arial"/>
          <w:color w:val="000000"/>
          <w:sz w:val="20"/>
          <w:szCs w:val="20"/>
        </w:rPr>
        <w:t>,</w:t>
      </w:r>
      <w:r w:rsidR="00CE672B" w:rsidRPr="00EA035A">
        <w:rPr>
          <w:rFonts w:ascii="Arial" w:hAnsi="Arial" w:cs="Arial"/>
          <w:color w:val="000000"/>
          <w:sz w:val="20"/>
          <w:szCs w:val="20"/>
        </w:rPr>
        <w:t xml:space="preserve"> objavlja</w:t>
      </w:r>
    </w:p>
    <w:p w14:paraId="2F1AE1B5" w14:textId="5DFEA243" w:rsidR="009D74EA" w:rsidRPr="00EB63CB" w:rsidRDefault="009D74EA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51A74F" w14:textId="77777777" w:rsidR="008631C9" w:rsidRPr="00EB63CB" w:rsidRDefault="008631C9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2AB79F" w14:textId="329F5150" w:rsidR="00FB627A" w:rsidRDefault="00E16412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E16412">
        <w:rPr>
          <w:rFonts w:ascii="Arial" w:eastAsia="Times New Roman" w:hAnsi="Arial" w:cs="Arial"/>
          <w:b/>
          <w:sz w:val="20"/>
          <w:szCs w:val="20"/>
          <w:lang w:eastAsia="x-none"/>
        </w:rPr>
        <w:t>JAVNI RAZPIS ZA UKREP izredna začasna podpora kmetom ter MSP, ki jih je vpliv ruske invazije na Ukrajino še posebej prizadel iz Programa razvoja podeželja Republike Slovenije za obdobje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E16412">
        <w:rPr>
          <w:rFonts w:ascii="Arial" w:eastAsia="Times New Roman" w:hAnsi="Arial" w:cs="Arial"/>
          <w:b/>
          <w:sz w:val="20"/>
          <w:szCs w:val="20"/>
          <w:lang w:eastAsia="x-none"/>
        </w:rPr>
        <w:t>2014–2020, za nosilce km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etijskih gospodarstev</w:t>
      </w:r>
    </w:p>
    <w:p w14:paraId="24FF415B" w14:textId="77777777" w:rsidR="00E16412" w:rsidRPr="00EB63CB" w:rsidRDefault="00E16412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FB49C6C" w14:textId="77777777" w:rsidR="00FB627A" w:rsidRPr="00EB63CB" w:rsidRDefault="00FB627A" w:rsidP="000D02E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2D983D95" w14:textId="27F816EB" w:rsidR="009D74EA" w:rsidRDefault="009D74EA" w:rsidP="001A6D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63CB">
        <w:rPr>
          <w:rFonts w:ascii="Arial" w:hAnsi="Arial" w:cs="Arial"/>
          <w:b/>
          <w:sz w:val="20"/>
          <w:szCs w:val="20"/>
        </w:rPr>
        <w:t>1</w:t>
      </w:r>
      <w:r w:rsidR="001D748E" w:rsidRPr="00EB63CB">
        <w:rPr>
          <w:rFonts w:ascii="Arial" w:hAnsi="Arial" w:cs="Arial"/>
          <w:b/>
          <w:sz w:val="20"/>
          <w:szCs w:val="20"/>
        </w:rPr>
        <w:t>.</w:t>
      </w:r>
      <w:r w:rsidRPr="00EB63CB">
        <w:rPr>
          <w:rFonts w:ascii="Arial" w:hAnsi="Arial" w:cs="Arial"/>
          <w:b/>
          <w:sz w:val="20"/>
          <w:szCs w:val="20"/>
        </w:rPr>
        <w:t xml:space="preserve"> OSNOVNI PODATKI O JAVNEM RAZPISU  </w:t>
      </w:r>
    </w:p>
    <w:p w14:paraId="7393F608" w14:textId="01523345" w:rsidR="0059153A" w:rsidRPr="0059153A" w:rsidRDefault="0059153A" w:rsidP="0059153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69"/>
        <w:gridCol w:w="6285"/>
      </w:tblGrid>
      <w:tr w:rsidR="0059153A" w:rsidRPr="00EB63CB" w14:paraId="6D576A71" w14:textId="77777777" w:rsidTr="0059153A">
        <w:trPr>
          <w:trHeight w:val="1336"/>
        </w:trPr>
        <w:tc>
          <w:tcPr>
            <w:tcW w:w="26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6329D9" w14:textId="77777777" w:rsidR="0059153A" w:rsidRPr="00EB63CB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4933DD" w14:textId="77777777" w:rsidR="0059153A" w:rsidRPr="00EB63CB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 javnega razpisa je izredna začasna podpora </w:t>
            </w:r>
            <w:r w:rsidRPr="00D91106">
              <w:rPr>
                <w:rFonts w:ascii="Arial" w:hAnsi="Arial" w:cs="Arial"/>
                <w:sz w:val="20"/>
                <w:szCs w:val="20"/>
              </w:rPr>
              <w:t>kmetijskim gospodarstvom</w:t>
            </w:r>
            <w:r>
              <w:rPr>
                <w:rFonts w:ascii="Arial" w:hAnsi="Arial" w:cs="Arial"/>
                <w:sz w:val="20"/>
                <w:szCs w:val="20"/>
              </w:rPr>
              <w:t xml:space="preserve">, ki </w:t>
            </w:r>
            <w:r w:rsidRPr="000E59E4">
              <w:rPr>
                <w:rFonts w:ascii="Arial" w:hAnsi="Arial" w:cs="Arial"/>
                <w:sz w:val="20"/>
                <w:szCs w:val="20"/>
              </w:rPr>
              <w:t>jih je vpliv ruske invazije na Ukrajino še posebej prizadel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59E4">
              <w:rPr>
                <w:rFonts w:ascii="Arial" w:hAnsi="Arial" w:cs="Arial"/>
                <w:sz w:val="20"/>
                <w:szCs w:val="20"/>
              </w:rPr>
              <w:t xml:space="preserve"> Podpora </w:t>
            </w:r>
            <w:r>
              <w:rPr>
                <w:rFonts w:ascii="Arial" w:hAnsi="Arial" w:cs="Arial"/>
                <w:sz w:val="20"/>
                <w:szCs w:val="20"/>
              </w:rPr>
              <w:t xml:space="preserve">se zagotovi za </w:t>
            </w:r>
            <w:r w:rsidRPr="000E59E4">
              <w:rPr>
                <w:rFonts w:ascii="Arial" w:hAnsi="Arial" w:cs="Arial"/>
                <w:sz w:val="20"/>
                <w:szCs w:val="20"/>
              </w:rPr>
              <w:t>sektor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0E59E4">
              <w:rPr>
                <w:rFonts w:ascii="Arial" w:hAnsi="Arial" w:cs="Arial"/>
                <w:sz w:val="20"/>
                <w:szCs w:val="20"/>
              </w:rPr>
              <w:t xml:space="preserve"> sadja,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9E4">
              <w:rPr>
                <w:rFonts w:ascii="Arial" w:hAnsi="Arial" w:cs="Arial"/>
                <w:sz w:val="20"/>
                <w:szCs w:val="20"/>
              </w:rPr>
              <w:t>vrtnin,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9E4">
              <w:rPr>
                <w:rFonts w:ascii="Arial" w:hAnsi="Arial" w:cs="Arial"/>
                <w:sz w:val="20"/>
                <w:szCs w:val="20"/>
              </w:rPr>
              <w:t>prašičjega mesa 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za zaključek</w:t>
            </w:r>
            <w:r w:rsidRPr="000E59E4">
              <w:rPr>
                <w:rFonts w:ascii="Arial" w:hAnsi="Arial" w:cs="Arial"/>
                <w:sz w:val="20"/>
                <w:szCs w:val="20"/>
              </w:rPr>
              <w:t xml:space="preserve"> naložb.</w:t>
            </w:r>
          </w:p>
        </w:tc>
      </w:tr>
      <w:tr w:rsidR="0059153A" w:rsidRPr="00EB63CB" w14:paraId="497677A8" w14:textId="77777777" w:rsidTr="0059153A">
        <w:trPr>
          <w:cantSplit/>
          <w:trHeight w:val="690"/>
        </w:trPr>
        <w:tc>
          <w:tcPr>
            <w:tcW w:w="2669" w:type="dxa"/>
            <w:vMerge w:val="restart"/>
            <w:shd w:val="clear" w:color="auto" w:fill="FFFFFF" w:themeFill="background1"/>
          </w:tcPr>
          <w:p w14:paraId="4D9B63FE" w14:textId="77777777" w:rsidR="0059153A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7D353" w14:textId="77777777" w:rsidR="0059153A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2FF02" w14:textId="77777777" w:rsidR="0059153A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D99C3" w14:textId="77777777" w:rsidR="0059153A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0A3DB" w14:textId="77777777" w:rsidR="0059153A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AF67A" w14:textId="77777777" w:rsidR="0059153A" w:rsidRPr="00EB63CB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263E9212" w14:textId="77777777" w:rsidR="0059153A" w:rsidRPr="00AE64BF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Višina razpisanih nepovratnih sredstev znaša do vključno </w:t>
            </w:r>
            <w:r>
              <w:rPr>
                <w:rFonts w:ascii="Arial" w:hAnsi="Arial" w:cs="Arial"/>
                <w:sz w:val="20"/>
                <w:szCs w:val="20"/>
              </w:rPr>
              <w:t>8.5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00.000 </w:t>
            </w:r>
            <w:r>
              <w:rPr>
                <w:rFonts w:ascii="Arial" w:hAnsi="Arial" w:cs="Arial"/>
                <w:sz w:val="20"/>
                <w:szCs w:val="20"/>
              </w:rPr>
              <w:t>EUR</w:t>
            </w:r>
            <w:r w:rsidRPr="00AE64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153A" w:rsidRPr="00EB63CB" w14:paraId="7B777FE3" w14:textId="77777777" w:rsidTr="0059153A">
        <w:trPr>
          <w:cantSplit/>
          <w:trHeight w:val="2409"/>
        </w:trPr>
        <w:tc>
          <w:tcPr>
            <w:tcW w:w="2669" w:type="dxa"/>
            <w:vMerge/>
            <w:shd w:val="clear" w:color="auto" w:fill="FFFFFF" w:themeFill="background1"/>
            <w:vAlign w:val="center"/>
          </w:tcPr>
          <w:p w14:paraId="60D94DEF" w14:textId="77777777" w:rsidR="0059153A" w:rsidRPr="00EB63CB" w:rsidRDefault="0059153A" w:rsidP="005915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0B8FA4DE" w14:textId="77777777" w:rsidR="0059153A" w:rsidRPr="00AE64BF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>Sredstva se zagotovijo iz proračunskih postavk Ministrstva za kmetijstvo, gozdarstvo in prehrano Republike Slovenije, in sicer:</w:t>
            </w:r>
          </w:p>
          <w:p w14:paraId="20B4805D" w14:textId="77777777" w:rsidR="0059153A" w:rsidRPr="00AE64BF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200A">
              <w:rPr>
                <w:rFonts w:ascii="Arial" w:hAnsi="Arial" w:cs="Arial"/>
                <w:sz w:val="20"/>
                <w:szCs w:val="20"/>
              </w:rPr>
              <w:t>6.375.000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 iz proračunske postavke </w:t>
            </w:r>
            <w:r>
              <w:rPr>
                <w:rFonts w:ascii="Arial" w:hAnsi="Arial" w:cs="Arial"/>
                <w:sz w:val="20"/>
                <w:szCs w:val="20"/>
              </w:rPr>
              <w:t>Program razvoja podeželja</w:t>
            </w:r>
            <w:r w:rsidRPr="00A4296B">
              <w:rPr>
                <w:rFonts w:ascii="Arial" w:hAnsi="Arial" w:cs="Arial"/>
                <w:sz w:val="20"/>
                <w:szCs w:val="20"/>
              </w:rPr>
              <w:t xml:space="preserve"> 2014–2020 – EU – draginja,</w:t>
            </w:r>
          </w:p>
          <w:p w14:paraId="47AD2D9A" w14:textId="77777777" w:rsidR="0059153A" w:rsidRPr="00AE64BF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200A">
              <w:rPr>
                <w:rFonts w:ascii="Arial" w:hAnsi="Arial" w:cs="Arial"/>
                <w:sz w:val="20"/>
                <w:szCs w:val="20"/>
              </w:rPr>
              <w:t>2.125.000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 iz proračunske postavke </w:t>
            </w:r>
            <w:r>
              <w:rPr>
                <w:rFonts w:ascii="Arial" w:hAnsi="Arial" w:cs="Arial"/>
                <w:sz w:val="20"/>
                <w:szCs w:val="20"/>
              </w:rPr>
              <w:t>Program razvoja podeželja</w:t>
            </w:r>
            <w:r w:rsidRPr="00A4296B">
              <w:rPr>
                <w:rFonts w:ascii="Arial" w:hAnsi="Arial" w:cs="Arial"/>
                <w:sz w:val="20"/>
                <w:szCs w:val="20"/>
              </w:rPr>
              <w:t xml:space="preserve"> 2014–2020 – slovenska udeležba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96B">
              <w:rPr>
                <w:rFonts w:ascii="Arial" w:hAnsi="Arial" w:cs="Arial"/>
                <w:sz w:val="20"/>
                <w:szCs w:val="20"/>
              </w:rPr>
              <w:t>– draginja.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BB412A" w14:textId="77777777" w:rsidR="0059153A" w:rsidRPr="00AE64BF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FC863" w14:textId="77777777" w:rsidR="0059153A" w:rsidRPr="00AE64BF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>Delež sredstev iz Evropskega kmetijskega sklada za razvoj podeželja znaša 75 odstotkov, delež sredstev iz proračuna Republike Slovenije pa 25 odstotkov.</w:t>
            </w:r>
          </w:p>
        </w:tc>
      </w:tr>
      <w:tr w:rsidR="0059153A" w:rsidRPr="00EB63CB" w14:paraId="43F032C1" w14:textId="77777777" w:rsidTr="0059153A">
        <w:trPr>
          <w:trHeight w:val="445"/>
        </w:trPr>
        <w:tc>
          <w:tcPr>
            <w:tcW w:w="2669" w:type="dxa"/>
            <w:shd w:val="clear" w:color="auto" w:fill="FFFFFF" w:themeFill="background1"/>
            <w:vAlign w:val="center"/>
          </w:tcPr>
          <w:p w14:paraId="32722678" w14:textId="77777777" w:rsidR="0059153A" w:rsidRPr="00EB63CB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603A9EEF" w14:textId="77777777" w:rsidR="0059153A" w:rsidRPr="00EB63CB" w:rsidRDefault="0059153A" w:rsidP="0059153A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EB63CB">
              <w:rPr>
                <w:rFonts w:ascii="Arial" w:hAnsi="Arial" w:cs="Arial"/>
                <w:sz w:val="20"/>
                <w:lang w:val="sl-SI"/>
              </w:rPr>
              <w:t>ZAPRTI</w:t>
            </w:r>
          </w:p>
        </w:tc>
      </w:tr>
      <w:tr w:rsidR="0059153A" w:rsidRPr="00EB63CB" w14:paraId="47A2EB2E" w14:textId="77777777" w:rsidTr="0059153A">
        <w:trPr>
          <w:trHeight w:val="957"/>
        </w:trPr>
        <w:tc>
          <w:tcPr>
            <w:tcW w:w="2669" w:type="dxa"/>
            <w:shd w:val="clear" w:color="auto" w:fill="FFFFFF" w:themeFill="background1"/>
            <w:vAlign w:val="center"/>
          </w:tcPr>
          <w:p w14:paraId="70D80095" w14:textId="77777777" w:rsidR="0059153A" w:rsidRPr="00EB63CB" w:rsidRDefault="0059153A" w:rsidP="0059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40E6">
              <w:rPr>
                <w:rFonts w:ascii="Arial" w:hAnsi="Arial" w:cs="Arial"/>
                <w:b/>
                <w:sz w:val="20"/>
                <w:szCs w:val="20"/>
              </w:rPr>
              <w:t>Začetek vnosa vloge in zaprtje javnega razpisa: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299B589B" w14:textId="77777777" w:rsidR="0059153A" w:rsidRPr="00EB63CB" w:rsidRDefault="0059153A" w:rsidP="005915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C2F">
              <w:rPr>
                <w:rFonts w:ascii="Arial" w:hAnsi="Arial" w:cs="Arial"/>
                <w:sz w:val="20"/>
                <w:szCs w:val="20"/>
              </w:rPr>
              <w:t>Vložitev vloge na javni razpis poteka od 20. februarja 2023 do vključno 15. marca 2023, do 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03C2F">
              <w:rPr>
                <w:rFonts w:ascii="Arial" w:hAnsi="Arial" w:cs="Arial"/>
                <w:sz w:val="20"/>
                <w:szCs w:val="20"/>
              </w:rPr>
              <w:t>00 ure.</w:t>
            </w:r>
          </w:p>
        </w:tc>
      </w:tr>
      <w:tr w:rsidR="0059153A" w:rsidRPr="00EB63CB" w14:paraId="3E024F20" w14:textId="77777777" w:rsidTr="0059153A">
        <w:trPr>
          <w:trHeight w:val="566"/>
        </w:trPr>
        <w:tc>
          <w:tcPr>
            <w:tcW w:w="2669" w:type="dxa"/>
            <w:shd w:val="clear" w:color="auto" w:fill="FFFFFF" w:themeFill="background1"/>
            <w:vAlign w:val="center"/>
          </w:tcPr>
          <w:p w14:paraId="50251861" w14:textId="77777777" w:rsidR="0059153A" w:rsidRPr="00EB63CB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Cilj ukrepa</w:t>
            </w:r>
            <w:r>
              <w:t xml:space="preserve"> </w:t>
            </w:r>
            <w:r w:rsidRPr="00997D7C">
              <w:rPr>
                <w:rFonts w:ascii="Arial" w:hAnsi="Arial" w:cs="Arial"/>
                <w:b/>
                <w:sz w:val="20"/>
                <w:szCs w:val="20"/>
              </w:rPr>
              <w:t>izredna začasna podpora</w:t>
            </w:r>
            <w:r w:rsidRPr="00EB63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3A2524D2" w14:textId="77777777" w:rsidR="0059153A" w:rsidRPr="001928AA" w:rsidRDefault="0059153A" w:rsidP="005915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024C">
              <w:rPr>
                <w:rFonts w:ascii="Arial" w:hAnsi="Arial" w:cs="Arial"/>
                <w:sz w:val="20"/>
                <w:szCs w:val="20"/>
              </w:rPr>
              <w:t>Cilj ukrepa</w:t>
            </w:r>
            <w:r>
              <w:t xml:space="preserve"> </w:t>
            </w:r>
            <w:r w:rsidRPr="00E16412">
              <w:rPr>
                <w:rFonts w:ascii="Arial" w:hAnsi="Arial" w:cs="Arial"/>
                <w:sz w:val="20"/>
                <w:szCs w:val="20"/>
              </w:rPr>
              <w:t xml:space="preserve">izredna začasna podpora kmetom ter MSP, ki jih je vpliv ruske invazije na Ukrajino še posebej prizadel iz Programa razvoja podeželja Republike Slovenije za obdobje 2014–2020 </w:t>
            </w:r>
            <w:r>
              <w:rPr>
                <w:rFonts w:ascii="Arial" w:hAnsi="Arial" w:cs="Arial"/>
                <w:sz w:val="20"/>
                <w:szCs w:val="20"/>
              </w:rPr>
              <w:t>(v nadaljnjem besedilu: ukrep izredna začasna podpora) je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446">
              <w:rPr>
                <w:rFonts w:ascii="Arial" w:hAnsi="Arial" w:cs="Arial"/>
                <w:sz w:val="20"/>
                <w:szCs w:val="20"/>
              </w:rPr>
              <w:t>ohranit</w:t>
            </w:r>
            <w:r>
              <w:rPr>
                <w:rFonts w:ascii="Arial" w:hAnsi="Arial" w:cs="Arial"/>
                <w:sz w:val="20"/>
                <w:szCs w:val="20"/>
              </w:rPr>
              <w:t>ev</w:t>
            </w:r>
            <w:r w:rsidRPr="00D16446">
              <w:rPr>
                <w:rFonts w:ascii="Arial" w:hAnsi="Arial" w:cs="Arial"/>
                <w:sz w:val="20"/>
                <w:szCs w:val="20"/>
              </w:rPr>
              <w:t xml:space="preserve"> ekonomske sposobnosti </w:t>
            </w:r>
            <w:r>
              <w:rPr>
                <w:rFonts w:ascii="Arial" w:hAnsi="Arial" w:cs="Arial"/>
                <w:sz w:val="20"/>
                <w:szCs w:val="20"/>
              </w:rPr>
              <w:t>kmetijskih gospodarstev</w:t>
            </w:r>
            <w:r w:rsidRPr="007A0AB7">
              <w:rPr>
                <w:rFonts w:ascii="Arial" w:hAnsi="Arial" w:cs="Arial"/>
                <w:sz w:val="20"/>
                <w:szCs w:val="20"/>
              </w:rPr>
              <w:t>, zaradi povečanja cene električne energije, mineralnih gnojil, živalske krme in gradbenega materiala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9153A" w:rsidRPr="00EB63CB" w14:paraId="30B1D426" w14:textId="77777777" w:rsidTr="0059153A">
        <w:trPr>
          <w:trHeight w:val="827"/>
        </w:trPr>
        <w:tc>
          <w:tcPr>
            <w:tcW w:w="2669" w:type="dxa"/>
            <w:shd w:val="clear" w:color="auto" w:fill="FFFFFF" w:themeFill="background1"/>
            <w:vAlign w:val="center"/>
          </w:tcPr>
          <w:p w14:paraId="79A2595C" w14:textId="77777777" w:rsidR="0059153A" w:rsidRPr="00EB63CB" w:rsidRDefault="0059153A" w:rsidP="005915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 xml:space="preserve">Informacije 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javnem </w:t>
            </w:r>
            <w:r w:rsidRPr="00EB63CB">
              <w:rPr>
                <w:rFonts w:ascii="Arial" w:hAnsi="Arial" w:cs="Arial"/>
                <w:b/>
                <w:sz w:val="20"/>
                <w:szCs w:val="20"/>
              </w:rPr>
              <w:t>razpisu: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644B1D59" w14:textId="77777777" w:rsidR="0059153A" w:rsidRPr="00EB63CB" w:rsidRDefault="0059153A" w:rsidP="0059153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3B6">
              <w:rPr>
                <w:rFonts w:ascii="Arial" w:hAnsi="Arial" w:cs="Arial"/>
                <w:sz w:val="20"/>
                <w:szCs w:val="20"/>
              </w:rPr>
              <w:t>Informacije o javnem razpisu so dostopne na naslednji povezavi: https://skp.si/aktualno/info-tocke.</w:t>
            </w:r>
          </w:p>
        </w:tc>
      </w:tr>
    </w:tbl>
    <w:p w14:paraId="431512E5" w14:textId="77777777" w:rsidR="0059153A" w:rsidRPr="0059153A" w:rsidRDefault="0059153A" w:rsidP="0059153A">
      <w:pPr>
        <w:rPr>
          <w:rFonts w:ascii="Arial" w:hAnsi="Arial" w:cs="Arial"/>
          <w:sz w:val="20"/>
          <w:szCs w:val="20"/>
        </w:rPr>
      </w:pPr>
    </w:p>
    <w:p w14:paraId="78FD040F" w14:textId="389BEF9C" w:rsidR="009D74EA" w:rsidRDefault="009D74EA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41334" w14:textId="77777777" w:rsidR="004C331F" w:rsidRPr="00EB63CB" w:rsidRDefault="004C331F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1BC58" w14:textId="2660A401" w:rsidR="001D748E" w:rsidRPr="00EB63CB" w:rsidRDefault="001D748E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63CB">
        <w:rPr>
          <w:rFonts w:ascii="Arial" w:hAnsi="Arial" w:cs="Arial"/>
          <w:b/>
          <w:sz w:val="20"/>
          <w:szCs w:val="20"/>
        </w:rPr>
        <w:t xml:space="preserve">2. </w:t>
      </w:r>
      <w:r w:rsidR="007D1819" w:rsidRPr="00EB63CB">
        <w:rPr>
          <w:rFonts w:ascii="Arial" w:hAnsi="Arial" w:cs="Arial"/>
          <w:b/>
          <w:sz w:val="20"/>
          <w:szCs w:val="20"/>
        </w:rPr>
        <w:t>NAMEN</w:t>
      </w:r>
      <w:r w:rsidRPr="00EB63CB">
        <w:rPr>
          <w:rFonts w:ascii="Arial" w:hAnsi="Arial" w:cs="Arial"/>
          <w:b/>
          <w:sz w:val="20"/>
          <w:szCs w:val="20"/>
        </w:rPr>
        <w:t xml:space="preserve"> PODPORE </w:t>
      </w:r>
      <w:r w:rsidR="00FE3BE3" w:rsidRPr="00EB63CB">
        <w:rPr>
          <w:rFonts w:ascii="Arial" w:hAnsi="Arial" w:cs="Arial"/>
          <w:b/>
          <w:sz w:val="20"/>
          <w:szCs w:val="20"/>
        </w:rPr>
        <w:t>IN CILJ UKREPA</w:t>
      </w:r>
      <w:r w:rsidR="00997D7C" w:rsidRPr="00997D7C">
        <w:t xml:space="preserve"> </w:t>
      </w:r>
      <w:r w:rsidR="00997D7C" w:rsidRPr="00997D7C">
        <w:rPr>
          <w:rFonts w:ascii="Arial" w:hAnsi="Arial" w:cs="Arial"/>
          <w:b/>
          <w:sz w:val="20"/>
          <w:szCs w:val="20"/>
        </w:rPr>
        <w:t>IZREDNA ZAČASNA PODPORA</w:t>
      </w:r>
    </w:p>
    <w:p w14:paraId="7AF35069" w14:textId="77777777" w:rsidR="00177BB0" w:rsidRPr="00EB63CB" w:rsidRDefault="00177BB0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60C12E" w14:textId="245EEC45" w:rsidR="001A1AC9" w:rsidRPr="0054024C" w:rsidRDefault="007D1819" w:rsidP="000D02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>Namen podpore</w:t>
      </w:r>
      <w:r w:rsidR="00F64661" w:rsidRPr="00EB63CB">
        <w:rPr>
          <w:rFonts w:ascii="Arial" w:hAnsi="Arial" w:cs="Arial"/>
          <w:sz w:val="20"/>
          <w:szCs w:val="20"/>
        </w:rPr>
        <w:t xml:space="preserve"> in cilj </w:t>
      </w:r>
      <w:r w:rsidR="00FE3BE3" w:rsidRPr="0054024C">
        <w:rPr>
          <w:rFonts w:ascii="Arial" w:hAnsi="Arial" w:cs="Arial"/>
          <w:sz w:val="20"/>
          <w:szCs w:val="20"/>
        </w:rPr>
        <w:t>ukrepa</w:t>
      </w:r>
      <w:r w:rsidR="00997D7C" w:rsidRPr="00997D7C">
        <w:t xml:space="preserve"> </w:t>
      </w:r>
      <w:r w:rsidR="00997D7C" w:rsidRPr="00997D7C">
        <w:rPr>
          <w:rFonts w:ascii="Arial" w:hAnsi="Arial" w:cs="Arial"/>
          <w:sz w:val="20"/>
          <w:szCs w:val="20"/>
        </w:rPr>
        <w:t>izredna začasna podpora</w:t>
      </w:r>
      <w:r w:rsidR="00FE3BE3" w:rsidRPr="0054024C">
        <w:rPr>
          <w:rFonts w:ascii="Arial" w:hAnsi="Arial" w:cs="Arial"/>
          <w:sz w:val="20"/>
          <w:szCs w:val="20"/>
        </w:rPr>
        <w:t xml:space="preserve"> s</w:t>
      </w:r>
      <w:r w:rsidR="002B1FC5">
        <w:rPr>
          <w:rFonts w:ascii="Arial" w:hAnsi="Arial" w:cs="Arial"/>
          <w:sz w:val="20"/>
          <w:szCs w:val="20"/>
        </w:rPr>
        <w:t>ta</w:t>
      </w:r>
      <w:r w:rsidRPr="0054024C">
        <w:rPr>
          <w:rFonts w:ascii="Arial" w:hAnsi="Arial" w:cs="Arial"/>
          <w:sz w:val="20"/>
          <w:szCs w:val="20"/>
        </w:rPr>
        <w:t xml:space="preserve"> določen</w:t>
      </w:r>
      <w:r w:rsidR="002B1FC5">
        <w:rPr>
          <w:rFonts w:ascii="Arial" w:hAnsi="Arial" w:cs="Arial"/>
          <w:sz w:val="20"/>
          <w:szCs w:val="20"/>
        </w:rPr>
        <w:t>a</w:t>
      </w:r>
      <w:r w:rsidRPr="0054024C">
        <w:rPr>
          <w:rFonts w:ascii="Arial" w:hAnsi="Arial" w:cs="Arial"/>
          <w:sz w:val="20"/>
          <w:szCs w:val="20"/>
        </w:rPr>
        <w:t xml:space="preserve"> v </w:t>
      </w:r>
      <w:r w:rsidR="0045259F">
        <w:rPr>
          <w:rFonts w:ascii="Arial" w:hAnsi="Arial" w:cs="Arial"/>
          <w:sz w:val="20"/>
          <w:szCs w:val="20"/>
        </w:rPr>
        <w:t xml:space="preserve">prvem odstavku </w:t>
      </w:r>
      <w:r w:rsidR="00D54B66" w:rsidRPr="0054024C">
        <w:rPr>
          <w:rFonts w:ascii="Arial" w:hAnsi="Arial" w:cs="Arial"/>
          <w:sz w:val="20"/>
          <w:szCs w:val="20"/>
        </w:rPr>
        <w:t>4</w:t>
      </w:r>
      <w:r w:rsidRPr="0054024C">
        <w:rPr>
          <w:rFonts w:ascii="Arial" w:hAnsi="Arial" w:cs="Arial"/>
          <w:sz w:val="20"/>
          <w:szCs w:val="20"/>
        </w:rPr>
        <w:t xml:space="preserve">. </w:t>
      </w:r>
      <w:r w:rsidR="0045259F" w:rsidRPr="0054024C">
        <w:rPr>
          <w:rFonts w:ascii="Arial" w:hAnsi="Arial" w:cs="Arial"/>
          <w:sz w:val="20"/>
          <w:szCs w:val="20"/>
        </w:rPr>
        <w:t>člen</w:t>
      </w:r>
      <w:r w:rsidR="0045259F">
        <w:rPr>
          <w:rFonts w:ascii="Arial" w:hAnsi="Arial" w:cs="Arial"/>
          <w:sz w:val="20"/>
          <w:szCs w:val="20"/>
        </w:rPr>
        <w:t>a</w:t>
      </w:r>
      <w:r w:rsidR="0045259F" w:rsidRPr="0054024C">
        <w:rPr>
          <w:rFonts w:ascii="Arial" w:hAnsi="Arial" w:cs="Arial"/>
          <w:sz w:val="20"/>
          <w:szCs w:val="20"/>
        </w:rPr>
        <w:t xml:space="preserve"> </w:t>
      </w:r>
      <w:r w:rsidR="00DD1339">
        <w:rPr>
          <w:rFonts w:ascii="Arial" w:hAnsi="Arial" w:cs="Arial"/>
          <w:sz w:val="20"/>
          <w:szCs w:val="20"/>
        </w:rPr>
        <w:t>uredbe</w:t>
      </w:r>
      <w:r w:rsidR="00035E51" w:rsidRPr="0054024C">
        <w:rPr>
          <w:rFonts w:ascii="Arial" w:hAnsi="Arial" w:cs="Arial"/>
          <w:sz w:val="20"/>
          <w:szCs w:val="20"/>
        </w:rPr>
        <w:t>.</w:t>
      </w:r>
    </w:p>
    <w:p w14:paraId="11DFF76D" w14:textId="1D566BD4" w:rsidR="001A1AC9" w:rsidRDefault="001A1AC9" w:rsidP="000D02E6">
      <w:pPr>
        <w:pStyle w:val="Golobesedilo"/>
        <w:rPr>
          <w:rFonts w:ascii="Arial" w:hAnsi="Arial" w:cs="Arial"/>
          <w:lang w:val="sl-SI"/>
        </w:rPr>
      </w:pPr>
    </w:p>
    <w:p w14:paraId="17736222" w14:textId="231845D5" w:rsidR="000E59E4" w:rsidRPr="000E59E4" w:rsidRDefault="000E59E4" w:rsidP="000D02E6">
      <w:pPr>
        <w:pStyle w:val="Golobesedilo"/>
        <w:rPr>
          <w:rFonts w:ascii="Arial" w:hAnsi="Arial" w:cs="Arial"/>
          <w:b/>
          <w:lang w:val="sl-SI"/>
        </w:rPr>
      </w:pPr>
      <w:r w:rsidRPr="000E59E4">
        <w:rPr>
          <w:rFonts w:ascii="Arial" w:hAnsi="Arial" w:cs="Arial"/>
          <w:b/>
          <w:lang w:val="sl-SI"/>
        </w:rPr>
        <w:t xml:space="preserve">3. PREDMET PODPORE </w:t>
      </w:r>
    </w:p>
    <w:p w14:paraId="3A2F033C" w14:textId="753BBE8A" w:rsidR="004C331F" w:rsidRDefault="004C331F" w:rsidP="000D02E6">
      <w:pPr>
        <w:pStyle w:val="Golobesedilo"/>
        <w:rPr>
          <w:rFonts w:ascii="Arial" w:hAnsi="Arial" w:cs="Arial"/>
          <w:lang w:val="sl-SI"/>
        </w:rPr>
      </w:pPr>
    </w:p>
    <w:p w14:paraId="10099CE3" w14:textId="4E8BF026" w:rsidR="000E59E4" w:rsidRDefault="000E59E4" w:rsidP="000D02E6">
      <w:pPr>
        <w:pStyle w:val="Golobesedil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Predmet podpore je določen v 5. členu uredbe.</w:t>
      </w:r>
    </w:p>
    <w:p w14:paraId="7DAEEA5C" w14:textId="77777777" w:rsidR="000E59E4" w:rsidRPr="0054024C" w:rsidRDefault="000E59E4" w:rsidP="000D02E6">
      <w:pPr>
        <w:pStyle w:val="Golobesedilo"/>
        <w:rPr>
          <w:rFonts w:ascii="Arial" w:hAnsi="Arial" w:cs="Arial"/>
          <w:lang w:val="sl-SI"/>
        </w:rPr>
      </w:pPr>
    </w:p>
    <w:p w14:paraId="5823D1C9" w14:textId="3F2308A3" w:rsidR="009D74EA" w:rsidRPr="0054024C" w:rsidRDefault="000E59E4" w:rsidP="000D02E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D74EA" w:rsidRPr="0054024C">
        <w:rPr>
          <w:rFonts w:ascii="Arial" w:hAnsi="Arial" w:cs="Arial"/>
          <w:b/>
          <w:lang w:val="sl-SI"/>
        </w:rPr>
        <w:t xml:space="preserve">. </w:t>
      </w:r>
      <w:r w:rsidR="00792644" w:rsidRPr="0054024C">
        <w:rPr>
          <w:rFonts w:ascii="Arial" w:hAnsi="Arial" w:cs="Arial"/>
          <w:b/>
          <w:lang w:val="sl-SI"/>
        </w:rPr>
        <w:t>U</w:t>
      </w:r>
      <w:r w:rsidR="00B316B3" w:rsidRPr="0054024C">
        <w:rPr>
          <w:rFonts w:ascii="Arial" w:hAnsi="Arial" w:cs="Arial"/>
          <w:b/>
          <w:lang w:val="sl-SI"/>
        </w:rPr>
        <w:t>P</w:t>
      </w:r>
      <w:r w:rsidR="00792644" w:rsidRPr="0054024C">
        <w:rPr>
          <w:rFonts w:ascii="Arial" w:hAnsi="Arial" w:cs="Arial"/>
          <w:b/>
          <w:lang w:val="sl-SI"/>
        </w:rPr>
        <w:t>RAVIČENEC</w:t>
      </w:r>
    </w:p>
    <w:p w14:paraId="7133E6E8" w14:textId="77777777" w:rsidR="00177BB0" w:rsidRPr="0054024C" w:rsidRDefault="00177BB0" w:rsidP="000D02E6">
      <w:pPr>
        <w:pStyle w:val="Golobesedilo"/>
        <w:rPr>
          <w:rFonts w:ascii="Arial" w:hAnsi="Arial" w:cs="Arial"/>
          <w:b/>
          <w:lang w:val="sl-SI"/>
        </w:rPr>
      </w:pPr>
    </w:p>
    <w:p w14:paraId="6F2E38C8" w14:textId="12027C4F" w:rsidR="00177BB0" w:rsidRDefault="007D1819" w:rsidP="000D02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Upravičenec do podpore</w:t>
      </w:r>
      <w:r w:rsidR="00E779DC">
        <w:rPr>
          <w:rFonts w:ascii="Arial" w:hAnsi="Arial" w:cs="Arial"/>
          <w:sz w:val="20"/>
          <w:szCs w:val="20"/>
        </w:rPr>
        <w:t xml:space="preserve"> je</w:t>
      </w:r>
      <w:r w:rsidRPr="0054024C">
        <w:rPr>
          <w:rFonts w:ascii="Arial" w:hAnsi="Arial" w:cs="Arial"/>
          <w:sz w:val="20"/>
          <w:szCs w:val="20"/>
        </w:rPr>
        <w:t xml:space="preserve"> </w:t>
      </w:r>
      <w:r w:rsidR="00F64661" w:rsidRPr="0054024C">
        <w:rPr>
          <w:rFonts w:ascii="Arial" w:hAnsi="Arial" w:cs="Arial"/>
          <w:sz w:val="20"/>
          <w:szCs w:val="20"/>
        </w:rPr>
        <w:t>določen v</w:t>
      </w:r>
      <w:r w:rsidR="0045259F" w:rsidRPr="0045259F">
        <w:t xml:space="preserve"> </w:t>
      </w:r>
      <w:r w:rsidR="0045259F" w:rsidRPr="0045259F">
        <w:rPr>
          <w:rFonts w:ascii="Arial" w:hAnsi="Arial" w:cs="Arial"/>
          <w:sz w:val="20"/>
          <w:szCs w:val="20"/>
        </w:rPr>
        <w:t>prvem do četrtem odstavku</w:t>
      </w:r>
      <w:r w:rsidR="00177BB0" w:rsidRPr="0045259F">
        <w:rPr>
          <w:rFonts w:ascii="Arial" w:hAnsi="Arial" w:cs="Arial"/>
          <w:sz w:val="20"/>
          <w:szCs w:val="20"/>
        </w:rPr>
        <w:t xml:space="preserve"> </w:t>
      </w:r>
      <w:r w:rsidR="00DD1339">
        <w:rPr>
          <w:rFonts w:ascii="Arial" w:hAnsi="Arial" w:cs="Arial"/>
          <w:sz w:val="20"/>
          <w:szCs w:val="20"/>
        </w:rPr>
        <w:t>6</w:t>
      </w:r>
      <w:r w:rsidR="00177BB0" w:rsidRPr="0054024C">
        <w:rPr>
          <w:rFonts w:ascii="Arial" w:hAnsi="Arial" w:cs="Arial"/>
          <w:sz w:val="20"/>
          <w:szCs w:val="20"/>
        </w:rPr>
        <w:t xml:space="preserve">. </w:t>
      </w:r>
      <w:r w:rsidR="0045259F" w:rsidRPr="0054024C">
        <w:rPr>
          <w:rFonts w:ascii="Arial" w:hAnsi="Arial" w:cs="Arial"/>
          <w:sz w:val="20"/>
          <w:szCs w:val="20"/>
        </w:rPr>
        <w:t>člen</w:t>
      </w:r>
      <w:r w:rsidR="0045259F">
        <w:rPr>
          <w:rFonts w:ascii="Arial" w:hAnsi="Arial" w:cs="Arial"/>
          <w:sz w:val="20"/>
          <w:szCs w:val="20"/>
        </w:rPr>
        <w:t>a</w:t>
      </w:r>
      <w:r w:rsidR="0045259F" w:rsidRPr="0054024C">
        <w:rPr>
          <w:rFonts w:ascii="Arial" w:hAnsi="Arial" w:cs="Arial"/>
          <w:sz w:val="20"/>
          <w:szCs w:val="20"/>
        </w:rPr>
        <w:t xml:space="preserve"> </w:t>
      </w:r>
      <w:r w:rsidR="003A0680">
        <w:rPr>
          <w:rFonts w:ascii="Arial" w:hAnsi="Arial" w:cs="Arial"/>
          <w:sz w:val="20"/>
          <w:szCs w:val="20"/>
        </w:rPr>
        <w:t>uredbe</w:t>
      </w:r>
      <w:r w:rsidR="00177BB0" w:rsidRPr="0054024C">
        <w:rPr>
          <w:rFonts w:ascii="Arial" w:hAnsi="Arial" w:cs="Arial"/>
          <w:sz w:val="20"/>
          <w:szCs w:val="20"/>
        </w:rPr>
        <w:t>.</w:t>
      </w:r>
    </w:p>
    <w:p w14:paraId="0AB1C864" w14:textId="77777777" w:rsidR="001928AA" w:rsidRPr="00F67982" w:rsidRDefault="001928AA" w:rsidP="001928AA">
      <w:pPr>
        <w:keepNext/>
        <w:keepLines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4FBD0" w14:textId="67E05A01" w:rsidR="00A645E4" w:rsidRPr="00EB63CB" w:rsidRDefault="000E59E4" w:rsidP="00156324">
      <w:pPr>
        <w:pStyle w:val="Golobesedilo"/>
        <w:keepNext/>
        <w:keepLines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A50A78" w:rsidRPr="00EB63CB">
        <w:rPr>
          <w:rFonts w:ascii="Arial" w:hAnsi="Arial" w:cs="Arial"/>
          <w:b/>
          <w:lang w:val="sl-SI"/>
        </w:rPr>
        <w:t xml:space="preserve">. </w:t>
      </w:r>
      <w:r w:rsidR="008205FE" w:rsidRPr="00EB63CB">
        <w:rPr>
          <w:rFonts w:ascii="Arial" w:hAnsi="Arial" w:cs="Arial"/>
          <w:b/>
          <w:lang w:val="sl-SI"/>
        </w:rPr>
        <w:t>POGOJI ZA PRIDOBITEV PODPORE</w:t>
      </w:r>
    </w:p>
    <w:p w14:paraId="137D2259" w14:textId="77777777" w:rsidR="00177BB0" w:rsidRPr="00EB63CB" w:rsidRDefault="00177BB0" w:rsidP="00156324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429B6442" w14:textId="7E492A09" w:rsidR="009D74EA" w:rsidRDefault="00263354" w:rsidP="00156324">
      <w:pPr>
        <w:pStyle w:val="Odstavekseznama"/>
        <w:keepNext/>
        <w:keepLines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EB63CB">
        <w:rPr>
          <w:rFonts w:ascii="Arial" w:hAnsi="Arial" w:cs="Arial"/>
          <w:sz w:val="20"/>
          <w:szCs w:val="20"/>
          <w:lang w:val="sl-SI"/>
        </w:rPr>
        <w:t>Pogoji za pridobitev podpore so določeni v</w:t>
      </w:r>
      <w:r w:rsidR="0045259F">
        <w:rPr>
          <w:rFonts w:ascii="Arial" w:hAnsi="Arial" w:cs="Arial"/>
          <w:sz w:val="20"/>
          <w:szCs w:val="20"/>
          <w:lang w:val="sl-SI"/>
        </w:rPr>
        <w:t xml:space="preserve"> prvem do petem odstavku</w:t>
      </w:r>
      <w:r w:rsidRPr="00EB63CB">
        <w:rPr>
          <w:rFonts w:ascii="Arial" w:hAnsi="Arial" w:cs="Arial"/>
          <w:sz w:val="20"/>
          <w:szCs w:val="20"/>
          <w:lang w:val="sl-SI"/>
        </w:rPr>
        <w:t xml:space="preserve"> </w:t>
      </w:r>
      <w:r w:rsidR="00DD1339" w:rsidRPr="00747411">
        <w:rPr>
          <w:rFonts w:ascii="Arial" w:hAnsi="Arial" w:cs="Arial"/>
          <w:sz w:val="20"/>
          <w:szCs w:val="20"/>
          <w:lang w:val="sl-SI"/>
        </w:rPr>
        <w:t>7</w:t>
      </w:r>
      <w:r w:rsidR="00025CA8" w:rsidRPr="00747411">
        <w:rPr>
          <w:rFonts w:ascii="Arial" w:hAnsi="Arial" w:cs="Arial"/>
          <w:sz w:val="20"/>
          <w:szCs w:val="20"/>
          <w:lang w:val="sl-SI"/>
        </w:rPr>
        <w:t>.</w:t>
      </w:r>
      <w:r w:rsidR="001E5AF9">
        <w:rPr>
          <w:rFonts w:ascii="Arial" w:hAnsi="Arial" w:cs="Arial"/>
          <w:sz w:val="20"/>
          <w:szCs w:val="20"/>
          <w:lang w:val="sl-SI"/>
        </w:rPr>
        <w:t xml:space="preserve"> </w:t>
      </w:r>
      <w:r w:rsidR="0045259F">
        <w:rPr>
          <w:rFonts w:ascii="Arial" w:hAnsi="Arial" w:cs="Arial"/>
          <w:sz w:val="20"/>
          <w:szCs w:val="20"/>
          <w:lang w:val="sl-SI"/>
        </w:rPr>
        <w:t xml:space="preserve">člena uredbe </w:t>
      </w:r>
      <w:r w:rsidR="001E5AF9">
        <w:rPr>
          <w:rFonts w:ascii="Arial" w:hAnsi="Arial" w:cs="Arial"/>
          <w:sz w:val="20"/>
          <w:szCs w:val="20"/>
          <w:lang w:val="sl-SI"/>
        </w:rPr>
        <w:t xml:space="preserve">in </w:t>
      </w:r>
      <w:r w:rsidR="0045259F">
        <w:rPr>
          <w:rFonts w:ascii="Arial" w:hAnsi="Arial" w:cs="Arial"/>
          <w:sz w:val="20"/>
          <w:szCs w:val="20"/>
          <w:lang w:val="sl-SI"/>
        </w:rPr>
        <w:t xml:space="preserve">v prvem odstavku </w:t>
      </w:r>
      <w:r w:rsidR="001E5AF9">
        <w:rPr>
          <w:rFonts w:ascii="Arial" w:hAnsi="Arial" w:cs="Arial"/>
          <w:sz w:val="20"/>
          <w:szCs w:val="20"/>
          <w:lang w:val="sl-SI"/>
        </w:rPr>
        <w:t xml:space="preserve">15. </w:t>
      </w:r>
      <w:r w:rsidR="0045259F">
        <w:rPr>
          <w:rFonts w:ascii="Arial" w:hAnsi="Arial" w:cs="Arial"/>
          <w:sz w:val="20"/>
          <w:szCs w:val="20"/>
          <w:lang w:val="sl-SI"/>
        </w:rPr>
        <w:t>člena</w:t>
      </w:r>
      <w:r w:rsidR="0045259F" w:rsidRPr="00747411">
        <w:rPr>
          <w:rFonts w:ascii="Arial" w:hAnsi="Arial" w:cs="Arial"/>
          <w:sz w:val="20"/>
          <w:szCs w:val="20"/>
          <w:lang w:val="sl-SI"/>
        </w:rPr>
        <w:t xml:space="preserve"> </w:t>
      </w:r>
      <w:r w:rsidR="00DD1339" w:rsidRPr="00747411">
        <w:rPr>
          <w:rFonts w:ascii="Arial" w:hAnsi="Arial" w:cs="Arial"/>
          <w:sz w:val="20"/>
          <w:szCs w:val="20"/>
          <w:lang w:val="sl-SI"/>
        </w:rPr>
        <w:t>uredbe</w:t>
      </w:r>
      <w:r w:rsidR="00FB580E" w:rsidRPr="00747411">
        <w:rPr>
          <w:rFonts w:ascii="Arial" w:hAnsi="Arial" w:cs="Arial"/>
          <w:sz w:val="20"/>
          <w:szCs w:val="20"/>
          <w:lang w:val="sl-SI"/>
        </w:rPr>
        <w:t>.</w:t>
      </w:r>
    </w:p>
    <w:p w14:paraId="42503A59" w14:textId="2FED632B" w:rsidR="00A32F6B" w:rsidRDefault="00A32F6B" w:rsidP="000D02E6">
      <w:pPr>
        <w:pStyle w:val="Golobesedilo"/>
        <w:rPr>
          <w:rFonts w:ascii="Arial" w:hAnsi="Arial" w:cs="Arial"/>
          <w:b/>
          <w:lang w:val="sl-SI"/>
        </w:rPr>
      </w:pPr>
    </w:p>
    <w:p w14:paraId="41022A7C" w14:textId="77777777" w:rsidR="00426E85" w:rsidRDefault="00426E85" w:rsidP="000D02E6">
      <w:pPr>
        <w:pStyle w:val="Golobesedilo"/>
        <w:rPr>
          <w:rFonts w:ascii="Arial" w:hAnsi="Arial" w:cs="Arial"/>
          <w:b/>
          <w:lang w:val="sl-SI"/>
        </w:rPr>
      </w:pPr>
    </w:p>
    <w:p w14:paraId="4CCD1136" w14:textId="55268885" w:rsidR="00177BB0" w:rsidRPr="00EB63CB" w:rsidRDefault="000E59E4" w:rsidP="000D02E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9D74EA" w:rsidRPr="00EB63CB">
        <w:rPr>
          <w:rFonts w:ascii="Arial" w:hAnsi="Arial" w:cs="Arial"/>
          <w:b/>
          <w:lang w:val="sl-SI"/>
        </w:rPr>
        <w:t>. MERILA ZA OCENJEVANJE VLOG</w:t>
      </w:r>
      <w:r w:rsidR="00F04C93">
        <w:rPr>
          <w:rFonts w:ascii="Arial" w:hAnsi="Arial" w:cs="Arial"/>
          <w:b/>
          <w:lang w:val="sl-SI"/>
        </w:rPr>
        <w:t xml:space="preserve"> NA JAVNI RAZPIS </w:t>
      </w:r>
    </w:p>
    <w:p w14:paraId="721A2C77" w14:textId="77777777" w:rsidR="009D74EA" w:rsidRPr="00EB63CB" w:rsidRDefault="009D74EA" w:rsidP="000D02E6">
      <w:pPr>
        <w:pStyle w:val="Golobesedilo"/>
        <w:rPr>
          <w:rFonts w:ascii="Arial" w:hAnsi="Arial" w:cs="Arial"/>
          <w:b/>
          <w:lang w:val="sl-SI"/>
        </w:rPr>
      </w:pPr>
    </w:p>
    <w:p w14:paraId="7128C7FD" w14:textId="5684302F" w:rsidR="005E5A5D" w:rsidRDefault="009D087B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="00F132AA" w:rsidRPr="00EB63CB">
        <w:rPr>
          <w:rFonts w:ascii="Arial" w:hAnsi="Arial" w:cs="Arial"/>
          <w:lang w:val="sl-SI"/>
        </w:rPr>
        <w:t>Merila za ocenjevanje vlog</w:t>
      </w:r>
      <w:r w:rsidR="00F04C93">
        <w:rPr>
          <w:rFonts w:ascii="Arial" w:hAnsi="Arial" w:cs="Arial"/>
          <w:lang w:val="sl-SI"/>
        </w:rPr>
        <w:t xml:space="preserve"> na javni razpis</w:t>
      </w:r>
      <w:r w:rsidR="00F132AA" w:rsidRPr="00EB63CB">
        <w:rPr>
          <w:rFonts w:ascii="Arial" w:hAnsi="Arial" w:cs="Arial"/>
          <w:lang w:val="sl-SI"/>
        </w:rPr>
        <w:t xml:space="preserve"> so določena v </w:t>
      </w:r>
      <w:r w:rsidR="000E59E4">
        <w:rPr>
          <w:rFonts w:ascii="Arial" w:hAnsi="Arial" w:cs="Arial"/>
          <w:lang w:val="sl-SI"/>
        </w:rPr>
        <w:t>8</w:t>
      </w:r>
      <w:r w:rsidR="00F132AA" w:rsidRPr="00EB63CB">
        <w:rPr>
          <w:rFonts w:ascii="Arial" w:hAnsi="Arial" w:cs="Arial"/>
          <w:lang w:val="sl-SI"/>
        </w:rPr>
        <w:t xml:space="preserve">. členu </w:t>
      </w:r>
      <w:r w:rsidR="000E59E4">
        <w:rPr>
          <w:rFonts w:ascii="Arial" w:hAnsi="Arial" w:cs="Arial"/>
          <w:lang w:val="sl-SI"/>
        </w:rPr>
        <w:t>uredb</w:t>
      </w:r>
      <w:r w:rsidR="00540B0F">
        <w:rPr>
          <w:rFonts w:ascii="Arial" w:hAnsi="Arial" w:cs="Arial"/>
          <w:lang w:val="sl-SI"/>
        </w:rPr>
        <w:t>e</w:t>
      </w:r>
      <w:r w:rsidR="00FA2D30" w:rsidRPr="00EB63CB">
        <w:rPr>
          <w:rFonts w:ascii="Arial" w:hAnsi="Arial" w:cs="Arial"/>
          <w:lang w:val="sl-SI"/>
        </w:rPr>
        <w:t xml:space="preserve"> </w:t>
      </w:r>
      <w:r w:rsidR="00F132AA" w:rsidRPr="00EB63CB">
        <w:rPr>
          <w:rFonts w:ascii="Arial" w:hAnsi="Arial" w:cs="Arial"/>
          <w:lang w:val="sl-SI"/>
        </w:rPr>
        <w:t>in podrobneje opredeljena v tem poglavju.</w:t>
      </w:r>
      <w:r w:rsidR="00064739" w:rsidRPr="00EB63CB">
        <w:rPr>
          <w:rFonts w:ascii="Arial" w:hAnsi="Arial" w:cs="Arial"/>
          <w:lang w:val="sl-SI"/>
        </w:rPr>
        <w:t xml:space="preserve"> </w:t>
      </w:r>
    </w:p>
    <w:p w14:paraId="0CC27707" w14:textId="77777777" w:rsidR="009D087B" w:rsidRPr="00EB63CB" w:rsidRDefault="009D087B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6AB3ACEB" w14:textId="67BB9168" w:rsidR="00032B3D" w:rsidRPr="00EB63CB" w:rsidRDefault="009D087B" w:rsidP="000D02E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</w:t>
      </w:r>
      <w:r w:rsidR="00032B3D" w:rsidRPr="00EB63CB">
        <w:rPr>
          <w:rFonts w:ascii="Arial" w:hAnsi="Arial" w:cs="Arial"/>
          <w:lang w:val="sl-SI"/>
        </w:rPr>
        <w:t xml:space="preserve">. </w:t>
      </w:r>
      <w:r w:rsidR="00465BCE" w:rsidRPr="00EB63CB">
        <w:rPr>
          <w:rFonts w:ascii="Arial" w:hAnsi="Arial" w:cs="Arial"/>
          <w:lang w:val="sl-SI"/>
        </w:rPr>
        <w:t>V skladu s prvim odstavkom</w:t>
      </w:r>
      <w:r w:rsidR="00BF1385">
        <w:rPr>
          <w:rFonts w:ascii="Arial" w:hAnsi="Arial" w:cs="Arial"/>
          <w:lang w:val="sl-SI"/>
        </w:rPr>
        <w:t xml:space="preserve"> </w:t>
      </w:r>
      <w:r w:rsidR="000E59E4">
        <w:rPr>
          <w:rFonts w:ascii="Arial" w:hAnsi="Arial" w:cs="Arial"/>
          <w:lang w:val="sl-SI"/>
        </w:rPr>
        <w:t>8</w:t>
      </w:r>
      <w:r w:rsidR="00465BCE" w:rsidRPr="00EB63CB">
        <w:rPr>
          <w:rFonts w:ascii="Arial" w:hAnsi="Arial" w:cs="Arial"/>
          <w:lang w:val="sl-SI"/>
        </w:rPr>
        <w:t xml:space="preserve">. člena </w:t>
      </w:r>
      <w:r w:rsidR="000E59E4">
        <w:rPr>
          <w:rFonts w:ascii="Arial" w:hAnsi="Arial" w:cs="Arial"/>
          <w:lang w:val="sl-SI"/>
        </w:rPr>
        <w:t>uredbe</w:t>
      </w:r>
      <w:r w:rsidR="00FA2D30" w:rsidRPr="00EB63CB">
        <w:rPr>
          <w:rFonts w:ascii="Arial" w:hAnsi="Arial" w:cs="Arial"/>
          <w:lang w:val="sl-SI"/>
        </w:rPr>
        <w:t xml:space="preserve"> </w:t>
      </w:r>
      <w:r w:rsidR="00465BCE" w:rsidRPr="00EB63CB">
        <w:rPr>
          <w:rFonts w:ascii="Arial" w:hAnsi="Arial" w:cs="Arial"/>
          <w:lang w:val="sl-SI"/>
        </w:rPr>
        <w:t xml:space="preserve">se med vlogami, ki dosežejo vstopni prag </w:t>
      </w:r>
      <w:r w:rsidR="00196392" w:rsidRPr="00EB63CB">
        <w:rPr>
          <w:rFonts w:ascii="Arial" w:hAnsi="Arial" w:cs="Arial"/>
          <w:lang w:val="sl-SI"/>
        </w:rPr>
        <w:t>2</w:t>
      </w:r>
      <w:r w:rsidR="00465BCE" w:rsidRPr="00EB63CB">
        <w:rPr>
          <w:rFonts w:ascii="Arial" w:hAnsi="Arial" w:cs="Arial"/>
          <w:lang w:val="sl-SI"/>
        </w:rPr>
        <w:t xml:space="preserve">0 </w:t>
      </w:r>
      <w:r w:rsidR="00FD7BD8">
        <w:rPr>
          <w:rFonts w:ascii="Arial" w:hAnsi="Arial" w:cs="Arial"/>
          <w:lang w:val="sl-SI"/>
        </w:rPr>
        <w:t>%</w:t>
      </w:r>
      <w:r w:rsidR="00465BCE" w:rsidRPr="00EB63CB">
        <w:rPr>
          <w:rFonts w:ascii="Arial" w:hAnsi="Arial" w:cs="Arial"/>
          <w:lang w:val="sl-SI"/>
        </w:rPr>
        <w:t xml:space="preserve"> možn</w:t>
      </w:r>
      <w:r w:rsidR="00540B0F">
        <w:rPr>
          <w:rFonts w:ascii="Arial" w:hAnsi="Arial" w:cs="Arial"/>
          <w:lang w:val="sl-SI"/>
        </w:rPr>
        <w:t>ih</w:t>
      </w:r>
      <w:r w:rsidR="00465BCE" w:rsidRPr="00EB63CB">
        <w:rPr>
          <w:rFonts w:ascii="Arial" w:hAnsi="Arial" w:cs="Arial"/>
          <w:lang w:val="sl-SI"/>
        </w:rPr>
        <w:t xml:space="preserve"> točk, izberejo tiste, ki dosežejo višje število točk</w:t>
      </w:r>
      <w:r w:rsidR="00213884" w:rsidRPr="00EB63CB">
        <w:rPr>
          <w:rFonts w:ascii="Arial" w:hAnsi="Arial" w:cs="Arial"/>
          <w:lang w:val="sl-SI"/>
        </w:rPr>
        <w:t xml:space="preserve"> po merilih za ocenjevanje vlog</w:t>
      </w:r>
      <w:r w:rsidR="00465BCE" w:rsidRPr="00EB63CB">
        <w:rPr>
          <w:rFonts w:ascii="Arial" w:hAnsi="Arial" w:cs="Arial"/>
          <w:lang w:val="sl-SI"/>
        </w:rPr>
        <w:t>, do porabe razpisanih sredstev.</w:t>
      </w:r>
    </w:p>
    <w:p w14:paraId="652314B6" w14:textId="77777777" w:rsidR="00D1323B" w:rsidRPr="00EB63CB" w:rsidRDefault="00D1323B" w:rsidP="00D1323B">
      <w:pPr>
        <w:pStyle w:val="Golobesedilo"/>
        <w:jc w:val="both"/>
        <w:rPr>
          <w:rFonts w:ascii="Arial" w:hAnsi="Arial" w:cs="Arial"/>
          <w:lang w:val="sl-SI"/>
        </w:rPr>
      </w:pPr>
    </w:p>
    <w:p w14:paraId="607532E6" w14:textId="09809CC9" w:rsidR="009D74EA" w:rsidRPr="00792CE6" w:rsidRDefault="000E59E4" w:rsidP="009326EE">
      <w:pPr>
        <w:pStyle w:val="Brezrazmikov"/>
        <w:keepNext/>
        <w:keepLine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D035B" w:rsidRPr="00792CE6">
        <w:rPr>
          <w:rFonts w:ascii="Arial" w:hAnsi="Arial" w:cs="Arial"/>
          <w:b/>
          <w:sz w:val="20"/>
          <w:szCs w:val="20"/>
        </w:rPr>
        <w:t>.1</w:t>
      </w:r>
      <w:r w:rsidR="00AB2D81" w:rsidRPr="00792CE6">
        <w:rPr>
          <w:rFonts w:ascii="Arial" w:hAnsi="Arial" w:cs="Arial"/>
          <w:b/>
          <w:sz w:val="20"/>
          <w:szCs w:val="20"/>
        </w:rPr>
        <w:t xml:space="preserve"> </w:t>
      </w:r>
      <w:r w:rsidR="00DD035B" w:rsidRPr="00792CE6">
        <w:rPr>
          <w:rFonts w:ascii="Arial" w:hAnsi="Arial" w:cs="Arial"/>
          <w:b/>
          <w:sz w:val="20"/>
          <w:szCs w:val="20"/>
        </w:rPr>
        <w:t>Merila za ocenjevanje vlog</w:t>
      </w:r>
      <w:r w:rsidR="0041171A" w:rsidRPr="00792CE6">
        <w:rPr>
          <w:rFonts w:ascii="Arial" w:hAnsi="Arial" w:cs="Arial"/>
          <w:b/>
          <w:sz w:val="20"/>
          <w:szCs w:val="20"/>
        </w:rPr>
        <w:t>:</w:t>
      </w:r>
    </w:p>
    <w:p w14:paraId="2DABB2A7" w14:textId="1C214C0C" w:rsidR="00FB438E" w:rsidRPr="00E16412" w:rsidRDefault="00FB438E" w:rsidP="00E16412">
      <w:pPr>
        <w:pStyle w:val="Golobesedilo"/>
        <w:jc w:val="both"/>
        <w:rPr>
          <w:rFonts w:ascii="Arial" w:hAnsi="Arial" w:cs="Arial"/>
          <w:lang w:val="sl-SI"/>
        </w:rPr>
      </w:pPr>
    </w:p>
    <w:tbl>
      <w:tblPr>
        <w:tblW w:w="8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98"/>
        <w:gridCol w:w="924"/>
      </w:tblGrid>
      <w:tr w:rsidR="00FB438E" w:rsidRPr="00A55C47" w14:paraId="439CF99D" w14:textId="77777777" w:rsidTr="00E16412">
        <w:trPr>
          <w:trHeight w:val="1854"/>
        </w:trPr>
        <w:tc>
          <w:tcPr>
            <w:tcW w:w="637" w:type="dxa"/>
            <w:shd w:val="clear" w:color="auto" w:fill="DBE5F1"/>
            <w:vAlign w:val="center"/>
          </w:tcPr>
          <w:p w14:paraId="2EF17C46" w14:textId="77777777" w:rsidR="00FB438E" w:rsidRPr="00A55C47" w:rsidRDefault="00FB438E" w:rsidP="009326EE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A55C4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29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D28D" w14:textId="41396404" w:rsidR="00A55C47" w:rsidRDefault="00AB3BD7" w:rsidP="00E1641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B3BD7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območjih z omejenimi možnostmi za kmetijsko dejavnost </w:t>
            </w:r>
            <w:r w:rsidR="00FB438E" w:rsidRPr="00A55C47">
              <w:rPr>
                <w:rFonts w:ascii="Arial" w:hAnsi="Arial" w:cs="Arial"/>
                <w:sz w:val="20"/>
                <w:szCs w:val="20"/>
              </w:rPr>
              <w:t xml:space="preserve">- maksimalno število </w:t>
            </w:r>
            <w:r w:rsidR="00FB438E" w:rsidRPr="00CC2FD0">
              <w:rPr>
                <w:rFonts w:ascii="Arial" w:hAnsi="Arial" w:cs="Arial"/>
                <w:sz w:val="20"/>
                <w:szCs w:val="20"/>
              </w:rPr>
              <w:t>točk</w:t>
            </w:r>
            <w:r w:rsidR="00A55C47" w:rsidRPr="00CC2F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51BECEC9" w14:textId="77777777" w:rsidR="00E16412" w:rsidRPr="00CC2FD0" w:rsidRDefault="00E16412" w:rsidP="00E1641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1394779" w14:textId="71F17506" w:rsidR="00FB438E" w:rsidRPr="00A55C47" w:rsidRDefault="00AB3BD7" w:rsidP="00E16412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BD7">
              <w:rPr>
                <w:rFonts w:ascii="Arial" w:hAnsi="Arial" w:cs="Arial"/>
                <w:sz w:val="20"/>
                <w:szCs w:val="20"/>
                <w:lang w:eastAsia="ar-SA"/>
              </w:rPr>
              <w:t>Naslov ali sedež kmetijskega gospodarstva je na območjih z omejenimi možnostmi za kmetijsko dejavnost iz predpisa, ki določa razvrstitev kmetijskih gospodarstev v območja z omejenimi možnostmi za kmetijsko dejavnost</w:t>
            </w:r>
            <w:r w:rsidR="00494887">
              <w:rPr>
                <w:rFonts w:ascii="Arial" w:hAnsi="Arial" w:cs="Arial"/>
                <w:sz w:val="20"/>
                <w:szCs w:val="20"/>
                <w:lang w:eastAsia="ar-SA"/>
              </w:rPr>
              <w:t>, kar je razvidno iz registra kmetijskih gospodarstev na dan oddaje vloge</w:t>
            </w:r>
            <w:r w:rsidR="00540B0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 javni razpis</w:t>
            </w:r>
            <w:r w:rsidR="00FD7BD8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E756E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2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AFB9" w14:textId="5D78686C" w:rsidR="00FB438E" w:rsidRPr="00A55C47" w:rsidRDefault="00AB3BD7" w:rsidP="00426E85">
            <w:pPr>
              <w:keepNext/>
              <w:keepLine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FF78BE" w:rsidRPr="00A55C47" w14:paraId="359AADC5" w14:textId="77777777" w:rsidTr="00494887">
        <w:trPr>
          <w:trHeight w:val="80"/>
        </w:trPr>
        <w:tc>
          <w:tcPr>
            <w:tcW w:w="637" w:type="dxa"/>
            <w:vAlign w:val="center"/>
          </w:tcPr>
          <w:p w14:paraId="729C92E3" w14:textId="77777777" w:rsidR="00FF78BE" w:rsidRPr="00A55C47" w:rsidRDefault="00FF78BE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0AC4" w14:textId="6861FC2C" w:rsidR="00FF78BE" w:rsidRPr="00667AC2" w:rsidRDefault="00FC4D2D" w:rsidP="00E164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F7506">
              <w:rPr>
                <w:rFonts w:ascii="Arial" w:hAnsi="Arial" w:cs="Arial"/>
                <w:sz w:val="20"/>
                <w:szCs w:val="20"/>
                <w:lang w:eastAsia="ar-SA"/>
              </w:rPr>
              <w:t xml:space="preserve">Naslov </w:t>
            </w:r>
            <w:r w:rsidR="00E756ED" w:rsidRPr="004F750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ali sedež kmetijskega gospodarstva je v </w:t>
            </w:r>
            <w:r w:rsidR="00AB3BD7" w:rsidRPr="004F7506">
              <w:rPr>
                <w:rFonts w:ascii="Arial" w:hAnsi="Arial" w:cs="Arial"/>
                <w:sz w:val="20"/>
                <w:szCs w:val="20"/>
                <w:lang w:eastAsia="ar-SA"/>
              </w:rPr>
              <w:t>gorsk</w:t>
            </w:r>
            <w:r w:rsidR="00E756ED" w:rsidRPr="004F7506">
              <w:rPr>
                <w:rFonts w:ascii="Arial" w:hAnsi="Arial" w:cs="Arial"/>
                <w:sz w:val="20"/>
                <w:szCs w:val="20"/>
                <w:lang w:eastAsia="ar-SA"/>
              </w:rPr>
              <w:t>em</w:t>
            </w:r>
            <w:r w:rsidR="00AB3BD7" w:rsidRPr="004F750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območj</w:t>
            </w:r>
            <w:r w:rsidR="00E756ED" w:rsidRPr="004F7506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="00DC7A1D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0E97" w14:textId="46ED6563" w:rsidR="00FF78BE" w:rsidRPr="00A55C47" w:rsidRDefault="00AB3BD7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FB438E" w:rsidRPr="00A55C47" w14:paraId="4A6613A2" w14:textId="77777777" w:rsidTr="00494887">
        <w:trPr>
          <w:trHeight w:val="237"/>
        </w:trPr>
        <w:tc>
          <w:tcPr>
            <w:tcW w:w="637" w:type="dxa"/>
            <w:vAlign w:val="center"/>
          </w:tcPr>
          <w:p w14:paraId="4C274DD6" w14:textId="2AE98AC9" w:rsidR="00FB438E" w:rsidRPr="00A55C47" w:rsidRDefault="00FB438E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EDA6" w14:textId="28BD429F" w:rsidR="00FB438E" w:rsidRPr="00667AC2" w:rsidRDefault="00DC7A1D" w:rsidP="00E164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>N</w:t>
            </w:r>
            <w:r w:rsidR="00FC4D2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aslov 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ali sedež kmetijskega gospodarstva je v </w:t>
            </w:r>
            <w:r w:rsidR="00AB3BD7" w:rsidRPr="00667AC2">
              <w:rPr>
                <w:rFonts w:ascii="Arial" w:hAnsi="Arial" w:cs="Arial"/>
                <w:sz w:val="20"/>
                <w:szCs w:val="20"/>
                <w:lang w:eastAsia="ar-SA"/>
              </w:rPr>
              <w:t>območj</w:t>
            </w:r>
            <w:r w:rsidR="009E1187" w:rsidRPr="00667AC2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="00AB3BD7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 drugimi naravnimi omejitvami</w:t>
            </w: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CA26" w14:textId="5F350FFD" w:rsidR="00FB438E" w:rsidRPr="00A55C47" w:rsidRDefault="00AB3BD7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FB438E" w:rsidRPr="00A55C47" w14:paraId="7FD33D8F" w14:textId="77777777" w:rsidTr="00494887">
        <w:trPr>
          <w:trHeight w:val="80"/>
        </w:trPr>
        <w:tc>
          <w:tcPr>
            <w:tcW w:w="637" w:type="dxa"/>
            <w:vAlign w:val="center"/>
          </w:tcPr>
          <w:p w14:paraId="490C030B" w14:textId="5C7E00A2" w:rsidR="00FB438E" w:rsidRPr="00A55C47" w:rsidRDefault="00FB438E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AAFD" w14:textId="7FB1964A" w:rsidR="00FB438E" w:rsidRPr="00667AC2" w:rsidRDefault="00DC7A1D" w:rsidP="00E164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>N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aslov ali sedež kmetijskega gospodarstva je v </w:t>
            </w:r>
            <w:r w:rsidR="00AB3BD7" w:rsidRPr="00667AC2">
              <w:rPr>
                <w:rFonts w:ascii="Arial" w:hAnsi="Arial" w:cs="Arial"/>
                <w:sz w:val="20"/>
                <w:szCs w:val="20"/>
                <w:lang w:eastAsia="ar-SA"/>
              </w:rPr>
              <w:t>območj</w:t>
            </w:r>
            <w:r w:rsidR="009E1187" w:rsidRPr="00667AC2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="00AB3BD7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 posebnimi omejitvami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9EA1" w14:textId="2EECAD9A" w:rsidR="00FB438E" w:rsidRPr="00A55C47" w:rsidRDefault="00AB3BD7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FB438E" w:rsidRPr="00A55C47" w14:paraId="223E375F" w14:textId="77777777" w:rsidTr="00E16412">
        <w:trPr>
          <w:trHeight w:val="2971"/>
        </w:trPr>
        <w:tc>
          <w:tcPr>
            <w:tcW w:w="637" w:type="dxa"/>
            <w:shd w:val="clear" w:color="auto" w:fill="DBE5F1"/>
            <w:vAlign w:val="center"/>
          </w:tcPr>
          <w:p w14:paraId="09212E97" w14:textId="77777777" w:rsidR="00FB438E" w:rsidRPr="00A55C47" w:rsidRDefault="00FB438E" w:rsidP="00674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C4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29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DA7F" w14:textId="200FCCFD" w:rsidR="001E0E0A" w:rsidRDefault="001E0E0A" w:rsidP="00E164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3BD7">
              <w:rPr>
                <w:rFonts w:ascii="Arial" w:hAnsi="Arial" w:cs="Arial"/>
                <w:b/>
                <w:sz w:val="20"/>
                <w:szCs w:val="20"/>
              </w:rPr>
              <w:t xml:space="preserve">Vključenost v ukrep EK, KOPOP, DŽ ali zeleno komponento </w:t>
            </w:r>
            <w:r w:rsidRPr="00A55C47">
              <w:rPr>
                <w:rFonts w:ascii="Arial" w:hAnsi="Arial" w:cs="Arial"/>
                <w:sz w:val="20"/>
                <w:szCs w:val="20"/>
              </w:rPr>
              <w:t>- maksimalno število točk</w:t>
            </w:r>
            <w:r w:rsidRPr="00A55C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937C2D4" w14:textId="77777777" w:rsidR="00E16412" w:rsidRDefault="00E16412" w:rsidP="00E164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788FA8" w14:textId="77777777" w:rsidR="00022F3C" w:rsidRDefault="001E0E0A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Kmetijsko gospodarstvo je</w:t>
            </w:r>
            <w:r w:rsidR="00022F3C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14:paraId="4A8517B9" w14:textId="750EC47A" w:rsidR="001E0E0A" w:rsidRDefault="00E16412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 xml:space="preserve">vključeno v </w:t>
            </w:r>
            <w:r w:rsidR="001E0E0A" w:rsidRPr="00AB3BD7">
              <w:rPr>
                <w:rFonts w:ascii="Arial" w:hAnsi="Arial" w:cs="Arial"/>
                <w:sz w:val="20"/>
                <w:szCs w:val="20"/>
                <w:lang w:eastAsia="ar-SA"/>
              </w:rPr>
              <w:t>ukrep ekološko kmetovanje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ali</w:t>
            </w:r>
            <w:r w:rsidR="001E0E0A" w:rsidRPr="00AB3B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ukrep</w:t>
            </w:r>
            <w:r w:rsidR="001E0E0A">
              <w:t xml:space="preserve"> </w:t>
            </w:r>
            <w:r w:rsidR="00524DF4"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="001E0E0A" w:rsidRPr="00FC4D2D">
              <w:rPr>
                <w:rFonts w:ascii="Arial" w:hAnsi="Arial" w:cs="Arial"/>
                <w:sz w:val="20"/>
                <w:szCs w:val="20"/>
                <w:lang w:eastAsia="ar-SA"/>
              </w:rPr>
              <w:t>metijsko-okoljska-podnebna plačila (v nadaljnjem besedilu: ukrep KOPOP) v skladu z uredbo, ki ureja ukrepe kmetijsko-okoljska-podnebna plačila, ekološko kmetovanje in plačila območjem z naravnimi ali drugimi posebnimi omejitvami iz Programa razvoja podeželja Republike Slovenije za obdobje 2014–2020</w:t>
            </w:r>
            <w:r w:rsidR="001E0E0A" w:rsidRPr="00AB3B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</w:p>
          <w:p w14:paraId="7320FCD7" w14:textId="2454BF9F" w:rsidR="001E0E0A" w:rsidRDefault="00E16412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>vključeno</w:t>
            </w:r>
            <w:r w:rsidR="001E0E0A" w:rsidRPr="00AB3B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ukrep dobrobit živali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skladu z uredbo, ki ureja ukrep</w:t>
            </w:r>
            <w:r w:rsidR="001E0E0A" w:rsidRPr="00FC4D2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dobrobit živali iz Programa razvoja podeželja Republike Slovenije za obdobje 2014–2020</w:t>
            </w:r>
            <w:r w:rsidR="00616E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letu 2022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14:paraId="6F135F74" w14:textId="0C9E62AA" w:rsidR="001E0E0A" w:rsidRDefault="00E16412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lastRenderedPageBreak/>
              <w:t xml:space="preserve">– 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>oddalo</w:t>
            </w:r>
            <w:r w:rsidR="001E0E0A" w:rsidRPr="00AB3B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vlog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="001E0E0A" w:rsidRPr="00AB3B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 izplačilo plačila za zeleno komponento, v skladu z uredbo, ki ureja sheme neposrednih plačil in uredbo, ki ureja izvedbo ukrepov kmetijske politike za leto 2022</w:t>
            </w:r>
            <w:r w:rsidR="001E0E0A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</w:p>
          <w:p w14:paraId="333BD41F" w14:textId="77777777" w:rsidR="00E16412" w:rsidRDefault="00E16412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18D063F" w14:textId="77777777" w:rsidR="00513B29" w:rsidRDefault="001E0E0A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Podatki</w:t>
            </w:r>
            <w:r w:rsidR="004F750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</w:t>
            </w:r>
            <w:r w:rsidR="00DC7A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4F7506">
              <w:rPr>
                <w:rFonts w:ascii="Arial" w:hAnsi="Arial" w:cs="Arial"/>
                <w:sz w:val="20"/>
                <w:szCs w:val="20"/>
                <w:lang w:eastAsia="ar-SA"/>
              </w:rPr>
              <w:t>vključenosti</w:t>
            </w:r>
            <w:r w:rsidR="00DC7A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ukrep iz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prejšnjega odstavka </w:t>
            </w:r>
            <w:r w:rsidR="00DC7A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oziroma o oddani vlogi za izplačilo </w:t>
            </w:r>
            <w:r w:rsidR="005717ED">
              <w:rPr>
                <w:rFonts w:ascii="Arial" w:hAnsi="Arial" w:cs="Arial"/>
                <w:sz w:val="20"/>
                <w:szCs w:val="20"/>
                <w:lang w:eastAsia="ar-SA"/>
              </w:rPr>
              <w:t xml:space="preserve">plačila </w:t>
            </w:r>
            <w:r w:rsidR="00DC7A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 zeleno komponento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so za kmetijsko gospodarstvo razvidni iz zbirne vloge za leto 2022</w:t>
            </w:r>
            <w:r>
              <w:t xml:space="preserve">, </w:t>
            </w:r>
            <w:r w:rsidRPr="00494887">
              <w:rPr>
                <w:rFonts w:ascii="Arial" w:hAnsi="Arial" w:cs="Arial"/>
                <w:sz w:val="20"/>
                <w:szCs w:val="20"/>
                <w:lang w:eastAsia="ar-SA"/>
              </w:rPr>
              <w:t>v skladu s predpisom, ki ureja izvedbo ukrepov kmetijske politike za leto 2022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59051784" w14:textId="68B637F1" w:rsidR="00E16412" w:rsidRPr="001E0E0A" w:rsidRDefault="00E16412" w:rsidP="00E164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2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19CA" w14:textId="387884C2" w:rsidR="00FB438E" w:rsidRPr="00A55C47" w:rsidRDefault="00AB3BD7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lastRenderedPageBreak/>
              <w:t>3</w:t>
            </w:r>
          </w:p>
        </w:tc>
      </w:tr>
      <w:tr w:rsidR="00A55C47" w:rsidRPr="00A55C47" w14:paraId="0D0D04E2" w14:textId="77777777" w:rsidTr="00494887">
        <w:trPr>
          <w:trHeight w:val="80"/>
        </w:trPr>
        <w:tc>
          <w:tcPr>
            <w:tcW w:w="637" w:type="dxa"/>
            <w:vAlign w:val="center"/>
          </w:tcPr>
          <w:p w14:paraId="1DE408CF" w14:textId="77777777" w:rsidR="00A55C47" w:rsidRPr="00A55C47" w:rsidRDefault="00A55C47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BF65" w14:textId="2DD15B35" w:rsidR="00A55C47" w:rsidRPr="00667AC2" w:rsidRDefault="00FC4D2D" w:rsidP="00E16412">
            <w:pPr>
              <w:spacing w:after="0" w:line="240" w:lineRule="auto"/>
              <w:ind w:right="27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Kmetijsko 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gospodarstvo je vključeno v </w:t>
            </w:r>
            <w:r w:rsidR="00E163EC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ukrep </w:t>
            </w:r>
            <w:r w:rsidR="00D1323B" w:rsidRPr="00667AC2">
              <w:rPr>
                <w:rFonts w:ascii="Arial" w:hAnsi="Arial" w:cs="Arial"/>
                <w:sz w:val="20"/>
                <w:szCs w:val="20"/>
                <w:lang w:eastAsia="ar-SA"/>
              </w:rPr>
              <w:t>ekološko kmetovanje</w:t>
            </w:r>
            <w:r w:rsidR="00DC7A1D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697F" w14:textId="15B00B27" w:rsidR="00A55C47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FB438E" w:rsidRPr="00A55C47" w14:paraId="014867C9" w14:textId="77777777" w:rsidTr="00494887">
        <w:trPr>
          <w:trHeight w:val="80"/>
        </w:trPr>
        <w:tc>
          <w:tcPr>
            <w:tcW w:w="637" w:type="dxa"/>
            <w:vAlign w:val="center"/>
          </w:tcPr>
          <w:p w14:paraId="17D123D9" w14:textId="63A353D1" w:rsidR="00FB438E" w:rsidRPr="00A55C47" w:rsidRDefault="00FB438E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F84C" w14:textId="7E5CA533" w:rsidR="00FB438E" w:rsidRPr="00667AC2" w:rsidRDefault="00DC7A1D" w:rsidP="00E16412">
            <w:pPr>
              <w:spacing w:after="0" w:line="240" w:lineRule="auto"/>
              <w:ind w:right="27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="00FC4D2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metijsko 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>gospodarstvo je vključeno v</w:t>
            </w:r>
            <w:r w:rsidR="00D1323B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ukrep KOPOP</w:t>
            </w:r>
            <w:r w:rsidR="000C63F4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ali </w:t>
            </w:r>
            <w:r w:rsidR="00D1323B" w:rsidRPr="00667AC2">
              <w:rPr>
                <w:rFonts w:ascii="Arial" w:hAnsi="Arial" w:cs="Arial"/>
                <w:sz w:val="20"/>
                <w:szCs w:val="20"/>
                <w:lang w:eastAsia="ar-SA"/>
              </w:rPr>
              <w:t>v ukrep dobrobit živali</w:t>
            </w: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6BDA" w14:textId="26789A5C" w:rsidR="00FB438E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FB438E" w:rsidRPr="00A55C47" w14:paraId="776F75B5" w14:textId="77777777" w:rsidTr="00494887">
        <w:trPr>
          <w:trHeight w:val="80"/>
        </w:trPr>
        <w:tc>
          <w:tcPr>
            <w:tcW w:w="637" w:type="dxa"/>
            <w:vAlign w:val="center"/>
          </w:tcPr>
          <w:p w14:paraId="51C23879" w14:textId="0BD354F1" w:rsidR="00FB438E" w:rsidRPr="00A55C47" w:rsidRDefault="00FB438E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6B7A" w14:textId="1CD8B87A" w:rsidR="00FB438E" w:rsidRPr="00667AC2" w:rsidRDefault="00DC7A1D" w:rsidP="00E16412">
            <w:pPr>
              <w:spacing w:after="0" w:line="240" w:lineRule="auto"/>
              <w:ind w:right="27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AC2"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="00880D1A" w:rsidRPr="00667AC2">
              <w:rPr>
                <w:rFonts w:ascii="Arial" w:hAnsi="Arial" w:cs="Arial"/>
                <w:sz w:val="20"/>
                <w:szCs w:val="20"/>
                <w:lang w:eastAsia="ar-SA"/>
              </w:rPr>
              <w:t>metijsko</w:t>
            </w:r>
            <w:r w:rsidR="00FC4D2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gospodarstvo je </w:t>
            </w:r>
            <w:r w:rsidR="00D1323B" w:rsidRPr="00667AC2">
              <w:rPr>
                <w:rFonts w:ascii="Arial" w:hAnsi="Arial" w:cs="Arial"/>
                <w:sz w:val="20"/>
                <w:szCs w:val="20"/>
                <w:lang w:eastAsia="ar-SA"/>
              </w:rPr>
              <w:t>oddal</w:t>
            </w:r>
            <w:r w:rsidR="00E756ED" w:rsidRPr="00667AC2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="00D1323B" w:rsidRPr="00667AC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vlogo za izplačilo plačila za zeleno komponento</w:t>
            </w:r>
            <w:r w:rsidR="000319CD" w:rsidRPr="00667AC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ED60" w14:textId="570D3B68" w:rsidR="00FB438E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9E1187" w:rsidRPr="00A55C47" w14:paraId="14118293" w14:textId="77777777" w:rsidTr="00494887">
        <w:trPr>
          <w:trHeight w:val="80"/>
        </w:trPr>
        <w:tc>
          <w:tcPr>
            <w:tcW w:w="637" w:type="dxa"/>
            <w:vAlign w:val="center"/>
          </w:tcPr>
          <w:p w14:paraId="3F2E1658" w14:textId="77777777" w:rsidR="009E1187" w:rsidRPr="00A55C47" w:rsidRDefault="009E1187" w:rsidP="006740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05A2" w14:textId="1E146FB6" w:rsidR="009E1187" w:rsidRPr="00132BD2" w:rsidRDefault="009E1187" w:rsidP="00E16412">
            <w:pPr>
              <w:pStyle w:val="Odstavekseznama"/>
              <w:ind w:left="0" w:right="278"/>
              <w:jc w:val="both"/>
              <w:rPr>
                <w:rFonts w:ascii="Arial" w:hAnsi="Arial" w:cs="Arial"/>
                <w:sz w:val="20"/>
                <w:szCs w:val="20"/>
                <w:lang w:val="sl-SI" w:eastAsia="ar-SA"/>
              </w:rPr>
            </w:pPr>
            <w:r w:rsidRPr="00132BD2">
              <w:rPr>
                <w:rFonts w:ascii="Arial" w:hAnsi="Arial" w:cs="Arial"/>
                <w:sz w:val="20"/>
                <w:szCs w:val="20"/>
                <w:lang w:val="sl-SI" w:eastAsia="ar-SA"/>
              </w:rPr>
              <w:t xml:space="preserve">Točke iz naslova merila »Vključenost v ukrep EK, KOPOP, DŽ ali zeleno komponento« se ne seštevajo. 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059F" w14:textId="77777777" w:rsidR="009E1187" w:rsidRDefault="009E1187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FB438E" w:rsidRPr="00A55C47" w14:paraId="2B3C2EF6" w14:textId="77777777" w:rsidTr="00F23230">
        <w:trPr>
          <w:trHeight w:val="976"/>
        </w:trPr>
        <w:tc>
          <w:tcPr>
            <w:tcW w:w="637" w:type="dxa"/>
            <w:shd w:val="clear" w:color="auto" w:fill="DBE5F1"/>
            <w:vAlign w:val="center"/>
          </w:tcPr>
          <w:p w14:paraId="0A038815" w14:textId="246DAC20" w:rsidR="00FB438E" w:rsidRPr="00A55C47" w:rsidRDefault="00FB438E" w:rsidP="00674045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29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EB10" w14:textId="5ABF98F3" w:rsidR="00FB438E" w:rsidRPr="00A55C47" w:rsidRDefault="00FB438E" w:rsidP="0067404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Koeficient razvitosti občin</w:t>
            </w:r>
            <w:r w:rsidR="00A55C4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F971FE">
              <w:rPr>
                <w:rFonts w:ascii="Arial" w:eastAsia="Arial Unicode MS" w:hAnsi="Arial" w:cs="Arial"/>
                <w:sz w:val="20"/>
                <w:szCs w:val="20"/>
              </w:rPr>
              <w:t>- maksimalno število točk</w:t>
            </w:r>
          </w:p>
          <w:p w14:paraId="448853B0" w14:textId="0DBAD1CF" w:rsidR="00FB438E" w:rsidRPr="00A55C47" w:rsidRDefault="00FB438E" w:rsidP="00B254BC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 xml:space="preserve">Koeficienti razvitosti občin so določeni v </w:t>
            </w:r>
            <w:r w:rsidR="00164CCC">
              <w:rPr>
                <w:rFonts w:ascii="Arial" w:eastAsia="Arial Unicode MS" w:hAnsi="Arial" w:cs="Arial"/>
                <w:sz w:val="20"/>
                <w:szCs w:val="20"/>
              </w:rPr>
              <w:t>prilogi</w:t>
            </w:r>
            <w:r w:rsidR="00823D3F">
              <w:rPr>
                <w:rFonts w:ascii="Arial" w:eastAsia="Arial Unicode MS" w:hAnsi="Arial" w:cs="Arial"/>
                <w:sz w:val="20"/>
                <w:szCs w:val="20"/>
              </w:rPr>
              <w:t xml:space="preserve"> razpisne dokumentacije</w:t>
            </w:r>
            <w:r w:rsidR="00B254BC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164C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 xml:space="preserve">pri čemer se upošteva občina, v kateri </w:t>
            </w:r>
            <w:r w:rsidR="006B7C52" w:rsidRPr="00A55C47">
              <w:rPr>
                <w:rFonts w:ascii="Arial" w:eastAsia="Arial Unicode MS" w:hAnsi="Arial" w:cs="Arial"/>
                <w:sz w:val="20"/>
                <w:szCs w:val="20"/>
              </w:rPr>
              <w:t>je</w:t>
            </w:r>
            <w:r w:rsidR="002C0C16">
              <w:rPr>
                <w:rFonts w:ascii="Arial" w:eastAsia="Arial Unicode MS" w:hAnsi="Arial" w:cs="Arial"/>
                <w:sz w:val="20"/>
                <w:szCs w:val="20"/>
              </w:rPr>
              <w:t xml:space="preserve"> naslov oziroma </w:t>
            </w:r>
            <w:r w:rsidR="006B7C52" w:rsidRPr="00A55C47">
              <w:rPr>
                <w:rFonts w:ascii="Arial" w:eastAsia="Arial Unicode MS" w:hAnsi="Arial" w:cs="Arial"/>
                <w:sz w:val="20"/>
                <w:szCs w:val="20"/>
              </w:rPr>
              <w:t>sedež upravičenca</w:t>
            </w:r>
            <w:r w:rsidR="00FF78BE" w:rsidRPr="00A55C4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92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5A68" w14:textId="4D9CC844" w:rsidR="00FB438E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FB438E" w:rsidRPr="00A55C47" w14:paraId="163355B8" w14:textId="77777777" w:rsidTr="00494887">
        <w:trPr>
          <w:trHeight w:val="80"/>
        </w:trPr>
        <w:tc>
          <w:tcPr>
            <w:tcW w:w="637" w:type="dxa"/>
            <w:vAlign w:val="center"/>
          </w:tcPr>
          <w:p w14:paraId="1E799BAC" w14:textId="69A85A01" w:rsidR="00FB438E" w:rsidRPr="00A55C47" w:rsidRDefault="00FB438E" w:rsidP="00FB438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D83F" w14:textId="433A83BF" w:rsidR="00FB438E" w:rsidRPr="00A55C47" w:rsidRDefault="00FB438E" w:rsidP="00511EE9">
            <w:pPr>
              <w:pStyle w:val="Odstavekseznama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>koeficient razv</w:t>
            </w:r>
            <w:r w:rsidR="00A55C47"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itosti občin </w:t>
            </w:r>
            <w:r w:rsidR="00524DF4">
              <w:rPr>
                <w:rFonts w:ascii="Arial" w:hAnsi="Arial" w:cs="Arial"/>
                <w:sz w:val="20"/>
                <w:szCs w:val="20"/>
                <w:lang w:val="sl-SI" w:eastAsia="ar-SA"/>
              </w:rPr>
              <w:t>znaša</w:t>
            </w:r>
            <w:r w:rsidR="00A55C47"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 vključno </w:t>
            </w:r>
            <w:r w:rsidR="00D1323B">
              <w:rPr>
                <w:rFonts w:ascii="Arial" w:hAnsi="Arial" w:cs="Arial"/>
                <w:sz w:val="20"/>
                <w:szCs w:val="20"/>
                <w:lang w:val="sl-SI" w:eastAsia="ar-SA"/>
              </w:rPr>
              <w:t>1,1</w:t>
            </w:r>
            <w:r w:rsidR="000C63F4">
              <w:rPr>
                <w:rFonts w:ascii="Arial" w:hAnsi="Arial" w:cs="Arial"/>
                <w:sz w:val="20"/>
                <w:szCs w:val="20"/>
                <w:lang w:val="sl-SI" w:eastAsia="ar-SA"/>
              </w:rPr>
              <w:t>0</w:t>
            </w:r>
            <w:r w:rsidR="00E07A45">
              <w:rPr>
                <w:rFonts w:ascii="Arial" w:hAnsi="Arial" w:cs="Arial"/>
                <w:sz w:val="20"/>
                <w:szCs w:val="20"/>
                <w:lang w:val="sl-SI" w:eastAsia="ar-SA"/>
              </w:rPr>
              <w:t>,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BCA9" w14:textId="717DCE23" w:rsidR="00FB438E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  <w:r w:rsidR="00FB438E"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B438E" w:rsidRPr="00A55C47" w14:paraId="24BBA603" w14:textId="77777777" w:rsidTr="00494887">
        <w:trPr>
          <w:trHeight w:val="80"/>
        </w:trPr>
        <w:tc>
          <w:tcPr>
            <w:tcW w:w="637" w:type="dxa"/>
            <w:vAlign w:val="center"/>
          </w:tcPr>
          <w:p w14:paraId="46719FF7" w14:textId="7A91B4F9" w:rsidR="00FB438E" w:rsidRPr="00A55C47" w:rsidRDefault="00FB438E" w:rsidP="00FB438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A2F8" w14:textId="36DD17B8" w:rsidR="00FB438E" w:rsidRPr="00A55C47" w:rsidRDefault="00FB438E" w:rsidP="00D1323B">
            <w:pPr>
              <w:pStyle w:val="Odstavekseznama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>koeficient razvitosti občin</w:t>
            </w:r>
            <w:r w:rsidR="00A55C47"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24DF4">
              <w:rPr>
                <w:rFonts w:ascii="Arial" w:hAnsi="Arial" w:cs="Arial"/>
                <w:sz w:val="20"/>
                <w:szCs w:val="20"/>
                <w:lang w:val="sl-SI" w:eastAsia="ar-SA"/>
              </w:rPr>
              <w:t>znaša</w:t>
            </w:r>
            <w:r w:rsidR="00A55C47"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več kot </w:t>
            </w:r>
            <w:r w:rsidR="00D1323B">
              <w:rPr>
                <w:rFonts w:ascii="Arial" w:hAnsi="Arial" w:cs="Arial"/>
                <w:sz w:val="20"/>
                <w:szCs w:val="20"/>
                <w:lang w:val="sl-SI" w:eastAsia="ar-SA"/>
              </w:rPr>
              <w:t>1,1</w:t>
            </w:r>
            <w:r w:rsidR="000C63F4">
              <w:rPr>
                <w:rFonts w:ascii="Arial" w:hAnsi="Arial" w:cs="Arial"/>
                <w:sz w:val="20"/>
                <w:szCs w:val="20"/>
                <w:lang w:val="sl-SI" w:eastAsia="ar-SA"/>
              </w:rPr>
              <w:t>0</w:t>
            </w:r>
            <w:r w:rsidR="00A55C47"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 vključno 1,3</w:t>
            </w:r>
            <w:r w:rsidR="000C63F4">
              <w:rPr>
                <w:rFonts w:ascii="Arial" w:hAnsi="Arial" w:cs="Arial"/>
                <w:sz w:val="20"/>
                <w:szCs w:val="20"/>
                <w:lang w:val="sl-SI" w:eastAsia="ar-SA"/>
              </w:rPr>
              <w:t>0</w:t>
            </w:r>
            <w:r w:rsidR="00E07A45">
              <w:rPr>
                <w:rFonts w:ascii="Arial" w:hAnsi="Arial" w:cs="Arial"/>
                <w:sz w:val="20"/>
                <w:szCs w:val="20"/>
                <w:lang w:val="sl-SI" w:eastAsia="ar-SA"/>
              </w:rPr>
              <w:t>,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CE93" w14:textId="51D0907F" w:rsidR="00FB438E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="00FB438E"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B438E" w:rsidRPr="00A55C47" w14:paraId="41D53EA1" w14:textId="77777777" w:rsidTr="00494887">
        <w:trPr>
          <w:trHeight w:val="80"/>
        </w:trPr>
        <w:tc>
          <w:tcPr>
            <w:tcW w:w="637" w:type="dxa"/>
            <w:vAlign w:val="center"/>
          </w:tcPr>
          <w:p w14:paraId="1A86D35D" w14:textId="77777777" w:rsidR="00FB438E" w:rsidRPr="00A55C47" w:rsidRDefault="00FB438E" w:rsidP="00FB438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EB7" w14:textId="5AE3C5CF" w:rsidR="00FB438E" w:rsidRPr="00A55C47" w:rsidRDefault="00FB438E" w:rsidP="008C2F44">
            <w:pPr>
              <w:pStyle w:val="Odstavekseznama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koeficient razvitosti občin </w:t>
            </w:r>
            <w:r w:rsidR="00524DF4">
              <w:rPr>
                <w:rFonts w:ascii="Arial" w:hAnsi="Arial" w:cs="Arial"/>
                <w:sz w:val="20"/>
                <w:szCs w:val="20"/>
                <w:lang w:val="sl-SI" w:eastAsia="ar-SA"/>
              </w:rPr>
              <w:t>znaša</w:t>
            </w: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več kot 1,3</w:t>
            </w:r>
            <w:r w:rsidR="000C63F4">
              <w:rPr>
                <w:rFonts w:ascii="Arial" w:hAnsi="Arial" w:cs="Arial"/>
                <w:sz w:val="20"/>
                <w:szCs w:val="20"/>
                <w:lang w:val="sl-SI" w:eastAsia="ar-SA"/>
              </w:rPr>
              <w:t>0</w:t>
            </w:r>
            <w:r w:rsidR="00B46CB5">
              <w:rPr>
                <w:rFonts w:ascii="Arial" w:hAnsi="Arial" w:cs="Arial"/>
                <w:sz w:val="20"/>
                <w:szCs w:val="20"/>
                <w:lang w:val="sl-SI" w:eastAsia="ar-SA"/>
              </w:rPr>
              <w:t>.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7AB5" w14:textId="6D4A454B" w:rsidR="00FB438E" w:rsidRPr="00A55C47" w:rsidRDefault="00D1323B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FB438E" w:rsidRPr="00A55C47" w14:paraId="608CABE4" w14:textId="77777777" w:rsidTr="00E16412">
        <w:trPr>
          <w:trHeight w:val="227"/>
        </w:trPr>
        <w:tc>
          <w:tcPr>
            <w:tcW w:w="637" w:type="dxa"/>
            <w:shd w:val="clear" w:color="auto" w:fill="DBE5F1"/>
            <w:vAlign w:val="center"/>
          </w:tcPr>
          <w:p w14:paraId="58C17CBB" w14:textId="72891391" w:rsidR="00FB438E" w:rsidRPr="00A55C47" w:rsidRDefault="00FB438E" w:rsidP="00FB438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29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FE95" w14:textId="7F2149D2" w:rsidR="00FB438E" w:rsidRPr="00A55C47" w:rsidRDefault="00FB438E" w:rsidP="00FB438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92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5C25" w14:textId="642AD76E" w:rsidR="00FB438E" w:rsidRPr="00A55C47" w:rsidRDefault="000C63F4" w:rsidP="00426E8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9</w:t>
            </w:r>
          </w:p>
        </w:tc>
      </w:tr>
    </w:tbl>
    <w:p w14:paraId="5CAF2BD9" w14:textId="6888D16D" w:rsidR="00FB438E" w:rsidRPr="00E16412" w:rsidRDefault="00FB438E" w:rsidP="00E16412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27C358A" w14:textId="77777777" w:rsidR="008C2F44" w:rsidRPr="00E16412" w:rsidRDefault="008C2F44" w:rsidP="00E16412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7A96DB8" w14:textId="23ED242A" w:rsidR="00FE4651" w:rsidRPr="00EB63CB" w:rsidRDefault="000E59E4" w:rsidP="006D6D5A">
      <w:pPr>
        <w:pStyle w:val="Golobesedilo"/>
        <w:keepNext/>
        <w:keepLines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7</w:t>
      </w:r>
      <w:r w:rsidR="00592981" w:rsidRPr="00EB63CB">
        <w:rPr>
          <w:rFonts w:ascii="Arial" w:hAnsi="Arial" w:cs="Arial"/>
          <w:b/>
          <w:lang w:val="sl-SI"/>
        </w:rPr>
        <w:t xml:space="preserve">. </w:t>
      </w:r>
      <w:r w:rsidR="009D74EA" w:rsidRPr="00EB63CB">
        <w:rPr>
          <w:rFonts w:ascii="Arial" w:hAnsi="Arial" w:cs="Arial"/>
          <w:b/>
          <w:lang w:val="sl-SI"/>
        </w:rPr>
        <w:t>FINANČNE DOLOČBE</w:t>
      </w:r>
      <w:r w:rsidR="00F132AA" w:rsidRPr="00EB63CB">
        <w:rPr>
          <w:rFonts w:ascii="Arial" w:hAnsi="Arial" w:cs="Arial"/>
          <w:b/>
          <w:lang w:val="sl-SI"/>
        </w:rPr>
        <w:t xml:space="preserve"> </w:t>
      </w:r>
    </w:p>
    <w:p w14:paraId="49E3150B" w14:textId="77777777" w:rsidR="00177BB0" w:rsidRPr="00EB63CB" w:rsidRDefault="00177BB0" w:rsidP="006D6D5A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27AB21BC" w14:textId="076A04F4" w:rsidR="00BA38AD" w:rsidRPr="00EB63CB" w:rsidRDefault="00C32AD9" w:rsidP="002C0C16">
      <w:pPr>
        <w:pStyle w:val="Odstavekseznama"/>
        <w:keepNext/>
        <w:keepLines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EB63CB">
        <w:rPr>
          <w:rFonts w:ascii="Arial" w:hAnsi="Arial" w:cs="Arial"/>
          <w:sz w:val="20"/>
          <w:szCs w:val="20"/>
          <w:lang w:val="sl-SI"/>
        </w:rPr>
        <w:t>Fi</w:t>
      </w:r>
      <w:r w:rsidR="00E03E45" w:rsidRPr="00EB63CB">
        <w:rPr>
          <w:rFonts w:ascii="Arial" w:hAnsi="Arial" w:cs="Arial"/>
          <w:sz w:val="20"/>
          <w:szCs w:val="20"/>
          <w:lang w:val="sl-SI"/>
        </w:rPr>
        <w:t>nančne določbe so v</w:t>
      </w:r>
      <w:r w:rsidR="00AF5B57">
        <w:rPr>
          <w:rFonts w:ascii="Arial" w:hAnsi="Arial" w:cs="Arial"/>
          <w:sz w:val="20"/>
          <w:szCs w:val="20"/>
          <w:lang w:val="sl-SI"/>
        </w:rPr>
        <w:t xml:space="preserve"> </w:t>
      </w:r>
      <w:r w:rsidR="000E59E4">
        <w:rPr>
          <w:rFonts w:ascii="Arial" w:hAnsi="Arial" w:cs="Arial"/>
          <w:sz w:val="20"/>
          <w:szCs w:val="20"/>
          <w:lang w:val="sl-SI"/>
        </w:rPr>
        <w:t>9</w:t>
      </w:r>
      <w:r w:rsidR="00D31DC7" w:rsidRPr="00EB63CB">
        <w:rPr>
          <w:rFonts w:ascii="Arial" w:hAnsi="Arial" w:cs="Arial"/>
          <w:sz w:val="20"/>
          <w:szCs w:val="20"/>
          <w:lang w:val="sl-SI"/>
        </w:rPr>
        <w:t>.</w:t>
      </w:r>
      <w:r w:rsidR="00AF5B57">
        <w:rPr>
          <w:rFonts w:ascii="Arial" w:hAnsi="Arial" w:cs="Arial"/>
          <w:sz w:val="20"/>
          <w:szCs w:val="20"/>
          <w:lang w:val="sl-SI"/>
        </w:rPr>
        <w:t xml:space="preserve"> člen</w:t>
      </w:r>
      <w:r w:rsidR="008B1ED2">
        <w:rPr>
          <w:rFonts w:ascii="Arial" w:hAnsi="Arial" w:cs="Arial"/>
          <w:sz w:val="20"/>
          <w:szCs w:val="20"/>
          <w:lang w:val="sl-SI"/>
        </w:rPr>
        <w:t>u</w:t>
      </w:r>
      <w:r w:rsidR="00AF5B57">
        <w:rPr>
          <w:rFonts w:ascii="Arial" w:hAnsi="Arial" w:cs="Arial"/>
          <w:sz w:val="20"/>
          <w:szCs w:val="20"/>
          <w:lang w:val="sl-SI"/>
        </w:rPr>
        <w:t xml:space="preserve"> uredbe</w:t>
      </w:r>
      <w:r w:rsidR="00524DF4">
        <w:rPr>
          <w:rFonts w:ascii="Arial" w:hAnsi="Arial" w:cs="Arial"/>
          <w:sz w:val="20"/>
          <w:szCs w:val="20"/>
          <w:lang w:val="sl-SI"/>
        </w:rPr>
        <w:t>, razen v osmem odstavku 9. člena uredbe,</w:t>
      </w:r>
      <w:r w:rsidR="00D31DC7" w:rsidRPr="00EB63CB">
        <w:rPr>
          <w:rFonts w:ascii="Arial" w:hAnsi="Arial" w:cs="Arial"/>
          <w:sz w:val="20"/>
          <w:szCs w:val="20"/>
          <w:lang w:val="sl-SI"/>
        </w:rPr>
        <w:t xml:space="preserve"> </w:t>
      </w:r>
      <w:r w:rsidR="00524DF4">
        <w:rPr>
          <w:rFonts w:ascii="Arial" w:hAnsi="Arial" w:cs="Arial"/>
          <w:sz w:val="20"/>
          <w:szCs w:val="20"/>
          <w:lang w:val="sl-SI"/>
        </w:rPr>
        <w:t>ter v</w:t>
      </w:r>
      <w:r w:rsidR="00AF5B57">
        <w:rPr>
          <w:rFonts w:ascii="Arial" w:hAnsi="Arial" w:cs="Arial"/>
          <w:sz w:val="20"/>
          <w:szCs w:val="20"/>
          <w:lang w:val="sl-SI"/>
        </w:rPr>
        <w:t xml:space="preserve"> prvem odstavku</w:t>
      </w:r>
      <w:r w:rsidR="00906CC3">
        <w:rPr>
          <w:rFonts w:ascii="Arial" w:hAnsi="Arial" w:cs="Arial"/>
          <w:sz w:val="20"/>
          <w:szCs w:val="20"/>
          <w:lang w:val="sl-SI"/>
        </w:rPr>
        <w:t xml:space="preserve"> 15. </w:t>
      </w:r>
      <w:r w:rsidR="00AF5B57" w:rsidRPr="00EB63CB">
        <w:rPr>
          <w:rFonts w:ascii="Arial" w:hAnsi="Arial" w:cs="Arial"/>
          <w:sz w:val="20"/>
          <w:szCs w:val="20"/>
          <w:lang w:val="sl-SI"/>
        </w:rPr>
        <w:t>člen</w:t>
      </w:r>
      <w:r w:rsidR="00AF5B57">
        <w:rPr>
          <w:rFonts w:ascii="Arial" w:hAnsi="Arial" w:cs="Arial"/>
          <w:sz w:val="20"/>
          <w:szCs w:val="20"/>
          <w:lang w:val="sl-SI"/>
        </w:rPr>
        <w:t>a</w:t>
      </w:r>
      <w:r w:rsidR="00AF5B57" w:rsidRPr="00EB63CB">
        <w:rPr>
          <w:rFonts w:ascii="Arial" w:hAnsi="Arial" w:cs="Arial"/>
          <w:sz w:val="20"/>
          <w:szCs w:val="20"/>
          <w:lang w:val="sl-SI"/>
        </w:rPr>
        <w:t xml:space="preserve"> </w:t>
      </w:r>
      <w:r w:rsidR="000E59E4">
        <w:rPr>
          <w:rFonts w:ascii="Arial" w:hAnsi="Arial" w:cs="Arial"/>
          <w:sz w:val="20"/>
          <w:szCs w:val="20"/>
          <w:lang w:val="sl-SI"/>
        </w:rPr>
        <w:t>uredbe</w:t>
      </w:r>
      <w:r w:rsidR="0023767F" w:rsidRPr="00EB63CB">
        <w:rPr>
          <w:rFonts w:ascii="Arial" w:hAnsi="Arial" w:cs="Arial"/>
          <w:sz w:val="20"/>
          <w:szCs w:val="20"/>
          <w:lang w:val="sl-SI"/>
        </w:rPr>
        <w:t>.</w:t>
      </w:r>
    </w:p>
    <w:p w14:paraId="7C8DEE36" w14:textId="27FBC321" w:rsidR="00177BB0" w:rsidRDefault="00177BB0" w:rsidP="000D02E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0798070" w14:textId="77777777" w:rsidR="004C331F" w:rsidRPr="00EB63CB" w:rsidRDefault="004C331F" w:rsidP="000D02E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BF88E1E" w14:textId="67660985" w:rsidR="009D74EA" w:rsidRPr="00EB63CB" w:rsidRDefault="000E59E4" w:rsidP="0083218E">
      <w:pPr>
        <w:pStyle w:val="Golobesedilo"/>
        <w:keepNext/>
        <w:keepLines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8</w:t>
      </w:r>
      <w:r w:rsidR="00592981" w:rsidRPr="00EB63CB">
        <w:rPr>
          <w:rFonts w:ascii="Arial" w:hAnsi="Arial" w:cs="Arial"/>
          <w:b/>
          <w:lang w:val="sl-SI"/>
        </w:rPr>
        <w:t xml:space="preserve">. </w:t>
      </w:r>
      <w:r w:rsidR="009D74EA" w:rsidRPr="00EB63CB">
        <w:rPr>
          <w:rFonts w:ascii="Arial" w:hAnsi="Arial" w:cs="Arial"/>
          <w:b/>
          <w:lang w:val="sl-SI"/>
        </w:rPr>
        <w:t>VLOGA IN POSTOPEK ZA DODELITEV SREDSTEV</w:t>
      </w:r>
    </w:p>
    <w:p w14:paraId="7C8B43D6" w14:textId="77777777" w:rsidR="003074AE" w:rsidRPr="00AD74B5" w:rsidRDefault="003074AE" w:rsidP="00426E85">
      <w:pPr>
        <w:spacing w:after="0" w:line="260" w:lineRule="atLeast"/>
        <w:ind w:left="170" w:hanging="170"/>
        <w:jc w:val="both"/>
        <w:rPr>
          <w:rFonts w:ascii="Arial" w:hAnsi="Arial" w:cs="Arial"/>
          <w:sz w:val="20"/>
          <w:szCs w:val="20"/>
        </w:rPr>
      </w:pPr>
    </w:p>
    <w:p w14:paraId="4166635A" w14:textId="094CB56C" w:rsidR="003074AE" w:rsidRPr="00AD74B5" w:rsidRDefault="003074AE" w:rsidP="00426E8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D74B5">
        <w:rPr>
          <w:rFonts w:ascii="Arial" w:hAnsi="Arial" w:cs="Arial"/>
          <w:sz w:val="20"/>
          <w:szCs w:val="20"/>
        </w:rPr>
        <w:t xml:space="preserve">1. Vlaganje vloge na javni razpis in postopek za dodelitev sredstev sta določena v </w:t>
      </w:r>
      <w:r>
        <w:rPr>
          <w:rFonts w:ascii="Arial" w:hAnsi="Arial" w:cs="Arial"/>
          <w:sz w:val="20"/>
          <w:szCs w:val="20"/>
        </w:rPr>
        <w:t xml:space="preserve">10. </w:t>
      </w:r>
      <w:r w:rsidR="000C63F4">
        <w:rPr>
          <w:rFonts w:ascii="Arial" w:hAnsi="Arial" w:cs="Arial"/>
          <w:sz w:val="20"/>
          <w:szCs w:val="20"/>
        </w:rPr>
        <w:t>do 13</w:t>
      </w:r>
      <w:r>
        <w:rPr>
          <w:rFonts w:ascii="Arial" w:hAnsi="Arial" w:cs="Arial"/>
          <w:sz w:val="20"/>
          <w:szCs w:val="20"/>
        </w:rPr>
        <w:t>.</w:t>
      </w:r>
      <w:r w:rsidRPr="00AD74B5">
        <w:rPr>
          <w:rFonts w:ascii="Arial" w:hAnsi="Arial" w:cs="Arial"/>
          <w:sz w:val="20"/>
          <w:szCs w:val="20"/>
        </w:rPr>
        <w:t xml:space="preserve"> členu uredbe. </w:t>
      </w:r>
      <w:r w:rsidR="00104957">
        <w:rPr>
          <w:rFonts w:ascii="Arial" w:hAnsi="Arial" w:cs="Arial"/>
          <w:sz w:val="20"/>
          <w:szCs w:val="20"/>
        </w:rPr>
        <w:t xml:space="preserve"> </w:t>
      </w:r>
    </w:p>
    <w:p w14:paraId="6E7723FC" w14:textId="77777777" w:rsidR="003074AE" w:rsidRPr="00AD74B5" w:rsidRDefault="003074AE" w:rsidP="00426E8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EAAD9B9" w14:textId="4356E49E" w:rsidR="003074AE" w:rsidRDefault="00C8200A" w:rsidP="00426E8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074AE" w:rsidRPr="00AD74B5">
        <w:rPr>
          <w:rFonts w:ascii="Arial" w:hAnsi="Arial" w:cs="Arial"/>
          <w:sz w:val="20"/>
          <w:szCs w:val="20"/>
        </w:rPr>
        <w:t xml:space="preserve">. Če imata dve ali več vlog na javni razpis enako število točk in razpisana sredstva ne zadoščajo za odobritev vseh teh vlog v celoti, se v skladu s </w:t>
      </w:r>
      <w:r w:rsidR="003074AE">
        <w:rPr>
          <w:rFonts w:ascii="Arial" w:hAnsi="Arial" w:cs="Arial"/>
          <w:sz w:val="20"/>
          <w:szCs w:val="20"/>
        </w:rPr>
        <w:t>prvim</w:t>
      </w:r>
      <w:r w:rsidR="003074AE" w:rsidRPr="00AD74B5">
        <w:rPr>
          <w:rFonts w:ascii="Arial" w:hAnsi="Arial" w:cs="Arial"/>
          <w:sz w:val="20"/>
          <w:szCs w:val="20"/>
        </w:rPr>
        <w:t xml:space="preserve"> odstavkom </w:t>
      </w:r>
      <w:r w:rsidR="003074AE">
        <w:rPr>
          <w:rFonts w:ascii="Arial" w:hAnsi="Arial" w:cs="Arial"/>
          <w:sz w:val="20"/>
          <w:szCs w:val="20"/>
        </w:rPr>
        <w:t>12</w:t>
      </w:r>
      <w:r w:rsidR="003074AE" w:rsidRPr="00AD74B5">
        <w:rPr>
          <w:rFonts w:ascii="Arial" w:hAnsi="Arial" w:cs="Arial"/>
          <w:sz w:val="20"/>
          <w:szCs w:val="20"/>
        </w:rPr>
        <w:t xml:space="preserve">. člena </w:t>
      </w:r>
      <w:r w:rsidR="00E07A45">
        <w:rPr>
          <w:rFonts w:ascii="Arial" w:hAnsi="Arial" w:cs="Arial"/>
          <w:sz w:val="20"/>
          <w:szCs w:val="20"/>
        </w:rPr>
        <w:t>u</w:t>
      </w:r>
      <w:r w:rsidR="003074AE" w:rsidRPr="00AD74B5">
        <w:rPr>
          <w:rFonts w:ascii="Arial" w:hAnsi="Arial" w:cs="Arial"/>
          <w:sz w:val="20"/>
          <w:szCs w:val="20"/>
        </w:rPr>
        <w:t>redbe vloge na javni razpis odobrijo na podlagi ponderiranja meril za izbor vlog</w:t>
      </w:r>
      <w:r w:rsidR="006C3A89">
        <w:rPr>
          <w:rFonts w:ascii="Arial" w:hAnsi="Arial" w:cs="Arial"/>
          <w:sz w:val="20"/>
          <w:szCs w:val="20"/>
        </w:rPr>
        <w:t>,</w:t>
      </w:r>
      <w:r w:rsidR="003074AE">
        <w:rPr>
          <w:rFonts w:ascii="Arial" w:hAnsi="Arial" w:cs="Arial"/>
          <w:sz w:val="20"/>
          <w:szCs w:val="20"/>
        </w:rPr>
        <w:t xml:space="preserve"> in sicer:</w:t>
      </w:r>
    </w:p>
    <w:p w14:paraId="538EE241" w14:textId="307773EA" w:rsidR="003074AE" w:rsidRPr="007A5D77" w:rsidRDefault="003074AE" w:rsidP="003074AE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spacing w:line="260" w:lineRule="atLeast"/>
        <w:rPr>
          <w:rFonts w:cs="Arial"/>
          <w:sz w:val="20"/>
          <w:szCs w:val="20"/>
          <w:lang w:val="sl-SI"/>
        </w:rPr>
      </w:pPr>
      <w:r w:rsidRPr="007A5D77">
        <w:rPr>
          <w:rFonts w:cs="Arial"/>
          <w:sz w:val="20"/>
          <w:szCs w:val="20"/>
          <w:lang w:val="sl-SI"/>
        </w:rPr>
        <w:t>– naslov ali sedež kmetijskega gospodarstva je na območjih z omejenimi možnostmi za kmetijsko dejavnost: 3</w:t>
      </w:r>
      <w:r w:rsidR="007A5D77">
        <w:rPr>
          <w:rFonts w:cs="Arial"/>
          <w:sz w:val="20"/>
          <w:szCs w:val="20"/>
          <w:lang w:val="sl-SI"/>
        </w:rPr>
        <w:t>0</w:t>
      </w:r>
      <w:r w:rsidRPr="007A5D77">
        <w:rPr>
          <w:rFonts w:cs="Arial"/>
          <w:sz w:val="20"/>
          <w:szCs w:val="20"/>
          <w:lang w:val="sl-SI"/>
        </w:rPr>
        <w:t xml:space="preserve"> %;</w:t>
      </w:r>
    </w:p>
    <w:p w14:paraId="2B8AB773" w14:textId="5FAEF078" w:rsidR="003074AE" w:rsidRPr="007A5D77" w:rsidRDefault="003074AE" w:rsidP="003074AE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spacing w:line="260" w:lineRule="atLeast"/>
        <w:rPr>
          <w:rFonts w:cs="Arial"/>
          <w:sz w:val="20"/>
          <w:szCs w:val="20"/>
          <w:lang w:val="sl-SI"/>
        </w:rPr>
      </w:pPr>
      <w:r w:rsidRPr="00132BD2">
        <w:rPr>
          <w:rFonts w:cs="Arial"/>
          <w:sz w:val="20"/>
          <w:szCs w:val="20"/>
          <w:lang w:val="sl-SI"/>
        </w:rPr>
        <w:t xml:space="preserve">– </w:t>
      </w:r>
      <w:r w:rsidR="00E16412">
        <w:rPr>
          <w:rFonts w:cs="Arial"/>
          <w:sz w:val="20"/>
          <w:szCs w:val="20"/>
          <w:lang w:val="sl-SI"/>
        </w:rPr>
        <w:t>v</w:t>
      </w:r>
      <w:r w:rsidR="00E16412" w:rsidRPr="00E16412">
        <w:rPr>
          <w:rFonts w:cs="Arial"/>
          <w:sz w:val="20"/>
          <w:szCs w:val="20"/>
          <w:lang w:val="sl-SI"/>
        </w:rPr>
        <w:t>ključenost v ukrep EK, KOPOP, DŽ ali zeleno komponento</w:t>
      </w:r>
      <w:r w:rsidRPr="00132BD2">
        <w:rPr>
          <w:rFonts w:cs="Arial"/>
          <w:sz w:val="20"/>
          <w:szCs w:val="20"/>
          <w:lang w:val="sl-SI"/>
        </w:rPr>
        <w:t xml:space="preserve">: </w:t>
      </w:r>
      <w:r w:rsidR="007A5D77" w:rsidRPr="00132BD2">
        <w:rPr>
          <w:rFonts w:cs="Arial"/>
          <w:sz w:val="20"/>
          <w:szCs w:val="20"/>
          <w:lang w:val="sl-SI"/>
        </w:rPr>
        <w:t>50</w:t>
      </w:r>
      <w:r w:rsidRPr="00132BD2">
        <w:rPr>
          <w:rFonts w:cs="Arial"/>
          <w:sz w:val="20"/>
          <w:szCs w:val="20"/>
          <w:lang w:val="sl-SI"/>
        </w:rPr>
        <w:t xml:space="preserve"> %;</w:t>
      </w:r>
    </w:p>
    <w:p w14:paraId="03AC7678" w14:textId="056ABF67" w:rsidR="003074AE" w:rsidRPr="007A5D77" w:rsidRDefault="003074AE" w:rsidP="003074AE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spacing w:line="260" w:lineRule="atLeast"/>
        <w:rPr>
          <w:rFonts w:cs="Arial"/>
          <w:sz w:val="20"/>
          <w:szCs w:val="20"/>
          <w:lang w:val="sl-SI"/>
        </w:rPr>
      </w:pPr>
      <w:r w:rsidRPr="007A5D77">
        <w:rPr>
          <w:rFonts w:cs="Arial"/>
          <w:sz w:val="20"/>
          <w:szCs w:val="20"/>
          <w:lang w:val="sl-SI"/>
        </w:rPr>
        <w:t xml:space="preserve">– </w:t>
      </w:r>
      <w:r w:rsidR="007A5D77" w:rsidRPr="007A5D77">
        <w:rPr>
          <w:rFonts w:cs="Arial"/>
          <w:sz w:val="20"/>
          <w:szCs w:val="20"/>
          <w:lang w:val="sl-SI"/>
        </w:rPr>
        <w:t xml:space="preserve">koeficient </w:t>
      </w:r>
      <w:r w:rsidRPr="007A5D77">
        <w:rPr>
          <w:rFonts w:cs="Arial"/>
          <w:sz w:val="20"/>
          <w:szCs w:val="20"/>
          <w:lang w:val="sl-SI"/>
        </w:rPr>
        <w:t xml:space="preserve">razvitosti občin: </w:t>
      </w:r>
      <w:r w:rsidR="007A5D77">
        <w:rPr>
          <w:rFonts w:cs="Arial"/>
          <w:sz w:val="20"/>
          <w:szCs w:val="20"/>
          <w:lang w:val="sl-SI"/>
        </w:rPr>
        <w:t>20</w:t>
      </w:r>
      <w:r w:rsidRPr="007A5D77">
        <w:rPr>
          <w:rFonts w:cs="Arial"/>
          <w:sz w:val="20"/>
          <w:szCs w:val="20"/>
          <w:lang w:val="sl-SI"/>
        </w:rPr>
        <w:t xml:space="preserve"> %</w:t>
      </w:r>
      <w:r w:rsidR="00C8200A">
        <w:rPr>
          <w:rFonts w:cs="Arial"/>
          <w:sz w:val="20"/>
          <w:szCs w:val="20"/>
          <w:lang w:val="sl-SI"/>
        </w:rPr>
        <w:t>.</w:t>
      </w:r>
    </w:p>
    <w:p w14:paraId="37E055E9" w14:textId="77777777" w:rsidR="003074AE" w:rsidRPr="00AD74B5" w:rsidRDefault="003074AE" w:rsidP="003074A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44CA8EE" w14:textId="7B7576A0" w:rsidR="003074AE" w:rsidRPr="00AD74B5" w:rsidRDefault="00C8200A" w:rsidP="003074A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3074AE" w:rsidRPr="00AD74B5">
        <w:rPr>
          <w:rFonts w:ascii="Arial" w:hAnsi="Arial" w:cs="Arial"/>
          <w:sz w:val="20"/>
          <w:szCs w:val="20"/>
        </w:rPr>
        <w:t xml:space="preserve">. V skladu s 60. členom Uredbe (EU) št. 1306/2013 Evropskega parlamenta in Sveta z dne 17. decembra 2013 o financiranju, upravljanju in spremljanju skupne kmetijske politike in razveljavitvi uredb Sveta (EGS) št. 352/78, (ES) št. 165/94, (ES) št. 2799/98, (EC) No 814/2000, (ES) št. 1290/2005 in (ES) št. 485/2008 (UL L št. 347 z dne 20. 12. 2013, str. 549), </w:t>
      </w:r>
      <w:r w:rsidR="00E756ED" w:rsidRPr="00E756ED">
        <w:rPr>
          <w:rFonts w:ascii="Arial" w:hAnsi="Arial" w:cs="Arial"/>
          <w:sz w:val="20"/>
          <w:szCs w:val="20"/>
        </w:rPr>
        <w:t>zadnjič spremenjene z Izvedbeno uredbo Komisije (EU) 2022/1352 z dne 3. avgusta 2022 o odstopanju glede leta 2022 od člena 75(1), tretji pododstavek, Uredbe (EU) št. 1306/2013 Evropskega parlamenta in Sveta, v zvezi s stopnjo predplačil za neposredna plačila ter ukrepi za razvoj podeželja, povezanimi s površinami in živalmi (UL L št. 204 z dne 4. 8. 2022, str. 1)</w:t>
      </w:r>
      <w:r w:rsidR="00C420A7" w:rsidRPr="00AD74B5" w:rsidDel="00E756ED">
        <w:rPr>
          <w:rFonts w:ascii="Arial" w:hAnsi="Arial" w:cs="Arial"/>
          <w:sz w:val="20"/>
          <w:szCs w:val="20"/>
        </w:rPr>
        <w:t xml:space="preserve"> </w:t>
      </w:r>
      <w:r w:rsidR="003074AE" w:rsidRPr="00AD74B5">
        <w:rPr>
          <w:rFonts w:ascii="Arial" w:hAnsi="Arial" w:cs="Arial"/>
          <w:sz w:val="20"/>
          <w:szCs w:val="20"/>
        </w:rPr>
        <w:t xml:space="preserve">se vloga na javni razpis </w:t>
      </w:r>
      <w:r w:rsidR="003074AE">
        <w:rPr>
          <w:rFonts w:ascii="Arial" w:hAnsi="Arial" w:cs="Arial"/>
          <w:sz w:val="20"/>
          <w:szCs w:val="20"/>
        </w:rPr>
        <w:t>zavrne</w:t>
      </w:r>
      <w:r w:rsidR="003074AE" w:rsidRPr="00AD74B5">
        <w:rPr>
          <w:rFonts w:ascii="Arial" w:hAnsi="Arial" w:cs="Arial"/>
          <w:sz w:val="20"/>
          <w:szCs w:val="20"/>
        </w:rPr>
        <w:t xml:space="preserve">, če se ugotovi, da je </w:t>
      </w:r>
      <w:r w:rsidR="008B754E">
        <w:rPr>
          <w:rFonts w:ascii="Arial" w:hAnsi="Arial" w:cs="Arial"/>
          <w:sz w:val="20"/>
          <w:szCs w:val="20"/>
        </w:rPr>
        <w:t>upravičenec</w:t>
      </w:r>
      <w:r w:rsidR="003074AE" w:rsidRPr="00AD74B5">
        <w:rPr>
          <w:rFonts w:ascii="Arial" w:hAnsi="Arial" w:cs="Arial"/>
          <w:sz w:val="20"/>
          <w:szCs w:val="20"/>
        </w:rPr>
        <w:t xml:space="preserve"> umetno ustvaril pogoje za izpolnitev zahtev za pridobitev oziroma izplačilo podpore, tako ustvarjeni pogoji pa niso v skladu s cilj</w:t>
      </w:r>
      <w:r w:rsidR="008B754E">
        <w:rPr>
          <w:rFonts w:ascii="Arial" w:hAnsi="Arial" w:cs="Arial"/>
          <w:sz w:val="20"/>
          <w:szCs w:val="20"/>
        </w:rPr>
        <w:t>em</w:t>
      </w:r>
      <w:r w:rsidR="003074AE" w:rsidRPr="00AD74B5">
        <w:rPr>
          <w:rFonts w:ascii="Arial" w:hAnsi="Arial" w:cs="Arial"/>
          <w:sz w:val="20"/>
          <w:szCs w:val="20"/>
        </w:rPr>
        <w:t xml:space="preserve"> </w:t>
      </w:r>
      <w:r w:rsidR="003074AE">
        <w:rPr>
          <w:rFonts w:ascii="Arial" w:hAnsi="Arial" w:cs="Arial"/>
          <w:sz w:val="20"/>
          <w:szCs w:val="20"/>
        </w:rPr>
        <w:t>ukrepa</w:t>
      </w:r>
      <w:r w:rsidR="00997D7C" w:rsidRPr="00997D7C">
        <w:t xml:space="preserve"> </w:t>
      </w:r>
      <w:r w:rsidR="00997D7C" w:rsidRPr="00997D7C">
        <w:rPr>
          <w:rFonts w:ascii="Arial" w:hAnsi="Arial" w:cs="Arial"/>
          <w:sz w:val="20"/>
          <w:szCs w:val="20"/>
        </w:rPr>
        <w:t>izredna začasna podpora</w:t>
      </w:r>
      <w:r w:rsidR="003074AE" w:rsidRPr="00AD74B5">
        <w:rPr>
          <w:rFonts w:ascii="Arial" w:hAnsi="Arial" w:cs="Arial"/>
          <w:sz w:val="20"/>
          <w:szCs w:val="20"/>
        </w:rPr>
        <w:t xml:space="preserve">. </w:t>
      </w:r>
    </w:p>
    <w:p w14:paraId="0FE49C31" w14:textId="2E096D5E" w:rsidR="003074AE" w:rsidRDefault="003074AE" w:rsidP="0083218E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40504020" w14:textId="5ED8AD39" w:rsidR="003074AE" w:rsidRPr="00AD74B5" w:rsidRDefault="003074AE" w:rsidP="003074AE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AD74B5">
        <w:rPr>
          <w:rFonts w:ascii="Arial" w:hAnsi="Arial" w:cs="Arial"/>
          <w:b/>
          <w:sz w:val="20"/>
          <w:szCs w:val="20"/>
        </w:rPr>
        <w:t xml:space="preserve">. OBVEZNOSTI </w:t>
      </w:r>
      <w:r w:rsidR="005D6D92">
        <w:rPr>
          <w:rFonts w:ascii="Arial" w:hAnsi="Arial" w:cs="Arial"/>
          <w:b/>
          <w:sz w:val="20"/>
          <w:szCs w:val="20"/>
        </w:rPr>
        <w:t xml:space="preserve">UPRAVIČENCA </w:t>
      </w:r>
    </w:p>
    <w:p w14:paraId="6A780D83" w14:textId="10C3EF71" w:rsidR="004C331F" w:rsidRDefault="004C331F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7C575D3" w14:textId="63BAE64E" w:rsidR="003074AE" w:rsidRDefault="00C34F73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Obveznosti u</w:t>
      </w:r>
      <w:r w:rsidRPr="00C34F73">
        <w:rPr>
          <w:rFonts w:ascii="Arial" w:hAnsi="Arial" w:cs="Arial"/>
          <w:sz w:val="20"/>
          <w:szCs w:val="20"/>
          <w:lang w:val="sl-SI"/>
        </w:rPr>
        <w:t>pravičen</w:t>
      </w:r>
      <w:r w:rsidR="007A0AB7">
        <w:rPr>
          <w:rFonts w:ascii="Arial" w:hAnsi="Arial" w:cs="Arial"/>
          <w:sz w:val="20"/>
          <w:szCs w:val="20"/>
          <w:lang w:val="sl-SI"/>
        </w:rPr>
        <w:t>ca</w:t>
      </w:r>
      <w:r w:rsidRPr="00C34F73">
        <w:rPr>
          <w:rFonts w:ascii="Arial" w:hAnsi="Arial" w:cs="Arial"/>
          <w:sz w:val="20"/>
          <w:szCs w:val="20"/>
          <w:lang w:val="sl-SI"/>
        </w:rPr>
        <w:t xml:space="preserve"> iz četrtega odstavka 6. člena uredbe</w:t>
      </w:r>
      <w:r>
        <w:rPr>
          <w:rFonts w:ascii="Arial" w:hAnsi="Arial" w:cs="Arial"/>
          <w:sz w:val="20"/>
          <w:szCs w:val="20"/>
          <w:lang w:val="sl-SI"/>
        </w:rPr>
        <w:t xml:space="preserve"> so določene v 14. členu uredbe.</w:t>
      </w:r>
    </w:p>
    <w:p w14:paraId="14222AC3" w14:textId="77777777" w:rsidR="00616EB6" w:rsidRDefault="00616EB6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96DB03D" w14:textId="77777777" w:rsidR="008B754E" w:rsidRDefault="008B754E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2448E6" w14:textId="5356E9F4" w:rsidR="00C420A7" w:rsidRPr="006832B0" w:rsidRDefault="006832B0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6832B0">
        <w:rPr>
          <w:rFonts w:ascii="Arial" w:hAnsi="Arial" w:cs="Arial"/>
          <w:b/>
          <w:sz w:val="20"/>
          <w:szCs w:val="20"/>
          <w:lang w:val="sl-SI"/>
        </w:rPr>
        <w:t>10. IZPLAČILO SREDSTEV</w:t>
      </w:r>
    </w:p>
    <w:p w14:paraId="140D53C8" w14:textId="77777777" w:rsidR="00C420A7" w:rsidRDefault="00C420A7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E53EA49" w14:textId="43268117" w:rsidR="00C420A7" w:rsidRDefault="00C420A7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Izplačilo sredstev je določeno v 17. členu</w:t>
      </w:r>
      <w:r w:rsidR="00616EB6">
        <w:rPr>
          <w:rFonts w:ascii="Arial" w:hAnsi="Arial" w:cs="Arial"/>
          <w:sz w:val="20"/>
          <w:szCs w:val="20"/>
          <w:lang w:val="sl-SI"/>
        </w:rPr>
        <w:t xml:space="preserve"> uredbe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544FC910" w14:textId="77777777" w:rsidR="00C420A7" w:rsidRPr="00EB63CB" w:rsidRDefault="00C420A7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D972E9C" w14:textId="0BE402B9" w:rsidR="007806F3" w:rsidRDefault="007806F3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54923D6" w14:textId="454F6DFB" w:rsidR="007806F3" w:rsidRPr="007806F3" w:rsidRDefault="00C420A7" w:rsidP="007806F3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7806F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="007806F3" w:rsidRPr="007806F3">
        <w:rPr>
          <w:rFonts w:ascii="Arial" w:hAnsi="Arial" w:cs="Arial"/>
          <w:b/>
          <w:sz w:val="20"/>
          <w:szCs w:val="20"/>
        </w:rPr>
        <w:t>. ODREK PRAVICI DO SREDSTEV</w:t>
      </w:r>
    </w:p>
    <w:p w14:paraId="03752670" w14:textId="4582B3E5" w:rsidR="003074AE" w:rsidRDefault="003074AE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23C21FF" w14:textId="5A1F0986" w:rsidR="007806F3" w:rsidRDefault="00A32F6B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Odrek pravici do sredstev </w:t>
      </w:r>
      <w:r w:rsidR="008B754E">
        <w:rPr>
          <w:rFonts w:ascii="Arial" w:hAnsi="Arial" w:cs="Arial"/>
          <w:sz w:val="20"/>
          <w:szCs w:val="20"/>
          <w:lang w:val="sl-SI"/>
        </w:rPr>
        <w:t xml:space="preserve">iz odločbe o pravici do sredstev </w:t>
      </w:r>
      <w:r>
        <w:rPr>
          <w:rFonts w:ascii="Arial" w:hAnsi="Arial" w:cs="Arial"/>
          <w:sz w:val="20"/>
          <w:szCs w:val="20"/>
          <w:lang w:val="sl-SI"/>
        </w:rPr>
        <w:t>je določen v 18. členu uredbe.</w:t>
      </w:r>
    </w:p>
    <w:p w14:paraId="4A7171D2" w14:textId="5B8F2B9A" w:rsidR="00A32F6B" w:rsidRDefault="00A32F6B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E8890C2" w14:textId="77777777" w:rsidR="006832B0" w:rsidRDefault="006832B0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62DEFA2" w14:textId="133B0DDA" w:rsidR="00166A04" w:rsidRPr="00EB63CB" w:rsidRDefault="00C420A7" w:rsidP="00166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094EFB">
        <w:rPr>
          <w:rFonts w:ascii="Arial" w:hAnsi="Arial" w:cs="Arial"/>
          <w:b/>
          <w:sz w:val="20"/>
          <w:szCs w:val="20"/>
        </w:rPr>
        <w:t>.</w:t>
      </w:r>
      <w:r w:rsidR="00E13964" w:rsidRPr="00EB63CB">
        <w:rPr>
          <w:rFonts w:ascii="Arial" w:hAnsi="Arial" w:cs="Arial"/>
          <w:b/>
          <w:sz w:val="20"/>
          <w:szCs w:val="20"/>
        </w:rPr>
        <w:t xml:space="preserve"> </w:t>
      </w:r>
      <w:r w:rsidR="00166A04" w:rsidRPr="00EB63CB">
        <w:rPr>
          <w:rFonts w:ascii="Arial" w:hAnsi="Arial" w:cs="Arial"/>
          <w:b/>
          <w:sz w:val="20"/>
          <w:szCs w:val="20"/>
        </w:rPr>
        <w:t>OBJAVA PODATKOV O PREJEMNIKIH SREDSTEV</w:t>
      </w:r>
      <w:r w:rsidR="00990F52" w:rsidRPr="00EB63CB">
        <w:t xml:space="preserve"> </w:t>
      </w:r>
      <w:r w:rsidR="00990F52" w:rsidRPr="00EB63CB">
        <w:rPr>
          <w:rFonts w:ascii="Arial" w:hAnsi="Arial" w:cs="Arial"/>
          <w:b/>
          <w:sz w:val="20"/>
          <w:szCs w:val="20"/>
        </w:rPr>
        <w:t>IN VARSTVO OSEBNIH PODATKOV</w:t>
      </w:r>
    </w:p>
    <w:p w14:paraId="3B4EEF0C" w14:textId="77777777" w:rsidR="00166A04" w:rsidRPr="00EB63CB" w:rsidRDefault="00166A04" w:rsidP="00166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3566FD" w14:textId="1A56AB18" w:rsidR="00990F52" w:rsidRPr="00EB63CB" w:rsidRDefault="00990F52" w:rsidP="00990F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 xml:space="preserve">1. </w:t>
      </w:r>
      <w:r w:rsidR="00166A04" w:rsidRPr="00EB63CB">
        <w:rPr>
          <w:rFonts w:ascii="Arial" w:hAnsi="Arial" w:cs="Arial"/>
          <w:sz w:val="20"/>
          <w:szCs w:val="20"/>
        </w:rPr>
        <w:t xml:space="preserve">Objava podatkov o prejemnikih sredstev je določena v </w:t>
      </w:r>
      <w:r w:rsidR="00C03FFE">
        <w:rPr>
          <w:rFonts w:ascii="Arial" w:hAnsi="Arial" w:cs="Arial"/>
          <w:sz w:val="20"/>
          <w:szCs w:val="20"/>
        </w:rPr>
        <w:t>1</w:t>
      </w:r>
      <w:r w:rsidR="007A5D77">
        <w:rPr>
          <w:rFonts w:ascii="Arial" w:hAnsi="Arial" w:cs="Arial"/>
          <w:sz w:val="20"/>
          <w:szCs w:val="20"/>
        </w:rPr>
        <w:t>9</w:t>
      </w:r>
      <w:r w:rsidR="00166A04" w:rsidRPr="00EB63CB">
        <w:rPr>
          <w:rFonts w:ascii="Arial" w:hAnsi="Arial" w:cs="Arial"/>
          <w:sz w:val="20"/>
          <w:szCs w:val="20"/>
        </w:rPr>
        <w:t>. členu</w:t>
      </w:r>
      <w:r w:rsidR="004C3715" w:rsidRPr="00EB63CB">
        <w:rPr>
          <w:rFonts w:ascii="Arial" w:hAnsi="Arial" w:cs="Arial"/>
          <w:sz w:val="20"/>
          <w:szCs w:val="20"/>
        </w:rPr>
        <w:t xml:space="preserve"> </w:t>
      </w:r>
      <w:r w:rsidR="007A5D77">
        <w:rPr>
          <w:rFonts w:ascii="Arial" w:hAnsi="Arial" w:cs="Arial"/>
          <w:sz w:val="20"/>
          <w:szCs w:val="20"/>
        </w:rPr>
        <w:t>uredbe</w:t>
      </w:r>
      <w:r w:rsidR="004C3715" w:rsidRPr="00EB63CB">
        <w:rPr>
          <w:rFonts w:ascii="Arial" w:hAnsi="Arial" w:cs="Arial"/>
          <w:sz w:val="20"/>
          <w:szCs w:val="20"/>
        </w:rPr>
        <w:t>.</w:t>
      </w:r>
    </w:p>
    <w:p w14:paraId="41BCEAA0" w14:textId="77777777" w:rsidR="00990F52" w:rsidRPr="00EB63CB" w:rsidRDefault="00990F52" w:rsidP="00990F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1D97D" w14:textId="6BDD8077" w:rsidR="00990F52" w:rsidRPr="00EB63CB" w:rsidRDefault="00990F52" w:rsidP="00990F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>2. V skladu s 13. in 14. členom Uredbe (EU) 2016/679 Evropskega parlamenta in Sveta z dne 27. aprila 2016 o varstvu posameznikov pri obdelavi osebnih podatkov in o prostem pretoku takih podatkov ter o razveljavitvi Direktive 95/46/ES (Splošna uredba o varstvu podatkov</w:t>
      </w:r>
      <w:r w:rsidR="007A0AB7">
        <w:rPr>
          <w:rFonts w:ascii="Arial" w:hAnsi="Arial" w:cs="Arial"/>
          <w:sz w:val="20"/>
          <w:szCs w:val="20"/>
        </w:rPr>
        <w:t>)</w:t>
      </w:r>
      <w:r w:rsidR="006832B0">
        <w:rPr>
          <w:rFonts w:ascii="Arial" w:hAnsi="Arial" w:cs="Arial"/>
          <w:sz w:val="20"/>
          <w:szCs w:val="20"/>
        </w:rPr>
        <w:t xml:space="preserve"> </w:t>
      </w:r>
      <w:r w:rsidR="007A0AB7">
        <w:rPr>
          <w:rFonts w:ascii="Arial" w:hAnsi="Arial" w:cs="Arial"/>
          <w:sz w:val="20"/>
          <w:szCs w:val="20"/>
        </w:rPr>
        <w:t>(</w:t>
      </w:r>
      <w:r w:rsidRPr="00EB63CB">
        <w:rPr>
          <w:rFonts w:ascii="Arial" w:hAnsi="Arial" w:cs="Arial"/>
          <w:sz w:val="20"/>
          <w:szCs w:val="20"/>
        </w:rPr>
        <w:t>UL L št. 119 z dne 4. 5. 2016, str. 1)</w:t>
      </w:r>
      <w:r w:rsidR="007A0AB7">
        <w:rPr>
          <w:rFonts w:ascii="Arial" w:hAnsi="Arial" w:cs="Arial"/>
          <w:sz w:val="20"/>
          <w:szCs w:val="20"/>
        </w:rPr>
        <w:t>, zadnjič popravljena s Popravkom (</w:t>
      </w:r>
      <w:hyperlink r:id="rId8" w:tooltip="32016R0679R(02)" w:history="1">
        <w:r w:rsidR="007A0AB7" w:rsidRPr="006832B0">
          <w:rPr>
            <w:rFonts w:ascii="Arial" w:hAnsi="Arial" w:cs="Arial"/>
            <w:sz w:val="20"/>
            <w:szCs w:val="20"/>
          </w:rPr>
          <w:t>UL L št. 127, z dne 23.5.2018, str. 2)</w:t>
        </w:r>
      </w:hyperlink>
      <w:r w:rsidRPr="00EB63CB">
        <w:rPr>
          <w:rFonts w:ascii="Arial" w:hAnsi="Arial" w:cs="Arial"/>
          <w:sz w:val="20"/>
          <w:szCs w:val="20"/>
        </w:rPr>
        <w:t xml:space="preserve">, so informacije za posameznike, katerih osebne podatke bo obdelovala </w:t>
      </w:r>
      <w:r w:rsidR="00E756ED">
        <w:rPr>
          <w:rFonts w:ascii="Arial" w:hAnsi="Arial" w:cs="Arial"/>
          <w:sz w:val="20"/>
          <w:szCs w:val="20"/>
        </w:rPr>
        <w:t>Agencija Republike Slovenije za kmetijske trge in razvoj podeželja</w:t>
      </w:r>
      <w:r w:rsidRPr="00EB63CB">
        <w:rPr>
          <w:rFonts w:ascii="Arial" w:hAnsi="Arial" w:cs="Arial"/>
          <w:sz w:val="20"/>
          <w:szCs w:val="20"/>
        </w:rPr>
        <w:t>, objavljene na</w:t>
      </w:r>
      <w:r w:rsidR="00C420A7">
        <w:rPr>
          <w:rFonts w:ascii="Arial" w:hAnsi="Arial" w:cs="Arial"/>
          <w:sz w:val="20"/>
          <w:szCs w:val="20"/>
        </w:rPr>
        <w:t xml:space="preserve"> njeni</w:t>
      </w:r>
      <w:r w:rsidRPr="00EB63CB">
        <w:rPr>
          <w:rFonts w:ascii="Arial" w:hAnsi="Arial" w:cs="Arial"/>
          <w:sz w:val="20"/>
          <w:szCs w:val="20"/>
        </w:rPr>
        <w:t xml:space="preserve"> spletni strani.</w:t>
      </w:r>
    </w:p>
    <w:p w14:paraId="1B815054" w14:textId="4D5BC2C1" w:rsidR="00166A04" w:rsidRDefault="00166A04" w:rsidP="00166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B3995" w14:textId="64ECF04E" w:rsidR="007806F3" w:rsidRDefault="007806F3" w:rsidP="00166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357AB" w14:textId="2B963C8F" w:rsidR="009D74EA" w:rsidRPr="0054024C" w:rsidRDefault="00C420A7" w:rsidP="000D02E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13</w:t>
      </w:r>
      <w:r w:rsidR="00592981" w:rsidRPr="0054024C">
        <w:rPr>
          <w:rFonts w:ascii="Arial" w:hAnsi="Arial" w:cs="Arial"/>
          <w:b/>
          <w:lang w:val="sl-SI"/>
        </w:rPr>
        <w:t xml:space="preserve">. </w:t>
      </w:r>
      <w:r w:rsidR="009D74EA" w:rsidRPr="0054024C">
        <w:rPr>
          <w:rFonts w:ascii="Arial" w:hAnsi="Arial" w:cs="Arial"/>
          <w:b/>
          <w:lang w:val="sl-SI"/>
        </w:rPr>
        <w:t>IZVEDBA KONTROL IN NEIZPOLNJEVANJE OBVEZNOSTI</w:t>
      </w:r>
      <w:r w:rsidR="0085390F" w:rsidRPr="0054024C">
        <w:rPr>
          <w:rFonts w:ascii="Arial" w:hAnsi="Arial" w:cs="Arial"/>
          <w:b/>
          <w:lang w:val="sl-SI"/>
        </w:rPr>
        <w:t xml:space="preserve"> </w:t>
      </w:r>
      <w:r w:rsidR="003074AE" w:rsidRPr="003074AE">
        <w:rPr>
          <w:rFonts w:ascii="Arial" w:hAnsi="Arial" w:cs="Arial"/>
          <w:b/>
          <w:lang w:val="sl-SI"/>
        </w:rPr>
        <w:t>TER VIŠJA SILA IN IZJEMNE OKOLIŠČINE</w:t>
      </w:r>
    </w:p>
    <w:p w14:paraId="74771AF4" w14:textId="77777777" w:rsidR="00177BB0" w:rsidRPr="0054024C" w:rsidRDefault="00177BB0" w:rsidP="000D02E6">
      <w:pPr>
        <w:pStyle w:val="Golobesedilo"/>
        <w:rPr>
          <w:rFonts w:ascii="Arial" w:hAnsi="Arial" w:cs="Arial"/>
          <w:b/>
          <w:lang w:val="sl-SI"/>
        </w:rPr>
      </w:pPr>
    </w:p>
    <w:p w14:paraId="1851E8B2" w14:textId="7F76D4C3" w:rsidR="00715690" w:rsidRDefault="007A5D77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</w:t>
      </w:r>
      <w:r w:rsidR="00373D8F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  <w:r w:rsidR="00715690" w:rsidRPr="0054024C">
        <w:rPr>
          <w:rFonts w:ascii="Arial" w:hAnsi="Arial" w:cs="Arial"/>
          <w:lang w:val="sl-SI"/>
        </w:rPr>
        <w:t>Izvedba kontrol</w:t>
      </w:r>
      <w:r w:rsidR="00AF3ACC">
        <w:rPr>
          <w:rFonts w:ascii="Arial" w:hAnsi="Arial" w:cs="Arial"/>
          <w:lang w:val="sl-SI"/>
        </w:rPr>
        <w:t xml:space="preserve"> in neizpolnjevanje obveznosti</w:t>
      </w:r>
      <w:r w:rsidR="00715690" w:rsidRPr="0054024C">
        <w:rPr>
          <w:rFonts w:ascii="Arial" w:hAnsi="Arial" w:cs="Arial"/>
          <w:lang w:val="sl-SI"/>
        </w:rPr>
        <w:t xml:space="preserve"> </w:t>
      </w:r>
      <w:r w:rsidR="00AF3ACC">
        <w:rPr>
          <w:rFonts w:ascii="Arial" w:hAnsi="Arial" w:cs="Arial"/>
          <w:lang w:val="sl-SI"/>
        </w:rPr>
        <w:t>sta</w:t>
      </w:r>
      <w:r w:rsidR="00C03FFE" w:rsidRPr="0054024C">
        <w:rPr>
          <w:rFonts w:ascii="Arial" w:hAnsi="Arial" w:cs="Arial"/>
          <w:lang w:val="sl-SI"/>
        </w:rPr>
        <w:t xml:space="preserve"> </w:t>
      </w:r>
      <w:r w:rsidR="00715690" w:rsidRPr="0054024C">
        <w:rPr>
          <w:rFonts w:ascii="Arial" w:hAnsi="Arial" w:cs="Arial"/>
          <w:lang w:val="sl-SI"/>
        </w:rPr>
        <w:t>določen</w:t>
      </w:r>
      <w:r w:rsidR="00C03FFE" w:rsidRPr="0054024C">
        <w:rPr>
          <w:rFonts w:ascii="Arial" w:hAnsi="Arial" w:cs="Arial"/>
          <w:lang w:val="sl-SI"/>
        </w:rPr>
        <w:t xml:space="preserve">a </w:t>
      </w:r>
      <w:r w:rsidR="00715690" w:rsidRPr="0054024C">
        <w:rPr>
          <w:rFonts w:ascii="Arial" w:hAnsi="Arial" w:cs="Arial"/>
          <w:lang w:val="sl-SI"/>
        </w:rPr>
        <w:t xml:space="preserve">v </w:t>
      </w:r>
      <w:r>
        <w:rPr>
          <w:rFonts w:ascii="Arial" w:hAnsi="Arial" w:cs="Arial"/>
          <w:lang w:val="sl-SI"/>
        </w:rPr>
        <w:t>20</w:t>
      </w:r>
      <w:r w:rsidR="00715690" w:rsidRPr="0054024C">
        <w:rPr>
          <w:rFonts w:ascii="Arial" w:hAnsi="Arial" w:cs="Arial"/>
          <w:lang w:val="sl-SI"/>
        </w:rPr>
        <w:t xml:space="preserve">. členu </w:t>
      </w:r>
      <w:r>
        <w:rPr>
          <w:rFonts w:ascii="Arial" w:hAnsi="Arial" w:cs="Arial"/>
          <w:lang w:val="sl-SI"/>
        </w:rPr>
        <w:t>uredbe</w:t>
      </w:r>
      <w:r w:rsidR="00715690" w:rsidRPr="0054024C">
        <w:rPr>
          <w:rFonts w:ascii="Arial" w:hAnsi="Arial" w:cs="Arial"/>
          <w:lang w:val="sl-SI"/>
        </w:rPr>
        <w:t>.</w:t>
      </w:r>
    </w:p>
    <w:p w14:paraId="02BA18B0" w14:textId="3851CC9D" w:rsidR="003074AE" w:rsidRDefault="003074AE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2BB73A5B" w14:textId="26EA3C9F" w:rsidR="003074AE" w:rsidRPr="00AD74B5" w:rsidRDefault="003074AE" w:rsidP="003074A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D74B5">
        <w:rPr>
          <w:rFonts w:ascii="Arial" w:hAnsi="Arial" w:cs="Arial"/>
          <w:sz w:val="20"/>
          <w:szCs w:val="20"/>
        </w:rPr>
        <w:t xml:space="preserve">2. Višja sila in izjemne okoliščine so določene v </w:t>
      </w:r>
      <w:r w:rsidR="007A5D77">
        <w:rPr>
          <w:rFonts w:ascii="Arial" w:hAnsi="Arial" w:cs="Arial"/>
          <w:sz w:val="20"/>
          <w:szCs w:val="20"/>
        </w:rPr>
        <w:t>21</w:t>
      </w:r>
      <w:r w:rsidRPr="00AD74B5">
        <w:rPr>
          <w:rFonts w:ascii="Arial" w:hAnsi="Arial" w:cs="Arial"/>
          <w:sz w:val="20"/>
          <w:szCs w:val="20"/>
        </w:rPr>
        <w:t xml:space="preserve">. členu </w:t>
      </w:r>
      <w:r w:rsidR="007A5D77" w:rsidRPr="00AD74B5">
        <w:rPr>
          <w:rFonts w:ascii="Arial" w:hAnsi="Arial" w:cs="Arial"/>
          <w:sz w:val="20"/>
          <w:szCs w:val="20"/>
        </w:rPr>
        <w:t>uredbe</w:t>
      </w:r>
      <w:r w:rsidRPr="00AD74B5">
        <w:rPr>
          <w:rFonts w:ascii="Arial" w:hAnsi="Arial" w:cs="Arial"/>
          <w:sz w:val="20"/>
          <w:szCs w:val="20"/>
        </w:rPr>
        <w:t>.</w:t>
      </w:r>
    </w:p>
    <w:p w14:paraId="3523711D" w14:textId="77777777" w:rsidR="003074AE" w:rsidRPr="0054024C" w:rsidRDefault="003074AE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378B86D6" w14:textId="77777777" w:rsidR="00BC0BD7" w:rsidRPr="00EB63CB" w:rsidRDefault="00BC0BD7" w:rsidP="000D0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C08DBD" w14:textId="6B1CB2BC" w:rsidR="00ED3ABC" w:rsidRPr="00EB63CB" w:rsidRDefault="00ED3ABC" w:rsidP="000D02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FD7B62" w:rsidRPr="00EB63CB">
        <w:rPr>
          <w:rFonts w:ascii="Arial" w:hAnsi="Arial" w:cs="Arial"/>
          <w:sz w:val="20"/>
          <w:szCs w:val="20"/>
        </w:rPr>
        <w:t xml:space="preserve">                             </w:t>
      </w:r>
      <w:r w:rsidR="00FB627A">
        <w:rPr>
          <w:rFonts w:ascii="Arial" w:hAnsi="Arial" w:cs="Arial"/>
          <w:sz w:val="20"/>
          <w:szCs w:val="20"/>
        </w:rPr>
        <w:t>Irena Šinko</w:t>
      </w:r>
    </w:p>
    <w:p w14:paraId="3C0A8F3C" w14:textId="6B1D3010" w:rsidR="00ED3ABC" w:rsidRPr="00EB63CB" w:rsidRDefault="00ED3ABC" w:rsidP="000D02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B627A">
        <w:rPr>
          <w:rFonts w:ascii="Arial" w:hAnsi="Arial" w:cs="Arial"/>
          <w:sz w:val="20"/>
          <w:szCs w:val="20"/>
        </w:rPr>
        <w:t xml:space="preserve">                          </w:t>
      </w:r>
      <w:r w:rsidRPr="00EB63CB">
        <w:rPr>
          <w:rFonts w:ascii="Arial" w:hAnsi="Arial" w:cs="Arial"/>
          <w:sz w:val="20"/>
          <w:szCs w:val="20"/>
        </w:rPr>
        <w:t xml:space="preserve"> </w:t>
      </w:r>
      <w:r w:rsidR="00FD7B62" w:rsidRPr="00EB63CB">
        <w:rPr>
          <w:rFonts w:ascii="Arial" w:hAnsi="Arial" w:cs="Arial"/>
          <w:sz w:val="20"/>
          <w:szCs w:val="20"/>
        </w:rPr>
        <w:t xml:space="preserve"> </w:t>
      </w:r>
      <w:r w:rsidR="00FD3CF5" w:rsidRPr="00EB63CB">
        <w:rPr>
          <w:rFonts w:ascii="Arial" w:hAnsi="Arial" w:cs="Arial"/>
          <w:sz w:val="20"/>
          <w:szCs w:val="20"/>
        </w:rPr>
        <w:t xml:space="preserve"> </w:t>
      </w:r>
      <w:r w:rsidR="00FD7B62" w:rsidRPr="00EB63CB">
        <w:rPr>
          <w:rFonts w:ascii="Arial" w:hAnsi="Arial" w:cs="Arial"/>
          <w:sz w:val="20"/>
          <w:szCs w:val="20"/>
        </w:rPr>
        <w:t>minist</w:t>
      </w:r>
      <w:r w:rsidR="00FB627A">
        <w:rPr>
          <w:rFonts w:ascii="Arial" w:hAnsi="Arial" w:cs="Arial"/>
          <w:sz w:val="20"/>
          <w:szCs w:val="20"/>
        </w:rPr>
        <w:t>rica</w:t>
      </w:r>
    </w:p>
    <w:sectPr w:rsidR="00ED3ABC" w:rsidRPr="00EB63CB" w:rsidSect="002B4195">
      <w:headerReference w:type="default" r:id="rId9"/>
      <w:headerReference w:type="first" r:id="rId10"/>
      <w:footerReference w:type="first" r:id="rId11"/>
      <w:pgSz w:w="11906" w:h="16838"/>
      <w:pgMar w:top="1417" w:right="1417" w:bottom="1843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C5AD" w14:textId="77777777" w:rsidR="00596F39" w:rsidRDefault="00596F39" w:rsidP="005538AB">
      <w:pPr>
        <w:spacing w:after="0" w:line="240" w:lineRule="auto"/>
      </w:pPr>
      <w:r>
        <w:separator/>
      </w:r>
    </w:p>
  </w:endnote>
  <w:endnote w:type="continuationSeparator" w:id="0">
    <w:p w14:paraId="6D068F74" w14:textId="77777777" w:rsidR="00596F39" w:rsidRDefault="00596F39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583" w14:textId="77777777" w:rsidR="009462AA" w:rsidRDefault="009462AA">
    <w:pPr>
      <w:pStyle w:val="Noga"/>
    </w:pPr>
    <w:r>
      <w:rPr>
        <w:noProof/>
        <w:lang w:eastAsia="sl-SI"/>
      </w:rPr>
      <w:drawing>
        <wp:inline distT="0" distB="0" distL="0" distR="0" wp14:anchorId="25130A0E" wp14:editId="7C0B5DE2">
          <wp:extent cx="1581150" cy="638175"/>
          <wp:effectExtent l="0" t="0" r="0" b="9525"/>
          <wp:docPr id="4" name="Slika 4" descr="logotip Evropske u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logotip Evropske u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6E33" w14:textId="77777777" w:rsidR="00596F39" w:rsidRDefault="00596F39" w:rsidP="005538AB">
      <w:pPr>
        <w:spacing w:after="0" w:line="240" w:lineRule="auto"/>
      </w:pPr>
      <w:r>
        <w:separator/>
      </w:r>
    </w:p>
  </w:footnote>
  <w:footnote w:type="continuationSeparator" w:id="0">
    <w:p w14:paraId="4B175352" w14:textId="77777777" w:rsidR="00596F39" w:rsidRDefault="00596F39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FF3E" w14:textId="77777777" w:rsidR="009462AA" w:rsidRDefault="009462AA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891" w:tblpY="869"/>
      <w:tblW w:w="0" w:type="auto"/>
      <w:tblLook w:val="04A0" w:firstRow="1" w:lastRow="0" w:firstColumn="1" w:lastColumn="0" w:noHBand="0" w:noVBand="1"/>
    </w:tblPr>
    <w:tblGrid>
      <w:gridCol w:w="675"/>
    </w:tblGrid>
    <w:tr w:rsidR="009462AA" w:rsidRPr="00B479B5" w14:paraId="40797B6E" w14:textId="77777777" w:rsidTr="00F063C9">
      <w:trPr>
        <w:cantSplit/>
        <w:trHeight w:hRule="exact" w:val="847"/>
      </w:trPr>
      <w:tc>
        <w:tcPr>
          <w:tcW w:w="675" w:type="dxa"/>
        </w:tcPr>
        <w:p w14:paraId="6A39A4F0" w14:textId="77777777" w:rsidR="009462AA" w:rsidRPr="00B479B5" w:rsidRDefault="009462AA" w:rsidP="00F063C9">
          <w:pPr>
            <w:autoSpaceDE w:val="0"/>
            <w:autoSpaceDN w:val="0"/>
            <w:adjustRightInd w:val="0"/>
            <w:ind w:left="-284" w:firstLine="284"/>
            <w:rPr>
              <w:rFonts w:ascii="Republika" w:eastAsia="Calibri" w:hAnsi="Republika"/>
              <w:sz w:val="60"/>
              <w:szCs w:val="60"/>
            </w:rPr>
          </w:pPr>
          <w:r w:rsidRPr="00B479B5">
            <w:rPr>
              <w:rFonts w:ascii="Republika" w:eastAsia="Calibri" w:hAnsi="Republika" w:cs="Republika"/>
              <w:color w:val="529DBA"/>
              <w:sz w:val="60"/>
              <w:szCs w:val="60"/>
            </w:rPr>
            <w:t></w:t>
          </w:r>
        </w:p>
      </w:tc>
    </w:tr>
  </w:tbl>
  <w:p w14:paraId="0F81088D" w14:textId="6D3F143B" w:rsidR="009462AA" w:rsidRPr="00B479B5" w:rsidRDefault="009462AA" w:rsidP="00F063C9">
    <w:pPr>
      <w:autoSpaceDE w:val="0"/>
      <w:autoSpaceDN w:val="0"/>
      <w:adjustRightInd w:val="0"/>
      <w:rPr>
        <w:rFonts w:ascii="Republika" w:eastAsia="Calibri" w:hAnsi="Republika"/>
        <w:sz w:val="20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1D8259" wp14:editId="241E7A48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6055" cy="916940"/>
              <wp:effectExtent l="0" t="0" r="6985" b="3810"/>
              <wp:wrapNone/>
              <wp:docPr id="8" name="Polje z besedilo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CB17B" w14:textId="77777777" w:rsidR="009462AA" w:rsidRDefault="009462AA" w:rsidP="00F063C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7E80515C" wp14:editId="69C95E99">
                                <wp:extent cx="1276350" cy="828675"/>
                                <wp:effectExtent l="0" t="0" r="0" b="9525"/>
                                <wp:docPr id="6" name="Slika 6" descr="logotip Program razvoja podežel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lika 6" descr="logotip Program razvoja podeželj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8259" id="_x0000_t202" coordsize="21600,21600" o:spt="202" path="m,l,21600r21600,l21600,xe">
              <v:stroke joinstyle="miter"/>
              <v:path gradientshapeok="t" o:connecttype="rect"/>
            </v:shapetype>
            <v:shape id="Polje z besedilom 8" o:spid="_x0000_s1026" type="#_x0000_t202" style="position:absolute;margin-left:320pt;margin-top:-11.1pt;width:114.65pt;height:7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" stroked="f">
              <v:textbox style="mso-fit-shape-to-text:t">
                <w:txbxContent>
                  <w:p w14:paraId="5F5CB17B" w14:textId="77777777" w:rsidR="009462AA" w:rsidRDefault="009462AA" w:rsidP="00F063C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7E80515C" wp14:editId="69C95E99">
                          <wp:extent cx="1276350" cy="828675"/>
                          <wp:effectExtent l="0" t="0" r="0" b="9525"/>
                          <wp:docPr id="6" name="Slika 6" descr="logotip Program razvoja podežel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lika 6" descr="logotip Program razvoja podeželj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479B5">
      <w:rPr>
        <w:rFonts w:ascii="Republika" w:eastAsia="Calibri" w:hAnsi="Republika"/>
        <w:sz w:val="20"/>
        <w:szCs w:val="20"/>
      </w:rPr>
      <w:t>REPUBLIKA SLOVENIJA</w:t>
    </w:r>
  </w:p>
  <w:p w14:paraId="6431B7AD" w14:textId="77777777" w:rsidR="009462AA" w:rsidRDefault="009462AA" w:rsidP="00F063C9">
    <w:r w:rsidRPr="00B479B5">
      <w:rPr>
        <w:rFonts w:ascii="Republika Bold" w:eastAsia="Calibri" w:hAnsi="Republika Bold"/>
        <w:b/>
        <w:caps/>
        <w:sz w:val="20"/>
        <w:szCs w:val="20"/>
      </w:rPr>
      <w:t>Ministrstvo za kmetijstvo,</w:t>
    </w:r>
    <w:r w:rsidRPr="00B479B5">
      <w:rPr>
        <w:rFonts w:ascii="Republika Bold" w:eastAsia="Calibri" w:hAnsi="Republika Bold"/>
        <w:b/>
        <w:caps/>
      </w:rPr>
      <w:t xml:space="preserve"> </w:t>
    </w:r>
    <w:r w:rsidRPr="00B479B5">
      <w:rPr>
        <w:rFonts w:ascii="Republika Bold" w:eastAsia="Calibri" w:hAnsi="Republika Bold"/>
        <w:b/>
        <w:caps/>
      </w:rPr>
      <w:br/>
    </w:r>
    <w:r w:rsidRPr="00B479B5">
      <w:rPr>
        <w:rFonts w:ascii="Republika Bold" w:eastAsia="Calibri" w:hAnsi="Republika Bold"/>
        <w:b/>
        <w:caps/>
        <w:sz w:val="20"/>
        <w:szCs w:val="20"/>
      </w:rPr>
      <w:t>gozdarstvo in prehrano</w:t>
    </w:r>
  </w:p>
  <w:p w14:paraId="6260595D" w14:textId="77777777" w:rsidR="009462AA" w:rsidRPr="00185488" w:rsidRDefault="009462AA" w:rsidP="00F063C9">
    <w:pPr>
      <w:pStyle w:val="Glava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72731"/>
    <w:multiLevelType w:val="hybridMultilevel"/>
    <w:tmpl w:val="67E090BA"/>
    <w:lvl w:ilvl="0" w:tplc="059A34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7F4"/>
    <w:multiLevelType w:val="hybridMultilevel"/>
    <w:tmpl w:val="24F41BA0"/>
    <w:lvl w:ilvl="0" w:tplc="9EEC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012A9"/>
    <w:multiLevelType w:val="hybridMultilevel"/>
    <w:tmpl w:val="8DE4CA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1B7"/>
    <w:multiLevelType w:val="multilevel"/>
    <w:tmpl w:val="95B25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AC2AAC"/>
    <w:multiLevelType w:val="hybridMultilevel"/>
    <w:tmpl w:val="B2166B2A"/>
    <w:lvl w:ilvl="0" w:tplc="15FA9CC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BEF"/>
    <w:multiLevelType w:val="hybridMultilevel"/>
    <w:tmpl w:val="A65C9ECA"/>
    <w:lvl w:ilvl="0" w:tplc="109C9D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E21"/>
    <w:multiLevelType w:val="hybridMultilevel"/>
    <w:tmpl w:val="6CDCA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940E5"/>
    <w:multiLevelType w:val="hybridMultilevel"/>
    <w:tmpl w:val="C03C61C0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36C7B"/>
    <w:multiLevelType w:val="hybridMultilevel"/>
    <w:tmpl w:val="8DE4CA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3F2A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83F00"/>
    <w:multiLevelType w:val="hybridMultilevel"/>
    <w:tmpl w:val="89027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A0B25"/>
    <w:multiLevelType w:val="hybridMultilevel"/>
    <w:tmpl w:val="73749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41955"/>
    <w:multiLevelType w:val="hybridMultilevel"/>
    <w:tmpl w:val="F1C00308"/>
    <w:lvl w:ilvl="0" w:tplc="9BF4613C">
      <w:numFmt w:val="bullet"/>
      <w:lvlText w:val="-"/>
      <w:lvlJc w:val="left"/>
      <w:pPr>
        <w:ind w:left="1004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2C09F4"/>
    <w:multiLevelType w:val="multilevel"/>
    <w:tmpl w:val="7898B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BF25F5"/>
    <w:multiLevelType w:val="hybridMultilevel"/>
    <w:tmpl w:val="89027428"/>
    <w:lvl w:ilvl="0" w:tplc="0424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652E"/>
    <w:multiLevelType w:val="multilevel"/>
    <w:tmpl w:val="4C38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CCD49A9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92ADC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72A0D"/>
    <w:multiLevelType w:val="hybridMultilevel"/>
    <w:tmpl w:val="C470B180"/>
    <w:lvl w:ilvl="0" w:tplc="D264E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F4C2F"/>
    <w:multiLevelType w:val="hybridMultilevel"/>
    <w:tmpl w:val="03A64894"/>
    <w:lvl w:ilvl="0" w:tplc="BAE0B32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3645A"/>
    <w:multiLevelType w:val="hybridMultilevel"/>
    <w:tmpl w:val="570035D0"/>
    <w:lvl w:ilvl="0" w:tplc="F6467E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C2F33"/>
    <w:multiLevelType w:val="hybridMultilevel"/>
    <w:tmpl w:val="AD3C816C"/>
    <w:lvl w:ilvl="0" w:tplc="F6467E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8666CD"/>
    <w:multiLevelType w:val="multilevel"/>
    <w:tmpl w:val="E16EE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40" w15:restartNumberingAfterBreak="0">
    <w:nsid w:val="5A5A6BD5"/>
    <w:multiLevelType w:val="multilevel"/>
    <w:tmpl w:val="7898B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B2319E8"/>
    <w:multiLevelType w:val="hybridMultilevel"/>
    <w:tmpl w:val="24F41BA0"/>
    <w:lvl w:ilvl="0" w:tplc="9EEC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2A2D5A"/>
    <w:multiLevelType w:val="hybridMultilevel"/>
    <w:tmpl w:val="AC7A77FC"/>
    <w:lvl w:ilvl="0" w:tplc="D1AC3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A0250"/>
    <w:multiLevelType w:val="hybridMultilevel"/>
    <w:tmpl w:val="C86C5A6E"/>
    <w:lvl w:ilvl="0" w:tplc="CB0C4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C55534"/>
    <w:multiLevelType w:val="hybridMultilevel"/>
    <w:tmpl w:val="96F22E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B053DE"/>
    <w:multiLevelType w:val="hybridMultilevel"/>
    <w:tmpl w:val="D2909C2A"/>
    <w:lvl w:ilvl="0" w:tplc="88303CDA">
      <w:start w:val="1"/>
      <w:numFmt w:val="decimal"/>
      <w:lvlText w:val="%1."/>
      <w:lvlJc w:val="left"/>
      <w:pPr>
        <w:ind w:left="2487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E95EA0"/>
    <w:multiLevelType w:val="hybridMultilevel"/>
    <w:tmpl w:val="B644CE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02B3C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D20E9A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869DE"/>
    <w:multiLevelType w:val="hybridMultilevel"/>
    <w:tmpl w:val="79621D3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7"/>
  </w:num>
  <w:num w:numId="2">
    <w:abstractNumId w:val="12"/>
  </w:num>
  <w:num w:numId="3">
    <w:abstractNumId w:val="57"/>
  </w:num>
  <w:num w:numId="4">
    <w:abstractNumId w:val="25"/>
  </w:num>
  <w:num w:numId="5">
    <w:abstractNumId w:val="38"/>
  </w:num>
  <w:num w:numId="6">
    <w:abstractNumId w:val="30"/>
  </w:num>
  <w:num w:numId="7">
    <w:abstractNumId w:val="14"/>
  </w:num>
  <w:num w:numId="8">
    <w:abstractNumId w:val="23"/>
  </w:num>
  <w:num w:numId="9">
    <w:abstractNumId w:val="34"/>
  </w:num>
  <w:num w:numId="10">
    <w:abstractNumId w:val="0"/>
  </w:num>
  <w:num w:numId="11">
    <w:abstractNumId w:val="45"/>
  </w:num>
  <w:num w:numId="12">
    <w:abstractNumId w:val="16"/>
  </w:num>
  <w:num w:numId="13">
    <w:abstractNumId w:val="48"/>
  </w:num>
  <w:num w:numId="14">
    <w:abstractNumId w:val="47"/>
  </w:num>
  <w:num w:numId="15">
    <w:abstractNumId w:val="54"/>
  </w:num>
  <w:num w:numId="16">
    <w:abstractNumId w:val="36"/>
  </w:num>
  <w:num w:numId="17">
    <w:abstractNumId w:val="46"/>
  </w:num>
  <w:num w:numId="18">
    <w:abstractNumId w:val="49"/>
  </w:num>
  <w:num w:numId="19">
    <w:abstractNumId w:val="24"/>
  </w:num>
  <w:num w:numId="20">
    <w:abstractNumId w:val="10"/>
  </w:num>
  <w:num w:numId="21">
    <w:abstractNumId w:val="37"/>
  </w:num>
  <w:num w:numId="22">
    <w:abstractNumId w:val="50"/>
  </w:num>
  <w:num w:numId="23">
    <w:abstractNumId w:val="39"/>
  </w:num>
  <w:num w:numId="24">
    <w:abstractNumId w:val="21"/>
  </w:num>
  <w:num w:numId="25">
    <w:abstractNumId w:val="13"/>
  </w:num>
  <w:num w:numId="26">
    <w:abstractNumId w:val="31"/>
  </w:num>
  <w:num w:numId="27">
    <w:abstractNumId w:val="2"/>
  </w:num>
  <w:num w:numId="28">
    <w:abstractNumId w:val="53"/>
  </w:num>
  <w:num w:numId="29">
    <w:abstractNumId w:val="28"/>
  </w:num>
  <w:num w:numId="30">
    <w:abstractNumId w:val="27"/>
  </w:num>
  <w:num w:numId="31">
    <w:abstractNumId w:val="4"/>
  </w:num>
  <w:num w:numId="32">
    <w:abstractNumId w:val="51"/>
  </w:num>
  <w:num w:numId="33">
    <w:abstractNumId w:val="1"/>
  </w:num>
  <w:num w:numId="34">
    <w:abstractNumId w:val="40"/>
  </w:num>
  <w:num w:numId="35">
    <w:abstractNumId w:val="6"/>
  </w:num>
  <w:num w:numId="36">
    <w:abstractNumId w:val="9"/>
  </w:num>
  <w:num w:numId="37">
    <w:abstractNumId w:val="20"/>
  </w:num>
  <w:num w:numId="38">
    <w:abstractNumId w:val="33"/>
  </w:num>
  <w:num w:numId="39">
    <w:abstractNumId w:val="11"/>
  </w:num>
  <w:num w:numId="40">
    <w:abstractNumId w:val="19"/>
  </w:num>
  <w:num w:numId="41">
    <w:abstractNumId w:val="55"/>
  </w:num>
  <w:num w:numId="42">
    <w:abstractNumId w:val="35"/>
  </w:num>
  <w:num w:numId="43">
    <w:abstractNumId w:val="22"/>
  </w:num>
  <w:num w:numId="44">
    <w:abstractNumId w:val="15"/>
  </w:num>
  <w:num w:numId="45">
    <w:abstractNumId w:val="52"/>
  </w:num>
  <w:num w:numId="46">
    <w:abstractNumId w:val="56"/>
  </w:num>
  <w:num w:numId="47">
    <w:abstractNumId w:val="26"/>
  </w:num>
  <w:num w:numId="48">
    <w:abstractNumId w:val="32"/>
  </w:num>
  <w:num w:numId="49">
    <w:abstractNumId w:val="7"/>
  </w:num>
  <w:num w:numId="50">
    <w:abstractNumId w:val="41"/>
  </w:num>
  <w:num w:numId="51">
    <w:abstractNumId w:val="44"/>
  </w:num>
  <w:num w:numId="52">
    <w:abstractNumId w:val="8"/>
  </w:num>
  <w:num w:numId="53">
    <w:abstractNumId w:val="3"/>
  </w:num>
  <w:num w:numId="54">
    <w:abstractNumId w:val="18"/>
  </w:num>
  <w:num w:numId="55">
    <w:abstractNumId w:val="29"/>
  </w:num>
  <w:num w:numId="56">
    <w:abstractNumId w:val="42"/>
  </w:num>
  <w:num w:numId="57">
    <w:abstractNumId w:val="5"/>
  </w:num>
  <w:num w:numId="58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ctiveWritingStyle w:appName="MSWord" w:lang="it-IT" w:vendorID="64" w:dllVersion="6" w:nlCheck="1" w:checkStyle="0"/>
  <w:activeWritingStyle w:appName="MSWord" w:lang="en-US" w:vendorID="64" w:dllVersion="6" w:nlCheck="1" w:checkStyle="1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F68"/>
    <w:rsid w:val="00001690"/>
    <w:rsid w:val="00002315"/>
    <w:rsid w:val="00002DCA"/>
    <w:rsid w:val="00003F34"/>
    <w:rsid w:val="00004E8B"/>
    <w:rsid w:val="00005090"/>
    <w:rsid w:val="00005284"/>
    <w:rsid w:val="00005A5F"/>
    <w:rsid w:val="00006939"/>
    <w:rsid w:val="000071AC"/>
    <w:rsid w:val="00010CDF"/>
    <w:rsid w:val="00012DD9"/>
    <w:rsid w:val="00013A77"/>
    <w:rsid w:val="000147EA"/>
    <w:rsid w:val="00014EEF"/>
    <w:rsid w:val="00016205"/>
    <w:rsid w:val="00016DC5"/>
    <w:rsid w:val="000177F1"/>
    <w:rsid w:val="0002247B"/>
    <w:rsid w:val="000225C1"/>
    <w:rsid w:val="00022F3C"/>
    <w:rsid w:val="00024421"/>
    <w:rsid w:val="00024CCB"/>
    <w:rsid w:val="00025BEE"/>
    <w:rsid w:val="00025CA8"/>
    <w:rsid w:val="0002605A"/>
    <w:rsid w:val="00026CA6"/>
    <w:rsid w:val="00027AF9"/>
    <w:rsid w:val="0003040F"/>
    <w:rsid w:val="0003109B"/>
    <w:rsid w:val="000311F5"/>
    <w:rsid w:val="000319CD"/>
    <w:rsid w:val="00031D24"/>
    <w:rsid w:val="000324D2"/>
    <w:rsid w:val="00032B3D"/>
    <w:rsid w:val="0003473E"/>
    <w:rsid w:val="00035E51"/>
    <w:rsid w:val="000361F1"/>
    <w:rsid w:val="00041E5A"/>
    <w:rsid w:val="0004204A"/>
    <w:rsid w:val="00044335"/>
    <w:rsid w:val="00044F94"/>
    <w:rsid w:val="000450DC"/>
    <w:rsid w:val="00046270"/>
    <w:rsid w:val="0004692C"/>
    <w:rsid w:val="00046AFA"/>
    <w:rsid w:val="00047A38"/>
    <w:rsid w:val="00050109"/>
    <w:rsid w:val="000503D8"/>
    <w:rsid w:val="0005580A"/>
    <w:rsid w:val="00055DBC"/>
    <w:rsid w:val="00056C8D"/>
    <w:rsid w:val="000637E5"/>
    <w:rsid w:val="00064739"/>
    <w:rsid w:val="00064D53"/>
    <w:rsid w:val="00074473"/>
    <w:rsid w:val="00075079"/>
    <w:rsid w:val="000773EB"/>
    <w:rsid w:val="00081472"/>
    <w:rsid w:val="00082C6E"/>
    <w:rsid w:val="00083140"/>
    <w:rsid w:val="00083C48"/>
    <w:rsid w:val="00083CFF"/>
    <w:rsid w:val="00084015"/>
    <w:rsid w:val="0008404E"/>
    <w:rsid w:val="00084D0F"/>
    <w:rsid w:val="0008503A"/>
    <w:rsid w:val="0008663A"/>
    <w:rsid w:val="00086731"/>
    <w:rsid w:val="00086BCE"/>
    <w:rsid w:val="000876BC"/>
    <w:rsid w:val="00087AF1"/>
    <w:rsid w:val="00090507"/>
    <w:rsid w:val="00090699"/>
    <w:rsid w:val="000909FA"/>
    <w:rsid w:val="0009188C"/>
    <w:rsid w:val="000927B6"/>
    <w:rsid w:val="00092E22"/>
    <w:rsid w:val="00092E89"/>
    <w:rsid w:val="00094EFB"/>
    <w:rsid w:val="000A09E7"/>
    <w:rsid w:val="000A1B39"/>
    <w:rsid w:val="000A1BE4"/>
    <w:rsid w:val="000A1C17"/>
    <w:rsid w:val="000A3173"/>
    <w:rsid w:val="000A46D2"/>
    <w:rsid w:val="000A5C31"/>
    <w:rsid w:val="000A7BE0"/>
    <w:rsid w:val="000B092E"/>
    <w:rsid w:val="000B11FA"/>
    <w:rsid w:val="000B227D"/>
    <w:rsid w:val="000B3668"/>
    <w:rsid w:val="000B36F1"/>
    <w:rsid w:val="000B6E64"/>
    <w:rsid w:val="000B7C3F"/>
    <w:rsid w:val="000B7EDD"/>
    <w:rsid w:val="000C0FA8"/>
    <w:rsid w:val="000C253E"/>
    <w:rsid w:val="000C2AF3"/>
    <w:rsid w:val="000C44BC"/>
    <w:rsid w:val="000C63F4"/>
    <w:rsid w:val="000C66F9"/>
    <w:rsid w:val="000C6BDE"/>
    <w:rsid w:val="000D02E6"/>
    <w:rsid w:val="000D0E8C"/>
    <w:rsid w:val="000D1B64"/>
    <w:rsid w:val="000D2713"/>
    <w:rsid w:val="000D36FD"/>
    <w:rsid w:val="000D5DE9"/>
    <w:rsid w:val="000E15FD"/>
    <w:rsid w:val="000E2984"/>
    <w:rsid w:val="000E32BE"/>
    <w:rsid w:val="000E4459"/>
    <w:rsid w:val="000E59E4"/>
    <w:rsid w:val="000F080A"/>
    <w:rsid w:val="000F0A39"/>
    <w:rsid w:val="000F2349"/>
    <w:rsid w:val="000F4C19"/>
    <w:rsid w:val="000F52E6"/>
    <w:rsid w:val="0010011D"/>
    <w:rsid w:val="00104343"/>
    <w:rsid w:val="00104957"/>
    <w:rsid w:val="00104B76"/>
    <w:rsid w:val="00106D3F"/>
    <w:rsid w:val="00107B48"/>
    <w:rsid w:val="00112ADD"/>
    <w:rsid w:val="00113E00"/>
    <w:rsid w:val="00114902"/>
    <w:rsid w:val="00116D61"/>
    <w:rsid w:val="0012008F"/>
    <w:rsid w:val="001210E1"/>
    <w:rsid w:val="00121278"/>
    <w:rsid w:val="00121FE7"/>
    <w:rsid w:val="00122DA8"/>
    <w:rsid w:val="001234FA"/>
    <w:rsid w:val="00124A5B"/>
    <w:rsid w:val="00124FF3"/>
    <w:rsid w:val="00125C30"/>
    <w:rsid w:val="00127BBC"/>
    <w:rsid w:val="00130089"/>
    <w:rsid w:val="00130661"/>
    <w:rsid w:val="00130BF9"/>
    <w:rsid w:val="0013194C"/>
    <w:rsid w:val="001320B8"/>
    <w:rsid w:val="001325FF"/>
    <w:rsid w:val="0013268C"/>
    <w:rsid w:val="00132BD2"/>
    <w:rsid w:val="0013320D"/>
    <w:rsid w:val="00134C5A"/>
    <w:rsid w:val="00136269"/>
    <w:rsid w:val="0013743B"/>
    <w:rsid w:val="00137829"/>
    <w:rsid w:val="001410FF"/>
    <w:rsid w:val="00141EFF"/>
    <w:rsid w:val="00142F16"/>
    <w:rsid w:val="00143360"/>
    <w:rsid w:val="001438E9"/>
    <w:rsid w:val="00143ED6"/>
    <w:rsid w:val="0014488A"/>
    <w:rsid w:val="00144E20"/>
    <w:rsid w:val="001455DA"/>
    <w:rsid w:val="00145AB3"/>
    <w:rsid w:val="001469CA"/>
    <w:rsid w:val="001474C4"/>
    <w:rsid w:val="00147C21"/>
    <w:rsid w:val="001511CA"/>
    <w:rsid w:val="00153365"/>
    <w:rsid w:val="00155CCA"/>
    <w:rsid w:val="00156324"/>
    <w:rsid w:val="00156863"/>
    <w:rsid w:val="00160AB7"/>
    <w:rsid w:val="0016256E"/>
    <w:rsid w:val="0016278B"/>
    <w:rsid w:val="00162F13"/>
    <w:rsid w:val="00163B76"/>
    <w:rsid w:val="00164CCC"/>
    <w:rsid w:val="0016598E"/>
    <w:rsid w:val="001669B9"/>
    <w:rsid w:val="00166A04"/>
    <w:rsid w:val="00167689"/>
    <w:rsid w:val="00167EFD"/>
    <w:rsid w:val="001723E1"/>
    <w:rsid w:val="00173706"/>
    <w:rsid w:val="00173789"/>
    <w:rsid w:val="001747C4"/>
    <w:rsid w:val="00174CC2"/>
    <w:rsid w:val="00176A0B"/>
    <w:rsid w:val="00176F94"/>
    <w:rsid w:val="00177665"/>
    <w:rsid w:val="00177BB0"/>
    <w:rsid w:val="001809D0"/>
    <w:rsid w:val="0018137A"/>
    <w:rsid w:val="00181DBA"/>
    <w:rsid w:val="001860D0"/>
    <w:rsid w:val="00186255"/>
    <w:rsid w:val="00186583"/>
    <w:rsid w:val="0018661D"/>
    <w:rsid w:val="00190C1F"/>
    <w:rsid w:val="001922CE"/>
    <w:rsid w:val="001926F5"/>
    <w:rsid w:val="001928AA"/>
    <w:rsid w:val="00193666"/>
    <w:rsid w:val="001949F3"/>
    <w:rsid w:val="00195DA3"/>
    <w:rsid w:val="00196392"/>
    <w:rsid w:val="00196B1C"/>
    <w:rsid w:val="001970CD"/>
    <w:rsid w:val="001A02E6"/>
    <w:rsid w:val="001A0758"/>
    <w:rsid w:val="001A1AC9"/>
    <w:rsid w:val="001A2F89"/>
    <w:rsid w:val="001A4B64"/>
    <w:rsid w:val="001A6D57"/>
    <w:rsid w:val="001A74B2"/>
    <w:rsid w:val="001A7B72"/>
    <w:rsid w:val="001B05A8"/>
    <w:rsid w:val="001B1BFA"/>
    <w:rsid w:val="001B2ABD"/>
    <w:rsid w:val="001B2F6D"/>
    <w:rsid w:val="001B3F5E"/>
    <w:rsid w:val="001B48DA"/>
    <w:rsid w:val="001B558C"/>
    <w:rsid w:val="001B639C"/>
    <w:rsid w:val="001B661E"/>
    <w:rsid w:val="001C111F"/>
    <w:rsid w:val="001C2E78"/>
    <w:rsid w:val="001C3FEE"/>
    <w:rsid w:val="001C41AD"/>
    <w:rsid w:val="001C566C"/>
    <w:rsid w:val="001C5E04"/>
    <w:rsid w:val="001C6280"/>
    <w:rsid w:val="001D0D0C"/>
    <w:rsid w:val="001D1DFA"/>
    <w:rsid w:val="001D748E"/>
    <w:rsid w:val="001E0052"/>
    <w:rsid w:val="001E0663"/>
    <w:rsid w:val="001E0E0A"/>
    <w:rsid w:val="001E2102"/>
    <w:rsid w:val="001E388D"/>
    <w:rsid w:val="001E38A9"/>
    <w:rsid w:val="001E3B4F"/>
    <w:rsid w:val="001E40B8"/>
    <w:rsid w:val="001E443B"/>
    <w:rsid w:val="001E5AF9"/>
    <w:rsid w:val="001F0081"/>
    <w:rsid w:val="001F165A"/>
    <w:rsid w:val="001F259F"/>
    <w:rsid w:val="001F3AEE"/>
    <w:rsid w:val="001F4C38"/>
    <w:rsid w:val="001F590E"/>
    <w:rsid w:val="001F5C00"/>
    <w:rsid w:val="001F6C81"/>
    <w:rsid w:val="001F75D2"/>
    <w:rsid w:val="001F76FC"/>
    <w:rsid w:val="001F7E15"/>
    <w:rsid w:val="00200602"/>
    <w:rsid w:val="0020089B"/>
    <w:rsid w:val="002013A2"/>
    <w:rsid w:val="00202418"/>
    <w:rsid w:val="002038B0"/>
    <w:rsid w:val="0020426E"/>
    <w:rsid w:val="00205A26"/>
    <w:rsid w:val="00211776"/>
    <w:rsid w:val="00213766"/>
    <w:rsid w:val="00213884"/>
    <w:rsid w:val="00213C15"/>
    <w:rsid w:val="00214C29"/>
    <w:rsid w:val="00214C65"/>
    <w:rsid w:val="00215519"/>
    <w:rsid w:val="002201FE"/>
    <w:rsid w:val="002202BC"/>
    <w:rsid w:val="002206E4"/>
    <w:rsid w:val="002221DC"/>
    <w:rsid w:val="0022348B"/>
    <w:rsid w:val="00224CC2"/>
    <w:rsid w:val="00225E59"/>
    <w:rsid w:val="002266A4"/>
    <w:rsid w:val="00227379"/>
    <w:rsid w:val="002277AD"/>
    <w:rsid w:val="002328A2"/>
    <w:rsid w:val="0023340D"/>
    <w:rsid w:val="00233C05"/>
    <w:rsid w:val="002347CA"/>
    <w:rsid w:val="0023767F"/>
    <w:rsid w:val="00237AAC"/>
    <w:rsid w:val="00237B77"/>
    <w:rsid w:val="00240E66"/>
    <w:rsid w:val="00241D9B"/>
    <w:rsid w:val="00243265"/>
    <w:rsid w:val="002449CD"/>
    <w:rsid w:val="00246343"/>
    <w:rsid w:val="0024685A"/>
    <w:rsid w:val="00247523"/>
    <w:rsid w:val="00247BDF"/>
    <w:rsid w:val="00250B45"/>
    <w:rsid w:val="00251E6D"/>
    <w:rsid w:val="00252800"/>
    <w:rsid w:val="0025413A"/>
    <w:rsid w:val="00254F79"/>
    <w:rsid w:val="00256C49"/>
    <w:rsid w:val="002579B7"/>
    <w:rsid w:val="00257E1A"/>
    <w:rsid w:val="00263354"/>
    <w:rsid w:val="0026366B"/>
    <w:rsid w:val="00263C2E"/>
    <w:rsid w:val="00263E9A"/>
    <w:rsid w:val="00264402"/>
    <w:rsid w:val="00264440"/>
    <w:rsid w:val="00264E71"/>
    <w:rsid w:val="00264EDD"/>
    <w:rsid w:val="00265D23"/>
    <w:rsid w:val="00266A7A"/>
    <w:rsid w:val="00267D6D"/>
    <w:rsid w:val="00267E16"/>
    <w:rsid w:val="00267EF4"/>
    <w:rsid w:val="002721D4"/>
    <w:rsid w:val="00273478"/>
    <w:rsid w:val="00273CAF"/>
    <w:rsid w:val="00275245"/>
    <w:rsid w:val="0027528E"/>
    <w:rsid w:val="00276606"/>
    <w:rsid w:val="0027771A"/>
    <w:rsid w:val="00277F88"/>
    <w:rsid w:val="0028146F"/>
    <w:rsid w:val="002816AA"/>
    <w:rsid w:val="00281AEE"/>
    <w:rsid w:val="002836C7"/>
    <w:rsid w:val="00284F07"/>
    <w:rsid w:val="00287319"/>
    <w:rsid w:val="00287701"/>
    <w:rsid w:val="00287897"/>
    <w:rsid w:val="00290497"/>
    <w:rsid w:val="002904CF"/>
    <w:rsid w:val="00292693"/>
    <w:rsid w:val="00293494"/>
    <w:rsid w:val="00294123"/>
    <w:rsid w:val="002953D7"/>
    <w:rsid w:val="00296A9B"/>
    <w:rsid w:val="00296DC0"/>
    <w:rsid w:val="00297D67"/>
    <w:rsid w:val="002A0908"/>
    <w:rsid w:val="002A0C9F"/>
    <w:rsid w:val="002A38EA"/>
    <w:rsid w:val="002A4994"/>
    <w:rsid w:val="002A4E2B"/>
    <w:rsid w:val="002A607E"/>
    <w:rsid w:val="002A711B"/>
    <w:rsid w:val="002A7DFC"/>
    <w:rsid w:val="002B1737"/>
    <w:rsid w:val="002B1FC5"/>
    <w:rsid w:val="002B308A"/>
    <w:rsid w:val="002B3F12"/>
    <w:rsid w:val="002B4195"/>
    <w:rsid w:val="002B4812"/>
    <w:rsid w:val="002B4C9B"/>
    <w:rsid w:val="002C0954"/>
    <w:rsid w:val="002C0C16"/>
    <w:rsid w:val="002C1AAF"/>
    <w:rsid w:val="002C662A"/>
    <w:rsid w:val="002C67F6"/>
    <w:rsid w:val="002C6AB4"/>
    <w:rsid w:val="002D024D"/>
    <w:rsid w:val="002D02BA"/>
    <w:rsid w:val="002D0A66"/>
    <w:rsid w:val="002D15FA"/>
    <w:rsid w:val="002D28A7"/>
    <w:rsid w:val="002D3123"/>
    <w:rsid w:val="002D499E"/>
    <w:rsid w:val="002D652A"/>
    <w:rsid w:val="002D795F"/>
    <w:rsid w:val="002E20F9"/>
    <w:rsid w:val="002E4A5A"/>
    <w:rsid w:val="002E4B4F"/>
    <w:rsid w:val="002E5F31"/>
    <w:rsid w:val="002E6162"/>
    <w:rsid w:val="002E7EB9"/>
    <w:rsid w:val="002F10B8"/>
    <w:rsid w:val="002F11A3"/>
    <w:rsid w:val="002F1687"/>
    <w:rsid w:val="002F533C"/>
    <w:rsid w:val="002F5523"/>
    <w:rsid w:val="002F6BD4"/>
    <w:rsid w:val="003009D0"/>
    <w:rsid w:val="00302531"/>
    <w:rsid w:val="003034CC"/>
    <w:rsid w:val="003042DD"/>
    <w:rsid w:val="00304699"/>
    <w:rsid w:val="0030553B"/>
    <w:rsid w:val="00306A63"/>
    <w:rsid w:val="00306CE3"/>
    <w:rsid w:val="003074AE"/>
    <w:rsid w:val="003104A9"/>
    <w:rsid w:val="00311B13"/>
    <w:rsid w:val="00311B7B"/>
    <w:rsid w:val="00311C8E"/>
    <w:rsid w:val="003126BE"/>
    <w:rsid w:val="00314FE6"/>
    <w:rsid w:val="003151FB"/>
    <w:rsid w:val="00315842"/>
    <w:rsid w:val="00317152"/>
    <w:rsid w:val="00317803"/>
    <w:rsid w:val="00317D8F"/>
    <w:rsid w:val="00320397"/>
    <w:rsid w:val="00322CF3"/>
    <w:rsid w:val="00323224"/>
    <w:rsid w:val="00323D18"/>
    <w:rsid w:val="00325C87"/>
    <w:rsid w:val="00331D4B"/>
    <w:rsid w:val="00332494"/>
    <w:rsid w:val="003339A1"/>
    <w:rsid w:val="00333D1F"/>
    <w:rsid w:val="003345EE"/>
    <w:rsid w:val="0033496F"/>
    <w:rsid w:val="00335384"/>
    <w:rsid w:val="00336539"/>
    <w:rsid w:val="003377E2"/>
    <w:rsid w:val="00340AA7"/>
    <w:rsid w:val="00342096"/>
    <w:rsid w:val="00342F1E"/>
    <w:rsid w:val="0034727C"/>
    <w:rsid w:val="00350401"/>
    <w:rsid w:val="003513A5"/>
    <w:rsid w:val="003524CF"/>
    <w:rsid w:val="00353602"/>
    <w:rsid w:val="00354DEF"/>
    <w:rsid w:val="003557F5"/>
    <w:rsid w:val="003609DB"/>
    <w:rsid w:val="00360BA7"/>
    <w:rsid w:val="0036224C"/>
    <w:rsid w:val="003625FB"/>
    <w:rsid w:val="0036306C"/>
    <w:rsid w:val="00363C40"/>
    <w:rsid w:val="00364DFE"/>
    <w:rsid w:val="003669B0"/>
    <w:rsid w:val="00366CA5"/>
    <w:rsid w:val="00367A66"/>
    <w:rsid w:val="00373D8F"/>
    <w:rsid w:val="00374415"/>
    <w:rsid w:val="00374785"/>
    <w:rsid w:val="00374E68"/>
    <w:rsid w:val="003755F2"/>
    <w:rsid w:val="00376F90"/>
    <w:rsid w:val="003776B7"/>
    <w:rsid w:val="003831F4"/>
    <w:rsid w:val="00383668"/>
    <w:rsid w:val="003839E6"/>
    <w:rsid w:val="003843B8"/>
    <w:rsid w:val="00385C9C"/>
    <w:rsid w:val="00385DFD"/>
    <w:rsid w:val="00387794"/>
    <w:rsid w:val="003904E9"/>
    <w:rsid w:val="00391451"/>
    <w:rsid w:val="003935C5"/>
    <w:rsid w:val="00393854"/>
    <w:rsid w:val="00393FB1"/>
    <w:rsid w:val="00396A32"/>
    <w:rsid w:val="003A0680"/>
    <w:rsid w:val="003A0E12"/>
    <w:rsid w:val="003A0E36"/>
    <w:rsid w:val="003A1620"/>
    <w:rsid w:val="003A2C4F"/>
    <w:rsid w:val="003A2CAD"/>
    <w:rsid w:val="003A5519"/>
    <w:rsid w:val="003A557C"/>
    <w:rsid w:val="003A78A8"/>
    <w:rsid w:val="003B0E4E"/>
    <w:rsid w:val="003B37ED"/>
    <w:rsid w:val="003B4488"/>
    <w:rsid w:val="003B5ACD"/>
    <w:rsid w:val="003B5E6B"/>
    <w:rsid w:val="003B62FF"/>
    <w:rsid w:val="003C0FF5"/>
    <w:rsid w:val="003C3498"/>
    <w:rsid w:val="003C4D55"/>
    <w:rsid w:val="003C5C25"/>
    <w:rsid w:val="003C5E4F"/>
    <w:rsid w:val="003C6A57"/>
    <w:rsid w:val="003D19D9"/>
    <w:rsid w:val="003D22D0"/>
    <w:rsid w:val="003D2A90"/>
    <w:rsid w:val="003D30DE"/>
    <w:rsid w:val="003D3A3E"/>
    <w:rsid w:val="003D4FDA"/>
    <w:rsid w:val="003D513E"/>
    <w:rsid w:val="003D5FFE"/>
    <w:rsid w:val="003D7EDC"/>
    <w:rsid w:val="003E0496"/>
    <w:rsid w:val="003E0787"/>
    <w:rsid w:val="003E2FB0"/>
    <w:rsid w:val="003E564F"/>
    <w:rsid w:val="003F23AA"/>
    <w:rsid w:val="003F24A1"/>
    <w:rsid w:val="003F2E41"/>
    <w:rsid w:val="003F3B24"/>
    <w:rsid w:val="003F6805"/>
    <w:rsid w:val="003F7312"/>
    <w:rsid w:val="003F7D89"/>
    <w:rsid w:val="004013BE"/>
    <w:rsid w:val="004020D1"/>
    <w:rsid w:val="004022D0"/>
    <w:rsid w:val="00402393"/>
    <w:rsid w:val="004034E2"/>
    <w:rsid w:val="0040381F"/>
    <w:rsid w:val="00405754"/>
    <w:rsid w:val="004069C4"/>
    <w:rsid w:val="00407A81"/>
    <w:rsid w:val="0041171A"/>
    <w:rsid w:val="0041272C"/>
    <w:rsid w:val="004128C2"/>
    <w:rsid w:val="004129DC"/>
    <w:rsid w:val="0041366C"/>
    <w:rsid w:val="00413793"/>
    <w:rsid w:val="00414A7E"/>
    <w:rsid w:val="00415930"/>
    <w:rsid w:val="00415AC3"/>
    <w:rsid w:val="00415C19"/>
    <w:rsid w:val="004228F7"/>
    <w:rsid w:val="00423DB9"/>
    <w:rsid w:val="00426E85"/>
    <w:rsid w:val="004303B6"/>
    <w:rsid w:val="004304CF"/>
    <w:rsid w:val="00434BFD"/>
    <w:rsid w:val="004357E0"/>
    <w:rsid w:val="0043592D"/>
    <w:rsid w:val="0043617D"/>
    <w:rsid w:val="00436E36"/>
    <w:rsid w:val="0043786D"/>
    <w:rsid w:val="004415B9"/>
    <w:rsid w:val="00443504"/>
    <w:rsid w:val="0044457D"/>
    <w:rsid w:val="00444C09"/>
    <w:rsid w:val="00444F86"/>
    <w:rsid w:val="00445074"/>
    <w:rsid w:val="00447AD6"/>
    <w:rsid w:val="00450829"/>
    <w:rsid w:val="0045094B"/>
    <w:rsid w:val="0045105A"/>
    <w:rsid w:val="00451F4E"/>
    <w:rsid w:val="0045259F"/>
    <w:rsid w:val="00452969"/>
    <w:rsid w:val="00457D3B"/>
    <w:rsid w:val="004602D8"/>
    <w:rsid w:val="00460E0B"/>
    <w:rsid w:val="004615B6"/>
    <w:rsid w:val="004637AC"/>
    <w:rsid w:val="00463FB0"/>
    <w:rsid w:val="004640CF"/>
    <w:rsid w:val="00464F24"/>
    <w:rsid w:val="00465BCE"/>
    <w:rsid w:val="004663DE"/>
    <w:rsid w:val="00466D2D"/>
    <w:rsid w:val="00466DDC"/>
    <w:rsid w:val="00470776"/>
    <w:rsid w:val="00470DA6"/>
    <w:rsid w:val="00470EA4"/>
    <w:rsid w:val="004725C2"/>
    <w:rsid w:val="004731B8"/>
    <w:rsid w:val="00475160"/>
    <w:rsid w:val="00475DC6"/>
    <w:rsid w:val="00476978"/>
    <w:rsid w:val="00476F58"/>
    <w:rsid w:val="004773F0"/>
    <w:rsid w:val="00477E6A"/>
    <w:rsid w:val="004848FD"/>
    <w:rsid w:val="00485A53"/>
    <w:rsid w:val="00486C2C"/>
    <w:rsid w:val="004921E0"/>
    <w:rsid w:val="00493141"/>
    <w:rsid w:val="004942F3"/>
    <w:rsid w:val="004943AC"/>
    <w:rsid w:val="00494887"/>
    <w:rsid w:val="00495645"/>
    <w:rsid w:val="00495C5C"/>
    <w:rsid w:val="00497EB0"/>
    <w:rsid w:val="00497ED7"/>
    <w:rsid w:val="004A0E93"/>
    <w:rsid w:val="004A1548"/>
    <w:rsid w:val="004A2468"/>
    <w:rsid w:val="004A5E25"/>
    <w:rsid w:val="004A643A"/>
    <w:rsid w:val="004B2FC4"/>
    <w:rsid w:val="004B44D8"/>
    <w:rsid w:val="004B6790"/>
    <w:rsid w:val="004B6B77"/>
    <w:rsid w:val="004B7C57"/>
    <w:rsid w:val="004C0D1C"/>
    <w:rsid w:val="004C0D4A"/>
    <w:rsid w:val="004C201F"/>
    <w:rsid w:val="004C243D"/>
    <w:rsid w:val="004C2D9B"/>
    <w:rsid w:val="004C2FB5"/>
    <w:rsid w:val="004C326D"/>
    <w:rsid w:val="004C331F"/>
    <w:rsid w:val="004C3715"/>
    <w:rsid w:val="004C379B"/>
    <w:rsid w:val="004C4184"/>
    <w:rsid w:val="004C5C05"/>
    <w:rsid w:val="004C5D4A"/>
    <w:rsid w:val="004C658E"/>
    <w:rsid w:val="004D0055"/>
    <w:rsid w:val="004D080B"/>
    <w:rsid w:val="004D094C"/>
    <w:rsid w:val="004D1299"/>
    <w:rsid w:val="004D1802"/>
    <w:rsid w:val="004D193C"/>
    <w:rsid w:val="004D2A94"/>
    <w:rsid w:val="004D2E53"/>
    <w:rsid w:val="004D441F"/>
    <w:rsid w:val="004D7DCE"/>
    <w:rsid w:val="004E10E5"/>
    <w:rsid w:val="004E11D9"/>
    <w:rsid w:val="004E2ABB"/>
    <w:rsid w:val="004E34FF"/>
    <w:rsid w:val="004E6635"/>
    <w:rsid w:val="004E6B32"/>
    <w:rsid w:val="004E6FA2"/>
    <w:rsid w:val="004E75A5"/>
    <w:rsid w:val="004F03DD"/>
    <w:rsid w:val="004F6363"/>
    <w:rsid w:val="004F725C"/>
    <w:rsid w:val="004F7506"/>
    <w:rsid w:val="004F7A2B"/>
    <w:rsid w:val="0050191F"/>
    <w:rsid w:val="0050218F"/>
    <w:rsid w:val="00503C2F"/>
    <w:rsid w:val="005056EE"/>
    <w:rsid w:val="00505710"/>
    <w:rsid w:val="00505E74"/>
    <w:rsid w:val="005065FE"/>
    <w:rsid w:val="0050767F"/>
    <w:rsid w:val="00511EE9"/>
    <w:rsid w:val="005121E8"/>
    <w:rsid w:val="00513B29"/>
    <w:rsid w:val="00513E64"/>
    <w:rsid w:val="00514515"/>
    <w:rsid w:val="0051463B"/>
    <w:rsid w:val="005154AD"/>
    <w:rsid w:val="00517B3B"/>
    <w:rsid w:val="00521086"/>
    <w:rsid w:val="005220B3"/>
    <w:rsid w:val="00522BA2"/>
    <w:rsid w:val="00522C39"/>
    <w:rsid w:val="0052330E"/>
    <w:rsid w:val="00523491"/>
    <w:rsid w:val="00524771"/>
    <w:rsid w:val="00524DF4"/>
    <w:rsid w:val="00527AE7"/>
    <w:rsid w:val="00530B4B"/>
    <w:rsid w:val="00531D1A"/>
    <w:rsid w:val="005328C0"/>
    <w:rsid w:val="00533853"/>
    <w:rsid w:val="00533B49"/>
    <w:rsid w:val="00533ECC"/>
    <w:rsid w:val="0053418D"/>
    <w:rsid w:val="00534694"/>
    <w:rsid w:val="005354DE"/>
    <w:rsid w:val="00537D98"/>
    <w:rsid w:val="0054024C"/>
    <w:rsid w:val="005405C9"/>
    <w:rsid w:val="005409BB"/>
    <w:rsid w:val="00540B0F"/>
    <w:rsid w:val="00541E4C"/>
    <w:rsid w:val="00542E88"/>
    <w:rsid w:val="00543604"/>
    <w:rsid w:val="005437B1"/>
    <w:rsid w:val="00545E16"/>
    <w:rsid w:val="00546293"/>
    <w:rsid w:val="005472BE"/>
    <w:rsid w:val="00547CA6"/>
    <w:rsid w:val="005506F9"/>
    <w:rsid w:val="005538AB"/>
    <w:rsid w:val="005602BC"/>
    <w:rsid w:val="005602EE"/>
    <w:rsid w:val="00562024"/>
    <w:rsid w:val="0056244C"/>
    <w:rsid w:val="00562CBF"/>
    <w:rsid w:val="00563CBD"/>
    <w:rsid w:val="00563EAD"/>
    <w:rsid w:val="005647ED"/>
    <w:rsid w:val="005661B3"/>
    <w:rsid w:val="005666D2"/>
    <w:rsid w:val="005670B3"/>
    <w:rsid w:val="005717ED"/>
    <w:rsid w:val="00572946"/>
    <w:rsid w:val="005750E1"/>
    <w:rsid w:val="00576788"/>
    <w:rsid w:val="00577B8B"/>
    <w:rsid w:val="00577BC2"/>
    <w:rsid w:val="00580723"/>
    <w:rsid w:val="00580A7D"/>
    <w:rsid w:val="00581CC9"/>
    <w:rsid w:val="00582AB1"/>
    <w:rsid w:val="0058312A"/>
    <w:rsid w:val="00583C6B"/>
    <w:rsid w:val="00584405"/>
    <w:rsid w:val="00584D8B"/>
    <w:rsid w:val="00585457"/>
    <w:rsid w:val="0058685E"/>
    <w:rsid w:val="005869E3"/>
    <w:rsid w:val="00586E36"/>
    <w:rsid w:val="00590316"/>
    <w:rsid w:val="0059153A"/>
    <w:rsid w:val="00591C35"/>
    <w:rsid w:val="00592981"/>
    <w:rsid w:val="0059312B"/>
    <w:rsid w:val="005945AA"/>
    <w:rsid w:val="00594D37"/>
    <w:rsid w:val="00594ED2"/>
    <w:rsid w:val="005961F4"/>
    <w:rsid w:val="00596D19"/>
    <w:rsid w:val="00596F39"/>
    <w:rsid w:val="005A0C09"/>
    <w:rsid w:val="005A1DDC"/>
    <w:rsid w:val="005A38F8"/>
    <w:rsid w:val="005B0C1F"/>
    <w:rsid w:val="005B1E16"/>
    <w:rsid w:val="005B28AC"/>
    <w:rsid w:val="005B601E"/>
    <w:rsid w:val="005B632E"/>
    <w:rsid w:val="005B63AF"/>
    <w:rsid w:val="005C1FB6"/>
    <w:rsid w:val="005C23EE"/>
    <w:rsid w:val="005C358A"/>
    <w:rsid w:val="005C5613"/>
    <w:rsid w:val="005C568F"/>
    <w:rsid w:val="005C75A5"/>
    <w:rsid w:val="005C7D03"/>
    <w:rsid w:val="005D18A8"/>
    <w:rsid w:val="005D1A41"/>
    <w:rsid w:val="005D2481"/>
    <w:rsid w:val="005D404E"/>
    <w:rsid w:val="005D4AF2"/>
    <w:rsid w:val="005D5443"/>
    <w:rsid w:val="005D6AB8"/>
    <w:rsid w:val="005D6B86"/>
    <w:rsid w:val="005D6D92"/>
    <w:rsid w:val="005E0CC7"/>
    <w:rsid w:val="005E0F6A"/>
    <w:rsid w:val="005E11C0"/>
    <w:rsid w:val="005E1E46"/>
    <w:rsid w:val="005E2AA8"/>
    <w:rsid w:val="005E3106"/>
    <w:rsid w:val="005E3820"/>
    <w:rsid w:val="005E5A5D"/>
    <w:rsid w:val="005E6005"/>
    <w:rsid w:val="005E67FC"/>
    <w:rsid w:val="005E6BD3"/>
    <w:rsid w:val="005E6D47"/>
    <w:rsid w:val="005F0C18"/>
    <w:rsid w:val="005F2215"/>
    <w:rsid w:val="005F429E"/>
    <w:rsid w:val="005F46C6"/>
    <w:rsid w:val="005F4F53"/>
    <w:rsid w:val="005F541E"/>
    <w:rsid w:val="005F61FF"/>
    <w:rsid w:val="005F7495"/>
    <w:rsid w:val="005F7AD5"/>
    <w:rsid w:val="0060044E"/>
    <w:rsid w:val="006005AB"/>
    <w:rsid w:val="006012E2"/>
    <w:rsid w:val="00601FBD"/>
    <w:rsid w:val="006020F5"/>
    <w:rsid w:val="00603115"/>
    <w:rsid w:val="00605430"/>
    <w:rsid w:val="00607450"/>
    <w:rsid w:val="00607E06"/>
    <w:rsid w:val="00610BF4"/>
    <w:rsid w:val="006127A0"/>
    <w:rsid w:val="006129D2"/>
    <w:rsid w:val="00612E16"/>
    <w:rsid w:val="006133C8"/>
    <w:rsid w:val="00613590"/>
    <w:rsid w:val="00614C6C"/>
    <w:rsid w:val="00615BE5"/>
    <w:rsid w:val="00616EB6"/>
    <w:rsid w:val="0061797C"/>
    <w:rsid w:val="0062186D"/>
    <w:rsid w:val="006218D1"/>
    <w:rsid w:val="00621D16"/>
    <w:rsid w:val="00623035"/>
    <w:rsid w:val="00623FB6"/>
    <w:rsid w:val="00624FDC"/>
    <w:rsid w:val="00625AA3"/>
    <w:rsid w:val="00627374"/>
    <w:rsid w:val="00630AA1"/>
    <w:rsid w:val="006323D7"/>
    <w:rsid w:val="006328CD"/>
    <w:rsid w:val="00632AA4"/>
    <w:rsid w:val="00632E15"/>
    <w:rsid w:val="006331CB"/>
    <w:rsid w:val="006338CF"/>
    <w:rsid w:val="006407F1"/>
    <w:rsid w:val="00642100"/>
    <w:rsid w:val="00643AC8"/>
    <w:rsid w:val="006455CE"/>
    <w:rsid w:val="00647560"/>
    <w:rsid w:val="00647662"/>
    <w:rsid w:val="006512D9"/>
    <w:rsid w:val="00651E91"/>
    <w:rsid w:val="00652211"/>
    <w:rsid w:val="006522E1"/>
    <w:rsid w:val="00652FDA"/>
    <w:rsid w:val="00653BDD"/>
    <w:rsid w:val="00653CE0"/>
    <w:rsid w:val="00655278"/>
    <w:rsid w:val="006555F7"/>
    <w:rsid w:val="00655783"/>
    <w:rsid w:val="006611BC"/>
    <w:rsid w:val="00661C9D"/>
    <w:rsid w:val="00663230"/>
    <w:rsid w:val="00663AC7"/>
    <w:rsid w:val="00664EA2"/>
    <w:rsid w:val="00665A06"/>
    <w:rsid w:val="0066754A"/>
    <w:rsid w:val="00667AC2"/>
    <w:rsid w:val="00674045"/>
    <w:rsid w:val="00675A07"/>
    <w:rsid w:val="00681E0A"/>
    <w:rsid w:val="0068318E"/>
    <w:rsid w:val="006832B0"/>
    <w:rsid w:val="0068498A"/>
    <w:rsid w:val="00684BC5"/>
    <w:rsid w:val="00685080"/>
    <w:rsid w:val="006863DE"/>
    <w:rsid w:val="006909AC"/>
    <w:rsid w:val="00691352"/>
    <w:rsid w:val="00691F64"/>
    <w:rsid w:val="00693D9D"/>
    <w:rsid w:val="00694D5B"/>
    <w:rsid w:val="0069622F"/>
    <w:rsid w:val="0069705C"/>
    <w:rsid w:val="00697BFF"/>
    <w:rsid w:val="006A054A"/>
    <w:rsid w:val="006A0742"/>
    <w:rsid w:val="006A0AF5"/>
    <w:rsid w:val="006A2E4F"/>
    <w:rsid w:val="006A4FDD"/>
    <w:rsid w:val="006A5AEE"/>
    <w:rsid w:val="006A5CEB"/>
    <w:rsid w:val="006A6229"/>
    <w:rsid w:val="006A700A"/>
    <w:rsid w:val="006B36D6"/>
    <w:rsid w:val="006B5392"/>
    <w:rsid w:val="006B53BA"/>
    <w:rsid w:val="006B5DE7"/>
    <w:rsid w:val="006B6478"/>
    <w:rsid w:val="006B68D5"/>
    <w:rsid w:val="006B6B69"/>
    <w:rsid w:val="006B7586"/>
    <w:rsid w:val="006B7C52"/>
    <w:rsid w:val="006C1F01"/>
    <w:rsid w:val="006C323B"/>
    <w:rsid w:val="006C3A89"/>
    <w:rsid w:val="006C519B"/>
    <w:rsid w:val="006C53D0"/>
    <w:rsid w:val="006D34B2"/>
    <w:rsid w:val="006D4FA2"/>
    <w:rsid w:val="006D5D23"/>
    <w:rsid w:val="006D6BBF"/>
    <w:rsid w:val="006D6D5A"/>
    <w:rsid w:val="006D6EDF"/>
    <w:rsid w:val="006E024B"/>
    <w:rsid w:val="006E0B4B"/>
    <w:rsid w:val="006E7973"/>
    <w:rsid w:val="006F35C4"/>
    <w:rsid w:val="006F5798"/>
    <w:rsid w:val="006F69CC"/>
    <w:rsid w:val="007006E2"/>
    <w:rsid w:val="007006FD"/>
    <w:rsid w:val="00703291"/>
    <w:rsid w:val="007038D8"/>
    <w:rsid w:val="00704949"/>
    <w:rsid w:val="00705DC8"/>
    <w:rsid w:val="00706576"/>
    <w:rsid w:val="00706996"/>
    <w:rsid w:val="0070739C"/>
    <w:rsid w:val="0070782C"/>
    <w:rsid w:val="00710DDE"/>
    <w:rsid w:val="00711950"/>
    <w:rsid w:val="00711A9E"/>
    <w:rsid w:val="0071348F"/>
    <w:rsid w:val="00714E99"/>
    <w:rsid w:val="00715690"/>
    <w:rsid w:val="0071601B"/>
    <w:rsid w:val="0071639B"/>
    <w:rsid w:val="007170C6"/>
    <w:rsid w:val="007179E1"/>
    <w:rsid w:val="00720F71"/>
    <w:rsid w:val="0072108C"/>
    <w:rsid w:val="00721271"/>
    <w:rsid w:val="00721800"/>
    <w:rsid w:val="00721A43"/>
    <w:rsid w:val="007239CC"/>
    <w:rsid w:val="00723C5E"/>
    <w:rsid w:val="00724394"/>
    <w:rsid w:val="0072530F"/>
    <w:rsid w:val="00725C95"/>
    <w:rsid w:val="00725DC3"/>
    <w:rsid w:val="007267CD"/>
    <w:rsid w:val="00730384"/>
    <w:rsid w:val="00730E06"/>
    <w:rsid w:val="007318E3"/>
    <w:rsid w:val="007328B1"/>
    <w:rsid w:val="007336D4"/>
    <w:rsid w:val="007351BD"/>
    <w:rsid w:val="00735A14"/>
    <w:rsid w:val="007361B5"/>
    <w:rsid w:val="0073684A"/>
    <w:rsid w:val="00740640"/>
    <w:rsid w:val="007422F0"/>
    <w:rsid w:val="00742736"/>
    <w:rsid w:val="00743558"/>
    <w:rsid w:val="00743E5B"/>
    <w:rsid w:val="007455C7"/>
    <w:rsid w:val="00745EB7"/>
    <w:rsid w:val="00746192"/>
    <w:rsid w:val="00747411"/>
    <w:rsid w:val="00747997"/>
    <w:rsid w:val="0075072F"/>
    <w:rsid w:val="0075091A"/>
    <w:rsid w:val="0075334B"/>
    <w:rsid w:val="00753544"/>
    <w:rsid w:val="00753B93"/>
    <w:rsid w:val="00753E02"/>
    <w:rsid w:val="00754E8A"/>
    <w:rsid w:val="007550E7"/>
    <w:rsid w:val="00755302"/>
    <w:rsid w:val="00756457"/>
    <w:rsid w:val="007570AB"/>
    <w:rsid w:val="00757EF0"/>
    <w:rsid w:val="00760711"/>
    <w:rsid w:val="007612AA"/>
    <w:rsid w:val="00762AE1"/>
    <w:rsid w:val="0076656F"/>
    <w:rsid w:val="007704F5"/>
    <w:rsid w:val="0077361C"/>
    <w:rsid w:val="007737A3"/>
    <w:rsid w:val="00775EEA"/>
    <w:rsid w:val="00776E37"/>
    <w:rsid w:val="007772A6"/>
    <w:rsid w:val="00777E4F"/>
    <w:rsid w:val="00780647"/>
    <w:rsid w:val="007806F3"/>
    <w:rsid w:val="0078329B"/>
    <w:rsid w:val="007835B2"/>
    <w:rsid w:val="0078389C"/>
    <w:rsid w:val="00784639"/>
    <w:rsid w:val="00784807"/>
    <w:rsid w:val="00784CB4"/>
    <w:rsid w:val="00784CE8"/>
    <w:rsid w:val="0078553F"/>
    <w:rsid w:val="007856F4"/>
    <w:rsid w:val="0078645E"/>
    <w:rsid w:val="00787E08"/>
    <w:rsid w:val="007900CD"/>
    <w:rsid w:val="00790DE1"/>
    <w:rsid w:val="00791C9B"/>
    <w:rsid w:val="00792644"/>
    <w:rsid w:val="00792CE6"/>
    <w:rsid w:val="007931F4"/>
    <w:rsid w:val="00794474"/>
    <w:rsid w:val="00794E15"/>
    <w:rsid w:val="00795229"/>
    <w:rsid w:val="007A0AB7"/>
    <w:rsid w:val="007A2189"/>
    <w:rsid w:val="007A5D77"/>
    <w:rsid w:val="007B1C27"/>
    <w:rsid w:val="007B1CBE"/>
    <w:rsid w:val="007B1D63"/>
    <w:rsid w:val="007B4801"/>
    <w:rsid w:val="007B549B"/>
    <w:rsid w:val="007B56B2"/>
    <w:rsid w:val="007B5DEF"/>
    <w:rsid w:val="007B68CB"/>
    <w:rsid w:val="007B6DC9"/>
    <w:rsid w:val="007B7E91"/>
    <w:rsid w:val="007C0E55"/>
    <w:rsid w:val="007C0F73"/>
    <w:rsid w:val="007C0FC7"/>
    <w:rsid w:val="007C4282"/>
    <w:rsid w:val="007C701E"/>
    <w:rsid w:val="007C72F0"/>
    <w:rsid w:val="007C76D0"/>
    <w:rsid w:val="007C7705"/>
    <w:rsid w:val="007D00DD"/>
    <w:rsid w:val="007D02AB"/>
    <w:rsid w:val="007D1819"/>
    <w:rsid w:val="007D2397"/>
    <w:rsid w:val="007D5314"/>
    <w:rsid w:val="007D5D95"/>
    <w:rsid w:val="007D6361"/>
    <w:rsid w:val="007D6448"/>
    <w:rsid w:val="007D686F"/>
    <w:rsid w:val="007E1BB1"/>
    <w:rsid w:val="007E2AD9"/>
    <w:rsid w:val="007E2BF1"/>
    <w:rsid w:val="007E2ECC"/>
    <w:rsid w:val="007E4D1D"/>
    <w:rsid w:val="007E5143"/>
    <w:rsid w:val="007E69E6"/>
    <w:rsid w:val="007F1158"/>
    <w:rsid w:val="007F26DC"/>
    <w:rsid w:val="007F3F1D"/>
    <w:rsid w:val="007F5551"/>
    <w:rsid w:val="007F6008"/>
    <w:rsid w:val="007F6DB8"/>
    <w:rsid w:val="007F76E7"/>
    <w:rsid w:val="0080055F"/>
    <w:rsid w:val="0080231B"/>
    <w:rsid w:val="008048F6"/>
    <w:rsid w:val="008055F9"/>
    <w:rsid w:val="008059F3"/>
    <w:rsid w:val="00805C19"/>
    <w:rsid w:val="008072D6"/>
    <w:rsid w:val="00810DBE"/>
    <w:rsid w:val="008126E2"/>
    <w:rsid w:val="008128BD"/>
    <w:rsid w:val="00814868"/>
    <w:rsid w:val="008169F1"/>
    <w:rsid w:val="00816F19"/>
    <w:rsid w:val="008171C0"/>
    <w:rsid w:val="008205FE"/>
    <w:rsid w:val="0082079C"/>
    <w:rsid w:val="00820E83"/>
    <w:rsid w:val="00820F4F"/>
    <w:rsid w:val="0082218B"/>
    <w:rsid w:val="00822300"/>
    <w:rsid w:val="00823026"/>
    <w:rsid w:val="00823797"/>
    <w:rsid w:val="00823D3F"/>
    <w:rsid w:val="0082465B"/>
    <w:rsid w:val="00825431"/>
    <w:rsid w:val="0082587F"/>
    <w:rsid w:val="00825A2E"/>
    <w:rsid w:val="008271B5"/>
    <w:rsid w:val="00827F73"/>
    <w:rsid w:val="00830B9A"/>
    <w:rsid w:val="008319EE"/>
    <w:rsid w:val="0083218E"/>
    <w:rsid w:val="008338B5"/>
    <w:rsid w:val="008345D2"/>
    <w:rsid w:val="0083760F"/>
    <w:rsid w:val="008378DE"/>
    <w:rsid w:val="00840AA7"/>
    <w:rsid w:val="00841637"/>
    <w:rsid w:val="00841BE2"/>
    <w:rsid w:val="008425DF"/>
    <w:rsid w:val="00842A06"/>
    <w:rsid w:val="008439F9"/>
    <w:rsid w:val="00843D99"/>
    <w:rsid w:val="00844D22"/>
    <w:rsid w:val="008503BB"/>
    <w:rsid w:val="00850EAE"/>
    <w:rsid w:val="00851D00"/>
    <w:rsid w:val="00852473"/>
    <w:rsid w:val="00852696"/>
    <w:rsid w:val="0085278C"/>
    <w:rsid w:val="0085390F"/>
    <w:rsid w:val="00855D9C"/>
    <w:rsid w:val="00856EB0"/>
    <w:rsid w:val="008601AF"/>
    <w:rsid w:val="008612E9"/>
    <w:rsid w:val="00861F16"/>
    <w:rsid w:val="0086230B"/>
    <w:rsid w:val="008631C9"/>
    <w:rsid w:val="00865E71"/>
    <w:rsid w:val="00865FBC"/>
    <w:rsid w:val="00872583"/>
    <w:rsid w:val="0087269A"/>
    <w:rsid w:val="00873352"/>
    <w:rsid w:val="00875FBB"/>
    <w:rsid w:val="008769C4"/>
    <w:rsid w:val="00876CDF"/>
    <w:rsid w:val="00877107"/>
    <w:rsid w:val="0087785C"/>
    <w:rsid w:val="00877D1A"/>
    <w:rsid w:val="00880D1A"/>
    <w:rsid w:val="00881E49"/>
    <w:rsid w:val="00885C4B"/>
    <w:rsid w:val="008908EC"/>
    <w:rsid w:val="008919C5"/>
    <w:rsid w:val="008931D8"/>
    <w:rsid w:val="008939F2"/>
    <w:rsid w:val="008A0973"/>
    <w:rsid w:val="008A1FFE"/>
    <w:rsid w:val="008A2C17"/>
    <w:rsid w:val="008A36EE"/>
    <w:rsid w:val="008A42EC"/>
    <w:rsid w:val="008A56A9"/>
    <w:rsid w:val="008A636D"/>
    <w:rsid w:val="008A751A"/>
    <w:rsid w:val="008B0432"/>
    <w:rsid w:val="008B095F"/>
    <w:rsid w:val="008B0A9E"/>
    <w:rsid w:val="008B1ED2"/>
    <w:rsid w:val="008B25CC"/>
    <w:rsid w:val="008B3C21"/>
    <w:rsid w:val="008B4415"/>
    <w:rsid w:val="008B5A00"/>
    <w:rsid w:val="008B5BC4"/>
    <w:rsid w:val="008B5E8D"/>
    <w:rsid w:val="008B6D12"/>
    <w:rsid w:val="008B754E"/>
    <w:rsid w:val="008C0046"/>
    <w:rsid w:val="008C0955"/>
    <w:rsid w:val="008C09FD"/>
    <w:rsid w:val="008C12E7"/>
    <w:rsid w:val="008C234C"/>
    <w:rsid w:val="008C2F44"/>
    <w:rsid w:val="008C38B4"/>
    <w:rsid w:val="008C3A69"/>
    <w:rsid w:val="008C458A"/>
    <w:rsid w:val="008C4CFD"/>
    <w:rsid w:val="008C62D5"/>
    <w:rsid w:val="008C732A"/>
    <w:rsid w:val="008C78C4"/>
    <w:rsid w:val="008D2A26"/>
    <w:rsid w:val="008D732D"/>
    <w:rsid w:val="008D7F79"/>
    <w:rsid w:val="008E221B"/>
    <w:rsid w:val="008E3A45"/>
    <w:rsid w:val="008E525D"/>
    <w:rsid w:val="008E5F13"/>
    <w:rsid w:val="008F05E2"/>
    <w:rsid w:val="008F0600"/>
    <w:rsid w:val="008F2CCA"/>
    <w:rsid w:val="008F414F"/>
    <w:rsid w:val="008F4329"/>
    <w:rsid w:val="008F74D3"/>
    <w:rsid w:val="00901A07"/>
    <w:rsid w:val="00903D01"/>
    <w:rsid w:val="00904188"/>
    <w:rsid w:val="00904598"/>
    <w:rsid w:val="00905806"/>
    <w:rsid w:val="00906C41"/>
    <w:rsid w:val="00906CB6"/>
    <w:rsid w:val="00906CC3"/>
    <w:rsid w:val="009072E5"/>
    <w:rsid w:val="0091165E"/>
    <w:rsid w:val="00912866"/>
    <w:rsid w:val="00913B1B"/>
    <w:rsid w:val="00915D6C"/>
    <w:rsid w:val="00915EB7"/>
    <w:rsid w:val="00916834"/>
    <w:rsid w:val="00916A87"/>
    <w:rsid w:val="00916DEF"/>
    <w:rsid w:val="009173DE"/>
    <w:rsid w:val="0092273A"/>
    <w:rsid w:val="009236A5"/>
    <w:rsid w:val="00923750"/>
    <w:rsid w:val="009244D4"/>
    <w:rsid w:val="00924F5E"/>
    <w:rsid w:val="00926BCD"/>
    <w:rsid w:val="009326EE"/>
    <w:rsid w:val="00932966"/>
    <w:rsid w:val="00934C4E"/>
    <w:rsid w:val="009366E7"/>
    <w:rsid w:val="009367BA"/>
    <w:rsid w:val="00937562"/>
    <w:rsid w:val="00937FEE"/>
    <w:rsid w:val="0094011B"/>
    <w:rsid w:val="00941D2B"/>
    <w:rsid w:val="009462AA"/>
    <w:rsid w:val="009469D1"/>
    <w:rsid w:val="00946E5A"/>
    <w:rsid w:val="009511AB"/>
    <w:rsid w:val="009512A8"/>
    <w:rsid w:val="00951F22"/>
    <w:rsid w:val="009536DE"/>
    <w:rsid w:val="00953D1C"/>
    <w:rsid w:val="0095499C"/>
    <w:rsid w:val="00954F5A"/>
    <w:rsid w:val="0095596C"/>
    <w:rsid w:val="009569F4"/>
    <w:rsid w:val="0095722C"/>
    <w:rsid w:val="009575D4"/>
    <w:rsid w:val="009606A7"/>
    <w:rsid w:val="00960BBD"/>
    <w:rsid w:val="00962EC8"/>
    <w:rsid w:val="00964C6D"/>
    <w:rsid w:val="00966BC8"/>
    <w:rsid w:val="00967953"/>
    <w:rsid w:val="00970620"/>
    <w:rsid w:val="0097251D"/>
    <w:rsid w:val="00972BE4"/>
    <w:rsid w:val="00973AD5"/>
    <w:rsid w:val="00974626"/>
    <w:rsid w:val="00974817"/>
    <w:rsid w:val="009760C7"/>
    <w:rsid w:val="00977191"/>
    <w:rsid w:val="009771DB"/>
    <w:rsid w:val="0098021F"/>
    <w:rsid w:val="00982CBA"/>
    <w:rsid w:val="00982FED"/>
    <w:rsid w:val="009862A9"/>
    <w:rsid w:val="00986A8A"/>
    <w:rsid w:val="0098787B"/>
    <w:rsid w:val="009903C3"/>
    <w:rsid w:val="00990F52"/>
    <w:rsid w:val="009961D6"/>
    <w:rsid w:val="00997D7C"/>
    <w:rsid w:val="009A0CC7"/>
    <w:rsid w:val="009A25B2"/>
    <w:rsid w:val="009A2773"/>
    <w:rsid w:val="009A49B2"/>
    <w:rsid w:val="009A55C5"/>
    <w:rsid w:val="009B06AF"/>
    <w:rsid w:val="009B0788"/>
    <w:rsid w:val="009B2778"/>
    <w:rsid w:val="009B48BA"/>
    <w:rsid w:val="009B4947"/>
    <w:rsid w:val="009B4E18"/>
    <w:rsid w:val="009B5573"/>
    <w:rsid w:val="009B58BF"/>
    <w:rsid w:val="009B5D2D"/>
    <w:rsid w:val="009B5D92"/>
    <w:rsid w:val="009B680E"/>
    <w:rsid w:val="009B6868"/>
    <w:rsid w:val="009B7206"/>
    <w:rsid w:val="009C04D8"/>
    <w:rsid w:val="009C2336"/>
    <w:rsid w:val="009C23B2"/>
    <w:rsid w:val="009C5C41"/>
    <w:rsid w:val="009C5E96"/>
    <w:rsid w:val="009D066B"/>
    <w:rsid w:val="009D087B"/>
    <w:rsid w:val="009D0B22"/>
    <w:rsid w:val="009D0DB8"/>
    <w:rsid w:val="009D218A"/>
    <w:rsid w:val="009D22E8"/>
    <w:rsid w:val="009D2725"/>
    <w:rsid w:val="009D317D"/>
    <w:rsid w:val="009D327A"/>
    <w:rsid w:val="009D4B48"/>
    <w:rsid w:val="009D5A33"/>
    <w:rsid w:val="009D5D9B"/>
    <w:rsid w:val="009D74EA"/>
    <w:rsid w:val="009E1187"/>
    <w:rsid w:val="009E46FF"/>
    <w:rsid w:val="009E4993"/>
    <w:rsid w:val="009E557C"/>
    <w:rsid w:val="009E6A60"/>
    <w:rsid w:val="009E7427"/>
    <w:rsid w:val="009F2224"/>
    <w:rsid w:val="009F25DD"/>
    <w:rsid w:val="009F3870"/>
    <w:rsid w:val="009F3CA8"/>
    <w:rsid w:val="009F5BB4"/>
    <w:rsid w:val="009F62E6"/>
    <w:rsid w:val="009F638C"/>
    <w:rsid w:val="009F6953"/>
    <w:rsid w:val="00A004E2"/>
    <w:rsid w:val="00A01A0B"/>
    <w:rsid w:val="00A01E55"/>
    <w:rsid w:val="00A03099"/>
    <w:rsid w:val="00A04184"/>
    <w:rsid w:val="00A05127"/>
    <w:rsid w:val="00A060F9"/>
    <w:rsid w:val="00A068DB"/>
    <w:rsid w:val="00A07228"/>
    <w:rsid w:val="00A07BD2"/>
    <w:rsid w:val="00A07EF2"/>
    <w:rsid w:val="00A1113C"/>
    <w:rsid w:val="00A1139C"/>
    <w:rsid w:val="00A12945"/>
    <w:rsid w:val="00A13896"/>
    <w:rsid w:val="00A13FEB"/>
    <w:rsid w:val="00A141AE"/>
    <w:rsid w:val="00A15045"/>
    <w:rsid w:val="00A1504E"/>
    <w:rsid w:val="00A1566B"/>
    <w:rsid w:val="00A15C51"/>
    <w:rsid w:val="00A16A55"/>
    <w:rsid w:val="00A16B35"/>
    <w:rsid w:val="00A17F3A"/>
    <w:rsid w:val="00A203A8"/>
    <w:rsid w:val="00A204AD"/>
    <w:rsid w:val="00A22312"/>
    <w:rsid w:val="00A225A7"/>
    <w:rsid w:val="00A23675"/>
    <w:rsid w:val="00A25535"/>
    <w:rsid w:val="00A25B6C"/>
    <w:rsid w:val="00A266E8"/>
    <w:rsid w:val="00A27E69"/>
    <w:rsid w:val="00A27F25"/>
    <w:rsid w:val="00A300E9"/>
    <w:rsid w:val="00A30CFF"/>
    <w:rsid w:val="00A310DC"/>
    <w:rsid w:val="00A3156D"/>
    <w:rsid w:val="00A32456"/>
    <w:rsid w:val="00A32F6B"/>
    <w:rsid w:val="00A34C64"/>
    <w:rsid w:val="00A35318"/>
    <w:rsid w:val="00A37050"/>
    <w:rsid w:val="00A3766A"/>
    <w:rsid w:val="00A40A1C"/>
    <w:rsid w:val="00A4285D"/>
    <w:rsid w:val="00A4296B"/>
    <w:rsid w:val="00A437BD"/>
    <w:rsid w:val="00A4610B"/>
    <w:rsid w:val="00A4669D"/>
    <w:rsid w:val="00A4707A"/>
    <w:rsid w:val="00A50A78"/>
    <w:rsid w:val="00A51C0F"/>
    <w:rsid w:val="00A52E2F"/>
    <w:rsid w:val="00A54133"/>
    <w:rsid w:val="00A54AB0"/>
    <w:rsid w:val="00A55C47"/>
    <w:rsid w:val="00A565F5"/>
    <w:rsid w:val="00A56AA7"/>
    <w:rsid w:val="00A6187C"/>
    <w:rsid w:val="00A636C1"/>
    <w:rsid w:val="00A63B8F"/>
    <w:rsid w:val="00A63D16"/>
    <w:rsid w:val="00A645E4"/>
    <w:rsid w:val="00A659A6"/>
    <w:rsid w:val="00A660B4"/>
    <w:rsid w:val="00A7181E"/>
    <w:rsid w:val="00A719EF"/>
    <w:rsid w:val="00A71DA8"/>
    <w:rsid w:val="00A73811"/>
    <w:rsid w:val="00A7426D"/>
    <w:rsid w:val="00A76552"/>
    <w:rsid w:val="00A7676C"/>
    <w:rsid w:val="00A77BDF"/>
    <w:rsid w:val="00A8382C"/>
    <w:rsid w:val="00A84268"/>
    <w:rsid w:val="00A8428F"/>
    <w:rsid w:val="00A863A3"/>
    <w:rsid w:val="00A879E0"/>
    <w:rsid w:val="00A934CE"/>
    <w:rsid w:val="00A96568"/>
    <w:rsid w:val="00A971EE"/>
    <w:rsid w:val="00A97C41"/>
    <w:rsid w:val="00AA06CB"/>
    <w:rsid w:val="00AA14B3"/>
    <w:rsid w:val="00AA19AA"/>
    <w:rsid w:val="00AA202F"/>
    <w:rsid w:val="00AA25D1"/>
    <w:rsid w:val="00AA26F3"/>
    <w:rsid w:val="00AA4533"/>
    <w:rsid w:val="00AA593F"/>
    <w:rsid w:val="00AA6EAE"/>
    <w:rsid w:val="00AA7C1C"/>
    <w:rsid w:val="00AB2813"/>
    <w:rsid w:val="00AB2D81"/>
    <w:rsid w:val="00AB2E6A"/>
    <w:rsid w:val="00AB3BD7"/>
    <w:rsid w:val="00AB491E"/>
    <w:rsid w:val="00AB6445"/>
    <w:rsid w:val="00AB78E3"/>
    <w:rsid w:val="00AC0780"/>
    <w:rsid w:val="00AC0E27"/>
    <w:rsid w:val="00AC5232"/>
    <w:rsid w:val="00AD0471"/>
    <w:rsid w:val="00AD06E6"/>
    <w:rsid w:val="00AD18BD"/>
    <w:rsid w:val="00AD18BF"/>
    <w:rsid w:val="00AD1FB6"/>
    <w:rsid w:val="00AD241E"/>
    <w:rsid w:val="00AD3D5B"/>
    <w:rsid w:val="00AD40CE"/>
    <w:rsid w:val="00AD703A"/>
    <w:rsid w:val="00AE2A00"/>
    <w:rsid w:val="00AE3A13"/>
    <w:rsid w:val="00AE4F38"/>
    <w:rsid w:val="00AE64BF"/>
    <w:rsid w:val="00AE6F74"/>
    <w:rsid w:val="00AE741B"/>
    <w:rsid w:val="00AE77D3"/>
    <w:rsid w:val="00AE7EE9"/>
    <w:rsid w:val="00AF02A5"/>
    <w:rsid w:val="00AF073A"/>
    <w:rsid w:val="00AF0F8B"/>
    <w:rsid w:val="00AF1BAD"/>
    <w:rsid w:val="00AF1D60"/>
    <w:rsid w:val="00AF25A8"/>
    <w:rsid w:val="00AF36FD"/>
    <w:rsid w:val="00AF3ACC"/>
    <w:rsid w:val="00AF3C5E"/>
    <w:rsid w:val="00AF4630"/>
    <w:rsid w:val="00AF55F9"/>
    <w:rsid w:val="00AF5752"/>
    <w:rsid w:val="00AF5B57"/>
    <w:rsid w:val="00AF61F0"/>
    <w:rsid w:val="00B01B37"/>
    <w:rsid w:val="00B021F2"/>
    <w:rsid w:val="00B04097"/>
    <w:rsid w:val="00B060DC"/>
    <w:rsid w:val="00B068B5"/>
    <w:rsid w:val="00B068C5"/>
    <w:rsid w:val="00B06C61"/>
    <w:rsid w:val="00B07DB2"/>
    <w:rsid w:val="00B10D01"/>
    <w:rsid w:val="00B10FD0"/>
    <w:rsid w:val="00B118D0"/>
    <w:rsid w:val="00B133B7"/>
    <w:rsid w:val="00B13949"/>
    <w:rsid w:val="00B13E31"/>
    <w:rsid w:val="00B1432F"/>
    <w:rsid w:val="00B1561B"/>
    <w:rsid w:val="00B210AF"/>
    <w:rsid w:val="00B21780"/>
    <w:rsid w:val="00B254BC"/>
    <w:rsid w:val="00B2615C"/>
    <w:rsid w:val="00B2660D"/>
    <w:rsid w:val="00B26C2D"/>
    <w:rsid w:val="00B303C9"/>
    <w:rsid w:val="00B316B3"/>
    <w:rsid w:val="00B31962"/>
    <w:rsid w:val="00B31B15"/>
    <w:rsid w:val="00B320FD"/>
    <w:rsid w:val="00B32E9F"/>
    <w:rsid w:val="00B341FC"/>
    <w:rsid w:val="00B345F6"/>
    <w:rsid w:val="00B35B67"/>
    <w:rsid w:val="00B36D3A"/>
    <w:rsid w:val="00B40ECF"/>
    <w:rsid w:val="00B41155"/>
    <w:rsid w:val="00B4259F"/>
    <w:rsid w:val="00B42F0D"/>
    <w:rsid w:val="00B45F29"/>
    <w:rsid w:val="00B4606E"/>
    <w:rsid w:val="00B46BF8"/>
    <w:rsid w:val="00B46CB5"/>
    <w:rsid w:val="00B47A2E"/>
    <w:rsid w:val="00B50E65"/>
    <w:rsid w:val="00B5143D"/>
    <w:rsid w:val="00B51854"/>
    <w:rsid w:val="00B51E33"/>
    <w:rsid w:val="00B5317F"/>
    <w:rsid w:val="00B54166"/>
    <w:rsid w:val="00B549AD"/>
    <w:rsid w:val="00B6122B"/>
    <w:rsid w:val="00B616D9"/>
    <w:rsid w:val="00B63A49"/>
    <w:rsid w:val="00B63B94"/>
    <w:rsid w:val="00B659E1"/>
    <w:rsid w:val="00B65C02"/>
    <w:rsid w:val="00B668E3"/>
    <w:rsid w:val="00B66A88"/>
    <w:rsid w:val="00B67682"/>
    <w:rsid w:val="00B72CB1"/>
    <w:rsid w:val="00B737BB"/>
    <w:rsid w:val="00B738F3"/>
    <w:rsid w:val="00B76C01"/>
    <w:rsid w:val="00B76F76"/>
    <w:rsid w:val="00B77B42"/>
    <w:rsid w:val="00B807EC"/>
    <w:rsid w:val="00B83471"/>
    <w:rsid w:val="00B838B8"/>
    <w:rsid w:val="00B86812"/>
    <w:rsid w:val="00B86C02"/>
    <w:rsid w:val="00B906D1"/>
    <w:rsid w:val="00B91475"/>
    <w:rsid w:val="00B91F27"/>
    <w:rsid w:val="00B92231"/>
    <w:rsid w:val="00B93585"/>
    <w:rsid w:val="00B93A37"/>
    <w:rsid w:val="00B93EBD"/>
    <w:rsid w:val="00B965B6"/>
    <w:rsid w:val="00B979C8"/>
    <w:rsid w:val="00BA02E9"/>
    <w:rsid w:val="00BA0497"/>
    <w:rsid w:val="00BA0CCD"/>
    <w:rsid w:val="00BA21E4"/>
    <w:rsid w:val="00BA38AD"/>
    <w:rsid w:val="00BA3B78"/>
    <w:rsid w:val="00BA4589"/>
    <w:rsid w:val="00BA4A62"/>
    <w:rsid w:val="00BA5DDB"/>
    <w:rsid w:val="00BA5F3C"/>
    <w:rsid w:val="00BA6B25"/>
    <w:rsid w:val="00BA7312"/>
    <w:rsid w:val="00BB07A0"/>
    <w:rsid w:val="00BB0C3A"/>
    <w:rsid w:val="00BB26D1"/>
    <w:rsid w:val="00BB3235"/>
    <w:rsid w:val="00BB4541"/>
    <w:rsid w:val="00BB4FAC"/>
    <w:rsid w:val="00BB61F0"/>
    <w:rsid w:val="00BB676E"/>
    <w:rsid w:val="00BC0745"/>
    <w:rsid w:val="00BC0BD7"/>
    <w:rsid w:val="00BC1DF0"/>
    <w:rsid w:val="00BC388C"/>
    <w:rsid w:val="00BC4339"/>
    <w:rsid w:val="00BC5379"/>
    <w:rsid w:val="00BC7C48"/>
    <w:rsid w:val="00BD01FB"/>
    <w:rsid w:val="00BD2B80"/>
    <w:rsid w:val="00BD3956"/>
    <w:rsid w:val="00BD3BE1"/>
    <w:rsid w:val="00BD3F50"/>
    <w:rsid w:val="00BD49B6"/>
    <w:rsid w:val="00BD4B06"/>
    <w:rsid w:val="00BD6952"/>
    <w:rsid w:val="00BE010C"/>
    <w:rsid w:val="00BE0CFC"/>
    <w:rsid w:val="00BE0E0F"/>
    <w:rsid w:val="00BE19F7"/>
    <w:rsid w:val="00BE2E00"/>
    <w:rsid w:val="00BE5A42"/>
    <w:rsid w:val="00BE722D"/>
    <w:rsid w:val="00BF1385"/>
    <w:rsid w:val="00BF1598"/>
    <w:rsid w:val="00BF1E64"/>
    <w:rsid w:val="00BF4DFA"/>
    <w:rsid w:val="00BF4E1C"/>
    <w:rsid w:val="00BF50D6"/>
    <w:rsid w:val="00BF6B0B"/>
    <w:rsid w:val="00BF6E72"/>
    <w:rsid w:val="00BF7EC5"/>
    <w:rsid w:val="00C03B2B"/>
    <w:rsid w:val="00C03D4B"/>
    <w:rsid w:val="00C03FFE"/>
    <w:rsid w:val="00C042DF"/>
    <w:rsid w:val="00C05B59"/>
    <w:rsid w:val="00C06958"/>
    <w:rsid w:val="00C146B3"/>
    <w:rsid w:val="00C17260"/>
    <w:rsid w:val="00C17353"/>
    <w:rsid w:val="00C17CA6"/>
    <w:rsid w:val="00C22723"/>
    <w:rsid w:val="00C22B3A"/>
    <w:rsid w:val="00C250EA"/>
    <w:rsid w:val="00C26A6C"/>
    <w:rsid w:val="00C307FF"/>
    <w:rsid w:val="00C30EE5"/>
    <w:rsid w:val="00C3124A"/>
    <w:rsid w:val="00C31E60"/>
    <w:rsid w:val="00C32AD9"/>
    <w:rsid w:val="00C33F13"/>
    <w:rsid w:val="00C33FFE"/>
    <w:rsid w:val="00C342E7"/>
    <w:rsid w:val="00C34C88"/>
    <w:rsid w:val="00C34DA0"/>
    <w:rsid w:val="00C34F73"/>
    <w:rsid w:val="00C359A9"/>
    <w:rsid w:val="00C36BC9"/>
    <w:rsid w:val="00C37455"/>
    <w:rsid w:val="00C420A7"/>
    <w:rsid w:val="00C42E50"/>
    <w:rsid w:val="00C436AC"/>
    <w:rsid w:val="00C443A8"/>
    <w:rsid w:val="00C446DC"/>
    <w:rsid w:val="00C45076"/>
    <w:rsid w:val="00C507AC"/>
    <w:rsid w:val="00C510C2"/>
    <w:rsid w:val="00C51F16"/>
    <w:rsid w:val="00C52B20"/>
    <w:rsid w:val="00C53697"/>
    <w:rsid w:val="00C53719"/>
    <w:rsid w:val="00C54962"/>
    <w:rsid w:val="00C56CD3"/>
    <w:rsid w:val="00C57179"/>
    <w:rsid w:val="00C57240"/>
    <w:rsid w:val="00C578C5"/>
    <w:rsid w:val="00C61C57"/>
    <w:rsid w:val="00C621FC"/>
    <w:rsid w:val="00C64A7C"/>
    <w:rsid w:val="00C65111"/>
    <w:rsid w:val="00C65485"/>
    <w:rsid w:val="00C66DD0"/>
    <w:rsid w:val="00C67058"/>
    <w:rsid w:val="00C72459"/>
    <w:rsid w:val="00C73E4B"/>
    <w:rsid w:val="00C7570E"/>
    <w:rsid w:val="00C7644F"/>
    <w:rsid w:val="00C77326"/>
    <w:rsid w:val="00C77626"/>
    <w:rsid w:val="00C8200A"/>
    <w:rsid w:val="00C8302E"/>
    <w:rsid w:val="00C83FD8"/>
    <w:rsid w:val="00C84F50"/>
    <w:rsid w:val="00C90A47"/>
    <w:rsid w:val="00C9360E"/>
    <w:rsid w:val="00C95034"/>
    <w:rsid w:val="00C95FFC"/>
    <w:rsid w:val="00C975D2"/>
    <w:rsid w:val="00CA0CC7"/>
    <w:rsid w:val="00CA12F4"/>
    <w:rsid w:val="00CA1429"/>
    <w:rsid w:val="00CA26C6"/>
    <w:rsid w:val="00CA2EBA"/>
    <w:rsid w:val="00CA4C05"/>
    <w:rsid w:val="00CA5187"/>
    <w:rsid w:val="00CB0144"/>
    <w:rsid w:val="00CB1092"/>
    <w:rsid w:val="00CB312A"/>
    <w:rsid w:val="00CB3218"/>
    <w:rsid w:val="00CB3449"/>
    <w:rsid w:val="00CB3F42"/>
    <w:rsid w:val="00CB41C9"/>
    <w:rsid w:val="00CB44F7"/>
    <w:rsid w:val="00CB4C1F"/>
    <w:rsid w:val="00CB7695"/>
    <w:rsid w:val="00CC1181"/>
    <w:rsid w:val="00CC22A2"/>
    <w:rsid w:val="00CC235D"/>
    <w:rsid w:val="00CC2FD0"/>
    <w:rsid w:val="00CC3F00"/>
    <w:rsid w:val="00CC63E5"/>
    <w:rsid w:val="00CC67E5"/>
    <w:rsid w:val="00CC722B"/>
    <w:rsid w:val="00CD030F"/>
    <w:rsid w:val="00CD070A"/>
    <w:rsid w:val="00CD2823"/>
    <w:rsid w:val="00CD2FA4"/>
    <w:rsid w:val="00CE1300"/>
    <w:rsid w:val="00CE14C2"/>
    <w:rsid w:val="00CE1802"/>
    <w:rsid w:val="00CE2231"/>
    <w:rsid w:val="00CE276F"/>
    <w:rsid w:val="00CE672B"/>
    <w:rsid w:val="00CE7352"/>
    <w:rsid w:val="00CF16E0"/>
    <w:rsid w:val="00CF1A16"/>
    <w:rsid w:val="00CF2306"/>
    <w:rsid w:val="00CF4895"/>
    <w:rsid w:val="00CF7326"/>
    <w:rsid w:val="00CF7856"/>
    <w:rsid w:val="00D00383"/>
    <w:rsid w:val="00D00F78"/>
    <w:rsid w:val="00D0347F"/>
    <w:rsid w:val="00D047A9"/>
    <w:rsid w:val="00D04BDF"/>
    <w:rsid w:val="00D05C7E"/>
    <w:rsid w:val="00D05F32"/>
    <w:rsid w:val="00D0748B"/>
    <w:rsid w:val="00D07D7F"/>
    <w:rsid w:val="00D07ED2"/>
    <w:rsid w:val="00D112C7"/>
    <w:rsid w:val="00D12723"/>
    <w:rsid w:val="00D1296D"/>
    <w:rsid w:val="00D130AF"/>
    <w:rsid w:val="00D1323B"/>
    <w:rsid w:val="00D13E65"/>
    <w:rsid w:val="00D16446"/>
    <w:rsid w:val="00D17701"/>
    <w:rsid w:val="00D20065"/>
    <w:rsid w:val="00D20B73"/>
    <w:rsid w:val="00D21845"/>
    <w:rsid w:val="00D21B35"/>
    <w:rsid w:val="00D2268A"/>
    <w:rsid w:val="00D22B10"/>
    <w:rsid w:val="00D26418"/>
    <w:rsid w:val="00D26E48"/>
    <w:rsid w:val="00D3124E"/>
    <w:rsid w:val="00D31B19"/>
    <w:rsid w:val="00D31CB2"/>
    <w:rsid w:val="00D31DC7"/>
    <w:rsid w:val="00D31ED0"/>
    <w:rsid w:val="00D33885"/>
    <w:rsid w:val="00D342AF"/>
    <w:rsid w:val="00D360DF"/>
    <w:rsid w:val="00D40795"/>
    <w:rsid w:val="00D4097B"/>
    <w:rsid w:val="00D4131A"/>
    <w:rsid w:val="00D41743"/>
    <w:rsid w:val="00D43BAA"/>
    <w:rsid w:val="00D50594"/>
    <w:rsid w:val="00D530B7"/>
    <w:rsid w:val="00D532F7"/>
    <w:rsid w:val="00D5344D"/>
    <w:rsid w:val="00D536AA"/>
    <w:rsid w:val="00D54B66"/>
    <w:rsid w:val="00D62401"/>
    <w:rsid w:val="00D63105"/>
    <w:rsid w:val="00D63406"/>
    <w:rsid w:val="00D65C97"/>
    <w:rsid w:val="00D65DA1"/>
    <w:rsid w:val="00D66E7D"/>
    <w:rsid w:val="00D67645"/>
    <w:rsid w:val="00D735DE"/>
    <w:rsid w:val="00D7634A"/>
    <w:rsid w:val="00D807EE"/>
    <w:rsid w:val="00D831AE"/>
    <w:rsid w:val="00D8333E"/>
    <w:rsid w:val="00D83DE6"/>
    <w:rsid w:val="00D862CC"/>
    <w:rsid w:val="00D868B7"/>
    <w:rsid w:val="00D91106"/>
    <w:rsid w:val="00D92223"/>
    <w:rsid w:val="00D95019"/>
    <w:rsid w:val="00D950C6"/>
    <w:rsid w:val="00D95F6F"/>
    <w:rsid w:val="00D96739"/>
    <w:rsid w:val="00DA0DCB"/>
    <w:rsid w:val="00DA1A8B"/>
    <w:rsid w:val="00DA1D66"/>
    <w:rsid w:val="00DA2BA1"/>
    <w:rsid w:val="00DA3A75"/>
    <w:rsid w:val="00DA47F4"/>
    <w:rsid w:val="00DA4F89"/>
    <w:rsid w:val="00DA6AD8"/>
    <w:rsid w:val="00DA759A"/>
    <w:rsid w:val="00DB0177"/>
    <w:rsid w:val="00DB02D1"/>
    <w:rsid w:val="00DB040E"/>
    <w:rsid w:val="00DB19AB"/>
    <w:rsid w:val="00DB1F1C"/>
    <w:rsid w:val="00DB1FE7"/>
    <w:rsid w:val="00DB24CC"/>
    <w:rsid w:val="00DB37C0"/>
    <w:rsid w:val="00DB38E6"/>
    <w:rsid w:val="00DB3CC0"/>
    <w:rsid w:val="00DB4238"/>
    <w:rsid w:val="00DB4CFE"/>
    <w:rsid w:val="00DC0CD2"/>
    <w:rsid w:val="00DC30F4"/>
    <w:rsid w:val="00DC346D"/>
    <w:rsid w:val="00DC3C5E"/>
    <w:rsid w:val="00DC4450"/>
    <w:rsid w:val="00DC4623"/>
    <w:rsid w:val="00DC4B2A"/>
    <w:rsid w:val="00DC4B82"/>
    <w:rsid w:val="00DC55DF"/>
    <w:rsid w:val="00DC69CB"/>
    <w:rsid w:val="00DC6DCE"/>
    <w:rsid w:val="00DC70CD"/>
    <w:rsid w:val="00DC74A7"/>
    <w:rsid w:val="00DC7A1D"/>
    <w:rsid w:val="00DC7FE7"/>
    <w:rsid w:val="00DD035B"/>
    <w:rsid w:val="00DD0AC8"/>
    <w:rsid w:val="00DD0F5A"/>
    <w:rsid w:val="00DD111F"/>
    <w:rsid w:val="00DD1176"/>
    <w:rsid w:val="00DD1339"/>
    <w:rsid w:val="00DD1CB0"/>
    <w:rsid w:val="00DD201F"/>
    <w:rsid w:val="00DD29EC"/>
    <w:rsid w:val="00DD5410"/>
    <w:rsid w:val="00DD5419"/>
    <w:rsid w:val="00DD5736"/>
    <w:rsid w:val="00DD6DF9"/>
    <w:rsid w:val="00DD7F61"/>
    <w:rsid w:val="00DE0126"/>
    <w:rsid w:val="00DE289B"/>
    <w:rsid w:val="00DE2C86"/>
    <w:rsid w:val="00DE2F72"/>
    <w:rsid w:val="00DE4506"/>
    <w:rsid w:val="00DE57A6"/>
    <w:rsid w:val="00DE5D1D"/>
    <w:rsid w:val="00DE7464"/>
    <w:rsid w:val="00DF0711"/>
    <w:rsid w:val="00DF262C"/>
    <w:rsid w:val="00DF4444"/>
    <w:rsid w:val="00DF45F3"/>
    <w:rsid w:val="00DF5FFA"/>
    <w:rsid w:val="00E007DA"/>
    <w:rsid w:val="00E00F82"/>
    <w:rsid w:val="00E016C9"/>
    <w:rsid w:val="00E0174A"/>
    <w:rsid w:val="00E02756"/>
    <w:rsid w:val="00E02D08"/>
    <w:rsid w:val="00E03457"/>
    <w:rsid w:val="00E03C04"/>
    <w:rsid w:val="00E03E45"/>
    <w:rsid w:val="00E04675"/>
    <w:rsid w:val="00E04689"/>
    <w:rsid w:val="00E06A68"/>
    <w:rsid w:val="00E07A45"/>
    <w:rsid w:val="00E126BA"/>
    <w:rsid w:val="00E126E0"/>
    <w:rsid w:val="00E13964"/>
    <w:rsid w:val="00E14405"/>
    <w:rsid w:val="00E15AA8"/>
    <w:rsid w:val="00E160AD"/>
    <w:rsid w:val="00E163EC"/>
    <w:rsid w:val="00E16412"/>
    <w:rsid w:val="00E16BC9"/>
    <w:rsid w:val="00E1790D"/>
    <w:rsid w:val="00E200BC"/>
    <w:rsid w:val="00E20F8A"/>
    <w:rsid w:val="00E226B9"/>
    <w:rsid w:val="00E2342F"/>
    <w:rsid w:val="00E23A58"/>
    <w:rsid w:val="00E24043"/>
    <w:rsid w:val="00E24C9F"/>
    <w:rsid w:val="00E25A2F"/>
    <w:rsid w:val="00E271DE"/>
    <w:rsid w:val="00E306D9"/>
    <w:rsid w:val="00E30D36"/>
    <w:rsid w:val="00E32836"/>
    <w:rsid w:val="00E32AEC"/>
    <w:rsid w:val="00E32F15"/>
    <w:rsid w:val="00E334E1"/>
    <w:rsid w:val="00E34F9F"/>
    <w:rsid w:val="00E37D7D"/>
    <w:rsid w:val="00E37F73"/>
    <w:rsid w:val="00E40060"/>
    <w:rsid w:val="00E4048E"/>
    <w:rsid w:val="00E40E7F"/>
    <w:rsid w:val="00E4215F"/>
    <w:rsid w:val="00E4223A"/>
    <w:rsid w:val="00E4381A"/>
    <w:rsid w:val="00E43C9C"/>
    <w:rsid w:val="00E43CCF"/>
    <w:rsid w:val="00E4404F"/>
    <w:rsid w:val="00E455DD"/>
    <w:rsid w:val="00E46F2D"/>
    <w:rsid w:val="00E51EB2"/>
    <w:rsid w:val="00E53E89"/>
    <w:rsid w:val="00E542BB"/>
    <w:rsid w:val="00E54F71"/>
    <w:rsid w:val="00E553B4"/>
    <w:rsid w:val="00E55E69"/>
    <w:rsid w:val="00E562BE"/>
    <w:rsid w:val="00E56368"/>
    <w:rsid w:val="00E61C0A"/>
    <w:rsid w:val="00E61EC3"/>
    <w:rsid w:val="00E62FDC"/>
    <w:rsid w:val="00E63A2F"/>
    <w:rsid w:val="00E63F10"/>
    <w:rsid w:val="00E67BEC"/>
    <w:rsid w:val="00E7161E"/>
    <w:rsid w:val="00E71C41"/>
    <w:rsid w:val="00E72841"/>
    <w:rsid w:val="00E738B7"/>
    <w:rsid w:val="00E75060"/>
    <w:rsid w:val="00E7568D"/>
    <w:rsid w:val="00E756ED"/>
    <w:rsid w:val="00E76567"/>
    <w:rsid w:val="00E778B5"/>
    <w:rsid w:val="00E779DC"/>
    <w:rsid w:val="00E80C30"/>
    <w:rsid w:val="00E80C91"/>
    <w:rsid w:val="00E810BB"/>
    <w:rsid w:val="00E8222D"/>
    <w:rsid w:val="00E822D8"/>
    <w:rsid w:val="00E84A87"/>
    <w:rsid w:val="00E901DC"/>
    <w:rsid w:val="00E90581"/>
    <w:rsid w:val="00E90A3B"/>
    <w:rsid w:val="00E911CA"/>
    <w:rsid w:val="00E91ED2"/>
    <w:rsid w:val="00E9395D"/>
    <w:rsid w:val="00E96926"/>
    <w:rsid w:val="00E97243"/>
    <w:rsid w:val="00E976D4"/>
    <w:rsid w:val="00EA0056"/>
    <w:rsid w:val="00EA035A"/>
    <w:rsid w:val="00EA2992"/>
    <w:rsid w:val="00EA2DC8"/>
    <w:rsid w:val="00EA3EAA"/>
    <w:rsid w:val="00EA452E"/>
    <w:rsid w:val="00EA7533"/>
    <w:rsid w:val="00EA7ECC"/>
    <w:rsid w:val="00EA7F7F"/>
    <w:rsid w:val="00EB05BD"/>
    <w:rsid w:val="00EB1479"/>
    <w:rsid w:val="00EB2E4A"/>
    <w:rsid w:val="00EB37E4"/>
    <w:rsid w:val="00EB383A"/>
    <w:rsid w:val="00EB3E28"/>
    <w:rsid w:val="00EB41CB"/>
    <w:rsid w:val="00EB4BB4"/>
    <w:rsid w:val="00EB5A6B"/>
    <w:rsid w:val="00EB606A"/>
    <w:rsid w:val="00EB606D"/>
    <w:rsid w:val="00EB63CB"/>
    <w:rsid w:val="00EB6F71"/>
    <w:rsid w:val="00EB76D6"/>
    <w:rsid w:val="00EC0B37"/>
    <w:rsid w:val="00EC0C03"/>
    <w:rsid w:val="00EC0C1E"/>
    <w:rsid w:val="00EC0DF6"/>
    <w:rsid w:val="00EC1C5F"/>
    <w:rsid w:val="00EC4DB5"/>
    <w:rsid w:val="00EC58C4"/>
    <w:rsid w:val="00EC5960"/>
    <w:rsid w:val="00EC5E97"/>
    <w:rsid w:val="00EC74DF"/>
    <w:rsid w:val="00ED0802"/>
    <w:rsid w:val="00ED161C"/>
    <w:rsid w:val="00ED1695"/>
    <w:rsid w:val="00ED22C2"/>
    <w:rsid w:val="00ED22E6"/>
    <w:rsid w:val="00ED3ABC"/>
    <w:rsid w:val="00ED3ADF"/>
    <w:rsid w:val="00ED4E0C"/>
    <w:rsid w:val="00ED6C5C"/>
    <w:rsid w:val="00ED758F"/>
    <w:rsid w:val="00EE3F8B"/>
    <w:rsid w:val="00EE45F3"/>
    <w:rsid w:val="00EE5134"/>
    <w:rsid w:val="00EE57D3"/>
    <w:rsid w:val="00EE5C73"/>
    <w:rsid w:val="00EE5E8E"/>
    <w:rsid w:val="00EE7624"/>
    <w:rsid w:val="00EF2E87"/>
    <w:rsid w:val="00EF4C7A"/>
    <w:rsid w:val="00EF4E60"/>
    <w:rsid w:val="00F003F2"/>
    <w:rsid w:val="00F013C2"/>
    <w:rsid w:val="00F04C93"/>
    <w:rsid w:val="00F05073"/>
    <w:rsid w:val="00F063C9"/>
    <w:rsid w:val="00F11711"/>
    <w:rsid w:val="00F11899"/>
    <w:rsid w:val="00F132AA"/>
    <w:rsid w:val="00F138F1"/>
    <w:rsid w:val="00F146A3"/>
    <w:rsid w:val="00F15168"/>
    <w:rsid w:val="00F15696"/>
    <w:rsid w:val="00F15749"/>
    <w:rsid w:val="00F16720"/>
    <w:rsid w:val="00F16B13"/>
    <w:rsid w:val="00F16C51"/>
    <w:rsid w:val="00F2119C"/>
    <w:rsid w:val="00F214DC"/>
    <w:rsid w:val="00F23230"/>
    <w:rsid w:val="00F2451C"/>
    <w:rsid w:val="00F302DF"/>
    <w:rsid w:val="00F316E5"/>
    <w:rsid w:val="00F3255B"/>
    <w:rsid w:val="00F344B0"/>
    <w:rsid w:val="00F34D6D"/>
    <w:rsid w:val="00F40FD4"/>
    <w:rsid w:val="00F42035"/>
    <w:rsid w:val="00F43837"/>
    <w:rsid w:val="00F44695"/>
    <w:rsid w:val="00F44873"/>
    <w:rsid w:val="00F46C59"/>
    <w:rsid w:val="00F471C0"/>
    <w:rsid w:val="00F52F3C"/>
    <w:rsid w:val="00F54A6D"/>
    <w:rsid w:val="00F5506A"/>
    <w:rsid w:val="00F55C67"/>
    <w:rsid w:val="00F5655B"/>
    <w:rsid w:val="00F56D93"/>
    <w:rsid w:val="00F57192"/>
    <w:rsid w:val="00F574F2"/>
    <w:rsid w:val="00F57DCD"/>
    <w:rsid w:val="00F617CF"/>
    <w:rsid w:val="00F64661"/>
    <w:rsid w:val="00F66233"/>
    <w:rsid w:val="00F66655"/>
    <w:rsid w:val="00F70C90"/>
    <w:rsid w:val="00F71235"/>
    <w:rsid w:val="00F717B6"/>
    <w:rsid w:val="00F7408D"/>
    <w:rsid w:val="00F745CA"/>
    <w:rsid w:val="00F75D07"/>
    <w:rsid w:val="00F762F2"/>
    <w:rsid w:val="00F76301"/>
    <w:rsid w:val="00F76E7D"/>
    <w:rsid w:val="00F777DE"/>
    <w:rsid w:val="00F779C7"/>
    <w:rsid w:val="00F77C6E"/>
    <w:rsid w:val="00F801F9"/>
    <w:rsid w:val="00F80221"/>
    <w:rsid w:val="00F831EF"/>
    <w:rsid w:val="00F8551F"/>
    <w:rsid w:val="00F86986"/>
    <w:rsid w:val="00F86D14"/>
    <w:rsid w:val="00F913CF"/>
    <w:rsid w:val="00F916C0"/>
    <w:rsid w:val="00F91D54"/>
    <w:rsid w:val="00F93200"/>
    <w:rsid w:val="00F938D0"/>
    <w:rsid w:val="00F938D4"/>
    <w:rsid w:val="00F963D0"/>
    <w:rsid w:val="00F971FE"/>
    <w:rsid w:val="00FA2D30"/>
    <w:rsid w:val="00FA302D"/>
    <w:rsid w:val="00FA4C28"/>
    <w:rsid w:val="00FA709D"/>
    <w:rsid w:val="00FB438E"/>
    <w:rsid w:val="00FB580E"/>
    <w:rsid w:val="00FB59B1"/>
    <w:rsid w:val="00FB627A"/>
    <w:rsid w:val="00FB741F"/>
    <w:rsid w:val="00FB7FB4"/>
    <w:rsid w:val="00FC0517"/>
    <w:rsid w:val="00FC1D6C"/>
    <w:rsid w:val="00FC29F4"/>
    <w:rsid w:val="00FC3099"/>
    <w:rsid w:val="00FC3FA3"/>
    <w:rsid w:val="00FC4D2D"/>
    <w:rsid w:val="00FC50B4"/>
    <w:rsid w:val="00FC5AAA"/>
    <w:rsid w:val="00FC6BF5"/>
    <w:rsid w:val="00FC72FB"/>
    <w:rsid w:val="00FC7AFD"/>
    <w:rsid w:val="00FD22C8"/>
    <w:rsid w:val="00FD2389"/>
    <w:rsid w:val="00FD35DD"/>
    <w:rsid w:val="00FD3CF5"/>
    <w:rsid w:val="00FD4772"/>
    <w:rsid w:val="00FD4FFC"/>
    <w:rsid w:val="00FD5741"/>
    <w:rsid w:val="00FD5DC7"/>
    <w:rsid w:val="00FD771D"/>
    <w:rsid w:val="00FD7B62"/>
    <w:rsid w:val="00FD7BD8"/>
    <w:rsid w:val="00FE00CA"/>
    <w:rsid w:val="00FE01F5"/>
    <w:rsid w:val="00FE0819"/>
    <w:rsid w:val="00FE0B98"/>
    <w:rsid w:val="00FE11BA"/>
    <w:rsid w:val="00FE1980"/>
    <w:rsid w:val="00FE1AD5"/>
    <w:rsid w:val="00FE1AE4"/>
    <w:rsid w:val="00FE205B"/>
    <w:rsid w:val="00FE215A"/>
    <w:rsid w:val="00FE21E6"/>
    <w:rsid w:val="00FE2DC3"/>
    <w:rsid w:val="00FE31FD"/>
    <w:rsid w:val="00FE362E"/>
    <w:rsid w:val="00FE3BE3"/>
    <w:rsid w:val="00FE3D12"/>
    <w:rsid w:val="00FE43E9"/>
    <w:rsid w:val="00FE4651"/>
    <w:rsid w:val="00FE6737"/>
    <w:rsid w:val="00FE7CAA"/>
    <w:rsid w:val="00FE7D6D"/>
    <w:rsid w:val="00FF0373"/>
    <w:rsid w:val="00FF07E0"/>
    <w:rsid w:val="00FF2024"/>
    <w:rsid w:val="00FF3954"/>
    <w:rsid w:val="00FF3F13"/>
    <w:rsid w:val="00FF4A13"/>
    <w:rsid w:val="00FF5670"/>
    <w:rsid w:val="00FF5AEA"/>
    <w:rsid w:val="00FF5FF7"/>
    <w:rsid w:val="00FF755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6C024"/>
  <w15:docId w15:val="{6582BDB0-7447-42DD-9915-4894D21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3457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2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3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5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6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9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7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6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8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5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9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1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2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3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E9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AUTO/?uri=celex:32016R0679R%2802%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CD3D-9946-4CC0-AF76-60E680B0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Tina Šušmelj</cp:lastModifiedBy>
  <cp:revision>4</cp:revision>
  <cp:lastPrinted>2023-02-13T07:39:00Z</cp:lastPrinted>
  <dcterms:created xsi:type="dcterms:W3CDTF">2023-02-16T05:53:00Z</dcterms:created>
  <dcterms:modified xsi:type="dcterms:W3CDTF">2023-02-17T14:59:00Z</dcterms:modified>
</cp:coreProperties>
</file>