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4"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84"/>
      </w:tblGrid>
      <w:tr w:rsidR="00527592" w:rsidRPr="00961E32" w14:paraId="00B97EA0" w14:textId="77777777" w:rsidTr="002D4ECB">
        <w:tc>
          <w:tcPr>
            <w:tcW w:w="9284" w:type="dxa"/>
            <w:tcBorders>
              <w:top w:val="nil"/>
              <w:left w:val="nil"/>
              <w:bottom w:val="double" w:sz="18" w:space="0" w:color="auto"/>
              <w:right w:val="nil"/>
            </w:tcBorders>
            <w:shd w:val="pct20" w:color="auto" w:fill="auto"/>
          </w:tcPr>
          <w:p w14:paraId="3D3C8F8B" w14:textId="77777777" w:rsidR="00527592" w:rsidRPr="00961E32" w:rsidRDefault="00527592" w:rsidP="00771906">
            <w:pPr>
              <w:spacing w:after="0"/>
              <w:jc w:val="right"/>
              <w:rPr>
                <w:rFonts w:ascii="Arial" w:hAnsi="Arial" w:cs="Arial"/>
                <w:b/>
                <w:bCs/>
                <w:sz w:val="32"/>
                <w:szCs w:val="32"/>
              </w:rPr>
            </w:pPr>
            <w:r>
              <w:rPr>
                <w:rFonts w:ascii="Arial" w:hAnsi="Arial" w:cs="Arial"/>
                <w:b/>
                <w:bCs/>
                <w:sz w:val="32"/>
                <w:szCs w:val="32"/>
              </w:rPr>
              <w:t>Priloga</w:t>
            </w:r>
            <w:r w:rsidRPr="00961E32">
              <w:rPr>
                <w:rFonts w:ascii="Arial" w:hAnsi="Arial" w:cs="Arial"/>
                <w:b/>
                <w:bCs/>
                <w:sz w:val="32"/>
                <w:szCs w:val="32"/>
              </w:rPr>
              <w:t xml:space="preserve"> </w:t>
            </w:r>
            <w:r w:rsidR="00771906">
              <w:rPr>
                <w:rFonts w:ascii="Arial" w:hAnsi="Arial" w:cs="Arial"/>
                <w:b/>
                <w:bCs/>
                <w:sz w:val="32"/>
                <w:szCs w:val="32"/>
              </w:rPr>
              <w:t>15</w:t>
            </w:r>
            <w:r w:rsidRPr="00961E32">
              <w:rPr>
                <w:rFonts w:ascii="Arial" w:hAnsi="Arial" w:cs="Arial"/>
                <w:b/>
                <w:bCs/>
                <w:sz w:val="32"/>
                <w:szCs w:val="32"/>
              </w:rPr>
              <w:t xml:space="preserve">  </w:t>
            </w:r>
          </w:p>
        </w:tc>
      </w:tr>
    </w:tbl>
    <w:p w14:paraId="672A6659" w14:textId="77777777" w:rsidR="00527592" w:rsidRDefault="00527592" w:rsidP="00B52954">
      <w:pPr>
        <w:pStyle w:val="Style7"/>
        <w:widowControl/>
        <w:rPr>
          <w:rStyle w:val="FontStyle43"/>
          <w:rFonts w:ascii="Arial" w:hAnsi="Arial" w:cs="Arial"/>
          <w:sz w:val="20"/>
          <w:szCs w:val="20"/>
        </w:rPr>
      </w:pPr>
    </w:p>
    <w:p w14:paraId="0A37501D" w14:textId="77777777" w:rsidR="00527592" w:rsidRPr="005E0345" w:rsidRDefault="00527592" w:rsidP="00B52954">
      <w:pPr>
        <w:pStyle w:val="Style7"/>
        <w:widowControl/>
        <w:rPr>
          <w:rStyle w:val="FontStyle43"/>
          <w:rFonts w:ascii="Arial" w:hAnsi="Arial" w:cs="Arial"/>
          <w:sz w:val="20"/>
          <w:szCs w:val="20"/>
        </w:rPr>
      </w:pPr>
    </w:p>
    <w:p w14:paraId="2406A98A" w14:textId="77777777" w:rsidR="00B52954" w:rsidRPr="005E0345" w:rsidRDefault="00B52954" w:rsidP="00B52954">
      <w:pPr>
        <w:keepNext/>
        <w:keepLines/>
        <w:spacing w:after="0" w:line="240" w:lineRule="auto"/>
        <w:jc w:val="both"/>
        <w:rPr>
          <w:rFonts w:ascii="Arial" w:hAnsi="Arial" w:cs="Arial"/>
          <w:b/>
          <w:sz w:val="20"/>
          <w:szCs w:val="20"/>
        </w:rPr>
      </w:pPr>
      <w:r w:rsidRPr="005E0345">
        <w:rPr>
          <w:rFonts w:ascii="Arial" w:hAnsi="Arial" w:cs="Arial"/>
          <w:b/>
          <w:sz w:val="20"/>
          <w:szCs w:val="20"/>
        </w:rPr>
        <w:t>MERILA ZA OCENJEVANJE VLOG NA JAVNI RAZPIS</w:t>
      </w:r>
    </w:p>
    <w:p w14:paraId="5DAB6C7B" w14:textId="77777777" w:rsidR="00B52954" w:rsidRPr="005E0345" w:rsidRDefault="00B52954" w:rsidP="00B52954">
      <w:pPr>
        <w:keepNext/>
        <w:keepLines/>
        <w:spacing w:after="0" w:line="240" w:lineRule="auto"/>
        <w:jc w:val="both"/>
        <w:rPr>
          <w:rFonts w:ascii="Arial" w:hAnsi="Arial" w:cs="Arial"/>
          <w:b/>
          <w:sz w:val="20"/>
          <w:szCs w:val="20"/>
        </w:rPr>
      </w:pPr>
    </w:p>
    <w:p w14:paraId="6A76DB4B" w14:textId="77777777" w:rsidR="00B52954" w:rsidRPr="005E0345" w:rsidRDefault="00B52954" w:rsidP="003B57F6">
      <w:pPr>
        <w:spacing w:after="0" w:line="240" w:lineRule="auto"/>
        <w:jc w:val="both"/>
        <w:rPr>
          <w:rFonts w:ascii="Arial" w:hAnsi="Arial" w:cs="Arial"/>
          <w:sz w:val="20"/>
          <w:szCs w:val="20"/>
        </w:rPr>
      </w:pPr>
      <w:r w:rsidRPr="005E0345">
        <w:rPr>
          <w:rFonts w:ascii="Arial" w:hAnsi="Arial" w:cs="Arial"/>
          <w:sz w:val="20"/>
          <w:szCs w:val="20"/>
        </w:rPr>
        <w:t xml:space="preserve">Med vlogami na javni razpis za podporo iz </w:t>
      </w:r>
      <w:proofErr w:type="spellStart"/>
      <w:r w:rsidRPr="005E0345">
        <w:rPr>
          <w:rFonts w:ascii="Arial" w:hAnsi="Arial" w:cs="Arial"/>
          <w:sz w:val="20"/>
          <w:szCs w:val="20"/>
        </w:rPr>
        <w:t>podukrepa</w:t>
      </w:r>
      <w:proofErr w:type="spellEnd"/>
      <w:r w:rsidRPr="005E0345">
        <w:rPr>
          <w:rFonts w:ascii="Arial" w:hAnsi="Arial" w:cs="Arial"/>
          <w:sz w:val="20"/>
          <w:szCs w:val="20"/>
        </w:rPr>
        <w:t xml:space="preserve"> </w:t>
      </w:r>
      <w:r w:rsidR="003B57F6" w:rsidRPr="005E0345">
        <w:rPr>
          <w:rFonts w:ascii="Arial" w:hAnsi="Arial" w:cs="Arial"/>
          <w:sz w:val="20"/>
          <w:szCs w:val="20"/>
        </w:rPr>
        <w:t>Podpora za pilotne projekte ter za razvoj novih proizvodov</w:t>
      </w:r>
      <w:r w:rsidR="00527592">
        <w:rPr>
          <w:rFonts w:ascii="Arial" w:hAnsi="Arial" w:cs="Arial"/>
          <w:sz w:val="20"/>
          <w:szCs w:val="20"/>
        </w:rPr>
        <w:t>, praks, procesov in tehnologij</w:t>
      </w:r>
      <w:r w:rsidR="00435D31" w:rsidRPr="005E0345">
        <w:rPr>
          <w:rFonts w:ascii="Arial" w:hAnsi="Arial" w:cs="Arial"/>
          <w:sz w:val="20"/>
          <w:szCs w:val="20"/>
        </w:rPr>
        <w:t xml:space="preserve">, ki v okviru merila Kakovost pilotnega projekta dosežejo najmanj 60 odstotkov točk ter dosežejo vstopni prag 30 odstotkov vseh možnih točk, se izberejo tiste, ki dosežejo višje število točk po merilih za ocenjevanje vlog, do porabe razpisanih sredstev. </w:t>
      </w:r>
    </w:p>
    <w:p w14:paraId="02EB378F" w14:textId="77777777" w:rsidR="003B57F6" w:rsidRPr="005E0345" w:rsidRDefault="003B57F6" w:rsidP="00435D31">
      <w:pPr>
        <w:pStyle w:val="Golobesedilo"/>
        <w:tabs>
          <w:tab w:val="left" w:pos="284"/>
        </w:tabs>
        <w:spacing w:line="260" w:lineRule="atLeast"/>
        <w:jc w:val="both"/>
        <w:rPr>
          <w:rFonts w:ascii="Arial" w:hAnsi="Arial" w:cs="Arial"/>
          <w:b/>
          <w:lang w:val="sl-SI"/>
        </w:rPr>
      </w:pPr>
    </w:p>
    <w:p w14:paraId="0FAAD6CB" w14:textId="77777777" w:rsidR="00435D31" w:rsidRPr="005E0345" w:rsidRDefault="00435D31" w:rsidP="00435D31">
      <w:pPr>
        <w:pStyle w:val="Golobesedilo"/>
        <w:tabs>
          <w:tab w:val="left" w:pos="284"/>
        </w:tabs>
        <w:spacing w:line="260" w:lineRule="atLeast"/>
        <w:jc w:val="both"/>
        <w:rPr>
          <w:rFonts w:ascii="Arial" w:hAnsi="Arial" w:cs="Arial"/>
        </w:rPr>
      </w:pPr>
      <w:r w:rsidRPr="005E0345">
        <w:rPr>
          <w:rFonts w:ascii="Arial" w:hAnsi="Arial" w:cs="Arial"/>
          <w:b/>
          <w:lang w:val="sl-SI"/>
        </w:rPr>
        <w:t xml:space="preserve">Če posamezno merilo </w:t>
      </w:r>
      <w:r w:rsidRPr="005E0345">
        <w:rPr>
          <w:rFonts w:ascii="Arial" w:hAnsi="Arial" w:cs="Arial"/>
          <w:b/>
          <w:u w:val="single"/>
          <w:lang w:val="sl-SI"/>
        </w:rPr>
        <w:t xml:space="preserve">ni izbrano ali se zanj ne predloži dokazil, </w:t>
      </w:r>
      <w:r w:rsidR="00DB2B41" w:rsidRPr="005E0345">
        <w:rPr>
          <w:rFonts w:ascii="Arial" w:hAnsi="Arial" w:cs="Arial"/>
          <w:b/>
          <w:u w:val="single"/>
          <w:lang w:val="sl-SI"/>
        </w:rPr>
        <w:t>določenih z</w:t>
      </w:r>
      <w:r w:rsidRPr="005E0345">
        <w:rPr>
          <w:rFonts w:ascii="Arial" w:hAnsi="Arial" w:cs="Arial"/>
          <w:b/>
          <w:u w:val="single"/>
          <w:lang w:val="sl-SI"/>
        </w:rPr>
        <w:t xml:space="preserve"> Uredb</w:t>
      </w:r>
      <w:r w:rsidR="00DB2B41" w:rsidRPr="005E0345">
        <w:rPr>
          <w:rFonts w:ascii="Arial" w:hAnsi="Arial" w:cs="Arial"/>
          <w:b/>
          <w:u w:val="single"/>
          <w:lang w:val="sl-SI"/>
        </w:rPr>
        <w:t>o</w:t>
      </w:r>
      <w:r w:rsidRPr="005E0345">
        <w:rPr>
          <w:rFonts w:ascii="Arial" w:hAnsi="Arial" w:cs="Arial"/>
          <w:b/>
          <w:u w:val="single"/>
          <w:lang w:val="sl-SI"/>
        </w:rPr>
        <w:t xml:space="preserve"> ali javni</w:t>
      </w:r>
      <w:r w:rsidR="00DB2B41" w:rsidRPr="005E0345">
        <w:rPr>
          <w:rFonts w:ascii="Arial" w:hAnsi="Arial" w:cs="Arial"/>
          <w:b/>
          <w:u w:val="single"/>
          <w:lang w:val="sl-SI"/>
        </w:rPr>
        <w:t>m</w:t>
      </w:r>
      <w:r w:rsidRPr="005E0345">
        <w:rPr>
          <w:rFonts w:ascii="Arial" w:hAnsi="Arial" w:cs="Arial"/>
          <w:b/>
          <w:u w:val="single"/>
          <w:lang w:val="sl-SI"/>
        </w:rPr>
        <w:t xml:space="preserve"> razpis</w:t>
      </w:r>
      <w:r w:rsidR="00DB2B41" w:rsidRPr="005E0345">
        <w:rPr>
          <w:rFonts w:ascii="Arial" w:hAnsi="Arial" w:cs="Arial"/>
          <w:b/>
          <w:u w:val="single"/>
          <w:lang w:val="sl-SI"/>
        </w:rPr>
        <w:t>om</w:t>
      </w:r>
      <w:r w:rsidRPr="005E0345">
        <w:rPr>
          <w:rFonts w:ascii="Arial" w:hAnsi="Arial" w:cs="Arial"/>
          <w:b/>
          <w:lang w:val="sl-SI"/>
        </w:rPr>
        <w:t>, se vloga na podlagi tega merila oceni z 0 točkami.</w:t>
      </w:r>
    </w:p>
    <w:p w14:paraId="6A05A809" w14:textId="77777777" w:rsidR="00435D31" w:rsidRPr="005E0345" w:rsidRDefault="00435D31" w:rsidP="00B52954">
      <w:pPr>
        <w:keepNext/>
        <w:keepLines/>
        <w:jc w:val="both"/>
        <w:rPr>
          <w:rFonts w:ascii="Arial" w:hAnsi="Arial" w:cs="Arial"/>
          <w:sz w:val="20"/>
          <w:szCs w:val="20"/>
          <w:lang w:val="x-none"/>
        </w:rPr>
      </w:pPr>
    </w:p>
    <w:p w14:paraId="70519CC0" w14:textId="77777777" w:rsidR="00435D31" w:rsidRPr="005E0345" w:rsidRDefault="00435D31" w:rsidP="00435D31">
      <w:pPr>
        <w:spacing w:after="0" w:line="240" w:lineRule="auto"/>
        <w:jc w:val="both"/>
        <w:rPr>
          <w:rFonts w:ascii="Arial" w:hAnsi="Arial" w:cs="Arial"/>
          <w:b/>
          <w:sz w:val="20"/>
          <w:szCs w:val="20"/>
        </w:rPr>
      </w:pPr>
      <w:r w:rsidRPr="005E0345">
        <w:rPr>
          <w:rFonts w:ascii="Arial" w:hAnsi="Arial" w:cs="Arial"/>
          <w:b/>
          <w:sz w:val="20"/>
          <w:szCs w:val="20"/>
        </w:rPr>
        <w:t>1. Kakovost partnerstva</w:t>
      </w:r>
    </w:p>
    <w:p w14:paraId="5A39BBE3" w14:textId="77777777" w:rsidR="00435D31" w:rsidRPr="005E0345" w:rsidRDefault="00435D31" w:rsidP="00435D31">
      <w:pPr>
        <w:spacing w:after="0" w:line="240" w:lineRule="auto"/>
        <w:jc w:val="both"/>
        <w:rPr>
          <w:rFonts w:ascii="Arial" w:hAnsi="Arial" w:cs="Arial"/>
          <w:b/>
          <w:sz w:val="20"/>
          <w:szCs w:val="20"/>
        </w:rPr>
      </w:pPr>
    </w:p>
    <w:p w14:paraId="0FF864A8" w14:textId="77777777" w:rsidR="00435D31" w:rsidRPr="005E0345" w:rsidRDefault="00435D31" w:rsidP="00435D31">
      <w:pPr>
        <w:spacing w:after="0" w:line="240" w:lineRule="auto"/>
        <w:jc w:val="both"/>
        <w:rPr>
          <w:rFonts w:ascii="Arial" w:hAnsi="Arial" w:cs="Arial"/>
          <w:b/>
          <w:sz w:val="20"/>
          <w:szCs w:val="20"/>
        </w:rPr>
      </w:pPr>
      <w:r w:rsidRPr="005E0345">
        <w:rPr>
          <w:rFonts w:ascii="Arial" w:hAnsi="Arial" w:cs="Arial"/>
          <w:b/>
          <w:sz w:val="20"/>
          <w:szCs w:val="20"/>
        </w:rPr>
        <w:t>1.1. Sestava partnerstva</w:t>
      </w:r>
    </w:p>
    <w:p w14:paraId="41C8F396" w14:textId="77777777" w:rsidR="00435D31" w:rsidRPr="005E0345" w:rsidRDefault="00435D31" w:rsidP="00435D31">
      <w:pPr>
        <w:spacing w:after="0" w:line="240" w:lineRule="auto"/>
        <w:jc w:val="both"/>
        <w:rPr>
          <w:rFonts w:ascii="Arial" w:hAnsi="Arial" w:cs="Arial"/>
          <w:b/>
          <w:sz w:val="20"/>
          <w:szCs w:val="20"/>
        </w:rPr>
      </w:pPr>
    </w:p>
    <w:p w14:paraId="2E03C09D" w14:textId="77777777" w:rsidR="00435D31" w:rsidRPr="005E0345" w:rsidRDefault="00435D31" w:rsidP="00435D31">
      <w:pPr>
        <w:pStyle w:val="Alineazaodstavkom"/>
        <w:numPr>
          <w:ilvl w:val="0"/>
          <w:numId w:val="0"/>
        </w:numPr>
        <w:spacing w:line="240" w:lineRule="auto"/>
        <w:ind w:left="34"/>
        <w:rPr>
          <w:rFonts w:cs="Arial"/>
          <w:b/>
          <w:sz w:val="20"/>
          <w:szCs w:val="20"/>
        </w:rPr>
      </w:pPr>
      <w:r w:rsidRPr="005E0345">
        <w:rPr>
          <w:rFonts w:cs="Arial"/>
          <w:sz w:val="20"/>
          <w:szCs w:val="20"/>
          <w:lang w:eastAsia="sl-SI"/>
        </w:rPr>
        <w:t xml:space="preserve">Število članov partnerstva </w:t>
      </w:r>
      <w:r w:rsidRPr="005E0345">
        <w:rPr>
          <w:rFonts w:cs="Arial"/>
          <w:sz w:val="20"/>
          <w:szCs w:val="20"/>
        </w:rPr>
        <w:t>(uveljavlja se lahko eno izmed naštetih meril za izbor):</w:t>
      </w:r>
    </w:p>
    <w:p w14:paraId="72A3D3EC" w14:textId="77777777" w:rsidR="00435D31" w:rsidRPr="005E0345" w:rsidRDefault="00435D31" w:rsidP="00435D31">
      <w:pPr>
        <w:spacing w:after="0" w:line="240" w:lineRule="auto"/>
        <w:jc w:val="both"/>
        <w:rPr>
          <w:rFonts w:ascii="Arial" w:hAnsi="Arial" w:cs="Arial"/>
          <w:b/>
          <w:sz w:val="20"/>
          <w:szCs w:val="20"/>
        </w:rPr>
      </w:pPr>
    </w:p>
    <w:tbl>
      <w:tblPr>
        <w:tblStyle w:val="Tabelamrea"/>
        <w:tblW w:w="0" w:type="auto"/>
        <w:tblInd w:w="108" w:type="dxa"/>
        <w:tblLook w:val="04A0" w:firstRow="1" w:lastRow="0" w:firstColumn="1" w:lastColumn="0" w:noHBand="0" w:noVBand="1"/>
      </w:tblPr>
      <w:tblGrid>
        <w:gridCol w:w="5103"/>
        <w:gridCol w:w="3969"/>
      </w:tblGrid>
      <w:tr w:rsidR="00435D31" w:rsidRPr="005E0345" w14:paraId="55AC8A5C" w14:textId="77777777" w:rsidTr="009B3629">
        <w:trPr>
          <w:trHeight w:val="834"/>
        </w:trPr>
        <w:tc>
          <w:tcPr>
            <w:tcW w:w="5103" w:type="dxa"/>
            <w:vAlign w:val="center"/>
          </w:tcPr>
          <w:p w14:paraId="7E8E4320" w14:textId="77777777" w:rsidR="00435D31" w:rsidRPr="005E0345" w:rsidRDefault="00435D31" w:rsidP="00F704A8">
            <w:pPr>
              <w:pStyle w:val="Alineazaodstavkom"/>
              <w:numPr>
                <w:ilvl w:val="0"/>
                <w:numId w:val="0"/>
              </w:numPr>
              <w:spacing w:line="240" w:lineRule="auto"/>
              <w:ind w:left="34"/>
              <w:rPr>
                <w:rFonts w:cs="Arial"/>
              </w:rPr>
            </w:pPr>
            <w:r w:rsidRPr="005E0345">
              <w:rPr>
                <w:rFonts w:cs="Arial"/>
              </w:rPr>
              <w:t xml:space="preserve">Partnerstvo vključuje osem ali več članov, med katerimi so najmanj štiri kmetijska gospodarstva, ki niso člani partnerstva iz 1. ali 2. točke prvega odstavka </w:t>
            </w:r>
            <w:r w:rsidR="00F704A8" w:rsidRPr="005E0345">
              <w:rPr>
                <w:rFonts w:cs="Arial"/>
              </w:rPr>
              <w:t>7</w:t>
            </w:r>
            <w:r w:rsidRPr="005E0345">
              <w:rPr>
                <w:rFonts w:cs="Arial"/>
              </w:rPr>
              <w:t>. člena Uredbe</w:t>
            </w:r>
          </w:p>
        </w:tc>
        <w:tc>
          <w:tcPr>
            <w:tcW w:w="3969" w:type="dxa"/>
            <w:vAlign w:val="center"/>
          </w:tcPr>
          <w:p w14:paraId="6B97351E" w14:textId="77777777" w:rsidR="00435D31" w:rsidRPr="005E0345" w:rsidRDefault="00B27785" w:rsidP="005E0345">
            <w:pPr>
              <w:spacing w:line="260" w:lineRule="atLeast"/>
              <w:rPr>
                <w:rFonts w:ascii="Arial" w:eastAsiaTheme="minorHAnsi" w:hAnsi="Arial" w:cs="Arial"/>
                <w:lang w:eastAsia="en-US"/>
              </w:rPr>
            </w:pPr>
            <w:r w:rsidRPr="005E0345">
              <w:rPr>
                <w:rFonts w:ascii="Arial" w:hAnsi="Arial" w:cs="Arial"/>
                <w:bCs/>
                <w:iCs/>
              </w:rPr>
              <w:t xml:space="preserve">DA </w:t>
            </w:r>
            <w:r w:rsidR="00435D31" w:rsidRPr="005E0345">
              <w:rPr>
                <w:rFonts w:ascii="Arial" w:hAnsi="Arial" w:cs="Arial"/>
                <w:bCs/>
                <w:iCs/>
                <w:bdr w:val="single" w:sz="4" w:space="0" w:color="auto"/>
              </w:rPr>
              <w:t>___</w:t>
            </w:r>
            <w:r w:rsidR="005E0345" w:rsidRPr="005E0345">
              <w:rPr>
                <w:rFonts w:ascii="Arial" w:hAnsi="Arial" w:cs="Arial"/>
                <w:bCs/>
                <w:iCs/>
              </w:rPr>
              <w:t xml:space="preserve"> </w:t>
            </w:r>
          </w:p>
        </w:tc>
      </w:tr>
      <w:tr w:rsidR="00435D31" w:rsidRPr="005E0345" w14:paraId="69F52D68" w14:textId="77777777" w:rsidTr="009B3629">
        <w:trPr>
          <w:trHeight w:val="834"/>
        </w:trPr>
        <w:tc>
          <w:tcPr>
            <w:tcW w:w="5103" w:type="dxa"/>
            <w:vAlign w:val="center"/>
          </w:tcPr>
          <w:p w14:paraId="1FE13EB7" w14:textId="77777777" w:rsidR="00435D31" w:rsidRPr="005E0345" w:rsidRDefault="00435D31" w:rsidP="00F704A8">
            <w:pPr>
              <w:pStyle w:val="Alineazaodstavkom"/>
              <w:numPr>
                <w:ilvl w:val="0"/>
                <w:numId w:val="0"/>
              </w:numPr>
              <w:spacing w:line="240" w:lineRule="auto"/>
              <w:ind w:left="34"/>
              <w:rPr>
                <w:rFonts w:cs="Arial"/>
              </w:rPr>
            </w:pPr>
            <w:r w:rsidRPr="005E0345">
              <w:rPr>
                <w:rFonts w:cs="Arial"/>
              </w:rPr>
              <w:t>Partnerstvo vključuje več kot štiri do vključno sedem članov, med katerimi sta najmanj dve kmetijski gospodarstvi</w:t>
            </w:r>
            <w:r w:rsidR="0095722C" w:rsidRPr="005E0345">
              <w:rPr>
                <w:rFonts w:cs="Arial"/>
              </w:rPr>
              <w:t xml:space="preserve">, ki nista člana partnerstva iz 1. ali 2. točke prvega odstavka </w:t>
            </w:r>
            <w:r w:rsidR="00F704A8" w:rsidRPr="005E0345">
              <w:rPr>
                <w:rFonts w:cs="Arial"/>
              </w:rPr>
              <w:t>7</w:t>
            </w:r>
            <w:r w:rsidR="0095722C" w:rsidRPr="005E0345">
              <w:rPr>
                <w:rFonts w:cs="Arial"/>
              </w:rPr>
              <w:t>. člena Uredbe</w:t>
            </w:r>
          </w:p>
        </w:tc>
        <w:tc>
          <w:tcPr>
            <w:tcW w:w="3969" w:type="dxa"/>
            <w:vAlign w:val="center"/>
          </w:tcPr>
          <w:p w14:paraId="7EF9E19E" w14:textId="77777777" w:rsidR="00435D31" w:rsidRPr="005E0345" w:rsidRDefault="00B27785" w:rsidP="005E0345">
            <w:pPr>
              <w:spacing w:line="260" w:lineRule="atLeast"/>
              <w:rPr>
                <w:rFonts w:ascii="Arial" w:eastAsiaTheme="minorHAnsi" w:hAnsi="Arial" w:cs="Arial"/>
                <w:lang w:eastAsia="en-U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14:paraId="0D0B940D" w14:textId="77777777" w:rsidR="00435D31" w:rsidRPr="005E0345" w:rsidRDefault="00435D31" w:rsidP="00435D31">
      <w:pPr>
        <w:spacing w:after="0"/>
        <w:rPr>
          <w:rFonts w:ascii="Arial" w:hAnsi="Arial" w:cs="Arial"/>
          <w:sz w:val="20"/>
          <w:szCs w:val="20"/>
        </w:rPr>
      </w:pPr>
    </w:p>
    <w:p w14:paraId="40EAE723" w14:textId="77777777" w:rsidR="00435D31" w:rsidRPr="005E0345" w:rsidRDefault="00435D31" w:rsidP="00435D31">
      <w:pPr>
        <w:spacing w:after="0"/>
        <w:rPr>
          <w:rFonts w:ascii="Arial" w:hAnsi="Arial" w:cs="Arial"/>
          <w:sz w:val="20"/>
          <w:szCs w:val="20"/>
        </w:rPr>
      </w:pPr>
      <w:r w:rsidRPr="005E0345">
        <w:rPr>
          <w:rFonts w:ascii="Arial" w:hAnsi="Arial" w:cs="Arial"/>
          <w:sz w:val="20"/>
          <w:szCs w:val="20"/>
        </w:rPr>
        <w:t>Heterogenost sestave partnerstva (uveljavljanje merila za izbor):</w:t>
      </w:r>
    </w:p>
    <w:p w14:paraId="0E27B00A" w14:textId="77777777" w:rsidR="00435D31" w:rsidRPr="005E0345" w:rsidRDefault="00435D31" w:rsidP="00435D31">
      <w:pPr>
        <w:spacing w:after="0"/>
        <w:rPr>
          <w:rFonts w:ascii="Arial" w:hAnsi="Arial" w:cs="Arial"/>
          <w:sz w:val="20"/>
          <w:szCs w:val="20"/>
        </w:rPr>
      </w:pPr>
    </w:p>
    <w:tbl>
      <w:tblPr>
        <w:tblStyle w:val="Tabelamrea"/>
        <w:tblW w:w="0" w:type="auto"/>
        <w:tblInd w:w="108" w:type="dxa"/>
        <w:tblLook w:val="04A0" w:firstRow="1" w:lastRow="0" w:firstColumn="1" w:lastColumn="0" w:noHBand="0" w:noVBand="1"/>
      </w:tblPr>
      <w:tblGrid>
        <w:gridCol w:w="5103"/>
        <w:gridCol w:w="3969"/>
      </w:tblGrid>
      <w:tr w:rsidR="00435D31" w:rsidRPr="005E0345" w14:paraId="630BA68E" w14:textId="77777777" w:rsidTr="0095722C">
        <w:trPr>
          <w:trHeight w:val="4079"/>
        </w:trPr>
        <w:tc>
          <w:tcPr>
            <w:tcW w:w="5103" w:type="dxa"/>
            <w:vAlign w:val="center"/>
          </w:tcPr>
          <w:p w14:paraId="691D84DA" w14:textId="77777777" w:rsidR="00435D31" w:rsidRPr="005E0345" w:rsidRDefault="00435D31" w:rsidP="009B3629">
            <w:pPr>
              <w:pStyle w:val="Alineazaodstavkom"/>
              <w:numPr>
                <w:ilvl w:val="0"/>
                <w:numId w:val="0"/>
              </w:numPr>
              <w:spacing w:line="240" w:lineRule="auto"/>
              <w:ind w:left="34"/>
              <w:rPr>
                <w:rFonts w:cs="Arial"/>
              </w:rPr>
            </w:pPr>
            <w:r w:rsidRPr="005E0345">
              <w:rPr>
                <w:rFonts w:cs="Arial"/>
              </w:rPr>
              <w:t xml:space="preserve">Partnerstvo vključuje najmanj tri kmetijska gospodarstva, </w:t>
            </w:r>
            <w:r w:rsidR="0095722C" w:rsidRPr="005E0345">
              <w:rPr>
                <w:rFonts w:cs="Arial"/>
              </w:rPr>
              <w:t xml:space="preserve">ki niso člani partnerstva iz 1. ali 2. točke prvega odstavka </w:t>
            </w:r>
            <w:r w:rsidR="00F704A8" w:rsidRPr="005E0345">
              <w:rPr>
                <w:rFonts w:cs="Arial"/>
              </w:rPr>
              <w:t>7</w:t>
            </w:r>
            <w:r w:rsidR="0095722C" w:rsidRPr="005E0345">
              <w:rPr>
                <w:rFonts w:cs="Arial"/>
              </w:rPr>
              <w:t xml:space="preserve">. člena Uredbe, in </w:t>
            </w:r>
            <w:r w:rsidRPr="005E0345">
              <w:rPr>
                <w:rFonts w:cs="Arial"/>
              </w:rPr>
              <w:t>od katerih:</w:t>
            </w:r>
          </w:p>
          <w:p w14:paraId="21BB3246" w14:textId="77777777" w:rsidR="00435D31" w:rsidRPr="005E0345" w:rsidRDefault="00435D31" w:rsidP="00435D31">
            <w:pPr>
              <w:pStyle w:val="Alineazaodstavkom"/>
              <w:numPr>
                <w:ilvl w:val="0"/>
                <w:numId w:val="3"/>
              </w:numPr>
              <w:tabs>
                <w:tab w:val="clear" w:pos="720"/>
                <w:tab w:val="num" w:pos="459"/>
              </w:tabs>
              <w:spacing w:line="240" w:lineRule="auto"/>
              <w:ind w:left="459" w:hanging="283"/>
              <w:rPr>
                <w:rFonts w:cs="Arial"/>
              </w:rPr>
            </w:pPr>
            <w:r w:rsidRPr="005E0345">
              <w:rPr>
                <w:rFonts w:cs="Arial"/>
              </w:rPr>
              <w:t xml:space="preserve">je najmanj eden prejel podporo iz naslova </w:t>
            </w:r>
            <w:proofErr w:type="spellStart"/>
            <w:r w:rsidRPr="005E0345">
              <w:rPr>
                <w:rFonts w:cs="Arial"/>
              </w:rPr>
              <w:t>podukrepa</w:t>
            </w:r>
            <w:proofErr w:type="spellEnd"/>
            <w:r w:rsidRPr="005E0345">
              <w:rPr>
                <w:rFonts w:cs="Arial"/>
              </w:rPr>
              <w:t xml:space="preserve"> M6.1: Pomoč za zagon dejavnosti za mlade kmete iz PRP 2014-2020 ali ukrepa 112: </w:t>
            </w:r>
            <w:r w:rsidRPr="005E0345">
              <w:rPr>
                <w:rStyle w:val="st"/>
                <w:rFonts w:cs="Arial"/>
              </w:rPr>
              <w:t xml:space="preserve">Pomoč mladim prevzemnikom kmetij </w:t>
            </w:r>
            <w:r w:rsidRPr="005E0345">
              <w:rPr>
                <w:rFonts w:cs="Arial"/>
              </w:rPr>
              <w:t>iz Programa razvoja podeželja 2007-2013 (podpora za mlade kmete),</w:t>
            </w:r>
          </w:p>
          <w:p w14:paraId="0AEF225C" w14:textId="77777777" w:rsidR="00435D31" w:rsidRPr="005E0345" w:rsidRDefault="00435D31" w:rsidP="00435D31">
            <w:pPr>
              <w:pStyle w:val="Alineazaodstavkom"/>
              <w:numPr>
                <w:ilvl w:val="0"/>
                <w:numId w:val="3"/>
              </w:numPr>
              <w:tabs>
                <w:tab w:val="clear" w:pos="720"/>
                <w:tab w:val="num" w:pos="459"/>
              </w:tabs>
              <w:spacing w:line="240" w:lineRule="auto"/>
              <w:ind w:left="459" w:hanging="283"/>
              <w:rPr>
                <w:rFonts w:cs="Arial"/>
              </w:rPr>
            </w:pPr>
            <w:r w:rsidRPr="005E0345">
              <w:rPr>
                <w:rFonts w:cs="Arial"/>
              </w:rPr>
              <w:t>sta najmanj dva organizirana kot kmetija,</w:t>
            </w:r>
          </w:p>
          <w:p w14:paraId="4095DA9A" w14:textId="77777777" w:rsidR="00435D31" w:rsidRPr="005E0345" w:rsidRDefault="00435D31" w:rsidP="00435D31">
            <w:pPr>
              <w:pStyle w:val="Alineazaodstavkom"/>
              <w:numPr>
                <w:ilvl w:val="0"/>
                <w:numId w:val="3"/>
              </w:numPr>
              <w:tabs>
                <w:tab w:val="clear" w:pos="720"/>
                <w:tab w:val="num" w:pos="459"/>
              </w:tabs>
              <w:spacing w:line="240" w:lineRule="auto"/>
              <w:ind w:left="459" w:hanging="283"/>
              <w:rPr>
                <w:rFonts w:cs="Arial"/>
              </w:rPr>
            </w:pPr>
            <w:r w:rsidRPr="005E0345">
              <w:rPr>
                <w:rFonts w:cs="Arial"/>
              </w:rPr>
              <w:t>najmanj eden ni organiziran kot kmetija in</w:t>
            </w:r>
          </w:p>
          <w:p w14:paraId="64F003B0" w14:textId="77777777" w:rsidR="00435D31" w:rsidRPr="005E0345" w:rsidRDefault="00435D31" w:rsidP="0095722C">
            <w:pPr>
              <w:pStyle w:val="Alineazaodstavkom"/>
              <w:numPr>
                <w:ilvl w:val="0"/>
                <w:numId w:val="3"/>
              </w:numPr>
              <w:tabs>
                <w:tab w:val="clear" w:pos="720"/>
                <w:tab w:val="num" w:pos="459"/>
              </w:tabs>
              <w:spacing w:line="240" w:lineRule="auto"/>
              <w:ind w:left="459" w:hanging="283"/>
              <w:rPr>
                <w:rFonts w:eastAsiaTheme="minorHAnsi" w:cs="Arial"/>
                <w:lang w:eastAsia="en-US"/>
              </w:rPr>
            </w:pPr>
            <w:r w:rsidRPr="005E0345">
              <w:rPr>
                <w:rFonts w:cs="Arial"/>
              </w:rPr>
              <w:t>imata najmanj dva v uporabi različen obseg kmetijskih zemljišč (do vključno 10 ha, nad 10 ha), kar je razvidno iz registra kmetijskih gospodarstev v skladu s pravilnikom, ki ureja register kmetijskih gospodarstev (v nadaljnjem besedilu: RKG)</w:t>
            </w:r>
          </w:p>
        </w:tc>
        <w:tc>
          <w:tcPr>
            <w:tcW w:w="3969" w:type="dxa"/>
            <w:vAlign w:val="center"/>
          </w:tcPr>
          <w:p w14:paraId="6336D759" w14:textId="77777777" w:rsidR="00435D31" w:rsidRPr="005E0345" w:rsidRDefault="00B27785" w:rsidP="005E0345">
            <w:pPr>
              <w:spacing w:line="260" w:lineRule="atLeast"/>
              <w:rPr>
                <w:rFonts w:ascii="Arial" w:eastAsiaTheme="minorHAnsi" w:hAnsi="Arial" w:cs="Arial"/>
                <w:lang w:eastAsia="en-U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14:paraId="4C3A087F" w14:textId="77777777" w:rsidTr="00372D97">
        <w:trPr>
          <w:trHeight w:val="1210"/>
        </w:trPr>
        <w:tc>
          <w:tcPr>
            <w:tcW w:w="5103" w:type="dxa"/>
            <w:vAlign w:val="center"/>
          </w:tcPr>
          <w:p w14:paraId="2EA3F002" w14:textId="77777777" w:rsidR="00435D31" w:rsidRPr="005E0345" w:rsidRDefault="00435D31" w:rsidP="00F704A8">
            <w:pPr>
              <w:pStyle w:val="Alineazaodstavkom"/>
              <w:tabs>
                <w:tab w:val="clear" w:pos="720"/>
              </w:tabs>
              <w:spacing w:line="240" w:lineRule="auto"/>
              <w:ind w:left="39"/>
              <w:rPr>
                <w:rFonts w:cs="Arial"/>
                <w:bCs/>
              </w:rPr>
            </w:pPr>
            <w:r w:rsidRPr="005E0345">
              <w:rPr>
                <w:rFonts w:cs="Arial"/>
              </w:rPr>
              <w:t xml:space="preserve">Partnerstvo vključuje najmanj dva člana, ki izpolnjujeta pogoj iz </w:t>
            </w:r>
            <w:r w:rsidR="0095722C" w:rsidRPr="005E0345">
              <w:rPr>
                <w:rFonts w:cs="Arial"/>
              </w:rPr>
              <w:t>1</w:t>
            </w:r>
            <w:r w:rsidRPr="005E0345">
              <w:rPr>
                <w:rFonts w:cs="Arial"/>
              </w:rPr>
              <w:t xml:space="preserve">. točke </w:t>
            </w:r>
            <w:r w:rsidR="0095722C" w:rsidRPr="005E0345">
              <w:rPr>
                <w:rFonts w:cs="Arial"/>
              </w:rPr>
              <w:t xml:space="preserve">pod a) </w:t>
            </w:r>
            <w:r w:rsidRPr="005E0345">
              <w:rPr>
                <w:rFonts w:cs="Arial"/>
              </w:rPr>
              <w:t xml:space="preserve">prvega odstavka </w:t>
            </w:r>
            <w:r w:rsidR="00F704A8" w:rsidRPr="005E0345">
              <w:rPr>
                <w:rFonts w:cs="Arial"/>
              </w:rPr>
              <w:t>7</w:t>
            </w:r>
            <w:r w:rsidRPr="005E0345">
              <w:rPr>
                <w:rFonts w:cs="Arial"/>
              </w:rPr>
              <w:t>. člena Uredbe</w:t>
            </w:r>
          </w:p>
        </w:tc>
        <w:tc>
          <w:tcPr>
            <w:tcW w:w="3969" w:type="dxa"/>
            <w:vAlign w:val="center"/>
          </w:tcPr>
          <w:p w14:paraId="3D218F75" w14:textId="77777777" w:rsidR="00435D31" w:rsidRPr="005E0345" w:rsidRDefault="00B27785" w:rsidP="009B3629">
            <w:pPr>
              <w:spacing w:line="260" w:lineRule="atLeast"/>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p w14:paraId="2C073D30" w14:textId="77777777" w:rsidR="00435D31" w:rsidRPr="005E0345" w:rsidRDefault="00435D31" w:rsidP="00EA0F95">
            <w:pPr>
              <w:spacing w:line="260" w:lineRule="atLeast"/>
              <w:jc w:val="both"/>
              <w:rPr>
                <w:rFonts w:ascii="Arial" w:eastAsiaTheme="minorHAnsi" w:hAnsi="Arial" w:cs="Arial"/>
                <w:lang w:eastAsia="en-US"/>
              </w:rPr>
            </w:pPr>
            <w:r w:rsidRPr="005E0345">
              <w:rPr>
                <w:rFonts w:ascii="Arial" w:hAnsi="Arial" w:cs="Arial"/>
              </w:rPr>
              <w:t xml:space="preserve">Vlogi na javni razpis se priloži </w:t>
            </w:r>
            <w:r w:rsidR="0095722C" w:rsidRPr="005E0345">
              <w:rPr>
                <w:rFonts w:ascii="Arial" w:hAnsi="Arial" w:cs="Arial"/>
              </w:rPr>
              <w:t xml:space="preserve">Priloga </w:t>
            </w:r>
            <w:r w:rsidR="00EA0F95">
              <w:rPr>
                <w:rFonts w:ascii="Arial" w:hAnsi="Arial" w:cs="Arial"/>
              </w:rPr>
              <w:t>6</w:t>
            </w:r>
            <w:r w:rsidR="0095722C" w:rsidRPr="005E0345">
              <w:rPr>
                <w:rFonts w:ascii="Arial" w:hAnsi="Arial" w:cs="Arial"/>
              </w:rPr>
              <w:t xml:space="preserve"> »Seznam opravljenih svetovanj«</w:t>
            </w:r>
            <w:r w:rsidR="00372D97">
              <w:rPr>
                <w:rFonts w:ascii="Arial" w:hAnsi="Arial" w:cs="Arial"/>
              </w:rPr>
              <w:t>.</w:t>
            </w:r>
            <w:r w:rsidR="0095722C" w:rsidRPr="005E0345">
              <w:rPr>
                <w:rFonts w:ascii="Arial" w:hAnsi="Arial" w:cs="Arial"/>
              </w:rPr>
              <w:t xml:space="preserve"> </w:t>
            </w:r>
          </w:p>
        </w:tc>
      </w:tr>
      <w:tr w:rsidR="00435D31" w:rsidRPr="005E0345" w14:paraId="2E63B801" w14:textId="77777777" w:rsidTr="009B3629">
        <w:trPr>
          <w:trHeight w:val="1827"/>
        </w:trPr>
        <w:tc>
          <w:tcPr>
            <w:tcW w:w="5103" w:type="dxa"/>
            <w:vAlign w:val="center"/>
          </w:tcPr>
          <w:p w14:paraId="337ABF33" w14:textId="77777777" w:rsidR="00435D31" w:rsidRPr="005E0345" w:rsidRDefault="00435D31" w:rsidP="00F704A8">
            <w:pPr>
              <w:pStyle w:val="Alineazaodstavkom"/>
              <w:spacing w:line="240" w:lineRule="auto"/>
              <w:ind w:left="39"/>
              <w:rPr>
                <w:rFonts w:eastAsiaTheme="minorHAnsi" w:cs="Arial"/>
                <w:lang w:eastAsia="en-US"/>
              </w:rPr>
            </w:pPr>
            <w:r w:rsidRPr="005E0345">
              <w:rPr>
                <w:rFonts w:cs="Arial"/>
              </w:rPr>
              <w:lastRenderedPageBreak/>
              <w:t xml:space="preserve">Partnerstvo vključuje </w:t>
            </w:r>
            <w:r w:rsidR="00F704A8" w:rsidRPr="005E0345">
              <w:rPr>
                <w:rFonts w:cs="Arial"/>
              </w:rPr>
              <w:t>najmanj enega člana, ki izpolnjuje pogoje iz 1. točke pod b) ali iz 3. točke prvega odstavka 7. člena Uredbe in najmanj enega člana, ki izpolnjuje pogoje iz 2. točke prvega odstavka 7. člena Uredbe</w:t>
            </w:r>
          </w:p>
        </w:tc>
        <w:tc>
          <w:tcPr>
            <w:tcW w:w="3969" w:type="dxa"/>
            <w:vAlign w:val="center"/>
          </w:tcPr>
          <w:p w14:paraId="311007F7" w14:textId="77777777" w:rsidR="00435D31" w:rsidRPr="005E0345" w:rsidRDefault="00B27785" w:rsidP="009B3629">
            <w:pPr>
              <w:spacing w:line="260" w:lineRule="atLeast"/>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p w14:paraId="4330C2A8" w14:textId="77777777" w:rsidR="00435D31" w:rsidRPr="005E0345" w:rsidRDefault="0095722C" w:rsidP="00EA0F95">
            <w:pPr>
              <w:pStyle w:val="Alineazaodstavkom"/>
              <w:numPr>
                <w:ilvl w:val="0"/>
                <w:numId w:val="0"/>
              </w:numPr>
              <w:overflowPunct/>
              <w:autoSpaceDE/>
              <w:autoSpaceDN/>
              <w:adjustRightInd/>
              <w:spacing w:line="240" w:lineRule="auto"/>
              <w:ind w:left="39"/>
              <w:textAlignment w:val="auto"/>
              <w:rPr>
                <w:rFonts w:eastAsiaTheme="minorHAnsi" w:cs="Arial"/>
                <w:lang w:eastAsia="en-US"/>
              </w:rPr>
            </w:pPr>
            <w:r w:rsidRPr="005E0345">
              <w:rPr>
                <w:rFonts w:cs="Arial"/>
              </w:rPr>
              <w:t xml:space="preserve">Vlogi na javni razpis se priloži Priloga </w:t>
            </w:r>
            <w:r w:rsidR="00EA0F95">
              <w:rPr>
                <w:rFonts w:cs="Arial"/>
              </w:rPr>
              <w:t>7</w:t>
            </w:r>
            <w:r w:rsidRPr="005E0345">
              <w:rPr>
                <w:rFonts w:cs="Arial"/>
              </w:rPr>
              <w:t xml:space="preserve"> »Izjava o opravljanju dejavnosti izobraževanja«.</w:t>
            </w:r>
          </w:p>
        </w:tc>
      </w:tr>
      <w:tr w:rsidR="00435D31" w:rsidRPr="005E0345" w14:paraId="03729B3C" w14:textId="77777777" w:rsidTr="0080688B">
        <w:trPr>
          <w:trHeight w:val="4107"/>
        </w:trPr>
        <w:tc>
          <w:tcPr>
            <w:tcW w:w="5103" w:type="dxa"/>
            <w:vAlign w:val="center"/>
          </w:tcPr>
          <w:p w14:paraId="4B1AF057" w14:textId="77777777" w:rsidR="00435D31" w:rsidRPr="005E0345" w:rsidRDefault="00435D31" w:rsidP="0095722C">
            <w:pPr>
              <w:pStyle w:val="Alineazaodstavkom"/>
              <w:spacing w:line="240" w:lineRule="auto"/>
              <w:ind w:left="39"/>
              <w:rPr>
                <w:rFonts w:eastAsiaTheme="minorHAnsi" w:cs="Arial"/>
                <w:lang w:eastAsia="en-US"/>
              </w:rPr>
            </w:pPr>
            <w:r w:rsidRPr="005E0345">
              <w:rPr>
                <w:rFonts w:cs="Arial"/>
              </w:rPr>
              <w:t xml:space="preserve">Partnerstvo vključuje </w:t>
            </w:r>
            <w:r w:rsidR="0095722C" w:rsidRPr="005E0345">
              <w:rPr>
                <w:rFonts w:cs="Arial"/>
              </w:rPr>
              <w:t>najmanj enega člana, ki ni:</w:t>
            </w:r>
          </w:p>
          <w:p w14:paraId="1CC2866A" w14:textId="77777777" w:rsidR="0080688B" w:rsidRPr="004A011E" w:rsidRDefault="0080688B" w:rsidP="0080688B">
            <w:pPr>
              <w:pStyle w:val="Alineazaodstavkom"/>
              <w:widowControl w:val="0"/>
              <w:numPr>
                <w:ilvl w:val="0"/>
                <w:numId w:val="0"/>
              </w:numPr>
              <w:overflowPunct/>
              <w:autoSpaceDE/>
              <w:autoSpaceDN/>
              <w:adjustRightInd/>
              <w:spacing w:line="240" w:lineRule="auto"/>
              <w:ind w:left="39"/>
              <w:textAlignment w:val="auto"/>
              <w:rPr>
                <w:rFonts w:cs="Arial"/>
              </w:rPr>
            </w:pPr>
            <w:r w:rsidRPr="004A011E">
              <w:rPr>
                <w:rFonts w:cs="Arial"/>
              </w:rPr>
              <w:t xml:space="preserve">- kmetijsko gospodarstvo, </w:t>
            </w:r>
          </w:p>
          <w:p w14:paraId="7193AA4C" w14:textId="77777777" w:rsidR="0080688B" w:rsidRPr="004A011E" w:rsidRDefault="0080688B" w:rsidP="0080688B">
            <w:pPr>
              <w:pStyle w:val="Alineazaodstavkom"/>
              <w:widowControl w:val="0"/>
              <w:numPr>
                <w:ilvl w:val="0"/>
                <w:numId w:val="0"/>
              </w:numPr>
              <w:overflowPunct/>
              <w:autoSpaceDE/>
              <w:autoSpaceDN/>
              <w:adjustRightInd/>
              <w:spacing w:line="240" w:lineRule="auto"/>
              <w:ind w:left="39"/>
              <w:textAlignment w:val="auto"/>
              <w:rPr>
                <w:rFonts w:cs="Arial"/>
              </w:rPr>
            </w:pPr>
            <w:r w:rsidRPr="004A011E">
              <w:rPr>
                <w:rFonts w:cs="Arial"/>
              </w:rPr>
              <w:t>- pravna oseba ali samostojni podjetnik posameznik, ki je registriran za opravljanje dejavnosti svetovanja na področju kmetijstva,</w:t>
            </w:r>
          </w:p>
          <w:p w14:paraId="32F992C0" w14:textId="77777777" w:rsidR="0080688B" w:rsidRPr="004A011E" w:rsidRDefault="0080688B" w:rsidP="0080688B">
            <w:pPr>
              <w:pStyle w:val="Alineazaodstavkom"/>
              <w:widowControl w:val="0"/>
              <w:numPr>
                <w:ilvl w:val="0"/>
                <w:numId w:val="0"/>
              </w:numPr>
              <w:overflowPunct/>
              <w:autoSpaceDE/>
              <w:autoSpaceDN/>
              <w:adjustRightInd/>
              <w:spacing w:line="240" w:lineRule="auto"/>
              <w:ind w:left="39"/>
              <w:textAlignment w:val="auto"/>
              <w:rPr>
                <w:rFonts w:cs="Arial"/>
              </w:rPr>
            </w:pPr>
            <w:r w:rsidRPr="004A011E">
              <w:rPr>
                <w:rFonts w:cs="Arial"/>
              </w:rPr>
              <w:t>- vpisan v evidenco o izvajalcih raziskovalne in razvojne dejavnosti v skladu s predpisom, ki ureja vsebino in način vodenja evidence o izvajalcih raziskovalne in razvojne dejavnosti,</w:t>
            </w:r>
          </w:p>
          <w:p w14:paraId="341C4A39" w14:textId="77777777" w:rsidR="0080688B" w:rsidRPr="004A011E" w:rsidRDefault="0080688B" w:rsidP="0080688B">
            <w:pPr>
              <w:pStyle w:val="tevilnatoka"/>
              <w:widowControl w:val="0"/>
              <w:tabs>
                <w:tab w:val="clear" w:pos="540"/>
                <w:tab w:val="clear" w:pos="900"/>
              </w:tabs>
              <w:rPr>
                <w:rFonts w:cs="Arial"/>
                <w:lang w:val="sl-SI"/>
              </w:rPr>
            </w:pPr>
            <w:r w:rsidRPr="004A011E">
              <w:rPr>
                <w:rFonts w:cs="Arial"/>
                <w:lang w:val="sl-SI"/>
              </w:rPr>
              <w:t xml:space="preserve">- </w:t>
            </w:r>
            <w:r w:rsidRPr="004A011E">
              <w:rPr>
                <w:rFonts w:cs="Arial"/>
              </w:rPr>
              <w:t>pravna oseba, ki opravlja dejavnost izobraževanja v skladu z zakonom, ki ureja organizacijo in financiranje vzgoje in izobraževanja, zakonom, ki ureja višje strokovno izobraževanje, oziroma zakonom, ki ureja visoko šolstvo, na področju</w:t>
            </w:r>
            <w:r w:rsidRPr="004A011E">
              <w:rPr>
                <w:rFonts w:cs="Arial"/>
                <w:lang w:val="sl-SI"/>
              </w:rPr>
              <w:t xml:space="preserve"> </w:t>
            </w:r>
            <w:r w:rsidRPr="004A011E">
              <w:rPr>
                <w:rFonts w:cs="Arial"/>
              </w:rPr>
              <w:t>kmetijstva</w:t>
            </w:r>
            <w:r w:rsidRPr="004A011E">
              <w:rPr>
                <w:rFonts w:cs="Arial"/>
                <w:lang w:val="sl-SI"/>
              </w:rPr>
              <w:t xml:space="preserve"> in </w:t>
            </w:r>
          </w:p>
          <w:p w14:paraId="2AE9A26E" w14:textId="77777777" w:rsidR="0095722C" w:rsidRPr="005E0345" w:rsidRDefault="0080688B" w:rsidP="0080688B">
            <w:pPr>
              <w:pStyle w:val="tevilnatoka"/>
              <w:widowControl w:val="0"/>
              <w:tabs>
                <w:tab w:val="clear" w:pos="540"/>
                <w:tab w:val="clear" w:pos="900"/>
              </w:tabs>
              <w:rPr>
                <w:rFonts w:eastAsiaTheme="minorHAnsi" w:cs="Arial"/>
                <w:lang w:eastAsia="en-US"/>
              </w:rPr>
            </w:pPr>
            <w:r w:rsidRPr="004A011E">
              <w:rPr>
                <w:rFonts w:cs="Arial"/>
                <w:lang w:val="sl-SI"/>
              </w:rPr>
              <w:t xml:space="preserve">- </w:t>
            </w:r>
            <w:r w:rsidRPr="004A011E">
              <w:rPr>
                <w:rFonts w:cs="Arial"/>
              </w:rPr>
              <w:t>fizična oseba, ki je vpisana v register zasebnih raziskovalcev v skladu s predpisom, ki ureja register zasebnih raziskovalcev</w:t>
            </w:r>
          </w:p>
        </w:tc>
        <w:tc>
          <w:tcPr>
            <w:tcW w:w="3969" w:type="dxa"/>
            <w:vAlign w:val="center"/>
          </w:tcPr>
          <w:p w14:paraId="21A1089F" w14:textId="77777777" w:rsidR="00435D31" w:rsidRPr="005E0345" w:rsidRDefault="00B27785" w:rsidP="009B3629">
            <w:pPr>
              <w:spacing w:line="260" w:lineRule="atLeast"/>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p w14:paraId="6E3164D4" w14:textId="77777777" w:rsidR="00435D31" w:rsidRPr="005E0345" w:rsidRDefault="00435D31" w:rsidP="00EA0F95">
            <w:pPr>
              <w:spacing w:line="260" w:lineRule="atLeast"/>
              <w:jc w:val="both"/>
              <w:rPr>
                <w:rFonts w:ascii="Arial" w:eastAsiaTheme="minorHAnsi" w:hAnsi="Arial" w:cs="Arial"/>
                <w:b/>
                <w:lang w:eastAsia="en-US"/>
              </w:rPr>
            </w:pPr>
            <w:r w:rsidRPr="005E0345">
              <w:rPr>
                <w:rFonts w:ascii="Arial" w:hAnsi="Arial" w:cs="Arial"/>
              </w:rPr>
              <w:t xml:space="preserve">Vlogi na javni razpis se priloži </w:t>
            </w:r>
            <w:r w:rsidR="005349CF" w:rsidRPr="005E0345">
              <w:rPr>
                <w:rFonts w:ascii="Arial" w:hAnsi="Arial" w:cs="Arial"/>
              </w:rPr>
              <w:t>Priloga 1</w:t>
            </w:r>
            <w:r w:rsidR="00EA0F95">
              <w:rPr>
                <w:rFonts w:ascii="Arial" w:hAnsi="Arial" w:cs="Arial"/>
              </w:rPr>
              <w:t>0</w:t>
            </w:r>
            <w:r w:rsidR="005349CF" w:rsidRPr="005E0345">
              <w:rPr>
                <w:rFonts w:ascii="Arial" w:hAnsi="Arial" w:cs="Arial"/>
              </w:rPr>
              <w:t xml:space="preserve"> »Izjava o področju delovanja«</w:t>
            </w:r>
            <w:r w:rsidRPr="005E0345">
              <w:rPr>
                <w:rFonts w:ascii="Arial" w:hAnsi="Arial" w:cs="Arial"/>
              </w:rPr>
              <w:t>.</w:t>
            </w:r>
          </w:p>
        </w:tc>
      </w:tr>
    </w:tbl>
    <w:p w14:paraId="60061E4C" w14:textId="77777777" w:rsidR="00435D31" w:rsidRPr="005E0345" w:rsidRDefault="00435D31" w:rsidP="00435D31">
      <w:pPr>
        <w:spacing w:after="0"/>
        <w:rPr>
          <w:rFonts w:ascii="Arial" w:hAnsi="Arial" w:cs="Arial"/>
          <w:sz w:val="20"/>
          <w:szCs w:val="20"/>
        </w:rPr>
      </w:pPr>
    </w:p>
    <w:p w14:paraId="310E19E1" w14:textId="77777777" w:rsidR="00435D31" w:rsidRPr="005E0345" w:rsidRDefault="005349CF" w:rsidP="00435D31">
      <w:pPr>
        <w:keepNext/>
        <w:keepLines/>
        <w:spacing w:after="0"/>
        <w:rPr>
          <w:rFonts w:ascii="Arial" w:hAnsi="Arial" w:cs="Arial"/>
          <w:b/>
          <w:bCs/>
          <w:sz w:val="20"/>
          <w:szCs w:val="20"/>
        </w:rPr>
      </w:pPr>
      <w:r w:rsidRPr="005E0345">
        <w:rPr>
          <w:rFonts w:ascii="Arial" w:hAnsi="Arial" w:cs="Arial"/>
          <w:b/>
          <w:sz w:val="20"/>
          <w:szCs w:val="20"/>
        </w:rPr>
        <w:t>1</w:t>
      </w:r>
      <w:r w:rsidR="00435D31" w:rsidRPr="005E0345">
        <w:rPr>
          <w:rFonts w:ascii="Arial" w:hAnsi="Arial" w:cs="Arial"/>
          <w:b/>
          <w:sz w:val="20"/>
          <w:szCs w:val="20"/>
        </w:rPr>
        <w:t xml:space="preserve">.2. </w:t>
      </w:r>
      <w:r w:rsidR="00435D31" w:rsidRPr="005E0345">
        <w:rPr>
          <w:rFonts w:ascii="Arial" w:hAnsi="Arial" w:cs="Arial"/>
          <w:b/>
          <w:bCs/>
          <w:sz w:val="20"/>
          <w:szCs w:val="20"/>
        </w:rPr>
        <w:t xml:space="preserve">Reference vodilnega partnerja </w:t>
      </w:r>
      <w:r w:rsidR="00435D31" w:rsidRPr="005E0345">
        <w:rPr>
          <w:rFonts w:ascii="Arial" w:hAnsi="Arial" w:cs="Arial"/>
          <w:sz w:val="20"/>
          <w:szCs w:val="20"/>
        </w:rPr>
        <w:t>(</w:t>
      </w:r>
      <w:r w:rsidR="002B02E6" w:rsidRPr="005E0345">
        <w:rPr>
          <w:rFonts w:ascii="Arial" w:hAnsi="Arial" w:cs="Arial"/>
          <w:sz w:val="20"/>
          <w:szCs w:val="20"/>
        </w:rPr>
        <w:t>uveljavlja se lahko eno izmed naštetih meril za izbor</w:t>
      </w:r>
      <w:r w:rsidR="00435D31" w:rsidRPr="005E0345">
        <w:rPr>
          <w:rFonts w:ascii="Arial" w:hAnsi="Arial" w:cs="Arial"/>
          <w:sz w:val="20"/>
          <w:szCs w:val="20"/>
        </w:rPr>
        <w:t>):</w:t>
      </w:r>
    </w:p>
    <w:p w14:paraId="44EAFD9C" w14:textId="77777777" w:rsidR="00435D31" w:rsidRPr="005E0345" w:rsidRDefault="00435D31" w:rsidP="00435D31">
      <w:pPr>
        <w:keepNext/>
        <w:keepLines/>
        <w:autoSpaceDE w:val="0"/>
        <w:autoSpaceDN w:val="0"/>
        <w:adjustRightInd w:val="0"/>
        <w:spacing w:after="0" w:line="288" w:lineRule="auto"/>
        <w:ind w:left="709" w:hanging="709"/>
        <w:jc w:val="both"/>
        <w:rPr>
          <w:rFonts w:ascii="Arial" w:hAnsi="Arial" w:cs="Arial"/>
          <w:b/>
          <w:sz w:val="20"/>
          <w:szCs w:val="20"/>
        </w:rPr>
      </w:pPr>
    </w:p>
    <w:tbl>
      <w:tblPr>
        <w:tblStyle w:val="Tabelamrea"/>
        <w:tblW w:w="9072" w:type="dxa"/>
        <w:tblInd w:w="108" w:type="dxa"/>
        <w:tblLook w:val="04A0" w:firstRow="1" w:lastRow="0" w:firstColumn="1" w:lastColumn="0" w:noHBand="0" w:noVBand="1"/>
      </w:tblPr>
      <w:tblGrid>
        <w:gridCol w:w="5103"/>
        <w:gridCol w:w="3969"/>
      </w:tblGrid>
      <w:tr w:rsidR="00435D31" w:rsidRPr="005E0345" w14:paraId="2538A015" w14:textId="77777777" w:rsidTr="00F704A8">
        <w:trPr>
          <w:trHeight w:val="1613"/>
        </w:trPr>
        <w:tc>
          <w:tcPr>
            <w:tcW w:w="5103" w:type="dxa"/>
            <w:vAlign w:val="center"/>
          </w:tcPr>
          <w:p w14:paraId="06675A58" w14:textId="77777777" w:rsidR="00435D31" w:rsidRPr="005E0345" w:rsidRDefault="00F704A8" w:rsidP="008B52E9">
            <w:pPr>
              <w:autoSpaceDE w:val="0"/>
              <w:autoSpaceDN w:val="0"/>
              <w:adjustRightInd w:val="0"/>
              <w:jc w:val="both"/>
              <w:rPr>
                <w:rFonts w:ascii="Arial" w:hAnsi="Arial" w:cs="Arial"/>
              </w:rPr>
            </w:pPr>
            <w:r w:rsidRPr="005E0345">
              <w:rPr>
                <w:rFonts w:ascii="Arial" w:hAnsi="Arial" w:cs="Arial"/>
              </w:rPr>
              <w:t xml:space="preserve">Vodilni partner ima reference z vodenjem najmanj enega projekta, ki je bil (so)financiran iz sredstev Evropske unije ali Republike Slovenije, ki je zaključen v zadnjih petih letih pred vložitvijo vloge na javni razpis, in se nanaša na področje kmetijstva. </w:t>
            </w:r>
          </w:p>
        </w:tc>
        <w:tc>
          <w:tcPr>
            <w:tcW w:w="3969" w:type="dxa"/>
            <w:vAlign w:val="center"/>
          </w:tcPr>
          <w:p w14:paraId="4F7A53A4" w14:textId="77777777" w:rsidR="00435D31" w:rsidRPr="005E0345" w:rsidRDefault="00B27785" w:rsidP="009B3629">
            <w:pPr>
              <w:keepNext/>
              <w:keepLines/>
              <w:spacing w:line="260" w:lineRule="atLeast"/>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p w14:paraId="0A439340" w14:textId="77777777" w:rsidR="00435D31" w:rsidRPr="005E0345" w:rsidRDefault="00435D31" w:rsidP="00EA0F95">
            <w:pPr>
              <w:keepNext/>
              <w:keepLines/>
              <w:autoSpaceDE w:val="0"/>
              <w:autoSpaceDN w:val="0"/>
              <w:adjustRightInd w:val="0"/>
              <w:jc w:val="both"/>
              <w:rPr>
                <w:rFonts w:ascii="Arial" w:eastAsiaTheme="minorHAnsi" w:hAnsi="Arial" w:cs="Arial"/>
                <w:lang w:eastAsia="en-US"/>
              </w:rPr>
            </w:pPr>
            <w:r w:rsidRPr="005E0345">
              <w:rPr>
                <w:rFonts w:ascii="Arial" w:hAnsi="Arial" w:cs="Arial"/>
              </w:rPr>
              <w:t xml:space="preserve">Vlogi na javni razpis se priloži </w:t>
            </w:r>
            <w:r w:rsidR="005349CF" w:rsidRPr="005E0345">
              <w:rPr>
                <w:rFonts w:ascii="Arial" w:hAnsi="Arial" w:cs="Arial"/>
              </w:rPr>
              <w:t xml:space="preserve">Priloga </w:t>
            </w:r>
            <w:r w:rsidR="00EA0F95">
              <w:rPr>
                <w:rFonts w:ascii="Arial" w:hAnsi="Arial" w:cs="Arial"/>
              </w:rPr>
              <w:t>11</w:t>
            </w:r>
            <w:r w:rsidR="005349CF" w:rsidRPr="005E0345">
              <w:rPr>
                <w:rFonts w:ascii="Arial" w:hAnsi="Arial" w:cs="Arial"/>
              </w:rPr>
              <w:t xml:space="preserve"> »Izjava vodilnega partnerja o referencah z vodenjem projektov«</w:t>
            </w:r>
            <w:r w:rsidRPr="005E0345">
              <w:rPr>
                <w:rFonts w:ascii="Arial" w:hAnsi="Arial" w:cs="Arial"/>
              </w:rPr>
              <w:t>.</w:t>
            </w:r>
          </w:p>
        </w:tc>
      </w:tr>
      <w:tr w:rsidR="00435D31" w:rsidRPr="005E0345" w14:paraId="1BF1D5E1" w14:textId="77777777" w:rsidTr="00F704A8">
        <w:trPr>
          <w:trHeight w:val="1695"/>
        </w:trPr>
        <w:tc>
          <w:tcPr>
            <w:tcW w:w="5103" w:type="dxa"/>
            <w:vAlign w:val="center"/>
          </w:tcPr>
          <w:p w14:paraId="2FA67237" w14:textId="77777777" w:rsidR="00435D31" w:rsidRPr="005E0345" w:rsidRDefault="00F704A8" w:rsidP="008B52E9">
            <w:pPr>
              <w:autoSpaceDE w:val="0"/>
              <w:autoSpaceDN w:val="0"/>
              <w:adjustRightInd w:val="0"/>
              <w:jc w:val="both"/>
              <w:rPr>
                <w:rFonts w:ascii="Arial" w:hAnsi="Arial" w:cs="Arial"/>
              </w:rPr>
            </w:pPr>
            <w:r w:rsidRPr="005E0345">
              <w:rPr>
                <w:rFonts w:ascii="Arial" w:hAnsi="Arial" w:cs="Arial"/>
              </w:rPr>
              <w:t xml:space="preserve">Vodilni partner ima reference s sodelovanjem v najmanj enem projektu (kot projektni partner), ki je bil (so)financiran iz sredstev Evropske unije ali Republike Slovenije, ki je zaključen v zadnjih petih letih pred vložitvijo vloge na javni razpis in se nanaša na področje kmetijstva. </w:t>
            </w:r>
          </w:p>
        </w:tc>
        <w:tc>
          <w:tcPr>
            <w:tcW w:w="3969" w:type="dxa"/>
            <w:vAlign w:val="center"/>
          </w:tcPr>
          <w:p w14:paraId="2AB7EF0D" w14:textId="77777777" w:rsidR="00435D31" w:rsidRPr="005E0345" w:rsidRDefault="00B27785" w:rsidP="009B3629">
            <w:pPr>
              <w:keepNext/>
              <w:keepLines/>
              <w:spacing w:line="260" w:lineRule="atLeast"/>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p w14:paraId="007E98FC" w14:textId="77777777" w:rsidR="00435D31" w:rsidRPr="005E0345" w:rsidRDefault="00435D31" w:rsidP="00EA0F95">
            <w:pPr>
              <w:keepNext/>
              <w:keepLines/>
              <w:autoSpaceDE w:val="0"/>
              <w:autoSpaceDN w:val="0"/>
              <w:adjustRightInd w:val="0"/>
              <w:jc w:val="both"/>
              <w:rPr>
                <w:rFonts w:ascii="Arial" w:hAnsi="Arial" w:cs="Arial"/>
              </w:rPr>
            </w:pPr>
            <w:r w:rsidRPr="005E0345">
              <w:rPr>
                <w:rFonts w:ascii="Arial" w:hAnsi="Arial" w:cs="Arial"/>
              </w:rPr>
              <w:t xml:space="preserve">Vlogi na javni razpis se priloži </w:t>
            </w:r>
            <w:r w:rsidR="005349CF" w:rsidRPr="005E0345">
              <w:rPr>
                <w:rFonts w:ascii="Arial" w:hAnsi="Arial" w:cs="Arial"/>
              </w:rPr>
              <w:t xml:space="preserve">Priloga </w:t>
            </w:r>
            <w:r w:rsidR="00EA0F95">
              <w:rPr>
                <w:rFonts w:ascii="Arial" w:hAnsi="Arial" w:cs="Arial"/>
              </w:rPr>
              <w:t>12</w:t>
            </w:r>
            <w:r w:rsidR="005349CF" w:rsidRPr="005E0345">
              <w:rPr>
                <w:rFonts w:ascii="Arial" w:hAnsi="Arial" w:cs="Arial"/>
              </w:rPr>
              <w:t xml:space="preserve"> »Izjava vodilnega partnerja o referencah s sodelovanjem v projektih«</w:t>
            </w:r>
          </w:p>
        </w:tc>
      </w:tr>
    </w:tbl>
    <w:p w14:paraId="4B94D5A5" w14:textId="77777777" w:rsidR="00435D31" w:rsidRPr="005E0345" w:rsidRDefault="00435D31" w:rsidP="00435D31">
      <w:pPr>
        <w:spacing w:after="0"/>
        <w:rPr>
          <w:rFonts w:ascii="Arial" w:hAnsi="Arial" w:cs="Arial"/>
          <w:sz w:val="20"/>
          <w:szCs w:val="20"/>
        </w:rPr>
      </w:pPr>
    </w:p>
    <w:p w14:paraId="30BB1C0F" w14:textId="77777777" w:rsidR="00435D31" w:rsidRPr="005E0345" w:rsidRDefault="00435D31" w:rsidP="00435D31">
      <w:pPr>
        <w:keepNext/>
        <w:keepLines/>
        <w:autoSpaceDE w:val="0"/>
        <w:autoSpaceDN w:val="0"/>
        <w:adjustRightInd w:val="0"/>
        <w:spacing w:after="0" w:line="288" w:lineRule="auto"/>
        <w:ind w:left="709" w:hanging="709"/>
        <w:jc w:val="both"/>
        <w:rPr>
          <w:rFonts w:ascii="Arial" w:hAnsi="Arial" w:cs="Arial"/>
          <w:b/>
          <w:sz w:val="20"/>
          <w:szCs w:val="20"/>
        </w:rPr>
      </w:pPr>
      <w:r w:rsidRPr="005E0345">
        <w:rPr>
          <w:rFonts w:ascii="Arial" w:hAnsi="Arial" w:cs="Arial"/>
          <w:b/>
          <w:bCs/>
          <w:sz w:val="20"/>
          <w:szCs w:val="20"/>
        </w:rPr>
        <w:lastRenderedPageBreak/>
        <w:t xml:space="preserve">2. </w:t>
      </w:r>
      <w:r w:rsidRPr="005E0345">
        <w:rPr>
          <w:rFonts w:ascii="Arial" w:hAnsi="Arial" w:cs="Arial"/>
          <w:b/>
          <w:sz w:val="20"/>
          <w:szCs w:val="20"/>
        </w:rPr>
        <w:t>Kakovost pilotnega projekta</w:t>
      </w:r>
    </w:p>
    <w:p w14:paraId="3DEEC669" w14:textId="77777777" w:rsidR="00435D31" w:rsidRPr="005E0345" w:rsidRDefault="00435D31" w:rsidP="00435D31">
      <w:pPr>
        <w:keepNext/>
        <w:keepLines/>
        <w:autoSpaceDE w:val="0"/>
        <w:autoSpaceDN w:val="0"/>
        <w:adjustRightInd w:val="0"/>
        <w:spacing w:after="0" w:line="288" w:lineRule="auto"/>
        <w:ind w:left="709" w:hanging="709"/>
        <w:jc w:val="both"/>
        <w:rPr>
          <w:rFonts w:ascii="Arial" w:hAnsi="Arial" w:cs="Arial"/>
          <w:sz w:val="20"/>
          <w:szCs w:val="20"/>
        </w:rPr>
      </w:pPr>
    </w:p>
    <w:p w14:paraId="226F7910" w14:textId="77777777" w:rsidR="00435D31" w:rsidRPr="005E0345" w:rsidRDefault="00435D31" w:rsidP="009E18D5">
      <w:pPr>
        <w:keepNext/>
        <w:keepLines/>
        <w:autoSpaceDE w:val="0"/>
        <w:autoSpaceDN w:val="0"/>
        <w:adjustRightInd w:val="0"/>
        <w:spacing w:after="0" w:line="288" w:lineRule="auto"/>
        <w:jc w:val="both"/>
        <w:rPr>
          <w:rFonts w:ascii="Arial" w:hAnsi="Arial" w:cs="Arial"/>
          <w:sz w:val="20"/>
          <w:szCs w:val="20"/>
        </w:rPr>
      </w:pPr>
      <w:r w:rsidRPr="005E0345">
        <w:rPr>
          <w:rFonts w:ascii="Arial" w:hAnsi="Arial" w:cs="Arial"/>
          <w:b/>
          <w:sz w:val="20"/>
          <w:szCs w:val="20"/>
        </w:rPr>
        <w:t>2.1. Pomen pilotnega projekta za prakso na področju kmetijstva</w:t>
      </w:r>
      <w:r w:rsidR="008B52E9">
        <w:rPr>
          <w:rFonts w:ascii="Arial" w:hAnsi="Arial" w:cs="Arial"/>
          <w:b/>
          <w:sz w:val="20"/>
          <w:szCs w:val="20"/>
        </w:rPr>
        <w:t>, živilstva</w:t>
      </w:r>
      <w:r w:rsidRPr="005E0345">
        <w:rPr>
          <w:rFonts w:ascii="Arial" w:hAnsi="Arial" w:cs="Arial"/>
          <w:b/>
          <w:sz w:val="20"/>
          <w:szCs w:val="20"/>
        </w:rPr>
        <w:t xml:space="preserve"> ali gozdarstva </w:t>
      </w:r>
      <w:r w:rsidRPr="005E0345">
        <w:rPr>
          <w:rFonts w:ascii="Arial" w:hAnsi="Arial" w:cs="Arial"/>
          <w:sz w:val="20"/>
          <w:szCs w:val="20"/>
        </w:rPr>
        <w:t>(</w:t>
      </w:r>
      <w:r w:rsidR="009E18D5" w:rsidRPr="005E0345">
        <w:rPr>
          <w:rFonts w:ascii="Arial" w:hAnsi="Arial" w:cs="Arial"/>
          <w:sz w:val="20"/>
          <w:szCs w:val="20"/>
        </w:rPr>
        <w:t>uveljavlja se lahko eno izmed naštetih meril za izbor</w:t>
      </w:r>
      <w:r w:rsidRPr="005E0345">
        <w:rPr>
          <w:rFonts w:ascii="Arial" w:hAnsi="Arial" w:cs="Arial"/>
          <w:sz w:val="20"/>
          <w:szCs w:val="20"/>
        </w:rPr>
        <w:t>):</w:t>
      </w:r>
    </w:p>
    <w:p w14:paraId="29D6B04F" w14:textId="77777777" w:rsidR="00435D31" w:rsidRPr="005E0345" w:rsidRDefault="00435D31" w:rsidP="00435D31">
      <w:pPr>
        <w:keepNext/>
        <w:keepLines/>
        <w:autoSpaceDE w:val="0"/>
        <w:autoSpaceDN w:val="0"/>
        <w:adjustRightInd w:val="0"/>
        <w:spacing w:after="0"/>
        <w:jc w:val="both"/>
        <w:rPr>
          <w:rFonts w:ascii="Arial" w:hAnsi="Arial" w:cs="Arial"/>
          <w:sz w:val="20"/>
          <w:szCs w:val="20"/>
        </w:rPr>
      </w:pPr>
      <w:r w:rsidRPr="005E0345">
        <w:rPr>
          <w:rFonts w:ascii="Arial" w:hAnsi="Arial" w:cs="Arial"/>
          <w:sz w:val="20"/>
          <w:szCs w:val="20"/>
        </w:rPr>
        <w:t xml:space="preserve"> </w:t>
      </w:r>
    </w:p>
    <w:tbl>
      <w:tblPr>
        <w:tblStyle w:val="Tabelamrea"/>
        <w:tblW w:w="9214" w:type="dxa"/>
        <w:tblInd w:w="108" w:type="dxa"/>
        <w:tblLook w:val="04A0" w:firstRow="1" w:lastRow="0" w:firstColumn="1" w:lastColumn="0" w:noHBand="0" w:noVBand="1"/>
      </w:tblPr>
      <w:tblGrid>
        <w:gridCol w:w="5103"/>
        <w:gridCol w:w="4111"/>
      </w:tblGrid>
      <w:tr w:rsidR="00435D31" w:rsidRPr="005E0345" w14:paraId="1943A5BF" w14:textId="77777777" w:rsidTr="0080688B">
        <w:trPr>
          <w:trHeight w:val="4569"/>
        </w:trPr>
        <w:tc>
          <w:tcPr>
            <w:tcW w:w="5103" w:type="dxa"/>
            <w:vAlign w:val="center"/>
          </w:tcPr>
          <w:p w14:paraId="5BBABE07" w14:textId="77777777" w:rsidR="00435D31" w:rsidRPr="005E0345" w:rsidRDefault="00435D31" w:rsidP="009B3629">
            <w:pPr>
              <w:keepNext/>
              <w:keepLines/>
              <w:autoSpaceDE w:val="0"/>
              <w:autoSpaceDN w:val="0"/>
              <w:adjustRightInd w:val="0"/>
              <w:jc w:val="both"/>
              <w:rPr>
                <w:rFonts w:ascii="Arial" w:hAnsi="Arial" w:cs="Arial"/>
              </w:rPr>
            </w:pPr>
            <w:r w:rsidRPr="005E0345">
              <w:rPr>
                <w:rFonts w:ascii="Arial" w:hAnsi="Arial" w:cs="Arial"/>
              </w:rPr>
              <w:t xml:space="preserve">Praktični preizkus </w:t>
            </w:r>
            <w:r w:rsidR="009E18D5" w:rsidRPr="005E0345">
              <w:rPr>
                <w:rFonts w:ascii="Arial" w:hAnsi="Arial" w:cs="Arial"/>
              </w:rPr>
              <w:t>novega oziroma izboljšanega proizvoda, prakse, procesa ali tehnologije</w:t>
            </w:r>
            <w:r w:rsidR="009E18D5" w:rsidRPr="005E0345" w:rsidDel="000F6CE5">
              <w:rPr>
                <w:rFonts w:ascii="Arial" w:hAnsi="Arial" w:cs="Arial"/>
              </w:rPr>
              <w:t xml:space="preserve"> </w:t>
            </w:r>
            <w:r w:rsidR="009E18D5" w:rsidRPr="005E0345">
              <w:rPr>
                <w:rFonts w:ascii="Arial" w:hAnsi="Arial" w:cs="Arial"/>
              </w:rPr>
              <w:t>z namenom preverjanja njihove ustreznosti na lokaciji najmanj dveh kmetijskih gospodarstev, ki sta člana partnerstva</w:t>
            </w:r>
            <w:r w:rsidR="009E18D5" w:rsidRPr="005E0345">
              <w:rPr>
                <w:rFonts w:ascii="Arial" w:hAnsi="Arial" w:cs="Arial"/>
                <w:bCs/>
              </w:rPr>
              <w:t xml:space="preserve"> </w:t>
            </w:r>
            <w:r w:rsidRPr="005E0345">
              <w:rPr>
                <w:rFonts w:ascii="Arial" w:hAnsi="Arial" w:cs="Arial"/>
                <w:bCs/>
              </w:rPr>
              <w:t xml:space="preserve">in izpolnjujeta naslednje pogoje: </w:t>
            </w:r>
          </w:p>
          <w:p w14:paraId="76851A2E" w14:textId="77777777" w:rsidR="009E18D5" w:rsidRPr="005E0345" w:rsidRDefault="009E18D5" w:rsidP="009E18D5">
            <w:pPr>
              <w:pStyle w:val="Alineazaodstavkom"/>
              <w:keepNext/>
              <w:keepLines/>
              <w:numPr>
                <w:ilvl w:val="0"/>
                <w:numId w:val="2"/>
              </w:numPr>
              <w:spacing w:line="240" w:lineRule="auto"/>
              <w:ind w:left="464" w:hanging="218"/>
              <w:rPr>
                <w:rFonts w:cs="Arial"/>
              </w:rPr>
            </w:pPr>
            <w:r w:rsidRPr="005E0345">
              <w:rPr>
                <w:rFonts w:cs="Arial"/>
              </w:rPr>
              <w:t>nimata sedeža oziroma naslova v isti statistični regiji,</w:t>
            </w:r>
          </w:p>
          <w:p w14:paraId="467C8DB1" w14:textId="77777777" w:rsidR="009E18D5" w:rsidRPr="005E0345" w:rsidRDefault="009E18D5" w:rsidP="009E18D5">
            <w:pPr>
              <w:pStyle w:val="Alineazaodstavkom"/>
              <w:keepNext/>
              <w:keepLines/>
              <w:numPr>
                <w:ilvl w:val="0"/>
                <w:numId w:val="2"/>
              </w:numPr>
              <w:spacing w:line="240" w:lineRule="auto"/>
              <w:ind w:left="464" w:hanging="218"/>
              <w:rPr>
                <w:rFonts w:cs="Arial"/>
              </w:rPr>
            </w:pPr>
            <w:r w:rsidRPr="005E0345">
              <w:rPr>
                <w:rFonts w:cs="Arial"/>
              </w:rPr>
              <w:t xml:space="preserve">imata v uporabi različen obseg kmetijskih zemljišč (do vključno 10 ha, nad 10 ha), kar je razvidno iz RKG, </w:t>
            </w:r>
          </w:p>
          <w:p w14:paraId="342F7A37" w14:textId="77777777" w:rsidR="009E18D5" w:rsidRPr="005E0345" w:rsidRDefault="009E18D5" w:rsidP="009E18D5">
            <w:pPr>
              <w:pStyle w:val="Alineazaodstavkom"/>
              <w:keepNext/>
              <w:keepLines/>
              <w:numPr>
                <w:ilvl w:val="0"/>
                <w:numId w:val="2"/>
              </w:numPr>
              <w:spacing w:line="240" w:lineRule="auto"/>
              <w:ind w:left="464" w:hanging="218"/>
              <w:rPr>
                <w:rFonts w:cs="Arial"/>
              </w:rPr>
            </w:pPr>
            <w:r w:rsidRPr="005E0345">
              <w:rPr>
                <w:rFonts w:cs="Arial"/>
              </w:rPr>
              <w:t>eno kmetijsko gospodarstvo je vključeno v operacije ukrepa kmetijsko–</w:t>
            </w:r>
            <w:proofErr w:type="spellStart"/>
            <w:r w:rsidRPr="005E0345">
              <w:rPr>
                <w:rFonts w:cs="Arial"/>
              </w:rPr>
              <w:t>okoljska</w:t>
            </w:r>
            <w:proofErr w:type="spellEnd"/>
            <w:r w:rsidRPr="005E0345">
              <w:rPr>
                <w:rFonts w:cs="Arial"/>
              </w:rPr>
              <w:t>–podnebna plačila (v nadaljnjem besedilu: KOPOP) ali v ukrep Dobrobit živali iz PRP 2014-2020 in</w:t>
            </w:r>
          </w:p>
          <w:p w14:paraId="58359467" w14:textId="77777777" w:rsidR="00435D31" w:rsidRPr="005E0345" w:rsidRDefault="009E18D5" w:rsidP="009E18D5">
            <w:pPr>
              <w:pStyle w:val="Alineazaodstavkom"/>
              <w:keepNext/>
              <w:keepLines/>
              <w:numPr>
                <w:ilvl w:val="0"/>
                <w:numId w:val="2"/>
              </w:numPr>
              <w:spacing w:line="240" w:lineRule="auto"/>
              <w:ind w:left="464" w:hanging="218"/>
              <w:rPr>
                <w:rFonts w:cs="Arial"/>
              </w:rPr>
            </w:pPr>
            <w:r w:rsidRPr="005E0345">
              <w:rPr>
                <w:rFonts w:cs="Arial"/>
              </w:rPr>
              <w:t>eno kmetijsko gospodarstvo ima sedež ali naslov na območjih iz predpisa, ki določa razvrstitev kmetijskih gospodarstev v območja z omejenimi možnostmi za kmetijsko dejavnost (v nadaljnjem besedilu: OMD)</w:t>
            </w:r>
          </w:p>
        </w:tc>
        <w:tc>
          <w:tcPr>
            <w:tcW w:w="4111" w:type="dxa"/>
            <w:vAlign w:val="center"/>
          </w:tcPr>
          <w:p w14:paraId="1F43B4B2" w14:textId="77777777" w:rsidR="00435D31" w:rsidRPr="005E0345" w:rsidRDefault="00B27785" w:rsidP="005E0345">
            <w:pPr>
              <w:keepNext/>
              <w:keepLines/>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14:paraId="1F03A7D1" w14:textId="77777777" w:rsidTr="009E18D5">
        <w:trPr>
          <w:trHeight w:val="2462"/>
        </w:trPr>
        <w:tc>
          <w:tcPr>
            <w:tcW w:w="5103" w:type="dxa"/>
            <w:vAlign w:val="center"/>
          </w:tcPr>
          <w:p w14:paraId="50AE4854" w14:textId="77777777" w:rsidR="0080688B" w:rsidRPr="004A011E" w:rsidRDefault="00435D31" w:rsidP="0080688B">
            <w:pPr>
              <w:pStyle w:val="Alineazaodstavkom"/>
              <w:numPr>
                <w:ilvl w:val="0"/>
                <w:numId w:val="0"/>
              </w:numPr>
              <w:spacing w:line="240" w:lineRule="auto"/>
              <w:ind w:left="39" w:hanging="39"/>
              <w:rPr>
                <w:rFonts w:cs="Arial"/>
              </w:rPr>
            </w:pPr>
            <w:r w:rsidRPr="005E0345">
              <w:rPr>
                <w:rFonts w:cs="Arial"/>
              </w:rPr>
              <w:t xml:space="preserve">Praktični preizkus </w:t>
            </w:r>
            <w:r w:rsidR="009E18D5" w:rsidRPr="005E0345">
              <w:rPr>
                <w:rFonts w:cs="Arial"/>
              </w:rPr>
              <w:t>novega oziroma izboljšanega proizvoda, prakse, procesa ali tehnologije</w:t>
            </w:r>
            <w:r w:rsidR="009E18D5" w:rsidRPr="005E0345" w:rsidDel="000F6CE5">
              <w:rPr>
                <w:rFonts w:cs="Arial"/>
              </w:rPr>
              <w:t xml:space="preserve"> </w:t>
            </w:r>
            <w:r w:rsidR="009E18D5" w:rsidRPr="005E0345">
              <w:rPr>
                <w:rFonts w:cs="Arial"/>
              </w:rPr>
              <w:t xml:space="preserve">z namenom preverjanja njihove ustreznosti na lokaciji najmanj dveh kmetijskih gospodarstev, </w:t>
            </w:r>
            <w:r w:rsidR="0080688B" w:rsidRPr="004A011E">
              <w:rPr>
                <w:rFonts w:cs="Arial"/>
              </w:rPr>
              <w:t>ki sta člana partnerstva in izpolnjujeta naslednja pogoja</w:t>
            </w:r>
            <w:r w:rsidR="0080688B" w:rsidRPr="004A011E">
              <w:rPr>
                <w:rFonts w:cs="Arial"/>
                <w:bCs/>
              </w:rPr>
              <w:t>:</w:t>
            </w:r>
          </w:p>
          <w:p w14:paraId="4AAEC8CA" w14:textId="77777777" w:rsidR="0080688B" w:rsidRPr="004A011E" w:rsidRDefault="0080688B" w:rsidP="0080688B">
            <w:pPr>
              <w:pStyle w:val="Alineazaodstavkom"/>
              <w:numPr>
                <w:ilvl w:val="0"/>
                <w:numId w:val="2"/>
              </w:numPr>
              <w:spacing w:line="240" w:lineRule="auto"/>
              <w:ind w:left="464" w:hanging="218"/>
              <w:rPr>
                <w:rFonts w:cs="Arial"/>
              </w:rPr>
            </w:pPr>
            <w:r w:rsidRPr="004A011E">
              <w:rPr>
                <w:rFonts w:cs="Arial"/>
              </w:rPr>
              <w:t>nimata sedeža oziroma naslova v isti statistični regiji in</w:t>
            </w:r>
          </w:p>
          <w:p w14:paraId="487E2EE0" w14:textId="77777777" w:rsidR="00435D31" w:rsidRPr="005E0345" w:rsidRDefault="0080688B" w:rsidP="0080688B">
            <w:pPr>
              <w:pStyle w:val="Alineazaodstavkom"/>
              <w:keepNext/>
              <w:keepLines/>
              <w:numPr>
                <w:ilvl w:val="0"/>
                <w:numId w:val="2"/>
              </w:numPr>
              <w:spacing w:line="240" w:lineRule="auto"/>
              <w:ind w:left="464" w:hanging="218"/>
              <w:rPr>
                <w:rFonts w:cs="Arial"/>
              </w:rPr>
            </w:pPr>
            <w:r w:rsidRPr="004A011E">
              <w:rPr>
                <w:rFonts w:cs="Arial"/>
              </w:rPr>
              <w:t>imata v uporabi različen obseg kmetijskih zemljišč (do vključno 10 ha, nad 10 ha), kar je razvidno iz RKG</w:t>
            </w:r>
          </w:p>
        </w:tc>
        <w:tc>
          <w:tcPr>
            <w:tcW w:w="4111" w:type="dxa"/>
            <w:vAlign w:val="center"/>
          </w:tcPr>
          <w:p w14:paraId="2DAFA7AD" w14:textId="77777777" w:rsidR="00435D31" w:rsidRPr="005E0345" w:rsidRDefault="00B27785" w:rsidP="005E0345">
            <w:pPr>
              <w:keepNext/>
              <w:keepLines/>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14:paraId="4898F7F1" w14:textId="77777777" w:rsidTr="009B3629">
        <w:trPr>
          <w:trHeight w:val="1108"/>
        </w:trPr>
        <w:tc>
          <w:tcPr>
            <w:tcW w:w="5103" w:type="dxa"/>
            <w:vAlign w:val="center"/>
          </w:tcPr>
          <w:p w14:paraId="2EE1D8E4" w14:textId="77777777" w:rsidR="00435D31" w:rsidRPr="005E0345" w:rsidRDefault="00435D31" w:rsidP="009E18D5">
            <w:pPr>
              <w:keepNext/>
              <w:keepLines/>
              <w:autoSpaceDE w:val="0"/>
              <w:autoSpaceDN w:val="0"/>
              <w:adjustRightInd w:val="0"/>
              <w:jc w:val="both"/>
              <w:rPr>
                <w:rFonts w:ascii="Arial" w:hAnsi="Arial" w:cs="Arial"/>
              </w:rPr>
            </w:pPr>
            <w:r w:rsidRPr="005E0345">
              <w:rPr>
                <w:rFonts w:ascii="Arial" w:hAnsi="Arial" w:cs="Arial"/>
              </w:rPr>
              <w:t xml:space="preserve">Praktični preizkus </w:t>
            </w:r>
            <w:r w:rsidR="009E18D5" w:rsidRPr="005E0345">
              <w:rPr>
                <w:rFonts w:ascii="Arial" w:hAnsi="Arial" w:cs="Arial"/>
              </w:rPr>
              <w:t>novega oziroma izboljšanega proizvoda, prakse, procesa ali tehnologije</w:t>
            </w:r>
            <w:r w:rsidR="009E18D5" w:rsidRPr="005E0345" w:rsidDel="000F6CE5">
              <w:rPr>
                <w:rFonts w:ascii="Arial" w:hAnsi="Arial" w:cs="Arial"/>
              </w:rPr>
              <w:t xml:space="preserve"> </w:t>
            </w:r>
            <w:r w:rsidR="009E18D5" w:rsidRPr="005E0345">
              <w:rPr>
                <w:rFonts w:ascii="Arial" w:hAnsi="Arial" w:cs="Arial"/>
              </w:rPr>
              <w:t>z namenom preverjanja njihove ustreznosti na lokaciji najmanj dveh kmetijskih gospodarstev, ki sta člana partnerstva</w:t>
            </w:r>
          </w:p>
        </w:tc>
        <w:tc>
          <w:tcPr>
            <w:tcW w:w="4111" w:type="dxa"/>
            <w:vAlign w:val="center"/>
          </w:tcPr>
          <w:p w14:paraId="76932977" w14:textId="77777777" w:rsidR="00435D31" w:rsidRPr="005E0345" w:rsidRDefault="00B27785" w:rsidP="005E0345">
            <w:pPr>
              <w:keepNext/>
              <w:keepLines/>
              <w:spacing w:line="260" w:lineRule="atLeast"/>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14:paraId="3656B9AB" w14:textId="77777777" w:rsidR="00435D31" w:rsidRPr="005E0345" w:rsidRDefault="00435D31" w:rsidP="00435D31">
      <w:pPr>
        <w:spacing w:after="0"/>
        <w:rPr>
          <w:rFonts w:ascii="Arial" w:hAnsi="Arial" w:cs="Arial"/>
          <w:sz w:val="20"/>
          <w:szCs w:val="20"/>
        </w:rPr>
      </w:pPr>
    </w:p>
    <w:p w14:paraId="7F389725" w14:textId="77777777" w:rsidR="00435D31" w:rsidRPr="005E0345" w:rsidRDefault="00435D31" w:rsidP="009E18D5">
      <w:pPr>
        <w:keepNext/>
        <w:keepLines/>
        <w:autoSpaceDE w:val="0"/>
        <w:autoSpaceDN w:val="0"/>
        <w:adjustRightInd w:val="0"/>
        <w:spacing w:after="0" w:line="288" w:lineRule="auto"/>
        <w:ind w:left="426" w:hanging="426"/>
        <w:jc w:val="both"/>
        <w:rPr>
          <w:rFonts w:ascii="Arial" w:hAnsi="Arial" w:cs="Arial"/>
          <w:sz w:val="20"/>
          <w:szCs w:val="20"/>
        </w:rPr>
      </w:pPr>
      <w:r w:rsidRPr="005E0345">
        <w:rPr>
          <w:rFonts w:ascii="Arial" w:hAnsi="Arial" w:cs="Arial"/>
          <w:b/>
          <w:sz w:val="20"/>
          <w:szCs w:val="20"/>
        </w:rPr>
        <w:lastRenderedPageBreak/>
        <w:t>2.2. Skladnost vsebine pilotnega projekta s strateškimi cilji na področju kmetijstva</w:t>
      </w:r>
      <w:r w:rsidR="008B52E9">
        <w:rPr>
          <w:rFonts w:ascii="Arial" w:hAnsi="Arial" w:cs="Arial"/>
          <w:b/>
          <w:sz w:val="20"/>
          <w:szCs w:val="20"/>
        </w:rPr>
        <w:t>, živilstva</w:t>
      </w:r>
      <w:r w:rsidRPr="005E0345">
        <w:rPr>
          <w:rFonts w:ascii="Arial" w:hAnsi="Arial" w:cs="Arial"/>
          <w:b/>
          <w:sz w:val="20"/>
          <w:szCs w:val="20"/>
        </w:rPr>
        <w:t xml:space="preserve"> ali gozdarstva</w:t>
      </w:r>
      <w:r w:rsidRPr="005E0345">
        <w:rPr>
          <w:rFonts w:ascii="Arial" w:hAnsi="Arial" w:cs="Arial"/>
          <w:sz w:val="20"/>
          <w:szCs w:val="20"/>
        </w:rPr>
        <w:t xml:space="preserve"> </w:t>
      </w:r>
      <w:r w:rsidR="009E18D5" w:rsidRPr="005E0345">
        <w:rPr>
          <w:rFonts w:ascii="Arial" w:hAnsi="Arial" w:cs="Arial"/>
          <w:sz w:val="20"/>
          <w:szCs w:val="20"/>
        </w:rPr>
        <w:t>(uveljavlja se lahko eno izmed naštetih meril za izbor):</w:t>
      </w:r>
    </w:p>
    <w:p w14:paraId="45FB0818" w14:textId="77777777" w:rsidR="00435D31" w:rsidRPr="005E0345" w:rsidRDefault="00435D31" w:rsidP="00435D31">
      <w:pPr>
        <w:keepNext/>
        <w:keepLines/>
        <w:autoSpaceDE w:val="0"/>
        <w:autoSpaceDN w:val="0"/>
        <w:adjustRightInd w:val="0"/>
        <w:spacing w:after="0" w:line="288" w:lineRule="auto"/>
        <w:ind w:left="709" w:hanging="709"/>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14:paraId="6DAA2225" w14:textId="77777777" w:rsidTr="005349CF">
        <w:trPr>
          <w:trHeight w:val="1854"/>
        </w:trPr>
        <w:tc>
          <w:tcPr>
            <w:tcW w:w="5103" w:type="dxa"/>
            <w:vAlign w:val="center"/>
          </w:tcPr>
          <w:p w14:paraId="504E230A" w14:textId="77777777" w:rsidR="00435D31" w:rsidRPr="005E0345" w:rsidRDefault="00435D31" w:rsidP="005349CF">
            <w:pPr>
              <w:pStyle w:val="Alineazaodstavkom"/>
              <w:keepNext/>
              <w:keepLines/>
              <w:numPr>
                <w:ilvl w:val="0"/>
                <w:numId w:val="0"/>
              </w:numPr>
              <w:spacing w:line="240" w:lineRule="auto"/>
              <w:ind w:left="39"/>
              <w:rPr>
                <w:rFonts w:cs="Arial"/>
              </w:rPr>
            </w:pPr>
            <w:r w:rsidRPr="005E0345">
              <w:rPr>
                <w:rFonts w:cs="Arial"/>
              </w:rPr>
              <w:t xml:space="preserve">Vsebina projekta je skladna z </w:t>
            </w:r>
            <w:r w:rsidR="00DB4837" w:rsidRPr="005E0345">
              <w:rPr>
                <w:rFonts w:cs="Arial"/>
              </w:rPr>
              <w:t>več kot štirimi potrebami iz PRP 2014-2020 iz najmanj dveh sklopov potreb (A., B. ali C.) ter najmanj enim od strateških ciljev kmetijske politike iz Resolucije o strateških usmeritvah razvoja slovenskega kmetijstva in živilstva do leta 2020 – »Zagotovimo.si hrano za jutri« (Uradni list RS, št. 25/11; v nadaljnjem besedilu Resolucija)</w:t>
            </w:r>
          </w:p>
        </w:tc>
        <w:tc>
          <w:tcPr>
            <w:tcW w:w="4111" w:type="dxa"/>
            <w:vAlign w:val="center"/>
          </w:tcPr>
          <w:p w14:paraId="43FC525E" w14:textId="77777777" w:rsidR="00435D31" w:rsidRPr="005E0345" w:rsidRDefault="00B27785" w:rsidP="005E0345">
            <w:pPr>
              <w:keepNext/>
              <w:keepLines/>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14:paraId="0B606BEB" w14:textId="77777777" w:rsidTr="005349CF">
        <w:trPr>
          <w:trHeight w:val="1271"/>
        </w:trPr>
        <w:tc>
          <w:tcPr>
            <w:tcW w:w="5103" w:type="dxa"/>
            <w:vAlign w:val="center"/>
          </w:tcPr>
          <w:p w14:paraId="177C495D" w14:textId="77777777" w:rsidR="00435D31" w:rsidRPr="005E0345" w:rsidRDefault="00435D31" w:rsidP="005349CF">
            <w:pPr>
              <w:pStyle w:val="Alineazaodstavkom"/>
              <w:keepNext/>
              <w:keepLines/>
              <w:numPr>
                <w:ilvl w:val="0"/>
                <w:numId w:val="0"/>
              </w:numPr>
              <w:spacing w:line="240" w:lineRule="auto"/>
              <w:ind w:left="39"/>
              <w:rPr>
                <w:rFonts w:cs="Arial"/>
              </w:rPr>
            </w:pPr>
            <w:r w:rsidRPr="005E0345">
              <w:rPr>
                <w:rFonts w:cs="Arial"/>
              </w:rPr>
              <w:t xml:space="preserve">Vsebina projekta je skladna </w:t>
            </w:r>
            <w:r w:rsidR="00DB4837" w:rsidRPr="005E0345">
              <w:rPr>
                <w:rFonts w:cs="Arial"/>
              </w:rPr>
              <w:t>dvema do vključno štirimi potrebami iz PRP 2014-2020 iz najmanj dveh sklopov potreb (A., B. ali C.) ter najmanj enim od strateških ciljev kmetijske politike iz Resolucije</w:t>
            </w:r>
          </w:p>
        </w:tc>
        <w:tc>
          <w:tcPr>
            <w:tcW w:w="4111" w:type="dxa"/>
            <w:vAlign w:val="center"/>
          </w:tcPr>
          <w:p w14:paraId="238FFBC0" w14:textId="77777777" w:rsidR="00435D31" w:rsidRPr="005E0345" w:rsidRDefault="00B27785" w:rsidP="005E0345">
            <w:pPr>
              <w:keepNext/>
              <w:keepLines/>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14:paraId="049F31CB" w14:textId="77777777" w:rsidR="00435D31" w:rsidRPr="005E0345" w:rsidRDefault="00435D31" w:rsidP="00435D31">
      <w:pPr>
        <w:spacing w:after="0"/>
        <w:rPr>
          <w:rFonts w:ascii="Arial" w:hAnsi="Arial" w:cs="Arial"/>
          <w:sz w:val="20"/>
          <w:szCs w:val="20"/>
        </w:rPr>
      </w:pPr>
    </w:p>
    <w:p w14:paraId="71ED75F5" w14:textId="77777777" w:rsidR="00435D31" w:rsidRPr="005E0345" w:rsidRDefault="00435D31" w:rsidP="00435D31">
      <w:pPr>
        <w:keepNext/>
        <w:keepLines/>
        <w:autoSpaceDE w:val="0"/>
        <w:autoSpaceDN w:val="0"/>
        <w:adjustRightInd w:val="0"/>
        <w:spacing w:after="0" w:line="288" w:lineRule="auto"/>
        <w:jc w:val="both"/>
        <w:rPr>
          <w:rFonts w:ascii="Arial" w:hAnsi="Arial" w:cs="Arial"/>
          <w:sz w:val="20"/>
          <w:szCs w:val="20"/>
        </w:rPr>
      </w:pPr>
      <w:r w:rsidRPr="005E0345">
        <w:rPr>
          <w:rFonts w:ascii="Arial" w:hAnsi="Arial" w:cs="Arial"/>
          <w:b/>
          <w:sz w:val="20"/>
          <w:szCs w:val="20"/>
        </w:rPr>
        <w:t>2.3.</w:t>
      </w:r>
      <w:r w:rsidRPr="005E0345">
        <w:rPr>
          <w:rFonts w:ascii="Arial" w:hAnsi="Arial" w:cs="Arial"/>
          <w:sz w:val="20"/>
          <w:szCs w:val="20"/>
        </w:rPr>
        <w:t xml:space="preserve"> </w:t>
      </w:r>
      <w:r w:rsidRPr="005E0345">
        <w:rPr>
          <w:rFonts w:ascii="Arial" w:hAnsi="Arial" w:cs="Arial"/>
          <w:b/>
          <w:sz w:val="20"/>
          <w:szCs w:val="20"/>
        </w:rPr>
        <w:t xml:space="preserve">Prispevek k varovanju naravnih virov </w:t>
      </w:r>
      <w:r w:rsidR="00844A14" w:rsidRPr="005E0345">
        <w:rPr>
          <w:rFonts w:ascii="Arial" w:hAnsi="Arial" w:cs="Arial"/>
          <w:b/>
          <w:sz w:val="20"/>
          <w:szCs w:val="20"/>
        </w:rPr>
        <w:t xml:space="preserve">- </w:t>
      </w:r>
      <w:r w:rsidRPr="005E0345">
        <w:rPr>
          <w:rFonts w:ascii="Arial" w:hAnsi="Arial" w:cs="Arial"/>
          <w:sz w:val="20"/>
          <w:szCs w:val="20"/>
        </w:rPr>
        <w:t xml:space="preserve">prispevek k doseganju horizontalnega cilja skrb za okolje (uveljavljanje merila za izbor): </w:t>
      </w:r>
    </w:p>
    <w:p w14:paraId="53128261" w14:textId="77777777" w:rsidR="00435D31" w:rsidRPr="005E0345" w:rsidRDefault="00435D31" w:rsidP="00435D31">
      <w:pPr>
        <w:keepNext/>
        <w:keepLines/>
        <w:autoSpaceDE w:val="0"/>
        <w:autoSpaceDN w:val="0"/>
        <w:adjustRightInd w:val="0"/>
        <w:spacing w:after="0" w:line="288" w:lineRule="auto"/>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14:paraId="6F652C5F" w14:textId="77777777" w:rsidTr="009B3629">
        <w:trPr>
          <w:trHeight w:val="1798"/>
        </w:trPr>
        <w:tc>
          <w:tcPr>
            <w:tcW w:w="5103" w:type="dxa"/>
            <w:vAlign w:val="center"/>
          </w:tcPr>
          <w:p w14:paraId="6C75CC24" w14:textId="77777777" w:rsidR="00435D31" w:rsidRPr="0080688B" w:rsidRDefault="00435D31" w:rsidP="0080688B">
            <w:pPr>
              <w:pStyle w:val="Alineazaodstavkom"/>
              <w:numPr>
                <w:ilvl w:val="0"/>
                <w:numId w:val="0"/>
              </w:numPr>
              <w:spacing w:line="240" w:lineRule="auto"/>
              <w:rPr>
                <w:rFonts w:cs="Arial"/>
                <w:bCs/>
              </w:rPr>
            </w:pPr>
            <w:r w:rsidRPr="005E0345">
              <w:rPr>
                <w:rFonts w:cs="Arial"/>
              </w:rPr>
              <w:t xml:space="preserve">Najmanj polovica članov partnerstva, ki so kmetijska gospodarstva, ima v uporabi </w:t>
            </w:r>
            <w:r w:rsidRPr="005E0345">
              <w:rPr>
                <w:rFonts w:cs="Arial"/>
                <w:bCs/>
              </w:rPr>
              <w:t>kmetijska zemljišča</w:t>
            </w:r>
            <w:r w:rsidRPr="005E0345">
              <w:rPr>
                <w:rFonts w:cs="Arial"/>
              </w:rPr>
              <w:t xml:space="preserve"> </w:t>
            </w:r>
            <w:r w:rsidR="0080688B" w:rsidRPr="004A011E">
              <w:rPr>
                <w:rFonts w:cs="Arial"/>
                <w:bCs/>
              </w:rPr>
              <w:t xml:space="preserve">na ožjih vodovarstvenih območjih, ki so določena v skladu s predpisi Vlade Republike Slovenije, ki urejajo vodovarstvena območja (v nadaljnjem besedilu: VVO), vsebina pilotnega projekta pa se nanaša na </w:t>
            </w:r>
            <w:r w:rsidR="0080688B" w:rsidRPr="004A011E">
              <w:rPr>
                <w:rFonts w:cs="Arial"/>
              </w:rPr>
              <w:t xml:space="preserve">varstvo okolja, ohranjanje narave ali </w:t>
            </w:r>
            <w:r w:rsidR="0080688B" w:rsidRPr="004A011E">
              <w:rPr>
                <w:rFonts w:cs="Arial"/>
                <w:bCs/>
              </w:rPr>
              <w:t>varstvo voda</w:t>
            </w:r>
          </w:p>
        </w:tc>
        <w:tc>
          <w:tcPr>
            <w:tcW w:w="4111" w:type="dxa"/>
            <w:vAlign w:val="center"/>
          </w:tcPr>
          <w:p w14:paraId="7DB6BBE0" w14:textId="77777777" w:rsidR="00435D31" w:rsidRPr="005E0345" w:rsidRDefault="00B27785" w:rsidP="005E0345">
            <w:pPr>
              <w:keepNext/>
              <w:keepLines/>
              <w:spacing w:line="260" w:lineRule="atLeast"/>
              <w:ind w:left="34"/>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14:paraId="43AB62AC" w14:textId="77777777" w:rsidTr="009B3629">
        <w:trPr>
          <w:trHeight w:val="2464"/>
        </w:trPr>
        <w:tc>
          <w:tcPr>
            <w:tcW w:w="5103" w:type="dxa"/>
            <w:vAlign w:val="center"/>
          </w:tcPr>
          <w:p w14:paraId="3CFD8731" w14:textId="77777777" w:rsidR="00435D31" w:rsidRPr="00CF2F8F" w:rsidRDefault="00435D31" w:rsidP="00BC77B9">
            <w:pPr>
              <w:autoSpaceDE w:val="0"/>
              <w:autoSpaceDN w:val="0"/>
              <w:adjustRightInd w:val="0"/>
              <w:jc w:val="both"/>
              <w:rPr>
                <w:rFonts w:ascii="Arial" w:hAnsi="Arial" w:cs="Arial"/>
                <w:bCs/>
              </w:rPr>
            </w:pPr>
            <w:r w:rsidRPr="00CF2F8F">
              <w:rPr>
                <w:rFonts w:ascii="Arial" w:hAnsi="Arial" w:cs="Arial"/>
                <w:bCs/>
              </w:rPr>
              <w:t>Najmanj polovica članov partnerstva, ki so kmetijska gospodarstva, ima v uporabi kmetijska zemljišča</w:t>
            </w:r>
            <w:r w:rsidR="0080688B" w:rsidRPr="00CF2F8F">
              <w:rPr>
                <w:rFonts w:ascii="Arial" w:hAnsi="Arial" w:cs="Arial"/>
                <w:bCs/>
              </w:rPr>
              <w:t>,</w:t>
            </w:r>
            <w:r w:rsidR="0080688B" w:rsidRPr="004A011E">
              <w:rPr>
                <w:rFonts w:ascii="Arial" w:hAnsi="Arial" w:cs="Arial"/>
                <w:bCs/>
              </w:rPr>
              <w:t xml:space="preserve"> ki se nahajajo na območju Natura 2000 ali na območju širšega zavarovanega območja, vsebina pilotnega projekta pa se nanaša na </w:t>
            </w:r>
            <w:r w:rsidR="0080688B" w:rsidRPr="00CF2F8F">
              <w:rPr>
                <w:rFonts w:ascii="Arial" w:hAnsi="Arial" w:cs="Arial"/>
                <w:bCs/>
              </w:rPr>
              <w:t>varstvo okolja</w:t>
            </w:r>
            <w:r w:rsidR="0080688B" w:rsidRPr="004A011E">
              <w:rPr>
                <w:rFonts w:ascii="Arial" w:hAnsi="Arial" w:cs="Arial"/>
                <w:bCs/>
              </w:rPr>
              <w:t xml:space="preserve">. Za širša zavarovana območja se štejejo narodni, regijski in krajinski park iz šestega odstavka 53. člena Zakona o ohranjanju narave </w:t>
            </w:r>
            <w:r w:rsidR="00CF2F8F" w:rsidRPr="004A011E">
              <w:rPr>
                <w:rFonts w:ascii="Arial" w:hAnsi="Arial" w:cs="Arial"/>
                <w:bCs/>
              </w:rPr>
              <w:t xml:space="preserve">Uradni list RS, št. 96/04 – uradno prečiščeno besedilo, 61/06 – ZDru-1, 8/10 – ZSKZ-B, 46/14, 21/18 – </w:t>
            </w:r>
            <w:proofErr w:type="spellStart"/>
            <w:r w:rsidR="00CF2F8F" w:rsidRPr="004A011E">
              <w:rPr>
                <w:rFonts w:ascii="Arial" w:hAnsi="Arial" w:cs="Arial"/>
                <w:bCs/>
              </w:rPr>
              <w:t>ZNOrg</w:t>
            </w:r>
            <w:proofErr w:type="spellEnd"/>
            <w:r w:rsidR="00CF2F8F" w:rsidRPr="002F4E3D">
              <w:rPr>
                <w:rFonts w:ascii="Arial" w:hAnsi="Arial" w:cs="Arial"/>
                <w:bCs/>
              </w:rPr>
              <w:t xml:space="preserve">, 31/18, 82/20, 3/22 – </w:t>
            </w:r>
            <w:proofErr w:type="spellStart"/>
            <w:r w:rsidR="00CF2F8F" w:rsidRPr="002F4E3D">
              <w:rPr>
                <w:rFonts w:ascii="Arial" w:hAnsi="Arial" w:cs="Arial"/>
                <w:bCs/>
              </w:rPr>
              <w:t>ZDeb</w:t>
            </w:r>
            <w:proofErr w:type="spellEnd"/>
            <w:r w:rsidR="00CF2F8F" w:rsidRPr="002F4E3D">
              <w:rPr>
                <w:rFonts w:ascii="Arial" w:hAnsi="Arial" w:cs="Arial"/>
                <w:bCs/>
              </w:rPr>
              <w:t>, 105/22 – ZZNŠPP in 18/23 – ZDU-1O)</w:t>
            </w:r>
          </w:p>
        </w:tc>
        <w:tc>
          <w:tcPr>
            <w:tcW w:w="4111" w:type="dxa"/>
            <w:vAlign w:val="center"/>
          </w:tcPr>
          <w:p w14:paraId="55943620" w14:textId="77777777" w:rsidR="00435D31" w:rsidRPr="005E0345" w:rsidRDefault="00B27785" w:rsidP="005E0345">
            <w:pPr>
              <w:spacing w:line="260" w:lineRule="atLeast"/>
              <w:ind w:left="34"/>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14:paraId="457259D2" w14:textId="77777777" w:rsidTr="00BC77B9">
        <w:trPr>
          <w:trHeight w:val="1334"/>
        </w:trPr>
        <w:tc>
          <w:tcPr>
            <w:tcW w:w="5103" w:type="dxa"/>
            <w:vAlign w:val="center"/>
          </w:tcPr>
          <w:p w14:paraId="7438B2A1" w14:textId="77777777" w:rsidR="00435D31" w:rsidRPr="005E0345" w:rsidRDefault="0080688B" w:rsidP="005E0345">
            <w:pPr>
              <w:autoSpaceDE w:val="0"/>
              <w:autoSpaceDN w:val="0"/>
              <w:adjustRightInd w:val="0"/>
              <w:jc w:val="both"/>
              <w:rPr>
                <w:rFonts w:ascii="Arial" w:hAnsi="Arial" w:cs="Arial"/>
              </w:rPr>
            </w:pPr>
            <w:r w:rsidRPr="004A011E">
              <w:rPr>
                <w:rFonts w:ascii="Arial" w:hAnsi="Arial" w:cs="Arial"/>
                <w:bCs/>
              </w:rPr>
              <w:t>Najmanj polovica članov partnerstva, ki so kmetijska gospodarstva, je vključenih v shemo kakovosti ekološka pridelava in predelava</w:t>
            </w:r>
          </w:p>
        </w:tc>
        <w:tc>
          <w:tcPr>
            <w:tcW w:w="4111" w:type="dxa"/>
            <w:vAlign w:val="center"/>
          </w:tcPr>
          <w:p w14:paraId="5DE77B17" w14:textId="54C9BFF9" w:rsidR="00435D31" w:rsidRPr="005E0345" w:rsidRDefault="00B27785" w:rsidP="0063590E">
            <w:pPr>
              <w:spacing w:line="260" w:lineRule="atLeast"/>
              <w:ind w:left="34"/>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bookmarkStart w:id="0" w:name="_GoBack"/>
            <w:bookmarkEnd w:id="0"/>
          </w:p>
        </w:tc>
      </w:tr>
    </w:tbl>
    <w:p w14:paraId="62486C05" w14:textId="77777777" w:rsidR="00435D31" w:rsidRPr="005E0345" w:rsidRDefault="00435D31" w:rsidP="00435D31">
      <w:pPr>
        <w:spacing w:after="0"/>
        <w:rPr>
          <w:rFonts w:ascii="Arial" w:hAnsi="Arial" w:cs="Arial"/>
          <w:b/>
          <w:sz w:val="20"/>
          <w:szCs w:val="20"/>
        </w:rPr>
      </w:pPr>
    </w:p>
    <w:p w14:paraId="1120914A" w14:textId="77777777" w:rsidR="00435D31" w:rsidRPr="005E0345" w:rsidRDefault="00435D31" w:rsidP="00435D31">
      <w:pPr>
        <w:spacing w:after="0"/>
        <w:jc w:val="both"/>
        <w:rPr>
          <w:rFonts w:ascii="Arial" w:hAnsi="Arial" w:cs="Arial"/>
          <w:sz w:val="20"/>
          <w:szCs w:val="20"/>
        </w:rPr>
      </w:pPr>
      <w:r w:rsidRPr="005E0345">
        <w:rPr>
          <w:rFonts w:ascii="Arial" w:hAnsi="Arial" w:cs="Arial"/>
          <w:b/>
          <w:sz w:val="20"/>
          <w:szCs w:val="20"/>
        </w:rPr>
        <w:t xml:space="preserve">2.4. Prispevek k blaženju podnebnih sprememb ali prilagajanju nanje </w:t>
      </w:r>
      <w:r w:rsidRPr="005E0345">
        <w:rPr>
          <w:rFonts w:ascii="Arial" w:hAnsi="Arial" w:cs="Arial"/>
          <w:sz w:val="20"/>
          <w:szCs w:val="20"/>
        </w:rPr>
        <w:t xml:space="preserve">prispevek k doseganju horizontalnega cilja podnebne spremembe </w:t>
      </w:r>
    </w:p>
    <w:p w14:paraId="4101652C" w14:textId="77777777" w:rsidR="00435D31" w:rsidRPr="005E0345" w:rsidRDefault="00435D31" w:rsidP="00435D31">
      <w:pPr>
        <w:pStyle w:val="Alineazaodstavkom"/>
        <w:numPr>
          <w:ilvl w:val="0"/>
          <w:numId w:val="0"/>
        </w:numPr>
        <w:spacing w:line="240" w:lineRule="auto"/>
        <w:rPr>
          <w:rFonts w:cs="Arial"/>
          <w:sz w:val="20"/>
          <w:szCs w:val="20"/>
        </w:rPr>
      </w:pPr>
    </w:p>
    <w:p w14:paraId="229A588C" w14:textId="77777777" w:rsidR="00435D31" w:rsidRPr="005E0345" w:rsidRDefault="00435D31" w:rsidP="00435D31">
      <w:pPr>
        <w:pStyle w:val="Alineazaodstavkom"/>
        <w:numPr>
          <w:ilvl w:val="0"/>
          <w:numId w:val="0"/>
        </w:numPr>
        <w:spacing w:line="240" w:lineRule="auto"/>
        <w:rPr>
          <w:rFonts w:cs="Arial"/>
          <w:sz w:val="20"/>
          <w:szCs w:val="20"/>
        </w:rPr>
      </w:pPr>
      <w:r w:rsidRPr="005E0345">
        <w:rPr>
          <w:rFonts w:cs="Arial"/>
          <w:sz w:val="20"/>
          <w:szCs w:val="20"/>
        </w:rPr>
        <w:t>Vsebina pilotnega projekta se nanaša področje</w:t>
      </w:r>
      <w:r w:rsidR="005E0345">
        <w:rPr>
          <w:rFonts w:cs="Arial"/>
          <w:sz w:val="20"/>
          <w:szCs w:val="20"/>
        </w:rPr>
        <w:t xml:space="preserve"> </w:t>
      </w:r>
      <w:r w:rsidR="005E0345" w:rsidRPr="005E0345">
        <w:rPr>
          <w:rFonts w:cs="Arial"/>
          <w:sz w:val="20"/>
          <w:szCs w:val="20"/>
        </w:rPr>
        <w:t>(uveljavljanje merila za izbor):</w:t>
      </w:r>
    </w:p>
    <w:p w14:paraId="4B99056E" w14:textId="77777777" w:rsidR="00435D31" w:rsidRPr="005E0345" w:rsidRDefault="00435D31" w:rsidP="00435D31">
      <w:pPr>
        <w:pStyle w:val="Alineazaodstavkom"/>
        <w:numPr>
          <w:ilvl w:val="0"/>
          <w:numId w:val="0"/>
        </w:numPr>
        <w:spacing w:line="240" w:lineRule="auto"/>
        <w:rPr>
          <w:rFonts w:cs="Arial"/>
          <w:sz w:val="20"/>
          <w:szCs w:val="20"/>
        </w:rPr>
      </w:pPr>
    </w:p>
    <w:p w14:paraId="6112028C" w14:textId="77777777" w:rsidR="00435D31" w:rsidRPr="005E0345" w:rsidRDefault="0092622C" w:rsidP="00435D31">
      <w:pPr>
        <w:pStyle w:val="Alineazaodstavkom"/>
        <w:numPr>
          <w:ilvl w:val="0"/>
          <w:numId w:val="0"/>
        </w:numPr>
        <w:spacing w:line="240" w:lineRule="auto"/>
        <w:ind w:left="39"/>
        <w:rPr>
          <w:rFonts w:cs="Arial"/>
          <w:sz w:val="20"/>
          <w:szCs w:val="20"/>
        </w:rPr>
      </w:pPr>
      <w:r w:rsidRPr="005E0345">
        <w:rPr>
          <w:rFonts w:cs="Arial"/>
          <w:sz w:val="20"/>
          <w:szCs w:val="20"/>
        </w:rPr>
        <w:t>1.</w:t>
      </w:r>
      <w:r w:rsidR="00435D31" w:rsidRPr="005E0345">
        <w:rPr>
          <w:rFonts w:cs="Arial"/>
          <w:sz w:val="20"/>
          <w:szCs w:val="20"/>
        </w:rPr>
        <w:t xml:space="preserve"> prilagoditve tehnologij podnebnim spremembam, ki se nanašajo na področje kmetijstva:</w:t>
      </w:r>
    </w:p>
    <w:tbl>
      <w:tblPr>
        <w:tblStyle w:val="Tabelamrea"/>
        <w:tblW w:w="9214" w:type="dxa"/>
        <w:tblInd w:w="108" w:type="dxa"/>
        <w:tblLook w:val="04A0" w:firstRow="1" w:lastRow="0" w:firstColumn="1" w:lastColumn="0" w:noHBand="0" w:noVBand="1"/>
      </w:tblPr>
      <w:tblGrid>
        <w:gridCol w:w="5103"/>
        <w:gridCol w:w="4111"/>
      </w:tblGrid>
      <w:tr w:rsidR="00435D31" w:rsidRPr="005E0345" w14:paraId="5A3CFC19" w14:textId="77777777" w:rsidTr="005E0345">
        <w:trPr>
          <w:trHeight w:val="2723"/>
        </w:trPr>
        <w:tc>
          <w:tcPr>
            <w:tcW w:w="5103" w:type="dxa"/>
            <w:vAlign w:val="center"/>
          </w:tcPr>
          <w:p w14:paraId="6519B1AB" w14:textId="77777777" w:rsidR="0080688B" w:rsidRPr="004A011E" w:rsidRDefault="0080688B" w:rsidP="0080688B">
            <w:pPr>
              <w:pStyle w:val="Alineazaodstavkom"/>
              <w:numPr>
                <w:ilvl w:val="0"/>
                <w:numId w:val="2"/>
              </w:numPr>
              <w:spacing w:line="240" w:lineRule="auto"/>
              <w:ind w:left="464" w:hanging="218"/>
              <w:rPr>
                <w:rFonts w:cs="Arial"/>
              </w:rPr>
            </w:pPr>
            <w:r w:rsidRPr="004A011E">
              <w:rPr>
                <w:rFonts w:cs="Arial"/>
              </w:rPr>
              <w:t>uvajanje tehnologij, ki zmanjšujejo posledice podnebnih sprememb ali pomenijo prilagoditev na podnebne spremembe, kot npr. uvedba novih ali izboljšanih rastlinskih vrst in sort, sprememba kolobarja, čas setve, uporaba kmetijskih rastlin odpornejših za sušo, ustrezna obdelava tal,</w:t>
            </w:r>
          </w:p>
          <w:p w14:paraId="1019095A" w14:textId="77777777" w:rsidR="0080688B" w:rsidRPr="004A011E" w:rsidRDefault="0080688B" w:rsidP="0080688B">
            <w:pPr>
              <w:pStyle w:val="Alineazaodstavkom"/>
              <w:numPr>
                <w:ilvl w:val="0"/>
                <w:numId w:val="2"/>
              </w:numPr>
              <w:spacing w:line="240" w:lineRule="auto"/>
              <w:ind w:left="464" w:hanging="218"/>
              <w:rPr>
                <w:rFonts w:cs="Arial"/>
              </w:rPr>
            </w:pPr>
            <w:r w:rsidRPr="004A011E">
              <w:rPr>
                <w:rFonts w:cs="Arial"/>
              </w:rPr>
              <w:t>učinkovita raba vode v kmetijstvu</w:t>
            </w:r>
            <w:r w:rsidRPr="00CF2F8F">
              <w:rPr>
                <w:rFonts w:cs="Arial"/>
              </w:rPr>
              <w:t xml:space="preserve"> ali</w:t>
            </w:r>
            <w:r w:rsidRPr="0080688B">
              <w:rPr>
                <w:rFonts w:cs="Arial"/>
                <w:b/>
              </w:rPr>
              <w:t xml:space="preserve"> </w:t>
            </w:r>
          </w:p>
          <w:p w14:paraId="5992533D" w14:textId="77777777" w:rsidR="00435D31" w:rsidRPr="0080688B" w:rsidRDefault="0080688B" w:rsidP="0080688B">
            <w:pPr>
              <w:pStyle w:val="Alineazaodstavkom"/>
              <w:numPr>
                <w:ilvl w:val="0"/>
                <w:numId w:val="2"/>
              </w:numPr>
              <w:spacing w:line="240" w:lineRule="auto"/>
              <w:ind w:left="464" w:hanging="218"/>
              <w:rPr>
                <w:rFonts w:cs="Arial"/>
              </w:rPr>
            </w:pPr>
            <w:r w:rsidRPr="004A011E">
              <w:rPr>
                <w:rFonts w:cs="Arial"/>
              </w:rPr>
              <w:t xml:space="preserve">uvajanje tehnologij reje živali, ki zmanjšujejo izpostavljenost ali občutljivost na podnebne spremembe, kot npr. prilagoditev na vročinski stres, sestava krmnih obrokov. </w:t>
            </w:r>
          </w:p>
        </w:tc>
        <w:tc>
          <w:tcPr>
            <w:tcW w:w="4111" w:type="dxa"/>
            <w:vAlign w:val="center"/>
          </w:tcPr>
          <w:p w14:paraId="508420F8" w14:textId="77777777" w:rsidR="00435D31" w:rsidRPr="005E0345" w:rsidRDefault="00B27785" w:rsidP="005E0345">
            <w:pPr>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14:paraId="1299C43A" w14:textId="77777777" w:rsidR="00435D31" w:rsidRPr="005E0345" w:rsidRDefault="00435D31" w:rsidP="00435D31">
      <w:pPr>
        <w:spacing w:after="0"/>
        <w:rPr>
          <w:rFonts w:ascii="Arial" w:hAnsi="Arial" w:cs="Arial"/>
          <w:sz w:val="20"/>
          <w:szCs w:val="20"/>
        </w:rPr>
      </w:pPr>
    </w:p>
    <w:p w14:paraId="0547066A" w14:textId="77777777" w:rsidR="00435D31" w:rsidRPr="005E0345" w:rsidRDefault="0092622C" w:rsidP="00435D31">
      <w:pPr>
        <w:pStyle w:val="Alineazaodstavkom"/>
        <w:numPr>
          <w:ilvl w:val="0"/>
          <w:numId w:val="0"/>
        </w:numPr>
        <w:spacing w:line="240" w:lineRule="auto"/>
        <w:ind w:left="39"/>
        <w:rPr>
          <w:rFonts w:cs="Arial"/>
          <w:sz w:val="20"/>
          <w:szCs w:val="20"/>
        </w:rPr>
      </w:pPr>
      <w:r w:rsidRPr="005E0345">
        <w:rPr>
          <w:rFonts w:cs="Arial"/>
          <w:sz w:val="20"/>
          <w:szCs w:val="20"/>
        </w:rPr>
        <w:t>2.</w:t>
      </w:r>
      <w:r w:rsidR="00435D31" w:rsidRPr="005E0345">
        <w:rPr>
          <w:rFonts w:cs="Arial"/>
          <w:sz w:val="20"/>
          <w:szCs w:val="20"/>
        </w:rPr>
        <w:t xml:space="preserve"> zmanjševanje emisij toplogrednih plinov oziroma amonijaka:</w:t>
      </w:r>
    </w:p>
    <w:tbl>
      <w:tblPr>
        <w:tblStyle w:val="Tabelamrea"/>
        <w:tblW w:w="9214" w:type="dxa"/>
        <w:tblInd w:w="108" w:type="dxa"/>
        <w:tblLook w:val="04A0" w:firstRow="1" w:lastRow="0" w:firstColumn="1" w:lastColumn="0" w:noHBand="0" w:noVBand="1"/>
      </w:tblPr>
      <w:tblGrid>
        <w:gridCol w:w="5103"/>
        <w:gridCol w:w="4111"/>
      </w:tblGrid>
      <w:tr w:rsidR="00435D31" w:rsidRPr="005E0345" w14:paraId="2840BD11" w14:textId="77777777" w:rsidTr="005E0345">
        <w:trPr>
          <w:trHeight w:val="913"/>
        </w:trPr>
        <w:tc>
          <w:tcPr>
            <w:tcW w:w="5103" w:type="dxa"/>
            <w:vAlign w:val="center"/>
          </w:tcPr>
          <w:p w14:paraId="2E29D17F" w14:textId="77777777" w:rsidR="00435D31" w:rsidRPr="005E0345" w:rsidRDefault="00435D31" w:rsidP="009B3629">
            <w:pPr>
              <w:autoSpaceDE w:val="0"/>
              <w:autoSpaceDN w:val="0"/>
              <w:adjustRightInd w:val="0"/>
              <w:jc w:val="both"/>
              <w:rPr>
                <w:rFonts w:ascii="Arial" w:hAnsi="Arial" w:cs="Arial"/>
              </w:rPr>
            </w:pPr>
            <w:r w:rsidRPr="005E0345">
              <w:rPr>
                <w:rFonts w:ascii="Arial" w:hAnsi="Arial" w:cs="Arial"/>
              </w:rPr>
              <w:t>zmanjšanje izpustov toplogrednih plinov oziroma amonijaka iz kmetijstva ter povečanje vezave CO</w:t>
            </w:r>
            <w:r w:rsidRPr="005E0345">
              <w:rPr>
                <w:rFonts w:ascii="Arial" w:hAnsi="Arial" w:cs="Arial"/>
                <w:vertAlign w:val="subscript"/>
              </w:rPr>
              <w:t>2</w:t>
            </w:r>
            <w:r w:rsidRPr="005E0345">
              <w:rPr>
                <w:rFonts w:ascii="Arial" w:hAnsi="Arial" w:cs="Arial"/>
              </w:rPr>
              <w:t xml:space="preserve"> v tleh in biomasi</w:t>
            </w:r>
          </w:p>
        </w:tc>
        <w:tc>
          <w:tcPr>
            <w:tcW w:w="4111" w:type="dxa"/>
            <w:vAlign w:val="center"/>
          </w:tcPr>
          <w:p w14:paraId="470B0BA8" w14:textId="77777777" w:rsidR="00435D31" w:rsidRPr="005E0345" w:rsidRDefault="00B27785" w:rsidP="005E0345">
            <w:pPr>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14:paraId="4DDBEF00" w14:textId="77777777" w:rsidR="00435D31" w:rsidRPr="005E0345" w:rsidRDefault="00435D31" w:rsidP="00435D31">
      <w:pPr>
        <w:pStyle w:val="Alineazaodstavkom"/>
        <w:numPr>
          <w:ilvl w:val="0"/>
          <w:numId w:val="0"/>
        </w:numPr>
        <w:spacing w:line="240" w:lineRule="auto"/>
        <w:ind w:left="39"/>
        <w:rPr>
          <w:rFonts w:cs="Arial"/>
          <w:sz w:val="20"/>
          <w:szCs w:val="20"/>
        </w:rPr>
      </w:pPr>
    </w:p>
    <w:p w14:paraId="4412E108" w14:textId="77777777" w:rsidR="00435D31" w:rsidRPr="005E0345" w:rsidRDefault="00435D31" w:rsidP="00435D31">
      <w:pPr>
        <w:keepNext/>
        <w:keepLines/>
        <w:spacing w:after="0"/>
        <w:rPr>
          <w:rFonts w:ascii="Arial" w:hAnsi="Arial" w:cs="Arial"/>
          <w:b/>
          <w:sz w:val="20"/>
          <w:szCs w:val="20"/>
        </w:rPr>
      </w:pPr>
      <w:r w:rsidRPr="005E0345">
        <w:rPr>
          <w:rFonts w:ascii="Arial" w:hAnsi="Arial" w:cs="Arial"/>
          <w:b/>
          <w:sz w:val="20"/>
          <w:szCs w:val="20"/>
        </w:rPr>
        <w:t xml:space="preserve">3. Prispevek </w:t>
      </w:r>
      <w:r w:rsidRPr="005E0345">
        <w:rPr>
          <w:rFonts w:ascii="Arial" w:hAnsi="Arial" w:cs="Arial"/>
          <w:b/>
          <w:bCs/>
          <w:sz w:val="20"/>
          <w:szCs w:val="20"/>
        </w:rPr>
        <w:t>pilotnega projekta k dvigu inovativnosti na kmetijskem gospodarstvu</w:t>
      </w:r>
      <w:r w:rsidRPr="005E0345">
        <w:rPr>
          <w:rFonts w:ascii="Arial" w:hAnsi="Arial" w:cs="Arial"/>
          <w:b/>
          <w:sz w:val="20"/>
          <w:szCs w:val="20"/>
        </w:rPr>
        <w:t xml:space="preserve"> </w:t>
      </w:r>
    </w:p>
    <w:p w14:paraId="3461D779" w14:textId="77777777" w:rsidR="00435D31" w:rsidRPr="005E0345" w:rsidRDefault="00435D31" w:rsidP="00435D31">
      <w:pPr>
        <w:keepNext/>
        <w:keepLines/>
        <w:spacing w:after="0" w:line="240" w:lineRule="auto"/>
        <w:jc w:val="both"/>
        <w:rPr>
          <w:rFonts w:ascii="Arial" w:hAnsi="Arial" w:cs="Arial"/>
          <w:b/>
          <w:sz w:val="20"/>
          <w:szCs w:val="20"/>
        </w:rPr>
      </w:pPr>
    </w:p>
    <w:p w14:paraId="553FC940" w14:textId="77777777" w:rsidR="00435D31" w:rsidRPr="005E0345" w:rsidRDefault="00435D31" w:rsidP="00435D31">
      <w:pPr>
        <w:keepNext/>
        <w:keepLines/>
        <w:spacing w:after="0" w:line="240" w:lineRule="auto"/>
        <w:jc w:val="both"/>
        <w:rPr>
          <w:rFonts w:ascii="Arial" w:hAnsi="Arial" w:cs="Arial"/>
          <w:b/>
          <w:sz w:val="20"/>
          <w:szCs w:val="20"/>
        </w:rPr>
      </w:pPr>
      <w:r w:rsidRPr="005E0345">
        <w:rPr>
          <w:rFonts w:ascii="Arial" w:hAnsi="Arial" w:cs="Arial"/>
          <w:b/>
          <w:sz w:val="20"/>
          <w:szCs w:val="20"/>
        </w:rPr>
        <w:t xml:space="preserve">3.1. Prenos znanja v prakso – </w:t>
      </w:r>
      <w:r w:rsidRPr="005E0345">
        <w:rPr>
          <w:rFonts w:ascii="Arial" w:hAnsi="Arial" w:cs="Arial"/>
          <w:sz w:val="20"/>
          <w:szCs w:val="20"/>
        </w:rPr>
        <w:t xml:space="preserve">prispevek k doseganju horizontalnega cilja </w:t>
      </w:r>
      <w:r w:rsidR="00372D97">
        <w:rPr>
          <w:rFonts w:ascii="Arial" w:hAnsi="Arial" w:cs="Arial"/>
          <w:sz w:val="20"/>
          <w:szCs w:val="20"/>
        </w:rPr>
        <w:t xml:space="preserve">inovacije </w:t>
      </w:r>
    </w:p>
    <w:p w14:paraId="3CF2D8B6" w14:textId="77777777" w:rsidR="00435D31" w:rsidRPr="005E0345" w:rsidRDefault="00435D31" w:rsidP="00435D31">
      <w:pPr>
        <w:pStyle w:val="Alineazaodstavkom"/>
        <w:keepNext/>
        <w:keepLines/>
        <w:numPr>
          <w:ilvl w:val="0"/>
          <w:numId w:val="0"/>
        </w:numPr>
        <w:spacing w:line="240" w:lineRule="auto"/>
        <w:rPr>
          <w:rFonts w:cs="Arial"/>
          <w:sz w:val="20"/>
          <w:szCs w:val="20"/>
        </w:rPr>
      </w:pPr>
    </w:p>
    <w:p w14:paraId="19058EB9" w14:textId="77777777" w:rsidR="00435D31" w:rsidRPr="005E0345" w:rsidRDefault="00435D31" w:rsidP="00435D31">
      <w:pPr>
        <w:pStyle w:val="Alineazaodstavkom"/>
        <w:keepNext/>
        <w:keepLines/>
        <w:numPr>
          <w:ilvl w:val="0"/>
          <w:numId w:val="0"/>
        </w:numPr>
        <w:spacing w:line="240" w:lineRule="auto"/>
        <w:rPr>
          <w:rFonts w:cs="Arial"/>
          <w:sz w:val="20"/>
          <w:szCs w:val="20"/>
        </w:rPr>
      </w:pPr>
      <w:r w:rsidRPr="005E0345">
        <w:rPr>
          <w:rFonts w:cs="Arial"/>
          <w:sz w:val="20"/>
          <w:szCs w:val="20"/>
        </w:rPr>
        <w:t>a) eden ali več članov partnerstva, ki so upravičenec do podpore, najpozneje do vložitve zahtevka za izplačilo sredstev izvede prenos znanja v prakso na</w:t>
      </w:r>
      <w:r w:rsidR="00372D97">
        <w:rPr>
          <w:rFonts w:cs="Arial"/>
          <w:sz w:val="20"/>
          <w:szCs w:val="20"/>
        </w:rPr>
        <w:t xml:space="preserve"> </w:t>
      </w:r>
      <w:r w:rsidR="00372D97" w:rsidRPr="005E0345">
        <w:rPr>
          <w:rFonts w:cs="Arial"/>
          <w:sz w:val="20"/>
          <w:szCs w:val="20"/>
        </w:rPr>
        <w:t>(uveljavlja se lahko eno izmed naštetih meril za izbor)</w:t>
      </w:r>
      <w:r w:rsidRPr="005E0345">
        <w:rPr>
          <w:rFonts w:cs="Arial"/>
          <w:sz w:val="20"/>
          <w:szCs w:val="20"/>
        </w:rPr>
        <w:t>:</w:t>
      </w:r>
    </w:p>
    <w:p w14:paraId="0FB78278" w14:textId="77777777" w:rsidR="00435D31" w:rsidRPr="005E0345" w:rsidRDefault="00435D31" w:rsidP="00435D31">
      <w:pPr>
        <w:pStyle w:val="Alineazaodstavkom"/>
        <w:keepNext/>
        <w:keepLines/>
        <w:numPr>
          <w:ilvl w:val="0"/>
          <w:numId w:val="0"/>
        </w:numPr>
        <w:spacing w:line="240" w:lineRule="auto"/>
        <w:ind w:left="425" w:hanging="425"/>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14:paraId="43379E6E" w14:textId="77777777" w:rsidTr="009B3629">
        <w:trPr>
          <w:trHeight w:val="511"/>
        </w:trPr>
        <w:tc>
          <w:tcPr>
            <w:tcW w:w="5103" w:type="dxa"/>
            <w:vAlign w:val="center"/>
          </w:tcPr>
          <w:p w14:paraId="31764634" w14:textId="77777777" w:rsidR="00435D31" w:rsidRPr="005E0345" w:rsidRDefault="00126796" w:rsidP="009B3629">
            <w:pPr>
              <w:keepNext/>
              <w:keepLines/>
              <w:autoSpaceDE w:val="0"/>
              <w:autoSpaceDN w:val="0"/>
              <w:adjustRightInd w:val="0"/>
              <w:rPr>
                <w:rFonts w:ascii="Arial" w:hAnsi="Arial" w:cs="Arial"/>
              </w:rPr>
            </w:pPr>
            <w:r w:rsidRPr="00126796">
              <w:rPr>
                <w:rFonts w:ascii="Arial" w:hAnsi="Arial" w:cs="Arial"/>
              </w:rPr>
              <w:t>najmanj pet različnih načinov</w:t>
            </w:r>
          </w:p>
        </w:tc>
        <w:tc>
          <w:tcPr>
            <w:tcW w:w="4111" w:type="dxa"/>
            <w:vAlign w:val="center"/>
          </w:tcPr>
          <w:p w14:paraId="5D0A699B" w14:textId="77777777" w:rsidR="00435D31" w:rsidRPr="005E0345" w:rsidRDefault="00B27785" w:rsidP="005E0345">
            <w:pPr>
              <w:keepNext/>
              <w:keepLines/>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14:paraId="36349654" w14:textId="77777777" w:rsidTr="009B3629">
        <w:trPr>
          <w:trHeight w:val="511"/>
        </w:trPr>
        <w:tc>
          <w:tcPr>
            <w:tcW w:w="5103" w:type="dxa"/>
            <w:vAlign w:val="center"/>
          </w:tcPr>
          <w:p w14:paraId="3A07E826" w14:textId="77777777" w:rsidR="00435D31" w:rsidRPr="005E0345" w:rsidRDefault="00126796" w:rsidP="009B3629">
            <w:pPr>
              <w:keepNext/>
              <w:keepLines/>
              <w:autoSpaceDE w:val="0"/>
              <w:autoSpaceDN w:val="0"/>
              <w:adjustRightInd w:val="0"/>
              <w:ind w:left="34"/>
              <w:rPr>
                <w:rFonts w:ascii="Arial" w:hAnsi="Arial" w:cs="Arial"/>
              </w:rPr>
            </w:pPr>
            <w:r w:rsidRPr="00126796">
              <w:rPr>
                <w:rFonts w:ascii="Arial" w:hAnsi="Arial" w:cs="Arial"/>
              </w:rPr>
              <w:t>tri ali štiri različne načine</w:t>
            </w:r>
          </w:p>
        </w:tc>
        <w:tc>
          <w:tcPr>
            <w:tcW w:w="4111" w:type="dxa"/>
            <w:vAlign w:val="center"/>
          </w:tcPr>
          <w:p w14:paraId="75AA970B" w14:textId="77777777" w:rsidR="00435D31" w:rsidRPr="005E0345" w:rsidRDefault="00B27785" w:rsidP="005E0345">
            <w:pPr>
              <w:keepNext/>
              <w:keepLines/>
              <w:rPr>
                <w:rFonts w:ascii="Arial" w:eastAsiaTheme="minorHAnsi" w:hAnsi="Arial" w:cs="Arial"/>
                <w:lang w:eastAsia="en-U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14:paraId="1FC39945" w14:textId="77777777" w:rsidR="00435D31" w:rsidRPr="005E0345" w:rsidRDefault="00435D31" w:rsidP="00435D31">
      <w:pPr>
        <w:pStyle w:val="Alineazaodstavkom"/>
        <w:numPr>
          <w:ilvl w:val="0"/>
          <w:numId w:val="0"/>
        </w:numPr>
        <w:spacing w:line="240" w:lineRule="auto"/>
        <w:ind w:left="425" w:hanging="425"/>
        <w:rPr>
          <w:rFonts w:cs="Arial"/>
          <w:sz w:val="20"/>
          <w:szCs w:val="20"/>
        </w:rPr>
      </w:pPr>
    </w:p>
    <w:p w14:paraId="578EBA47" w14:textId="77777777" w:rsidR="00435D31" w:rsidRPr="005E0345" w:rsidRDefault="00435D31" w:rsidP="00435D31">
      <w:pPr>
        <w:pStyle w:val="Alineazaodstavkom"/>
        <w:numPr>
          <w:ilvl w:val="0"/>
          <w:numId w:val="0"/>
        </w:numPr>
        <w:spacing w:line="240" w:lineRule="auto"/>
        <w:rPr>
          <w:rFonts w:cs="Arial"/>
          <w:sz w:val="20"/>
          <w:szCs w:val="20"/>
        </w:rPr>
      </w:pPr>
      <w:r w:rsidRPr="005E0345">
        <w:rPr>
          <w:rFonts w:cs="Arial"/>
          <w:sz w:val="20"/>
          <w:szCs w:val="20"/>
        </w:rPr>
        <w:t>b) eden ali več članov partnerstva, ki so upravičenec do podpore, najpozneje do vložitve zadnjega zahtevka za izplačilo sredstev izvede najmanj en način prenosa znanja v prakso v obsegu</w:t>
      </w:r>
      <w:r w:rsidR="00372D97">
        <w:rPr>
          <w:rFonts w:cs="Arial"/>
          <w:sz w:val="20"/>
          <w:szCs w:val="20"/>
        </w:rPr>
        <w:t xml:space="preserve"> </w:t>
      </w:r>
      <w:r w:rsidR="00372D97" w:rsidRPr="005E0345">
        <w:rPr>
          <w:rFonts w:cs="Arial"/>
          <w:sz w:val="20"/>
          <w:szCs w:val="20"/>
        </w:rPr>
        <w:t>(uveljavlja se lahko eno izmed naštetih meril za izbor)</w:t>
      </w:r>
      <w:r w:rsidRPr="005E0345">
        <w:rPr>
          <w:rFonts w:cs="Arial"/>
          <w:sz w:val="20"/>
          <w:szCs w:val="20"/>
        </w:rPr>
        <w:t>:</w:t>
      </w:r>
    </w:p>
    <w:p w14:paraId="0562CB0E" w14:textId="77777777" w:rsidR="00435D31" w:rsidRPr="005E0345" w:rsidRDefault="00435D31" w:rsidP="00435D31">
      <w:pPr>
        <w:pStyle w:val="Alineazaodstavkom"/>
        <w:numPr>
          <w:ilvl w:val="0"/>
          <w:numId w:val="0"/>
        </w:numPr>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14:paraId="414B3EA0" w14:textId="77777777" w:rsidTr="009B3629">
        <w:trPr>
          <w:trHeight w:val="447"/>
        </w:trPr>
        <w:tc>
          <w:tcPr>
            <w:tcW w:w="5103" w:type="dxa"/>
            <w:vAlign w:val="center"/>
          </w:tcPr>
          <w:p w14:paraId="69121D30" w14:textId="77777777" w:rsidR="00435D31" w:rsidRPr="005E0345" w:rsidRDefault="00435D31" w:rsidP="009B3629">
            <w:pPr>
              <w:autoSpaceDE w:val="0"/>
              <w:autoSpaceDN w:val="0"/>
              <w:adjustRightInd w:val="0"/>
              <w:rPr>
                <w:rFonts w:ascii="Arial" w:hAnsi="Arial" w:cs="Arial"/>
              </w:rPr>
            </w:pPr>
            <w:r w:rsidRPr="005E0345">
              <w:rPr>
                <w:rFonts w:ascii="Arial" w:hAnsi="Arial" w:cs="Arial"/>
              </w:rPr>
              <w:t>trikrat ali več</w:t>
            </w:r>
          </w:p>
        </w:tc>
        <w:tc>
          <w:tcPr>
            <w:tcW w:w="4111" w:type="dxa"/>
            <w:vAlign w:val="center"/>
          </w:tcPr>
          <w:p w14:paraId="2EFC3796" w14:textId="77777777" w:rsidR="00435D31" w:rsidRPr="005E0345" w:rsidRDefault="00B27785" w:rsidP="005E0345">
            <w:pPr>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14:paraId="5A6EEB1D" w14:textId="77777777" w:rsidTr="009B3629">
        <w:trPr>
          <w:trHeight w:val="447"/>
        </w:trPr>
        <w:tc>
          <w:tcPr>
            <w:tcW w:w="5103" w:type="dxa"/>
            <w:vAlign w:val="center"/>
          </w:tcPr>
          <w:p w14:paraId="5668C34D" w14:textId="77777777" w:rsidR="00435D31" w:rsidRPr="005E0345" w:rsidRDefault="00435D31" w:rsidP="009B3629">
            <w:pPr>
              <w:autoSpaceDE w:val="0"/>
              <w:autoSpaceDN w:val="0"/>
              <w:adjustRightInd w:val="0"/>
              <w:ind w:left="34"/>
              <w:rPr>
                <w:rFonts w:ascii="Arial" w:hAnsi="Arial" w:cs="Arial"/>
              </w:rPr>
            </w:pPr>
            <w:r w:rsidRPr="005E0345">
              <w:rPr>
                <w:rFonts w:ascii="Arial" w:hAnsi="Arial" w:cs="Arial"/>
              </w:rPr>
              <w:t>dvakrat</w:t>
            </w:r>
          </w:p>
        </w:tc>
        <w:tc>
          <w:tcPr>
            <w:tcW w:w="4111" w:type="dxa"/>
            <w:vAlign w:val="center"/>
          </w:tcPr>
          <w:p w14:paraId="2EA7EDAE" w14:textId="77777777" w:rsidR="00435D31" w:rsidRPr="005E0345" w:rsidRDefault="00B27785" w:rsidP="005E0345">
            <w:pPr>
              <w:rPr>
                <w:rFonts w:ascii="Arial" w:eastAsiaTheme="minorHAnsi" w:hAnsi="Arial" w:cs="Arial"/>
                <w:lang w:eastAsia="en-U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14:paraId="34CE0A41" w14:textId="77777777" w:rsidR="00435D31" w:rsidRPr="005E0345" w:rsidRDefault="00435D31" w:rsidP="00435D31">
      <w:pPr>
        <w:pStyle w:val="Alineazaodstavkom"/>
        <w:numPr>
          <w:ilvl w:val="0"/>
          <w:numId w:val="0"/>
        </w:numPr>
        <w:spacing w:line="240" w:lineRule="auto"/>
        <w:rPr>
          <w:rFonts w:cs="Arial"/>
          <w:sz w:val="20"/>
          <w:szCs w:val="20"/>
        </w:rPr>
      </w:pPr>
    </w:p>
    <w:p w14:paraId="0A68C936" w14:textId="77777777" w:rsidR="00435D31" w:rsidRPr="005E0345" w:rsidRDefault="00435D31" w:rsidP="00435D31">
      <w:pPr>
        <w:tabs>
          <w:tab w:val="left" w:pos="3018"/>
        </w:tabs>
        <w:spacing w:after="0"/>
        <w:rPr>
          <w:rFonts w:ascii="Arial" w:hAnsi="Arial" w:cs="Arial"/>
          <w:b/>
          <w:sz w:val="20"/>
          <w:szCs w:val="20"/>
        </w:rPr>
      </w:pPr>
      <w:r w:rsidRPr="005E0345">
        <w:rPr>
          <w:rFonts w:ascii="Arial" w:hAnsi="Arial" w:cs="Arial"/>
          <w:b/>
          <w:sz w:val="20"/>
          <w:szCs w:val="20"/>
        </w:rPr>
        <w:t xml:space="preserve">4. Razširjanje, uporabnost in trajnost rezultatov pilotnega projekta </w:t>
      </w:r>
    </w:p>
    <w:p w14:paraId="62EBF3C5" w14:textId="77777777" w:rsidR="00435D31" w:rsidRPr="005E0345" w:rsidRDefault="00435D31" w:rsidP="00435D31">
      <w:pPr>
        <w:spacing w:after="0"/>
        <w:rPr>
          <w:rFonts w:ascii="Arial" w:hAnsi="Arial" w:cs="Arial"/>
          <w:b/>
          <w:sz w:val="20"/>
          <w:szCs w:val="20"/>
        </w:rPr>
      </w:pPr>
    </w:p>
    <w:p w14:paraId="039CB9CD" w14:textId="77777777" w:rsidR="00435D31" w:rsidRPr="005E0345" w:rsidRDefault="00435D31" w:rsidP="00435D31">
      <w:pPr>
        <w:spacing w:after="0"/>
        <w:rPr>
          <w:rFonts w:ascii="Arial" w:hAnsi="Arial" w:cs="Arial"/>
          <w:sz w:val="20"/>
          <w:szCs w:val="20"/>
        </w:rPr>
      </w:pPr>
      <w:r w:rsidRPr="005E0345">
        <w:rPr>
          <w:rFonts w:ascii="Arial" w:hAnsi="Arial" w:cs="Arial"/>
          <w:b/>
          <w:sz w:val="20"/>
          <w:szCs w:val="20"/>
        </w:rPr>
        <w:t>4.1. Način razširjanja rezultatov</w:t>
      </w:r>
    </w:p>
    <w:p w14:paraId="6D98A12B" w14:textId="77777777" w:rsidR="00435D31" w:rsidRPr="005E0345" w:rsidRDefault="00435D31" w:rsidP="00435D31">
      <w:pPr>
        <w:pStyle w:val="Alineazaodstavkom"/>
        <w:numPr>
          <w:ilvl w:val="0"/>
          <w:numId w:val="0"/>
        </w:numPr>
        <w:spacing w:line="240" w:lineRule="auto"/>
        <w:rPr>
          <w:rFonts w:cs="Arial"/>
          <w:sz w:val="20"/>
          <w:szCs w:val="20"/>
        </w:rPr>
      </w:pPr>
    </w:p>
    <w:p w14:paraId="5E2CCDCD" w14:textId="77777777" w:rsidR="0092622C" w:rsidRPr="005E0345" w:rsidRDefault="0092622C" w:rsidP="00435D31">
      <w:pPr>
        <w:pStyle w:val="Alineazaodstavkom"/>
        <w:numPr>
          <w:ilvl w:val="0"/>
          <w:numId w:val="0"/>
        </w:numPr>
        <w:spacing w:line="240" w:lineRule="auto"/>
        <w:rPr>
          <w:rFonts w:cs="Arial"/>
          <w:sz w:val="20"/>
          <w:szCs w:val="20"/>
        </w:rPr>
      </w:pPr>
      <w:r w:rsidRPr="005E0345">
        <w:rPr>
          <w:rFonts w:cs="Arial"/>
          <w:sz w:val="20"/>
          <w:szCs w:val="20"/>
        </w:rPr>
        <w:t>Eden ali več članov partnerstva, ki so upravičenec do podpore, bo pred zaključkom pilotnega projekta razširil rezultate projekta z uporabo</w:t>
      </w:r>
      <w:r w:rsidR="005E0345">
        <w:rPr>
          <w:rFonts w:cs="Arial"/>
          <w:sz w:val="20"/>
          <w:szCs w:val="20"/>
        </w:rPr>
        <w:t xml:space="preserve"> </w:t>
      </w:r>
      <w:r w:rsidR="005E0345" w:rsidRPr="005E0345">
        <w:rPr>
          <w:rFonts w:cs="Arial"/>
          <w:sz w:val="20"/>
          <w:szCs w:val="20"/>
        </w:rPr>
        <w:t>(uveljavlja se lahko eno izmed naštetih meril za izbor)</w:t>
      </w:r>
      <w:r w:rsidRPr="005E0345">
        <w:rPr>
          <w:rFonts w:cs="Arial"/>
          <w:sz w:val="20"/>
          <w:szCs w:val="20"/>
        </w:rPr>
        <w:t>:</w:t>
      </w:r>
    </w:p>
    <w:p w14:paraId="2946DB82" w14:textId="77777777" w:rsidR="0092622C" w:rsidRPr="005E0345" w:rsidRDefault="0092622C" w:rsidP="00435D31">
      <w:pPr>
        <w:pStyle w:val="Alineazaodstavkom"/>
        <w:numPr>
          <w:ilvl w:val="0"/>
          <w:numId w:val="0"/>
        </w:numPr>
        <w:spacing w:line="240" w:lineRule="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14:paraId="73A94ADD" w14:textId="77777777" w:rsidTr="0092622C">
        <w:trPr>
          <w:trHeight w:val="733"/>
        </w:trPr>
        <w:tc>
          <w:tcPr>
            <w:tcW w:w="5103" w:type="dxa"/>
            <w:vAlign w:val="center"/>
          </w:tcPr>
          <w:p w14:paraId="3D6A59C3" w14:textId="77777777" w:rsidR="00435D31" w:rsidRPr="005E0345" w:rsidRDefault="00435D31" w:rsidP="009B3629">
            <w:pPr>
              <w:autoSpaceDE w:val="0"/>
              <w:autoSpaceDN w:val="0"/>
              <w:adjustRightInd w:val="0"/>
              <w:ind w:left="34"/>
              <w:jc w:val="both"/>
              <w:rPr>
                <w:rFonts w:ascii="Arial" w:hAnsi="Arial" w:cs="Arial"/>
              </w:rPr>
            </w:pPr>
            <w:r w:rsidRPr="005E0345">
              <w:rPr>
                <w:rFonts w:ascii="Arial" w:hAnsi="Arial" w:cs="Arial"/>
              </w:rPr>
              <w:t>pet ali več različnih vrst komunikacijskih sredstev, od katerih je eden tiskani medij</w:t>
            </w:r>
          </w:p>
        </w:tc>
        <w:tc>
          <w:tcPr>
            <w:tcW w:w="4111" w:type="dxa"/>
            <w:vAlign w:val="center"/>
          </w:tcPr>
          <w:p w14:paraId="68DDDC9F" w14:textId="77777777" w:rsidR="00435D31" w:rsidRPr="005E0345" w:rsidRDefault="00B27785" w:rsidP="005E0345">
            <w:pPr>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14:paraId="7E1DB0C8" w14:textId="77777777" w:rsidTr="0092622C">
        <w:trPr>
          <w:trHeight w:val="701"/>
        </w:trPr>
        <w:tc>
          <w:tcPr>
            <w:tcW w:w="5103" w:type="dxa"/>
            <w:vAlign w:val="center"/>
          </w:tcPr>
          <w:p w14:paraId="136CFB36" w14:textId="77777777" w:rsidR="00435D31" w:rsidRPr="005E0345" w:rsidRDefault="00435D31" w:rsidP="009B3629">
            <w:pPr>
              <w:autoSpaceDE w:val="0"/>
              <w:autoSpaceDN w:val="0"/>
              <w:adjustRightInd w:val="0"/>
              <w:ind w:left="34"/>
              <w:jc w:val="both"/>
              <w:rPr>
                <w:rFonts w:ascii="Arial" w:hAnsi="Arial" w:cs="Arial"/>
              </w:rPr>
            </w:pPr>
            <w:r w:rsidRPr="005E0345">
              <w:rPr>
                <w:rFonts w:ascii="Arial" w:hAnsi="Arial" w:cs="Arial"/>
              </w:rPr>
              <w:t>treh ali štirih različnih vrst komunikacijskih sredstev, od katerih je eden tiskani medij</w:t>
            </w:r>
          </w:p>
        </w:tc>
        <w:tc>
          <w:tcPr>
            <w:tcW w:w="4111" w:type="dxa"/>
            <w:vAlign w:val="center"/>
          </w:tcPr>
          <w:p w14:paraId="2BFDAFFD" w14:textId="77777777" w:rsidR="00435D31" w:rsidRPr="005E0345" w:rsidRDefault="00B27785" w:rsidP="005E0345">
            <w:pPr>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14:paraId="5997CC1D" w14:textId="77777777" w:rsidR="00435D31" w:rsidRPr="005E0345" w:rsidRDefault="00435D31" w:rsidP="00435D31">
      <w:pPr>
        <w:spacing w:after="0" w:line="240" w:lineRule="auto"/>
        <w:jc w:val="both"/>
        <w:rPr>
          <w:rFonts w:ascii="Arial" w:hAnsi="Arial" w:cs="Arial"/>
          <w:b/>
          <w:sz w:val="20"/>
          <w:szCs w:val="20"/>
        </w:rPr>
      </w:pPr>
    </w:p>
    <w:p w14:paraId="1CE7D71E" w14:textId="77777777" w:rsidR="00435D31" w:rsidRPr="005E0345" w:rsidRDefault="00435D31" w:rsidP="00435D31">
      <w:pPr>
        <w:spacing w:after="0"/>
        <w:rPr>
          <w:rFonts w:ascii="Arial" w:hAnsi="Arial" w:cs="Arial"/>
          <w:sz w:val="20"/>
          <w:szCs w:val="20"/>
        </w:rPr>
      </w:pPr>
      <w:r w:rsidRPr="005E0345">
        <w:rPr>
          <w:rFonts w:ascii="Arial" w:hAnsi="Arial" w:cs="Arial"/>
          <w:b/>
          <w:sz w:val="20"/>
          <w:szCs w:val="20"/>
        </w:rPr>
        <w:t>4.2.</w:t>
      </w:r>
      <w:r w:rsidRPr="005E0345">
        <w:rPr>
          <w:rFonts w:ascii="Arial" w:hAnsi="Arial" w:cs="Arial"/>
          <w:sz w:val="20"/>
          <w:szCs w:val="20"/>
        </w:rPr>
        <w:t xml:space="preserve"> </w:t>
      </w:r>
      <w:r w:rsidRPr="005E0345">
        <w:rPr>
          <w:rFonts w:ascii="Arial" w:hAnsi="Arial" w:cs="Arial"/>
          <w:b/>
          <w:sz w:val="20"/>
          <w:szCs w:val="20"/>
        </w:rPr>
        <w:t xml:space="preserve">Obseg razširjanja rezultatov </w:t>
      </w:r>
      <w:r w:rsidR="00A26385" w:rsidRPr="005E0345">
        <w:rPr>
          <w:rFonts w:ascii="Arial" w:hAnsi="Arial" w:cs="Arial"/>
          <w:sz w:val="20"/>
          <w:szCs w:val="20"/>
        </w:rPr>
        <w:t>(</w:t>
      </w:r>
      <w:r w:rsidR="00844A14" w:rsidRPr="005E0345">
        <w:rPr>
          <w:rFonts w:ascii="Arial" w:hAnsi="Arial" w:cs="Arial"/>
          <w:sz w:val="20"/>
          <w:szCs w:val="20"/>
        </w:rPr>
        <w:t>uveljavljanje merila za izbor</w:t>
      </w:r>
      <w:r w:rsidR="00A26385" w:rsidRPr="005E0345">
        <w:rPr>
          <w:rFonts w:ascii="Arial" w:hAnsi="Arial" w:cs="Arial"/>
          <w:sz w:val="20"/>
          <w:szCs w:val="20"/>
        </w:rPr>
        <w:t>)</w:t>
      </w:r>
      <w:r w:rsidRPr="005E0345">
        <w:rPr>
          <w:rFonts w:ascii="Arial" w:hAnsi="Arial" w:cs="Arial"/>
          <w:sz w:val="20"/>
          <w:szCs w:val="20"/>
        </w:rPr>
        <w:t>:</w:t>
      </w:r>
    </w:p>
    <w:p w14:paraId="110FFD37" w14:textId="77777777" w:rsidR="00435D31" w:rsidRPr="005E0345" w:rsidRDefault="00435D31" w:rsidP="00435D31">
      <w:pPr>
        <w:spacing w:after="0"/>
        <w:rPr>
          <w:rFonts w:ascii="Arial" w:hAnsi="Arial" w:cs="Arial"/>
          <w:b/>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14:paraId="2B511276" w14:textId="77777777" w:rsidTr="25888F07">
        <w:trPr>
          <w:trHeight w:val="1351"/>
        </w:trPr>
        <w:tc>
          <w:tcPr>
            <w:tcW w:w="5103" w:type="dxa"/>
            <w:vAlign w:val="center"/>
          </w:tcPr>
          <w:p w14:paraId="0BAA6E40" w14:textId="77777777" w:rsidR="00435D31" w:rsidRPr="005E0345" w:rsidRDefault="00435D31" w:rsidP="00126796">
            <w:pPr>
              <w:autoSpaceDE w:val="0"/>
              <w:autoSpaceDN w:val="0"/>
              <w:adjustRightInd w:val="0"/>
              <w:ind w:left="34"/>
              <w:jc w:val="both"/>
              <w:rPr>
                <w:rFonts w:ascii="Arial" w:hAnsi="Arial" w:cs="Arial"/>
              </w:rPr>
            </w:pPr>
            <w:r w:rsidRPr="005E0345">
              <w:rPr>
                <w:rFonts w:ascii="Arial" w:hAnsi="Arial" w:cs="Arial"/>
              </w:rPr>
              <w:t>Eden ali več članov partnerstva, ki so upravičenec do podpore, bo pred zaključkom pilotnega projekta razširil rezultate pilotnega projekta z več kot petimi objavami v enem ali različnih medijih</w:t>
            </w:r>
          </w:p>
        </w:tc>
        <w:tc>
          <w:tcPr>
            <w:tcW w:w="4111" w:type="dxa"/>
            <w:vAlign w:val="center"/>
          </w:tcPr>
          <w:p w14:paraId="4B16E829" w14:textId="77777777" w:rsidR="00435D31" w:rsidRPr="005E0345" w:rsidRDefault="00B27785" w:rsidP="005E0345">
            <w:pPr>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14:paraId="25C884CC" w14:textId="77777777" w:rsidTr="25888F07">
        <w:trPr>
          <w:trHeight w:val="1267"/>
        </w:trPr>
        <w:tc>
          <w:tcPr>
            <w:tcW w:w="5103" w:type="dxa"/>
            <w:vAlign w:val="center"/>
          </w:tcPr>
          <w:p w14:paraId="594E15F4" w14:textId="6704285C" w:rsidR="00435D31" w:rsidRPr="005E0345" w:rsidRDefault="25888F07" w:rsidP="007C742A">
            <w:pPr>
              <w:autoSpaceDE w:val="0"/>
              <w:autoSpaceDN w:val="0"/>
              <w:adjustRightInd w:val="0"/>
              <w:ind w:left="34"/>
              <w:jc w:val="both"/>
              <w:rPr>
                <w:rFonts w:ascii="Arial" w:hAnsi="Arial" w:cs="Arial"/>
              </w:rPr>
            </w:pPr>
            <w:r w:rsidRPr="25888F07">
              <w:rPr>
                <w:rFonts w:ascii="Arial" w:hAnsi="Arial" w:cs="Arial"/>
              </w:rPr>
              <w:t xml:space="preserve">Enega ali več dogodkov, ki jih organizira en ali več članov partnerstva, ki so upravičenec do podpore in na katerih so se pred zaključkom pilotnega projekta razširili rezultati pilotnega projekta, se udeleži </w:t>
            </w:r>
            <w:r w:rsidR="007C742A">
              <w:rPr>
                <w:rFonts w:ascii="Arial" w:hAnsi="Arial" w:cs="Arial"/>
              </w:rPr>
              <w:t>najmanj</w:t>
            </w:r>
            <w:r w:rsidRPr="25888F07">
              <w:rPr>
                <w:rFonts w:ascii="Arial" w:hAnsi="Arial" w:cs="Arial"/>
              </w:rPr>
              <w:t xml:space="preserve"> 20 udeležencev</w:t>
            </w:r>
          </w:p>
        </w:tc>
        <w:tc>
          <w:tcPr>
            <w:tcW w:w="4111" w:type="dxa"/>
            <w:vAlign w:val="center"/>
          </w:tcPr>
          <w:p w14:paraId="628E5D99" w14:textId="77777777" w:rsidR="00435D31" w:rsidRPr="005E0345" w:rsidRDefault="00B27785" w:rsidP="005E0345">
            <w:pPr>
              <w:spacing w:line="260" w:lineRule="atLeast"/>
              <w:rPr>
                <w:rFonts w:ascii="Arial" w:hAnsi="Arial" w:cs="Arial"/>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14:paraId="6B699379" w14:textId="77777777" w:rsidR="00435D31" w:rsidRPr="005E0345" w:rsidRDefault="00435D31" w:rsidP="00435D31">
      <w:pPr>
        <w:spacing w:after="0" w:line="240" w:lineRule="auto"/>
        <w:jc w:val="both"/>
        <w:rPr>
          <w:rFonts w:ascii="Arial" w:hAnsi="Arial" w:cs="Arial"/>
          <w:sz w:val="20"/>
          <w:szCs w:val="20"/>
        </w:rPr>
      </w:pPr>
    </w:p>
    <w:p w14:paraId="2C3A793C" w14:textId="77777777" w:rsidR="00435D31" w:rsidRPr="005E0345" w:rsidRDefault="00435D31" w:rsidP="00435D31">
      <w:pPr>
        <w:keepNext/>
        <w:keepLines/>
        <w:spacing w:after="0"/>
        <w:rPr>
          <w:rFonts w:ascii="Arial" w:hAnsi="Arial" w:cs="Arial"/>
          <w:b/>
          <w:sz w:val="20"/>
          <w:szCs w:val="20"/>
        </w:rPr>
      </w:pPr>
      <w:r w:rsidRPr="005E0345">
        <w:rPr>
          <w:rFonts w:ascii="Arial" w:hAnsi="Arial" w:cs="Arial"/>
          <w:b/>
          <w:sz w:val="20"/>
          <w:szCs w:val="20"/>
        </w:rPr>
        <w:t>5. Finančna konstrukcija pilotnega projekta</w:t>
      </w:r>
    </w:p>
    <w:p w14:paraId="3FE9F23F" w14:textId="77777777" w:rsidR="00435D31" w:rsidRPr="005E0345" w:rsidRDefault="00435D31" w:rsidP="00435D31">
      <w:pPr>
        <w:keepNext/>
        <w:keepLines/>
        <w:spacing w:after="0"/>
        <w:rPr>
          <w:rFonts w:ascii="Arial" w:hAnsi="Arial" w:cs="Arial"/>
          <w:b/>
          <w:sz w:val="20"/>
          <w:szCs w:val="20"/>
        </w:rPr>
      </w:pPr>
    </w:p>
    <w:p w14:paraId="1B427B53" w14:textId="77777777" w:rsidR="00435D31" w:rsidRPr="005E0345" w:rsidRDefault="00435D31" w:rsidP="00435D31">
      <w:pPr>
        <w:pStyle w:val="NavadenA"/>
        <w:keepNext/>
        <w:keepLines/>
        <w:widowControl/>
        <w:tabs>
          <w:tab w:val="left" w:pos="1701"/>
        </w:tabs>
        <w:overflowPunct/>
        <w:autoSpaceDE/>
        <w:autoSpaceDN/>
        <w:adjustRightInd/>
        <w:spacing w:line="276" w:lineRule="auto"/>
        <w:jc w:val="left"/>
        <w:rPr>
          <w:rFonts w:ascii="Arial" w:hAnsi="Arial" w:cs="Arial"/>
          <w:bCs/>
          <w:sz w:val="20"/>
          <w:lang w:val="sl-SI"/>
        </w:rPr>
      </w:pPr>
      <w:r w:rsidRPr="005E0345">
        <w:rPr>
          <w:rFonts w:ascii="Arial" w:hAnsi="Arial" w:cs="Arial"/>
          <w:b/>
          <w:sz w:val="20"/>
          <w:lang w:val="sl-SI"/>
        </w:rPr>
        <w:t>5.1. Partnerstvo sofinancira pilotni projekt</w:t>
      </w:r>
      <w:r w:rsidRPr="005E0345">
        <w:rPr>
          <w:rFonts w:ascii="Arial" w:hAnsi="Arial" w:cs="Arial"/>
          <w:bCs/>
          <w:sz w:val="20"/>
          <w:lang w:val="sl-SI"/>
        </w:rPr>
        <w:t xml:space="preserve"> </w:t>
      </w:r>
    </w:p>
    <w:p w14:paraId="1F72F646" w14:textId="77777777" w:rsidR="00435D31" w:rsidRPr="005E0345" w:rsidRDefault="00435D31" w:rsidP="00435D31">
      <w:pPr>
        <w:keepNext/>
        <w:keepLines/>
        <w:spacing w:after="0" w:line="240" w:lineRule="auto"/>
        <w:jc w:val="both"/>
        <w:rPr>
          <w:rFonts w:ascii="Arial" w:hAnsi="Arial" w:cs="Arial"/>
          <w:sz w:val="20"/>
          <w:szCs w:val="20"/>
        </w:rPr>
      </w:pPr>
    </w:p>
    <w:p w14:paraId="3B904C4E" w14:textId="77777777" w:rsidR="0092622C" w:rsidRPr="005E0345" w:rsidRDefault="0092622C" w:rsidP="00435D31">
      <w:pPr>
        <w:keepNext/>
        <w:keepLines/>
        <w:spacing w:after="0" w:line="240" w:lineRule="auto"/>
        <w:jc w:val="both"/>
        <w:rPr>
          <w:rFonts w:ascii="Arial" w:hAnsi="Arial" w:cs="Arial"/>
          <w:sz w:val="20"/>
          <w:szCs w:val="20"/>
        </w:rPr>
      </w:pPr>
      <w:r w:rsidRPr="005E0345">
        <w:rPr>
          <w:rFonts w:ascii="Arial" w:hAnsi="Arial" w:cs="Arial"/>
          <w:sz w:val="20"/>
          <w:szCs w:val="20"/>
        </w:rPr>
        <w:t>Lastna udeležba partnerstva pri financiranju pilotnega projekta znaša</w:t>
      </w:r>
      <w:r w:rsidR="005E0345">
        <w:rPr>
          <w:rFonts w:ascii="Arial" w:hAnsi="Arial" w:cs="Arial"/>
          <w:sz w:val="20"/>
          <w:szCs w:val="20"/>
        </w:rPr>
        <w:t xml:space="preserve"> </w:t>
      </w:r>
      <w:r w:rsidR="005E0345" w:rsidRPr="005E0345">
        <w:rPr>
          <w:rFonts w:ascii="Arial" w:hAnsi="Arial" w:cs="Arial"/>
          <w:sz w:val="20"/>
          <w:szCs w:val="20"/>
        </w:rPr>
        <w:t>(uveljavlja se lahko eno izmed naštetih meril za izbor)</w:t>
      </w:r>
      <w:r w:rsidRPr="005E0345">
        <w:rPr>
          <w:rFonts w:ascii="Arial" w:hAnsi="Arial" w:cs="Arial"/>
          <w:sz w:val="20"/>
          <w:szCs w:val="20"/>
        </w:rPr>
        <w:t>:</w:t>
      </w:r>
    </w:p>
    <w:p w14:paraId="08CE6F91" w14:textId="77777777" w:rsidR="0092622C" w:rsidRPr="005E0345" w:rsidRDefault="0092622C" w:rsidP="00435D31">
      <w:pPr>
        <w:keepNext/>
        <w:keepLines/>
        <w:spacing w:after="0" w:line="240" w:lineRule="auto"/>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14:paraId="384C0A41" w14:textId="77777777" w:rsidTr="0092622C">
        <w:trPr>
          <w:trHeight w:val="474"/>
        </w:trPr>
        <w:tc>
          <w:tcPr>
            <w:tcW w:w="5103" w:type="dxa"/>
            <w:vAlign w:val="center"/>
          </w:tcPr>
          <w:p w14:paraId="7E4DCF21" w14:textId="77777777" w:rsidR="00435D31" w:rsidRPr="005E0345" w:rsidRDefault="00435D31" w:rsidP="009B3629">
            <w:pPr>
              <w:pStyle w:val="NavadenA"/>
              <w:keepNext/>
              <w:keepLines/>
              <w:widowControl/>
              <w:tabs>
                <w:tab w:val="left" w:pos="1701"/>
              </w:tabs>
              <w:rPr>
                <w:rFonts w:ascii="Arial" w:hAnsi="Arial" w:cs="Arial"/>
                <w:lang w:val="sl-SI"/>
              </w:rPr>
            </w:pPr>
            <w:r w:rsidRPr="005E0345">
              <w:rPr>
                <w:rFonts w:ascii="Arial" w:hAnsi="Arial" w:cs="Arial"/>
                <w:lang w:val="sl-SI"/>
              </w:rPr>
              <w:t>več kot 10 % upravičenih stroškov projekta</w:t>
            </w:r>
          </w:p>
        </w:tc>
        <w:tc>
          <w:tcPr>
            <w:tcW w:w="4111" w:type="dxa"/>
            <w:vAlign w:val="center"/>
          </w:tcPr>
          <w:p w14:paraId="60E1A5B4" w14:textId="77777777" w:rsidR="00435D31" w:rsidRPr="005E0345" w:rsidRDefault="00B27785" w:rsidP="005E0345">
            <w:pPr>
              <w:keepNext/>
              <w:keepLines/>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14:paraId="42BE2562" w14:textId="77777777" w:rsidTr="0092622C">
        <w:trPr>
          <w:trHeight w:val="694"/>
        </w:trPr>
        <w:tc>
          <w:tcPr>
            <w:tcW w:w="5103" w:type="dxa"/>
            <w:vAlign w:val="center"/>
          </w:tcPr>
          <w:p w14:paraId="1404AB8A" w14:textId="77777777" w:rsidR="00435D31" w:rsidRPr="005E0345" w:rsidRDefault="00435D31" w:rsidP="009B3629">
            <w:pPr>
              <w:pStyle w:val="NavadenA"/>
              <w:keepNext/>
              <w:keepLines/>
              <w:widowControl/>
              <w:tabs>
                <w:tab w:val="left" w:pos="1701"/>
              </w:tabs>
              <w:rPr>
                <w:rFonts w:ascii="Arial" w:hAnsi="Arial" w:cs="Arial"/>
                <w:lang w:val="sl-SI"/>
              </w:rPr>
            </w:pPr>
            <w:r w:rsidRPr="005E0345">
              <w:rPr>
                <w:rFonts w:ascii="Arial" w:hAnsi="Arial" w:cs="Arial"/>
                <w:lang w:val="sl-SI"/>
              </w:rPr>
              <w:t>več kot 5 % do vključno 10 % upravičenih stroškov projekta</w:t>
            </w:r>
          </w:p>
        </w:tc>
        <w:tc>
          <w:tcPr>
            <w:tcW w:w="4111" w:type="dxa"/>
            <w:vAlign w:val="center"/>
          </w:tcPr>
          <w:p w14:paraId="0BF976CC" w14:textId="77777777" w:rsidR="00435D31" w:rsidRPr="005E0345" w:rsidRDefault="00B27785" w:rsidP="005E0345">
            <w:pPr>
              <w:keepNext/>
              <w:keepLines/>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14:paraId="61CDCEAD" w14:textId="77777777" w:rsidR="00435D31" w:rsidRPr="005E0345" w:rsidRDefault="00435D31" w:rsidP="00435D31">
      <w:pPr>
        <w:spacing w:after="0" w:line="240" w:lineRule="auto"/>
        <w:jc w:val="both"/>
        <w:rPr>
          <w:rFonts w:ascii="Arial" w:hAnsi="Arial" w:cs="Arial"/>
          <w:sz w:val="20"/>
          <w:szCs w:val="20"/>
        </w:rPr>
      </w:pPr>
    </w:p>
    <w:p w14:paraId="524F0077" w14:textId="77777777" w:rsidR="00435D31" w:rsidRPr="005E0345" w:rsidRDefault="00435D31" w:rsidP="00435D31">
      <w:pPr>
        <w:spacing w:after="0"/>
        <w:jc w:val="both"/>
        <w:rPr>
          <w:rFonts w:ascii="Arial" w:hAnsi="Arial" w:cs="Arial"/>
          <w:sz w:val="20"/>
          <w:szCs w:val="20"/>
        </w:rPr>
      </w:pPr>
      <w:r w:rsidRPr="005E0345">
        <w:rPr>
          <w:rFonts w:ascii="Arial" w:hAnsi="Arial" w:cs="Arial"/>
          <w:b/>
          <w:sz w:val="20"/>
          <w:szCs w:val="20"/>
        </w:rPr>
        <w:t>5.2. Delež stroškov članov partnerstva, ki so kmetijsko gospodarstvo, od celotnih upravičenih stroškov pilotnega projekta</w:t>
      </w:r>
    </w:p>
    <w:p w14:paraId="6BB9E253" w14:textId="77777777" w:rsidR="00435D31" w:rsidRPr="005E0345" w:rsidRDefault="00435D31" w:rsidP="00435D31">
      <w:pPr>
        <w:pStyle w:val="Alineazaodstavkom"/>
        <w:numPr>
          <w:ilvl w:val="0"/>
          <w:numId w:val="0"/>
        </w:numPr>
        <w:overflowPunct/>
        <w:autoSpaceDE/>
        <w:autoSpaceDN/>
        <w:adjustRightInd/>
        <w:spacing w:line="240" w:lineRule="auto"/>
        <w:textAlignment w:val="auto"/>
        <w:rPr>
          <w:rFonts w:cs="Arial"/>
          <w:sz w:val="20"/>
          <w:szCs w:val="20"/>
        </w:rPr>
      </w:pPr>
    </w:p>
    <w:p w14:paraId="6552E359" w14:textId="77777777" w:rsidR="0092622C" w:rsidRPr="005E0345" w:rsidRDefault="0092622C" w:rsidP="00435D31">
      <w:pPr>
        <w:pStyle w:val="Alineazaodstavkom"/>
        <w:numPr>
          <w:ilvl w:val="0"/>
          <w:numId w:val="0"/>
        </w:numPr>
        <w:overflowPunct/>
        <w:autoSpaceDE/>
        <w:autoSpaceDN/>
        <w:adjustRightInd/>
        <w:spacing w:line="240" w:lineRule="auto"/>
        <w:textAlignment w:val="auto"/>
        <w:rPr>
          <w:rFonts w:cs="Arial"/>
          <w:sz w:val="20"/>
          <w:szCs w:val="20"/>
        </w:rPr>
      </w:pPr>
      <w:r w:rsidRPr="005E0345">
        <w:rPr>
          <w:rFonts w:cs="Arial"/>
          <w:sz w:val="20"/>
          <w:szCs w:val="20"/>
        </w:rPr>
        <w:t>Delež upravičenih stroškov projekta vseh članov partnerstva, ki so upravičenec do podpore in so kmetijsko gospodarstvo, znaša:</w:t>
      </w:r>
      <w:r w:rsidR="005E0345" w:rsidRPr="005E0345">
        <w:rPr>
          <w:rFonts w:cs="Arial"/>
          <w:sz w:val="20"/>
          <w:szCs w:val="20"/>
        </w:rPr>
        <w:t xml:space="preserve"> (uveljavlja se lahko eno izmed naštetih meril za izbor)</w:t>
      </w:r>
    </w:p>
    <w:p w14:paraId="23DE523C" w14:textId="77777777" w:rsidR="0092622C" w:rsidRPr="005E0345" w:rsidRDefault="0092622C" w:rsidP="00435D31">
      <w:pPr>
        <w:pStyle w:val="Alineazaodstavkom"/>
        <w:numPr>
          <w:ilvl w:val="0"/>
          <w:numId w:val="0"/>
        </w:numPr>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5E0345" w14:paraId="004475B6" w14:textId="77777777" w:rsidTr="006325F8">
        <w:trPr>
          <w:trHeight w:val="488"/>
        </w:trPr>
        <w:tc>
          <w:tcPr>
            <w:tcW w:w="5103" w:type="dxa"/>
            <w:vAlign w:val="center"/>
          </w:tcPr>
          <w:p w14:paraId="6020156E" w14:textId="77777777" w:rsidR="00435D31" w:rsidRPr="005E0345" w:rsidRDefault="00435D31" w:rsidP="009B3629">
            <w:pPr>
              <w:autoSpaceDE w:val="0"/>
              <w:autoSpaceDN w:val="0"/>
              <w:adjustRightInd w:val="0"/>
              <w:jc w:val="both"/>
              <w:rPr>
                <w:rFonts w:ascii="Arial" w:hAnsi="Arial" w:cs="Arial"/>
              </w:rPr>
            </w:pPr>
            <w:r w:rsidRPr="005E0345">
              <w:rPr>
                <w:rFonts w:ascii="Arial" w:hAnsi="Arial" w:cs="Arial"/>
              </w:rPr>
              <w:t>več kot 10 % upravičenih stroškov pilotnega projekta</w:t>
            </w:r>
          </w:p>
        </w:tc>
        <w:tc>
          <w:tcPr>
            <w:tcW w:w="4111" w:type="dxa"/>
            <w:vAlign w:val="center"/>
          </w:tcPr>
          <w:p w14:paraId="0637FF52" w14:textId="77777777" w:rsidR="00435D31" w:rsidRPr="005E0345" w:rsidRDefault="00B27785" w:rsidP="005E0345">
            <w:pPr>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r w:rsidR="00435D31" w:rsidRPr="005E0345" w14:paraId="78AE90EE" w14:textId="77777777" w:rsidTr="006325F8">
        <w:trPr>
          <w:trHeight w:val="708"/>
        </w:trPr>
        <w:tc>
          <w:tcPr>
            <w:tcW w:w="5103" w:type="dxa"/>
            <w:vAlign w:val="center"/>
          </w:tcPr>
          <w:p w14:paraId="376A0EC9" w14:textId="77777777" w:rsidR="00435D31" w:rsidRPr="005E0345" w:rsidRDefault="00435D31" w:rsidP="009B3629">
            <w:pPr>
              <w:autoSpaceDE w:val="0"/>
              <w:autoSpaceDN w:val="0"/>
              <w:adjustRightInd w:val="0"/>
              <w:jc w:val="both"/>
              <w:rPr>
                <w:rFonts w:ascii="Arial" w:hAnsi="Arial" w:cs="Arial"/>
              </w:rPr>
            </w:pPr>
            <w:r w:rsidRPr="005E0345">
              <w:rPr>
                <w:rFonts w:ascii="Arial" w:hAnsi="Arial" w:cs="Arial"/>
              </w:rPr>
              <w:t>več kot 5 % do vključno 10 % upravičenih stroškov pilotnega projekta</w:t>
            </w:r>
          </w:p>
        </w:tc>
        <w:tc>
          <w:tcPr>
            <w:tcW w:w="4111" w:type="dxa"/>
            <w:vAlign w:val="center"/>
          </w:tcPr>
          <w:p w14:paraId="331963A0" w14:textId="77777777" w:rsidR="00435D31" w:rsidRPr="005E0345" w:rsidRDefault="00B27785" w:rsidP="005E0345">
            <w:pPr>
              <w:rPr>
                <w:rFonts w:ascii="Arial" w:hAnsi="Arial" w:cs="Arial"/>
                <w:bCs/>
                <w:iCs/>
              </w:rPr>
            </w:pPr>
            <w:r w:rsidRPr="005E0345">
              <w:rPr>
                <w:rFonts w:ascii="Arial" w:hAnsi="Arial" w:cs="Arial"/>
                <w:bCs/>
                <w:iCs/>
              </w:rPr>
              <w:t xml:space="preserve">DA </w:t>
            </w:r>
            <w:r w:rsidR="00435D31" w:rsidRPr="005E0345">
              <w:rPr>
                <w:rFonts w:ascii="Arial" w:hAnsi="Arial" w:cs="Arial"/>
                <w:bCs/>
                <w:iCs/>
                <w:bdr w:val="single" w:sz="4" w:space="0" w:color="auto"/>
              </w:rPr>
              <w:t>___</w:t>
            </w:r>
            <w:r w:rsidR="00435D31" w:rsidRPr="005E0345">
              <w:rPr>
                <w:rFonts w:ascii="Arial" w:hAnsi="Arial" w:cs="Arial"/>
                <w:bCs/>
                <w:iCs/>
              </w:rPr>
              <w:t xml:space="preserve"> </w:t>
            </w:r>
          </w:p>
        </w:tc>
      </w:tr>
    </w:tbl>
    <w:p w14:paraId="52E56223" w14:textId="77777777" w:rsidR="00B52954" w:rsidRPr="005E0345" w:rsidRDefault="00B52954" w:rsidP="00B52954">
      <w:pPr>
        <w:keepNext/>
        <w:keepLines/>
        <w:spacing w:after="0" w:line="240" w:lineRule="auto"/>
        <w:jc w:val="both"/>
        <w:rPr>
          <w:rFonts w:ascii="Arial" w:hAnsi="Arial" w:cs="Arial"/>
          <w:b/>
          <w:sz w:val="20"/>
          <w:szCs w:val="20"/>
        </w:rPr>
      </w:pPr>
    </w:p>
    <w:sectPr w:rsidR="00B52954" w:rsidRPr="005E0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5F74C01"/>
    <w:multiLevelType w:val="hybridMultilevel"/>
    <w:tmpl w:val="12CA443C"/>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15:restartNumberingAfterBreak="0">
    <w:nsid w:val="592238E1"/>
    <w:multiLevelType w:val="hybridMultilevel"/>
    <w:tmpl w:val="8A66E044"/>
    <w:lvl w:ilvl="0" w:tplc="C7549E3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3"/>
  </w:num>
  <w:num w:numId="4">
    <w:abstractNumId w:val="2"/>
  </w:num>
  <w:num w:numId="5">
    <w:abstractNumId w:val="2"/>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54"/>
    <w:rsid w:val="0001210B"/>
    <w:rsid w:val="000E625D"/>
    <w:rsid w:val="00126796"/>
    <w:rsid w:val="00162F5B"/>
    <w:rsid w:val="00234241"/>
    <w:rsid w:val="00250CD9"/>
    <w:rsid w:val="002539DB"/>
    <w:rsid w:val="002B02E6"/>
    <w:rsid w:val="00372D97"/>
    <w:rsid w:val="003B57F6"/>
    <w:rsid w:val="00403988"/>
    <w:rsid w:val="00411791"/>
    <w:rsid w:val="00421E3C"/>
    <w:rsid w:val="00435D31"/>
    <w:rsid w:val="004D07A6"/>
    <w:rsid w:val="00505C22"/>
    <w:rsid w:val="00527592"/>
    <w:rsid w:val="005349CF"/>
    <w:rsid w:val="0056619B"/>
    <w:rsid w:val="00585A92"/>
    <w:rsid w:val="005A6957"/>
    <w:rsid w:val="005E0345"/>
    <w:rsid w:val="006325F8"/>
    <w:rsid w:val="0063590E"/>
    <w:rsid w:val="00653CE9"/>
    <w:rsid w:val="006702B9"/>
    <w:rsid w:val="006C4BA1"/>
    <w:rsid w:val="0075481E"/>
    <w:rsid w:val="00771906"/>
    <w:rsid w:val="007C742A"/>
    <w:rsid w:val="007C79F7"/>
    <w:rsid w:val="0080688B"/>
    <w:rsid w:val="00832A91"/>
    <w:rsid w:val="00844A14"/>
    <w:rsid w:val="00850C7E"/>
    <w:rsid w:val="00851CA9"/>
    <w:rsid w:val="008B1191"/>
    <w:rsid w:val="008B2112"/>
    <w:rsid w:val="008B52E9"/>
    <w:rsid w:val="0092622C"/>
    <w:rsid w:val="0095722C"/>
    <w:rsid w:val="009E18D5"/>
    <w:rsid w:val="00A26385"/>
    <w:rsid w:val="00A36E30"/>
    <w:rsid w:val="00AF07DE"/>
    <w:rsid w:val="00B16EBC"/>
    <w:rsid w:val="00B27785"/>
    <w:rsid w:val="00B52954"/>
    <w:rsid w:val="00BC77B9"/>
    <w:rsid w:val="00BD1664"/>
    <w:rsid w:val="00C7540D"/>
    <w:rsid w:val="00CB3C93"/>
    <w:rsid w:val="00CF2F8F"/>
    <w:rsid w:val="00D25FEE"/>
    <w:rsid w:val="00D57126"/>
    <w:rsid w:val="00D730BF"/>
    <w:rsid w:val="00D86121"/>
    <w:rsid w:val="00DA3673"/>
    <w:rsid w:val="00DB2B41"/>
    <w:rsid w:val="00DB4837"/>
    <w:rsid w:val="00DC6EF0"/>
    <w:rsid w:val="00EA0F95"/>
    <w:rsid w:val="00EB14D1"/>
    <w:rsid w:val="00F0250B"/>
    <w:rsid w:val="00F1200E"/>
    <w:rsid w:val="00F704A8"/>
    <w:rsid w:val="00F921DE"/>
    <w:rsid w:val="00FF6282"/>
    <w:rsid w:val="25888F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99D9"/>
  <w15:docId w15:val="{B9047913-6019-4ACF-82B2-9A9D453B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2954"/>
  </w:style>
  <w:style w:type="paragraph" w:styleId="Naslov6">
    <w:name w:val="heading 6"/>
    <w:basedOn w:val="Navaden"/>
    <w:next w:val="Navaden"/>
    <w:link w:val="Naslov6Znak"/>
    <w:qFormat/>
    <w:rsid w:val="0080688B"/>
    <w:pPr>
      <w:spacing w:before="240" w:after="60" w:line="240" w:lineRule="auto"/>
      <w:jc w:val="both"/>
      <w:outlineLvl w:val="5"/>
    </w:pPr>
    <w:rPr>
      <w:rFonts w:ascii="Times New Roman" w:eastAsia="Times New Roman" w:hAnsi="Times New Roman" w:cs="Times New Roman"/>
      <w:b/>
      <w:bCs/>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5295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A">
    <w:name w:val="Navaden/÷A"/>
    <w:rsid w:val="00B5295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FontStyle43">
    <w:name w:val="Font Style43"/>
    <w:rsid w:val="00B52954"/>
    <w:rPr>
      <w:rFonts w:ascii="Garamond" w:hAnsi="Garamond" w:cs="Garamond"/>
      <w:sz w:val="16"/>
      <w:szCs w:val="16"/>
    </w:rPr>
  </w:style>
  <w:style w:type="paragraph" w:customStyle="1" w:styleId="Style7">
    <w:name w:val="Style7"/>
    <w:basedOn w:val="Navaden"/>
    <w:rsid w:val="00B5295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semiHidden/>
    <w:unhideWhenUsed/>
    <w:rsid w:val="00B52954"/>
    <w:rPr>
      <w:sz w:val="16"/>
      <w:szCs w:val="16"/>
    </w:rPr>
  </w:style>
  <w:style w:type="paragraph" w:styleId="Pripombabesedilo">
    <w:name w:val="annotation text"/>
    <w:basedOn w:val="Navaden"/>
    <w:link w:val="PripombabesediloZnak"/>
    <w:uiPriority w:val="99"/>
    <w:semiHidden/>
    <w:unhideWhenUsed/>
    <w:rsid w:val="00B5295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52954"/>
    <w:rPr>
      <w:sz w:val="20"/>
      <w:szCs w:val="20"/>
    </w:rPr>
  </w:style>
  <w:style w:type="paragraph" w:styleId="Zadevapripombe">
    <w:name w:val="annotation subject"/>
    <w:basedOn w:val="Pripombabesedilo"/>
    <w:next w:val="Pripombabesedilo"/>
    <w:link w:val="ZadevapripombeZnak"/>
    <w:uiPriority w:val="99"/>
    <w:semiHidden/>
    <w:unhideWhenUsed/>
    <w:rsid w:val="00B52954"/>
    <w:rPr>
      <w:b/>
      <w:bCs/>
    </w:rPr>
  </w:style>
  <w:style w:type="character" w:customStyle="1" w:styleId="ZadevapripombeZnak">
    <w:name w:val="Zadeva pripombe Znak"/>
    <w:basedOn w:val="PripombabesediloZnak"/>
    <w:link w:val="Zadevapripombe"/>
    <w:uiPriority w:val="99"/>
    <w:semiHidden/>
    <w:rsid w:val="00B52954"/>
    <w:rPr>
      <w:b/>
      <w:bCs/>
      <w:sz w:val="20"/>
      <w:szCs w:val="20"/>
    </w:rPr>
  </w:style>
  <w:style w:type="paragraph" w:styleId="Besedilooblaka">
    <w:name w:val="Balloon Text"/>
    <w:basedOn w:val="Navaden"/>
    <w:link w:val="BesedilooblakaZnak"/>
    <w:uiPriority w:val="99"/>
    <w:semiHidden/>
    <w:unhideWhenUsed/>
    <w:rsid w:val="00B529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2954"/>
    <w:rPr>
      <w:rFonts w:ascii="Tahoma" w:hAnsi="Tahoma" w:cs="Tahoma"/>
      <w:sz w:val="16"/>
      <w:szCs w:val="16"/>
    </w:rPr>
  </w:style>
  <w:style w:type="paragraph" w:customStyle="1" w:styleId="Alineazaodstavkom">
    <w:name w:val="Alinea za odstavkom"/>
    <w:basedOn w:val="Navaden"/>
    <w:link w:val="AlineazaodstavkomZnak"/>
    <w:qFormat/>
    <w:rsid w:val="00435D31"/>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435D31"/>
    <w:rPr>
      <w:rFonts w:ascii="Arial" w:eastAsia="Times New Roman" w:hAnsi="Arial" w:cs="Times New Roman"/>
    </w:rPr>
  </w:style>
  <w:style w:type="character" w:customStyle="1" w:styleId="st">
    <w:name w:val="st"/>
    <w:basedOn w:val="Privzetapisavaodstavka"/>
    <w:rsid w:val="00435D31"/>
  </w:style>
  <w:style w:type="paragraph" w:styleId="Golobesedilo">
    <w:name w:val="Plain Text"/>
    <w:basedOn w:val="Navaden"/>
    <w:link w:val="GolobesediloZnak"/>
    <w:rsid w:val="00435D31"/>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35D31"/>
    <w:rPr>
      <w:rFonts w:ascii="Courier New" w:eastAsia="Times New Roman" w:hAnsi="Courier New" w:cs="Times New Roman"/>
      <w:sz w:val="20"/>
      <w:szCs w:val="20"/>
      <w:lang w:val="x-none" w:eastAsia="x-none"/>
    </w:rPr>
  </w:style>
  <w:style w:type="paragraph" w:customStyle="1" w:styleId="tevilnatoka">
    <w:name w:val="Številčna točka"/>
    <w:basedOn w:val="Navaden"/>
    <w:link w:val="tevilnatokaZnak"/>
    <w:qFormat/>
    <w:rsid w:val="0095722C"/>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95722C"/>
    <w:rPr>
      <w:rFonts w:ascii="Arial" w:eastAsia="Times New Roman" w:hAnsi="Arial" w:cs="Times New Roman"/>
      <w:lang w:val="x-none" w:eastAsia="x-none"/>
    </w:rPr>
  </w:style>
  <w:style w:type="character" w:customStyle="1" w:styleId="Naslov6Znak">
    <w:name w:val="Naslov 6 Znak"/>
    <w:basedOn w:val="Privzetapisavaodstavka"/>
    <w:link w:val="Naslov6"/>
    <w:rsid w:val="0080688B"/>
    <w:rPr>
      <w:rFonts w:ascii="Times New Roman" w:eastAsia="Times New Roman" w:hAnsi="Times New Roman" w:cs="Times New Roman"/>
      <w:b/>
      <w:bCs/>
      <w:lang w:val="x-none" w:eastAsia="x-none"/>
    </w:rPr>
  </w:style>
  <w:style w:type="paragraph" w:customStyle="1" w:styleId="rkovnatokazaodstavkom">
    <w:name w:val="Črkovna točka_za odstavkom"/>
    <w:basedOn w:val="Navaden"/>
    <w:qFormat/>
    <w:rsid w:val="0080688B"/>
    <w:pPr>
      <w:numPr>
        <w:numId w:val="8"/>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7DD82-63ED-4BD1-A576-ECF0695DA280}">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4ca1889-42b5-42b4-bbe6-936a0a133ecd"/>
    <ds:schemaRef ds:uri="http://www.w3.org/XML/1998/namespace"/>
    <ds:schemaRef ds:uri="http://purl.org/dc/dcmitype/"/>
  </ds:schemaRefs>
</ds:datastoreItem>
</file>

<file path=customXml/itemProps2.xml><?xml version="1.0" encoding="utf-8"?>
<ds:datastoreItem xmlns:ds="http://schemas.openxmlformats.org/officeDocument/2006/customXml" ds:itemID="{BD080FD0-B1E6-4037-9BE9-06F886335709}">
  <ds:schemaRefs>
    <ds:schemaRef ds:uri="http://schemas.microsoft.com/sharepoint/v3/contenttype/forms"/>
  </ds:schemaRefs>
</ds:datastoreItem>
</file>

<file path=customXml/itemProps3.xml><?xml version="1.0" encoding="utf-8"?>
<ds:datastoreItem xmlns:ds="http://schemas.openxmlformats.org/officeDocument/2006/customXml" ds:itemID="{EF24C1C0-A668-44DB-ADAD-50823EAFA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FF8E1-BC10-4D9A-BD03-9B865343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1680</Words>
  <Characters>9581</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lastModifiedBy>MKGP</cp:lastModifiedBy>
  <cp:revision>4</cp:revision>
  <dcterms:created xsi:type="dcterms:W3CDTF">2023-05-04T08:24:00Z</dcterms:created>
  <dcterms:modified xsi:type="dcterms:W3CDTF">2023-05-04T12:16:00Z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