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46" w:rsidRDefault="00E40C46" w:rsidP="00E40C46">
      <w:pPr>
        <w:jc w:val="center"/>
        <w:rPr>
          <w:b/>
        </w:rPr>
      </w:pPr>
      <w:r w:rsidRPr="00E74F44">
        <w:rPr>
          <w:b/>
        </w:rPr>
        <w:t>IZJAVA</w:t>
      </w:r>
      <w:r>
        <w:rPr>
          <w:b/>
        </w:rPr>
        <w:t xml:space="preserve"> O VERODOSTOJNOSTI OBRATNEGA HIPOTETIČNEGA SCENARIJA</w:t>
      </w:r>
    </w:p>
    <w:p w:rsidR="00E40C46" w:rsidRDefault="00E40C46" w:rsidP="00E40C46">
      <w:pPr>
        <w:rPr>
          <w:b/>
        </w:rPr>
      </w:pPr>
    </w:p>
    <w:p w:rsidR="00E40C46" w:rsidRDefault="00E40C46" w:rsidP="00E40C46">
      <w:pPr>
        <w:rPr>
          <w:b/>
        </w:rPr>
      </w:pPr>
    </w:p>
    <w:p w:rsidR="00E40C46" w:rsidRDefault="00E40C46" w:rsidP="00E40C46">
      <w:pPr>
        <w:rPr>
          <w:b/>
        </w:rPr>
      </w:pPr>
    </w:p>
    <w:p w:rsidR="00E40C46" w:rsidRPr="00B60E80" w:rsidRDefault="00E40C46" w:rsidP="00E40C46">
      <w:pPr>
        <w:rPr>
          <w:bCs/>
        </w:rPr>
      </w:pPr>
      <w:r w:rsidRPr="00B60E80">
        <w:rPr>
          <w:bCs/>
        </w:rPr>
        <w:t xml:space="preserve">Podjetje: </w:t>
      </w:r>
      <w:r>
        <w:rPr>
          <w:bCs/>
        </w:rPr>
        <w:t>____________________________________________________</w:t>
      </w:r>
    </w:p>
    <w:p w:rsidR="00E40C46" w:rsidRPr="004130F6" w:rsidRDefault="00E40C46" w:rsidP="00E40C46">
      <w:pPr>
        <w:rPr>
          <w:sz w:val="16"/>
          <w:szCs w:val="16"/>
        </w:rPr>
      </w:pPr>
      <w:r>
        <w:tab/>
      </w:r>
      <w:r>
        <w:tab/>
      </w:r>
      <w:r w:rsidRPr="004130F6">
        <w:rPr>
          <w:sz w:val="16"/>
          <w:szCs w:val="16"/>
        </w:rPr>
        <w:t xml:space="preserve">(polno ime in naslov podjetja, ki je </w:t>
      </w:r>
      <w:r w:rsidR="00335415">
        <w:rPr>
          <w:sz w:val="16"/>
          <w:szCs w:val="16"/>
        </w:rPr>
        <w:t>vlagatelj</w:t>
      </w:r>
      <w:r w:rsidRPr="004130F6">
        <w:rPr>
          <w:sz w:val="16"/>
          <w:szCs w:val="16"/>
        </w:rPr>
        <w:t>)</w:t>
      </w:r>
    </w:p>
    <w:p w:rsidR="00E40C46" w:rsidRDefault="00E40C46" w:rsidP="00E40C46"/>
    <w:p w:rsidR="00E40C46" w:rsidRDefault="00E40C46" w:rsidP="00E40C46">
      <w:r w:rsidRPr="00E74F44">
        <w:t>Matična številka:</w:t>
      </w:r>
      <w:r>
        <w:t xml:space="preserve"> ________________</w:t>
      </w:r>
      <w:r>
        <w:tab/>
      </w:r>
      <w:r>
        <w:tab/>
      </w:r>
      <w:r w:rsidRPr="00E74F44">
        <w:t>Davčna številka:</w:t>
      </w:r>
      <w:r>
        <w:t xml:space="preserve"> _________________________</w:t>
      </w:r>
    </w:p>
    <w:p w:rsidR="00E40C46" w:rsidRDefault="00E40C46" w:rsidP="00E40C46"/>
    <w:p w:rsidR="00E40C46" w:rsidRDefault="00E40C46" w:rsidP="00E40C46">
      <w:r w:rsidRPr="00E74F44">
        <w:t>ki ga zastopa</w:t>
      </w:r>
      <w:r>
        <w:t>: ____________________________________________________________________,</w:t>
      </w:r>
    </w:p>
    <w:p w:rsidR="00E40C46" w:rsidRPr="004130F6" w:rsidRDefault="00E40C46" w:rsidP="00E40C46">
      <w:pPr>
        <w:rPr>
          <w:sz w:val="16"/>
          <w:szCs w:val="16"/>
        </w:rPr>
      </w:pPr>
      <w:r>
        <w:tab/>
      </w:r>
      <w:r>
        <w:tab/>
      </w:r>
      <w:r w:rsidRPr="004130F6">
        <w:rPr>
          <w:sz w:val="16"/>
          <w:szCs w:val="16"/>
        </w:rPr>
        <w:t>(ime in priimek vlagatelja oziroma odgovorne osebe oz. poobl</w:t>
      </w:r>
      <w:r w:rsidR="00462C8A">
        <w:rPr>
          <w:sz w:val="16"/>
          <w:szCs w:val="16"/>
        </w:rPr>
        <w:t>aščene</w:t>
      </w:r>
      <w:r w:rsidRPr="004130F6">
        <w:rPr>
          <w:sz w:val="16"/>
          <w:szCs w:val="16"/>
        </w:rPr>
        <w:t xml:space="preserve"> osebe za zastopanje)</w:t>
      </w:r>
    </w:p>
    <w:p w:rsidR="00E40C46" w:rsidRDefault="00E40C46" w:rsidP="00E40C46"/>
    <w:p w:rsidR="00E40C46" w:rsidRPr="00E74F44" w:rsidRDefault="00E40C46" w:rsidP="00E40C46">
      <w:r w:rsidRPr="00E74F44">
        <w:t>izjavljamo,</w:t>
      </w:r>
      <w:r>
        <w:t xml:space="preserve"> </w:t>
      </w:r>
      <w:r w:rsidRPr="00E74F44">
        <w:t xml:space="preserve">da smo pri pripravi obratnega hipotetičnega scenarija navedli resnične podatke o poslovanju podjetja, podatke iz bilanc in podatke o načrtovani naložbi. </w:t>
      </w:r>
    </w:p>
    <w:p w:rsidR="00E40C46" w:rsidRDefault="00E40C46" w:rsidP="00E40C46">
      <w:r w:rsidRPr="00E74F44">
        <w:t>Izjavi prilagamo obratni hipotetični scenarij, iz katerega je razviden spodbujevalni učinek naložbe in spremljajoča dokazila.</w:t>
      </w:r>
    </w:p>
    <w:p w:rsidR="00E40C46" w:rsidRPr="00E74F44" w:rsidRDefault="00E40C46" w:rsidP="00E40C46"/>
    <w:p w:rsidR="00E40C46" w:rsidRPr="00E74F44" w:rsidRDefault="00E40C46" w:rsidP="00E40C4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E40C46" w:rsidRDefault="00E40C46" w:rsidP="00E40C46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74F44">
        <w:rPr>
          <w:rFonts w:ascii="Arial" w:hAnsi="Arial" w:cs="Arial"/>
          <w:lang w:val="sl-SI"/>
        </w:rPr>
        <w:t>V ______________________, dne ______________________</w:t>
      </w:r>
    </w:p>
    <w:p w:rsidR="00E40C46" w:rsidRPr="00E74F44" w:rsidRDefault="00E40C46" w:rsidP="00E40C46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</w:p>
    <w:p w:rsidR="00E40C46" w:rsidRDefault="00E40C46" w:rsidP="00E40C4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E40C46" w:rsidRPr="00E34E3D" w:rsidRDefault="00EE57FE" w:rsidP="00E40C46">
      <w:pPr>
        <w:pStyle w:val="Telobesedila26"/>
        <w:spacing w:after="0"/>
        <w:ind w:left="4956" w:firstLine="708"/>
        <w:jc w:val="lef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</w:t>
      </w:r>
      <w:bookmarkStart w:id="0" w:name="_GoBack"/>
      <w:bookmarkEnd w:id="0"/>
      <w:r w:rsidR="00E40C46" w:rsidRPr="00E34E3D">
        <w:rPr>
          <w:rFonts w:ascii="Arial" w:hAnsi="Arial" w:cs="Arial"/>
          <w:lang w:val="sl-SI"/>
        </w:rPr>
        <w:t xml:space="preserve">Podpis </w:t>
      </w:r>
      <w:r w:rsidR="00335415">
        <w:rPr>
          <w:rFonts w:ascii="Arial" w:hAnsi="Arial" w:cs="Arial"/>
          <w:lang w:val="sl-SI"/>
        </w:rPr>
        <w:t>vlagatelja</w:t>
      </w:r>
    </w:p>
    <w:p w:rsidR="00E40C46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:rsidR="00E40C46" w:rsidRPr="00E34E3D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:rsidR="00E40C46" w:rsidRPr="00E34E3D" w:rsidRDefault="00E40C46" w:rsidP="00E40C46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:rsidR="00E40C46" w:rsidRPr="00E34E3D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žig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E40C46" w:rsidRPr="00E34E3D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</w:p>
    <w:p w:rsidR="00E40C46" w:rsidRPr="00E34E3D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E40C46" w:rsidRDefault="00E40C46" w:rsidP="00E40C46">
      <w:pPr>
        <w:pStyle w:val="Telobesedila26"/>
        <w:spacing w:after="0" w:line="260" w:lineRule="atLeast"/>
      </w:pPr>
    </w:p>
    <w:p w:rsidR="00E40C46" w:rsidRDefault="00E40C46" w:rsidP="00E40C46"/>
    <w:p w:rsidR="00C07755" w:rsidRPr="00D91C38" w:rsidRDefault="00C07755" w:rsidP="00C07755"/>
    <w:p w:rsidR="00C07755" w:rsidRPr="00D91C38" w:rsidRDefault="00C07755" w:rsidP="00C07755">
      <w:r w:rsidRPr="00D91C38">
        <w:t xml:space="preserve">Vsebina </w:t>
      </w:r>
      <w:r w:rsidR="009F5F1B">
        <w:t>obratnega</w:t>
      </w:r>
      <w:r w:rsidRPr="00D91C38">
        <w:t xml:space="preserve"> hipotetičnega scenarija:</w:t>
      </w:r>
    </w:p>
    <w:p w:rsidR="00C07755" w:rsidRPr="00D91C38" w:rsidRDefault="00C07755" w:rsidP="00C07755">
      <w:r w:rsidRPr="00D91C38">
        <w:t xml:space="preserve">1. Iz obratnega hipotetičnega scenarija mora biti razvidna izvedba naložbe z ali brez javne podpore, s čimer se dokazuje spodbujevalni učinek javne podpore. Spodbujevalni učinek se utemelji z enim od naslednjih scenarijev: </w:t>
      </w:r>
    </w:p>
    <w:p w:rsidR="00C07755" w:rsidRPr="00D91C38" w:rsidRDefault="00C07755" w:rsidP="00C07755">
      <w:pPr>
        <w:pStyle w:val="Odstavekseznama"/>
        <w:widowControl w:val="0"/>
        <w:numPr>
          <w:ilvl w:val="0"/>
          <w:numId w:val="2"/>
        </w:numPr>
        <w:adjustRightInd w:val="0"/>
        <w:contextualSpacing w:val="0"/>
        <w:textAlignment w:val="baseline"/>
      </w:pPr>
      <w:r w:rsidRPr="00D91C38">
        <w:t xml:space="preserve">z </w:t>
      </w:r>
      <w:proofErr w:type="spellStart"/>
      <w:r w:rsidRPr="00D91C38">
        <w:t>neizvedbo</w:t>
      </w:r>
      <w:proofErr w:type="spellEnd"/>
      <w:r w:rsidRPr="00D91C38">
        <w:t xml:space="preserve"> naložbe, če javna podpora ne bi bila dodeljena, </w:t>
      </w:r>
    </w:p>
    <w:p w:rsidR="00C07755" w:rsidRPr="00D91C38" w:rsidRDefault="00C07755" w:rsidP="00C07755">
      <w:pPr>
        <w:pStyle w:val="Odstavekseznama"/>
        <w:widowControl w:val="0"/>
        <w:numPr>
          <w:ilvl w:val="0"/>
          <w:numId w:val="2"/>
        </w:numPr>
        <w:adjustRightInd w:val="0"/>
        <w:contextualSpacing w:val="0"/>
        <w:textAlignment w:val="baseline"/>
      </w:pPr>
      <w:r w:rsidRPr="00D91C38">
        <w:t>s hitrejšim zaključkom naložbe zaradi javne podpore ali</w:t>
      </w:r>
    </w:p>
    <w:p w:rsidR="00C07755" w:rsidRPr="00D91C38" w:rsidRDefault="00C07755" w:rsidP="00C07755">
      <w:pPr>
        <w:pStyle w:val="Odstavekseznama"/>
        <w:widowControl w:val="0"/>
        <w:numPr>
          <w:ilvl w:val="0"/>
          <w:numId w:val="2"/>
        </w:numPr>
        <w:adjustRightInd w:val="0"/>
        <w:ind w:left="714" w:hanging="357"/>
        <w:contextualSpacing w:val="0"/>
        <w:textAlignment w:val="baseline"/>
      </w:pPr>
      <w:r w:rsidRPr="00D91C38">
        <w:t xml:space="preserve">s povečanjem velikosti naložbe zaradi javne podpore. </w:t>
      </w:r>
    </w:p>
    <w:p w:rsidR="00842EAD" w:rsidRDefault="00842EAD" w:rsidP="00842EAD"/>
    <w:p w:rsidR="00C07755" w:rsidRPr="00D91C38" w:rsidRDefault="00C07755" w:rsidP="00842EAD">
      <w:r w:rsidRPr="00D91C38">
        <w:t xml:space="preserve">2. </w:t>
      </w:r>
      <w:r w:rsidR="00842EAD" w:rsidRPr="00842EAD">
        <w:t xml:space="preserve">Če </w:t>
      </w:r>
      <w:r w:rsidR="00335415">
        <w:t>vlagatelj</w:t>
      </w:r>
      <w:r w:rsidR="00842EAD" w:rsidRPr="00842EAD">
        <w:t xml:space="preserve"> spodbujevalni učinek javne podpore prikaže s scenarijem iz pod a) prejšnje točke, mora v obratnem hipotetičnem scenariju navesti razloge, zakaj bo projekt oziroma upravičene aktivnosti projekta izvedel le v primeru odobritve javne podpore. Če </w:t>
      </w:r>
      <w:r w:rsidR="00335415">
        <w:t>vlagatelj</w:t>
      </w:r>
      <w:r w:rsidR="00842EAD" w:rsidRPr="00842EAD">
        <w:t xml:space="preserve"> prikaže, da bi mu javna podpora omogočila, da se začne ukvarjati z dodatno dejavnostjo, ki prispeva k razvoju sektorja in ki je brez javne podpore ne bi opravljal, mora utemeljitev podkrepiti s pričakovanimi pozitivnimi učinki za razvoj sektorja ter prikazati, da dodatna dejavnost ne predstavlja njegove osnovne dejavnosti. Če </w:t>
      </w:r>
      <w:r w:rsidR="00335415">
        <w:t>vlagatelj</w:t>
      </w:r>
      <w:r w:rsidR="00842EAD" w:rsidRPr="00842EAD">
        <w:t xml:space="preserve"> prikaže, da finančna konstrukcija projekta brez javne podpore ni zaprta, mora utemeljitev podkrepiti s prikazom zadolženosti podjetja in finančnih virov, kot so višina prostih lastnih sredstev, bodoči prilivi, možnost najetja kredita s predvidenimi stroški kredita in viri za njegovo pokrivanje, višina obstoječih kreditnih obveznosti. Če </w:t>
      </w:r>
      <w:r w:rsidR="00335415">
        <w:t>vlagatelj</w:t>
      </w:r>
      <w:r w:rsidR="00842EAD" w:rsidRPr="00842EAD">
        <w:t xml:space="preserve"> prikaže, da pričakovani denarni tok, ki ga bo ustvaril projekt, ne zagotavlja donosnosti brez javne podpore, mora utemeljitev podkrepiti z izračunom interne stopnje donosa in neto sedanje vrednosti brez javne podpore in z javno podporo. Donosnost projekta je treba primerjati z običajnimi stopnjami donosa podjetja pri drugih podobnih projektih. Če te stopnje niso na voljo, se donosnost projekta primerja s stroški kapitala celotnega podjetja ali stopnjami donosa, ki so običajne v zadevnem sektorju.</w:t>
      </w:r>
    </w:p>
    <w:p w:rsidR="00842EAD" w:rsidRDefault="00842EAD" w:rsidP="00C07755"/>
    <w:p w:rsidR="00C07755" w:rsidRPr="00D91C38" w:rsidRDefault="00C07755" w:rsidP="00C07755">
      <w:r w:rsidRPr="00D91C38">
        <w:t xml:space="preserve">3. Če vlagatelj spodbujevalni učinek utemelji s scenarijem iz podtočke b) 1. točke, mora  navesti razloge, zakaj bo naložbo z javno podporo izvedel hitreje, kot če bi jo izvedel le z lastnimi sredstvi in zakaj je hitrejša izvedba naložbe pomembna za vlagatelja (na primer: optimalni rok dokončanja naložbe je povezan z dokončanjem naložbe v ugodnih razmerah na trgu). Vlagatelj mora utemeljitev podkrepiti s podatki o poslovanju podjetja (npr. pomanjkanje lastnih sredstev zaradi obstoječih dolgoročnih obveznosti, načrt izvedbe drugih naložb, ki so pomembne za poslovanje podjetja, terminski načrt financiranja naložbe v primeru z in brez javne podpore, analiza likvidnosti in sposobnost zapiranja finančne konstrukcije za obe situaciji - z in brez javne podpore idr. </w:t>
      </w:r>
    </w:p>
    <w:p w:rsidR="00842EAD" w:rsidRDefault="00842EAD" w:rsidP="00C07755"/>
    <w:p w:rsidR="00C07755" w:rsidRPr="00D91C38" w:rsidRDefault="00C07755" w:rsidP="00C07755">
      <w:r w:rsidRPr="00D91C38">
        <w:t>4. Če vlagatelj spodbujevalni učinek utemelji s scenarijem iz podtočke c) 1. točke, mora utemeljiti, kako bo z javno podporo naložbo lahko izvedel v večjem obsegu, pri čemer je dokazovanje podobno kot v 2. in 3 točki. Vlagatelj mora prikazati stanje z in brez javne podpore.</w:t>
      </w:r>
    </w:p>
    <w:p w:rsidR="00842EAD" w:rsidRDefault="00842EAD" w:rsidP="00C07755"/>
    <w:p w:rsidR="00C07755" w:rsidRPr="00D91C38" w:rsidRDefault="00C07755" w:rsidP="00C07755">
      <w:r w:rsidRPr="00D91C38">
        <w:t xml:space="preserve">5. Vlagatelj utemelji metodologijo, ki je podlaga za pripravo obratnega hipotetičnega scenarija. </w:t>
      </w:r>
    </w:p>
    <w:p w:rsidR="00842EAD" w:rsidRDefault="00842EAD" w:rsidP="00C07755"/>
    <w:p w:rsidR="00C07755" w:rsidRPr="00D91C38" w:rsidRDefault="00C07755" w:rsidP="00C07755">
      <w:r w:rsidRPr="00D91C38">
        <w:t>6. Dokazila, ki jih mora vlagatelj priložiti obratnemu hipotetičnemu scenariju so:</w:t>
      </w:r>
    </w:p>
    <w:p w:rsidR="00C07755" w:rsidRPr="00D91C38" w:rsidRDefault="00C07755" w:rsidP="00C07755">
      <w:pPr>
        <w:pStyle w:val="Odstavekseznama"/>
        <w:numPr>
          <w:ilvl w:val="0"/>
          <w:numId w:val="3"/>
        </w:numPr>
        <w:tabs>
          <w:tab w:val="left" w:pos="709"/>
        </w:tabs>
      </w:pPr>
      <w:r w:rsidRPr="00D91C38">
        <w:t>bilanca stanja, izkaz poslovnega izida, izkaz bilančnega dobička ali bilančne izgube, izkaz denarnih tokov za zadnji dve koledarski leti pred letom vložitve vloge na javni razpis,</w:t>
      </w:r>
    </w:p>
    <w:p w:rsidR="00C07755" w:rsidRPr="00D91C38" w:rsidRDefault="00C07755" w:rsidP="00C07755">
      <w:pPr>
        <w:pStyle w:val="Odstavekseznama"/>
        <w:numPr>
          <w:ilvl w:val="0"/>
          <w:numId w:val="3"/>
        </w:numPr>
        <w:tabs>
          <w:tab w:val="left" w:pos="709"/>
        </w:tabs>
      </w:pPr>
      <w:r w:rsidRPr="00D91C38">
        <w:t>prikaz zadolženosti podjetja in finančnih virov (prosta lastna sredstva, bodoči prilivi, možnost najetja kredita, stroški kredita, viri za njegovo pokrivanje, obstoječe kreditne obveznosti), s čimer se utemeljuje, da finančna konstrukcija naložbe brez javne podpore ni zaprta.</w:t>
      </w:r>
    </w:p>
    <w:p w:rsidR="00C07755" w:rsidRPr="00D91C38" w:rsidRDefault="00C07755" w:rsidP="00C07755"/>
    <w:p w:rsidR="00E40C46" w:rsidRDefault="00E40C46" w:rsidP="00E40C46"/>
    <w:p w:rsidR="00973BED" w:rsidRDefault="00EE57FE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46"/>
    <w:rsid w:val="001B3A6C"/>
    <w:rsid w:val="0022358C"/>
    <w:rsid w:val="002D37BD"/>
    <w:rsid w:val="002F5786"/>
    <w:rsid w:val="00335415"/>
    <w:rsid w:val="00462C8A"/>
    <w:rsid w:val="00636260"/>
    <w:rsid w:val="007F2D59"/>
    <w:rsid w:val="00842EAD"/>
    <w:rsid w:val="008A271B"/>
    <w:rsid w:val="00972F43"/>
    <w:rsid w:val="009F21FC"/>
    <w:rsid w:val="009F5F1B"/>
    <w:rsid w:val="00AF7431"/>
    <w:rsid w:val="00B56F3B"/>
    <w:rsid w:val="00C02507"/>
    <w:rsid w:val="00C07755"/>
    <w:rsid w:val="00C137F6"/>
    <w:rsid w:val="00CF4C24"/>
    <w:rsid w:val="00E40C46"/>
    <w:rsid w:val="00EE57FE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8550"/>
  <w15:chartTrackingRefBased/>
  <w15:docId w15:val="{D6DF1FED-7122-43CB-93F2-14FF5491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C46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E40C46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07755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C0775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MKGP</cp:lastModifiedBy>
  <cp:revision>8</cp:revision>
  <dcterms:created xsi:type="dcterms:W3CDTF">2021-05-17T07:55:00Z</dcterms:created>
  <dcterms:modified xsi:type="dcterms:W3CDTF">2021-08-19T10:26:00Z</dcterms:modified>
</cp:coreProperties>
</file>