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BE1ECA" w:rsidRPr="00A5033E" w:rsidRDefault="000B4D17" w:rsidP="00BE1ECA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>Sklep</w:t>
      </w:r>
      <w:r w:rsidR="00BE1ECA" w:rsidRPr="00B873C9">
        <w:rPr>
          <w:b/>
          <w:sz w:val="20"/>
          <w:szCs w:val="20"/>
          <w:lang w:val="sl-SI"/>
        </w:rPr>
        <w:t xml:space="preserve"> občinskega sveta o potrditvi dokumenta identifikacije investicijskega projekta</w:t>
      </w:r>
      <w:r w:rsidR="00BE1ECA" w:rsidRPr="00A5033E">
        <w:rPr>
          <w:b/>
          <w:sz w:val="20"/>
          <w:szCs w:val="20"/>
        </w:rPr>
        <w:t xml:space="preserve"> (DIIP) </w:t>
      </w:r>
      <w:proofErr w:type="spellStart"/>
      <w:r w:rsidR="00BE1ECA" w:rsidRPr="00A5033E">
        <w:rPr>
          <w:b/>
          <w:sz w:val="20"/>
          <w:szCs w:val="20"/>
        </w:rPr>
        <w:t>oziroma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investicijskega</w:t>
      </w:r>
      <w:proofErr w:type="spellEnd"/>
      <w:r w:rsidR="00BE1ECA" w:rsidRPr="00A5033E">
        <w:rPr>
          <w:b/>
          <w:sz w:val="20"/>
          <w:szCs w:val="20"/>
        </w:rPr>
        <w:t xml:space="preserve"> </w:t>
      </w:r>
      <w:proofErr w:type="spellStart"/>
      <w:r w:rsidR="00BE1ECA" w:rsidRPr="00A5033E">
        <w:rPr>
          <w:b/>
          <w:sz w:val="20"/>
          <w:szCs w:val="20"/>
        </w:rPr>
        <w:t>programa</w:t>
      </w:r>
      <w:proofErr w:type="spellEnd"/>
      <w:r w:rsidR="00BE1ECA" w:rsidRPr="00A5033E">
        <w:rPr>
          <w:b/>
          <w:sz w:val="20"/>
          <w:szCs w:val="20"/>
        </w:rPr>
        <w:t xml:space="preserve"> (IP)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BE1ECA" w:rsidRPr="00A5033E" w:rsidRDefault="00BE1ECA" w:rsidP="00BE1ECA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BE1ECA" w:rsidRPr="00A5033E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Na podlagi Zakona o javnih financah (</w:t>
      </w:r>
      <w:r w:rsidRPr="005E7503">
        <w:rPr>
          <w:sz w:val="20"/>
          <w:szCs w:val="20"/>
          <w:lang w:val="pl-PL"/>
        </w:rPr>
        <w:t>Uradni list RS, št. 11/11 – uradno prečiščeno besedilo, 14/13 – popr., 101/13, 55/15 – ZFisP, 96/15 – ZIPRS1617 in 13/18)</w:t>
      </w:r>
      <w:r>
        <w:rPr>
          <w:sz w:val="20"/>
          <w:szCs w:val="20"/>
          <w:lang w:val="pl-PL"/>
        </w:rPr>
        <w:t>,</w:t>
      </w:r>
      <w:r w:rsidRPr="005E7503">
        <w:rPr>
          <w:sz w:val="20"/>
          <w:szCs w:val="20"/>
          <w:lang w:val="pl-PL"/>
        </w:rPr>
        <w:t xml:space="preserve"> </w:t>
      </w:r>
      <w:r w:rsidRPr="00B873C9">
        <w:rPr>
          <w:sz w:val="20"/>
          <w:szCs w:val="20"/>
          <w:lang w:val="pl-PL"/>
        </w:rPr>
        <w:t>Uredbe o dokumentih razvojnega načrtovanja in postopkih za pripravo predloga državnega proračuna in proračunov samoupravnih lokalnih skupnosti (Uradni</w:t>
      </w:r>
      <w:r w:rsidRPr="00A5033E">
        <w:rPr>
          <w:sz w:val="20"/>
          <w:szCs w:val="20"/>
          <w:lang w:val="pl-PL"/>
        </w:rPr>
        <w:t xml:space="preserve"> list RS, št. 4</w:t>
      </w:r>
      <w:r>
        <w:rPr>
          <w:sz w:val="20"/>
          <w:szCs w:val="20"/>
          <w:lang w:val="pl-PL"/>
        </w:rPr>
        <w:t>4/</w:t>
      </w:r>
      <w:r w:rsidRPr="00A5033E">
        <w:rPr>
          <w:sz w:val="20"/>
          <w:szCs w:val="20"/>
          <w:lang w:val="pl-PL"/>
        </w:rPr>
        <w:t>07</w:t>
      </w:r>
      <w:r>
        <w:rPr>
          <w:sz w:val="20"/>
          <w:szCs w:val="20"/>
          <w:lang w:val="pl-PL"/>
        </w:rPr>
        <w:t xml:space="preserve"> in 54/10</w:t>
      </w:r>
      <w:r w:rsidRPr="00A5033E">
        <w:rPr>
          <w:sz w:val="20"/>
          <w:szCs w:val="20"/>
          <w:lang w:val="pl-PL"/>
        </w:rPr>
        <w:t xml:space="preserve">), Uredbe o enotni metodologiji za pripravo in obravnavo investicijske dokumentacije na področju javnih </w:t>
      </w:r>
      <w:r>
        <w:rPr>
          <w:sz w:val="20"/>
          <w:szCs w:val="20"/>
          <w:lang w:val="pl-PL"/>
        </w:rPr>
        <w:t>financ (Uradni list RS št. 60/</w:t>
      </w:r>
      <w:r w:rsidRPr="00A5033E">
        <w:rPr>
          <w:sz w:val="20"/>
          <w:szCs w:val="20"/>
          <w:lang w:val="pl-PL"/>
        </w:rPr>
        <w:t>06</w:t>
      </w:r>
      <w:r>
        <w:rPr>
          <w:sz w:val="20"/>
          <w:szCs w:val="20"/>
          <w:lang w:val="pl-PL"/>
        </w:rPr>
        <w:t>, 54/10 in 27/16</w:t>
      </w:r>
      <w:r w:rsidRPr="00A5033E">
        <w:rPr>
          <w:sz w:val="20"/>
          <w:szCs w:val="20"/>
          <w:lang w:val="pl-PL"/>
        </w:rPr>
        <w:t xml:space="preserve">) in Statuta_______________________________ (navedite ustrezno pravno podlago) je občinski svet/odgovorna oseba investitorja dne ______________ s sklepom št: ____________ sprejel/a: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BE1ECA" w:rsidRPr="00A5033E" w:rsidRDefault="00BE1ECA" w:rsidP="00BE1ECA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>
        <w:rPr>
          <w:sz w:val="20"/>
          <w:szCs w:val="20"/>
          <w:lang w:val="pl-PL"/>
        </w:rPr>
        <w:t>, operacija Gradnja namakalnih sistemov, ki so namenjeni več uporabnikom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BE1ECA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Posojila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Podpora v okviru PRP 2007-2013 v znesku ________________EUR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Investitor: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Datum: ______________________________ 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bookmarkStart w:id="0" w:name="_GoBack"/>
      <w:bookmarkEnd w:id="0"/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lastRenderedPageBreak/>
        <w:t>Kratka predstavitev naložbe (opis problematike):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BE1ECA" w:rsidRPr="00A5033E" w:rsidRDefault="00BE1ECA" w:rsidP="00BE1ECA">
      <w:pPr>
        <w:spacing w:line="260" w:lineRule="atLeas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BE1ECA" w:rsidRPr="00A5033E" w:rsidRDefault="00BE1ECA" w:rsidP="00BE1ECA">
      <w:pPr>
        <w:spacing w:line="260" w:lineRule="atLeast"/>
        <w:jc w:val="right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E1ECA" w:rsidRPr="00A5033E" w:rsidRDefault="00BE1ECA" w:rsidP="00BE1ECA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BE1ECA" w:rsidRPr="00A5033E" w:rsidRDefault="00BE1ECA" w:rsidP="00BE1ECA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BE1ECA" w:rsidRPr="00A5033E" w:rsidRDefault="00BE1ECA" w:rsidP="00BE1ECA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r w:rsidRPr="00A5033E">
        <w:rPr>
          <w:sz w:val="18"/>
          <w:szCs w:val="18"/>
          <w:lang w:val="it-IT"/>
        </w:rPr>
        <w:t xml:space="preserve">.  </w:t>
      </w: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BE1ECA" w:rsidRDefault="00BE1ECA" w:rsidP="00BE1ECA">
      <w:pPr>
        <w:spacing w:line="260" w:lineRule="atLeast"/>
        <w:rPr>
          <w:sz w:val="20"/>
          <w:szCs w:val="20"/>
          <w:lang w:val="it-IT"/>
        </w:rPr>
      </w:pPr>
    </w:p>
    <w:p w:rsidR="0075466E" w:rsidRPr="00A5033E" w:rsidRDefault="0075466E" w:rsidP="0075466E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B4D17"/>
    <w:rsid w:val="003A3B73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BD9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3</cp:revision>
  <dcterms:created xsi:type="dcterms:W3CDTF">2021-09-17T08:56:00Z</dcterms:created>
  <dcterms:modified xsi:type="dcterms:W3CDTF">2021-09-20T06:25:00Z</dcterms:modified>
</cp:coreProperties>
</file>