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42"/>
      </w:tblGrid>
      <w:tr w:rsidR="008447BD" w:rsidRPr="0032033E" w14:paraId="23363999" w14:textId="77777777" w:rsidTr="00693CD7">
        <w:tc>
          <w:tcPr>
            <w:tcW w:w="9142" w:type="dxa"/>
            <w:tcBorders>
              <w:top w:val="nil"/>
              <w:left w:val="nil"/>
              <w:bottom w:val="double" w:sz="18" w:space="0" w:color="auto"/>
              <w:right w:val="nil"/>
            </w:tcBorders>
            <w:shd w:val="pct20" w:color="auto" w:fill="auto"/>
          </w:tcPr>
          <w:p w14:paraId="060C5C1B" w14:textId="77777777" w:rsidR="008447BD" w:rsidRPr="0032033E" w:rsidRDefault="008330D0" w:rsidP="0032033E">
            <w:pPr>
              <w:spacing w:after="0" w:line="240" w:lineRule="auto"/>
              <w:jc w:val="right"/>
              <w:rPr>
                <w:rFonts w:ascii="Arial" w:eastAsia="Times New Roman" w:hAnsi="Arial" w:cs="Arial"/>
                <w:b/>
                <w:bCs/>
                <w:sz w:val="32"/>
                <w:szCs w:val="32"/>
                <w:lang w:eastAsia="sl-SI"/>
              </w:rPr>
            </w:pPr>
            <w:r>
              <w:rPr>
                <w:rFonts w:ascii="Arial" w:eastAsia="Times New Roman" w:hAnsi="Arial" w:cs="Arial"/>
                <w:b/>
                <w:bCs/>
                <w:sz w:val="32"/>
                <w:szCs w:val="32"/>
                <w:lang w:eastAsia="sl-SI"/>
              </w:rPr>
              <w:t>Priloga</w:t>
            </w:r>
            <w:r w:rsidR="008447BD" w:rsidRPr="0032033E">
              <w:rPr>
                <w:rFonts w:ascii="Arial" w:eastAsia="Times New Roman" w:hAnsi="Arial" w:cs="Arial"/>
                <w:b/>
                <w:bCs/>
                <w:sz w:val="32"/>
                <w:szCs w:val="32"/>
                <w:lang w:eastAsia="sl-SI"/>
              </w:rPr>
              <w:t xml:space="preserve"> 14</w:t>
            </w:r>
          </w:p>
        </w:tc>
      </w:tr>
    </w:tbl>
    <w:p w14:paraId="724C687D" w14:textId="77777777" w:rsidR="008447BD" w:rsidRPr="0030453C" w:rsidRDefault="008447BD"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8516F4E" w14:textId="77777777" w:rsidR="00FC4C65" w:rsidRDefault="00FC4C65"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Vlogi na j</w:t>
      </w:r>
      <w:r w:rsidR="00F6289C">
        <w:rPr>
          <w:rFonts w:ascii="Arial" w:eastAsia="Times New Roman" w:hAnsi="Arial" w:cs="Arial"/>
          <w:sz w:val="20"/>
          <w:szCs w:val="20"/>
          <w:lang w:eastAsia="sl-SI"/>
        </w:rPr>
        <w:t>avni razpis se priloži projekt v elektronski obliki.</w:t>
      </w:r>
    </w:p>
    <w:p w14:paraId="6727F2C1"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298B3DA" w14:textId="77777777" w:rsidR="00FC4C65" w:rsidRDefault="00FC4C65"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 xml:space="preserve">V skladu s 23. členom Uredbe je projekt obvezna priloga, ki jo mora vlagatelj priložiti vlogi na javni razpis za podporo iz podukrepa Vzpostavitev in razvoj kratkih dobavnih verig in lokalnih trgov in brez katere se v skladu z zakonom, ki ureja kmetijstvo, vloga zavrže brez pozivanja k dopolnitvi. </w:t>
      </w:r>
    </w:p>
    <w:p w14:paraId="37386E97"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AF759C6" w14:textId="77777777" w:rsidR="0030453C" w:rsidRPr="0030453C" w:rsidRDefault="00FC4C65"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 xml:space="preserve">V skladu </w:t>
      </w:r>
      <w:r w:rsidR="008E0546" w:rsidRPr="0030453C">
        <w:rPr>
          <w:rFonts w:ascii="Arial" w:eastAsia="Times New Roman" w:hAnsi="Arial" w:cs="Arial"/>
          <w:sz w:val="20"/>
          <w:szCs w:val="20"/>
          <w:lang w:eastAsia="sl-SI"/>
        </w:rPr>
        <w:t xml:space="preserve">z </w:t>
      </w:r>
      <w:r w:rsidRPr="0030453C">
        <w:rPr>
          <w:rFonts w:ascii="Arial" w:eastAsia="Times New Roman" w:hAnsi="Arial" w:cs="Arial"/>
          <w:sz w:val="20"/>
          <w:szCs w:val="20"/>
          <w:lang w:eastAsia="sl-SI"/>
        </w:rPr>
        <w:t>22. členom Uredbe mora projekt vsebovati obvezne sestavine, določene v prilogi 1 k Uredbi.</w:t>
      </w:r>
      <w:r w:rsidR="0030453C" w:rsidRPr="0030453C">
        <w:rPr>
          <w:rFonts w:ascii="Arial" w:eastAsia="Times New Roman" w:hAnsi="Arial" w:cs="Arial"/>
          <w:sz w:val="20"/>
          <w:szCs w:val="20"/>
          <w:lang w:eastAsia="sl-SI"/>
        </w:rPr>
        <w:t xml:space="preserve"> Obvezne sestavine projekta so naslednje:</w:t>
      </w:r>
    </w:p>
    <w:p w14:paraId="4E3BACE9"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30453C">
        <w:rPr>
          <w:rFonts w:ascii="Arial" w:eastAsia="Times New Roman" w:hAnsi="Arial" w:cs="Arial"/>
          <w:b/>
          <w:sz w:val="20"/>
          <w:szCs w:val="20"/>
          <w:lang w:eastAsia="sl-SI"/>
        </w:rPr>
        <w:t>1. partnerstvo:</w:t>
      </w:r>
    </w:p>
    <w:p w14:paraId="62655862"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a) vodilni partner,</w:t>
      </w:r>
    </w:p>
    <w:p w14:paraId="64FC9D76" w14:textId="4D6CF6A8"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 xml:space="preserve">b) člani partnerstva, ki izvajajo upravičene aktivnosti v skladu s prvim odstavkom 20. člena </w:t>
      </w:r>
      <w:r w:rsidR="008447BD">
        <w:rPr>
          <w:rFonts w:ascii="Arial" w:eastAsia="Times New Roman" w:hAnsi="Arial" w:cs="Arial"/>
          <w:sz w:val="20"/>
          <w:szCs w:val="20"/>
          <w:lang w:eastAsia="sl-SI"/>
        </w:rPr>
        <w:t>U</w:t>
      </w:r>
      <w:r w:rsidRPr="0030453C">
        <w:rPr>
          <w:rFonts w:ascii="Arial" w:eastAsia="Times New Roman" w:hAnsi="Arial" w:cs="Arial"/>
          <w:sz w:val="20"/>
          <w:szCs w:val="20"/>
          <w:lang w:eastAsia="sl-SI"/>
        </w:rPr>
        <w:t xml:space="preserve">redbe in so upravičeni do povračila stroškov v skladu s </w:t>
      </w:r>
      <w:r w:rsidR="00982DFE">
        <w:rPr>
          <w:rFonts w:ascii="Arial" w:eastAsia="Times New Roman" w:hAnsi="Arial" w:cs="Arial"/>
          <w:sz w:val="20"/>
          <w:szCs w:val="20"/>
          <w:lang w:eastAsia="sl-SI"/>
        </w:rPr>
        <w:t>šestim</w:t>
      </w:r>
      <w:r w:rsidRPr="0030453C">
        <w:rPr>
          <w:rFonts w:ascii="Arial" w:eastAsia="Times New Roman" w:hAnsi="Arial" w:cs="Arial"/>
          <w:sz w:val="20"/>
          <w:szCs w:val="20"/>
          <w:lang w:eastAsia="sl-SI"/>
        </w:rPr>
        <w:t xml:space="preserve"> odstavkom 20. člena </w:t>
      </w:r>
      <w:r w:rsidR="008447BD">
        <w:rPr>
          <w:rFonts w:ascii="Arial" w:eastAsia="Times New Roman" w:hAnsi="Arial" w:cs="Arial"/>
          <w:sz w:val="20"/>
          <w:szCs w:val="20"/>
          <w:lang w:eastAsia="sl-SI"/>
        </w:rPr>
        <w:t>U</w:t>
      </w:r>
      <w:r w:rsidRPr="0030453C">
        <w:rPr>
          <w:rFonts w:ascii="Arial" w:eastAsia="Times New Roman" w:hAnsi="Arial" w:cs="Arial"/>
          <w:sz w:val="20"/>
          <w:szCs w:val="20"/>
          <w:lang w:eastAsia="sl-SI"/>
        </w:rPr>
        <w:t>redbe,</w:t>
      </w:r>
    </w:p>
    <w:p w14:paraId="4A31AD5B"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c) utemeljitev strukture projektnega partnerstva (prispevek in vloga vseh članov partnerstva);</w:t>
      </w:r>
    </w:p>
    <w:p w14:paraId="6ED44EB4"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1DC36A4"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30453C">
        <w:rPr>
          <w:rFonts w:ascii="Arial" w:eastAsia="Times New Roman" w:hAnsi="Arial" w:cs="Arial"/>
          <w:b/>
          <w:sz w:val="20"/>
          <w:szCs w:val="20"/>
          <w:lang w:eastAsia="sl-SI"/>
        </w:rPr>
        <w:t>2. opis glavnih značilnosti projekta:</w:t>
      </w:r>
    </w:p>
    <w:p w14:paraId="5829171B"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a) naslov projekta,</w:t>
      </w:r>
    </w:p>
    <w:p w14:paraId="3B68455E"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 xml:space="preserve">b) namen projekta, pri čemer se upošteva 17. člen </w:t>
      </w:r>
      <w:r w:rsidR="008447BD">
        <w:rPr>
          <w:rFonts w:ascii="Arial" w:eastAsia="Times New Roman" w:hAnsi="Arial" w:cs="Arial"/>
          <w:sz w:val="20"/>
          <w:szCs w:val="20"/>
          <w:lang w:eastAsia="sl-SI"/>
        </w:rPr>
        <w:t>U</w:t>
      </w:r>
      <w:r w:rsidRPr="0030453C">
        <w:rPr>
          <w:rFonts w:ascii="Arial" w:eastAsia="Times New Roman" w:hAnsi="Arial" w:cs="Arial"/>
          <w:sz w:val="20"/>
          <w:szCs w:val="20"/>
          <w:lang w:eastAsia="sl-SI"/>
        </w:rPr>
        <w:t>redbe,</w:t>
      </w:r>
    </w:p>
    <w:p w14:paraId="2A3A09D5"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c) povzetek vsebine projekta,</w:t>
      </w:r>
    </w:p>
    <w:p w14:paraId="0F97EC53"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 xml:space="preserve">č) prispevek projekta k napredku in dvigu inovativnosti; </w:t>
      </w:r>
    </w:p>
    <w:p w14:paraId="5251EB9E"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BC8E078"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30453C">
        <w:rPr>
          <w:rFonts w:ascii="Arial" w:eastAsia="Times New Roman" w:hAnsi="Arial" w:cs="Arial"/>
          <w:b/>
          <w:sz w:val="20"/>
          <w:szCs w:val="20"/>
          <w:lang w:eastAsia="sl-SI"/>
        </w:rPr>
        <w:t>3. vsebina projekta:</w:t>
      </w:r>
    </w:p>
    <w:p w14:paraId="54582DCA"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 xml:space="preserve">a) cilji projekta, </w:t>
      </w:r>
    </w:p>
    <w:p w14:paraId="55E18230"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 xml:space="preserve">b) opis načrtovanih ciljev in aktivnosti v povezavi z izpolnjevanjem obveznosti za dosego točk pri merilih za ocenjevanje vlog iz 24. člena </w:t>
      </w:r>
      <w:r w:rsidR="008447BD">
        <w:rPr>
          <w:rFonts w:ascii="Arial" w:eastAsia="Times New Roman" w:hAnsi="Arial" w:cs="Arial"/>
          <w:sz w:val="20"/>
          <w:szCs w:val="20"/>
          <w:lang w:eastAsia="sl-SI"/>
        </w:rPr>
        <w:t>U</w:t>
      </w:r>
      <w:r w:rsidRPr="0030453C">
        <w:rPr>
          <w:rFonts w:ascii="Arial" w:eastAsia="Times New Roman" w:hAnsi="Arial" w:cs="Arial"/>
          <w:sz w:val="20"/>
          <w:szCs w:val="20"/>
          <w:lang w:eastAsia="sl-SI"/>
        </w:rPr>
        <w:t>redbe,</w:t>
      </w:r>
    </w:p>
    <w:p w14:paraId="474C432E"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c) načrtovani merljivi rezultati projekta (s kvantitativno opredeljenimi kazalniki),</w:t>
      </w:r>
    </w:p>
    <w:p w14:paraId="53BA0A16"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 xml:space="preserve">č) načrtovane aktivnosti projekta: opis aktivnosti iz prvega odstavka 20. člena </w:t>
      </w:r>
      <w:r w:rsidR="008447BD">
        <w:rPr>
          <w:rFonts w:ascii="Arial" w:eastAsia="Times New Roman" w:hAnsi="Arial" w:cs="Arial"/>
          <w:sz w:val="20"/>
          <w:szCs w:val="20"/>
          <w:lang w:eastAsia="sl-SI"/>
        </w:rPr>
        <w:t>U</w:t>
      </w:r>
      <w:r w:rsidRPr="0030453C">
        <w:rPr>
          <w:rFonts w:ascii="Arial" w:eastAsia="Times New Roman" w:hAnsi="Arial" w:cs="Arial"/>
          <w:sz w:val="20"/>
          <w:szCs w:val="20"/>
          <w:lang w:eastAsia="sl-SI"/>
        </w:rPr>
        <w:t xml:space="preserve">redbe po posameznih članih partnerstva, </w:t>
      </w:r>
    </w:p>
    <w:p w14:paraId="2321C7AF"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d) uporabnost in trajnost rezultatov projekta;</w:t>
      </w:r>
    </w:p>
    <w:p w14:paraId="61F6484F"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040E055" w14:textId="77777777" w:rsidR="0030453C" w:rsidRPr="0030453C" w:rsidRDefault="0030453C" w:rsidP="0030453C">
      <w:pPr>
        <w:tabs>
          <w:tab w:val="left" w:pos="426"/>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30453C">
        <w:rPr>
          <w:rFonts w:ascii="Arial" w:eastAsia="Times New Roman" w:hAnsi="Arial" w:cs="Arial"/>
          <w:b/>
          <w:sz w:val="20"/>
          <w:szCs w:val="20"/>
          <w:lang w:eastAsia="sl-SI"/>
        </w:rPr>
        <w:t>4. terminski načrt in finančna konstrukcija:</w:t>
      </w:r>
    </w:p>
    <w:p w14:paraId="13EAEA5C" w14:textId="378637FA"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AD7366">
        <w:rPr>
          <w:rFonts w:ascii="Arial" w:eastAsia="Times New Roman" w:hAnsi="Arial" w:cs="Arial"/>
          <w:sz w:val="20"/>
          <w:szCs w:val="20"/>
          <w:lang w:eastAsia="sl-SI"/>
        </w:rPr>
        <w:t xml:space="preserve">a) trajanje projekta, pri čemer se upošteva prvi odstavek 22. člena </w:t>
      </w:r>
      <w:r w:rsidR="008447BD" w:rsidRPr="00AD7366">
        <w:rPr>
          <w:rFonts w:ascii="Arial" w:eastAsia="Times New Roman" w:hAnsi="Arial" w:cs="Arial"/>
          <w:sz w:val="20"/>
          <w:szCs w:val="20"/>
          <w:lang w:eastAsia="sl-SI"/>
        </w:rPr>
        <w:t>U</w:t>
      </w:r>
      <w:r w:rsidRPr="00AD7366">
        <w:rPr>
          <w:rFonts w:ascii="Arial" w:eastAsia="Times New Roman" w:hAnsi="Arial" w:cs="Arial"/>
          <w:sz w:val="20"/>
          <w:szCs w:val="20"/>
          <w:lang w:eastAsia="sl-SI"/>
        </w:rPr>
        <w:t>redbe,</w:t>
      </w:r>
    </w:p>
    <w:p w14:paraId="362D77DB"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 xml:space="preserve">b) višina načrtovanih upravičenih stroškov, pri čemer je treba upoštevati prvo alinejo tretjega odstavka 22. člena </w:t>
      </w:r>
      <w:r w:rsidR="008447BD">
        <w:rPr>
          <w:rFonts w:ascii="Arial" w:eastAsia="Times New Roman" w:hAnsi="Arial" w:cs="Arial"/>
          <w:sz w:val="20"/>
          <w:szCs w:val="20"/>
          <w:lang w:eastAsia="sl-SI"/>
        </w:rPr>
        <w:t>U</w:t>
      </w:r>
      <w:r w:rsidRPr="0030453C">
        <w:rPr>
          <w:rFonts w:ascii="Arial" w:eastAsia="Times New Roman" w:hAnsi="Arial" w:cs="Arial"/>
          <w:sz w:val="20"/>
          <w:szCs w:val="20"/>
          <w:lang w:eastAsia="sl-SI"/>
        </w:rPr>
        <w:t>redbe,</w:t>
      </w:r>
    </w:p>
    <w:p w14:paraId="095BDB63"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 xml:space="preserve">c) finančna konstrukcija projekta: za posamezno dvanajstmesečno obdobje izvajanja projekta se navedejo upravičene aktivnosti, ki jih bodo izvajali posamezni člani partnerstva, in upravičeni stroški </w:t>
      </w:r>
      <w:r w:rsidRPr="0030453C">
        <w:rPr>
          <w:rFonts w:ascii="Arial" w:eastAsia="Times New Roman" w:hAnsi="Arial" w:cs="Times New Roman"/>
          <w:sz w:val="20"/>
          <w:szCs w:val="20"/>
          <w:lang w:eastAsia="sl-SI"/>
        </w:rPr>
        <w:t>z opredelitvijo in utemeljitvijo stroškov</w:t>
      </w:r>
      <w:r w:rsidRPr="0030453C">
        <w:rPr>
          <w:rFonts w:ascii="Arial" w:eastAsia="Times New Roman" w:hAnsi="Arial" w:cs="Arial"/>
          <w:sz w:val="20"/>
          <w:szCs w:val="20"/>
          <w:lang w:eastAsia="sl-SI"/>
        </w:rPr>
        <w:t xml:space="preserve">, pri čemer je treba upoštevati prvi, drugi, tretji in četrti odstavek 20. člena </w:t>
      </w:r>
      <w:r w:rsidR="008447BD">
        <w:rPr>
          <w:rFonts w:ascii="Arial" w:eastAsia="Times New Roman" w:hAnsi="Arial" w:cs="Arial"/>
          <w:sz w:val="20"/>
          <w:szCs w:val="20"/>
          <w:lang w:eastAsia="sl-SI"/>
        </w:rPr>
        <w:t>U</w:t>
      </w:r>
      <w:r w:rsidRPr="0030453C">
        <w:rPr>
          <w:rFonts w:ascii="Arial" w:eastAsia="Times New Roman" w:hAnsi="Arial" w:cs="Arial"/>
          <w:sz w:val="20"/>
          <w:szCs w:val="20"/>
          <w:lang w:eastAsia="sl-SI"/>
        </w:rPr>
        <w:t xml:space="preserve">redbe, </w:t>
      </w:r>
    </w:p>
    <w:p w14:paraId="23FC1BBD"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č) lastna udeležba partnerstva pri sofinanciranju projekta;</w:t>
      </w:r>
    </w:p>
    <w:p w14:paraId="19C0F309"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A385DCA"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30453C">
        <w:rPr>
          <w:rFonts w:ascii="Arial" w:eastAsia="Times New Roman" w:hAnsi="Arial" w:cs="Arial"/>
          <w:b/>
          <w:sz w:val="20"/>
          <w:szCs w:val="20"/>
          <w:lang w:eastAsia="sl-SI"/>
        </w:rPr>
        <w:t>5. promocija in razširjanje rezultatov projekta:</w:t>
      </w:r>
    </w:p>
    <w:p w14:paraId="7F72C6BA"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a) podrobnejši opis promocije in razširjanja rezultatov projekta ter vloge vodilnega partnerja pri tem,</w:t>
      </w:r>
    </w:p>
    <w:p w14:paraId="713EBE2F"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b) vloga kmetijskega gospodarstva pri promociji in razširjanju rezultatov in informacij o projektu.</w:t>
      </w:r>
    </w:p>
    <w:p w14:paraId="0F131194" w14:textId="77777777" w:rsidR="0030453C" w:rsidRP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9962205" w14:textId="77777777" w:rsidR="00FC4C65" w:rsidRPr="0030453C" w:rsidRDefault="00FC4C65"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V skladu s tretjim odstavkom 22. člena Uredbe mora biti iz projekta razvidno, da:</w:t>
      </w:r>
    </w:p>
    <w:p w14:paraId="3FA4100E" w14:textId="77777777" w:rsidR="00FC4C65" w:rsidRPr="0030453C" w:rsidRDefault="0023722B" w:rsidP="0023722B">
      <w:pPr>
        <w:pStyle w:val="Alineazaodstavkom"/>
        <w:numPr>
          <w:ilvl w:val="0"/>
          <w:numId w:val="0"/>
        </w:numPr>
        <w:rPr>
          <w:sz w:val="20"/>
          <w:szCs w:val="20"/>
        </w:rPr>
      </w:pPr>
      <w:r>
        <w:rPr>
          <w:sz w:val="20"/>
          <w:szCs w:val="20"/>
        </w:rPr>
        <w:t xml:space="preserve">– </w:t>
      </w:r>
      <w:r w:rsidR="00FC4C65" w:rsidRPr="0030453C">
        <w:rPr>
          <w:sz w:val="20"/>
          <w:szCs w:val="20"/>
        </w:rPr>
        <w:t>višina upravičenih stroškov iz tretjega odstavka 20. člena Uredbe ne presega zneska, ki se določi v skladu s tretjim, četrtim in petim odstavkom 26. člena Uredbe,</w:t>
      </w:r>
    </w:p>
    <w:p w14:paraId="1408B4B1" w14:textId="683F66BE" w:rsidR="00FC4C65" w:rsidRPr="0030453C" w:rsidRDefault="0023722B" w:rsidP="0023722B">
      <w:pPr>
        <w:pStyle w:val="Alineazaodstavkom"/>
        <w:numPr>
          <w:ilvl w:val="0"/>
          <w:numId w:val="0"/>
        </w:numPr>
        <w:rPr>
          <w:sz w:val="20"/>
          <w:szCs w:val="20"/>
        </w:rPr>
      </w:pPr>
      <w:r>
        <w:rPr>
          <w:sz w:val="20"/>
          <w:szCs w:val="20"/>
        </w:rPr>
        <w:t xml:space="preserve">– </w:t>
      </w:r>
      <w:r w:rsidR="00FC4C65" w:rsidRPr="0030453C">
        <w:rPr>
          <w:sz w:val="20"/>
          <w:szCs w:val="20"/>
        </w:rPr>
        <w:t xml:space="preserve">bo vodilni partner dosegel najmanj 100.000 eurov prihodkov od prodaje proizvodov na lokalnem trgu v </w:t>
      </w:r>
      <w:r w:rsidR="00982DFE">
        <w:rPr>
          <w:sz w:val="20"/>
          <w:szCs w:val="20"/>
        </w:rPr>
        <w:t>času trajanja</w:t>
      </w:r>
      <w:r w:rsidR="00FC4C65" w:rsidRPr="0030453C">
        <w:rPr>
          <w:sz w:val="20"/>
          <w:szCs w:val="20"/>
        </w:rPr>
        <w:t xml:space="preserve"> projekta in</w:t>
      </w:r>
    </w:p>
    <w:p w14:paraId="2D08A858" w14:textId="56C069FB" w:rsidR="00FC4C65" w:rsidRPr="0030453C" w:rsidRDefault="0023722B" w:rsidP="0023722B">
      <w:pPr>
        <w:pStyle w:val="Alineazaodstavkom"/>
        <w:numPr>
          <w:ilvl w:val="0"/>
          <w:numId w:val="0"/>
        </w:numPr>
        <w:rPr>
          <w:sz w:val="20"/>
          <w:szCs w:val="20"/>
        </w:rPr>
      </w:pPr>
      <w:r>
        <w:rPr>
          <w:sz w:val="20"/>
          <w:szCs w:val="20"/>
        </w:rPr>
        <w:t xml:space="preserve">– </w:t>
      </w:r>
      <w:r w:rsidR="00FC4C65" w:rsidRPr="0030453C">
        <w:rPr>
          <w:sz w:val="20"/>
          <w:szCs w:val="20"/>
        </w:rPr>
        <w:t xml:space="preserve">bo vrednost odkupa proizvodov od posameznega kmetijskega gospodarstva v </w:t>
      </w:r>
      <w:r w:rsidR="00982DFE">
        <w:rPr>
          <w:sz w:val="20"/>
          <w:szCs w:val="20"/>
        </w:rPr>
        <w:t xml:space="preserve">času trajanja </w:t>
      </w:r>
      <w:r w:rsidR="00FC4C65" w:rsidRPr="0030453C">
        <w:rPr>
          <w:sz w:val="20"/>
          <w:szCs w:val="20"/>
        </w:rPr>
        <w:t>projekta znašala najmanj 5.000 eurov. Če gre za kmetijsko gospodarstvo iz drugega odstavka 18. člena Uredbe, se kot vrednost odkupa upošteva vrednost proizvodov iz lastne pridelave in lastne predelave proizvodov iz lastne pridelave, ki se določi v skladu s slovenskimi računovodskimi standardi. Če je katero od kmetijskih gospodarstev iz prve alineje prvega odstavka 18. člena te uredbe kmetija, se v vrednost odkupa šteje odkup proizvodov iz kmetijske oziroma dopolnilne dejavnosti na kmetiji.</w:t>
      </w:r>
    </w:p>
    <w:p w14:paraId="402EFABB" w14:textId="77777777" w:rsidR="0030453C" w:rsidRDefault="0030453C"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555ABB4" w14:textId="77777777" w:rsidR="00FC4C65" w:rsidRPr="0030453C" w:rsidRDefault="00FC4C65"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0453C">
        <w:rPr>
          <w:rFonts w:ascii="Arial" w:eastAsia="Times New Roman" w:hAnsi="Arial" w:cs="Arial"/>
          <w:sz w:val="20"/>
          <w:szCs w:val="20"/>
          <w:lang w:eastAsia="sl-SI"/>
        </w:rPr>
        <w:t>V skladu s četrtim odstavkom 22. člena Uredbe mora projekt mora vsebovati najmanj aktivnosti:</w:t>
      </w:r>
    </w:p>
    <w:p w14:paraId="22A8F514" w14:textId="77777777" w:rsidR="00FC4C65" w:rsidRPr="0030453C" w:rsidRDefault="0023722B" w:rsidP="0023722B">
      <w:pPr>
        <w:pStyle w:val="Alineazaodstavkom"/>
        <w:numPr>
          <w:ilvl w:val="0"/>
          <w:numId w:val="0"/>
        </w:numPr>
        <w:rPr>
          <w:sz w:val="20"/>
          <w:szCs w:val="20"/>
        </w:rPr>
      </w:pPr>
      <w:r>
        <w:rPr>
          <w:sz w:val="20"/>
          <w:szCs w:val="20"/>
        </w:rPr>
        <w:t xml:space="preserve">– </w:t>
      </w:r>
      <w:r w:rsidR="00FC4C65" w:rsidRPr="0030453C">
        <w:rPr>
          <w:sz w:val="20"/>
          <w:szCs w:val="20"/>
        </w:rPr>
        <w:t>vodenje in koordinacija projekta;</w:t>
      </w:r>
    </w:p>
    <w:p w14:paraId="46CECE31" w14:textId="77777777" w:rsidR="00FC4C65" w:rsidRPr="0030453C" w:rsidRDefault="0023722B" w:rsidP="0023722B">
      <w:pPr>
        <w:pStyle w:val="Alineazaodstavkom"/>
        <w:numPr>
          <w:ilvl w:val="0"/>
          <w:numId w:val="0"/>
        </w:numPr>
        <w:rPr>
          <w:sz w:val="20"/>
          <w:szCs w:val="20"/>
        </w:rPr>
      </w:pPr>
      <w:r>
        <w:rPr>
          <w:sz w:val="20"/>
          <w:szCs w:val="20"/>
        </w:rPr>
        <w:lastRenderedPageBreak/>
        <w:t xml:space="preserve">– </w:t>
      </w:r>
      <w:r w:rsidR="00FC4C65" w:rsidRPr="0030453C">
        <w:rPr>
          <w:sz w:val="20"/>
          <w:szCs w:val="20"/>
        </w:rPr>
        <w:t>organizacija odkupa in prodaje proizvodov v skladu s četrtim, petim oziroma sedmim odstavkom 18. člena Uredbe;</w:t>
      </w:r>
    </w:p>
    <w:p w14:paraId="06C9040C" w14:textId="77777777" w:rsidR="00FC4C65" w:rsidRPr="0030453C" w:rsidRDefault="0023722B" w:rsidP="0023722B">
      <w:pPr>
        <w:pStyle w:val="Alineazaodstavkom"/>
        <w:numPr>
          <w:ilvl w:val="0"/>
          <w:numId w:val="0"/>
        </w:numPr>
        <w:rPr>
          <w:sz w:val="20"/>
          <w:szCs w:val="20"/>
        </w:rPr>
      </w:pPr>
      <w:r>
        <w:rPr>
          <w:sz w:val="20"/>
          <w:szCs w:val="20"/>
        </w:rPr>
        <w:t xml:space="preserve">– </w:t>
      </w:r>
      <w:r w:rsidR="00FC4C65" w:rsidRPr="0030453C">
        <w:rPr>
          <w:sz w:val="20"/>
          <w:szCs w:val="20"/>
        </w:rPr>
        <w:t>promocija lokalnega trga in razširjanje rezultatov projekta.</w:t>
      </w:r>
    </w:p>
    <w:p w14:paraId="68ACF675" w14:textId="77777777" w:rsidR="00FC4C65" w:rsidRPr="0030453C" w:rsidRDefault="00FC4C65" w:rsidP="003045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E77C5E3" w14:textId="337EFE91" w:rsidR="00FC4C65" w:rsidRPr="0030453C" w:rsidRDefault="00A85F55" w:rsidP="0030453C">
      <w:pPr>
        <w:overflowPunct w:val="0"/>
        <w:autoSpaceDE w:val="0"/>
        <w:autoSpaceDN w:val="0"/>
        <w:adjustRightInd w:val="0"/>
        <w:spacing w:after="0" w:line="240" w:lineRule="auto"/>
        <w:jc w:val="both"/>
        <w:textAlignment w:val="baseline"/>
        <w:rPr>
          <w:rFonts w:ascii="Arial" w:hAnsi="Arial" w:cs="Arial"/>
          <w:sz w:val="20"/>
          <w:szCs w:val="20"/>
        </w:rPr>
      </w:pPr>
      <w:r>
        <w:rPr>
          <w:rFonts w:ascii="Arial" w:eastAsia="Times New Roman" w:hAnsi="Arial" w:cs="Arial"/>
          <w:sz w:val="20"/>
          <w:szCs w:val="20"/>
          <w:lang w:eastAsia="sl-SI"/>
        </w:rPr>
        <w:t>Ministrstvo za kmetijstvo, gozdarstvo in prehrano</w:t>
      </w:r>
      <w:r w:rsidR="00FC4C65" w:rsidRPr="0030453C">
        <w:rPr>
          <w:rFonts w:ascii="Arial" w:eastAsia="Times New Roman" w:hAnsi="Arial" w:cs="Arial"/>
          <w:sz w:val="20"/>
          <w:szCs w:val="20"/>
          <w:lang w:eastAsia="sl-SI"/>
        </w:rPr>
        <w:t xml:space="preserve"> je v pomoč vlagateljem pripravilo neobvezujočo predlogo projekta, ki ga vlagatelji lahko</w:t>
      </w:r>
      <w:r w:rsidR="00FC4C65" w:rsidRPr="0030453C">
        <w:rPr>
          <w:rFonts w:ascii="Arial" w:hAnsi="Arial" w:cs="Arial"/>
          <w:sz w:val="20"/>
          <w:szCs w:val="20"/>
        </w:rPr>
        <w:t xml:space="preserve"> uporabijo in se nahaja v Prilogi </w:t>
      </w:r>
      <w:r w:rsidR="00C44A4D">
        <w:rPr>
          <w:rFonts w:ascii="Arial" w:hAnsi="Arial" w:cs="Arial"/>
          <w:sz w:val="20"/>
          <w:szCs w:val="20"/>
        </w:rPr>
        <w:t>28</w:t>
      </w:r>
      <w:r w:rsidR="00C44A4D" w:rsidRPr="0030453C">
        <w:rPr>
          <w:rFonts w:ascii="Arial" w:hAnsi="Arial" w:cs="Arial"/>
          <w:sz w:val="20"/>
          <w:szCs w:val="20"/>
        </w:rPr>
        <w:t xml:space="preserve"> </w:t>
      </w:r>
      <w:r w:rsidR="00FC4C65" w:rsidRPr="0030453C">
        <w:rPr>
          <w:rFonts w:ascii="Arial" w:hAnsi="Arial" w:cs="Arial"/>
          <w:sz w:val="20"/>
          <w:szCs w:val="20"/>
        </w:rPr>
        <w:t xml:space="preserve">razpisne dokumentacije. </w:t>
      </w:r>
    </w:p>
    <w:p w14:paraId="63EF7812" w14:textId="77777777" w:rsidR="00851CA9" w:rsidRPr="0030453C" w:rsidRDefault="00851CA9" w:rsidP="00CF5F81">
      <w:pPr>
        <w:autoSpaceDE w:val="0"/>
        <w:autoSpaceDN w:val="0"/>
        <w:adjustRightInd w:val="0"/>
        <w:spacing w:after="0" w:line="240" w:lineRule="auto"/>
        <w:jc w:val="center"/>
        <w:rPr>
          <w:sz w:val="20"/>
          <w:szCs w:val="20"/>
        </w:rPr>
      </w:pPr>
      <w:bookmarkStart w:id="0" w:name="_GoBack"/>
      <w:bookmarkEnd w:id="0"/>
    </w:p>
    <w:sectPr w:rsidR="00851CA9" w:rsidRPr="0030453C" w:rsidSect="00695087">
      <w:headerReference w:type="default" r:id="rId8"/>
      <w:footerReference w:type="default" r:id="rId9"/>
      <w:headerReference w:type="first" r:id="rId10"/>
      <w:pgSz w:w="11906" w:h="16838"/>
      <w:pgMar w:top="1417" w:right="1417" w:bottom="1417" w:left="1418" w:header="567"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F8A88" w14:textId="77777777" w:rsidR="0063056C" w:rsidRDefault="006E5173">
      <w:pPr>
        <w:spacing w:after="0" w:line="240" w:lineRule="auto"/>
      </w:pPr>
      <w:r>
        <w:separator/>
      </w:r>
    </w:p>
  </w:endnote>
  <w:endnote w:type="continuationSeparator" w:id="0">
    <w:p w14:paraId="0009BAA3" w14:textId="77777777" w:rsidR="0063056C" w:rsidRDefault="006E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D4AF2" w14:textId="3D5CEEB9" w:rsidR="00172268" w:rsidRDefault="007320E2">
    <w:pPr>
      <w:pStyle w:val="Noga"/>
    </w:pPr>
    <w:r>
      <w:tab/>
    </w:r>
    <w:r>
      <w:tab/>
    </w:r>
    <w:r>
      <w:fldChar w:fldCharType="begin"/>
    </w:r>
    <w:r>
      <w:instrText>PAGE   \* MERGEFORMAT</w:instrText>
    </w:r>
    <w:r>
      <w:fldChar w:fldCharType="separate"/>
    </w:r>
    <w:r w:rsidR="004F5F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EBD4A" w14:textId="77777777" w:rsidR="0063056C" w:rsidRDefault="006E5173">
      <w:pPr>
        <w:spacing w:after="0" w:line="240" w:lineRule="auto"/>
      </w:pPr>
      <w:r>
        <w:separator/>
      </w:r>
    </w:p>
  </w:footnote>
  <w:footnote w:type="continuationSeparator" w:id="0">
    <w:p w14:paraId="3B3EB96A" w14:textId="77777777" w:rsidR="0063056C" w:rsidRDefault="006E5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3C06" w14:textId="77777777" w:rsidR="00172268" w:rsidRPr="007E5143" w:rsidRDefault="007320E2"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B6D4" w14:textId="77777777" w:rsidR="00172268" w:rsidRDefault="004F5FA7">
    <w:pPr>
      <w:pStyle w:val="Glava"/>
    </w:pPr>
  </w:p>
  <w:p w14:paraId="01ABB1FF" w14:textId="77777777" w:rsidR="00172268" w:rsidRDefault="004F5FA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0E2"/>
    <w:rsid w:val="0001210B"/>
    <w:rsid w:val="000B0B46"/>
    <w:rsid w:val="000B22AB"/>
    <w:rsid w:val="001233B9"/>
    <w:rsid w:val="001A4E05"/>
    <w:rsid w:val="00203016"/>
    <w:rsid w:val="002075B7"/>
    <w:rsid w:val="0021230D"/>
    <w:rsid w:val="00213E6E"/>
    <w:rsid w:val="00230FD3"/>
    <w:rsid w:val="002360B7"/>
    <w:rsid w:val="0023722B"/>
    <w:rsid w:val="00251B99"/>
    <w:rsid w:val="00276A71"/>
    <w:rsid w:val="0030453C"/>
    <w:rsid w:val="0032033E"/>
    <w:rsid w:val="00331C75"/>
    <w:rsid w:val="00431D31"/>
    <w:rsid w:val="00475C80"/>
    <w:rsid w:val="004B34B5"/>
    <w:rsid w:val="004F5FA7"/>
    <w:rsid w:val="005106D3"/>
    <w:rsid w:val="00570FDA"/>
    <w:rsid w:val="00595142"/>
    <w:rsid w:val="00595626"/>
    <w:rsid w:val="005A0FE2"/>
    <w:rsid w:val="005D37F8"/>
    <w:rsid w:val="00602D5C"/>
    <w:rsid w:val="0063056C"/>
    <w:rsid w:val="00636F97"/>
    <w:rsid w:val="00695087"/>
    <w:rsid w:val="006A3BB7"/>
    <w:rsid w:val="006B70EC"/>
    <w:rsid w:val="006E5173"/>
    <w:rsid w:val="007025CB"/>
    <w:rsid w:val="00707EC7"/>
    <w:rsid w:val="007320E2"/>
    <w:rsid w:val="00734BA6"/>
    <w:rsid w:val="00741F4E"/>
    <w:rsid w:val="007936B1"/>
    <w:rsid w:val="007B425C"/>
    <w:rsid w:val="00815BC3"/>
    <w:rsid w:val="008330D0"/>
    <w:rsid w:val="00843AE4"/>
    <w:rsid w:val="008447BD"/>
    <w:rsid w:val="00851CA9"/>
    <w:rsid w:val="008E0546"/>
    <w:rsid w:val="008E322B"/>
    <w:rsid w:val="00982DFE"/>
    <w:rsid w:val="0099581A"/>
    <w:rsid w:val="00A0415A"/>
    <w:rsid w:val="00A85F55"/>
    <w:rsid w:val="00AC5DE4"/>
    <w:rsid w:val="00AD7366"/>
    <w:rsid w:val="00B71C32"/>
    <w:rsid w:val="00B92BEE"/>
    <w:rsid w:val="00BA064F"/>
    <w:rsid w:val="00BB1028"/>
    <w:rsid w:val="00BF4197"/>
    <w:rsid w:val="00C44A4D"/>
    <w:rsid w:val="00C915C3"/>
    <w:rsid w:val="00CF0B2D"/>
    <w:rsid w:val="00CF5F81"/>
    <w:rsid w:val="00D25FEE"/>
    <w:rsid w:val="00D316B8"/>
    <w:rsid w:val="00D41821"/>
    <w:rsid w:val="00D57147"/>
    <w:rsid w:val="00D65DBD"/>
    <w:rsid w:val="00DA20F2"/>
    <w:rsid w:val="00DB21E3"/>
    <w:rsid w:val="00DF3D42"/>
    <w:rsid w:val="00E43677"/>
    <w:rsid w:val="00F0591A"/>
    <w:rsid w:val="00F554F1"/>
    <w:rsid w:val="00F6289C"/>
    <w:rsid w:val="00F67199"/>
    <w:rsid w:val="00FB2D67"/>
    <w:rsid w:val="00FB3B98"/>
    <w:rsid w:val="00FB7512"/>
    <w:rsid w:val="00FC4C65"/>
    <w:rsid w:val="00FE64DF"/>
    <w:rsid w:val="00FF7C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1648"/>
  <w15:docId w15:val="{785AE00C-8B8F-4D4C-B336-559C92F0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320E2"/>
  </w:style>
  <w:style w:type="paragraph" w:styleId="Naslov2">
    <w:name w:val="heading 2"/>
    <w:aliases w:val="Outline2"/>
    <w:basedOn w:val="Navaden"/>
    <w:next w:val="Navaden"/>
    <w:link w:val="Naslov2Znak"/>
    <w:qFormat/>
    <w:rsid w:val="00475C80"/>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7320E2"/>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7320E2"/>
  </w:style>
  <w:style w:type="paragraph" w:styleId="Noga">
    <w:name w:val="footer"/>
    <w:basedOn w:val="Navaden"/>
    <w:link w:val="NogaZnak"/>
    <w:uiPriority w:val="99"/>
    <w:unhideWhenUsed/>
    <w:rsid w:val="007320E2"/>
    <w:pPr>
      <w:tabs>
        <w:tab w:val="center" w:pos="4536"/>
        <w:tab w:val="right" w:pos="9072"/>
      </w:tabs>
      <w:spacing w:after="0" w:line="240" w:lineRule="auto"/>
    </w:pPr>
  </w:style>
  <w:style w:type="character" w:customStyle="1" w:styleId="NogaZnak">
    <w:name w:val="Noga Znak"/>
    <w:basedOn w:val="Privzetapisavaodstavka"/>
    <w:link w:val="Noga"/>
    <w:uiPriority w:val="99"/>
    <w:rsid w:val="007320E2"/>
  </w:style>
  <w:style w:type="table" w:styleId="Tabelamrea">
    <w:name w:val="Table Grid"/>
    <w:basedOn w:val="Navadnatabela"/>
    <w:uiPriority w:val="59"/>
    <w:rsid w:val="007320E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7320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20E2"/>
    <w:rPr>
      <w:rFonts w:ascii="Tahoma" w:hAnsi="Tahoma" w:cs="Tahoma"/>
      <w:sz w:val="16"/>
      <w:szCs w:val="16"/>
    </w:rPr>
  </w:style>
  <w:style w:type="character" w:styleId="Pripombasklic">
    <w:name w:val="annotation reference"/>
    <w:basedOn w:val="Privzetapisavaodstavka"/>
    <w:uiPriority w:val="99"/>
    <w:semiHidden/>
    <w:unhideWhenUsed/>
    <w:rsid w:val="00636F97"/>
    <w:rPr>
      <w:sz w:val="16"/>
      <w:szCs w:val="16"/>
    </w:rPr>
  </w:style>
  <w:style w:type="paragraph" w:styleId="Pripombabesedilo">
    <w:name w:val="annotation text"/>
    <w:basedOn w:val="Navaden"/>
    <w:link w:val="PripombabesediloZnak"/>
    <w:uiPriority w:val="99"/>
    <w:semiHidden/>
    <w:unhideWhenUsed/>
    <w:rsid w:val="00636F9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36F97"/>
    <w:rPr>
      <w:sz w:val="20"/>
      <w:szCs w:val="20"/>
    </w:rPr>
  </w:style>
  <w:style w:type="paragraph" w:styleId="Zadevapripombe">
    <w:name w:val="annotation subject"/>
    <w:basedOn w:val="Pripombabesedilo"/>
    <w:next w:val="Pripombabesedilo"/>
    <w:link w:val="ZadevapripombeZnak"/>
    <w:uiPriority w:val="99"/>
    <w:semiHidden/>
    <w:unhideWhenUsed/>
    <w:rsid w:val="00636F97"/>
    <w:rPr>
      <w:b/>
      <w:bCs/>
    </w:rPr>
  </w:style>
  <w:style w:type="character" w:customStyle="1" w:styleId="ZadevapripombeZnak">
    <w:name w:val="Zadeva pripombe Znak"/>
    <w:basedOn w:val="PripombabesediloZnak"/>
    <w:link w:val="Zadevapripombe"/>
    <w:uiPriority w:val="99"/>
    <w:semiHidden/>
    <w:rsid w:val="00636F97"/>
    <w:rPr>
      <w:b/>
      <w:bCs/>
      <w:sz w:val="20"/>
      <w:szCs w:val="20"/>
    </w:rPr>
  </w:style>
  <w:style w:type="paragraph" w:styleId="Odstavekseznama">
    <w:name w:val="List Paragraph"/>
    <w:basedOn w:val="Navaden"/>
    <w:uiPriority w:val="34"/>
    <w:qFormat/>
    <w:rsid w:val="00DA20F2"/>
    <w:pPr>
      <w:ind w:left="720"/>
      <w:contextualSpacing/>
    </w:pPr>
  </w:style>
  <w:style w:type="paragraph" w:styleId="Sprotnaopomba-besedilo">
    <w:name w:val="footnote text"/>
    <w:basedOn w:val="Navaden"/>
    <w:link w:val="Sprotnaopomba-besediloZnak"/>
    <w:uiPriority w:val="99"/>
    <w:semiHidden/>
    <w:unhideWhenUsed/>
    <w:rsid w:val="000B0B4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B0B46"/>
    <w:rPr>
      <w:sz w:val="20"/>
      <w:szCs w:val="20"/>
    </w:rPr>
  </w:style>
  <w:style w:type="character" w:styleId="Sprotnaopomba-sklic">
    <w:name w:val="footnote reference"/>
    <w:basedOn w:val="Privzetapisavaodstavka"/>
    <w:uiPriority w:val="99"/>
    <w:semiHidden/>
    <w:unhideWhenUsed/>
    <w:rsid w:val="000B0B46"/>
    <w:rPr>
      <w:vertAlign w:val="superscript"/>
    </w:rPr>
  </w:style>
  <w:style w:type="paragraph" w:styleId="Revizija">
    <w:name w:val="Revision"/>
    <w:hidden/>
    <w:uiPriority w:val="99"/>
    <w:semiHidden/>
    <w:rsid w:val="005A0FE2"/>
    <w:pPr>
      <w:spacing w:after="0" w:line="240" w:lineRule="auto"/>
    </w:pPr>
  </w:style>
  <w:style w:type="character" w:customStyle="1" w:styleId="Naslov2Znak">
    <w:name w:val="Naslov 2 Znak"/>
    <w:aliases w:val="Outline2 Znak"/>
    <w:basedOn w:val="Privzetapisavaodstavka"/>
    <w:link w:val="Naslov2"/>
    <w:rsid w:val="00475C80"/>
    <w:rPr>
      <w:rFonts w:ascii="Arial" w:eastAsia="Times New Roman" w:hAnsi="Arial" w:cs="Times New Roman"/>
      <w:b/>
      <w:bCs/>
      <w:i/>
      <w:iCs/>
      <w:sz w:val="28"/>
      <w:szCs w:val="28"/>
      <w:lang w:eastAsia="ar-SA"/>
    </w:rPr>
  </w:style>
  <w:style w:type="paragraph" w:styleId="Kazalovsebine2">
    <w:name w:val="toc 2"/>
    <w:basedOn w:val="Navaden"/>
    <w:next w:val="Navaden"/>
    <w:autoRedefine/>
    <w:semiHidden/>
    <w:rsid w:val="00475C80"/>
    <w:pPr>
      <w:spacing w:after="0" w:line="260" w:lineRule="atLeast"/>
      <w:ind w:left="200"/>
    </w:pPr>
    <w:rPr>
      <w:rFonts w:ascii="Arial" w:eastAsia="Times New Roman" w:hAnsi="Arial" w:cs="Times New Roman"/>
      <w:sz w:val="20"/>
      <w:szCs w:val="24"/>
      <w:lang w:val="en-US"/>
    </w:rPr>
  </w:style>
  <w:style w:type="paragraph" w:customStyle="1" w:styleId="Odstavek">
    <w:name w:val="Odstavek"/>
    <w:basedOn w:val="Navaden"/>
    <w:link w:val="OdstavekZnak"/>
    <w:qFormat/>
    <w:rsid w:val="00FC4C65"/>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FC4C65"/>
    <w:rPr>
      <w:rFonts w:ascii="Arial" w:eastAsia="Times New Roman" w:hAnsi="Arial" w:cs="Arial"/>
      <w:lang w:eastAsia="sl-SI"/>
    </w:rPr>
  </w:style>
  <w:style w:type="paragraph" w:customStyle="1" w:styleId="Alineazaodstavkom">
    <w:name w:val="Alinea za odstavkom"/>
    <w:basedOn w:val="Navaden"/>
    <w:link w:val="AlineazaodstavkomZnak"/>
    <w:qFormat/>
    <w:rsid w:val="00FC4C65"/>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FC4C65"/>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8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B16C-D11E-4ECB-A355-19BE6AD5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Pages>
  <Words>573</Words>
  <Characters>3269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Žagar</dc:creator>
  <cp:lastModifiedBy>MKGP</cp:lastModifiedBy>
  <cp:revision>42</cp:revision>
  <dcterms:created xsi:type="dcterms:W3CDTF">2018-11-05T13:13:00Z</dcterms:created>
  <dcterms:modified xsi:type="dcterms:W3CDTF">2021-11-12T11:09:00Z</dcterms:modified>
</cp:coreProperties>
</file>