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C0" w:rsidRPr="007C6D51" w:rsidRDefault="005D3EC0" w:rsidP="00743A3A">
      <w:pPr>
        <w:spacing w:after="120"/>
        <w:rPr>
          <w:rFonts w:ascii="Arial" w:hAnsi="Arial" w:cs="Arial"/>
          <w:b/>
          <w:sz w:val="18"/>
          <w:szCs w:val="18"/>
        </w:rPr>
      </w:pPr>
    </w:p>
    <w:p w:rsidR="00383F0B" w:rsidRDefault="00597D2A" w:rsidP="00743A3A">
      <w:pPr>
        <w:spacing w:after="120"/>
        <w:rPr>
          <w:rFonts w:ascii="Arial" w:hAnsi="Arial" w:cs="Arial"/>
          <w:b/>
          <w:sz w:val="24"/>
          <w:szCs w:val="24"/>
        </w:rPr>
      </w:pPr>
      <w:r w:rsidRPr="00891527">
        <w:rPr>
          <w:rFonts w:ascii="Arial" w:hAnsi="Arial" w:cs="Arial"/>
          <w:b/>
          <w:sz w:val="24"/>
          <w:szCs w:val="24"/>
        </w:rPr>
        <w:t xml:space="preserve">Priloga </w:t>
      </w:r>
      <w:r w:rsidR="00762A5D" w:rsidRPr="00891527">
        <w:rPr>
          <w:rFonts w:ascii="Arial" w:hAnsi="Arial" w:cs="Arial"/>
          <w:b/>
          <w:sz w:val="24"/>
          <w:szCs w:val="24"/>
        </w:rPr>
        <w:t>2 Razpisne dokumentacije</w:t>
      </w:r>
      <w:r w:rsidRPr="00891527">
        <w:rPr>
          <w:rFonts w:ascii="Arial" w:hAnsi="Arial" w:cs="Arial"/>
          <w:b/>
          <w:sz w:val="24"/>
          <w:szCs w:val="24"/>
        </w:rPr>
        <w:t>:</w:t>
      </w:r>
      <w:r w:rsidRPr="00322F17">
        <w:rPr>
          <w:rFonts w:ascii="Arial" w:hAnsi="Arial" w:cs="Arial"/>
          <w:b/>
          <w:sz w:val="24"/>
          <w:szCs w:val="24"/>
        </w:rPr>
        <w:t xml:space="preserve"> Seznam</w:t>
      </w:r>
      <w:r w:rsidRPr="002E7843">
        <w:rPr>
          <w:rFonts w:ascii="Arial" w:hAnsi="Arial" w:cs="Arial"/>
          <w:b/>
          <w:sz w:val="24"/>
          <w:szCs w:val="24"/>
        </w:rPr>
        <w:t xml:space="preserve"> </w:t>
      </w:r>
      <w:r w:rsidR="001D3BBC" w:rsidRPr="002E7843">
        <w:rPr>
          <w:rFonts w:ascii="Arial" w:hAnsi="Arial" w:cs="Arial"/>
          <w:b/>
          <w:sz w:val="24"/>
          <w:szCs w:val="24"/>
        </w:rPr>
        <w:t xml:space="preserve">upravičenih </w:t>
      </w:r>
      <w:r w:rsidRPr="002E7843">
        <w:rPr>
          <w:rFonts w:ascii="Arial" w:hAnsi="Arial" w:cs="Arial"/>
          <w:b/>
          <w:sz w:val="24"/>
          <w:szCs w:val="24"/>
        </w:rPr>
        <w:t>stroškov in</w:t>
      </w:r>
      <w:r w:rsidRPr="001D3BBC">
        <w:rPr>
          <w:rFonts w:ascii="Arial" w:hAnsi="Arial" w:cs="Arial"/>
          <w:b/>
          <w:sz w:val="24"/>
          <w:szCs w:val="24"/>
        </w:rPr>
        <w:t xml:space="preserve"> najvišjih priznanih vrednosti</w:t>
      </w:r>
      <w:r w:rsidR="00762A5D">
        <w:rPr>
          <w:rFonts w:ascii="Arial" w:hAnsi="Arial" w:cs="Arial"/>
          <w:b/>
          <w:sz w:val="24"/>
          <w:szCs w:val="24"/>
        </w:rPr>
        <w:t xml:space="preserve"> za 1</w:t>
      </w:r>
      <w:r w:rsidR="00CA02FD">
        <w:rPr>
          <w:rFonts w:ascii="Arial" w:hAnsi="Arial" w:cs="Arial"/>
          <w:b/>
          <w:sz w:val="24"/>
          <w:szCs w:val="24"/>
        </w:rPr>
        <w:t>7</w:t>
      </w:r>
      <w:r w:rsidR="00762A5D">
        <w:rPr>
          <w:rFonts w:ascii="Arial" w:hAnsi="Arial" w:cs="Arial"/>
          <w:b/>
          <w:sz w:val="24"/>
          <w:szCs w:val="24"/>
        </w:rPr>
        <w:t xml:space="preserve">. JR za </w:t>
      </w:r>
      <w:proofErr w:type="spellStart"/>
      <w:r w:rsidR="00762A5D">
        <w:rPr>
          <w:rFonts w:ascii="Arial" w:hAnsi="Arial" w:cs="Arial"/>
          <w:b/>
          <w:sz w:val="24"/>
          <w:szCs w:val="24"/>
        </w:rPr>
        <w:t>podukrep</w:t>
      </w:r>
      <w:proofErr w:type="spellEnd"/>
      <w:r w:rsidR="00762A5D">
        <w:rPr>
          <w:rFonts w:ascii="Arial" w:hAnsi="Arial" w:cs="Arial"/>
          <w:b/>
          <w:sz w:val="24"/>
          <w:szCs w:val="24"/>
        </w:rPr>
        <w:t xml:space="preserve"> 4.1</w:t>
      </w:r>
    </w:p>
    <w:tbl>
      <w:tblPr>
        <w:tblW w:w="4699" w:type="pct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6901"/>
        <w:gridCol w:w="829"/>
        <w:gridCol w:w="1244"/>
        <w:gridCol w:w="835"/>
        <w:gridCol w:w="720"/>
        <w:gridCol w:w="654"/>
        <w:gridCol w:w="760"/>
      </w:tblGrid>
      <w:tr w:rsidR="005301A5" w:rsidRPr="007C6D51" w:rsidTr="000E125B">
        <w:trPr>
          <w:trHeight w:val="450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ŠIFRA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VRSTA UPRAVIČENIH STROŠKOV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ENOTA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VREDNOST V EUR/ENOTO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PRISPEVEK NA HORIZONTALNE CILJE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Prednostno področje </w:t>
            </w:r>
          </w:p>
        </w:tc>
      </w:tr>
      <w:tr w:rsidR="005301A5" w:rsidRPr="007C6D51" w:rsidTr="000E125B">
        <w:trPr>
          <w:trHeight w:val="450"/>
        </w:trPr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Okolje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Inovacije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Podnebne spremembe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(5A, 5B, 5C ali 5D)</w:t>
            </w:r>
          </w:p>
        </w:tc>
      </w:tr>
      <w:tr w:rsidR="005301A5" w:rsidRPr="007C6D51" w:rsidTr="000E125B">
        <w:trPr>
          <w:trHeight w:val="66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1. 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GRADNJA IN VZDRŽEVANJE OBJEKTOV Z OSNOVNO NOTRANJO OPREMO TER NAKUP NOTRANJE OPREME OBJEKTOV, KI JE SAMOSTOJNA FUNKCIONALNA CELOTA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5301A5" w:rsidRPr="007C6D51" w:rsidTr="000E125B">
        <w:trPr>
          <w:trHeight w:val="30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3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Metodološka pojasnila: Najvišje priznane vrednosti za gradbena, obrtniška oziroma instalacijska dela veljajo za enoetažne objekte. V primeru gradnje </w:t>
            </w:r>
            <w:proofErr w:type="spellStart"/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dvo</w:t>
            </w:r>
            <w:proofErr w:type="spellEnd"/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ali več etažnih objektov mora vlagatelj za gradbena, obrtniška in instalacijska dela pridobiti najmanj 3 ponudbe. </w:t>
            </w:r>
          </w:p>
          <w:p w:rsidR="005301A5" w:rsidRPr="007C6D51" w:rsidRDefault="005301A5" w:rsidP="005301A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6D51">
              <w:rPr>
                <w:rFonts w:ascii="Arial" w:hAnsi="Arial" w:cs="Arial"/>
                <w:bCs/>
                <w:sz w:val="18"/>
                <w:szCs w:val="18"/>
              </w:rPr>
              <w:t>Pri gradnji hlevov, ki imajo notranjo jamo za gnojevko, se gnojna jama ne šteje za prvo etažo.</w:t>
            </w:r>
          </w:p>
          <w:p w:rsidR="005301A5" w:rsidRPr="007C6D51" w:rsidRDefault="005301A5" w:rsidP="005301A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6D51">
              <w:rPr>
                <w:rFonts w:ascii="Arial" w:hAnsi="Arial" w:cs="Arial"/>
                <w:bCs/>
                <w:sz w:val="18"/>
                <w:szCs w:val="18"/>
              </w:rPr>
              <w:t>Pri izračunu najvišje priznane vrednosti opreme se upošteva celotna neto površina oziroma prostornina objekta oziroma celotno število živali.</w:t>
            </w:r>
          </w:p>
          <w:p w:rsidR="005301A5" w:rsidRDefault="005301A5" w:rsidP="005301A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6D51">
              <w:rPr>
                <w:rFonts w:ascii="Arial" w:hAnsi="Arial" w:cs="Arial"/>
                <w:bCs/>
                <w:sz w:val="18"/>
                <w:szCs w:val="18"/>
              </w:rPr>
              <w:t>V objektih za prašiče, perutnino in kunce, kjer je potrebno prisilno prezračevanje, je strošek prezračevanja zajet med gradbena, obrtniška in instalacijska dela.</w:t>
            </w:r>
          </w:p>
          <w:p w:rsidR="005301A5" w:rsidRDefault="005301A5" w:rsidP="005301A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Investicijsko vzdrževalna dela objektov so upravičen strošek samo:</w:t>
            </w:r>
          </w:p>
          <w:p w:rsidR="005301A5" w:rsidRDefault="005301A5" w:rsidP="005301A5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435F">
              <w:rPr>
                <w:rFonts w:ascii="Arial" w:hAnsi="Arial" w:cs="Arial"/>
                <w:bCs/>
                <w:sz w:val="18"/>
                <w:szCs w:val="18"/>
              </w:rPr>
              <w:t>če se izvede</w:t>
            </w:r>
            <w:r>
              <w:rPr>
                <w:rFonts w:ascii="Arial" w:hAnsi="Arial" w:cs="Arial"/>
                <w:bCs/>
                <w:sz w:val="18"/>
                <w:szCs w:val="18"/>
              </w:rPr>
              <w:t>jo</w:t>
            </w:r>
            <w:r w:rsidRPr="00D1435F">
              <w:rPr>
                <w:rFonts w:ascii="Arial" w:hAnsi="Arial" w:cs="Arial"/>
                <w:bCs/>
                <w:sz w:val="18"/>
                <w:szCs w:val="18"/>
              </w:rPr>
              <w:t xml:space="preserve"> sočasno z nakupom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notranje </w:t>
            </w:r>
            <w:r w:rsidRPr="00D1435F">
              <w:rPr>
                <w:rFonts w:ascii="Arial" w:hAnsi="Arial" w:cs="Arial"/>
                <w:bCs/>
                <w:sz w:val="18"/>
                <w:szCs w:val="18"/>
              </w:rPr>
              <w:t xml:space="preserve">opreme objektov in </w:t>
            </w:r>
          </w:p>
          <w:p w:rsidR="005301A5" w:rsidRPr="00D1435F" w:rsidRDefault="005301A5" w:rsidP="005301A5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</w:t>
            </w:r>
            <w:r w:rsidRPr="00D1435F">
              <w:rPr>
                <w:rFonts w:ascii="Arial" w:hAnsi="Arial" w:cs="Arial"/>
                <w:bCs/>
                <w:sz w:val="18"/>
                <w:szCs w:val="18"/>
              </w:rPr>
              <w:t xml:space="preserve"> v povezavi z namestitvijo oziroma vgradnjo notranje opreme objektov</w:t>
            </w:r>
          </w:p>
          <w:p w:rsidR="005301A5" w:rsidRPr="007C6D51" w:rsidRDefault="005301A5" w:rsidP="0028711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1A5" w:rsidRPr="007C6D51" w:rsidRDefault="005301A5" w:rsidP="005301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894D40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D40" w:rsidRPr="007C6D51" w:rsidRDefault="00894D40" w:rsidP="00D711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6D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0" w:rsidRPr="007C6D51" w:rsidRDefault="00894D40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b/>
                <w:bCs/>
                <w:sz w:val="18"/>
                <w:szCs w:val="18"/>
              </w:rPr>
              <w:t>SKLADIŠČA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D40" w:rsidRPr="00584EDB" w:rsidRDefault="00894D40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D40" w:rsidRPr="007C6D51" w:rsidRDefault="00894D40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D40" w:rsidRPr="00584EDB" w:rsidRDefault="00894D40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D40" w:rsidRDefault="00894D40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D2562E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62E" w:rsidRPr="007C6D51" w:rsidRDefault="00D2562E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2E" w:rsidRPr="007C6D51" w:rsidRDefault="00D2562E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KOVINSKI STOLPNI SILOS ZA ŽITA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62E" w:rsidRPr="007C6D51" w:rsidRDefault="00D2562E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62E" w:rsidRPr="007C6D51" w:rsidRDefault="00D2562E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2E" w:rsidRPr="00584EDB" w:rsidRDefault="00D2562E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FF07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2E" w:rsidRPr="00584EDB" w:rsidRDefault="00D2562E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2E" w:rsidRDefault="00D2562E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1.3.1.3.2.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Notranja oprema silosa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104,54 €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1.3.1.3.2.1.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Naprave za skladiščenje in sušenje krme: kovinski silos z lijakom, polž, lestev, vrata, turbina in podobno ter ostala oprema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104,54 €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6F5C98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BD2146" w:rsidRDefault="00A51C2A" w:rsidP="0047419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AE330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*Velja za</w:t>
            </w:r>
            <w:r w:rsidRPr="00BD2146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pridelavo avtohtonih  in tradicionalnih sort, ki jim grozi genska erozija  </w:t>
            </w:r>
            <w:r w:rsidRPr="007B5A8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iz </w:t>
            </w:r>
            <w:r w:rsidRPr="007B5A8A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4B42D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1. žita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:  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ajda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Čebelica, Črna gorenjska, Darja;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pšenica: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Gorolka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Reska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proso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Sonček; 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2. koruza za zrnje, koruza za silažo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-180,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l-SI"/>
              </w:rPr>
              <w:t>-275 t.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FF07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6F5C98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5D6309" w:rsidRDefault="00A51C2A" w:rsidP="0047419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5D630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*Velja za pridelavo semenskega materiala avtohtonih  in tradicionalnih sort kmetijskih rastlin, ki jim grozi genska erozija  iz </w:t>
            </w:r>
            <w:r w:rsidRPr="005D6309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Priloge 12 k Uredbi KOPOP</w:t>
            </w:r>
            <w:r w:rsidRPr="005D630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51C2A" w:rsidRPr="005D6309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1. žita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:  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ajda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Čebelica, Darja;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pšenica: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Gorolka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Reska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proso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Sonček; </w:t>
            </w:r>
          </w:p>
          <w:p w:rsidR="00A51C2A" w:rsidRPr="005D6309" w:rsidRDefault="00A51C2A" w:rsidP="00A51C2A">
            <w:pPr>
              <w:spacing w:after="0"/>
              <w:ind w:left="464" w:hanging="284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2. koruza za zrnje, koruza za silažo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-180,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l-SI"/>
              </w:rPr>
              <w:t>-275 t.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FF07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6F5C98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FF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 xml:space="preserve">*Velja za zavarovane sorte rastlin iz Priloge št.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k razpisni dokumentaciji in sicer za:</w:t>
            </w:r>
          </w:p>
          <w:p w:rsidR="00A51C2A" w:rsidRDefault="00A51C2A" w:rsidP="00FF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Navadni oves </w:t>
            </w:r>
            <w:proofErr w:type="spellStart"/>
            <w:r w:rsidRPr="00D2562E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l-SI"/>
              </w:rPr>
              <w:t>Avena</w:t>
            </w:r>
            <w:proofErr w:type="spellEnd"/>
            <w:r w:rsidRPr="00D2562E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D2562E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l-SI"/>
              </w:rPr>
              <w:t>sativa</w:t>
            </w:r>
            <w:proofErr w:type="spellEnd"/>
            <w:r w:rsidRPr="00D2562E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l-SI"/>
              </w:rPr>
              <w:t xml:space="preserve"> 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.: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AVS019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</w:t>
            </w:r>
          </w:p>
          <w:p w:rsidR="00A51C2A" w:rsidRDefault="00A51C2A" w:rsidP="00FF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Koruza </w:t>
            </w:r>
            <w:proofErr w:type="spellStart"/>
            <w:r w:rsidRPr="006F5C9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l-SI"/>
              </w:rPr>
              <w:t>Zea</w:t>
            </w:r>
            <w:proofErr w:type="spellEnd"/>
            <w:r w:rsidRPr="006F5C9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6F5C9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l-SI"/>
              </w:rPr>
              <w:t>mays</w:t>
            </w:r>
            <w:proofErr w:type="spellEnd"/>
            <w:r w:rsidRPr="006F5C9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l-SI"/>
              </w:rPr>
              <w:t xml:space="preserve"> 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.: FAO 200 ZEA663 Lj220w,</w:t>
            </w:r>
          </w:p>
          <w:p w:rsidR="00A51C2A" w:rsidRPr="00433A8D" w:rsidRDefault="00A51C2A" w:rsidP="00FF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Krmna ogrščica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Brassica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napus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L.: BRN007 Daniela.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FF07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C37198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C371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2A" w:rsidRPr="00C37198" w:rsidRDefault="00A51C2A" w:rsidP="00D711D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37198">
              <w:rPr>
                <w:rFonts w:ascii="Arial" w:hAnsi="Arial" w:cs="Arial"/>
                <w:b/>
                <w:sz w:val="18"/>
                <w:szCs w:val="18"/>
              </w:rPr>
              <w:t>OBJEKTI ZA SKLADIŠČENJE KMETIJSKIH PROIZVODOV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7C6D51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7C6D51" w:rsidRDefault="00A51C2A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7C6D51" w:rsidRDefault="00A51C2A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4157C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41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1.3.3.1.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4157C" w:rsidRDefault="00866FD2" w:rsidP="00D711D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157C">
              <w:rPr>
                <w:rFonts w:ascii="Arial" w:hAnsi="Arial" w:cs="Arial"/>
                <w:b/>
                <w:sz w:val="18"/>
                <w:szCs w:val="18"/>
              </w:rPr>
              <w:t>Gradbena in obrtniška dela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1.3.3.1.1.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Novogradnja objektov za skladiščenje kmetijskih proizvodov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>m</w:t>
            </w:r>
            <w:r w:rsidRPr="007C6D5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356,05 €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1.3.3.1.1.1.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 xml:space="preserve">Prispevek v naravi v obliki lastnega dela </w:t>
            </w:r>
            <w:r>
              <w:rPr>
                <w:rFonts w:ascii="Arial" w:hAnsi="Arial" w:cs="Arial"/>
                <w:sz w:val="18"/>
                <w:szCs w:val="18"/>
              </w:rPr>
              <w:t xml:space="preserve">in lastnega lesa </w:t>
            </w:r>
            <w:r w:rsidRPr="007C6D51">
              <w:rPr>
                <w:rFonts w:ascii="Arial" w:hAnsi="Arial" w:cs="Arial"/>
                <w:sz w:val="18"/>
                <w:szCs w:val="18"/>
              </w:rPr>
              <w:t xml:space="preserve">pri </w:t>
            </w:r>
            <w:r>
              <w:rPr>
                <w:rFonts w:ascii="Arial" w:hAnsi="Arial" w:cs="Arial"/>
                <w:sz w:val="18"/>
                <w:szCs w:val="18"/>
              </w:rPr>
              <w:t>ureditvi</w:t>
            </w:r>
            <w:r w:rsidRPr="007C6D51">
              <w:rPr>
                <w:rFonts w:ascii="Arial" w:hAnsi="Arial" w:cs="Arial"/>
                <w:sz w:val="18"/>
                <w:szCs w:val="18"/>
              </w:rPr>
              <w:t xml:space="preserve"> enostavnih in nezahtevnih objektov upravičenca znaša do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C6D51">
              <w:rPr>
                <w:rFonts w:ascii="Arial" w:hAnsi="Arial" w:cs="Arial"/>
                <w:sz w:val="18"/>
                <w:szCs w:val="18"/>
              </w:rPr>
              <w:t>0 % vrednosti novogradnje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>m</w:t>
            </w:r>
            <w:r w:rsidRPr="007C6D5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178,03 €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1.3.3.1.2.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Rekonstrukcija objektov za skladiščenje kmetijskih proizvodov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>m</w:t>
            </w:r>
            <w:r w:rsidRPr="007C6D5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267,04 €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1.3.3.1.2.1.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7C6D51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 xml:space="preserve">Prispevek v naravi v obliki lastnega dela </w:t>
            </w:r>
            <w:r>
              <w:rPr>
                <w:rFonts w:ascii="Arial" w:hAnsi="Arial" w:cs="Arial"/>
                <w:sz w:val="18"/>
                <w:szCs w:val="18"/>
              </w:rPr>
              <w:t xml:space="preserve">in lastnega lesa </w:t>
            </w:r>
            <w:r w:rsidRPr="007C6D51">
              <w:rPr>
                <w:rFonts w:ascii="Arial" w:hAnsi="Arial" w:cs="Arial"/>
                <w:sz w:val="18"/>
                <w:szCs w:val="18"/>
              </w:rPr>
              <w:t xml:space="preserve">pri ureditvi enostavnih in nezahtevnih objektov upravičenca znaša do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C6D51">
              <w:rPr>
                <w:rFonts w:ascii="Arial" w:hAnsi="Arial" w:cs="Arial"/>
                <w:sz w:val="18"/>
                <w:szCs w:val="18"/>
              </w:rPr>
              <w:t xml:space="preserve">0 % vrednosti </w:t>
            </w:r>
            <w:r>
              <w:rPr>
                <w:rFonts w:ascii="Arial" w:hAnsi="Arial" w:cs="Arial"/>
                <w:sz w:val="18"/>
                <w:szCs w:val="18"/>
              </w:rPr>
              <w:t>rekonstrukcije o</w:t>
            </w:r>
            <w:r w:rsidRPr="007C6D51">
              <w:rPr>
                <w:rFonts w:ascii="Arial" w:hAnsi="Arial" w:cs="Arial"/>
                <w:sz w:val="18"/>
                <w:szCs w:val="18"/>
              </w:rPr>
              <w:t>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D51">
              <w:rPr>
                <w:rFonts w:ascii="Arial" w:hAnsi="Arial" w:cs="Arial"/>
                <w:sz w:val="18"/>
                <w:szCs w:val="18"/>
              </w:rPr>
              <w:t>m</w:t>
            </w:r>
            <w:r w:rsidRPr="007C6D5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7C6D51" w:rsidRDefault="00866FD2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133,52 €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A51C2A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BD2146" w:rsidRDefault="00A51C2A" w:rsidP="0047419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AE330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*Velja za</w:t>
            </w:r>
            <w:r w:rsidRPr="00BD2146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pridelavo avtohtonih  in tradicionalnih sort, ki jim grozi genska erozija  </w:t>
            </w:r>
            <w:r w:rsidRPr="007B5A8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iz </w:t>
            </w:r>
            <w:r w:rsidRPr="007B5A8A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4B42D8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1. žita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:  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ajda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Čebelica, Črna gorenjska, Darja;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pšenica: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Gorolka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Reska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proso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Sonček; 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2. koruza za zrnje, koruza za silažo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-180,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-275 t; 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3. krompir: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Bistra, Kresnik; 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4. oljnice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oljna buča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Slovenska golica; 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riček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Koroški; 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l-SI"/>
              </w:rPr>
              <w:t>5</w:t>
            </w: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. druge rastline za krmo na njivah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inkarnatka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Inkara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krmna ogrščica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: Daniela, Starška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lucerna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Bistra, Krima, Soča;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podzemna koleraba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Rumena maslena;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Kranjska okrogla; </w:t>
            </w:r>
          </w:p>
          <w:p w:rsidR="00A51C2A" w:rsidRPr="00BD2146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l-SI"/>
              </w:rPr>
              <w:t>6</w:t>
            </w: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. zelenjadnice, kot samostojne kmetijske rastline: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motovilec: Ljubljanski,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Pomladin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Žličar;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Goriški,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</w:p>
          <w:p w:rsidR="00A51C2A" w:rsidRPr="00BD2146" w:rsidRDefault="00A51C2A" w:rsidP="00A51C2A">
            <w:pPr>
              <w:spacing w:after="0"/>
              <w:ind w:left="464" w:hanging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l-SI"/>
              </w:rPr>
              <w:t>7</w:t>
            </w: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. zelenjadnice, kot ena kmetijska rastlina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čebula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Belokranjka, Ivica rdeča, Ptujska rdeča, Tera;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česen: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Jesenski Anka, Ptujski jesenski, Ptujski spomladanski,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Štrigon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fižol (nizek fižol, turški fižol, visok fižol)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Breginc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Cipro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Češnjevec,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Jabelski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pisanec, Jeruzalemski, Kifeljček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justi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Klemen, Ptujski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maslenec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Prepeličar tomačevski, Semenarna 22, Stoletni, Zorin;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korenje: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Ljubljansko rumeno;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kumara: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Dolga zelena;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paprika: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Botinska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rumena,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Sivrija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Soroksari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paradižnik: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Dule, Jani pritlikav, Luka, Maribor, Milka, Novosadski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jabučar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Stanko, Tomi, Val;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solata: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Belokriška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Bistra, Dalmatinska ledenka, Leda, Ljubljanska ledenka, Marija, Posavka,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Vegorka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;</w:t>
            </w:r>
            <w:r w:rsidRPr="007B5A8A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</w:t>
            </w:r>
            <w:r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 </w:t>
            </w:r>
            <w:r w:rsidRPr="007B5A8A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Kranjska okrogla;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zelje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(belo zelje):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Futoško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, Ljubljansk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o, Varaždinsko 2, Varaždinsko 3.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7C6D51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A51C2A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5D6309" w:rsidRDefault="00A51C2A" w:rsidP="0047419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5D630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*Velja za pridelavo semenskega materiala avtohtonih  in tradicionalnih sort kmetijskih rastlin, ki jim grozi genska erozija  iz </w:t>
            </w:r>
            <w:r w:rsidRPr="005D6309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Priloge 12 k Uredbi KOPOP</w:t>
            </w:r>
            <w:r w:rsidRPr="005D630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51C2A" w:rsidRPr="005D6309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i/>
                <w:sz w:val="18"/>
                <w:szCs w:val="18"/>
                <w:lang w:eastAsia="sl-SI"/>
              </w:rPr>
              <w:t>1. žita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:  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ajda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Čebelica, Darja;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navadna pšenica: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Gorolka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Reska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proso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Sonček; </w:t>
            </w:r>
          </w:p>
          <w:p w:rsidR="00A51C2A" w:rsidRPr="005D6309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2. koruza za zrnje, koruza za silažo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-180,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Lj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-275 t; </w:t>
            </w:r>
          </w:p>
          <w:p w:rsidR="00A51C2A" w:rsidRPr="005D6309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3. krompir: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 Kresnik; </w:t>
            </w:r>
          </w:p>
          <w:p w:rsidR="00A51C2A" w:rsidRPr="005D6309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4. oljnice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oljna buča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Slovenska golica; 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riček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Koroški; </w:t>
            </w:r>
          </w:p>
          <w:p w:rsidR="00A51C2A" w:rsidRPr="005D6309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l-SI"/>
              </w:rPr>
              <w:t>5</w:t>
            </w: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. rastline za krmo na njivah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 inkarnatka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Inkara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krmna ogrščica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:  Daniela, Starška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; lucerna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Bistra, Krima, Soča;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podzemna koleraba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Rumena maslena; </w:t>
            </w:r>
          </w:p>
          <w:p w:rsidR="00A51C2A" w:rsidRPr="005D6309" w:rsidRDefault="00A51C2A" w:rsidP="00474191">
            <w:pPr>
              <w:spacing w:after="0"/>
              <w:ind w:left="464" w:hanging="284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l-SI"/>
              </w:rPr>
              <w:t>6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 xml:space="preserve">. </w:t>
            </w: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druge rastline za krmo na njivah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: strniščna repa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Kranjska okrogla; </w:t>
            </w:r>
          </w:p>
          <w:p w:rsidR="00A51C2A" w:rsidRPr="005D6309" w:rsidRDefault="00A51C2A" w:rsidP="00A51C2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l-SI"/>
              </w:rPr>
              <w:t xml:space="preserve">   7</w:t>
            </w:r>
            <w:r w:rsidRPr="005D6309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. zelenjadnice, kot ena kmetijska rastlina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čebula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Belokranjka, Ivica rdeča, Ptujska rdeča, Tera;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česen: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Jesenski Anka, Ptujski jesenski, Ptujski spomladanski,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Štrigon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fižol (nizek fižol, turški fižol, visok fižol)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Breginc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Cipro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Češnjevec,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Jabelski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pisanec, Jeruzalemski, Kifeljček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justi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Klemen, Ptujski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maslenec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Prepeličar tomačevski, Semenarna 22, Stoletni, Zorin;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korenje: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Ljubljansko rumeno;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kumara: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Dolga zelena;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paprika: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Botinska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rumena,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Sivrija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Soroksari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paradižnik: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Dule, Jani pritlikav, Luka, Maribor, Milka, Novosadski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jabučar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Stanko, Tomi; motovilec: Ljubljanski,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Pomladin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Žličar;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Goriški,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solata: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Belokriška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Bistra, Dalmatinska ledenka, Leda, Ljubljanska ledenka, Marija, Posavka,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Vegorka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strniščna repa: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Kranjska okrogla; </w:t>
            </w:r>
            <w:r w:rsidRPr="005D6309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zelje</w:t>
            </w:r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 xml:space="preserve"> (belo zelje): </w:t>
            </w:r>
            <w:proofErr w:type="spellStart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Futoško</w:t>
            </w:r>
            <w:proofErr w:type="spellEnd"/>
            <w:r w:rsidRPr="005D6309">
              <w:rPr>
                <w:rFonts w:ascii="Arial" w:hAnsi="Arial" w:cs="Arial"/>
                <w:sz w:val="18"/>
                <w:szCs w:val="18"/>
                <w:lang w:eastAsia="sl-SI"/>
              </w:rPr>
              <w:t>, Ljubljans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ko, Varaždinsko 2, Varaždinsko.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7C6D51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4C1CEB" w:rsidTr="004C1CEB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CEB" w:rsidRDefault="004C1CEB" w:rsidP="00474191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0F79CB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lastRenderedPageBreak/>
              <w:t>*Velj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a za </w:t>
            </w:r>
            <w:r w:rsidRPr="001C67F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zavarovane sorte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4</w:t>
            </w:r>
            <w:r w:rsidRPr="001C67F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razpisne dokumentacije:</w:t>
            </w:r>
          </w:p>
          <w:p w:rsidR="004C1CEB" w:rsidRDefault="004C1CEB" w:rsidP="00474191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Poljščine: </w:t>
            </w:r>
          </w:p>
          <w:p w:rsidR="004C1CEB" w:rsidRDefault="004C1CEB" w:rsidP="00474191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Žito: Navadni oves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Avena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sativa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AVS019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Noni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; </w:t>
            </w:r>
          </w:p>
          <w:p w:rsidR="004C1CEB" w:rsidRDefault="004C1CEB" w:rsidP="00474191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Koruza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Zea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mays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L.(</w:t>
            </w:r>
            <w:proofErr w:type="spellStart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partim</w:t>
            </w:r>
            <w:proofErr w:type="spellEnd"/>
            <w:r w:rsidRPr="0028645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):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FAO 200-ZEA663 Lj220w;</w:t>
            </w:r>
          </w:p>
          <w:p w:rsidR="004C1CEB" w:rsidRPr="0028645B" w:rsidRDefault="004C1CE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Oljnice in predivnice: Krmna ogrščica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Brassica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napus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L. (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partim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): BRN007 Daniela;</w:t>
            </w:r>
          </w:p>
          <w:p w:rsidR="004C1CEB" w:rsidRDefault="004C1CEB" w:rsidP="00474191">
            <w:pPr>
              <w:spacing w:before="240"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Zelenjadnice: </w:t>
            </w:r>
          </w:p>
          <w:p w:rsidR="004C1CEB" w:rsidRDefault="004C1CEB" w:rsidP="00474191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Sladki krompir </w:t>
            </w:r>
            <w:proofErr w:type="spellStart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Ipomoea</w:t>
            </w:r>
            <w:proofErr w:type="spellEnd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batatas</w:t>
            </w:r>
            <w:proofErr w:type="spellEnd"/>
            <w:r w:rsidRPr="001A6A39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.: IPB001 Janja, IPB002 Lučka, IPB003 Martina, IPB005 Vilma, IPB006 Betanja, IPB07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Nono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; </w:t>
            </w:r>
          </w:p>
          <w:p w:rsidR="004C1CEB" w:rsidRDefault="004C1CE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Visoki fižol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Phaseolus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Vulgaris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PHV026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Barjanec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PHV020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Maslenec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rani; </w:t>
            </w:r>
          </w:p>
          <w:p w:rsidR="004C1CEB" w:rsidRPr="001A6A39" w:rsidRDefault="004C1CEB" w:rsidP="00474191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Paradižnik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Solanum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>Lycopersicum</w:t>
            </w:r>
            <w:proofErr w:type="spellEnd"/>
            <w:r w:rsidRPr="00F45C2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sl-SI"/>
              </w:rPr>
              <w:t xml:space="preserve"> L.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 LYC040 Val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CEB" w:rsidRPr="00584EDB" w:rsidRDefault="004C1CE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CEB" w:rsidRPr="007C6D51" w:rsidRDefault="004C1CE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CEB" w:rsidRPr="00584EDB" w:rsidRDefault="004C1CE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CEB" w:rsidRDefault="004C1CE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1.3.8. 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HLADILNICE ZA SVEŽE SADJE  V ULO ATMOSFERI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7C6D51" w:rsidRDefault="00A51C2A" w:rsidP="00D71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Default="00A51C2A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7C6D51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 Objekti do 1000 m3 – ULO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7C6D51" w:rsidRDefault="00A51C2A" w:rsidP="00D71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Default="00A51C2A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7C6D51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Gradbena, obrtniška in instalacijska dela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4C1CE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CEB" w:rsidRPr="00433A8D" w:rsidRDefault="004C1CE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CEB" w:rsidRPr="00433A8D" w:rsidRDefault="004C1CEB" w:rsidP="003134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Novogradnja hladilnic za sveže sadje –ULO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CEB" w:rsidRPr="00433A8D" w:rsidRDefault="004C1CE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CEB" w:rsidRPr="00433A8D" w:rsidRDefault="004C1CE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224,16 €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CEB" w:rsidRPr="00433A8D" w:rsidRDefault="004C1CE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CEB" w:rsidRPr="00433A8D" w:rsidRDefault="004C1CEB" w:rsidP="00866F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CEB" w:rsidRPr="00584EDB" w:rsidRDefault="004C1CE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CEB" w:rsidRDefault="004C1CE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1.3.8.1.1.1.1.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 xml:space="preserve">Prispevek v naravi v obliki lastnega dela pri ureditvi enostavnih in nezahtevnih objektov oziroma lastnega lesa upravičenca znaša do 50 % vrednosti novogradnje </w:t>
            </w:r>
            <w:r w:rsidRPr="00433A8D">
              <w:rPr>
                <w:rFonts w:ascii="Arial" w:hAnsi="Arial" w:cs="Arial"/>
                <w:sz w:val="18"/>
                <w:szCs w:val="18"/>
              </w:rPr>
              <w:lastRenderedPageBreak/>
              <w:t>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112,08 €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1.3.8.1.1.2.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Rekonstrukcija hladilnic za sveže sadje –ULO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168,12 €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1.3.8.1.1.2.1.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Prispevek v naravi v obliki lastnega dela in lastnega lesa pri ureditvi enostavnih in nezahtevnih objektov upravičenca znaša do 50 % vrednosti rekonstrukcije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84,06 €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1.3.8.1.1.3.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Investicijsko vzdrževanje hladilnic za sveže sadje -ULO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56,04 €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Naprave za specifično rabo v kmetijstvu-oprema hladilnice z manipulativnim prostorom  v ULO atmosferi ter oprema prostora za pripravo sadja – do 1.000 m</w:t>
            </w: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433A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148,51 €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A8D">
              <w:rPr>
                <w:rFonts w:ascii="Arial" w:hAnsi="Arial" w:cs="Arial"/>
                <w:color w:val="000000"/>
                <w:sz w:val="18"/>
                <w:szCs w:val="18"/>
              </w:rPr>
              <w:t>1.3.8.1.2.1.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Naprave za regulacijo klime </w:t>
            </w:r>
            <w:r w:rsidRPr="00433A8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866FD2" w:rsidRPr="00433A8D" w:rsidRDefault="00866FD2" w:rsidP="0031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66FD2" w:rsidRPr="00433A8D" w:rsidRDefault="00866FD2" w:rsidP="0031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iCs/>
                <w:sz w:val="18"/>
                <w:szCs w:val="18"/>
              </w:rPr>
              <w:t xml:space="preserve">(hladilna oprema, oprema za kontrolirano atmosfero-ULO, </w:t>
            </w:r>
            <w:proofErr w:type="spellStart"/>
            <w:r w:rsidRPr="00433A8D">
              <w:rPr>
                <w:rFonts w:ascii="Arial" w:hAnsi="Arial" w:cs="Arial"/>
                <w:iCs/>
                <w:sz w:val="18"/>
                <w:szCs w:val="18"/>
              </w:rPr>
              <w:t>navlaževanje</w:t>
            </w:r>
            <w:proofErr w:type="spellEnd"/>
            <w:r w:rsidRPr="00433A8D">
              <w:rPr>
                <w:rFonts w:ascii="Arial" w:hAnsi="Arial" w:cs="Arial"/>
                <w:iCs/>
                <w:sz w:val="18"/>
                <w:szCs w:val="18"/>
              </w:rPr>
              <w:t xml:space="preserve"> in podobno) in ostala oprema (mehanska zaščita sten in vrat, tehtnica, boksi za sadje in podobno)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jc w:val="center"/>
              <w:rPr>
                <w:sz w:val="18"/>
                <w:szCs w:val="18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m</w:t>
            </w:r>
            <w:r w:rsidRPr="00433A8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148,51 €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nad 1000 do 5000 m3 - ULO</w:t>
            </w:r>
          </w:p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Gradbena, obrtniška in instalacijska dela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1.3.8.2.1.1.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Novogradnja hladilnic za sveže sadje –ULO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198,37 €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1.3.8.2.1.1.1.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Prispevek v naravi v obliki lastnega dela pri ureditvi enostavnih in nezahtevnih objektov oziroma lastnega lesa upravičenca znaša do 50 % vrednosti novogradnje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99,19 €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1.3.8.2.1.2.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Rekonstrukcija hladilnic za sveže sadje –ULO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148,78 €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1.3.8.2.1.2.1.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Prispevek v naravi v obliki lastnega dela in lastnega lesa pri ureditvi enostavnih in nezahtevnih objektov upravičenca znaša do 50 % vrednosti rekonstrukcije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74,39 €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1.3.8.2.1.3.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Investicijsko vzdrževanje hladilnic za sveže sadje -ULO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49,59 €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1.3.8.2.2.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Naprave za specifično rabo v kmetijstvu-oprema hladilnice z manipulativnim prostorom  v ULO atmosferi ter oprema prostora za pripravo sadja – nad 1.000 do 5.000 m</w:t>
            </w: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433A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166,24 €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1.3.8.2.2.1.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D2" w:rsidRPr="00433A8D" w:rsidRDefault="00866FD2" w:rsidP="004C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iCs/>
                <w:sz w:val="18"/>
                <w:szCs w:val="18"/>
              </w:rPr>
              <w:t>Sortiranje in pakiranje rastlinskih pridelkov (</w:t>
            </w:r>
            <w:proofErr w:type="spellStart"/>
            <w:r w:rsidRPr="00433A8D">
              <w:rPr>
                <w:rFonts w:ascii="Arial" w:hAnsi="Arial" w:cs="Arial"/>
                <w:iCs/>
                <w:sz w:val="18"/>
                <w:szCs w:val="18"/>
              </w:rPr>
              <w:t>sortirni</w:t>
            </w:r>
            <w:proofErr w:type="spellEnd"/>
            <w:r w:rsidRPr="00433A8D">
              <w:rPr>
                <w:rFonts w:ascii="Arial" w:hAnsi="Arial" w:cs="Arial"/>
                <w:iCs/>
                <w:sz w:val="18"/>
                <w:szCs w:val="18"/>
              </w:rPr>
              <w:t xml:space="preserve"> stroj s sortiranjem, transportom, sušenjem, </w:t>
            </w:r>
            <w:proofErr w:type="spellStart"/>
            <w:r w:rsidRPr="00433A8D">
              <w:rPr>
                <w:rFonts w:ascii="Arial" w:hAnsi="Arial" w:cs="Arial"/>
                <w:iCs/>
                <w:sz w:val="18"/>
                <w:szCs w:val="18"/>
              </w:rPr>
              <w:t>kalibratorjem</w:t>
            </w:r>
            <w:proofErr w:type="spellEnd"/>
            <w:r w:rsidRPr="00433A8D">
              <w:rPr>
                <w:rFonts w:ascii="Arial" w:hAnsi="Arial" w:cs="Arial"/>
                <w:iCs/>
                <w:sz w:val="18"/>
                <w:szCs w:val="18"/>
              </w:rPr>
              <w:t xml:space="preserve"> in podobno), naprave za regulacijo klime (hladilna oprema, oprema za kontrolirano atmosfero-ULO, </w:t>
            </w:r>
            <w:proofErr w:type="spellStart"/>
            <w:r w:rsidRPr="00433A8D">
              <w:rPr>
                <w:rFonts w:ascii="Arial" w:hAnsi="Arial" w:cs="Arial"/>
                <w:iCs/>
                <w:sz w:val="18"/>
                <w:szCs w:val="18"/>
              </w:rPr>
              <w:t>navlaževanje</w:t>
            </w:r>
            <w:proofErr w:type="spellEnd"/>
            <w:r w:rsidRPr="00433A8D">
              <w:rPr>
                <w:rFonts w:ascii="Arial" w:hAnsi="Arial" w:cs="Arial"/>
                <w:iCs/>
                <w:sz w:val="18"/>
                <w:szCs w:val="18"/>
              </w:rPr>
              <w:t xml:space="preserve"> in podobno) in ostala oprema (mehanska zaščita sten in vrat, tehtnica, boksi za sadje, hidravlična nakladalna ploščad in podobno)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m</w:t>
            </w:r>
            <w:r w:rsidRPr="00433A8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166,24 €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433A8D" w:rsidRDefault="00866FD2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866FD2" w:rsidTr="00313411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FD2" w:rsidRDefault="00866FD2" w:rsidP="00866F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E330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*Velja za</w:t>
            </w:r>
            <w:r w:rsidRPr="000E408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pridelavo avtohtonih  in tradicionalnih sort, ki jim grozi genska erozija  iz </w:t>
            </w:r>
            <w:r w:rsidRPr="000E408A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0E408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  <w:r w:rsidRPr="000E408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</w:p>
          <w:p w:rsidR="009B778F" w:rsidRDefault="009B778F" w:rsidP="009B778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- breskev: Norman, Veteran;</w:t>
            </w:r>
          </w:p>
          <w:p w:rsidR="009B778F" w:rsidRPr="00866FD2" w:rsidRDefault="009B778F" w:rsidP="009B778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sl-SI"/>
              </w:rPr>
              <w:t>- češnja</w:t>
            </w:r>
            <w:r w:rsidRPr="00866FD2">
              <w:rPr>
                <w:sz w:val="18"/>
                <w:szCs w:val="18"/>
                <w:lang w:eastAsia="sl-SI"/>
              </w:rPr>
              <w:t xml:space="preserve">: </w:t>
            </w:r>
            <w:r w:rsidRPr="00866FD2">
              <w:rPr>
                <w:sz w:val="18"/>
                <w:szCs w:val="18"/>
              </w:rPr>
              <w:t xml:space="preserve">Brusniška hrustavka, Francoska, Napoleonova, </w:t>
            </w:r>
            <w:proofErr w:type="spellStart"/>
            <w:r w:rsidRPr="00866FD2">
              <w:rPr>
                <w:sz w:val="18"/>
                <w:szCs w:val="18"/>
              </w:rPr>
              <w:t>Petrovka</w:t>
            </w:r>
            <w:proofErr w:type="spellEnd"/>
            <w:r w:rsidRPr="00866FD2">
              <w:rPr>
                <w:sz w:val="18"/>
                <w:szCs w:val="18"/>
              </w:rPr>
              <w:t xml:space="preserve">, </w:t>
            </w:r>
            <w:proofErr w:type="spellStart"/>
            <w:r w:rsidRPr="00866FD2">
              <w:rPr>
                <w:sz w:val="18"/>
                <w:szCs w:val="18"/>
              </w:rPr>
              <w:t>Tarčentka</w:t>
            </w:r>
            <w:proofErr w:type="spellEnd"/>
            <w:r w:rsidRPr="00866FD2">
              <w:rPr>
                <w:sz w:val="18"/>
                <w:szCs w:val="18"/>
              </w:rPr>
              <w:t xml:space="preserve">, Vigred, Vipavka, Volovsko srce; </w:t>
            </w:r>
          </w:p>
          <w:p w:rsidR="009B778F" w:rsidRDefault="009B778F" w:rsidP="00866F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- hruška: </w:t>
            </w:r>
            <w:proofErr w:type="spellStart"/>
            <w:r w:rsidRPr="00956612">
              <w:rPr>
                <w:rFonts w:ascii="Arial" w:hAnsi="Arial" w:cs="Arial"/>
                <w:sz w:val="18"/>
                <w:szCs w:val="18"/>
                <w:lang w:eastAsia="sl-SI"/>
              </w:rPr>
              <w:t>Avranška</w:t>
            </w:r>
            <w:proofErr w:type="spellEnd"/>
            <w:r w:rsidRPr="00956612">
              <w:rPr>
                <w:rFonts w:ascii="Arial" w:hAnsi="Arial" w:cs="Arial"/>
                <w:sz w:val="18"/>
                <w:szCs w:val="18"/>
                <w:lang w:eastAsia="sl-SI"/>
              </w:rPr>
              <w:t>, Junijska lepotica, Lukasova, Rjavka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;</w:t>
            </w:r>
          </w:p>
          <w:p w:rsidR="00866FD2" w:rsidRPr="009B778F" w:rsidRDefault="00866FD2" w:rsidP="009B778F">
            <w:pPr>
              <w:spacing w:after="0" w:line="240" w:lineRule="auto"/>
              <w:ind w:left="180" w:hanging="142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- jablana: </w:t>
            </w:r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Ananasova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Bartolenka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Baumanova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Beli zimski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kalvil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Beličnik, Bobovec,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Bojkovo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jabolko,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Boskopski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lastRenderedPageBreak/>
              <w:t>kosmač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Carjevič, Carska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Citronka,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Damasonski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kosmač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Dolenjska voščenka,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Gloria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mundi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Gorenjska voščenka, Goriška sevka,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Grafenštajnc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Herbertova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Jakob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Lebel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Jonatan,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Kanadka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Kaselska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Klanferca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, Koksova oranžna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Krivopecelj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Lepocvetka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Londonski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peping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Lonjon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Majda,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Mariborka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Ontario, Ovčji nos, Pisani kardinal, Pohorka, Prinčevo jabolko, Priolov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delišes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škrbotavka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Rdeča zvezdasta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astrahan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delišes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Rdeči jesenski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kalvil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Rdeči ovčji nos, Rožnik, Šampanjska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Špička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Štajerski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mošancelj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Štajerski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pogačar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Zeleni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štetinec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Zlata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parmena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Zuccalmaglio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, Zvezdasto jabolko, Zvončasto jabolko;</w:t>
            </w:r>
          </w:p>
          <w:p w:rsidR="009B778F" w:rsidRPr="009B778F" w:rsidRDefault="009B778F" w:rsidP="009B778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leska: </w:t>
            </w:r>
            <w:r w:rsidRPr="009B778F">
              <w:rPr>
                <w:sz w:val="18"/>
                <w:szCs w:val="18"/>
              </w:rPr>
              <w:t xml:space="preserve">Istrska dolgoplodna leska, Istrska okrogloplodna leska, </w:t>
            </w:r>
          </w:p>
          <w:p w:rsidR="009B778F" w:rsidRPr="009B778F" w:rsidRDefault="00866FD2" w:rsidP="009B778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>- marelica:</w:t>
            </w:r>
            <w:r w:rsidR="009B778F" w:rsidRPr="009B778F">
              <w:rPr>
                <w:sz w:val="18"/>
                <w:szCs w:val="18"/>
                <w:lang w:eastAsia="sl-SI"/>
              </w:rPr>
              <w:t xml:space="preserve"> </w:t>
            </w:r>
            <w:r w:rsidR="009B778F" w:rsidRPr="009B778F">
              <w:rPr>
                <w:sz w:val="18"/>
                <w:szCs w:val="18"/>
              </w:rPr>
              <w:t xml:space="preserve">Ogrska marelica, Pišeška; </w:t>
            </w:r>
          </w:p>
          <w:p w:rsidR="009B778F" w:rsidRPr="009B778F" w:rsidRDefault="009B778F" w:rsidP="009B778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oljka: </w:t>
            </w:r>
            <w:proofErr w:type="spellStart"/>
            <w:r w:rsidRPr="009B778F">
              <w:rPr>
                <w:sz w:val="18"/>
                <w:szCs w:val="18"/>
              </w:rPr>
              <w:t>Buga</w:t>
            </w:r>
            <w:proofErr w:type="spellEnd"/>
            <w:r w:rsidRPr="009B778F">
              <w:rPr>
                <w:sz w:val="18"/>
                <w:szCs w:val="18"/>
              </w:rPr>
              <w:t xml:space="preserve">, Črnica, Mata, </w:t>
            </w:r>
            <w:proofErr w:type="spellStart"/>
            <w:r w:rsidRPr="009B778F">
              <w:rPr>
                <w:sz w:val="18"/>
                <w:szCs w:val="18"/>
              </w:rPr>
              <w:t>Štorta</w:t>
            </w:r>
            <w:proofErr w:type="spellEnd"/>
            <w:r w:rsidRPr="009B778F">
              <w:rPr>
                <w:sz w:val="18"/>
                <w:szCs w:val="18"/>
              </w:rPr>
              <w:t xml:space="preserve">; </w:t>
            </w:r>
          </w:p>
          <w:p w:rsidR="009B778F" w:rsidRPr="009B778F" w:rsidRDefault="009B778F" w:rsidP="009B778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oreh: </w:t>
            </w:r>
            <w:r w:rsidRPr="009B778F">
              <w:rPr>
                <w:sz w:val="18"/>
                <w:szCs w:val="18"/>
              </w:rPr>
              <w:t xml:space="preserve">Elit, Haloze, MB-24, </w:t>
            </w:r>
            <w:proofErr w:type="spellStart"/>
            <w:r w:rsidRPr="009B778F">
              <w:rPr>
                <w:sz w:val="18"/>
                <w:szCs w:val="18"/>
              </w:rPr>
              <w:t>Petovio</w:t>
            </w:r>
            <w:proofErr w:type="spellEnd"/>
            <w:r w:rsidRPr="009B778F">
              <w:rPr>
                <w:sz w:val="18"/>
                <w:szCs w:val="18"/>
              </w:rPr>
              <w:t xml:space="preserve">, Rače; </w:t>
            </w:r>
          </w:p>
          <w:p w:rsidR="009B778F" w:rsidRPr="009B778F" w:rsidRDefault="00866FD2" w:rsidP="009B778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</w:t>
            </w:r>
            <w:r w:rsidR="009B778F" w:rsidRPr="009B778F">
              <w:rPr>
                <w:sz w:val="18"/>
                <w:szCs w:val="18"/>
                <w:lang w:eastAsia="sl-SI"/>
              </w:rPr>
              <w:t xml:space="preserve">sliva/češplja: </w:t>
            </w:r>
            <w:proofErr w:type="spellStart"/>
            <w:r w:rsidR="009B778F" w:rsidRPr="009B778F">
              <w:rPr>
                <w:sz w:val="18"/>
                <w:szCs w:val="18"/>
              </w:rPr>
              <w:t>Čačanska</w:t>
            </w:r>
            <w:proofErr w:type="spellEnd"/>
            <w:r w:rsidR="009B778F" w:rsidRPr="009B778F">
              <w:rPr>
                <w:sz w:val="18"/>
                <w:szCs w:val="18"/>
              </w:rPr>
              <w:t xml:space="preserve"> rana, Domača češplja, </w:t>
            </w:r>
            <w:proofErr w:type="spellStart"/>
            <w:r w:rsidR="009B778F" w:rsidRPr="009B778F">
              <w:rPr>
                <w:sz w:val="18"/>
                <w:szCs w:val="18"/>
              </w:rPr>
              <w:t>Erzinška</w:t>
            </w:r>
            <w:proofErr w:type="spellEnd"/>
            <w:r w:rsidR="009B778F" w:rsidRPr="009B778F">
              <w:rPr>
                <w:sz w:val="18"/>
                <w:szCs w:val="18"/>
              </w:rPr>
              <w:t xml:space="preserve">; </w:t>
            </w:r>
          </w:p>
          <w:p w:rsidR="009B778F" w:rsidRPr="009B778F" w:rsidRDefault="009B778F" w:rsidP="009B778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smokva (figa): </w:t>
            </w:r>
            <w:r w:rsidRPr="009B778F">
              <w:rPr>
                <w:sz w:val="18"/>
                <w:szCs w:val="18"/>
              </w:rPr>
              <w:t xml:space="preserve">Bela </w:t>
            </w:r>
            <w:proofErr w:type="spellStart"/>
            <w:r w:rsidRPr="009B778F">
              <w:rPr>
                <w:sz w:val="18"/>
                <w:szCs w:val="18"/>
              </w:rPr>
              <w:t>petrovka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Flazana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Laščica</w:t>
            </w:r>
            <w:proofErr w:type="spellEnd"/>
            <w:r w:rsidRPr="009B778F">
              <w:rPr>
                <w:sz w:val="18"/>
                <w:szCs w:val="18"/>
              </w:rPr>
              <w:t xml:space="preserve">, Miljska, </w:t>
            </w:r>
            <w:proofErr w:type="spellStart"/>
            <w:r w:rsidRPr="009B778F">
              <w:rPr>
                <w:sz w:val="18"/>
                <w:szCs w:val="18"/>
              </w:rPr>
              <w:t>Pinčica</w:t>
            </w:r>
            <w:proofErr w:type="spellEnd"/>
            <w:r w:rsidRPr="009B778F">
              <w:rPr>
                <w:sz w:val="18"/>
                <w:szCs w:val="18"/>
              </w:rPr>
              <w:t xml:space="preserve">, Sivka, Zelenka; </w:t>
            </w:r>
          </w:p>
          <w:p w:rsidR="009B778F" w:rsidRDefault="009B778F" w:rsidP="009B778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višnja: </w:t>
            </w:r>
            <w:proofErr w:type="spellStart"/>
            <w:r w:rsidRPr="009B778F">
              <w:rPr>
                <w:sz w:val="18"/>
                <w:szCs w:val="18"/>
              </w:rPr>
              <w:t>Gorsemska</w:t>
            </w:r>
            <w:proofErr w:type="spellEnd"/>
            <w:r w:rsidRPr="009B778F">
              <w:rPr>
                <w:sz w:val="18"/>
                <w:szCs w:val="18"/>
              </w:rPr>
              <w:t xml:space="preserve"> dvojna, </w:t>
            </w:r>
            <w:proofErr w:type="spellStart"/>
            <w:r w:rsidRPr="009B778F">
              <w:rPr>
                <w:sz w:val="18"/>
                <w:szCs w:val="18"/>
              </w:rPr>
              <w:t>Lotova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Šumadinka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9B778F" w:rsidRPr="009B778F" w:rsidRDefault="009B778F" w:rsidP="00D37CB2">
            <w:pPr>
              <w:pStyle w:val="Defaul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vinska trta (</w:t>
            </w:r>
            <w:r w:rsidRPr="00D37CB2">
              <w:rPr>
                <w:sz w:val="18"/>
                <w:szCs w:val="18"/>
              </w:rPr>
              <w:t xml:space="preserve">namizno grozdje): </w:t>
            </w:r>
            <w:proofErr w:type="spellStart"/>
            <w:r w:rsidRPr="009B778F">
              <w:rPr>
                <w:sz w:val="18"/>
                <w:szCs w:val="18"/>
              </w:rPr>
              <w:t>Cipro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Klarnica</w:t>
            </w:r>
            <w:proofErr w:type="spellEnd"/>
            <w:r w:rsidRPr="009B778F">
              <w:rPr>
                <w:sz w:val="18"/>
                <w:szCs w:val="18"/>
              </w:rPr>
              <w:t xml:space="preserve">, Kraljevina, </w:t>
            </w:r>
            <w:proofErr w:type="spellStart"/>
            <w:r w:rsidRPr="009B778F">
              <w:rPr>
                <w:sz w:val="18"/>
                <w:szCs w:val="18"/>
              </w:rPr>
              <w:t>Maločrn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Pergolin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Pikolit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Pinela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Poljšakica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Ranfol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Ranina</w:t>
            </w:r>
            <w:proofErr w:type="spellEnd"/>
            <w:r w:rsidRPr="009B778F">
              <w:rPr>
                <w:sz w:val="18"/>
                <w:szCs w:val="18"/>
              </w:rPr>
              <w:t xml:space="preserve">, Rumeni </w:t>
            </w:r>
            <w:proofErr w:type="spellStart"/>
            <w:r w:rsidRPr="009B778F">
              <w:rPr>
                <w:sz w:val="18"/>
                <w:szCs w:val="18"/>
              </w:rPr>
              <w:t>plavec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Šentlovrenka</w:t>
            </w:r>
            <w:proofErr w:type="spellEnd"/>
            <w:r w:rsidRPr="009B778F">
              <w:rPr>
                <w:sz w:val="18"/>
                <w:szCs w:val="18"/>
              </w:rPr>
              <w:t xml:space="preserve">, Vitovska </w:t>
            </w:r>
            <w:proofErr w:type="spellStart"/>
            <w:r w:rsidRPr="009B778F">
              <w:rPr>
                <w:sz w:val="18"/>
                <w:szCs w:val="18"/>
              </w:rPr>
              <w:t>grganja</w:t>
            </w:r>
            <w:proofErr w:type="spellEnd"/>
            <w:r w:rsidRPr="009B778F">
              <w:rPr>
                <w:sz w:val="18"/>
                <w:szCs w:val="18"/>
              </w:rPr>
              <w:t xml:space="preserve">, Zelen. </w:t>
            </w:r>
          </w:p>
          <w:p w:rsidR="00866FD2" w:rsidRPr="000E408A" w:rsidRDefault="009B778F" w:rsidP="009B778F">
            <w:pPr>
              <w:pStyle w:val="Default"/>
              <w:rPr>
                <w:rFonts w:eastAsia="Times New Roman"/>
                <w:bCs/>
                <w:sz w:val="18"/>
                <w:szCs w:val="18"/>
                <w:lang w:eastAsia="sl-SI"/>
              </w:rPr>
            </w:pPr>
            <w:r>
              <w:rPr>
                <w:sz w:val="18"/>
                <w:szCs w:val="18"/>
              </w:rPr>
              <w:t>.</w:t>
            </w:r>
            <w:r w:rsidRPr="009B77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7C6D51" w:rsidRDefault="00866FD2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Pr="00584EDB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D2" w:rsidRDefault="00866FD2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313411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 xml:space="preserve">*Velja za zavarovane sorte rastlin iz Priloge št.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k razpisni dokumentaciji in sicer za:</w:t>
            </w:r>
          </w:p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Jablana  Malus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Domestica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Borkh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.: MAD081 Brak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7C6D51" w:rsidRDefault="00A51C2A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Hladilnice za sveže sadje, zelenjavo in hmelj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1.3.8.3.1.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Gradbena, obrtniška in instalacijska dela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584EDB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51C2A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1.3.8.3.1.1.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2A" w:rsidRPr="00433A8D" w:rsidRDefault="00A51C2A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Novogradnja hladilnic za sveže sadje, zelenjavo in hmelj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224,16 €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433A8D" w:rsidRDefault="00A51C2A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P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FF27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C2A" w:rsidRDefault="00A51C2A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1.3.8.3.1.1.1.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Prispevek v naravi v obliki lastnega dela pri ureditvi enostavnih in nezahtevnih objektov oziroma lastnega lesa upravičenca znaša do 50 % vrednosti novogradnje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112,08 €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FF27A5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FF27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1.3.8.3.1.2.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Rekonstrukcija hladilnic za sveže sadje, zelenjavo in hmelj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168,12 €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FF27A5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FF27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1.3.8.3.1.2.1.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Prispevek v naravi v obliki lastnega dela in lastnega lesa pri ureditvi enostavnih in nezahtevnih objektov upravičenca znaša do 50 % vrednosti rekonstrukcije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84,06 €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FF27A5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FF27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1.3.8.3.1.3.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Investicijsko vzdrževanje hladilnic za sveže sadje, zelenjavo in hmelj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56,04 €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FF27A5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FF27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1.3.8.3.2.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Naprave za specifično rabo v kmetijstvu-oprema hladilnice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A8D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433A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108,92 €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FF27A5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FF27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1.3.8.3.2.1.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Naprave za regulacijo klime (</w:t>
            </w:r>
            <w:r w:rsidRPr="00433A8D">
              <w:rPr>
                <w:rFonts w:ascii="Arial" w:hAnsi="Arial" w:cs="Arial"/>
                <w:iCs/>
                <w:sz w:val="18"/>
                <w:szCs w:val="18"/>
              </w:rPr>
              <w:t xml:space="preserve"> hladilna oprema, </w:t>
            </w:r>
            <w:proofErr w:type="spellStart"/>
            <w:r w:rsidRPr="00433A8D">
              <w:rPr>
                <w:rFonts w:ascii="Arial" w:hAnsi="Arial" w:cs="Arial"/>
                <w:iCs/>
                <w:sz w:val="18"/>
                <w:szCs w:val="18"/>
              </w:rPr>
              <w:t>navlaževanje</w:t>
            </w:r>
            <w:proofErr w:type="spellEnd"/>
            <w:r w:rsidRPr="00433A8D">
              <w:rPr>
                <w:rFonts w:ascii="Arial" w:hAnsi="Arial" w:cs="Arial"/>
                <w:iCs/>
                <w:sz w:val="18"/>
                <w:szCs w:val="18"/>
              </w:rPr>
              <w:t xml:space="preserve"> in podobno) in ostala oprema (mehanska zaščita sten in vrat, tehtnica, boksi za sadje in zelenjavo, regali in podobno)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m</w:t>
            </w:r>
            <w:r w:rsidRPr="00433A8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108,92 €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433A8D" w:rsidRDefault="00FF27A5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FF27A5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FF27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13411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Default="00FF27A5" w:rsidP="0047419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E330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*Velja za</w:t>
            </w:r>
            <w:r w:rsidRPr="000E408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pridelavo avtohtonih  in tradicionalnih sort, ki jim grozi genska erozija  iz </w:t>
            </w:r>
            <w:r w:rsidRPr="000E408A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0E408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  <w:r w:rsidRPr="000E408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</w:p>
          <w:p w:rsidR="00FF27A5" w:rsidRDefault="00FF27A5" w:rsidP="0047419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D37CB2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Sadne rastline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:</w:t>
            </w:r>
          </w:p>
          <w:p w:rsidR="00FF27A5" w:rsidRDefault="00FF27A5" w:rsidP="0047419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- breskev: Norman, Veteran;</w:t>
            </w:r>
          </w:p>
          <w:p w:rsidR="00FF27A5" w:rsidRPr="00866FD2" w:rsidRDefault="00FF27A5" w:rsidP="004741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sl-SI"/>
              </w:rPr>
              <w:lastRenderedPageBreak/>
              <w:t>- češnja</w:t>
            </w:r>
            <w:r w:rsidRPr="00866FD2">
              <w:rPr>
                <w:sz w:val="18"/>
                <w:szCs w:val="18"/>
                <w:lang w:eastAsia="sl-SI"/>
              </w:rPr>
              <w:t xml:space="preserve">: </w:t>
            </w:r>
            <w:r w:rsidRPr="00866FD2">
              <w:rPr>
                <w:sz w:val="18"/>
                <w:szCs w:val="18"/>
              </w:rPr>
              <w:t xml:space="preserve">Brusniška hrustavka, Francoska, Napoleonova, </w:t>
            </w:r>
            <w:proofErr w:type="spellStart"/>
            <w:r w:rsidRPr="00866FD2">
              <w:rPr>
                <w:sz w:val="18"/>
                <w:szCs w:val="18"/>
              </w:rPr>
              <w:t>Petrovka</w:t>
            </w:r>
            <w:proofErr w:type="spellEnd"/>
            <w:r w:rsidRPr="00866FD2">
              <w:rPr>
                <w:sz w:val="18"/>
                <w:szCs w:val="18"/>
              </w:rPr>
              <w:t xml:space="preserve">, </w:t>
            </w:r>
            <w:proofErr w:type="spellStart"/>
            <w:r w:rsidRPr="00866FD2">
              <w:rPr>
                <w:sz w:val="18"/>
                <w:szCs w:val="18"/>
              </w:rPr>
              <w:t>Tarčentka</w:t>
            </w:r>
            <w:proofErr w:type="spellEnd"/>
            <w:r w:rsidRPr="00866FD2">
              <w:rPr>
                <w:sz w:val="18"/>
                <w:szCs w:val="18"/>
              </w:rPr>
              <w:t xml:space="preserve">, Vigred, Vipavka, Volovsko srce; </w:t>
            </w:r>
          </w:p>
          <w:p w:rsidR="00FF27A5" w:rsidRDefault="00FF27A5" w:rsidP="0047419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- hruška: </w:t>
            </w:r>
            <w:proofErr w:type="spellStart"/>
            <w:r w:rsidRPr="00956612">
              <w:rPr>
                <w:rFonts w:ascii="Arial" w:hAnsi="Arial" w:cs="Arial"/>
                <w:sz w:val="18"/>
                <w:szCs w:val="18"/>
                <w:lang w:eastAsia="sl-SI"/>
              </w:rPr>
              <w:t>Avranška</w:t>
            </w:r>
            <w:proofErr w:type="spellEnd"/>
            <w:r w:rsidRPr="00956612">
              <w:rPr>
                <w:rFonts w:ascii="Arial" w:hAnsi="Arial" w:cs="Arial"/>
                <w:sz w:val="18"/>
                <w:szCs w:val="18"/>
                <w:lang w:eastAsia="sl-SI"/>
              </w:rPr>
              <w:t>, Junijska lepotica, Lukasova, Rjavka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;</w:t>
            </w:r>
          </w:p>
          <w:p w:rsidR="00FF27A5" w:rsidRPr="009B778F" w:rsidRDefault="00FF27A5" w:rsidP="00474191">
            <w:pPr>
              <w:spacing w:after="0" w:line="240" w:lineRule="auto"/>
              <w:ind w:left="180" w:hanging="142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- jablana: </w:t>
            </w:r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Ananasova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Bartolenka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Baumanova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Beli zimski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kalvil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Beličnik, Bobovec,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Bojkovo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jabolko,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Boskopski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kosmač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Carjevič, Carska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Citronka,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Damasonski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kosmač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Dolenjska voščenka,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Gloria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mundi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Gorenjska voščenka, Goriška sevka,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Grafenštajnc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Herbertova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Jakob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Lebel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Jonatan,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Kanadka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Kaselska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Klanferca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, Koksova oranžna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Krivopecelj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Lepocvetka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Londonski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peping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Lonjon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Majda,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Mariborka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Ontario, Ovčji nos, Pisani kardinal, Pohorka, Prinčevo jabolko, Priolov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delišes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škrbotavka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Rdeča zvezdasta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astrahan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delišes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Rdeči jesenski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kalvil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Rdeči ovčji nos, Rožnik, Šampanjska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Špička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Štajerski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mošancelj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Štajerski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pogačar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Zeleni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štetinec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Zlata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parmena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Zuccalmaglio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reneta</w:t>
            </w:r>
            <w:proofErr w:type="spellEnd"/>
            <w:r w:rsidRPr="009B778F">
              <w:rPr>
                <w:rFonts w:ascii="Arial" w:hAnsi="Arial" w:cs="Arial"/>
                <w:sz w:val="18"/>
                <w:szCs w:val="18"/>
                <w:lang w:eastAsia="sl-SI"/>
              </w:rPr>
              <w:t>, Zvezdasto jabolko, Zvončasto jabolko;</w:t>
            </w:r>
          </w:p>
          <w:p w:rsidR="00FF27A5" w:rsidRPr="009B778F" w:rsidRDefault="00FF27A5" w:rsidP="00474191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leska: </w:t>
            </w:r>
            <w:r w:rsidRPr="009B778F">
              <w:rPr>
                <w:sz w:val="18"/>
                <w:szCs w:val="18"/>
              </w:rPr>
              <w:t xml:space="preserve">Istrska dolgoplodna leska, Istrska okrogloplodna leska, </w:t>
            </w:r>
          </w:p>
          <w:p w:rsidR="00FF27A5" w:rsidRPr="009B778F" w:rsidRDefault="00FF27A5" w:rsidP="00474191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marelica: </w:t>
            </w:r>
            <w:r w:rsidRPr="009B778F">
              <w:rPr>
                <w:sz w:val="18"/>
                <w:szCs w:val="18"/>
              </w:rPr>
              <w:t xml:space="preserve">Ogrska marelica, Pišeška; </w:t>
            </w:r>
          </w:p>
          <w:p w:rsidR="00FF27A5" w:rsidRPr="009B778F" w:rsidRDefault="00FF27A5" w:rsidP="00474191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oljka: </w:t>
            </w:r>
            <w:proofErr w:type="spellStart"/>
            <w:r w:rsidRPr="009B778F">
              <w:rPr>
                <w:sz w:val="18"/>
                <w:szCs w:val="18"/>
              </w:rPr>
              <w:t>Buga</w:t>
            </w:r>
            <w:proofErr w:type="spellEnd"/>
            <w:r w:rsidRPr="009B778F">
              <w:rPr>
                <w:sz w:val="18"/>
                <w:szCs w:val="18"/>
              </w:rPr>
              <w:t xml:space="preserve">, Črnica, Mata, </w:t>
            </w:r>
            <w:proofErr w:type="spellStart"/>
            <w:r w:rsidRPr="009B778F">
              <w:rPr>
                <w:sz w:val="18"/>
                <w:szCs w:val="18"/>
              </w:rPr>
              <w:t>Štorta</w:t>
            </w:r>
            <w:proofErr w:type="spellEnd"/>
            <w:r w:rsidRPr="009B778F">
              <w:rPr>
                <w:sz w:val="18"/>
                <w:szCs w:val="18"/>
              </w:rPr>
              <w:t xml:space="preserve">; </w:t>
            </w:r>
          </w:p>
          <w:p w:rsidR="00FF27A5" w:rsidRPr="009B778F" w:rsidRDefault="00FF27A5" w:rsidP="00474191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oreh: </w:t>
            </w:r>
            <w:r w:rsidRPr="009B778F">
              <w:rPr>
                <w:sz w:val="18"/>
                <w:szCs w:val="18"/>
              </w:rPr>
              <w:t xml:space="preserve">Elit, Haloze, MB-24, </w:t>
            </w:r>
            <w:proofErr w:type="spellStart"/>
            <w:r w:rsidRPr="009B778F">
              <w:rPr>
                <w:sz w:val="18"/>
                <w:szCs w:val="18"/>
              </w:rPr>
              <w:t>Petovio</w:t>
            </w:r>
            <w:proofErr w:type="spellEnd"/>
            <w:r w:rsidRPr="009B778F">
              <w:rPr>
                <w:sz w:val="18"/>
                <w:szCs w:val="18"/>
              </w:rPr>
              <w:t xml:space="preserve">, Rače; </w:t>
            </w:r>
          </w:p>
          <w:p w:rsidR="00FF27A5" w:rsidRPr="009B778F" w:rsidRDefault="00FF27A5" w:rsidP="00474191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sliva/češplja: </w:t>
            </w:r>
            <w:proofErr w:type="spellStart"/>
            <w:r w:rsidRPr="009B778F">
              <w:rPr>
                <w:sz w:val="18"/>
                <w:szCs w:val="18"/>
              </w:rPr>
              <w:t>Čačanska</w:t>
            </w:r>
            <w:proofErr w:type="spellEnd"/>
            <w:r w:rsidRPr="009B778F">
              <w:rPr>
                <w:sz w:val="18"/>
                <w:szCs w:val="18"/>
              </w:rPr>
              <w:t xml:space="preserve"> rana, Domača češplja, </w:t>
            </w:r>
            <w:proofErr w:type="spellStart"/>
            <w:r w:rsidRPr="009B778F">
              <w:rPr>
                <w:sz w:val="18"/>
                <w:szCs w:val="18"/>
              </w:rPr>
              <w:t>Erzinška</w:t>
            </w:r>
            <w:proofErr w:type="spellEnd"/>
            <w:r w:rsidRPr="009B778F">
              <w:rPr>
                <w:sz w:val="18"/>
                <w:szCs w:val="18"/>
              </w:rPr>
              <w:t xml:space="preserve">; </w:t>
            </w:r>
          </w:p>
          <w:p w:rsidR="00FF27A5" w:rsidRPr="009B778F" w:rsidRDefault="00FF27A5" w:rsidP="00474191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smokva (figa): </w:t>
            </w:r>
            <w:r w:rsidRPr="009B778F">
              <w:rPr>
                <w:sz w:val="18"/>
                <w:szCs w:val="18"/>
              </w:rPr>
              <w:t xml:space="preserve">Bela </w:t>
            </w:r>
            <w:proofErr w:type="spellStart"/>
            <w:r w:rsidRPr="009B778F">
              <w:rPr>
                <w:sz w:val="18"/>
                <w:szCs w:val="18"/>
              </w:rPr>
              <w:t>petrovka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Flazana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Laščica</w:t>
            </w:r>
            <w:proofErr w:type="spellEnd"/>
            <w:r w:rsidRPr="009B778F">
              <w:rPr>
                <w:sz w:val="18"/>
                <w:szCs w:val="18"/>
              </w:rPr>
              <w:t xml:space="preserve">, Miljska, </w:t>
            </w:r>
            <w:proofErr w:type="spellStart"/>
            <w:r w:rsidRPr="009B778F">
              <w:rPr>
                <w:sz w:val="18"/>
                <w:szCs w:val="18"/>
              </w:rPr>
              <w:t>Pinčica</w:t>
            </w:r>
            <w:proofErr w:type="spellEnd"/>
            <w:r w:rsidRPr="009B778F">
              <w:rPr>
                <w:sz w:val="18"/>
                <w:szCs w:val="18"/>
              </w:rPr>
              <w:t xml:space="preserve">, Sivka, Zelenka; </w:t>
            </w:r>
          </w:p>
          <w:p w:rsidR="00FF27A5" w:rsidRDefault="00FF27A5" w:rsidP="00474191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višnja: </w:t>
            </w:r>
            <w:proofErr w:type="spellStart"/>
            <w:r w:rsidRPr="009B778F">
              <w:rPr>
                <w:sz w:val="18"/>
                <w:szCs w:val="18"/>
              </w:rPr>
              <w:t>Gorsemska</w:t>
            </w:r>
            <w:proofErr w:type="spellEnd"/>
            <w:r w:rsidRPr="009B778F">
              <w:rPr>
                <w:sz w:val="18"/>
                <w:szCs w:val="18"/>
              </w:rPr>
              <w:t xml:space="preserve"> dvojna, </w:t>
            </w:r>
            <w:proofErr w:type="spellStart"/>
            <w:r w:rsidRPr="009B778F">
              <w:rPr>
                <w:sz w:val="18"/>
                <w:szCs w:val="18"/>
              </w:rPr>
              <w:t>Lotova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Šumadinka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FF27A5" w:rsidRPr="009B778F" w:rsidRDefault="00FF27A5" w:rsidP="00474191">
            <w:pPr>
              <w:pStyle w:val="Defaul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vinska trta (</w:t>
            </w:r>
            <w:r w:rsidRPr="00D37CB2">
              <w:rPr>
                <w:sz w:val="18"/>
                <w:szCs w:val="18"/>
              </w:rPr>
              <w:t xml:space="preserve">namizno grozdje): </w:t>
            </w:r>
            <w:proofErr w:type="spellStart"/>
            <w:r w:rsidRPr="009B778F">
              <w:rPr>
                <w:sz w:val="18"/>
                <w:szCs w:val="18"/>
              </w:rPr>
              <w:t>Cipro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Klarnica</w:t>
            </w:r>
            <w:proofErr w:type="spellEnd"/>
            <w:r w:rsidRPr="009B778F">
              <w:rPr>
                <w:sz w:val="18"/>
                <w:szCs w:val="18"/>
              </w:rPr>
              <w:t xml:space="preserve">, Kraljevina, </w:t>
            </w:r>
            <w:proofErr w:type="spellStart"/>
            <w:r w:rsidRPr="009B778F">
              <w:rPr>
                <w:sz w:val="18"/>
                <w:szCs w:val="18"/>
              </w:rPr>
              <w:t>Maločrn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Pergolin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Pikolit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Pinela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Poljšakica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Ranfol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Ranina</w:t>
            </w:r>
            <w:proofErr w:type="spellEnd"/>
            <w:r w:rsidRPr="009B778F">
              <w:rPr>
                <w:sz w:val="18"/>
                <w:szCs w:val="18"/>
              </w:rPr>
              <w:t xml:space="preserve">, Rumeni </w:t>
            </w:r>
            <w:proofErr w:type="spellStart"/>
            <w:r w:rsidRPr="009B778F">
              <w:rPr>
                <w:sz w:val="18"/>
                <w:szCs w:val="18"/>
              </w:rPr>
              <w:t>plavec</w:t>
            </w:r>
            <w:proofErr w:type="spellEnd"/>
            <w:r w:rsidRPr="009B778F">
              <w:rPr>
                <w:sz w:val="18"/>
                <w:szCs w:val="18"/>
              </w:rPr>
              <w:t xml:space="preserve">, </w:t>
            </w:r>
            <w:proofErr w:type="spellStart"/>
            <w:r w:rsidRPr="009B778F">
              <w:rPr>
                <w:sz w:val="18"/>
                <w:szCs w:val="18"/>
              </w:rPr>
              <w:t>Šentlovrenka</w:t>
            </w:r>
            <w:proofErr w:type="spellEnd"/>
            <w:r w:rsidRPr="009B778F">
              <w:rPr>
                <w:sz w:val="18"/>
                <w:szCs w:val="18"/>
              </w:rPr>
              <w:t xml:space="preserve">, Vitovska </w:t>
            </w:r>
            <w:proofErr w:type="spellStart"/>
            <w:r w:rsidRPr="009B778F">
              <w:rPr>
                <w:sz w:val="18"/>
                <w:szCs w:val="18"/>
              </w:rPr>
              <w:t>grganja</w:t>
            </w:r>
            <w:proofErr w:type="spellEnd"/>
            <w:r w:rsidRPr="009B778F">
              <w:rPr>
                <w:sz w:val="18"/>
                <w:szCs w:val="18"/>
              </w:rPr>
              <w:t xml:space="preserve">, Zelen. </w:t>
            </w:r>
          </w:p>
          <w:p w:rsidR="00FF27A5" w:rsidRDefault="00FF27A5" w:rsidP="00D37CB2">
            <w:pPr>
              <w:pStyle w:val="Default"/>
              <w:rPr>
                <w:sz w:val="18"/>
                <w:szCs w:val="18"/>
              </w:rPr>
            </w:pPr>
            <w:r w:rsidRPr="00D37CB2">
              <w:rPr>
                <w:b/>
                <w:sz w:val="18"/>
                <w:szCs w:val="18"/>
              </w:rPr>
              <w:t>Hmel</w:t>
            </w:r>
            <w:r>
              <w:rPr>
                <w:sz w:val="18"/>
                <w:szCs w:val="18"/>
              </w:rPr>
              <w:t xml:space="preserve">j: Atlas, Bobek, </w:t>
            </w:r>
            <w:proofErr w:type="spellStart"/>
            <w:r>
              <w:rPr>
                <w:sz w:val="18"/>
                <w:szCs w:val="18"/>
              </w:rPr>
              <w:t>Cerera</w:t>
            </w:r>
            <w:proofErr w:type="spellEnd"/>
            <w:r>
              <w:rPr>
                <w:sz w:val="18"/>
                <w:szCs w:val="18"/>
              </w:rPr>
              <w:t xml:space="preserve">, Savinjski </w:t>
            </w:r>
            <w:proofErr w:type="spellStart"/>
            <w:r>
              <w:rPr>
                <w:sz w:val="18"/>
                <w:szCs w:val="18"/>
              </w:rPr>
              <w:t>golding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F27A5" w:rsidRPr="00BD2146" w:rsidRDefault="00FF27A5" w:rsidP="00D37CB2">
            <w:pPr>
              <w:spacing w:after="0"/>
              <w:ind w:left="464" w:hanging="426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sl-SI"/>
              </w:rPr>
              <w:t>Z</w:t>
            </w:r>
            <w:r w:rsidRPr="00BD2146">
              <w:rPr>
                <w:rFonts w:ascii="Arial" w:hAnsi="Arial" w:cs="Arial"/>
                <w:b/>
                <w:sz w:val="18"/>
                <w:szCs w:val="18"/>
                <w:lang w:eastAsia="sl-SI"/>
              </w:rPr>
              <w:t>elenjadnice, kot samostojne kmetijske rastline: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 motovilec: Ljubljanski,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Pomladin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Žličar; </w:t>
            </w:r>
            <w:r w:rsidRPr="00BD2146">
              <w:rPr>
                <w:rFonts w:ascii="Arial" w:hAnsi="Arial" w:cs="Arial"/>
                <w:i/>
                <w:sz w:val="18"/>
                <w:szCs w:val="18"/>
                <w:lang w:eastAsia="sl-SI"/>
              </w:rPr>
              <w:t>radič</w:t>
            </w:r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: Goriški, </w:t>
            </w:r>
            <w:proofErr w:type="spellStart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>Monivip</w:t>
            </w:r>
            <w:proofErr w:type="spellEnd"/>
            <w:r w:rsidRPr="00BD2146">
              <w:rPr>
                <w:rFonts w:ascii="Arial" w:hAnsi="Arial" w:cs="Arial"/>
                <w:sz w:val="18"/>
                <w:szCs w:val="18"/>
                <w:lang w:eastAsia="sl-SI"/>
              </w:rPr>
              <w:t xml:space="preserve">, Solkanski; </w:t>
            </w:r>
          </w:p>
          <w:p w:rsidR="00FF27A5" w:rsidRPr="000E408A" w:rsidRDefault="00FF27A5" w:rsidP="00D37CB2">
            <w:pPr>
              <w:pStyle w:val="Default"/>
              <w:rPr>
                <w:rFonts w:eastAsia="Times New Roman"/>
                <w:bCs/>
                <w:sz w:val="18"/>
                <w:szCs w:val="18"/>
                <w:lang w:eastAsia="sl-SI"/>
              </w:rPr>
            </w:pPr>
            <w:r>
              <w:rPr>
                <w:b/>
                <w:sz w:val="18"/>
                <w:szCs w:val="18"/>
                <w:lang w:eastAsia="sl-SI"/>
              </w:rPr>
              <w:t>Z</w:t>
            </w:r>
            <w:r w:rsidRPr="00BD2146">
              <w:rPr>
                <w:b/>
                <w:sz w:val="18"/>
                <w:szCs w:val="18"/>
                <w:lang w:eastAsia="sl-SI"/>
              </w:rPr>
              <w:t>elenjadnice, kot ena kmetijska rastlina</w:t>
            </w:r>
            <w:r w:rsidRPr="00BD2146">
              <w:rPr>
                <w:sz w:val="18"/>
                <w:szCs w:val="18"/>
                <w:lang w:eastAsia="sl-SI"/>
              </w:rPr>
              <w:t xml:space="preserve">: </w:t>
            </w:r>
            <w:r w:rsidRPr="00BD2146">
              <w:rPr>
                <w:i/>
                <w:sz w:val="18"/>
                <w:szCs w:val="18"/>
                <w:lang w:eastAsia="sl-SI"/>
              </w:rPr>
              <w:t>čebula</w:t>
            </w:r>
            <w:r w:rsidRPr="00BD2146">
              <w:rPr>
                <w:sz w:val="18"/>
                <w:szCs w:val="18"/>
                <w:lang w:eastAsia="sl-SI"/>
              </w:rPr>
              <w:t xml:space="preserve">: Belokranjka, Ivica rdeča, Ptujska rdeča, Tera; </w:t>
            </w:r>
            <w:r w:rsidRPr="00BD2146">
              <w:rPr>
                <w:i/>
                <w:sz w:val="18"/>
                <w:szCs w:val="18"/>
                <w:lang w:eastAsia="sl-SI"/>
              </w:rPr>
              <w:t>česen:</w:t>
            </w:r>
            <w:r w:rsidRPr="00BD2146">
              <w:rPr>
                <w:sz w:val="18"/>
                <w:szCs w:val="18"/>
                <w:lang w:eastAsia="sl-SI"/>
              </w:rPr>
              <w:t xml:space="preserve"> Jesenski Anka, Ptujski jesenski, Ptujski spomladanski,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Štrigon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i/>
                <w:sz w:val="18"/>
                <w:szCs w:val="18"/>
                <w:lang w:eastAsia="sl-SI"/>
              </w:rPr>
              <w:t>fižol (nizek fižol, turški fižol, visok fižol)</w:t>
            </w:r>
            <w:r w:rsidRPr="00BD2146">
              <w:rPr>
                <w:sz w:val="18"/>
                <w:szCs w:val="18"/>
                <w:lang w:eastAsia="sl-SI"/>
              </w:rPr>
              <w:t xml:space="preserve">: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Breginc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Cipro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, Češnjevec,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Jabelski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 pisanec, Jeruzalemski, Kifeljček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justi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, Klemen, Ptujski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maslenec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, Prepeličar tomačevski, Semenarna 22, Stoletni, Zorin; </w:t>
            </w:r>
            <w:r w:rsidRPr="00BD2146">
              <w:rPr>
                <w:i/>
                <w:sz w:val="18"/>
                <w:szCs w:val="18"/>
                <w:lang w:eastAsia="sl-SI"/>
              </w:rPr>
              <w:t>korenje:</w:t>
            </w:r>
            <w:r w:rsidRPr="00BD2146">
              <w:rPr>
                <w:sz w:val="18"/>
                <w:szCs w:val="18"/>
                <w:lang w:eastAsia="sl-SI"/>
              </w:rPr>
              <w:t xml:space="preserve"> Ljubljansko rumeno; </w:t>
            </w:r>
            <w:r w:rsidRPr="00BD2146">
              <w:rPr>
                <w:i/>
                <w:sz w:val="18"/>
                <w:szCs w:val="18"/>
                <w:lang w:eastAsia="sl-SI"/>
              </w:rPr>
              <w:t>kumara:</w:t>
            </w:r>
            <w:r w:rsidRPr="00BD2146">
              <w:rPr>
                <w:sz w:val="18"/>
                <w:szCs w:val="18"/>
                <w:lang w:eastAsia="sl-SI"/>
              </w:rPr>
              <w:t xml:space="preserve"> Dolga zelena; </w:t>
            </w:r>
            <w:r w:rsidRPr="00BD2146">
              <w:rPr>
                <w:i/>
                <w:sz w:val="18"/>
                <w:szCs w:val="18"/>
                <w:lang w:eastAsia="sl-SI"/>
              </w:rPr>
              <w:t>paprika:</w:t>
            </w:r>
            <w:r w:rsidRPr="00BD2146">
              <w:rPr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Botinska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 rumena,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Sivrija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Soroksari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; </w:t>
            </w:r>
            <w:r w:rsidRPr="00BD2146">
              <w:rPr>
                <w:i/>
                <w:sz w:val="18"/>
                <w:szCs w:val="18"/>
                <w:lang w:eastAsia="sl-SI"/>
              </w:rPr>
              <w:t>paradižnik:</w:t>
            </w:r>
            <w:r w:rsidRPr="00BD2146">
              <w:rPr>
                <w:sz w:val="18"/>
                <w:szCs w:val="18"/>
                <w:lang w:eastAsia="sl-SI"/>
              </w:rPr>
              <w:t xml:space="preserve"> Dule, Jani pritlikav, Luka, Maribor, Milka, Novosadski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jabučar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, Stanko, Tomi, Val; </w:t>
            </w:r>
            <w:r w:rsidRPr="00BD2146">
              <w:rPr>
                <w:i/>
                <w:sz w:val="18"/>
                <w:szCs w:val="18"/>
                <w:lang w:eastAsia="sl-SI"/>
              </w:rPr>
              <w:t>solata:</w:t>
            </w:r>
            <w:r w:rsidRPr="00BD2146">
              <w:rPr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Belokriška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 xml:space="preserve">, Bistra, Dalmatinska ledenka, Leda, Ljubljanska ledenka, Marija, Posavka,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Vegorka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>;</w:t>
            </w:r>
            <w:r w:rsidRPr="007B5A8A">
              <w:rPr>
                <w:i/>
                <w:sz w:val="18"/>
                <w:szCs w:val="18"/>
                <w:lang w:eastAsia="sl-SI"/>
              </w:rPr>
              <w:t>strniščna repa</w:t>
            </w:r>
            <w:r>
              <w:rPr>
                <w:i/>
                <w:sz w:val="18"/>
                <w:szCs w:val="18"/>
                <w:lang w:eastAsia="sl-SI"/>
              </w:rPr>
              <w:t xml:space="preserve"> </w:t>
            </w:r>
            <w:r w:rsidRPr="007B5A8A">
              <w:rPr>
                <w:i/>
                <w:sz w:val="18"/>
                <w:szCs w:val="18"/>
                <w:lang w:eastAsia="sl-SI"/>
              </w:rPr>
              <w:t>:</w:t>
            </w:r>
            <w:r>
              <w:rPr>
                <w:sz w:val="18"/>
                <w:szCs w:val="18"/>
                <w:lang w:eastAsia="sl-SI"/>
              </w:rPr>
              <w:t>Kranjska okrogla;</w:t>
            </w:r>
            <w:r w:rsidRPr="00BD2146">
              <w:rPr>
                <w:i/>
                <w:sz w:val="18"/>
                <w:szCs w:val="18"/>
                <w:lang w:eastAsia="sl-SI"/>
              </w:rPr>
              <w:t>zelje</w:t>
            </w:r>
            <w:r w:rsidRPr="00BD2146">
              <w:rPr>
                <w:sz w:val="18"/>
                <w:szCs w:val="18"/>
                <w:lang w:eastAsia="sl-SI"/>
              </w:rPr>
              <w:t xml:space="preserve"> (belo zelje): </w:t>
            </w:r>
            <w:proofErr w:type="spellStart"/>
            <w:r w:rsidRPr="00BD2146">
              <w:rPr>
                <w:sz w:val="18"/>
                <w:szCs w:val="18"/>
                <w:lang w:eastAsia="sl-SI"/>
              </w:rPr>
              <w:t>Futoško</w:t>
            </w:r>
            <w:proofErr w:type="spellEnd"/>
            <w:r w:rsidRPr="00BD2146">
              <w:rPr>
                <w:sz w:val="18"/>
                <w:szCs w:val="18"/>
                <w:lang w:eastAsia="sl-SI"/>
              </w:rPr>
              <w:t>, Ljubljansk</w:t>
            </w:r>
            <w:r>
              <w:rPr>
                <w:sz w:val="18"/>
                <w:szCs w:val="18"/>
                <w:lang w:eastAsia="sl-SI"/>
              </w:rPr>
              <w:t>o, Varaždinsko 2, Varaždinsko 3.</w:t>
            </w:r>
            <w:r w:rsidRPr="00BD2146">
              <w:rPr>
                <w:sz w:val="18"/>
                <w:szCs w:val="18"/>
                <w:lang w:eastAsia="sl-SI"/>
              </w:rPr>
              <w:t xml:space="preserve"> </w:t>
            </w:r>
            <w:r w:rsidRPr="009B77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584EDB" w:rsidRDefault="00FF27A5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7C6D51" w:rsidRDefault="00FF27A5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584EDB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13411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 xml:space="preserve">*Velja za zavarovane sorte rastlin iz Priloge št.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k razpisni dokumentaciji in sicer za:</w:t>
            </w:r>
          </w:p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Visoki fižol 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Phaseolus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Vulgaris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L: PHV020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Maslenec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rani,</w:t>
            </w:r>
          </w:p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paradižnik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Solanum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Lycopersicum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L: LYC040 val,</w:t>
            </w:r>
          </w:p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Jablana  Malus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Domestica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Borkh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.: MAD081 Brak,</w:t>
            </w:r>
          </w:p>
          <w:p w:rsidR="00FF27A5" w:rsidRPr="00433A8D" w:rsidRDefault="00FF27A5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Navadni hmelj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Humulus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lupuus</w:t>
            </w:r>
            <w:proofErr w:type="spellEnd"/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L.: HUL021 Dana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584EDB" w:rsidRDefault="00FF27A5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7C6D51" w:rsidRDefault="00FF27A5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584EDB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FF27A5" w:rsidTr="00313411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**Velja </w:t>
            </w:r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sorte, ki so manj občutljive za bolezni in škodljivce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5 razpisne dokumentacije</w:t>
            </w:r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</w:t>
            </w:r>
          </w:p>
          <w:p w:rsidR="000044CA" w:rsidRDefault="000044CA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Aktinidija: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Hayward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Soreli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Matua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T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omuri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in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Belen</w:t>
            </w:r>
            <w:proofErr w:type="spellEnd"/>
          </w:p>
          <w:p w:rsidR="00FF27A5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Hruška: </w:t>
            </w:r>
            <w:proofErr w:type="spellStart"/>
            <w:r w:rsidR="00EC67AB" w:rsidRPr="0031467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Harrow</w:t>
            </w:r>
            <w:proofErr w:type="spellEnd"/>
            <w:r w:rsidR="00EC67AB" w:rsidRPr="0031467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EC67AB" w:rsidRPr="0031467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Sweet</w:t>
            </w:r>
            <w:proofErr w:type="spellEnd"/>
            <w:r w:rsidR="00EC67AB" w:rsidRPr="0031467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="00EC67AB" w:rsidRPr="0031467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Concorde</w:t>
            </w:r>
            <w:proofErr w:type="spellEnd"/>
            <w:r w:rsidR="00EC67AB" w:rsidRPr="0031467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FF27A5" w:rsidRDefault="00FF27A5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Jablana: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Piros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Sansa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 Pinova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(</w:t>
            </w:r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vključno s kloni ROHO 3615 ( EVELINA), DALINIP</w:t>
            </w:r>
            <w:r>
              <w:rPr>
                <w:rFonts w:ascii="Arial" w:eastAsia="Times New Roman" w:hAnsi="Arial" w:cs="Arial"/>
                <w:lang w:eastAsia="sl-SI"/>
              </w:rPr>
              <w:t>)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Pilot, Nela,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Collina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Santana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Dalinbel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Antares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),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Ariwa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Opal,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Ecolette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 Topaz</w:t>
            </w:r>
            <w:r w:rsidRPr="00D728A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 Bonita, Rajka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Florina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Qerina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),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Coop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38 (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Goldrush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Delisdor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),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Gaia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Gemini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Merkur,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Coop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39 (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Crimson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Crisp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),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Renoir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civ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(Rene),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Smeralda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Civg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198 (Modi),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Civ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323 (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Isaaq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),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Sirios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Orion,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Delfloga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Delbardivine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), Karneval,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Primiera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Golden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Orange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Luna,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Fujion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Shalimar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Sq</w:t>
            </w:r>
            <w:proofErr w:type="spellEnd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159 (</w:t>
            </w:r>
            <w:proofErr w:type="spellStart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Natyra</w:t>
            </w:r>
            <w:proofErr w:type="spellEnd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), </w:t>
            </w:r>
            <w:proofErr w:type="spellStart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Ladina</w:t>
            </w:r>
            <w:proofErr w:type="spellEnd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Inored</w:t>
            </w:r>
            <w:proofErr w:type="spellEnd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Story</w:t>
            </w:r>
            <w:proofErr w:type="spellEnd"/>
            <w:r w:rsidRPr="00021FB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),</w:t>
            </w:r>
            <w:r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Carjevič,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Boskopski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kosmač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Goriška sevka, Bobovec in </w:t>
            </w:r>
            <w:proofErr w:type="spellStart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Krivopecelj</w:t>
            </w:r>
            <w:proofErr w:type="spellEnd"/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</w:p>
          <w:p w:rsidR="00EC67AB" w:rsidRDefault="00EC67AB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Marelice: </w:t>
            </w:r>
            <w:proofErr w:type="spellStart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Aurora</w:t>
            </w:r>
            <w:proofErr w:type="spellEnd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San </w:t>
            </w:r>
            <w:proofErr w:type="spellStart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Castrese</w:t>
            </w:r>
            <w:proofErr w:type="spellEnd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Orange</w:t>
            </w:r>
            <w:proofErr w:type="spellEnd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Red, BO 90610010, </w:t>
            </w:r>
            <w:proofErr w:type="spellStart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Perla</w:t>
            </w:r>
            <w:proofErr w:type="spellEnd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Harcot</w:t>
            </w:r>
            <w:proofErr w:type="spellEnd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EC67AB" w:rsidRDefault="00EC67AB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lastRenderedPageBreak/>
              <w:t xml:space="preserve">- Maline: </w:t>
            </w:r>
            <w:proofErr w:type="spellStart"/>
            <w:r w:rsidRPr="002E596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Meeker</w:t>
            </w:r>
            <w:proofErr w:type="spellEnd"/>
            <w:r w:rsidRPr="002E596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2E596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Autumn</w:t>
            </w:r>
            <w:proofErr w:type="spellEnd"/>
            <w:r w:rsidRPr="002E596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E596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Bliss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EC67AB" w:rsidRDefault="00EC67AB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- Črni ribez: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Titania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0044CA" w:rsidRDefault="00EC67AB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- Kosmulja: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Invicta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0044CA" w:rsidRDefault="000044CA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Sliva: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Čačanska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Lepotica, Stanley,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Topfirst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Čačanska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Rana;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Hanita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Čačanska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Najbolja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Valor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Valjevka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Plumtastic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Jojo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; </w:t>
            </w:r>
          </w:p>
          <w:p w:rsidR="00EC67AB" w:rsidRDefault="000044CA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</w:t>
            </w:r>
            <w:r w:rsidR="00EC67AB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Jagode: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Joly</w:t>
            </w:r>
            <w:proofErr w:type="spellEnd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Honeyone</w:t>
            </w:r>
            <w:proofErr w:type="spellEnd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Sonata in </w:t>
            </w:r>
            <w:proofErr w:type="spellStart"/>
            <w:r w:rsidRPr="00612C1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Symphony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0044CA" w:rsidRDefault="000044CA" w:rsidP="00FF27A5">
            <w:pPr>
              <w:spacing w:after="0" w:line="240" w:lineRule="auto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Namizno grozdje: </w:t>
            </w:r>
            <w:r w:rsidRPr="00EF56AF">
              <w:rPr>
                <w:rFonts w:ascii="Arial" w:hAnsi="Arial" w:cs="Arial"/>
                <w:sz w:val="18"/>
                <w:szCs w:val="18"/>
              </w:rPr>
              <w:t xml:space="preserve">Barbera klon si-36, Beli pinot klon si-19, Beli pinot klon si-20,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Chardonnay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si-21,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Chardonnay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si-39,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Chardonnay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si-40, Dišeči traminec klon si-8, Dišeči traminec klon si-9, Dišeči traminec klon si-10, Malvazija klon si-37,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Ranfol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si-38, Renski rizling klon si-22, Renski rizling klon si-23, Renski rizling klon si-24,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Sauvignon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si-1,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Sauvignon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si-2,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Sauvignon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si-3, Laški rizling klon si-11, Laški rizling klon si-12, Laški rizling klon si-13, Laški rizling klon si-41, Š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F56AF">
              <w:rPr>
                <w:rFonts w:ascii="Arial" w:hAnsi="Arial" w:cs="Arial"/>
                <w:sz w:val="18"/>
                <w:szCs w:val="18"/>
              </w:rPr>
              <w:t xml:space="preserve">pon klon si-14, Šipon klon si-15, Šipon klon si-16, Šipon klon si-17, Šipon klon si-18, Radgonska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ranina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si-4, Radgonska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ranina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si-5, Radgonska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ranina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si-6, Radgonska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ranina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si-7, Rebula klon si-30, Rebula klon si-31, Rebula klon si-32, Rebula klon si-33, Rebula klon si-34, Refošk klon si-35, </w:t>
            </w:r>
            <w:proofErr w:type="spellStart"/>
            <w:r w:rsidRPr="00EF56AF">
              <w:rPr>
                <w:rFonts w:ascii="Arial" w:hAnsi="Arial" w:cs="Arial"/>
                <w:sz w:val="18"/>
                <w:szCs w:val="18"/>
              </w:rPr>
              <w:t>Pinela</w:t>
            </w:r>
            <w:proofErr w:type="spellEnd"/>
            <w:r w:rsidRPr="00EF56AF">
              <w:rPr>
                <w:rFonts w:ascii="Arial" w:hAnsi="Arial" w:cs="Arial"/>
                <w:sz w:val="18"/>
                <w:szCs w:val="18"/>
              </w:rPr>
              <w:t xml:space="preserve"> klon si-28, Zelen klon si 26, Žametovka klon si-25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044CA" w:rsidRDefault="000044CA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Leska: </w:t>
            </w:r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Istrska dolgoplodna leska,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Merveille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De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Bollwiller</w:t>
            </w:r>
            <w:proofErr w:type="spellEnd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Ennis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Tonda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Di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Giffoni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Daria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Fertile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De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Coutard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Butler,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Segorbe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Tonda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Gentile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Romana,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Fercoril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Negret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Pauetet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Gunslebenska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Riccia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Di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Talanico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Tonda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Gentile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Delle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Langhe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Halska leska, Istrska okrogloplodna leska,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Unito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</w:t>
            </w:r>
            <w:r w:rsidRPr="00C0517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119;</w:t>
            </w:r>
          </w:p>
          <w:p w:rsidR="000044CA" w:rsidRDefault="000044CA" w:rsidP="00FF27A5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Oreh: </w:t>
            </w:r>
            <w:proofErr w:type="spellStart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Franquette</w:t>
            </w:r>
            <w:proofErr w:type="spellEnd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Elit, </w:t>
            </w:r>
            <w:proofErr w:type="spellStart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Fernor</w:t>
            </w:r>
            <w:proofErr w:type="spellEnd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Fernette</w:t>
            </w:r>
            <w:proofErr w:type="spellEnd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Lara, </w:t>
            </w:r>
            <w:proofErr w:type="spellStart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Parisienne</w:t>
            </w:r>
            <w:proofErr w:type="spellEnd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Meylannaise</w:t>
            </w:r>
            <w:proofErr w:type="spellEnd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Ronde</w:t>
            </w:r>
            <w:proofErr w:type="spellEnd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De </w:t>
            </w:r>
            <w:proofErr w:type="spellStart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Montignac</w:t>
            </w:r>
            <w:proofErr w:type="spellEnd"/>
            <w:r w:rsidR="00133CA4"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, Adams, Sava in Krka</w:t>
            </w:r>
            <w:r w:rsidR="00133CA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;</w:t>
            </w:r>
          </w:p>
          <w:p w:rsidR="00133CA4" w:rsidRDefault="00133CA4" w:rsidP="00133CA4">
            <w:pPr>
              <w:spacing w:after="0" w:line="240" w:lineRule="auto"/>
              <w:ind w:left="180" w:right="-3676" w:hanging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Oljka: </w:t>
            </w:r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Istrska Belica,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Leccino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Arbequina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Buga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Cipressino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Leccino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Arbeqina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Buga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Cipressino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Coratina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Črnica,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Frantoio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Grignan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Leccio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Del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Corno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Leccione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Maurino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Moraiolo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Oblica,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Pendolino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Itrana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Picholine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Ascolana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Tenera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Mata, Santa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Caterina</w:t>
            </w:r>
            <w:proofErr w:type="spellEnd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Štorta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;</w:t>
            </w:r>
          </w:p>
          <w:p w:rsidR="00133CA4" w:rsidRDefault="00133CA4" w:rsidP="00133CA4">
            <w:pPr>
              <w:spacing w:after="0" w:line="240" w:lineRule="auto"/>
              <w:ind w:left="180" w:right="-3676" w:hanging="18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Kaki: </w:t>
            </w:r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Kaki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Tipo</w:t>
            </w:r>
            <w:proofErr w:type="spellEnd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Amankaki</w:t>
            </w:r>
            <w:proofErr w:type="spellEnd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Jiro</w:t>
            </w:r>
            <w:proofErr w:type="spellEnd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Hachiya</w:t>
            </w:r>
            <w:proofErr w:type="spellEnd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Fuji</w:t>
            </w:r>
            <w:proofErr w:type="spellEnd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Tone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Wase</w:t>
            </w:r>
            <w:proofErr w:type="spellEnd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Rojo</w:t>
            </w:r>
            <w:proofErr w:type="spellEnd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Brillante</w:t>
            </w:r>
            <w:proofErr w:type="spellEnd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in </w:t>
            </w:r>
            <w:proofErr w:type="spellStart"/>
            <w:r w:rsidRPr="00F2413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Triumph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;</w:t>
            </w:r>
          </w:p>
          <w:p w:rsidR="00133CA4" w:rsidRDefault="00133CA4" w:rsidP="00133CA4">
            <w:pPr>
              <w:spacing w:after="0" w:line="240" w:lineRule="auto"/>
              <w:ind w:left="180" w:right="-3676" w:hanging="18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Kostanj: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Marsol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Maraval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Bouche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De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Betizac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Sobota,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Colossal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in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Marigoule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;</w:t>
            </w:r>
          </w:p>
          <w:p w:rsidR="000044CA" w:rsidRDefault="00133CA4" w:rsidP="00133CA4">
            <w:pPr>
              <w:spacing w:after="0" w:line="240" w:lineRule="auto"/>
              <w:ind w:left="180" w:right="-3676" w:hanging="180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Fige: </w:t>
            </w:r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Miljska, Zelenka,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Flazana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Pinčica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Laščica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Bela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Bružetka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Bela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Petrovka</w:t>
            </w:r>
            <w:proofErr w:type="spellEnd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in </w:t>
            </w:r>
            <w:proofErr w:type="spellStart"/>
            <w:r w:rsidRPr="00C27B2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Zuccherina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;</w:t>
            </w:r>
          </w:p>
          <w:p w:rsidR="00FF27A5" w:rsidRPr="003466A6" w:rsidRDefault="00FF27A5" w:rsidP="00474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Hmelj: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Aurora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Celeia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Bobek, Savinjski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golding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Styrian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cardinal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Styrian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eagle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Styrian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dragon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Styrian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wolf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 Dana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: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584EDB" w:rsidRDefault="00FF27A5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7C6D51" w:rsidRDefault="00FF27A5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Pr="00584EDB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7A5" w:rsidRDefault="00FF27A5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13411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Default="00EC67A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**Velja za podlage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ki so manj občutljiva za sušo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5 razpisne dokumentacije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</w:t>
            </w:r>
          </w:p>
          <w:p w:rsidR="000044CA" w:rsidRDefault="000044CA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Aktinidija: </w:t>
            </w:r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lastne korenine, sejanec;</w:t>
            </w:r>
          </w:p>
          <w:p w:rsidR="00EC67AB" w:rsidRDefault="00EC67A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Breskev: </w:t>
            </w:r>
            <w:r w:rsidRPr="007C09A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GF 677, sejanec in sejanec vinogradniške breskve;</w:t>
            </w:r>
          </w:p>
          <w:p w:rsidR="00EC67AB" w:rsidRDefault="00EC67A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Nektarine: </w:t>
            </w:r>
            <w:r w:rsidRPr="007C09A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GF 677, St. </w:t>
            </w:r>
            <w:proofErr w:type="spellStart"/>
            <w:r w:rsidRPr="007C09A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Julien</w:t>
            </w:r>
            <w:proofErr w:type="spellEnd"/>
            <w:r w:rsidRPr="007C09A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 sejanec vinogradniške breskve</w:t>
            </w:r>
          </w:p>
          <w:p w:rsidR="00EC67AB" w:rsidRDefault="00EC67A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Hruška: </w:t>
            </w:r>
            <w:r w:rsidRPr="0031467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Kutina BA in sejanec;</w:t>
            </w:r>
          </w:p>
          <w:p w:rsidR="00EC67AB" w:rsidRDefault="00EC67A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Jablana: 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M26, M7, MM106, MM111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 sejanec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in G 41 (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Geneva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41)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</w:p>
          <w:p w:rsidR="00EC67AB" w:rsidRDefault="00EC67A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Marelice: </w:t>
            </w:r>
            <w:proofErr w:type="spellStart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Damascenka</w:t>
            </w:r>
            <w:proofErr w:type="spellEnd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Cibora, Domača češplja, </w:t>
            </w:r>
            <w:proofErr w:type="spellStart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Mirabolana</w:t>
            </w:r>
            <w:proofErr w:type="spellEnd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Mirabolana</w:t>
            </w:r>
            <w:proofErr w:type="spellEnd"/>
            <w:r w:rsidRPr="000B7E45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29C, sejanec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EC67AB" w:rsidRDefault="00EC67AB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</w:t>
            </w:r>
            <w:r w:rsidR="000044C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Sliva: </w:t>
            </w:r>
            <w:r w:rsidR="000044CA"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Bela Sliva, lastne korenine, </w:t>
            </w:r>
            <w:proofErr w:type="spellStart"/>
            <w:r w:rsidR="000044CA"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Mirabolana</w:t>
            </w:r>
            <w:proofErr w:type="spellEnd"/>
            <w:r w:rsidR="000044CA"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sejanec, St. </w:t>
            </w:r>
            <w:proofErr w:type="spellStart"/>
            <w:r w:rsidR="000044CA"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Julien</w:t>
            </w:r>
            <w:proofErr w:type="spellEnd"/>
            <w:r w:rsidR="000044CA"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0044CA" w:rsidRDefault="000044CA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- Češnja:</w:t>
            </w:r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Colt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divja češnja, F12/1, Maksima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Delbard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14, Re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šeljika, sejanec in 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Weiroot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13;</w:t>
            </w:r>
          </w:p>
          <w:p w:rsidR="000044CA" w:rsidRDefault="000044CA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Višnja: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Colt</w:t>
            </w:r>
            <w:proofErr w:type="spellEnd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F 12/1, lastne korenine,  Maksima </w:t>
            </w:r>
            <w:proofErr w:type="spellStart"/>
            <w:r w:rsidRPr="00300A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Del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bard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14, sejanec ter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Weiroot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13;</w:t>
            </w:r>
          </w:p>
          <w:p w:rsidR="000044CA" w:rsidRDefault="000044CA" w:rsidP="004741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Namizno grozdje: </w:t>
            </w:r>
            <w:proofErr w:type="spellStart"/>
            <w:r w:rsidRPr="00EF56AF">
              <w:rPr>
                <w:rFonts w:ascii="Arial" w:hAnsi="Arial" w:cs="Arial"/>
                <w:color w:val="000000"/>
                <w:sz w:val="18"/>
                <w:szCs w:val="18"/>
              </w:rPr>
              <w:t>Paulsen</w:t>
            </w:r>
            <w:proofErr w:type="spellEnd"/>
            <w:r w:rsidRPr="00EF56AF">
              <w:rPr>
                <w:rFonts w:ascii="Arial" w:hAnsi="Arial" w:cs="Arial"/>
                <w:color w:val="000000"/>
                <w:sz w:val="18"/>
                <w:szCs w:val="18"/>
              </w:rPr>
              <w:t xml:space="preserve">, Richter, </w:t>
            </w:r>
            <w:proofErr w:type="spellStart"/>
            <w:r w:rsidRPr="00EF56AF">
              <w:rPr>
                <w:rFonts w:ascii="Arial" w:hAnsi="Arial" w:cs="Arial"/>
                <w:color w:val="000000"/>
                <w:sz w:val="18"/>
                <w:szCs w:val="18"/>
              </w:rPr>
              <w:t>Ruggeri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0044CA" w:rsidRDefault="000044CA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Leska: </w:t>
            </w:r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sejanec (</w:t>
            </w:r>
            <w:proofErr w:type="spellStart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Corylus</w:t>
            </w:r>
            <w:proofErr w:type="spellEnd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colurna</w:t>
            </w:r>
            <w:proofErr w:type="spellEnd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);</w:t>
            </w:r>
          </w:p>
          <w:p w:rsidR="000044CA" w:rsidRDefault="000044CA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Oreh: </w:t>
            </w:r>
            <w:r w:rsidR="00133CA4"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sejanec (</w:t>
            </w:r>
            <w:proofErr w:type="spellStart"/>
            <w:r w:rsidR="00133CA4"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Juglans</w:t>
            </w:r>
            <w:proofErr w:type="spellEnd"/>
            <w:r w:rsidR="00133CA4"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133CA4"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regia</w:t>
            </w:r>
            <w:proofErr w:type="spellEnd"/>
            <w:r w:rsidR="00133CA4"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</w:t>
            </w:r>
            <w:r w:rsidR="00133CA4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133CA4" w:rsidRDefault="00133CA4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Oljka: </w:t>
            </w:r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lastne korenine, sejanec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133CA4" w:rsidRDefault="00133CA4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Kaki: </w:t>
            </w:r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sejanec, sejanec (</w:t>
            </w:r>
            <w:proofErr w:type="spellStart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Diospyros</w:t>
            </w:r>
            <w:proofErr w:type="spellEnd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dateplum</w:t>
            </w:r>
            <w:proofErr w:type="spellEnd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), sejanec (</w:t>
            </w:r>
            <w:proofErr w:type="spellStart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Diospyros</w:t>
            </w:r>
            <w:proofErr w:type="spellEnd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lotus</w:t>
            </w:r>
            <w:proofErr w:type="spellEnd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 in sejanec (</w:t>
            </w:r>
            <w:proofErr w:type="spellStart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Diospyros</w:t>
            </w:r>
            <w:proofErr w:type="spellEnd"/>
            <w:r w:rsidRPr="00F24130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kaki);</w:t>
            </w:r>
          </w:p>
          <w:p w:rsidR="00133CA4" w:rsidRDefault="00133CA4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Kostanj: </w:t>
            </w:r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sejanec (C. </w:t>
            </w:r>
            <w:proofErr w:type="spellStart"/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sativa</w:t>
            </w:r>
            <w:proofErr w:type="spellEnd"/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x C. </w:t>
            </w:r>
            <w:proofErr w:type="spellStart"/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crenata</w:t>
            </w:r>
            <w:proofErr w:type="spellEnd"/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), sejanec (C. </w:t>
            </w:r>
            <w:proofErr w:type="spellStart"/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sativa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);</w:t>
            </w:r>
          </w:p>
          <w:p w:rsidR="00133CA4" w:rsidRDefault="00133CA4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- Kutina: sejanec;</w:t>
            </w:r>
          </w:p>
          <w:p w:rsidR="00133CA4" w:rsidRDefault="00133CA4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Nashi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 sejanec;</w:t>
            </w:r>
          </w:p>
          <w:p w:rsidR="00133CA4" w:rsidRDefault="00133CA4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- Nešplja: Kutina BA;</w:t>
            </w:r>
          </w:p>
          <w:p w:rsidR="00EC67AB" w:rsidRPr="003466A6" w:rsidRDefault="00133CA4" w:rsidP="00133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lastRenderedPageBreak/>
              <w:t xml:space="preserve">-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Žižula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 lastne korenine, sejanec.</w:t>
            </w:r>
            <w:r w:rsidR="00EC6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7C6D51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lastRenderedPageBreak/>
              <w:t>1.3.11.1.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ZA OBIRANJE IN SKLADIŠČENJE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1.3.11.1.1.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objektov za obiranje in skladiščenje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370,01 €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1.3.11.1.1.1.1.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Prispevek v naravi v obliki lastnega dela pri ureditvi enostavnih in nezahtevnih objektov oziroma lastnega lesa upravičenca znaša do 50 % vrednosti novogradnje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185,01 €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1.3.11.1.1.2.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Rekonstrukcija objektov za obiranje in skladiščenje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277,51 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1.3.11.1.1.2.1.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hAnsi="Arial" w:cs="Arial"/>
                <w:sz w:val="18"/>
                <w:szCs w:val="18"/>
              </w:rPr>
              <w:t>Prispevek v naravi v obliki lastnega dela in lastnega lesa pri ureditvi enostavnih in nezahtevnih objektov upravičenca znaša do 50 % vrednosti rekonstrukcije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138,75 €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1.3.11.1.1.3.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433A8D" w:rsidRDefault="00EC67AB" w:rsidP="00313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Investicijsko vzdrževanje objektov za obiranje in skladiščenje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92,50 €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433A8D" w:rsidRDefault="00EC67AB" w:rsidP="00313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433A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1.3.11.2.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ZA SUŠENJE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1.3.11.2.1.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1.3.11.2.1.1.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objektov za sušenje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1.381,49 €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1.3.11.2.1.1.1.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>Prispevek v naravi v obliki lastnega dela pri ureditvi enostavnih in nezahtevnih objektov oziroma lastnega lesa upravičenca znaša do 50 % vrednosti novogradnje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690,75 €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1.3.11.2.1.2.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Rekonstrukcija objektov za sušenje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1036,12 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1.3.11.2.1.2.1.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>Prispevek v naravi v obliki lastnega dela in lastnega lesa pri ureditvi enostavnih in nezahtevnih objektov upravičenca znaša do 50 % vrednosti rekonstrukcije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518,06 €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1.3.11.2.1.3.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Investicijsko vzdrževanje objektov za sušenje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345,37 €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1.3.11.3.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Notranja oprema za obiranje in sušenje hmelja na površini do 10 ha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66A6">
              <w:rPr>
                <w:rFonts w:ascii="Arial" w:hAnsi="Arial" w:cs="Arial"/>
                <w:b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66A6">
              <w:rPr>
                <w:rFonts w:ascii="Arial" w:hAnsi="Arial" w:cs="Arial"/>
                <w:b/>
                <w:sz w:val="18"/>
                <w:szCs w:val="18"/>
              </w:rPr>
              <w:t>83.586,90 €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1.3.11.3.1.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>Naprave za polnjenje in odvzem: zalogovnik za zelen hmelj s trakom za doziranje na zalogovniku in trakom pred zalogovnikom, trak na sušilnici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8.211,00 €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lastRenderedPageBreak/>
              <w:t>1.3.11.3.2.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>Naprave za čiščenje: stiskalnica hmelja, tehtnica s povezavo do računalnika, merilec vlage v pakiranem hmelju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1.407,65 €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1.3.11.3.3.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 xml:space="preserve">Naprave za regulacijo klime (hlajenje, vlaženje, sušenje): peč za sušenje hmelja, sušilnica s pnevmatskim upravljanjem, naprava za ravnanje hmelja na zgornji etaži sušilnice, sonda za merjenje vlage na sušilnici,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navlaževalne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 xml:space="preserve"> komore, naprave za avtomatsko in nadzorovano pripravo zraka za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navlaževanje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 xml:space="preserve">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26.437,78 €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1.3.11.3.4.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 xml:space="preserve">Ostalo: obiralni stroj, krmiljenje obiranja, sušenja in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navlaževanja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>, video nadzor celotnega procesa obiranja in sušenja hmelja, agregat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47.530,48 €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1.3.11.4.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Notranja oprema za obiranje in sušenje hmelja na površini nad 10 do 20 ha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66A6">
              <w:rPr>
                <w:rFonts w:ascii="Arial" w:hAnsi="Arial" w:cs="Arial"/>
                <w:b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66A6">
              <w:rPr>
                <w:rFonts w:ascii="Arial" w:hAnsi="Arial" w:cs="Arial"/>
                <w:b/>
                <w:sz w:val="18"/>
                <w:szCs w:val="18"/>
              </w:rPr>
              <w:t>62.772,89 €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1.3.11.4.1.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>Naprave za polnjenje in odvzem: zalogovnik za zelen hmelj s trakom za doziranje na zalogovniku in trakom pred zalogovnikom, trak na sušilnici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5.077,50 €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1.3.11.4.2.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>Naprave za čiščenje: stiskalnica hmelja, tehtnica s povezavo do računalnika, merilec vlage v pakiranem hmelju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703,82 €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1.3.11.4.3.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 xml:space="preserve">Naprave za regulacijo klime (hlajenje, vlaženje, sušenje): peč za sušenje hmelja, sušilnica s pnevmatskim upravljanjem, naprava za ravnanje hmelja na zgornji etaži sušilnice, sonda za merjenje vlage na sušilnici,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navlaževalne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 xml:space="preserve"> komore, naprave za avtomatsko in nadzorovano pripravo zraka za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navlaževanje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 xml:space="preserve">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24.128,84 €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1.3.11.4.4.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 xml:space="preserve">Ostalo: obiralni stroj, krmiljenje obiranja, sušenja in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navlaževanja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>, video nadzor celotnega procesa obiranja in sušenja hmelja, agregat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32.862,73 €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1.3.11.5.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Notranja oprema za obiranje in sušenje hmelja na površini nad 20 ha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66A6">
              <w:rPr>
                <w:rFonts w:ascii="Arial" w:hAnsi="Arial" w:cs="Arial"/>
                <w:b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66A6">
              <w:rPr>
                <w:rFonts w:ascii="Arial" w:hAnsi="Arial" w:cs="Arial"/>
                <w:b/>
                <w:sz w:val="18"/>
                <w:szCs w:val="18"/>
              </w:rPr>
              <w:t>50.153,32 €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1.3.11.5.1.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>Naprave za polnjenje in odvzem: zalogovnik za zelen hmelj s trakom za doziranje na zalogovniku in trakom pred zalogovnikom, trak na sušilnici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4.396,00 €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1.3.11.5.2.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>Naprave za čiščenje: stiskalnica hmelja, tehtnica s povezavo do računalnika, merilec vlage v pakiranem hmelju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563,06 €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1.3.11.5.3.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 xml:space="preserve">Naprave za regulacijo klime (hlajenje, vlaženje, sušenje): peč za sušenje hmelja, sušilnica s pnevmatskim upravljanjem, naprava za ravnanje hmelja na zgornji etaži sušilnice,sonda za merjenje vlage na sušilnici,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navlaževalne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 xml:space="preserve"> komore, naprave za </w:t>
            </w:r>
            <w:r w:rsidRPr="003466A6">
              <w:rPr>
                <w:rFonts w:ascii="Arial" w:hAnsi="Arial" w:cs="Arial"/>
                <w:sz w:val="18"/>
                <w:szCs w:val="18"/>
              </w:rPr>
              <w:lastRenderedPageBreak/>
              <w:t xml:space="preserve">avtomatsko in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nadzarovano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 xml:space="preserve"> pripravo zraka za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navlaževanje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 xml:space="preserve"> hmelja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19.303,07 €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lastRenderedPageBreak/>
              <w:t>1.3.11.5.4.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3466A6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3466A6">
              <w:rPr>
                <w:rFonts w:ascii="Arial" w:hAnsi="Arial" w:cs="Arial"/>
                <w:sz w:val="18"/>
                <w:szCs w:val="18"/>
              </w:rPr>
              <w:t xml:space="preserve">Ostalo: obiralni stroj, krmiljenje obiranja, sušenja in </w:t>
            </w:r>
            <w:proofErr w:type="spellStart"/>
            <w:r w:rsidRPr="003466A6">
              <w:rPr>
                <w:rFonts w:ascii="Arial" w:hAnsi="Arial" w:cs="Arial"/>
                <w:sz w:val="18"/>
                <w:szCs w:val="18"/>
              </w:rPr>
              <w:t>navlaževanja</w:t>
            </w:r>
            <w:proofErr w:type="spellEnd"/>
            <w:r w:rsidRPr="003466A6">
              <w:rPr>
                <w:rFonts w:ascii="Arial" w:hAnsi="Arial" w:cs="Arial"/>
                <w:sz w:val="18"/>
                <w:szCs w:val="18"/>
              </w:rPr>
              <w:t>, video nadzor celotnega procesa obiranja in sušenja hmelja, agregat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center"/>
              <w:rPr>
                <w:sz w:val="18"/>
                <w:szCs w:val="18"/>
              </w:rPr>
            </w:pPr>
            <w:r w:rsidRPr="003466A6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jc w:val="right"/>
              <w:rPr>
                <w:sz w:val="18"/>
                <w:szCs w:val="18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25.891,19 €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3466A6" w:rsidRDefault="00EC67AB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E56FE6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D37CB2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D3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*Velja za </w:t>
            </w:r>
            <w:r w:rsidRPr="00D37CB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pridelavo avtohtonih  in tradicionalnih sort, ki jim grozi genska erozija  iz </w:t>
            </w:r>
            <w:r w:rsidRPr="00D37CB2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D37CB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EC67AB" w:rsidRPr="00D37CB2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37CB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Hmelj: </w:t>
            </w:r>
            <w:r w:rsidRPr="00D37CB2">
              <w:rPr>
                <w:rFonts w:ascii="Arial" w:hAnsi="Arial" w:cs="Arial"/>
                <w:sz w:val="18"/>
                <w:szCs w:val="18"/>
              </w:rPr>
              <w:t xml:space="preserve">Atlas, Bobek, </w:t>
            </w:r>
            <w:proofErr w:type="spellStart"/>
            <w:r w:rsidRPr="00D37CB2">
              <w:rPr>
                <w:rFonts w:ascii="Arial" w:hAnsi="Arial" w:cs="Arial"/>
                <w:sz w:val="18"/>
                <w:szCs w:val="18"/>
              </w:rPr>
              <w:t>Cerera</w:t>
            </w:r>
            <w:proofErr w:type="spellEnd"/>
            <w:r w:rsidRPr="00D37CB2">
              <w:rPr>
                <w:rFonts w:ascii="Arial" w:hAnsi="Arial" w:cs="Arial"/>
                <w:sz w:val="18"/>
                <w:szCs w:val="18"/>
              </w:rPr>
              <w:t xml:space="preserve">, Savinjski </w:t>
            </w:r>
            <w:proofErr w:type="spellStart"/>
            <w:r w:rsidRPr="00D37CB2">
              <w:rPr>
                <w:rFonts w:ascii="Arial" w:hAnsi="Arial" w:cs="Arial"/>
                <w:sz w:val="18"/>
                <w:szCs w:val="18"/>
              </w:rPr>
              <w:t>golding</w:t>
            </w:r>
            <w:proofErr w:type="spellEnd"/>
            <w:r w:rsidRPr="00D37CB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7C6D51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E56FE6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*Velja za zavarovane sorte rastlin iz Priloge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</w:t>
            </w: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razpisn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</w:t>
            </w: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dokumentacij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</w:t>
            </w: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in sicer za:</w:t>
            </w:r>
          </w:p>
          <w:p w:rsidR="00EC67AB" w:rsidRPr="003466A6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- Navadni hmelj </w:t>
            </w:r>
            <w:proofErr w:type="spellStart"/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Humulus</w:t>
            </w:r>
            <w:proofErr w:type="spellEnd"/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lupuus</w:t>
            </w:r>
            <w:proofErr w:type="spellEnd"/>
            <w:r w:rsidRPr="0034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L.: HUL021 Dana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7C6D51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E56FE6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3466A6" w:rsidRDefault="00EC67AB" w:rsidP="00FF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**Velja </w:t>
            </w:r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sorte, ki so manj občutljive za bolezni in škodljivce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5 razpisne dokumentacije</w:t>
            </w:r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Aurora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Celeia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Bobek, Savinjski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golding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Styrian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cardinal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Styrian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eagle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Styrian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dragon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Styrian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wolf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 Dana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: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7C6D51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E74065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1.4.12.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E74065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VKLJUČNO S PRIPADAJOČO OPREMO ZA SUŠENJE KMETIJSKIH PROIZVODOV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7C6D51" w:rsidRDefault="00EC67AB" w:rsidP="00D71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Default="00EC67AB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7C6D51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E74065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1.4.12.1.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E74065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7C6D51" w:rsidRDefault="00EC67AB" w:rsidP="00D71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Default="00EC67AB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7C6D51" w:rsidRDefault="00EC67AB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584ED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1.4.12.1.1.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objektov s pripadajočo opremo za sušenje kmetijskih proizvodov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6D71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851,52 €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1.4.12.1.1.1.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hAnsi="Arial" w:cs="Arial"/>
                <w:sz w:val="18"/>
                <w:szCs w:val="18"/>
              </w:rPr>
              <w:t>Prispevek v naravi v obliki lastnega dela pri ureditvi enostavnih in nezahtevnih objektov oziroma lastnega lesa upravičenca znaša do 50 % vrednosti novogradnje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6D71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425,76 €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1.4.12.1.2.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Rekonstrukcija objektov s pripadajočo opremo za sušenje kmetijskih proizvodov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6D71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638,64 €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1.4.12.1.2.1.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hAnsi="Arial" w:cs="Arial"/>
                <w:sz w:val="18"/>
                <w:szCs w:val="18"/>
              </w:rPr>
              <w:t>Prispevek v naravi v obliki lastnega dela in lastnega lesa pri ureditvi enostavnih in nezahtevnih objektov upravičenca znaša do 50 % vrednosti rekonstrukcije objekta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6D71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319,32 €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1.4.12.1.3.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Investicijsko vzdrževanje objektov s pripadajočo opremo za sušenje kmetijskih proizvodov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6D71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212,88 €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E74065" w:rsidRDefault="00EC67AB" w:rsidP="003A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40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1.4.12.2.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E74065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E740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Naprave za specifično rabo v kmetijstvu - oprema za sušenje kmetijskih proizvodov s kapaciteto do 300 kg dnevno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E74065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E74065" w:rsidRDefault="00EC67AB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E74065" w:rsidRDefault="00EC67AB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E74065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E74065" w:rsidRDefault="00EC67AB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6D71DA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6D71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EC67AB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E74065" w:rsidRDefault="00EC67AB" w:rsidP="003A37F9">
            <w:pPr>
              <w:rPr>
                <w:rFonts w:ascii="Arial" w:hAnsi="Arial" w:cs="Arial"/>
                <w:sz w:val="18"/>
                <w:szCs w:val="18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1.4.12.2.1.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AB" w:rsidRPr="00E74065" w:rsidRDefault="00EC67AB" w:rsidP="003A37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Oprema za sušenje kmetijskih proizvodov: komorna sušilnica za sadje, kotel na drva, dimnik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E74065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kg/dan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7AB" w:rsidRPr="00E74065" w:rsidRDefault="00EC67AB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172,90 €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E74065" w:rsidRDefault="00EC67AB" w:rsidP="003A3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,</w:t>
            </w:r>
          </w:p>
          <w:p w:rsidR="00EC67AB" w:rsidRPr="00E74065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  <w:r w:rsidR="00AB6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7AB" w:rsidRPr="00E74065" w:rsidRDefault="00EC67AB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1.4.12.2.1.1.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4065">
              <w:rPr>
                <w:rFonts w:ascii="Arial" w:hAnsi="Arial" w:cs="Arial"/>
                <w:sz w:val="18"/>
                <w:szCs w:val="18"/>
              </w:rPr>
              <w:t>Kotel na drva z ohranjevalniki toplote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4065">
              <w:rPr>
                <w:rFonts w:ascii="Arial" w:hAnsi="Arial" w:cs="Arial"/>
                <w:color w:val="000000"/>
                <w:sz w:val="18"/>
                <w:szCs w:val="18"/>
              </w:rPr>
              <w:t>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065">
              <w:rPr>
                <w:rFonts w:ascii="Arial" w:hAnsi="Arial" w:cs="Arial"/>
                <w:sz w:val="18"/>
                <w:szCs w:val="18"/>
              </w:rPr>
              <w:t>545,84 €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4741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DA*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DA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, DA**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FF07B9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D37CB2" w:rsidRDefault="00AB612F" w:rsidP="004741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D37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*Velja za </w:t>
            </w:r>
            <w:r w:rsidRPr="00D37CB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pridelavo avtohtonih  in tradicionalnih sort, ki jim grozi genska erozija  iz </w:t>
            </w:r>
            <w:r w:rsidRPr="00D37CB2">
              <w:rPr>
                <w:rFonts w:ascii="Arial" w:hAnsi="Arial" w:cs="Arial"/>
                <w:sz w:val="18"/>
                <w:szCs w:val="18"/>
                <w:lang w:val="pl-PL"/>
              </w:rPr>
              <w:t>Priloge 12 k Uredbi KOPOP</w:t>
            </w:r>
            <w:r w:rsidRPr="00D37CB2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B612F" w:rsidRPr="009B778F" w:rsidRDefault="00AB612F" w:rsidP="00AB612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</w:t>
            </w:r>
            <w:r>
              <w:rPr>
                <w:sz w:val="18"/>
                <w:szCs w:val="18"/>
                <w:lang w:eastAsia="sl-SI"/>
              </w:rPr>
              <w:t>O</w:t>
            </w:r>
            <w:r w:rsidRPr="009B778F">
              <w:rPr>
                <w:sz w:val="18"/>
                <w:szCs w:val="18"/>
                <w:lang w:eastAsia="sl-SI"/>
              </w:rPr>
              <w:t xml:space="preserve">reh: </w:t>
            </w:r>
            <w:r w:rsidRPr="009B778F">
              <w:rPr>
                <w:sz w:val="18"/>
                <w:szCs w:val="18"/>
              </w:rPr>
              <w:t xml:space="preserve">Elit, Haloze, MB-24, </w:t>
            </w:r>
            <w:proofErr w:type="spellStart"/>
            <w:r w:rsidRPr="009B778F">
              <w:rPr>
                <w:sz w:val="18"/>
                <w:szCs w:val="18"/>
              </w:rPr>
              <w:t>Petovio</w:t>
            </w:r>
            <w:proofErr w:type="spellEnd"/>
            <w:r w:rsidRPr="009B778F">
              <w:rPr>
                <w:sz w:val="18"/>
                <w:szCs w:val="18"/>
              </w:rPr>
              <w:t xml:space="preserve">, Rače; </w:t>
            </w:r>
          </w:p>
          <w:p w:rsidR="00AB612F" w:rsidRDefault="00AB612F" w:rsidP="00AB612F">
            <w:pPr>
              <w:pStyle w:val="Default"/>
              <w:rPr>
                <w:sz w:val="18"/>
                <w:szCs w:val="18"/>
              </w:rPr>
            </w:pPr>
            <w:r w:rsidRPr="009B778F">
              <w:rPr>
                <w:sz w:val="18"/>
                <w:szCs w:val="18"/>
                <w:lang w:eastAsia="sl-SI"/>
              </w:rPr>
              <w:t xml:space="preserve">- </w:t>
            </w:r>
            <w:r>
              <w:rPr>
                <w:sz w:val="18"/>
                <w:szCs w:val="18"/>
                <w:lang w:eastAsia="sl-SI"/>
              </w:rPr>
              <w:t>L</w:t>
            </w:r>
            <w:r w:rsidRPr="009B778F">
              <w:rPr>
                <w:sz w:val="18"/>
                <w:szCs w:val="18"/>
                <w:lang w:eastAsia="sl-SI"/>
              </w:rPr>
              <w:t xml:space="preserve">eska: </w:t>
            </w:r>
            <w:r w:rsidRPr="009B778F">
              <w:rPr>
                <w:sz w:val="18"/>
                <w:szCs w:val="18"/>
              </w:rPr>
              <w:t>Istrska dolgoplodna lesk</w:t>
            </w:r>
            <w:r>
              <w:rPr>
                <w:sz w:val="18"/>
                <w:szCs w:val="18"/>
              </w:rPr>
              <w:t>a, Istrska okrogloplodna leska;</w:t>
            </w:r>
          </w:p>
          <w:p w:rsidR="00AB612F" w:rsidRPr="00D37CB2" w:rsidRDefault="00AB612F" w:rsidP="00AB612F">
            <w:pPr>
              <w:pStyle w:val="Default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B612F">
              <w:rPr>
                <w:sz w:val="18"/>
                <w:szCs w:val="18"/>
              </w:rPr>
              <w:t>O</w:t>
            </w:r>
            <w:r w:rsidRPr="00AB612F">
              <w:rPr>
                <w:sz w:val="18"/>
                <w:szCs w:val="18"/>
                <w:lang w:eastAsia="sl-SI"/>
              </w:rPr>
              <w:t>ljna buča: S</w:t>
            </w:r>
            <w:r w:rsidRPr="005D6309">
              <w:rPr>
                <w:sz w:val="18"/>
                <w:szCs w:val="18"/>
                <w:lang w:eastAsia="sl-SI"/>
              </w:rPr>
              <w:t>lovenska golica</w:t>
            </w:r>
            <w:r>
              <w:rPr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FF07B9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Default="00AB612F" w:rsidP="00133CA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**Velja </w:t>
            </w:r>
            <w:r w:rsidRPr="00C27B2A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sorte, ki so manj občutljive za bolezni in škodljivce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5 razpisne dokumentacije:</w:t>
            </w:r>
          </w:p>
          <w:p w:rsidR="00AB612F" w:rsidRDefault="00AB612F" w:rsidP="00AB612F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Leska: </w:t>
            </w:r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Istrska dolgoplodna leska,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Merveille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De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Bollwiller</w:t>
            </w:r>
            <w:proofErr w:type="spellEnd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Ennis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Tonda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Di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Giffoni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Daria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Fertile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De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Coutard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Butler,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Segorbe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Tonda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Gentile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Romana,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Fercoril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Negret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Pauetet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Gunslebenska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Riccia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Di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Talanico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Tonda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Gentile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Delle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Langhe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Halska leska, Istrska okrogloplodna leska,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Unito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</w:t>
            </w:r>
            <w:r w:rsidRPr="00C0517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119;</w:t>
            </w:r>
          </w:p>
          <w:p w:rsidR="00AB612F" w:rsidRDefault="00AB612F" w:rsidP="00AB612F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lastRenderedPageBreak/>
              <w:t xml:space="preserve">- Oreh: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Franquette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Elit,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Fernor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Fernette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Lara,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Parisienne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Meylannaise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Ronde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De </w:t>
            </w:r>
            <w:proofErr w:type="spellStart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Montignac</w:t>
            </w:r>
            <w:proofErr w:type="spellEnd"/>
            <w:r w:rsidRPr="00704B6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, Adams, Sava in Krka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;</w:t>
            </w:r>
          </w:p>
          <w:p w:rsidR="00AB612F" w:rsidRPr="00E74065" w:rsidRDefault="00AB612F" w:rsidP="00133C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FF07B9">
        <w:trPr>
          <w:trHeight w:val="342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Default="00AB612F" w:rsidP="00133CA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**Velja za podlage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ki so manj občutljiva za sušo iz Priloge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5 razpisne dokumentacije</w:t>
            </w:r>
            <w:r w:rsidRPr="0087286C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:</w:t>
            </w:r>
          </w:p>
          <w:p w:rsidR="00AB612F" w:rsidRDefault="00AB612F" w:rsidP="00AB612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Leska: </w:t>
            </w:r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sejanec (</w:t>
            </w:r>
            <w:proofErr w:type="spellStart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Corylus</w:t>
            </w:r>
            <w:proofErr w:type="spellEnd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colurna</w:t>
            </w:r>
            <w:proofErr w:type="spellEnd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);</w:t>
            </w:r>
          </w:p>
          <w:p w:rsidR="00AB612F" w:rsidRDefault="00AB612F" w:rsidP="00AB612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- Oreh: </w:t>
            </w:r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sejanec (</w:t>
            </w:r>
            <w:proofErr w:type="spellStart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Juglans</w:t>
            </w:r>
            <w:proofErr w:type="spellEnd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regia</w:t>
            </w:r>
            <w:proofErr w:type="spellEnd"/>
            <w:r w:rsidRPr="00704B6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;</w:t>
            </w:r>
          </w:p>
          <w:p w:rsidR="00AB612F" w:rsidRDefault="00AB612F" w:rsidP="00133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C37198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C371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1.4.18.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0E125B" w:rsidRDefault="00AB612F" w:rsidP="00D906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UREDITEV </w:t>
            </w:r>
            <w:r w:rsidRPr="000E125B">
              <w:rPr>
                <w:rFonts w:ascii="Arial" w:hAnsi="Arial" w:cs="Arial"/>
                <w:b/>
                <w:sz w:val="18"/>
                <w:szCs w:val="18"/>
              </w:rPr>
              <w:t>DOVOZN</w:t>
            </w:r>
            <w:r>
              <w:rPr>
                <w:rFonts w:ascii="Arial" w:hAnsi="Arial" w:cs="Arial"/>
                <w:b/>
                <w:sz w:val="18"/>
                <w:szCs w:val="18"/>
              </w:rPr>
              <w:t>IH</w:t>
            </w:r>
            <w:r w:rsidRPr="000E125B">
              <w:rPr>
                <w:rFonts w:ascii="Arial" w:hAnsi="Arial" w:cs="Arial"/>
                <w:b/>
                <w:sz w:val="18"/>
                <w:szCs w:val="18"/>
              </w:rPr>
              <w:t xml:space="preserve"> POVRŠIN ZA SPREJEM IN RAZKLADANJE SUROVIN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C37198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</w:pPr>
            <w:r w:rsidRPr="00C371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l-SI"/>
              </w:rPr>
              <w:t>1.4.18.1.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E74065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C37198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C37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1.4.18.1.1.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C37198" w:rsidRDefault="00AB612F" w:rsidP="00C37198">
            <w:pPr>
              <w:pStyle w:val="Default"/>
              <w:rPr>
                <w:sz w:val="18"/>
                <w:szCs w:val="18"/>
              </w:rPr>
            </w:pPr>
            <w:r w:rsidRPr="00C37198">
              <w:rPr>
                <w:sz w:val="18"/>
                <w:szCs w:val="18"/>
              </w:rPr>
              <w:t xml:space="preserve">Novogradnja dovoznih površin za sprejem in razkladanje surovin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6D71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73,60 </w:t>
            </w: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C37198" w:rsidRDefault="00AB612F" w:rsidP="003A3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C37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1.4.18.1.1.1.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C37198" w:rsidRDefault="00AB612F" w:rsidP="00C37198">
            <w:pPr>
              <w:pStyle w:val="Default"/>
              <w:rPr>
                <w:sz w:val="18"/>
                <w:szCs w:val="18"/>
              </w:rPr>
            </w:pPr>
            <w:r w:rsidRPr="00C37198">
              <w:rPr>
                <w:sz w:val="18"/>
                <w:szCs w:val="18"/>
              </w:rPr>
              <w:t xml:space="preserve">Prispevek v naravi v obliki lastnega dela upravičenca pri ureditvi enostavnih in nezahtevnih objektov znaša do 40 % vrednosti novogradnje objekta </w:t>
            </w:r>
          </w:p>
          <w:p w:rsidR="00AB612F" w:rsidRPr="00C37198" w:rsidRDefault="00AB612F" w:rsidP="003A37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6D71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29,44 </w:t>
            </w:r>
            <w:r w:rsidRPr="00E740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E74065" w:rsidRDefault="00AB612F" w:rsidP="003A37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IN NAPRAVE ZA PRIDOBIVANJE ENERGIJE IZ OBNOVLJIVIH VIROV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1.6.1.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OZIROMA PROSTORI IN NAKUP PRIPADAJOČE OPREME ZA PRIDOBIVANJE ENERGIJE  IZ LESNE BIOMASE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Nakup in montaža peči na lesno biomaso in vso pripadajočo opremo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350,00 €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1.6.2.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OBJEKTI OZIROMA PROSTORI IN NAKUP PRIPADAJOČE OPREME ZA PRIDOBIVANJE SOLARNE ENERGIJE</w:t>
            </w:r>
          </w:p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1.6.2.1.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1.6.2.1.1.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Nakup in montaža sončnih </w:t>
            </w: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kolektorjev</w:t>
            </w:r>
            <w:proofErr w:type="spellEnd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z zalogovnikom vode in vso pripadajočo opremo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425,66 €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1.6.3.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OBJEKTI OZIROMA PROSTORI IN NAKUP PRIPADAJOČE OPREME  ZA PRIDOBIVANJE ELEKTRIČNE ENERGIJE IZ VETRA-VETRNA ELEKTRARNA </w:t>
            </w:r>
          </w:p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1.6.3.1.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1.6.3.1.1.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vetrne elektrarne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3.520,00 €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1.6.4.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OBJEKTI OZIROMA PROSTORI IN NAKUP PRIPADAJOČE OPREME  ZA PRIDOBIVANJE ELEKTRIČNE ENERGIJE IZ VODE-VODNA ELEKTRARNA 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1.6.4.1.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1.6.4.1.1.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Novogradnja vodne elektrarne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kW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3.833,33 €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1.6.5.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OBJEKTI OZIROMA PROSTORI IN NAKUP PRIPADAJOČE OPREME  ZA PRIDOBIVANJE GEOTERMALNE ENERGIJE </w:t>
            </w:r>
          </w:p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lastRenderedPageBreak/>
              <w:t>1.6.5.1.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Gradbena, obrtniška in instalacijska dela ter pripadajoča oprema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 geotermalne elektrarne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geotermalna vrtina do 100 m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tm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1.6.5.1.1.2.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geotermalna vrtina od 100 - 300 m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tm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1.6.5.1.1.3.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geotermalna vrtina od 300 do 800 m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tm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600,00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1.6.5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1.1.4.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geotermalna vrtina nad 800 m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tm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1.000,00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F66AD3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66A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F66AD3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66A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UREDITEV ZASEBNE VODOVODNE INFRASTRUKTURE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584EDB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2.1.3.4.1.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Zbiralnik za vodo betonski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5C</w:t>
            </w: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2.1.3.4.1.1.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Gradbena, obrtniška in instalacijska dela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325C2F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2.1.3.4.1.1.1.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D71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Novogradnja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</w:t>
            </w: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sl-SI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60,00 €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D711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1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SPLOŠNI STROŠKI  V VIŠINI DO 10% UPRAVIČENIH STROŠKOV NALOŽB  </w:t>
            </w:r>
          </w:p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0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3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Metodološko pojasnilo: </w:t>
            </w:r>
          </w:p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Med splošne stroške niso vključeni stroški izvedbe agromelioracij na komasacijskih območjih ter komasacij. V to poglavje pa so vključeni splošni stroški za izvedbo agromelioracij na kmetijskih gospodarstvih.</w:t>
            </w:r>
          </w:p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Med ostale stroške sodijo tudi študije izvedljivosti, stroški za izvedbo poskusne vrtine,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stroški arheoloških izkopavanj in arheološkega nadzora, stroški priprave podrobnih prostorskih načrtov </w:t>
            </w:r>
            <w:r w:rsidRPr="007C6D51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in podobno.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5.2.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ENOSTAVNE NALOŽBE (do 200.000 evrov)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5.2.1.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5.2.2.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5.2.3.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4.000,00 €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5.2.4.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5.2.5.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7.500,00 €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ZAHTEVNE NALOŽBE (nad 200.000 evrov)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5.3.1.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Od 200.000  do 1.000.000 evrov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100.000,00 €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5.3.1.1.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5.3.1.2.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5.3.1.3.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5.3.1.4.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5.3.1.5.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45.000,00 €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5.3.2.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Od 1.000.000  do 2.000.000 evrov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200.000,00 €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5.3.2.1.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5.3.2.2.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5.3.2.3.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5.3.2.4.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5.3.2.5.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90.000,00 €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5.3.3.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Od 2.000.000 do 4.000.000 evrov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400.000,00 €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5.3.3.1.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5.3.3.2.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5.3.3.3.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5.3.3.4.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5.3.3.5.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180.000,00 €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5.3.4.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Nad 4.000.000 evrov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500.000,00 €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5.3.4.1.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Priprava poslovnih načrtov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5.3.4.2.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Stroški pridobitve gradbene, tehnične in projektne dokumentacije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5.3.4.3.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nadzora nad izvedbo gradbenih in obrtniških del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120.000,00 €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5.3.4.4.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uradnih prevodov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list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20,00  €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B612F" w:rsidRPr="007C6D51" w:rsidTr="000E125B">
        <w:trPr>
          <w:trHeight w:val="34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5.3.4.5.</w:t>
            </w:r>
          </w:p>
        </w:tc>
        <w:tc>
          <w:tcPr>
            <w:tcW w:w="2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Ostali stroški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vloga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12F" w:rsidRPr="007C6D51" w:rsidRDefault="00AB612F" w:rsidP="00BF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7C6D5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200.000,00 €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F" w:rsidRPr="007C6D51" w:rsidRDefault="00AB612F" w:rsidP="00BF35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:rsidR="00E6439D" w:rsidRPr="007C6D51" w:rsidRDefault="00E6439D">
      <w:pPr>
        <w:rPr>
          <w:rFonts w:ascii="Arial" w:hAnsi="Arial" w:cs="Arial"/>
          <w:b/>
          <w:sz w:val="18"/>
          <w:szCs w:val="18"/>
        </w:rPr>
        <w:sectPr w:rsidR="00E6439D" w:rsidRPr="007C6D51" w:rsidSect="0000327D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:rsidR="00D906EA" w:rsidRDefault="00D906EA" w:rsidP="00D906EA">
      <w:pPr>
        <w:rPr>
          <w:b/>
        </w:rPr>
      </w:pPr>
      <w:r>
        <w:rPr>
          <w:b/>
        </w:rPr>
        <w:lastRenderedPageBreak/>
        <w:t>7. SEZNAM KMETIJSKE MEHANIZACIJE IN STROJNE OPREME</w:t>
      </w:r>
    </w:p>
    <w:p w:rsidR="00D906EA" w:rsidRDefault="00D45766" w:rsidP="00D906EA">
      <w:pPr>
        <w:rPr>
          <w:b/>
        </w:rPr>
      </w:pPr>
      <w:r>
        <w:rPr>
          <w:b/>
        </w:rPr>
        <w:t xml:space="preserve">Seznam kmetijske mehanizacije za namen skladiščenja </w:t>
      </w:r>
      <w:r>
        <w:rPr>
          <w:b/>
        </w:rPr>
        <w:t>rastlinskih pridelkov</w:t>
      </w:r>
      <w:r>
        <w:rPr>
          <w:b/>
        </w:rPr>
        <w:t>: stroji za prekladanje materialov</w:t>
      </w:r>
      <w:r>
        <w:rPr>
          <w:b/>
        </w:rPr>
        <w:t xml:space="preserve"> in </w:t>
      </w:r>
      <w:r>
        <w:rPr>
          <w:b/>
        </w:rPr>
        <w:t xml:space="preserve">mobilna dvoriščna </w:t>
      </w:r>
      <w:r>
        <w:rPr>
          <w:b/>
        </w:rPr>
        <w:t>mehanizacija.</w:t>
      </w:r>
    </w:p>
    <w:tbl>
      <w:tblPr>
        <w:tblW w:w="808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850"/>
        <w:gridCol w:w="993"/>
        <w:gridCol w:w="1275"/>
        <w:gridCol w:w="1701"/>
      </w:tblGrid>
      <w:tr w:rsidR="00D906EA" w:rsidRPr="00115B38" w:rsidTr="003A37F9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ind w:left="113" w:right="113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Zapor</w:t>
            </w:r>
            <w:r>
              <w:rPr>
                <w:rFonts w:cs="Arial"/>
                <w:b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edna</w:t>
            </w:r>
            <w:proofErr w:type="spellEnd"/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 xml:space="preserve"> št.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Stroj oz. oprema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Enota mere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Zmogljivost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Nabavna vrednost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Nabavna vrednost /enoto</w:t>
            </w:r>
          </w:p>
        </w:tc>
      </w:tr>
      <w:tr w:rsidR="00D906EA" w:rsidRPr="00115B38" w:rsidTr="003A37F9">
        <w:trPr>
          <w:trHeight w:val="92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EA" w:rsidRPr="00115B38" w:rsidRDefault="00D906EA" w:rsidP="003A37F9">
            <w:pPr>
              <w:spacing w:line="240" w:lineRule="auto"/>
              <w:jc w:val="right"/>
              <w:rPr>
                <w:rFonts w:cs="Arial"/>
                <w:b/>
                <w:sz w:val="16"/>
                <w:szCs w:val="16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kW, m, t, l, kos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h/ha, m</w:t>
            </w:r>
            <w:r w:rsidRPr="00115B38">
              <w:rPr>
                <w:rFonts w:cs="Arial"/>
                <w:b/>
                <w:sz w:val="16"/>
                <w:szCs w:val="16"/>
                <w:vertAlign w:val="superscript"/>
                <w:lang w:eastAsia="sl-SI"/>
              </w:rPr>
              <w:t>3</w:t>
            </w: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/h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EA" w:rsidRPr="00115B38" w:rsidRDefault="00D906EA" w:rsidP="003A37F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115B38">
              <w:rPr>
                <w:rFonts w:cs="Arial"/>
                <w:b/>
                <w:sz w:val="16"/>
                <w:szCs w:val="16"/>
                <w:lang w:eastAsia="sl-SI"/>
              </w:rPr>
              <w:t>EUR/ enoto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FBD4B4" w:themeFill="accent6" w:themeFillTint="66"/>
            <w:noWrap/>
            <w:vAlign w:val="bottom"/>
            <w:hideMark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2268" w:type="dxa"/>
            <w:shd w:val="clear" w:color="auto" w:fill="FBD4B4" w:themeFill="accent6" w:themeFillTint="66"/>
            <w:vAlign w:val="bottom"/>
            <w:hideMark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STROJI ZA PREKLADANJE MATERIALOV</w:t>
            </w:r>
            <w:r>
              <w:rPr>
                <w:rFonts w:cs="Arial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850" w:type="dxa"/>
            <w:shd w:val="clear" w:color="auto" w:fill="FBD4B4" w:themeFill="accent6" w:themeFillTint="66"/>
            <w:noWrap/>
            <w:vAlign w:val="bottom"/>
            <w:hideMark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shd w:val="clear" w:color="auto" w:fill="FBD4B4" w:themeFill="accent6" w:themeFillTint="66"/>
            <w:noWrap/>
            <w:vAlign w:val="bottom"/>
            <w:hideMark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BD4B4" w:themeFill="accent6" w:themeFillTint="66"/>
            <w:noWrap/>
            <w:vAlign w:val="bottom"/>
            <w:hideMark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BD4B4" w:themeFill="accent6" w:themeFillTint="66"/>
            <w:noWrap/>
            <w:vAlign w:val="bottom"/>
            <w:hideMark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color w:val="FF0000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color w:val="FF0000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Traktorski sprednji nakladalniki; moč traktorja - masa tovora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color w:val="FF0000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color w:val="FF0000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do 40 kW - 1700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6.000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do 50 kW - 1800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6.200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6.200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2.1.3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do 60 kW - 1800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6.500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2.1.4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do 75 kW - 2.200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7.000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do 90 kW - 2.200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7.500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2.1.6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do 110 kW - 2.700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8.000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2.1.7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do 150 kW - 2.700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8.500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2.2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Traktorski žerjavni nakladalniki; dolžina roke, masa tovora na oddaljenosti 4 m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color w:val="FF0000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color w:val="FF0000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2.2.1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5 m, 400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10.400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10.400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2.2.2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 m, 500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11.500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11.500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2.2.3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 m, 800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14.400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14.400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2.2.4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 m, 900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19.500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19.500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2.2.5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9 m, 1100 kg (zložljiv)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28.000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28.000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2.3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Traktorski viličarji; masa tovora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color w:val="FF0000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color w:val="FF0000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2.3.1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Traktorski viličar 1000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3.500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2.3.2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Traktorski viličar 1500 kg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4.400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7.2.4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Traktorski transportni platoji; masa tovora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7.2.4.1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1 t, mehanski preklop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600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lastRenderedPageBreak/>
              <w:t>7.2.4.2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3 t, hidravlični preklop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1.300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C530EF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C530EF">
              <w:rPr>
                <w:rFonts w:cs="Arial"/>
                <w:sz w:val="16"/>
                <w:szCs w:val="16"/>
                <w:lang w:eastAsia="sl-SI"/>
              </w:rPr>
              <w:t>1.300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Teleskopski nakladalniki; dvižna masa, višina, moč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kW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0,8 t; 4,0 m; 19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28.600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1.505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1,2 t; 4,3 m; 22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33.100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1.505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2,2 t; 5,0 m; 36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45.400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1.261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2,5 t; 6,0 m; 70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56.500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807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3,0 t; 7,0 m; 80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71.000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888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3,5 t; 8,0 m; 90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90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75.700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841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4,0 t; 9,0 m; 90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90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85.700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952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5,0 t; 9,0 m; 90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90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92.000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1.022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2.5.9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6,0 t; 9,0 m; 100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102.900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1.029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000000" w:fill="FFFF00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</w:t>
            </w:r>
          </w:p>
        </w:tc>
        <w:tc>
          <w:tcPr>
            <w:tcW w:w="2268" w:type="dxa"/>
            <w:shd w:val="clear" w:color="000000" w:fill="FFFF00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Dvoriščni nakladalniki; dvižna masa, moč</w:t>
            </w:r>
          </w:p>
        </w:tc>
        <w:tc>
          <w:tcPr>
            <w:tcW w:w="850" w:type="dxa"/>
            <w:shd w:val="clear" w:color="000000" w:fill="FFFF00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kW</w:t>
            </w:r>
          </w:p>
        </w:tc>
        <w:tc>
          <w:tcPr>
            <w:tcW w:w="993" w:type="dxa"/>
            <w:shd w:val="clear" w:color="000000" w:fill="FFFF00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7.2.6.1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0,5 t; 10–15 kW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15.000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1.154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7.2.6.2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0,7 t; 16–20 kW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21.500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1.194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7.2.6.3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0,9 t; 21–26 kW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26.300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1.143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7.2.6.4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1,4 t; 27–33 kW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29.700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990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7.2.6.5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2,0 t; 34–40 kW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33.500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905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7.2.6.6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2,5 t; 41–48 kW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40.700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904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7.2.6.7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3,0 t; 49–59 kW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45.600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844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2.6.8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4,0 t; 60–70 kW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50.200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772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7.2.6.9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Drugi dvoriščni nakladalniki, vključno z izvedbo s teleskopsko roko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906EA" w:rsidRPr="002C301C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2C301C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Viličarji, dvižna višina 3,0 m; pogon, dvižna masa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kW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Elektro; 1,0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25.500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5.100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Elektro; 1,2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28.000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4.667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Elektro; 1,5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30.000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4.000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Elektro; 2,0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41.000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5.125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Elektro; 3,0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46.500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4.650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Dizel; 1,5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33.500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2.792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Dizel; 2,0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41.000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2.929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lastRenderedPageBreak/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Dizel; 2,5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43.000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2.688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Dizel; 3,0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47.500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2.794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Dizel; 5,0 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77.000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2.200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2.9.11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Plinski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color w:val="FF0000"/>
                <w:sz w:val="16"/>
                <w:szCs w:val="16"/>
                <w:lang w:eastAsia="sl-SI"/>
              </w:rPr>
            </w:pP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2.10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Oprema strojev za prekladanje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2.10.1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Zajemalka za sipki material do 0,5 m</w:t>
            </w:r>
            <w:r w:rsidRPr="006316A5">
              <w:rPr>
                <w:rFonts w:cs="Arial"/>
                <w:sz w:val="16"/>
                <w:szCs w:val="16"/>
                <w:vertAlign w:val="superscript"/>
                <w:lang w:eastAsia="sl-SI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1.650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1.650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2.10.2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Zajemalka za sipki material do 2,0 m</w:t>
            </w:r>
            <w:r w:rsidRPr="006316A5">
              <w:rPr>
                <w:rFonts w:cs="Arial"/>
                <w:sz w:val="16"/>
                <w:szCs w:val="16"/>
                <w:vertAlign w:val="superscript"/>
                <w:lang w:eastAsia="sl-SI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</w:t>
            </w:r>
            <w:r>
              <w:rPr>
                <w:rFonts w:cs="Arial"/>
                <w:sz w:val="16"/>
                <w:szCs w:val="16"/>
                <w:lang w:eastAsia="sl-SI"/>
              </w:rPr>
              <w:t>0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</w:t>
            </w:r>
            <w:r>
              <w:rPr>
                <w:rFonts w:cs="Arial"/>
                <w:sz w:val="16"/>
                <w:szCs w:val="16"/>
                <w:lang w:eastAsia="sl-SI"/>
              </w:rPr>
              <w:t>0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2.10.4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Paletne vilice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900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900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2.10.11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Dvižni plato z ograjo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2.100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93" w:type="dxa"/>
            <w:shd w:val="clear" w:color="auto" w:fill="FBD4B4" w:themeFill="accent6" w:themeFillTint="66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2268" w:type="dxa"/>
            <w:shd w:val="clear" w:color="auto" w:fill="FBD4B4" w:themeFill="accent6" w:themeFillTint="66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MOBILNA DVORIŠČNA MEHANIZACIJA</w:t>
            </w:r>
          </w:p>
        </w:tc>
        <w:tc>
          <w:tcPr>
            <w:tcW w:w="850" w:type="dxa"/>
            <w:shd w:val="clear" w:color="auto" w:fill="FBD4B4" w:themeFill="accent6" w:themeFillTint="66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shd w:val="clear" w:color="auto" w:fill="FBD4B4" w:themeFill="accent6" w:themeFillTint="66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BD4B4" w:themeFill="accent6" w:themeFillTint="66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color w:val="FF0000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color w:val="FF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BD4B4" w:themeFill="accent6" w:themeFillTint="66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color w:val="FF0000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color w:val="FF0000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14.2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Prevozne sušilnice za zrnje (brez goriva za grelnik zraka); masa zrnja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T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14.2.1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do 10 t – traktorski pogon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20.800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2.080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14.2.2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11-15 t – traktorski pogon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23.400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1.560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14.2.3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 xml:space="preserve">do 10 t – pogon z elektromotorjem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23.400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2.340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7.</w:t>
            </w:r>
            <w:r w:rsidRPr="006316A5">
              <w:rPr>
                <w:rFonts w:cs="Arial"/>
                <w:sz w:val="16"/>
                <w:szCs w:val="16"/>
                <w:lang w:eastAsia="sl-SI"/>
              </w:rPr>
              <w:t>14.2.4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 xml:space="preserve">11-15 t – pogon z elektromotorjem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26.100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6316A5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6316A5">
              <w:rPr>
                <w:rFonts w:cs="Arial"/>
                <w:sz w:val="16"/>
                <w:szCs w:val="16"/>
                <w:lang w:eastAsia="sl-SI"/>
              </w:rPr>
              <w:t>1.740</w:t>
            </w:r>
          </w:p>
        </w:tc>
      </w:tr>
      <w:tr w:rsidR="00D906EA" w:rsidRPr="00673544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7.14.11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Visokotlačni čistilniki, hladna voda; tlak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73544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7.14.11.1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130 bar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800</w:t>
            </w:r>
          </w:p>
        </w:tc>
      </w:tr>
      <w:tr w:rsidR="00D906EA" w:rsidRPr="00673544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7.14.11.2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150 bar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900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900</w:t>
            </w:r>
          </w:p>
        </w:tc>
      </w:tr>
      <w:tr w:rsidR="00D906EA" w:rsidRPr="00673544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7.14.11.3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180 bar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1.300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1.300</w:t>
            </w:r>
          </w:p>
        </w:tc>
      </w:tr>
      <w:tr w:rsidR="00D906EA" w:rsidRPr="00673544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7.14.12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Visokotlačni čistilniki z grelnikom; tlak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bookmarkStart w:id="0" w:name="_GoBack"/>
        <w:bookmarkEnd w:id="0"/>
      </w:tr>
      <w:tr w:rsidR="00D906EA" w:rsidRPr="00673544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7.14.12.1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150 bar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2.400</w:t>
            </w:r>
          </w:p>
        </w:tc>
      </w:tr>
      <w:tr w:rsidR="00D906EA" w:rsidRPr="00673544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7.14.12.2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170 bar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2.900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2.900</w:t>
            </w:r>
          </w:p>
        </w:tc>
      </w:tr>
      <w:tr w:rsidR="00D906EA" w:rsidRPr="00673544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7.14.12.3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190 bar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2.500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7.14.13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Električni agregati 230 V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kW</w:t>
            </w:r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7.14.13.1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 kW, bencinski motor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1.100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550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lastRenderedPageBreak/>
              <w:t>7.14.13.2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3 kW, bencinski motor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467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7.14.14</w:t>
            </w:r>
          </w:p>
        </w:tc>
        <w:tc>
          <w:tcPr>
            <w:tcW w:w="2268" w:type="dxa"/>
            <w:shd w:val="clear" w:color="auto" w:fill="FFFF00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Električni agregati 230/400 V</w:t>
            </w:r>
          </w:p>
        </w:tc>
        <w:tc>
          <w:tcPr>
            <w:tcW w:w="850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kW, </w:t>
            </w:r>
            <w:proofErr w:type="spellStart"/>
            <w:r w:rsidRPr="0095667A">
              <w:rPr>
                <w:rFonts w:cs="Arial"/>
                <w:sz w:val="16"/>
                <w:szCs w:val="16"/>
                <w:lang w:eastAsia="sl-SI"/>
              </w:rPr>
              <w:t>kVA</w:t>
            </w:r>
            <w:proofErr w:type="spellEnd"/>
          </w:p>
        </w:tc>
        <w:tc>
          <w:tcPr>
            <w:tcW w:w="993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shd w:val="clear" w:color="auto" w:fill="FFFF00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7.14.14.1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5 kW, bencinski motor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480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7.14.14.2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6 kW, dizelski motor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3.000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500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7.14.14.3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Traktorski 10 </w:t>
            </w:r>
            <w:proofErr w:type="spellStart"/>
            <w:r w:rsidRPr="0095667A">
              <w:rPr>
                <w:rFonts w:cs="Arial"/>
                <w:sz w:val="16"/>
                <w:szCs w:val="16"/>
                <w:lang w:eastAsia="sl-SI"/>
              </w:rPr>
              <w:t>kVA</w:t>
            </w:r>
            <w:proofErr w:type="spellEnd"/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 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220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7.14.14.4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Traktorski 15 </w:t>
            </w:r>
            <w:proofErr w:type="spellStart"/>
            <w:r w:rsidRPr="0095667A">
              <w:rPr>
                <w:rFonts w:cs="Arial"/>
                <w:sz w:val="16"/>
                <w:szCs w:val="16"/>
                <w:lang w:eastAsia="sl-SI"/>
              </w:rPr>
              <w:t>kVA</w:t>
            </w:r>
            <w:proofErr w:type="spellEnd"/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 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2.600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173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7.14.14.5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Traktorski 20 </w:t>
            </w:r>
            <w:proofErr w:type="spellStart"/>
            <w:r w:rsidRPr="0095667A">
              <w:rPr>
                <w:rFonts w:cs="Arial"/>
                <w:sz w:val="16"/>
                <w:szCs w:val="16"/>
                <w:lang w:eastAsia="sl-SI"/>
              </w:rPr>
              <w:t>kVA</w:t>
            </w:r>
            <w:proofErr w:type="spellEnd"/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 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3.200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160</w:t>
            </w:r>
          </w:p>
        </w:tc>
      </w:tr>
      <w:tr w:rsidR="00D906EA" w:rsidRPr="006316A5" w:rsidTr="003A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7.14.14.6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Traktorski 30 </w:t>
            </w:r>
            <w:proofErr w:type="spellStart"/>
            <w:r w:rsidRPr="0095667A">
              <w:rPr>
                <w:rFonts w:cs="Arial"/>
                <w:sz w:val="16"/>
                <w:szCs w:val="16"/>
                <w:lang w:eastAsia="sl-SI"/>
              </w:rPr>
              <w:t>kVA</w:t>
            </w:r>
            <w:proofErr w:type="spellEnd"/>
            <w:r w:rsidRPr="0095667A">
              <w:rPr>
                <w:rFonts w:cs="Arial"/>
                <w:sz w:val="16"/>
                <w:szCs w:val="16"/>
                <w:lang w:eastAsia="sl-SI"/>
              </w:rPr>
              <w:t xml:space="preserve"> 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3.900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906EA" w:rsidRPr="0095667A" w:rsidRDefault="00D906EA" w:rsidP="003A37F9">
            <w:pPr>
              <w:spacing w:line="240" w:lineRule="auto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 w:rsidRPr="0095667A">
              <w:rPr>
                <w:rFonts w:cs="Arial"/>
                <w:sz w:val="16"/>
                <w:szCs w:val="16"/>
                <w:lang w:eastAsia="sl-SI"/>
              </w:rPr>
              <w:t>130</w:t>
            </w:r>
          </w:p>
        </w:tc>
      </w:tr>
    </w:tbl>
    <w:p w:rsidR="008C58F7" w:rsidRDefault="008C58F7" w:rsidP="00D31043">
      <w:pPr>
        <w:rPr>
          <w:b/>
        </w:rPr>
      </w:pPr>
    </w:p>
    <w:sectPr w:rsidR="008C58F7" w:rsidSect="005D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0B5"/>
    <w:multiLevelType w:val="hybridMultilevel"/>
    <w:tmpl w:val="B630F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36B7"/>
    <w:multiLevelType w:val="hybridMultilevel"/>
    <w:tmpl w:val="7DA8FA28"/>
    <w:lvl w:ilvl="0" w:tplc="D83C1B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60848"/>
    <w:multiLevelType w:val="hybridMultilevel"/>
    <w:tmpl w:val="80AE0928"/>
    <w:lvl w:ilvl="0" w:tplc="391A2B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C4A54"/>
    <w:multiLevelType w:val="hybridMultilevel"/>
    <w:tmpl w:val="9C0035A2"/>
    <w:lvl w:ilvl="0" w:tplc="CD8873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A220D"/>
    <w:multiLevelType w:val="hybridMultilevel"/>
    <w:tmpl w:val="B614D538"/>
    <w:lvl w:ilvl="0" w:tplc="DDC45B0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C4AB5"/>
    <w:multiLevelType w:val="hybridMultilevel"/>
    <w:tmpl w:val="25384382"/>
    <w:lvl w:ilvl="0" w:tplc="05DC3D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43486"/>
    <w:multiLevelType w:val="hybridMultilevel"/>
    <w:tmpl w:val="FE747406"/>
    <w:lvl w:ilvl="0" w:tplc="9642DCE0">
      <w:start w:val="1"/>
      <w:numFmt w:val="decimal"/>
      <w:lvlText w:val="%1."/>
      <w:lvlJc w:val="left"/>
      <w:pPr>
        <w:ind w:left="758" w:hanging="360"/>
      </w:pPr>
      <w:rPr>
        <w:rFonts w:asciiTheme="minorHAnsi" w:eastAsia="Times New Roman" w:hAnsiTheme="minorHAnsi" w:cs="Arial"/>
      </w:rPr>
    </w:lvl>
    <w:lvl w:ilvl="1" w:tplc="08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42556906"/>
    <w:multiLevelType w:val="hybridMultilevel"/>
    <w:tmpl w:val="A1969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30652B"/>
    <w:multiLevelType w:val="hybridMultilevel"/>
    <w:tmpl w:val="3DC89CD6"/>
    <w:lvl w:ilvl="0" w:tplc="76E6EC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13D6E"/>
    <w:multiLevelType w:val="multilevel"/>
    <w:tmpl w:val="AF9EF0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DD6467B"/>
    <w:multiLevelType w:val="hybridMultilevel"/>
    <w:tmpl w:val="00DA2C80"/>
    <w:lvl w:ilvl="0" w:tplc="67BE53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16B83"/>
    <w:multiLevelType w:val="hybridMultilevel"/>
    <w:tmpl w:val="6B5077AC"/>
    <w:lvl w:ilvl="0" w:tplc="176E18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64762"/>
    <w:multiLevelType w:val="hybridMultilevel"/>
    <w:tmpl w:val="3EDE1DA2"/>
    <w:lvl w:ilvl="0" w:tplc="83AE3E7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83E75"/>
    <w:multiLevelType w:val="hybridMultilevel"/>
    <w:tmpl w:val="26A62E82"/>
    <w:lvl w:ilvl="0" w:tplc="B42A66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7B171A"/>
    <w:multiLevelType w:val="hybridMultilevel"/>
    <w:tmpl w:val="FAB0B79E"/>
    <w:lvl w:ilvl="0" w:tplc="7EA642E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B53A64"/>
    <w:multiLevelType w:val="hybridMultilevel"/>
    <w:tmpl w:val="7B304892"/>
    <w:lvl w:ilvl="0" w:tplc="C34E2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02106"/>
    <w:multiLevelType w:val="hybridMultilevel"/>
    <w:tmpl w:val="EC5C3174"/>
    <w:lvl w:ilvl="0" w:tplc="3D4ACA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20"/>
  </w:num>
  <w:num w:numId="5">
    <w:abstractNumId w:val="21"/>
  </w:num>
  <w:num w:numId="6">
    <w:abstractNumId w:val="19"/>
  </w:num>
  <w:num w:numId="7">
    <w:abstractNumId w:val="12"/>
  </w:num>
  <w:num w:numId="8">
    <w:abstractNumId w:val="0"/>
  </w:num>
  <w:num w:numId="9">
    <w:abstractNumId w:val="15"/>
  </w:num>
  <w:num w:numId="10">
    <w:abstractNumId w:val="16"/>
  </w:num>
  <w:num w:numId="11">
    <w:abstractNumId w:val="7"/>
  </w:num>
  <w:num w:numId="12">
    <w:abstractNumId w:val="18"/>
  </w:num>
  <w:num w:numId="13">
    <w:abstractNumId w:val="8"/>
  </w:num>
  <w:num w:numId="14">
    <w:abstractNumId w:val="11"/>
  </w:num>
  <w:num w:numId="15">
    <w:abstractNumId w:val="2"/>
  </w:num>
  <w:num w:numId="16">
    <w:abstractNumId w:val="3"/>
  </w:num>
  <w:num w:numId="17">
    <w:abstractNumId w:val="6"/>
  </w:num>
  <w:num w:numId="18">
    <w:abstractNumId w:val="1"/>
  </w:num>
  <w:num w:numId="19">
    <w:abstractNumId w:val="5"/>
  </w:num>
  <w:num w:numId="20">
    <w:abstractNumId w:val="13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DB"/>
    <w:rsid w:val="00000BDD"/>
    <w:rsid w:val="0000327D"/>
    <w:rsid w:val="000038E1"/>
    <w:rsid w:val="000044CA"/>
    <w:rsid w:val="000052C3"/>
    <w:rsid w:val="00005A54"/>
    <w:rsid w:val="0001136F"/>
    <w:rsid w:val="00012F07"/>
    <w:rsid w:val="0001348C"/>
    <w:rsid w:val="00014CF1"/>
    <w:rsid w:val="00015ECC"/>
    <w:rsid w:val="000215AC"/>
    <w:rsid w:val="000228EE"/>
    <w:rsid w:val="00030F33"/>
    <w:rsid w:val="000316CC"/>
    <w:rsid w:val="000328F6"/>
    <w:rsid w:val="000339EE"/>
    <w:rsid w:val="00033CAF"/>
    <w:rsid w:val="00035BEC"/>
    <w:rsid w:val="000362AE"/>
    <w:rsid w:val="0003683A"/>
    <w:rsid w:val="00040087"/>
    <w:rsid w:val="00045131"/>
    <w:rsid w:val="000459CB"/>
    <w:rsid w:val="00045BD1"/>
    <w:rsid w:val="000464E2"/>
    <w:rsid w:val="000473FA"/>
    <w:rsid w:val="000510E0"/>
    <w:rsid w:val="00051B56"/>
    <w:rsid w:val="00060B27"/>
    <w:rsid w:val="00064426"/>
    <w:rsid w:val="00067262"/>
    <w:rsid w:val="00073068"/>
    <w:rsid w:val="00075D71"/>
    <w:rsid w:val="00080000"/>
    <w:rsid w:val="000811A6"/>
    <w:rsid w:val="00082EF6"/>
    <w:rsid w:val="00083FE4"/>
    <w:rsid w:val="0008684E"/>
    <w:rsid w:val="00086CF5"/>
    <w:rsid w:val="00086DEF"/>
    <w:rsid w:val="00093E2E"/>
    <w:rsid w:val="000A0069"/>
    <w:rsid w:val="000A27E3"/>
    <w:rsid w:val="000A40C3"/>
    <w:rsid w:val="000B0773"/>
    <w:rsid w:val="000B3C29"/>
    <w:rsid w:val="000B6996"/>
    <w:rsid w:val="000D120D"/>
    <w:rsid w:val="000D1448"/>
    <w:rsid w:val="000D1B25"/>
    <w:rsid w:val="000D1B31"/>
    <w:rsid w:val="000D3363"/>
    <w:rsid w:val="000D375A"/>
    <w:rsid w:val="000D3E0A"/>
    <w:rsid w:val="000E125B"/>
    <w:rsid w:val="000E37F1"/>
    <w:rsid w:val="000E3946"/>
    <w:rsid w:val="000E3C87"/>
    <w:rsid w:val="000E3CBE"/>
    <w:rsid w:val="000E567F"/>
    <w:rsid w:val="000E5700"/>
    <w:rsid w:val="000E6304"/>
    <w:rsid w:val="000E7FDF"/>
    <w:rsid w:val="000F19A1"/>
    <w:rsid w:val="000F2A76"/>
    <w:rsid w:val="000F3D92"/>
    <w:rsid w:val="000F5CA4"/>
    <w:rsid w:val="00103B76"/>
    <w:rsid w:val="00112141"/>
    <w:rsid w:val="0011258D"/>
    <w:rsid w:val="00126A69"/>
    <w:rsid w:val="001276DF"/>
    <w:rsid w:val="00133CA4"/>
    <w:rsid w:val="001346AC"/>
    <w:rsid w:val="00136A04"/>
    <w:rsid w:val="00137378"/>
    <w:rsid w:val="001427C6"/>
    <w:rsid w:val="00143EBC"/>
    <w:rsid w:val="001507D9"/>
    <w:rsid w:val="00150F13"/>
    <w:rsid w:val="00153777"/>
    <w:rsid w:val="0015448E"/>
    <w:rsid w:val="00157E03"/>
    <w:rsid w:val="00163B1A"/>
    <w:rsid w:val="00165833"/>
    <w:rsid w:val="00170545"/>
    <w:rsid w:val="00170F53"/>
    <w:rsid w:val="0018085A"/>
    <w:rsid w:val="00183E1A"/>
    <w:rsid w:val="001848A7"/>
    <w:rsid w:val="001849D4"/>
    <w:rsid w:val="0019247B"/>
    <w:rsid w:val="001964AB"/>
    <w:rsid w:val="001A03A0"/>
    <w:rsid w:val="001A0717"/>
    <w:rsid w:val="001A2351"/>
    <w:rsid w:val="001A5C44"/>
    <w:rsid w:val="001A5C7B"/>
    <w:rsid w:val="001A6A98"/>
    <w:rsid w:val="001B0AF1"/>
    <w:rsid w:val="001B2601"/>
    <w:rsid w:val="001B3D1E"/>
    <w:rsid w:val="001B6390"/>
    <w:rsid w:val="001C1968"/>
    <w:rsid w:val="001C36EC"/>
    <w:rsid w:val="001C4263"/>
    <w:rsid w:val="001C4F90"/>
    <w:rsid w:val="001D319E"/>
    <w:rsid w:val="001D3BBC"/>
    <w:rsid w:val="001D4746"/>
    <w:rsid w:val="001D7BC3"/>
    <w:rsid w:val="001E27FB"/>
    <w:rsid w:val="001E5E7C"/>
    <w:rsid w:val="001F4BE5"/>
    <w:rsid w:val="001F4F3B"/>
    <w:rsid w:val="00200F35"/>
    <w:rsid w:val="002027FB"/>
    <w:rsid w:val="00202EFB"/>
    <w:rsid w:val="00204013"/>
    <w:rsid w:val="00204132"/>
    <w:rsid w:val="0020433D"/>
    <w:rsid w:val="0020666F"/>
    <w:rsid w:val="00210B81"/>
    <w:rsid w:val="002128D1"/>
    <w:rsid w:val="0021349F"/>
    <w:rsid w:val="002147F0"/>
    <w:rsid w:val="00215C48"/>
    <w:rsid w:val="002230FB"/>
    <w:rsid w:val="00223FD6"/>
    <w:rsid w:val="00233605"/>
    <w:rsid w:val="00234B71"/>
    <w:rsid w:val="00240917"/>
    <w:rsid w:val="00241C7B"/>
    <w:rsid w:val="00242546"/>
    <w:rsid w:val="00243D33"/>
    <w:rsid w:val="0024542F"/>
    <w:rsid w:val="00252843"/>
    <w:rsid w:val="00254598"/>
    <w:rsid w:val="002563F3"/>
    <w:rsid w:val="00256CDD"/>
    <w:rsid w:val="0026473F"/>
    <w:rsid w:val="00266BA8"/>
    <w:rsid w:val="00275E6E"/>
    <w:rsid w:val="00277485"/>
    <w:rsid w:val="00277C9A"/>
    <w:rsid w:val="0028072C"/>
    <w:rsid w:val="00286C55"/>
    <w:rsid w:val="00287112"/>
    <w:rsid w:val="002914FC"/>
    <w:rsid w:val="0029305D"/>
    <w:rsid w:val="00294E5C"/>
    <w:rsid w:val="002956FB"/>
    <w:rsid w:val="002A4B12"/>
    <w:rsid w:val="002A6B06"/>
    <w:rsid w:val="002A6DCE"/>
    <w:rsid w:val="002B0829"/>
    <w:rsid w:val="002B2554"/>
    <w:rsid w:val="002B2D6C"/>
    <w:rsid w:val="002B5B74"/>
    <w:rsid w:val="002C301C"/>
    <w:rsid w:val="002C3A7F"/>
    <w:rsid w:val="002C3AAF"/>
    <w:rsid w:val="002C3E13"/>
    <w:rsid w:val="002D2EC4"/>
    <w:rsid w:val="002D6481"/>
    <w:rsid w:val="002E0E09"/>
    <w:rsid w:val="002E3010"/>
    <w:rsid w:val="002E40AD"/>
    <w:rsid w:val="002E4691"/>
    <w:rsid w:val="002E7843"/>
    <w:rsid w:val="002F0FF8"/>
    <w:rsid w:val="002F2512"/>
    <w:rsid w:val="002F50A3"/>
    <w:rsid w:val="002F5380"/>
    <w:rsid w:val="002F7BA0"/>
    <w:rsid w:val="003016DE"/>
    <w:rsid w:val="0030201A"/>
    <w:rsid w:val="00310BAD"/>
    <w:rsid w:val="0031128B"/>
    <w:rsid w:val="00312869"/>
    <w:rsid w:val="00313411"/>
    <w:rsid w:val="003146B0"/>
    <w:rsid w:val="003209AA"/>
    <w:rsid w:val="00322F17"/>
    <w:rsid w:val="00323104"/>
    <w:rsid w:val="00325C2F"/>
    <w:rsid w:val="003336CA"/>
    <w:rsid w:val="003374F2"/>
    <w:rsid w:val="0034524E"/>
    <w:rsid w:val="003466A6"/>
    <w:rsid w:val="00346C72"/>
    <w:rsid w:val="003514ED"/>
    <w:rsid w:val="0035344D"/>
    <w:rsid w:val="00353760"/>
    <w:rsid w:val="00354A0F"/>
    <w:rsid w:val="00356D23"/>
    <w:rsid w:val="0036223C"/>
    <w:rsid w:val="003624AB"/>
    <w:rsid w:val="00362689"/>
    <w:rsid w:val="00364AA9"/>
    <w:rsid w:val="0036633E"/>
    <w:rsid w:val="003677CE"/>
    <w:rsid w:val="00367B1C"/>
    <w:rsid w:val="003719EE"/>
    <w:rsid w:val="00373041"/>
    <w:rsid w:val="00380ED2"/>
    <w:rsid w:val="00381237"/>
    <w:rsid w:val="00382134"/>
    <w:rsid w:val="00382489"/>
    <w:rsid w:val="00383F0B"/>
    <w:rsid w:val="00387D63"/>
    <w:rsid w:val="003926C3"/>
    <w:rsid w:val="0039459D"/>
    <w:rsid w:val="00394EC7"/>
    <w:rsid w:val="00395CAE"/>
    <w:rsid w:val="003A1E8C"/>
    <w:rsid w:val="003A37F9"/>
    <w:rsid w:val="003A6E25"/>
    <w:rsid w:val="003A71EF"/>
    <w:rsid w:val="003B17F0"/>
    <w:rsid w:val="003B44CB"/>
    <w:rsid w:val="003B5FCB"/>
    <w:rsid w:val="003B6999"/>
    <w:rsid w:val="003C3FEC"/>
    <w:rsid w:val="003D0204"/>
    <w:rsid w:val="003D038C"/>
    <w:rsid w:val="003D35D8"/>
    <w:rsid w:val="003D3F59"/>
    <w:rsid w:val="003D51AF"/>
    <w:rsid w:val="003D7B9F"/>
    <w:rsid w:val="003E0EE6"/>
    <w:rsid w:val="003E237E"/>
    <w:rsid w:val="003E481E"/>
    <w:rsid w:val="003E4F6C"/>
    <w:rsid w:val="003F1E8D"/>
    <w:rsid w:val="003F20E4"/>
    <w:rsid w:val="003F2731"/>
    <w:rsid w:val="003F2C25"/>
    <w:rsid w:val="003F43BD"/>
    <w:rsid w:val="003F5F0B"/>
    <w:rsid w:val="004003C6"/>
    <w:rsid w:val="004005E0"/>
    <w:rsid w:val="00400E66"/>
    <w:rsid w:val="00403359"/>
    <w:rsid w:val="004043C9"/>
    <w:rsid w:val="00410895"/>
    <w:rsid w:val="00412894"/>
    <w:rsid w:val="004131D5"/>
    <w:rsid w:val="00415384"/>
    <w:rsid w:val="00416860"/>
    <w:rsid w:val="004237C3"/>
    <w:rsid w:val="00423E06"/>
    <w:rsid w:val="00423E9D"/>
    <w:rsid w:val="00427A44"/>
    <w:rsid w:val="00427E02"/>
    <w:rsid w:val="00430484"/>
    <w:rsid w:val="00430B98"/>
    <w:rsid w:val="00433A8D"/>
    <w:rsid w:val="00436F3A"/>
    <w:rsid w:val="004406C1"/>
    <w:rsid w:val="0044157C"/>
    <w:rsid w:val="00454A2A"/>
    <w:rsid w:val="00460CB5"/>
    <w:rsid w:val="0046273E"/>
    <w:rsid w:val="00464E23"/>
    <w:rsid w:val="004672D0"/>
    <w:rsid w:val="00470600"/>
    <w:rsid w:val="00476E2E"/>
    <w:rsid w:val="00477E3C"/>
    <w:rsid w:val="004850A7"/>
    <w:rsid w:val="00487586"/>
    <w:rsid w:val="00491B64"/>
    <w:rsid w:val="00493439"/>
    <w:rsid w:val="004937C0"/>
    <w:rsid w:val="004A1E2F"/>
    <w:rsid w:val="004A1FD9"/>
    <w:rsid w:val="004A24E1"/>
    <w:rsid w:val="004A6274"/>
    <w:rsid w:val="004B09F1"/>
    <w:rsid w:val="004B0CBE"/>
    <w:rsid w:val="004B7416"/>
    <w:rsid w:val="004B7976"/>
    <w:rsid w:val="004C1CEB"/>
    <w:rsid w:val="004C1EE0"/>
    <w:rsid w:val="004C51D0"/>
    <w:rsid w:val="004C5870"/>
    <w:rsid w:val="004D0BCA"/>
    <w:rsid w:val="004D2348"/>
    <w:rsid w:val="004D5359"/>
    <w:rsid w:val="004D6F80"/>
    <w:rsid w:val="004D792E"/>
    <w:rsid w:val="004E54E5"/>
    <w:rsid w:val="004F03BD"/>
    <w:rsid w:val="004F229C"/>
    <w:rsid w:val="004F2996"/>
    <w:rsid w:val="004F47E8"/>
    <w:rsid w:val="004F788E"/>
    <w:rsid w:val="004F7C3A"/>
    <w:rsid w:val="00500E9E"/>
    <w:rsid w:val="00505621"/>
    <w:rsid w:val="00507286"/>
    <w:rsid w:val="0050746B"/>
    <w:rsid w:val="005165C0"/>
    <w:rsid w:val="00521DD6"/>
    <w:rsid w:val="00526747"/>
    <w:rsid w:val="005301A5"/>
    <w:rsid w:val="00532631"/>
    <w:rsid w:val="0053527D"/>
    <w:rsid w:val="005427E4"/>
    <w:rsid w:val="00543B54"/>
    <w:rsid w:val="00544E51"/>
    <w:rsid w:val="00546706"/>
    <w:rsid w:val="0055002F"/>
    <w:rsid w:val="00553DBB"/>
    <w:rsid w:val="005541EB"/>
    <w:rsid w:val="00557120"/>
    <w:rsid w:val="005602B1"/>
    <w:rsid w:val="0056037F"/>
    <w:rsid w:val="005607DD"/>
    <w:rsid w:val="005645D4"/>
    <w:rsid w:val="005659F0"/>
    <w:rsid w:val="00565A1E"/>
    <w:rsid w:val="00565B96"/>
    <w:rsid w:val="00566AC1"/>
    <w:rsid w:val="0057059E"/>
    <w:rsid w:val="005763B7"/>
    <w:rsid w:val="00581390"/>
    <w:rsid w:val="00583051"/>
    <w:rsid w:val="005848A4"/>
    <w:rsid w:val="00584EDB"/>
    <w:rsid w:val="0059171B"/>
    <w:rsid w:val="005966E1"/>
    <w:rsid w:val="00597D2A"/>
    <w:rsid w:val="005A3751"/>
    <w:rsid w:val="005A7452"/>
    <w:rsid w:val="005B35AD"/>
    <w:rsid w:val="005C0234"/>
    <w:rsid w:val="005C0F7C"/>
    <w:rsid w:val="005C2D80"/>
    <w:rsid w:val="005C7940"/>
    <w:rsid w:val="005D1595"/>
    <w:rsid w:val="005D27A7"/>
    <w:rsid w:val="005D3EC0"/>
    <w:rsid w:val="005D6446"/>
    <w:rsid w:val="005E2630"/>
    <w:rsid w:val="005E4420"/>
    <w:rsid w:val="005E5FBB"/>
    <w:rsid w:val="005E6EC4"/>
    <w:rsid w:val="005E7210"/>
    <w:rsid w:val="005F0E95"/>
    <w:rsid w:val="005F1799"/>
    <w:rsid w:val="005F63AE"/>
    <w:rsid w:val="00600714"/>
    <w:rsid w:val="00601543"/>
    <w:rsid w:val="0060359F"/>
    <w:rsid w:val="00603D99"/>
    <w:rsid w:val="00607192"/>
    <w:rsid w:val="00615A44"/>
    <w:rsid w:val="0061743B"/>
    <w:rsid w:val="00617C65"/>
    <w:rsid w:val="00621329"/>
    <w:rsid w:val="006249E9"/>
    <w:rsid w:val="006252DA"/>
    <w:rsid w:val="00625DEE"/>
    <w:rsid w:val="0063170B"/>
    <w:rsid w:val="00634295"/>
    <w:rsid w:val="00643790"/>
    <w:rsid w:val="00645F80"/>
    <w:rsid w:val="0065152C"/>
    <w:rsid w:val="006524FC"/>
    <w:rsid w:val="00653E62"/>
    <w:rsid w:val="006550FB"/>
    <w:rsid w:val="00655407"/>
    <w:rsid w:val="006573FE"/>
    <w:rsid w:val="00657AE9"/>
    <w:rsid w:val="006644A8"/>
    <w:rsid w:val="006669F2"/>
    <w:rsid w:val="00673544"/>
    <w:rsid w:val="00675BB2"/>
    <w:rsid w:val="0068098A"/>
    <w:rsid w:val="00681ACC"/>
    <w:rsid w:val="00686FF6"/>
    <w:rsid w:val="006870BC"/>
    <w:rsid w:val="00692EC0"/>
    <w:rsid w:val="00697F9D"/>
    <w:rsid w:val="006A010E"/>
    <w:rsid w:val="006A23D5"/>
    <w:rsid w:val="006A447F"/>
    <w:rsid w:val="006A60A1"/>
    <w:rsid w:val="006A6D42"/>
    <w:rsid w:val="006B19E0"/>
    <w:rsid w:val="006B2DD8"/>
    <w:rsid w:val="006B5AA3"/>
    <w:rsid w:val="006B6CF6"/>
    <w:rsid w:val="006C0D25"/>
    <w:rsid w:val="006C0FBE"/>
    <w:rsid w:val="006C23B9"/>
    <w:rsid w:val="006D0B7F"/>
    <w:rsid w:val="006D25AA"/>
    <w:rsid w:val="006D497D"/>
    <w:rsid w:val="006D6413"/>
    <w:rsid w:val="006D67AF"/>
    <w:rsid w:val="006D71DA"/>
    <w:rsid w:val="006D7AF1"/>
    <w:rsid w:val="006E34E1"/>
    <w:rsid w:val="006E3833"/>
    <w:rsid w:val="006E3C6B"/>
    <w:rsid w:val="006E4341"/>
    <w:rsid w:val="006E56C2"/>
    <w:rsid w:val="006E762A"/>
    <w:rsid w:val="006F5C98"/>
    <w:rsid w:val="0070491F"/>
    <w:rsid w:val="00706E0F"/>
    <w:rsid w:val="00712A62"/>
    <w:rsid w:val="00714484"/>
    <w:rsid w:val="00726EE8"/>
    <w:rsid w:val="00727929"/>
    <w:rsid w:val="00727BA5"/>
    <w:rsid w:val="00730168"/>
    <w:rsid w:val="00736179"/>
    <w:rsid w:val="007364CD"/>
    <w:rsid w:val="007401BA"/>
    <w:rsid w:val="00743133"/>
    <w:rsid w:val="00743A3A"/>
    <w:rsid w:val="00747B36"/>
    <w:rsid w:val="00753C66"/>
    <w:rsid w:val="00754031"/>
    <w:rsid w:val="00755956"/>
    <w:rsid w:val="00757EDE"/>
    <w:rsid w:val="00761309"/>
    <w:rsid w:val="00762A5D"/>
    <w:rsid w:val="00774806"/>
    <w:rsid w:val="007750A7"/>
    <w:rsid w:val="00780AE6"/>
    <w:rsid w:val="00781C78"/>
    <w:rsid w:val="00784938"/>
    <w:rsid w:val="007852B2"/>
    <w:rsid w:val="007867E6"/>
    <w:rsid w:val="007904BE"/>
    <w:rsid w:val="00795D52"/>
    <w:rsid w:val="007961B7"/>
    <w:rsid w:val="007A4557"/>
    <w:rsid w:val="007B5C54"/>
    <w:rsid w:val="007B68A9"/>
    <w:rsid w:val="007C110C"/>
    <w:rsid w:val="007C1A92"/>
    <w:rsid w:val="007C2B51"/>
    <w:rsid w:val="007C6D51"/>
    <w:rsid w:val="007C7120"/>
    <w:rsid w:val="007C71C2"/>
    <w:rsid w:val="007D1F48"/>
    <w:rsid w:val="007D2D46"/>
    <w:rsid w:val="007D6BAB"/>
    <w:rsid w:val="007D7516"/>
    <w:rsid w:val="007E007E"/>
    <w:rsid w:val="007E01F2"/>
    <w:rsid w:val="007E2E3F"/>
    <w:rsid w:val="007E66EE"/>
    <w:rsid w:val="007E7309"/>
    <w:rsid w:val="007F07A8"/>
    <w:rsid w:val="007F0F54"/>
    <w:rsid w:val="007F276C"/>
    <w:rsid w:val="0080119D"/>
    <w:rsid w:val="00802ACE"/>
    <w:rsid w:val="00802E04"/>
    <w:rsid w:val="00804D53"/>
    <w:rsid w:val="00806921"/>
    <w:rsid w:val="00810D9A"/>
    <w:rsid w:val="00812A4C"/>
    <w:rsid w:val="00812A75"/>
    <w:rsid w:val="00813E59"/>
    <w:rsid w:val="00814B79"/>
    <w:rsid w:val="00815905"/>
    <w:rsid w:val="00823651"/>
    <w:rsid w:val="008238BD"/>
    <w:rsid w:val="00825D3A"/>
    <w:rsid w:val="008262A1"/>
    <w:rsid w:val="00827169"/>
    <w:rsid w:val="0082781D"/>
    <w:rsid w:val="00831DF5"/>
    <w:rsid w:val="00837535"/>
    <w:rsid w:val="00841014"/>
    <w:rsid w:val="00841972"/>
    <w:rsid w:val="00841C75"/>
    <w:rsid w:val="00842D69"/>
    <w:rsid w:val="0084596F"/>
    <w:rsid w:val="00846E3A"/>
    <w:rsid w:val="008470A8"/>
    <w:rsid w:val="00851553"/>
    <w:rsid w:val="00851D5E"/>
    <w:rsid w:val="00852A25"/>
    <w:rsid w:val="00853447"/>
    <w:rsid w:val="00854935"/>
    <w:rsid w:val="0085689A"/>
    <w:rsid w:val="008628ED"/>
    <w:rsid w:val="00866FD2"/>
    <w:rsid w:val="00867EBD"/>
    <w:rsid w:val="00871E0B"/>
    <w:rsid w:val="00876813"/>
    <w:rsid w:val="00883104"/>
    <w:rsid w:val="0088344B"/>
    <w:rsid w:val="00884E16"/>
    <w:rsid w:val="00884FA0"/>
    <w:rsid w:val="00885D2C"/>
    <w:rsid w:val="00891527"/>
    <w:rsid w:val="00892114"/>
    <w:rsid w:val="00893A84"/>
    <w:rsid w:val="00894D40"/>
    <w:rsid w:val="008969F4"/>
    <w:rsid w:val="008A07B1"/>
    <w:rsid w:val="008B1B91"/>
    <w:rsid w:val="008B53AB"/>
    <w:rsid w:val="008B610F"/>
    <w:rsid w:val="008B6FB8"/>
    <w:rsid w:val="008B7716"/>
    <w:rsid w:val="008C14E0"/>
    <w:rsid w:val="008C3345"/>
    <w:rsid w:val="008C4B89"/>
    <w:rsid w:val="008C58F7"/>
    <w:rsid w:val="008D42BD"/>
    <w:rsid w:val="008D5C64"/>
    <w:rsid w:val="008D6A94"/>
    <w:rsid w:val="008D7228"/>
    <w:rsid w:val="008E2895"/>
    <w:rsid w:val="008E5812"/>
    <w:rsid w:val="008E5A93"/>
    <w:rsid w:val="008F04E5"/>
    <w:rsid w:val="008F51D2"/>
    <w:rsid w:val="008F7035"/>
    <w:rsid w:val="009032A8"/>
    <w:rsid w:val="00903BB1"/>
    <w:rsid w:val="00911B57"/>
    <w:rsid w:val="00921399"/>
    <w:rsid w:val="00922769"/>
    <w:rsid w:val="00922F40"/>
    <w:rsid w:val="00924B8E"/>
    <w:rsid w:val="00926F94"/>
    <w:rsid w:val="00931FFE"/>
    <w:rsid w:val="00932CFF"/>
    <w:rsid w:val="00933E66"/>
    <w:rsid w:val="00940B22"/>
    <w:rsid w:val="0094312D"/>
    <w:rsid w:val="00946E3E"/>
    <w:rsid w:val="00950EDA"/>
    <w:rsid w:val="00952BFB"/>
    <w:rsid w:val="00953009"/>
    <w:rsid w:val="0095667A"/>
    <w:rsid w:val="00957312"/>
    <w:rsid w:val="0096043D"/>
    <w:rsid w:val="00966C73"/>
    <w:rsid w:val="0097030F"/>
    <w:rsid w:val="00970984"/>
    <w:rsid w:val="0097197F"/>
    <w:rsid w:val="009741C9"/>
    <w:rsid w:val="009777E7"/>
    <w:rsid w:val="00986945"/>
    <w:rsid w:val="00986B0C"/>
    <w:rsid w:val="009917FE"/>
    <w:rsid w:val="009943FF"/>
    <w:rsid w:val="00995D91"/>
    <w:rsid w:val="009964D6"/>
    <w:rsid w:val="009A0A4A"/>
    <w:rsid w:val="009A5997"/>
    <w:rsid w:val="009B0758"/>
    <w:rsid w:val="009B24CA"/>
    <w:rsid w:val="009B342F"/>
    <w:rsid w:val="009B3694"/>
    <w:rsid w:val="009B3CA2"/>
    <w:rsid w:val="009B4D16"/>
    <w:rsid w:val="009B778F"/>
    <w:rsid w:val="009C27BB"/>
    <w:rsid w:val="009C3721"/>
    <w:rsid w:val="009C6242"/>
    <w:rsid w:val="009D16B1"/>
    <w:rsid w:val="009D1AE4"/>
    <w:rsid w:val="009D2B54"/>
    <w:rsid w:val="009E020C"/>
    <w:rsid w:val="009E03AB"/>
    <w:rsid w:val="009E0EAD"/>
    <w:rsid w:val="009E194A"/>
    <w:rsid w:val="009E20C1"/>
    <w:rsid w:val="009E5DB3"/>
    <w:rsid w:val="009E658D"/>
    <w:rsid w:val="00A068B2"/>
    <w:rsid w:val="00A07B1D"/>
    <w:rsid w:val="00A12E68"/>
    <w:rsid w:val="00A133FA"/>
    <w:rsid w:val="00A225E1"/>
    <w:rsid w:val="00A258DC"/>
    <w:rsid w:val="00A25962"/>
    <w:rsid w:val="00A273D8"/>
    <w:rsid w:val="00A27EAB"/>
    <w:rsid w:val="00A3084D"/>
    <w:rsid w:val="00A3557C"/>
    <w:rsid w:val="00A40AC1"/>
    <w:rsid w:val="00A467D8"/>
    <w:rsid w:val="00A50A12"/>
    <w:rsid w:val="00A51C2A"/>
    <w:rsid w:val="00A53DC5"/>
    <w:rsid w:val="00A558C5"/>
    <w:rsid w:val="00A55FF1"/>
    <w:rsid w:val="00A60C2A"/>
    <w:rsid w:val="00A61C5D"/>
    <w:rsid w:val="00A637F2"/>
    <w:rsid w:val="00A77A37"/>
    <w:rsid w:val="00A801F6"/>
    <w:rsid w:val="00A819A8"/>
    <w:rsid w:val="00A858E4"/>
    <w:rsid w:val="00A90F7A"/>
    <w:rsid w:val="00A920FB"/>
    <w:rsid w:val="00A927D7"/>
    <w:rsid w:val="00A96A48"/>
    <w:rsid w:val="00AA01C8"/>
    <w:rsid w:val="00AA1F47"/>
    <w:rsid w:val="00AA391D"/>
    <w:rsid w:val="00AA4E57"/>
    <w:rsid w:val="00AA5F0C"/>
    <w:rsid w:val="00AB612F"/>
    <w:rsid w:val="00AB6E4C"/>
    <w:rsid w:val="00AC0390"/>
    <w:rsid w:val="00AD066C"/>
    <w:rsid w:val="00AE0C85"/>
    <w:rsid w:val="00AE14F1"/>
    <w:rsid w:val="00AE2F19"/>
    <w:rsid w:val="00AE452B"/>
    <w:rsid w:val="00AE4DB3"/>
    <w:rsid w:val="00AF04C0"/>
    <w:rsid w:val="00AF2390"/>
    <w:rsid w:val="00AF50E5"/>
    <w:rsid w:val="00AF7102"/>
    <w:rsid w:val="00AF762A"/>
    <w:rsid w:val="00B00551"/>
    <w:rsid w:val="00B020C1"/>
    <w:rsid w:val="00B03544"/>
    <w:rsid w:val="00B04520"/>
    <w:rsid w:val="00B06F93"/>
    <w:rsid w:val="00B11D6E"/>
    <w:rsid w:val="00B137D4"/>
    <w:rsid w:val="00B17DC3"/>
    <w:rsid w:val="00B2089B"/>
    <w:rsid w:val="00B2316B"/>
    <w:rsid w:val="00B30AB3"/>
    <w:rsid w:val="00B351A6"/>
    <w:rsid w:val="00B35FAA"/>
    <w:rsid w:val="00B362D4"/>
    <w:rsid w:val="00B45B72"/>
    <w:rsid w:val="00B474E6"/>
    <w:rsid w:val="00B52A3C"/>
    <w:rsid w:val="00B54774"/>
    <w:rsid w:val="00B55841"/>
    <w:rsid w:val="00B61595"/>
    <w:rsid w:val="00B65ECB"/>
    <w:rsid w:val="00B66956"/>
    <w:rsid w:val="00B67B60"/>
    <w:rsid w:val="00B718B9"/>
    <w:rsid w:val="00B81CE0"/>
    <w:rsid w:val="00B821FB"/>
    <w:rsid w:val="00B823B5"/>
    <w:rsid w:val="00B856B8"/>
    <w:rsid w:val="00B876AF"/>
    <w:rsid w:val="00B87E05"/>
    <w:rsid w:val="00B92AD3"/>
    <w:rsid w:val="00B9485A"/>
    <w:rsid w:val="00BA06F9"/>
    <w:rsid w:val="00BA11F3"/>
    <w:rsid w:val="00BA2E8B"/>
    <w:rsid w:val="00BA3931"/>
    <w:rsid w:val="00BA5CFF"/>
    <w:rsid w:val="00BA77AC"/>
    <w:rsid w:val="00BA7978"/>
    <w:rsid w:val="00BB28AC"/>
    <w:rsid w:val="00BB715F"/>
    <w:rsid w:val="00BC2648"/>
    <w:rsid w:val="00BC4257"/>
    <w:rsid w:val="00BD4D60"/>
    <w:rsid w:val="00BD516B"/>
    <w:rsid w:val="00BD56C0"/>
    <w:rsid w:val="00BD7961"/>
    <w:rsid w:val="00BE067E"/>
    <w:rsid w:val="00BE15A6"/>
    <w:rsid w:val="00BF1A0B"/>
    <w:rsid w:val="00BF315C"/>
    <w:rsid w:val="00BF3572"/>
    <w:rsid w:val="00BF4343"/>
    <w:rsid w:val="00C03252"/>
    <w:rsid w:val="00C0366D"/>
    <w:rsid w:val="00C123E5"/>
    <w:rsid w:val="00C141E3"/>
    <w:rsid w:val="00C153F5"/>
    <w:rsid w:val="00C27D93"/>
    <w:rsid w:val="00C34AAD"/>
    <w:rsid w:val="00C36E06"/>
    <w:rsid w:val="00C37198"/>
    <w:rsid w:val="00C45AE0"/>
    <w:rsid w:val="00C530EF"/>
    <w:rsid w:val="00C54331"/>
    <w:rsid w:val="00C55679"/>
    <w:rsid w:val="00C623A0"/>
    <w:rsid w:val="00C65711"/>
    <w:rsid w:val="00C67101"/>
    <w:rsid w:val="00C67349"/>
    <w:rsid w:val="00C700DD"/>
    <w:rsid w:val="00C72622"/>
    <w:rsid w:val="00C74396"/>
    <w:rsid w:val="00C76C22"/>
    <w:rsid w:val="00C77580"/>
    <w:rsid w:val="00C80753"/>
    <w:rsid w:val="00C84063"/>
    <w:rsid w:val="00C87296"/>
    <w:rsid w:val="00C92135"/>
    <w:rsid w:val="00C926C0"/>
    <w:rsid w:val="00C96543"/>
    <w:rsid w:val="00C96996"/>
    <w:rsid w:val="00CA02FD"/>
    <w:rsid w:val="00CA2CAA"/>
    <w:rsid w:val="00CA388A"/>
    <w:rsid w:val="00CA6BC8"/>
    <w:rsid w:val="00CA7ACE"/>
    <w:rsid w:val="00CB57F6"/>
    <w:rsid w:val="00CB68D4"/>
    <w:rsid w:val="00CD0929"/>
    <w:rsid w:val="00CD7DD5"/>
    <w:rsid w:val="00CE31EA"/>
    <w:rsid w:val="00CE5330"/>
    <w:rsid w:val="00CE5BB5"/>
    <w:rsid w:val="00CF33E8"/>
    <w:rsid w:val="00D00282"/>
    <w:rsid w:val="00D04E91"/>
    <w:rsid w:val="00D109D1"/>
    <w:rsid w:val="00D1435F"/>
    <w:rsid w:val="00D20D69"/>
    <w:rsid w:val="00D22916"/>
    <w:rsid w:val="00D2562E"/>
    <w:rsid w:val="00D308C3"/>
    <w:rsid w:val="00D31043"/>
    <w:rsid w:val="00D317D3"/>
    <w:rsid w:val="00D37CB2"/>
    <w:rsid w:val="00D424EB"/>
    <w:rsid w:val="00D45766"/>
    <w:rsid w:val="00D471D5"/>
    <w:rsid w:val="00D518E8"/>
    <w:rsid w:val="00D61197"/>
    <w:rsid w:val="00D66709"/>
    <w:rsid w:val="00D70E14"/>
    <w:rsid w:val="00D711D8"/>
    <w:rsid w:val="00D7297C"/>
    <w:rsid w:val="00D737E9"/>
    <w:rsid w:val="00D7542B"/>
    <w:rsid w:val="00D82BE0"/>
    <w:rsid w:val="00D906EA"/>
    <w:rsid w:val="00D90D4F"/>
    <w:rsid w:val="00D90FB7"/>
    <w:rsid w:val="00D92199"/>
    <w:rsid w:val="00D92CAE"/>
    <w:rsid w:val="00D95D36"/>
    <w:rsid w:val="00DA192D"/>
    <w:rsid w:val="00DA27D4"/>
    <w:rsid w:val="00DB108A"/>
    <w:rsid w:val="00DB4840"/>
    <w:rsid w:val="00DB690B"/>
    <w:rsid w:val="00DB6B57"/>
    <w:rsid w:val="00DC0309"/>
    <w:rsid w:val="00DC088A"/>
    <w:rsid w:val="00DC0FA5"/>
    <w:rsid w:val="00DE1BD5"/>
    <w:rsid w:val="00DE262D"/>
    <w:rsid w:val="00DE533E"/>
    <w:rsid w:val="00DE5F6B"/>
    <w:rsid w:val="00DE6027"/>
    <w:rsid w:val="00DE6ED7"/>
    <w:rsid w:val="00DF28A3"/>
    <w:rsid w:val="00DF3034"/>
    <w:rsid w:val="00DF7013"/>
    <w:rsid w:val="00E023E2"/>
    <w:rsid w:val="00E02AD2"/>
    <w:rsid w:val="00E030E7"/>
    <w:rsid w:val="00E03FDD"/>
    <w:rsid w:val="00E1457C"/>
    <w:rsid w:val="00E17E7C"/>
    <w:rsid w:val="00E2039F"/>
    <w:rsid w:val="00E22BC7"/>
    <w:rsid w:val="00E2323C"/>
    <w:rsid w:val="00E24644"/>
    <w:rsid w:val="00E3087F"/>
    <w:rsid w:val="00E33954"/>
    <w:rsid w:val="00E33D61"/>
    <w:rsid w:val="00E33E87"/>
    <w:rsid w:val="00E34627"/>
    <w:rsid w:val="00E34C36"/>
    <w:rsid w:val="00E37179"/>
    <w:rsid w:val="00E41CE0"/>
    <w:rsid w:val="00E42EF2"/>
    <w:rsid w:val="00E46A81"/>
    <w:rsid w:val="00E50675"/>
    <w:rsid w:val="00E52C0B"/>
    <w:rsid w:val="00E56FE6"/>
    <w:rsid w:val="00E62C1B"/>
    <w:rsid w:val="00E62E48"/>
    <w:rsid w:val="00E64102"/>
    <w:rsid w:val="00E6439D"/>
    <w:rsid w:val="00E65777"/>
    <w:rsid w:val="00E66DBD"/>
    <w:rsid w:val="00E6746B"/>
    <w:rsid w:val="00E7010A"/>
    <w:rsid w:val="00E72099"/>
    <w:rsid w:val="00E74065"/>
    <w:rsid w:val="00E75AED"/>
    <w:rsid w:val="00E7618A"/>
    <w:rsid w:val="00E84F79"/>
    <w:rsid w:val="00E94D0D"/>
    <w:rsid w:val="00E97752"/>
    <w:rsid w:val="00EA0DE3"/>
    <w:rsid w:val="00EA320B"/>
    <w:rsid w:val="00EA41AB"/>
    <w:rsid w:val="00EA4310"/>
    <w:rsid w:val="00EA4A6A"/>
    <w:rsid w:val="00EA5FDB"/>
    <w:rsid w:val="00EA5FED"/>
    <w:rsid w:val="00EA6140"/>
    <w:rsid w:val="00EA6E78"/>
    <w:rsid w:val="00EA782E"/>
    <w:rsid w:val="00EB0FAC"/>
    <w:rsid w:val="00EB37D3"/>
    <w:rsid w:val="00EB638C"/>
    <w:rsid w:val="00EC2BE7"/>
    <w:rsid w:val="00EC43C0"/>
    <w:rsid w:val="00EC4FFC"/>
    <w:rsid w:val="00EC67AB"/>
    <w:rsid w:val="00EC78F5"/>
    <w:rsid w:val="00ED7B51"/>
    <w:rsid w:val="00EE0E72"/>
    <w:rsid w:val="00EE2474"/>
    <w:rsid w:val="00EE3EC8"/>
    <w:rsid w:val="00EF012F"/>
    <w:rsid w:val="00EF0139"/>
    <w:rsid w:val="00EF23AA"/>
    <w:rsid w:val="00EF5167"/>
    <w:rsid w:val="00EF6EFA"/>
    <w:rsid w:val="00EF7ED4"/>
    <w:rsid w:val="00F00074"/>
    <w:rsid w:val="00F00A63"/>
    <w:rsid w:val="00F00B57"/>
    <w:rsid w:val="00F05537"/>
    <w:rsid w:val="00F0722D"/>
    <w:rsid w:val="00F07D94"/>
    <w:rsid w:val="00F103F3"/>
    <w:rsid w:val="00F1166C"/>
    <w:rsid w:val="00F1455F"/>
    <w:rsid w:val="00F1554C"/>
    <w:rsid w:val="00F1690F"/>
    <w:rsid w:val="00F200F4"/>
    <w:rsid w:val="00F21690"/>
    <w:rsid w:val="00F27416"/>
    <w:rsid w:val="00F312CF"/>
    <w:rsid w:val="00F3383A"/>
    <w:rsid w:val="00F338C1"/>
    <w:rsid w:val="00F405E4"/>
    <w:rsid w:val="00F40CA4"/>
    <w:rsid w:val="00F4229E"/>
    <w:rsid w:val="00F43F89"/>
    <w:rsid w:val="00F44AB4"/>
    <w:rsid w:val="00F543DC"/>
    <w:rsid w:val="00F66AD3"/>
    <w:rsid w:val="00F66D45"/>
    <w:rsid w:val="00F750E6"/>
    <w:rsid w:val="00F774ED"/>
    <w:rsid w:val="00F77FFB"/>
    <w:rsid w:val="00F805F3"/>
    <w:rsid w:val="00F86404"/>
    <w:rsid w:val="00F91167"/>
    <w:rsid w:val="00F92C77"/>
    <w:rsid w:val="00F9408E"/>
    <w:rsid w:val="00FA379F"/>
    <w:rsid w:val="00FA703E"/>
    <w:rsid w:val="00FB12A9"/>
    <w:rsid w:val="00FB5256"/>
    <w:rsid w:val="00FB758A"/>
    <w:rsid w:val="00FC4AE8"/>
    <w:rsid w:val="00FD41E5"/>
    <w:rsid w:val="00FD551B"/>
    <w:rsid w:val="00FD7D7C"/>
    <w:rsid w:val="00FE6009"/>
    <w:rsid w:val="00FE62D7"/>
    <w:rsid w:val="00FE63A5"/>
    <w:rsid w:val="00FE7739"/>
    <w:rsid w:val="00FF07B9"/>
    <w:rsid w:val="00FF27A5"/>
    <w:rsid w:val="00FF481E"/>
    <w:rsid w:val="00FF6B9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C84063"/>
    <w:pPr>
      <w:keepNext/>
      <w:spacing w:before="240" w:after="60" w:line="260" w:lineRule="atLeas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4063"/>
    <w:pPr>
      <w:keepNext/>
      <w:spacing w:before="240" w:after="60" w:line="260" w:lineRule="atLeast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C8406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243D33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275E6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119D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672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672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672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72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7262"/>
    <w:rPr>
      <w:b/>
      <w:bCs/>
      <w:sz w:val="20"/>
      <w:szCs w:val="20"/>
    </w:rPr>
  </w:style>
  <w:style w:type="table" w:styleId="Tabelamrea">
    <w:name w:val="Table Grid"/>
    <w:basedOn w:val="Navadnatabela"/>
    <w:rsid w:val="002F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A927D7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8406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Glava">
    <w:name w:val="header"/>
    <w:basedOn w:val="Navaden"/>
    <w:link w:val="GlavaZnak"/>
    <w:uiPriority w:val="99"/>
    <w:rsid w:val="00C8406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C84063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semiHidden/>
    <w:rsid w:val="00C840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C8406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C84063"/>
    <w:pPr>
      <w:spacing w:after="0" w:line="260" w:lineRule="atLeas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C840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ZADEVA">
    <w:name w:val="ZADEVA"/>
    <w:basedOn w:val="Navaden"/>
    <w:qFormat/>
    <w:rsid w:val="00C84063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uiPriority w:val="99"/>
    <w:rsid w:val="00C84063"/>
    <w:rPr>
      <w:color w:val="0000FF"/>
      <w:u w:val="single"/>
    </w:rPr>
  </w:style>
  <w:style w:type="paragraph" w:customStyle="1" w:styleId="podpisi">
    <w:name w:val="podpisi"/>
    <w:basedOn w:val="Navaden"/>
    <w:qFormat/>
    <w:rsid w:val="00C84063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Brezrazmikov">
    <w:name w:val="No Spacing"/>
    <w:uiPriority w:val="1"/>
    <w:qFormat/>
    <w:rsid w:val="00C8406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len1">
    <w:name w:val="len1"/>
    <w:basedOn w:val="Navaden"/>
    <w:rsid w:val="00C84063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lennaslov1">
    <w:name w:val="lennaslov1"/>
    <w:basedOn w:val="Navaden"/>
    <w:rsid w:val="00C84063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C84063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CharCharZnakZnakZnak">
    <w:name w:val="Char Char Znak Znak Znak"/>
    <w:basedOn w:val="Navaden"/>
    <w:rsid w:val="00C8406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font6">
    <w:name w:val="font6"/>
    <w:basedOn w:val="Navaden"/>
    <w:rsid w:val="00C840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font7">
    <w:name w:val="font7"/>
    <w:basedOn w:val="Navaden"/>
    <w:rsid w:val="00C840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font8">
    <w:name w:val="font8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font9">
    <w:name w:val="font9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7">
    <w:name w:val="xl6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8">
    <w:name w:val="xl6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9">
    <w:name w:val="xl6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0">
    <w:name w:val="xl7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1">
    <w:name w:val="xl7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2">
    <w:name w:val="xl7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73">
    <w:name w:val="xl7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74">
    <w:name w:val="xl7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5">
    <w:name w:val="xl7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6">
    <w:name w:val="xl7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7">
    <w:name w:val="xl7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78">
    <w:name w:val="xl7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79">
    <w:name w:val="xl7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0">
    <w:name w:val="xl8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81">
    <w:name w:val="xl8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2">
    <w:name w:val="xl8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3">
    <w:name w:val="xl8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4">
    <w:name w:val="xl8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5">
    <w:name w:val="xl8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6">
    <w:name w:val="xl8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7">
    <w:name w:val="xl8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8">
    <w:name w:val="xl8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9">
    <w:name w:val="xl8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0">
    <w:name w:val="xl9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1">
    <w:name w:val="xl9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2">
    <w:name w:val="xl9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3">
    <w:name w:val="xl9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94">
    <w:name w:val="xl9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5">
    <w:name w:val="xl9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6">
    <w:name w:val="xl9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7">
    <w:name w:val="xl9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8">
    <w:name w:val="xl9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9">
    <w:name w:val="xl9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0">
    <w:name w:val="xl10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101">
    <w:name w:val="xl10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sl-SI"/>
    </w:rPr>
  </w:style>
  <w:style w:type="paragraph" w:customStyle="1" w:styleId="xl102">
    <w:name w:val="xl10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3">
    <w:name w:val="xl10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104">
    <w:name w:val="xl10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5">
    <w:name w:val="xl10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6">
    <w:name w:val="xl10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7">
    <w:name w:val="xl10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08">
    <w:name w:val="xl10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09">
    <w:name w:val="xl10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110">
    <w:name w:val="xl11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sl-SI"/>
    </w:rPr>
  </w:style>
  <w:style w:type="paragraph" w:customStyle="1" w:styleId="xl111">
    <w:name w:val="xl11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2">
    <w:name w:val="xl11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3">
    <w:name w:val="xl11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4">
    <w:name w:val="xl11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5">
    <w:name w:val="xl11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sl-SI"/>
    </w:rPr>
  </w:style>
  <w:style w:type="paragraph" w:customStyle="1" w:styleId="xl116">
    <w:name w:val="xl11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7">
    <w:name w:val="xl117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8">
    <w:name w:val="xl11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9">
    <w:name w:val="xl11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0">
    <w:name w:val="xl12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1">
    <w:name w:val="xl12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2">
    <w:name w:val="xl12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3">
    <w:name w:val="xl12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4">
    <w:name w:val="xl12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5">
    <w:name w:val="xl12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6">
    <w:name w:val="xl12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7">
    <w:name w:val="xl127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8">
    <w:name w:val="xl128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9">
    <w:name w:val="xl129"/>
    <w:basedOn w:val="Navaden"/>
    <w:rsid w:val="00C840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0">
    <w:name w:val="xl13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1">
    <w:name w:val="xl131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2">
    <w:name w:val="xl13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3">
    <w:name w:val="xl133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34">
    <w:name w:val="xl13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35">
    <w:name w:val="xl13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sl-SI"/>
    </w:rPr>
  </w:style>
  <w:style w:type="paragraph" w:customStyle="1" w:styleId="xl136">
    <w:name w:val="xl13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sl-SI"/>
    </w:rPr>
  </w:style>
  <w:style w:type="paragraph" w:customStyle="1" w:styleId="xl137">
    <w:name w:val="xl13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8">
    <w:name w:val="xl13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9">
    <w:name w:val="xl13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0">
    <w:name w:val="xl14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1">
    <w:name w:val="xl14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142">
    <w:name w:val="xl14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3">
    <w:name w:val="xl14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144">
    <w:name w:val="xl14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5">
    <w:name w:val="xl14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6">
    <w:name w:val="xl14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7">
    <w:name w:val="xl14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48">
    <w:name w:val="xl14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49">
    <w:name w:val="xl14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0">
    <w:name w:val="xl15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sl-SI"/>
    </w:rPr>
  </w:style>
  <w:style w:type="paragraph" w:customStyle="1" w:styleId="xl151">
    <w:name w:val="xl15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2">
    <w:name w:val="xl15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3">
    <w:name w:val="xl15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4">
    <w:name w:val="xl15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5">
    <w:name w:val="xl15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6">
    <w:name w:val="xl156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xl157">
    <w:name w:val="xl15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8">
    <w:name w:val="xl15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1">
    <w:name w:val="Noga Znak1"/>
    <w:basedOn w:val="Privzetapisavaodstavka"/>
    <w:uiPriority w:val="99"/>
    <w:semiHidden/>
    <w:rsid w:val="00000BDD"/>
  </w:style>
  <w:style w:type="character" w:styleId="SledenaHiperpovezava">
    <w:name w:val="FollowedHyperlink"/>
    <w:uiPriority w:val="99"/>
    <w:semiHidden/>
    <w:unhideWhenUsed/>
    <w:rsid w:val="006B5AA3"/>
    <w:rPr>
      <w:color w:val="800080"/>
      <w:u w:val="single"/>
    </w:rPr>
  </w:style>
  <w:style w:type="paragraph" w:customStyle="1" w:styleId="Default">
    <w:name w:val="Default"/>
    <w:rsid w:val="00C37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C84063"/>
    <w:pPr>
      <w:keepNext/>
      <w:spacing w:before="240" w:after="60" w:line="260" w:lineRule="atLeas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4063"/>
    <w:pPr>
      <w:keepNext/>
      <w:spacing w:before="240" w:after="60" w:line="260" w:lineRule="atLeast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C8406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243D33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275E6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119D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672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672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672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72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7262"/>
    <w:rPr>
      <w:b/>
      <w:bCs/>
      <w:sz w:val="20"/>
      <w:szCs w:val="20"/>
    </w:rPr>
  </w:style>
  <w:style w:type="table" w:styleId="Tabelamrea">
    <w:name w:val="Table Grid"/>
    <w:basedOn w:val="Navadnatabela"/>
    <w:rsid w:val="002F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A927D7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8406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Glava">
    <w:name w:val="header"/>
    <w:basedOn w:val="Navaden"/>
    <w:link w:val="GlavaZnak"/>
    <w:uiPriority w:val="99"/>
    <w:rsid w:val="00C8406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C84063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semiHidden/>
    <w:rsid w:val="00C840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C8406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C84063"/>
    <w:pPr>
      <w:spacing w:after="0" w:line="260" w:lineRule="atLeas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C840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ZADEVA">
    <w:name w:val="ZADEVA"/>
    <w:basedOn w:val="Navaden"/>
    <w:qFormat/>
    <w:rsid w:val="00C84063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uiPriority w:val="99"/>
    <w:rsid w:val="00C84063"/>
    <w:rPr>
      <w:color w:val="0000FF"/>
      <w:u w:val="single"/>
    </w:rPr>
  </w:style>
  <w:style w:type="paragraph" w:customStyle="1" w:styleId="podpisi">
    <w:name w:val="podpisi"/>
    <w:basedOn w:val="Navaden"/>
    <w:qFormat/>
    <w:rsid w:val="00C84063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Brezrazmikov">
    <w:name w:val="No Spacing"/>
    <w:uiPriority w:val="1"/>
    <w:qFormat/>
    <w:rsid w:val="00C8406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len1">
    <w:name w:val="len1"/>
    <w:basedOn w:val="Navaden"/>
    <w:rsid w:val="00C84063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lennaslov1">
    <w:name w:val="lennaslov1"/>
    <w:basedOn w:val="Navaden"/>
    <w:rsid w:val="00C84063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C84063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CharCharZnakZnakZnak">
    <w:name w:val="Char Char Znak Znak Znak"/>
    <w:basedOn w:val="Navaden"/>
    <w:rsid w:val="00C8406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font6">
    <w:name w:val="font6"/>
    <w:basedOn w:val="Navaden"/>
    <w:rsid w:val="00C840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font7">
    <w:name w:val="font7"/>
    <w:basedOn w:val="Navaden"/>
    <w:rsid w:val="00C840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font8">
    <w:name w:val="font8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font9">
    <w:name w:val="font9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7">
    <w:name w:val="xl6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8">
    <w:name w:val="xl6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9">
    <w:name w:val="xl6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0">
    <w:name w:val="xl7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1">
    <w:name w:val="xl7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2">
    <w:name w:val="xl7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73">
    <w:name w:val="xl7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74">
    <w:name w:val="xl7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5">
    <w:name w:val="xl7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6">
    <w:name w:val="xl7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77">
    <w:name w:val="xl7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78">
    <w:name w:val="xl7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79">
    <w:name w:val="xl7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0">
    <w:name w:val="xl8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81">
    <w:name w:val="xl8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2">
    <w:name w:val="xl8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3">
    <w:name w:val="xl8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4">
    <w:name w:val="xl8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85">
    <w:name w:val="xl8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6">
    <w:name w:val="xl8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7">
    <w:name w:val="xl8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8">
    <w:name w:val="xl8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9">
    <w:name w:val="xl8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0">
    <w:name w:val="xl9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1">
    <w:name w:val="xl9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2">
    <w:name w:val="xl9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3">
    <w:name w:val="xl9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94">
    <w:name w:val="xl9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5">
    <w:name w:val="xl9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6">
    <w:name w:val="xl9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7">
    <w:name w:val="xl9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8">
    <w:name w:val="xl9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99">
    <w:name w:val="xl9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0">
    <w:name w:val="xl10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101">
    <w:name w:val="xl10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sl-SI"/>
    </w:rPr>
  </w:style>
  <w:style w:type="paragraph" w:customStyle="1" w:styleId="xl102">
    <w:name w:val="xl10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3">
    <w:name w:val="xl10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8080"/>
      <w:sz w:val="20"/>
      <w:szCs w:val="20"/>
      <w:lang w:eastAsia="sl-SI"/>
    </w:rPr>
  </w:style>
  <w:style w:type="paragraph" w:customStyle="1" w:styleId="xl104">
    <w:name w:val="xl10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5">
    <w:name w:val="xl10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6">
    <w:name w:val="xl10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07">
    <w:name w:val="xl10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08">
    <w:name w:val="xl10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09">
    <w:name w:val="xl10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110">
    <w:name w:val="xl11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sl-SI"/>
    </w:rPr>
  </w:style>
  <w:style w:type="paragraph" w:customStyle="1" w:styleId="xl111">
    <w:name w:val="xl11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2">
    <w:name w:val="xl11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3">
    <w:name w:val="xl11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4">
    <w:name w:val="xl11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5">
    <w:name w:val="xl11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sl-SI"/>
    </w:rPr>
  </w:style>
  <w:style w:type="paragraph" w:customStyle="1" w:styleId="xl116">
    <w:name w:val="xl11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17">
    <w:name w:val="xl117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8">
    <w:name w:val="xl11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19">
    <w:name w:val="xl11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0">
    <w:name w:val="xl12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1">
    <w:name w:val="xl12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2">
    <w:name w:val="xl12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3">
    <w:name w:val="xl12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4">
    <w:name w:val="xl12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5">
    <w:name w:val="xl12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6">
    <w:name w:val="xl12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7">
    <w:name w:val="xl127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28">
    <w:name w:val="xl128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29">
    <w:name w:val="xl129"/>
    <w:basedOn w:val="Navaden"/>
    <w:rsid w:val="00C840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0">
    <w:name w:val="xl13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1">
    <w:name w:val="xl131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2">
    <w:name w:val="xl13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3">
    <w:name w:val="xl133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sl-SI"/>
    </w:rPr>
  </w:style>
  <w:style w:type="paragraph" w:customStyle="1" w:styleId="xl134">
    <w:name w:val="xl13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35">
    <w:name w:val="xl13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sl-SI"/>
    </w:rPr>
  </w:style>
  <w:style w:type="paragraph" w:customStyle="1" w:styleId="xl136">
    <w:name w:val="xl13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sl-SI"/>
    </w:rPr>
  </w:style>
  <w:style w:type="paragraph" w:customStyle="1" w:styleId="xl137">
    <w:name w:val="xl13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8">
    <w:name w:val="xl13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39">
    <w:name w:val="xl13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0">
    <w:name w:val="xl14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1">
    <w:name w:val="xl14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142">
    <w:name w:val="xl14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3">
    <w:name w:val="xl14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eastAsia="sl-SI"/>
    </w:rPr>
  </w:style>
  <w:style w:type="paragraph" w:customStyle="1" w:styleId="xl144">
    <w:name w:val="xl14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5">
    <w:name w:val="xl14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6">
    <w:name w:val="xl146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147">
    <w:name w:val="xl14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48">
    <w:name w:val="xl14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49">
    <w:name w:val="xl149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0">
    <w:name w:val="xl150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sl-SI"/>
    </w:rPr>
  </w:style>
  <w:style w:type="paragraph" w:customStyle="1" w:styleId="xl151">
    <w:name w:val="xl151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2">
    <w:name w:val="xl152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3">
    <w:name w:val="xl153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4">
    <w:name w:val="xl154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5">
    <w:name w:val="xl155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xl156">
    <w:name w:val="xl156"/>
    <w:basedOn w:val="Navaden"/>
    <w:rsid w:val="00C84063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xl157">
    <w:name w:val="xl157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158">
    <w:name w:val="xl158"/>
    <w:basedOn w:val="Navaden"/>
    <w:rsid w:val="00C84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1">
    <w:name w:val="Noga Znak1"/>
    <w:basedOn w:val="Privzetapisavaodstavka"/>
    <w:uiPriority w:val="99"/>
    <w:semiHidden/>
    <w:rsid w:val="00000BDD"/>
  </w:style>
  <w:style w:type="character" w:styleId="SledenaHiperpovezava">
    <w:name w:val="FollowedHyperlink"/>
    <w:uiPriority w:val="99"/>
    <w:semiHidden/>
    <w:unhideWhenUsed/>
    <w:rsid w:val="006B5AA3"/>
    <w:rPr>
      <w:color w:val="800080"/>
      <w:u w:val="single"/>
    </w:rPr>
  </w:style>
  <w:style w:type="paragraph" w:customStyle="1" w:styleId="Default">
    <w:name w:val="Default"/>
    <w:rsid w:val="00C37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9BFF-2E44-455F-A2DB-ACBC6EDA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17</Pages>
  <Words>5317</Words>
  <Characters>30308</Characters>
  <Application>Microsoft Office Word</Application>
  <DocSecurity>0</DocSecurity>
  <Lines>252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35554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59</cp:revision>
  <cp:lastPrinted>2016-06-22T12:11:00Z</cp:lastPrinted>
  <dcterms:created xsi:type="dcterms:W3CDTF">2017-07-24T12:03:00Z</dcterms:created>
  <dcterms:modified xsi:type="dcterms:W3CDTF">2020-09-16T14:05:00Z</dcterms:modified>
</cp:coreProperties>
</file>