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1BB00" w14:textId="25171272"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Informativna priloga: Opis dokazil ob vlogi za 1</w:t>
      </w:r>
      <w:r w:rsidR="00DC3393">
        <w:rPr>
          <w:b/>
          <w:color w:val="000000"/>
          <w:sz w:val="24"/>
          <w:szCs w:val="24"/>
        </w:rPr>
        <w:t>6</w:t>
      </w:r>
      <w:r w:rsidRPr="005E10DC">
        <w:rPr>
          <w:b/>
          <w:color w:val="000000"/>
          <w:sz w:val="24"/>
          <w:szCs w:val="24"/>
        </w:rPr>
        <w:t xml:space="preserve">. JR za </w:t>
      </w:r>
      <w:proofErr w:type="spellStart"/>
      <w:r w:rsidRPr="005E10DC">
        <w:rPr>
          <w:b/>
          <w:color w:val="000000"/>
          <w:sz w:val="24"/>
          <w:szCs w:val="24"/>
        </w:rPr>
        <w:t>podukrep</w:t>
      </w:r>
      <w:proofErr w:type="spellEnd"/>
      <w:r w:rsidRPr="005E10DC">
        <w:rPr>
          <w:b/>
          <w:color w:val="000000"/>
          <w:sz w:val="24"/>
          <w:szCs w:val="24"/>
        </w:rPr>
        <w:t xml:space="preserve">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1B2F80F" w:rsidR="00033DDE" w:rsidRPr="005E10DC" w:rsidRDefault="00033DDE" w:rsidP="00782CF0">
            <w:pPr>
              <w:spacing w:line="240" w:lineRule="auto"/>
              <w:jc w:val="left"/>
              <w:rPr>
                <w:rFonts w:eastAsia="Times New Roman"/>
                <w:b/>
                <w:color w:val="000000"/>
                <w:lang w:eastAsia="sl-SI"/>
              </w:rPr>
            </w:pPr>
            <w:r w:rsidRPr="005E10DC">
              <w:rPr>
                <w:rFonts w:eastAsia="Times New Roman"/>
                <w:b/>
                <w:color w:val="000000"/>
                <w:lang w:eastAsia="sl-SI"/>
              </w:rPr>
              <w:t xml:space="preserve">Že </w:t>
            </w:r>
            <w:r w:rsidR="00782CF0">
              <w:rPr>
                <w:rFonts w:eastAsia="Times New Roman"/>
                <w:b/>
                <w:color w:val="000000"/>
                <w:lang w:eastAsia="sl-SI"/>
              </w:rPr>
              <w:t>prejeta</w:t>
            </w:r>
            <w:r w:rsidRPr="005E10DC">
              <w:rPr>
                <w:rFonts w:eastAsia="Times New Roman"/>
                <w:b/>
                <w:color w:val="000000"/>
                <w:lang w:eastAsia="sl-SI"/>
              </w:rPr>
              <w:t xml:space="preserve">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68B8B898" w:rsidR="00033DDE" w:rsidRPr="005E10DC" w:rsidRDefault="00033DDE" w:rsidP="00033DDE">
            <w:r w:rsidRPr="005E10DC">
              <w:rPr>
                <w:b/>
              </w:rPr>
              <w:t>Uredba:</w:t>
            </w:r>
            <w:r w:rsidRPr="005E10DC">
              <w:t xml:space="preserve"> 94. člen Uredbe</w:t>
            </w:r>
            <w:r w:rsidR="00DC3393" w:rsidRPr="005E10DC">
              <w:rPr>
                <w:color w:val="000000"/>
              </w:rPr>
              <w:t xml:space="preserve"> o izvajanju ukrepa naložbe v osnovna sredstva in </w:t>
            </w:r>
            <w:proofErr w:type="spellStart"/>
            <w:r w:rsidR="00DC3393" w:rsidRPr="005E10DC">
              <w:rPr>
                <w:color w:val="000000"/>
              </w:rPr>
              <w:t>podukrepa</w:t>
            </w:r>
            <w:proofErr w:type="spellEnd"/>
            <w:r w:rsidR="00DC3393" w:rsidRPr="005E10DC">
              <w:rPr>
                <w:color w:val="000000"/>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8011C6">
              <w:rPr>
                <w:color w:val="000000"/>
              </w:rPr>
              <w:t xml:space="preserve">, </w:t>
            </w:r>
            <w:r w:rsidR="00DC3393" w:rsidRPr="005E10DC">
              <w:rPr>
                <w:color w:val="000000"/>
              </w:rPr>
              <w:t xml:space="preserve"> 89/20</w:t>
            </w:r>
            <w:r w:rsidR="008011C6">
              <w:rPr>
                <w:color w:val="000000"/>
              </w:rPr>
              <w:t xml:space="preserve"> in </w:t>
            </w:r>
            <w:r w:rsidR="004A41F4">
              <w:rPr>
                <w:color w:val="000000"/>
              </w:rPr>
              <w:t>15</w:t>
            </w:r>
            <w:r w:rsidR="005A323C">
              <w:rPr>
                <w:color w:val="000000"/>
              </w:rPr>
              <w:t>2</w:t>
            </w:r>
            <w:r w:rsidR="008011C6">
              <w:rPr>
                <w:color w:val="000000"/>
              </w:rPr>
              <w:t>/20</w:t>
            </w:r>
            <w:r w:rsidR="00DC3393">
              <w:rPr>
                <w:color w:val="000000"/>
              </w:rPr>
              <w:t>; v nadaljnjem besedilu: Uredba</w:t>
            </w:r>
            <w:r w:rsidR="00DC339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0F471E4D"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w:t>
      </w:r>
      <w:proofErr w:type="spellStart"/>
      <w:r w:rsidR="00655F52">
        <w:rPr>
          <w:rFonts w:ascii="Arial" w:eastAsiaTheme="minorHAnsi" w:hAnsi="Arial" w:cs="Arial"/>
          <w:lang w:val="sl-SI" w:eastAsia="en-US"/>
        </w:rPr>
        <w:t>skenogram</w:t>
      </w:r>
      <w:proofErr w:type="spellEnd"/>
      <w:r w:rsidR="00655F52">
        <w:rPr>
          <w:rFonts w:ascii="Arial" w:eastAsiaTheme="minorHAnsi" w:hAnsi="Arial" w:cs="Arial"/>
          <w:lang w:val="sl-SI" w:eastAsia="en-US"/>
        </w:rPr>
        <w:t xml:space="preserve">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xml:space="preserve">«, katerega vsebina se mora nanašati na že dodeljena javna sredstva za stroške, ki jih </w:t>
      </w:r>
      <w:r w:rsidR="00FD6D9F">
        <w:rPr>
          <w:rFonts w:ascii="Arial" w:eastAsiaTheme="minorHAnsi" w:hAnsi="Arial" w:cs="Arial"/>
          <w:lang w:val="sl-SI" w:eastAsia="en-US"/>
        </w:rPr>
        <w:t>upravičenec</w:t>
      </w:r>
      <w:r w:rsidR="00FD6D9F" w:rsidRPr="005E10DC">
        <w:rPr>
          <w:rFonts w:ascii="Arial" w:eastAsiaTheme="minorHAnsi" w:hAnsi="Arial" w:cs="Arial"/>
          <w:lang w:val="sl-SI" w:eastAsia="en-US"/>
        </w:rPr>
        <w:t xml:space="preserve">  </w:t>
      </w:r>
      <w:r w:rsidRPr="005E10DC">
        <w:rPr>
          <w:rFonts w:ascii="Arial" w:eastAsiaTheme="minorHAnsi" w:hAnsi="Arial" w:cs="Arial"/>
          <w:lang w:val="sl-SI" w:eastAsia="en-US"/>
        </w:rPr>
        <w:t>uveljavlja v vlogi. Izjavo je potrebno podati, če je upravičenec za iste upravičene stroške, kot jih uveljavlja v vlogi na javni razpis, že prejel oziroma še ni prejel nobenih javnih sredstev oziroma je oddal vlogo za iste upravičene stroške tudi na k</w:t>
      </w:r>
      <w:bookmarkStart w:id="0" w:name="_GoBack"/>
      <w:bookmarkEnd w:id="0"/>
      <w:r w:rsidRPr="005E10DC">
        <w:rPr>
          <w:rFonts w:ascii="Arial" w:eastAsiaTheme="minorHAnsi" w:hAnsi="Arial" w:cs="Arial"/>
          <w:lang w:val="sl-SI" w:eastAsia="en-US"/>
        </w:rPr>
        <w:t>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050A8A56"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5E10DC">
        <w:rPr>
          <w:rFonts w:ascii="Arial" w:eastAsiaTheme="minorHAnsi" w:hAnsi="Arial" w:cs="Arial"/>
          <w:lang w:val="sl-SI" w:eastAsia="en-US"/>
        </w:rPr>
        <w:t>Eko</w:t>
      </w:r>
      <w:proofErr w:type="spellEnd"/>
      <w:r w:rsidRPr="005E10DC">
        <w:rPr>
          <w:rFonts w:ascii="Arial" w:eastAsiaTheme="minorHAnsi" w:hAnsi="Arial" w:cs="Arial"/>
          <w:lang w:val="sl-SI" w:eastAsia="en-US"/>
        </w:rPr>
        <w:t xml:space="preserve">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118E8F8A" w:rsidR="00F11389" w:rsidRPr="005E10DC" w:rsidRDefault="00F11389" w:rsidP="00F11389">
            <w:r w:rsidRPr="005E10DC">
              <w:rPr>
                <w:b/>
              </w:rPr>
              <w:t>Za koga velja</w:t>
            </w:r>
            <w:r w:rsidRPr="005E10DC">
              <w:t>: za tiste, ki vlagajo vlogo za naložbo v ureditev zahtevnih</w:t>
            </w:r>
            <w:r w:rsidR="00A113DD">
              <w:t xml:space="preserve">, </w:t>
            </w:r>
            <w:r w:rsidRPr="005E10DC">
              <w:t>manj zahtevnih objektov</w:t>
            </w:r>
            <w:r w:rsidR="00A113DD">
              <w:t xml:space="preserve"> in nezahtevnih objektov</w:t>
            </w:r>
            <w:r w:rsidRPr="005E10DC">
              <w:t>.</w:t>
            </w:r>
          </w:p>
        </w:tc>
      </w:tr>
    </w:tbl>
    <w:p w14:paraId="57353F70" w14:textId="77777777" w:rsidR="002B01E2" w:rsidRPr="005E10DC" w:rsidRDefault="002B01E2" w:rsidP="002B01E2"/>
    <w:p w14:paraId="773D5E98" w14:textId="1498C5DA" w:rsidR="002B01E2" w:rsidRPr="005E10DC" w:rsidRDefault="002B01E2" w:rsidP="002B01E2">
      <w:r w:rsidRPr="005E10DC">
        <w:t xml:space="preserve">Za ureditev zahtevnih, manj zahtevnih in nezahtevnih objektov mora </w:t>
      </w:r>
      <w:bookmarkStart w:id="1" w:name="_Hlk35665490"/>
      <w:r w:rsidRPr="005E10DC">
        <w:t>upravičenec</w:t>
      </w:r>
      <w:bookmarkEnd w:id="1"/>
      <w:r w:rsidRPr="005E10DC">
        <w:t xml:space="preserve"> imeti</w:t>
      </w:r>
      <w:r w:rsidR="007D161C">
        <w:t>:</w:t>
      </w:r>
      <w:r w:rsidRPr="005E10DC">
        <w:t xml:space="preserv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22290AD0" w14:textId="77777777" w:rsidR="007D161C" w:rsidRDefault="007D161C" w:rsidP="002B01E2"/>
    <w:p w14:paraId="1B8C884E" w14:textId="1D5A0213" w:rsidR="002B01E2" w:rsidRDefault="007D161C" w:rsidP="002B01E2">
      <w:r>
        <w:t>Dovoljenje za objekt daljšega obstoja (velja za objekte, ki so bili zgrajeni pred 1.1.199</w:t>
      </w:r>
      <w:r w:rsidR="00E10B3C">
        <w:t>8</w:t>
      </w:r>
      <w:r w:rsidR="00710977">
        <w:t xml:space="preserve"> in nimajo gradbenega dovoljenja</w:t>
      </w:r>
      <w:r>
        <w:t>):</w:t>
      </w:r>
    </w:p>
    <w:p w14:paraId="36594502" w14:textId="77777777" w:rsidR="007D161C" w:rsidRPr="005E10DC" w:rsidRDefault="007D161C" w:rsidP="007D161C">
      <w:pPr>
        <w:pStyle w:val="Odstavekseznama"/>
        <w:numPr>
          <w:ilvl w:val="0"/>
          <w:numId w:val="1"/>
        </w:numPr>
      </w:pPr>
      <w:r w:rsidRPr="005E10DC">
        <w:t>mora biti veljavno;</w:t>
      </w:r>
    </w:p>
    <w:p w14:paraId="19B92D4E" w14:textId="77777777" w:rsidR="007D161C" w:rsidRPr="005E10DC" w:rsidRDefault="007D161C" w:rsidP="007D161C">
      <w:pPr>
        <w:pStyle w:val="Odstavekseznama"/>
        <w:numPr>
          <w:ilvl w:val="0"/>
          <w:numId w:val="1"/>
        </w:numPr>
      </w:pPr>
      <w:r w:rsidRPr="005E10DC">
        <w:t>mora biti pravnomočno (potrjeno z žigom pravnomočnosti);</w:t>
      </w:r>
    </w:p>
    <w:p w14:paraId="700BB910" w14:textId="77777777" w:rsidR="007D161C" w:rsidRPr="005E10DC" w:rsidRDefault="007D161C" w:rsidP="007D161C">
      <w:pPr>
        <w:pStyle w:val="Odstavekseznama"/>
        <w:numPr>
          <w:ilvl w:val="0"/>
          <w:numId w:val="1"/>
        </w:numPr>
      </w:pPr>
      <w:r w:rsidRPr="005E10DC">
        <w:t>glasiti se mora na upravičenca.</w:t>
      </w:r>
    </w:p>
    <w:p w14:paraId="3F7ADD42" w14:textId="77777777" w:rsidR="007D161C" w:rsidRDefault="007D161C" w:rsidP="002B01E2"/>
    <w:p w14:paraId="4D2D8CB7" w14:textId="77777777" w:rsidR="007D161C" w:rsidRPr="005E10DC" w:rsidRDefault="007D161C" w:rsidP="002B01E2"/>
    <w:p w14:paraId="7955E762" w14:textId="77777777" w:rsidR="002B01E2" w:rsidRPr="005E10DC" w:rsidRDefault="002B01E2" w:rsidP="002B01E2">
      <w:r w:rsidRPr="005E10DC">
        <w:t>Vlogi na javni razpis se:</w:t>
      </w:r>
    </w:p>
    <w:p w14:paraId="6F9A8CA4" w14:textId="3DEFF844" w:rsidR="002B01E2" w:rsidRPr="005E10DC" w:rsidRDefault="002B01E2" w:rsidP="002B01E2">
      <w:pPr>
        <w:pStyle w:val="Odstavekseznama"/>
        <w:numPr>
          <w:ilvl w:val="0"/>
          <w:numId w:val="1"/>
        </w:numPr>
      </w:pPr>
      <w:r w:rsidRPr="005E10DC">
        <w:t xml:space="preserve">priloži </w:t>
      </w:r>
      <w:proofErr w:type="spellStart"/>
      <w:r w:rsidRPr="005E10DC">
        <w:t>skenogram</w:t>
      </w:r>
      <w:proofErr w:type="spellEnd"/>
      <w:r w:rsidRPr="005E10DC">
        <w:t xml:space="preserve"> veljavnega pravnomočnega gradbenega dovoljenja </w:t>
      </w:r>
      <w:r w:rsidR="007D161C">
        <w:t>oziroma dovoljenja za objekt daljšega obstoja</w:t>
      </w:r>
      <w:r w:rsidR="00D640D3">
        <w:t>,</w:t>
      </w:r>
      <w:r w:rsidR="00D640D3" w:rsidRPr="00D640D3">
        <w:t xml:space="preserve"> </w:t>
      </w:r>
      <w:r w:rsidR="00D640D3">
        <w:t>zgrajenega pred 1.1.1998</w:t>
      </w:r>
      <w:r w:rsidR="00D640D3" w:rsidRPr="00710977">
        <w:t xml:space="preserve"> </w:t>
      </w:r>
      <w:r w:rsidR="007D161C">
        <w:t xml:space="preserve"> </w:t>
      </w:r>
      <w:r w:rsidRPr="005E10DC">
        <w:t xml:space="preserve">(brez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2" w:name="_Hlk37155543"/>
      <w:r w:rsidRPr="005E10DC">
        <w:t xml:space="preserve">v aplikacijo </w:t>
      </w:r>
      <w:bookmarkStart w:id="3" w:name="_Hlk35584728"/>
      <w:r w:rsidRPr="005E10DC">
        <w:t xml:space="preserve">za elektronsko oddajo vloge </w:t>
      </w:r>
      <w:bookmarkEnd w:id="2"/>
      <w:bookmarkEnd w:id="3"/>
      <w:r w:rsidRPr="005E10DC">
        <w:t>se vnesejo naslednji podatki:</w:t>
      </w:r>
    </w:p>
    <w:p w14:paraId="363DC119" w14:textId="1599F64F" w:rsidR="002B01E2" w:rsidRPr="005E10DC" w:rsidRDefault="002B01E2" w:rsidP="002B01E2">
      <w:pPr>
        <w:pStyle w:val="Odstavekseznama"/>
        <w:numPr>
          <w:ilvl w:val="1"/>
          <w:numId w:val="1"/>
        </w:numPr>
        <w:ind w:left="1353"/>
      </w:pPr>
      <w:r w:rsidRPr="005E10DC">
        <w:t>datum izdaje gradbenega dovoljenja</w:t>
      </w:r>
      <w:r w:rsidR="007D161C">
        <w:t xml:space="preserve"> oziroma dovoljenja za objekt daljšega obstoja</w:t>
      </w:r>
      <w:r w:rsidRPr="005E10DC">
        <w:t>;</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lastRenderedPageBreak/>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695E3475" w:rsidR="002B01E2" w:rsidRPr="005E10DC" w:rsidRDefault="002B01E2" w:rsidP="002B01E2">
      <w:r w:rsidRPr="005E10DC">
        <w:rPr>
          <w:u w:val="single"/>
        </w:rPr>
        <w:t>Projektna dokumentacija za izvedbo gradnje (PZI)</w:t>
      </w:r>
      <w:r w:rsidRPr="005E10DC">
        <w:t xml:space="preserve"> v skladu z Gradbenim zakonom (Uradni list RS, št. 61/17 in 72/17 – </w:t>
      </w:r>
      <w:proofErr w:type="spellStart"/>
      <w:r w:rsidRPr="005E10DC">
        <w:t>popr</w:t>
      </w:r>
      <w:proofErr w:type="spellEnd"/>
      <w:r w:rsidRPr="005E10DC">
        <w:t>.</w:t>
      </w:r>
      <w:r w:rsidR="00DC3393">
        <w:t xml:space="preserve"> in 65/20</w:t>
      </w:r>
      <w:r w:rsidRPr="005E10DC">
        <w:t>, v nadaljnjem besedilu: GZ).</w:t>
      </w:r>
    </w:p>
    <w:p w14:paraId="3F6549C5" w14:textId="77777777" w:rsidR="002B01E2" w:rsidRPr="005E10DC" w:rsidRDefault="002B01E2" w:rsidP="002B01E2">
      <w:bookmarkStart w:id="4"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w:t>
      </w:r>
      <w:proofErr w:type="spellStart"/>
      <w:r w:rsidRPr="005E10DC">
        <w:t>podukrepa</w:t>
      </w:r>
      <w:proofErr w:type="spellEnd"/>
      <w:r w:rsidRPr="005E10DC">
        <w:t xml:space="preserve">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4"/>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03A60E60"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w:t>
            </w:r>
            <w:r w:rsidR="008011C6">
              <w:rPr>
                <w:rFonts w:eastAsia="Times New Roman"/>
                <w:b/>
                <w:color w:val="000000"/>
                <w:lang w:eastAsia="sl-SI"/>
              </w:rPr>
              <w:t>/dovoljenje za objekt daljšega obstoja</w:t>
            </w:r>
            <w:r w:rsidRPr="005E10DC">
              <w:rPr>
                <w:rFonts w:eastAsia="Times New Roman"/>
                <w:b/>
                <w:color w:val="000000"/>
                <w:lang w:eastAsia="sl-SI"/>
              </w:rPr>
              <w:t>/uporabno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710977" w:rsidRDefault="002B01E2" w:rsidP="002B01E2">
      <w:pPr>
        <w:pStyle w:val="Odstavekseznama"/>
        <w:numPr>
          <w:ilvl w:val="0"/>
          <w:numId w:val="1"/>
        </w:numPr>
      </w:pPr>
      <w:r w:rsidRPr="005E10DC">
        <w:t xml:space="preserve">pravnomočno gradbeno dovoljene za objekt </w:t>
      </w:r>
      <w:r w:rsidRPr="005E10DC">
        <w:rPr>
          <w:b/>
        </w:rPr>
        <w:t>ali</w:t>
      </w:r>
    </w:p>
    <w:p w14:paraId="27617E35" w14:textId="029B6692" w:rsidR="00710977" w:rsidRPr="005E10DC" w:rsidRDefault="00710977" w:rsidP="002B01E2">
      <w:pPr>
        <w:pStyle w:val="Odstavekseznama"/>
        <w:numPr>
          <w:ilvl w:val="0"/>
          <w:numId w:val="1"/>
        </w:numPr>
      </w:pPr>
      <w:r w:rsidRPr="00710977">
        <w:t>pravnomočno dovoljenje za objekt daljšega obstoja</w:t>
      </w:r>
      <w:r w:rsidR="00D640D3">
        <w:t>, zgrajenega pred 1.1.1998</w:t>
      </w:r>
      <w:r w:rsidRPr="00710977">
        <w:t xml:space="preserve"> skladno s 117. </w:t>
      </w:r>
      <w:r>
        <w:t>č</w:t>
      </w:r>
      <w:r w:rsidRPr="00710977">
        <w:t>lenom Gradbenega</w:t>
      </w:r>
      <w:r>
        <w:t xml:space="preserve"> zakona (Uradni list RS, št. 61/17</w:t>
      </w:r>
      <w:r w:rsidRPr="005E10DC">
        <w:t>)</w:t>
      </w:r>
      <w:r>
        <w:t xml:space="preserve"> </w:t>
      </w:r>
      <w:r>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4230F2E5"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DC3393">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74BF5A59" w:rsidR="002B01E2" w:rsidRPr="005E10DC" w:rsidRDefault="00DC3393" w:rsidP="002B01E2">
      <w:r w:rsidRPr="005E10DC">
        <w:t xml:space="preserve">Pri izvajanju 118. člena </w:t>
      </w:r>
      <w:r>
        <w:t>Gradbenega zakona (Uradni list RS, št. 61/17)</w:t>
      </w:r>
      <w:r w:rsidRPr="005E10DC">
        <w:t xml:space="preserve"> in izdajanju odločb na njegovi podlagi se v celoti upoštevajo pogoji iz prej veljavnega 197.</w:t>
      </w:r>
      <w:r>
        <w:t xml:space="preserve"> in </w:t>
      </w:r>
      <w:r w:rsidRPr="005E10DC">
        <w:t xml:space="preserve">198. člena </w:t>
      </w:r>
      <w:r>
        <w:t xml:space="preserve">Zakona o graditvi objektov </w:t>
      </w:r>
      <w:r w:rsidRPr="001732BF">
        <w:t xml:space="preserve">(Uradni list RS, št. 102/04 – uradno prečiščeno besedilo, 14/05 – </w:t>
      </w:r>
      <w:proofErr w:type="spellStart"/>
      <w:r w:rsidRPr="001732BF">
        <w:t>popr</w:t>
      </w:r>
      <w:proofErr w:type="spellEnd"/>
      <w:r w:rsidRPr="001732BF">
        <w:t xml:space="preserve">., 92/05 – ZJC-B, 93/05 – ZVMS, 111/05 – </w:t>
      </w:r>
      <w:proofErr w:type="spellStart"/>
      <w:r w:rsidRPr="001732BF">
        <w:t>odl</w:t>
      </w:r>
      <w:proofErr w:type="spellEnd"/>
      <w:r w:rsidRPr="001732BF">
        <w:t xml:space="preserve">. US, 126/07, 108/09, 61/10 – ZRud-1, 20/11 – </w:t>
      </w:r>
      <w:proofErr w:type="spellStart"/>
      <w:r w:rsidRPr="001732BF">
        <w:t>odl</w:t>
      </w:r>
      <w:proofErr w:type="spellEnd"/>
      <w:r w:rsidRPr="001732BF">
        <w:t xml:space="preserve">. US, 57/12, 101/13 – </w:t>
      </w:r>
      <w:proofErr w:type="spellStart"/>
      <w:r w:rsidRPr="001732BF">
        <w:t>ZDavNepr</w:t>
      </w:r>
      <w:proofErr w:type="spellEnd"/>
      <w:r w:rsidRPr="001732BF">
        <w:t>, 110/13 in 19/15; v nadaljnjem besedilu: ZGO-1)</w:t>
      </w:r>
      <w:r w:rsidRPr="005E10DC">
        <w:t xml:space="preserve"> in 124. člena Zakona o spremembah in dopolnitvah </w:t>
      </w:r>
      <w:r>
        <w:t>Zakona o graditvi objektov</w:t>
      </w:r>
      <w:r w:rsidRPr="005E10DC">
        <w:t xml:space="preserve"> (Uradni list RS, št. 126/07). Torej, šteje se, da imajo vsi objekti, ki izpolnjujejo pogoje po</w:t>
      </w:r>
      <w:r>
        <w:t xml:space="preserve"> 124. členu Zakona o spremembah in dopolnitvah Zakona o graditvi objektov (Uradni list RS, št. 126/07) in</w:t>
      </w:r>
      <w:r w:rsidRPr="005E10DC">
        <w:t xml:space="preserve"> 197. </w:t>
      </w:r>
      <w:r>
        <w:t>ter</w:t>
      </w:r>
      <w:r w:rsidRPr="005E10DC">
        <w:t xml:space="preserve"> 198. členu</w:t>
      </w:r>
      <w:r>
        <w:t xml:space="preserve"> ZGO-1</w:t>
      </w:r>
      <w:r w:rsidRPr="005E10DC">
        <w:t>pridobljeno gradbeno in uporabno dovoljenje.</w:t>
      </w:r>
      <w:r w:rsidR="002B01E2" w:rsidRPr="005E10DC">
        <w:t xml:space="preserv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w:t>
      </w:r>
      <w:proofErr w:type="spellStart"/>
      <w:r w:rsidRPr="005E10DC">
        <w:t>skenogram</w:t>
      </w:r>
      <w:proofErr w:type="spellEnd"/>
      <w:r w:rsidRPr="005E10DC">
        <w:t xml:space="preserve">: </w:t>
      </w:r>
    </w:p>
    <w:p w14:paraId="11FB7A25" w14:textId="77777777" w:rsidR="00710977" w:rsidRDefault="002B01E2" w:rsidP="002B01E2">
      <w:pPr>
        <w:pStyle w:val="Odstavekseznama"/>
        <w:numPr>
          <w:ilvl w:val="1"/>
          <w:numId w:val="1"/>
        </w:numPr>
        <w:ind w:left="1353"/>
      </w:pPr>
      <w:r w:rsidRPr="005E10DC">
        <w:t>pravnomočnega gradbenega dovoljenja za obstoječi objekt ali</w:t>
      </w:r>
    </w:p>
    <w:p w14:paraId="3F2F5253" w14:textId="2B6A9C6C" w:rsidR="002B01E2" w:rsidRPr="005E10DC" w:rsidRDefault="00710977" w:rsidP="002B01E2">
      <w:pPr>
        <w:pStyle w:val="Odstavekseznama"/>
        <w:numPr>
          <w:ilvl w:val="1"/>
          <w:numId w:val="1"/>
        </w:numPr>
        <w:ind w:left="1353"/>
      </w:pPr>
      <w:r>
        <w:lastRenderedPageBreak/>
        <w:t>pravnomočnega dovoljenja za objekt daljšega obstoja na podlagi 117. člena GZ</w:t>
      </w:r>
      <w:r w:rsidR="002B01E2" w:rsidRPr="005E10DC">
        <w:t xml:space="preserve"> </w:t>
      </w:r>
      <w:r>
        <w:t xml:space="preserve"> (velja za objekte, zgrajene pred 1.1.199</w:t>
      </w:r>
      <w:r w:rsidR="00E10B3C">
        <w:t>8</w:t>
      </w:r>
      <w:r>
        <w:t>)</w:t>
      </w:r>
      <w:r w:rsidR="008011C6">
        <w:t xml:space="preserve"> ali</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5DBB12CB" w14:textId="77777777" w:rsidR="002D3C69" w:rsidRPr="00D91C38" w:rsidRDefault="002D3C69" w:rsidP="002D3C69">
      <w:r w:rsidRPr="00D91C38">
        <w:t xml:space="preserve">Kadar se naložba nanaša na ureditev nezahtevnih objektov v skladu s predpisi, ki urejajo graditev objektov, mora upravičenec vlogi na javni razpis v elektronski obliki priložiti: </w:t>
      </w:r>
    </w:p>
    <w:p w14:paraId="6CCCCEFC" w14:textId="77777777" w:rsidR="002D3C69" w:rsidRPr="00D91C38" w:rsidRDefault="002D3C69" w:rsidP="002D3C69">
      <w:r w:rsidRPr="00D91C38">
        <w:t>- dokumentacijo za pridobitev gradbenega dovoljenja za nezahtevni objekt.</w:t>
      </w:r>
    </w:p>
    <w:p w14:paraId="19280AA4" w14:textId="77777777" w:rsidR="008E3628" w:rsidRPr="005E10DC" w:rsidRDefault="008E3628" w:rsidP="008E3628"/>
    <w:p w14:paraId="302CF9EA"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w:t>
      </w:r>
      <w:proofErr w:type="spellStart"/>
      <w:r w:rsidRPr="005E10DC">
        <w:t>skenogram</w:t>
      </w:r>
      <w:proofErr w:type="spellEnd"/>
      <w:r w:rsidRPr="005E10DC">
        <w:t xml:space="preserve">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57391E9E"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proofErr w:type="spellStart"/>
      <w:r w:rsidR="00F94AEE">
        <w:t>skenogram</w:t>
      </w:r>
      <w:proofErr w:type="spellEnd"/>
      <w:r w:rsidRPr="005E10DC">
        <w:t xml:space="preserve"> soglasja za poseg v skladu z Zakonom o varstvu kulturne dediščine (Uradni list RS, št. </w:t>
      </w:r>
      <w:hyperlink r:id="rId9" w:tgtFrame="_blank" w:tooltip="Zakon o varstvu kulturne dediščine (ZVKD-1)" w:history="1">
        <w:r w:rsidRPr="005E10DC">
          <w:t>16/08</w:t>
        </w:r>
      </w:hyperlink>
      <w:r w:rsidRPr="005E10DC">
        <w:t xml:space="preserve">, </w:t>
      </w:r>
      <w:hyperlink r:id="rId10" w:tgtFrame="_blank" w:tooltip="Zakon o spremembi in dopolnitvi Zakona o varstvu kulturne dediščine" w:history="1">
        <w:r w:rsidRPr="005E10DC">
          <w:t>123/08</w:t>
        </w:r>
      </w:hyperlink>
      <w:r w:rsidRPr="005E10DC">
        <w:t xml:space="preserve">, </w:t>
      </w:r>
      <w:hyperlink r:id="rId11" w:tgtFrame="_blank" w:tooltip="Avtentična razlaga prvega in drugega odstavka 39. člena Zakona o varstvu kulturne dediščine" w:history="1">
        <w:r w:rsidRPr="005E10DC">
          <w:t>8/11</w:t>
        </w:r>
      </w:hyperlink>
      <w:r w:rsidRPr="005E10DC">
        <w:t xml:space="preserve"> – ORZVKD39, </w:t>
      </w:r>
      <w:hyperlink r:id="rId12" w:tgtFrame="_blank" w:tooltip="Zakon o spremembah in dopolnitvah Zakona o varstvu kulturne dediščine" w:history="1">
        <w:r w:rsidRPr="005E10DC">
          <w:t>90/12</w:t>
        </w:r>
      </w:hyperlink>
      <w:r w:rsidRPr="005E10DC">
        <w:t xml:space="preserve">, </w:t>
      </w:r>
      <w:hyperlink r:id="rId13" w:tgtFrame="_blank" w:tooltip="Zakon o spremembah in dopolnitvah Zakona o varstvu kulturne dediščine" w:history="1">
        <w:r w:rsidRPr="005E10DC">
          <w:t>111/13</w:t>
        </w:r>
      </w:hyperlink>
      <w:r w:rsidRPr="005E10DC">
        <w:t xml:space="preserve">, </w:t>
      </w:r>
      <w:hyperlink r:id="rId14" w:tgtFrame="_blank" w:tooltip="Zakon o spremembah in dopolnitvah Zakona o varstvu kulturne dediščine" w:history="1">
        <w:r w:rsidRPr="005E10DC">
          <w:t>32/16</w:t>
        </w:r>
      </w:hyperlink>
      <w:r w:rsidRPr="005E10DC">
        <w:t xml:space="preserve"> in </w:t>
      </w:r>
      <w:hyperlink r:id="rId15" w:tgtFrame="_blank" w:tooltip="Zakon o nevladnih organizacijah" w:history="1">
        <w:r w:rsidRPr="005E10DC">
          <w:t>21/18</w:t>
        </w:r>
      </w:hyperlink>
      <w:r w:rsidRPr="005E10DC">
        <w:t xml:space="preserve"> – </w:t>
      </w:r>
      <w:proofErr w:type="spellStart"/>
      <w:r w:rsidRPr="005E10DC">
        <w:t>ZNOrg</w:t>
      </w:r>
      <w:proofErr w:type="spellEnd"/>
      <w:r w:rsidR="00DC3393">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736CFDA5" w:rsidR="00172EED" w:rsidRPr="005E10DC" w:rsidRDefault="00172EED" w:rsidP="00172EED">
      <w:pPr>
        <w:pStyle w:val="Odstavekseznama"/>
        <w:numPr>
          <w:ilvl w:val="0"/>
          <w:numId w:val="1"/>
        </w:numPr>
      </w:pPr>
      <w:r w:rsidRPr="005E10DC">
        <w:t xml:space="preserve">priloži </w:t>
      </w:r>
      <w:proofErr w:type="spellStart"/>
      <w:r w:rsidRPr="005E10DC">
        <w:t>skenogram</w:t>
      </w:r>
      <w:proofErr w:type="spellEnd"/>
      <w:r w:rsidRPr="005E10DC">
        <w:t xml:space="preserve"> soglasja za poseg v skladu z </w:t>
      </w:r>
      <w:r w:rsidR="00DC3393">
        <w:t>ZKVD-1</w:t>
      </w:r>
      <w:r w:rsidRPr="005E10DC">
        <w:t xml:space="preserve"> 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5" w:name="_Hlk35628789"/>
      <w:r w:rsidRPr="005E10DC">
        <w:lastRenderedPageBreak/>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5"/>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zemljišča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374B9E33" w:rsidR="008E3628" w:rsidRPr="005E10DC" w:rsidRDefault="008E3628" w:rsidP="00B90D9A">
            <w:r w:rsidRPr="005E10DC">
              <w:rPr>
                <w:b/>
              </w:rPr>
              <w:t>Za koga velja</w:t>
            </w:r>
            <w:r w:rsidRPr="005E10DC">
              <w:t>: za upravičence, ki vlagajo vlogo za naložbo v ureditev enostavnih objektov</w:t>
            </w:r>
            <w:r w:rsidR="00586161" w:rsidRPr="005E10DC">
              <w:t xml:space="preserve">. Pogoj se ne uporablja, če gre za naložbo iz </w:t>
            </w:r>
            <w:r w:rsidR="00586161" w:rsidRPr="005E10DC">
              <w:rPr>
                <w:color w:val="000000"/>
              </w:rPr>
              <w:t xml:space="preserve">druge alineje </w:t>
            </w:r>
            <w:r w:rsidR="00DC3393">
              <w:rPr>
                <w:color w:val="000000"/>
              </w:rPr>
              <w:t xml:space="preserve">prvega odstavka </w:t>
            </w:r>
            <w:r w:rsidR="00586161" w:rsidRPr="005E10DC">
              <w:rPr>
                <w:color w:val="000000"/>
              </w:rPr>
              <w:t>98.a člena Uredbe.</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03396168" w:rsidR="008E3628" w:rsidRPr="005E10DC" w:rsidRDefault="008E3628" w:rsidP="00CE12DE">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tbl>
      <w:tblPr>
        <w:tblW w:w="10065" w:type="dxa"/>
        <w:tblInd w:w="-5" w:type="dxa"/>
        <w:tblCellMar>
          <w:left w:w="70" w:type="dxa"/>
          <w:right w:w="70" w:type="dxa"/>
        </w:tblCellMar>
        <w:tblLook w:val="04A0" w:firstRow="1" w:lastRow="0" w:firstColumn="1" w:lastColumn="0" w:noHBand="0" w:noVBand="1"/>
      </w:tblPr>
      <w:tblGrid>
        <w:gridCol w:w="1160"/>
        <w:gridCol w:w="8905"/>
      </w:tblGrid>
      <w:tr w:rsidR="00F83764" w:rsidRPr="005E10DC" w14:paraId="0E1B61A8" w14:textId="77777777" w:rsidTr="0074390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FB2C" w14:textId="77777777" w:rsidR="00F83764" w:rsidRPr="005E10DC" w:rsidRDefault="00F83764" w:rsidP="0074390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AEE96C8" w14:textId="77777777" w:rsidR="00F83764" w:rsidRPr="005E10DC" w:rsidRDefault="00F83764" w:rsidP="0074390E">
            <w:pPr>
              <w:jc w:val="left"/>
              <w:rPr>
                <w:rFonts w:eastAsia="Times New Roman"/>
                <w:b/>
                <w:color w:val="000000"/>
                <w:lang w:eastAsia="sl-SI"/>
              </w:rPr>
            </w:pPr>
            <w:r w:rsidRPr="005E10DC">
              <w:rPr>
                <w:rFonts w:eastAsia="Times New Roman"/>
                <w:b/>
                <w:color w:val="000000"/>
                <w:lang w:eastAsia="sl-SI"/>
              </w:rPr>
              <w:t>Tloris in prerez objekta z navedbo konstrukcijskih elementov za ureditev enostavnih ali nezahtevnih objektov z večjo uporabo lesa</w:t>
            </w:r>
          </w:p>
        </w:tc>
      </w:tr>
      <w:tr w:rsidR="00F83764" w:rsidRPr="005E10DC" w14:paraId="3389C484" w14:textId="77777777" w:rsidTr="0074390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7E2C31" w14:textId="77777777" w:rsidR="00F83764" w:rsidRPr="005E10DC" w:rsidRDefault="00F83764" w:rsidP="0074390E">
            <w:r w:rsidRPr="005E10DC">
              <w:rPr>
                <w:b/>
              </w:rPr>
              <w:t>Uredba:</w:t>
            </w:r>
            <w:r w:rsidRPr="005E10DC">
              <w:t xml:space="preserve"> 10. točka 10. člena Uredbe.</w:t>
            </w:r>
          </w:p>
          <w:p w14:paraId="42723C8D" w14:textId="77777777" w:rsidR="00F83764" w:rsidRPr="005E10DC" w:rsidRDefault="00F83764" w:rsidP="0074390E">
            <w:r w:rsidRPr="005E10DC">
              <w:rPr>
                <w:b/>
              </w:rPr>
              <w:t>Za koga velja</w:t>
            </w:r>
            <w:r w:rsidRPr="005E10DC">
              <w:t xml:space="preserve">: Za upravičence, ki vlagajo vlogo za naložbo v ureditev enostavnih ali nezahtevnih objektov z večjim deležem lesa. </w:t>
            </w:r>
          </w:p>
        </w:tc>
      </w:tr>
    </w:tbl>
    <w:p w14:paraId="4744C6E2" w14:textId="77777777" w:rsidR="00F83764" w:rsidRPr="005E10DC" w:rsidRDefault="00F83764" w:rsidP="00F83764"/>
    <w:p w14:paraId="348E9828" w14:textId="7101C166" w:rsidR="00F83764" w:rsidRPr="005E10DC" w:rsidRDefault="00F83764" w:rsidP="00F83764">
      <w:r w:rsidRPr="005E10DC">
        <w:t>Če gre za naložbo v ureditev enostavnih ali nezahtevnih objektov z večjim deležem lesa in so objekti zgrajeni oziroma sestavljeni iz lesenih konstrukcijskih elementov upravičenec lahko uveljavlja merilo za izbor »Ureditev enostavnih ali nezahtevnih objektov z uporabo večjega deleža lesa«. V tem primeru mora upravičenec v elektronski obliki priložiti izris tlorisa in prereza objekta z navedbo konstrukcijskih elementov (izris v merilu 1:50 ali 1:100) ter izračun volumenskega deleža konstrukcijskih elementov za nadzemni del enostavnih in nezahtevnih objektov.</w:t>
      </w:r>
      <w:r w:rsidR="004A54DE" w:rsidRPr="005E10DC">
        <w:t xml:space="preserve"> Kot konstrukcijski elementi objekta se štejejo zidovi, strop, stopnice, balkoni in streha.</w:t>
      </w:r>
    </w:p>
    <w:p w14:paraId="5D6FF804"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1B208904" w:rsidR="008E3628" w:rsidRPr="005E10DC" w:rsidRDefault="008E3628" w:rsidP="008E3628">
            <w:r w:rsidRPr="005E10DC">
              <w:rPr>
                <w:b/>
              </w:rPr>
              <w:t>Za koga velja</w:t>
            </w:r>
            <w:r w:rsidRPr="005E10DC">
              <w:t>: za tiste, ki vlagajo vlogo za nakup opreme v obstoječe objekte</w:t>
            </w:r>
            <w:r w:rsidR="004727C4" w:rsidRPr="005E10DC">
              <w:t xml:space="preserve">. Pogoj se ne uporablja, če gre za naložbo iz </w:t>
            </w:r>
            <w:r w:rsidR="004727C4" w:rsidRPr="005E10DC">
              <w:rPr>
                <w:color w:val="000000"/>
              </w:rPr>
              <w:t>druge alineje</w:t>
            </w:r>
            <w:r w:rsidR="00DC3393">
              <w:rPr>
                <w:color w:val="000000"/>
              </w:rPr>
              <w:t xml:space="preserve"> prvega odstavka</w:t>
            </w:r>
            <w:r w:rsidR="004727C4" w:rsidRPr="005E10DC">
              <w:rPr>
                <w:color w:val="000000"/>
              </w:rPr>
              <w:t xml:space="preserve"> 98.a člena Uredbe.</w:t>
            </w:r>
            <w:r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6" w:name="RANGE!B14"/>
            <w:bookmarkStart w:id="7" w:name="_Hlk35659345"/>
            <w:r w:rsidRPr="005E10DC">
              <w:rPr>
                <w:rFonts w:eastAsia="Times New Roman"/>
                <w:b/>
                <w:color w:val="000000"/>
                <w:lang w:eastAsia="sl-SI"/>
              </w:rPr>
              <w:t>Overjena pogodba o najemu, zakupu, služnosti ali stavbni pravici</w:t>
            </w:r>
            <w:bookmarkEnd w:id="6"/>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7"/>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6B656189" w:rsidR="008E3628" w:rsidRPr="005E10DC" w:rsidRDefault="008E3628" w:rsidP="00FD6D9F">
            <w:r w:rsidRPr="005E10DC">
              <w:rPr>
                <w:b/>
              </w:rPr>
              <w:lastRenderedPageBreak/>
              <w:t>Za koga velja</w:t>
            </w:r>
            <w:r w:rsidRPr="005E10DC">
              <w:t xml:space="preserve">: za tiste, ki vlagajo vlogo za naložbo, ki se izvaja na/v nepremičninah, ki niso v lasti </w:t>
            </w:r>
            <w:r w:rsidR="00FD6D9F">
              <w:t>upravičenca</w:t>
            </w:r>
            <w:r w:rsidR="009F555D" w:rsidRPr="005E10DC">
              <w:t>.</w:t>
            </w:r>
          </w:p>
        </w:tc>
      </w:tr>
    </w:tbl>
    <w:p w14:paraId="4C73B2D5" w14:textId="77777777" w:rsidR="008E3628" w:rsidRPr="005E10DC" w:rsidRDefault="008E3628" w:rsidP="008E3628"/>
    <w:p w14:paraId="0DA06495" w14:textId="77777777" w:rsidR="008E3628" w:rsidRPr="005E10DC" w:rsidRDefault="008E3628" w:rsidP="008E3628">
      <w:pPr>
        <w:autoSpaceDE w:val="0"/>
        <w:autoSpaceDN w:val="0"/>
      </w:pPr>
      <w:bookmarkStart w:id="8" w:name="_Hlk32563747"/>
      <w:r w:rsidRPr="005E10DC">
        <w:t>Kadar se naložba izvaja na nepremičnini, ki ni v lasti upravičenca, je potrebno k vlogi priložiti:</w:t>
      </w:r>
    </w:p>
    <w:p w14:paraId="5D3F5B61" w14:textId="77777777"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 pogodbe o najemu, zakupu, služnosti ali stavbni pravici</w:t>
      </w:r>
      <w:bookmarkEnd w:id="8"/>
      <w:r w:rsidRPr="005E10DC">
        <w:t>, za obdobje najmanj do 31. decembra 2028;</w:t>
      </w:r>
    </w:p>
    <w:p w14:paraId="62A17B5E" w14:textId="5E6D3DA9"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overjenega soglasja lastnika(-</w:t>
      </w:r>
      <w:proofErr w:type="spellStart"/>
      <w:r w:rsidRPr="005E10DC">
        <w:t>ov</w:t>
      </w:r>
      <w:proofErr w:type="spellEnd"/>
      <w:r w:rsidRPr="005E10DC">
        <w:t>)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2B5BABCC" w:rsidR="003C1F5A" w:rsidRPr="005E10DC" w:rsidRDefault="003C1F5A" w:rsidP="00CF478F">
            <w:r w:rsidRPr="005E10DC">
              <w:rPr>
                <w:b/>
              </w:rPr>
              <w:t>Za koga velja</w:t>
            </w:r>
            <w:r w:rsidRPr="005E10DC">
              <w:t xml:space="preserve">: za tiste, ki vlagajo vlogo za naložbo, ki se izvaja na/v nepremičninah, ki niso v izključni lasti </w:t>
            </w:r>
            <w:r w:rsidR="00CF478F">
              <w:t>upravičenca</w:t>
            </w:r>
          </w:p>
        </w:tc>
      </w:tr>
    </w:tbl>
    <w:p w14:paraId="53A032F6" w14:textId="77777777" w:rsidR="003C1F5A" w:rsidRPr="005E10DC" w:rsidRDefault="003C1F5A" w:rsidP="003C1F5A"/>
    <w:p w14:paraId="43CFDD76" w14:textId="0DD53AE2" w:rsidR="003C1F5A" w:rsidRPr="005E10DC" w:rsidRDefault="003C1F5A" w:rsidP="003C1F5A">
      <w:pPr>
        <w:autoSpaceDE w:val="0"/>
        <w:autoSpaceDN w:val="0"/>
        <w:rPr>
          <w:bCs/>
          <w:color w:val="000000"/>
        </w:rPr>
      </w:pPr>
      <w:r w:rsidRPr="005E10DC">
        <w:t xml:space="preserve">Če je upravičenec solastnik nepremičnine </w:t>
      </w:r>
      <w:r w:rsidR="00D41CE9" w:rsidRPr="005E10DC">
        <w:t>na kateri se izvaja rekonstrukcija objekta oziroma nakup opreme</w:t>
      </w:r>
      <w:r w:rsidRPr="005E10DC">
        <w:t xml:space="preserve">, je potrebno k vlogi priložiti </w:t>
      </w:r>
      <w:proofErr w:type="spellStart"/>
      <w:r w:rsidRPr="005E10DC">
        <w:t>skenogram</w:t>
      </w:r>
      <w:proofErr w:type="spellEnd"/>
      <w:r w:rsidRPr="005E10DC">
        <w:t xml:space="preserve"> overjenega soglasja drugega solastnika(-ov) k naložbi za obdobje najmanj do 31. decembra 2028</w:t>
      </w:r>
      <w:r w:rsidR="00D41CE9" w:rsidRPr="005E10DC">
        <w:t>, če je upr</w:t>
      </w:r>
      <w:r w:rsidR="00655F52">
        <w:t>avičenec solastnik nepremičnine</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Pr="005E10DC" w:rsidRDefault="004A54DE" w:rsidP="007D4488">
      <w:r w:rsidRPr="005E10DC">
        <w:t xml:space="preserve">Če se naložba nanaša na ureditev objektov oziroma nakup pripadajoče opreme ali druge opreme, ki se uporablja tudi za druge namene, mora upravičenec k vlogi na javni razpis priložiti </w:t>
      </w:r>
      <w:proofErr w:type="spellStart"/>
      <w:r w:rsidRPr="005E10DC">
        <w:t>skenogram</w:t>
      </w:r>
      <w:proofErr w:type="spellEnd"/>
      <w:r w:rsidRPr="005E10DC">
        <w:t xml:space="preserve"> priloge «Uporaba naložbe tudi za druge namene«. Če gre za pripadajočo ali drugo opremo, se višina upravičenih stroškov določi glede na bruto površino ali prostornino objekta ali zmogljivost opreme.</w:t>
      </w:r>
    </w:p>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lastRenderedPageBreak/>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Pr="005E10DC" w:rsidRDefault="00CE6D31"/>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4A350FD5" w:rsidR="002D1C4E" w:rsidRPr="005E10DC" w:rsidRDefault="002D1C4E" w:rsidP="002D1C4E">
            <w:r w:rsidRPr="005E10DC">
              <w:rPr>
                <w:b/>
              </w:rPr>
              <w:t>Za koga velja</w:t>
            </w:r>
            <w:r w:rsidRPr="005E10DC">
              <w:t>: za tiste, ki vlagajo vlogo za naložbo nad 200.000 eurov skupne priznane vrednosti</w:t>
            </w:r>
            <w:r w:rsidR="004727C4" w:rsidRPr="005E10DC">
              <w:t xml:space="preserve">. Pogoj se ne uporablja, če gre za naložbo iz </w:t>
            </w:r>
            <w:r w:rsidR="004727C4" w:rsidRPr="005E10DC">
              <w:rPr>
                <w:color w:val="000000"/>
              </w:rPr>
              <w:t xml:space="preserve">druge alineje </w:t>
            </w:r>
            <w:r w:rsidR="00DC3393">
              <w:rPr>
                <w:color w:val="000000"/>
              </w:rPr>
              <w:t xml:space="preserve">prvega odstavka </w:t>
            </w:r>
            <w:r w:rsidR="004727C4" w:rsidRPr="005E10DC">
              <w:rPr>
                <w:color w:val="000000"/>
              </w:rPr>
              <w:t>98.a člena Uredbe.</w:t>
            </w:r>
            <w:r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 xml:space="preserve">Upravičenec, ki vlaga vlogo za naložbo nad 200.000 eurov skupne priznane vrednosti (je celotna vrednost naložbe brez davka na dodano vrednost), mora k vlogi na javni razpis priložiti </w:t>
      </w:r>
      <w:proofErr w:type="spellStart"/>
      <w:r w:rsidRPr="005E10DC">
        <w:t>skenogram</w:t>
      </w:r>
      <w:proofErr w:type="spellEnd"/>
      <w:r w:rsidRPr="005E10DC">
        <w:t xml:space="preserve">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9"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6806245E"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se bo prijavil na 1</w:t>
      </w:r>
      <w:r w:rsidR="00CE12DE">
        <w:rPr>
          <w:sz w:val="18"/>
          <w:szCs w:val="18"/>
        </w:rPr>
        <w:t>6</w:t>
      </w:r>
      <w:r w:rsidRPr="005E10DC">
        <w:rPr>
          <w:sz w:val="18"/>
          <w:szCs w:val="18"/>
        </w:rPr>
        <w:t xml:space="preserve">. javni razpis za </w:t>
      </w:r>
      <w:proofErr w:type="spellStart"/>
      <w:r w:rsidRPr="005E10DC">
        <w:rPr>
          <w:sz w:val="18"/>
          <w:szCs w:val="18"/>
        </w:rPr>
        <w:t>podukrep</w:t>
      </w:r>
      <w:proofErr w:type="spellEnd"/>
      <w:r w:rsidRPr="005E10DC">
        <w:rPr>
          <w:sz w:val="18"/>
          <w:szCs w:val="18"/>
        </w:rPr>
        <w:t xml:space="preserve"> 4.1 Podpora za naložbe v kmetijska gospodarstva za leto 2020, objavljen v Uradnem listu RS št. ________ z dne ________ 2020,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lastRenderedPageBreak/>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9"/>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1CC5DBD" w:rsidR="00396A57" w:rsidRPr="005E10DC" w:rsidRDefault="00396A57" w:rsidP="00D640D3">
            <w:pPr>
              <w:spacing w:line="240" w:lineRule="auto"/>
              <w:jc w:val="left"/>
              <w:rPr>
                <w:rFonts w:eastAsia="Times New Roman"/>
                <w:b/>
                <w:color w:val="000000"/>
                <w:lang w:eastAsia="sl-SI"/>
              </w:rPr>
            </w:pPr>
            <w:r w:rsidRPr="005E10DC">
              <w:rPr>
                <w:rFonts w:eastAsia="Times New Roman"/>
                <w:b/>
                <w:color w:val="000000"/>
                <w:lang w:eastAsia="sl-SI"/>
              </w:rPr>
              <w:t xml:space="preserve">Sklep sveta zavoda (v primeru, ko je </w:t>
            </w:r>
            <w:r w:rsidR="00FD6D9F">
              <w:rPr>
                <w:rFonts w:eastAsia="Times New Roman"/>
                <w:b/>
                <w:color w:val="000000"/>
                <w:lang w:eastAsia="sl-SI"/>
              </w:rPr>
              <w:t>upravičenec</w:t>
            </w:r>
            <w:r w:rsidR="00FD6D9F" w:rsidRPr="005E10DC">
              <w:rPr>
                <w:rFonts w:eastAsia="Times New Roman"/>
                <w:b/>
                <w:color w:val="000000"/>
                <w:lang w:eastAsia="sl-SI"/>
              </w:rPr>
              <w:t xml:space="preserve"> </w:t>
            </w:r>
            <w:r w:rsidR="00D640D3">
              <w:rPr>
                <w:rFonts w:eastAsia="Times New Roman"/>
                <w:b/>
                <w:color w:val="000000"/>
                <w:lang w:eastAsia="sl-SI"/>
              </w:rPr>
              <w:t xml:space="preserve">oziroma član skupine kmetov, ki izvaja kolektivno naložbo, </w:t>
            </w:r>
            <w:r w:rsidRPr="005E10DC">
              <w:rPr>
                <w:rFonts w:eastAsia="Times New Roman"/>
                <w:b/>
                <w:color w:val="000000"/>
                <w:lang w:eastAsia="sl-SI"/>
              </w:rPr>
              <w:t>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538E4CC2" w:rsidR="004D1FEF" w:rsidRPr="005E10DC" w:rsidRDefault="004D1FEF" w:rsidP="00D640D3">
            <w:r w:rsidRPr="005E10DC">
              <w:rPr>
                <w:b/>
              </w:rPr>
              <w:t>Za koga velja</w:t>
            </w:r>
            <w:r w:rsidR="00502A50" w:rsidRPr="005E10DC">
              <w:t xml:space="preserve">: za </w:t>
            </w:r>
            <w:r w:rsidR="005E2131" w:rsidRPr="005E10DC">
              <w:t>upravičence</w:t>
            </w:r>
            <w:r w:rsidR="00D640D3">
              <w:t xml:space="preserve"> oziroma člane skupine kmetov, ki izvajajo kolektivne naložbe</w:t>
            </w:r>
            <w:r w:rsidRPr="005E10DC">
              <w:t>, ki so javni zavodi in vlagajo vlogo za naložbo nad 200.000 eurov skupne priznane vrednosti</w:t>
            </w:r>
            <w:r w:rsidR="005E2131" w:rsidRPr="005E10DC">
              <w:t xml:space="preserve">. Pogoj se ne uporablja, če gre za naložbo iz </w:t>
            </w:r>
            <w:r w:rsidR="005E2131" w:rsidRPr="005E10DC">
              <w:rPr>
                <w:color w:val="000000"/>
              </w:rPr>
              <w:t xml:space="preserve">druge alineje </w:t>
            </w:r>
            <w:r w:rsidR="00DC3393">
              <w:rPr>
                <w:color w:val="000000"/>
              </w:rPr>
              <w:t xml:space="preserve">prvega odstavka </w:t>
            </w:r>
            <w:r w:rsidR="005E2131" w:rsidRPr="005E10DC">
              <w:rPr>
                <w:color w:val="000000"/>
              </w:rPr>
              <w:t>98.a člena Uredbe</w:t>
            </w:r>
            <w:r w:rsidR="00D640D3">
              <w:rPr>
                <w:color w:val="000000"/>
              </w:rPr>
              <w:t xml:space="preserve"> (izjema ne velja za kolektivne naložbe)</w:t>
            </w:r>
            <w:r w:rsidR="005E2131" w:rsidRPr="005E10DC">
              <w:rPr>
                <w:color w:val="000000"/>
              </w:rPr>
              <w:t>.</w:t>
            </w:r>
            <w:r w:rsidR="005E2131" w:rsidRPr="005E10DC">
              <w:t xml:space="preserve"> </w:t>
            </w:r>
            <w:r w:rsidRPr="005E10DC">
              <w:t xml:space="preserve"> </w:t>
            </w:r>
          </w:p>
        </w:tc>
      </w:tr>
    </w:tbl>
    <w:p w14:paraId="6681AC4A" w14:textId="77777777" w:rsidR="00396A57" w:rsidRPr="005E10DC" w:rsidRDefault="00396A57" w:rsidP="00396A57"/>
    <w:p w14:paraId="17BB7A5D" w14:textId="15586D6E" w:rsidR="00396A57" w:rsidRPr="005E10DC" w:rsidRDefault="005E2131" w:rsidP="00396A57">
      <w:r w:rsidRPr="005E10DC">
        <w:t>Upravičenec</w:t>
      </w:r>
      <w:r w:rsidR="006F48CD">
        <w:t xml:space="preserve"> oziroma član skupine kmetov, ki izvaja kolektivno naložbo</w:t>
      </w:r>
      <w:r w:rsidR="00A016FA" w:rsidRPr="005E10DC">
        <w:t xml:space="preserve">, ki je javni zavod in vlaga vlogo za naložbo nad 200.000 eurov skupne priznane vrednosti, mora k vlogi na javni razpis priložiti </w:t>
      </w:r>
      <w:proofErr w:type="spellStart"/>
      <w:r w:rsidR="00A016FA" w:rsidRPr="005E10DC">
        <w:t>skenogram</w:t>
      </w:r>
      <w:proofErr w:type="spellEnd"/>
      <w:r w:rsidR="00A016FA" w:rsidRPr="005E10DC">
        <w:t xml:space="preserve"> sklepa sveta zavoda, </w:t>
      </w:r>
      <w:r w:rsidR="00396A57" w:rsidRPr="005E10DC">
        <w:t xml:space="preserve">s katerim je bil potrjen finančni načrt in program dela javnega zavoda za leto </w:t>
      </w:r>
      <w:r w:rsidR="00502A50" w:rsidRPr="005E10DC">
        <w:t>2020</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72848550" w14:textId="77777777" w:rsidR="00425BEF" w:rsidRPr="005E10DC" w:rsidRDefault="00425BEF"/>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5E10DC" w:rsidRDefault="00497304" w:rsidP="008D37A0">
            <w:pPr>
              <w:spacing w:line="240" w:lineRule="auto"/>
              <w:jc w:val="left"/>
              <w:rPr>
                <w:rFonts w:eastAsia="Times New Roman"/>
                <w:b/>
                <w:color w:val="000000"/>
                <w:lang w:eastAsia="sl-SI"/>
              </w:rPr>
            </w:pPr>
            <w:r w:rsidRPr="005E10DC">
              <w:rPr>
                <w:rFonts w:eastAsia="Times New Roman"/>
                <w:b/>
                <w:color w:val="000000"/>
                <w:lang w:eastAsia="sl-SI"/>
              </w:rPr>
              <w:t>Poslovni načrt</w:t>
            </w:r>
            <w:r w:rsidR="00ED0832" w:rsidRPr="005E10DC">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391D51FC" w:rsidR="00ED0832" w:rsidRPr="005E10DC" w:rsidRDefault="00ED0832" w:rsidP="0027048F">
            <w:r w:rsidRPr="005E10DC">
              <w:rPr>
                <w:b/>
              </w:rPr>
              <w:t>Uredba:</w:t>
            </w:r>
            <w:r w:rsidRPr="005E10DC">
              <w:t xml:space="preserve"> </w:t>
            </w:r>
            <w:r w:rsidR="0050153C" w:rsidRPr="005E10DC">
              <w:t>4., 5., 12., 13.</w:t>
            </w:r>
            <w:r w:rsidR="008851D0">
              <w:t xml:space="preserve">, </w:t>
            </w:r>
            <w:r w:rsidR="0050153C" w:rsidRPr="005E10DC">
              <w:t xml:space="preserve">14. </w:t>
            </w:r>
            <w:r w:rsidR="008851D0">
              <w:t xml:space="preserve">in 15. </w:t>
            </w:r>
            <w:r w:rsidR="0050153C" w:rsidRPr="005E10DC">
              <w:t>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09429FE4"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110D9F4A"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r w:rsidR="00CE12DE">
              <w:t>.</w:t>
            </w:r>
          </w:p>
        </w:tc>
      </w:tr>
    </w:tbl>
    <w:p w14:paraId="5E364DF9" w14:textId="77777777" w:rsidR="00497304" w:rsidRPr="005E10DC" w:rsidRDefault="00497304"/>
    <w:p w14:paraId="2DCD90C7" w14:textId="2E3173D3"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vlogi na javni razpis</w:t>
      </w:r>
      <w:r w:rsidR="0030605B">
        <w:t xml:space="preserve"> v elektronski obliki</w:t>
      </w:r>
      <w:r w:rsidR="00497304" w:rsidRPr="005E10DC">
        <w:t xml:space="preserve"> priložijo Bilanc</w:t>
      </w:r>
      <w:r w:rsidR="0033335A">
        <w:t>o</w:t>
      </w:r>
      <w:r w:rsidR="00497304" w:rsidRPr="005E10DC">
        <w:t xml:space="preserve"> stanja na dan 31.12</w:t>
      </w:r>
      <w:r w:rsidR="00AB5233" w:rsidRPr="005E10DC">
        <w:t>.2019</w:t>
      </w:r>
      <w:r w:rsidR="00497304" w:rsidRPr="005E10DC">
        <w:t xml:space="preserve"> in Bilanc</w:t>
      </w:r>
      <w:r w:rsidR="0033335A">
        <w:t>o</w:t>
      </w:r>
      <w:r w:rsidR="00497304" w:rsidRPr="005E10DC">
        <w:t xml:space="preserve"> uspe</w:t>
      </w:r>
      <w:r w:rsidR="0046636A" w:rsidRPr="005E10DC">
        <w:t>ha za obdobje od 1.1.</w:t>
      </w:r>
      <w:r w:rsidR="00CE12DE">
        <w:t xml:space="preserve"> 2019</w:t>
      </w:r>
      <w:r w:rsidR="0046636A" w:rsidRPr="005E10DC">
        <w:t xml:space="preserve"> do 31.12.2019</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37ACEDFD" w:rsidR="0027426C" w:rsidRPr="005E10DC" w:rsidRDefault="0027426C" w:rsidP="00CF478F">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poseg v okolje glede na Prilogo 1 Uredbe</w:t>
            </w:r>
            <w:r w:rsidR="00CE12DE">
              <w:t xml:space="preserve"> o posegih v okolje, za katere je treba izvesti presojo vplivov na okolje (Uradni list RS, št. 51/14, 57/15</w:t>
            </w:r>
            <w:r w:rsidR="00CF478F">
              <w:t xml:space="preserve">, </w:t>
            </w:r>
            <w:r w:rsidR="00CE12DE">
              <w:t xml:space="preserve"> 26/17</w:t>
            </w:r>
            <w:r w:rsidR="00CF478F">
              <w:t xml:space="preserve"> in 105/20</w:t>
            </w:r>
            <w:r w:rsidR="00CE12DE">
              <w:t>; v nadaljnjem besedilu: Uredba</w:t>
            </w:r>
            <w:r w:rsidR="008A593D" w:rsidRPr="005E10DC">
              <w:t xml:space="preserve"> PVO</w:t>
            </w:r>
            <w:r w:rsidR="00CE12DE">
              <w:t>)</w:t>
            </w:r>
            <w:r w:rsidR="008A593D" w:rsidRPr="005E10DC">
              <w:t xml:space="preserve"> in za prijavljeno naložbo ni bila potrebna pridobitev novega gradbenega dovoljenja</w:t>
            </w:r>
            <w:r w:rsidR="00CE12DE">
              <w:t>.</w:t>
            </w:r>
          </w:p>
        </w:tc>
      </w:tr>
    </w:tbl>
    <w:p w14:paraId="402C8E13" w14:textId="77777777" w:rsidR="00FB3D1A" w:rsidRPr="005E10DC" w:rsidRDefault="00FB3D1A"/>
    <w:p w14:paraId="55B63D9C" w14:textId="0C778DEC" w:rsidR="00A2409A" w:rsidRPr="005E10DC" w:rsidRDefault="00A2409A" w:rsidP="00A2409A">
      <w:pPr>
        <w:pStyle w:val="Telobesedila25"/>
        <w:keepNext/>
        <w:keepLines/>
        <w:widowControl/>
        <w:spacing w:after="0" w:line="260" w:lineRule="atLeast"/>
        <w:rPr>
          <w:rFonts w:ascii="Arial" w:hAnsi="Arial" w:cs="Arial"/>
          <w:lang w:val="sl-SI"/>
        </w:rPr>
      </w:pPr>
      <w:bookmarkStart w:id="10" w:name="_Hlk32863338"/>
      <w:r w:rsidRPr="005E10DC">
        <w:rPr>
          <w:rFonts w:ascii="Arial" w:eastAsiaTheme="minorHAnsi" w:hAnsi="Arial" w:cs="Arial"/>
          <w:lang w:val="sl-SI" w:eastAsia="en-US"/>
        </w:rPr>
        <w:t>Če je naložba poseg v okolje glede na Prilogo 1</w:t>
      </w:r>
      <w:r w:rsidR="00106CC5">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10"/>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 xml:space="preserve">priložiti </w:t>
      </w:r>
      <w:proofErr w:type="spellStart"/>
      <w:r w:rsidRPr="005E10DC">
        <w:t>skenogram</w:t>
      </w:r>
      <w:proofErr w:type="spellEnd"/>
      <w:r w:rsidRPr="005E10DC">
        <w:t>:</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xml:space="preserve">, energetski pregled v </w:t>
      </w:r>
      <w:r w:rsidRPr="005E10DC">
        <w:lastRenderedPageBreak/>
        <w:t>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77777777" w:rsidR="00FA589B" w:rsidRPr="005E10DC" w:rsidRDefault="00FA589B" w:rsidP="00FA589B">
      <w:r w:rsidRPr="005E10DC">
        <w:t>Iz energetskega pregleda, ki mora biti pripravljen v skladu s Pravilnikom o metodologiji za izdelavo in vsebini energetskega pregleda (Uradni list RS, št. 41/16)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5E10DC" w:rsidRDefault="008609A5" w:rsidP="008609A5">
            <w:pPr>
              <w:spacing w:line="240" w:lineRule="auto"/>
              <w:jc w:val="left"/>
              <w:rPr>
                <w:rFonts w:eastAsia="Times New Roman"/>
                <w:b/>
                <w:color w:val="000000"/>
                <w:lang w:eastAsia="sl-SI"/>
              </w:rPr>
            </w:pPr>
            <w:r w:rsidRPr="005E10DC">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0B4C9AA2"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proofErr w:type="spellStart"/>
      <w:r w:rsidR="00212541" w:rsidRPr="005E10DC">
        <w:t>skenogram</w:t>
      </w:r>
      <w:proofErr w:type="spellEnd"/>
      <w:r w:rsidR="00212541" w:rsidRPr="005E10DC">
        <w:t xml:space="preserve">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proofErr w:type="spellStart"/>
      <w:r w:rsidR="00212541" w:rsidRPr="005E10DC">
        <w:t>skenogram</w:t>
      </w:r>
      <w:proofErr w:type="spellEnd"/>
      <w:r w:rsidR="00212541" w:rsidRPr="005E10DC">
        <w:t xml:space="preserve">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proofErr w:type="spellStart"/>
      <w:r w:rsidR="00212541" w:rsidRPr="005E10DC">
        <w:t>skenogram</w:t>
      </w:r>
      <w:proofErr w:type="spellEnd"/>
      <w:r w:rsidR="00212541" w:rsidRPr="005E10DC">
        <w:t xml:space="preserve">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 xml:space="preserve">k vlogi na javni razpis priložiti </w:t>
      </w:r>
      <w:proofErr w:type="spellStart"/>
      <w:r w:rsidRPr="005E10DC">
        <w:t>skenogram</w:t>
      </w:r>
      <w:proofErr w:type="spellEnd"/>
      <w:r w:rsidRPr="005E10DC">
        <w:t xml:space="preserve">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proofErr w:type="spellStart"/>
      <w:r w:rsidRPr="005E10DC">
        <w:t>skenogram</w:t>
      </w:r>
      <w:proofErr w:type="spellEnd"/>
      <w:r w:rsidRPr="005E10DC">
        <w:t xml:space="preserve">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463D8D71" w:rsidR="00A735D7" w:rsidRPr="005E10DC" w:rsidRDefault="00A735D7" w:rsidP="007D69A3">
      <w:pPr>
        <w:pStyle w:val="Odstavekseznama"/>
        <w:numPr>
          <w:ilvl w:val="0"/>
          <w:numId w:val="13"/>
        </w:numPr>
      </w:pPr>
      <w:proofErr w:type="spellStart"/>
      <w:r w:rsidRPr="005E10DC">
        <w:t>s</w:t>
      </w:r>
      <w:r w:rsidR="007D69A3" w:rsidRPr="005E10DC">
        <w:t>kenogram</w:t>
      </w:r>
      <w:proofErr w:type="spellEnd"/>
      <w:r w:rsidR="007D69A3" w:rsidRPr="005E10DC">
        <w:t xml:space="preserve"> potrjenega seznama </w:t>
      </w:r>
      <w:r w:rsidRPr="005E10DC">
        <w:t xml:space="preserve">vseh </w:t>
      </w:r>
      <w:r w:rsidR="007D69A3" w:rsidRPr="005E10DC">
        <w:t>članov zadruge za leto 2019</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proofErr w:type="spellStart"/>
      <w:r w:rsidRPr="005E10DC">
        <w:t>skenogram</w:t>
      </w:r>
      <w:proofErr w:type="spellEnd"/>
      <w:r w:rsidRPr="005E10DC">
        <w:t xml:space="preserve">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5E10DC">
              <w:rPr>
                <w:rFonts w:eastAsia="Times New Roman"/>
                <w:b/>
                <w:color w:val="000000"/>
                <w:lang w:eastAsia="sl-SI"/>
              </w:rPr>
              <w:t>Odločba o statusu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w:t>
      </w:r>
      <w:proofErr w:type="spellStart"/>
      <w:r w:rsidRPr="005E10DC">
        <w:t>skenogram</w:t>
      </w:r>
      <w:proofErr w:type="spellEnd"/>
      <w:r w:rsidRPr="005E10DC">
        <w:t xml:space="preserve">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25DCD7F6"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 xml:space="preserve">uveljavljajo podporo za </w:t>
            </w:r>
            <w:r w:rsidR="00636315">
              <w:t xml:space="preserve">naložbe </w:t>
            </w:r>
            <w:r w:rsidR="00DB2240" w:rsidRPr="005E10DC">
              <w:t>mlad</w:t>
            </w:r>
            <w:r w:rsidR="00636315">
              <w:t>ih</w:t>
            </w:r>
            <w:r w:rsidR="00DB2240" w:rsidRPr="005E10DC">
              <w:t xml:space="preserve"> kmet</w:t>
            </w:r>
            <w:r w:rsidR="00636315">
              <w:t>ov</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proofErr w:type="spellStart"/>
      <w:r w:rsidRPr="005E10DC">
        <w:t>skenogram</w:t>
      </w:r>
      <w:proofErr w:type="spellEnd"/>
      <w:r w:rsidRPr="005E10DC">
        <w:t xml:space="preserve"> zemljiškoknjižnega izpisa, ki ni starejši od 30 dni ali</w:t>
      </w:r>
    </w:p>
    <w:p w14:paraId="61450358" w14:textId="77777777" w:rsidR="00172EED" w:rsidRPr="005E10DC" w:rsidRDefault="00172EED" w:rsidP="00172EED">
      <w:pPr>
        <w:pStyle w:val="Odstavekseznama"/>
        <w:numPr>
          <w:ilvl w:val="0"/>
          <w:numId w:val="7"/>
        </w:numPr>
      </w:pPr>
      <w:proofErr w:type="spellStart"/>
      <w:r w:rsidRPr="005E10DC">
        <w:lastRenderedPageBreak/>
        <w:t>skenogram</w:t>
      </w:r>
      <w:proofErr w:type="spellEnd"/>
      <w:r w:rsidRPr="005E10DC">
        <w:t xml:space="preserve">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35D0F79F"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vlogi</w:t>
      </w:r>
      <w:r w:rsidR="00636315">
        <w:t>,</w:t>
      </w:r>
      <w:r w:rsidR="004578DC" w:rsidRPr="005E10DC">
        <w:t xml:space="preserve"> na javni razpis priloži </w:t>
      </w:r>
      <w:proofErr w:type="spellStart"/>
      <w:r w:rsidR="00D40664" w:rsidRPr="005E10DC">
        <w:t>skenogram</w:t>
      </w:r>
      <w:proofErr w:type="spellEnd"/>
      <w:r w:rsidR="00D40664" w:rsidRPr="005E10DC">
        <w:t xml:space="preserve">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0032C261" w:rsidR="00D30143" w:rsidRPr="005E10DC" w:rsidRDefault="00D30143" w:rsidP="00FD6D9F">
            <w:r w:rsidRPr="005E10DC">
              <w:rPr>
                <w:b/>
              </w:rPr>
              <w:t>Za koga velja</w:t>
            </w:r>
            <w:r w:rsidRPr="005E10DC">
              <w:t xml:space="preserve">: za </w:t>
            </w:r>
            <w:r w:rsidR="00FD6D9F">
              <w:t>upravičenca</w:t>
            </w:r>
            <w:r w:rsidRPr="005E10DC">
              <w:t>,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statut pravne osebe ali </w:t>
      </w:r>
    </w:p>
    <w:p w14:paraId="122CD4E3"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družbene pogodbe ali </w:t>
      </w:r>
    </w:p>
    <w:p w14:paraId="5CEFD544"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2CB85053" w:rsidR="00867C67" w:rsidRPr="005E10DC" w:rsidRDefault="00F57082" w:rsidP="000C3E37">
      <w:r w:rsidRPr="005E10DC">
        <w:t>Upravičenci</w:t>
      </w:r>
      <w:r w:rsidR="000C3E37" w:rsidRPr="005E10DC">
        <w:t>, ki so člani skupine kmetov iz 3. točke sedmega odstavka 6. člena Uredbe in izvajajo kolektivno naložbo</w:t>
      </w:r>
      <w:r w:rsidR="00636315">
        <w:t>,</w:t>
      </w:r>
      <w:r w:rsidR="000C3E37" w:rsidRPr="005E10DC">
        <w:t xml:space="preserve"> vlogi na javni razpis priložijo </w:t>
      </w:r>
      <w:proofErr w:type="spellStart"/>
      <w:r w:rsidR="000C3E37" w:rsidRPr="005E10DC">
        <w:t>skenogram</w:t>
      </w:r>
      <w:proofErr w:type="spellEnd"/>
      <w:r w:rsidR="000C3E37" w:rsidRPr="005E10DC">
        <w:t xml:space="preserve"> pogodbe o sodelovanju pri izvedbi kolektivne naložbe</w:t>
      </w:r>
      <w:r w:rsidR="00867C67" w:rsidRPr="005E10DC">
        <w:t>, ki jo bo izvajala skupina kmetov. Pogodba mora vsebovati obvezne elemente iz priloge 8 Uredbe.</w:t>
      </w:r>
    </w:p>
    <w:p w14:paraId="5E0D081C" w14:textId="12DFAAEF" w:rsidR="00856D93" w:rsidRPr="005E10DC" w:rsidRDefault="00856D93" w:rsidP="00856D93"/>
    <w:p w14:paraId="5323EC4A" w14:textId="7DD23407" w:rsidR="00856D93" w:rsidRPr="005E10DC" w:rsidRDefault="00856D93"/>
    <w:p w14:paraId="65F8E8F8" w14:textId="77777777" w:rsidR="00856D93" w:rsidRPr="005E10DC" w:rsidRDefault="00856D93"/>
    <w:p w14:paraId="3CDB6ACB" w14:textId="71D0ACF2" w:rsidR="00D30143" w:rsidRPr="005E10DC" w:rsidRDefault="00D3014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5E10DC" w:rsidRDefault="00E50AAC" w:rsidP="00E50AAC">
            <w:pPr>
              <w:spacing w:line="240" w:lineRule="auto"/>
              <w:jc w:val="left"/>
              <w:rPr>
                <w:rFonts w:eastAsia="Times New Roman"/>
                <w:b/>
                <w:color w:val="000000"/>
                <w:lang w:eastAsia="sl-SI"/>
              </w:rPr>
            </w:pPr>
            <w:r w:rsidRPr="005E10DC">
              <w:rPr>
                <w:rFonts w:eastAsia="Times New Roman"/>
                <w:b/>
                <w:color w:val="000000"/>
                <w:lang w:eastAsia="sl-SI"/>
              </w:rPr>
              <w:t>Certifikat ali odločba za proizvode iz shem kakovosti oziroma odločba o oceni vina</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0615B354" w:rsidR="00F3286B" w:rsidRPr="005E10DC" w:rsidRDefault="00F3286B" w:rsidP="004E301A">
            <w:r w:rsidRPr="005E10DC">
              <w:rPr>
                <w:b/>
              </w:rPr>
              <w:t>Uredba:</w:t>
            </w:r>
            <w:r w:rsidRPr="005E10DC">
              <w:t xml:space="preserve"> </w:t>
            </w:r>
            <w:r w:rsidR="00120534" w:rsidRPr="005E10DC">
              <w:t>prva alineja 4.</w:t>
            </w:r>
            <w:r w:rsidR="00CE12DE">
              <w:t xml:space="preserve"> </w:t>
            </w:r>
            <w:r w:rsidR="00120534" w:rsidRPr="005E10DC">
              <w:t xml:space="preserve">točke tretjega odstavka </w:t>
            </w:r>
            <w:r w:rsidR="00CE12DE" w:rsidRPr="005E10DC">
              <w:t xml:space="preserve">25. člena Uredbe </w:t>
            </w:r>
            <w:r w:rsidR="00120534" w:rsidRPr="005E10DC">
              <w:t xml:space="preserve">in prva alineja 4. točke četrtega odstavka 25. </w:t>
            </w:r>
            <w:r w:rsidR="00591425" w:rsidRPr="005E10DC">
              <w:t>člena Uredbe</w:t>
            </w:r>
            <w:r w:rsidR="00120534" w:rsidRPr="005E10DC">
              <w:t xml:space="preserve"> (merila za izbor vlog)</w:t>
            </w:r>
            <w:r w:rsidR="00591425" w:rsidRPr="005E10DC">
              <w:t>.</w:t>
            </w:r>
          </w:p>
          <w:p w14:paraId="01B8073A" w14:textId="37796C08"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lastRenderedPageBreak/>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35EE5785" w:rsidR="00F3286B" w:rsidRPr="005E10DC" w:rsidRDefault="00F3286B" w:rsidP="004E301A">
            <w:r w:rsidRPr="005E10DC">
              <w:rPr>
                <w:b/>
              </w:rPr>
              <w:t>Uredba:</w:t>
            </w:r>
            <w:r w:rsidRPr="005E10DC">
              <w:t xml:space="preserve"> </w:t>
            </w:r>
            <w:r w:rsidR="00031C87" w:rsidRPr="005E10DC">
              <w:t>5.</w:t>
            </w:r>
            <w:r w:rsidR="00636315">
              <w:t xml:space="preserve"> </w:t>
            </w:r>
            <w:r w:rsidR="00031C87" w:rsidRPr="005E10DC">
              <w:t xml:space="preserve">točka tretjega odstavka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0A13D2A4" w:rsidR="00E50AAC" w:rsidRPr="005E10DC" w:rsidRDefault="00E50AAC" w:rsidP="00E50AAC">
      <w:r w:rsidRPr="005E10DC">
        <w:t xml:space="preserve">- </w:t>
      </w:r>
      <w:proofErr w:type="spellStart"/>
      <w:r w:rsidRPr="005E10DC">
        <w:t>skenogram</w:t>
      </w:r>
      <w:proofErr w:type="spellEnd"/>
      <w:r w:rsidRPr="005E10DC">
        <w:t xml:space="preserve"> potrdila o članstvu v zadrugi v letu 20</w:t>
      </w:r>
      <w:r w:rsidR="00787013" w:rsidRPr="005E10DC">
        <w:t>19</w:t>
      </w:r>
      <w:r w:rsidRPr="005E10DC">
        <w:t xml:space="preserve"> ali </w:t>
      </w:r>
    </w:p>
    <w:p w14:paraId="330E478B" w14:textId="3A7B4F39" w:rsidR="00E50AAC" w:rsidRPr="005E10DC" w:rsidRDefault="008513D9" w:rsidP="006F6401">
      <w:r w:rsidRPr="005E10DC">
        <w:t xml:space="preserve">- </w:t>
      </w:r>
      <w:proofErr w:type="spellStart"/>
      <w:r w:rsidRPr="005E10DC">
        <w:t>skenogram</w:t>
      </w:r>
      <w:proofErr w:type="spellEnd"/>
      <w:r w:rsidRPr="005E10DC">
        <w:t xml:space="preserve"> potrjenega seznama članov zadruge za leto 20</w:t>
      </w:r>
      <w:r w:rsidR="00787013" w:rsidRPr="005E10DC">
        <w:t>19</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1" w:name="RANGE!B38"/>
            <w:r w:rsidRPr="005E10DC">
              <w:rPr>
                <w:rFonts w:eastAsia="Times New Roman"/>
                <w:b/>
                <w:color w:val="000000"/>
                <w:lang w:eastAsia="sl-SI"/>
              </w:rPr>
              <w:t xml:space="preserve">Potrdilo o članstvu v branžni ali </w:t>
            </w:r>
            <w:proofErr w:type="spellStart"/>
            <w:r w:rsidRPr="005E10DC">
              <w:rPr>
                <w:rFonts w:eastAsia="Times New Roman"/>
                <w:b/>
                <w:color w:val="000000"/>
                <w:lang w:eastAsia="sl-SI"/>
              </w:rPr>
              <w:t>medbranžni</w:t>
            </w:r>
            <w:proofErr w:type="spellEnd"/>
            <w:r w:rsidRPr="005E10DC">
              <w:rPr>
                <w:rFonts w:eastAsia="Times New Roman"/>
                <w:b/>
                <w:color w:val="000000"/>
                <w:lang w:eastAsia="sl-SI"/>
              </w:rPr>
              <w:t xml:space="preserve"> organizaciji ali zadružni zvezi </w:t>
            </w:r>
            <w:bookmarkEnd w:id="11"/>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0AD98F6F" w:rsidR="008513D9" w:rsidRPr="005E10DC" w:rsidRDefault="008513D9" w:rsidP="008E3628">
            <w:r w:rsidRPr="005E10DC">
              <w:rPr>
                <w:b/>
              </w:rPr>
              <w:t>Uredba:</w:t>
            </w:r>
            <w:r w:rsidRPr="005E10DC">
              <w:t xml:space="preserve"> 5.</w:t>
            </w:r>
            <w:r w:rsidR="00CE12DE">
              <w:t xml:space="preserve"> </w:t>
            </w:r>
            <w:r w:rsidRPr="005E10DC">
              <w:t xml:space="preserve">točka tretjega odstavka </w:t>
            </w:r>
            <w:r w:rsidR="00CE12DE" w:rsidRPr="005E10DC">
              <w:t xml:space="preserve">25. člena Uredbe </w:t>
            </w:r>
            <w:r w:rsidRPr="005E10DC">
              <w:t xml:space="preserve">in 5. točka četrtega odstavka 25. </w:t>
            </w:r>
            <w:r w:rsidR="00787013" w:rsidRPr="005E10DC">
              <w:t>člena Uredbe</w:t>
            </w:r>
            <w:r w:rsidRPr="005E10DC">
              <w:t xml:space="preserve"> (merila za izbor vlog)</w:t>
            </w:r>
            <w:r w:rsidR="009F555D" w:rsidRPr="005E10DC">
              <w:t>.</w:t>
            </w:r>
          </w:p>
          <w:p w14:paraId="64D0FBF0" w14:textId="49CAB3A5" w:rsidR="008513D9" w:rsidRPr="005E10DC" w:rsidRDefault="008513D9" w:rsidP="00A624EC">
            <w:r w:rsidRPr="005E10DC">
              <w:rPr>
                <w:b/>
              </w:rPr>
              <w:t>Za koga velja</w:t>
            </w:r>
            <w:r w:rsidRPr="005E10DC">
              <w:t xml:space="preserve">: za vse </w:t>
            </w:r>
            <w:r w:rsidR="00A624EC" w:rsidRPr="005E10DC">
              <w:t>upravičence</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EF6DC3D" w:rsidR="008513D9" w:rsidRPr="005E10DC" w:rsidRDefault="008513D9" w:rsidP="008513D9">
      <w:r w:rsidRPr="005E10DC">
        <w:t xml:space="preserve">- </w:t>
      </w:r>
      <w:proofErr w:type="spellStart"/>
      <w:r w:rsidRPr="005E10DC">
        <w:t>skenogram</w:t>
      </w:r>
      <w:proofErr w:type="spellEnd"/>
      <w:r w:rsidRPr="005E10DC">
        <w:t xml:space="preserve"> potrdila o članstvu v branžni ali </w:t>
      </w:r>
      <w:proofErr w:type="spellStart"/>
      <w:r w:rsidRPr="005E10DC">
        <w:t>medbranžni</w:t>
      </w:r>
      <w:proofErr w:type="spellEnd"/>
      <w:r w:rsidRPr="005E10DC">
        <w:t xml:space="preserve"> organizaciji ali zadružni zvezi v letu 20</w:t>
      </w:r>
      <w:r w:rsidR="00787013" w:rsidRPr="005E10DC">
        <w:t>19</w:t>
      </w:r>
      <w:r w:rsidRPr="005E10DC">
        <w:t xml:space="preserve"> ali</w:t>
      </w:r>
    </w:p>
    <w:p w14:paraId="529E96A9" w14:textId="10447725" w:rsidR="006F6401" w:rsidRPr="005E10DC" w:rsidRDefault="006F6401" w:rsidP="008513D9">
      <w:r w:rsidRPr="005E10DC">
        <w:t xml:space="preserve">- </w:t>
      </w:r>
      <w:proofErr w:type="spellStart"/>
      <w:r w:rsidRPr="005E10DC">
        <w:t>skenogram</w:t>
      </w:r>
      <w:proofErr w:type="spellEnd"/>
      <w:r w:rsidRPr="005E10DC">
        <w:t xml:space="preserve"> potrjenega seznama članov v branžni ali </w:t>
      </w:r>
      <w:proofErr w:type="spellStart"/>
      <w:r w:rsidRPr="005E10DC">
        <w:t>medbranžni</w:t>
      </w:r>
      <w:proofErr w:type="spellEnd"/>
      <w:r w:rsidRPr="005E10DC">
        <w:t xml:space="preserve"> organizaciji ali zadružni zvezi zadruge za leto </w:t>
      </w:r>
      <w:r w:rsidR="004A54DE" w:rsidRPr="005E10DC">
        <w:t xml:space="preserve">2019 </w:t>
      </w:r>
      <w:r w:rsidRPr="005E10DC">
        <w:t>ali</w:t>
      </w:r>
    </w:p>
    <w:p w14:paraId="7E240CF2" w14:textId="2455C3BF" w:rsidR="008513D9" w:rsidRPr="005E10DC" w:rsidRDefault="008513D9" w:rsidP="008513D9">
      <w:r w:rsidRPr="005E10DC">
        <w:t xml:space="preserve">- </w:t>
      </w:r>
      <w:proofErr w:type="spellStart"/>
      <w:r w:rsidRPr="005E10DC">
        <w:t>skenogram</w:t>
      </w:r>
      <w:proofErr w:type="spellEnd"/>
      <w:r w:rsidRPr="005E10DC">
        <w:t xml:space="preserve"> potrdila o članstvu v drugih </w:t>
      </w:r>
      <w:r w:rsidR="00636315">
        <w:t>organizacijah</w:t>
      </w:r>
      <w:r w:rsidR="00636315" w:rsidRPr="005E10DC">
        <w:t xml:space="preserve"> </w:t>
      </w:r>
      <w:r w:rsidRPr="005E10DC">
        <w:t>proizvodnega in poslovnega sodelovanja za leto 20</w:t>
      </w:r>
      <w:r w:rsidR="00787013" w:rsidRPr="005E10DC">
        <w:t>19</w:t>
      </w:r>
      <w:r w:rsidRPr="005E10DC">
        <w:t xml:space="preserve"> ali</w:t>
      </w:r>
      <w:r w:rsidR="006F6401" w:rsidRPr="005E10DC">
        <w:t xml:space="preserve"> </w:t>
      </w:r>
    </w:p>
    <w:p w14:paraId="0F2C6A3F" w14:textId="094345E4" w:rsidR="006F6401" w:rsidRPr="005E10DC" w:rsidRDefault="006F6401" w:rsidP="008513D9">
      <w:r w:rsidRPr="005E10DC">
        <w:t xml:space="preserve">- </w:t>
      </w:r>
      <w:proofErr w:type="spellStart"/>
      <w:r w:rsidRPr="005E10DC">
        <w:t>skenogram</w:t>
      </w:r>
      <w:proofErr w:type="spellEnd"/>
      <w:r w:rsidRPr="005E10DC">
        <w:t xml:space="preserve"> potrjenega seznama članov v drugih </w:t>
      </w:r>
      <w:r w:rsidR="00636315">
        <w:t>organizacijah</w:t>
      </w:r>
      <w:r w:rsidR="00636315" w:rsidRPr="005E10DC">
        <w:t xml:space="preserve"> </w:t>
      </w:r>
      <w:r w:rsidRPr="005E10DC">
        <w:t xml:space="preserve">proizvodnega ali poslovnega sodelovanja za leto </w:t>
      </w:r>
      <w:r w:rsidR="004A54DE" w:rsidRPr="005E10DC">
        <w:t xml:space="preserve">2019 </w:t>
      </w:r>
      <w:r w:rsidRPr="005E10DC">
        <w:t>ali</w:t>
      </w:r>
    </w:p>
    <w:p w14:paraId="2203DC34" w14:textId="137DC6CC" w:rsidR="008513D9" w:rsidRPr="005E10DC" w:rsidRDefault="008513D9" w:rsidP="008513D9">
      <w:r w:rsidRPr="005E10DC">
        <w:t xml:space="preserve">- </w:t>
      </w:r>
      <w:proofErr w:type="spellStart"/>
      <w:r w:rsidRPr="005E10DC">
        <w:t>skenogram</w:t>
      </w:r>
      <w:proofErr w:type="spellEnd"/>
      <w:r w:rsidRPr="005E10DC">
        <w:t xml:space="preserve"> pogodbe o poslovnem sodelovanju za leto 20</w:t>
      </w:r>
      <w:r w:rsidR="00787013" w:rsidRPr="005E10DC">
        <w:t>19</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2698D255" w:rsidR="007B30BA" w:rsidRPr="005E10DC" w:rsidRDefault="007B30BA" w:rsidP="008E3628">
            <w:r w:rsidRPr="005E10DC">
              <w:rPr>
                <w:b/>
              </w:rPr>
              <w:t>Uredba:</w:t>
            </w:r>
            <w:r w:rsidRPr="005E10DC">
              <w:t xml:space="preserve"> tretja alineja 4.</w:t>
            </w:r>
            <w:r w:rsidR="00CE12DE">
              <w:t xml:space="preserve"> </w:t>
            </w:r>
            <w:r w:rsidRPr="005E10DC">
              <w:t xml:space="preserve">točke tretjega odstavka </w:t>
            </w:r>
            <w:r w:rsidR="00CE12DE" w:rsidRPr="005E10DC">
              <w:t xml:space="preserve">25. člena Uredbe </w:t>
            </w:r>
            <w:r w:rsidRPr="005E10DC">
              <w:t xml:space="preserve">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5127167D" w:rsidR="007B30BA" w:rsidRPr="005E10DC" w:rsidRDefault="007B30BA" w:rsidP="007B30BA">
      <w:r w:rsidRPr="005E10DC">
        <w:t xml:space="preserve">Vlogi na javni razpis se priloži </w:t>
      </w:r>
      <w:proofErr w:type="spellStart"/>
      <w:r w:rsidRPr="005E10DC">
        <w:t>skenogram</w:t>
      </w:r>
      <w:proofErr w:type="spellEnd"/>
      <w:r w:rsidRPr="005E10DC">
        <w:t xml:space="preserve"> pogodbe o dobavi oz. odkupu ekoloških proizvodov s strani kmetijskih zadrug, predelovalcev ali trgovcev na debelo za leto 20</w:t>
      </w:r>
      <w:r w:rsidR="00A624EC" w:rsidRPr="005E10DC">
        <w:t>19</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 xml:space="preserve">Vlogi na javni razpis se priloži </w:t>
      </w:r>
      <w:proofErr w:type="spellStart"/>
      <w:r w:rsidRPr="005E10DC">
        <w:t>skenogram</w:t>
      </w:r>
      <w:proofErr w:type="spellEnd"/>
      <w:r w:rsidRPr="005E10DC">
        <w:t xml:space="preserve"> pogodbe z raziskovalno skupino za vsaj 1.800 ur raziskovalnega dela.</w:t>
      </w:r>
    </w:p>
    <w:p w14:paraId="0C726A44" w14:textId="08EDB176" w:rsidR="00E50AAC" w:rsidRPr="005E10DC" w:rsidRDefault="00E50AAC"/>
    <w:p w14:paraId="35F5CD49" w14:textId="00E70B04" w:rsidR="00BB083A" w:rsidRPr="005E10DC" w:rsidRDefault="00BB083A" w:rsidP="006F41C4"/>
    <w:tbl>
      <w:tblPr>
        <w:tblW w:w="10461" w:type="dxa"/>
        <w:tblInd w:w="-5" w:type="dxa"/>
        <w:shd w:val="clear" w:color="auto" w:fill="FFFF00"/>
        <w:tblCellMar>
          <w:left w:w="70" w:type="dxa"/>
          <w:right w:w="70" w:type="dxa"/>
        </w:tblCellMar>
        <w:tblLook w:val="04A0" w:firstRow="1" w:lastRow="0" w:firstColumn="1" w:lastColumn="0" w:noHBand="0" w:noVBand="1"/>
      </w:tblPr>
      <w:tblGrid>
        <w:gridCol w:w="1174"/>
        <w:gridCol w:w="1042"/>
        <w:gridCol w:w="8245"/>
      </w:tblGrid>
      <w:tr w:rsidR="005D304C" w:rsidRPr="005E10DC" w14:paraId="3995126D" w14:textId="77777777" w:rsidTr="00B56512">
        <w:trPr>
          <w:trHeight w:val="300"/>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6B897" w14:textId="6CF8A1A1" w:rsidR="005D304C" w:rsidRPr="005E10DC" w:rsidRDefault="005D304C" w:rsidP="00EF57FC">
            <w:pPr>
              <w:spacing w:line="240" w:lineRule="auto"/>
              <w:jc w:val="left"/>
              <w:rPr>
                <w:rFonts w:eastAsia="Times New Roman"/>
                <w:b/>
                <w:lang w:eastAsia="sl-SI"/>
              </w:rPr>
            </w:pPr>
          </w:p>
        </w:tc>
        <w:tc>
          <w:tcPr>
            <w:tcW w:w="1042" w:type="dxa"/>
            <w:tcBorders>
              <w:top w:val="single" w:sz="4" w:space="0" w:color="auto"/>
              <w:left w:val="nil"/>
              <w:bottom w:val="single" w:sz="4" w:space="0" w:color="auto"/>
              <w:right w:val="nil"/>
            </w:tcBorders>
          </w:tcPr>
          <w:p w14:paraId="4E65FC6A" w14:textId="77777777" w:rsidR="005D304C" w:rsidRPr="005E10DC" w:rsidRDefault="005D304C" w:rsidP="000F2491">
            <w:pPr>
              <w:spacing w:line="240" w:lineRule="auto"/>
              <w:jc w:val="left"/>
              <w:rPr>
                <w:rFonts w:eastAsia="Times New Roman"/>
                <w:b/>
                <w:color w:val="000000"/>
                <w:lang w:eastAsia="sl-SI"/>
              </w:rPr>
            </w:pPr>
          </w:p>
        </w:tc>
        <w:tc>
          <w:tcPr>
            <w:tcW w:w="8245" w:type="dxa"/>
            <w:tcBorders>
              <w:top w:val="single" w:sz="4" w:space="0" w:color="auto"/>
              <w:left w:val="nil"/>
              <w:bottom w:val="single" w:sz="4" w:space="0" w:color="auto"/>
              <w:right w:val="single" w:sz="4" w:space="0" w:color="auto"/>
            </w:tcBorders>
            <w:shd w:val="clear" w:color="auto" w:fill="auto"/>
            <w:noWrap/>
            <w:vAlign w:val="bottom"/>
            <w:hideMark/>
          </w:tcPr>
          <w:p w14:paraId="26D44CDA" w14:textId="7485DC6B" w:rsidR="005D304C" w:rsidRPr="005E10DC" w:rsidRDefault="005D304C" w:rsidP="000F2491">
            <w:pPr>
              <w:spacing w:line="240" w:lineRule="auto"/>
              <w:jc w:val="left"/>
              <w:rPr>
                <w:rFonts w:eastAsia="Times New Roman"/>
                <w:b/>
                <w:color w:val="000000"/>
                <w:lang w:eastAsia="sl-SI"/>
              </w:rPr>
            </w:pPr>
            <w:r w:rsidRPr="005E10DC">
              <w:rPr>
                <w:rFonts w:eastAsia="Times New Roman"/>
                <w:b/>
                <w:color w:val="000000"/>
                <w:lang w:eastAsia="sl-SI"/>
              </w:rPr>
              <w:t>Izračun povprečne letne obtežbe kmetijskih zemljišč</w:t>
            </w:r>
          </w:p>
        </w:tc>
      </w:tr>
      <w:tr w:rsidR="005D304C" w:rsidRPr="005E10DC" w14:paraId="1B2FD13D" w14:textId="77777777" w:rsidTr="005D304C">
        <w:trPr>
          <w:trHeight w:val="288"/>
        </w:trPr>
        <w:tc>
          <w:tcPr>
            <w:tcW w:w="1174" w:type="dxa"/>
            <w:tcBorders>
              <w:top w:val="single" w:sz="4" w:space="0" w:color="auto"/>
              <w:left w:val="single" w:sz="4" w:space="0" w:color="auto"/>
              <w:bottom w:val="single" w:sz="4" w:space="0" w:color="auto"/>
              <w:right w:val="single" w:sz="4" w:space="0" w:color="auto"/>
            </w:tcBorders>
          </w:tcPr>
          <w:p w14:paraId="18F568F3" w14:textId="77777777" w:rsidR="005D304C" w:rsidRPr="005E10DC" w:rsidRDefault="005D304C" w:rsidP="00EF57FC">
            <w:pPr>
              <w:rPr>
                <w:b/>
              </w:rPr>
            </w:pPr>
          </w:p>
        </w:tc>
        <w:tc>
          <w:tcPr>
            <w:tcW w:w="9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F0A129" w14:textId="64624E40" w:rsidR="005D304C" w:rsidRPr="005E10DC" w:rsidRDefault="005D304C" w:rsidP="00EF57FC">
            <w:r w:rsidRPr="005E10DC">
              <w:rPr>
                <w:b/>
              </w:rPr>
              <w:t>Uredba:</w:t>
            </w:r>
            <w:r w:rsidRPr="005E10DC">
              <w:t xml:space="preserve"> 6. točka tretjega odstavka in 6. točka četrtega odstavka 25. </w:t>
            </w:r>
            <w:r w:rsidR="009F555D" w:rsidRPr="005E10DC">
              <w:t>člena Uredbe</w:t>
            </w:r>
            <w:r w:rsidRPr="005E10DC">
              <w:t xml:space="preserve"> (merila za izbor vlog)</w:t>
            </w:r>
            <w:r w:rsidR="009F555D" w:rsidRPr="005E10DC">
              <w:t>.</w:t>
            </w:r>
          </w:p>
          <w:p w14:paraId="78637942" w14:textId="2A60DFE4" w:rsidR="005D304C" w:rsidRPr="005E10DC" w:rsidRDefault="005D304C" w:rsidP="00A624EC">
            <w:r w:rsidRPr="005E10DC">
              <w:rPr>
                <w:b/>
              </w:rPr>
              <w:t>Za koga velja</w:t>
            </w:r>
            <w:r w:rsidRPr="005E10DC">
              <w:t xml:space="preserve">: za vse </w:t>
            </w:r>
            <w:r w:rsidR="00A624EC" w:rsidRPr="005E10DC">
              <w:t>upravičence</w:t>
            </w:r>
            <w:r w:rsidRPr="005E10DC">
              <w:t>, ki v okviru meril za izbor vlog uveljavljajo dodatne točke iz naslova povprečne letne obtežbe kmetijskih zemljišč</w:t>
            </w:r>
            <w:r w:rsidR="009F555D" w:rsidRPr="005E10DC">
              <w:t>.</w:t>
            </w:r>
          </w:p>
        </w:tc>
      </w:tr>
    </w:tbl>
    <w:p w14:paraId="147AD92B" w14:textId="77777777" w:rsidR="000F2491" w:rsidRPr="005E10DC" w:rsidRDefault="000F2491" w:rsidP="000F2491"/>
    <w:p w14:paraId="47EA0F74" w14:textId="047CFB1D" w:rsidR="000F2491" w:rsidRPr="005E10DC" w:rsidRDefault="000F2491" w:rsidP="000F2491">
      <w:r w:rsidRPr="005E10DC">
        <w:lastRenderedPageBreak/>
        <w:t xml:space="preserve">Če </w:t>
      </w:r>
      <w:r w:rsidR="00173667" w:rsidRPr="005E10DC">
        <w:t>upravičenec uveljavlja dodatne točke iz naslova povprečne letne obtežbe kmetijskih zemljišč v okviru meril za izbor vlog</w:t>
      </w:r>
      <w:r w:rsidR="00286A61" w:rsidRPr="005E10DC">
        <w:t xml:space="preserve">, </w:t>
      </w:r>
      <w:r w:rsidR="00B96742" w:rsidRPr="005E10DC">
        <w:t>se povprečna obtežba izračuna v elektronski aplikaciji, upoštevajoč podatke iz oddane zbirne vloge za leto 2019.</w:t>
      </w:r>
    </w:p>
    <w:p w14:paraId="795F9DE5" w14:textId="78C0BF20" w:rsidR="000F2491" w:rsidRPr="005E10DC" w:rsidRDefault="000F2491" w:rsidP="000F2491"/>
    <w:p w14:paraId="157134E6" w14:textId="77777777" w:rsidR="00286A61" w:rsidRPr="005E10DC" w:rsidRDefault="00286A61" w:rsidP="000F2491"/>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286A61" w:rsidRPr="005E10DC" w14:paraId="37FB574C"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70C3E" w14:textId="6031C685" w:rsidR="00286A61" w:rsidRPr="005E10DC" w:rsidRDefault="00286A61"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B9D98CB" w14:textId="21E80FFD" w:rsidR="00286A61" w:rsidRPr="005E10DC" w:rsidRDefault="00286A61" w:rsidP="00286A61">
            <w:pPr>
              <w:spacing w:line="240" w:lineRule="auto"/>
              <w:jc w:val="left"/>
              <w:rPr>
                <w:rFonts w:eastAsia="Times New Roman"/>
                <w:b/>
                <w:color w:val="000000"/>
                <w:lang w:eastAsia="sl-SI"/>
              </w:rPr>
            </w:pPr>
            <w:r w:rsidRPr="005E10DC">
              <w:rPr>
                <w:rFonts w:eastAsia="Times New Roman"/>
                <w:b/>
                <w:color w:val="000000"/>
                <w:lang w:eastAsia="sl-SI"/>
              </w:rPr>
              <w:t>Izračun deleža lastne krme</w:t>
            </w:r>
          </w:p>
        </w:tc>
      </w:tr>
      <w:tr w:rsidR="00286A61" w:rsidRPr="005E10DC" w14:paraId="5D81C7EA"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50D740" w14:textId="353BCA2B" w:rsidR="00286A61" w:rsidRPr="005E10DC" w:rsidRDefault="00286A61" w:rsidP="00EF57FC">
            <w:r w:rsidRPr="005E10DC">
              <w:rPr>
                <w:b/>
              </w:rPr>
              <w:t>Uredba:</w:t>
            </w:r>
            <w:r w:rsidRPr="005E10DC">
              <w:t xml:space="preserve"> 6. točka tretjega odstavka in 6. točka četrtega odstavka 25. </w:t>
            </w:r>
            <w:r w:rsidR="009F555D" w:rsidRPr="005E10DC">
              <w:t>člena Uredbe</w:t>
            </w:r>
            <w:r w:rsidRPr="005E10DC">
              <w:t xml:space="preserve"> (merila za izbor vlog)</w:t>
            </w:r>
            <w:r w:rsidR="009F555D" w:rsidRPr="005E10DC">
              <w:t>.</w:t>
            </w:r>
          </w:p>
          <w:p w14:paraId="785E8784" w14:textId="51C7909D" w:rsidR="00286A61" w:rsidRPr="005E10DC" w:rsidRDefault="00286A61" w:rsidP="00A624EC">
            <w:r w:rsidRPr="005E10DC">
              <w:rPr>
                <w:b/>
              </w:rPr>
              <w:t>Za koga velja</w:t>
            </w:r>
            <w:r w:rsidRPr="005E10DC">
              <w:t xml:space="preserve">: za vse </w:t>
            </w:r>
            <w:r w:rsidR="00A624EC" w:rsidRPr="005E10DC">
              <w:t>upravičence</w:t>
            </w:r>
            <w:r w:rsidRPr="005E10DC">
              <w:t>, ki v okviru meril za izbor vlog uveljavljajo dodatne točke iz naslova deleža lastne krme</w:t>
            </w:r>
            <w:r w:rsidR="009F555D" w:rsidRPr="005E10DC">
              <w:t>.</w:t>
            </w:r>
          </w:p>
        </w:tc>
      </w:tr>
    </w:tbl>
    <w:p w14:paraId="56DF4AAD" w14:textId="77777777" w:rsidR="00286A61" w:rsidRPr="005E10DC" w:rsidRDefault="00286A61" w:rsidP="00286A61"/>
    <w:p w14:paraId="003506DC" w14:textId="0E67A51B" w:rsidR="00286A61" w:rsidRPr="005E10DC" w:rsidRDefault="00286A61" w:rsidP="00286A61">
      <w:r w:rsidRPr="005E10DC">
        <w:t xml:space="preserve">Če upravičenec uveljavlja dodatne točke iz naslova višjega deleža lastne krme v okviru meril za izbor vlog, </w:t>
      </w:r>
      <w:r w:rsidR="00B96742" w:rsidRPr="005E10DC">
        <w:t>se delež lastne krme izračuna v elektronski aplikaciji, upoštevajoč podatke iz oddane zbirne vloge za leto 2019.</w:t>
      </w:r>
    </w:p>
    <w:p w14:paraId="0D54E936" w14:textId="77777777" w:rsidR="00286A61" w:rsidRPr="005E10DC" w:rsidRDefault="00286A61" w:rsidP="00286A61"/>
    <w:p w14:paraId="6F8634B3" w14:textId="77777777" w:rsidR="00425BEF" w:rsidRPr="005E10DC" w:rsidRDefault="00425BEF"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791530D6" w:rsidR="00F96457" w:rsidRPr="005E10DC" w:rsidRDefault="00F96457" w:rsidP="00EF57FC">
            <w:r w:rsidRPr="005E10DC">
              <w:rPr>
                <w:b/>
              </w:rPr>
              <w:t>Uredba:</w:t>
            </w:r>
            <w:r w:rsidRPr="005E10DC">
              <w:t xml:space="preserve"> 6. točka tretjega odstavka in 6. točka četrtega odstavka 25. </w:t>
            </w:r>
            <w:r w:rsidR="009F555D" w:rsidRPr="005E10DC">
              <w:t>člena Uredbe</w:t>
            </w:r>
            <w:r w:rsidRPr="005E10DC">
              <w:t xml:space="preserve"> (merila za izbor vlog)</w:t>
            </w:r>
            <w:r w:rsidR="009F555D" w:rsidRPr="005E10DC">
              <w:t>.</w:t>
            </w:r>
          </w:p>
          <w:p w14:paraId="5A8F856D" w14:textId="3657B0F2" w:rsidR="00F96457" w:rsidRPr="005E10DC" w:rsidRDefault="00F96457" w:rsidP="00FD6D9F">
            <w:r w:rsidRPr="005E10DC">
              <w:rPr>
                <w:b/>
              </w:rPr>
              <w:t>Za koga velja</w:t>
            </w:r>
            <w:r w:rsidRPr="005E10DC">
              <w:t xml:space="preserve">: za vse </w:t>
            </w:r>
            <w:r w:rsidR="00FD6D9F">
              <w:t>upravičence</w:t>
            </w:r>
            <w:r w:rsidRPr="005E10DC">
              <w:t>,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 xml:space="preserve">Če upravičenec uveljavlja dodatne točke iz naslova inovacij v okviru meril za izbor vlog, vlogi na javni razpis priloži </w:t>
      </w:r>
      <w:proofErr w:type="spellStart"/>
      <w:r w:rsidRPr="005E10DC">
        <w:t>skenogram</w:t>
      </w:r>
      <w:proofErr w:type="spellEnd"/>
      <w:r w:rsidRPr="005E10DC">
        <w:t xml:space="preserve"> dokazila »Potrdilo o veljavnih patentih oziroma njihovi uporabi«</w:t>
      </w:r>
      <w:r w:rsidR="00764D01" w:rsidRPr="005E10DC">
        <w:t>. Iz tega potrdila mora biti razvidno:</w:t>
      </w:r>
    </w:p>
    <w:p w14:paraId="552395A1" w14:textId="5972C84E" w:rsidR="00764D01" w:rsidRPr="005E10DC" w:rsidRDefault="00764D01" w:rsidP="00F96457">
      <w:r w:rsidRPr="005E10DC">
        <w:t>- da ima naprava, ki je predmet podpore patent,</w:t>
      </w:r>
      <w:r w:rsidR="00EC5193">
        <w:t xml:space="preserve"> oziroma</w:t>
      </w:r>
    </w:p>
    <w:p w14:paraId="52F7F8E4" w14:textId="593A4780" w:rsidR="00764D01" w:rsidRPr="005E10DC" w:rsidRDefault="00764D01" w:rsidP="00F96457">
      <w:r w:rsidRPr="005E10DC">
        <w:t>- da je upravičenec lastnik veljavnega patenta</w:t>
      </w:r>
      <w:r w:rsidR="00EC5193">
        <w:t>.</w:t>
      </w:r>
      <w:r w:rsidR="00EC5193" w:rsidRPr="005E10DC">
        <w:t xml:space="preserve"> </w:t>
      </w:r>
    </w:p>
    <w:p w14:paraId="1186B2DB" w14:textId="58F958EA"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3A35390C"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5A4D5915"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r w:rsidR="00007CBE">
        <w:t>.</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26DA6192" w:rsidR="00FF195C" w:rsidRPr="005E10DC" w:rsidRDefault="00FF195C" w:rsidP="00FF195C">
      <w:r w:rsidRPr="005E10DC">
        <w:t xml:space="preserve">V kolikor namerava </w:t>
      </w:r>
      <w:r w:rsidR="00FD6D9F">
        <w:t>upravičenec</w:t>
      </w:r>
      <w:r w:rsidR="00FD6D9F" w:rsidRPr="005E10DC">
        <w:t xml:space="preserve"> </w:t>
      </w:r>
      <w:r w:rsidRPr="005E10DC">
        <w:t>izvesti</w:t>
      </w:r>
      <w:r w:rsidRPr="005E10DC">
        <w:rPr>
          <w:b/>
          <w:bCs/>
        </w:rPr>
        <w:t xml:space="preserve"> </w:t>
      </w:r>
      <w:r w:rsidRPr="005E10DC">
        <w:rPr>
          <w:bCs/>
        </w:rPr>
        <w:t>navedene naložbe v lastni režiji,</w:t>
      </w:r>
      <w:r w:rsidRPr="005E10DC">
        <w:rPr>
          <w:b/>
          <w:bCs/>
        </w:rPr>
        <w:t xml:space="preserve"> </w:t>
      </w:r>
      <w:r w:rsidRPr="005E10DC">
        <w:t>mora predložiti izjavo v kateri navede planirani obseg prispevka v lastni režiji v skupni finančni vrednosti ter po planiranem številu ur ročnega in strojnega dela.</w:t>
      </w:r>
    </w:p>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7AE008C7" w:rsidR="007713C8" w:rsidRPr="005E10DC" w:rsidRDefault="007713C8" w:rsidP="00B83E15">
            <w:r w:rsidRPr="005E10DC">
              <w:rPr>
                <w:b/>
              </w:rPr>
              <w:t>Uredba:</w:t>
            </w:r>
            <w:r w:rsidRPr="005E10DC">
              <w:t xml:space="preserve"> tretji odstavek 95. </w:t>
            </w:r>
            <w:r w:rsidR="00DB037E">
              <w:t>č</w:t>
            </w:r>
            <w:r w:rsidR="009F555D" w:rsidRPr="005E10DC">
              <w:t>lena</w:t>
            </w:r>
            <w:r w:rsidR="00DB037E">
              <w:t xml:space="preserve"> in 98. člen </w:t>
            </w:r>
            <w:r w:rsidR="009F555D" w:rsidRPr="005E10DC">
              <w:t xml:space="preserve">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 xml:space="preserve">Upravičenec lahko v vlogi na javni razpis uveljavlja tudi splošne stroške, ki so neposredno povezani s pripravo in izvedbo naložbe. K vlogi na javni razpis lahko priloži </w:t>
      </w:r>
      <w:proofErr w:type="spellStart"/>
      <w:r w:rsidRPr="005E10DC">
        <w:t>skenograme</w:t>
      </w:r>
      <w:proofErr w:type="spellEnd"/>
      <w:r w:rsidRPr="005E10DC">
        <w:t xml:space="preserv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 xml:space="preserve">k vlogi na javni razpis priložiti </w:t>
      </w:r>
      <w:proofErr w:type="spellStart"/>
      <w:r w:rsidR="005E54E7" w:rsidRPr="005E10DC">
        <w:rPr>
          <w:rFonts w:ascii="Arial" w:eastAsiaTheme="minorHAnsi" w:hAnsi="Arial" w:cs="Arial"/>
          <w:lang w:val="sl-SI" w:eastAsia="en-US"/>
        </w:rPr>
        <w:t>skenogram</w:t>
      </w:r>
      <w:proofErr w:type="spellEnd"/>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73B71CF2" w14:textId="77777777" w:rsidR="00F22846" w:rsidRPr="005E10DC" w:rsidRDefault="00F22846" w:rsidP="001E063E">
      <w:pPr>
        <w:rPr>
          <w:b/>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E063E" w:rsidRPr="005E10DC" w14:paraId="5BF6F34D" w14:textId="6AF09EAA"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3E97" w14:textId="2F0B1956" w:rsidR="001E063E" w:rsidRPr="005E10DC" w:rsidRDefault="001E063E" w:rsidP="00033DDE">
            <w:pPr>
              <w:keepNext/>
              <w:keepLines/>
              <w:jc w:val="left"/>
              <w:rPr>
                <w:b/>
                <w:color w:val="000000"/>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EFCF78" w14:textId="0B58DBB0" w:rsidR="001E063E" w:rsidRPr="005E10DC" w:rsidRDefault="001E063E" w:rsidP="00033DDE">
            <w:pPr>
              <w:keepNext/>
              <w:keepLines/>
              <w:jc w:val="left"/>
              <w:rPr>
                <w:b/>
                <w:color w:val="000000"/>
              </w:rPr>
            </w:pPr>
            <w:r w:rsidRPr="005E10DC">
              <w:rPr>
                <w:b/>
              </w:rPr>
              <w:t>Izjava upravičenca o vključitvi naložbe v uporabo</w:t>
            </w:r>
          </w:p>
        </w:tc>
      </w:tr>
      <w:tr w:rsidR="001E063E" w:rsidRPr="005E10DC" w14:paraId="2603C497" w14:textId="5BA2A4E5"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E0C078" w14:textId="67BC6FF2" w:rsidR="001E063E" w:rsidRPr="005E10DC" w:rsidRDefault="001E063E" w:rsidP="00033DDE">
            <w:pPr>
              <w:keepNext/>
              <w:keepLines/>
            </w:pPr>
            <w:r w:rsidRPr="005E10DC">
              <w:rPr>
                <w:b/>
              </w:rPr>
              <w:t>Uredba</w:t>
            </w:r>
            <w:r w:rsidRPr="005E10DC">
              <w:t xml:space="preserve">: </w:t>
            </w:r>
            <w:r w:rsidR="005F2942" w:rsidRPr="005E10DC">
              <w:t>19. točka prvega odstavka 100. člena Uredbe</w:t>
            </w:r>
            <w:r w:rsidR="009F555D" w:rsidRPr="005E10DC">
              <w:t>.</w:t>
            </w:r>
          </w:p>
          <w:p w14:paraId="684479DB" w14:textId="2C6C1D72" w:rsidR="001E063E" w:rsidRPr="005E10DC" w:rsidRDefault="001E063E" w:rsidP="001E063E">
            <w:r w:rsidRPr="005E10DC">
              <w:rPr>
                <w:b/>
              </w:rPr>
              <w:t>Za koga velja</w:t>
            </w:r>
            <w:r w:rsidRPr="005E10DC">
              <w:t xml:space="preserve">: za upravičence, ki so zaključili naložbo iz </w:t>
            </w:r>
            <w:r w:rsidRPr="005E10DC">
              <w:rPr>
                <w:color w:val="000000"/>
              </w:rPr>
              <w:t>druge alineje</w:t>
            </w:r>
            <w:r w:rsidR="00DC3393">
              <w:rPr>
                <w:color w:val="000000"/>
              </w:rPr>
              <w:t xml:space="preserve"> prvega odstavka</w:t>
            </w:r>
            <w:r w:rsidRPr="005E10DC">
              <w:rPr>
                <w:color w:val="000000"/>
              </w:rPr>
              <w:t xml:space="preserve"> 98.a člena Uredbe</w:t>
            </w:r>
            <w:r w:rsidR="00EC5193">
              <w:rPr>
                <w:color w:val="000000"/>
              </w:rPr>
              <w:t xml:space="preserve"> (ne velja za kolektivne naložbe)</w:t>
            </w:r>
            <w:r w:rsidR="009F555D" w:rsidRPr="005E10DC">
              <w:rPr>
                <w:color w:val="000000"/>
              </w:rPr>
              <w:t>.</w:t>
            </w:r>
          </w:p>
        </w:tc>
      </w:tr>
    </w:tbl>
    <w:p w14:paraId="79999C42" w14:textId="099CD836" w:rsidR="001E063E" w:rsidRPr="005E10DC" w:rsidRDefault="001E063E" w:rsidP="001E063E">
      <w:pPr>
        <w:rPr>
          <w:b/>
        </w:rPr>
      </w:pPr>
    </w:p>
    <w:p w14:paraId="150C9427" w14:textId="611F3C1F" w:rsidR="001E063E" w:rsidRPr="005E10DC" w:rsidRDefault="001E063E" w:rsidP="001E063E">
      <w:pPr>
        <w:rPr>
          <w:b/>
        </w:rPr>
      </w:pPr>
    </w:p>
    <w:p w14:paraId="3CC6973F" w14:textId="4E00D347" w:rsidR="001E063E" w:rsidRPr="005E10DC" w:rsidRDefault="00677B93" w:rsidP="001E063E">
      <w:r w:rsidRPr="005E10DC">
        <w:t>V aplikaciji za elektronsko oddajo vloge se izpolni spodnja izjava upravičenca o vključitvi naložbe v uporabo.</w:t>
      </w:r>
    </w:p>
    <w:p w14:paraId="29A51CE3" w14:textId="456A7FFA" w:rsidR="001E063E" w:rsidRPr="005E10DC" w:rsidRDefault="001E063E" w:rsidP="001E063E">
      <w:pPr>
        <w:rPr>
          <w:b/>
        </w:rPr>
      </w:pPr>
    </w:p>
    <w:p w14:paraId="3E51F181" w14:textId="53524739" w:rsidR="001E063E" w:rsidRPr="005E10DC" w:rsidRDefault="001E063E" w:rsidP="001E063E">
      <w:pPr>
        <w:jc w:val="center"/>
      </w:pPr>
      <w:r w:rsidRPr="005E10DC">
        <w:rPr>
          <w:b/>
        </w:rPr>
        <w:t>Izjava upravičenca o vključitvi naložbe v uporabo</w:t>
      </w:r>
    </w:p>
    <w:p w14:paraId="68AAAED0" w14:textId="16834487" w:rsidR="001E063E" w:rsidRPr="005E10DC" w:rsidRDefault="001E063E" w:rsidP="001E063E">
      <w:pPr>
        <w:spacing w:line="240" w:lineRule="auto"/>
      </w:pPr>
    </w:p>
    <w:p w14:paraId="7701504E" w14:textId="44E8BB52" w:rsidR="001E063E" w:rsidRPr="005E10DC" w:rsidRDefault="001E063E" w:rsidP="001E063E">
      <w:pPr>
        <w:spacing w:line="240" w:lineRule="auto"/>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1E063E" w:rsidRPr="005E10DC" w14:paraId="01AF250F" w14:textId="60FB0350" w:rsidTr="00033DDE">
        <w:tc>
          <w:tcPr>
            <w:tcW w:w="3495" w:type="dxa"/>
            <w:vAlign w:val="bottom"/>
          </w:tcPr>
          <w:p w14:paraId="0872AC03" w14:textId="2F670F2F" w:rsidR="001E063E" w:rsidRPr="005E10DC" w:rsidRDefault="001E063E" w:rsidP="00033DDE">
            <w:pPr>
              <w:spacing w:line="480" w:lineRule="auto"/>
              <w:rPr>
                <w:rFonts w:ascii="Arial" w:hAnsi="Arial" w:cs="Arial"/>
              </w:rPr>
            </w:pPr>
            <w:r w:rsidRPr="005E10DC">
              <w:rPr>
                <w:rFonts w:ascii="Arial" w:hAnsi="Arial" w:cs="Arial"/>
              </w:rPr>
              <w:t>Upravičenec (ime in priimek, naziv):</w:t>
            </w:r>
          </w:p>
        </w:tc>
        <w:tc>
          <w:tcPr>
            <w:tcW w:w="4747" w:type="dxa"/>
            <w:tcBorders>
              <w:bottom w:val="single" w:sz="4" w:space="0" w:color="auto"/>
            </w:tcBorders>
          </w:tcPr>
          <w:p w14:paraId="323DA351" w14:textId="1FBE421D" w:rsidR="001E063E" w:rsidRPr="005E10DC" w:rsidRDefault="001E063E" w:rsidP="00033DDE">
            <w:pPr>
              <w:spacing w:line="480" w:lineRule="auto"/>
              <w:rPr>
                <w:rFonts w:ascii="Arial" w:hAnsi="Arial" w:cs="Arial"/>
              </w:rPr>
            </w:pPr>
          </w:p>
        </w:tc>
      </w:tr>
      <w:tr w:rsidR="001E063E" w:rsidRPr="005E10DC" w14:paraId="65F6DEC5" w14:textId="79846A5B" w:rsidTr="00033DDE">
        <w:tc>
          <w:tcPr>
            <w:tcW w:w="3495" w:type="dxa"/>
            <w:vAlign w:val="bottom"/>
          </w:tcPr>
          <w:p w14:paraId="372D60A1" w14:textId="18BAF76C" w:rsidR="001E063E" w:rsidRPr="005E10DC" w:rsidRDefault="001E063E" w:rsidP="00033DDE">
            <w:pPr>
              <w:spacing w:line="480" w:lineRule="auto"/>
              <w:rPr>
                <w:rFonts w:ascii="Arial" w:hAnsi="Arial" w:cs="Arial"/>
              </w:rPr>
            </w:pPr>
            <w:r w:rsidRPr="005E10DC">
              <w:rPr>
                <w:rFonts w:ascii="Arial" w:hAnsi="Arial" w:cs="Arial"/>
              </w:rPr>
              <w:t>Naslov, sedež:</w:t>
            </w:r>
          </w:p>
        </w:tc>
        <w:tc>
          <w:tcPr>
            <w:tcW w:w="4747" w:type="dxa"/>
            <w:tcBorders>
              <w:top w:val="single" w:sz="4" w:space="0" w:color="auto"/>
              <w:bottom w:val="single" w:sz="4" w:space="0" w:color="auto"/>
            </w:tcBorders>
          </w:tcPr>
          <w:p w14:paraId="62E0D276" w14:textId="57B2982A" w:rsidR="001E063E" w:rsidRPr="005E10DC" w:rsidRDefault="001E063E" w:rsidP="00033DDE">
            <w:pPr>
              <w:spacing w:line="480" w:lineRule="auto"/>
              <w:rPr>
                <w:rFonts w:ascii="Arial" w:hAnsi="Arial" w:cs="Arial"/>
              </w:rPr>
            </w:pPr>
          </w:p>
        </w:tc>
      </w:tr>
    </w:tbl>
    <w:p w14:paraId="4ACD069B" w14:textId="67F122DC" w:rsidR="001E063E" w:rsidRPr="005E10DC" w:rsidRDefault="001E063E" w:rsidP="001E063E">
      <w:pPr>
        <w:spacing w:line="240" w:lineRule="auto"/>
      </w:pPr>
    </w:p>
    <w:p w14:paraId="36833663" w14:textId="28D3513A" w:rsidR="001E063E" w:rsidRPr="005E10DC" w:rsidRDefault="001E063E" w:rsidP="001E063E">
      <w:pPr>
        <w:spacing w:line="240" w:lineRule="auto"/>
      </w:pPr>
    </w:p>
    <w:p w14:paraId="62CA31C7" w14:textId="4DDFE8D9" w:rsidR="001E063E" w:rsidRPr="005E10DC" w:rsidRDefault="001E063E" w:rsidP="001E063E">
      <w:pPr>
        <w:spacing w:line="240" w:lineRule="auto"/>
      </w:pPr>
    </w:p>
    <w:p w14:paraId="01E499E1" w14:textId="21F4B150" w:rsidR="001E063E" w:rsidRPr="005E10DC" w:rsidRDefault="001E063E" w:rsidP="001E063E">
      <w:pPr>
        <w:spacing w:line="240" w:lineRule="auto"/>
        <w:ind w:left="851"/>
        <w:jc w:val="center"/>
      </w:pPr>
      <w:r w:rsidRPr="005E10DC">
        <w:t>IZJAVLJAM</w:t>
      </w:r>
    </w:p>
    <w:p w14:paraId="39F00682" w14:textId="434313CB" w:rsidR="001E063E" w:rsidRPr="005E10DC" w:rsidRDefault="001E063E" w:rsidP="001E063E">
      <w:pPr>
        <w:spacing w:line="240" w:lineRule="auto"/>
        <w:ind w:left="851"/>
        <w:jc w:val="center"/>
      </w:pPr>
    </w:p>
    <w:p w14:paraId="483684CB" w14:textId="664359C0" w:rsidR="001E063E" w:rsidRPr="005E10DC" w:rsidRDefault="001E063E" w:rsidP="001E063E">
      <w:pPr>
        <w:spacing w:line="240" w:lineRule="auto"/>
        <w:ind w:left="851"/>
        <w:jc w:val="center"/>
      </w:pPr>
      <w:r w:rsidRPr="005E10DC">
        <w:t>da je podprta naložba v (ustrezno označite):</w:t>
      </w:r>
    </w:p>
    <w:p w14:paraId="6E9128E0" w14:textId="40D70BAB" w:rsidR="001E063E" w:rsidRPr="005E10DC" w:rsidRDefault="001E063E" w:rsidP="001E063E"/>
    <w:p w14:paraId="51D9FE01" w14:textId="14E76EB3" w:rsidR="001E063E" w:rsidRPr="005E10DC" w:rsidRDefault="001E063E" w:rsidP="001E063E"/>
    <w:tbl>
      <w:tblPr>
        <w:tblStyle w:val="Tabelamrea"/>
        <w:tblW w:w="9351" w:type="dxa"/>
        <w:tblLook w:val="04A0" w:firstRow="1" w:lastRow="0" w:firstColumn="1" w:lastColumn="0" w:noHBand="0" w:noVBand="1"/>
      </w:tblPr>
      <w:tblGrid>
        <w:gridCol w:w="7933"/>
        <w:gridCol w:w="1418"/>
      </w:tblGrid>
      <w:tr w:rsidR="001E063E" w:rsidRPr="005E10DC" w14:paraId="08FA7AC4" w14:textId="1DC2D6BA" w:rsidTr="00033DDE">
        <w:tc>
          <w:tcPr>
            <w:tcW w:w="7933" w:type="dxa"/>
          </w:tcPr>
          <w:p w14:paraId="32F2441B" w14:textId="0D8E78C3" w:rsidR="001E063E" w:rsidRPr="005E10DC" w:rsidRDefault="001E063E" w:rsidP="00033DDE">
            <w:pPr>
              <w:pStyle w:val="alineazatevilnotoko"/>
              <w:rPr>
                <w:rFonts w:ascii="Arial" w:hAnsi="Arial" w:cs="Arial"/>
                <w:sz w:val="20"/>
                <w:szCs w:val="20"/>
              </w:rPr>
            </w:pPr>
            <w:r w:rsidRPr="005E10DC">
              <w:rPr>
                <w:rFonts w:ascii="Arial" w:hAnsi="Arial" w:cs="Arial"/>
                <w:sz w:val="20"/>
                <w:szCs w:val="20"/>
              </w:rPr>
              <w:t>a) ureditev enostavnih in nezahtevnih objektov oziroma nakup in namestitev oziroma vgradnjo pripadajoče opreme,</w:t>
            </w:r>
          </w:p>
        </w:tc>
        <w:tc>
          <w:tcPr>
            <w:tcW w:w="1418" w:type="dxa"/>
            <w:vAlign w:val="center"/>
          </w:tcPr>
          <w:p w14:paraId="132B8E30" w14:textId="34E058FE" w:rsidR="001E063E" w:rsidRPr="005E10DC" w:rsidRDefault="001E063E" w:rsidP="00033DDE">
            <w:pPr>
              <w:jc w:val="center"/>
              <w:rPr>
                <w:rFonts w:ascii="Arial" w:hAnsi="Arial" w:cs="Arial"/>
              </w:rPr>
            </w:pPr>
            <w:r w:rsidRPr="005E10DC">
              <w:fldChar w:fldCharType="begin">
                <w:ffData>
                  <w:name w:val=""/>
                  <w:enabled/>
                  <w:calcOnExit w:val="0"/>
                  <w:checkBox>
                    <w:size w:val="20"/>
                    <w:default w:val="0"/>
                  </w:checkBox>
                </w:ffData>
              </w:fldChar>
            </w:r>
            <w:r w:rsidRPr="005E10DC">
              <w:rPr>
                <w:rFonts w:ascii="Arial" w:hAnsi="Arial" w:cs="Arial"/>
              </w:rPr>
              <w:instrText xml:space="preserve"> FORMCHECKBOX </w:instrText>
            </w:r>
            <w:r w:rsidR="001944A1">
              <w:fldChar w:fldCharType="separate"/>
            </w:r>
            <w:r w:rsidRPr="005E10DC">
              <w:fldChar w:fldCharType="end"/>
            </w:r>
          </w:p>
        </w:tc>
      </w:tr>
      <w:tr w:rsidR="005F2942" w:rsidRPr="005E10DC" w14:paraId="425FEE03" w14:textId="6DF873F6" w:rsidTr="00033DDE">
        <w:tc>
          <w:tcPr>
            <w:tcW w:w="7933" w:type="dxa"/>
          </w:tcPr>
          <w:p w14:paraId="4AD0D746" w14:textId="5F9B9F43" w:rsidR="005F2942" w:rsidRPr="005E10DC" w:rsidRDefault="005F2942" w:rsidP="00033DDE">
            <w:pPr>
              <w:pStyle w:val="alineazatevilnotoko"/>
              <w:rPr>
                <w:rFonts w:ascii="Arial" w:hAnsi="Arial" w:cs="Arial"/>
                <w:sz w:val="20"/>
                <w:szCs w:val="20"/>
              </w:rPr>
            </w:pPr>
            <w:r w:rsidRPr="005E10DC">
              <w:rPr>
                <w:rFonts w:ascii="Arial" w:hAnsi="Arial" w:cs="Arial"/>
                <w:sz w:val="20"/>
                <w:szCs w:val="20"/>
              </w:rPr>
              <w:t>b) nakup kmetijske mehanizacije in strojne opreme</w:t>
            </w:r>
          </w:p>
        </w:tc>
        <w:tc>
          <w:tcPr>
            <w:tcW w:w="1418" w:type="dxa"/>
            <w:vAlign w:val="center"/>
          </w:tcPr>
          <w:p w14:paraId="48DF878C" w14:textId="2DE2B9A3" w:rsidR="005F2942" w:rsidRPr="005E10DC" w:rsidRDefault="005F2942" w:rsidP="00033DDE">
            <w:pPr>
              <w:jc w:val="center"/>
            </w:pPr>
            <w:r w:rsidRPr="005E10DC">
              <w:fldChar w:fldCharType="begin">
                <w:ffData>
                  <w:name w:val=""/>
                  <w:enabled/>
                  <w:calcOnExit w:val="0"/>
                  <w:checkBox>
                    <w:size w:val="20"/>
                    <w:default w:val="0"/>
                  </w:checkBox>
                </w:ffData>
              </w:fldChar>
            </w:r>
            <w:r w:rsidRPr="005E10DC">
              <w:rPr>
                <w:rFonts w:ascii="Arial" w:hAnsi="Arial" w:cs="Arial"/>
              </w:rPr>
              <w:instrText xml:space="preserve"> FORMCHECKBOX </w:instrText>
            </w:r>
            <w:r w:rsidR="001944A1">
              <w:fldChar w:fldCharType="separate"/>
            </w:r>
            <w:r w:rsidRPr="005E10DC">
              <w:fldChar w:fldCharType="end"/>
            </w:r>
          </w:p>
        </w:tc>
      </w:tr>
    </w:tbl>
    <w:p w14:paraId="71451EFF" w14:textId="6F8584B9" w:rsidR="001E063E" w:rsidRPr="005E10DC" w:rsidRDefault="001E063E" w:rsidP="001E063E"/>
    <w:p w14:paraId="03C311E7" w14:textId="4B901001" w:rsidR="001E063E" w:rsidRPr="005E10DC" w:rsidRDefault="001E063E" w:rsidP="001E063E">
      <w:pPr>
        <w:ind w:left="851"/>
        <w:jc w:val="center"/>
        <w:rPr>
          <w:color w:val="000000"/>
        </w:rPr>
      </w:pPr>
      <w:r w:rsidRPr="005E10DC">
        <w:rPr>
          <w:color w:val="000000"/>
        </w:rPr>
        <w:t xml:space="preserve">na dan vložitve </w:t>
      </w:r>
      <w:r w:rsidR="005F2942" w:rsidRPr="005E10DC">
        <w:rPr>
          <w:color w:val="000000"/>
        </w:rPr>
        <w:t>vloge na javni razpis</w:t>
      </w:r>
      <w:r w:rsidRPr="005E10DC">
        <w:rPr>
          <w:color w:val="000000"/>
        </w:rPr>
        <w:t xml:space="preserve"> vključena v uporabo.</w:t>
      </w:r>
    </w:p>
    <w:p w14:paraId="6D9288BB" w14:textId="70C2C63C" w:rsidR="001E063E" w:rsidRPr="005E10DC" w:rsidRDefault="001E063E" w:rsidP="001E063E">
      <w:pPr>
        <w:spacing w:before="120"/>
      </w:pPr>
    </w:p>
    <w:p w14:paraId="29946885" w14:textId="7B3BDDC2" w:rsidR="001E063E" w:rsidRPr="005E10DC" w:rsidRDefault="001E063E" w:rsidP="001E063E">
      <w:pPr>
        <w:pStyle w:val="Telobesedila21"/>
        <w:spacing w:after="0" w:line="260" w:lineRule="atLeast"/>
        <w:rPr>
          <w:rFonts w:ascii="Arial" w:hAnsi="Arial" w:cs="Arial"/>
          <w:b/>
          <w:lang w:val="sl-SI"/>
        </w:rPr>
      </w:pPr>
    </w:p>
    <w:p w14:paraId="663EF55B" w14:textId="77777777" w:rsidR="001E063E" w:rsidRPr="005E10DC" w:rsidRDefault="001E063E" w:rsidP="001E063E">
      <w:pPr>
        <w:tabs>
          <w:tab w:val="left" w:pos="3780"/>
        </w:tabs>
        <w:ind w:left="6372" w:hanging="6372"/>
      </w:pPr>
    </w:p>
    <w:p w14:paraId="15E2F97D"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66BCBB62" w14:textId="77777777" w:rsidR="005F2942" w:rsidRPr="005E10DC" w:rsidRDefault="005F2942" w:rsidP="00C2769B">
      <w:pPr>
        <w:pStyle w:val="Telobesedila26"/>
        <w:spacing w:after="0" w:line="260" w:lineRule="atLeast"/>
        <w:rPr>
          <w:rFonts w:ascii="Arial" w:eastAsiaTheme="minorHAnsi" w:hAnsi="Arial" w:cs="Arial"/>
          <w:lang w:val="sl-SI" w:eastAsia="en-US"/>
        </w:rPr>
      </w:pPr>
    </w:p>
    <w:p w14:paraId="52DE71B0" w14:textId="77777777" w:rsidR="00F22846" w:rsidRPr="005E10DC" w:rsidRDefault="00F22846" w:rsidP="00C2769B">
      <w:pPr>
        <w:pStyle w:val="Telobesedila26"/>
        <w:spacing w:after="0" w:line="260" w:lineRule="atLeast"/>
        <w:rPr>
          <w:rFonts w:ascii="Arial" w:eastAsiaTheme="minorHAnsi" w:hAnsi="Arial" w:cs="Arial"/>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F22846" w:rsidRPr="005E10DC" w14:paraId="45322266"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40AC" w14:textId="77777777" w:rsidR="00F22846" w:rsidRPr="005E10DC" w:rsidRDefault="00F22846" w:rsidP="00033DDE">
            <w:pPr>
              <w:keepNext/>
              <w:keepLines/>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1F289" w14:textId="35AD620E" w:rsidR="00F22846" w:rsidRPr="005E10DC" w:rsidRDefault="00F22846" w:rsidP="00F22846">
            <w:pPr>
              <w:keepNext/>
              <w:keepLines/>
              <w:jc w:val="left"/>
              <w:rPr>
                <w:rFonts w:eastAsia="Times New Roman"/>
                <w:b/>
                <w:color w:val="000000"/>
                <w:lang w:eastAsia="sl-SI"/>
              </w:rPr>
            </w:pPr>
            <w:r w:rsidRPr="005E10DC">
              <w:rPr>
                <w:b/>
              </w:rPr>
              <w:t>Projektna dokumentacija izvedenih del (PID)</w:t>
            </w:r>
          </w:p>
        </w:tc>
      </w:tr>
      <w:tr w:rsidR="00F22846" w:rsidRPr="005E10DC" w14:paraId="06DA462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5E7879" w14:textId="473478D0" w:rsidR="00F22846" w:rsidRPr="005E10DC" w:rsidRDefault="00F22846" w:rsidP="00033DDE">
            <w:pPr>
              <w:keepNext/>
              <w:keepLines/>
            </w:pPr>
            <w:r w:rsidRPr="005E10DC">
              <w:rPr>
                <w:b/>
              </w:rPr>
              <w:t>Uredba</w:t>
            </w:r>
            <w:r w:rsidRPr="005E10DC">
              <w:t xml:space="preserve">: </w:t>
            </w:r>
            <w:r w:rsidR="005F2942" w:rsidRPr="005E10DC">
              <w:t>19. točka prvega odstavka</w:t>
            </w:r>
            <w:r w:rsidRPr="005E10DC">
              <w:t xml:space="preserve"> 10</w:t>
            </w:r>
            <w:r w:rsidR="005F2942" w:rsidRPr="005E10DC">
              <w:t>0</w:t>
            </w:r>
            <w:r w:rsidRPr="005E10DC">
              <w:t>. člena Uredbe</w:t>
            </w:r>
            <w:r w:rsidR="009F555D" w:rsidRPr="005E10DC">
              <w:t>.</w:t>
            </w:r>
          </w:p>
          <w:p w14:paraId="5640967E" w14:textId="4AB26CDD" w:rsidR="00F22846" w:rsidRPr="005E10DC" w:rsidRDefault="00F22846" w:rsidP="00F22846">
            <w:r w:rsidRPr="005E10DC">
              <w:rPr>
                <w:b/>
              </w:rPr>
              <w:t>Za koga velja</w:t>
            </w:r>
            <w:r w:rsidRPr="005E10DC">
              <w:t xml:space="preserve">: za upravičence, ki kandidirajo za podporo za naložbe v ureditev zahtevnih ali manj zahtevnih objektov oziroma za naložbo v nakup opreme za obstoječi objekt, in so zaključili naložbo iz </w:t>
            </w:r>
            <w:r w:rsidRPr="005E10DC">
              <w:rPr>
                <w:color w:val="000000"/>
              </w:rPr>
              <w:t xml:space="preserve">druge alineje </w:t>
            </w:r>
            <w:r w:rsidR="00DC3393">
              <w:rPr>
                <w:color w:val="000000"/>
              </w:rPr>
              <w:t xml:space="preserve">prvega odstavka </w:t>
            </w:r>
            <w:r w:rsidRPr="005E10DC">
              <w:rPr>
                <w:color w:val="000000"/>
              </w:rPr>
              <w:t>98.a člena Uredbe</w:t>
            </w:r>
            <w:r w:rsidR="00EC5193">
              <w:rPr>
                <w:color w:val="000000"/>
              </w:rPr>
              <w:t xml:space="preserve"> (ne velja za kolektivne naložbe)</w:t>
            </w:r>
            <w:r w:rsidRPr="005E10DC">
              <w:t>.</w:t>
            </w:r>
          </w:p>
        </w:tc>
      </w:tr>
    </w:tbl>
    <w:p w14:paraId="7EC1181B" w14:textId="77777777" w:rsidR="00F22846" w:rsidRPr="005E10DC" w:rsidRDefault="00F22846" w:rsidP="00F22846"/>
    <w:p w14:paraId="338FE797" w14:textId="430E3559" w:rsidR="00F22846" w:rsidRPr="005E10DC" w:rsidRDefault="00F22846" w:rsidP="00F22846">
      <w:pPr>
        <w:autoSpaceDE w:val="0"/>
        <w:autoSpaceDN w:val="0"/>
      </w:pPr>
      <w:r w:rsidRPr="005E10DC">
        <w:rPr>
          <w:bCs/>
        </w:rPr>
        <w:t xml:space="preserve">Če gre za naložbo v ureditev zahtevnih in manj zahtevnih objektov </w:t>
      </w:r>
      <w:r w:rsidRPr="005E10DC">
        <w:t>oziroma za naložbo v nakup opreme za obstoječi objekt</w:t>
      </w:r>
      <w:r w:rsidRPr="005E10DC">
        <w:rPr>
          <w:bCs/>
        </w:rPr>
        <w:t xml:space="preserve">, </w:t>
      </w:r>
      <w:r w:rsidRPr="005E10DC">
        <w:t xml:space="preserve">mora upravičenec vlogi na javni razpis v elektronski obliki priložiti PID.  </w:t>
      </w:r>
    </w:p>
    <w:sectPr w:rsidR="00F22846" w:rsidRPr="005E10DC" w:rsidSect="00675FF5">
      <w:footerReference w:type="default" r:id="rId16"/>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2DAB1" w14:textId="77777777" w:rsidR="001944A1" w:rsidRDefault="001944A1" w:rsidP="004B3078">
      <w:pPr>
        <w:spacing w:line="240" w:lineRule="auto"/>
      </w:pPr>
      <w:r>
        <w:separator/>
      </w:r>
    </w:p>
  </w:endnote>
  <w:endnote w:type="continuationSeparator" w:id="0">
    <w:p w14:paraId="2F403FA9" w14:textId="77777777" w:rsidR="001944A1" w:rsidRDefault="001944A1"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3136"/>
      <w:docPartObj>
        <w:docPartGallery w:val="Page Numbers (Bottom of Page)"/>
        <w:docPartUnique/>
      </w:docPartObj>
    </w:sdtPr>
    <w:sdtEndPr/>
    <w:sdtContent>
      <w:p w14:paraId="0DB0F1DD" w14:textId="66B4CFBC" w:rsidR="005A323C" w:rsidRDefault="005A323C">
        <w:pPr>
          <w:pStyle w:val="Noga"/>
          <w:jc w:val="center"/>
        </w:pPr>
        <w:r>
          <w:fldChar w:fldCharType="begin"/>
        </w:r>
        <w:r>
          <w:instrText>PAGE   \* MERGEFORMAT</w:instrText>
        </w:r>
        <w:r>
          <w:fldChar w:fldCharType="separate"/>
        </w:r>
        <w:r w:rsidR="00FE7716">
          <w:rPr>
            <w:noProof/>
          </w:rPr>
          <w:t>1</w:t>
        </w:r>
        <w:r>
          <w:fldChar w:fldCharType="end"/>
        </w:r>
      </w:p>
    </w:sdtContent>
  </w:sdt>
  <w:p w14:paraId="693CEF81" w14:textId="77777777" w:rsidR="005A323C" w:rsidRDefault="005A323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2D00E" w14:textId="77777777" w:rsidR="001944A1" w:rsidRDefault="001944A1" w:rsidP="004B3078">
      <w:pPr>
        <w:spacing w:line="240" w:lineRule="auto"/>
      </w:pPr>
      <w:r>
        <w:separator/>
      </w:r>
    </w:p>
  </w:footnote>
  <w:footnote w:type="continuationSeparator" w:id="0">
    <w:p w14:paraId="614F08FD" w14:textId="77777777" w:rsidR="001944A1" w:rsidRDefault="001944A1" w:rsidP="004B3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28">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6"/>
  </w:num>
  <w:num w:numId="2">
    <w:abstractNumId w:val="20"/>
  </w:num>
  <w:num w:numId="3">
    <w:abstractNumId w:val="30"/>
  </w:num>
  <w:num w:numId="4">
    <w:abstractNumId w:val="8"/>
  </w:num>
  <w:num w:numId="5">
    <w:abstractNumId w:val="22"/>
  </w:num>
  <w:num w:numId="6">
    <w:abstractNumId w:val="32"/>
  </w:num>
  <w:num w:numId="7">
    <w:abstractNumId w:val="23"/>
  </w:num>
  <w:num w:numId="8">
    <w:abstractNumId w:val="9"/>
  </w:num>
  <w:num w:numId="9">
    <w:abstractNumId w:val="7"/>
  </w:num>
  <w:num w:numId="10">
    <w:abstractNumId w:val="16"/>
  </w:num>
  <w:num w:numId="11">
    <w:abstractNumId w:val="0"/>
  </w:num>
  <w:num w:numId="12">
    <w:abstractNumId w:val="24"/>
  </w:num>
  <w:num w:numId="13">
    <w:abstractNumId w:val="13"/>
  </w:num>
  <w:num w:numId="14">
    <w:abstractNumId w:val="1"/>
  </w:num>
  <w:num w:numId="15">
    <w:abstractNumId w:val="19"/>
  </w:num>
  <w:num w:numId="16">
    <w:abstractNumId w:val="28"/>
  </w:num>
  <w:num w:numId="17">
    <w:abstractNumId w:val="4"/>
  </w:num>
  <w:num w:numId="18">
    <w:abstractNumId w:val="14"/>
  </w:num>
  <w:num w:numId="19">
    <w:abstractNumId w:val="5"/>
  </w:num>
  <w:num w:numId="20">
    <w:abstractNumId w:val="18"/>
  </w:num>
  <w:num w:numId="21">
    <w:abstractNumId w:val="3"/>
  </w:num>
  <w:num w:numId="22">
    <w:abstractNumId w:val="29"/>
  </w:num>
  <w:num w:numId="23">
    <w:abstractNumId w:val="15"/>
  </w:num>
  <w:num w:numId="24">
    <w:abstractNumId w:val="21"/>
  </w:num>
  <w:num w:numId="25">
    <w:abstractNumId w:val="17"/>
  </w:num>
  <w:num w:numId="26">
    <w:abstractNumId w:val="11"/>
  </w:num>
  <w:num w:numId="27">
    <w:abstractNumId w:val="6"/>
  </w:num>
  <w:num w:numId="28">
    <w:abstractNumId w:val="25"/>
  </w:num>
  <w:num w:numId="29">
    <w:abstractNumId w:val="12"/>
  </w:num>
  <w:num w:numId="30">
    <w:abstractNumId w:val="10"/>
  </w:num>
  <w:num w:numId="31">
    <w:abstractNumId w:val="27"/>
  </w:num>
  <w:num w:numId="32">
    <w:abstractNumId w:val="2"/>
  </w:num>
  <w:num w:numId="3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Meden">
    <w15:presenceInfo w15:providerId="AD" w15:userId="S-1-5-21-1644480822-3188804195-1950240008-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07CBE"/>
    <w:rsid w:val="00012914"/>
    <w:rsid w:val="00015E81"/>
    <w:rsid w:val="0002089F"/>
    <w:rsid w:val="00031413"/>
    <w:rsid w:val="00031C87"/>
    <w:rsid w:val="00032838"/>
    <w:rsid w:val="00032EFB"/>
    <w:rsid w:val="00033DDE"/>
    <w:rsid w:val="000353F3"/>
    <w:rsid w:val="00071B6F"/>
    <w:rsid w:val="0007547A"/>
    <w:rsid w:val="00080C34"/>
    <w:rsid w:val="00082341"/>
    <w:rsid w:val="000828CE"/>
    <w:rsid w:val="0008559C"/>
    <w:rsid w:val="0009059A"/>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06CC5"/>
    <w:rsid w:val="00111A30"/>
    <w:rsid w:val="00116F75"/>
    <w:rsid w:val="00120534"/>
    <w:rsid w:val="00121D12"/>
    <w:rsid w:val="001306A4"/>
    <w:rsid w:val="00145398"/>
    <w:rsid w:val="001575A1"/>
    <w:rsid w:val="00157C0B"/>
    <w:rsid w:val="00162354"/>
    <w:rsid w:val="001662B2"/>
    <w:rsid w:val="001721F9"/>
    <w:rsid w:val="00172EED"/>
    <w:rsid w:val="00173667"/>
    <w:rsid w:val="001944A1"/>
    <w:rsid w:val="001951A0"/>
    <w:rsid w:val="001A5C9F"/>
    <w:rsid w:val="001C650F"/>
    <w:rsid w:val="001E063E"/>
    <w:rsid w:val="001E459E"/>
    <w:rsid w:val="002023CD"/>
    <w:rsid w:val="002046C4"/>
    <w:rsid w:val="00210F40"/>
    <w:rsid w:val="00212541"/>
    <w:rsid w:val="0021550B"/>
    <w:rsid w:val="002208D1"/>
    <w:rsid w:val="00221963"/>
    <w:rsid w:val="00223C8E"/>
    <w:rsid w:val="002253EF"/>
    <w:rsid w:val="00226D50"/>
    <w:rsid w:val="002275E6"/>
    <w:rsid w:val="00233CE9"/>
    <w:rsid w:val="00233E9F"/>
    <w:rsid w:val="0024179A"/>
    <w:rsid w:val="00243960"/>
    <w:rsid w:val="00244E62"/>
    <w:rsid w:val="002456C4"/>
    <w:rsid w:val="00247CAC"/>
    <w:rsid w:val="0027048F"/>
    <w:rsid w:val="002713AB"/>
    <w:rsid w:val="0027426C"/>
    <w:rsid w:val="0028638A"/>
    <w:rsid w:val="00286A61"/>
    <w:rsid w:val="00291F70"/>
    <w:rsid w:val="00294F0A"/>
    <w:rsid w:val="002A161A"/>
    <w:rsid w:val="002B0185"/>
    <w:rsid w:val="002B01E2"/>
    <w:rsid w:val="002C0DEB"/>
    <w:rsid w:val="002C436D"/>
    <w:rsid w:val="002D1C4E"/>
    <w:rsid w:val="002D3C69"/>
    <w:rsid w:val="002E3A1F"/>
    <w:rsid w:val="00305E42"/>
    <w:rsid w:val="0030605B"/>
    <w:rsid w:val="003143FC"/>
    <w:rsid w:val="00320AA1"/>
    <w:rsid w:val="0033335A"/>
    <w:rsid w:val="00333928"/>
    <w:rsid w:val="003345F1"/>
    <w:rsid w:val="00335F74"/>
    <w:rsid w:val="003370C2"/>
    <w:rsid w:val="003413CE"/>
    <w:rsid w:val="00343830"/>
    <w:rsid w:val="00343FE2"/>
    <w:rsid w:val="00345037"/>
    <w:rsid w:val="003459D4"/>
    <w:rsid w:val="00357E26"/>
    <w:rsid w:val="00361D36"/>
    <w:rsid w:val="003628F0"/>
    <w:rsid w:val="003707EF"/>
    <w:rsid w:val="00386420"/>
    <w:rsid w:val="0039327E"/>
    <w:rsid w:val="0039465E"/>
    <w:rsid w:val="00394B68"/>
    <w:rsid w:val="00395725"/>
    <w:rsid w:val="00396A57"/>
    <w:rsid w:val="003A7639"/>
    <w:rsid w:val="003B2AF2"/>
    <w:rsid w:val="003B320A"/>
    <w:rsid w:val="003C1F5A"/>
    <w:rsid w:val="003C7217"/>
    <w:rsid w:val="003D1857"/>
    <w:rsid w:val="003D43FA"/>
    <w:rsid w:val="003E1AFE"/>
    <w:rsid w:val="003F14C1"/>
    <w:rsid w:val="003F4E2E"/>
    <w:rsid w:val="00402315"/>
    <w:rsid w:val="0040742E"/>
    <w:rsid w:val="00422972"/>
    <w:rsid w:val="00422F61"/>
    <w:rsid w:val="00423093"/>
    <w:rsid w:val="00425BEF"/>
    <w:rsid w:val="00431A83"/>
    <w:rsid w:val="004345D6"/>
    <w:rsid w:val="00444A26"/>
    <w:rsid w:val="0044655A"/>
    <w:rsid w:val="004474F8"/>
    <w:rsid w:val="0044790C"/>
    <w:rsid w:val="00455DC8"/>
    <w:rsid w:val="004578DC"/>
    <w:rsid w:val="00461A0D"/>
    <w:rsid w:val="0046636A"/>
    <w:rsid w:val="00466CB4"/>
    <w:rsid w:val="004727C4"/>
    <w:rsid w:val="0048079B"/>
    <w:rsid w:val="00484430"/>
    <w:rsid w:val="00492EF0"/>
    <w:rsid w:val="00496C2C"/>
    <w:rsid w:val="00497304"/>
    <w:rsid w:val="004A1017"/>
    <w:rsid w:val="004A41F4"/>
    <w:rsid w:val="004A48AB"/>
    <w:rsid w:val="004A54DE"/>
    <w:rsid w:val="004B08DF"/>
    <w:rsid w:val="004B3078"/>
    <w:rsid w:val="004C0934"/>
    <w:rsid w:val="004C419A"/>
    <w:rsid w:val="004C67B0"/>
    <w:rsid w:val="004D1FEF"/>
    <w:rsid w:val="004D4F01"/>
    <w:rsid w:val="004E301A"/>
    <w:rsid w:val="004F1908"/>
    <w:rsid w:val="0050153C"/>
    <w:rsid w:val="00502A50"/>
    <w:rsid w:val="00503F32"/>
    <w:rsid w:val="00513A94"/>
    <w:rsid w:val="0051628B"/>
    <w:rsid w:val="00547448"/>
    <w:rsid w:val="005719FC"/>
    <w:rsid w:val="005737E9"/>
    <w:rsid w:val="00573C24"/>
    <w:rsid w:val="00576594"/>
    <w:rsid w:val="00586161"/>
    <w:rsid w:val="00590517"/>
    <w:rsid w:val="00591425"/>
    <w:rsid w:val="00593216"/>
    <w:rsid w:val="0059611E"/>
    <w:rsid w:val="005A323C"/>
    <w:rsid w:val="005A3946"/>
    <w:rsid w:val="005A60E8"/>
    <w:rsid w:val="005C6C62"/>
    <w:rsid w:val="005C6D49"/>
    <w:rsid w:val="005D304C"/>
    <w:rsid w:val="005D717F"/>
    <w:rsid w:val="005E10DC"/>
    <w:rsid w:val="005E1E51"/>
    <w:rsid w:val="005E2131"/>
    <w:rsid w:val="005E2F1C"/>
    <w:rsid w:val="005E411A"/>
    <w:rsid w:val="005E5210"/>
    <w:rsid w:val="005E54E7"/>
    <w:rsid w:val="005E64F9"/>
    <w:rsid w:val="005F2942"/>
    <w:rsid w:val="006027FD"/>
    <w:rsid w:val="006053A6"/>
    <w:rsid w:val="006119EC"/>
    <w:rsid w:val="00627F7C"/>
    <w:rsid w:val="00636315"/>
    <w:rsid w:val="00643C85"/>
    <w:rsid w:val="00644E67"/>
    <w:rsid w:val="006539B7"/>
    <w:rsid w:val="00653E9E"/>
    <w:rsid w:val="00655F52"/>
    <w:rsid w:val="00660010"/>
    <w:rsid w:val="00660041"/>
    <w:rsid w:val="00671070"/>
    <w:rsid w:val="00673B05"/>
    <w:rsid w:val="00675FF5"/>
    <w:rsid w:val="00677B93"/>
    <w:rsid w:val="00683F3E"/>
    <w:rsid w:val="00685C9E"/>
    <w:rsid w:val="0069157B"/>
    <w:rsid w:val="00696653"/>
    <w:rsid w:val="00697E18"/>
    <w:rsid w:val="006A330B"/>
    <w:rsid w:val="006A70F1"/>
    <w:rsid w:val="006B2025"/>
    <w:rsid w:val="006B7517"/>
    <w:rsid w:val="006C1944"/>
    <w:rsid w:val="006C2B38"/>
    <w:rsid w:val="006C44F5"/>
    <w:rsid w:val="006D22B7"/>
    <w:rsid w:val="006D3A65"/>
    <w:rsid w:val="006E191B"/>
    <w:rsid w:val="006E2D5D"/>
    <w:rsid w:val="006E5431"/>
    <w:rsid w:val="006F0DF7"/>
    <w:rsid w:val="006F41C4"/>
    <w:rsid w:val="006F48CD"/>
    <w:rsid w:val="006F6401"/>
    <w:rsid w:val="007009F0"/>
    <w:rsid w:val="00705BCD"/>
    <w:rsid w:val="00706F94"/>
    <w:rsid w:val="00710977"/>
    <w:rsid w:val="007145C9"/>
    <w:rsid w:val="007232D7"/>
    <w:rsid w:val="0072623A"/>
    <w:rsid w:val="00731BAA"/>
    <w:rsid w:val="0074390E"/>
    <w:rsid w:val="00745E12"/>
    <w:rsid w:val="0075231A"/>
    <w:rsid w:val="00753CEE"/>
    <w:rsid w:val="00754F9C"/>
    <w:rsid w:val="007620C7"/>
    <w:rsid w:val="00764D01"/>
    <w:rsid w:val="007713C8"/>
    <w:rsid w:val="00773742"/>
    <w:rsid w:val="00776760"/>
    <w:rsid w:val="00782CF0"/>
    <w:rsid w:val="00787013"/>
    <w:rsid w:val="007A027D"/>
    <w:rsid w:val="007A67A4"/>
    <w:rsid w:val="007A6FDE"/>
    <w:rsid w:val="007B1977"/>
    <w:rsid w:val="007B30BA"/>
    <w:rsid w:val="007C1C42"/>
    <w:rsid w:val="007D161C"/>
    <w:rsid w:val="007D4488"/>
    <w:rsid w:val="007D4840"/>
    <w:rsid w:val="007D6159"/>
    <w:rsid w:val="007D62EF"/>
    <w:rsid w:val="007D69A3"/>
    <w:rsid w:val="007E7E07"/>
    <w:rsid w:val="007F76D0"/>
    <w:rsid w:val="008011C6"/>
    <w:rsid w:val="008043B5"/>
    <w:rsid w:val="00810401"/>
    <w:rsid w:val="008362C8"/>
    <w:rsid w:val="008513D9"/>
    <w:rsid w:val="0085162A"/>
    <w:rsid w:val="00856D93"/>
    <w:rsid w:val="008609A5"/>
    <w:rsid w:val="008622FC"/>
    <w:rsid w:val="00863171"/>
    <w:rsid w:val="00863B11"/>
    <w:rsid w:val="00867C67"/>
    <w:rsid w:val="008718DB"/>
    <w:rsid w:val="00882DA4"/>
    <w:rsid w:val="008851D0"/>
    <w:rsid w:val="008853E4"/>
    <w:rsid w:val="00892FA1"/>
    <w:rsid w:val="008A53C1"/>
    <w:rsid w:val="008A55CF"/>
    <w:rsid w:val="008A593D"/>
    <w:rsid w:val="008B1E44"/>
    <w:rsid w:val="008B1E9F"/>
    <w:rsid w:val="008D2BA3"/>
    <w:rsid w:val="008D37A0"/>
    <w:rsid w:val="008E2813"/>
    <w:rsid w:val="008E3628"/>
    <w:rsid w:val="008F2D0D"/>
    <w:rsid w:val="008F4028"/>
    <w:rsid w:val="008F5820"/>
    <w:rsid w:val="00907ECF"/>
    <w:rsid w:val="00912530"/>
    <w:rsid w:val="00930A8B"/>
    <w:rsid w:val="009329D9"/>
    <w:rsid w:val="00932D81"/>
    <w:rsid w:val="009368E9"/>
    <w:rsid w:val="009402BB"/>
    <w:rsid w:val="0094736F"/>
    <w:rsid w:val="00950389"/>
    <w:rsid w:val="00953C34"/>
    <w:rsid w:val="009635F0"/>
    <w:rsid w:val="00966F02"/>
    <w:rsid w:val="00981B4C"/>
    <w:rsid w:val="00982CD3"/>
    <w:rsid w:val="009951EF"/>
    <w:rsid w:val="009B3C40"/>
    <w:rsid w:val="009E15F5"/>
    <w:rsid w:val="009E2858"/>
    <w:rsid w:val="009F19C5"/>
    <w:rsid w:val="009F1D3F"/>
    <w:rsid w:val="009F555D"/>
    <w:rsid w:val="00A016FA"/>
    <w:rsid w:val="00A10357"/>
    <w:rsid w:val="00A113DD"/>
    <w:rsid w:val="00A2409A"/>
    <w:rsid w:val="00A3095D"/>
    <w:rsid w:val="00A32B3F"/>
    <w:rsid w:val="00A45B08"/>
    <w:rsid w:val="00A51B26"/>
    <w:rsid w:val="00A60050"/>
    <w:rsid w:val="00A624EC"/>
    <w:rsid w:val="00A66232"/>
    <w:rsid w:val="00A668F6"/>
    <w:rsid w:val="00A735D7"/>
    <w:rsid w:val="00A76CAB"/>
    <w:rsid w:val="00A7776E"/>
    <w:rsid w:val="00A8550D"/>
    <w:rsid w:val="00A85618"/>
    <w:rsid w:val="00A85F8E"/>
    <w:rsid w:val="00A97C58"/>
    <w:rsid w:val="00AA0E3A"/>
    <w:rsid w:val="00AA5111"/>
    <w:rsid w:val="00AA6BFE"/>
    <w:rsid w:val="00AB4E36"/>
    <w:rsid w:val="00AB5233"/>
    <w:rsid w:val="00AC04CA"/>
    <w:rsid w:val="00AC144B"/>
    <w:rsid w:val="00AD00DB"/>
    <w:rsid w:val="00AE077D"/>
    <w:rsid w:val="00AE59D5"/>
    <w:rsid w:val="00AE7F9D"/>
    <w:rsid w:val="00AF11B2"/>
    <w:rsid w:val="00AF126A"/>
    <w:rsid w:val="00B072E8"/>
    <w:rsid w:val="00B2197E"/>
    <w:rsid w:val="00B231D3"/>
    <w:rsid w:val="00B4529A"/>
    <w:rsid w:val="00B56512"/>
    <w:rsid w:val="00B61628"/>
    <w:rsid w:val="00B7494C"/>
    <w:rsid w:val="00B839CD"/>
    <w:rsid w:val="00B83E15"/>
    <w:rsid w:val="00B90D9A"/>
    <w:rsid w:val="00B96742"/>
    <w:rsid w:val="00BA7CAB"/>
    <w:rsid w:val="00BB083A"/>
    <w:rsid w:val="00BB534F"/>
    <w:rsid w:val="00BC3A35"/>
    <w:rsid w:val="00BE3695"/>
    <w:rsid w:val="00BE5DFD"/>
    <w:rsid w:val="00BF7D5D"/>
    <w:rsid w:val="00C143A3"/>
    <w:rsid w:val="00C26129"/>
    <w:rsid w:val="00C27579"/>
    <w:rsid w:val="00C2769B"/>
    <w:rsid w:val="00C3262F"/>
    <w:rsid w:val="00C37AEF"/>
    <w:rsid w:val="00C42A97"/>
    <w:rsid w:val="00C523C1"/>
    <w:rsid w:val="00C52F15"/>
    <w:rsid w:val="00C621DB"/>
    <w:rsid w:val="00C633B7"/>
    <w:rsid w:val="00C6341B"/>
    <w:rsid w:val="00C71955"/>
    <w:rsid w:val="00C80D86"/>
    <w:rsid w:val="00C8522E"/>
    <w:rsid w:val="00C86FED"/>
    <w:rsid w:val="00C90C3A"/>
    <w:rsid w:val="00C92622"/>
    <w:rsid w:val="00CA426D"/>
    <w:rsid w:val="00CB0907"/>
    <w:rsid w:val="00CB2BCA"/>
    <w:rsid w:val="00CB5420"/>
    <w:rsid w:val="00CB66B7"/>
    <w:rsid w:val="00CB6EC9"/>
    <w:rsid w:val="00CC260C"/>
    <w:rsid w:val="00CE0A46"/>
    <w:rsid w:val="00CE12DE"/>
    <w:rsid w:val="00CE5B46"/>
    <w:rsid w:val="00CE6D31"/>
    <w:rsid w:val="00CF478F"/>
    <w:rsid w:val="00CF7F98"/>
    <w:rsid w:val="00D002D1"/>
    <w:rsid w:val="00D30143"/>
    <w:rsid w:val="00D3317E"/>
    <w:rsid w:val="00D40664"/>
    <w:rsid w:val="00D41CE9"/>
    <w:rsid w:val="00D44B95"/>
    <w:rsid w:val="00D5518E"/>
    <w:rsid w:val="00D633ED"/>
    <w:rsid w:val="00D640D3"/>
    <w:rsid w:val="00D6483A"/>
    <w:rsid w:val="00D7241D"/>
    <w:rsid w:val="00D903AA"/>
    <w:rsid w:val="00D90950"/>
    <w:rsid w:val="00D90CDC"/>
    <w:rsid w:val="00DA3F54"/>
    <w:rsid w:val="00DB0111"/>
    <w:rsid w:val="00DB037E"/>
    <w:rsid w:val="00DB2240"/>
    <w:rsid w:val="00DC18BC"/>
    <w:rsid w:val="00DC3393"/>
    <w:rsid w:val="00DC527D"/>
    <w:rsid w:val="00DC6795"/>
    <w:rsid w:val="00DD2B5E"/>
    <w:rsid w:val="00DD2F4F"/>
    <w:rsid w:val="00DD6963"/>
    <w:rsid w:val="00DD7420"/>
    <w:rsid w:val="00DE668C"/>
    <w:rsid w:val="00DF02A7"/>
    <w:rsid w:val="00DF15FD"/>
    <w:rsid w:val="00DF4A1E"/>
    <w:rsid w:val="00E01770"/>
    <w:rsid w:val="00E023C2"/>
    <w:rsid w:val="00E05A2F"/>
    <w:rsid w:val="00E06A11"/>
    <w:rsid w:val="00E10431"/>
    <w:rsid w:val="00E10B3C"/>
    <w:rsid w:val="00E11E7F"/>
    <w:rsid w:val="00E140A1"/>
    <w:rsid w:val="00E239AC"/>
    <w:rsid w:val="00E24C5C"/>
    <w:rsid w:val="00E305F6"/>
    <w:rsid w:val="00E34393"/>
    <w:rsid w:val="00E46A4C"/>
    <w:rsid w:val="00E50AAC"/>
    <w:rsid w:val="00E511F1"/>
    <w:rsid w:val="00E5449D"/>
    <w:rsid w:val="00E643F6"/>
    <w:rsid w:val="00E67CEB"/>
    <w:rsid w:val="00E74565"/>
    <w:rsid w:val="00E836FE"/>
    <w:rsid w:val="00E91AE8"/>
    <w:rsid w:val="00E9296A"/>
    <w:rsid w:val="00EA0B58"/>
    <w:rsid w:val="00EA1F4B"/>
    <w:rsid w:val="00EB0E8F"/>
    <w:rsid w:val="00EB710E"/>
    <w:rsid w:val="00EC115F"/>
    <w:rsid w:val="00EC5193"/>
    <w:rsid w:val="00EC5EE0"/>
    <w:rsid w:val="00EC729F"/>
    <w:rsid w:val="00ED0832"/>
    <w:rsid w:val="00EE437E"/>
    <w:rsid w:val="00EE7082"/>
    <w:rsid w:val="00EF57FC"/>
    <w:rsid w:val="00EF7A3A"/>
    <w:rsid w:val="00F0080C"/>
    <w:rsid w:val="00F10D5C"/>
    <w:rsid w:val="00F11389"/>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94AEE"/>
    <w:rsid w:val="00F96457"/>
    <w:rsid w:val="00FA232A"/>
    <w:rsid w:val="00FA3110"/>
    <w:rsid w:val="00FA4442"/>
    <w:rsid w:val="00FA4DD1"/>
    <w:rsid w:val="00FA589B"/>
    <w:rsid w:val="00FA75DA"/>
    <w:rsid w:val="00FB1D98"/>
    <w:rsid w:val="00FB1EB8"/>
    <w:rsid w:val="00FB3D1A"/>
    <w:rsid w:val="00FB7AF7"/>
    <w:rsid w:val="00FD1432"/>
    <w:rsid w:val="00FD6D9F"/>
    <w:rsid w:val="00FE4800"/>
    <w:rsid w:val="00FE4D68"/>
    <w:rsid w:val="00FE7716"/>
    <w:rsid w:val="00FE7E51"/>
    <w:rsid w:val="00FF195C"/>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3-01-41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2-01-35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0278" TargetMode="External"/><Relationship Id="rId5" Type="http://schemas.openxmlformats.org/officeDocument/2006/relationships/settings" Target="settings.xml"/><Relationship Id="rId15" Type="http://schemas.openxmlformats.org/officeDocument/2006/relationships/hyperlink" Target="http://www.uradni-list.si/1/objava.jsp?sop=2018-01-0887" TargetMode="External"/><Relationship Id="rId10" Type="http://schemas.openxmlformats.org/officeDocument/2006/relationships/hyperlink" Target="http://www.uradni-list.si/1/objava.jsp?sop=2008-01-5551"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uradni-list.si/1/objava.jsp?sop=2008-01-0485" TargetMode="External"/><Relationship Id="rId14" Type="http://schemas.openxmlformats.org/officeDocument/2006/relationships/hyperlink" Target="http://www.uradni-list.si/1/objava.jsp?sop=2016-01-136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CD1F30-9B88-44A8-9606-F0947E92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5988</Words>
  <Characters>34132</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5</cp:revision>
  <cp:lastPrinted>2020-03-13T11:20:00Z</cp:lastPrinted>
  <dcterms:created xsi:type="dcterms:W3CDTF">2020-10-29T09:04:00Z</dcterms:created>
  <dcterms:modified xsi:type="dcterms:W3CDTF">2020-10-29T09:06:00Z</dcterms:modified>
</cp:coreProperties>
</file>