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072"/>
      </w:tblGrid>
      <w:tr w:rsidR="00C815C4" w:rsidRPr="00872547" w:rsidTr="00FF0CBC">
        <w:tc>
          <w:tcPr>
            <w:tcW w:w="9072" w:type="dxa"/>
            <w:tcBorders>
              <w:top w:val="nil"/>
              <w:left w:val="nil"/>
              <w:bottom w:val="double" w:sz="18" w:space="0" w:color="auto"/>
              <w:right w:val="nil"/>
            </w:tcBorders>
            <w:shd w:val="pct20" w:color="auto" w:fill="auto"/>
          </w:tcPr>
          <w:p w:rsidR="00C815C4" w:rsidRPr="003F7A0C" w:rsidRDefault="00C815C4" w:rsidP="00872547">
            <w:pPr>
              <w:spacing w:after="0"/>
              <w:jc w:val="right"/>
              <w:rPr>
                <w:rFonts w:ascii="Arial" w:hAnsi="Arial" w:cs="Arial"/>
                <w:b/>
                <w:bCs/>
                <w:sz w:val="32"/>
                <w:szCs w:val="32"/>
              </w:rPr>
            </w:pPr>
            <w:r w:rsidRPr="003F7A0C">
              <w:rPr>
                <w:rFonts w:ascii="Arial" w:hAnsi="Arial" w:cs="Arial"/>
                <w:b/>
                <w:bCs/>
                <w:sz w:val="32"/>
                <w:szCs w:val="32"/>
              </w:rPr>
              <w:t xml:space="preserve">Dokazilo </w:t>
            </w:r>
            <w:r>
              <w:rPr>
                <w:rFonts w:ascii="Arial" w:hAnsi="Arial" w:cs="Arial"/>
                <w:b/>
                <w:bCs/>
                <w:sz w:val="32"/>
                <w:szCs w:val="32"/>
              </w:rPr>
              <w:t>1</w:t>
            </w:r>
          </w:p>
        </w:tc>
      </w:tr>
    </w:tbl>
    <w:p w:rsidR="00C815C4" w:rsidRDefault="00C815C4" w:rsidP="00C815C4">
      <w:pPr>
        <w:rPr>
          <w:rFonts w:ascii="Arial" w:hAnsi="Arial" w:cs="Arial"/>
          <w:sz w:val="20"/>
          <w:szCs w:val="20"/>
        </w:rPr>
      </w:pPr>
    </w:p>
    <w:p w:rsidR="00C815C4" w:rsidRDefault="00C815C4" w:rsidP="00C815C4">
      <w:pPr>
        <w:rPr>
          <w:rFonts w:ascii="Arial" w:hAnsi="Arial" w:cs="Arial"/>
          <w:sz w:val="20"/>
          <w:szCs w:val="20"/>
        </w:rPr>
      </w:pPr>
    </w:p>
    <w:p w:rsidR="00C815C4" w:rsidRPr="003F7A0C" w:rsidRDefault="00C815C4" w:rsidP="00C815C4">
      <w:pPr>
        <w:jc w:val="center"/>
        <w:rPr>
          <w:rFonts w:ascii="Arial" w:hAnsi="Arial" w:cs="Arial"/>
          <w:b/>
        </w:rPr>
      </w:pPr>
      <w:r>
        <w:rPr>
          <w:rFonts w:ascii="Arial" w:hAnsi="Arial" w:cs="Arial"/>
          <w:b/>
          <w:bCs/>
        </w:rPr>
        <w:t xml:space="preserve">IZJAVA </w:t>
      </w:r>
      <w:r w:rsidR="003416CF">
        <w:rPr>
          <w:rFonts w:ascii="Arial" w:hAnsi="Arial" w:cs="Arial"/>
          <w:b/>
          <w:bCs/>
        </w:rPr>
        <w:t>UPRAVIČENCA</w:t>
      </w:r>
      <w:r w:rsidR="003416CF" w:rsidRPr="003F7A0C">
        <w:rPr>
          <w:rFonts w:ascii="Arial" w:hAnsi="Arial" w:cs="Arial"/>
          <w:b/>
        </w:rPr>
        <w:t xml:space="preserve"> </w:t>
      </w:r>
      <w:r>
        <w:rPr>
          <w:rFonts w:ascii="Arial" w:hAnsi="Arial" w:cs="Arial"/>
          <w:b/>
        </w:rPr>
        <w:t xml:space="preserve">O VODENJU LOČENEGA </w:t>
      </w:r>
      <w:r w:rsidR="00B157F1" w:rsidRPr="00B157F1">
        <w:rPr>
          <w:rFonts w:ascii="Arial" w:hAnsi="Arial" w:cs="Arial"/>
          <w:b/>
        </w:rPr>
        <w:t>RAČUNOVODSTV</w:t>
      </w:r>
      <w:r w:rsidR="00B157F1">
        <w:rPr>
          <w:rFonts w:ascii="Arial" w:hAnsi="Arial" w:cs="Arial"/>
          <w:b/>
        </w:rPr>
        <w:t>A</w:t>
      </w:r>
      <w:r>
        <w:rPr>
          <w:rFonts w:ascii="Arial" w:hAnsi="Arial" w:cs="Arial"/>
          <w:b/>
        </w:rPr>
        <w:t xml:space="preserve"> ZA PROIZVODE IZ SEKTORJA, ZA KATEREGA JE </w:t>
      </w:r>
      <w:bookmarkStart w:id="0" w:name="_GoBack"/>
      <w:bookmarkEnd w:id="0"/>
      <w:r>
        <w:rPr>
          <w:rFonts w:ascii="Arial" w:hAnsi="Arial" w:cs="Arial"/>
          <w:b/>
        </w:rPr>
        <w:t>PRIZNAN</w:t>
      </w:r>
    </w:p>
    <w:p w:rsidR="00C815C4" w:rsidRPr="003F7A0C" w:rsidRDefault="00C815C4" w:rsidP="00C815C4">
      <w:pPr>
        <w:spacing w:after="0"/>
        <w:rPr>
          <w:rFonts w:ascii="Arial" w:hAnsi="Arial" w:cs="Arial"/>
        </w:rPr>
      </w:pPr>
    </w:p>
    <w:p w:rsidR="00C815C4" w:rsidRDefault="00C815C4" w:rsidP="00C815C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Pravna oseba</w:t>
      </w:r>
      <w:r w:rsidRPr="003F7A0C">
        <w:rPr>
          <w:rFonts w:ascii="Arial" w:hAnsi="Arial" w:cs="Arial"/>
          <w:color w:val="000000"/>
          <w:sz w:val="20"/>
          <w:szCs w:val="20"/>
        </w:rPr>
        <w:t>_____________________________________________________________________ ,</w:t>
      </w:r>
    </w:p>
    <w:p w:rsidR="00C815C4" w:rsidRPr="003F7A0C" w:rsidRDefault="00C815C4" w:rsidP="00C815C4">
      <w:pPr>
        <w:autoSpaceDE w:val="0"/>
        <w:autoSpaceDN w:val="0"/>
        <w:adjustRightInd w:val="0"/>
        <w:spacing w:after="0" w:line="240" w:lineRule="auto"/>
        <w:jc w:val="center"/>
        <w:rPr>
          <w:rFonts w:ascii="Arial" w:hAnsi="Arial" w:cs="Arial"/>
          <w:color w:val="000000"/>
          <w:sz w:val="20"/>
          <w:szCs w:val="20"/>
          <w:vertAlign w:val="subscript"/>
        </w:rPr>
      </w:pPr>
      <w:r w:rsidRPr="003F7A0C">
        <w:rPr>
          <w:rFonts w:ascii="Arial" w:hAnsi="Arial" w:cs="Arial"/>
          <w:color w:val="000000"/>
          <w:sz w:val="20"/>
          <w:szCs w:val="20"/>
          <w:vertAlign w:val="subscript"/>
        </w:rPr>
        <w:t xml:space="preserve">(polno ime in naslov </w:t>
      </w:r>
      <w:r>
        <w:rPr>
          <w:rFonts w:ascii="Arial" w:hAnsi="Arial" w:cs="Arial"/>
          <w:color w:val="000000"/>
          <w:sz w:val="20"/>
          <w:szCs w:val="20"/>
          <w:vertAlign w:val="subscript"/>
        </w:rPr>
        <w:t>pravne osebe</w:t>
      </w:r>
      <w:r w:rsidRPr="003F7A0C">
        <w:rPr>
          <w:rFonts w:ascii="Arial" w:hAnsi="Arial" w:cs="Arial"/>
          <w:color w:val="000000"/>
          <w:sz w:val="20"/>
          <w:szCs w:val="20"/>
          <w:vertAlign w:val="subscript"/>
        </w:rPr>
        <w:t xml:space="preserve">, ki je </w:t>
      </w:r>
      <w:bookmarkStart w:id="1" w:name="_Hlk488012147"/>
      <w:r>
        <w:rPr>
          <w:rFonts w:ascii="Arial" w:hAnsi="Arial" w:cs="Arial"/>
          <w:color w:val="000000"/>
          <w:sz w:val="20"/>
          <w:szCs w:val="20"/>
          <w:vertAlign w:val="subscript"/>
        </w:rPr>
        <w:t>upravičenec</w:t>
      </w:r>
      <w:bookmarkEnd w:id="1"/>
      <w:r w:rsidRPr="003F7A0C">
        <w:rPr>
          <w:rFonts w:ascii="Arial" w:hAnsi="Arial" w:cs="Arial"/>
          <w:color w:val="000000"/>
          <w:sz w:val="20"/>
          <w:szCs w:val="20"/>
          <w:vertAlign w:val="subscript"/>
        </w:rPr>
        <w:t>)</w:t>
      </w:r>
    </w:p>
    <w:p w:rsidR="00C815C4" w:rsidRDefault="00C815C4" w:rsidP="00C815C4">
      <w:pPr>
        <w:autoSpaceDE w:val="0"/>
        <w:autoSpaceDN w:val="0"/>
        <w:adjustRightInd w:val="0"/>
        <w:spacing w:after="0" w:line="240" w:lineRule="auto"/>
        <w:rPr>
          <w:rFonts w:ascii="Arial" w:hAnsi="Arial" w:cs="Arial"/>
          <w:color w:val="000000"/>
          <w:sz w:val="20"/>
          <w:szCs w:val="20"/>
        </w:rPr>
      </w:pPr>
    </w:p>
    <w:p w:rsidR="00C815C4" w:rsidRPr="003F7A0C" w:rsidRDefault="00C815C4" w:rsidP="00C815C4">
      <w:pPr>
        <w:autoSpaceDE w:val="0"/>
        <w:autoSpaceDN w:val="0"/>
        <w:adjustRightInd w:val="0"/>
        <w:spacing w:after="0" w:line="240" w:lineRule="auto"/>
        <w:rPr>
          <w:rFonts w:ascii="Arial" w:hAnsi="Arial" w:cs="Arial"/>
          <w:color w:val="000000"/>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C815C4" w:rsidRPr="003F7A0C" w:rsidTr="00FF0CBC">
        <w:tc>
          <w:tcPr>
            <w:tcW w:w="1814" w:type="dxa"/>
            <w:tcBorders>
              <w:right w:val="single" w:sz="4" w:space="0" w:color="auto"/>
            </w:tcBorders>
          </w:tcPr>
          <w:p w:rsidR="00C815C4" w:rsidRPr="003F7A0C" w:rsidRDefault="00C815C4" w:rsidP="00FF0CBC">
            <w:pPr>
              <w:autoSpaceDE w:val="0"/>
              <w:autoSpaceDN w:val="0"/>
              <w:adjustRightInd w:val="0"/>
              <w:rPr>
                <w:rFonts w:ascii="Arial" w:hAnsi="Arial" w:cs="Arial"/>
                <w:color w:val="000000"/>
              </w:rPr>
            </w:pPr>
            <w:r w:rsidRPr="003F7A0C">
              <w:rPr>
                <w:rFonts w:ascii="Arial" w:hAnsi="Arial" w:cs="Arial"/>
                <w:color w:val="000000"/>
              </w:rPr>
              <w:t>Matična številka:</w:t>
            </w:r>
          </w:p>
        </w:tc>
        <w:tc>
          <w:tcPr>
            <w:tcW w:w="2268" w:type="dxa"/>
            <w:tcBorders>
              <w:top w:val="single" w:sz="4" w:space="0" w:color="auto"/>
              <w:left w:val="single" w:sz="4" w:space="0" w:color="auto"/>
              <w:bottom w:val="single" w:sz="4" w:space="0" w:color="auto"/>
              <w:right w:val="single" w:sz="4" w:space="0" w:color="auto"/>
            </w:tcBorders>
          </w:tcPr>
          <w:p w:rsidR="00C815C4" w:rsidRPr="003F7A0C" w:rsidRDefault="00C815C4" w:rsidP="00FF0CBC">
            <w:pPr>
              <w:autoSpaceDE w:val="0"/>
              <w:autoSpaceDN w:val="0"/>
              <w:adjustRightInd w:val="0"/>
              <w:rPr>
                <w:rFonts w:ascii="Arial" w:hAnsi="Arial" w:cs="Arial"/>
                <w:color w:val="000000"/>
              </w:rPr>
            </w:pPr>
          </w:p>
        </w:tc>
        <w:tc>
          <w:tcPr>
            <w:tcW w:w="340" w:type="dxa"/>
            <w:tcBorders>
              <w:left w:val="single" w:sz="4" w:space="0" w:color="auto"/>
            </w:tcBorders>
          </w:tcPr>
          <w:p w:rsidR="00C815C4" w:rsidRPr="003F7A0C" w:rsidRDefault="00C815C4" w:rsidP="00FF0CBC">
            <w:pPr>
              <w:autoSpaceDE w:val="0"/>
              <w:autoSpaceDN w:val="0"/>
              <w:adjustRightInd w:val="0"/>
              <w:rPr>
                <w:rFonts w:ascii="Arial" w:hAnsi="Arial" w:cs="Arial"/>
                <w:color w:val="000000"/>
              </w:rPr>
            </w:pPr>
          </w:p>
        </w:tc>
        <w:tc>
          <w:tcPr>
            <w:tcW w:w="1814" w:type="dxa"/>
            <w:tcBorders>
              <w:right w:val="single" w:sz="4" w:space="0" w:color="auto"/>
            </w:tcBorders>
          </w:tcPr>
          <w:p w:rsidR="00C815C4" w:rsidRPr="003F7A0C" w:rsidRDefault="00C815C4" w:rsidP="00FF0CBC">
            <w:pPr>
              <w:autoSpaceDE w:val="0"/>
              <w:autoSpaceDN w:val="0"/>
              <w:adjustRightInd w:val="0"/>
              <w:rPr>
                <w:rFonts w:ascii="Arial" w:hAnsi="Arial" w:cs="Arial"/>
                <w:color w:val="000000"/>
              </w:rPr>
            </w:pPr>
            <w:r w:rsidRPr="003F7A0C">
              <w:rPr>
                <w:rFonts w:ascii="Arial"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C815C4" w:rsidRPr="003F7A0C" w:rsidRDefault="00C815C4" w:rsidP="00FF0CBC">
            <w:pPr>
              <w:autoSpaceDE w:val="0"/>
              <w:autoSpaceDN w:val="0"/>
              <w:adjustRightInd w:val="0"/>
              <w:rPr>
                <w:rFonts w:ascii="Arial" w:hAnsi="Arial" w:cs="Arial"/>
                <w:color w:val="000000"/>
              </w:rPr>
            </w:pPr>
          </w:p>
        </w:tc>
      </w:tr>
    </w:tbl>
    <w:p w:rsidR="00C815C4" w:rsidRDefault="00B157F1" w:rsidP="00C815C4">
      <w:pPr>
        <w:autoSpaceDE w:val="0"/>
        <w:autoSpaceDN w:val="0"/>
        <w:adjustRightInd w:val="0"/>
        <w:spacing w:after="0" w:line="240" w:lineRule="auto"/>
        <w:rPr>
          <w:rFonts w:ascii="Arial" w:hAnsi="Arial" w:cs="Arial"/>
          <w:vanish/>
          <w:color w:val="000000"/>
          <w:sz w:val="20"/>
          <w:szCs w:val="20"/>
        </w:rPr>
      </w:pPr>
      <w:r>
        <w:rPr>
          <w:rFonts w:ascii="Arial" w:hAnsi="Arial" w:cs="Arial"/>
          <w:color w:val="000000"/>
          <w:sz w:val="20"/>
          <w:szCs w:val="20"/>
        </w:rPr>
        <w:t>,</w:t>
      </w:r>
    </w:p>
    <w:p w:rsidR="00C815C4" w:rsidRPr="003F7A0C" w:rsidRDefault="00C815C4" w:rsidP="00C815C4">
      <w:pPr>
        <w:autoSpaceDE w:val="0"/>
        <w:autoSpaceDN w:val="0"/>
        <w:adjustRightInd w:val="0"/>
        <w:spacing w:after="0" w:line="240" w:lineRule="auto"/>
        <w:rPr>
          <w:rFonts w:ascii="Arial" w:hAnsi="Arial" w:cs="Arial"/>
          <w:color w:val="000000"/>
          <w:sz w:val="20"/>
          <w:szCs w:val="20"/>
        </w:rPr>
      </w:pPr>
    </w:p>
    <w:p w:rsidR="00C815C4" w:rsidRDefault="00C815C4" w:rsidP="00C815C4">
      <w:pPr>
        <w:autoSpaceDE w:val="0"/>
        <w:autoSpaceDN w:val="0"/>
        <w:adjustRightInd w:val="0"/>
        <w:spacing w:after="0" w:line="240" w:lineRule="auto"/>
        <w:rPr>
          <w:rFonts w:ascii="Arial" w:hAnsi="Arial" w:cs="Arial"/>
          <w:color w:val="000000"/>
          <w:sz w:val="20"/>
          <w:szCs w:val="20"/>
        </w:rPr>
      </w:pPr>
    </w:p>
    <w:p w:rsidR="00C815C4" w:rsidRPr="003F7A0C" w:rsidRDefault="00C815C4" w:rsidP="00C815C4">
      <w:pPr>
        <w:autoSpaceDE w:val="0"/>
        <w:autoSpaceDN w:val="0"/>
        <w:adjustRightInd w:val="0"/>
        <w:spacing w:after="0" w:line="240" w:lineRule="auto"/>
        <w:rPr>
          <w:rFonts w:ascii="Arial" w:hAnsi="Arial" w:cs="Arial"/>
          <w:color w:val="000000"/>
          <w:sz w:val="20"/>
          <w:szCs w:val="20"/>
        </w:rPr>
      </w:pPr>
    </w:p>
    <w:p w:rsidR="00C815C4" w:rsidRPr="003F7A0C" w:rsidRDefault="00C815C4" w:rsidP="00C815C4">
      <w:pPr>
        <w:autoSpaceDE w:val="0"/>
        <w:autoSpaceDN w:val="0"/>
        <w:adjustRightInd w:val="0"/>
        <w:spacing w:after="0" w:line="240" w:lineRule="auto"/>
        <w:rPr>
          <w:rFonts w:ascii="Arial" w:hAnsi="Arial" w:cs="Arial"/>
          <w:color w:val="000000"/>
          <w:sz w:val="20"/>
          <w:szCs w:val="20"/>
        </w:rPr>
      </w:pPr>
      <w:r w:rsidRPr="003F7A0C">
        <w:rPr>
          <w:rFonts w:ascii="Arial" w:hAnsi="Arial" w:cs="Arial"/>
          <w:color w:val="000000"/>
          <w:sz w:val="20"/>
          <w:szCs w:val="20"/>
        </w:rPr>
        <w:t xml:space="preserve">ki </w:t>
      </w:r>
      <w:r>
        <w:rPr>
          <w:rFonts w:ascii="Arial" w:hAnsi="Arial" w:cs="Arial"/>
          <w:color w:val="000000"/>
          <w:sz w:val="20"/>
          <w:szCs w:val="20"/>
        </w:rPr>
        <w:t>jo</w:t>
      </w:r>
      <w:r w:rsidRPr="003F7A0C">
        <w:rPr>
          <w:rFonts w:ascii="Arial" w:hAnsi="Arial" w:cs="Arial"/>
          <w:color w:val="000000"/>
          <w:sz w:val="20"/>
          <w:szCs w:val="20"/>
        </w:rPr>
        <w:t xml:space="preserve"> zastopa ____________________________________________________________ , izjavlja</w:t>
      </w:r>
      <w:r>
        <w:rPr>
          <w:rFonts w:ascii="Arial" w:hAnsi="Arial" w:cs="Arial"/>
          <w:color w:val="000000"/>
          <w:sz w:val="20"/>
          <w:szCs w:val="20"/>
        </w:rPr>
        <w:t>mo</w:t>
      </w:r>
      <w:r w:rsidRPr="003F7A0C">
        <w:rPr>
          <w:rFonts w:ascii="Arial" w:hAnsi="Arial" w:cs="Arial"/>
          <w:color w:val="000000"/>
          <w:sz w:val="20"/>
          <w:szCs w:val="20"/>
        </w:rPr>
        <w:t>,</w:t>
      </w:r>
    </w:p>
    <w:p w:rsidR="00C815C4" w:rsidRDefault="00C815C4" w:rsidP="00C815C4">
      <w:pPr>
        <w:autoSpaceDE w:val="0"/>
        <w:autoSpaceDN w:val="0"/>
        <w:adjustRightInd w:val="0"/>
        <w:spacing w:after="0" w:line="240" w:lineRule="auto"/>
        <w:jc w:val="center"/>
        <w:rPr>
          <w:rFonts w:ascii="Arial" w:hAnsi="Arial" w:cs="Arial"/>
          <w:color w:val="000000"/>
          <w:sz w:val="20"/>
          <w:szCs w:val="20"/>
          <w:vertAlign w:val="subscript"/>
        </w:rPr>
      </w:pPr>
      <w:r w:rsidRPr="003F7A0C">
        <w:rPr>
          <w:rFonts w:ascii="Arial" w:hAnsi="Arial" w:cs="Arial"/>
          <w:color w:val="000000"/>
          <w:sz w:val="20"/>
          <w:szCs w:val="20"/>
          <w:vertAlign w:val="subscript"/>
        </w:rPr>
        <w:t>(ime in priimek odgovorne osebe oziroma pooblaščene osebe za zastopanje)</w:t>
      </w:r>
    </w:p>
    <w:p w:rsidR="00C815C4" w:rsidRPr="003F7A0C" w:rsidRDefault="00C815C4" w:rsidP="00C815C4">
      <w:pPr>
        <w:autoSpaceDE w:val="0"/>
        <w:autoSpaceDN w:val="0"/>
        <w:adjustRightInd w:val="0"/>
        <w:spacing w:after="0" w:line="240" w:lineRule="auto"/>
        <w:jc w:val="center"/>
        <w:rPr>
          <w:rFonts w:ascii="Arial" w:hAnsi="Arial" w:cs="Arial"/>
          <w:color w:val="000000"/>
          <w:sz w:val="20"/>
          <w:szCs w:val="20"/>
        </w:rPr>
      </w:pPr>
    </w:p>
    <w:p w:rsidR="00C815C4" w:rsidRDefault="00C815C4" w:rsidP="00C815C4">
      <w:pPr>
        <w:spacing w:line="240" w:lineRule="auto"/>
        <w:jc w:val="both"/>
        <w:rPr>
          <w:rFonts w:ascii="Arial" w:hAnsi="Arial" w:cs="Arial"/>
          <w:sz w:val="20"/>
          <w:szCs w:val="20"/>
        </w:rPr>
      </w:pPr>
    </w:p>
    <w:p w:rsidR="00C815C4" w:rsidRDefault="00C815C4" w:rsidP="00C815C4">
      <w:pPr>
        <w:spacing w:line="240" w:lineRule="auto"/>
        <w:jc w:val="both"/>
        <w:rPr>
          <w:rFonts w:ascii="Arial" w:hAnsi="Arial" w:cs="Arial"/>
          <w:sz w:val="20"/>
          <w:szCs w:val="20"/>
        </w:rPr>
      </w:pPr>
      <w:r w:rsidRPr="00562B2C">
        <w:rPr>
          <w:rFonts w:ascii="Arial" w:hAnsi="Arial" w:cs="Arial"/>
          <w:sz w:val="20"/>
          <w:szCs w:val="20"/>
        </w:rPr>
        <w:t xml:space="preserve">da </w:t>
      </w:r>
      <w:r>
        <w:rPr>
          <w:rFonts w:ascii="Arial" w:hAnsi="Arial" w:cs="Arial"/>
          <w:sz w:val="20"/>
          <w:szCs w:val="20"/>
        </w:rPr>
        <w:t xml:space="preserve">bomo, v skladu s tretjim odstavkom 16. člena Uredbe, od začetka koledarskega leta po vložitvi vloge na javni razpis do vložitve zadnjega zahtevka za izplačilo sredstev za prodajo proizvodov iz sektorja, za katerega smo priznani, </w:t>
      </w:r>
      <w:r w:rsidRPr="00562B2C">
        <w:rPr>
          <w:rFonts w:ascii="Arial" w:hAnsi="Arial" w:cs="Arial"/>
          <w:sz w:val="20"/>
          <w:szCs w:val="20"/>
        </w:rPr>
        <w:t>vodi</w:t>
      </w:r>
      <w:r>
        <w:rPr>
          <w:rFonts w:ascii="Arial" w:hAnsi="Arial" w:cs="Arial"/>
          <w:sz w:val="20"/>
          <w:szCs w:val="20"/>
        </w:rPr>
        <w:t xml:space="preserve">li </w:t>
      </w:r>
      <w:r w:rsidRPr="00C42989">
        <w:rPr>
          <w:rFonts w:ascii="Arial" w:hAnsi="Arial" w:cs="Arial"/>
          <w:sz w:val="20"/>
          <w:szCs w:val="20"/>
        </w:rPr>
        <w:t xml:space="preserve">ločeno računovodstvo v skladu s slovenskimi računovodskimi standardi in pravili skrbnega </w:t>
      </w:r>
      <w:proofErr w:type="spellStart"/>
      <w:r w:rsidRPr="00C42989">
        <w:rPr>
          <w:rFonts w:ascii="Arial" w:hAnsi="Arial" w:cs="Arial"/>
          <w:sz w:val="20"/>
          <w:szCs w:val="20"/>
        </w:rPr>
        <w:t>računovodenja</w:t>
      </w:r>
      <w:proofErr w:type="spellEnd"/>
      <w:r w:rsidRPr="00C42989">
        <w:rPr>
          <w:rFonts w:ascii="Arial" w:hAnsi="Arial" w:cs="Arial"/>
          <w:sz w:val="20"/>
          <w:szCs w:val="20"/>
        </w:rPr>
        <w:t xml:space="preserve"> ter zagotavljali evidentiranje poslovnih dogodkov, vezanih na prodajo proizvodov iz sektorja, za katerega smo priznani, v skladu s predpisanim kontnim okvirjem</w:t>
      </w:r>
      <w:r>
        <w:rPr>
          <w:rStyle w:val="Sprotnaopomba-sklic"/>
          <w:rFonts w:ascii="Arial" w:hAnsi="Arial" w:cs="Arial"/>
          <w:sz w:val="20"/>
          <w:szCs w:val="20"/>
        </w:rPr>
        <w:footnoteReference w:id="1"/>
      </w:r>
      <w:r w:rsidRPr="00562B2C">
        <w:rPr>
          <w:rFonts w:ascii="Arial" w:hAnsi="Arial" w:cs="Arial"/>
          <w:sz w:val="20"/>
          <w:szCs w:val="20"/>
        </w:rPr>
        <w:t>.</w:t>
      </w:r>
    </w:p>
    <w:p w:rsidR="00C815C4" w:rsidRDefault="00C815C4" w:rsidP="00C815C4">
      <w:pPr>
        <w:spacing w:line="240" w:lineRule="auto"/>
        <w:jc w:val="both"/>
        <w:rPr>
          <w:rFonts w:ascii="Arial" w:hAnsi="Arial" w:cs="Arial"/>
          <w:sz w:val="20"/>
          <w:szCs w:val="20"/>
        </w:rPr>
      </w:pPr>
    </w:p>
    <w:p w:rsidR="00C815C4" w:rsidRDefault="00C815C4" w:rsidP="00C815C4">
      <w:pPr>
        <w:spacing w:line="240" w:lineRule="auto"/>
        <w:jc w:val="both"/>
        <w:rPr>
          <w:rFonts w:ascii="Arial" w:hAnsi="Arial" w:cs="Arial"/>
          <w:sz w:val="20"/>
          <w:szCs w:val="20"/>
        </w:rPr>
      </w:pPr>
    </w:p>
    <w:p w:rsidR="00C815C4" w:rsidRDefault="00C815C4" w:rsidP="00C815C4">
      <w:pPr>
        <w:spacing w:line="240" w:lineRule="auto"/>
        <w:jc w:val="both"/>
        <w:rPr>
          <w:rFonts w:ascii="Arial" w:hAnsi="Arial" w:cs="Arial"/>
          <w:sz w:val="20"/>
          <w:szCs w:val="20"/>
        </w:rPr>
      </w:pPr>
    </w:p>
    <w:p w:rsidR="00C815C4" w:rsidRPr="00562B2C" w:rsidRDefault="00C815C4" w:rsidP="00C815C4">
      <w:pPr>
        <w:spacing w:line="240" w:lineRule="auto"/>
        <w:jc w:val="both"/>
        <w:rPr>
          <w:rFonts w:ascii="Arial" w:hAnsi="Arial" w:cs="Arial"/>
          <w:sz w:val="20"/>
          <w:szCs w:val="20"/>
        </w:rPr>
      </w:pPr>
    </w:p>
    <w:p w:rsidR="00C815C4" w:rsidRPr="003F7A0C" w:rsidRDefault="00C815C4" w:rsidP="00C815C4">
      <w:pPr>
        <w:spacing w:after="0" w:line="240" w:lineRule="auto"/>
        <w:jc w:val="both"/>
        <w:rPr>
          <w:rFonts w:ascii="Arial" w:hAnsi="Arial" w:cs="Arial"/>
          <w:sz w:val="20"/>
          <w:szCs w:val="20"/>
        </w:rPr>
      </w:pPr>
    </w:p>
    <w:p w:rsidR="00C815C4" w:rsidRPr="003F7A0C" w:rsidRDefault="00C815C4" w:rsidP="00C815C4">
      <w:pPr>
        <w:tabs>
          <w:tab w:val="left" w:pos="3780"/>
        </w:tabs>
        <w:spacing w:after="0"/>
        <w:ind w:left="5664" w:hanging="5664"/>
        <w:jc w:val="both"/>
        <w:rPr>
          <w:rFonts w:ascii="Arial" w:hAnsi="Arial" w:cs="Arial"/>
          <w:sz w:val="20"/>
          <w:szCs w:val="20"/>
        </w:rPr>
      </w:pPr>
      <w:r w:rsidRPr="003F7A0C">
        <w:rPr>
          <w:rFonts w:ascii="Arial" w:hAnsi="Arial" w:cs="Arial"/>
          <w:bCs/>
          <w:sz w:val="20"/>
        </w:rPr>
        <w:t>V ________________, dne__________</w:t>
      </w:r>
      <w:r w:rsidRPr="003F7A0C">
        <w:rPr>
          <w:rFonts w:ascii="Arial" w:hAnsi="Arial" w:cs="Arial"/>
          <w:sz w:val="20"/>
          <w:szCs w:val="20"/>
        </w:rPr>
        <w:tab/>
        <w:t xml:space="preserve">                     </w:t>
      </w:r>
      <w:r>
        <w:rPr>
          <w:rFonts w:ascii="Arial" w:hAnsi="Arial" w:cs="Arial"/>
          <w:sz w:val="20"/>
          <w:szCs w:val="20"/>
        </w:rPr>
        <w:t xml:space="preserve">          </w:t>
      </w:r>
      <w:r w:rsidRPr="003F7A0C">
        <w:rPr>
          <w:rFonts w:ascii="Arial" w:hAnsi="Arial" w:cs="Arial"/>
          <w:sz w:val="20"/>
          <w:szCs w:val="20"/>
        </w:rPr>
        <w:t xml:space="preserve">    Podpis </w:t>
      </w:r>
      <w:r w:rsidRPr="003F7A0C">
        <w:rPr>
          <w:rFonts w:ascii="Arial" w:hAnsi="Arial" w:cs="Arial"/>
          <w:color w:val="000000"/>
          <w:sz w:val="20"/>
          <w:szCs w:val="20"/>
        </w:rPr>
        <w:t>odgovorne osebe</w:t>
      </w:r>
    </w:p>
    <w:p w:rsidR="00C815C4" w:rsidRDefault="00C815C4" w:rsidP="00C815C4">
      <w:pPr>
        <w:tabs>
          <w:tab w:val="left" w:pos="3780"/>
        </w:tabs>
        <w:spacing w:after="0"/>
        <w:ind w:left="6372" w:hanging="6372"/>
        <w:jc w:val="both"/>
        <w:rPr>
          <w:rFonts w:ascii="Arial" w:hAnsi="Arial" w:cs="Arial"/>
          <w:sz w:val="20"/>
          <w:szCs w:val="20"/>
        </w:rPr>
      </w:pPr>
      <w:r w:rsidRPr="003F7A0C">
        <w:rPr>
          <w:rFonts w:ascii="Arial" w:hAnsi="Arial" w:cs="Arial"/>
          <w:sz w:val="20"/>
          <w:szCs w:val="20"/>
        </w:rPr>
        <w:t xml:space="preserve">                                                                                            </w:t>
      </w:r>
      <w:r w:rsidRPr="003F7A0C">
        <w:rPr>
          <w:rFonts w:ascii="Arial" w:hAnsi="Arial" w:cs="Arial"/>
          <w:color w:val="000000"/>
          <w:sz w:val="20"/>
          <w:szCs w:val="20"/>
        </w:rPr>
        <w:t>oziroma pooblaščene osebe za zastopanje</w:t>
      </w:r>
      <w:r w:rsidRPr="003F7A0C">
        <w:rPr>
          <w:rFonts w:ascii="Arial" w:hAnsi="Arial" w:cs="Arial"/>
          <w:sz w:val="20"/>
          <w:szCs w:val="20"/>
        </w:rPr>
        <w:t>:</w:t>
      </w:r>
    </w:p>
    <w:p w:rsidR="00C815C4" w:rsidRDefault="00C815C4" w:rsidP="00C815C4">
      <w:pPr>
        <w:tabs>
          <w:tab w:val="left" w:pos="3780"/>
        </w:tabs>
        <w:spacing w:after="0"/>
        <w:ind w:left="6372" w:hanging="6372"/>
        <w:jc w:val="both"/>
        <w:rPr>
          <w:rFonts w:ascii="Arial" w:hAnsi="Arial" w:cs="Arial"/>
          <w:sz w:val="20"/>
          <w:szCs w:val="20"/>
        </w:rPr>
      </w:pPr>
    </w:p>
    <w:p w:rsidR="00C815C4" w:rsidRDefault="00C815C4" w:rsidP="00C815C4">
      <w:pPr>
        <w:tabs>
          <w:tab w:val="left" w:pos="3780"/>
        </w:tabs>
        <w:spacing w:after="0"/>
        <w:ind w:left="6372" w:hanging="6372"/>
        <w:jc w:val="both"/>
        <w:rPr>
          <w:rFonts w:ascii="Arial" w:hAnsi="Arial" w:cs="Arial"/>
          <w:sz w:val="20"/>
          <w:szCs w:val="20"/>
        </w:rPr>
      </w:pPr>
    </w:p>
    <w:p w:rsidR="00C815C4" w:rsidRDefault="00C815C4" w:rsidP="00C815C4">
      <w:pPr>
        <w:tabs>
          <w:tab w:val="left" w:pos="3780"/>
        </w:tabs>
        <w:spacing w:after="0"/>
        <w:ind w:left="6372" w:hanging="6372"/>
        <w:jc w:val="both"/>
        <w:rPr>
          <w:rFonts w:ascii="Arial" w:hAnsi="Arial" w:cs="Arial"/>
          <w:sz w:val="20"/>
          <w:szCs w:val="20"/>
        </w:rPr>
      </w:pPr>
    </w:p>
    <w:p w:rsidR="00C815C4" w:rsidRPr="003F7A0C" w:rsidRDefault="00C815C4" w:rsidP="00C815C4">
      <w:pPr>
        <w:tabs>
          <w:tab w:val="left" w:pos="3780"/>
        </w:tabs>
        <w:spacing w:after="0"/>
        <w:ind w:left="6372" w:hanging="6372"/>
        <w:jc w:val="both"/>
        <w:rPr>
          <w:rFonts w:ascii="Arial" w:hAnsi="Arial" w:cs="Arial"/>
          <w:sz w:val="20"/>
          <w:szCs w:val="20"/>
        </w:rPr>
      </w:pPr>
    </w:p>
    <w:p w:rsidR="00C815C4" w:rsidRDefault="00C815C4" w:rsidP="00C815C4">
      <w:pPr>
        <w:tabs>
          <w:tab w:val="left" w:pos="3780"/>
        </w:tabs>
        <w:spacing w:after="0"/>
        <w:ind w:left="6372" w:hanging="6372"/>
        <w:jc w:val="center"/>
        <w:rPr>
          <w:rFonts w:ascii="Arial" w:hAnsi="Arial" w:cs="Arial"/>
          <w:sz w:val="20"/>
          <w:szCs w:val="20"/>
        </w:rPr>
      </w:pPr>
      <w:r>
        <w:rPr>
          <w:rFonts w:ascii="Arial" w:hAnsi="Arial" w:cs="Arial"/>
          <w:sz w:val="20"/>
          <w:szCs w:val="20"/>
        </w:rPr>
        <w:t>žig</w:t>
      </w:r>
    </w:p>
    <w:p w:rsidR="00C815C4" w:rsidRDefault="00C815C4" w:rsidP="00C815C4"/>
    <w:p w:rsidR="008F4541" w:rsidRDefault="008F4541"/>
    <w:sectPr w:rsidR="008F45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C4" w:rsidRDefault="00C815C4" w:rsidP="00C815C4">
      <w:pPr>
        <w:spacing w:after="0" w:line="240" w:lineRule="auto"/>
      </w:pPr>
      <w:r>
        <w:separator/>
      </w:r>
    </w:p>
  </w:endnote>
  <w:endnote w:type="continuationSeparator" w:id="0">
    <w:p w:rsidR="00C815C4" w:rsidRDefault="00C815C4" w:rsidP="00C8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C4" w:rsidRDefault="00C815C4" w:rsidP="00C815C4">
      <w:pPr>
        <w:spacing w:after="0" w:line="240" w:lineRule="auto"/>
      </w:pPr>
      <w:r>
        <w:separator/>
      </w:r>
    </w:p>
  </w:footnote>
  <w:footnote w:type="continuationSeparator" w:id="0">
    <w:p w:rsidR="00C815C4" w:rsidRDefault="00C815C4" w:rsidP="00C815C4">
      <w:pPr>
        <w:spacing w:after="0" w:line="240" w:lineRule="auto"/>
      </w:pPr>
      <w:r>
        <w:continuationSeparator/>
      </w:r>
    </w:p>
  </w:footnote>
  <w:footnote w:id="1">
    <w:p w:rsidR="00C815C4" w:rsidRDefault="00C815C4" w:rsidP="00C815C4">
      <w:pPr>
        <w:spacing w:line="240" w:lineRule="auto"/>
        <w:jc w:val="both"/>
        <w:rPr>
          <w:rFonts w:ascii="Arial" w:hAnsi="Arial" w:cs="Arial"/>
          <w:sz w:val="20"/>
          <w:szCs w:val="20"/>
        </w:rPr>
      </w:pPr>
      <w:r>
        <w:rPr>
          <w:rStyle w:val="Sprotnaopomba-sklic"/>
        </w:rPr>
        <w:footnoteRef/>
      </w:r>
      <w:r>
        <w:t xml:space="preserve"> </w:t>
      </w:r>
      <w:r w:rsidRPr="00152B56">
        <w:rPr>
          <w:rFonts w:ascii="Arial" w:hAnsi="Arial" w:cs="Arial"/>
          <w:sz w:val="18"/>
          <w:szCs w:val="18"/>
        </w:rPr>
        <w:t>Če upravičenec prodaja kmetijske in nekmetijske proizvode iz sektorja, za katere</w:t>
      </w:r>
      <w:r>
        <w:rPr>
          <w:rFonts w:ascii="Arial" w:hAnsi="Arial" w:cs="Arial"/>
          <w:sz w:val="18"/>
          <w:szCs w:val="18"/>
        </w:rPr>
        <w:t>ga</w:t>
      </w:r>
      <w:r w:rsidRPr="00152B56">
        <w:rPr>
          <w:rFonts w:ascii="Arial" w:hAnsi="Arial" w:cs="Arial"/>
          <w:sz w:val="18"/>
          <w:szCs w:val="18"/>
        </w:rPr>
        <w:t xml:space="preserve"> je priznan, mora v skladu s četrtim </w:t>
      </w:r>
      <w:r>
        <w:rPr>
          <w:rFonts w:ascii="Arial" w:hAnsi="Arial" w:cs="Arial"/>
          <w:sz w:val="18"/>
          <w:szCs w:val="18"/>
        </w:rPr>
        <w:t>odstavkom 16. člena U</w:t>
      </w:r>
      <w:r w:rsidRPr="00152B56">
        <w:rPr>
          <w:rFonts w:ascii="Arial" w:hAnsi="Arial" w:cs="Arial"/>
          <w:sz w:val="18"/>
          <w:szCs w:val="18"/>
        </w:rPr>
        <w:t>redbe, od začetka koledarskega leta po vložitvi vloge na javni razpis do vložitve zadnjega zahtevka za izplačilo sredstev za prodajo obeh vrst proizvodov voditi ločeno računovodstvo.</w:t>
      </w:r>
    </w:p>
    <w:p w:rsidR="00C815C4" w:rsidRDefault="00C815C4" w:rsidP="00C815C4">
      <w:pPr>
        <w:pStyle w:val="Sprotnaopomba-besedil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C4"/>
    <w:rsid w:val="000E19AE"/>
    <w:rsid w:val="003416CF"/>
    <w:rsid w:val="00836016"/>
    <w:rsid w:val="00872547"/>
    <w:rsid w:val="008F4541"/>
    <w:rsid w:val="00A31F30"/>
    <w:rsid w:val="00B157F1"/>
    <w:rsid w:val="00C815C4"/>
    <w:rsid w:val="00CB70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15C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815C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uiPriority w:val="99"/>
    <w:semiHidden/>
    <w:unhideWhenUsed/>
    <w:rsid w:val="00C815C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815C4"/>
    <w:rPr>
      <w:sz w:val="20"/>
      <w:szCs w:val="20"/>
    </w:rPr>
  </w:style>
  <w:style w:type="character" w:styleId="Sprotnaopomba-sklic">
    <w:name w:val="footnote reference"/>
    <w:basedOn w:val="Privzetapisavaodstavka"/>
    <w:uiPriority w:val="99"/>
    <w:semiHidden/>
    <w:unhideWhenUsed/>
    <w:rsid w:val="00C815C4"/>
    <w:rPr>
      <w:vertAlign w:val="superscript"/>
    </w:rPr>
  </w:style>
  <w:style w:type="paragraph" w:styleId="Besedilooblaka">
    <w:name w:val="Balloon Text"/>
    <w:basedOn w:val="Navaden"/>
    <w:link w:val="BesedilooblakaZnak"/>
    <w:uiPriority w:val="99"/>
    <w:semiHidden/>
    <w:unhideWhenUsed/>
    <w:rsid w:val="0087254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2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15C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C815C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basedOn w:val="Navaden"/>
    <w:link w:val="Sprotnaopomba-besediloZnak"/>
    <w:uiPriority w:val="99"/>
    <w:semiHidden/>
    <w:unhideWhenUsed/>
    <w:rsid w:val="00C815C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815C4"/>
    <w:rPr>
      <w:sz w:val="20"/>
      <w:szCs w:val="20"/>
    </w:rPr>
  </w:style>
  <w:style w:type="character" w:styleId="Sprotnaopomba-sklic">
    <w:name w:val="footnote reference"/>
    <w:basedOn w:val="Privzetapisavaodstavka"/>
    <w:uiPriority w:val="99"/>
    <w:semiHidden/>
    <w:unhideWhenUsed/>
    <w:rsid w:val="00C815C4"/>
    <w:rPr>
      <w:vertAlign w:val="superscript"/>
    </w:rPr>
  </w:style>
  <w:style w:type="paragraph" w:styleId="Besedilooblaka">
    <w:name w:val="Balloon Text"/>
    <w:basedOn w:val="Navaden"/>
    <w:link w:val="BesedilooblakaZnak"/>
    <w:uiPriority w:val="99"/>
    <w:semiHidden/>
    <w:unhideWhenUsed/>
    <w:rsid w:val="0087254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2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Zgonec</dc:creator>
  <cp:lastModifiedBy>MKGP1</cp:lastModifiedBy>
  <cp:revision>5</cp:revision>
  <dcterms:created xsi:type="dcterms:W3CDTF">2019-08-23T08:48:00Z</dcterms:created>
  <dcterms:modified xsi:type="dcterms:W3CDTF">2019-08-29T12:57:00Z</dcterms:modified>
</cp:coreProperties>
</file>