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31A7D" w14:textId="53ECCB8A" w:rsidR="004066C5" w:rsidRDefault="004066C5" w:rsidP="00501F38">
      <w:pPr>
        <w:jc w:val="both"/>
        <w:rPr>
          <w:rFonts w:ascii="Arial Narrow" w:hAnsi="Arial Narrow" w:cs="Arial"/>
        </w:rPr>
      </w:pPr>
    </w:p>
    <w:p w14:paraId="3E495163" w14:textId="77777777" w:rsidR="003B1536" w:rsidRPr="005331BB" w:rsidRDefault="003B1536" w:rsidP="00501F38">
      <w:pPr>
        <w:jc w:val="both"/>
        <w:rPr>
          <w:rFonts w:ascii="Arial Narrow" w:hAnsi="Arial Narrow" w:cs="Arial"/>
        </w:rPr>
      </w:pPr>
    </w:p>
    <w:p w14:paraId="60DBE395" w14:textId="6EB84A60" w:rsidR="004066C5" w:rsidRDefault="004066C5" w:rsidP="00B21625">
      <w:pPr>
        <w:jc w:val="center"/>
        <w:rPr>
          <w:rFonts w:ascii="Arial Narrow" w:hAnsi="Arial Narrow" w:cs="Arial"/>
          <w:b/>
        </w:rPr>
      </w:pPr>
      <w:r w:rsidRPr="00757F30">
        <w:rPr>
          <w:rFonts w:ascii="Arial Narrow" w:hAnsi="Arial Narrow" w:cs="Arial"/>
          <w:b/>
        </w:rPr>
        <w:t xml:space="preserve">Republika Slovenija, Ministrstvo za </w:t>
      </w:r>
      <w:r w:rsidR="00757F30" w:rsidRPr="00757F30">
        <w:rPr>
          <w:rFonts w:ascii="Arial Narrow" w:hAnsi="Arial Narrow" w:cs="Arial"/>
          <w:b/>
        </w:rPr>
        <w:t>kmetijstvo, gozdarstvo in prehrano</w:t>
      </w:r>
      <w:r w:rsidRPr="00757F30">
        <w:rPr>
          <w:rFonts w:ascii="Arial Narrow" w:hAnsi="Arial Narrow" w:cs="Arial"/>
          <w:b/>
        </w:rPr>
        <w:t xml:space="preserve">, </w:t>
      </w:r>
      <w:r w:rsidR="00757F30" w:rsidRPr="00757F30">
        <w:rPr>
          <w:rFonts w:ascii="Arial Narrow" w:hAnsi="Arial Narrow" w:cs="Arial"/>
          <w:b/>
        </w:rPr>
        <w:t xml:space="preserve">Dunajska </w:t>
      </w:r>
      <w:r w:rsidR="00833759">
        <w:rPr>
          <w:rFonts w:ascii="Arial Narrow" w:hAnsi="Arial Narrow" w:cs="Arial"/>
          <w:b/>
        </w:rPr>
        <w:t xml:space="preserve">cesta </w:t>
      </w:r>
      <w:r w:rsidR="00757F30" w:rsidRPr="00757F30">
        <w:rPr>
          <w:rFonts w:ascii="Arial Narrow" w:hAnsi="Arial Narrow" w:cs="Arial"/>
          <w:b/>
        </w:rPr>
        <w:t>22</w:t>
      </w:r>
      <w:r w:rsidRPr="00757F30">
        <w:rPr>
          <w:rFonts w:ascii="Arial Narrow" w:hAnsi="Arial Narrow" w:cs="Arial"/>
          <w:b/>
        </w:rPr>
        <w:t>, Ljubljana</w:t>
      </w:r>
    </w:p>
    <w:p w14:paraId="13316B28" w14:textId="108E055D" w:rsidR="003B1536" w:rsidRDefault="003B1536" w:rsidP="00B21625">
      <w:pPr>
        <w:jc w:val="center"/>
        <w:rPr>
          <w:rFonts w:ascii="Arial Narrow" w:hAnsi="Arial Narrow" w:cs="Arial"/>
          <w:b/>
        </w:rPr>
      </w:pPr>
    </w:p>
    <w:p w14:paraId="33707888" w14:textId="77777777" w:rsidR="003B1536" w:rsidRPr="00757F30" w:rsidRDefault="003B1536" w:rsidP="00B21625">
      <w:pPr>
        <w:jc w:val="center"/>
        <w:rPr>
          <w:rFonts w:ascii="Arial Narrow" w:hAnsi="Arial Narrow" w:cs="Arial"/>
          <w:b/>
        </w:rPr>
      </w:pPr>
    </w:p>
    <w:p w14:paraId="6EB6B17A" w14:textId="75092238" w:rsidR="004066C5" w:rsidRDefault="003B1536" w:rsidP="00B21625">
      <w:pPr>
        <w:jc w:val="center"/>
        <w:rPr>
          <w:rFonts w:ascii="Arial Narrow" w:hAnsi="Arial Narrow" w:cs="Arial"/>
          <w:b/>
        </w:rPr>
      </w:pPr>
      <w:r w:rsidRPr="00757F30">
        <w:rPr>
          <w:rFonts w:ascii="Arial Narrow" w:hAnsi="Arial Narrow" w:cs="Arial"/>
          <w:b/>
        </w:rPr>
        <w:t>O</w:t>
      </w:r>
      <w:r w:rsidR="004066C5" w:rsidRPr="00757F30">
        <w:rPr>
          <w:rFonts w:ascii="Arial Narrow" w:hAnsi="Arial Narrow" w:cs="Arial"/>
          <w:b/>
        </w:rPr>
        <w:t>bjavlja</w:t>
      </w:r>
    </w:p>
    <w:p w14:paraId="7A72C702" w14:textId="77777777" w:rsidR="003B1536" w:rsidRDefault="003B1536" w:rsidP="00B21625">
      <w:pPr>
        <w:jc w:val="center"/>
        <w:rPr>
          <w:rFonts w:ascii="Arial Narrow" w:hAnsi="Arial Narrow" w:cs="Arial"/>
          <w:b/>
        </w:rPr>
      </w:pPr>
    </w:p>
    <w:p w14:paraId="2F2319E5" w14:textId="77777777" w:rsidR="003B1536" w:rsidRPr="00757F30" w:rsidRDefault="003B1536" w:rsidP="00B21625">
      <w:pPr>
        <w:jc w:val="center"/>
        <w:rPr>
          <w:rFonts w:ascii="Arial Narrow" w:hAnsi="Arial Narrow" w:cs="Arial"/>
          <w:b/>
        </w:rPr>
      </w:pPr>
    </w:p>
    <w:p w14:paraId="7493D84B" w14:textId="77777777" w:rsidR="003B1536" w:rsidRDefault="003B1536" w:rsidP="003B1536">
      <w:pPr>
        <w:pBdr>
          <w:top w:val="single" w:sz="4" w:space="1" w:color="auto"/>
          <w:left w:val="single" w:sz="4" w:space="4" w:color="auto"/>
          <w:bottom w:val="single" w:sz="4" w:space="1" w:color="auto"/>
          <w:right w:val="single" w:sz="4" w:space="4" w:color="auto"/>
        </w:pBdr>
        <w:shd w:val="clear" w:color="auto" w:fill="E4E4E4"/>
        <w:jc w:val="center"/>
        <w:rPr>
          <w:rFonts w:ascii="Arial Narrow" w:hAnsi="Arial Narrow" w:cs="Arial"/>
          <w:b/>
        </w:rPr>
      </w:pPr>
    </w:p>
    <w:p w14:paraId="2D274E71" w14:textId="558BF070" w:rsidR="003B1536" w:rsidRDefault="00665969" w:rsidP="003B1536">
      <w:pPr>
        <w:pBdr>
          <w:top w:val="single" w:sz="4" w:space="1" w:color="auto"/>
          <w:left w:val="single" w:sz="4" w:space="4" w:color="auto"/>
          <w:bottom w:val="single" w:sz="4" w:space="1" w:color="auto"/>
          <w:right w:val="single" w:sz="4" w:space="4" w:color="auto"/>
        </w:pBdr>
        <w:shd w:val="clear" w:color="auto" w:fill="E4E4E4"/>
        <w:jc w:val="center"/>
        <w:rPr>
          <w:rFonts w:ascii="Arial Narrow" w:hAnsi="Arial Narrow" w:cs="Arial"/>
          <w:b/>
        </w:rPr>
      </w:pPr>
      <w:r>
        <w:rPr>
          <w:rFonts w:ascii="Arial Narrow" w:hAnsi="Arial Narrow" w:cs="Arial"/>
          <w:b/>
        </w:rPr>
        <w:t>Javn</w:t>
      </w:r>
      <w:r w:rsidR="00FF0CD1">
        <w:rPr>
          <w:rFonts w:ascii="Arial Narrow" w:hAnsi="Arial Narrow" w:cs="Arial"/>
          <w:b/>
        </w:rPr>
        <w:t>i</w:t>
      </w:r>
      <w:r>
        <w:rPr>
          <w:rFonts w:ascii="Arial Narrow" w:hAnsi="Arial Narrow" w:cs="Arial"/>
          <w:b/>
        </w:rPr>
        <w:t xml:space="preserve"> </w:t>
      </w:r>
      <w:r w:rsidR="00FF0CD1">
        <w:rPr>
          <w:rFonts w:ascii="Arial Narrow" w:hAnsi="Arial Narrow" w:cs="Arial"/>
          <w:b/>
        </w:rPr>
        <w:t>natečaj</w:t>
      </w:r>
      <w:r w:rsidR="00FF0CD1" w:rsidRPr="00757F30">
        <w:rPr>
          <w:rFonts w:ascii="Arial Narrow" w:hAnsi="Arial Narrow" w:cs="Arial"/>
          <w:b/>
        </w:rPr>
        <w:t xml:space="preserve"> </w:t>
      </w:r>
    </w:p>
    <w:p w14:paraId="02207C5B" w14:textId="77777777" w:rsidR="003B1536" w:rsidRDefault="00F601CC" w:rsidP="003B1536">
      <w:pPr>
        <w:pBdr>
          <w:top w:val="single" w:sz="4" w:space="1" w:color="auto"/>
          <w:left w:val="single" w:sz="4" w:space="4" w:color="auto"/>
          <w:bottom w:val="single" w:sz="4" w:space="1" w:color="auto"/>
          <w:right w:val="single" w:sz="4" w:space="4" w:color="auto"/>
        </w:pBdr>
        <w:shd w:val="clear" w:color="auto" w:fill="E4E4E4"/>
        <w:jc w:val="center"/>
        <w:rPr>
          <w:rFonts w:ascii="Arial Narrow" w:hAnsi="Arial Narrow" w:cs="Arial"/>
          <w:b/>
          <w:bCs/>
          <w:lang w:eastAsia="sl-SI"/>
        </w:rPr>
      </w:pPr>
      <w:r w:rsidRPr="00757F30">
        <w:rPr>
          <w:rFonts w:ascii="Arial Narrow" w:hAnsi="Arial Narrow" w:cs="Arial"/>
          <w:b/>
          <w:bCs/>
        </w:rPr>
        <w:t xml:space="preserve">za </w:t>
      </w:r>
      <w:r w:rsidR="00757F30" w:rsidRPr="00757F30">
        <w:rPr>
          <w:rFonts w:ascii="Arial Narrow" w:hAnsi="Arial Narrow" w:cs="Arial"/>
          <w:b/>
          <w:bCs/>
        </w:rPr>
        <w:t xml:space="preserve">izbiro </w:t>
      </w:r>
      <w:r w:rsidR="00B83E8E">
        <w:rPr>
          <w:rFonts w:ascii="Arial Narrow" w:hAnsi="Arial Narrow" w:cs="Arial"/>
          <w:b/>
          <w:bCs/>
        </w:rPr>
        <w:t>ustanovitelja</w:t>
      </w:r>
      <w:r w:rsidR="00757F30" w:rsidRPr="00757F30">
        <w:rPr>
          <w:rFonts w:ascii="Arial Narrow" w:hAnsi="Arial Narrow" w:cs="Arial"/>
          <w:b/>
          <w:bCs/>
          <w:lang w:eastAsia="sl-SI"/>
        </w:rPr>
        <w:t xml:space="preserve"> </w:t>
      </w:r>
    </w:p>
    <w:p w14:paraId="71C39A2A" w14:textId="5671F0DF" w:rsidR="004066C5" w:rsidRDefault="00757F30" w:rsidP="003B1536">
      <w:pPr>
        <w:pBdr>
          <w:top w:val="single" w:sz="4" w:space="1" w:color="auto"/>
          <w:left w:val="single" w:sz="4" w:space="4" w:color="auto"/>
          <w:bottom w:val="single" w:sz="4" w:space="1" w:color="auto"/>
          <w:right w:val="single" w:sz="4" w:space="4" w:color="auto"/>
        </w:pBdr>
        <w:shd w:val="clear" w:color="auto" w:fill="E4E4E4"/>
        <w:jc w:val="center"/>
        <w:rPr>
          <w:rFonts w:ascii="Arial Narrow" w:hAnsi="Arial Narrow" w:cs="Arial"/>
          <w:b/>
          <w:bCs/>
          <w:lang w:eastAsia="sl-SI"/>
        </w:rPr>
      </w:pPr>
      <w:r w:rsidRPr="00757F30">
        <w:rPr>
          <w:rFonts w:ascii="Arial Narrow" w:hAnsi="Arial Narrow" w:cs="Arial"/>
          <w:b/>
          <w:bCs/>
          <w:lang w:eastAsia="sl-SI"/>
        </w:rPr>
        <w:t>Nacionalnega inštituta za hrano kot osrednjega stebra inovacijskega ekosistema v verigah preskrbe s hrano</w:t>
      </w:r>
    </w:p>
    <w:p w14:paraId="6C3280D6" w14:textId="77777777" w:rsidR="003B1536" w:rsidRPr="00757F30" w:rsidRDefault="003B1536" w:rsidP="003B1536">
      <w:pPr>
        <w:pBdr>
          <w:top w:val="single" w:sz="4" w:space="1" w:color="auto"/>
          <w:left w:val="single" w:sz="4" w:space="4" w:color="auto"/>
          <w:bottom w:val="single" w:sz="4" w:space="1" w:color="auto"/>
          <w:right w:val="single" w:sz="4" w:space="4" w:color="auto"/>
        </w:pBdr>
        <w:shd w:val="clear" w:color="auto" w:fill="E4E4E4"/>
        <w:jc w:val="center"/>
        <w:rPr>
          <w:rFonts w:ascii="Arial Narrow" w:hAnsi="Arial Narrow" w:cs="Arial"/>
          <w:b/>
        </w:rPr>
      </w:pPr>
    </w:p>
    <w:p w14:paraId="794A6F97" w14:textId="594240B5" w:rsidR="004066C5" w:rsidRDefault="004066C5" w:rsidP="00501F38">
      <w:pPr>
        <w:jc w:val="both"/>
        <w:rPr>
          <w:rFonts w:ascii="Arial Narrow" w:hAnsi="Arial Narrow" w:cs="Arial"/>
        </w:rPr>
      </w:pPr>
    </w:p>
    <w:p w14:paraId="5DB9462E" w14:textId="7E68C21E" w:rsidR="003B1536" w:rsidRDefault="003B1536" w:rsidP="00501F38">
      <w:pPr>
        <w:jc w:val="both"/>
        <w:rPr>
          <w:rFonts w:ascii="Arial Narrow" w:hAnsi="Arial Narrow" w:cs="Arial"/>
        </w:rPr>
      </w:pPr>
    </w:p>
    <w:p w14:paraId="13EBF356" w14:textId="7B6C1D46" w:rsidR="003B1536" w:rsidRDefault="003B1536" w:rsidP="00501F38">
      <w:pPr>
        <w:jc w:val="both"/>
        <w:rPr>
          <w:rFonts w:ascii="Arial Narrow" w:hAnsi="Arial Narrow" w:cs="Arial"/>
        </w:rPr>
      </w:pPr>
    </w:p>
    <w:p w14:paraId="7DABFBEA" w14:textId="77777777" w:rsidR="003B1536" w:rsidRDefault="003B1536" w:rsidP="00501F38">
      <w:pPr>
        <w:jc w:val="both"/>
        <w:rPr>
          <w:rFonts w:ascii="Arial Narrow" w:hAnsi="Arial Narrow" w:cs="Arial"/>
        </w:rPr>
      </w:pPr>
    </w:p>
    <w:p w14:paraId="7248F99D" w14:textId="77777777" w:rsidR="003B1536" w:rsidRDefault="003B1536" w:rsidP="00501F38">
      <w:pPr>
        <w:jc w:val="both"/>
        <w:rPr>
          <w:rFonts w:ascii="Arial Narrow" w:hAnsi="Arial Narrow" w:cs="Arial"/>
        </w:rPr>
      </w:pPr>
    </w:p>
    <w:p w14:paraId="0CDC163C" w14:textId="7176EC60" w:rsidR="003B1536" w:rsidRPr="003B1536" w:rsidRDefault="003B1536" w:rsidP="00501F38">
      <w:pPr>
        <w:jc w:val="both"/>
        <w:rPr>
          <w:rFonts w:ascii="Arial Narrow" w:hAnsi="Arial Narrow" w:cs="Arial"/>
          <w:b/>
        </w:rPr>
      </w:pPr>
      <w:r w:rsidRPr="003B1536">
        <w:rPr>
          <w:rFonts w:ascii="Arial Narrow" w:hAnsi="Arial Narrow" w:cs="Arial"/>
          <w:b/>
        </w:rPr>
        <w:t>VSEBINA:</w:t>
      </w:r>
    </w:p>
    <w:p w14:paraId="7A57073F" w14:textId="3BE81D53" w:rsidR="003B1536" w:rsidRDefault="003B1536" w:rsidP="006D011E">
      <w:pPr>
        <w:pStyle w:val="Odstavekseznama"/>
        <w:numPr>
          <w:ilvl w:val="0"/>
          <w:numId w:val="5"/>
        </w:numPr>
        <w:jc w:val="both"/>
        <w:rPr>
          <w:rFonts w:ascii="Arial Narrow" w:hAnsi="Arial Narrow" w:cs="Arial"/>
          <w:b/>
        </w:rPr>
      </w:pPr>
      <w:r w:rsidRPr="003B1536">
        <w:rPr>
          <w:rFonts w:ascii="Arial Narrow" w:hAnsi="Arial Narrow" w:cs="Arial"/>
          <w:b/>
        </w:rPr>
        <w:t>OSNOVNE INFORMACIJE O JAVNEM NATEČAJU</w:t>
      </w:r>
    </w:p>
    <w:p w14:paraId="52B9C701" w14:textId="77777777" w:rsidR="003B1536" w:rsidRPr="003B1536" w:rsidRDefault="003B1536" w:rsidP="003B1536">
      <w:pPr>
        <w:pStyle w:val="Odstavekseznama"/>
        <w:ind w:left="1080"/>
        <w:jc w:val="both"/>
        <w:rPr>
          <w:rFonts w:ascii="Arial Narrow" w:hAnsi="Arial Narrow" w:cs="Arial"/>
          <w:b/>
        </w:rPr>
      </w:pPr>
    </w:p>
    <w:p w14:paraId="488E0465" w14:textId="59C8F81E" w:rsidR="001010CF" w:rsidRDefault="001010CF" w:rsidP="006D011E">
      <w:pPr>
        <w:pStyle w:val="Odstavekseznama"/>
        <w:numPr>
          <w:ilvl w:val="0"/>
          <w:numId w:val="5"/>
        </w:numPr>
        <w:spacing w:after="0"/>
        <w:ind w:left="1077"/>
        <w:jc w:val="both"/>
        <w:rPr>
          <w:rFonts w:ascii="Arial Narrow" w:hAnsi="Arial Narrow" w:cs="Arial"/>
          <w:b/>
        </w:rPr>
      </w:pPr>
      <w:r>
        <w:rPr>
          <w:rFonts w:ascii="Arial Narrow" w:hAnsi="Arial Narrow" w:cs="Arial"/>
          <w:b/>
        </w:rPr>
        <w:t>OPIS IZVEDBE UKREPA</w:t>
      </w:r>
    </w:p>
    <w:p w14:paraId="544356A0" w14:textId="77777777" w:rsidR="001010CF" w:rsidRPr="001010CF" w:rsidRDefault="001010CF" w:rsidP="001010CF">
      <w:pPr>
        <w:pStyle w:val="Odstavekseznama"/>
        <w:rPr>
          <w:rFonts w:ascii="Arial Narrow" w:hAnsi="Arial Narrow" w:cs="Arial"/>
          <w:b/>
        </w:rPr>
      </w:pPr>
    </w:p>
    <w:p w14:paraId="588A1699" w14:textId="498D3098" w:rsidR="003B1536" w:rsidRDefault="003B1536" w:rsidP="006D011E">
      <w:pPr>
        <w:pStyle w:val="Odstavekseznama"/>
        <w:numPr>
          <w:ilvl w:val="0"/>
          <w:numId w:val="5"/>
        </w:numPr>
        <w:spacing w:after="0"/>
        <w:ind w:left="1077"/>
        <w:jc w:val="both"/>
        <w:rPr>
          <w:rFonts w:ascii="Arial Narrow" w:hAnsi="Arial Narrow" w:cs="Arial"/>
          <w:b/>
        </w:rPr>
      </w:pPr>
      <w:r w:rsidRPr="003B1536">
        <w:rPr>
          <w:rFonts w:ascii="Arial Narrow" w:hAnsi="Arial Narrow" w:cs="Arial"/>
          <w:b/>
        </w:rPr>
        <w:t>NAVODILA PRIJAVITELJEM ZA PRIPRAVO VLOGE</w:t>
      </w:r>
    </w:p>
    <w:p w14:paraId="4A38F51A" w14:textId="0286D1BE" w:rsidR="003B1536" w:rsidRPr="003B1536" w:rsidRDefault="003B1536" w:rsidP="003B1536">
      <w:pPr>
        <w:spacing w:after="0"/>
        <w:jc w:val="both"/>
        <w:rPr>
          <w:rFonts w:ascii="Arial Narrow" w:hAnsi="Arial Narrow" w:cs="Arial"/>
          <w:b/>
        </w:rPr>
      </w:pPr>
    </w:p>
    <w:p w14:paraId="005534BB" w14:textId="653216CC" w:rsidR="003B1536" w:rsidRPr="003B1536" w:rsidRDefault="003B1536" w:rsidP="006D011E">
      <w:pPr>
        <w:pStyle w:val="Odstavekseznama"/>
        <w:numPr>
          <w:ilvl w:val="0"/>
          <w:numId w:val="5"/>
        </w:numPr>
        <w:jc w:val="both"/>
        <w:rPr>
          <w:rFonts w:ascii="Arial Narrow" w:hAnsi="Arial Narrow" w:cs="Arial"/>
          <w:b/>
        </w:rPr>
      </w:pPr>
      <w:r w:rsidRPr="003B1536">
        <w:rPr>
          <w:rFonts w:ascii="Arial Narrow" w:hAnsi="Arial Narrow" w:cs="Arial"/>
          <w:b/>
        </w:rPr>
        <w:t>PODROBNEJŠA PREDSTAVITEV MERIL ZA OCENJEVANJE</w:t>
      </w:r>
    </w:p>
    <w:p w14:paraId="643EA08E" w14:textId="77777777" w:rsidR="003B1536" w:rsidRPr="003B1536" w:rsidRDefault="003B1536" w:rsidP="003B1536">
      <w:pPr>
        <w:pStyle w:val="Odstavekseznama"/>
        <w:ind w:left="1080"/>
        <w:jc w:val="both"/>
        <w:rPr>
          <w:rFonts w:ascii="Arial Narrow" w:hAnsi="Arial Narrow" w:cs="Arial"/>
          <w:b/>
        </w:rPr>
      </w:pPr>
    </w:p>
    <w:p w14:paraId="55065B16" w14:textId="04274525" w:rsidR="003B1536" w:rsidRPr="003B1536" w:rsidRDefault="003B1536" w:rsidP="006D011E">
      <w:pPr>
        <w:pStyle w:val="Odstavekseznama"/>
        <w:numPr>
          <w:ilvl w:val="0"/>
          <w:numId w:val="5"/>
        </w:numPr>
        <w:jc w:val="both"/>
        <w:rPr>
          <w:rFonts w:ascii="Arial Narrow" w:hAnsi="Arial Narrow" w:cs="Arial"/>
          <w:b/>
        </w:rPr>
      </w:pPr>
      <w:r w:rsidRPr="003B1536">
        <w:rPr>
          <w:rFonts w:ascii="Arial Narrow" w:hAnsi="Arial Narrow" w:cs="Arial"/>
          <w:b/>
        </w:rPr>
        <w:t>OBRAZCI IN DOKAZILA</w:t>
      </w:r>
    </w:p>
    <w:p w14:paraId="71943F81" w14:textId="0C005C34" w:rsidR="003B1536" w:rsidRDefault="003B1536">
      <w:pPr>
        <w:rPr>
          <w:rFonts w:ascii="Arial Narrow" w:hAnsi="Arial Narrow" w:cs="Arial"/>
        </w:rPr>
      </w:pPr>
      <w:r>
        <w:rPr>
          <w:rFonts w:ascii="Arial Narrow" w:hAnsi="Arial Narrow" w:cs="Arial"/>
        </w:rPr>
        <w:br w:type="page"/>
      </w:r>
    </w:p>
    <w:p w14:paraId="7931DB92" w14:textId="50A960C4" w:rsidR="003B1536" w:rsidRPr="003B1536" w:rsidRDefault="003B1536" w:rsidP="006D011E">
      <w:pPr>
        <w:pStyle w:val="Odstavekseznama"/>
        <w:numPr>
          <w:ilvl w:val="0"/>
          <w:numId w:val="6"/>
        </w:numPr>
        <w:ind w:left="1134" w:hanging="850"/>
        <w:jc w:val="both"/>
        <w:rPr>
          <w:rFonts w:ascii="Arial Narrow" w:hAnsi="Arial Narrow" w:cs="Arial"/>
          <w:b/>
        </w:rPr>
      </w:pPr>
      <w:r w:rsidRPr="003B1536">
        <w:rPr>
          <w:rFonts w:ascii="Arial Narrow" w:hAnsi="Arial Narrow" w:cs="Arial"/>
          <w:b/>
        </w:rPr>
        <w:lastRenderedPageBreak/>
        <w:t>OSNOVNE INFORMACIJE O JAVNEM NATEČAJU</w:t>
      </w:r>
    </w:p>
    <w:p w14:paraId="3E53D757" w14:textId="439CD931" w:rsidR="009C4E98" w:rsidRPr="00976352" w:rsidRDefault="009B6F91" w:rsidP="006D011E">
      <w:pPr>
        <w:pStyle w:val="Naslov1"/>
        <w:numPr>
          <w:ilvl w:val="0"/>
          <w:numId w:val="7"/>
        </w:numPr>
        <w:ind w:left="709" w:hanging="567"/>
        <w:jc w:val="both"/>
      </w:pPr>
      <w:r w:rsidRPr="00976352">
        <w:t>Pravne podlage</w:t>
      </w:r>
    </w:p>
    <w:p w14:paraId="3178EC63" w14:textId="5AED58D4" w:rsidR="004066C5" w:rsidRPr="00757F30" w:rsidRDefault="004066C5" w:rsidP="00501F38">
      <w:pPr>
        <w:spacing w:after="0" w:line="260" w:lineRule="atLeast"/>
        <w:jc w:val="both"/>
        <w:rPr>
          <w:rFonts w:ascii="Arial Narrow" w:hAnsi="Arial Narrow" w:cs="Arial"/>
        </w:rPr>
      </w:pPr>
      <w:r w:rsidRPr="00757F30">
        <w:rPr>
          <w:rFonts w:ascii="Arial Narrow" w:hAnsi="Arial Narrow" w:cs="Arial"/>
        </w:rPr>
        <w:t>Po</w:t>
      </w:r>
      <w:r w:rsidR="00665969">
        <w:rPr>
          <w:rFonts w:ascii="Arial Narrow" w:hAnsi="Arial Narrow" w:cs="Arial"/>
        </w:rPr>
        <w:t xml:space="preserve">dlage za izvedbo javnega </w:t>
      </w:r>
      <w:r w:rsidR="001151C3">
        <w:rPr>
          <w:rFonts w:ascii="Arial Narrow" w:hAnsi="Arial Narrow" w:cs="Arial"/>
        </w:rPr>
        <w:t>natečaja</w:t>
      </w:r>
      <w:r w:rsidR="001151C3" w:rsidRPr="00757F30">
        <w:rPr>
          <w:rFonts w:ascii="Arial Narrow" w:hAnsi="Arial Narrow" w:cs="Arial"/>
        </w:rPr>
        <w:t xml:space="preserve"> </w:t>
      </w:r>
      <w:r w:rsidRPr="00757F30">
        <w:rPr>
          <w:rFonts w:ascii="Arial Narrow" w:hAnsi="Arial Narrow" w:cs="Arial"/>
        </w:rPr>
        <w:t>so:</w:t>
      </w:r>
    </w:p>
    <w:p w14:paraId="306CBF3A" w14:textId="649D6B41" w:rsidR="001B5B4A" w:rsidRPr="00D51526" w:rsidRDefault="001B5B4A" w:rsidP="001B5B4A">
      <w:pPr>
        <w:pStyle w:val="Odstavekseznama"/>
        <w:numPr>
          <w:ilvl w:val="0"/>
          <w:numId w:val="1"/>
        </w:numPr>
        <w:spacing w:line="252" w:lineRule="auto"/>
        <w:jc w:val="both"/>
        <w:rPr>
          <w:rFonts w:ascii="Arial Narrow" w:hAnsi="Arial Narrow" w:cs="Arial"/>
          <w:color w:val="000000" w:themeColor="text1"/>
        </w:rPr>
      </w:pPr>
      <w:r w:rsidRPr="007A04F0">
        <w:rPr>
          <w:rFonts w:ascii="Arial Narrow" w:hAnsi="Arial Narrow" w:cs="Arial"/>
        </w:rPr>
        <w:t xml:space="preserve">Načrt za okrevanje in odpornost Republike Slovenije, </w:t>
      </w:r>
      <w:r w:rsidR="00E80B90">
        <w:rPr>
          <w:rFonts w:ascii="Arial Narrow" w:hAnsi="Arial Narrow" w:cs="Arial"/>
        </w:rPr>
        <w:t>sprejet</w:t>
      </w:r>
      <w:r w:rsidRPr="007A04F0">
        <w:rPr>
          <w:rFonts w:ascii="Arial Narrow" w:hAnsi="Arial Narrow" w:cs="Arial"/>
        </w:rPr>
        <w:t xml:space="preserve"> na Vladi RS dne 28. 4. 2021 in potrjen z </w:t>
      </w:r>
      <w:r w:rsidR="00452757">
        <w:rPr>
          <w:rFonts w:ascii="Arial Narrow" w:hAnsi="Arial Narrow" w:cs="Arial"/>
        </w:rPr>
        <w:t>I</w:t>
      </w:r>
      <w:r w:rsidRPr="007A04F0">
        <w:rPr>
          <w:rFonts w:ascii="Arial Narrow" w:hAnsi="Arial Narrow" w:cs="Arial"/>
        </w:rPr>
        <w:t xml:space="preserve">zvedbenim sklepom Sveta EU o odobritvi ocene načrta za okrevanje in odpornost za Slovenijo z dne 20. 7. </w:t>
      </w:r>
      <w:r w:rsidRPr="00D51526">
        <w:rPr>
          <w:rFonts w:ascii="Arial Narrow" w:hAnsi="Arial Narrow" w:cs="Arial"/>
          <w:color w:val="000000" w:themeColor="text1"/>
        </w:rPr>
        <w:t>2021 (</w:t>
      </w:r>
      <w:hyperlink r:id="rId8" w:history="1">
        <w:r w:rsidRPr="00D51526">
          <w:rPr>
            <w:rStyle w:val="Hiperpovezava"/>
            <w:rFonts w:ascii="Arial Narrow" w:eastAsiaTheme="minorEastAsia" w:hAnsi="Arial Narrow" w:cs="Arial"/>
            <w:color w:val="000000" w:themeColor="text1"/>
            <w:u w:val="none"/>
          </w:rPr>
          <w:t>https://www.eu-skladi.si/sl/po-2020/nacrt-za-okrevanje-in-krepitev-odpornosti</w:t>
        </w:r>
      </w:hyperlink>
      <w:r w:rsidRPr="00D51526">
        <w:rPr>
          <w:rFonts w:ascii="Arial Narrow" w:eastAsiaTheme="minorEastAsia" w:hAnsi="Arial Narrow" w:cs="Arial"/>
          <w:color w:val="000000" w:themeColor="text1"/>
        </w:rPr>
        <w:t xml:space="preserve">), </w:t>
      </w:r>
    </w:p>
    <w:p w14:paraId="56F0E6B7" w14:textId="5F191502" w:rsidR="001B5B4A" w:rsidRPr="007A04F0" w:rsidRDefault="001B5B4A" w:rsidP="001B5B4A">
      <w:pPr>
        <w:pStyle w:val="Odstavekseznama"/>
        <w:numPr>
          <w:ilvl w:val="0"/>
          <w:numId w:val="1"/>
        </w:numPr>
        <w:spacing w:line="252" w:lineRule="auto"/>
        <w:jc w:val="both"/>
        <w:rPr>
          <w:rFonts w:ascii="Arial Narrow" w:hAnsi="Arial Narrow" w:cs="Arial"/>
        </w:rPr>
      </w:pPr>
      <w:r w:rsidRPr="007A04F0">
        <w:rPr>
          <w:rFonts w:ascii="Arial Narrow" w:hAnsi="Arial Narrow" w:cs="Arial"/>
        </w:rPr>
        <w:t>Priloga k izvedbenem</w:t>
      </w:r>
      <w:r w:rsidR="00AA6CA5">
        <w:rPr>
          <w:rFonts w:ascii="Arial Narrow" w:hAnsi="Arial Narrow" w:cs="Arial"/>
        </w:rPr>
        <w:t>u</w:t>
      </w:r>
      <w:r w:rsidRPr="007A04F0">
        <w:rPr>
          <w:rFonts w:ascii="Arial Narrow" w:hAnsi="Arial Narrow" w:cs="Arial"/>
        </w:rPr>
        <w:t xml:space="preserve"> sklepu Sveta o odobritvi ocene načrta za okrevanje in odpornost za Slovenijo z dne 20. 7. 2021,</w:t>
      </w:r>
    </w:p>
    <w:p w14:paraId="63ACF627" w14:textId="77777777" w:rsidR="008B0B2F" w:rsidRDefault="004066C5" w:rsidP="000D3199">
      <w:pPr>
        <w:pStyle w:val="Odstavekseznama"/>
        <w:numPr>
          <w:ilvl w:val="0"/>
          <w:numId w:val="1"/>
        </w:numPr>
        <w:spacing w:after="0" w:line="260" w:lineRule="atLeast"/>
        <w:jc w:val="both"/>
        <w:rPr>
          <w:rFonts w:ascii="Arial Narrow" w:hAnsi="Arial Narrow" w:cs="Arial"/>
        </w:rPr>
      </w:pPr>
      <w:r w:rsidRPr="009C5BCB">
        <w:rPr>
          <w:rFonts w:ascii="Arial Narrow" w:hAnsi="Arial Narrow" w:cs="Arial"/>
        </w:rPr>
        <w:t xml:space="preserve">Uredba Sveta (EU) 2020/2094 z dne 14. decembra 2020 o vzpostavitvi Instrumenta Evropske unije za okrevanje v podporo okrevanju po krizi zaradi COVID-19 (UL L </w:t>
      </w:r>
      <w:r w:rsidR="001B5B4A" w:rsidRPr="009C5BCB">
        <w:rPr>
          <w:rFonts w:ascii="Arial Narrow" w:hAnsi="Arial Narrow" w:cs="Arial"/>
        </w:rPr>
        <w:t xml:space="preserve">št. </w:t>
      </w:r>
      <w:r w:rsidRPr="009C5BCB">
        <w:rPr>
          <w:rFonts w:ascii="Arial Narrow" w:hAnsi="Arial Narrow" w:cs="Arial"/>
        </w:rPr>
        <w:t>433I z dne 22.</w:t>
      </w:r>
      <w:r w:rsidR="001B5B4A" w:rsidRPr="009C5BCB">
        <w:rPr>
          <w:rFonts w:ascii="Arial Narrow" w:hAnsi="Arial Narrow" w:cs="Arial"/>
        </w:rPr>
        <w:t xml:space="preserve"> </w:t>
      </w:r>
      <w:r w:rsidRPr="009C5BCB">
        <w:rPr>
          <w:rFonts w:ascii="Arial Narrow" w:hAnsi="Arial Narrow" w:cs="Arial"/>
        </w:rPr>
        <w:t>12</w:t>
      </w:r>
      <w:r w:rsidR="001B5B4A" w:rsidRPr="009C5BCB">
        <w:rPr>
          <w:rFonts w:ascii="Arial Narrow" w:hAnsi="Arial Narrow" w:cs="Arial"/>
        </w:rPr>
        <w:t xml:space="preserve"> </w:t>
      </w:r>
      <w:r w:rsidRPr="009C5BCB">
        <w:rPr>
          <w:rFonts w:ascii="Arial Narrow" w:hAnsi="Arial Narrow" w:cs="Arial"/>
        </w:rPr>
        <w:t>.2020</w:t>
      </w:r>
      <w:r w:rsidR="001B5B4A" w:rsidRPr="009C5BCB">
        <w:rPr>
          <w:rFonts w:ascii="Arial Narrow" w:hAnsi="Arial Narrow" w:cs="Arial"/>
        </w:rPr>
        <w:t>, str. 23</w:t>
      </w:r>
      <w:r w:rsidRPr="009C5BCB">
        <w:rPr>
          <w:rFonts w:ascii="Arial Narrow" w:hAnsi="Arial Narrow" w:cs="Arial"/>
        </w:rPr>
        <w:t>; v nadalj</w:t>
      </w:r>
      <w:r w:rsidR="001B5B4A" w:rsidRPr="009C5BCB">
        <w:rPr>
          <w:rFonts w:ascii="Arial Narrow" w:hAnsi="Arial Narrow" w:cs="Arial"/>
        </w:rPr>
        <w:t>njem besedilu</w:t>
      </w:r>
      <w:r w:rsidRPr="009C5BCB">
        <w:rPr>
          <w:rFonts w:ascii="Arial Narrow" w:hAnsi="Arial Narrow" w:cs="Arial"/>
        </w:rPr>
        <w:t xml:space="preserve"> Uredba 2020/2094/EU),</w:t>
      </w:r>
    </w:p>
    <w:p w14:paraId="4272CEBB" w14:textId="46D49034" w:rsidR="004066C5" w:rsidRPr="009C5BCB" w:rsidRDefault="004066C5" w:rsidP="000D3199">
      <w:pPr>
        <w:pStyle w:val="Odstavekseznama"/>
        <w:numPr>
          <w:ilvl w:val="0"/>
          <w:numId w:val="1"/>
        </w:numPr>
        <w:spacing w:after="0" w:line="260" w:lineRule="atLeast"/>
        <w:jc w:val="both"/>
        <w:rPr>
          <w:rFonts w:ascii="Arial Narrow" w:hAnsi="Arial Narrow" w:cs="Arial"/>
        </w:rPr>
      </w:pPr>
      <w:r w:rsidRPr="009C5BCB">
        <w:rPr>
          <w:rFonts w:ascii="Arial Narrow" w:hAnsi="Arial Narrow" w:cs="Arial"/>
        </w:rPr>
        <w:t>Uredba (EU) 2021/241 Evropskega parlamenta in Sveta z dne 12. februarja 2021 o vzpostavitvi Mehanizma za okrevanje in odpornost (UL L št. 57 z dne 18.</w:t>
      </w:r>
      <w:r w:rsidR="001B5B4A" w:rsidRPr="009C5BCB">
        <w:rPr>
          <w:rFonts w:ascii="Arial Narrow" w:hAnsi="Arial Narrow" w:cs="Arial"/>
        </w:rPr>
        <w:t xml:space="preserve"> </w:t>
      </w:r>
      <w:r w:rsidRPr="009C5BCB">
        <w:rPr>
          <w:rFonts w:ascii="Arial Narrow" w:hAnsi="Arial Narrow" w:cs="Arial"/>
        </w:rPr>
        <w:t>02.</w:t>
      </w:r>
      <w:r w:rsidR="001B5B4A" w:rsidRPr="009C5BCB">
        <w:rPr>
          <w:rFonts w:ascii="Arial Narrow" w:hAnsi="Arial Narrow" w:cs="Arial"/>
        </w:rPr>
        <w:t xml:space="preserve"> </w:t>
      </w:r>
      <w:r w:rsidRPr="009C5BCB">
        <w:rPr>
          <w:rFonts w:ascii="Arial Narrow" w:hAnsi="Arial Narrow" w:cs="Arial"/>
        </w:rPr>
        <w:t>2021), zadnjič</w:t>
      </w:r>
      <w:r w:rsidR="001B5B4A" w:rsidRPr="009C5BCB">
        <w:rPr>
          <w:rFonts w:ascii="Arial Narrow" w:hAnsi="Arial Narrow" w:cs="Arial"/>
        </w:rPr>
        <w:t xml:space="preserve"> dopolnjena z </w:t>
      </w:r>
      <w:r w:rsidR="001B5B4A" w:rsidRPr="009C5BCB">
        <w:rPr>
          <w:rFonts w:ascii="Arial Narrow" w:hAnsi="Arial Narrow" w:cs="Arial"/>
          <w:bCs/>
        </w:rPr>
        <w:t>Delegirano uredbo Komisije (EU) 2021/2106 z dne 28. septembra 2021 o dopolnitvi Uredbe (EU) 2021/241 Evropskega parlamenta in Sveta o vzpostavitvi Mehanizma za okrevanje in odpornost z določitvijo skupnih kazalnikov in podrobnih elementov preglednice kazalnikov okrevanja in odpornosti (</w:t>
      </w:r>
      <w:r w:rsidR="001B5B4A" w:rsidRPr="009C5BCB">
        <w:rPr>
          <w:rStyle w:val="Poudarek"/>
          <w:rFonts w:ascii="Arial Narrow" w:hAnsi="Arial Narrow" w:cs="Arial"/>
          <w:i w:val="0"/>
        </w:rPr>
        <w:t>UL L št. 429 z dne 1. 12. 2021, str. 83),</w:t>
      </w:r>
      <w:r w:rsidRPr="009C5BCB">
        <w:rPr>
          <w:rFonts w:ascii="Arial Narrow" w:hAnsi="Arial Narrow" w:cs="Arial"/>
        </w:rPr>
        <w:t xml:space="preserve"> </w:t>
      </w:r>
      <w:r w:rsidR="001B5B4A" w:rsidRPr="009C5BCB">
        <w:rPr>
          <w:rFonts w:ascii="Arial Narrow" w:hAnsi="Arial Narrow" w:cs="Arial"/>
        </w:rPr>
        <w:t>(</w:t>
      </w:r>
      <w:r w:rsidRPr="009C5BCB">
        <w:rPr>
          <w:rFonts w:ascii="Arial Narrow" w:hAnsi="Arial Narrow" w:cs="Arial"/>
        </w:rPr>
        <w:t>v nadalj</w:t>
      </w:r>
      <w:r w:rsidR="001B5B4A" w:rsidRPr="009C5BCB">
        <w:rPr>
          <w:rFonts w:ascii="Arial Narrow" w:hAnsi="Arial Narrow" w:cs="Arial"/>
        </w:rPr>
        <w:t>njem besedilu:</w:t>
      </w:r>
      <w:r w:rsidRPr="009C5BCB">
        <w:rPr>
          <w:rFonts w:ascii="Arial Narrow" w:hAnsi="Arial Narrow" w:cs="Arial"/>
        </w:rPr>
        <w:t xml:space="preserve"> Uredba 2021/241/EU),</w:t>
      </w:r>
    </w:p>
    <w:p w14:paraId="10433456" w14:textId="77777777" w:rsidR="008B0B2F" w:rsidRPr="004458A0" w:rsidRDefault="00974993" w:rsidP="000D3199">
      <w:pPr>
        <w:pStyle w:val="Odstavekseznama"/>
        <w:numPr>
          <w:ilvl w:val="0"/>
          <w:numId w:val="1"/>
        </w:numPr>
        <w:shd w:val="clear" w:color="auto" w:fill="FFFFFF"/>
        <w:spacing w:after="75" w:line="252" w:lineRule="auto"/>
        <w:jc w:val="both"/>
        <w:rPr>
          <w:rStyle w:val="Poudarek"/>
          <w:rFonts w:ascii="Arial Narrow" w:hAnsi="Arial Narrow" w:cs="Arial"/>
          <w:i w:val="0"/>
          <w:iCs w:val="0"/>
        </w:rPr>
      </w:pPr>
      <w:r w:rsidRPr="00F025A8">
        <w:rPr>
          <w:rFonts w:ascii="Arial Narrow" w:hAnsi="Arial Narrow" w:cs="Arial"/>
          <w:color w:val="000000" w:themeColor="text1"/>
        </w:rPr>
        <w:t>U</w:t>
      </w:r>
      <w:r w:rsidR="00383405" w:rsidRPr="00F025A8">
        <w:rPr>
          <w:rFonts w:ascii="Arial Narrow" w:hAnsi="Arial Narrow" w:cs="Arial"/>
          <w:color w:val="000000" w:themeColor="text1"/>
        </w:rPr>
        <w:t xml:space="preserve">redba </w:t>
      </w:r>
      <w:r w:rsidRPr="00F025A8">
        <w:rPr>
          <w:rFonts w:ascii="Arial Narrow" w:hAnsi="Arial Narrow" w:cs="Arial"/>
          <w:color w:val="000000" w:themeColor="text1"/>
        </w:rPr>
        <w:t>(EU) 2020/852 Evropskega parlamenta in S</w:t>
      </w:r>
      <w:r w:rsidR="00D06B83" w:rsidRPr="00F025A8">
        <w:rPr>
          <w:rFonts w:ascii="Arial Narrow" w:hAnsi="Arial Narrow" w:cs="Arial"/>
          <w:color w:val="000000" w:themeColor="text1"/>
        </w:rPr>
        <w:t>veta</w:t>
      </w:r>
      <w:r w:rsidRPr="00F025A8">
        <w:rPr>
          <w:rFonts w:ascii="Arial Narrow" w:hAnsi="Arial Narrow" w:cs="Arial"/>
          <w:color w:val="000000" w:themeColor="text1"/>
        </w:rPr>
        <w:t xml:space="preserve"> z dne 18. junija 2020 o vzpostavitvi okvira za spodbujanje trajnostnih naložb ter spremembi Uredbe (EU) 2019/2088 (UL L št. 198 z dne 22.</w:t>
      </w:r>
      <w:r w:rsidR="007A04F0" w:rsidRPr="00F025A8">
        <w:rPr>
          <w:rFonts w:ascii="Arial Narrow" w:hAnsi="Arial Narrow" w:cs="Arial"/>
          <w:color w:val="000000" w:themeColor="text1"/>
        </w:rPr>
        <w:t xml:space="preserve"> </w:t>
      </w:r>
      <w:r w:rsidRPr="00F025A8">
        <w:rPr>
          <w:rFonts w:ascii="Arial Narrow" w:hAnsi="Arial Narrow" w:cs="Arial"/>
          <w:color w:val="000000" w:themeColor="text1"/>
        </w:rPr>
        <w:t>6.</w:t>
      </w:r>
      <w:r w:rsidR="007A04F0" w:rsidRPr="00F025A8">
        <w:rPr>
          <w:rFonts w:ascii="Arial Narrow" w:hAnsi="Arial Narrow" w:cs="Arial"/>
          <w:color w:val="000000" w:themeColor="text1"/>
        </w:rPr>
        <w:t xml:space="preserve"> </w:t>
      </w:r>
      <w:r w:rsidRPr="00F025A8">
        <w:rPr>
          <w:rFonts w:ascii="Arial Narrow" w:hAnsi="Arial Narrow" w:cs="Arial"/>
          <w:color w:val="000000" w:themeColor="text1"/>
        </w:rPr>
        <w:t>2020</w:t>
      </w:r>
      <w:r w:rsidR="007A04F0" w:rsidRPr="00F025A8">
        <w:rPr>
          <w:rFonts w:ascii="Arial Narrow" w:hAnsi="Arial Narrow" w:cs="Arial"/>
          <w:color w:val="000000" w:themeColor="text1"/>
        </w:rPr>
        <w:t>, str. 13</w:t>
      </w:r>
      <w:r w:rsidRPr="00F025A8">
        <w:rPr>
          <w:rFonts w:ascii="Arial Narrow" w:hAnsi="Arial Narrow" w:cs="Arial"/>
          <w:color w:val="000000" w:themeColor="text1"/>
        </w:rPr>
        <w:t>)</w:t>
      </w:r>
      <w:r w:rsidR="007A04F0" w:rsidRPr="00F025A8">
        <w:rPr>
          <w:rFonts w:ascii="Arial Narrow" w:hAnsi="Arial Narrow" w:cs="Arial"/>
          <w:color w:val="000000" w:themeColor="text1"/>
        </w:rPr>
        <w:t xml:space="preserve">, </w:t>
      </w:r>
      <w:r w:rsidR="007A04F0" w:rsidRPr="001B4701">
        <w:rPr>
          <w:rFonts w:ascii="Arial Narrow" w:hAnsi="Arial Narrow" w:cs="Arial"/>
        </w:rPr>
        <w:t xml:space="preserve">zadnjič dopolnjena z </w:t>
      </w:r>
      <w:r w:rsidR="007A04F0" w:rsidRPr="001B4701">
        <w:rPr>
          <w:rFonts w:ascii="Arial Narrow" w:hAnsi="Arial Narrow" w:cs="Segoe UI"/>
          <w:bCs/>
        </w:rPr>
        <w:t>Delegirano uredbo Komisije (EU) 2021/2178 z dne 6. julija 2021 o dopolnitvi Uredbe (EU) 2020/852 Evropskega parlamenta in Sveta z določitvijo vsebine in prikaza informacij, ki jih morajo razkriti podjetja, za katera se uporablja člen 19a ali 29a Direktive 2013/34/EU, o </w:t>
      </w:r>
      <w:proofErr w:type="spellStart"/>
      <w:r w:rsidR="007A04F0" w:rsidRPr="001B4701">
        <w:rPr>
          <w:rFonts w:ascii="Arial Narrow" w:hAnsi="Arial Narrow" w:cs="Segoe UI"/>
          <w:bCs/>
        </w:rPr>
        <w:t>okoljsko</w:t>
      </w:r>
      <w:proofErr w:type="spellEnd"/>
      <w:r w:rsidR="007A04F0" w:rsidRPr="001B4701">
        <w:rPr>
          <w:rFonts w:ascii="Arial Narrow" w:hAnsi="Arial Narrow" w:cs="Segoe UI"/>
          <w:bCs/>
        </w:rPr>
        <w:t xml:space="preserve"> trajnostnih gospodarskih dejavnostih, ter metodologije za izpolnjevanje te obveznosti razkritja (</w:t>
      </w:r>
      <w:r w:rsidR="007A04F0" w:rsidRPr="001B4701">
        <w:rPr>
          <w:rStyle w:val="Poudarek"/>
          <w:rFonts w:ascii="Arial Narrow" w:hAnsi="Arial Narrow" w:cs="Segoe UI"/>
          <w:i w:val="0"/>
        </w:rPr>
        <w:t xml:space="preserve">UL L št. 443 z dne 10. 12. 2021, str. 9), </w:t>
      </w:r>
    </w:p>
    <w:p w14:paraId="7C414B65" w14:textId="03EC0331" w:rsidR="002E1608" w:rsidRDefault="00F025A8" w:rsidP="000D3199">
      <w:pPr>
        <w:pStyle w:val="Odstavekseznama"/>
        <w:numPr>
          <w:ilvl w:val="0"/>
          <w:numId w:val="1"/>
        </w:numPr>
        <w:shd w:val="clear" w:color="auto" w:fill="FFFFFF"/>
        <w:spacing w:after="75" w:line="252" w:lineRule="auto"/>
        <w:jc w:val="both"/>
        <w:rPr>
          <w:rFonts w:ascii="Arial Narrow" w:hAnsi="Arial Narrow" w:cs="Arial"/>
        </w:rPr>
      </w:pPr>
      <w:r w:rsidRPr="001B4701">
        <w:rPr>
          <w:rFonts w:ascii="Arial Narrow" w:hAnsi="Arial Narrow" w:cs="Arial"/>
        </w:rPr>
        <w:t xml:space="preserve">Obvestilo Komisije </w:t>
      </w:r>
      <w:r w:rsidR="002720E1" w:rsidRPr="001B4701">
        <w:rPr>
          <w:rFonts w:ascii="Arial Narrow" w:hAnsi="Arial Narrow" w:cs="Arial"/>
        </w:rPr>
        <w:t>Tehnične smernice za uporabo „načela, da se ne škoduje bistveno“ v skladu z uredbo o vzpostavitvi mehanizma za okrevanje in odpornost</w:t>
      </w:r>
      <w:r w:rsidRPr="001B4701">
        <w:rPr>
          <w:rFonts w:ascii="Arial Narrow" w:hAnsi="Arial Narrow" w:cs="Arial"/>
        </w:rPr>
        <w:t xml:space="preserve"> 2021/C 58/01 (UL C 58 z dne 18. 2. 2021, str</w:t>
      </w:r>
      <w:r w:rsidR="00E80B90" w:rsidRPr="001B4701">
        <w:rPr>
          <w:rFonts w:ascii="Arial Narrow" w:hAnsi="Arial Narrow" w:cs="Arial"/>
        </w:rPr>
        <w:t>.</w:t>
      </w:r>
      <w:r w:rsidRPr="001B4701">
        <w:rPr>
          <w:rFonts w:ascii="Arial Narrow" w:hAnsi="Arial Narrow" w:cs="Arial"/>
        </w:rPr>
        <w:t xml:space="preserve"> 1),</w:t>
      </w:r>
    </w:p>
    <w:p w14:paraId="10A0704B" w14:textId="10DCA8B8" w:rsidR="00595D29" w:rsidRPr="001B4701" w:rsidRDefault="00A94A36" w:rsidP="000D3199">
      <w:pPr>
        <w:pStyle w:val="Odstavekseznama"/>
        <w:numPr>
          <w:ilvl w:val="0"/>
          <w:numId w:val="1"/>
        </w:numPr>
        <w:shd w:val="clear" w:color="auto" w:fill="FFFFFF"/>
        <w:spacing w:after="75" w:line="252" w:lineRule="auto"/>
        <w:jc w:val="both"/>
        <w:rPr>
          <w:rFonts w:ascii="Arial Narrow" w:hAnsi="Arial Narrow" w:cs="Arial"/>
        </w:rPr>
      </w:pPr>
      <w:r w:rsidRPr="001B4701">
        <w:rPr>
          <w:rFonts w:ascii="Arial Narrow" w:hAnsi="Arial Narrow" w:cs="Arial"/>
        </w:rPr>
        <w:t>Smernice za določitev načina financiranja iz sredstev Mehanizma za okrevanje in odpornost</w:t>
      </w:r>
      <w:r w:rsidR="006D3032" w:rsidRPr="001B4701">
        <w:rPr>
          <w:rFonts w:ascii="Arial Narrow" w:hAnsi="Arial Narrow" w:cs="Arial"/>
        </w:rPr>
        <w:t>, ki jih je sprejel minister za finance</w:t>
      </w:r>
      <w:r w:rsidR="00E80B90" w:rsidRPr="001B4701">
        <w:rPr>
          <w:rFonts w:ascii="Arial Narrow" w:hAnsi="Arial Narrow" w:cs="Arial"/>
        </w:rPr>
        <w:t xml:space="preserve"> </w:t>
      </w:r>
      <w:r w:rsidRPr="001B4701">
        <w:rPr>
          <w:rFonts w:ascii="Arial Narrow" w:hAnsi="Arial Narrow" w:cs="Arial"/>
        </w:rPr>
        <w:t>dne 17.</w:t>
      </w:r>
      <w:r w:rsidR="00AA6CA5" w:rsidRPr="001B4701">
        <w:rPr>
          <w:rFonts w:ascii="Arial Narrow" w:hAnsi="Arial Narrow" w:cs="Arial"/>
        </w:rPr>
        <w:t xml:space="preserve"> </w:t>
      </w:r>
      <w:r w:rsidRPr="001B4701">
        <w:rPr>
          <w:rFonts w:ascii="Arial Narrow" w:hAnsi="Arial Narrow" w:cs="Arial"/>
        </w:rPr>
        <w:t>1.</w:t>
      </w:r>
      <w:r w:rsidR="00AA6CA5" w:rsidRPr="001B4701">
        <w:rPr>
          <w:rFonts w:ascii="Arial Narrow" w:hAnsi="Arial Narrow" w:cs="Arial"/>
        </w:rPr>
        <w:t xml:space="preserve"> </w:t>
      </w:r>
      <w:r w:rsidRPr="001B4701">
        <w:rPr>
          <w:rFonts w:ascii="Arial Narrow" w:hAnsi="Arial Narrow" w:cs="Arial"/>
        </w:rPr>
        <w:t>2022,</w:t>
      </w:r>
    </w:p>
    <w:p w14:paraId="7600A4EA" w14:textId="3E80F4AD" w:rsidR="004066C5" w:rsidRPr="001B4701" w:rsidRDefault="004066C5" w:rsidP="00501F38">
      <w:pPr>
        <w:pStyle w:val="Odstavekseznama"/>
        <w:numPr>
          <w:ilvl w:val="0"/>
          <w:numId w:val="1"/>
        </w:numPr>
        <w:spacing w:after="0" w:line="260" w:lineRule="atLeast"/>
        <w:jc w:val="both"/>
        <w:rPr>
          <w:rFonts w:ascii="Arial Narrow" w:hAnsi="Arial Narrow" w:cs="Arial"/>
        </w:rPr>
      </w:pPr>
      <w:r w:rsidRPr="001B4701">
        <w:rPr>
          <w:rFonts w:ascii="Arial Narrow" w:hAnsi="Arial Narrow" w:cs="Arial"/>
        </w:rPr>
        <w:t xml:space="preserve">Uredba o izvajanju Uredbe (EU) o Mehanizmu za </w:t>
      </w:r>
      <w:r w:rsidR="009D2022" w:rsidRPr="001B4701">
        <w:rPr>
          <w:rFonts w:ascii="Arial Narrow" w:hAnsi="Arial Narrow" w:cs="Arial"/>
        </w:rPr>
        <w:t xml:space="preserve"> </w:t>
      </w:r>
      <w:r w:rsidRPr="001B4701">
        <w:rPr>
          <w:rFonts w:ascii="Arial Narrow" w:hAnsi="Arial Narrow" w:cs="Arial"/>
        </w:rPr>
        <w:t>okrevanje in odpornost (Uradni list RS, št. 167/21</w:t>
      </w:r>
      <w:r w:rsidR="00AA6CA5" w:rsidRPr="001B4701">
        <w:rPr>
          <w:rFonts w:ascii="Arial Narrow" w:hAnsi="Arial Narrow" w:cs="Arial"/>
        </w:rPr>
        <w:t xml:space="preserve">; </w:t>
      </w:r>
      <w:r w:rsidR="002F6F7D" w:rsidRPr="001B4701">
        <w:rPr>
          <w:rFonts w:ascii="Arial Narrow" w:hAnsi="Arial Narrow" w:cs="Arial"/>
        </w:rPr>
        <w:t xml:space="preserve"> v nadaljnjem besedilu</w:t>
      </w:r>
      <w:r w:rsidR="00AA6CA5" w:rsidRPr="001B4701">
        <w:rPr>
          <w:rFonts w:ascii="Arial Narrow" w:hAnsi="Arial Narrow" w:cs="Arial"/>
        </w:rPr>
        <w:t>:</w:t>
      </w:r>
      <w:r w:rsidR="002F6F7D" w:rsidRPr="001B4701">
        <w:rPr>
          <w:rFonts w:ascii="Arial Narrow" w:hAnsi="Arial Narrow" w:cs="Arial"/>
        </w:rPr>
        <w:t xml:space="preserve"> Uredba o izvajanju)</w:t>
      </w:r>
      <w:r w:rsidRPr="001B4701">
        <w:rPr>
          <w:rFonts w:ascii="Arial Narrow" w:hAnsi="Arial Narrow" w:cs="Arial"/>
        </w:rPr>
        <w:t>,</w:t>
      </w:r>
    </w:p>
    <w:p w14:paraId="11C3A3A4" w14:textId="1BD1CD4A" w:rsidR="009B6F91" w:rsidRPr="001B4701" w:rsidRDefault="009B6F91" w:rsidP="00501F38">
      <w:pPr>
        <w:pStyle w:val="Odstavekseznama"/>
        <w:numPr>
          <w:ilvl w:val="0"/>
          <w:numId w:val="1"/>
        </w:numPr>
        <w:spacing w:after="0" w:line="260" w:lineRule="atLeast"/>
        <w:jc w:val="both"/>
        <w:rPr>
          <w:rFonts w:ascii="Arial Narrow" w:hAnsi="Arial Narrow" w:cs="Arial"/>
        </w:rPr>
      </w:pPr>
      <w:r w:rsidRPr="001B4701">
        <w:rPr>
          <w:rFonts w:ascii="Arial Narrow" w:hAnsi="Arial Narrow" w:cs="Arial"/>
        </w:rPr>
        <w:t xml:space="preserve">Zakon o javnih financah (Uradni list RS, št. 11/11 – uradno prečiščeno besedilo, 14/13 – </w:t>
      </w:r>
      <w:proofErr w:type="spellStart"/>
      <w:r w:rsidRPr="001B4701">
        <w:rPr>
          <w:rFonts w:ascii="Arial Narrow" w:hAnsi="Arial Narrow" w:cs="Arial"/>
        </w:rPr>
        <w:t>popr</w:t>
      </w:r>
      <w:proofErr w:type="spellEnd"/>
      <w:r w:rsidRPr="001B4701">
        <w:rPr>
          <w:rFonts w:ascii="Arial Narrow" w:hAnsi="Arial Narrow" w:cs="Arial"/>
        </w:rPr>
        <w:t xml:space="preserve">., 101/13, 55/15 – </w:t>
      </w:r>
      <w:proofErr w:type="spellStart"/>
      <w:r w:rsidRPr="001B4701">
        <w:rPr>
          <w:rFonts w:ascii="Arial Narrow" w:hAnsi="Arial Narrow" w:cs="Arial"/>
        </w:rPr>
        <w:t>ZFisP</w:t>
      </w:r>
      <w:proofErr w:type="spellEnd"/>
      <w:r w:rsidRPr="001B4701">
        <w:rPr>
          <w:rFonts w:ascii="Arial Narrow" w:hAnsi="Arial Narrow" w:cs="Arial"/>
        </w:rPr>
        <w:t xml:space="preserve">, 96/15 – ZIPRS1617, 13/18 in 195/20 – </w:t>
      </w:r>
      <w:proofErr w:type="spellStart"/>
      <w:r w:rsidRPr="001B4701">
        <w:rPr>
          <w:rFonts w:ascii="Arial Narrow" w:hAnsi="Arial Narrow" w:cs="Arial"/>
        </w:rPr>
        <w:t>odl</w:t>
      </w:r>
      <w:proofErr w:type="spellEnd"/>
      <w:r w:rsidRPr="001B4701">
        <w:rPr>
          <w:rFonts w:ascii="Arial Narrow" w:hAnsi="Arial Narrow" w:cs="Arial"/>
        </w:rPr>
        <w:t>. US)</w:t>
      </w:r>
      <w:r w:rsidR="00E80B90" w:rsidRPr="001B4701">
        <w:rPr>
          <w:rFonts w:ascii="Arial Narrow" w:hAnsi="Arial Narrow" w:cs="Arial"/>
        </w:rPr>
        <w:t>,</w:t>
      </w:r>
    </w:p>
    <w:p w14:paraId="52DDE52D" w14:textId="036A3C6B" w:rsidR="004066C5" w:rsidRPr="001B4701" w:rsidRDefault="001A795F" w:rsidP="00501F38">
      <w:pPr>
        <w:pStyle w:val="Odstavekseznama"/>
        <w:numPr>
          <w:ilvl w:val="0"/>
          <w:numId w:val="1"/>
        </w:numPr>
        <w:spacing w:after="0" w:line="260" w:lineRule="atLeast"/>
        <w:jc w:val="both"/>
        <w:rPr>
          <w:rFonts w:ascii="Arial Narrow" w:hAnsi="Arial Narrow" w:cs="Arial"/>
        </w:rPr>
      </w:pPr>
      <w:r w:rsidRPr="001B4701">
        <w:rPr>
          <w:rFonts w:ascii="Arial Narrow" w:hAnsi="Arial Narrow" w:cs="Arial"/>
        </w:rPr>
        <w:t>Proračun Republike Slovenije za leto 2023 (DP2023) (Uradni list RS, št. 187/21</w:t>
      </w:r>
      <w:r w:rsidR="00AA6CA5" w:rsidRPr="001B4701">
        <w:rPr>
          <w:rFonts w:ascii="Arial Narrow" w:hAnsi="Arial Narrow" w:cs="Arial"/>
        </w:rPr>
        <w:t xml:space="preserve"> in 150 /22</w:t>
      </w:r>
      <w:r w:rsidRPr="001B4701">
        <w:rPr>
          <w:rFonts w:ascii="Arial Narrow" w:hAnsi="Arial Narrow" w:cs="Arial"/>
        </w:rPr>
        <w:t>)</w:t>
      </w:r>
      <w:r w:rsidR="004066C5" w:rsidRPr="001B4701">
        <w:rPr>
          <w:rFonts w:ascii="Arial Narrow" w:hAnsi="Arial Narrow" w:cs="Arial"/>
        </w:rPr>
        <w:t>,</w:t>
      </w:r>
    </w:p>
    <w:p w14:paraId="25ADDF84" w14:textId="743771CD" w:rsidR="004066C5" w:rsidRPr="001B4701" w:rsidRDefault="004066C5" w:rsidP="00501F38">
      <w:pPr>
        <w:pStyle w:val="Odstavekseznama"/>
        <w:numPr>
          <w:ilvl w:val="0"/>
          <w:numId w:val="1"/>
        </w:numPr>
        <w:spacing w:after="0" w:line="260" w:lineRule="atLeast"/>
        <w:jc w:val="both"/>
        <w:rPr>
          <w:rFonts w:ascii="Arial Narrow" w:hAnsi="Arial Narrow" w:cs="Arial"/>
        </w:rPr>
      </w:pPr>
      <w:r w:rsidRPr="001B4701">
        <w:rPr>
          <w:rFonts w:ascii="Arial Narrow" w:hAnsi="Arial Narrow" w:cs="Arial"/>
        </w:rPr>
        <w:t xml:space="preserve">Zakon o izvrševanju proračunov Republike Slovenije za leti </w:t>
      </w:r>
      <w:r w:rsidR="00B83E8E" w:rsidRPr="001B4701">
        <w:rPr>
          <w:rFonts w:ascii="Arial Narrow" w:hAnsi="Arial Narrow" w:cs="Arial"/>
        </w:rPr>
        <w:t xml:space="preserve">2023 in </w:t>
      </w:r>
      <w:r w:rsidR="00B83E8E" w:rsidRPr="009C5BCB">
        <w:rPr>
          <w:rFonts w:ascii="Arial Narrow" w:hAnsi="Arial Narrow" w:cs="Arial"/>
        </w:rPr>
        <w:t>2024</w:t>
      </w:r>
      <w:r w:rsidRPr="009C5BCB">
        <w:rPr>
          <w:rFonts w:ascii="Arial Narrow" w:hAnsi="Arial Narrow" w:cs="Arial"/>
        </w:rPr>
        <w:t xml:space="preserve"> </w:t>
      </w:r>
      <w:r w:rsidR="00AA6CA5" w:rsidRPr="009C5BCB">
        <w:rPr>
          <w:rFonts w:ascii="Arial Narrow" w:hAnsi="Arial Narrow"/>
        </w:rPr>
        <w:t>(ZIPRS2324) </w:t>
      </w:r>
      <w:r w:rsidR="00AA6CA5" w:rsidRPr="009C5BCB">
        <w:rPr>
          <w:rFonts w:ascii="Arial Narrow" w:hAnsi="Arial Narrow" w:cs="Arial"/>
        </w:rPr>
        <w:t xml:space="preserve"> </w:t>
      </w:r>
      <w:r w:rsidRPr="009C5BCB">
        <w:rPr>
          <w:rFonts w:ascii="Arial Narrow" w:hAnsi="Arial Narrow" w:cs="Arial"/>
        </w:rPr>
        <w:t>(Uradni list RS, št.</w:t>
      </w:r>
      <w:r w:rsidRPr="001B4701">
        <w:rPr>
          <w:rFonts w:ascii="Arial Narrow" w:hAnsi="Arial Narrow" w:cs="Arial"/>
        </w:rPr>
        <w:t xml:space="preserve"> </w:t>
      </w:r>
      <w:r w:rsidR="00DF48A7" w:rsidRPr="001B4701">
        <w:rPr>
          <w:rFonts w:ascii="Arial Narrow" w:hAnsi="Arial Narrow" w:cs="Arial"/>
        </w:rPr>
        <w:t>150/22</w:t>
      </w:r>
      <w:r w:rsidRPr="001B4701">
        <w:rPr>
          <w:rFonts w:ascii="Arial Narrow" w:hAnsi="Arial Narrow" w:cs="Arial"/>
        </w:rPr>
        <w:t>),</w:t>
      </w:r>
    </w:p>
    <w:p w14:paraId="1A64A193" w14:textId="4529C149" w:rsidR="004066C5" w:rsidRPr="001B4701" w:rsidRDefault="004066C5" w:rsidP="00CE1442">
      <w:pPr>
        <w:pStyle w:val="Odstavekseznama"/>
        <w:numPr>
          <w:ilvl w:val="0"/>
          <w:numId w:val="1"/>
        </w:numPr>
        <w:spacing w:after="0" w:line="260" w:lineRule="atLeast"/>
        <w:jc w:val="both"/>
        <w:rPr>
          <w:rFonts w:ascii="Arial Narrow" w:hAnsi="Arial Narrow" w:cs="Arial"/>
        </w:rPr>
      </w:pPr>
      <w:r w:rsidRPr="001B4701">
        <w:rPr>
          <w:rFonts w:ascii="Arial Narrow" w:hAnsi="Arial Narrow" w:cs="Arial"/>
        </w:rPr>
        <w:t>Pravilnik o postopkih za izvrševanje proračuna Republike Slovenije (Uradni list RS, št. 50/07, 61/08, 99/09 – ZIPRS1011, 3/13</w:t>
      </w:r>
      <w:r w:rsidR="00CE1442" w:rsidRPr="001B4701">
        <w:rPr>
          <w:rFonts w:ascii="Arial Narrow" w:hAnsi="Arial Narrow" w:cs="Arial"/>
        </w:rPr>
        <w:t>,</w:t>
      </w:r>
      <w:r w:rsidRPr="001B4701">
        <w:rPr>
          <w:rFonts w:ascii="Arial Narrow" w:hAnsi="Arial Narrow" w:cs="Arial"/>
        </w:rPr>
        <w:t xml:space="preserve"> 81/16</w:t>
      </w:r>
      <w:r w:rsidR="009C5BCB">
        <w:rPr>
          <w:rFonts w:ascii="Arial Narrow" w:hAnsi="Arial Narrow" w:cs="Arial"/>
        </w:rPr>
        <w:t>,</w:t>
      </w:r>
      <w:r w:rsidR="00CE1442" w:rsidRPr="001B4701">
        <w:t xml:space="preserve"> </w:t>
      </w:r>
      <w:r w:rsidR="00CE1442" w:rsidRPr="009C5BCB">
        <w:rPr>
          <w:rFonts w:ascii="Arial Narrow" w:hAnsi="Arial Narrow"/>
        </w:rPr>
        <w:t>11/22, 96/22, 105/22 – ZZNŠPP in 149/22</w:t>
      </w:r>
      <w:r w:rsidR="00E80B90" w:rsidRPr="009C5BCB">
        <w:rPr>
          <w:rFonts w:ascii="Arial Narrow" w:hAnsi="Arial Narrow"/>
        </w:rPr>
        <w:t>,</w:t>
      </w:r>
      <w:r w:rsidR="005D2898" w:rsidRPr="009C5BCB">
        <w:rPr>
          <w:rFonts w:ascii="Arial Narrow" w:hAnsi="Arial Narrow"/>
        </w:rPr>
        <w:t xml:space="preserve"> </w:t>
      </w:r>
      <w:r w:rsidR="005D2898" w:rsidRPr="009C5BCB">
        <w:rPr>
          <w:rFonts w:ascii="Arial Narrow" w:eastAsia="Times New Roman" w:hAnsi="Arial Narrow" w:cs="Arial"/>
          <w:lang w:eastAsia="sl-SI"/>
        </w:rPr>
        <w:t>v nadaljnjem besedilu: Pravilnik),</w:t>
      </w:r>
    </w:p>
    <w:p w14:paraId="446292D9" w14:textId="165D149D" w:rsidR="004066C5" w:rsidRPr="001B4701" w:rsidRDefault="004066C5" w:rsidP="00501F38">
      <w:pPr>
        <w:pStyle w:val="Odstavekseznama"/>
        <w:numPr>
          <w:ilvl w:val="0"/>
          <w:numId w:val="1"/>
        </w:numPr>
        <w:spacing w:line="252" w:lineRule="auto"/>
        <w:jc w:val="both"/>
        <w:rPr>
          <w:rFonts w:ascii="Arial Narrow" w:hAnsi="Arial Narrow" w:cs="Arial"/>
        </w:rPr>
      </w:pPr>
      <w:r w:rsidRPr="001B4701">
        <w:rPr>
          <w:rFonts w:ascii="Arial Narrow" w:hAnsi="Arial Narrow" w:cs="Arial"/>
        </w:rPr>
        <w:t xml:space="preserve">Zakon o integriteti in preprečevanju korupcije </w:t>
      </w:r>
      <w:r w:rsidR="00CE1442" w:rsidRPr="001B4701">
        <w:rPr>
          <w:rFonts w:ascii="Arial Narrow" w:hAnsi="Arial Narrow" w:cs="Arial"/>
        </w:rPr>
        <w:t>(</w:t>
      </w:r>
      <w:proofErr w:type="spellStart"/>
      <w:r w:rsidR="00CE1442" w:rsidRPr="001B4701">
        <w:rPr>
          <w:rFonts w:ascii="Arial Narrow" w:hAnsi="Arial Narrow" w:cs="Arial"/>
        </w:rPr>
        <w:t>ZIntPK</w:t>
      </w:r>
      <w:proofErr w:type="spellEnd"/>
      <w:r w:rsidR="00CE1442" w:rsidRPr="001B4701">
        <w:rPr>
          <w:rFonts w:ascii="Arial Narrow" w:hAnsi="Arial Narrow" w:cs="Arial"/>
        </w:rPr>
        <w:t xml:space="preserve">) </w:t>
      </w:r>
      <w:r w:rsidRPr="001B4701">
        <w:rPr>
          <w:rFonts w:ascii="Arial Narrow" w:hAnsi="Arial Narrow" w:cs="Arial"/>
        </w:rPr>
        <w:t xml:space="preserve">(Uradni list RS, št. 69/11 – uradno prečiščeno besedilo, </w:t>
      </w:r>
      <w:r w:rsidR="001A795F" w:rsidRPr="001B4701">
        <w:rPr>
          <w:rFonts w:ascii="Arial Narrow" w:hAnsi="Arial Narrow" w:cs="Arial"/>
        </w:rPr>
        <w:t xml:space="preserve">158/20 in 3/22 – </w:t>
      </w:r>
      <w:proofErr w:type="spellStart"/>
      <w:r w:rsidR="001A795F" w:rsidRPr="001B4701">
        <w:rPr>
          <w:rFonts w:ascii="Arial Narrow" w:hAnsi="Arial Narrow" w:cs="Arial"/>
        </w:rPr>
        <w:t>ZDeb</w:t>
      </w:r>
      <w:proofErr w:type="spellEnd"/>
      <w:r w:rsidR="00E80B90" w:rsidRPr="001B4701">
        <w:rPr>
          <w:rFonts w:ascii="Arial Narrow" w:hAnsi="Arial Narrow" w:cs="Arial"/>
        </w:rPr>
        <w:t>)</w:t>
      </w:r>
      <w:r w:rsidR="001A795F" w:rsidRPr="001B4701">
        <w:rPr>
          <w:rFonts w:ascii="Arial Narrow" w:hAnsi="Arial Narrow" w:cs="Arial"/>
        </w:rPr>
        <w:t xml:space="preserve">, </w:t>
      </w:r>
    </w:p>
    <w:p w14:paraId="213E62AF" w14:textId="33A76410" w:rsidR="00C94907" w:rsidRPr="001B4701" w:rsidRDefault="00C94907" w:rsidP="00501F38">
      <w:pPr>
        <w:pStyle w:val="Odstavekseznama"/>
        <w:numPr>
          <w:ilvl w:val="0"/>
          <w:numId w:val="1"/>
        </w:numPr>
        <w:spacing w:line="252" w:lineRule="auto"/>
        <w:jc w:val="both"/>
        <w:rPr>
          <w:rFonts w:ascii="Arial Narrow" w:hAnsi="Arial Narrow" w:cs="Arial"/>
        </w:rPr>
      </w:pPr>
      <w:r w:rsidRPr="001B4701">
        <w:rPr>
          <w:rFonts w:ascii="Arial Narrow" w:hAnsi="Arial Narrow"/>
        </w:rPr>
        <w:t>SPOROČILO KOMISIJE Okvir za državno pomoč za raziskave in razvoj ter inovacije (2014/C 198/01)</w:t>
      </w:r>
      <w:r w:rsidR="00CE1442" w:rsidRPr="001B4701">
        <w:rPr>
          <w:rFonts w:ascii="Arial Narrow" w:hAnsi="Arial Narrow"/>
        </w:rPr>
        <w:t xml:space="preserve"> (UL C št. 198 z dne 27. 6. 2014, str</w:t>
      </w:r>
      <w:r w:rsidR="006D3032" w:rsidRPr="001B4701">
        <w:rPr>
          <w:rFonts w:ascii="Arial Narrow" w:hAnsi="Arial Narrow"/>
        </w:rPr>
        <w:t>. 1</w:t>
      </w:r>
      <w:r w:rsidR="00CE1442" w:rsidRPr="001B4701">
        <w:rPr>
          <w:rFonts w:ascii="Arial Narrow" w:hAnsi="Arial Narrow"/>
        </w:rPr>
        <w:t xml:space="preserve">; </w:t>
      </w:r>
      <w:r w:rsidR="006E14C8" w:rsidRPr="001B4701">
        <w:rPr>
          <w:rFonts w:ascii="Arial Narrow" w:hAnsi="Arial Narrow"/>
        </w:rPr>
        <w:t>v nadalj</w:t>
      </w:r>
      <w:r w:rsidR="00CE1442" w:rsidRPr="001B4701">
        <w:rPr>
          <w:rFonts w:ascii="Arial Narrow" w:hAnsi="Arial Narrow"/>
        </w:rPr>
        <w:t>njem besedilu</w:t>
      </w:r>
      <w:r w:rsidR="006E14C8" w:rsidRPr="001B4701">
        <w:rPr>
          <w:rFonts w:ascii="Arial Narrow" w:hAnsi="Arial Narrow"/>
        </w:rPr>
        <w:t>: Okvir RRI)</w:t>
      </w:r>
      <w:r w:rsidR="00E80B90" w:rsidRPr="001B4701">
        <w:rPr>
          <w:rFonts w:ascii="Arial Narrow" w:hAnsi="Arial Narrow"/>
        </w:rPr>
        <w:t>,</w:t>
      </w:r>
    </w:p>
    <w:p w14:paraId="53A29E6C" w14:textId="37B67AB4" w:rsidR="007D5694" w:rsidRPr="001B4701" w:rsidRDefault="007D5694" w:rsidP="00501F38">
      <w:pPr>
        <w:pStyle w:val="Odstavekseznama"/>
        <w:numPr>
          <w:ilvl w:val="0"/>
          <w:numId w:val="1"/>
        </w:numPr>
        <w:jc w:val="both"/>
        <w:rPr>
          <w:rFonts w:ascii="Arial Narrow" w:hAnsi="Arial Narrow" w:cs="Helv"/>
        </w:rPr>
      </w:pPr>
      <w:r w:rsidRPr="001B4701">
        <w:rPr>
          <w:rFonts w:ascii="Arial Narrow" w:hAnsi="Arial Narrow" w:cs="Helv"/>
        </w:rPr>
        <w:t>Zakon o znanstvenoraziskovalni in inovacijski dejavnosti (</w:t>
      </w:r>
      <w:proofErr w:type="spellStart"/>
      <w:r w:rsidRPr="001B4701">
        <w:rPr>
          <w:rFonts w:ascii="Arial Narrow" w:hAnsi="Arial Narrow" w:cs="Helv"/>
        </w:rPr>
        <w:t>ZZrID</w:t>
      </w:r>
      <w:proofErr w:type="spellEnd"/>
      <w:r w:rsidRPr="001B4701">
        <w:rPr>
          <w:rFonts w:ascii="Arial Narrow" w:hAnsi="Arial Narrow" w:cs="Helv"/>
        </w:rPr>
        <w:t>) (</w:t>
      </w:r>
      <w:r w:rsidRPr="001B4701">
        <w:rPr>
          <w:rFonts w:ascii="Arial Narrow" w:hAnsi="Arial Narrow" w:cs="Arial"/>
        </w:rPr>
        <w:t xml:space="preserve">Uradni list RS, št. </w:t>
      </w:r>
      <w:r w:rsidRPr="001B4701">
        <w:rPr>
          <w:rFonts w:ascii="Arial Narrow" w:hAnsi="Arial Narrow" w:cs="Helv"/>
        </w:rPr>
        <w:t>186/21)</w:t>
      </w:r>
      <w:r w:rsidR="00E80B90" w:rsidRPr="001B4701">
        <w:rPr>
          <w:rFonts w:ascii="Arial Narrow" w:hAnsi="Arial Narrow" w:cs="Helv"/>
        </w:rPr>
        <w:t>,</w:t>
      </w:r>
    </w:p>
    <w:p w14:paraId="752DC997" w14:textId="7E2B8460" w:rsidR="00FE4D63" w:rsidRPr="001B4701" w:rsidRDefault="00185562" w:rsidP="00C00B7C">
      <w:pPr>
        <w:pStyle w:val="Odstavekseznama"/>
        <w:numPr>
          <w:ilvl w:val="0"/>
          <w:numId w:val="1"/>
        </w:numPr>
        <w:spacing w:after="0" w:line="260" w:lineRule="atLeast"/>
        <w:jc w:val="both"/>
        <w:rPr>
          <w:rFonts w:ascii="Arial Narrow" w:hAnsi="Arial Narrow" w:cs="Arial"/>
        </w:rPr>
      </w:pPr>
      <w:r w:rsidRPr="001B4701">
        <w:rPr>
          <w:rFonts w:ascii="Arial Narrow" w:hAnsi="Arial Narrow" w:cs="Arial"/>
          <w:szCs w:val="20"/>
          <w:lang w:eastAsia="sl-SI"/>
        </w:rPr>
        <w:t>Uredba</w:t>
      </w:r>
      <w:r w:rsidR="00FE4D63" w:rsidRPr="001B4701">
        <w:rPr>
          <w:rFonts w:ascii="Arial Narrow" w:hAnsi="Arial Narrow" w:cs="Arial"/>
          <w:szCs w:val="20"/>
          <w:lang w:eastAsia="sl-SI"/>
        </w:rPr>
        <w:t xml:space="preserve"> o enotni metodologiji za pripravo in obravnavo investicijske dokumentacije na področju javnih financ (Uradni list RS, št. 60/06, 54/10 in 27/16</w:t>
      </w:r>
      <w:r w:rsidR="006D3032" w:rsidRPr="001B4701">
        <w:rPr>
          <w:rFonts w:ascii="Arial Narrow" w:hAnsi="Arial Narrow" w:cs="Arial"/>
        </w:rPr>
        <w:t xml:space="preserve">; </w:t>
      </w:r>
      <w:r w:rsidR="00FE4D63" w:rsidRPr="001B4701">
        <w:rPr>
          <w:rFonts w:ascii="Arial Narrow" w:hAnsi="Arial Narrow" w:cs="Arial"/>
        </w:rPr>
        <w:t>v nadaljnjem besedilu</w:t>
      </w:r>
      <w:r w:rsidR="006D3032" w:rsidRPr="001B4701">
        <w:rPr>
          <w:rFonts w:ascii="Arial Narrow" w:hAnsi="Arial Narrow" w:cs="Arial"/>
        </w:rPr>
        <w:t>:</w:t>
      </w:r>
      <w:r w:rsidR="00FE4D63" w:rsidRPr="001B4701">
        <w:rPr>
          <w:rFonts w:ascii="Arial Narrow" w:hAnsi="Arial Narrow" w:cs="Arial"/>
        </w:rPr>
        <w:t xml:space="preserve"> Uredba o enotni metodologiji)</w:t>
      </w:r>
      <w:r w:rsidR="001B4701">
        <w:rPr>
          <w:rFonts w:ascii="Arial Narrow" w:hAnsi="Arial Narrow" w:cs="Arial"/>
        </w:rPr>
        <w:t>,</w:t>
      </w:r>
    </w:p>
    <w:p w14:paraId="2DC87C53" w14:textId="0BEC967E" w:rsidR="004B0716" w:rsidRPr="001B4701" w:rsidRDefault="004B0716" w:rsidP="004B0716">
      <w:pPr>
        <w:pStyle w:val="Odstavekseznama"/>
        <w:numPr>
          <w:ilvl w:val="0"/>
          <w:numId w:val="1"/>
        </w:numPr>
        <w:spacing w:line="256" w:lineRule="auto"/>
        <w:jc w:val="both"/>
        <w:rPr>
          <w:rFonts w:ascii="Arial Narrow" w:hAnsi="Arial Narrow" w:cs="Helv"/>
        </w:rPr>
      </w:pPr>
      <w:r w:rsidRPr="001B4701">
        <w:rPr>
          <w:rFonts w:ascii="Arial Narrow" w:hAnsi="Arial Narrow" w:cs="Helv"/>
        </w:rPr>
        <w:t>Priročnik o načinu financiranja iz sredstev Mehanizma za okrevanje in odpornost (avgust 2022)</w:t>
      </w:r>
      <w:r w:rsidR="001B4701">
        <w:rPr>
          <w:rFonts w:ascii="Arial Narrow" w:hAnsi="Arial Narrow" w:cs="Helv"/>
        </w:rPr>
        <w:t>.</w:t>
      </w:r>
    </w:p>
    <w:p w14:paraId="06C57151" w14:textId="09D0B9A7" w:rsidR="00927395" w:rsidRDefault="00927395">
      <w:pPr>
        <w:rPr>
          <w:rFonts w:ascii="Arial Narrow" w:hAnsi="Arial Narrow" w:cs="Arial"/>
        </w:rPr>
      </w:pPr>
      <w:r>
        <w:rPr>
          <w:rFonts w:ascii="Arial Narrow" w:hAnsi="Arial Narrow" w:cs="Arial"/>
        </w:rPr>
        <w:br w:type="page"/>
      </w:r>
    </w:p>
    <w:p w14:paraId="5F11BD10" w14:textId="3BE571B2" w:rsidR="00A85831" w:rsidRPr="0018778D" w:rsidRDefault="00665969" w:rsidP="001B4701">
      <w:pPr>
        <w:pStyle w:val="Naslov1"/>
        <w:ind w:left="709" w:hanging="574"/>
      </w:pPr>
      <w:r>
        <w:lastRenderedPageBreak/>
        <w:t xml:space="preserve">Uvrstitev javnega </w:t>
      </w:r>
      <w:r w:rsidR="001151C3">
        <w:t>natečaja</w:t>
      </w:r>
      <w:r w:rsidR="001151C3" w:rsidRPr="0018778D">
        <w:t xml:space="preserve"> </w:t>
      </w:r>
      <w:r w:rsidR="00A85831" w:rsidRPr="0018778D">
        <w:t>v NOO</w:t>
      </w:r>
    </w:p>
    <w:p w14:paraId="663A439F" w14:textId="7D853D2C" w:rsidR="001B4701" w:rsidRPr="008B0B2F" w:rsidRDefault="001C7109" w:rsidP="00501F38">
      <w:pPr>
        <w:spacing w:after="0" w:line="260" w:lineRule="atLeast"/>
        <w:contextualSpacing/>
        <w:jc w:val="both"/>
        <w:rPr>
          <w:rFonts w:ascii="Arial Narrow" w:eastAsia="Times New Roman" w:hAnsi="Arial Narrow" w:cs="Arial"/>
          <w:lang w:eastAsia="ar-SA"/>
        </w:rPr>
      </w:pPr>
      <w:r w:rsidRPr="005D58B8">
        <w:rPr>
          <w:rFonts w:ascii="Arial Narrow" w:hAnsi="Arial Narrow" w:cs="Arial"/>
        </w:rPr>
        <w:t>Javn</w:t>
      </w:r>
      <w:r w:rsidR="00231BBF" w:rsidRPr="005D58B8">
        <w:rPr>
          <w:rFonts w:ascii="Arial Narrow" w:hAnsi="Arial Narrow" w:cs="Arial"/>
        </w:rPr>
        <w:t>i</w:t>
      </w:r>
      <w:r w:rsidRPr="005D58B8">
        <w:rPr>
          <w:rFonts w:ascii="Arial Narrow" w:hAnsi="Arial Narrow" w:cs="Arial"/>
        </w:rPr>
        <w:t xml:space="preserve"> </w:t>
      </w:r>
      <w:r w:rsidR="001151C3" w:rsidRPr="005D58B8">
        <w:rPr>
          <w:rFonts w:ascii="Arial Narrow" w:hAnsi="Arial Narrow" w:cs="Arial"/>
        </w:rPr>
        <w:t xml:space="preserve">natečaj </w:t>
      </w:r>
      <w:r w:rsidR="00246258" w:rsidRPr="005D58B8">
        <w:rPr>
          <w:rFonts w:ascii="Arial Narrow" w:hAnsi="Arial Narrow" w:cs="Arial"/>
          <w:bCs/>
        </w:rPr>
        <w:t xml:space="preserve">za izbiro </w:t>
      </w:r>
      <w:r w:rsidR="00175A74" w:rsidRPr="005D58B8">
        <w:rPr>
          <w:rFonts w:ascii="Arial Narrow" w:hAnsi="Arial Narrow" w:cs="Arial"/>
          <w:bCs/>
        </w:rPr>
        <w:t>ustanovitelja</w:t>
      </w:r>
      <w:r w:rsidR="00246258" w:rsidRPr="005D58B8">
        <w:rPr>
          <w:rFonts w:ascii="Arial Narrow" w:hAnsi="Arial Narrow" w:cs="Arial"/>
          <w:bCs/>
          <w:lang w:eastAsia="sl-SI"/>
        </w:rPr>
        <w:t xml:space="preserve"> Nacionalnega inštituta za hrano kot osrednjega stebra inovacijskega ekosistema v verigah preskrbe s hrano</w:t>
      </w:r>
      <w:r w:rsidR="00246258" w:rsidRPr="005D58B8">
        <w:rPr>
          <w:rFonts w:ascii="Arial Narrow" w:eastAsia="Times New Roman" w:hAnsi="Arial Narrow" w:cs="Arial"/>
          <w:lang w:eastAsia="ar-SA"/>
        </w:rPr>
        <w:t xml:space="preserve"> </w:t>
      </w:r>
      <w:r w:rsidR="00175A74" w:rsidRPr="005D58B8">
        <w:rPr>
          <w:rFonts w:ascii="Arial Narrow" w:eastAsia="Times New Roman" w:hAnsi="Arial Narrow" w:cs="Arial"/>
          <w:lang w:eastAsia="ar-SA"/>
        </w:rPr>
        <w:t xml:space="preserve">se izvaja </w:t>
      </w:r>
      <w:r w:rsidR="001B4701" w:rsidRPr="005D58B8">
        <w:rPr>
          <w:rFonts w:ascii="Arial Narrow" w:eastAsia="Times New Roman" w:hAnsi="Arial Narrow" w:cs="Arial"/>
          <w:lang w:eastAsia="ar-SA"/>
        </w:rPr>
        <w:t xml:space="preserve">kot ukrep </w:t>
      </w:r>
      <w:r w:rsidR="00D40D95" w:rsidRPr="005D58B8">
        <w:rPr>
          <w:rFonts w:ascii="Arial Narrow" w:hAnsi="Arial Narrow"/>
        </w:rPr>
        <w:t xml:space="preserve">»Vzpostavitev NIH kot osrednjega stebra inovacijskega ekosistema v verigah preskrbe s hrano« (v nadaljnjem besedilu: ukrep NIH) </w:t>
      </w:r>
      <w:r w:rsidR="00175A74" w:rsidRPr="005D58B8">
        <w:rPr>
          <w:rFonts w:ascii="Arial Narrow" w:eastAsia="Times New Roman" w:hAnsi="Arial Narrow" w:cs="Arial"/>
          <w:lang w:eastAsia="ar-SA"/>
        </w:rPr>
        <w:t>v skladu z</w:t>
      </w:r>
      <w:r w:rsidR="00AB0D47" w:rsidRPr="005D58B8">
        <w:rPr>
          <w:rFonts w:ascii="Arial Narrow" w:eastAsia="Times New Roman" w:hAnsi="Arial Narrow" w:cs="Arial"/>
          <w:lang w:eastAsia="ar-SA"/>
        </w:rPr>
        <w:t xml:space="preserve"> Načrt</w:t>
      </w:r>
      <w:r w:rsidR="00175A74" w:rsidRPr="005D58B8">
        <w:rPr>
          <w:rFonts w:ascii="Arial Narrow" w:eastAsia="Times New Roman" w:hAnsi="Arial Narrow" w:cs="Arial"/>
          <w:lang w:eastAsia="ar-SA"/>
        </w:rPr>
        <w:t>om</w:t>
      </w:r>
      <w:r w:rsidR="00AB0D47" w:rsidRPr="005D58B8">
        <w:rPr>
          <w:rFonts w:ascii="Arial Narrow" w:eastAsia="Times New Roman" w:hAnsi="Arial Narrow" w:cs="Arial"/>
          <w:lang w:eastAsia="ar-SA"/>
        </w:rPr>
        <w:t xml:space="preserve"> za okrevanje in odpornost </w:t>
      </w:r>
      <w:r w:rsidR="001B4701" w:rsidRPr="005D58B8">
        <w:rPr>
          <w:rFonts w:ascii="Arial Narrow" w:hAnsi="Arial Narrow" w:cs="Arial"/>
        </w:rPr>
        <w:t>Republike Slovenije</w:t>
      </w:r>
      <w:r w:rsidR="008B0B2F">
        <w:rPr>
          <w:rFonts w:ascii="Arial Narrow" w:hAnsi="Arial Narrow" w:cs="Arial"/>
        </w:rPr>
        <w:t xml:space="preserve"> </w:t>
      </w:r>
      <w:r w:rsidR="008B0B2F" w:rsidRPr="005D58B8">
        <w:rPr>
          <w:rFonts w:ascii="Arial Narrow" w:eastAsia="Times New Roman" w:hAnsi="Arial Narrow" w:cs="Arial"/>
          <w:lang w:eastAsia="ar-SA"/>
        </w:rPr>
        <w:t>(v nadaljnjem besedilu: NOO)</w:t>
      </w:r>
      <w:r w:rsidR="001B4701" w:rsidRPr="005D58B8">
        <w:rPr>
          <w:rFonts w:ascii="Arial Narrow" w:hAnsi="Arial Narrow" w:cs="Arial"/>
        </w:rPr>
        <w:t xml:space="preserve">, </w:t>
      </w:r>
      <w:r w:rsidR="002E1608" w:rsidRPr="005D58B8">
        <w:rPr>
          <w:rFonts w:ascii="Arial Narrow" w:hAnsi="Arial Narrow" w:cs="Arial"/>
        </w:rPr>
        <w:t xml:space="preserve">ki je bil </w:t>
      </w:r>
      <w:r w:rsidR="001B4701" w:rsidRPr="005D58B8">
        <w:rPr>
          <w:rFonts w:ascii="Arial Narrow" w:hAnsi="Arial Narrow" w:cs="Arial"/>
        </w:rPr>
        <w:t xml:space="preserve">sprejet na Vladi RS dne 28. 4. 2021 in potrjen z Izvedbenim sklepom Sveta EU o odobritvi ocene načrta za okrevanje in odpornost za Slovenijo z dne 20. 7. 2021 </w:t>
      </w:r>
      <w:r w:rsidR="001B4701" w:rsidRPr="00D51526">
        <w:rPr>
          <w:rFonts w:ascii="Arial Narrow" w:hAnsi="Arial Narrow" w:cs="Arial"/>
          <w:color w:val="000000" w:themeColor="text1"/>
        </w:rPr>
        <w:t>(</w:t>
      </w:r>
      <w:hyperlink r:id="rId9" w:history="1">
        <w:r w:rsidR="001B4701" w:rsidRPr="00D51526">
          <w:rPr>
            <w:rStyle w:val="Hiperpovezava"/>
            <w:rFonts w:ascii="Arial Narrow" w:eastAsiaTheme="minorEastAsia" w:hAnsi="Arial Narrow" w:cs="Arial"/>
            <w:color w:val="000000" w:themeColor="text1"/>
            <w:u w:val="none"/>
          </w:rPr>
          <w:t>https://www.eu-skladi.si/sl/po-2020/nacrt-za-okrevanje-in-krepitev-odpornosti</w:t>
        </w:r>
      </w:hyperlink>
      <w:r w:rsidR="001B4701" w:rsidRPr="00D51526">
        <w:rPr>
          <w:rFonts w:ascii="Arial Narrow" w:eastAsiaTheme="minorEastAsia" w:hAnsi="Arial Narrow" w:cs="Arial"/>
          <w:color w:val="000000" w:themeColor="text1"/>
        </w:rPr>
        <w:t>)</w:t>
      </w:r>
      <w:r w:rsidR="008B0B2F" w:rsidRPr="00D51526">
        <w:rPr>
          <w:rFonts w:ascii="Arial Narrow" w:eastAsiaTheme="minorEastAsia" w:hAnsi="Arial Narrow" w:cs="Arial"/>
          <w:color w:val="000000" w:themeColor="text1"/>
        </w:rPr>
        <w:t>.</w:t>
      </w:r>
      <w:r w:rsidR="00175A74" w:rsidRPr="008B0B2F">
        <w:rPr>
          <w:rFonts w:ascii="Arial Narrow" w:eastAsia="Times New Roman" w:hAnsi="Arial Narrow" w:cs="Arial"/>
          <w:lang w:eastAsia="ar-SA"/>
        </w:rPr>
        <w:t xml:space="preserve"> </w:t>
      </w:r>
    </w:p>
    <w:p w14:paraId="0E91A1FA" w14:textId="77777777" w:rsidR="001B4701" w:rsidRPr="008B0B2F" w:rsidRDefault="001B4701" w:rsidP="00501F38">
      <w:pPr>
        <w:spacing w:after="0" w:line="260" w:lineRule="atLeast"/>
        <w:contextualSpacing/>
        <w:jc w:val="both"/>
        <w:rPr>
          <w:rFonts w:ascii="Arial Narrow" w:eastAsia="Times New Roman" w:hAnsi="Arial Narrow" w:cs="Arial"/>
          <w:lang w:eastAsia="ar-SA"/>
        </w:rPr>
      </w:pPr>
    </w:p>
    <w:p w14:paraId="742C9894" w14:textId="147B9AAF" w:rsidR="000F026D" w:rsidRDefault="00175A74" w:rsidP="00501F38">
      <w:pPr>
        <w:spacing w:after="0" w:line="260" w:lineRule="atLeast"/>
        <w:contextualSpacing/>
        <w:jc w:val="both"/>
        <w:rPr>
          <w:rFonts w:ascii="Arial Narrow" w:hAnsi="Arial Narrow" w:cs="Arial"/>
          <w:bCs/>
          <w:i/>
          <w:szCs w:val="20"/>
          <w:lang w:eastAsia="sl-SI"/>
        </w:rPr>
      </w:pPr>
      <w:r>
        <w:rPr>
          <w:rFonts w:ascii="Arial Narrow" w:eastAsia="Times New Roman" w:hAnsi="Arial Narrow" w:cs="Arial"/>
          <w:lang w:eastAsia="ar-SA"/>
        </w:rPr>
        <w:t>Gre za ukrep</w:t>
      </w:r>
      <w:r w:rsidR="00AB0D47" w:rsidRPr="0018778D">
        <w:rPr>
          <w:rFonts w:ascii="Arial Narrow" w:eastAsia="Times New Roman" w:hAnsi="Arial Narrow" w:cs="Arial"/>
          <w:lang w:eastAsia="ar-SA"/>
        </w:rPr>
        <w:t xml:space="preserve">, ki je v NOO </w:t>
      </w:r>
      <w:r w:rsidR="00246258" w:rsidRPr="0018778D">
        <w:rPr>
          <w:rFonts w:ascii="Arial Narrow" w:eastAsiaTheme="minorEastAsia" w:hAnsi="Arial Narrow" w:cs="Arial"/>
        </w:rPr>
        <w:t>uvrščen v komponento C3.K1. (</w:t>
      </w:r>
      <w:r w:rsidR="00246258" w:rsidRPr="0018778D">
        <w:rPr>
          <w:rFonts w:ascii="Arial Narrow" w:hAnsi="Arial Narrow" w:cs="Arial"/>
          <w:bCs/>
          <w:i/>
          <w:szCs w:val="20"/>
          <w:lang w:eastAsia="sl-SI"/>
        </w:rPr>
        <w:t>Razvojno področje NOO: Pametna, trajnostna in vključujoča rast - KOMPONENTA 1: RRI - raziskave, razvoj in inovacije)</w:t>
      </w:r>
      <w:r w:rsidR="001B4701">
        <w:rPr>
          <w:rFonts w:ascii="Arial Narrow" w:hAnsi="Arial Narrow" w:cs="Arial"/>
          <w:bCs/>
          <w:i/>
          <w:szCs w:val="20"/>
          <w:lang w:eastAsia="sl-SI"/>
        </w:rPr>
        <w:t>.</w:t>
      </w:r>
    </w:p>
    <w:p w14:paraId="382536CB" w14:textId="4EED4CEA" w:rsidR="001B4701" w:rsidRDefault="001B4701" w:rsidP="00501F38">
      <w:pPr>
        <w:spacing w:after="0" w:line="260" w:lineRule="atLeast"/>
        <w:contextualSpacing/>
        <w:jc w:val="both"/>
        <w:rPr>
          <w:rFonts w:ascii="Arial Narrow" w:hAnsi="Arial Narrow" w:cs="Arial"/>
          <w:bCs/>
          <w:i/>
          <w:szCs w:val="20"/>
          <w:lang w:eastAsia="sl-SI"/>
        </w:rPr>
      </w:pPr>
    </w:p>
    <w:p w14:paraId="674D8AFF" w14:textId="2E72D1CD" w:rsidR="001B4701" w:rsidRPr="001B4701" w:rsidRDefault="001B4701" w:rsidP="001B4701">
      <w:pPr>
        <w:jc w:val="both"/>
        <w:rPr>
          <w:rFonts w:ascii="Arial Narrow" w:hAnsi="Arial Narrow"/>
        </w:rPr>
      </w:pPr>
      <w:r>
        <w:rPr>
          <w:rFonts w:ascii="Arial Narrow" w:hAnsi="Arial Narrow"/>
        </w:rPr>
        <w:t>Javni natečaj</w:t>
      </w:r>
      <w:r w:rsidRPr="001B4701">
        <w:rPr>
          <w:rFonts w:ascii="Arial Narrow" w:hAnsi="Arial Narrow"/>
        </w:rPr>
        <w:t xml:space="preserve"> </w:t>
      </w:r>
      <w:r w:rsidRPr="001B4701">
        <w:rPr>
          <w:rFonts w:ascii="Arial Narrow" w:hAnsi="Arial Narrow" w:cs="Arial"/>
          <w:bCs/>
        </w:rPr>
        <w:t>za izbiro ustanovitelja</w:t>
      </w:r>
      <w:r w:rsidRPr="001B4701">
        <w:rPr>
          <w:rFonts w:ascii="Arial Narrow" w:hAnsi="Arial Narrow" w:cs="Arial"/>
          <w:bCs/>
          <w:lang w:eastAsia="sl-SI"/>
        </w:rPr>
        <w:t xml:space="preserve"> </w:t>
      </w:r>
      <w:r>
        <w:rPr>
          <w:rFonts w:ascii="Arial Narrow" w:hAnsi="Arial Narrow" w:cs="Arial"/>
          <w:bCs/>
          <w:lang w:eastAsia="sl-SI"/>
        </w:rPr>
        <w:t>»</w:t>
      </w:r>
      <w:r w:rsidRPr="001B4701">
        <w:rPr>
          <w:rFonts w:ascii="Arial Narrow" w:hAnsi="Arial Narrow" w:cs="Arial"/>
          <w:bCs/>
          <w:lang w:eastAsia="sl-SI"/>
        </w:rPr>
        <w:t>Nacionalnega inštituta za hrano kot osrednjega stebra inovacijskega ekosistema v verigah preskrbe s hrano</w:t>
      </w:r>
      <w:r>
        <w:rPr>
          <w:rFonts w:ascii="Arial Narrow" w:hAnsi="Arial Narrow" w:cs="Arial"/>
          <w:bCs/>
          <w:lang w:eastAsia="sl-SI"/>
        </w:rPr>
        <w:t xml:space="preserve">« izvede Ministrstvo za kmetijstvo, gozdarstvo in prehrano, Dunajska </w:t>
      </w:r>
      <w:r w:rsidR="00833759">
        <w:rPr>
          <w:rFonts w:ascii="Arial Narrow" w:hAnsi="Arial Narrow" w:cs="Arial"/>
          <w:bCs/>
          <w:lang w:eastAsia="sl-SI"/>
        </w:rPr>
        <w:t xml:space="preserve">cesta </w:t>
      </w:r>
      <w:r>
        <w:rPr>
          <w:rFonts w:ascii="Arial Narrow" w:hAnsi="Arial Narrow" w:cs="Arial"/>
          <w:bCs/>
          <w:lang w:eastAsia="sl-SI"/>
        </w:rPr>
        <w:t>22, 1000 Ljubljana</w:t>
      </w:r>
      <w:r w:rsidR="00D22552">
        <w:rPr>
          <w:rFonts w:ascii="Arial Narrow" w:hAnsi="Arial Narrow" w:cs="Arial"/>
          <w:bCs/>
          <w:lang w:eastAsia="sl-SI"/>
        </w:rPr>
        <w:t xml:space="preserve"> ( v nadaljnjem besedilu: ministrstvo)</w:t>
      </w:r>
      <w:r>
        <w:rPr>
          <w:rFonts w:ascii="Arial Narrow" w:hAnsi="Arial Narrow" w:cs="Arial"/>
          <w:bCs/>
          <w:lang w:eastAsia="sl-SI"/>
        </w:rPr>
        <w:t>.</w:t>
      </w:r>
    </w:p>
    <w:p w14:paraId="38420B1B" w14:textId="0D2D3D7F" w:rsidR="000F026D" w:rsidRPr="00FE153D" w:rsidRDefault="000F026D" w:rsidP="00501F38">
      <w:pPr>
        <w:pStyle w:val="Naslov1"/>
        <w:jc w:val="both"/>
      </w:pPr>
      <w:r w:rsidRPr="00FE153D">
        <w:t>Namen</w:t>
      </w:r>
      <w:r w:rsidR="00D80E5F" w:rsidRPr="00FE153D">
        <w:t xml:space="preserve">, cilj in predmet javnega </w:t>
      </w:r>
      <w:r w:rsidR="001151C3" w:rsidRPr="00FE153D">
        <w:t>natečaja</w:t>
      </w:r>
      <w:r w:rsidR="00A13E65" w:rsidRPr="000D3199">
        <w:t xml:space="preserve"> </w:t>
      </w:r>
    </w:p>
    <w:p w14:paraId="527505E1" w14:textId="41FE7833" w:rsidR="000F026D" w:rsidRPr="00452757" w:rsidRDefault="00665969" w:rsidP="00501F38">
      <w:pPr>
        <w:spacing w:after="0" w:line="260" w:lineRule="atLeast"/>
        <w:contextualSpacing/>
        <w:jc w:val="both"/>
        <w:rPr>
          <w:rFonts w:ascii="Arial Narrow" w:hAnsi="Arial Narrow"/>
        </w:rPr>
      </w:pPr>
      <w:r w:rsidRPr="00C004DA">
        <w:rPr>
          <w:rFonts w:ascii="Arial Narrow" w:eastAsiaTheme="minorEastAsia" w:hAnsi="Arial Narrow" w:cs="Arial"/>
          <w:u w:val="single"/>
        </w:rPr>
        <w:t xml:space="preserve">Namen javnega </w:t>
      </w:r>
      <w:r w:rsidR="001151C3">
        <w:rPr>
          <w:rFonts w:ascii="Arial Narrow" w:eastAsiaTheme="minorEastAsia" w:hAnsi="Arial Narrow" w:cs="Arial"/>
          <w:u w:val="single"/>
        </w:rPr>
        <w:t>natečaja</w:t>
      </w:r>
      <w:r w:rsidR="001151C3" w:rsidRPr="00C004DA">
        <w:rPr>
          <w:rFonts w:ascii="Arial Narrow" w:eastAsiaTheme="minorEastAsia" w:hAnsi="Arial Narrow" w:cs="Arial"/>
        </w:rPr>
        <w:t xml:space="preserve"> </w:t>
      </w:r>
      <w:r w:rsidR="000F026D" w:rsidRPr="00C004DA">
        <w:rPr>
          <w:rFonts w:ascii="Arial Narrow" w:eastAsiaTheme="minorEastAsia" w:hAnsi="Arial Narrow" w:cs="Arial"/>
        </w:rPr>
        <w:t>je</w:t>
      </w:r>
      <w:r w:rsidR="00EF610F">
        <w:rPr>
          <w:rFonts w:ascii="Arial Narrow" w:eastAsiaTheme="minorEastAsia" w:hAnsi="Arial Narrow" w:cs="Arial"/>
        </w:rPr>
        <w:t xml:space="preserve"> </w:t>
      </w:r>
      <w:r w:rsidR="00EF610F" w:rsidRPr="00C004DA">
        <w:rPr>
          <w:rFonts w:ascii="Arial Narrow" w:eastAsiaTheme="minorEastAsia" w:hAnsi="Arial Narrow" w:cs="Arial"/>
        </w:rPr>
        <w:t xml:space="preserve">izbrati </w:t>
      </w:r>
      <w:r w:rsidR="00C176C0">
        <w:rPr>
          <w:rFonts w:ascii="Arial Narrow" w:eastAsiaTheme="minorEastAsia" w:hAnsi="Arial Narrow" w:cs="Arial"/>
        </w:rPr>
        <w:t>ustanovitelja</w:t>
      </w:r>
      <w:r w:rsidR="000F026D" w:rsidRPr="00C004DA">
        <w:rPr>
          <w:rFonts w:ascii="Arial Narrow" w:eastAsiaTheme="minorEastAsia" w:hAnsi="Arial Narrow" w:cs="Arial"/>
        </w:rPr>
        <w:t xml:space="preserve"> </w:t>
      </w:r>
      <w:r w:rsidR="00EF610F" w:rsidRPr="0018778D">
        <w:rPr>
          <w:rFonts w:ascii="Arial Narrow" w:hAnsi="Arial Narrow" w:cs="Arial"/>
          <w:bCs/>
          <w:lang w:eastAsia="sl-SI"/>
        </w:rPr>
        <w:t>Nacionalnega inštituta za hrano</w:t>
      </w:r>
      <w:r w:rsidR="00EF610F">
        <w:rPr>
          <w:rFonts w:ascii="Arial Narrow" w:hAnsi="Arial Narrow"/>
        </w:rPr>
        <w:t xml:space="preserve"> </w:t>
      </w:r>
      <w:r w:rsidR="00B601CE">
        <w:rPr>
          <w:rFonts w:ascii="Arial Narrow" w:hAnsi="Arial Narrow"/>
        </w:rPr>
        <w:t>(v nadaljnjem besedilu</w:t>
      </w:r>
      <w:r w:rsidR="004F1D85">
        <w:rPr>
          <w:rFonts w:ascii="Arial Narrow" w:hAnsi="Arial Narrow"/>
        </w:rPr>
        <w:t>:</w:t>
      </w:r>
      <w:r w:rsidR="00B601CE">
        <w:rPr>
          <w:rFonts w:ascii="Arial Narrow" w:hAnsi="Arial Narrow"/>
        </w:rPr>
        <w:t xml:space="preserve"> NIH) </w:t>
      </w:r>
      <w:r w:rsidR="00562EED" w:rsidRPr="00C004DA">
        <w:rPr>
          <w:rFonts w:ascii="Arial Narrow" w:hAnsi="Arial Narrow"/>
        </w:rPr>
        <w:t>kot no</w:t>
      </w:r>
      <w:r w:rsidR="00175A74" w:rsidRPr="00C004DA">
        <w:rPr>
          <w:rFonts w:ascii="Arial Narrow" w:hAnsi="Arial Narrow"/>
        </w:rPr>
        <w:t>ve raziskovalne organizacije</w:t>
      </w:r>
      <w:r w:rsidR="00284621">
        <w:rPr>
          <w:rFonts w:ascii="Arial Narrow" w:hAnsi="Arial Narrow"/>
        </w:rPr>
        <w:t>. Ustanovitelj</w:t>
      </w:r>
      <w:r w:rsidR="00175A74" w:rsidRPr="00AA174F">
        <w:rPr>
          <w:rFonts w:ascii="Arial Narrow" w:hAnsi="Arial Narrow"/>
        </w:rPr>
        <w:t xml:space="preserve"> bo </w:t>
      </w:r>
      <w:r w:rsidR="00E11031" w:rsidRPr="000D3199">
        <w:rPr>
          <w:rFonts w:ascii="Arial Narrow" w:hAnsi="Arial Narrow"/>
        </w:rPr>
        <w:t xml:space="preserve">ustanovil NIH in v nadaljevanju </w:t>
      </w:r>
      <w:r w:rsidR="00FF0D05" w:rsidRPr="000D3199">
        <w:rPr>
          <w:rFonts w:ascii="Arial Narrow" w:hAnsi="Arial Narrow"/>
        </w:rPr>
        <w:t xml:space="preserve">poskrbel za </w:t>
      </w:r>
      <w:r w:rsidR="00175A74" w:rsidRPr="00AA174F">
        <w:rPr>
          <w:rFonts w:ascii="Arial Narrow" w:hAnsi="Arial Narrow"/>
        </w:rPr>
        <w:t>izved</w:t>
      </w:r>
      <w:r w:rsidR="00FF0D05" w:rsidRPr="000D3199">
        <w:rPr>
          <w:rFonts w:ascii="Arial Narrow" w:hAnsi="Arial Narrow"/>
        </w:rPr>
        <w:t>bo</w:t>
      </w:r>
      <w:r w:rsidR="00175A74" w:rsidRPr="00AA174F">
        <w:rPr>
          <w:rFonts w:ascii="Arial Narrow" w:hAnsi="Arial Narrow"/>
        </w:rPr>
        <w:t xml:space="preserve"> </w:t>
      </w:r>
      <w:r w:rsidR="00FF0D05" w:rsidRPr="000D3199">
        <w:rPr>
          <w:rFonts w:ascii="Arial Narrow" w:hAnsi="Arial Narrow"/>
        </w:rPr>
        <w:t xml:space="preserve">vseh </w:t>
      </w:r>
      <w:r w:rsidR="00E11031" w:rsidRPr="000D3199">
        <w:rPr>
          <w:rFonts w:ascii="Arial Narrow" w:hAnsi="Arial Narrow"/>
        </w:rPr>
        <w:t>potrebn</w:t>
      </w:r>
      <w:r w:rsidR="00FF0D05" w:rsidRPr="000D3199">
        <w:rPr>
          <w:rFonts w:ascii="Arial Narrow" w:hAnsi="Arial Narrow"/>
        </w:rPr>
        <w:t>ih faz do zastavljenega roka</w:t>
      </w:r>
      <w:r w:rsidR="00AA174F" w:rsidRPr="000D3199">
        <w:rPr>
          <w:rFonts w:ascii="Arial Narrow" w:hAnsi="Arial Narrow"/>
        </w:rPr>
        <w:t xml:space="preserve"> v NOO</w:t>
      </w:r>
      <w:r w:rsidR="00284621">
        <w:rPr>
          <w:rFonts w:ascii="Arial Narrow" w:hAnsi="Arial Narrow"/>
        </w:rPr>
        <w:t>,</w:t>
      </w:r>
      <w:r w:rsidR="00FF0D05" w:rsidRPr="000D3199">
        <w:rPr>
          <w:rFonts w:ascii="Arial Narrow" w:hAnsi="Arial Narrow"/>
        </w:rPr>
        <w:t xml:space="preserve"> kot so</w:t>
      </w:r>
      <w:r w:rsidR="00E11031" w:rsidRPr="000D3199">
        <w:rPr>
          <w:rFonts w:ascii="Arial Narrow" w:hAnsi="Arial Narrow"/>
        </w:rPr>
        <w:t xml:space="preserve"> </w:t>
      </w:r>
      <w:r w:rsidR="00562EED" w:rsidRPr="00AA174F">
        <w:rPr>
          <w:rFonts w:ascii="Arial Narrow" w:hAnsi="Arial Narrow"/>
        </w:rPr>
        <w:t>investicij</w:t>
      </w:r>
      <w:r w:rsidR="00E11031" w:rsidRPr="000D3199">
        <w:rPr>
          <w:rFonts w:ascii="Arial Narrow" w:hAnsi="Arial Narrow"/>
        </w:rPr>
        <w:t>e</w:t>
      </w:r>
      <w:r w:rsidR="00562EED" w:rsidRPr="00AA174F">
        <w:rPr>
          <w:rFonts w:ascii="Arial Narrow" w:hAnsi="Arial Narrow"/>
        </w:rPr>
        <w:t xml:space="preserve"> v razvojno-raziskovalno infrastrukturo </w:t>
      </w:r>
      <w:r w:rsidR="00E11031" w:rsidRPr="00AA174F">
        <w:rPr>
          <w:rFonts w:ascii="Arial Narrow" w:hAnsi="Arial Narrow"/>
        </w:rPr>
        <w:t>s</w:t>
      </w:r>
      <w:r w:rsidR="00E11031">
        <w:rPr>
          <w:rFonts w:ascii="Arial Narrow" w:hAnsi="Arial Narrow"/>
        </w:rPr>
        <w:t xml:space="preserve"> pripadajočo opremo do zač</w:t>
      </w:r>
      <w:r w:rsidR="00FF0D05">
        <w:rPr>
          <w:rFonts w:ascii="Arial Narrow" w:hAnsi="Arial Narrow"/>
        </w:rPr>
        <w:t>etka delovanja NIH z vsemi potrebnimi dovoljenji</w:t>
      </w:r>
      <w:r w:rsidR="00E11031">
        <w:rPr>
          <w:rFonts w:ascii="Arial Narrow" w:hAnsi="Arial Narrow"/>
        </w:rPr>
        <w:t xml:space="preserve"> in kadrovsko</w:t>
      </w:r>
      <w:r w:rsidR="00FF0D05">
        <w:rPr>
          <w:rFonts w:ascii="Arial Narrow" w:hAnsi="Arial Narrow"/>
        </w:rPr>
        <w:t xml:space="preserve"> zasedbo</w:t>
      </w:r>
      <w:r w:rsidR="00E11031">
        <w:rPr>
          <w:rFonts w:ascii="Arial Narrow" w:hAnsi="Arial Narrow"/>
        </w:rPr>
        <w:t xml:space="preserve">. Namen je, da </w:t>
      </w:r>
      <w:r w:rsidR="005D220C">
        <w:rPr>
          <w:rFonts w:ascii="Arial Narrow" w:hAnsi="Arial Narrow"/>
        </w:rPr>
        <w:t xml:space="preserve">ustanovitelj </w:t>
      </w:r>
      <w:r w:rsidR="00E11031">
        <w:rPr>
          <w:rFonts w:ascii="Arial Narrow" w:hAnsi="Arial Narrow"/>
        </w:rPr>
        <w:t>NIH</w:t>
      </w:r>
      <w:r w:rsidR="005D220C">
        <w:rPr>
          <w:rFonts w:ascii="Arial Narrow" w:hAnsi="Arial Narrow"/>
        </w:rPr>
        <w:t xml:space="preserve"> zagotovi in poskrbi, da bo NIH</w:t>
      </w:r>
      <w:r w:rsidR="00E11031">
        <w:rPr>
          <w:rFonts w:ascii="Arial Narrow" w:hAnsi="Arial Narrow"/>
        </w:rPr>
        <w:t xml:space="preserve"> prispeva</w:t>
      </w:r>
      <w:r w:rsidR="005D220C">
        <w:rPr>
          <w:rFonts w:ascii="Arial Narrow" w:hAnsi="Arial Narrow"/>
        </w:rPr>
        <w:t>l</w:t>
      </w:r>
      <w:r w:rsidR="00E11031">
        <w:rPr>
          <w:rFonts w:ascii="Arial Narrow" w:hAnsi="Arial Narrow"/>
        </w:rPr>
        <w:t xml:space="preserve"> k </w:t>
      </w:r>
      <w:r w:rsidR="00562EED" w:rsidRPr="00C004DA">
        <w:rPr>
          <w:rFonts w:ascii="Arial Narrow" w:hAnsi="Arial Narrow"/>
        </w:rPr>
        <w:t>okrepi</w:t>
      </w:r>
      <w:r w:rsidR="005D220C">
        <w:rPr>
          <w:rFonts w:ascii="Arial Narrow" w:hAnsi="Arial Narrow"/>
        </w:rPr>
        <w:t>tvi</w:t>
      </w:r>
      <w:r w:rsidR="00FF0D05">
        <w:rPr>
          <w:rFonts w:ascii="Arial Narrow" w:hAnsi="Arial Narrow"/>
        </w:rPr>
        <w:t xml:space="preserve"> </w:t>
      </w:r>
      <w:r w:rsidR="00562EED" w:rsidRPr="00C004DA">
        <w:rPr>
          <w:rFonts w:ascii="Arial Narrow" w:hAnsi="Arial Narrow"/>
        </w:rPr>
        <w:t>raziskovaln</w:t>
      </w:r>
      <w:r w:rsidR="005D220C">
        <w:rPr>
          <w:rFonts w:ascii="Arial Narrow" w:hAnsi="Arial Narrow"/>
        </w:rPr>
        <w:t>ega</w:t>
      </w:r>
      <w:r w:rsidR="00562EED" w:rsidRPr="00C004DA">
        <w:rPr>
          <w:rFonts w:ascii="Arial Narrow" w:hAnsi="Arial Narrow"/>
        </w:rPr>
        <w:t xml:space="preserve"> in razvojn</w:t>
      </w:r>
      <w:r w:rsidR="005D220C">
        <w:rPr>
          <w:rFonts w:ascii="Arial Narrow" w:hAnsi="Arial Narrow"/>
        </w:rPr>
        <w:t>ega</w:t>
      </w:r>
      <w:r w:rsidR="00562EED" w:rsidRPr="00C004DA">
        <w:rPr>
          <w:rFonts w:ascii="Arial Narrow" w:hAnsi="Arial Narrow"/>
        </w:rPr>
        <w:t xml:space="preserve"> prizadevanja</w:t>
      </w:r>
      <w:r w:rsidR="005D220C">
        <w:rPr>
          <w:rFonts w:ascii="Arial Narrow" w:hAnsi="Arial Narrow"/>
        </w:rPr>
        <w:t xml:space="preserve"> </w:t>
      </w:r>
      <w:r w:rsidR="00562EED" w:rsidRPr="00C004DA">
        <w:rPr>
          <w:rFonts w:ascii="Arial Narrow" w:hAnsi="Arial Narrow"/>
        </w:rPr>
        <w:t>povezan</w:t>
      </w:r>
      <w:r w:rsidR="005D220C">
        <w:rPr>
          <w:rFonts w:ascii="Arial Narrow" w:hAnsi="Arial Narrow"/>
        </w:rPr>
        <w:t>ega</w:t>
      </w:r>
      <w:r w:rsidR="00FF0D05">
        <w:rPr>
          <w:rFonts w:ascii="Arial Narrow" w:hAnsi="Arial Narrow"/>
        </w:rPr>
        <w:t xml:space="preserve"> </w:t>
      </w:r>
      <w:r w:rsidR="00562EED" w:rsidRPr="00C004DA">
        <w:rPr>
          <w:rFonts w:ascii="Arial Narrow" w:hAnsi="Arial Narrow"/>
        </w:rPr>
        <w:t>z dinamičnim področjem hrane (varnost, kakovost, konkurenčnost)</w:t>
      </w:r>
      <w:r w:rsidR="00E11031">
        <w:rPr>
          <w:rFonts w:ascii="Arial Narrow" w:hAnsi="Arial Narrow"/>
        </w:rPr>
        <w:t xml:space="preserve">, </w:t>
      </w:r>
      <w:r w:rsidR="00562EED" w:rsidRPr="00C004DA">
        <w:rPr>
          <w:rFonts w:ascii="Arial Narrow" w:hAnsi="Arial Narrow"/>
        </w:rPr>
        <w:t>prehran</w:t>
      </w:r>
      <w:r w:rsidR="005D220C">
        <w:rPr>
          <w:rFonts w:ascii="Arial Narrow" w:hAnsi="Arial Narrow"/>
        </w:rPr>
        <w:t>e</w:t>
      </w:r>
      <w:r w:rsidR="00562EED" w:rsidRPr="00C004DA">
        <w:rPr>
          <w:rFonts w:ascii="Arial Narrow" w:hAnsi="Arial Narrow"/>
        </w:rPr>
        <w:t xml:space="preserve"> (zdravje in dobro počutje državljanov)</w:t>
      </w:r>
      <w:r w:rsidR="005D220C">
        <w:rPr>
          <w:rFonts w:ascii="Arial Narrow" w:hAnsi="Arial Narrow"/>
        </w:rPr>
        <w:t>, podnebj</w:t>
      </w:r>
      <w:r w:rsidR="00284621">
        <w:rPr>
          <w:rFonts w:ascii="Arial Narrow" w:hAnsi="Arial Narrow"/>
        </w:rPr>
        <w:t>em</w:t>
      </w:r>
      <w:r w:rsidR="005D220C">
        <w:rPr>
          <w:rFonts w:ascii="Arial Narrow" w:hAnsi="Arial Narrow"/>
        </w:rPr>
        <w:t xml:space="preserve"> (zmanjševanje </w:t>
      </w:r>
      <w:proofErr w:type="spellStart"/>
      <w:r w:rsidR="005D220C">
        <w:rPr>
          <w:rFonts w:ascii="Arial Narrow" w:hAnsi="Arial Narrow"/>
        </w:rPr>
        <w:t>okoljskega</w:t>
      </w:r>
      <w:proofErr w:type="spellEnd"/>
      <w:r w:rsidR="005D220C">
        <w:rPr>
          <w:rFonts w:ascii="Arial Narrow" w:hAnsi="Arial Narrow"/>
        </w:rPr>
        <w:t xml:space="preserve"> in podnebnega odtisa)</w:t>
      </w:r>
      <w:r w:rsidR="00E11031">
        <w:rPr>
          <w:rFonts w:ascii="Arial Narrow" w:hAnsi="Arial Narrow"/>
        </w:rPr>
        <w:t xml:space="preserve"> in analitik</w:t>
      </w:r>
      <w:r w:rsidR="00284621">
        <w:rPr>
          <w:rFonts w:ascii="Arial Narrow" w:hAnsi="Arial Narrow"/>
        </w:rPr>
        <w:t>o</w:t>
      </w:r>
      <w:r w:rsidR="005D220C">
        <w:rPr>
          <w:rFonts w:ascii="Arial Narrow" w:hAnsi="Arial Narrow"/>
        </w:rPr>
        <w:t xml:space="preserve"> na področju živilstva (konkurenčnost prehranskih verig, stanje posameznih sektorjev, razvojni potenciali)</w:t>
      </w:r>
      <w:r w:rsidR="00562EED" w:rsidRPr="00C004DA">
        <w:rPr>
          <w:rFonts w:ascii="Arial Narrow" w:hAnsi="Arial Narrow"/>
        </w:rPr>
        <w:t xml:space="preserve">. Kot osrednji podporni steber tega inovacijskega ekosistema bo </w:t>
      </w:r>
      <w:r w:rsidR="00EF610F">
        <w:rPr>
          <w:rFonts w:ascii="Arial Narrow" w:hAnsi="Arial Narrow"/>
        </w:rPr>
        <w:t>NIH</w:t>
      </w:r>
      <w:r w:rsidR="00562EED" w:rsidRPr="00C004DA">
        <w:rPr>
          <w:rFonts w:ascii="Arial Narrow" w:hAnsi="Arial Narrow"/>
        </w:rPr>
        <w:t xml:space="preserve"> pospešil in povezal vlaganja v raziskave in razvoj ter okrepil sodelovanje z </w:t>
      </w:r>
      <w:r w:rsidR="00683A86">
        <w:rPr>
          <w:rFonts w:ascii="Arial Narrow" w:hAnsi="Arial Narrow"/>
        </w:rPr>
        <w:t xml:space="preserve">obstoječimi raziskovalnimi inštitucijami in z </w:t>
      </w:r>
      <w:r w:rsidR="00562EED" w:rsidRPr="00C004DA">
        <w:rPr>
          <w:rFonts w:ascii="Arial Narrow" w:hAnsi="Arial Narrow"/>
        </w:rPr>
        <w:t xml:space="preserve">gospodarstvom s ciljem dviga konkurenčnosti, večje odpornosti na nove izzive (zdravstvene, </w:t>
      </w:r>
      <w:proofErr w:type="spellStart"/>
      <w:r w:rsidR="00562EED" w:rsidRPr="00C004DA">
        <w:rPr>
          <w:rFonts w:ascii="Arial Narrow" w:hAnsi="Arial Narrow"/>
        </w:rPr>
        <w:t>okoljske</w:t>
      </w:r>
      <w:proofErr w:type="spellEnd"/>
      <w:r w:rsidR="00562EED" w:rsidRPr="00C004DA">
        <w:rPr>
          <w:rFonts w:ascii="Arial Narrow" w:hAnsi="Arial Narrow"/>
        </w:rPr>
        <w:t>, podnebne izzive, prehranske</w:t>
      </w:r>
      <w:r w:rsidR="00E11031">
        <w:rPr>
          <w:rFonts w:ascii="Arial Narrow" w:hAnsi="Arial Narrow"/>
        </w:rPr>
        <w:t>, organizacijske</w:t>
      </w:r>
      <w:r w:rsidR="00562EED" w:rsidRPr="00C004DA">
        <w:rPr>
          <w:rFonts w:ascii="Arial Narrow" w:hAnsi="Arial Narrow"/>
        </w:rPr>
        <w:t>) ter pospešitve zelene in digitalne transformacije</w:t>
      </w:r>
      <w:r w:rsidR="00562EED" w:rsidRPr="009A72E8">
        <w:rPr>
          <w:rFonts w:ascii="Arial Narrow" w:hAnsi="Arial Narrow"/>
        </w:rPr>
        <w:t>.</w:t>
      </w:r>
    </w:p>
    <w:p w14:paraId="6E6F65A6" w14:textId="77777777" w:rsidR="005A4B8E" w:rsidRPr="00C004DA" w:rsidRDefault="005A4B8E" w:rsidP="00501F38">
      <w:pPr>
        <w:spacing w:after="0" w:line="260" w:lineRule="atLeast"/>
        <w:contextualSpacing/>
        <w:jc w:val="both"/>
        <w:rPr>
          <w:rFonts w:ascii="Arial Narrow" w:eastAsiaTheme="minorEastAsia" w:hAnsi="Arial Narrow" w:cs="Arial"/>
        </w:rPr>
      </w:pPr>
    </w:p>
    <w:p w14:paraId="427EF7CE" w14:textId="672C939F" w:rsidR="001152FF" w:rsidRPr="00BF624C" w:rsidRDefault="00246D15" w:rsidP="00501F38">
      <w:pPr>
        <w:spacing w:after="0" w:line="260" w:lineRule="atLeast"/>
        <w:contextualSpacing/>
        <w:jc w:val="both"/>
        <w:rPr>
          <w:rFonts w:ascii="Arial Narrow" w:hAnsi="Arial Narrow"/>
        </w:rPr>
      </w:pPr>
      <w:r w:rsidRPr="00EF740E">
        <w:rPr>
          <w:rFonts w:ascii="Arial Narrow" w:eastAsiaTheme="minorEastAsia" w:hAnsi="Arial Narrow" w:cs="Arial"/>
          <w:u w:val="single"/>
        </w:rPr>
        <w:t>Cilj</w:t>
      </w:r>
      <w:r w:rsidR="00665969" w:rsidRPr="00EF740E">
        <w:rPr>
          <w:rFonts w:ascii="Arial Narrow" w:eastAsiaTheme="minorEastAsia" w:hAnsi="Arial Narrow" w:cs="Arial"/>
          <w:u w:val="single"/>
        </w:rPr>
        <w:t xml:space="preserve"> javnega </w:t>
      </w:r>
      <w:r w:rsidR="001151C3" w:rsidRPr="00EF740E">
        <w:rPr>
          <w:rFonts w:ascii="Arial Narrow" w:eastAsiaTheme="minorEastAsia" w:hAnsi="Arial Narrow" w:cs="Arial"/>
          <w:u w:val="single"/>
        </w:rPr>
        <w:t>natečaja</w:t>
      </w:r>
      <w:r w:rsidR="001151C3" w:rsidRPr="00EF740E">
        <w:rPr>
          <w:rFonts w:ascii="Arial Narrow" w:eastAsiaTheme="minorEastAsia" w:hAnsi="Arial Narrow" w:cs="Arial"/>
        </w:rPr>
        <w:t xml:space="preserve"> </w:t>
      </w:r>
      <w:r w:rsidR="00EF610F" w:rsidRPr="00EF740E">
        <w:rPr>
          <w:rFonts w:ascii="Arial Narrow" w:hAnsi="Arial Narrow"/>
        </w:rPr>
        <w:t>je</w:t>
      </w:r>
      <w:r w:rsidR="00EF610F" w:rsidRPr="00EF740E">
        <w:rPr>
          <w:rFonts w:ascii="Arial Narrow" w:eastAsiaTheme="minorEastAsia" w:hAnsi="Arial Narrow" w:cs="Arial"/>
        </w:rPr>
        <w:t xml:space="preserve"> izbrati </w:t>
      </w:r>
      <w:r w:rsidR="00C176C0" w:rsidRPr="00EF740E">
        <w:rPr>
          <w:rFonts w:ascii="Arial Narrow" w:eastAsiaTheme="minorEastAsia" w:hAnsi="Arial Narrow" w:cs="Arial"/>
        </w:rPr>
        <w:t>ustanovitelja</w:t>
      </w:r>
      <w:r w:rsidR="00EF610F" w:rsidRPr="00EF740E">
        <w:rPr>
          <w:rFonts w:ascii="Arial Narrow" w:eastAsiaTheme="minorEastAsia" w:hAnsi="Arial Narrow" w:cs="Arial"/>
        </w:rPr>
        <w:t xml:space="preserve"> </w:t>
      </w:r>
      <w:r w:rsidR="00EF610F" w:rsidRPr="00EF740E">
        <w:rPr>
          <w:rFonts w:ascii="Arial Narrow" w:hAnsi="Arial Narrow"/>
        </w:rPr>
        <w:t>NIH</w:t>
      </w:r>
      <w:r w:rsidR="00E11031" w:rsidRPr="00EF740E">
        <w:rPr>
          <w:rFonts w:ascii="Arial Narrow" w:hAnsi="Arial Narrow"/>
        </w:rPr>
        <w:t xml:space="preserve">, ki bo </w:t>
      </w:r>
      <w:r w:rsidR="00F16456" w:rsidRPr="00EF740E">
        <w:rPr>
          <w:rFonts w:ascii="Arial Narrow" w:hAnsi="Arial Narrow"/>
        </w:rPr>
        <w:t xml:space="preserve">izvedel in zagotovil vse potrebno za </w:t>
      </w:r>
      <w:r w:rsidR="005D220C" w:rsidRPr="00EF740E">
        <w:rPr>
          <w:rFonts w:ascii="Arial Narrow" w:hAnsi="Arial Narrow"/>
        </w:rPr>
        <w:t>ustanovi</w:t>
      </w:r>
      <w:r w:rsidR="00F16456" w:rsidRPr="00EF740E">
        <w:rPr>
          <w:rFonts w:ascii="Arial Narrow" w:hAnsi="Arial Narrow"/>
        </w:rPr>
        <w:t>tev</w:t>
      </w:r>
      <w:r w:rsidR="00E11031" w:rsidRPr="00EF740E">
        <w:rPr>
          <w:rFonts w:ascii="Arial Narrow" w:hAnsi="Arial Narrow"/>
        </w:rPr>
        <w:t xml:space="preserve"> NIH</w:t>
      </w:r>
      <w:r w:rsidR="00F16456" w:rsidRPr="00EF740E">
        <w:rPr>
          <w:rFonts w:ascii="Arial Narrow" w:hAnsi="Arial Narrow"/>
        </w:rPr>
        <w:t xml:space="preserve"> (</w:t>
      </w:r>
      <w:r w:rsidR="00D20E99">
        <w:rPr>
          <w:rFonts w:ascii="Arial Narrow" w:hAnsi="Arial Narrow"/>
        </w:rPr>
        <w:t>1.</w:t>
      </w:r>
      <w:r w:rsidR="00F16456" w:rsidRPr="005D58B8">
        <w:rPr>
          <w:rFonts w:ascii="Arial Narrow" w:hAnsi="Arial Narrow"/>
        </w:rPr>
        <w:t xml:space="preserve"> faza </w:t>
      </w:r>
      <w:r w:rsidR="00D40D95" w:rsidRPr="00EF740E">
        <w:rPr>
          <w:rFonts w:ascii="Arial Narrow" w:hAnsi="Arial Narrow"/>
        </w:rPr>
        <w:t>ukrepa NIH</w:t>
      </w:r>
      <w:r w:rsidR="00F16456" w:rsidRPr="00EF740E">
        <w:rPr>
          <w:rFonts w:ascii="Arial Narrow" w:hAnsi="Arial Narrow"/>
        </w:rPr>
        <w:t xml:space="preserve">). </w:t>
      </w:r>
      <w:r w:rsidR="009A72E8" w:rsidRPr="000E0FA8">
        <w:rPr>
          <w:rFonts w:ascii="Arial Narrow" w:hAnsi="Arial Narrow"/>
        </w:rPr>
        <w:t>S tem javnim natečajem izbran</w:t>
      </w:r>
      <w:r w:rsidR="00470202" w:rsidRPr="000E0FA8">
        <w:rPr>
          <w:rFonts w:ascii="Arial Narrow" w:hAnsi="Arial Narrow"/>
        </w:rPr>
        <w:t>i</w:t>
      </w:r>
      <w:r w:rsidR="009A72E8" w:rsidRPr="00153847">
        <w:rPr>
          <w:rFonts w:ascii="Arial Narrow" w:hAnsi="Arial Narrow"/>
        </w:rPr>
        <w:t xml:space="preserve"> u</w:t>
      </w:r>
      <w:r w:rsidR="00F16456" w:rsidRPr="00153847">
        <w:rPr>
          <w:rFonts w:ascii="Arial Narrow" w:hAnsi="Arial Narrow"/>
        </w:rPr>
        <w:t xml:space="preserve">stanovitelj NIH </w:t>
      </w:r>
      <w:r w:rsidR="004668ED" w:rsidRPr="00153847">
        <w:rPr>
          <w:rFonts w:ascii="Arial Narrow" w:hAnsi="Arial Narrow"/>
        </w:rPr>
        <w:t xml:space="preserve">mora </w:t>
      </w:r>
      <w:r w:rsidR="009A72E8" w:rsidRPr="00153847">
        <w:rPr>
          <w:rFonts w:ascii="Arial Narrow" w:hAnsi="Arial Narrow"/>
        </w:rPr>
        <w:t xml:space="preserve">najprej </w:t>
      </w:r>
      <w:r w:rsidR="00D20E99">
        <w:rPr>
          <w:rFonts w:ascii="Arial Narrow" w:hAnsi="Arial Narrow"/>
        </w:rPr>
        <w:t>izvesti 1.</w:t>
      </w:r>
      <w:r w:rsidR="00F16456" w:rsidRPr="00153847">
        <w:rPr>
          <w:rFonts w:ascii="Arial Narrow" w:hAnsi="Arial Narrow"/>
        </w:rPr>
        <w:t xml:space="preserve"> fazo </w:t>
      </w:r>
      <w:r w:rsidR="00D40D95" w:rsidRPr="007A1C24">
        <w:rPr>
          <w:rFonts w:ascii="Arial Narrow" w:hAnsi="Arial Narrow"/>
        </w:rPr>
        <w:t>ukrepa NIH</w:t>
      </w:r>
      <w:r w:rsidR="00F16456" w:rsidRPr="007A1C24">
        <w:rPr>
          <w:rFonts w:ascii="Arial Narrow" w:hAnsi="Arial Narrow"/>
        </w:rPr>
        <w:t xml:space="preserve"> </w:t>
      </w:r>
      <w:r w:rsidR="00F16456" w:rsidRPr="007923CC">
        <w:rPr>
          <w:rFonts w:ascii="Arial Narrow" w:hAnsi="Arial Narrow"/>
        </w:rPr>
        <w:t>in se zavezati za izvedbo vseh potreb</w:t>
      </w:r>
      <w:r w:rsidR="00D20E99">
        <w:rPr>
          <w:rFonts w:ascii="Arial Narrow" w:hAnsi="Arial Narrow"/>
        </w:rPr>
        <w:t>nih postopkov za zaključek 2. in 3.</w:t>
      </w:r>
      <w:r w:rsidR="00F16456" w:rsidRPr="007923CC">
        <w:rPr>
          <w:rFonts w:ascii="Arial Narrow" w:hAnsi="Arial Narrow"/>
        </w:rPr>
        <w:t xml:space="preserve"> faze </w:t>
      </w:r>
      <w:r w:rsidR="00D40D95" w:rsidRPr="00B357EB">
        <w:rPr>
          <w:rFonts w:ascii="Arial Narrow" w:hAnsi="Arial Narrow"/>
        </w:rPr>
        <w:t>ukrepa NIH</w:t>
      </w:r>
      <w:r w:rsidR="00F16456" w:rsidRPr="00B357EB">
        <w:rPr>
          <w:rFonts w:ascii="Arial Narrow" w:hAnsi="Arial Narrow"/>
        </w:rPr>
        <w:t xml:space="preserve">. Faze </w:t>
      </w:r>
      <w:r w:rsidR="00D40D95" w:rsidRPr="00C4601D">
        <w:rPr>
          <w:rFonts w:ascii="Arial Narrow" w:hAnsi="Arial Narrow"/>
        </w:rPr>
        <w:t>ukrepa NIH</w:t>
      </w:r>
      <w:r w:rsidR="00F16456" w:rsidRPr="00C4601D">
        <w:rPr>
          <w:rFonts w:ascii="Arial Narrow" w:hAnsi="Arial Narrow"/>
        </w:rPr>
        <w:t xml:space="preserve"> so</w:t>
      </w:r>
      <w:r w:rsidR="005D220C" w:rsidRPr="00C4601D">
        <w:rPr>
          <w:rFonts w:ascii="Arial Narrow" w:hAnsi="Arial Narrow"/>
        </w:rPr>
        <w:t xml:space="preserve"> </w:t>
      </w:r>
      <w:r w:rsidR="00A52CB2" w:rsidRPr="001F10C3">
        <w:rPr>
          <w:rFonts w:ascii="Arial Narrow" w:hAnsi="Arial Narrow"/>
        </w:rPr>
        <w:t xml:space="preserve">podrobneje opisane v </w:t>
      </w:r>
      <w:r w:rsidR="00474BDC" w:rsidRPr="001F10C3">
        <w:rPr>
          <w:rFonts w:ascii="Arial Narrow" w:hAnsi="Arial Narrow"/>
        </w:rPr>
        <w:t>II.</w:t>
      </w:r>
      <w:r w:rsidR="00E92DA8" w:rsidRPr="00BF624C">
        <w:rPr>
          <w:rFonts w:ascii="Arial Narrow" w:hAnsi="Arial Narrow"/>
        </w:rPr>
        <w:t xml:space="preserve"> </w:t>
      </w:r>
      <w:r w:rsidR="00A52CB2" w:rsidRPr="00BF624C">
        <w:rPr>
          <w:rFonts w:ascii="Arial Narrow" w:hAnsi="Arial Narrow"/>
        </w:rPr>
        <w:t>poglavju</w:t>
      </w:r>
      <w:r w:rsidR="005D220C" w:rsidRPr="00BF624C">
        <w:rPr>
          <w:rFonts w:ascii="Arial Narrow" w:hAnsi="Arial Narrow"/>
        </w:rPr>
        <w:t xml:space="preserve"> tega javnega </w:t>
      </w:r>
      <w:r w:rsidR="00291238" w:rsidRPr="00BF624C">
        <w:rPr>
          <w:rFonts w:ascii="Arial Narrow" w:hAnsi="Arial Narrow"/>
        </w:rPr>
        <w:t>natečaja</w:t>
      </w:r>
      <w:r w:rsidR="00F16456" w:rsidRPr="00BF624C">
        <w:rPr>
          <w:rFonts w:ascii="Arial Narrow" w:hAnsi="Arial Narrow"/>
        </w:rPr>
        <w:t>. Izbran</w:t>
      </w:r>
      <w:r w:rsidR="00915CB9" w:rsidRPr="00BF624C">
        <w:rPr>
          <w:rFonts w:ascii="Arial Narrow" w:hAnsi="Arial Narrow"/>
        </w:rPr>
        <w:t>i</w:t>
      </w:r>
      <w:r w:rsidR="00F16456" w:rsidRPr="00BF624C">
        <w:rPr>
          <w:rFonts w:ascii="Arial Narrow" w:hAnsi="Arial Narrow"/>
        </w:rPr>
        <w:t xml:space="preserve"> ustanovitelj NIH mora upošteva</w:t>
      </w:r>
      <w:r w:rsidR="009A72E8" w:rsidRPr="00BF624C">
        <w:rPr>
          <w:rFonts w:ascii="Arial Narrow" w:hAnsi="Arial Narrow"/>
        </w:rPr>
        <w:t>ti</w:t>
      </w:r>
      <w:r w:rsidR="00F16456" w:rsidRPr="00BF624C">
        <w:rPr>
          <w:rFonts w:ascii="Arial Narrow" w:hAnsi="Arial Narrow"/>
        </w:rPr>
        <w:t xml:space="preserve"> skrajn</w:t>
      </w:r>
      <w:r w:rsidR="009A72E8" w:rsidRPr="00BF624C">
        <w:rPr>
          <w:rFonts w:ascii="Arial Narrow" w:hAnsi="Arial Narrow"/>
        </w:rPr>
        <w:t>e</w:t>
      </w:r>
      <w:r w:rsidR="00F16456" w:rsidRPr="00BF624C">
        <w:rPr>
          <w:rFonts w:ascii="Arial Narrow" w:hAnsi="Arial Narrow"/>
        </w:rPr>
        <w:t xml:space="preserve"> rok</w:t>
      </w:r>
      <w:r w:rsidR="009A72E8" w:rsidRPr="00BF624C">
        <w:rPr>
          <w:rFonts w:ascii="Arial Narrow" w:hAnsi="Arial Narrow"/>
        </w:rPr>
        <w:t>e</w:t>
      </w:r>
      <w:r w:rsidR="00F16456" w:rsidRPr="00BF624C">
        <w:rPr>
          <w:rFonts w:ascii="Arial Narrow" w:hAnsi="Arial Narrow"/>
        </w:rPr>
        <w:t xml:space="preserve"> vseh treh faz </w:t>
      </w:r>
      <w:r w:rsidR="00D40D95" w:rsidRPr="00BF624C">
        <w:rPr>
          <w:rFonts w:ascii="Arial Narrow" w:hAnsi="Arial Narrow"/>
        </w:rPr>
        <w:t>ukrepa NIH</w:t>
      </w:r>
      <w:r w:rsidR="001152FF" w:rsidRPr="00BF624C">
        <w:rPr>
          <w:rFonts w:ascii="Arial Narrow" w:hAnsi="Arial Narrow"/>
        </w:rPr>
        <w:t>:</w:t>
      </w:r>
    </w:p>
    <w:p w14:paraId="2826B4A9" w14:textId="5E65DC9D" w:rsidR="001152FF" w:rsidRPr="005D58B8" w:rsidRDefault="00D20E99" w:rsidP="000D3199">
      <w:pPr>
        <w:pStyle w:val="Odstavekseznama"/>
        <w:numPr>
          <w:ilvl w:val="0"/>
          <w:numId w:val="1"/>
        </w:numPr>
        <w:spacing w:after="0" w:line="260" w:lineRule="atLeast"/>
        <w:jc w:val="both"/>
        <w:rPr>
          <w:rFonts w:ascii="Arial Narrow" w:hAnsi="Arial Narrow"/>
        </w:rPr>
      </w:pPr>
      <w:r>
        <w:rPr>
          <w:rFonts w:ascii="Arial Narrow" w:hAnsi="Arial Narrow"/>
          <w:b/>
        </w:rPr>
        <w:t>1.</w:t>
      </w:r>
      <w:r w:rsidR="00683A86" w:rsidRPr="00BF624C">
        <w:rPr>
          <w:rFonts w:ascii="Arial Narrow" w:hAnsi="Arial Narrow"/>
          <w:b/>
        </w:rPr>
        <w:t xml:space="preserve"> faza</w:t>
      </w:r>
      <w:r w:rsidR="00683A86" w:rsidRPr="00BF624C">
        <w:rPr>
          <w:rFonts w:ascii="Arial Narrow" w:hAnsi="Arial Narrow"/>
        </w:rPr>
        <w:t xml:space="preserve"> - </w:t>
      </w:r>
      <w:r w:rsidR="00631D9E" w:rsidRPr="00BF624C">
        <w:rPr>
          <w:rFonts w:ascii="Arial Narrow" w:hAnsi="Arial Narrow"/>
        </w:rPr>
        <w:t>rok za ustanovitev NIH</w:t>
      </w:r>
      <w:r w:rsidR="00683A86" w:rsidRPr="00BF624C">
        <w:rPr>
          <w:rFonts w:ascii="Arial Narrow" w:hAnsi="Arial Narrow"/>
        </w:rPr>
        <w:t xml:space="preserve"> je do 30.</w:t>
      </w:r>
      <w:r w:rsidR="009C5BCB" w:rsidRPr="00BF624C">
        <w:rPr>
          <w:rFonts w:ascii="Arial Narrow" w:hAnsi="Arial Narrow"/>
        </w:rPr>
        <w:t xml:space="preserve"> </w:t>
      </w:r>
      <w:r w:rsidR="00683A86" w:rsidRPr="00BF624C">
        <w:rPr>
          <w:rFonts w:ascii="Arial Narrow" w:hAnsi="Arial Narrow"/>
        </w:rPr>
        <w:t>6</w:t>
      </w:r>
      <w:r w:rsidR="009C5BCB" w:rsidRPr="00BF624C">
        <w:rPr>
          <w:rFonts w:ascii="Arial Narrow" w:hAnsi="Arial Narrow"/>
        </w:rPr>
        <w:t>.</w:t>
      </w:r>
      <w:r w:rsidR="005D58B8">
        <w:rPr>
          <w:rFonts w:ascii="Arial Narrow" w:hAnsi="Arial Narrow"/>
        </w:rPr>
        <w:t xml:space="preserve">, </w:t>
      </w:r>
      <w:r w:rsidR="00631D9E" w:rsidRPr="00BF3E14">
        <w:rPr>
          <w:rFonts w:ascii="Arial Narrow" w:hAnsi="Arial Narrow" w:cs="Arial"/>
        </w:rPr>
        <w:t>s sklepom ustanovitelja potrjen</w:t>
      </w:r>
      <w:r w:rsidR="00731E46" w:rsidRPr="003A4CE9">
        <w:rPr>
          <w:rFonts w:ascii="Arial Narrow" w:hAnsi="Arial Narrow" w:cs="Arial"/>
        </w:rPr>
        <w:t xml:space="preserve"> investicijski</w:t>
      </w:r>
      <w:r w:rsidR="00631D9E" w:rsidRPr="00D401FF">
        <w:rPr>
          <w:rFonts w:ascii="Arial Narrow" w:hAnsi="Arial Narrow" w:cs="Arial"/>
        </w:rPr>
        <w:t xml:space="preserve"> program in dokument identifikacije investicijskega projekta do</w:t>
      </w:r>
      <w:r w:rsidR="00631D9E" w:rsidRPr="005D58B8">
        <w:rPr>
          <w:rFonts w:ascii="Arial Narrow" w:hAnsi="Arial Narrow"/>
        </w:rPr>
        <w:t xml:space="preserve"> 30.</w:t>
      </w:r>
      <w:r w:rsidR="009C5BCB" w:rsidRPr="005D58B8">
        <w:rPr>
          <w:rFonts w:ascii="Arial Narrow" w:hAnsi="Arial Narrow"/>
        </w:rPr>
        <w:t xml:space="preserve"> </w:t>
      </w:r>
      <w:r w:rsidR="00631D9E" w:rsidRPr="005D58B8">
        <w:rPr>
          <w:rFonts w:ascii="Arial Narrow" w:hAnsi="Arial Narrow"/>
        </w:rPr>
        <w:t>6.</w:t>
      </w:r>
      <w:r w:rsidR="009C5BCB" w:rsidRPr="005D58B8">
        <w:rPr>
          <w:rFonts w:ascii="Arial Narrow" w:hAnsi="Arial Narrow"/>
        </w:rPr>
        <w:t xml:space="preserve"> </w:t>
      </w:r>
      <w:r w:rsidR="00631D9E" w:rsidRPr="005D58B8">
        <w:rPr>
          <w:rFonts w:ascii="Arial Narrow" w:hAnsi="Arial Narrow"/>
        </w:rPr>
        <w:t>2023</w:t>
      </w:r>
      <w:r w:rsidR="00BD6C3E">
        <w:rPr>
          <w:rFonts w:ascii="Arial Narrow" w:hAnsi="Arial Narrow"/>
        </w:rPr>
        <w:t xml:space="preserve"> </w:t>
      </w:r>
      <w:r w:rsidR="00C62196" w:rsidRPr="005D58B8">
        <w:rPr>
          <w:rFonts w:ascii="Arial Narrow" w:hAnsi="Arial Narrow"/>
        </w:rPr>
        <w:t>in pridobitev gradbenega dovoljenja do 30.</w:t>
      </w:r>
      <w:r w:rsidR="00524B33" w:rsidRPr="005D58B8">
        <w:rPr>
          <w:rFonts w:ascii="Arial Narrow" w:hAnsi="Arial Narrow"/>
        </w:rPr>
        <w:t xml:space="preserve"> </w:t>
      </w:r>
      <w:r w:rsidR="00C62196" w:rsidRPr="005D58B8">
        <w:rPr>
          <w:rFonts w:ascii="Arial Narrow" w:hAnsi="Arial Narrow"/>
        </w:rPr>
        <w:t>10.</w:t>
      </w:r>
      <w:r w:rsidR="004668ED" w:rsidRPr="005D58B8">
        <w:rPr>
          <w:rFonts w:ascii="Arial Narrow" w:hAnsi="Arial Narrow"/>
        </w:rPr>
        <w:t xml:space="preserve"> </w:t>
      </w:r>
      <w:r w:rsidR="00C62196" w:rsidRPr="005D58B8">
        <w:rPr>
          <w:rFonts w:ascii="Arial Narrow" w:hAnsi="Arial Narrow"/>
        </w:rPr>
        <w:t>2023</w:t>
      </w:r>
      <w:r w:rsidR="00631D9E" w:rsidRPr="005D58B8">
        <w:rPr>
          <w:rFonts w:ascii="Arial Narrow" w:hAnsi="Arial Narrow"/>
        </w:rPr>
        <w:t>. Zaključek</w:t>
      </w:r>
      <w:r w:rsidR="00524B33" w:rsidRPr="005D58B8">
        <w:rPr>
          <w:rFonts w:ascii="Arial Narrow" w:hAnsi="Arial Narrow"/>
        </w:rPr>
        <w:t xml:space="preserve"> celotne</w:t>
      </w:r>
      <w:r w:rsidR="00631D9E" w:rsidRPr="005D58B8">
        <w:rPr>
          <w:rFonts w:ascii="Arial Narrow" w:hAnsi="Arial Narrow"/>
        </w:rPr>
        <w:t xml:space="preserve"> prve faze </w:t>
      </w:r>
      <w:r w:rsidR="00524B33" w:rsidRPr="005D58B8">
        <w:rPr>
          <w:rFonts w:ascii="Arial Narrow" w:hAnsi="Arial Narrow"/>
        </w:rPr>
        <w:t xml:space="preserve">je </w:t>
      </w:r>
      <w:r w:rsidR="00631D9E" w:rsidRPr="005D58B8">
        <w:rPr>
          <w:rFonts w:ascii="Arial Narrow" w:hAnsi="Arial Narrow"/>
        </w:rPr>
        <w:t>do 30.</w:t>
      </w:r>
      <w:r w:rsidR="009C5BCB" w:rsidRPr="005D58B8">
        <w:rPr>
          <w:rFonts w:ascii="Arial Narrow" w:hAnsi="Arial Narrow"/>
        </w:rPr>
        <w:t xml:space="preserve"> </w:t>
      </w:r>
      <w:r w:rsidR="00631D9E" w:rsidRPr="005D58B8">
        <w:rPr>
          <w:rFonts w:ascii="Arial Narrow" w:hAnsi="Arial Narrow"/>
        </w:rPr>
        <w:t>10.</w:t>
      </w:r>
      <w:r w:rsidR="009C5BCB" w:rsidRPr="005D58B8">
        <w:rPr>
          <w:rFonts w:ascii="Arial Narrow" w:hAnsi="Arial Narrow"/>
        </w:rPr>
        <w:t xml:space="preserve"> </w:t>
      </w:r>
      <w:r w:rsidR="00631D9E" w:rsidRPr="005D58B8">
        <w:rPr>
          <w:rFonts w:ascii="Arial Narrow" w:hAnsi="Arial Narrow"/>
        </w:rPr>
        <w:t>2023</w:t>
      </w:r>
      <w:r w:rsidR="00E36E65" w:rsidRPr="005D58B8">
        <w:rPr>
          <w:rFonts w:ascii="Arial Narrow" w:hAnsi="Arial Narrow"/>
        </w:rPr>
        <w:t>;</w:t>
      </w:r>
    </w:p>
    <w:p w14:paraId="500779E3" w14:textId="5A055938" w:rsidR="001152FF" w:rsidRPr="005D58B8" w:rsidRDefault="00D20E99" w:rsidP="005D58B8">
      <w:pPr>
        <w:pStyle w:val="Odstavekseznama"/>
        <w:numPr>
          <w:ilvl w:val="0"/>
          <w:numId w:val="1"/>
        </w:numPr>
        <w:spacing w:after="0" w:line="260" w:lineRule="atLeast"/>
        <w:jc w:val="both"/>
        <w:rPr>
          <w:rFonts w:ascii="Arial Narrow" w:hAnsi="Arial Narrow"/>
        </w:rPr>
      </w:pPr>
      <w:r>
        <w:rPr>
          <w:rFonts w:ascii="Arial Narrow" w:hAnsi="Arial Narrow"/>
          <w:b/>
        </w:rPr>
        <w:t>2. in 3.</w:t>
      </w:r>
      <w:r w:rsidR="00683A86" w:rsidRPr="005D58B8">
        <w:rPr>
          <w:rFonts w:ascii="Arial Narrow" w:hAnsi="Arial Narrow"/>
          <w:b/>
        </w:rPr>
        <w:t xml:space="preserve"> faza</w:t>
      </w:r>
      <w:r w:rsidR="00683A86" w:rsidRPr="005D58B8">
        <w:rPr>
          <w:rFonts w:ascii="Arial Narrow" w:hAnsi="Arial Narrow"/>
        </w:rPr>
        <w:t xml:space="preserve"> - </w:t>
      </w:r>
      <w:r w:rsidR="00AA174F" w:rsidRPr="005D58B8">
        <w:rPr>
          <w:rFonts w:ascii="Arial Narrow" w:hAnsi="Arial Narrow"/>
        </w:rPr>
        <w:t>r</w:t>
      </w:r>
      <w:r w:rsidR="001152FF" w:rsidRPr="005D58B8">
        <w:rPr>
          <w:rFonts w:ascii="Arial Narrow" w:hAnsi="Arial Narrow"/>
        </w:rPr>
        <w:t xml:space="preserve">ok </w:t>
      </w:r>
      <w:r w:rsidR="008F10B1" w:rsidRPr="005D58B8">
        <w:rPr>
          <w:rFonts w:ascii="Arial Narrow" w:hAnsi="Arial Narrow"/>
        </w:rPr>
        <w:t>za izpolnjevanje pogojev za zaključek</w:t>
      </w:r>
      <w:r w:rsidR="007923CC" w:rsidRPr="005D58B8">
        <w:rPr>
          <w:rFonts w:ascii="Arial Narrow" w:hAnsi="Arial Narrow"/>
        </w:rPr>
        <w:t xml:space="preserve"> investicije iz</w:t>
      </w:r>
      <w:r w:rsidR="008F10B1" w:rsidRPr="005D58B8">
        <w:rPr>
          <w:rFonts w:ascii="Arial Narrow" w:hAnsi="Arial Narrow"/>
        </w:rPr>
        <w:t xml:space="preserve"> ukrepa</w:t>
      </w:r>
      <w:r w:rsidR="00EF740E" w:rsidRPr="005D58B8">
        <w:rPr>
          <w:rFonts w:ascii="Arial Narrow" w:hAnsi="Arial Narrow"/>
        </w:rPr>
        <w:t xml:space="preserve"> NIH</w:t>
      </w:r>
      <w:r w:rsidR="00524B33" w:rsidRPr="007923CC">
        <w:t xml:space="preserve"> </w:t>
      </w:r>
      <w:r w:rsidR="008F10B1" w:rsidRPr="005D58B8">
        <w:rPr>
          <w:rFonts w:ascii="Arial Narrow" w:hAnsi="Arial Narrow"/>
        </w:rPr>
        <w:t>je do 30.</w:t>
      </w:r>
      <w:r w:rsidR="00B13C58" w:rsidRPr="005D58B8">
        <w:rPr>
          <w:rFonts w:ascii="Arial Narrow" w:hAnsi="Arial Narrow"/>
        </w:rPr>
        <w:t xml:space="preserve"> </w:t>
      </w:r>
      <w:r w:rsidR="008F10B1" w:rsidRPr="005D58B8">
        <w:rPr>
          <w:rFonts w:ascii="Arial Narrow" w:hAnsi="Arial Narrow"/>
        </w:rPr>
        <w:t>1</w:t>
      </w:r>
      <w:r w:rsidR="005171F5" w:rsidRPr="005D58B8">
        <w:rPr>
          <w:rFonts w:ascii="Arial Narrow" w:hAnsi="Arial Narrow"/>
        </w:rPr>
        <w:t>1</w:t>
      </w:r>
      <w:r w:rsidR="008F10B1" w:rsidRPr="005D58B8">
        <w:rPr>
          <w:rFonts w:ascii="Arial Narrow" w:hAnsi="Arial Narrow"/>
        </w:rPr>
        <w:t>.</w:t>
      </w:r>
      <w:r w:rsidR="009C5BCB" w:rsidRPr="005D58B8">
        <w:rPr>
          <w:rFonts w:ascii="Arial Narrow" w:hAnsi="Arial Narrow"/>
        </w:rPr>
        <w:t xml:space="preserve"> </w:t>
      </w:r>
      <w:r w:rsidR="008F10B1" w:rsidRPr="005D58B8">
        <w:rPr>
          <w:rFonts w:ascii="Arial Narrow" w:hAnsi="Arial Narrow"/>
        </w:rPr>
        <w:t>2025</w:t>
      </w:r>
      <w:r w:rsidR="0020116B">
        <w:rPr>
          <w:rFonts w:ascii="Arial Narrow" w:hAnsi="Arial Narrow"/>
        </w:rPr>
        <w:t>.</w:t>
      </w:r>
      <w:r w:rsidR="00A22458" w:rsidRPr="005D58B8">
        <w:rPr>
          <w:rFonts w:ascii="Arial Narrow" w:hAnsi="Arial Narrow"/>
        </w:rPr>
        <w:t xml:space="preserve"> </w:t>
      </w:r>
    </w:p>
    <w:p w14:paraId="77013FE9" w14:textId="77777777" w:rsidR="00EF740E" w:rsidRDefault="00EF740E" w:rsidP="001010CF">
      <w:pPr>
        <w:spacing w:after="0" w:line="260" w:lineRule="atLeast"/>
        <w:contextualSpacing/>
        <w:jc w:val="both"/>
        <w:rPr>
          <w:rFonts w:ascii="Arial Narrow" w:hAnsi="Arial Narrow"/>
          <w:u w:val="single"/>
        </w:rPr>
      </w:pPr>
    </w:p>
    <w:p w14:paraId="1AF10E6F" w14:textId="5D3B5D5A" w:rsidR="0009791F" w:rsidRPr="00957332" w:rsidRDefault="00291238" w:rsidP="001010CF">
      <w:pPr>
        <w:spacing w:after="0" w:line="260" w:lineRule="atLeast"/>
        <w:contextualSpacing/>
        <w:jc w:val="both"/>
        <w:rPr>
          <w:rFonts w:ascii="Arial Narrow" w:hAnsi="Arial Narrow"/>
        </w:rPr>
      </w:pPr>
      <w:r w:rsidRPr="000D3199">
        <w:rPr>
          <w:rFonts w:ascii="Arial Narrow" w:hAnsi="Arial Narrow"/>
          <w:u w:val="single"/>
        </w:rPr>
        <w:t>C</w:t>
      </w:r>
      <w:r w:rsidR="001152FF" w:rsidRPr="000D3199">
        <w:rPr>
          <w:rFonts w:ascii="Arial Narrow" w:hAnsi="Arial Narrow"/>
          <w:u w:val="single"/>
        </w:rPr>
        <w:t xml:space="preserve">ilj </w:t>
      </w:r>
      <w:r w:rsidRPr="000D3199">
        <w:rPr>
          <w:rFonts w:ascii="Arial Narrow" w:hAnsi="Arial Narrow"/>
          <w:u w:val="single"/>
        </w:rPr>
        <w:t>ustanovitve in delovanja NIH</w:t>
      </w:r>
      <w:r>
        <w:rPr>
          <w:rFonts w:ascii="Arial Narrow" w:hAnsi="Arial Narrow"/>
        </w:rPr>
        <w:t xml:space="preserve"> </w:t>
      </w:r>
      <w:r w:rsidR="001152FF">
        <w:rPr>
          <w:rFonts w:ascii="Arial Narrow" w:hAnsi="Arial Narrow"/>
        </w:rPr>
        <w:t xml:space="preserve">je </w:t>
      </w:r>
      <w:r>
        <w:rPr>
          <w:rFonts w:ascii="Arial Narrow" w:hAnsi="Arial Narrow"/>
        </w:rPr>
        <w:t>zagotoviti neodvisno raziskovalno organizacijo na področju hrane v R</w:t>
      </w:r>
      <w:r w:rsidR="006907C1">
        <w:rPr>
          <w:rFonts w:ascii="Arial Narrow" w:hAnsi="Arial Narrow"/>
        </w:rPr>
        <w:t xml:space="preserve">epubliki </w:t>
      </w:r>
      <w:r>
        <w:rPr>
          <w:rFonts w:ascii="Arial Narrow" w:hAnsi="Arial Narrow"/>
        </w:rPr>
        <w:t>S</w:t>
      </w:r>
      <w:r w:rsidR="006907C1">
        <w:rPr>
          <w:rFonts w:ascii="Arial Narrow" w:hAnsi="Arial Narrow"/>
        </w:rPr>
        <w:t>loveniji</w:t>
      </w:r>
      <w:r>
        <w:rPr>
          <w:rFonts w:ascii="Arial Narrow" w:hAnsi="Arial Narrow"/>
        </w:rPr>
        <w:t>, ki</w:t>
      </w:r>
      <w:r w:rsidR="001152FF">
        <w:rPr>
          <w:rFonts w:ascii="Arial Narrow" w:hAnsi="Arial Narrow"/>
        </w:rPr>
        <w:t xml:space="preserve"> </w:t>
      </w:r>
      <w:r>
        <w:rPr>
          <w:rFonts w:ascii="Arial Narrow" w:hAnsi="Arial Narrow"/>
        </w:rPr>
        <w:t xml:space="preserve">bo </w:t>
      </w:r>
      <w:r w:rsidR="0056505F" w:rsidRPr="009B5D58">
        <w:rPr>
          <w:rFonts w:ascii="Arial Narrow" w:hAnsi="Arial Narrow"/>
        </w:rPr>
        <w:t>sledi</w:t>
      </w:r>
      <w:r w:rsidR="00F16456">
        <w:rPr>
          <w:rFonts w:ascii="Arial Narrow" w:hAnsi="Arial Narrow"/>
        </w:rPr>
        <w:t>l</w:t>
      </w:r>
      <w:r>
        <w:rPr>
          <w:rFonts w:ascii="Arial Narrow" w:hAnsi="Arial Narrow"/>
        </w:rPr>
        <w:t>a</w:t>
      </w:r>
      <w:r w:rsidR="00EF610F" w:rsidRPr="009B5D58">
        <w:rPr>
          <w:rFonts w:ascii="Arial Narrow" w:hAnsi="Arial Narrow"/>
        </w:rPr>
        <w:t xml:space="preserve"> ključnim ciljem</w:t>
      </w:r>
      <w:r w:rsidR="00F16456">
        <w:rPr>
          <w:rFonts w:ascii="Arial Narrow" w:hAnsi="Arial Narrow"/>
        </w:rPr>
        <w:t xml:space="preserve"> projekta</w:t>
      </w:r>
      <w:r w:rsidR="00AA174F">
        <w:rPr>
          <w:rFonts w:ascii="Arial Narrow" w:hAnsi="Arial Narrow"/>
        </w:rPr>
        <w:t>,</w:t>
      </w:r>
      <w:r>
        <w:rPr>
          <w:rFonts w:ascii="Arial Narrow" w:hAnsi="Arial Narrow"/>
        </w:rPr>
        <w:t xml:space="preserve"> ki morajo biti opredeljeni </w:t>
      </w:r>
      <w:r w:rsidR="00F16456">
        <w:rPr>
          <w:rFonts w:ascii="Arial Narrow" w:hAnsi="Arial Narrow"/>
        </w:rPr>
        <w:t xml:space="preserve">tudi </w:t>
      </w:r>
      <w:r>
        <w:rPr>
          <w:rFonts w:ascii="Arial Narrow" w:hAnsi="Arial Narrow"/>
        </w:rPr>
        <w:t>v ustanovnih dokumentih</w:t>
      </w:r>
      <w:r w:rsidR="007C2847">
        <w:rPr>
          <w:rFonts w:ascii="Arial Narrow" w:hAnsi="Arial Narrow"/>
        </w:rPr>
        <w:t>/aktih</w:t>
      </w:r>
      <w:r>
        <w:rPr>
          <w:rFonts w:ascii="Arial Narrow" w:hAnsi="Arial Narrow"/>
        </w:rPr>
        <w:t xml:space="preserve"> NIH</w:t>
      </w:r>
      <w:r w:rsidR="00F16456">
        <w:rPr>
          <w:rFonts w:ascii="Arial Narrow" w:hAnsi="Arial Narrow"/>
        </w:rPr>
        <w:t xml:space="preserve"> (dokumenti</w:t>
      </w:r>
      <w:r w:rsidR="006907C1">
        <w:rPr>
          <w:rFonts w:ascii="Arial Narrow" w:hAnsi="Arial Narrow"/>
        </w:rPr>
        <w:t>/akti</w:t>
      </w:r>
      <w:r w:rsidR="00F16456">
        <w:rPr>
          <w:rFonts w:ascii="Arial Narrow" w:hAnsi="Arial Narrow"/>
        </w:rPr>
        <w:t xml:space="preserve"> </w:t>
      </w:r>
      <w:r w:rsidR="006907C1">
        <w:rPr>
          <w:rFonts w:ascii="Arial Narrow" w:hAnsi="Arial Narrow"/>
        </w:rPr>
        <w:t xml:space="preserve">o ustanovitvi NIH </w:t>
      </w:r>
      <w:r w:rsidR="00F16456">
        <w:rPr>
          <w:rFonts w:ascii="Arial Narrow" w:hAnsi="Arial Narrow"/>
        </w:rPr>
        <w:t>se p</w:t>
      </w:r>
      <w:r w:rsidR="006907C1">
        <w:rPr>
          <w:rFonts w:ascii="Arial Narrow" w:hAnsi="Arial Narrow"/>
        </w:rPr>
        <w:t>redložijo</w:t>
      </w:r>
      <w:r w:rsidR="00F16456">
        <w:rPr>
          <w:rFonts w:ascii="Arial Narrow" w:hAnsi="Arial Narrow"/>
        </w:rPr>
        <w:t xml:space="preserve"> ob </w:t>
      </w:r>
      <w:r w:rsidR="00AA174F">
        <w:rPr>
          <w:rFonts w:ascii="Arial Narrow" w:hAnsi="Arial Narrow"/>
        </w:rPr>
        <w:t>zaključku</w:t>
      </w:r>
      <w:r w:rsidR="00D20E99">
        <w:rPr>
          <w:rFonts w:ascii="Arial Narrow" w:hAnsi="Arial Narrow"/>
        </w:rPr>
        <w:t xml:space="preserve"> 1.</w:t>
      </w:r>
      <w:r w:rsidR="00F16456">
        <w:rPr>
          <w:rFonts w:ascii="Arial Narrow" w:hAnsi="Arial Narrow"/>
        </w:rPr>
        <w:t xml:space="preserve"> faze in </w:t>
      </w:r>
      <w:r w:rsidR="006907C1">
        <w:rPr>
          <w:rFonts w:ascii="Arial Narrow" w:hAnsi="Arial Narrow"/>
        </w:rPr>
        <w:t>so</w:t>
      </w:r>
      <w:r w:rsidR="00AA174F">
        <w:rPr>
          <w:rFonts w:ascii="Arial Narrow" w:hAnsi="Arial Narrow"/>
        </w:rPr>
        <w:t xml:space="preserve"> </w:t>
      </w:r>
      <w:r w:rsidR="008F10B1">
        <w:rPr>
          <w:rFonts w:ascii="Arial Narrow" w:hAnsi="Arial Narrow"/>
        </w:rPr>
        <w:t>e</w:t>
      </w:r>
      <w:r w:rsidR="00890E8C">
        <w:rPr>
          <w:rFonts w:ascii="Arial Narrow" w:hAnsi="Arial Narrow"/>
        </w:rPr>
        <w:t>de</w:t>
      </w:r>
      <w:r w:rsidR="008F10B1">
        <w:rPr>
          <w:rFonts w:ascii="Arial Narrow" w:hAnsi="Arial Narrow"/>
        </w:rPr>
        <w:t xml:space="preserve">n od </w:t>
      </w:r>
      <w:r w:rsidR="00F16456">
        <w:rPr>
          <w:rFonts w:ascii="Arial Narrow" w:hAnsi="Arial Narrow"/>
        </w:rPr>
        <w:t>pogoj</w:t>
      </w:r>
      <w:r w:rsidR="008F10B1">
        <w:rPr>
          <w:rFonts w:ascii="Arial Narrow" w:hAnsi="Arial Narrow"/>
        </w:rPr>
        <w:t>ev</w:t>
      </w:r>
      <w:r w:rsidR="00F16456">
        <w:rPr>
          <w:rFonts w:ascii="Arial Narrow" w:hAnsi="Arial Narrow"/>
        </w:rPr>
        <w:t xml:space="preserve"> za podpis pogodb za </w:t>
      </w:r>
      <w:r w:rsidR="00D20E99">
        <w:rPr>
          <w:rFonts w:ascii="Arial Narrow" w:hAnsi="Arial Narrow"/>
        </w:rPr>
        <w:t>2. in 3.</w:t>
      </w:r>
      <w:r w:rsidR="00F16456">
        <w:rPr>
          <w:rFonts w:ascii="Arial Narrow" w:hAnsi="Arial Narrow"/>
        </w:rPr>
        <w:t xml:space="preserve"> fazo)</w:t>
      </w:r>
      <w:r>
        <w:rPr>
          <w:rFonts w:ascii="Arial Narrow" w:hAnsi="Arial Narrow"/>
        </w:rPr>
        <w:t xml:space="preserve">. </w:t>
      </w:r>
    </w:p>
    <w:p w14:paraId="3FA0E8BC" w14:textId="01B2A8FF" w:rsidR="00562EED" w:rsidRDefault="00562EED" w:rsidP="00501F38">
      <w:pPr>
        <w:spacing w:after="0" w:line="260" w:lineRule="atLeast"/>
        <w:contextualSpacing/>
        <w:jc w:val="both"/>
        <w:rPr>
          <w:rFonts w:ascii="Arial Narrow" w:hAnsi="Arial Narrow"/>
        </w:rPr>
      </w:pPr>
    </w:p>
    <w:p w14:paraId="72943E4F" w14:textId="318CFAC5" w:rsidR="0094106F" w:rsidRDefault="00665969" w:rsidP="0094106F">
      <w:pPr>
        <w:jc w:val="both"/>
        <w:rPr>
          <w:rFonts w:ascii="Arial Narrow" w:eastAsiaTheme="minorEastAsia" w:hAnsi="Arial Narrow" w:cs="Arial"/>
        </w:rPr>
      </w:pPr>
      <w:r w:rsidRPr="00985138">
        <w:rPr>
          <w:rFonts w:ascii="Arial Narrow" w:eastAsiaTheme="minorEastAsia" w:hAnsi="Arial Narrow" w:cs="Arial"/>
          <w:u w:val="single"/>
        </w:rPr>
        <w:t xml:space="preserve">Predmet javnega </w:t>
      </w:r>
      <w:r w:rsidR="001151C3" w:rsidRPr="00985138">
        <w:rPr>
          <w:rFonts w:ascii="Arial Narrow" w:eastAsiaTheme="minorEastAsia" w:hAnsi="Arial Narrow" w:cs="Arial"/>
          <w:u w:val="single"/>
        </w:rPr>
        <w:t>natečaja</w:t>
      </w:r>
      <w:r w:rsidR="001151C3" w:rsidRPr="00985138">
        <w:rPr>
          <w:rFonts w:ascii="Arial Narrow" w:eastAsiaTheme="minorEastAsia" w:hAnsi="Arial Narrow" w:cs="Arial"/>
        </w:rPr>
        <w:t xml:space="preserve"> </w:t>
      </w:r>
      <w:r w:rsidR="000F026D" w:rsidRPr="00985138">
        <w:rPr>
          <w:rFonts w:ascii="Arial Narrow" w:eastAsiaTheme="minorEastAsia" w:hAnsi="Arial Narrow" w:cs="Arial"/>
        </w:rPr>
        <w:t>je</w:t>
      </w:r>
      <w:r w:rsidR="00231BBF" w:rsidRPr="00985138">
        <w:rPr>
          <w:rFonts w:ascii="Arial Narrow" w:hAnsi="Arial Narrow" w:cs="Arial"/>
          <w:bCs/>
        </w:rPr>
        <w:t xml:space="preserve"> </w:t>
      </w:r>
      <w:r w:rsidR="00C94907" w:rsidRPr="00985138">
        <w:rPr>
          <w:rFonts w:ascii="Arial Narrow" w:hAnsi="Arial Narrow" w:cs="Arial"/>
          <w:bCs/>
        </w:rPr>
        <w:t>izbira</w:t>
      </w:r>
      <w:r w:rsidR="009A5CAD" w:rsidRPr="00985138">
        <w:rPr>
          <w:rFonts w:ascii="Arial Narrow" w:hAnsi="Arial Narrow" w:cs="Arial"/>
          <w:bCs/>
        </w:rPr>
        <w:t xml:space="preserve"> </w:t>
      </w:r>
      <w:r w:rsidR="00C176C0" w:rsidRPr="0050784B">
        <w:rPr>
          <w:rFonts w:ascii="Arial Narrow" w:hAnsi="Arial Narrow" w:cs="Arial"/>
          <w:bCs/>
        </w:rPr>
        <w:t>ustanovitelja</w:t>
      </w:r>
      <w:r w:rsidR="00175A74" w:rsidRPr="0050784B">
        <w:rPr>
          <w:rFonts w:ascii="Arial Narrow" w:eastAsiaTheme="minorEastAsia" w:hAnsi="Arial Narrow" w:cs="Arial"/>
        </w:rPr>
        <w:t xml:space="preserve"> </w:t>
      </w:r>
      <w:r w:rsidR="00C176C0" w:rsidRPr="0050784B">
        <w:rPr>
          <w:rFonts w:ascii="Arial Narrow" w:hAnsi="Arial Narrow"/>
        </w:rPr>
        <w:t>NIH</w:t>
      </w:r>
      <w:r w:rsidR="00231BBF" w:rsidRPr="0050784B">
        <w:rPr>
          <w:rFonts w:ascii="Arial Narrow" w:hAnsi="Arial Narrow"/>
        </w:rPr>
        <w:t>,</w:t>
      </w:r>
      <w:r w:rsidR="001659F5" w:rsidRPr="0050784B">
        <w:rPr>
          <w:rFonts w:ascii="Arial Narrow" w:hAnsi="Arial Narrow" w:cs="Arial"/>
          <w:bCs/>
        </w:rPr>
        <w:t xml:space="preserve"> ki </w:t>
      </w:r>
      <w:r w:rsidR="00FF0D05">
        <w:rPr>
          <w:rFonts w:ascii="Arial Narrow" w:hAnsi="Arial Narrow" w:cs="Arial"/>
          <w:bCs/>
        </w:rPr>
        <w:t xml:space="preserve">izpolnjuje vse pogoje tega javnega natečaja in je na podlagi meril najbolje ocenjen in tako </w:t>
      </w:r>
      <w:r w:rsidR="00217070">
        <w:rPr>
          <w:rFonts w:ascii="Arial Narrow" w:hAnsi="Arial Narrow" w:cs="Arial"/>
          <w:bCs/>
        </w:rPr>
        <w:t xml:space="preserve">tudi </w:t>
      </w:r>
      <w:r w:rsidR="00FF0D05">
        <w:rPr>
          <w:rFonts w:ascii="Arial Narrow" w:hAnsi="Arial Narrow" w:cs="Arial"/>
          <w:bCs/>
        </w:rPr>
        <w:t xml:space="preserve">najbolj primeren med vsemi prijavitelji. </w:t>
      </w:r>
      <w:r w:rsidR="001152FF">
        <w:rPr>
          <w:rFonts w:ascii="Arial Narrow" w:eastAsiaTheme="minorEastAsia" w:hAnsi="Arial Narrow" w:cs="Arial"/>
        </w:rPr>
        <w:t>Ustanovitelj NIH bo v skladu z Uredbo</w:t>
      </w:r>
      <w:r w:rsidR="001152FF" w:rsidRPr="00C004DA">
        <w:rPr>
          <w:rFonts w:ascii="Arial Narrow" w:eastAsiaTheme="minorEastAsia" w:hAnsi="Arial Narrow" w:cs="Arial"/>
        </w:rPr>
        <w:t xml:space="preserve"> o izvajanju</w:t>
      </w:r>
      <w:r w:rsidR="001152FF">
        <w:rPr>
          <w:rFonts w:ascii="Arial Narrow" w:eastAsiaTheme="minorEastAsia" w:hAnsi="Arial Narrow" w:cs="Arial"/>
        </w:rPr>
        <w:t xml:space="preserve"> kot </w:t>
      </w:r>
      <w:r w:rsidR="001152FF" w:rsidRPr="00B13C58">
        <w:rPr>
          <w:rFonts w:ascii="Arial Narrow" w:eastAsiaTheme="minorEastAsia" w:hAnsi="Arial Narrow" w:cs="Arial"/>
        </w:rPr>
        <w:t xml:space="preserve">izvajalec ukrepa </w:t>
      </w:r>
      <w:r w:rsidR="00890E8C" w:rsidRPr="00B13C58">
        <w:rPr>
          <w:rFonts w:ascii="Arial Narrow" w:eastAsiaTheme="minorEastAsia" w:hAnsi="Arial Narrow" w:cs="Arial"/>
        </w:rPr>
        <w:t xml:space="preserve">NIH </w:t>
      </w:r>
      <w:r w:rsidR="001152FF" w:rsidRPr="00B13C58">
        <w:rPr>
          <w:rFonts w:ascii="Arial Narrow" w:eastAsiaTheme="minorEastAsia" w:hAnsi="Arial Narrow" w:cs="Arial"/>
        </w:rPr>
        <w:t xml:space="preserve">in hkrati končni prejemnik </w:t>
      </w:r>
      <w:r w:rsidR="00217070" w:rsidRPr="00B13C58">
        <w:rPr>
          <w:rFonts w:ascii="Arial Narrow" w:eastAsiaTheme="minorEastAsia" w:hAnsi="Arial Narrow" w:cs="Arial"/>
        </w:rPr>
        <w:t>zagotovil izvedbo</w:t>
      </w:r>
      <w:r w:rsidR="001152FF" w:rsidRPr="00B13C58">
        <w:rPr>
          <w:rFonts w:ascii="Arial Narrow" w:eastAsiaTheme="minorEastAsia" w:hAnsi="Arial Narrow" w:cs="Arial"/>
        </w:rPr>
        <w:t xml:space="preserve"> </w:t>
      </w:r>
      <w:r w:rsidR="001F135C">
        <w:rPr>
          <w:rFonts w:ascii="Arial Narrow" w:eastAsiaTheme="minorEastAsia" w:hAnsi="Arial Narrow" w:cs="Arial"/>
        </w:rPr>
        <w:t>2. in 3.</w:t>
      </w:r>
      <w:r w:rsidR="00217070" w:rsidRPr="00B13C58">
        <w:rPr>
          <w:rFonts w:ascii="Arial Narrow" w:eastAsiaTheme="minorEastAsia" w:hAnsi="Arial Narrow" w:cs="Arial"/>
        </w:rPr>
        <w:t xml:space="preserve"> faze projekta</w:t>
      </w:r>
      <w:r w:rsidR="005F2B06" w:rsidRPr="00B13C58">
        <w:rPr>
          <w:rFonts w:ascii="Arial Narrow" w:eastAsiaTheme="minorEastAsia" w:hAnsi="Arial Narrow" w:cs="Arial"/>
        </w:rPr>
        <w:t>,</w:t>
      </w:r>
      <w:r w:rsidR="00217070" w:rsidRPr="00B13C58">
        <w:rPr>
          <w:rFonts w:ascii="Arial Narrow" w:eastAsiaTheme="minorEastAsia" w:hAnsi="Arial Narrow" w:cs="Arial"/>
        </w:rPr>
        <w:t xml:space="preserve"> </w:t>
      </w:r>
      <w:r w:rsidR="00FF7F35">
        <w:rPr>
          <w:rFonts w:ascii="Arial Narrow" w:eastAsiaTheme="minorEastAsia" w:hAnsi="Arial Narrow" w:cs="Arial"/>
        </w:rPr>
        <w:t>ki sta</w:t>
      </w:r>
      <w:r w:rsidR="00217070" w:rsidRPr="00B13C58">
        <w:rPr>
          <w:rFonts w:ascii="Arial Narrow" w:eastAsiaTheme="minorEastAsia" w:hAnsi="Arial Narrow" w:cs="Arial"/>
        </w:rPr>
        <w:t xml:space="preserve"> </w:t>
      </w:r>
      <w:r w:rsidR="00890E8C" w:rsidRPr="00B13C58">
        <w:rPr>
          <w:rFonts w:ascii="Arial Narrow" w:eastAsiaTheme="minorEastAsia" w:hAnsi="Arial Narrow" w:cs="Arial"/>
        </w:rPr>
        <w:t xml:space="preserve">podrobneje opredeljeni </w:t>
      </w:r>
      <w:r w:rsidR="00217070" w:rsidRPr="00B13C58">
        <w:rPr>
          <w:rFonts w:ascii="Arial Narrow" w:eastAsiaTheme="minorEastAsia" w:hAnsi="Arial Narrow" w:cs="Arial"/>
        </w:rPr>
        <w:t xml:space="preserve">v </w:t>
      </w:r>
      <w:r w:rsidR="00890E8C" w:rsidRPr="00B13C58">
        <w:rPr>
          <w:rFonts w:ascii="Arial Narrow" w:eastAsiaTheme="minorEastAsia" w:hAnsi="Arial Narrow" w:cs="Arial"/>
        </w:rPr>
        <w:t>3. in 4.</w:t>
      </w:r>
      <w:r w:rsidR="001152FF" w:rsidRPr="00B13C58">
        <w:rPr>
          <w:rFonts w:ascii="Arial Narrow" w:eastAsiaTheme="minorEastAsia" w:hAnsi="Arial Narrow" w:cs="Arial"/>
        </w:rPr>
        <w:t xml:space="preserve"> </w:t>
      </w:r>
      <w:r w:rsidR="00217070" w:rsidRPr="00B13C58">
        <w:rPr>
          <w:rFonts w:ascii="Arial Narrow" w:eastAsiaTheme="minorEastAsia" w:hAnsi="Arial Narrow" w:cs="Arial"/>
        </w:rPr>
        <w:t>točki</w:t>
      </w:r>
      <w:r w:rsidR="00890E8C" w:rsidRPr="00B13C58">
        <w:rPr>
          <w:rFonts w:ascii="Arial Narrow" w:eastAsiaTheme="minorEastAsia" w:hAnsi="Arial Narrow" w:cs="Arial"/>
        </w:rPr>
        <w:t xml:space="preserve"> II. poglavja</w:t>
      </w:r>
      <w:r w:rsidR="00217070" w:rsidRPr="00B13C58">
        <w:rPr>
          <w:rFonts w:ascii="Arial Narrow" w:eastAsiaTheme="minorEastAsia" w:hAnsi="Arial Narrow" w:cs="Arial"/>
        </w:rPr>
        <w:t xml:space="preserve"> </w:t>
      </w:r>
      <w:r w:rsidR="001152FF" w:rsidRPr="00B13C58">
        <w:rPr>
          <w:rFonts w:ascii="Arial Narrow" w:eastAsiaTheme="minorEastAsia" w:hAnsi="Arial Narrow" w:cs="Arial"/>
        </w:rPr>
        <w:t xml:space="preserve">tega javnega </w:t>
      </w:r>
      <w:r w:rsidR="00E21966" w:rsidRPr="00B13C58">
        <w:rPr>
          <w:rFonts w:ascii="Arial Narrow" w:eastAsiaTheme="minorEastAsia" w:hAnsi="Arial Narrow" w:cs="Arial"/>
        </w:rPr>
        <w:t>natečaja</w:t>
      </w:r>
      <w:r w:rsidR="00507ECA">
        <w:rPr>
          <w:rFonts w:ascii="Arial Narrow" w:eastAsiaTheme="minorEastAsia" w:hAnsi="Arial Narrow" w:cs="Arial"/>
        </w:rPr>
        <w:t>.</w:t>
      </w:r>
    </w:p>
    <w:p w14:paraId="69BD32B4" w14:textId="630963BA" w:rsidR="0047220F" w:rsidRDefault="001010CF" w:rsidP="00501F38">
      <w:pPr>
        <w:pStyle w:val="Naslov1"/>
        <w:jc w:val="both"/>
      </w:pPr>
      <w:r>
        <w:lastRenderedPageBreak/>
        <w:t>Z</w:t>
      </w:r>
      <w:r w:rsidR="0047220F">
        <w:t xml:space="preserve">ahteve glede delovanja </w:t>
      </w:r>
      <w:r w:rsidR="00A67C5D">
        <w:t>NIH</w:t>
      </w:r>
    </w:p>
    <w:p w14:paraId="2A015395" w14:textId="3DA019E6" w:rsidR="00FE153D" w:rsidRPr="00153847" w:rsidRDefault="00FE153D" w:rsidP="000D3199">
      <w:pPr>
        <w:spacing w:after="0" w:line="260" w:lineRule="atLeast"/>
        <w:contextualSpacing/>
        <w:jc w:val="both"/>
      </w:pPr>
      <w:r w:rsidRPr="000E0FA8">
        <w:rPr>
          <w:rFonts w:ascii="Arial Narrow" w:hAnsi="Arial Narrow"/>
        </w:rPr>
        <w:t xml:space="preserve">Ustanovitelj NIH bo moral zagotoviti, da bo NIH pri svojem delovanju izpolnjeval </w:t>
      </w:r>
      <w:r w:rsidR="00890E8C" w:rsidRPr="000E0FA8">
        <w:rPr>
          <w:rFonts w:ascii="Arial Narrow" w:hAnsi="Arial Narrow"/>
        </w:rPr>
        <w:t>naslednje</w:t>
      </w:r>
      <w:r w:rsidRPr="000E0FA8">
        <w:rPr>
          <w:rFonts w:ascii="Arial Narrow" w:hAnsi="Arial Narrow"/>
        </w:rPr>
        <w:t xml:space="preserve"> zahteve:</w:t>
      </w:r>
    </w:p>
    <w:p w14:paraId="4BD11CB0" w14:textId="06C3AC17" w:rsidR="00FE153D" w:rsidRPr="00153847" w:rsidRDefault="001C709D" w:rsidP="006D011E">
      <w:pPr>
        <w:pStyle w:val="Odstavekseznama"/>
        <w:numPr>
          <w:ilvl w:val="0"/>
          <w:numId w:val="4"/>
        </w:numPr>
        <w:jc w:val="both"/>
        <w:rPr>
          <w:rFonts w:ascii="Arial Narrow" w:hAnsi="Arial Narrow"/>
        </w:rPr>
      </w:pPr>
      <w:r w:rsidRPr="00153847">
        <w:rPr>
          <w:rFonts w:ascii="Arial Narrow" w:hAnsi="Arial Narrow"/>
        </w:rPr>
        <w:t>NIH</w:t>
      </w:r>
      <w:r w:rsidR="00AC0231" w:rsidRPr="00153847">
        <w:rPr>
          <w:rFonts w:ascii="Arial Narrow" w:hAnsi="Arial Narrow"/>
        </w:rPr>
        <w:t xml:space="preserve"> bo </w:t>
      </w:r>
      <w:r w:rsidR="0047220F" w:rsidRPr="00153847">
        <w:rPr>
          <w:rFonts w:ascii="Arial Narrow" w:hAnsi="Arial Narrow"/>
        </w:rPr>
        <w:t xml:space="preserve">v skladu z NOO </w:t>
      </w:r>
      <w:r w:rsidR="00AC0231" w:rsidRPr="00153847">
        <w:rPr>
          <w:rFonts w:ascii="Arial Narrow" w:hAnsi="Arial Narrow"/>
        </w:rPr>
        <w:t xml:space="preserve">opravljal negospodarske kot gospodarske dejavnosti, pri čemer bo gospodarsko dejavnost opravljal le kot pomožno dejavnost, ki ne bo presegala 20 % celotnih letnih zmogljivosti </w:t>
      </w:r>
      <w:r w:rsidR="00B13C58" w:rsidRPr="003C3985">
        <w:rPr>
          <w:rFonts w:ascii="Arial Narrow" w:hAnsi="Arial Narrow"/>
        </w:rPr>
        <w:t>NIH</w:t>
      </w:r>
      <w:r w:rsidR="00B13C58" w:rsidRPr="000E0FA8">
        <w:rPr>
          <w:rFonts w:ascii="Arial Narrow" w:hAnsi="Arial Narrow"/>
        </w:rPr>
        <w:t xml:space="preserve"> </w:t>
      </w:r>
      <w:r w:rsidR="00AC0231" w:rsidRPr="000E0FA8">
        <w:rPr>
          <w:rFonts w:ascii="Arial Narrow" w:hAnsi="Arial Narrow"/>
        </w:rPr>
        <w:t xml:space="preserve"> v skladu z 20. točko Okvira RRI</w:t>
      </w:r>
      <w:r w:rsidR="00A67C5D" w:rsidRPr="00153847">
        <w:rPr>
          <w:rFonts w:ascii="Arial Narrow" w:hAnsi="Arial Narrow"/>
        </w:rPr>
        <w:t>,</w:t>
      </w:r>
    </w:p>
    <w:p w14:paraId="4CF0EFDC" w14:textId="0D3238F7" w:rsidR="00FE153D" w:rsidRPr="00B357EB" w:rsidRDefault="00A47892" w:rsidP="006D011E">
      <w:pPr>
        <w:pStyle w:val="Odstavekseznama"/>
        <w:numPr>
          <w:ilvl w:val="0"/>
          <w:numId w:val="4"/>
        </w:numPr>
        <w:jc w:val="both"/>
        <w:rPr>
          <w:rFonts w:ascii="Arial Narrow" w:hAnsi="Arial Narrow"/>
        </w:rPr>
      </w:pPr>
      <w:r w:rsidRPr="00153847">
        <w:rPr>
          <w:rFonts w:ascii="Arial Narrow" w:hAnsi="Arial Narrow"/>
        </w:rPr>
        <w:t>f</w:t>
      </w:r>
      <w:r w:rsidR="00AC0231" w:rsidRPr="00153847">
        <w:rPr>
          <w:rFonts w:ascii="Arial Narrow" w:hAnsi="Arial Narrow"/>
        </w:rPr>
        <w:t>inanciranje</w:t>
      </w:r>
      <w:r w:rsidR="00890E8C" w:rsidRPr="00153847">
        <w:rPr>
          <w:rFonts w:ascii="Arial Narrow" w:hAnsi="Arial Narrow"/>
        </w:rPr>
        <w:t>;</w:t>
      </w:r>
      <w:r w:rsidR="00AC0231" w:rsidRPr="007A1C24">
        <w:rPr>
          <w:rFonts w:ascii="Arial Narrow" w:hAnsi="Arial Narrow"/>
        </w:rPr>
        <w:t xml:space="preserve"> stroški in prihodki </w:t>
      </w:r>
      <w:r w:rsidR="00046FE5" w:rsidRPr="007A1C24">
        <w:rPr>
          <w:rFonts w:ascii="Arial Narrow" w:hAnsi="Arial Narrow"/>
        </w:rPr>
        <w:t xml:space="preserve">bodo morali biti za </w:t>
      </w:r>
      <w:r w:rsidR="00AC0231" w:rsidRPr="007A1C24">
        <w:rPr>
          <w:rFonts w:ascii="Arial Narrow" w:hAnsi="Arial Narrow"/>
        </w:rPr>
        <w:t>vsak</w:t>
      </w:r>
      <w:r w:rsidR="00046FE5" w:rsidRPr="007A1C24">
        <w:rPr>
          <w:rFonts w:ascii="Arial Narrow" w:hAnsi="Arial Narrow"/>
        </w:rPr>
        <w:t>o</w:t>
      </w:r>
      <w:r w:rsidR="00AC0231" w:rsidRPr="007A1C24">
        <w:rPr>
          <w:rFonts w:ascii="Arial Narrow" w:hAnsi="Arial Narrow"/>
        </w:rPr>
        <w:t xml:space="preserve"> vrst</w:t>
      </w:r>
      <w:r w:rsidR="00046FE5" w:rsidRPr="007A1C24">
        <w:rPr>
          <w:rFonts w:ascii="Arial Narrow" w:hAnsi="Arial Narrow"/>
        </w:rPr>
        <w:t>o</w:t>
      </w:r>
      <w:r w:rsidR="00AC0231" w:rsidRPr="007A1C24">
        <w:rPr>
          <w:rFonts w:ascii="Arial Narrow" w:hAnsi="Arial Narrow"/>
        </w:rPr>
        <w:t xml:space="preserve"> dejavnosti knjiženi ločeno na podlagi dosledno uporabljenih in objektivno utemeljenih načel stroškovnega računovodstva, s čimer bo preprečeno navzkrižno subvencioniranje gospodarske dejavnosti</w:t>
      </w:r>
      <w:r w:rsidR="00A67C5D" w:rsidRPr="00B357EB">
        <w:rPr>
          <w:rFonts w:ascii="Arial Narrow" w:hAnsi="Arial Narrow"/>
        </w:rPr>
        <w:t>,</w:t>
      </w:r>
    </w:p>
    <w:p w14:paraId="706271CE" w14:textId="450F8D79" w:rsidR="000E0FA8" w:rsidRPr="003C3985" w:rsidRDefault="00A67C5D" w:rsidP="006D011E">
      <w:pPr>
        <w:pStyle w:val="Odstavekseznama"/>
        <w:numPr>
          <w:ilvl w:val="0"/>
          <w:numId w:val="4"/>
        </w:numPr>
        <w:jc w:val="both"/>
        <w:rPr>
          <w:rFonts w:ascii="Arial Narrow" w:hAnsi="Arial Narrow"/>
        </w:rPr>
      </w:pPr>
      <w:r w:rsidRPr="00B357EB">
        <w:rPr>
          <w:rFonts w:ascii="Arial Narrow" w:hAnsi="Arial Narrow"/>
        </w:rPr>
        <w:t>v</w:t>
      </w:r>
      <w:r w:rsidR="00AC0231" w:rsidRPr="00B357EB">
        <w:rPr>
          <w:rFonts w:ascii="Arial Narrow" w:hAnsi="Arial Narrow"/>
        </w:rPr>
        <w:t xml:space="preserve"> okviru </w:t>
      </w:r>
      <w:r w:rsidR="00AC0231" w:rsidRPr="00D51526">
        <w:rPr>
          <w:rFonts w:ascii="Arial Narrow" w:hAnsi="Arial Narrow"/>
        </w:rPr>
        <w:t>negospodarske dejavnosti</w:t>
      </w:r>
      <w:r w:rsidR="00BF612D" w:rsidRPr="00D51526">
        <w:rPr>
          <w:rFonts w:ascii="Arial Narrow" w:hAnsi="Arial Narrow"/>
        </w:rPr>
        <w:t xml:space="preserve">, ki </w:t>
      </w:r>
      <w:r w:rsidR="00FE153D" w:rsidRPr="00D51526">
        <w:rPr>
          <w:rFonts w:ascii="Arial Narrow" w:hAnsi="Arial Narrow"/>
        </w:rPr>
        <w:t xml:space="preserve">predstavlja </w:t>
      </w:r>
      <w:r w:rsidR="00377091" w:rsidRPr="00D51526">
        <w:rPr>
          <w:rFonts w:ascii="Arial Narrow" w:hAnsi="Arial Narrow"/>
        </w:rPr>
        <w:t>najmanj</w:t>
      </w:r>
      <w:r w:rsidR="00FE153D" w:rsidRPr="00D51526">
        <w:rPr>
          <w:rFonts w:ascii="Arial Narrow" w:hAnsi="Arial Narrow"/>
        </w:rPr>
        <w:t xml:space="preserve"> 80%</w:t>
      </w:r>
      <w:r w:rsidR="00AC0231" w:rsidRPr="00514334">
        <w:rPr>
          <w:rFonts w:ascii="Arial Narrow" w:hAnsi="Arial Narrow"/>
        </w:rPr>
        <w:t xml:space="preserve"> </w:t>
      </w:r>
      <w:r w:rsidR="00377091" w:rsidRPr="00514334">
        <w:rPr>
          <w:rFonts w:ascii="Arial Narrow" w:hAnsi="Arial Narrow"/>
        </w:rPr>
        <w:t>vse</w:t>
      </w:r>
      <w:r w:rsidR="00377091" w:rsidRPr="00BF624C">
        <w:rPr>
          <w:rFonts w:ascii="Arial Narrow" w:hAnsi="Arial Narrow"/>
        </w:rPr>
        <w:t>h dejavnosti NIH</w:t>
      </w:r>
      <w:r w:rsidR="001312B7" w:rsidRPr="00BF624C">
        <w:rPr>
          <w:rFonts w:ascii="Arial Narrow" w:hAnsi="Arial Narrow"/>
        </w:rPr>
        <w:t>,</w:t>
      </w:r>
      <w:r w:rsidR="00377091" w:rsidRPr="00BF624C">
        <w:rPr>
          <w:rFonts w:ascii="Arial Narrow" w:hAnsi="Arial Narrow"/>
        </w:rPr>
        <w:t xml:space="preserve"> </w:t>
      </w:r>
      <w:r w:rsidR="00AC0231" w:rsidRPr="00BF624C">
        <w:rPr>
          <w:rFonts w:ascii="Arial Narrow" w:hAnsi="Arial Narrow"/>
        </w:rPr>
        <w:t xml:space="preserve">bo </w:t>
      </w:r>
      <w:r w:rsidR="001C709D" w:rsidRPr="00BF624C">
        <w:rPr>
          <w:rFonts w:ascii="Arial Narrow" w:hAnsi="Arial Narrow"/>
        </w:rPr>
        <w:t>NIH</w:t>
      </w:r>
      <w:r w:rsidR="00AC0231" w:rsidRPr="00BF624C">
        <w:rPr>
          <w:rFonts w:ascii="Arial Narrow" w:hAnsi="Arial Narrow"/>
        </w:rPr>
        <w:t xml:space="preserve"> opravljal osnovne dejavnosti (</w:t>
      </w:r>
      <w:r w:rsidR="00FE153D" w:rsidRPr="00BF624C">
        <w:rPr>
          <w:rFonts w:ascii="Arial Narrow" w:hAnsi="Arial Narrow"/>
        </w:rPr>
        <w:t xml:space="preserve">okvirno </w:t>
      </w:r>
      <w:r w:rsidR="00AC0231" w:rsidRPr="00BF624C">
        <w:rPr>
          <w:rFonts w:ascii="Arial Narrow" w:hAnsi="Arial Narrow"/>
        </w:rPr>
        <w:t>80 %) kot so opredeljene v točki 19.a Okvira RRI</w:t>
      </w:r>
      <w:r w:rsidR="00FE153D" w:rsidRPr="00BF624C">
        <w:rPr>
          <w:rFonts w:ascii="Arial Narrow" w:hAnsi="Arial Narrow"/>
        </w:rPr>
        <w:t xml:space="preserve"> in dejavnosti prenosa znanja (okvirno 20%) kot so te opredeljene v točki 19.b Okvira RRI</w:t>
      </w:r>
      <w:r w:rsidR="000E0FA8" w:rsidRPr="003C3985">
        <w:rPr>
          <w:rFonts w:ascii="Arial Narrow" w:hAnsi="Arial Narrow"/>
        </w:rPr>
        <w:t>,</w:t>
      </w:r>
      <w:r w:rsidR="00BF612D" w:rsidRPr="003C3985">
        <w:rPr>
          <w:rFonts w:ascii="Arial Narrow" w:hAnsi="Arial Narrow"/>
        </w:rPr>
        <w:t xml:space="preserve"> </w:t>
      </w:r>
    </w:p>
    <w:p w14:paraId="111C59CC" w14:textId="00B32F08" w:rsidR="00FE153D" w:rsidRPr="003C3985" w:rsidRDefault="00BF612D" w:rsidP="006D011E">
      <w:pPr>
        <w:pStyle w:val="Odstavekseznama"/>
        <w:numPr>
          <w:ilvl w:val="0"/>
          <w:numId w:val="4"/>
        </w:numPr>
        <w:jc w:val="both"/>
        <w:rPr>
          <w:rFonts w:ascii="Arial Narrow" w:hAnsi="Arial Narrow"/>
        </w:rPr>
      </w:pPr>
      <w:r w:rsidRPr="003C3985">
        <w:rPr>
          <w:rFonts w:ascii="Arial Narrow" w:hAnsi="Arial Narrow"/>
        </w:rPr>
        <w:t>NIH bo pogodbene storitve raziskav zagotavljal tudi tretjim osebam</w:t>
      </w:r>
      <w:r w:rsidR="00377091" w:rsidRPr="003C3985">
        <w:rPr>
          <w:rFonts w:ascii="Arial Narrow" w:hAnsi="Arial Narrow"/>
        </w:rPr>
        <w:t>,</w:t>
      </w:r>
      <w:r w:rsidR="00B13C58" w:rsidRPr="003C3985">
        <w:rPr>
          <w:rFonts w:ascii="Arial Narrow" w:hAnsi="Arial Narrow"/>
        </w:rPr>
        <w:t xml:space="preserve"> </w:t>
      </w:r>
    </w:p>
    <w:p w14:paraId="5812AF38" w14:textId="5C85650A" w:rsidR="00AC0231" w:rsidRPr="00153847" w:rsidRDefault="00377091" w:rsidP="006D011E">
      <w:pPr>
        <w:pStyle w:val="Odstavekseznama"/>
        <w:numPr>
          <w:ilvl w:val="0"/>
          <w:numId w:val="4"/>
        </w:numPr>
        <w:jc w:val="both"/>
        <w:rPr>
          <w:rFonts w:ascii="Arial Narrow" w:hAnsi="Arial Narrow"/>
        </w:rPr>
      </w:pPr>
      <w:r w:rsidRPr="000E0FA8">
        <w:rPr>
          <w:rFonts w:ascii="Arial Narrow" w:hAnsi="Arial Narrow"/>
        </w:rPr>
        <w:t>v</w:t>
      </w:r>
      <w:r w:rsidR="00FE153D" w:rsidRPr="000E0FA8">
        <w:rPr>
          <w:rFonts w:ascii="Arial Narrow" w:hAnsi="Arial Narrow"/>
        </w:rPr>
        <w:t xml:space="preserve"> okviru </w:t>
      </w:r>
      <w:r w:rsidR="00FE153D" w:rsidRPr="00D51526">
        <w:rPr>
          <w:rFonts w:ascii="Arial Narrow" w:hAnsi="Arial Narrow"/>
        </w:rPr>
        <w:t>gospodarske dejavnosti</w:t>
      </w:r>
      <w:r w:rsidR="00BF612D" w:rsidRPr="00D51526">
        <w:rPr>
          <w:rFonts w:ascii="Arial Narrow" w:hAnsi="Arial Narrow"/>
        </w:rPr>
        <w:t>, ki predstavlja največ 20%</w:t>
      </w:r>
      <w:r w:rsidR="00FE153D" w:rsidRPr="00514334">
        <w:rPr>
          <w:rFonts w:ascii="Arial Narrow" w:hAnsi="Arial Narrow"/>
        </w:rPr>
        <w:t xml:space="preserve"> bo NIH</w:t>
      </w:r>
      <w:r w:rsidR="00BF612D" w:rsidRPr="00153847">
        <w:rPr>
          <w:rFonts w:ascii="Arial Narrow" w:hAnsi="Arial Narrow"/>
        </w:rPr>
        <w:t xml:space="preserve"> </w:t>
      </w:r>
      <w:r w:rsidR="00A47892" w:rsidRPr="00153847">
        <w:rPr>
          <w:rFonts w:ascii="Arial Narrow" w:hAnsi="Arial Narrow"/>
        </w:rPr>
        <w:t xml:space="preserve">zgolj kot pomožno dejavnost </w:t>
      </w:r>
      <w:r w:rsidR="00BF612D" w:rsidRPr="00153847">
        <w:rPr>
          <w:rFonts w:ascii="Arial Narrow" w:hAnsi="Arial Narrow"/>
        </w:rPr>
        <w:t xml:space="preserve">lahko opravljal </w:t>
      </w:r>
      <w:r w:rsidR="00DA6431" w:rsidRPr="00153847">
        <w:rPr>
          <w:rFonts w:ascii="Arial Narrow" w:hAnsi="Arial Narrow"/>
        </w:rPr>
        <w:t>gospodarske</w:t>
      </w:r>
      <w:r w:rsidR="00BF612D" w:rsidRPr="00153847">
        <w:rPr>
          <w:rFonts w:ascii="Arial Narrow" w:hAnsi="Arial Narrow"/>
        </w:rPr>
        <w:t xml:space="preserve"> dejavnosti, ki </w:t>
      </w:r>
      <w:r w:rsidR="00DA6431" w:rsidRPr="00153847">
        <w:rPr>
          <w:rFonts w:ascii="Arial Narrow" w:hAnsi="Arial Narrow"/>
        </w:rPr>
        <w:t>so</w:t>
      </w:r>
      <w:r w:rsidR="00BF612D" w:rsidRPr="007A1C24">
        <w:rPr>
          <w:rFonts w:ascii="Arial Narrow" w:hAnsi="Arial Narrow"/>
        </w:rPr>
        <w:t xml:space="preserve"> neposredno povezan</w:t>
      </w:r>
      <w:r w:rsidR="00DA6431" w:rsidRPr="007A1C24">
        <w:rPr>
          <w:rFonts w:ascii="Arial Narrow" w:hAnsi="Arial Narrow"/>
        </w:rPr>
        <w:t>e</w:t>
      </w:r>
      <w:r w:rsidR="00BF612D" w:rsidRPr="007A1C24">
        <w:rPr>
          <w:rFonts w:ascii="Arial Narrow" w:hAnsi="Arial Narrow"/>
        </w:rPr>
        <w:t xml:space="preserve"> z delovanjem raziskovalne organizacije ali raziskovalne infras</w:t>
      </w:r>
      <w:r w:rsidR="00DA6431" w:rsidRPr="00B357EB">
        <w:rPr>
          <w:rFonts w:ascii="Arial Narrow" w:hAnsi="Arial Narrow"/>
        </w:rPr>
        <w:t>trukture in so</w:t>
      </w:r>
      <w:r w:rsidR="00BF612D" w:rsidRPr="00B357EB">
        <w:rPr>
          <w:rFonts w:ascii="Arial Narrow" w:hAnsi="Arial Narrow"/>
        </w:rPr>
        <w:t xml:space="preserve"> zanj potrebna oziroma</w:t>
      </w:r>
      <w:r w:rsidR="00DA6431" w:rsidRPr="00B357EB">
        <w:rPr>
          <w:rFonts w:ascii="Arial Narrow" w:hAnsi="Arial Narrow"/>
        </w:rPr>
        <w:t xml:space="preserve"> so </w:t>
      </w:r>
      <w:r w:rsidR="00BF612D" w:rsidRPr="00B357EB">
        <w:rPr>
          <w:rFonts w:ascii="Arial Narrow" w:hAnsi="Arial Narrow"/>
        </w:rPr>
        <w:t>neločljivo povezana</w:t>
      </w:r>
      <w:r w:rsidR="00DA6431" w:rsidRPr="00C4601D">
        <w:rPr>
          <w:rFonts w:ascii="Arial Narrow" w:hAnsi="Arial Narrow"/>
        </w:rPr>
        <w:t xml:space="preserve"> z njeno glavno negospodarsko dejavnostjo. </w:t>
      </w:r>
      <w:r w:rsidRPr="00C4601D">
        <w:rPr>
          <w:rFonts w:ascii="Arial Narrow" w:hAnsi="Arial Narrow"/>
        </w:rPr>
        <w:t>Šteje se, da je</w:t>
      </w:r>
      <w:r w:rsidR="00DA6431" w:rsidRPr="00C4601D">
        <w:rPr>
          <w:rFonts w:ascii="Arial Narrow" w:hAnsi="Arial Narrow"/>
        </w:rPr>
        <w:t xml:space="preserve"> gospodarska dejavnost </w:t>
      </w:r>
      <w:r w:rsidRPr="001F10C3">
        <w:rPr>
          <w:rFonts w:ascii="Arial Narrow" w:hAnsi="Arial Narrow"/>
        </w:rPr>
        <w:t xml:space="preserve">pomožna dejavnost, </w:t>
      </w:r>
      <w:r w:rsidR="00BF612D" w:rsidRPr="001F10C3">
        <w:rPr>
          <w:rFonts w:ascii="Arial Narrow" w:hAnsi="Arial Narrow"/>
        </w:rPr>
        <w:t>če zmogljivosti, ki jih</w:t>
      </w:r>
      <w:r w:rsidR="00DA6431" w:rsidRPr="00BF624C">
        <w:rPr>
          <w:rFonts w:ascii="Arial Narrow" w:hAnsi="Arial Narrow"/>
        </w:rPr>
        <w:t xml:space="preserve"> NIH v</w:t>
      </w:r>
      <w:r w:rsidR="00BF612D" w:rsidRPr="00BF624C">
        <w:rPr>
          <w:rFonts w:ascii="Arial Narrow" w:hAnsi="Arial Narrow"/>
        </w:rPr>
        <w:t xml:space="preserve">sako leto dodeli za gospodarske dejavnosti, ne presegajo </w:t>
      </w:r>
      <w:r w:rsidR="00BF612D" w:rsidRPr="003C3985">
        <w:rPr>
          <w:rFonts w:ascii="Arial Narrow" w:hAnsi="Arial Narrow"/>
        </w:rPr>
        <w:t>20 % zadevnih celotnih letnih zmogljivosti</w:t>
      </w:r>
      <w:r w:rsidR="00DA6431" w:rsidRPr="003C3985">
        <w:rPr>
          <w:rFonts w:ascii="Arial Narrow" w:hAnsi="Arial Narrow"/>
        </w:rPr>
        <w:t xml:space="preserve"> NIH</w:t>
      </w:r>
      <w:r w:rsidR="00EC2209" w:rsidRPr="000E0FA8">
        <w:rPr>
          <w:rFonts w:ascii="Arial Narrow" w:hAnsi="Arial Narrow"/>
        </w:rPr>
        <w:t xml:space="preserve"> (v skladu z 20. točko Okvira RRI)</w:t>
      </w:r>
      <w:r w:rsidRPr="00153847">
        <w:rPr>
          <w:rFonts w:ascii="Arial Narrow" w:hAnsi="Arial Narrow"/>
        </w:rPr>
        <w:t>,</w:t>
      </w:r>
    </w:p>
    <w:p w14:paraId="1FEEC0DE" w14:textId="48F7A456" w:rsidR="001010CF" w:rsidRPr="00B357EB" w:rsidRDefault="001010CF" w:rsidP="006D011E">
      <w:pPr>
        <w:pStyle w:val="Odstavekseznama"/>
        <w:numPr>
          <w:ilvl w:val="0"/>
          <w:numId w:val="4"/>
        </w:numPr>
        <w:spacing w:after="0" w:line="260" w:lineRule="atLeast"/>
        <w:jc w:val="both"/>
        <w:rPr>
          <w:rFonts w:ascii="Arial Narrow" w:hAnsi="Arial Narrow"/>
        </w:rPr>
      </w:pPr>
      <w:r w:rsidRPr="00153847">
        <w:rPr>
          <w:rFonts w:ascii="Arial Narrow" w:hAnsi="Arial Narrow"/>
        </w:rPr>
        <w:t>NIH bo vzpostavil aktivno sodelovanje z obstoječimi laboratoriji v RS oziroma raziskovalnimi inštitucijami v RS, ki na področju živilstva in kmetijstva že izvajajo določene analize in raziskave</w:t>
      </w:r>
      <w:r w:rsidR="000E0FA8" w:rsidRPr="00153847">
        <w:rPr>
          <w:rFonts w:ascii="Arial Narrow" w:hAnsi="Arial Narrow"/>
        </w:rPr>
        <w:t>.</w:t>
      </w:r>
      <w:r w:rsidRPr="00153847">
        <w:rPr>
          <w:rFonts w:ascii="Arial Narrow" w:hAnsi="Arial Narrow"/>
        </w:rPr>
        <w:t xml:space="preserve"> Način sodelov</w:t>
      </w:r>
      <w:r w:rsidRPr="007A1C24">
        <w:rPr>
          <w:rFonts w:ascii="Arial Narrow" w:hAnsi="Arial Narrow"/>
        </w:rPr>
        <w:t>anja in inštitucije</w:t>
      </w:r>
      <w:r w:rsidR="001E134B">
        <w:rPr>
          <w:rFonts w:ascii="Arial Narrow" w:hAnsi="Arial Narrow"/>
        </w:rPr>
        <w:t>,</w:t>
      </w:r>
      <w:r w:rsidRPr="007A1C24">
        <w:rPr>
          <w:rFonts w:ascii="Arial Narrow" w:hAnsi="Arial Narrow"/>
        </w:rPr>
        <w:t xml:space="preserve"> s katerimi se vzpostavi sodelovanje</w:t>
      </w:r>
      <w:r w:rsidR="001E134B">
        <w:rPr>
          <w:rFonts w:ascii="Arial Narrow" w:hAnsi="Arial Narrow"/>
        </w:rPr>
        <w:t>,</w:t>
      </w:r>
      <w:r w:rsidRPr="007A1C24">
        <w:rPr>
          <w:rFonts w:ascii="Arial Narrow" w:hAnsi="Arial Narrow"/>
        </w:rPr>
        <w:t xml:space="preserve"> se </w:t>
      </w:r>
      <w:r w:rsidR="00B13C58" w:rsidRPr="00B357EB">
        <w:rPr>
          <w:rFonts w:ascii="Arial Narrow" w:hAnsi="Arial Narrow"/>
        </w:rPr>
        <w:t>opredeli</w:t>
      </w:r>
      <w:r w:rsidRPr="00B357EB">
        <w:rPr>
          <w:rFonts w:ascii="Arial Narrow" w:hAnsi="Arial Narrow"/>
        </w:rPr>
        <w:t xml:space="preserve"> v ustanovnih dokumentih/aktih NIH</w:t>
      </w:r>
      <w:r w:rsidR="00574ACC" w:rsidRPr="00B357EB">
        <w:rPr>
          <w:rFonts w:ascii="Arial Narrow" w:hAnsi="Arial Narrow"/>
        </w:rPr>
        <w:t>,</w:t>
      </w:r>
    </w:p>
    <w:p w14:paraId="588B071C" w14:textId="7655F634" w:rsidR="00EC2209" w:rsidRPr="000D3199" w:rsidRDefault="00EC2209" w:rsidP="006D011E">
      <w:pPr>
        <w:pStyle w:val="Odstavekseznama"/>
        <w:numPr>
          <w:ilvl w:val="0"/>
          <w:numId w:val="4"/>
        </w:numPr>
        <w:jc w:val="both"/>
        <w:rPr>
          <w:rFonts w:ascii="Arial Narrow" w:hAnsi="Arial Narrow"/>
        </w:rPr>
      </w:pPr>
      <w:r>
        <w:rPr>
          <w:rFonts w:ascii="Arial Narrow" w:hAnsi="Arial Narrow"/>
        </w:rPr>
        <w:t>NIH bo gospodarstvu, javnim ustanovam in ostalim deležnikom v prehranski verigi zagotavljal enakopraven dostop do:</w:t>
      </w:r>
    </w:p>
    <w:p w14:paraId="47A15181" w14:textId="56F6D1B6" w:rsidR="00AC0231" w:rsidRPr="00D51526" w:rsidRDefault="00046FE5" w:rsidP="000D3199">
      <w:pPr>
        <w:pStyle w:val="Odstavekseznama"/>
        <w:ind w:left="1080"/>
        <w:jc w:val="both"/>
        <w:rPr>
          <w:rFonts w:ascii="Arial Narrow" w:hAnsi="Arial Narrow"/>
        </w:rPr>
      </w:pPr>
      <w:r>
        <w:rPr>
          <w:rFonts w:ascii="Arial Narrow" w:hAnsi="Arial Narrow"/>
        </w:rPr>
        <w:t xml:space="preserve">a) </w:t>
      </w:r>
      <w:r w:rsidR="00AC0231" w:rsidRPr="00D51526">
        <w:rPr>
          <w:rFonts w:ascii="Arial Narrow" w:hAnsi="Arial Narrow"/>
        </w:rPr>
        <w:t>r</w:t>
      </w:r>
      <w:r w:rsidR="00EC2209" w:rsidRPr="00D51526">
        <w:rPr>
          <w:rFonts w:ascii="Arial Narrow" w:hAnsi="Arial Narrow"/>
        </w:rPr>
        <w:t>ezultatov r</w:t>
      </w:r>
      <w:r w:rsidR="00AC0231" w:rsidRPr="00D51526">
        <w:rPr>
          <w:rFonts w:ascii="Arial Narrow" w:hAnsi="Arial Narrow"/>
        </w:rPr>
        <w:t>aziskav in razvoj</w:t>
      </w:r>
      <w:r w:rsidR="00EC2209" w:rsidRPr="00D51526">
        <w:rPr>
          <w:rFonts w:ascii="Arial Narrow" w:hAnsi="Arial Narrow"/>
        </w:rPr>
        <w:t>a za gospodarstvo in javne ustanove</w:t>
      </w:r>
      <w:r w:rsidR="00AC0231" w:rsidRPr="008B0B2F">
        <w:rPr>
          <w:rFonts w:ascii="Arial Narrow" w:hAnsi="Arial Narrow"/>
        </w:rPr>
        <w:t>:</w:t>
      </w:r>
      <w:r w:rsidR="00AC0231" w:rsidRPr="00171AA5">
        <w:rPr>
          <w:rFonts w:ascii="Arial Narrow" w:hAnsi="Arial Narrow"/>
        </w:rPr>
        <w:t xml:space="preserve"> </w:t>
      </w:r>
      <w:r w:rsidR="001C709D">
        <w:rPr>
          <w:rFonts w:ascii="Arial Narrow" w:hAnsi="Arial Narrow"/>
        </w:rPr>
        <w:t>NIH</w:t>
      </w:r>
      <w:r w:rsidR="00AC0231" w:rsidRPr="00171AA5">
        <w:rPr>
          <w:rFonts w:ascii="Arial Narrow" w:hAnsi="Arial Narrow"/>
        </w:rPr>
        <w:t xml:space="preserve"> bo zagotovil strokovno znanje in infrastrukturo za izvajanje raziskovalno</w:t>
      </w:r>
      <w:r w:rsidR="00EC2209">
        <w:rPr>
          <w:rFonts w:ascii="Arial Narrow" w:hAnsi="Arial Narrow"/>
        </w:rPr>
        <w:t xml:space="preserve"> </w:t>
      </w:r>
      <w:r w:rsidR="00AC0231" w:rsidRPr="00171AA5">
        <w:rPr>
          <w:rFonts w:ascii="Arial Narrow" w:hAnsi="Arial Narrow"/>
        </w:rPr>
        <w:t xml:space="preserve">razvojnih projektov in pogodb o storitvah za </w:t>
      </w:r>
      <w:r w:rsidR="00EC2209" w:rsidRPr="00D51526">
        <w:rPr>
          <w:rFonts w:ascii="Arial Narrow" w:hAnsi="Arial Narrow"/>
        </w:rPr>
        <w:t>gospodarstvo</w:t>
      </w:r>
      <w:r w:rsidR="00AC0231" w:rsidRPr="00D51526">
        <w:rPr>
          <w:rFonts w:ascii="Arial Narrow" w:hAnsi="Arial Narrow"/>
        </w:rPr>
        <w:t xml:space="preserve"> in javne ustanove za reševanje najnujnejših izzivov nacionalnega prehranskega sistema. </w:t>
      </w:r>
      <w:r w:rsidR="001C709D" w:rsidRPr="00D51526">
        <w:rPr>
          <w:rFonts w:ascii="Arial Narrow" w:hAnsi="Arial Narrow"/>
        </w:rPr>
        <w:t>NIH</w:t>
      </w:r>
      <w:r w:rsidR="00AC0231" w:rsidRPr="00D51526">
        <w:rPr>
          <w:rFonts w:ascii="Arial Narrow" w:hAnsi="Arial Narrow"/>
        </w:rPr>
        <w:t xml:space="preserve"> bo podpiral podjetja </w:t>
      </w:r>
      <w:r w:rsidR="00EC2209" w:rsidRPr="00D51526">
        <w:rPr>
          <w:rFonts w:ascii="Arial Narrow" w:hAnsi="Arial Narrow"/>
        </w:rPr>
        <w:t xml:space="preserve">in javne ustanove </w:t>
      </w:r>
      <w:r w:rsidR="00AC0231" w:rsidRPr="00D51526">
        <w:rPr>
          <w:rFonts w:ascii="Arial Narrow" w:hAnsi="Arial Narrow"/>
        </w:rPr>
        <w:t>pri razvoju novih izdelkov in rešitev</w:t>
      </w:r>
      <w:r w:rsidR="00EC2209" w:rsidRPr="00D51526">
        <w:rPr>
          <w:rFonts w:ascii="Arial Narrow" w:hAnsi="Arial Narrow"/>
        </w:rPr>
        <w:t xml:space="preserve"> ter </w:t>
      </w:r>
      <w:r w:rsidR="00AB6E58" w:rsidRPr="00D51526">
        <w:rPr>
          <w:rFonts w:ascii="Arial Narrow" w:hAnsi="Arial Narrow"/>
        </w:rPr>
        <w:t>omogočal</w:t>
      </w:r>
      <w:r w:rsidR="00EC2209" w:rsidRPr="00D51526">
        <w:rPr>
          <w:rFonts w:ascii="Arial Narrow" w:hAnsi="Arial Narrow"/>
        </w:rPr>
        <w:t xml:space="preserve"> dostop do rezultatov raziskav in razvoja</w:t>
      </w:r>
      <w:r w:rsidR="00AC0231" w:rsidRPr="00D51526">
        <w:rPr>
          <w:rFonts w:ascii="Arial Narrow" w:hAnsi="Arial Narrow"/>
        </w:rPr>
        <w:t>;</w:t>
      </w:r>
      <w:r w:rsidR="008B0B2F" w:rsidRPr="00D51526">
        <w:rPr>
          <w:rFonts w:ascii="Arial Narrow" w:hAnsi="Arial Narrow"/>
        </w:rPr>
        <w:t xml:space="preserve"> </w:t>
      </w:r>
    </w:p>
    <w:p w14:paraId="09628932" w14:textId="04A727DD" w:rsidR="009146AE" w:rsidRDefault="00046FE5" w:rsidP="000D3199">
      <w:pPr>
        <w:pStyle w:val="Odstavekseznama"/>
        <w:ind w:left="1080"/>
        <w:jc w:val="both"/>
        <w:rPr>
          <w:rFonts w:ascii="Arial Narrow" w:hAnsi="Arial Narrow"/>
        </w:rPr>
      </w:pPr>
      <w:r w:rsidRPr="00D51526">
        <w:rPr>
          <w:rFonts w:ascii="Arial Narrow" w:hAnsi="Arial Narrow"/>
        </w:rPr>
        <w:t xml:space="preserve">b) </w:t>
      </w:r>
      <w:r w:rsidR="00EC2209" w:rsidRPr="00D51526">
        <w:rPr>
          <w:rFonts w:ascii="Arial Narrow" w:hAnsi="Arial Narrow"/>
        </w:rPr>
        <w:t xml:space="preserve">rezultatov </w:t>
      </w:r>
      <w:r w:rsidR="00AC0231" w:rsidRPr="00D51526">
        <w:rPr>
          <w:rFonts w:ascii="Arial Narrow" w:hAnsi="Arial Narrow"/>
        </w:rPr>
        <w:t>raziskovalno-razvojni</w:t>
      </w:r>
      <w:r w:rsidR="00EC2209" w:rsidRPr="00D51526">
        <w:rPr>
          <w:rFonts w:ascii="Arial Narrow" w:hAnsi="Arial Narrow"/>
        </w:rPr>
        <w:t>h</w:t>
      </w:r>
      <w:r w:rsidR="00AC0231" w:rsidRPr="00D51526">
        <w:rPr>
          <w:rFonts w:ascii="Arial Narrow" w:hAnsi="Arial Narrow"/>
        </w:rPr>
        <w:t xml:space="preserve"> projekt</w:t>
      </w:r>
      <w:r w:rsidR="00EC2209" w:rsidRPr="00D51526">
        <w:rPr>
          <w:rFonts w:ascii="Arial Narrow" w:hAnsi="Arial Narrow"/>
        </w:rPr>
        <w:t>ov</w:t>
      </w:r>
      <w:r w:rsidR="00E67DE1" w:rsidRPr="00D51526">
        <w:rPr>
          <w:rFonts w:ascii="Arial Narrow" w:hAnsi="Arial Narrow"/>
        </w:rPr>
        <w:t>, ki jih bo pridobil</w:t>
      </w:r>
      <w:r w:rsidR="00AC0231" w:rsidRPr="00D51526">
        <w:rPr>
          <w:rFonts w:ascii="Arial Narrow" w:hAnsi="Arial Narrow"/>
        </w:rPr>
        <w:t xml:space="preserve"> </w:t>
      </w:r>
      <w:r w:rsidR="00E67DE1" w:rsidRPr="00D51526">
        <w:rPr>
          <w:rFonts w:ascii="Arial Narrow" w:hAnsi="Arial Narrow"/>
        </w:rPr>
        <w:t>pri</w:t>
      </w:r>
      <w:r w:rsidR="00AC0231" w:rsidRPr="00D51526">
        <w:rPr>
          <w:rFonts w:ascii="Arial Narrow" w:hAnsi="Arial Narrow"/>
        </w:rPr>
        <w:t xml:space="preserve"> sodelovanju </w:t>
      </w:r>
      <w:r w:rsidR="00E67DE1" w:rsidRPr="00D51526">
        <w:rPr>
          <w:rFonts w:ascii="Arial Narrow" w:hAnsi="Arial Narrow"/>
        </w:rPr>
        <w:t xml:space="preserve">s </w:t>
      </w:r>
      <w:r w:rsidR="00AC0231" w:rsidRPr="00D51526">
        <w:rPr>
          <w:rFonts w:ascii="Arial Narrow" w:hAnsi="Arial Narrow"/>
        </w:rPr>
        <w:t>študent</w:t>
      </w:r>
      <w:r w:rsidR="00E67DE1" w:rsidRPr="00D51526">
        <w:rPr>
          <w:rFonts w:ascii="Arial Narrow" w:hAnsi="Arial Narrow"/>
        </w:rPr>
        <w:t>i</w:t>
      </w:r>
      <w:r w:rsidR="00AC0231" w:rsidRPr="00D51526">
        <w:rPr>
          <w:rFonts w:ascii="Arial Narrow" w:hAnsi="Arial Narrow"/>
        </w:rPr>
        <w:t xml:space="preserve"> in </w:t>
      </w:r>
      <w:r w:rsidR="00EC2209" w:rsidRPr="00D51526">
        <w:rPr>
          <w:rFonts w:ascii="Arial Narrow" w:hAnsi="Arial Narrow"/>
        </w:rPr>
        <w:t>gospodarstvom</w:t>
      </w:r>
      <w:r w:rsidR="00E67DE1" w:rsidRPr="00D51526">
        <w:rPr>
          <w:rFonts w:ascii="Arial Narrow" w:hAnsi="Arial Narrow"/>
        </w:rPr>
        <w:t xml:space="preserve"> oz. </w:t>
      </w:r>
      <w:r w:rsidR="00EC2209" w:rsidRPr="00D51526">
        <w:rPr>
          <w:rFonts w:ascii="Arial Narrow" w:hAnsi="Arial Narrow"/>
        </w:rPr>
        <w:t>javnimi ustanovami</w:t>
      </w:r>
      <w:r w:rsidR="00AC0231" w:rsidRPr="00D51526">
        <w:rPr>
          <w:rFonts w:ascii="Arial Narrow" w:hAnsi="Arial Narrow"/>
        </w:rPr>
        <w:t>:</w:t>
      </w:r>
      <w:r w:rsidR="00AC0231" w:rsidRPr="00171AA5">
        <w:rPr>
          <w:rFonts w:ascii="Arial Narrow" w:hAnsi="Arial Narrow"/>
        </w:rPr>
        <w:t xml:space="preserve"> kratkoročni projekti, ki jih izvajajo študenti magistrskega študija in/ali dodiplomskega študija pod strokovnim nadzorom in </w:t>
      </w:r>
      <w:r w:rsidR="00360DBE">
        <w:rPr>
          <w:rFonts w:ascii="Arial Narrow" w:hAnsi="Arial Narrow"/>
        </w:rPr>
        <w:t xml:space="preserve">s </w:t>
      </w:r>
      <w:r w:rsidR="00AC0231" w:rsidRPr="00171AA5">
        <w:rPr>
          <w:rFonts w:ascii="Arial Narrow" w:hAnsi="Arial Narrow"/>
        </w:rPr>
        <w:t xml:space="preserve">podporo zaposlenih v </w:t>
      </w:r>
      <w:r w:rsidR="001C709D">
        <w:rPr>
          <w:rFonts w:ascii="Arial Narrow" w:hAnsi="Arial Narrow"/>
        </w:rPr>
        <w:t>NIH</w:t>
      </w:r>
      <w:r w:rsidR="00AC0231" w:rsidRPr="00171AA5">
        <w:rPr>
          <w:rFonts w:ascii="Arial Narrow" w:hAnsi="Arial Narrow"/>
        </w:rPr>
        <w:t xml:space="preserve">, bodo zagotovili rezultate v okviru osnovnih vprašanj, s katerimi se </w:t>
      </w:r>
      <w:r w:rsidR="00E67DE1">
        <w:rPr>
          <w:rFonts w:ascii="Arial Narrow" w:hAnsi="Arial Narrow"/>
        </w:rPr>
        <w:t>gospodarstvo</w:t>
      </w:r>
      <w:r w:rsidR="00AC0231" w:rsidRPr="00171AA5">
        <w:rPr>
          <w:rFonts w:ascii="Arial Narrow" w:hAnsi="Arial Narrow"/>
        </w:rPr>
        <w:t xml:space="preserve"> sooča. Vključeni študentje bodo izpostavljeni najnovejšim praktičnim izzivom živilske industrije</w:t>
      </w:r>
      <w:r w:rsidR="00EC2209">
        <w:rPr>
          <w:rFonts w:ascii="Arial Narrow" w:hAnsi="Arial Narrow"/>
        </w:rPr>
        <w:t xml:space="preserve"> in kmetijstva</w:t>
      </w:r>
      <w:r w:rsidR="00AC0231" w:rsidRPr="00171AA5">
        <w:rPr>
          <w:rFonts w:ascii="Arial Narrow" w:hAnsi="Arial Narrow"/>
        </w:rPr>
        <w:t>, pridobili bodo praktične izkušnje in si s tem izboljšali priložnosti na trgu dela;</w:t>
      </w:r>
    </w:p>
    <w:p w14:paraId="12C09689" w14:textId="671F2B77" w:rsidR="00AC0231" w:rsidRPr="000D3199" w:rsidRDefault="009146AE" w:rsidP="000D3199">
      <w:pPr>
        <w:pStyle w:val="Odstavekseznama"/>
        <w:ind w:left="1080"/>
        <w:jc w:val="both"/>
        <w:rPr>
          <w:rFonts w:ascii="Arial Narrow" w:hAnsi="Arial Narrow"/>
        </w:rPr>
      </w:pPr>
      <w:r>
        <w:rPr>
          <w:rFonts w:ascii="Arial Narrow" w:hAnsi="Arial Narrow"/>
        </w:rPr>
        <w:t xml:space="preserve">c) </w:t>
      </w:r>
      <w:r w:rsidRPr="00D51526">
        <w:rPr>
          <w:rFonts w:ascii="Arial Narrow" w:hAnsi="Arial Narrow"/>
        </w:rPr>
        <w:t>analitičnih podatkov in analiz živilskega sektorja</w:t>
      </w:r>
      <w:r w:rsidR="00731252" w:rsidRPr="00D51526">
        <w:rPr>
          <w:rFonts w:ascii="Arial Narrow" w:hAnsi="Arial Narrow"/>
        </w:rPr>
        <w:t xml:space="preserve">: </w:t>
      </w:r>
      <w:r w:rsidR="00731252" w:rsidRPr="008B0B2F">
        <w:rPr>
          <w:rFonts w:ascii="Arial Narrow" w:hAnsi="Arial Narrow"/>
        </w:rPr>
        <w:t>NIH</w:t>
      </w:r>
      <w:r w:rsidR="00731252" w:rsidRPr="000D3199">
        <w:rPr>
          <w:rFonts w:ascii="Arial Narrow" w:hAnsi="Arial Narrow"/>
        </w:rPr>
        <w:t xml:space="preserve"> bo zagotovil gospodarstvu, javnim zavodom</w:t>
      </w:r>
      <w:r w:rsidR="00E67DE1">
        <w:rPr>
          <w:rFonts w:ascii="Arial Narrow" w:hAnsi="Arial Narrow"/>
        </w:rPr>
        <w:t xml:space="preserve"> oziroma </w:t>
      </w:r>
      <w:r w:rsidR="00731252" w:rsidRPr="000D3199">
        <w:rPr>
          <w:rFonts w:ascii="Arial Narrow" w:hAnsi="Arial Narrow"/>
        </w:rPr>
        <w:t>širši javnos</w:t>
      </w:r>
      <w:r w:rsidR="00731252">
        <w:rPr>
          <w:rFonts w:ascii="Arial Narrow" w:hAnsi="Arial Narrow"/>
        </w:rPr>
        <w:t>t</w:t>
      </w:r>
      <w:r w:rsidR="00731252" w:rsidRPr="000D3199">
        <w:rPr>
          <w:rFonts w:ascii="Arial Narrow" w:hAnsi="Arial Narrow"/>
        </w:rPr>
        <w:t xml:space="preserve">i dostop do </w:t>
      </w:r>
      <w:r w:rsidRPr="00731252">
        <w:rPr>
          <w:rFonts w:ascii="Arial Narrow" w:hAnsi="Arial Narrow"/>
        </w:rPr>
        <w:t>analiz posameznih sektorje</w:t>
      </w:r>
      <w:r>
        <w:rPr>
          <w:rFonts w:ascii="Arial Narrow" w:hAnsi="Arial Narrow"/>
        </w:rPr>
        <w:t xml:space="preserve">v, </w:t>
      </w:r>
      <w:r w:rsidR="00731252">
        <w:rPr>
          <w:rFonts w:ascii="Arial Narrow" w:hAnsi="Arial Narrow"/>
        </w:rPr>
        <w:t xml:space="preserve">analiz </w:t>
      </w:r>
      <w:r w:rsidRPr="002743A1">
        <w:rPr>
          <w:rFonts w:ascii="Arial Narrow" w:hAnsi="Arial Narrow"/>
        </w:rPr>
        <w:t>gradnj</w:t>
      </w:r>
      <w:r w:rsidR="00731252">
        <w:rPr>
          <w:rFonts w:ascii="Arial Narrow" w:hAnsi="Arial Narrow"/>
        </w:rPr>
        <w:t>e</w:t>
      </w:r>
      <w:r w:rsidRPr="002743A1">
        <w:rPr>
          <w:rFonts w:ascii="Arial Narrow" w:hAnsi="Arial Narrow"/>
        </w:rPr>
        <w:t xml:space="preserve"> cene po verigi preskrbe s hrano, </w:t>
      </w:r>
      <w:r w:rsidR="00731252">
        <w:rPr>
          <w:rFonts w:ascii="Arial Narrow" w:hAnsi="Arial Narrow"/>
        </w:rPr>
        <w:t xml:space="preserve">analiz </w:t>
      </w:r>
      <w:r w:rsidRPr="002743A1">
        <w:rPr>
          <w:rFonts w:ascii="Arial Narrow" w:hAnsi="Arial Narrow"/>
        </w:rPr>
        <w:t>spremljanj</w:t>
      </w:r>
      <w:r w:rsidR="00360DBE">
        <w:rPr>
          <w:rFonts w:ascii="Arial Narrow" w:hAnsi="Arial Narrow"/>
        </w:rPr>
        <w:t>a</w:t>
      </w:r>
      <w:r w:rsidRPr="002743A1">
        <w:rPr>
          <w:rFonts w:ascii="Arial Narrow" w:hAnsi="Arial Narrow"/>
        </w:rPr>
        <w:t xml:space="preserve"> ekonomskega stanja posameznih verig – konkurenčnost, produktivnost, GDP itd., spremljanje t</w:t>
      </w:r>
      <w:r w:rsidR="00731252">
        <w:rPr>
          <w:rFonts w:ascii="Arial Narrow" w:hAnsi="Arial Narrow"/>
        </w:rPr>
        <w:t>rendov in potreb potrošnikov itd.</w:t>
      </w:r>
      <w:r w:rsidR="00E67DE1">
        <w:rPr>
          <w:rFonts w:ascii="Arial Narrow" w:hAnsi="Arial Narrow"/>
        </w:rPr>
        <w:t>;</w:t>
      </w:r>
    </w:p>
    <w:p w14:paraId="015BC2FD" w14:textId="0B91EB11" w:rsidR="00AC0231" w:rsidRDefault="00E67DE1" w:rsidP="000D3199">
      <w:pPr>
        <w:pStyle w:val="Odstavekseznama"/>
        <w:ind w:left="1080"/>
        <w:jc w:val="both"/>
        <w:rPr>
          <w:rFonts w:ascii="Arial Narrow" w:hAnsi="Arial Narrow"/>
        </w:rPr>
      </w:pPr>
      <w:r>
        <w:rPr>
          <w:rFonts w:ascii="Arial Narrow" w:hAnsi="Arial Narrow"/>
        </w:rPr>
        <w:t>č</w:t>
      </w:r>
      <w:r w:rsidR="00046FE5">
        <w:rPr>
          <w:rFonts w:ascii="Arial Narrow" w:hAnsi="Arial Narrow"/>
        </w:rPr>
        <w:t xml:space="preserve">) </w:t>
      </w:r>
      <w:r w:rsidR="00AC0231" w:rsidRPr="00D51526">
        <w:rPr>
          <w:rFonts w:ascii="Arial Narrow" w:hAnsi="Arial Narrow"/>
        </w:rPr>
        <w:t>program</w:t>
      </w:r>
      <w:r w:rsidR="00EC2209" w:rsidRPr="00D51526">
        <w:rPr>
          <w:rFonts w:ascii="Arial Narrow" w:hAnsi="Arial Narrow"/>
        </w:rPr>
        <w:t>ov</w:t>
      </w:r>
      <w:r w:rsidR="00AC0231" w:rsidRPr="00D51526">
        <w:rPr>
          <w:rFonts w:ascii="Arial Narrow" w:hAnsi="Arial Narrow"/>
        </w:rPr>
        <w:t xml:space="preserve"> in tečaj</w:t>
      </w:r>
      <w:r w:rsidR="00EC2209" w:rsidRPr="00D51526">
        <w:rPr>
          <w:rFonts w:ascii="Arial Narrow" w:hAnsi="Arial Narrow"/>
        </w:rPr>
        <w:t>ev</w:t>
      </w:r>
      <w:r w:rsidR="00AC0231" w:rsidRPr="00D51526">
        <w:rPr>
          <w:rFonts w:ascii="Arial Narrow" w:hAnsi="Arial Narrow"/>
        </w:rPr>
        <w:t xml:space="preserve"> usposabljanj</w:t>
      </w:r>
      <w:r w:rsidR="00EC2209" w:rsidRPr="00D51526">
        <w:rPr>
          <w:rFonts w:ascii="Arial Narrow" w:hAnsi="Arial Narrow"/>
        </w:rPr>
        <w:t xml:space="preserve"> NIH</w:t>
      </w:r>
      <w:r w:rsidR="00AC0231" w:rsidRPr="00D51526">
        <w:rPr>
          <w:rFonts w:ascii="Arial Narrow" w:hAnsi="Arial Narrow"/>
        </w:rPr>
        <w:t>:</w:t>
      </w:r>
      <w:r w:rsidR="00AC0231" w:rsidRPr="008B0B2F">
        <w:rPr>
          <w:rFonts w:ascii="Arial Narrow" w:hAnsi="Arial Narrow"/>
        </w:rPr>
        <w:t xml:space="preserve"> </w:t>
      </w:r>
      <w:r w:rsidR="001C709D" w:rsidRPr="008B0B2F">
        <w:rPr>
          <w:rFonts w:ascii="Arial Narrow" w:hAnsi="Arial Narrow"/>
        </w:rPr>
        <w:t>NIH</w:t>
      </w:r>
      <w:r w:rsidR="00AC0231" w:rsidRPr="00171AA5">
        <w:rPr>
          <w:rFonts w:ascii="Arial Narrow" w:hAnsi="Arial Narrow"/>
        </w:rPr>
        <w:t xml:space="preserve"> bo ponudil usposabljanja, ki bodo strokovnjakom živilske industrije</w:t>
      </w:r>
      <w:r w:rsidR="00EC2209">
        <w:rPr>
          <w:rFonts w:ascii="Arial Narrow" w:hAnsi="Arial Narrow"/>
        </w:rPr>
        <w:t>, kmetijstva, javnih ustanov</w:t>
      </w:r>
      <w:r w:rsidR="00AC0231" w:rsidRPr="00171AA5">
        <w:rPr>
          <w:rFonts w:ascii="Arial Narrow" w:hAnsi="Arial Narrow"/>
        </w:rPr>
        <w:t xml:space="preserve"> in drugi</w:t>
      </w:r>
      <w:r w:rsidR="00EC2209">
        <w:rPr>
          <w:rFonts w:ascii="Arial Narrow" w:hAnsi="Arial Narrow"/>
        </w:rPr>
        <w:t>h</w:t>
      </w:r>
      <w:r w:rsidR="00AC0231" w:rsidRPr="00171AA5">
        <w:rPr>
          <w:rFonts w:ascii="Arial Narrow" w:hAnsi="Arial Narrow"/>
        </w:rPr>
        <w:t xml:space="preserve"> ciljni</w:t>
      </w:r>
      <w:r w:rsidR="00EC2209">
        <w:rPr>
          <w:rFonts w:ascii="Arial Narrow" w:hAnsi="Arial Narrow"/>
        </w:rPr>
        <w:t>h</w:t>
      </w:r>
      <w:r w:rsidR="00AC0231" w:rsidRPr="00171AA5">
        <w:rPr>
          <w:rFonts w:ascii="Arial Narrow" w:hAnsi="Arial Narrow"/>
        </w:rPr>
        <w:t xml:space="preserve"> skupin omogočili, da okrepijo specifična znanja</w:t>
      </w:r>
      <w:r w:rsidR="009146AE">
        <w:rPr>
          <w:rFonts w:ascii="Arial Narrow" w:hAnsi="Arial Narrow"/>
        </w:rPr>
        <w:t xml:space="preserve"> na določenem področju</w:t>
      </w:r>
      <w:r w:rsidR="00AC0231" w:rsidRPr="00171AA5">
        <w:rPr>
          <w:rFonts w:ascii="Arial Narrow" w:hAnsi="Arial Narrow"/>
        </w:rPr>
        <w:t xml:space="preserve">. Strokovne konference </w:t>
      </w:r>
      <w:r w:rsidR="00360DBE">
        <w:rPr>
          <w:rFonts w:ascii="Arial Narrow" w:hAnsi="Arial Narrow"/>
        </w:rPr>
        <w:t xml:space="preserve">pa </w:t>
      </w:r>
      <w:r w:rsidR="00AC0231" w:rsidRPr="00171AA5">
        <w:rPr>
          <w:rFonts w:ascii="Arial Narrow" w:hAnsi="Arial Narrow"/>
        </w:rPr>
        <w:t xml:space="preserve">bodo omogočile izmenjavo znanj in informacij med strokovnjaki v </w:t>
      </w:r>
      <w:r w:rsidR="009146AE" w:rsidRPr="00171AA5">
        <w:rPr>
          <w:rFonts w:ascii="Arial Narrow" w:hAnsi="Arial Narrow"/>
        </w:rPr>
        <w:t>prehrambni</w:t>
      </w:r>
      <w:r w:rsidR="00AC0231" w:rsidRPr="00171AA5">
        <w:rPr>
          <w:rFonts w:ascii="Arial Narrow" w:hAnsi="Arial Narrow"/>
        </w:rPr>
        <w:t xml:space="preserve"> industriji</w:t>
      </w:r>
      <w:r w:rsidR="009146AE">
        <w:rPr>
          <w:rFonts w:ascii="Arial Narrow" w:hAnsi="Arial Narrow"/>
        </w:rPr>
        <w:t xml:space="preserve"> od kmeta do potrošnika</w:t>
      </w:r>
      <w:r w:rsidR="00470770">
        <w:rPr>
          <w:rFonts w:ascii="Arial Narrow" w:hAnsi="Arial Narrow"/>
        </w:rPr>
        <w:t>.</w:t>
      </w:r>
    </w:p>
    <w:p w14:paraId="660DE3C5" w14:textId="3C8B8AD1" w:rsidR="001010CF" w:rsidRDefault="001010CF" w:rsidP="001010CF">
      <w:pPr>
        <w:jc w:val="both"/>
        <w:rPr>
          <w:rFonts w:ascii="Arial Narrow" w:hAnsi="Arial Narrow"/>
        </w:rPr>
      </w:pPr>
    </w:p>
    <w:p w14:paraId="131D6F86" w14:textId="77777777" w:rsidR="001010CF" w:rsidRPr="009B5D58" w:rsidRDefault="001010CF" w:rsidP="001010CF">
      <w:pPr>
        <w:spacing w:after="0" w:line="260" w:lineRule="atLeast"/>
        <w:contextualSpacing/>
        <w:jc w:val="both"/>
        <w:rPr>
          <w:rFonts w:ascii="Arial Narrow" w:hAnsi="Arial Narrow"/>
        </w:rPr>
      </w:pPr>
      <w:r w:rsidRPr="008F10B1">
        <w:rPr>
          <w:rFonts w:ascii="Arial Narrow" w:hAnsi="Arial Narrow"/>
          <w:b/>
        </w:rPr>
        <w:t>Zahteve, ki morajo biti opredeljene v ustanovnih dokumentih/aktih NIH</w:t>
      </w:r>
      <w:r w:rsidRPr="009B5D58">
        <w:rPr>
          <w:rFonts w:ascii="Arial Narrow" w:hAnsi="Arial Narrow"/>
        </w:rPr>
        <w:t>:</w:t>
      </w:r>
    </w:p>
    <w:p w14:paraId="6B4C1948" w14:textId="77777777" w:rsidR="001010CF" w:rsidRDefault="001010CF" w:rsidP="001010CF">
      <w:pPr>
        <w:pStyle w:val="Odstavekseznama"/>
        <w:numPr>
          <w:ilvl w:val="0"/>
          <w:numId w:val="1"/>
        </w:numPr>
        <w:spacing w:after="0" w:line="260" w:lineRule="atLeast"/>
        <w:jc w:val="both"/>
        <w:rPr>
          <w:rFonts w:ascii="Arial Narrow" w:hAnsi="Arial Narrow"/>
        </w:rPr>
      </w:pPr>
      <w:r>
        <w:rPr>
          <w:rFonts w:ascii="Arial Narrow" w:hAnsi="Arial Narrow"/>
        </w:rPr>
        <w:t xml:space="preserve">NIH deluje kot </w:t>
      </w:r>
      <w:r w:rsidRPr="00532794">
        <w:rPr>
          <w:rFonts w:ascii="Arial Narrow" w:hAnsi="Arial Narrow"/>
        </w:rPr>
        <w:t>organizacija za razširjanje raziskav in znanja</w:t>
      </w:r>
      <w:r>
        <w:rPr>
          <w:rFonts w:ascii="Arial Narrow" w:hAnsi="Arial Narrow"/>
        </w:rPr>
        <w:t xml:space="preserve"> oziroma kot </w:t>
      </w:r>
      <w:r w:rsidRPr="00532794">
        <w:rPr>
          <w:rFonts w:ascii="Arial Narrow" w:hAnsi="Arial Narrow"/>
        </w:rPr>
        <w:t>raziskovalna organizacija</w:t>
      </w:r>
      <w:r>
        <w:rPr>
          <w:rFonts w:ascii="Arial Narrow" w:hAnsi="Arial Narrow"/>
        </w:rPr>
        <w:t>, ki zagotavlja neodvisno izvedbo temeljnih raziskav, industrijskih raziskav oziroma eksperimentalnega razvoja in inovacij ter zagotavlja obsežno razširitev rezultatov teh dejavnosti preko izobraževanj, objav ali prenosa znanja (skladno z opredelitvijo v točki (</w:t>
      </w:r>
      <w:proofErr w:type="spellStart"/>
      <w:r>
        <w:rPr>
          <w:rFonts w:ascii="Arial Narrow" w:hAnsi="Arial Narrow"/>
        </w:rPr>
        <w:t>ee</w:t>
      </w:r>
      <w:proofErr w:type="spellEnd"/>
      <w:r>
        <w:rPr>
          <w:rFonts w:ascii="Arial Narrow" w:hAnsi="Arial Narrow"/>
        </w:rPr>
        <w:t>) poglavja 1.3 Okvira RRI);</w:t>
      </w:r>
    </w:p>
    <w:p w14:paraId="6172C26F" w14:textId="0875CE88" w:rsidR="001010CF" w:rsidRPr="002743A1" w:rsidRDefault="001010CF" w:rsidP="001010CF">
      <w:pPr>
        <w:pStyle w:val="Odstavekseznama"/>
        <w:numPr>
          <w:ilvl w:val="0"/>
          <w:numId w:val="1"/>
        </w:numPr>
        <w:spacing w:after="0" w:line="260" w:lineRule="atLeast"/>
        <w:jc w:val="both"/>
        <w:rPr>
          <w:rFonts w:ascii="Arial Narrow" w:hAnsi="Arial Narrow"/>
        </w:rPr>
      </w:pPr>
      <w:r>
        <w:rPr>
          <w:rFonts w:ascii="Arial Narrow" w:hAnsi="Arial Narrow"/>
        </w:rPr>
        <w:lastRenderedPageBreak/>
        <w:t xml:space="preserve">NIH kot </w:t>
      </w:r>
      <w:r w:rsidRPr="002743A1">
        <w:rPr>
          <w:rFonts w:ascii="Arial Narrow" w:hAnsi="Arial Narrow"/>
        </w:rPr>
        <w:t xml:space="preserve">raziskovalna organizacija in njena raziskovalna infrastruktura </w:t>
      </w:r>
      <w:r>
        <w:rPr>
          <w:rFonts w:ascii="Arial Narrow" w:hAnsi="Arial Narrow"/>
        </w:rPr>
        <w:t xml:space="preserve">se </w:t>
      </w:r>
      <w:r w:rsidRPr="002743A1">
        <w:rPr>
          <w:rFonts w:ascii="Arial Narrow" w:hAnsi="Arial Narrow"/>
        </w:rPr>
        <w:t xml:space="preserve">večinoma uporablja za negospodarske dejavnosti. Njena gospodarska dejavnost, ki bo izključno pomožna dejavnost, ne bo presegla 20% celotnih letnih zmogljivosti </w:t>
      </w:r>
      <w:r w:rsidR="00C76F23">
        <w:rPr>
          <w:rFonts w:ascii="Arial Narrow" w:hAnsi="Arial Narrow"/>
        </w:rPr>
        <w:t xml:space="preserve">NIH </w:t>
      </w:r>
      <w:r>
        <w:rPr>
          <w:rFonts w:ascii="Arial Narrow" w:hAnsi="Arial Narrow"/>
        </w:rPr>
        <w:t>v skladu z 20. točko Okvira RRI</w:t>
      </w:r>
      <w:r w:rsidRPr="002743A1">
        <w:rPr>
          <w:rFonts w:ascii="Arial Narrow" w:hAnsi="Arial Narrow"/>
        </w:rPr>
        <w:t xml:space="preserve">. Gospodarske dejavnosti (financiranje, stroške in prihodke teh gospodarskih dejavnosti) je treba obračunati ločeno. Podjetja, ki imajo lahko odločilen vpliv na takšen subjekt, npr. v vlogi delničarjev ali članov, ne smejo imeti prednostnega dostopa do rezultatov </w:t>
      </w:r>
      <w:r>
        <w:rPr>
          <w:rFonts w:ascii="Arial Narrow" w:hAnsi="Arial Narrow"/>
        </w:rPr>
        <w:t>raziskav in razvoja;</w:t>
      </w:r>
    </w:p>
    <w:p w14:paraId="0A9A1018" w14:textId="0558CF8B" w:rsidR="001010CF" w:rsidRPr="000D3199" w:rsidRDefault="001010CF" w:rsidP="001010CF">
      <w:pPr>
        <w:pStyle w:val="Odstavekseznama"/>
        <w:numPr>
          <w:ilvl w:val="0"/>
          <w:numId w:val="1"/>
        </w:numPr>
        <w:spacing w:after="0" w:line="260" w:lineRule="atLeast"/>
        <w:jc w:val="both"/>
        <w:rPr>
          <w:rFonts w:ascii="Arial Narrow" w:hAnsi="Arial Narrow"/>
        </w:rPr>
      </w:pPr>
      <w:r w:rsidRPr="00A67C5D">
        <w:rPr>
          <w:rFonts w:ascii="Arial Narrow" w:hAnsi="Arial Narrow"/>
        </w:rPr>
        <w:t xml:space="preserve">NIH </w:t>
      </w:r>
      <w:r w:rsidRPr="000D3199">
        <w:rPr>
          <w:rFonts w:ascii="Arial Narrow" w:hAnsi="Arial Narrow"/>
        </w:rPr>
        <w:t>spodbuja razvoj</w:t>
      </w:r>
      <w:r w:rsidRPr="00A67C5D">
        <w:rPr>
          <w:rFonts w:ascii="Arial Narrow" w:hAnsi="Arial Narrow"/>
        </w:rPr>
        <w:t>, raziskave</w:t>
      </w:r>
      <w:r w:rsidRPr="000D3199">
        <w:rPr>
          <w:rFonts w:ascii="Arial Narrow" w:hAnsi="Arial Narrow"/>
        </w:rPr>
        <w:t xml:space="preserve"> in inovacij</w:t>
      </w:r>
      <w:r w:rsidRPr="00A67C5D">
        <w:rPr>
          <w:rFonts w:ascii="Arial Narrow" w:hAnsi="Arial Narrow"/>
        </w:rPr>
        <w:t>e</w:t>
      </w:r>
      <w:r w:rsidRPr="000D3199">
        <w:rPr>
          <w:rFonts w:ascii="Arial Narrow" w:hAnsi="Arial Narrow"/>
        </w:rPr>
        <w:t xml:space="preserve"> </w:t>
      </w:r>
      <w:r w:rsidRPr="00A67C5D">
        <w:rPr>
          <w:rFonts w:ascii="Arial Narrow" w:hAnsi="Arial Narrow"/>
        </w:rPr>
        <w:t>na področju</w:t>
      </w:r>
      <w:r w:rsidRPr="000D3199">
        <w:rPr>
          <w:rFonts w:ascii="Arial Narrow" w:hAnsi="Arial Narrow"/>
        </w:rPr>
        <w:t xml:space="preserve"> kakovostne in bolj trajnostno proizvedene hrane</w:t>
      </w:r>
      <w:r w:rsidRPr="00A67C5D">
        <w:rPr>
          <w:rFonts w:ascii="Arial Narrow" w:hAnsi="Arial Narrow"/>
        </w:rPr>
        <w:t>,</w:t>
      </w:r>
      <w:r>
        <w:rPr>
          <w:rFonts w:ascii="Arial Narrow" w:hAnsi="Arial Narrow"/>
        </w:rPr>
        <w:t xml:space="preserve"> </w:t>
      </w:r>
      <w:r w:rsidRPr="00A67C5D">
        <w:rPr>
          <w:rFonts w:ascii="Arial Narrow" w:hAnsi="Arial Narrow"/>
        </w:rPr>
        <w:t xml:space="preserve">na področju </w:t>
      </w:r>
      <w:r w:rsidRPr="000D3199">
        <w:rPr>
          <w:rFonts w:ascii="Arial Narrow" w:hAnsi="Arial Narrow"/>
        </w:rPr>
        <w:t xml:space="preserve">spremembe sestave živil (t. i. </w:t>
      </w:r>
      <w:proofErr w:type="spellStart"/>
      <w:r w:rsidRPr="000D3199">
        <w:rPr>
          <w:rFonts w:ascii="Arial Narrow" w:hAnsi="Arial Narrow"/>
        </w:rPr>
        <w:t>reformulacija</w:t>
      </w:r>
      <w:proofErr w:type="spellEnd"/>
      <w:r w:rsidRPr="000D3199">
        <w:rPr>
          <w:rFonts w:ascii="Arial Narrow" w:hAnsi="Arial Narrow"/>
        </w:rPr>
        <w:t>) v skladu s smernicami za zdravo prehrano</w:t>
      </w:r>
      <w:r w:rsidRPr="00A67C5D">
        <w:rPr>
          <w:rFonts w:ascii="Arial Narrow" w:hAnsi="Arial Narrow"/>
        </w:rPr>
        <w:t xml:space="preserve">, na področju analitike živilskega sektorja (verige, spremljanje gradnje cene po verigi preskrbe s hrano, spremljanje ekonomskega stanja posameznih verig – konkurenčnost, produktivnost, GDP itd., spremljanje trendov in potreb potrošnikov itd.), na področju </w:t>
      </w:r>
      <w:r>
        <w:rPr>
          <w:rFonts w:ascii="Arial Narrow" w:hAnsi="Arial Narrow"/>
        </w:rPr>
        <w:t>zmanjš</w:t>
      </w:r>
      <w:r w:rsidRPr="000D3199">
        <w:rPr>
          <w:rFonts w:ascii="Arial Narrow" w:hAnsi="Arial Narrow"/>
        </w:rPr>
        <w:t>evanj</w:t>
      </w:r>
      <w:r>
        <w:rPr>
          <w:rFonts w:ascii="Arial Narrow" w:hAnsi="Arial Narrow"/>
        </w:rPr>
        <w:t>a</w:t>
      </w:r>
      <w:r w:rsidRPr="000D3199">
        <w:rPr>
          <w:rFonts w:ascii="Arial Narrow" w:hAnsi="Arial Narrow"/>
        </w:rPr>
        <w:t xml:space="preserve"> </w:t>
      </w:r>
      <w:proofErr w:type="spellStart"/>
      <w:r w:rsidRPr="000D3199">
        <w:rPr>
          <w:rFonts w:ascii="Arial Narrow" w:hAnsi="Arial Narrow"/>
        </w:rPr>
        <w:t>okoljskega</w:t>
      </w:r>
      <w:proofErr w:type="spellEnd"/>
      <w:r w:rsidRPr="000D3199">
        <w:rPr>
          <w:rFonts w:ascii="Arial Narrow" w:hAnsi="Arial Narrow"/>
        </w:rPr>
        <w:t xml:space="preserve"> ter podnebnega odtisa</w:t>
      </w:r>
      <w:r>
        <w:rPr>
          <w:rFonts w:ascii="Arial Narrow" w:hAnsi="Arial Narrow"/>
        </w:rPr>
        <w:t xml:space="preserve"> (rešitve za manj odpadne hrane, zavržkov vzdolž cele verige itd.) in</w:t>
      </w:r>
      <w:r w:rsidRPr="000D3199">
        <w:rPr>
          <w:rFonts w:ascii="Arial Narrow" w:hAnsi="Arial Narrow"/>
        </w:rPr>
        <w:t xml:space="preserve"> </w:t>
      </w:r>
      <w:r>
        <w:rPr>
          <w:rFonts w:ascii="Arial Narrow" w:hAnsi="Arial Narrow"/>
        </w:rPr>
        <w:t>na področju</w:t>
      </w:r>
      <w:r w:rsidRPr="000D3199">
        <w:rPr>
          <w:rFonts w:ascii="Arial Narrow" w:hAnsi="Arial Narrow"/>
        </w:rPr>
        <w:t xml:space="preserve"> okolju prijaznejših tehnologij in materialov (Evropski zeleni dogovor, Strategija </w:t>
      </w:r>
      <w:r w:rsidR="000155AA">
        <w:rPr>
          <w:rFonts w:ascii="Arial Narrow" w:hAnsi="Arial Narrow"/>
        </w:rPr>
        <w:t>o</w:t>
      </w:r>
      <w:r w:rsidRPr="000D3199">
        <w:rPr>
          <w:rFonts w:ascii="Arial Narrow" w:hAnsi="Arial Narrow"/>
        </w:rPr>
        <w:t xml:space="preserve">d vil do vilic, Akcijski načrt EU za krožno gospodarstvo, Strategija EU za </w:t>
      </w:r>
      <w:proofErr w:type="spellStart"/>
      <w:r w:rsidRPr="000D3199">
        <w:rPr>
          <w:rFonts w:ascii="Arial Narrow" w:hAnsi="Arial Narrow"/>
        </w:rPr>
        <w:t>biogospodarstvo</w:t>
      </w:r>
      <w:proofErr w:type="spellEnd"/>
      <w:r w:rsidRPr="000D3199">
        <w:rPr>
          <w:rFonts w:ascii="Arial Narrow" w:hAnsi="Arial Narrow"/>
        </w:rPr>
        <w:t>)</w:t>
      </w:r>
      <w:r>
        <w:rPr>
          <w:rFonts w:ascii="Arial Narrow" w:hAnsi="Arial Narrow"/>
        </w:rPr>
        <w:t>;</w:t>
      </w:r>
    </w:p>
    <w:p w14:paraId="53680E2F" w14:textId="64990A6E" w:rsidR="001010CF" w:rsidRPr="000D3199" w:rsidRDefault="001010CF" w:rsidP="001010CF">
      <w:pPr>
        <w:pStyle w:val="Odstavekseznama"/>
        <w:numPr>
          <w:ilvl w:val="0"/>
          <w:numId w:val="1"/>
        </w:numPr>
        <w:spacing w:after="0" w:line="260" w:lineRule="atLeast"/>
        <w:jc w:val="both"/>
        <w:rPr>
          <w:rFonts w:ascii="Arial Narrow" w:hAnsi="Arial Narrow"/>
        </w:rPr>
      </w:pPr>
      <w:r>
        <w:rPr>
          <w:rFonts w:ascii="Arial Narrow" w:hAnsi="Arial Narrow"/>
        </w:rPr>
        <w:t>NIH spodbuja mehanizme za p</w:t>
      </w:r>
      <w:r w:rsidRPr="000D3199">
        <w:rPr>
          <w:rFonts w:ascii="Arial Narrow" w:hAnsi="Arial Narrow"/>
        </w:rPr>
        <w:t>renos znanja</w:t>
      </w:r>
      <w:r>
        <w:rPr>
          <w:rFonts w:ascii="Arial Narrow" w:hAnsi="Arial Narrow"/>
        </w:rPr>
        <w:t>, izsledkov raziskav in inovacij s področja svojega delovanja</w:t>
      </w:r>
      <w:r w:rsidRPr="000D3199">
        <w:rPr>
          <w:rFonts w:ascii="Arial Narrow" w:hAnsi="Arial Narrow"/>
        </w:rPr>
        <w:t xml:space="preserve"> v prakso</w:t>
      </w:r>
      <w:r>
        <w:rPr>
          <w:rFonts w:ascii="Arial Narrow" w:hAnsi="Arial Narrow"/>
        </w:rPr>
        <w:t xml:space="preserve"> (sodelovanje z gospodarstvom, aplikativna uporaba v gospodarstvu in kmetijstvu itd</w:t>
      </w:r>
      <w:r w:rsidR="00574ACC">
        <w:rPr>
          <w:rFonts w:ascii="Arial Narrow" w:hAnsi="Arial Narrow"/>
        </w:rPr>
        <w:t>.);</w:t>
      </w:r>
    </w:p>
    <w:p w14:paraId="59F4F405" w14:textId="3DB6737A" w:rsidR="001010CF" w:rsidRDefault="001010CF" w:rsidP="001010CF">
      <w:pPr>
        <w:pStyle w:val="Odstavekseznama"/>
        <w:numPr>
          <w:ilvl w:val="0"/>
          <w:numId w:val="1"/>
        </w:numPr>
        <w:spacing w:after="0" w:line="260" w:lineRule="atLeast"/>
        <w:jc w:val="both"/>
        <w:rPr>
          <w:rFonts w:ascii="Arial Narrow" w:hAnsi="Arial Narrow"/>
        </w:rPr>
      </w:pPr>
      <w:r>
        <w:rPr>
          <w:rFonts w:ascii="Arial Narrow" w:hAnsi="Arial Narrow"/>
        </w:rPr>
        <w:t>NIH vzpostavi aktivno sodelovanje (v obliki partnerstva, konzorcija itd.) z obstoječimi laboratoriji oziroma raziskovalnimi inštitucijami v RS, ki na področju živilstva in kmetijstva že izvajajo določene analize in raziskave</w:t>
      </w:r>
      <w:r w:rsidR="00153847">
        <w:rPr>
          <w:rFonts w:ascii="Arial Narrow" w:hAnsi="Arial Narrow"/>
        </w:rPr>
        <w:t>.</w:t>
      </w:r>
      <w:r>
        <w:rPr>
          <w:rFonts w:ascii="Arial Narrow" w:hAnsi="Arial Narrow"/>
        </w:rPr>
        <w:t xml:space="preserve"> Način sodelovanja in inštitucije</w:t>
      </w:r>
      <w:r w:rsidR="005A72B4">
        <w:rPr>
          <w:rFonts w:ascii="Arial Narrow" w:hAnsi="Arial Narrow"/>
        </w:rPr>
        <w:t>,</w:t>
      </w:r>
      <w:r>
        <w:rPr>
          <w:rFonts w:ascii="Arial Narrow" w:hAnsi="Arial Narrow"/>
        </w:rPr>
        <w:t xml:space="preserve"> s katerimi </w:t>
      </w:r>
      <w:r w:rsidR="0094747A">
        <w:rPr>
          <w:rFonts w:ascii="Arial Narrow" w:hAnsi="Arial Narrow"/>
        </w:rPr>
        <w:t>bo</w:t>
      </w:r>
      <w:r>
        <w:rPr>
          <w:rFonts w:ascii="Arial Narrow" w:hAnsi="Arial Narrow"/>
        </w:rPr>
        <w:t xml:space="preserve"> vzpostav</w:t>
      </w:r>
      <w:r w:rsidR="0094747A">
        <w:rPr>
          <w:rFonts w:ascii="Arial Narrow" w:hAnsi="Arial Narrow"/>
        </w:rPr>
        <w:t>ljeno</w:t>
      </w:r>
      <w:r>
        <w:rPr>
          <w:rFonts w:ascii="Arial Narrow" w:hAnsi="Arial Narrow"/>
        </w:rPr>
        <w:t xml:space="preserve"> sodelovanje</w:t>
      </w:r>
      <w:r w:rsidR="005A72B4">
        <w:rPr>
          <w:rFonts w:ascii="Arial Narrow" w:hAnsi="Arial Narrow"/>
        </w:rPr>
        <w:t>,</w:t>
      </w:r>
      <w:r>
        <w:rPr>
          <w:rFonts w:ascii="Arial Narrow" w:hAnsi="Arial Narrow"/>
        </w:rPr>
        <w:t xml:space="preserve"> </w:t>
      </w:r>
      <w:r w:rsidR="0094747A" w:rsidRPr="00C76F23">
        <w:rPr>
          <w:rFonts w:ascii="Arial Narrow" w:hAnsi="Arial Narrow"/>
        </w:rPr>
        <w:t>bo</w:t>
      </w:r>
      <w:r w:rsidRPr="00C76F23">
        <w:rPr>
          <w:rFonts w:ascii="Arial Narrow" w:hAnsi="Arial Narrow"/>
        </w:rPr>
        <w:t xml:space="preserve"> </w:t>
      </w:r>
      <w:r w:rsidR="0094747A" w:rsidRPr="00153847">
        <w:rPr>
          <w:rFonts w:ascii="Arial Narrow" w:hAnsi="Arial Narrow"/>
        </w:rPr>
        <w:t>opredeljeno</w:t>
      </w:r>
      <w:r w:rsidRPr="00153847">
        <w:rPr>
          <w:rFonts w:ascii="Arial Narrow" w:hAnsi="Arial Narrow"/>
        </w:rPr>
        <w:t xml:space="preserve"> v</w:t>
      </w:r>
      <w:r w:rsidRPr="00C76F23">
        <w:rPr>
          <w:rFonts w:ascii="Arial Narrow" w:hAnsi="Arial Narrow"/>
        </w:rPr>
        <w:t xml:space="preserve"> ustanovnih</w:t>
      </w:r>
      <w:r>
        <w:rPr>
          <w:rFonts w:ascii="Arial Narrow" w:hAnsi="Arial Narrow"/>
        </w:rPr>
        <w:t xml:space="preserve"> dokumentih/aktih NIH;</w:t>
      </w:r>
    </w:p>
    <w:p w14:paraId="25424094" w14:textId="6E1EA14F" w:rsidR="001010CF" w:rsidRPr="003D45E4" w:rsidRDefault="001010CF" w:rsidP="001010CF">
      <w:pPr>
        <w:pStyle w:val="Odstavekseznama"/>
        <w:numPr>
          <w:ilvl w:val="0"/>
          <w:numId w:val="1"/>
        </w:numPr>
        <w:spacing w:after="0" w:line="260" w:lineRule="atLeast"/>
        <w:jc w:val="both"/>
        <w:rPr>
          <w:rFonts w:ascii="Arial Narrow" w:hAnsi="Arial Narrow"/>
        </w:rPr>
      </w:pPr>
      <w:r w:rsidRPr="003D45E4">
        <w:rPr>
          <w:rFonts w:ascii="Arial Narrow" w:hAnsi="Arial Narrow"/>
        </w:rPr>
        <w:t xml:space="preserve">Organigram delovanja NIH z notranjimi oddelki ter </w:t>
      </w:r>
      <w:r w:rsidR="00901C02" w:rsidRPr="003D45E4">
        <w:rPr>
          <w:rFonts w:ascii="Arial Narrow" w:hAnsi="Arial Narrow"/>
        </w:rPr>
        <w:t xml:space="preserve">povezave z </w:t>
      </w:r>
      <w:r w:rsidRPr="003D45E4">
        <w:rPr>
          <w:rFonts w:ascii="Arial Narrow" w:hAnsi="Arial Narrow"/>
        </w:rPr>
        <w:t>zunanjimi inštitucijami</w:t>
      </w:r>
      <w:r w:rsidR="005A72B4">
        <w:rPr>
          <w:rFonts w:ascii="Arial Narrow" w:hAnsi="Arial Narrow"/>
        </w:rPr>
        <w:t>,</w:t>
      </w:r>
      <w:r w:rsidRPr="003D45E4">
        <w:rPr>
          <w:rFonts w:ascii="Arial Narrow" w:hAnsi="Arial Narrow"/>
        </w:rPr>
        <w:t xml:space="preserve"> s katerim pokrije vse živilske sektorje. O</w:t>
      </w:r>
      <w:r w:rsidR="00382814" w:rsidRPr="003D45E4">
        <w:rPr>
          <w:rFonts w:ascii="Arial Narrow" w:hAnsi="Arial Narrow"/>
        </w:rPr>
        <w:t>brazložitev o</w:t>
      </w:r>
      <w:r w:rsidRPr="003D45E4">
        <w:rPr>
          <w:rFonts w:ascii="Arial Narrow" w:hAnsi="Arial Narrow"/>
        </w:rPr>
        <w:t>rganigram</w:t>
      </w:r>
      <w:r w:rsidR="00382814" w:rsidRPr="003D45E4">
        <w:rPr>
          <w:rFonts w:ascii="Arial Narrow" w:hAnsi="Arial Narrow"/>
        </w:rPr>
        <w:t>a</w:t>
      </w:r>
      <w:r w:rsidRPr="003D45E4">
        <w:rPr>
          <w:rFonts w:ascii="Arial Narrow" w:hAnsi="Arial Narrow"/>
        </w:rPr>
        <w:t xml:space="preserve"> natančneje določa tudi opis </w:t>
      </w:r>
      <w:r w:rsidR="00382814" w:rsidRPr="003D45E4">
        <w:rPr>
          <w:rFonts w:ascii="Arial Narrow" w:hAnsi="Arial Narrow"/>
        </w:rPr>
        <w:t>posameznega oddelka in povezave z zunanjimi inštitucijami</w:t>
      </w:r>
      <w:r w:rsidRPr="003D45E4">
        <w:rPr>
          <w:rFonts w:ascii="Arial Narrow" w:hAnsi="Arial Narrow"/>
        </w:rPr>
        <w:t xml:space="preserve"> (katero področje/sektor pokriva).</w:t>
      </w:r>
    </w:p>
    <w:p w14:paraId="57C9553C" w14:textId="77777777" w:rsidR="001010CF" w:rsidRPr="001010CF" w:rsidRDefault="001010CF" w:rsidP="001010CF">
      <w:pPr>
        <w:jc w:val="both"/>
        <w:rPr>
          <w:rFonts w:ascii="Arial Narrow" w:hAnsi="Arial Narrow"/>
        </w:rPr>
      </w:pPr>
    </w:p>
    <w:p w14:paraId="5FC7F37B" w14:textId="65C3DA08" w:rsidR="00E64251" w:rsidRPr="00E64251" w:rsidRDefault="006B3333" w:rsidP="00501F38">
      <w:pPr>
        <w:pStyle w:val="Naslov1"/>
        <w:jc w:val="both"/>
      </w:pPr>
      <w:r>
        <w:t>Pogoji za kandidiranje na javni natečaj</w:t>
      </w:r>
    </w:p>
    <w:p w14:paraId="32BDD3B7" w14:textId="3E59E65C" w:rsidR="006B3333" w:rsidRPr="0065033E" w:rsidRDefault="00E64251" w:rsidP="006B3333">
      <w:pPr>
        <w:jc w:val="both"/>
        <w:rPr>
          <w:rFonts w:ascii="Arial Narrow" w:hAnsi="Arial Narrow"/>
        </w:rPr>
      </w:pPr>
      <w:r>
        <w:rPr>
          <w:rFonts w:ascii="Arial Narrow" w:hAnsi="Arial Narrow"/>
        </w:rPr>
        <w:t>Upravičen</w:t>
      </w:r>
      <w:r w:rsidR="006B3333">
        <w:rPr>
          <w:rFonts w:ascii="Arial Narrow" w:hAnsi="Arial Narrow"/>
        </w:rPr>
        <w:t>e</w:t>
      </w:r>
      <w:r>
        <w:rPr>
          <w:rFonts w:ascii="Arial Narrow" w:hAnsi="Arial Narrow"/>
        </w:rPr>
        <w:t>c</w:t>
      </w:r>
      <w:r w:rsidRPr="00E64251">
        <w:rPr>
          <w:rFonts w:ascii="Arial Narrow" w:hAnsi="Arial Narrow"/>
        </w:rPr>
        <w:t xml:space="preserve"> po tem javnem natečaju </w:t>
      </w:r>
      <w:r w:rsidR="006B3333" w:rsidRPr="0065033E">
        <w:rPr>
          <w:rFonts w:ascii="Arial Narrow" w:hAnsi="Arial Narrow"/>
        </w:rPr>
        <w:t>mora izpolnjevati naslednje pogoje:</w:t>
      </w:r>
    </w:p>
    <w:p w14:paraId="376FF27E" w14:textId="5AFAAF88" w:rsidR="006B3333" w:rsidRPr="00ED7B83" w:rsidRDefault="006B3333" w:rsidP="006D011E">
      <w:pPr>
        <w:pStyle w:val="Odstavekseznama"/>
        <w:numPr>
          <w:ilvl w:val="0"/>
          <w:numId w:val="2"/>
        </w:numPr>
        <w:jc w:val="both"/>
        <w:rPr>
          <w:rFonts w:ascii="Arial Narrow" w:hAnsi="Arial Narrow"/>
        </w:rPr>
      </w:pPr>
      <w:r w:rsidRPr="00ED7B83">
        <w:rPr>
          <w:rFonts w:ascii="Arial Narrow" w:hAnsi="Arial Narrow"/>
        </w:rPr>
        <w:t>da je javno raziskovalna</w:t>
      </w:r>
      <w:r>
        <w:rPr>
          <w:rFonts w:ascii="Arial Narrow" w:hAnsi="Arial Narrow"/>
        </w:rPr>
        <w:t xml:space="preserve"> organizacija kot je opredeljena v 7. točki 5. člena</w:t>
      </w:r>
      <w:r w:rsidRPr="00ED7B83">
        <w:rPr>
          <w:rFonts w:ascii="Arial Narrow" w:hAnsi="Arial Narrow"/>
        </w:rPr>
        <w:t xml:space="preserve"> Zakon</w:t>
      </w:r>
      <w:r>
        <w:rPr>
          <w:rFonts w:ascii="Arial Narrow" w:hAnsi="Arial Narrow"/>
        </w:rPr>
        <w:t>a</w:t>
      </w:r>
      <w:r w:rsidRPr="00ED7B83">
        <w:rPr>
          <w:rFonts w:ascii="Arial Narrow" w:hAnsi="Arial Narrow"/>
        </w:rPr>
        <w:t xml:space="preserve"> o znanstvenoraziskovalni in inovacijski dejavnosti</w:t>
      </w:r>
      <w:r>
        <w:rPr>
          <w:rFonts w:ascii="Arial Narrow" w:hAnsi="Arial Narrow"/>
        </w:rPr>
        <w:t xml:space="preserve"> (</w:t>
      </w:r>
      <w:r w:rsidRPr="007545BC">
        <w:rPr>
          <w:rFonts w:ascii="Arial Narrow" w:hAnsi="Arial Narrow"/>
        </w:rPr>
        <w:t>Uradni list RS, št. 186/21)</w:t>
      </w:r>
      <w:r>
        <w:rPr>
          <w:rFonts w:ascii="Arial Narrow" w:hAnsi="Arial Narrow"/>
        </w:rPr>
        <w:t>;</w:t>
      </w:r>
    </w:p>
    <w:p w14:paraId="5CB68B89" w14:textId="5DD646BB" w:rsidR="006B3333" w:rsidRPr="00ED7B83" w:rsidRDefault="006B3333" w:rsidP="006D011E">
      <w:pPr>
        <w:pStyle w:val="Odstavekseznama"/>
        <w:numPr>
          <w:ilvl w:val="0"/>
          <w:numId w:val="2"/>
        </w:numPr>
        <w:jc w:val="both"/>
        <w:rPr>
          <w:rFonts w:ascii="Arial Narrow" w:hAnsi="Arial Narrow"/>
        </w:rPr>
      </w:pPr>
      <w:r w:rsidRPr="00ED7B83">
        <w:rPr>
          <w:rFonts w:ascii="Arial Narrow" w:hAnsi="Arial Narrow"/>
        </w:rPr>
        <w:t xml:space="preserve">da je lastnik nepremičnine, kjer se bo lahko izvedla investicija v adaptacijo ali </w:t>
      </w:r>
      <w:proofErr w:type="spellStart"/>
      <w:r>
        <w:rPr>
          <w:rFonts w:ascii="Arial Narrow" w:hAnsi="Arial Narrow"/>
        </w:rPr>
        <w:t>do</w:t>
      </w:r>
      <w:r w:rsidRPr="00ED7B83">
        <w:rPr>
          <w:rFonts w:ascii="Arial Narrow" w:hAnsi="Arial Narrow"/>
        </w:rPr>
        <w:t>gradnjo</w:t>
      </w:r>
      <w:proofErr w:type="spellEnd"/>
      <w:r w:rsidRPr="00ED7B83">
        <w:rPr>
          <w:rFonts w:ascii="Arial Narrow" w:hAnsi="Arial Narrow"/>
        </w:rPr>
        <w:t xml:space="preserve"> v objekt v skupni površini najmanj 2200 </w:t>
      </w:r>
      <w:r w:rsidR="00E27336" w:rsidRPr="00ED7B83">
        <w:rPr>
          <w:rFonts w:ascii="Arial Narrow" w:hAnsi="Arial Narrow"/>
        </w:rPr>
        <w:t>m</w:t>
      </w:r>
      <w:r w:rsidR="00E27336" w:rsidRPr="00006DA3">
        <w:rPr>
          <w:rFonts w:ascii="Arial Narrow" w:hAnsi="Arial Narrow"/>
          <w:vertAlign w:val="superscript"/>
        </w:rPr>
        <w:t>2</w:t>
      </w:r>
      <w:r w:rsidRPr="00ED7B83">
        <w:rPr>
          <w:rFonts w:ascii="Arial Narrow" w:hAnsi="Arial Narrow"/>
        </w:rPr>
        <w:t>, v katerem bo deloval NIH;</w:t>
      </w:r>
    </w:p>
    <w:p w14:paraId="6213F6B6" w14:textId="47D5E438" w:rsidR="006B3333" w:rsidRPr="00976C98" w:rsidRDefault="006B3333" w:rsidP="006D011E">
      <w:pPr>
        <w:pStyle w:val="Odstavekseznama"/>
        <w:numPr>
          <w:ilvl w:val="0"/>
          <w:numId w:val="2"/>
        </w:numPr>
        <w:jc w:val="both"/>
        <w:rPr>
          <w:rFonts w:ascii="Arial Narrow" w:hAnsi="Arial Narrow"/>
        </w:rPr>
      </w:pPr>
      <w:r w:rsidRPr="00976C98">
        <w:rPr>
          <w:rFonts w:ascii="Arial Narrow" w:hAnsi="Arial Narrow"/>
        </w:rPr>
        <w:t>da ima registrirano dejavnost P.85 Izobraževanje in M.72 Znanstvena raziskovalna in razvojna dejavnost v skladu z Uredbo o standardni klasifikaciji dejavnosti (Uradni list RS, št. 69/07 in 17/08);</w:t>
      </w:r>
    </w:p>
    <w:p w14:paraId="32EC8C32" w14:textId="3689D7F1" w:rsidR="006B3333" w:rsidRPr="00976C98" w:rsidRDefault="006B3333" w:rsidP="006D011E">
      <w:pPr>
        <w:pStyle w:val="Odstavekseznama"/>
        <w:numPr>
          <w:ilvl w:val="0"/>
          <w:numId w:val="2"/>
        </w:numPr>
        <w:jc w:val="both"/>
        <w:rPr>
          <w:rFonts w:ascii="Arial Narrow" w:hAnsi="Arial Narrow"/>
        </w:rPr>
      </w:pPr>
      <w:r w:rsidRPr="00976C98">
        <w:rPr>
          <w:rFonts w:ascii="Arial Narrow" w:hAnsi="Arial Narrow"/>
        </w:rPr>
        <w:t>da</w:t>
      </w:r>
      <w:r w:rsidR="00C306BC" w:rsidRPr="00976C98">
        <w:rPr>
          <w:rFonts w:ascii="Arial Narrow" w:hAnsi="Arial Narrow"/>
        </w:rPr>
        <w:t xml:space="preserve"> poda izjavo</w:t>
      </w:r>
      <w:r w:rsidR="00E27336">
        <w:rPr>
          <w:rFonts w:ascii="Arial Narrow" w:hAnsi="Arial Narrow"/>
        </w:rPr>
        <w:t>,</w:t>
      </w:r>
      <w:r w:rsidR="00C306BC" w:rsidRPr="00976C98">
        <w:rPr>
          <w:rFonts w:ascii="Arial Narrow" w:hAnsi="Arial Narrow"/>
        </w:rPr>
        <w:t xml:space="preserve"> da</w:t>
      </w:r>
      <w:r w:rsidRPr="00976C98">
        <w:rPr>
          <w:rFonts w:ascii="Arial Narrow" w:hAnsi="Arial Narrow"/>
        </w:rPr>
        <w:t xml:space="preserve"> bo pridobil bančno garancijo </w:t>
      </w:r>
      <w:r w:rsidR="007E320F" w:rsidRPr="00976C98">
        <w:rPr>
          <w:rFonts w:ascii="Arial Narrow" w:hAnsi="Arial Narrow"/>
        </w:rPr>
        <w:t>za vračilo</w:t>
      </w:r>
      <w:r w:rsidR="007A1C24" w:rsidRPr="00976C98">
        <w:rPr>
          <w:rFonts w:ascii="Arial Narrow" w:hAnsi="Arial Narrow"/>
        </w:rPr>
        <w:t xml:space="preserve"> avansa</w:t>
      </w:r>
      <w:r w:rsidR="00382814" w:rsidRPr="00976C98">
        <w:rPr>
          <w:rFonts w:ascii="Arial Narrow" w:hAnsi="Arial Narrow"/>
        </w:rPr>
        <w:t xml:space="preserve"> </w:t>
      </w:r>
      <w:r w:rsidR="00445581" w:rsidRPr="00976C98">
        <w:rPr>
          <w:rFonts w:ascii="Arial Narrow" w:hAnsi="Arial Narrow"/>
        </w:rPr>
        <w:t xml:space="preserve">iz 7. točke tega poglavja </w:t>
      </w:r>
      <w:r w:rsidR="00514334">
        <w:rPr>
          <w:rFonts w:ascii="Arial Narrow" w:hAnsi="Arial Narrow"/>
        </w:rPr>
        <w:t xml:space="preserve">v </w:t>
      </w:r>
      <w:r w:rsidR="00382814" w:rsidRPr="00976C98">
        <w:rPr>
          <w:rFonts w:ascii="Arial Narrow" w:hAnsi="Arial Narrow"/>
        </w:rPr>
        <w:t>15 delovnih dni po podpisu pogodbe za</w:t>
      </w:r>
      <w:r w:rsidR="007A1C24" w:rsidRPr="00976C98">
        <w:rPr>
          <w:rFonts w:ascii="Arial Narrow" w:hAnsi="Arial Narrow"/>
        </w:rPr>
        <w:t xml:space="preserve"> </w:t>
      </w:r>
      <w:r w:rsidR="00382814" w:rsidRPr="00976C98">
        <w:rPr>
          <w:rFonts w:ascii="Arial Narrow" w:hAnsi="Arial Narrow"/>
        </w:rPr>
        <w:t>2. in 3. fazo</w:t>
      </w:r>
      <w:r w:rsidR="000155AA" w:rsidRPr="00976C98">
        <w:rPr>
          <w:rFonts w:ascii="Arial Narrow" w:hAnsi="Arial Narrow"/>
        </w:rPr>
        <w:t xml:space="preserve"> ukrepa NIH</w:t>
      </w:r>
      <w:r w:rsidRPr="00976C98">
        <w:rPr>
          <w:rFonts w:ascii="Arial Narrow" w:hAnsi="Arial Narrow"/>
        </w:rPr>
        <w:t>;</w:t>
      </w:r>
    </w:p>
    <w:p w14:paraId="37CB191B" w14:textId="77777777" w:rsidR="006B3333" w:rsidRPr="00976C98" w:rsidRDefault="006B3333" w:rsidP="006D011E">
      <w:pPr>
        <w:pStyle w:val="Odstavekseznama"/>
        <w:numPr>
          <w:ilvl w:val="0"/>
          <w:numId w:val="2"/>
        </w:numPr>
        <w:jc w:val="both"/>
        <w:rPr>
          <w:rFonts w:ascii="Arial Narrow" w:hAnsi="Arial Narrow"/>
        </w:rPr>
      </w:pPr>
      <w:r w:rsidRPr="00976C98">
        <w:rPr>
          <w:rFonts w:ascii="Arial Narrow" w:hAnsi="Arial Narrow"/>
        </w:rPr>
        <w:t>da odda popolno vlogo.</w:t>
      </w:r>
    </w:p>
    <w:p w14:paraId="058EEA78" w14:textId="77777777" w:rsidR="006B3333" w:rsidRPr="001C5D38" w:rsidRDefault="006B3333" w:rsidP="006B3333">
      <w:pPr>
        <w:spacing w:after="0" w:line="260" w:lineRule="atLeast"/>
        <w:jc w:val="both"/>
        <w:rPr>
          <w:rFonts w:ascii="Arial Narrow" w:hAnsi="Arial Narrow" w:cs="Arial"/>
        </w:rPr>
      </w:pPr>
      <w:r w:rsidRPr="00976C98">
        <w:rPr>
          <w:rFonts w:ascii="Arial Narrow" w:hAnsi="Arial Narrow" w:cs="Arial"/>
        </w:rPr>
        <w:t>V primeru dvoma glede izpolnjevanja pogojev, lahko ministrstvo zahteva dodatna pojasnila ali dokazila.</w:t>
      </w:r>
      <w:r w:rsidRPr="001C5D38">
        <w:rPr>
          <w:rFonts w:ascii="Arial Narrow" w:hAnsi="Arial Narrow" w:cs="Arial"/>
        </w:rPr>
        <w:t xml:space="preserve"> </w:t>
      </w:r>
    </w:p>
    <w:p w14:paraId="56C59FE9" w14:textId="77777777" w:rsidR="006B3333" w:rsidRPr="001C5D38" w:rsidRDefault="006B3333" w:rsidP="006B3333">
      <w:pPr>
        <w:spacing w:after="0" w:line="260" w:lineRule="atLeast"/>
        <w:jc w:val="both"/>
        <w:rPr>
          <w:rFonts w:ascii="Arial Narrow" w:hAnsi="Arial Narrow" w:cs="Arial"/>
        </w:rPr>
      </w:pPr>
    </w:p>
    <w:p w14:paraId="76948ED3" w14:textId="1B6AA88F" w:rsidR="006B3333" w:rsidRPr="001C5D38" w:rsidRDefault="006B3333" w:rsidP="006B3333">
      <w:pPr>
        <w:spacing w:after="0" w:line="260" w:lineRule="atLeast"/>
        <w:contextualSpacing/>
        <w:jc w:val="both"/>
        <w:rPr>
          <w:rFonts w:ascii="Arial Narrow" w:hAnsi="Arial Narrow" w:cs="Arial"/>
        </w:rPr>
      </w:pPr>
      <w:r w:rsidRPr="001C5D38">
        <w:rPr>
          <w:rFonts w:ascii="Arial Narrow" w:hAnsi="Arial Narrow" w:cs="Arial"/>
        </w:rPr>
        <w:t xml:space="preserve">Za izvedbo postopka obravnave vlog (preverjanje pogojev, ocenjevanje meril, priprava sklepov itd.) </w:t>
      </w:r>
      <w:r w:rsidR="00514334">
        <w:rPr>
          <w:rFonts w:ascii="Arial Narrow" w:hAnsi="Arial Narrow" w:cs="Arial"/>
        </w:rPr>
        <w:t xml:space="preserve">ministrica, pristojna za kmetijstvo </w:t>
      </w:r>
      <w:r w:rsidRPr="001C5D38">
        <w:rPr>
          <w:rFonts w:ascii="Arial Narrow" w:hAnsi="Arial Narrow" w:cs="Arial"/>
        </w:rPr>
        <w:t>imen</w:t>
      </w:r>
      <w:r w:rsidR="00514334">
        <w:rPr>
          <w:rFonts w:ascii="Arial Narrow" w:hAnsi="Arial Narrow" w:cs="Arial"/>
        </w:rPr>
        <w:t>uje</w:t>
      </w:r>
      <w:r w:rsidRPr="001C5D38">
        <w:rPr>
          <w:rFonts w:ascii="Arial Narrow" w:hAnsi="Arial Narrow" w:cs="Arial"/>
        </w:rPr>
        <w:t xml:space="preserve"> strokovn</w:t>
      </w:r>
      <w:r w:rsidR="00514334">
        <w:rPr>
          <w:rFonts w:ascii="Arial Narrow" w:hAnsi="Arial Narrow" w:cs="Arial"/>
        </w:rPr>
        <w:t>o</w:t>
      </w:r>
      <w:r w:rsidRPr="001C5D38">
        <w:rPr>
          <w:rFonts w:ascii="Arial Narrow" w:hAnsi="Arial Narrow" w:cs="Arial"/>
        </w:rPr>
        <w:t xml:space="preserve"> komisija za izvedbo javnega </w:t>
      </w:r>
      <w:r>
        <w:rPr>
          <w:rFonts w:ascii="Arial Narrow" w:hAnsi="Arial Narrow" w:cs="Arial"/>
        </w:rPr>
        <w:t>natečaja</w:t>
      </w:r>
      <w:r w:rsidRPr="001C5D38">
        <w:rPr>
          <w:rFonts w:ascii="Arial Narrow" w:hAnsi="Arial Narrow" w:cs="Arial"/>
        </w:rPr>
        <w:t xml:space="preserve"> (v nadalj</w:t>
      </w:r>
      <w:r w:rsidR="00687B76">
        <w:rPr>
          <w:rFonts w:ascii="Arial Narrow" w:hAnsi="Arial Narrow" w:cs="Arial"/>
        </w:rPr>
        <w:t>njem besedilu</w:t>
      </w:r>
      <w:r w:rsidRPr="001C5D38">
        <w:rPr>
          <w:rFonts w:ascii="Arial Narrow" w:hAnsi="Arial Narrow" w:cs="Arial"/>
        </w:rPr>
        <w:t xml:space="preserve">: strokovna komisija). </w:t>
      </w:r>
    </w:p>
    <w:p w14:paraId="3C38250C" w14:textId="77777777" w:rsidR="006B3333" w:rsidRPr="001C5D38" w:rsidRDefault="006B3333" w:rsidP="006B3333">
      <w:pPr>
        <w:spacing w:after="0" w:line="260" w:lineRule="atLeast"/>
        <w:contextualSpacing/>
        <w:jc w:val="both"/>
        <w:rPr>
          <w:rFonts w:ascii="Arial Narrow" w:hAnsi="Arial Narrow" w:cs="Arial"/>
        </w:rPr>
      </w:pPr>
    </w:p>
    <w:p w14:paraId="50F20284" w14:textId="13A08996" w:rsidR="006B3333" w:rsidRPr="001C5D38" w:rsidRDefault="006B3333" w:rsidP="006B3333">
      <w:pPr>
        <w:spacing w:after="0" w:line="260" w:lineRule="atLeast"/>
        <w:jc w:val="both"/>
        <w:rPr>
          <w:rFonts w:ascii="Arial Narrow" w:hAnsi="Arial Narrow" w:cs="Arial"/>
        </w:rPr>
      </w:pPr>
      <w:r w:rsidRPr="001C5D38">
        <w:rPr>
          <w:rFonts w:ascii="Arial Narrow" w:hAnsi="Arial Narrow" w:cs="Arial"/>
        </w:rPr>
        <w:t xml:space="preserve">Za vse pravočasne vloge strokovna komisija najprej preveri, </w:t>
      </w:r>
      <w:r>
        <w:rPr>
          <w:rFonts w:ascii="Arial Narrow" w:hAnsi="Arial Narrow" w:cs="Arial"/>
        </w:rPr>
        <w:t>če prijavitelj</w:t>
      </w:r>
      <w:r w:rsidRPr="001C5D38">
        <w:rPr>
          <w:rFonts w:ascii="Arial Narrow" w:hAnsi="Arial Narrow" w:cs="Arial"/>
        </w:rPr>
        <w:t xml:space="preserve"> izpolnjuje vse pogoje </w:t>
      </w:r>
      <w:r>
        <w:rPr>
          <w:rFonts w:ascii="Arial Narrow" w:hAnsi="Arial Narrow" w:cs="Arial"/>
        </w:rPr>
        <w:t xml:space="preserve">iz a., b., c. in d. točke </w:t>
      </w:r>
      <w:r w:rsidR="00847D2C">
        <w:rPr>
          <w:rFonts w:ascii="Arial Narrow" w:hAnsi="Arial Narrow" w:cs="Arial"/>
        </w:rPr>
        <w:t xml:space="preserve">prvega </w:t>
      </w:r>
      <w:r>
        <w:rPr>
          <w:rFonts w:ascii="Arial Narrow" w:hAnsi="Arial Narrow" w:cs="Arial"/>
        </w:rPr>
        <w:t>odstavka</w:t>
      </w:r>
      <w:r w:rsidR="00847D2C">
        <w:rPr>
          <w:rFonts w:ascii="Arial Narrow" w:hAnsi="Arial Narrow" w:cs="Arial"/>
        </w:rPr>
        <w:t xml:space="preserve"> te točke</w:t>
      </w:r>
      <w:r w:rsidRPr="001C5D38">
        <w:rPr>
          <w:rFonts w:ascii="Arial Narrow" w:hAnsi="Arial Narrow" w:cs="Arial"/>
        </w:rPr>
        <w:t xml:space="preserve">. Če </w:t>
      </w:r>
      <w:r>
        <w:rPr>
          <w:rFonts w:ascii="Arial Narrow" w:hAnsi="Arial Narrow" w:cs="Arial"/>
        </w:rPr>
        <w:t xml:space="preserve">komisija </w:t>
      </w:r>
      <w:r w:rsidRPr="001C5D38">
        <w:rPr>
          <w:rFonts w:ascii="Arial Narrow" w:hAnsi="Arial Narrow" w:cs="Arial"/>
        </w:rPr>
        <w:t xml:space="preserve">ugotovi, da </w:t>
      </w:r>
      <w:r>
        <w:rPr>
          <w:rFonts w:ascii="Arial Narrow" w:hAnsi="Arial Narrow" w:cs="Arial"/>
        </w:rPr>
        <w:t>prijavitelj</w:t>
      </w:r>
      <w:r w:rsidRPr="001C5D38">
        <w:rPr>
          <w:rFonts w:ascii="Arial Narrow" w:hAnsi="Arial Narrow" w:cs="Arial"/>
        </w:rPr>
        <w:t xml:space="preserve"> ne izpolnjuje vseh pogojev</w:t>
      </w:r>
      <w:r>
        <w:rPr>
          <w:rFonts w:ascii="Arial Narrow" w:hAnsi="Arial Narrow" w:cs="Arial"/>
        </w:rPr>
        <w:t xml:space="preserve"> iz a., b., c. in d. točk </w:t>
      </w:r>
      <w:r w:rsidR="00847D2C">
        <w:rPr>
          <w:rFonts w:ascii="Arial Narrow" w:hAnsi="Arial Narrow" w:cs="Arial"/>
        </w:rPr>
        <w:t>prvega</w:t>
      </w:r>
      <w:r>
        <w:rPr>
          <w:rFonts w:ascii="Arial Narrow" w:hAnsi="Arial Narrow" w:cs="Arial"/>
        </w:rPr>
        <w:t xml:space="preserve"> odstavka</w:t>
      </w:r>
      <w:r w:rsidR="00847D2C">
        <w:rPr>
          <w:rFonts w:ascii="Arial Narrow" w:hAnsi="Arial Narrow" w:cs="Arial"/>
        </w:rPr>
        <w:t xml:space="preserve"> te točke</w:t>
      </w:r>
      <w:r w:rsidRPr="001C5D38">
        <w:rPr>
          <w:rFonts w:ascii="Arial Narrow" w:hAnsi="Arial Narrow" w:cs="Arial"/>
        </w:rPr>
        <w:t xml:space="preserve">, nadaljnjega ocenjevanja po merilih strokovna komisija ne izvede, vloga prijavitelja pa se zaradi neizpolnjevanja pogojev </w:t>
      </w:r>
      <w:r w:rsidR="00574ACC">
        <w:rPr>
          <w:rFonts w:ascii="Arial Narrow" w:hAnsi="Arial Narrow" w:cs="Arial"/>
        </w:rPr>
        <w:t xml:space="preserve">s </w:t>
      </w:r>
      <w:r w:rsidR="00574ACC" w:rsidRPr="006623D2">
        <w:rPr>
          <w:rFonts w:ascii="Arial Narrow" w:hAnsi="Arial Narrow" w:cs="Arial"/>
        </w:rPr>
        <w:t xml:space="preserve">sklepom </w:t>
      </w:r>
      <w:r w:rsidR="00C701D2" w:rsidRPr="006623D2">
        <w:rPr>
          <w:rFonts w:ascii="Arial Narrow" w:hAnsi="Arial Narrow" w:cs="Arial"/>
        </w:rPr>
        <w:t>zav</w:t>
      </w:r>
      <w:r w:rsidR="00847D2C" w:rsidRPr="006623D2">
        <w:rPr>
          <w:rFonts w:ascii="Arial Narrow" w:hAnsi="Arial Narrow" w:cs="Arial"/>
        </w:rPr>
        <w:t>r</w:t>
      </w:r>
      <w:r w:rsidR="006623D2" w:rsidRPr="006623D2">
        <w:rPr>
          <w:rFonts w:ascii="Arial Narrow" w:hAnsi="Arial Narrow" w:cs="Arial"/>
        </w:rPr>
        <w:t>že</w:t>
      </w:r>
      <w:r w:rsidRPr="006623D2">
        <w:rPr>
          <w:rFonts w:ascii="Arial Narrow" w:hAnsi="Arial Narrow" w:cs="Arial"/>
        </w:rPr>
        <w:t>.</w:t>
      </w:r>
      <w:r w:rsidRPr="001C5D38">
        <w:rPr>
          <w:rFonts w:ascii="Arial Narrow" w:hAnsi="Arial Narrow" w:cs="Arial"/>
        </w:rPr>
        <w:t xml:space="preserve"> V primeru, da se neizpolnjevanje pogojev ugotovi po </w:t>
      </w:r>
      <w:r>
        <w:rPr>
          <w:rFonts w:ascii="Arial Narrow" w:hAnsi="Arial Narrow" w:cs="Arial"/>
        </w:rPr>
        <w:t>izdaji sklepa o izbiri</w:t>
      </w:r>
      <w:r w:rsidRPr="001C5D38">
        <w:rPr>
          <w:rFonts w:ascii="Arial Narrow" w:hAnsi="Arial Narrow" w:cs="Arial"/>
        </w:rPr>
        <w:t xml:space="preserve">, </w:t>
      </w:r>
      <w:r w:rsidRPr="006623D2">
        <w:rPr>
          <w:rFonts w:ascii="Arial Narrow" w:hAnsi="Arial Narrow" w:cs="Arial"/>
        </w:rPr>
        <w:t>se bo ta odpravil.</w:t>
      </w:r>
    </w:p>
    <w:p w14:paraId="4943545F" w14:textId="77777777" w:rsidR="002B5916" w:rsidRPr="00E64251" w:rsidRDefault="002B5916" w:rsidP="00E64251">
      <w:pPr>
        <w:jc w:val="both"/>
        <w:rPr>
          <w:rFonts w:ascii="Arial Narrow" w:hAnsi="Arial Narrow"/>
        </w:rPr>
      </w:pPr>
    </w:p>
    <w:p w14:paraId="4AACB074" w14:textId="2043D2E3" w:rsidR="00E64251" w:rsidRPr="00C13B57" w:rsidRDefault="00E03696" w:rsidP="00501F38">
      <w:pPr>
        <w:pStyle w:val="Naslov1"/>
        <w:jc w:val="both"/>
      </w:pPr>
      <w:r w:rsidRPr="00C13B57">
        <w:lastRenderedPageBreak/>
        <w:t xml:space="preserve">Koraki in roki </w:t>
      </w:r>
      <w:r w:rsidR="00E64251" w:rsidRPr="00C13B57">
        <w:t>za izvedbo ukrep</w:t>
      </w:r>
      <w:r w:rsidRPr="00C13B57">
        <w:t>a</w:t>
      </w:r>
      <w:r w:rsidR="00E64251" w:rsidRPr="00C13B57">
        <w:t xml:space="preserve"> NIH</w:t>
      </w:r>
    </w:p>
    <w:p w14:paraId="0B7AF810" w14:textId="5DC5D523" w:rsidR="00E03696" w:rsidRPr="00C13B57" w:rsidRDefault="00E64251" w:rsidP="00E64251">
      <w:pPr>
        <w:spacing w:after="0"/>
        <w:jc w:val="both"/>
        <w:rPr>
          <w:rFonts w:ascii="Arial Narrow" w:eastAsiaTheme="minorEastAsia" w:hAnsi="Arial Narrow" w:cs="Arial"/>
        </w:rPr>
      </w:pPr>
      <w:r w:rsidRPr="00C13B57">
        <w:rPr>
          <w:rFonts w:ascii="Arial Narrow" w:eastAsiaTheme="minorEastAsia" w:hAnsi="Arial Narrow" w:cs="Arial"/>
        </w:rPr>
        <w:t xml:space="preserve">Ukrep NIH se </w:t>
      </w:r>
      <w:r w:rsidR="00AB6E58">
        <w:rPr>
          <w:rFonts w:ascii="Arial Narrow" w:eastAsiaTheme="minorEastAsia" w:hAnsi="Arial Narrow" w:cs="Arial"/>
        </w:rPr>
        <w:t>bo</w:t>
      </w:r>
      <w:r w:rsidRPr="00C13B57">
        <w:rPr>
          <w:rFonts w:ascii="Arial Narrow" w:eastAsiaTheme="minorEastAsia" w:hAnsi="Arial Narrow" w:cs="Arial"/>
        </w:rPr>
        <w:t xml:space="preserve"> izvede v </w:t>
      </w:r>
      <w:r w:rsidR="00DE78B9">
        <w:rPr>
          <w:rFonts w:ascii="Arial Narrow" w:eastAsiaTheme="minorEastAsia" w:hAnsi="Arial Narrow" w:cs="Arial"/>
          <w:b/>
        </w:rPr>
        <w:t>treh</w:t>
      </w:r>
      <w:r w:rsidRPr="00C13B57">
        <w:rPr>
          <w:rFonts w:ascii="Arial Narrow" w:eastAsiaTheme="minorEastAsia" w:hAnsi="Arial Narrow" w:cs="Arial"/>
          <w:b/>
        </w:rPr>
        <w:t xml:space="preserve"> fazah</w:t>
      </w:r>
      <w:r w:rsidRPr="00C13B57">
        <w:rPr>
          <w:rFonts w:ascii="Arial Narrow" w:eastAsiaTheme="minorEastAsia" w:hAnsi="Arial Narrow" w:cs="Arial"/>
        </w:rPr>
        <w:t xml:space="preserve">. </w:t>
      </w:r>
      <w:r w:rsidR="00E03696" w:rsidRPr="00C13B57">
        <w:rPr>
          <w:rFonts w:ascii="Arial Narrow" w:eastAsiaTheme="minorEastAsia" w:hAnsi="Arial Narrow" w:cs="Arial"/>
        </w:rPr>
        <w:t>Ustanovitelj NIH, ki bo izbran na podlagi tega javnega natečaja</w:t>
      </w:r>
      <w:r w:rsidR="00867C3D">
        <w:rPr>
          <w:rFonts w:ascii="Arial Narrow" w:eastAsiaTheme="minorEastAsia" w:hAnsi="Arial Narrow" w:cs="Arial"/>
        </w:rPr>
        <w:t>,</w:t>
      </w:r>
      <w:r w:rsidR="00E03696" w:rsidRPr="00C13B57">
        <w:rPr>
          <w:rFonts w:ascii="Arial Narrow" w:eastAsiaTheme="minorEastAsia" w:hAnsi="Arial Narrow" w:cs="Arial"/>
        </w:rPr>
        <w:t xml:space="preserve"> zagotovi izvedbo 1. faze ukrepa NIH</w:t>
      </w:r>
      <w:r w:rsidR="001E7C12">
        <w:rPr>
          <w:rFonts w:ascii="Arial Narrow" w:eastAsiaTheme="minorEastAsia" w:hAnsi="Arial Narrow" w:cs="Arial"/>
        </w:rPr>
        <w:t>.</w:t>
      </w:r>
      <w:r w:rsidR="00514334">
        <w:rPr>
          <w:rFonts w:ascii="Arial Narrow" w:eastAsiaTheme="minorEastAsia" w:hAnsi="Arial Narrow" w:cs="Arial"/>
        </w:rPr>
        <w:t xml:space="preserve"> </w:t>
      </w:r>
      <w:r w:rsidR="001E7C12">
        <w:rPr>
          <w:rFonts w:ascii="Arial Narrow" w:eastAsiaTheme="minorEastAsia" w:hAnsi="Arial Narrow" w:cs="Arial"/>
        </w:rPr>
        <w:t>V</w:t>
      </w:r>
      <w:r w:rsidR="00514334">
        <w:rPr>
          <w:rFonts w:ascii="Arial Narrow" w:eastAsiaTheme="minorEastAsia" w:hAnsi="Arial Narrow" w:cs="Arial"/>
        </w:rPr>
        <w:t xml:space="preserve"> </w:t>
      </w:r>
      <w:r w:rsidR="00514334" w:rsidRPr="00C13B57">
        <w:rPr>
          <w:rFonts w:ascii="Arial Narrow" w:eastAsiaTheme="minorEastAsia" w:hAnsi="Arial Narrow" w:cs="Arial"/>
        </w:rPr>
        <w:t>skladu z Uredbo o izvajanju</w:t>
      </w:r>
      <w:r w:rsidR="00E03696" w:rsidRPr="00C13B57">
        <w:rPr>
          <w:rFonts w:ascii="Arial Narrow" w:eastAsiaTheme="minorEastAsia" w:hAnsi="Arial Narrow" w:cs="Arial"/>
        </w:rPr>
        <w:t xml:space="preserve"> posta</w:t>
      </w:r>
      <w:r w:rsidR="001E7C12">
        <w:rPr>
          <w:rFonts w:ascii="Arial Narrow" w:eastAsiaTheme="minorEastAsia" w:hAnsi="Arial Narrow" w:cs="Arial"/>
        </w:rPr>
        <w:t>ne</w:t>
      </w:r>
      <w:r w:rsidR="00E03696" w:rsidRPr="00C13B57">
        <w:rPr>
          <w:rFonts w:ascii="Arial Narrow" w:eastAsiaTheme="minorEastAsia" w:hAnsi="Arial Narrow" w:cs="Arial"/>
        </w:rPr>
        <w:t xml:space="preserve"> izvajalec </w:t>
      </w:r>
      <w:r w:rsidR="001E7C12">
        <w:rPr>
          <w:rFonts w:ascii="Arial Narrow" w:eastAsiaTheme="minorEastAsia" w:hAnsi="Arial Narrow" w:cs="Arial"/>
        </w:rPr>
        <w:t xml:space="preserve">celotnega </w:t>
      </w:r>
      <w:r w:rsidR="00E03696" w:rsidRPr="00C13B57">
        <w:rPr>
          <w:rFonts w:ascii="Arial Narrow" w:eastAsiaTheme="minorEastAsia" w:hAnsi="Arial Narrow" w:cs="Arial"/>
        </w:rPr>
        <w:t>ukrepa NIH in hkrati končni prejemnik</w:t>
      </w:r>
      <w:r w:rsidR="00867C3D">
        <w:rPr>
          <w:rFonts w:ascii="Arial Narrow" w:eastAsiaTheme="minorEastAsia" w:hAnsi="Arial Narrow" w:cs="Arial"/>
        </w:rPr>
        <w:t>,</w:t>
      </w:r>
      <w:r w:rsidR="001E7C12">
        <w:rPr>
          <w:rFonts w:ascii="Arial Narrow" w:eastAsiaTheme="minorEastAsia" w:hAnsi="Arial Narrow" w:cs="Arial"/>
        </w:rPr>
        <w:t xml:space="preserve"> zato</w:t>
      </w:r>
      <w:r w:rsidR="00E03696" w:rsidRPr="00C13B57">
        <w:rPr>
          <w:rFonts w:ascii="Arial Narrow" w:eastAsiaTheme="minorEastAsia" w:hAnsi="Arial Narrow" w:cs="Arial"/>
        </w:rPr>
        <w:t xml:space="preserve"> s</w:t>
      </w:r>
      <w:r w:rsidR="001E7C12">
        <w:rPr>
          <w:rFonts w:ascii="Arial Narrow" w:eastAsiaTheme="minorEastAsia" w:hAnsi="Arial Narrow" w:cs="Arial"/>
        </w:rPr>
        <w:t>e s</w:t>
      </w:r>
      <w:r w:rsidR="00E03696" w:rsidRPr="00C13B57">
        <w:rPr>
          <w:rFonts w:ascii="Arial Narrow" w:eastAsiaTheme="minorEastAsia" w:hAnsi="Arial Narrow" w:cs="Arial"/>
        </w:rPr>
        <w:t xml:space="preserve"> pogodbo za </w:t>
      </w:r>
      <w:r w:rsidR="001E7C12">
        <w:rPr>
          <w:rFonts w:ascii="Arial Narrow" w:eastAsiaTheme="minorEastAsia" w:hAnsi="Arial Narrow" w:cs="Arial"/>
        </w:rPr>
        <w:t xml:space="preserve">izvedbo </w:t>
      </w:r>
      <w:r w:rsidR="00E03696" w:rsidRPr="00C13B57">
        <w:rPr>
          <w:rFonts w:ascii="Arial Narrow" w:eastAsiaTheme="minorEastAsia" w:hAnsi="Arial Narrow" w:cs="Arial"/>
        </w:rPr>
        <w:t>1. faz</w:t>
      </w:r>
      <w:r w:rsidR="001E7C12">
        <w:rPr>
          <w:rFonts w:ascii="Arial Narrow" w:eastAsiaTheme="minorEastAsia" w:hAnsi="Arial Narrow" w:cs="Arial"/>
        </w:rPr>
        <w:t>e</w:t>
      </w:r>
      <w:r w:rsidR="00E03696" w:rsidRPr="00C13B57">
        <w:rPr>
          <w:rFonts w:ascii="Arial Narrow" w:eastAsiaTheme="minorEastAsia" w:hAnsi="Arial Narrow" w:cs="Arial"/>
        </w:rPr>
        <w:t xml:space="preserve"> zaveže tudi k </w:t>
      </w:r>
      <w:r w:rsidR="005B0C57">
        <w:rPr>
          <w:rFonts w:ascii="Arial Narrow" w:eastAsiaTheme="minorEastAsia" w:hAnsi="Arial Narrow" w:cs="Arial"/>
        </w:rPr>
        <w:t xml:space="preserve">celotni </w:t>
      </w:r>
      <w:r w:rsidR="00E03696" w:rsidRPr="00C13B57">
        <w:rPr>
          <w:rFonts w:ascii="Arial Narrow" w:eastAsiaTheme="minorEastAsia" w:hAnsi="Arial Narrow" w:cs="Arial"/>
        </w:rPr>
        <w:t xml:space="preserve">izvedbi 2. in 3. faze </w:t>
      </w:r>
      <w:r w:rsidR="0062167E" w:rsidRPr="00C13B57">
        <w:rPr>
          <w:rFonts w:ascii="Arial Narrow" w:eastAsiaTheme="minorEastAsia" w:hAnsi="Arial Narrow" w:cs="Arial"/>
        </w:rPr>
        <w:t xml:space="preserve">ukrepa NIH </w:t>
      </w:r>
      <w:r w:rsidR="00E03696" w:rsidRPr="00C13B57">
        <w:rPr>
          <w:rFonts w:ascii="Arial Narrow" w:eastAsiaTheme="minorEastAsia" w:hAnsi="Arial Narrow" w:cs="Arial"/>
        </w:rPr>
        <w:t>ob upoštevanju vseh skrajnih rokov v skladu z določili NOO</w:t>
      </w:r>
      <w:r w:rsidR="00C306BC" w:rsidRPr="00C13B57">
        <w:rPr>
          <w:rFonts w:ascii="Arial Narrow" w:eastAsiaTheme="minorEastAsia" w:hAnsi="Arial Narrow" w:cs="Arial"/>
        </w:rPr>
        <w:t xml:space="preserve"> in tega javnega natečaja</w:t>
      </w:r>
      <w:r w:rsidR="00E03696" w:rsidRPr="00C13B57">
        <w:rPr>
          <w:rFonts w:ascii="Arial Narrow" w:eastAsiaTheme="minorEastAsia" w:hAnsi="Arial Narrow" w:cs="Arial"/>
        </w:rPr>
        <w:t xml:space="preserve">. </w:t>
      </w:r>
    </w:p>
    <w:p w14:paraId="4159C876" w14:textId="77777777" w:rsidR="00E03696" w:rsidRPr="00C13B57" w:rsidRDefault="00E03696" w:rsidP="00E64251">
      <w:pPr>
        <w:spacing w:after="0"/>
        <w:jc w:val="both"/>
        <w:rPr>
          <w:rFonts w:ascii="Arial Narrow" w:eastAsiaTheme="minorEastAsia" w:hAnsi="Arial Narrow" w:cs="Arial"/>
        </w:rPr>
      </w:pPr>
    </w:p>
    <w:p w14:paraId="0B9F07D9" w14:textId="6388D8AE" w:rsidR="00E64251" w:rsidRPr="00C13B57" w:rsidRDefault="00E64251" w:rsidP="00E64251">
      <w:pPr>
        <w:spacing w:after="0"/>
        <w:jc w:val="both"/>
        <w:rPr>
          <w:rFonts w:ascii="Arial Narrow" w:eastAsiaTheme="minorEastAsia" w:hAnsi="Arial Narrow" w:cs="Arial"/>
          <w:u w:val="single"/>
        </w:rPr>
      </w:pPr>
      <w:r w:rsidRPr="00C13B57">
        <w:rPr>
          <w:rFonts w:ascii="Arial Narrow" w:eastAsiaTheme="minorEastAsia" w:hAnsi="Arial Narrow" w:cs="Arial"/>
          <w:u w:val="single"/>
        </w:rPr>
        <w:t>Na podlagi tega javnega natečaja</w:t>
      </w:r>
      <w:r w:rsidR="00E03696" w:rsidRPr="00C13B57">
        <w:rPr>
          <w:rFonts w:ascii="Arial Narrow" w:eastAsiaTheme="minorEastAsia" w:hAnsi="Arial Narrow" w:cs="Arial"/>
          <w:u w:val="single"/>
        </w:rPr>
        <w:t xml:space="preserve"> so koraki izvedbe </w:t>
      </w:r>
      <w:r w:rsidR="00E96B0E" w:rsidRPr="00C13B57">
        <w:rPr>
          <w:rFonts w:ascii="Arial Narrow" w:eastAsiaTheme="minorEastAsia" w:hAnsi="Arial Narrow" w:cs="Arial"/>
          <w:u w:val="single"/>
        </w:rPr>
        <w:t xml:space="preserve">ukrepa NIH </w:t>
      </w:r>
      <w:r w:rsidR="00E03696" w:rsidRPr="00C13B57">
        <w:rPr>
          <w:rFonts w:ascii="Arial Narrow" w:eastAsiaTheme="minorEastAsia" w:hAnsi="Arial Narrow" w:cs="Arial"/>
          <w:u w:val="single"/>
        </w:rPr>
        <w:t>sledeči</w:t>
      </w:r>
      <w:r w:rsidRPr="00C13B57">
        <w:rPr>
          <w:rFonts w:ascii="Arial Narrow" w:eastAsiaTheme="minorEastAsia" w:hAnsi="Arial Narrow" w:cs="Arial"/>
          <w:u w:val="single"/>
        </w:rPr>
        <w:t>:</w:t>
      </w:r>
    </w:p>
    <w:p w14:paraId="71A9C1B2" w14:textId="7858DB72" w:rsidR="00E64251" w:rsidRPr="00C13B57" w:rsidRDefault="00E64251" w:rsidP="006D011E">
      <w:pPr>
        <w:pStyle w:val="Odstavekseznama"/>
        <w:numPr>
          <w:ilvl w:val="0"/>
          <w:numId w:val="9"/>
        </w:numPr>
        <w:spacing w:after="0"/>
        <w:ind w:left="709"/>
        <w:jc w:val="both"/>
        <w:rPr>
          <w:rFonts w:ascii="Arial Narrow" w:eastAsiaTheme="minorEastAsia" w:hAnsi="Arial Narrow" w:cs="Arial"/>
        </w:rPr>
      </w:pPr>
      <w:r w:rsidRPr="00C13B57">
        <w:rPr>
          <w:rFonts w:ascii="Arial Narrow" w:eastAsiaTheme="minorEastAsia" w:hAnsi="Arial Narrow" w:cs="Arial"/>
        </w:rPr>
        <w:t xml:space="preserve">ministrstvo </w:t>
      </w:r>
      <w:r w:rsidR="001E7C12">
        <w:rPr>
          <w:rFonts w:ascii="Arial Narrow" w:eastAsiaTheme="minorEastAsia" w:hAnsi="Arial Narrow" w:cs="Arial"/>
        </w:rPr>
        <w:t xml:space="preserve">na podlagi javnega natečaja </w:t>
      </w:r>
      <w:r w:rsidRPr="00C13B57">
        <w:rPr>
          <w:rFonts w:ascii="Arial Narrow" w:eastAsiaTheme="minorEastAsia" w:hAnsi="Arial Narrow" w:cs="Arial"/>
        </w:rPr>
        <w:t>izbranemu izvajalcu izda sklep o izbiri ustanovitelja NIH</w:t>
      </w:r>
      <w:r w:rsidR="00BC73B4" w:rsidRPr="00C13B57">
        <w:rPr>
          <w:rFonts w:ascii="Arial Narrow" w:eastAsiaTheme="minorEastAsia" w:hAnsi="Arial Narrow" w:cs="Arial"/>
        </w:rPr>
        <w:t>;</w:t>
      </w:r>
    </w:p>
    <w:p w14:paraId="1878C6DF" w14:textId="550E8801" w:rsidR="00E64251" w:rsidRPr="00C13B57" w:rsidRDefault="00E64251" w:rsidP="006D011E">
      <w:pPr>
        <w:pStyle w:val="Odstavekseznama"/>
        <w:numPr>
          <w:ilvl w:val="0"/>
          <w:numId w:val="9"/>
        </w:numPr>
        <w:spacing w:after="0"/>
        <w:ind w:left="709"/>
        <w:jc w:val="both"/>
        <w:rPr>
          <w:rFonts w:ascii="Arial Narrow" w:eastAsiaTheme="minorEastAsia" w:hAnsi="Arial Narrow" w:cs="Arial"/>
        </w:rPr>
      </w:pPr>
      <w:r w:rsidRPr="00C13B57">
        <w:rPr>
          <w:rFonts w:ascii="Arial Narrow" w:eastAsiaTheme="minorEastAsia" w:hAnsi="Arial Narrow" w:cs="Arial"/>
        </w:rPr>
        <w:t>ministrstvo z ustanoviteljem NIH sklene pogodbo za</w:t>
      </w:r>
      <w:r w:rsidR="001E7C12">
        <w:rPr>
          <w:rFonts w:ascii="Arial Narrow" w:eastAsiaTheme="minorEastAsia" w:hAnsi="Arial Narrow" w:cs="Arial"/>
        </w:rPr>
        <w:t xml:space="preserve"> izvedbo 1.</w:t>
      </w:r>
      <w:r w:rsidRPr="00C13B57">
        <w:rPr>
          <w:rFonts w:ascii="Arial Narrow" w:eastAsiaTheme="minorEastAsia" w:hAnsi="Arial Narrow" w:cs="Arial"/>
        </w:rPr>
        <w:t xml:space="preserve"> faz</w:t>
      </w:r>
      <w:r w:rsidR="001E7C12">
        <w:rPr>
          <w:rFonts w:ascii="Arial Narrow" w:eastAsiaTheme="minorEastAsia" w:hAnsi="Arial Narrow" w:cs="Arial"/>
        </w:rPr>
        <w:t>e</w:t>
      </w:r>
      <w:r w:rsidRPr="00C13B57">
        <w:rPr>
          <w:rFonts w:ascii="Arial Narrow" w:eastAsiaTheme="minorEastAsia" w:hAnsi="Arial Narrow" w:cs="Arial"/>
        </w:rPr>
        <w:t>;</w:t>
      </w:r>
    </w:p>
    <w:p w14:paraId="6C722091" w14:textId="5406EA59" w:rsidR="00E64251" w:rsidRPr="00C13B57" w:rsidRDefault="00E64251" w:rsidP="006D011E">
      <w:pPr>
        <w:pStyle w:val="Odstavekseznama"/>
        <w:numPr>
          <w:ilvl w:val="0"/>
          <w:numId w:val="9"/>
        </w:numPr>
        <w:spacing w:after="0"/>
        <w:ind w:left="709"/>
        <w:jc w:val="both"/>
        <w:rPr>
          <w:rFonts w:ascii="Arial Narrow" w:eastAsiaTheme="minorEastAsia" w:hAnsi="Arial Narrow" w:cs="Arial"/>
        </w:rPr>
      </w:pPr>
      <w:r w:rsidRPr="00C13B57">
        <w:rPr>
          <w:rFonts w:ascii="Arial Narrow" w:eastAsiaTheme="minorEastAsia" w:hAnsi="Arial Narrow" w:cs="Arial"/>
        </w:rPr>
        <w:t xml:space="preserve">po uspešno zaključeni </w:t>
      </w:r>
      <w:r w:rsidR="001E7C12">
        <w:rPr>
          <w:rFonts w:ascii="Arial Narrow" w:eastAsiaTheme="minorEastAsia" w:hAnsi="Arial Narrow" w:cs="Arial"/>
        </w:rPr>
        <w:t>1.</w:t>
      </w:r>
      <w:r w:rsidRPr="00C13B57">
        <w:rPr>
          <w:rFonts w:ascii="Arial Narrow" w:eastAsiaTheme="minorEastAsia" w:hAnsi="Arial Narrow" w:cs="Arial"/>
        </w:rPr>
        <w:t xml:space="preserve"> fazi se z ustanoviteljem skleneta še pogodbi za </w:t>
      </w:r>
      <w:r w:rsidR="001E7C12">
        <w:rPr>
          <w:rFonts w:ascii="Arial Narrow" w:eastAsiaTheme="minorEastAsia" w:hAnsi="Arial Narrow" w:cs="Arial"/>
        </w:rPr>
        <w:t>2</w:t>
      </w:r>
      <w:r w:rsidRPr="00C13B57">
        <w:rPr>
          <w:rFonts w:ascii="Arial Narrow" w:eastAsiaTheme="minorEastAsia" w:hAnsi="Arial Narrow" w:cs="Arial"/>
        </w:rPr>
        <w:t xml:space="preserve"> </w:t>
      </w:r>
      <w:r w:rsidR="001E7C12">
        <w:rPr>
          <w:rFonts w:ascii="Arial Narrow" w:eastAsiaTheme="minorEastAsia" w:hAnsi="Arial Narrow" w:cs="Arial"/>
        </w:rPr>
        <w:t>in</w:t>
      </w:r>
      <w:r w:rsidRPr="00C13B57">
        <w:rPr>
          <w:rFonts w:ascii="Arial Narrow" w:eastAsiaTheme="minorEastAsia" w:hAnsi="Arial Narrow" w:cs="Arial"/>
        </w:rPr>
        <w:t xml:space="preserve"> </w:t>
      </w:r>
      <w:r w:rsidR="001E7C12">
        <w:rPr>
          <w:rFonts w:ascii="Arial Narrow" w:eastAsiaTheme="minorEastAsia" w:hAnsi="Arial Narrow" w:cs="Arial"/>
        </w:rPr>
        <w:t>3.</w:t>
      </w:r>
      <w:r w:rsidRPr="00C13B57">
        <w:rPr>
          <w:rFonts w:ascii="Arial Narrow" w:eastAsiaTheme="minorEastAsia" w:hAnsi="Arial Narrow" w:cs="Arial"/>
        </w:rPr>
        <w:t xml:space="preserve"> fazo.</w:t>
      </w:r>
    </w:p>
    <w:p w14:paraId="7158466C" w14:textId="77777777" w:rsidR="00E64251" w:rsidRPr="00C13B57" w:rsidRDefault="00E64251" w:rsidP="00E64251">
      <w:pPr>
        <w:spacing w:after="0"/>
        <w:jc w:val="both"/>
        <w:rPr>
          <w:rFonts w:ascii="Arial Narrow" w:eastAsiaTheme="minorEastAsia" w:hAnsi="Arial Narrow" w:cs="Arial"/>
        </w:rPr>
      </w:pPr>
    </w:p>
    <w:p w14:paraId="62927EDD" w14:textId="1D48949F" w:rsidR="00E64251" w:rsidRPr="00C13B57" w:rsidRDefault="00E64251" w:rsidP="00E64251">
      <w:pPr>
        <w:spacing w:after="0"/>
        <w:jc w:val="both"/>
        <w:rPr>
          <w:rFonts w:ascii="Arial Narrow" w:eastAsiaTheme="minorEastAsia" w:hAnsi="Arial Narrow" w:cs="Arial"/>
          <w:u w:val="single"/>
        </w:rPr>
      </w:pPr>
      <w:r w:rsidRPr="00C13B57">
        <w:rPr>
          <w:rFonts w:ascii="Arial Narrow" w:eastAsiaTheme="minorEastAsia" w:hAnsi="Arial Narrow" w:cs="Arial"/>
          <w:u w:val="single"/>
        </w:rPr>
        <w:t xml:space="preserve">Pogodbe </w:t>
      </w:r>
      <w:r w:rsidR="00E03696" w:rsidRPr="00C13B57">
        <w:rPr>
          <w:rFonts w:ascii="Arial Narrow" w:eastAsiaTheme="minorEastAsia" w:hAnsi="Arial Narrow" w:cs="Arial"/>
          <w:u w:val="single"/>
        </w:rPr>
        <w:t xml:space="preserve">za vsako fazo posebej </w:t>
      </w:r>
      <w:r w:rsidRPr="00C13B57">
        <w:rPr>
          <w:rFonts w:ascii="Arial Narrow" w:eastAsiaTheme="minorEastAsia" w:hAnsi="Arial Narrow" w:cs="Arial"/>
          <w:u w:val="single"/>
        </w:rPr>
        <w:t>se bodo sklepale po sledečem vrstnem redu:</w:t>
      </w:r>
    </w:p>
    <w:p w14:paraId="2919D833" w14:textId="02A9DF5B" w:rsidR="00E64251" w:rsidRPr="00C13B57" w:rsidRDefault="00E64251" w:rsidP="006D011E">
      <w:pPr>
        <w:pStyle w:val="Odstavekseznama"/>
        <w:numPr>
          <w:ilvl w:val="0"/>
          <w:numId w:val="8"/>
        </w:numPr>
        <w:spacing w:after="0"/>
        <w:jc w:val="both"/>
        <w:rPr>
          <w:rFonts w:ascii="Arial Narrow" w:eastAsiaTheme="minorEastAsia" w:hAnsi="Arial Narrow" w:cs="Arial"/>
        </w:rPr>
      </w:pPr>
      <w:r w:rsidRPr="00C13B57">
        <w:rPr>
          <w:rFonts w:ascii="Arial Narrow" w:eastAsiaTheme="minorEastAsia" w:hAnsi="Arial Narrow" w:cs="Arial"/>
        </w:rPr>
        <w:t xml:space="preserve">na podlagi sklepa o izbiri ustanovitelja NIH se z izbranim izvajalcem sklene prva pogodba, ki določa pogoje, zahteve in </w:t>
      </w:r>
      <w:proofErr w:type="spellStart"/>
      <w:r w:rsidRPr="00C13B57">
        <w:rPr>
          <w:rFonts w:ascii="Arial Narrow" w:eastAsiaTheme="minorEastAsia" w:hAnsi="Arial Narrow" w:cs="Arial"/>
        </w:rPr>
        <w:t>časovnico</w:t>
      </w:r>
      <w:proofErr w:type="spellEnd"/>
      <w:r w:rsidRPr="00C13B57">
        <w:rPr>
          <w:rFonts w:ascii="Arial Narrow" w:eastAsiaTheme="minorEastAsia" w:hAnsi="Arial Narrow" w:cs="Arial"/>
        </w:rPr>
        <w:t xml:space="preserve"> za ustanovitev NIH in nadaljnje obveznosti, ki jih ima ustanovitelj glede izvedbe </w:t>
      </w:r>
      <w:r w:rsidR="001E7C12">
        <w:rPr>
          <w:rFonts w:ascii="Arial Narrow" w:eastAsiaTheme="minorEastAsia" w:hAnsi="Arial Narrow" w:cs="Arial"/>
        </w:rPr>
        <w:t>2.</w:t>
      </w:r>
      <w:r w:rsidRPr="00C13B57">
        <w:rPr>
          <w:rFonts w:ascii="Arial Narrow" w:eastAsiaTheme="minorEastAsia" w:hAnsi="Arial Narrow" w:cs="Arial"/>
        </w:rPr>
        <w:t xml:space="preserve"> in </w:t>
      </w:r>
      <w:r w:rsidR="001E7C12">
        <w:rPr>
          <w:rFonts w:ascii="Arial Narrow" w:eastAsiaTheme="minorEastAsia" w:hAnsi="Arial Narrow" w:cs="Arial"/>
        </w:rPr>
        <w:t>3.</w:t>
      </w:r>
      <w:r w:rsidRPr="00C13B57">
        <w:rPr>
          <w:rFonts w:ascii="Arial Narrow" w:eastAsiaTheme="minorEastAsia" w:hAnsi="Arial Narrow" w:cs="Arial"/>
        </w:rPr>
        <w:t xml:space="preserve"> faze</w:t>
      </w:r>
      <w:r w:rsidR="001E7C12">
        <w:rPr>
          <w:rFonts w:ascii="Arial Narrow" w:eastAsiaTheme="minorEastAsia" w:hAnsi="Arial Narrow" w:cs="Arial"/>
        </w:rPr>
        <w:t xml:space="preserve"> ukrepa NIH</w:t>
      </w:r>
      <w:r w:rsidR="00BC73B4" w:rsidRPr="00C13B57">
        <w:rPr>
          <w:rFonts w:ascii="Arial Narrow" w:eastAsiaTheme="minorEastAsia" w:hAnsi="Arial Narrow" w:cs="Arial"/>
        </w:rPr>
        <w:t>;</w:t>
      </w:r>
    </w:p>
    <w:p w14:paraId="5F87F64A" w14:textId="007A248F" w:rsidR="00E64251" w:rsidRPr="00C13B57" w:rsidRDefault="00E64251" w:rsidP="006D011E">
      <w:pPr>
        <w:pStyle w:val="Odstavekseznama"/>
        <w:numPr>
          <w:ilvl w:val="0"/>
          <w:numId w:val="8"/>
        </w:numPr>
        <w:spacing w:after="0"/>
        <w:jc w:val="both"/>
        <w:rPr>
          <w:rFonts w:ascii="Arial Narrow" w:eastAsiaTheme="minorEastAsia" w:hAnsi="Arial Narrow" w:cs="Arial"/>
        </w:rPr>
      </w:pPr>
      <w:r w:rsidRPr="00C13B57">
        <w:rPr>
          <w:rFonts w:ascii="Arial Narrow" w:hAnsi="Arial Narrow" w:cs="Arial"/>
        </w:rPr>
        <w:t>z ustanoviteljem NIH se v nadaljevanju ob izpolnjevanju pogojev in zahtev iz prve pogodbe skleneta še druga in tretja pogodba</w:t>
      </w:r>
      <w:r w:rsidR="00C306BC" w:rsidRPr="00C13B57">
        <w:rPr>
          <w:rFonts w:ascii="Arial Narrow" w:hAnsi="Arial Narrow" w:cs="Arial"/>
        </w:rPr>
        <w:t xml:space="preserve"> za </w:t>
      </w:r>
      <w:r w:rsidR="001E7C12">
        <w:rPr>
          <w:rFonts w:ascii="Arial Narrow" w:hAnsi="Arial Narrow" w:cs="Arial"/>
        </w:rPr>
        <w:t>2.</w:t>
      </w:r>
      <w:r w:rsidR="00C306BC" w:rsidRPr="00C13B57">
        <w:rPr>
          <w:rFonts w:ascii="Arial Narrow" w:hAnsi="Arial Narrow" w:cs="Arial"/>
        </w:rPr>
        <w:t xml:space="preserve"> </w:t>
      </w:r>
      <w:r w:rsidR="001E7C12">
        <w:rPr>
          <w:rFonts w:ascii="Arial Narrow" w:hAnsi="Arial Narrow" w:cs="Arial"/>
        </w:rPr>
        <w:t>in</w:t>
      </w:r>
      <w:r w:rsidR="00C306BC" w:rsidRPr="00C13B57">
        <w:rPr>
          <w:rFonts w:ascii="Arial Narrow" w:hAnsi="Arial Narrow" w:cs="Arial"/>
        </w:rPr>
        <w:t xml:space="preserve"> </w:t>
      </w:r>
      <w:r w:rsidR="001E7C12">
        <w:rPr>
          <w:rFonts w:ascii="Arial Narrow" w:hAnsi="Arial Narrow" w:cs="Arial"/>
        </w:rPr>
        <w:t>3.</w:t>
      </w:r>
      <w:r w:rsidR="00C306BC" w:rsidRPr="00C13B57">
        <w:rPr>
          <w:rFonts w:ascii="Arial Narrow" w:hAnsi="Arial Narrow" w:cs="Arial"/>
        </w:rPr>
        <w:t xml:space="preserve"> fazo ukrepa NIH</w:t>
      </w:r>
      <w:r w:rsidRPr="00C13B57">
        <w:rPr>
          <w:rFonts w:ascii="Arial Narrow" w:hAnsi="Arial Narrow" w:cs="Arial"/>
        </w:rPr>
        <w:t>.</w:t>
      </w:r>
    </w:p>
    <w:p w14:paraId="18B5A6AE" w14:textId="77777777" w:rsidR="00E03696" w:rsidRPr="00E03696" w:rsidRDefault="00E03696" w:rsidP="00E64251">
      <w:pPr>
        <w:spacing w:after="0" w:line="260" w:lineRule="atLeast"/>
        <w:contextualSpacing/>
        <w:jc w:val="both"/>
        <w:rPr>
          <w:rFonts w:ascii="Arial Narrow" w:hAnsi="Arial Narrow"/>
        </w:rPr>
      </w:pPr>
    </w:p>
    <w:p w14:paraId="607C2B3B" w14:textId="4EDE25A8" w:rsidR="00E64251" w:rsidRDefault="00E64251" w:rsidP="00E64251">
      <w:pPr>
        <w:spacing w:after="0" w:line="260" w:lineRule="atLeast"/>
        <w:contextualSpacing/>
        <w:jc w:val="both"/>
        <w:rPr>
          <w:rFonts w:ascii="Arial Narrow" w:hAnsi="Arial Narrow"/>
          <w:b/>
        </w:rPr>
      </w:pPr>
      <w:r w:rsidRPr="00E03696">
        <w:rPr>
          <w:rFonts w:ascii="Arial Narrow" w:hAnsi="Arial Narrow"/>
          <w:b/>
          <w:u w:val="single"/>
        </w:rPr>
        <w:t xml:space="preserve">Skrajni roki </w:t>
      </w:r>
      <w:r w:rsidR="001E7C12">
        <w:rPr>
          <w:rFonts w:ascii="Arial Narrow" w:hAnsi="Arial Narrow"/>
          <w:b/>
          <w:u w:val="single"/>
        </w:rPr>
        <w:t>1.</w:t>
      </w:r>
      <w:r w:rsidRPr="00E03696">
        <w:rPr>
          <w:rFonts w:ascii="Arial Narrow" w:hAnsi="Arial Narrow"/>
          <w:b/>
          <w:u w:val="single"/>
        </w:rPr>
        <w:t xml:space="preserve">, </w:t>
      </w:r>
      <w:r w:rsidR="001E7C12">
        <w:rPr>
          <w:rFonts w:ascii="Arial Narrow" w:hAnsi="Arial Narrow"/>
          <w:b/>
          <w:u w:val="single"/>
        </w:rPr>
        <w:t xml:space="preserve">2. </w:t>
      </w:r>
      <w:r w:rsidRPr="00E03696">
        <w:rPr>
          <w:rFonts w:ascii="Arial Narrow" w:hAnsi="Arial Narrow"/>
          <w:b/>
          <w:u w:val="single"/>
        </w:rPr>
        <w:t xml:space="preserve">in </w:t>
      </w:r>
      <w:r w:rsidR="001E7C12">
        <w:rPr>
          <w:rFonts w:ascii="Arial Narrow" w:hAnsi="Arial Narrow"/>
          <w:b/>
          <w:u w:val="single"/>
        </w:rPr>
        <w:t>3.</w:t>
      </w:r>
      <w:r w:rsidRPr="00E03696">
        <w:rPr>
          <w:rFonts w:ascii="Arial Narrow" w:hAnsi="Arial Narrow"/>
          <w:b/>
          <w:u w:val="single"/>
        </w:rPr>
        <w:t xml:space="preserve"> faze ukrepa NIH</w:t>
      </w:r>
      <w:r w:rsidRPr="00F1578D">
        <w:rPr>
          <w:rFonts w:ascii="Arial Narrow" w:hAnsi="Arial Narrow"/>
          <w:b/>
        </w:rPr>
        <w:t xml:space="preserve"> </w:t>
      </w:r>
      <w:r w:rsidRPr="00F1578D">
        <w:rPr>
          <w:rFonts w:ascii="Arial Narrow" w:hAnsi="Arial Narrow"/>
        </w:rPr>
        <w:t>(</w:t>
      </w:r>
      <w:r w:rsidR="00E03696">
        <w:rPr>
          <w:rFonts w:ascii="Arial Narrow" w:hAnsi="Arial Narrow"/>
        </w:rPr>
        <w:t>u</w:t>
      </w:r>
      <w:r w:rsidRPr="00F1578D">
        <w:rPr>
          <w:rFonts w:ascii="Arial Narrow" w:hAnsi="Arial Narrow"/>
        </w:rPr>
        <w:t>stanovitelj NIH mora zagotavljati upoštevanje skrajnih rokov vseh treh faz ukrepa NIH)</w:t>
      </w:r>
      <w:r w:rsidRPr="00F1578D">
        <w:rPr>
          <w:rFonts w:ascii="Arial Narrow" w:hAnsi="Arial Narrow"/>
          <w:b/>
        </w:rPr>
        <w:t>:</w:t>
      </w:r>
    </w:p>
    <w:p w14:paraId="1CE359CB" w14:textId="77777777" w:rsidR="00880E7A" w:rsidRPr="00F1578D" w:rsidRDefault="00880E7A" w:rsidP="00E64251">
      <w:pPr>
        <w:spacing w:after="0" w:line="260" w:lineRule="atLeast"/>
        <w:contextualSpacing/>
        <w:jc w:val="both"/>
        <w:rPr>
          <w:rFonts w:ascii="Arial Narrow" w:hAnsi="Arial Narrow"/>
          <w:b/>
        </w:rPr>
      </w:pPr>
    </w:p>
    <w:p w14:paraId="6915A909" w14:textId="12E6C362" w:rsidR="00E03696" w:rsidRPr="000F02FD" w:rsidRDefault="000F02FD" w:rsidP="000F02FD">
      <w:pPr>
        <w:spacing w:after="0" w:line="260" w:lineRule="atLeast"/>
        <w:jc w:val="both"/>
        <w:rPr>
          <w:rFonts w:ascii="Arial Narrow" w:hAnsi="Arial Narrow"/>
          <w:b/>
        </w:rPr>
      </w:pPr>
      <w:r>
        <w:rPr>
          <w:rFonts w:ascii="Arial Narrow" w:hAnsi="Arial Narrow"/>
          <w:b/>
          <w:u w:val="single"/>
        </w:rPr>
        <w:t xml:space="preserve">- </w:t>
      </w:r>
      <w:r w:rsidR="00E64251" w:rsidRPr="000F02FD">
        <w:rPr>
          <w:rFonts w:ascii="Arial Narrow" w:hAnsi="Arial Narrow"/>
          <w:b/>
          <w:u w:val="single"/>
        </w:rPr>
        <w:t>roki za izvedbo 1. faze</w:t>
      </w:r>
      <w:r w:rsidR="00E03696" w:rsidRPr="000F02FD">
        <w:rPr>
          <w:rFonts w:ascii="Arial Narrow" w:hAnsi="Arial Narrow"/>
          <w:b/>
          <w:u w:val="single"/>
        </w:rPr>
        <w:t>:</w:t>
      </w:r>
      <w:r w:rsidR="004A43CF" w:rsidRPr="000F02FD">
        <w:rPr>
          <w:rFonts w:ascii="Arial Narrow" w:hAnsi="Arial Narrow"/>
          <w:b/>
          <w:u w:val="single"/>
        </w:rPr>
        <w:t xml:space="preserve"> </w:t>
      </w:r>
    </w:p>
    <w:p w14:paraId="31B62434" w14:textId="31D84AD9" w:rsidR="00E03696" w:rsidRDefault="00E64251" w:rsidP="006D011E">
      <w:pPr>
        <w:pStyle w:val="Odstavekseznama"/>
        <w:numPr>
          <w:ilvl w:val="1"/>
          <w:numId w:val="15"/>
        </w:numPr>
        <w:spacing w:after="0" w:line="260" w:lineRule="atLeast"/>
        <w:ind w:left="1701" w:hanging="283"/>
        <w:jc w:val="both"/>
        <w:rPr>
          <w:rFonts w:ascii="Arial Narrow" w:hAnsi="Arial Narrow"/>
        </w:rPr>
      </w:pPr>
      <w:r w:rsidRPr="00A96938">
        <w:rPr>
          <w:rFonts w:ascii="Arial Narrow" w:hAnsi="Arial Narrow"/>
        </w:rPr>
        <w:t>ustanovitev NIH do 30.</w:t>
      </w:r>
      <w:r w:rsidR="00BC73B4">
        <w:rPr>
          <w:rFonts w:ascii="Arial Narrow" w:hAnsi="Arial Narrow"/>
        </w:rPr>
        <w:t xml:space="preserve"> </w:t>
      </w:r>
      <w:r w:rsidRPr="00A96938">
        <w:rPr>
          <w:rFonts w:ascii="Arial Narrow" w:hAnsi="Arial Narrow"/>
        </w:rPr>
        <w:t>6.</w:t>
      </w:r>
      <w:r w:rsidR="00BC73B4">
        <w:rPr>
          <w:rFonts w:ascii="Arial Narrow" w:hAnsi="Arial Narrow"/>
        </w:rPr>
        <w:t xml:space="preserve"> </w:t>
      </w:r>
      <w:r w:rsidRPr="00A96938">
        <w:rPr>
          <w:rFonts w:ascii="Arial Narrow" w:hAnsi="Arial Narrow"/>
        </w:rPr>
        <w:t>2023,</w:t>
      </w:r>
    </w:p>
    <w:p w14:paraId="6243C0A5" w14:textId="6A52726B" w:rsidR="00E03696" w:rsidRDefault="00E64251" w:rsidP="006D011E">
      <w:pPr>
        <w:pStyle w:val="Odstavekseznama"/>
        <w:numPr>
          <w:ilvl w:val="1"/>
          <w:numId w:val="15"/>
        </w:numPr>
        <w:spacing w:after="0" w:line="260" w:lineRule="atLeast"/>
        <w:ind w:left="1701" w:hanging="283"/>
        <w:jc w:val="both"/>
        <w:rPr>
          <w:rFonts w:ascii="Arial Narrow" w:hAnsi="Arial Narrow"/>
        </w:rPr>
      </w:pPr>
      <w:r w:rsidRPr="00A96938">
        <w:rPr>
          <w:rFonts w:ascii="Arial Narrow" w:hAnsi="Arial Narrow" w:cs="Arial"/>
        </w:rPr>
        <w:t>s sklepom ustanovitelja potrjen investicijski program</w:t>
      </w:r>
      <w:r w:rsidR="00E03696">
        <w:rPr>
          <w:rFonts w:ascii="Arial Narrow" w:hAnsi="Arial Narrow" w:cs="Arial"/>
        </w:rPr>
        <w:t xml:space="preserve"> (IP)</w:t>
      </w:r>
      <w:r w:rsidRPr="00A96938">
        <w:rPr>
          <w:rFonts w:ascii="Arial Narrow" w:hAnsi="Arial Narrow" w:cs="Arial"/>
        </w:rPr>
        <w:t xml:space="preserve"> in dokument identifikacije investicijskega projekta</w:t>
      </w:r>
      <w:r w:rsidR="00E03696">
        <w:rPr>
          <w:rFonts w:ascii="Arial Narrow" w:hAnsi="Arial Narrow" w:cs="Arial"/>
        </w:rPr>
        <w:t xml:space="preserve"> (DIIP)</w:t>
      </w:r>
      <w:r w:rsidRPr="00A96938">
        <w:rPr>
          <w:rFonts w:ascii="Arial Narrow" w:hAnsi="Arial Narrow" w:cs="Arial"/>
        </w:rPr>
        <w:t xml:space="preserve"> do</w:t>
      </w:r>
      <w:r w:rsidRPr="00A96938">
        <w:rPr>
          <w:rFonts w:ascii="Arial Narrow" w:hAnsi="Arial Narrow"/>
        </w:rPr>
        <w:t xml:space="preserve"> 30.</w:t>
      </w:r>
      <w:r w:rsidR="009C5BCB">
        <w:rPr>
          <w:rFonts w:ascii="Arial Narrow" w:hAnsi="Arial Narrow"/>
        </w:rPr>
        <w:t xml:space="preserve"> </w:t>
      </w:r>
      <w:r w:rsidRPr="00A96938">
        <w:rPr>
          <w:rFonts w:ascii="Arial Narrow" w:hAnsi="Arial Narrow"/>
        </w:rPr>
        <w:t>6.</w:t>
      </w:r>
      <w:r w:rsidR="009C5BCB">
        <w:rPr>
          <w:rFonts w:ascii="Arial Narrow" w:hAnsi="Arial Narrow"/>
        </w:rPr>
        <w:t xml:space="preserve"> </w:t>
      </w:r>
      <w:r w:rsidRPr="00A96938">
        <w:rPr>
          <w:rFonts w:ascii="Arial Narrow" w:hAnsi="Arial Narrow"/>
        </w:rPr>
        <w:t>2023</w:t>
      </w:r>
      <w:r>
        <w:rPr>
          <w:rFonts w:ascii="Arial Narrow" w:hAnsi="Arial Narrow"/>
        </w:rPr>
        <w:t>,</w:t>
      </w:r>
    </w:p>
    <w:p w14:paraId="376CD516" w14:textId="56D70158" w:rsidR="00E03696" w:rsidRDefault="00E64251" w:rsidP="006D011E">
      <w:pPr>
        <w:pStyle w:val="Odstavekseznama"/>
        <w:numPr>
          <w:ilvl w:val="1"/>
          <w:numId w:val="15"/>
        </w:numPr>
        <w:spacing w:after="0" w:line="260" w:lineRule="atLeast"/>
        <w:ind w:left="1701" w:hanging="283"/>
        <w:jc w:val="both"/>
        <w:rPr>
          <w:rFonts w:ascii="Arial Narrow" w:hAnsi="Arial Narrow"/>
        </w:rPr>
      </w:pPr>
      <w:r>
        <w:rPr>
          <w:rFonts w:ascii="Arial Narrow" w:hAnsi="Arial Narrow"/>
        </w:rPr>
        <w:t>pridobitev gradbenega dovoljenja do 30.</w:t>
      </w:r>
      <w:r w:rsidR="00BC73B4">
        <w:rPr>
          <w:rFonts w:ascii="Arial Narrow" w:hAnsi="Arial Narrow"/>
        </w:rPr>
        <w:t xml:space="preserve"> </w:t>
      </w:r>
      <w:r>
        <w:rPr>
          <w:rFonts w:ascii="Arial Narrow" w:hAnsi="Arial Narrow"/>
        </w:rPr>
        <w:t>10.</w:t>
      </w:r>
      <w:r w:rsidR="00BC73B4">
        <w:rPr>
          <w:rFonts w:ascii="Arial Narrow" w:hAnsi="Arial Narrow"/>
        </w:rPr>
        <w:t xml:space="preserve"> </w:t>
      </w:r>
      <w:r>
        <w:rPr>
          <w:rFonts w:ascii="Arial Narrow" w:hAnsi="Arial Narrow"/>
        </w:rPr>
        <w:t>2023</w:t>
      </w:r>
      <w:r w:rsidR="00BC73B4">
        <w:rPr>
          <w:rFonts w:ascii="Arial Narrow" w:hAnsi="Arial Narrow"/>
        </w:rPr>
        <w:t>,</w:t>
      </w:r>
    </w:p>
    <w:p w14:paraId="16936C26" w14:textId="5D9C2D7C" w:rsidR="00E64251" w:rsidRPr="00A96938" w:rsidRDefault="009B78A3" w:rsidP="006D011E">
      <w:pPr>
        <w:pStyle w:val="Odstavekseznama"/>
        <w:numPr>
          <w:ilvl w:val="1"/>
          <w:numId w:val="15"/>
        </w:numPr>
        <w:spacing w:after="0" w:line="260" w:lineRule="atLeast"/>
        <w:ind w:left="1701" w:hanging="283"/>
        <w:jc w:val="both"/>
        <w:rPr>
          <w:rFonts w:ascii="Arial Narrow" w:hAnsi="Arial Narrow"/>
        </w:rPr>
      </w:pPr>
      <w:r>
        <w:rPr>
          <w:rFonts w:ascii="Arial Narrow" w:hAnsi="Arial Narrow"/>
          <w:b/>
        </w:rPr>
        <w:t xml:space="preserve">skrajni rok </w:t>
      </w:r>
      <w:r w:rsidR="00E03696" w:rsidRPr="00E03696">
        <w:rPr>
          <w:rFonts w:ascii="Arial Narrow" w:hAnsi="Arial Narrow"/>
          <w:b/>
        </w:rPr>
        <w:t>z</w:t>
      </w:r>
      <w:r w:rsidR="00E64251" w:rsidRPr="00E03696">
        <w:rPr>
          <w:rFonts w:ascii="Arial Narrow" w:hAnsi="Arial Narrow"/>
          <w:b/>
        </w:rPr>
        <w:t>aključk</w:t>
      </w:r>
      <w:r>
        <w:rPr>
          <w:rFonts w:ascii="Arial Narrow" w:hAnsi="Arial Narrow"/>
          <w:b/>
        </w:rPr>
        <w:t>a</w:t>
      </w:r>
      <w:r w:rsidR="00E64251" w:rsidRPr="00E03696">
        <w:rPr>
          <w:rFonts w:ascii="Arial Narrow" w:hAnsi="Arial Narrow"/>
          <w:b/>
        </w:rPr>
        <w:t xml:space="preserve"> </w:t>
      </w:r>
      <w:r w:rsidR="00A22458">
        <w:rPr>
          <w:rFonts w:ascii="Arial Narrow" w:hAnsi="Arial Narrow"/>
          <w:b/>
        </w:rPr>
        <w:t xml:space="preserve">celotne </w:t>
      </w:r>
      <w:r w:rsidR="00E64251" w:rsidRPr="00E03696">
        <w:rPr>
          <w:rFonts w:ascii="Arial Narrow" w:hAnsi="Arial Narrow"/>
          <w:b/>
        </w:rPr>
        <w:t xml:space="preserve">1. faze </w:t>
      </w:r>
      <w:r>
        <w:rPr>
          <w:rFonts w:ascii="Arial Narrow" w:hAnsi="Arial Narrow"/>
          <w:b/>
        </w:rPr>
        <w:t xml:space="preserve">je </w:t>
      </w:r>
      <w:r w:rsidR="00E64251" w:rsidRPr="00E03696">
        <w:rPr>
          <w:rFonts w:ascii="Arial Narrow" w:hAnsi="Arial Narrow"/>
          <w:b/>
        </w:rPr>
        <w:t>do 30.</w:t>
      </w:r>
      <w:r w:rsidR="009C5BCB">
        <w:rPr>
          <w:rFonts w:ascii="Arial Narrow" w:hAnsi="Arial Narrow"/>
          <w:b/>
        </w:rPr>
        <w:t xml:space="preserve"> </w:t>
      </w:r>
      <w:r w:rsidR="00E64251" w:rsidRPr="00E03696">
        <w:rPr>
          <w:rFonts w:ascii="Arial Narrow" w:hAnsi="Arial Narrow"/>
          <w:b/>
        </w:rPr>
        <w:t>10.</w:t>
      </w:r>
      <w:r w:rsidR="009C5BCB">
        <w:rPr>
          <w:rFonts w:ascii="Arial Narrow" w:hAnsi="Arial Narrow"/>
          <w:b/>
        </w:rPr>
        <w:t xml:space="preserve"> </w:t>
      </w:r>
      <w:r w:rsidR="00E64251" w:rsidRPr="00E03696">
        <w:rPr>
          <w:rFonts w:ascii="Arial Narrow" w:hAnsi="Arial Narrow"/>
          <w:b/>
        </w:rPr>
        <w:t>2023</w:t>
      </w:r>
      <w:r w:rsidR="00E64251" w:rsidRPr="00A96938">
        <w:rPr>
          <w:rFonts w:ascii="Arial Narrow" w:hAnsi="Arial Narrow"/>
        </w:rPr>
        <w:t>,</w:t>
      </w:r>
    </w:p>
    <w:p w14:paraId="7A035779" w14:textId="7675D1FC" w:rsidR="00E03696" w:rsidRPr="000F02FD" w:rsidRDefault="000F02FD" w:rsidP="000F02FD">
      <w:pPr>
        <w:spacing w:after="0" w:line="260" w:lineRule="atLeast"/>
        <w:jc w:val="both"/>
        <w:rPr>
          <w:rFonts w:ascii="Arial Narrow" w:hAnsi="Arial Narrow" w:cs="Arial"/>
        </w:rPr>
      </w:pPr>
      <w:r>
        <w:rPr>
          <w:rFonts w:ascii="Arial Narrow" w:hAnsi="Arial Narrow"/>
          <w:b/>
          <w:u w:val="single"/>
        </w:rPr>
        <w:t xml:space="preserve">- </w:t>
      </w:r>
      <w:r w:rsidR="00E64251" w:rsidRPr="000F02FD">
        <w:rPr>
          <w:rFonts w:ascii="Arial Narrow" w:hAnsi="Arial Narrow"/>
          <w:b/>
          <w:u w:val="single"/>
        </w:rPr>
        <w:t>roki za izvedbo 2. in 3. faze</w:t>
      </w:r>
      <w:r w:rsidR="00E03696" w:rsidRPr="000F02FD">
        <w:rPr>
          <w:rFonts w:ascii="Arial Narrow" w:hAnsi="Arial Narrow"/>
        </w:rPr>
        <w:t>:</w:t>
      </w:r>
    </w:p>
    <w:p w14:paraId="4C8EE748" w14:textId="77777777" w:rsidR="00E03696" w:rsidRPr="00C13B57" w:rsidRDefault="00E64251" w:rsidP="006D011E">
      <w:pPr>
        <w:pStyle w:val="Odstavekseznama"/>
        <w:numPr>
          <w:ilvl w:val="0"/>
          <w:numId w:val="16"/>
        </w:numPr>
        <w:spacing w:after="0" w:line="260" w:lineRule="atLeast"/>
        <w:ind w:left="1701" w:hanging="283"/>
        <w:jc w:val="both"/>
        <w:rPr>
          <w:rFonts w:ascii="Arial Narrow" w:hAnsi="Arial Narrow" w:cs="Arial"/>
        </w:rPr>
      </w:pPr>
      <w:r w:rsidRPr="00C13B57">
        <w:rPr>
          <w:rFonts w:ascii="Arial Narrow" w:hAnsi="Arial Narrow"/>
        </w:rPr>
        <w:t>podpisi pogodb za 2. oz. 3. fazo po uspešno zaključeni 1. fazi,</w:t>
      </w:r>
    </w:p>
    <w:p w14:paraId="6DBC47D1" w14:textId="7B75C526" w:rsidR="00E03696" w:rsidRPr="00163B43" w:rsidRDefault="00E64251" w:rsidP="006D011E">
      <w:pPr>
        <w:pStyle w:val="Odstavekseznama"/>
        <w:numPr>
          <w:ilvl w:val="0"/>
          <w:numId w:val="16"/>
        </w:numPr>
        <w:spacing w:after="0" w:line="260" w:lineRule="atLeast"/>
        <w:ind w:left="1701" w:hanging="283"/>
        <w:jc w:val="both"/>
        <w:rPr>
          <w:rFonts w:ascii="Arial Narrow" w:hAnsi="Arial Narrow" w:cs="Arial"/>
        </w:rPr>
      </w:pPr>
      <w:r w:rsidRPr="00163B43">
        <w:rPr>
          <w:rFonts w:ascii="Arial Narrow" w:hAnsi="Arial Narrow" w:cs="Arial"/>
        </w:rPr>
        <w:t xml:space="preserve">predložitev dokumentacije o zaključku </w:t>
      </w:r>
      <w:r w:rsidR="007923CC" w:rsidRPr="00163B43">
        <w:rPr>
          <w:rFonts w:ascii="Arial Narrow" w:hAnsi="Arial Narrow" w:cs="Arial"/>
        </w:rPr>
        <w:t>investicije iz ukrepa NIH</w:t>
      </w:r>
      <w:r w:rsidR="00A22458" w:rsidRPr="00163B43">
        <w:rPr>
          <w:rFonts w:ascii="Arial Narrow" w:hAnsi="Arial Narrow" w:cs="Arial"/>
        </w:rPr>
        <w:t xml:space="preserve"> </w:t>
      </w:r>
      <w:r w:rsidRPr="00163B43">
        <w:rPr>
          <w:rFonts w:ascii="Arial Narrow" w:hAnsi="Arial Narrow" w:cs="Arial"/>
        </w:rPr>
        <w:t>do 30.</w:t>
      </w:r>
      <w:r w:rsidR="00BC73B4" w:rsidRPr="00784350">
        <w:rPr>
          <w:rFonts w:ascii="Arial Narrow" w:hAnsi="Arial Narrow" w:cs="Arial"/>
        </w:rPr>
        <w:t xml:space="preserve"> </w:t>
      </w:r>
      <w:r w:rsidRPr="00784350">
        <w:rPr>
          <w:rFonts w:ascii="Arial Narrow" w:hAnsi="Arial Narrow" w:cs="Arial"/>
        </w:rPr>
        <w:t>11.</w:t>
      </w:r>
      <w:r w:rsidR="00BC73B4" w:rsidRPr="00CA59BA">
        <w:rPr>
          <w:rFonts w:ascii="Arial Narrow" w:hAnsi="Arial Narrow" w:cs="Arial"/>
        </w:rPr>
        <w:t xml:space="preserve"> </w:t>
      </w:r>
      <w:r w:rsidRPr="00CA59BA">
        <w:rPr>
          <w:rFonts w:ascii="Arial Narrow" w:hAnsi="Arial Narrow" w:cs="Arial"/>
        </w:rPr>
        <w:t>2025</w:t>
      </w:r>
      <w:r w:rsidR="00732736" w:rsidRPr="00CA59BA">
        <w:rPr>
          <w:rFonts w:ascii="Arial Narrow" w:hAnsi="Arial Narrow" w:cs="Arial"/>
        </w:rPr>
        <w:t xml:space="preserve"> v skladu s pogoji iz</w:t>
      </w:r>
      <w:r w:rsidR="00732736" w:rsidRPr="00163B43">
        <w:rPr>
          <w:rFonts w:ascii="Arial Narrow" w:hAnsi="Arial Narrow" w:cs="Arial"/>
        </w:rPr>
        <w:t>.</w:t>
      </w:r>
      <w:r w:rsidR="00732736" w:rsidRPr="00CA59BA">
        <w:rPr>
          <w:rFonts w:ascii="Arial Narrow" w:hAnsi="Arial Narrow" w:cs="Arial"/>
        </w:rPr>
        <w:t xml:space="preserve">5. točke II. </w:t>
      </w:r>
      <w:r w:rsidR="00163B43">
        <w:rPr>
          <w:rFonts w:ascii="Arial Narrow" w:hAnsi="Arial Narrow" w:cs="Arial"/>
        </w:rPr>
        <w:t>p</w:t>
      </w:r>
      <w:r w:rsidR="00732736" w:rsidRPr="00CA59BA">
        <w:rPr>
          <w:rFonts w:ascii="Arial Narrow" w:hAnsi="Arial Narrow" w:cs="Arial"/>
        </w:rPr>
        <w:t>oglavja</w:t>
      </w:r>
      <w:r w:rsidR="00191296" w:rsidRPr="00CA59BA">
        <w:rPr>
          <w:rFonts w:ascii="Arial Narrow" w:hAnsi="Arial Narrow" w:cs="Arial"/>
        </w:rPr>
        <w:t xml:space="preserve"> tega javnega natečaja</w:t>
      </w:r>
      <w:r w:rsidRPr="00163B43">
        <w:rPr>
          <w:rFonts w:ascii="Arial Narrow" w:hAnsi="Arial Narrow" w:cs="Arial"/>
        </w:rPr>
        <w:t>,</w:t>
      </w:r>
    </w:p>
    <w:p w14:paraId="30A8AEFE" w14:textId="0375EE71" w:rsidR="00E64251" w:rsidRPr="00CA59BA" w:rsidRDefault="00A22458" w:rsidP="006D011E">
      <w:pPr>
        <w:pStyle w:val="Odstavekseznama"/>
        <w:numPr>
          <w:ilvl w:val="0"/>
          <w:numId w:val="16"/>
        </w:numPr>
        <w:spacing w:after="0" w:line="260" w:lineRule="atLeast"/>
        <w:ind w:left="1701" w:hanging="283"/>
        <w:jc w:val="both"/>
        <w:rPr>
          <w:rFonts w:ascii="Arial Narrow" w:hAnsi="Arial Narrow" w:cs="Arial"/>
        </w:rPr>
      </w:pPr>
      <w:r w:rsidRPr="00CA59BA">
        <w:rPr>
          <w:rFonts w:ascii="Arial Narrow" w:hAnsi="Arial Narrow"/>
          <w:b/>
        </w:rPr>
        <w:t xml:space="preserve">skrajni rok </w:t>
      </w:r>
      <w:r w:rsidR="00E03696" w:rsidRPr="00CA59BA">
        <w:rPr>
          <w:rFonts w:ascii="Arial Narrow" w:hAnsi="Arial Narrow"/>
          <w:b/>
        </w:rPr>
        <w:t>z</w:t>
      </w:r>
      <w:r w:rsidR="00E64251" w:rsidRPr="00CA59BA">
        <w:rPr>
          <w:rFonts w:ascii="Arial Narrow" w:hAnsi="Arial Narrow"/>
          <w:b/>
        </w:rPr>
        <w:t>aključk</w:t>
      </w:r>
      <w:r w:rsidRPr="00CA59BA">
        <w:rPr>
          <w:rFonts w:ascii="Arial Narrow" w:hAnsi="Arial Narrow"/>
          <w:b/>
        </w:rPr>
        <w:t>a</w:t>
      </w:r>
      <w:r w:rsidR="00E64251" w:rsidRPr="00CA59BA">
        <w:rPr>
          <w:rFonts w:ascii="Arial Narrow" w:hAnsi="Arial Narrow"/>
          <w:b/>
        </w:rPr>
        <w:t xml:space="preserve"> 2. in 3. faze </w:t>
      </w:r>
      <w:r w:rsidR="009B78A3" w:rsidRPr="00CA59BA">
        <w:rPr>
          <w:rFonts w:ascii="Arial Narrow" w:hAnsi="Arial Narrow"/>
          <w:b/>
        </w:rPr>
        <w:t xml:space="preserve">je </w:t>
      </w:r>
      <w:r w:rsidR="00E64251" w:rsidRPr="00CA59BA">
        <w:rPr>
          <w:rFonts w:ascii="Arial Narrow" w:hAnsi="Arial Narrow"/>
          <w:b/>
        </w:rPr>
        <w:t>do 3</w:t>
      </w:r>
      <w:r w:rsidR="00AB3881" w:rsidRPr="00CA59BA">
        <w:rPr>
          <w:rFonts w:ascii="Arial Narrow" w:hAnsi="Arial Narrow"/>
          <w:b/>
        </w:rPr>
        <w:t>0</w:t>
      </w:r>
      <w:r w:rsidR="00E64251" w:rsidRPr="00CA59BA">
        <w:rPr>
          <w:rFonts w:ascii="Arial Narrow" w:hAnsi="Arial Narrow"/>
          <w:b/>
        </w:rPr>
        <w:t>.</w:t>
      </w:r>
      <w:r w:rsidR="00BC73B4" w:rsidRPr="00CA59BA">
        <w:rPr>
          <w:rFonts w:ascii="Arial Narrow" w:hAnsi="Arial Narrow"/>
          <w:b/>
        </w:rPr>
        <w:t xml:space="preserve"> </w:t>
      </w:r>
      <w:r w:rsidR="00E64251" w:rsidRPr="00CA59BA">
        <w:rPr>
          <w:rFonts w:ascii="Arial Narrow" w:hAnsi="Arial Narrow"/>
          <w:b/>
        </w:rPr>
        <w:t>1</w:t>
      </w:r>
      <w:r w:rsidR="00AB3881" w:rsidRPr="00CA59BA">
        <w:rPr>
          <w:rFonts w:ascii="Arial Narrow" w:hAnsi="Arial Narrow"/>
          <w:b/>
        </w:rPr>
        <w:t>1</w:t>
      </w:r>
      <w:r w:rsidR="00E64251" w:rsidRPr="00CA59BA">
        <w:rPr>
          <w:rFonts w:ascii="Arial Narrow" w:hAnsi="Arial Narrow"/>
          <w:b/>
        </w:rPr>
        <w:t>.</w:t>
      </w:r>
      <w:r w:rsidR="00BC73B4" w:rsidRPr="00CA59BA">
        <w:rPr>
          <w:rFonts w:ascii="Arial Narrow" w:hAnsi="Arial Narrow"/>
          <w:b/>
        </w:rPr>
        <w:t xml:space="preserve"> </w:t>
      </w:r>
      <w:r w:rsidR="00E64251" w:rsidRPr="00CA59BA">
        <w:rPr>
          <w:rFonts w:ascii="Arial Narrow" w:hAnsi="Arial Narrow"/>
          <w:b/>
        </w:rPr>
        <w:t>2025</w:t>
      </w:r>
      <w:r w:rsidR="00E64251" w:rsidRPr="00CA59BA">
        <w:rPr>
          <w:rFonts w:ascii="Arial Narrow" w:hAnsi="Arial Narrow"/>
        </w:rPr>
        <w:t>.</w:t>
      </w:r>
      <w:r w:rsidRPr="00CA59BA">
        <w:rPr>
          <w:rFonts w:ascii="Arial Narrow" w:hAnsi="Arial Narrow"/>
        </w:rPr>
        <w:t xml:space="preserve"> </w:t>
      </w:r>
    </w:p>
    <w:p w14:paraId="2ED47A19" w14:textId="77777777" w:rsidR="006B3333" w:rsidRPr="00A96938" w:rsidRDefault="006B3333" w:rsidP="006B3333">
      <w:pPr>
        <w:pStyle w:val="Odstavekseznama"/>
        <w:spacing w:after="0" w:line="260" w:lineRule="atLeast"/>
        <w:ind w:left="1080"/>
        <w:jc w:val="both"/>
        <w:rPr>
          <w:rFonts w:ascii="Arial Narrow" w:hAnsi="Arial Narrow" w:cs="Arial"/>
        </w:rPr>
      </w:pPr>
    </w:p>
    <w:p w14:paraId="47D7B18A" w14:textId="05CF8053" w:rsidR="00F02E74" w:rsidRDefault="00F02E74" w:rsidP="006B3333">
      <w:pPr>
        <w:pStyle w:val="Naslov1"/>
        <w:spacing w:before="120" w:after="120"/>
        <w:ind w:left="431" w:hanging="431"/>
        <w:jc w:val="both"/>
      </w:pPr>
      <w:r>
        <w:t>Zahteve za ustanovitelja NIH pri podpisu pogodb</w:t>
      </w:r>
    </w:p>
    <w:p w14:paraId="4DAD9E34" w14:textId="20FB022A" w:rsidR="002B5916" w:rsidRDefault="00F02E74" w:rsidP="00F02E74">
      <w:pPr>
        <w:spacing w:after="0" w:line="260" w:lineRule="atLeast"/>
        <w:jc w:val="both"/>
        <w:rPr>
          <w:rFonts w:ascii="Arial Narrow" w:hAnsi="Arial Narrow" w:cs="Arial"/>
        </w:rPr>
      </w:pPr>
      <w:r>
        <w:rPr>
          <w:rFonts w:ascii="Arial Narrow" w:hAnsi="Arial Narrow" w:cs="Arial"/>
        </w:rPr>
        <w:t xml:space="preserve">V okviru izvajanja </w:t>
      </w:r>
      <w:r w:rsidR="009B78A3">
        <w:rPr>
          <w:rFonts w:ascii="Arial Narrow" w:hAnsi="Arial Narrow" w:cs="Arial"/>
        </w:rPr>
        <w:t>u</w:t>
      </w:r>
      <w:r>
        <w:rPr>
          <w:rFonts w:ascii="Arial Narrow" w:hAnsi="Arial Narrow" w:cs="Arial"/>
        </w:rPr>
        <w:t xml:space="preserve">krepa NIH bo ustanovitelj NIH moral izvesti </w:t>
      </w:r>
      <w:r w:rsidR="005B0C57">
        <w:rPr>
          <w:rFonts w:ascii="Arial Narrow" w:hAnsi="Arial Narrow" w:cs="Arial"/>
        </w:rPr>
        <w:t xml:space="preserve">vse </w:t>
      </w:r>
      <w:r>
        <w:rPr>
          <w:rFonts w:ascii="Arial Narrow" w:hAnsi="Arial Narrow" w:cs="Arial"/>
        </w:rPr>
        <w:t xml:space="preserve">tri faze in za vsako fazo posebej se bo z ustanoviteljem NIH sklenila pogodba, skupaj </w:t>
      </w:r>
      <w:r w:rsidR="009B78A3">
        <w:rPr>
          <w:rFonts w:ascii="Arial Narrow" w:hAnsi="Arial Narrow" w:cs="Arial"/>
        </w:rPr>
        <w:t xml:space="preserve">za vse faze ukrepa NIH </w:t>
      </w:r>
      <w:r>
        <w:rPr>
          <w:rFonts w:ascii="Arial Narrow" w:hAnsi="Arial Narrow" w:cs="Arial"/>
        </w:rPr>
        <w:t xml:space="preserve">tri pogodbe. Vsaka pogodba bo natančneje določala obveznosti, ki se jih bo moral držati ustanovitelj NIH. </w:t>
      </w:r>
    </w:p>
    <w:p w14:paraId="43A0A8CA" w14:textId="77777777" w:rsidR="002B5916" w:rsidRDefault="002B5916" w:rsidP="000F4E24">
      <w:pPr>
        <w:shd w:val="clear" w:color="auto" w:fill="FFFFFF" w:themeFill="background1"/>
        <w:spacing w:after="0" w:line="260" w:lineRule="atLeast"/>
        <w:jc w:val="both"/>
        <w:rPr>
          <w:rFonts w:ascii="Arial Narrow" w:hAnsi="Arial Narrow" w:cs="Arial"/>
        </w:rPr>
      </w:pPr>
    </w:p>
    <w:p w14:paraId="4A9BE314" w14:textId="0167BD5E" w:rsidR="00F02E74" w:rsidRDefault="009B78A3" w:rsidP="000F4E24">
      <w:pPr>
        <w:shd w:val="clear" w:color="auto" w:fill="FFFFFF" w:themeFill="background1"/>
        <w:spacing w:after="0" w:line="260" w:lineRule="atLeast"/>
        <w:jc w:val="both"/>
        <w:rPr>
          <w:rFonts w:ascii="Arial Narrow" w:hAnsi="Arial Narrow" w:cs="Arial"/>
        </w:rPr>
      </w:pPr>
      <w:r>
        <w:rPr>
          <w:rFonts w:ascii="Arial Narrow" w:hAnsi="Arial Narrow" w:cs="Arial"/>
        </w:rPr>
        <w:t>U</w:t>
      </w:r>
      <w:r w:rsidR="009B5C10" w:rsidRPr="00296A1A">
        <w:rPr>
          <w:rFonts w:ascii="Arial Narrow" w:hAnsi="Arial Narrow" w:cs="Arial"/>
        </w:rPr>
        <w:t xml:space="preserve">stanovitelj NIH </w:t>
      </w:r>
      <w:r>
        <w:rPr>
          <w:rFonts w:ascii="Arial Narrow" w:hAnsi="Arial Narrow" w:cs="Arial"/>
        </w:rPr>
        <w:t xml:space="preserve">bo </w:t>
      </w:r>
      <w:r w:rsidR="00340E51">
        <w:rPr>
          <w:rFonts w:ascii="Arial Narrow" w:hAnsi="Arial Narrow" w:cs="Arial"/>
        </w:rPr>
        <w:t xml:space="preserve">moral </w:t>
      </w:r>
      <w:r w:rsidR="002B5916" w:rsidRPr="00296A1A">
        <w:rPr>
          <w:rFonts w:ascii="Arial Narrow" w:hAnsi="Arial Narrow" w:cs="Arial"/>
        </w:rPr>
        <w:t>v roku 15</w:t>
      </w:r>
      <w:r>
        <w:rPr>
          <w:rFonts w:ascii="Arial Narrow" w:hAnsi="Arial Narrow" w:cs="Arial"/>
        </w:rPr>
        <w:t>.</w:t>
      </w:r>
      <w:r w:rsidR="002B5916" w:rsidRPr="00296A1A">
        <w:rPr>
          <w:rFonts w:ascii="Arial Narrow" w:hAnsi="Arial Narrow" w:cs="Arial"/>
        </w:rPr>
        <w:t xml:space="preserve"> delovnih dni po podpisu pogodbe za 2. in 3. fazo predložiti bančni garanciji </w:t>
      </w:r>
      <w:r w:rsidR="009B5C10" w:rsidRPr="00296A1A">
        <w:rPr>
          <w:rFonts w:ascii="Arial Narrow" w:hAnsi="Arial Narrow" w:cs="Arial"/>
        </w:rPr>
        <w:t>za vračilo avans</w:t>
      </w:r>
      <w:r w:rsidR="00CE1031" w:rsidRPr="00296A1A">
        <w:rPr>
          <w:rFonts w:ascii="Arial Narrow" w:hAnsi="Arial Narrow" w:cs="Arial"/>
        </w:rPr>
        <w:t>a</w:t>
      </w:r>
      <w:r w:rsidR="000F02FD">
        <w:rPr>
          <w:rFonts w:ascii="Arial Narrow" w:hAnsi="Arial Narrow" w:cs="Arial"/>
        </w:rPr>
        <w:t xml:space="preserve"> </w:t>
      </w:r>
      <w:r w:rsidR="002B5916" w:rsidRPr="00296A1A">
        <w:rPr>
          <w:rFonts w:ascii="Arial Narrow" w:hAnsi="Arial Narrow" w:cs="Arial"/>
        </w:rPr>
        <w:t xml:space="preserve">v znesku </w:t>
      </w:r>
      <w:r w:rsidR="00676141" w:rsidRPr="00296A1A">
        <w:rPr>
          <w:rFonts w:ascii="Arial Narrow" w:hAnsi="Arial Narrow" w:cs="Arial"/>
        </w:rPr>
        <w:t>1,8 mio</w:t>
      </w:r>
      <w:r w:rsidR="002D69DA" w:rsidRPr="00296A1A">
        <w:rPr>
          <w:rFonts w:ascii="Arial Narrow" w:hAnsi="Arial Narrow" w:cs="Arial"/>
        </w:rPr>
        <w:t xml:space="preserve"> EUR</w:t>
      </w:r>
      <w:r w:rsidR="002B5916" w:rsidRPr="00296A1A">
        <w:rPr>
          <w:rFonts w:ascii="Arial Narrow" w:hAnsi="Arial Narrow" w:cs="Arial"/>
        </w:rPr>
        <w:t xml:space="preserve"> </w:t>
      </w:r>
      <w:r w:rsidR="00867C3D">
        <w:rPr>
          <w:rFonts w:ascii="Arial Narrow" w:hAnsi="Arial Narrow" w:cs="Arial"/>
        </w:rPr>
        <w:t xml:space="preserve">+ DDV </w:t>
      </w:r>
      <w:r w:rsidR="002B5916" w:rsidRPr="00296A1A">
        <w:rPr>
          <w:rFonts w:ascii="Arial Narrow" w:hAnsi="Arial Narrow" w:cs="Arial"/>
        </w:rPr>
        <w:t xml:space="preserve">za 2. fazo in </w:t>
      </w:r>
      <w:r w:rsidR="000373EE" w:rsidRPr="00296A1A">
        <w:rPr>
          <w:rFonts w:ascii="Arial Narrow" w:hAnsi="Arial Narrow" w:cs="Arial"/>
        </w:rPr>
        <w:t>3,5 mio</w:t>
      </w:r>
      <w:r w:rsidR="002D69DA" w:rsidRPr="00296A1A">
        <w:rPr>
          <w:rFonts w:ascii="Arial Narrow" w:hAnsi="Arial Narrow" w:cs="Arial"/>
        </w:rPr>
        <w:t xml:space="preserve"> EUR</w:t>
      </w:r>
      <w:r w:rsidR="002B5916" w:rsidRPr="00296A1A">
        <w:rPr>
          <w:rFonts w:ascii="Arial Narrow" w:hAnsi="Arial Narrow" w:cs="Arial"/>
        </w:rPr>
        <w:t xml:space="preserve"> </w:t>
      </w:r>
      <w:r w:rsidR="00867C3D">
        <w:rPr>
          <w:rFonts w:ascii="Arial Narrow" w:hAnsi="Arial Narrow" w:cs="Arial"/>
        </w:rPr>
        <w:t xml:space="preserve">+ DDV </w:t>
      </w:r>
      <w:r w:rsidR="002B5916" w:rsidRPr="00296A1A">
        <w:rPr>
          <w:rFonts w:ascii="Arial Narrow" w:hAnsi="Arial Narrow" w:cs="Arial"/>
        </w:rPr>
        <w:t xml:space="preserve">za 3. fazo </w:t>
      </w:r>
      <w:r w:rsidR="00A30689" w:rsidRPr="00296A1A">
        <w:rPr>
          <w:rFonts w:ascii="Arial Narrow" w:hAnsi="Arial Narrow" w:cs="Arial"/>
        </w:rPr>
        <w:t>z rokom veljavnosti</w:t>
      </w:r>
      <w:r w:rsidR="00DF60E8">
        <w:rPr>
          <w:rFonts w:ascii="Arial Narrow" w:hAnsi="Arial Narrow" w:cs="Arial"/>
        </w:rPr>
        <w:t xml:space="preserve"> do 1.</w:t>
      </w:r>
      <w:r w:rsidR="005B0C57">
        <w:rPr>
          <w:rFonts w:ascii="Arial Narrow" w:hAnsi="Arial Narrow" w:cs="Arial"/>
        </w:rPr>
        <w:t xml:space="preserve"> </w:t>
      </w:r>
      <w:r w:rsidR="00DF60E8">
        <w:rPr>
          <w:rFonts w:ascii="Arial Narrow" w:hAnsi="Arial Narrow" w:cs="Arial"/>
        </w:rPr>
        <w:t>2.</w:t>
      </w:r>
      <w:r w:rsidR="005B0C57">
        <w:rPr>
          <w:rFonts w:ascii="Arial Narrow" w:hAnsi="Arial Narrow" w:cs="Arial"/>
        </w:rPr>
        <w:t xml:space="preserve"> </w:t>
      </w:r>
      <w:r w:rsidR="00DF60E8">
        <w:rPr>
          <w:rFonts w:ascii="Arial Narrow" w:hAnsi="Arial Narrow" w:cs="Arial"/>
        </w:rPr>
        <w:t>2026</w:t>
      </w:r>
      <w:r w:rsidR="002B5916" w:rsidRPr="00296A1A">
        <w:rPr>
          <w:rFonts w:ascii="Arial Narrow" w:hAnsi="Arial Narrow" w:cs="Arial"/>
        </w:rPr>
        <w:t xml:space="preserve"> (za vsako fazo ena bančna garancija). Bančni garanciji </w:t>
      </w:r>
      <w:r w:rsidR="000F02FD">
        <w:rPr>
          <w:rFonts w:ascii="Arial Narrow" w:hAnsi="Arial Narrow" w:cs="Arial"/>
        </w:rPr>
        <w:t xml:space="preserve">za vračilo avansa </w:t>
      </w:r>
      <w:r w:rsidR="002B5916" w:rsidRPr="00296A1A">
        <w:rPr>
          <w:rFonts w:ascii="Arial Narrow" w:hAnsi="Arial Narrow" w:cs="Arial"/>
        </w:rPr>
        <w:t>morata biti v skladu z enotnimi pravili za garancije na poziv (EPG 758</w:t>
      </w:r>
      <w:r w:rsidR="002B5916" w:rsidRPr="000F02FD">
        <w:rPr>
          <w:rFonts w:ascii="Arial Narrow" w:hAnsi="Arial Narrow" w:cs="Arial"/>
        </w:rPr>
        <w:t>).</w:t>
      </w:r>
      <w:r w:rsidR="00340E51" w:rsidRPr="000F02FD">
        <w:rPr>
          <w:rFonts w:ascii="Arial Narrow" w:hAnsi="Arial Narrow" w:cs="Arial"/>
        </w:rPr>
        <w:t xml:space="preserve"> </w:t>
      </w:r>
      <w:r w:rsidR="00340E51" w:rsidRPr="00E928C2">
        <w:rPr>
          <w:rFonts w:ascii="Arial Narrow" w:hAnsi="Arial Narrow" w:cs="Arial"/>
        </w:rPr>
        <w:t xml:space="preserve">Če ustanovitelj NIH v 15 </w:t>
      </w:r>
      <w:r w:rsidR="00923F21">
        <w:rPr>
          <w:rFonts w:ascii="Arial Narrow" w:hAnsi="Arial Narrow" w:cs="Arial"/>
        </w:rPr>
        <w:t xml:space="preserve">delovnih </w:t>
      </w:r>
      <w:r w:rsidR="00340E51" w:rsidRPr="00E928C2">
        <w:rPr>
          <w:rFonts w:ascii="Arial Narrow" w:hAnsi="Arial Narrow" w:cs="Arial"/>
        </w:rPr>
        <w:t xml:space="preserve">dneh po podpisu pogodb za 2. in 3. fazo ne </w:t>
      </w:r>
      <w:r w:rsidR="00340E51" w:rsidRPr="00784350">
        <w:rPr>
          <w:rFonts w:ascii="Arial Narrow" w:hAnsi="Arial Narrow" w:cs="Arial"/>
        </w:rPr>
        <w:t>predloži bančnih garancij</w:t>
      </w:r>
      <w:r w:rsidR="000F02FD" w:rsidRPr="00784350">
        <w:rPr>
          <w:rFonts w:ascii="Arial Narrow" w:hAnsi="Arial Narrow" w:cs="Arial"/>
        </w:rPr>
        <w:t xml:space="preserve"> za </w:t>
      </w:r>
      <w:r w:rsidR="007E320F" w:rsidRPr="00CA59BA">
        <w:rPr>
          <w:rFonts w:ascii="Arial Narrow" w:hAnsi="Arial Narrow" w:cs="Arial"/>
        </w:rPr>
        <w:t>vračilo</w:t>
      </w:r>
      <w:r w:rsidR="000F02FD" w:rsidRPr="00CA59BA">
        <w:rPr>
          <w:rFonts w:ascii="Arial Narrow" w:hAnsi="Arial Narrow" w:cs="Arial"/>
        </w:rPr>
        <w:t xml:space="preserve"> avansa</w:t>
      </w:r>
      <w:r w:rsidR="00923F21" w:rsidRPr="00CA59BA">
        <w:rPr>
          <w:rFonts w:ascii="Arial Narrow" w:hAnsi="Arial Narrow" w:cs="Arial"/>
        </w:rPr>
        <w:t>,</w:t>
      </w:r>
      <w:r w:rsidR="00340E51" w:rsidRPr="00CA59BA">
        <w:rPr>
          <w:rFonts w:ascii="Arial Narrow" w:hAnsi="Arial Narrow" w:cs="Arial"/>
        </w:rPr>
        <w:t xml:space="preserve"> sta pogodbi</w:t>
      </w:r>
      <w:r w:rsidR="005B0C57" w:rsidRPr="00CA59BA">
        <w:rPr>
          <w:rFonts w:ascii="Arial Narrow" w:hAnsi="Arial Narrow" w:cs="Arial"/>
        </w:rPr>
        <w:t xml:space="preserve"> za 2. in 3. fazo Ukrepa NIH</w:t>
      </w:r>
      <w:r w:rsidR="00340E51" w:rsidRPr="00CA59BA">
        <w:rPr>
          <w:rFonts w:ascii="Arial Narrow" w:hAnsi="Arial Narrow" w:cs="Arial"/>
        </w:rPr>
        <w:t xml:space="preserve"> nični.</w:t>
      </w:r>
    </w:p>
    <w:p w14:paraId="4F6E4FB5" w14:textId="77777777" w:rsidR="00880E7A" w:rsidRDefault="00880E7A" w:rsidP="000F4E24">
      <w:pPr>
        <w:shd w:val="clear" w:color="auto" w:fill="FFFFFF" w:themeFill="background1"/>
        <w:spacing w:after="0"/>
        <w:jc w:val="both"/>
        <w:rPr>
          <w:rFonts w:ascii="Arial Narrow" w:hAnsi="Arial Narrow" w:cs="Arial"/>
        </w:rPr>
      </w:pPr>
    </w:p>
    <w:p w14:paraId="4AC145EC" w14:textId="779272A0" w:rsidR="00BB1A71" w:rsidRDefault="00923F21" w:rsidP="000F4E24">
      <w:pPr>
        <w:shd w:val="clear" w:color="auto" w:fill="FFFFFF" w:themeFill="background1"/>
        <w:spacing w:after="0"/>
        <w:jc w:val="both"/>
        <w:rPr>
          <w:rFonts w:ascii="Arial Narrow" w:hAnsi="Arial Narrow" w:cs="Arial"/>
        </w:rPr>
      </w:pPr>
      <w:r>
        <w:rPr>
          <w:rFonts w:ascii="Arial Narrow" w:hAnsi="Arial Narrow" w:cs="Arial"/>
        </w:rPr>
        <w:t>Ba</w:t>
      </w:r>
      <w:r w:rsidR="00BB1A71">
        <w:rPr>
          <w:rFonts w:ascii="Arial Narrow" w:hAnsi="Arial Narrow" w:cs="Arial"/>
        </w:rPr>
        <w:t xml:space="preserve">nčna garancija za vračilo avansa je izraz, ki se </w:t>
      </w:r>
      <w:r w:rsidR="005B0C57">
        <w:rPr>
          <w:rFonts w:ascii="Arial Narrow" w:hAnsi="Arial Narrow" w:cs="Arial"/>
        </w:rPr>
        <w:t xml:space="preserve">v primeru </w:t>
      </w:r>
      <w:proofErr w:type="spellStart"/>
      <w:r w:rsidR="005B0C57">
        <w:rPr>
          <w:rFonts w:ascii="Arial Narrow" w:hAnsi="Arial Narrow" w:cs="Arial"/>
        </w:rPr>
        <w:t>neizvedbe</w:t>
      </w:r>
      <w:proofErr w:type="spellEnd"/>
      <w:r w:rsidR="005B0C57">
        <w:rPr>
          <w:rFonts w:ascii="Arial Narrow" w:hAnsi="Arial Narrow" w:cs="Arial"/>
        </w:rPr>
        <w:t xml:space="preserve"> ali kršitve pogodbenih obveznosti </w:t>
      </w:r>
      <w:r w:rsidR="00BB1A71">
        <w:rPr>
          <w:rFonts w:ascii="Arial Narrow" w:hAnsi="Arial Narrow" w:cs="Arial"/>
        </w:rPr>
        <w:t>uporablja v bančni</w:t>
      </w:r>
      <w:r>
        <w:rPr>
          <w:rFonts w:ascii="Arial Narrow" w:hAnsi="Arial Narrow" w:cs="Arial"/>
        </w:rPr>
        <w:t>štvu za zavarovanje vračila že prejetih sredst</w:t>
      </w:r>
      <w:r w:rsidR="00BB1A71">
        <w:rPr>
          <w:rFonts w:ascii="Arial Narrow" w:hAnsi="Arial Narrow" w:cs="Arial"/>
        </w:rPr>
        <w:t>ev</w:t>
      </w:r>
      <w:r>
        <w:rPr>
          <w:rFonts w:ascii="Arial Narrow" w:hAnsi="Arial Narrow" w:cs="Arial"/>
        </w:rPr>
        <w:t xml:space="preserve"> v celoti</w:t>
      </w:r>
      <w:r w:rsidR="005B0C57">
        <w:rPr>
          <w:rFonts w:ascii="Arial Narrow" w:hAnsi="Arial Narrow" w:cs="Arial"/>
        </w:rPr>
        <w:t>.</w:t>
      </w:r>
      <w:r w:rsidR="00C62145">
        <w:rPr>
          <w:rFonts w:ascii="Arial Narrow" w:hAnsi="Arial Narrow" w:cs="Arial"/>
        </w:rPr>
        <w:t xml:space="preserve"> </w:t>
      </w:r>
    </w:p>
    <w:p w14:paraId="7AD22763" w14:textId="77777777" w:rsidR="007B3F8F" w:rsidRDefault="007B3F8F" w:rsidP="000F4E24">
      <w:pPr>
        <w:shd w:val="clear" w:color="auto" w:fill="FFFFFF" w:themeFill="background1"/>
        <w:spacing w:after="0"/>
        <w:jc w:val="both"/>
        <w:rPr>
          <w:rFonts w:ascii="Arial Narrow" w:hAnsi="Arial Narrow" w:cs="Arial"/>
        </w:rPr>
      </w:pPr>
    </w:p>
    <w:p w14:paraId="6D543E80" w14:textId="597193FE" w:rsidR="002410B8" w:rsidRDefault="00F02E74" w:rsidP="000F4E24">
      <w:pPr>
        <w:shd w:val="clear" w:color="auto" w:fill="FFFFFF" w:themeFill="background1"/>
        <w:spacing w:after="0"/>
        <w:jc w:val="both"/>
        <w:rPr>
          <w:rFonts w:ascii="Arial Narrow" w:hAnsi="Arial Narrow" w:cs="Arial"/>
        </w:rPr>
      </w:pPr>
      <w:r w:rsidRPr="000F4E24">
        <w:rPr>
          <w:rFonts w:ascii="Arial Narrow" w:hAnsi="Arial Narrow" w:cs="Arial"/>
          <w:shd w:val="clear" w:color="auto" w:fill="FFFFFF" w:themeFill="background1"/>
        </w:rPr>
        <w:t xml:space="preserve">Če se po podpisu pogodb </w:t>
      </w:r>
      <w:r w:rsidR="005B0C57">
        <w:rPr>
          <w:rFonts w:ascii="Arial Narrow" w:hAnsi="Arial Narrow" w:cs="Arial"/>
          <w:shd w:val="clear" w:color="auto" w:fill="FFFFFF" w:themeFill="background1"/>
        </w:rPr>
        <w:t xml:space="preserve">za 2. ali 3. fazo ukrepa NIH </w:t>
      </w:r>
      <w:r w:rsidRPr="000F4E24">
        <w:rPr>
          <w:rFonts w:ascii="Arial Narrow" w:hAnsi="Arial Narrow" w:cs="Arial"/>
          <w:shd w:val="clear" w:color="auto" w:fill="FFFFFF" w:themeFill="background1"/>
        </w:rPr>
        <w:t>ugotovi kršitev pogodb, neizpolnjevanje pogojev oziroma</w:t>
      </w:r>
      <w:r w:rsidR="00D6305A" w:rsidRPr="000F4E24">
        <w:rPr>
          <w:rFonts w:ascii="Arial Narrow" w:hAnsi="Arial Narrow" w:cs="Arial"/>
          <w:shd w:val="clear" w:color="auto" w:fill="FFFFFF" w:themeFill="background1"/>
        </w:rPr>
        <w:t xml:space="preserve"> če</w:t>
      </w:r>
      <w:r w:rsidRPr="000F4E24">
        <w:rPr>
          <w:rFonts w:ascii="Arial Narrow" w:hAnsi="Arial Narrow" w:cs="Arial"/>
          <w:shd w:val="clear" w:color="auto" w:fill="FFFFFF" w:themeFill="background1"/>
        </w:rPr>
        <w:t xml:space="preserve"> ustanovitelj NIH ne izpolni vseh dogovorjenih obveznosti oziroma jih ne izpolni v predpisanem roku, </w:t>
      </w:r>
      <w:r w:rsidRPr="000F4E24">
        <w:rPr>
          <w:rFonts w:ascii="Arial Narrow" w:hAnsi="Arial Narrow"/>
          <w:shd w:val="clear" w:color="auto" w:fill="FFFFFF" w:themeFill="background1"/>
        </w:rPr>
        <w:t>ministrstvo</w:t>
      </w:r>
      <w:r w:rsidRPr="000F4E24">
        <w:rPr>
          <w:rFonts w:ascii="Arial Narrow" w:hAnsi="Arial Narrow" w:cs="Arial"/>
          <w:shd w:val="clear" w:color="auto" w:fill="FFFFFF" w:themeFill="background1"/>
        </w:rPr>
        <w:t xml:space="preserve"> </w:t>
      </w:r>
      <w:r w:rsidRPr="000F4E24">
        <w:rPr>
          <w:rFonts w:ascii="Arial Narrow" w:hAnsi="Arial Narrow" w:cs="Arial"/>
          <w:shd w:val="clear" w:color="auto" w:fill="FFFFFF" w:themeFill="background1"/>
        </w:rPr>
        <w:lastRenderedPageBreak/>
        <w:t xml:space="preserve">odstopi od pogodb, pri čemer je ustanovitelj NIH kot prejemnik sredstev dolžan vrniti vsa </w:t>
      </w:r>
      <w:r w:rsidR="005B0C57">
        <w:rPr>
          <w:rFonts w:ascii="Arial Narrow" w:hAnsi="Arial Narrow" w:cs="Arial"/>
          <w:shd w:val="clear" w:color="auto" w:fill="FFFFFF" w:themeFill="background1"/>
        </w:rPr>
        <w:t xml:space="preserve">(za vse faze) </w:t>
      </w:r>
      <w:r w:rsidRPr="000F4E24">
        <w:rPr>
          <w:rFonts w:ascii="Arial Narrow" w:hAnsi="Arial Narrow" w:cs="Arial"/>
          <w:shd w:val="clear" w:color="auto" w:fill="FFFFFF" w:themeFill="background1"/>
        </w:rPr>
        <w:t>že prejeta sredstva</w:t>
      </w:r>
      <w:r w:rsidR="00E464E5" w:rsidRPr="000F4E24">
        <w:rPr>
          <w:rFonts w:ascii="Arial Narrow" w:hAnsi="Arial Narrow" w:cs="Arial"/>
          <w:shd w:val="clear" w:color="auto" w:fill="FFFFFF" w:themeFill="background1"/>
        </w:rPr>
        <w:t>,</w:t>
      </w:r>
      <w:r w:rsidRPr="000F4E24">
        <w:rPr>
          <w:rFonts w:ascii="Arial Narrow" w:hAnsi="Arial Narrow" w:cs="Arial"/>
          <w:shd w:val="clear" w:color="auto" w:fill="FFFFFF" w:themeFill="background1"/>
        </w:rPr>
        <w:t xml:space="preserve"> skupaj z zakonskimi zamudnimi obrestmi od dneva nakazila sredstev na njegov transakcijski račun do dneva vračila sredstev</w:t>
      </w:r>
      <w:r w:rsidR="002B5916" w:rsidRPr="000F4E24">
        <w:rPr>
          <w:rFonts w:ascii="Arial Narrow" w:hAnsi="Arial Narrow" w:cs="Arial"/>
          <w:shd w:val="clear" w:color="auto" w:fill="FFFFFF" w:themeFill="background1"/>
        </w:rPr>
        <w:t>.</w:t>
      </w:r>
      <w:r w:rsidR="00927395" w:rsidRPr="000F4E24">
        <w:rPr>
          <w:rFonts w:ascii="Arial Narrow" w:hAnsi="Arial Narrow" w:cs="Arial"/>
          <w:shd w:val="clear" w:color="auto" w:fill="FFFFFF" w:themeFill="background1"/>
        </w:rPr>
        <w:t xml:space="preserve"> </w:t>
      </w:r>
      <w:r w:rsidR="002410B8" w:rsidRPr="000F4E24">
        <w:rPr>
          <w:rFonts w:ascii="Arial Narrow" w:hAnsi="Arial Narrow" w:cs="Arial"/>
          <w:shd w:val="clear" w:color="auto" w:fill="FFFFFF" w:themeFill="background1"/>
        </w:rPr>
        <w:t xml:space="preserve">V kolikor že prejeta sredstva ne bodo vrnjena, </w:t>
      </w:r>
      <w:r w:rsidR="002D69DA" w:rsidRPr="000F4E24">
        <w:rPr>
          <w:rFonts w:ascii="Arial Narrow" w:hAnsi="Arial Narrow" w:cs="Arial"/>
          <w:shd w:val="clear" w:color="auto" w:fill="FFFFFF" w:themeFill="background1"/>
        </w:rPr>
        <w:t>bo ministr</w:t>
      </w:r>
      <w:r w:rsidR="002410B8" w:rsidRPr="000F4E24">
        <w:rPr>
          <w:rFonts w:ascii="Arial Narrow" w:hAnsi="Arial Narrow" w:cs="Arial"/>
          <w:shd w:val="clear" w:color="auto" w:fill="FFFFFF" w:themeFill="background1"/>
        </w:rPr>
        <w:t>s</w:t>
      </w:r>
      <w:r w:rsidR="002D69DA" w:rsidRPr="000F4E24">
        <w:rPr>
          <w:rFonts w:ascii="Arial Narrow" w:hAnsi="Arial Narrow" w:cs="Arial"/>
          <w:shd w:val="clear" w:color="auto" w:fill="FFFFFF" w:themeFill="background1"/>
        </w:rPr>
        <w:t>t</w:t>
      </w:r>
      <w:r w:rsidR="002410B8" w:rsidRPr="000F4E24">
        <w:rPr>
          <w:rFonts w:ascii="Arial Narrow" w:hAnsi="Arial Narrow" w:cs="Arial"/>
          <w:shd w:val="clear" w:color="auto" w:fill="FFFFFF" w:themeFill="background1"/>
        </w:rPr>
        <w:t>vo unovčilo bančni garanciji</w:t>
      </w:r>
      <w:r w:rsidR="00AF0EDE">
        <w:rPr>
          <w:rFonts w:ascii="Arial Narrow" w:hAnsi="Arial Narrow" w:cs="Arial"/>
          <w:shd w:val="clear" w:color="auto" w:fill="FFFFFF" w:themeFill="background1"/>
        </w:rPr>
        <w:t xml:space="preserve"> za vračilo avansa</w:t>
      </w:r>
      <w:r w:rsidR="002410B8" w:rsidRPr="000F4E24">
        <w:rPr>
          <w:rFonts w:ascii="Arial Narrow" w:hAnsi="Arial Narrow" w:cs="Arial"/>
          <w:shd w:val="clear" w:color="auto" w:fill="FFFFFF" w:themeFill="background1"/>
        </w:rPr>
        <w:t>.</w:t>
      </w:r>
    </w:p>
    <w:p w14:paraId="10BA07A0" w14:textId="77777777" w:rsidR="002410B8" w:rsidRDefault="002410B8" w:rsidP="000F4E24">
      <w:pPr>
        <w:shd w:val="clear" w:color="auto" w:fill="FFFFFF" w:themeFill="background1"/>
        <w:spacing w:after="0"/>
        <w:jc w:val="both"/>
        <w:rPr>
          <w:rFonts w:ascii="Arial Narrow" w:hAnsi="Arial Narrow" w:cs="Arial"/>
        </w:rPr>
      </w:pPr>
    </w:p>
    <w:p w14:paraId="40E3EB79" w14:textId="484462D4" w:rsidR="00F02E74" w:rsidRDefault="00F02E74" w:rsidP="000F4E24">
      <w:pPr>
        <w:shd w:val="clear" w:color="auto" w:fill="FFFFFF" w:themeFill="background1"/>
        <w:spacing w:after="0" w:line="260" w:lineRule="atLeast"/>
        <w:jc w:val="both"/>
        <w:rPr>
          <w:rFonts w:ascii="Arial Narrow" w:hAnsi="Arial Narrow" w:cs="Arial"/>
        </w:rPr>
      </w:pPr>
      <w:r>
        <w:rPr>
          <w:rFonts w:ascii="Arial Narrow" w:hAnsi="Arial Narrow" w:cs="Arial"/>
        </w:rPr>
        <w:t xml:space="preserve">V okviru tega javnega natečaja bodo predstavljene tudi glavne obveznosti za vsako fazo posebej, ki jih bo ustanovitelj moral izpolnjevati in s katerimi se bo moral strinjati </w:t>
      </w:r>
      <w:r w:rsidR="001409C0">
        <w:rPr>
          <w:rFonts w:ascii="Arial Narrow" w:hAnsi="Arial Narrow" w:cs="Arial"/>
        </w:rPr>
        <w:t xml:space="preserve">že </w:t>
      </w:r>
      <w:r>
        <w:rPr>
          <w:rFonts w:ascii="Arial Narrow" w:hAnsi="Arial Narrow" w:cs="Arial"/>
        </w:rPr>
        <w:t xml:space="preserve">pri </w:t>
      </w:r>
      <w:r w:rsidRPr="00E928C2">
        <w:rPr>
          <w:rFonts w:ascii="Arial Narrow" w:hAnsi="Arial Narrow" w:cs="Arial"/>
        </w:rPr>
        <w:t>podpisu pogodbe</w:t>
      </w:r>
      <w:r w:rsidR="001409C0" w:rsidRPr="00E928C2">
        <w:rPr>
          <w:rFonts w:ascii="Arial Narrow" w:hAnsi="Arial Narrow" w:cs="Arial"/>
        </w:rPr>
        <w:t xml:space="preserve"> za </w:t>
      </w:r>
      <w:r w:rsidR="00AF0EDE">
        <w:rPr>
          <w:rFonts w:ascii="Arial Narrow" w:hAnsi="Arial Narrow" w:cs="Arial"/>
        </w:rPr>
        <w:t>1.</w:t>
      </w:r>
      <w:r w:rsidR="001409C0" w:rsidRPr="00E928C2">
        <w:rPr>
          <w:rFonts w:ascii="Arial Narrow" w:hAnsi="Arial Narrow" w:cs="Arial"/>
        </w:rPr>
        <w:t xml:space="preserve"> fazo ukrepa NIH</w:t>
      </w:r>
      <w:r w:rsidRPr="00E928C2">
        <w:rPr>
          <w:rFonts w:ascii="Arial Narrow" w:hAnsi="Arial Narrow" w:cs="Arial"/>
        </w:rPr>
        <w:t>.</w:t>
      </w:r>
    </w:p>
    <w:p w14:paraId="3B2992D1" w14:textId="6EA75D53" w:rsidR="0072640F" w:rsidRDefault="0072640F" w:rsidP="000F4E24">
      <w:pPr>
        <w:shd w:val="clear" w:color="auto" w:fill="FFFFFF" w:themeFill="background1"/>
        <w:spacing w:after="0" w:line="260" w:lineRule="atLeast"/>
        <w:jc w:val="both"/>
        <w:rPr>
          <w:rFonts w:ascii="Arial Narrow" w:hAnsi="Arial Narrow" w:cs="Arial"/>
        </w:rPr>
      </w:pPr>
    </w:p>
    <w:p w14:paraId="25B42354" w14:textId="272A161E" w:rsidR="0072640F" w:rsidRDefault="0072640F" w:rsidP="000F4E24">
      <w:pPr>
        <w:shd w:val="clear" w:color="auto" w:fill="FFFFFF" w:themeFill="background1"/>
        <w:spacing w:after="0" w:line="260" w:lineRule="atLeast"/>
        <w:jc w:val="both"/>
        <w:rPr>
          <w:rFonts w:ascii="Arial Narrow" w:hAnsi="Arial Narrow" w:cs="Arial"/>
        </w:rPr>
      </w:pPr>
    </w:p>
    <w:p w14:paraId="5AAEF576" w14:textId="658EFF9F" w:rsidR="006B3333" w:rsidRDefault="006B3333" w:rsidP="006D011E">
      <w:pPr>
        <w:pStyle w:val="Odstavekseznama"/>
        <w:numPr>
          <w:ilvl w:val="0"/>
          <w:numId w:val="6"/>
        </w:numPr>
        <w:spacing w:after="0"/>
        <w:jc w:val="both"/>
        <w:rPr>
          <w:rFonts w:ascii="Arial Narrow" w:hAnsi="Arial Narrow" w:cs="Arial"/>
          <w:b/>
        </w:rPr>
      </w:pPr>
      <w:r>
        <w:rPr>
          <w:rFonts w:ascii="Arial Narrow" w:hAnsi="Arial Narrow" w:cs="Arial"/>
          <w:b/>
        </w:rPr>
        <w:t>OPIS IZVEDBE UKREPA</w:t>
      </w:r>
    </w:p>
    <w:p w14:paraId="39F164E8" w14:textId="77777777" w:rsidR="00C60FF9" w:rsidRDefault="00C60FF9" w:rsidP="00C60FF9">
      <w:pPr>
        <w:pStyle w:val="Odstavekseznama"/>
        <w:spacing w:after="0"/>
        <w:jc w:val="both"/>
        <w:rPr>
          <w:rFonts w:ascii="Arial Narrow" w:hAnsi="Arial Narrow" w:cs="Arial"/>
          <w:b/>
        </w:rPr>
      </w:pPr>
    </w:p>
    <w:p w14:paraId="0B56FD1A" w14:textId="4B50EF82" w:rsidR="00B56274" w:rsidRPr="00B357EB" w:rsidRDefault="001827CD" w:rsidP="006D011E">
      <w:pPr>
        <w:pStyle w:val="Naslov1"/>
        <w:numPr>
          <w:ilvl w:val="0"/>
          <w:numId w:val="18"/>
        </w:numPr>
      </w:pPr>
      <w:r w:rsidRPr="00B357EB">
        <w:t xml:space="preserve">Opis </w:t>
      </w:r>
      <w:r w:rsidR="00491272" w:rsidRPr="00B357EB">
        <w:t>izvedbe ukrepa</w:t>
      </w:r>
      <w:r w:rsidR="00731252" w:rsidRPr="00B357EB">
        <w:t xml:space="preserve"> </w:t>
      </w:r>
      <w:r w:rsidR="00890E8C" w:rsidRPr="00B357EB">
        <w:t xml:space="preserve">NIH </w:t>
      </w:r>
      <w:r w:rsidR="00731252" w:rsidRPr="00B357EB">
        <w:t xml:space="preserve">po fazah </w:t>
      </w:r>
      <w:r w:rsidR="002B6A54" w:rsidRPr="00B357EB">
        <w:t>v skladu z določili NOO</w:t>
      </w:r>
      <w:r w:rsidR="00340E51" w:rsidRPr="00B357EB">
        <w:t xml:space="preserve"> </w:t>
      </w:r>
    </w:p>
    <w:p w14:paraId="4BDB39B8" w14:textId="31E19992" w:rsidR="00A11D61" w:rsidRPr="00B56274" w:rsidRDefault="00A11D61">
      <w:pPr>
        <w:spacing w:after="0" w:line="260" w:lineRule="atLeast"/>
        <w:contextualSpacing/>
        <w:jc w:val="both"/>
        <w:rPr>
          <w:rFonts w:ascii="Arial Narrow" w:hAnsi="Arial Narrow"/>
        </w:rPr>
      </w:pPr>
      <w:r w:rsidRPr="00807EA2">
        <w:rPr>
          <w:rFonts w:ascii="Arial Narrow" w:hAnsi="Arial Narrow"/>
        </w:rPr>
        <w:t>Investic</w:t>
      </w:r>
      <w:r w:rsidRPr="00B56274">
        <w:rPr>
          <w:rFonts w:ascii="Arial Narrow" w:hAnsi="Arial Narrow"/>
        </w:rPr>
        <w:t xml:space="preserve">ijo v ureditev in opremo objekta financira </w:t>
      </w:r>
      <w:r w:rsidRPr="00B56274">
        <w:rPr>
          <w:rFonts w:ascii="Arial Narrow" w:eastAsia="Times New Roman" w:hAnsi="Arial Narrow" w:cs="Arial"/>
          <w:lang w:eastAsia="ar-SA"/>
        </w:rPr>
        <w:t xml:space="preserve">Evropska unija, in sicer iz sredstev mehanizma za okrevanje in odpornost, v višini </w:t>
      </w:r>
      <w:r w:rsidRPr="00B56274">
        <w:rPr>
          <w:rFonts w:ascii="Arial Narrow" w:hAnsi="Arial Narrow"/>
        </w:rPr>
        <w:t xml:space="preserve">5,3 mio EUR (brez vključenega DDV). Gre za investicijo v opredmetena in neopredmetena sredstva (v ureditev raziskovalno-razvojne infrastrukture). Obsega stroške pridobitve dokumentacije, ureditve objekta in nakupa pripadajoče opreme ter </w:t>
      </w:r>
      <w:r w:rsidR="006C29B6" w:rsidRPr="00B56274">
        <w:rPr>
          <w:rFonts w:ascii="Arial Narrow" w:hAnsi="Arial Narrow"/>
        </w:rPr>
        <w:t>informacijs</w:t>
      </w:r>
      <w:r w:rsidR="006851AF">
        <w:rPr>
          <w:rFonts w:ascii="Arial Narrow" w:hAnsi="Arial Narrow"/>
        </w:rPr>
        <w:t>ko komunikacijske tehnologije (</w:t>
      </w:r>
      <w:r w:rsidR="006C29B6" w:rsidRPr="00B56274">
        <w:rPr>
          <w:rFonts w:ascii="Arial Narrow" w:hAnsi="Arial Narrow"/>
        </w:rPr>
        <w:t xml:space="preserve">v nadaljnjem besedilu: </w:t>
      </w:r>
      <w:r w:rsidRPr="00B56274">
        <w:rPr>
          <w:rFonts w:ascii="Arial Narrow" w:hAnsi="Arial Narrow"/>
        </w:rPr>
        <w:t>IKT</w:t>
      </w:r>
      <w:r w:rsidR="006C29B6" w:rsidRPr="00B56274">
        <w:rPr>
          <w:rFonts w:ascii="Arial Narrow" w:hAnsi="Arial Narrow"/>
        </w:rPr>
        <w:t>)</w:t>
      </w:r>
      <w:r w:rsidRPr="00B56274">
        <w:rPr>
          <w:rFonts w:ascii="Arial Narrow" w:hAnsi="Arial Narrow"/>
        </w:rPr>
        <w:t xml:space="preserve">. </w:t>
      </w:r>
    </w:p>
    <w:p w14:paraId="3D093E24" w14:textId="7EF8A7F0" w:rsidR="00493CF3" w:rsidRDefault="00493CF3" w:rsidP="00493CF3">
      <w:pPr>
        <w:spacing w:after="0" w:line="260" w:lineRule="atLeast"/>
        <w:jc w:val="both"/>
        <w:rPr>
          <w:rFonts w:ascii="Arial Narrow" w:hAnsi="Arial Narrow" w:cs="Arial"/>
        </w:rPr>
      </w:pPr>
    </w:p>
    <w:p w14:paraId="244F913C" w14:textId="226E9854" w:rsidR="006B3333" w:rsidRDefault="00A52CB2" w:rsidP="00493CF3">
      <w:pPr>
        <w:spacing w:after="0" w:line="260" w:lineRule="atLeast"/>
        <w:jc w:val="both"/>
        <w:rPr>
          <w:rFonts w:ascii="Arial Narrow" w:hAnsi="Arial Narrow" w:cs="Arial"/>
        </w:rPr>
      </w:pPr>
      <w:r>
        <w:rPr>
          <w:rFonts w:ascii="Arial Narrow" w:hAnsi="Arial Narrow" w:cs="Arial"/>
        </w:rPr>
        <w:t>Ukrep NIH se bo z izbran</w:t>
      </w:r>
      <w:r w:rsidR="00FE1FAA">
        <w:rPr>
          <w:rFonts w:ascii="Arial Narrow" w:hAnsi="Arial Narrow" w:cs="Arial"/>
        </w:rPr>
        <w:t>im ustanoviteljem izvedel v treh</w:t>
      </w:r>
      <w:r>
        <w:rPr>
          <w:rFonts w:ascii="Arial Narrow" w:hAnsi="Arial Narrow" w:cs="Arial"/>
        </w:rPr>
        <w:t xml:space="preserve"> fazah:</w:t>
      </w:r>
    </w:p>
    <w:p w14:paraId="11765F9C" w14:textId="1EED2972" w:rsidR="00A52CB2" w:rsidRDefault="00A52CB2" w:rsidP="00D5741D">
      <w:pPr>
        <w:pStyle w:val="Odstavekseznama"/>
        <w:numPr>
          <w:ilvl w:val="0"/>
          <w:numId w:val="1"/>
        </w:numPr>
        <w:spacing w:after="0" w:line="260" w:lineRule="atLeast"/>
        <w:ind w:left="993"/>
        <w:jc w:val="both"/>
        <w:rPr>
          <w:rFonts w:ascii="Arial Narrow" w:hAnsi="Arial Narrow" w:cs="Arial"/>
        </w:rPr>
      </w:pPr>
      <w:r>
        <w:rPr>
          <w:rFonts w:ascii="Arial Narrow" w:hAnsi="Arial Narrow" w:cs="Arial"/>
        </w:rPr>
        <w:t>1. faza – ustanovitev NIH</w:t>
      </w:r>
    </w:p>
    <w:p w14:paraId="1020AF47" w14:textId="614B28DC" w:rsidR="00A52CB2" w:rsidRDefault="00A52CB2" w:rsidP="00D5741D">
      <w:pPr>
        <w:pStyle w:val="Odstavekseznama"/>
        <w:numPr>
          <w:ilvl w:val="0"/>
          <w:numId w:val="1"/>
        </w:numPr>
        <w:spacing w:after="0" w:line="260" w:lineRule="atLeast"/>
        <w:ind w:left="993"/>
        <w:jc w:val="both"/>
        <w:rPr>
          <w:rFonts w:ascii="Arial Narrow" w:hAnsi="Arial Narrow" w:cs="Arial"/>
        </w:rPr>
      </w:pPr>
      <w:r>
        <w:rPr>
          <w:rFonts w:ascii="Arial Narrow" w:hAnsi="Arial Narrow" w:cs="Arial"/>
        </w:rPr>
        <w:t xml:space="preserve">2. faza – investicije v adaptacijo in </w:t>
      </w:r>
      <w:proofErr w:type="spellStart"/>
      <w:r>
        <w:rPr>
          <w:rFonts w:ascii="Arial Narrow" w:hAnsi="Arial Narrow" w:cs="Arial"/>
        </w:rPr>
        <w:t>dogradnjo</w:t>
      </w:r>
      <w:proofErr w:type="spellEnd"/>
      <w:r>
        <w:rPr>
          <w:rFonts w:ascii="Arial Narrow" w:hAnsi="Arial Narrow" w:cs="Arial"/>
        </w:rPr>
        <w:t xml:space="preserve"> prostorov za delovanje NIH</w:t>
      </w:r>
    </w:p>
    <w:p w14:paraId="1B6B5D49" w14:textId="0F4E5772" w:rsidR="00A52CB2" w:rsidRDefault="00A52CB2" w:rsidP="00D5741D">
      <w:pPr>
        <w:pStyle w:val="Odstavekseznama"/>
        <w:numPr>
          <w:ilvl w:val="0"/>
          <w:numId w:val="1"/>
        </w:numPr>
        <w:spacing w:after="0" w:line="260" w:lineRule="atLeast"/>
        <w:ind w:left="993"/>
        <w:jc w:val="both"/>
        <w:rPr>
          <w:rFonts w:ascii="Arial Narrow" w:hAnsi="Arial Narrow" w:cs="Arial"/>
        </w:rPr>
      </w:pPr>
      <w:r>
        <w:rPr>
          <w:rFonts w:ascii="Arial Narrow" w:hAnsi="Arial Narrow" w:cs="Arial"/>
        </w:rPr>
        <w:t>3. faza – investicije v opreme prostorov in laboratorijev NIH</w:t>
      </w:r>
    </w:p>
    <w:p w14:paraId="4B7D7280" w14:textId="77777777" w:rsidR="00DE4121" w:rsidRPr="00A52CB2" w:rsidRDefault="00DE4121" w:rsidP="00DE4121">
      <w:pPr>
        <w:pStyle w:val="Odstavekseznama"/>
        <w:spacing w:after="0" w:line="260" w:lineRule="atLeast"/>
        <w:ind w:left="993"/>
        <w:jc w:val="both"/>
        <w:rPr>
          <w:rFonts w:ascii="Arial Narrow" w:hAnsi="Arial Narrow" w:cs="Arial"/>
        </w:rPr>
      </w:pPr>
    </w:p>
    <w:p w14:paraId="5BED7EC1" w14:textId="619E9D33" w:rsidR="00A05FEC" w:rsidRPr="00A52CB2" w:rsidRDefault="00A52CB2" w:rsidP="006D011E">
      <w:pPr>
        <w:pStyle w:val="Naslov1"/>
        <w:numPr>
          <w:ilvl w:val="0"/>
          <w:numId w:val="18"/>
        </w:numPr>
      </w:pPr>
      <w:r w:rsidRPr="00BF624C">
        <w:t xml:space="preserve">1. </w:t>
      </w:r>
      <w:r w:rsidR="00B24444" w:rsidRPr="00BF624C">
        <w:t xml:space="preserve">Faza </w:t>
      </w:r>
      <w:r w:rsidR="00F1782F" w:rsidRPr="00B357EB">
        <w:t>–</w:t>
      </w:r>
      <w:r w:rsidR="00A43850" w:rsidRPr="00B357EB">
        <w:t xml:space="preserve"> </w:t>
      </w:r>
      <w:r w:rsidR="00F1782F" w:rsidRPr="00B357EB">
        <w:t>ustanovitev NIH</w:t>
      </w:r>
      <w:r w:rsidR="00057572" w:rsidRPr="00B357EB">
        <w:t>, priprava investicijskega programa in dokumenta identifikacije investicijskega</w:t>
      </w:r>
      <w:r w:rsidR="00057572" w:rsidRPr="00A52CB2">
        <w:rPr>
          <w:rFonts w:cs="Arial"/>
        </w:rPr>
        <w:t xml:space="preserve"> projekta</w:t>
      </w:r>
      <w:r w:rsidR="0030100A" w:rsidRPr="00A52CB2">
        <w:rPr>
          <w:rFonts w:cs="Arial"/>
        </w:rPr>
        <w:t>,</w:t>
      </w:r>
      <w:r w:rsidR="00C708E3" w:rsidRPr="00A52CB2">
        <w:rPr>
          <w:rFonts w:cs="Arial"/>
        </w:rPr>
        <w:t xml:space="preserve"> pri</w:t>
      </w:r>
      <w:r w:rsidR="0030100A" w:rsidRPr="00A52CB2">
        <w:rPr>
          <w:rFonts w:cs="Arial"/>
        </w:rPr>
        <w:t>dobitev gradbenega dovoljenja</w:t>
      </w:r>
      <w:r w:rsidR="00116F8A" w:rsidRPr="00A52CB2">
        <w:rPr>
          <w:rFonts w:cs="Arial"/>
        </w:rPr>
        <w:t xml:space="preserve"> ter uvrstitev projekta v NRP</w:t>
      </w:r>
    </w:p>
    <w:p w14:paraId="15B79783" w14:textId="72C7F0E2" w:rsidR="00060339" w:rsidRDefault="00B24444" w:rsidP="002070C0">
      <w:pPr>
        <w:jc w:val="both"/>
        <w:rPr>
          <w:rFonts w:ascii="Arial Narrow" w:hAnsi="Arial Narrow"/>
        </w:rPr>
      </w:pPr>
      <w:r w:rsidRPr="00116F8A">
        <w:rPr>
          <w:rFonts w:ascii="Arial Narrow" w:hAnsi="Arial Narrow"/>
        </w:rPr>
        <w:t>M</w:t>
      </w:r>
      <w:r w:rsidR="002070C0" w:rsidRPr="00116F8A">
        <w:rPr>
          <w:rFonts w:ascii="Arial Narrow" w:hAnsi="Arial Narrow"/>
        </w:rPr>
        <w:t xml:space="preserve">inistrstvo izvede javni </w:t>
      </w:r>
      <w:r w:rsidR="00F50288" w:rsidRPr="00116F8A">
        <w:rPr>
          <w:rFonts w:ascii="Arial Narrow" w:hAnsi="Arial Narrow"/>
        </w:rPr>
        <w:t>na</w:t>
      </w:r>
      <w:r w:rsidR="002070C0" w:rsidRPr="00116F8A">
        <w:rPr>
          <w:rFonts w:ascii="Arial Narrow" w:hAnsi="Arial Narrow"/>
        </w:rPr>
        <w:t xml:space="preserve">tečaj </w:t>
      </w:r>
      <w:r w:rsidR="00F1782F" w:rsidRPr="00116F8A">
        <w:rPr>
          <w:rFonts w:ascii="Arial Narrow" w:hAnsi="Arial Narrow"/>
        </w:rPr>
        <w:t xml:space="preserve">in </w:t>
      </w:r>
      <w:r w:rsidR="00E36E65" w:rsidRPr="00116F8A">
        <w:rPr>
          <w:rFonts w:ascii="Arial Narrow" w:hAnsi="Arial Narrow"/>
        </w:rPr>
        <w:t xml:space="preserve">s sklepom </w:t>
      </w:r>
      <w:r w:rsidR="002070C0" w:rsidRPr="00116F8A">
        <w:rPr>
          <w:rFonts w:ascii="Arial Narrow" w:hAnsi="Arial Narrow"/>
        </w:rPr>
        <w:t>izb</w:t>
      </w:r>
      <w:r w:rsidR="00F1782F" w:rsidRPr="00116F8A">
        <w:rPr>
          <w:rFonts w:ascii="Arial Narrow" w:hAnsi="Arial Narrow"/>
        </w:rPr>
        <w:t>ere</w:t>
      </w:r>
      <w:r w:rsidR="002070C0" w:rsidRPr="00116F8A">
        <w:rPr>
          <w:rFonts w:ascii="Arial Narrow" w:hAnsi="Arial Narrow"/>
        </w:rPr>
        <w:t xml:space="preserve"> ustanovitelja NIH.</w:t>
      </w:r>
      <w:r w:rsidR="00F1782F" w:rsidRPr="00116F8A">
        <w:rPr>
          <w:rFonts w:ascii="Arial Narrow" w:hAnsi="Arial Narrow"/>
        </w:rPr>
        <w:t xml:space="preserve"> Z ustanoviteljem NIH se sklene </w:t>
      </w:r>
      <w:r w:rsidR="007C2654" w:rsidRPr="00116F8A">
        <w:rPr>
          <w:rFonts w:ascii="Arial Narrow" w:hAnsi="Arial Narrow"/>
        </w:rPr>
        <w:t>pogodba</w:t>
      </w:r>
      <w:r w:rsidR="005E065E" w:rsidRPr="00116F8A">
        <w:rPr>
          <w:rFonts w:ascii="Arial Narrow" w:hAnsi="Arial Narrow"/>
        </w:rPr>
        <w:t xml:space="preserve"> za </w:t>
      </w:r>
      <w:r w:rsidR="00AF0EDE">
        <w:rPr>
          <w:rFonts w:ascii="Arial Narrow" w:hAnsi="Arial Narrow"/>
        </w:rPr>
        <w:t>izvedbo 1.</w:t>
      </w:r>
      <w:r w:rsidR="005E065E" w:rsidRPr="00116F8A">
        <w:rPr>
          <w:rFonts w:ascii="Arial Narrow" w:hAnsi="Arial Narrow"/>
        </w:rPr>
        <w:t xml:space="preserve"> faz</w:t>
      </w:r>
      <w:r w:rsidR="00AF0EDE">
        <w:rPr>
          <w:rFonts w:ascii="Arial Narrow" w:hAnsi="Arial Narrow"/>
        </w:rPr>
        <w:t>e ukrepa NIH</w:t>
      </w:r>
      <w:r w:rsidR="007C2654" w:rsidRPr="00116F8A">
        <w:rPr>
          <w:rFonts w:ascii="Arial Narrow" w:hAnsi="Arial Narrow"/>
        </w:rPr>
        <w:t>, v kateri se opredeli</w:t>
      </w:r>
      <w:r w:rsidR="00AF0EDE">
        <w:rPr>
          <w:rFonts w:ascii="Arial Narrow" w:hAnsi="Arial Narrow"/>
        </w:rPr>
        <w:t xml:space="preserve"> tudi</w:t>
      </w:r>
      <w:r w:rsidR="00F1782F" w:rsidRPr="00116F8A">
        <w:rPr>
          <w:rFonts w:ascii="Arial Narrow" w:hAnsi="Arial Narrow"/>
        </w:rPr>
        <w:t xml:space="preserve"> zahtev</w:t>
      </w:r>
      <w:r w:rsidR="007C2654" w:rsidRPr="00116F8A">
        <w:rPr>
          <w:rFonts w:ascii="Arial Narrow" w:hAnsi="Arial Narrow"/>
        </w:rPr>
        <w:t>e</w:t>
      </w:r>
      <w:r w:rsidR="00F1782F" w:rsidRPr="00116F8A">
        <w:rPr>
          <w:rFonts w:ascii="Arial Narrow" w:hAnsi="Arial Narrow"/>
        </w:rPr>
        <w:t xml:space="preserve"> za izvedbo ukrepa NIH v celoti</w:t>
      </w:r>
      <w:r w:rsidR="007C2654" w:rsidRPr="00116F8A">
        <w:rPr>
          <w:rFonts w:ascii="Arial Narrow" w:hAnsi="Arial Narrow"/>
        </w:rPr>
        <w:t>,</w:t>
      </w:r>
      <w:r w:rsidR="00F1782F" w:rsidRPr="00116F8A">
        <w:rPr>
          <w:rFonts w:ascii="Arial Narrow" w:hAnsi="Arial Narrow"/>
        </w:rPr>
        <w:t xml:space="preserve"> do zaključenih vseh </w:t>
      </w:r>
      <w:r w:rsidR="00060339">
        <w:rPr>
          <w:rFonts w:ascii="Arial Narrow" w:hAnsi="Arial Narrow"/>
        </w:rPr>
        <w:t xml:space="preserve">treh </w:t>
      </w:r>
      <w:r w:rsidR="00F1782F" w:rsidRPr="00116F8A">
        <w:rPr>
          <w:rFonts w:ascii="Arial Narrow" w:hAnsi="Arial Narrow"/>
        </w:rPr>
        <w:t xml:space="preserve">faz </w:t>
      </w:r>
      <w:r w:rsidR="00037AA2">
        <w:rPr>
          <w:rFonts w:ascii="Arial Narrow" w:hAnsi="Arial Narrow"/>
        </w:rPr>
        <w:t>ukrepa NIH</w:t>
      </w:r>
      <w:r w:rsidR="00F1782F" w:rsidRPr="00116F8A">
        <w:rPr>
          <w:rFonts w:ascii="Arial Narrow" w:hAnsi="Arial Narrow"/>
        </w:rPr>
        <w:t>.</w:t>
      </w:r>
    </w:p>
    <w:p w14:paraId="77F1F306" w14:textId="445ABD1A" w:rsidR="00AF0EDE" w:rsidRDefault="002070C0" w:rsidP="00E20955">
      <w:pPr>
        <w:jc w:val="both"/>
        <w:rPr>
          <w:rFonts w:ascii="Arial Narrow" w:hAnsi="Arial Narrow"/>
        </w:rPr>
      </w:pPr>
      <w:r w:rsidRPr="00116F8A">
        <w:rPr>
          <w:rFonts w:ascii="Arial Narrow" w:hAnsi="Arial Narrow"/>
        </w:rPr>
        <w:t xml:space="preserve">Izbrani ustanovitelj NIH mora </w:t>
      </w:r>
      <w:r w:rsidR="00F1782F" w:rsidRPr="00116F8A">
        <w:rPr>
          <w:rFonts w:ascii="Arial Narrow" w:hAnsi="Arial Narrow"/>
        </w:rPr>
        <w:t>izvesti vse potrebne postopke za ustanovitev</w:t>
      </w:r>
      <w:r w:rsidR="007C2654" w:rsidRPr="00116F8A">
        <w:rPr>
          <w:rFonts w:ascii="Arial Narrow" w:hAnsi="Arial Narrow"/>
        </w:rPr>
        <w:t xml:space="preserve"> NIH</w:t>
      </w:r>
      <w:r w:rsidR="00AC7F7D">
        <w:rPr>
          <w:rFonts w:ascii="Arial Narrow" w:hAnsi="Arial Narrow"/>
        </w:rPr>
        <w:t>,</w:t>
      </w:r>
      <w:r w:rsidR="007C2654" w:rsidRPr="00116F8A">
        <w:rPr>
          <w:rFonts w:ascii="Arial Narrow" w:hAnsi="Arial Narrow"/>
        </w:rPr>
        <w:t xml:space="preserve"> </w:t>
      </w:r>
      <w:r w:rsidR="00AF0EDE">
        <w:rPr>
          <w:rFonts w:ascii="Arial Narrow" w:hAnsi="Arial Narrow"/>
        </w:rPr>
        <w:t xml:space="preserve">ob smiselni uporabi </w:t>
      </w:r>
      <w:r w:rsidR="00AF0EDE" w:rsidRPr="00BD6CC1">
        <w:rPr>
          <w:rFonts w:ascii="Arial Narrow" w:hAnsi="Arial Narrow"/>
        </w:rPr>
        <w:t>določ</w:t>
      </w:r>
      <w:r w:rsidR="0063299F">
        <w:rPr>
          <w:rFonts w:ascii="Arial Narrow" w:hAnsi="Arial Narrow"/>
        </w:rPr>
        <w:t>b</w:t>
      </w:r>
      <w:r w:rsidR="00AF0EDE" w:rsidRPr="00BD6CC1">
        <w:rPr>
          <w:rFonts w:ascii="Arial Narrow" w:hAnsi="Arial Narrow"/>
        </w:rPr>
        <w:t xml:space="preserve"> Uredbe o enotni metodologiji za pripravo in obravnavo investicijske dokumentacije na področju javnih financ (Uradni list št. 60/06, 54/10 in 27/16)</w:t>
      </w:r>
      <w:r w:rsidR="00AF0EDE">
        <w:rPr>
          <w:rFonts w:ascii="Arial Narrow" w:hAnsi="Arial Narrow"/>
        </w:rPr>
        <w:t xml:space="preserve"> </w:t>
      </w:r>
      <w:r w:rsidR="00116F8A" w:rsidRPr="00116F8A">
        <w:rPr>
          <w:rFonts w:ascii="Arial Narrow" w:hAnsi="Arial Narrow" w:cs="Arial"/>
        </w:rPr>
        <w:t>priprav</w:t>
      </w:r>
      <w:r w:rsidR="00AF0EDE">
        <w:rPr>
          <w:rFonts w:ascii="Arial Narrow" w:hAnsi="Arial Narrow" w:cs="Arial"/>
        </w:rPr>
        <w:t>i</w:t>
      </w:r>
      <w:r w:rsidR="00F50288" w:rsidRPr="00116F8A">
        <w:rPr>
          <w:rFonts w:ascii="Arial Narrow" w:hAnsi="Arial Narrow" w:cs="Arial"/>
        </w:rPr>
        <w:t xml:space="preserve"> investicijsk</w:t>
      </w:r>
      <w:r w:rsidR="00AF0EDE">
        <w:rPr>
          <w:rFonts w:ascii="Arial Narrow" w:hAnsi="Arial Narrow" w:cs="Arial"/>
        </w:rPr>
        <w:t>i</w:t>
      </w:r>
      <w:r w:rsidR="006851AF">
        <w:rPr>
          <w:rFonts w:ascii="Arial Narrow" w:hAnsi="Arial Narrow" w:cs="Arial"/>
        </w:rPr>
        <w:t xml:space="preserve"> program</w:t>
      </w:r>
      <w:r w:rsidR="00F50288" w:rsidRPr="00116F8A">
        <w:rPr>
          <w:rFonts w:ascii="Arial Narrow" w:hAnsi="Arial Narrow" w:cs="Arial"/>
        </w:rPr>
        <w:t xml:space="preserve"> in dokument identifikacije investicijskega projekta </w:t>
      </w:r>
      <w:r w:rsidR="00116F8A" w:rsidRPr="00116F8A">
        <w:rPr>
          <w:rFonts w:ascii="Arial Narrow" w:hAnsi="Arial Narrow"/>
        </w:rPr>
        <w:t>najpozneje do 30. 6. 2023</w:t>
      </w:r>
      <w:r w:rsidRPr="00116F8A">
        <w:rPr>
          <w:rFonts w:ascii="Arial Narrow" w:hAnsi="Arial Narrow"/>
        </w:rPr>
        <w:t>.</w:t>
      </w:r>
      <w:r w:rsidR="00B8273E" w:rsidRPr="00116F8A">
        <w:rPr>
          <w:rFonts w:ascii="Arial Narrow" w:hAnsi="Arial Narrow"/>
        </w:rPr>
        <w:t xml:space="preserve"> </w:t>
      </w:r>
    </w:p>
    <w:p w14:paraId="74C856CF" w14:textId="3471C43C" w:rsidR="00BD6C3E" w:rsidRDefault="00291E97" w:rsidP="00E20955">
      <w:pPr>
        <w:jc w:val="both"/>
        <w:rPr>
          <w:rFonts w:ascii="Arial Narrow" w:hAnsi="Arial Narrow" w:cs="Arial"/>
        </w:rPr>
      </w:pPr>
      <w:r>
        <w:rPr>
          <w:rFonts w:ascii="Arial Narrow" w:hAnsi="Arial Narrow"/>
        </w:rPr>
        <w:t>Do 30.</w:t>
      </w:r>
      <w:r w:rsidR="00E20955">
        <w:rPr>
          <w:rFonts w:ascii="Arial Narrow" w:hAnsi="Arial Narrow"/>
        </w:rPr>
        <w:t xml:space="preserve"> </w:t>
      </w:r>
      <w:r>
        <w:rPr>
          <w:rFonts w:ascii="Arial Narrow" w:hAnsi="Arial Narrow"/>
        </w:rPr>
        <w:t>10.</w:t>
      </w:r>
      <w:r w:rsidR="00E20955">
        <w:rPr>
          <w:rFonts w:ascii="Arial Narrow" w:hAnsi="Arial Narrow"/>
        </w:rPr>
        <w:t xml:space="preserve"> </w:t>
      </w:r>
      <w:r>
        <w:rPr>
          <w:rFonts w:ascii="Arial Narrow" w:hAnsi="Arial Narrow"/>
        </w:rPr>
        <w:t xml:space="preserve">2023 mora </w:t>
      </w:r>
      <w:r w:rsidR="00060339" w:rsidRPr="00874018">
        <w:rPr>
          <w:rFonts w:ascii="Arial Narrow" w:hAnsi="Arial Narrow" w:cs="Arial"/>
        </w:rPr>
        <w:t>ustanovitelj NIH imeti pravnomočno gradbeno</w:t>
      </w:r>
      <w:r w:rsidR="00EC4CA4">
        <w:rPr>
          <w:rFonts w:ascii="Arial Narrow" w:hAnsi="Arial Narrow" w:cs="Arial"/>
        </w:rPr>
        <w:t xml:space="preserve"> </w:t>
      </w:r>
      <w:r w:rsidR="00060339" w:rsidRPr="00874018">
        <w:rPr>
          <w:rFonts w:ascii="Arial Narrow" w:hAnsi="Arial Narrow" w:cs="Arial"/>
        </w:rPr>
        <w:t>dovoljenje</w:t>
      </w:r>
      <w:r w:rsidR="00EC4CA4">
        <w:rPr>
          <w:rFonts w:ascii="Arial Narrow" w:hAnsi="Arial Narrow" w:cs="Arial"/>
        </w:rPr>
        <w:t>.</w:t>
      </w:r>
    </w:p>
    <w:p w14:paraId="5670B02F" w14:textId="1FDD2A16" w:rsidR="00874D78" w:rsidRDefault="00874D78" w:rsidP="00874D78">
      <w:pPr>
        <w:jc w:val="both"/>
        <w:rPr>
          <w:rFonts w:ascii="Arial Narrow" w:hAnsi="Arial Narrow" w:cs="Arial"/>
        </w:rPr>
      </w:pPr>
      <w:r w:rsidRPr="00E20955">
        <w:rPr>
          <w:rFonts w:ascii="Arial Narrow" w:hAnsi="Arial Narrow" w:cs="Arial"/>
        </w:rPr>
        <w:t>V okviru izvajanja 1. faze ni upravičenih stroškov iz sklada NOO in ustanovitelj NIH ne izdaja zahtevkov za izplačilo.</w:t>
      </w:r>
    </w:p>
    <w:p w14:paraId="30BC5BC4" w14:textId="25A99FB4" w:rsidR="00874D78" w:rsidRDefault="00EC4CA4" w:rsidP="00874D78">
      <w:pPr>
        <w:jc w:val="both"/>
        <w:rPr>
          <w:rFonts w:ascii="Arial Narrow" w:hAnsi="Arial Narrow" w:cs="Arial"/>
          <w:color w:val="000000"/>
          <w:lang w:eastAsia="sl-SI"/>
        </w:rPr>
      </w:pPr>
      <w:r w:rsidRPr="00CA59BA">
        <w:rPr>
          <w:rFonts w:ascii="Arial Narrow" w:hAnsi="Arial Narrow" w:cs="Arial"/>
          <w:color w:val="000000"/>
          <w:lang w:eastAsia="sl-SI"/>
        </w:rPr>
        <w:t xml:space="preserve">Ministrstvo in ustanovitelj NIH naredita vse, </w:t>
      </w:r>
      <w:r w:rsidR="00CA5B8A" w:rsidRPr="00CA5B8A">
        <w:rPr>
          <w:rFonts w:ascii="Arial Narrow" w:hAnsi="Arial Narrow" w:cs="Arial"/>
          <w:color w:val="000000"/>
          <w:lang w:eastAsia="sl-SI"/>
        </w:rPr>
        <w:t>kar je v njuni moči, da se projekt</w:t>
      </w:r>
      <w:r w:rsidRPr="00CA59BA">
        <w:rPr>
          <w:rFonts w:ascii="Arial Narrow" w:hAnsi="Arial Narrow" w:cs="Arial"/>
          <w:color w:val="000000"/>
          <w:lang w:eastAsia="sl-SI"/>
        </w:rPr>
        <w:t xml:space="preserve"> »Vzpostavitev Nacionalnega inštituta za hrano kot osrednjega stebra inovacijskega ekosistema v verigah preskrbe s hrano« </w:t>
      </w:r>
      <w:r w:rsidR="00874D78">
        <w:rPr>
          <w:rFonts w:ascii="Arial Narrow" w:hAnsi="Arial Narrow" w:cs="Arial"/>
          <w:color w:val="000000"/>
          <w:lang w:eastAsia="sl-SI"/>
        </w:rPr>
        <w:t xml:space="preserve">čimprej </w:t>
      </w:r>
      <w:r w:rsidR="00874D78" w:rsidRPr="00EA38B3">
        <w:rPr>
          <w:rFonts w:ascii="Arial Narrow" w:hAnsi="Arial Narrow" w:cs="Arial"/>
          <w:color w:val="000000"/>
          <w:lang w:eastAsia="sl-SI"/>
        </w:rPr>
        <w:t>uvrsti</w:t>
      </w:r>
      <w:r w:rsidR="00874D78" w:rsidRPr="00874D78">
        <w:rPr>
          <w:rFonts w:ascii="Arial Narrow" w:hAnsi="Arial Narrow" w:cs="Arial"/>
          <w:color w:val="000000"/>
          <w:lang w:eastAsia="sl-SI"/>
        </w:rPr>
        <w:t xml:space="preserve"> </w:t>
      </w:r>
      <w:r w:rsidRPr="00CA59BA">
        <w:rPr>
          <w:rFonts w:ascii="Arial Narrow" w:hAnsi="Arial Narrow" w:cs="Arial"/>
          <w:color w:val="000000"/>
          <w:lang w:eastAsia="sl-SI"/>
        </w:rPr>
        <w:t>v Načrt razvojnih pr</w:t>
      </w:r>
      <w:r w:rsidR="006851AF">
        <w:rPr>
          <w:rFonts w:ascii="Arial Narrow" w:hAnsi="Arial Narrow" w:cs="Arial"/>
          <w:color w:val="000000"/>
          <w:lang w:eastAsia="sl-SI"/>
        </w:rPr>
        <w:t>ogramov državnega proračuna 2023–2026</w:t>
      </w:r>
      <w:r w:rsidR="00874D78">
        <w:rPr>
          <w:rFonts w:ascii="Arial Narrow" w:hAnsi="Arial Narrow" w:cs="Arial"/>
          <w:color w:val="000000"/>
          <w:lang w:eastAsia="sl-SI"/>
        </w:rPr>
        <w:t>.</w:t>
      </w:r>
    </w:p>
    <w:p w14:paraId="6888BBFB" w14:textId="04F47EA1" w:rsidR="00874D78" w:rsidRDefault="00874D78" w:rsidP="00874D78">
      <w:pPr>
        <w:jc w:val="both"/>
        <w:rPr>
          <w:rFonts w:ascii="Arial Narrow" w:hAnsi="Arial Narrow" w:cs="Arial"/>
        </w:rPr>
      </w:pPr>
      <w:r w:rsidRPr="00CA59BA">
        <w:rPr>
          <w:rFonts w:ascii="Arial Narrow" w:hAnsi="Arial Narrow" w:cs="Arial"/>
        </w:rPr>
        <w:t>Projekt »Vzpostavitev Nacionalnega inštituta za hrano kot osrednjega stebra inovacijskega ekosistema v verigah preskrbe s hrano« mora biti uvrščen v Načrt razvojnih pr</w:t>
      </w:r>
      <w:r w:rsidR="00BF0157">
        <w:rPr>
          <w:rFonts w:ascii="Arial Narrow" w:hAnsi="Arial Narrow" w:cs="Arial"/>
        </w:rPr>
        <w:t>ogramov državnega proračuna 2023–2026</w:t>
      </w:r>
      <w:r w:rsidRPr="00CA59BA">
        <w:rPr>
          <w:rFonts w:ascii="Arial Narrow" w:hAnsi="Arial Narrow" w:cs="Arial"/>
        </w:rPr>
        <w:t xml:space="preserve"> pred sklenitvijo pogodb za 2. in 3. fazo.</w:t>
      </w:r>
    </w:p>
    <w:p w14:paraId="1B6AFC0E" w14:textId="48165341" w:rsidR="00F1782F" w:rsidRPr="00060339" w:rsidRDefault="00F1643D" w:rsidP="000D3199">
      <w:pPr>
        <w:spacing w:after="0"/>
        <w:jc w:val="both"/>
        <w:rPr>
          <w:rFonts w:ascii="Arial Narrow" w:hAnsi="Arial Narrow"/>
          <w:b/>
          <w:u w:val="single"/>
        </w:rPr>
      </w:pPr>
      <w:r w:rsidRPr="00060339">
        <w:rPr>
          <w:rFonts w:ascii="Arial Narrow" w:hAnsi="Arial Narrow"/>
          <w:b/>
          <w:u w:val="single"/>
        </w:rPr>
        <w:t>U</w:t>
      </w:r>
      <w:r w:rsidR="00F1782F" w:rsidRPr="00060339">
        <w:rPr>
          <w:rFonts w:ascii="Arial Narrow" w:hAnsi="Arial Narrow"/>
          <w:b/>
          <w:u w:val="single"/>
        </w:rPr>
        <w:t xml:space="preserve">stanovitelj </w:t>
      </w:r>
      <w:r w:rsidRPr="00060339">
        <w:rPr>
          <w:rFonts w:ascii="Arial Narrow" w:hAnsi="Arial Narrow"/>
          <w:b/>
          <w:u w:val="single"/>
        </w:rPr>
        <w:t xml:space="preserve">NIH </w:t>
      </w:r>
      <w:r w:rsidR="00060339" w:rsidRPr="00060339">
        <w:rPr>
          <w:rFonts w:ascii="Arial Narrow" w:hAnsi="Arial Narrow"/>
          <w:b/>
          <w:u w:val="single"/>
        </w:rPr>
        <w:t xml:space="preserve">za zaključek 1. faze </w:t>
      </w:r>
      <w:r w:rsidR="00F1782F" w:rsidRPr="00060339">
        <w:rPr>
          <w:rFonts w:ascii="Arial Narrow" w:hAnsi="Arial Narrow"/>
          <w:b/>
          <w:u w:val="single"/>
        </w:rPr>
        <w:t>pr</w:t>
      </w:r>
      <w:r w:rsidR="007C2654" w:rsidRPr="00060339">
        <w:rPr>
          <w:rFonts w:ascii="Arial Narrow" w:hAnsi="Arial Narrow"/>
          <w:b/>
          <w:u w:val="single"/>
        </w:rPr>
        <w:t>edloži</w:t>
      </w:r>
      <w:r w:rsidR="00F1782F" w:rsidRPr="00060339">
        <w:rPr>
          <w:rFonts w:ascii="Arial Narrow" w:hAnsi="Arial Narrow"/>
          <w:b/>
          <w:u w:val="single"/>
        </w:rPr>
        <w:t xml:space="preserve"> </w:t>
      </w:r>
      <w:r w:rsidR="00880E7A">
        <w:rPr>
          <w:rFonts w:ascii="Arial Narrow" w:hAnsi="Arial Narrow"/>
          <w:b/>
          <w:u w:val="single"/>
        </w:rPr>
        <w:t xml:space="preserve">na </w:t>
      </w:r>
      <w:r w:rsidR="00B65A24">
        <w:rPr>
          <w:rFonts w:ascii="Arial Narrow" w:hAnsi="Arial Narrow"/>
          <w:b/>
          <w:u w:val="single"/>
        </w:rPr>
        <w:t>ministrstv</w:t>
      </w:r>
      <w:r w:rsidR="00B357EB">
        <w:rPr>
          <w:rFonts w:ascii="Arial Narrow" w:hAnsi="Arial Narrow"/>
          <w:b/>
          <w:u w:val="single"/>
        </w:rPr>
        <w:t>o</w:t>
      </w:r>
      <w:r w:rsidR="00F1782F" w:rsidRPr="00060339">
        <w:rPr>
          <w:rFonts w:ascii="Arial Narrow" w:hAnsi="Arial Narrow"/>
          <w:b/>
          <w:u w:val="single"/>
        </w:rPr>
        <w:t>:</w:t>
      </w:r>
    </w:p>
    <w:p w14:paraId="5255FB3B" w14:textId="7CE50CB3" w:rsidR="00F1643D" w:rsidRPr="00BD6CC1" w:rsidRDefault="00AF0EDE" w:rsidP="00B65A24">
      <w:pPr>
        <w:pStyle w:val="Odstavekseznama"/>
        <w:numPr>
          <w:ilvl w:val="0"/>
          <w:numId w:val="1"/>
        </w:numPr>
        <w:jc w:val="both"/>
        <w:rPr>
          <w:rFonts w:ascii="Arial Narrow" w:hAnsi="Arial Narrow"/>
        </w:rPr>
      </w:pPr>
      <w:r w:rsidRPr="00060339">
        <w:rPr>
          <w:rFonts w:ascii="Arial Narrow" w:hAnsi="Arial Narrow"/>
          <w:b/>
        </w:rPr>
        <w:t>do 30.</w:t>
      </w:r>
      <w:r>
        <w:rPr>
          <w:rFonts w:ascii="Arial Narrow" w:hAnsi="Arial Narrow"/>
          <w:b/>
        </w:rPr>
        <w:t xml:space="preserve"> </w:t>
      </w:r>
      <w:r w:rsidRPr="00060339">
        <w:rPr>
          <w:rFonts w:ascii="Arial Narrow" w:hAnsi="Arial Narrow"/>
          <w:b/>
        </w:rPr>
        <w:t>6.</w:t>
      </w:r>
      <w:r>
        <w:rPr>
          <w:rFonts w:ascii="Arial Narrow" w:hAnsi="Arial Narrow"/>
          <w:b/>
        </w:rPr>
        <w:t xml:space="preserve"> </w:t>
      </w:r>
      <w:r w:rsidRPr="00060339">
        <w:rPr>
          <w:rFonts w:ascii="Arial Narrow" w:hAnsi="Arial Narrow"/>
          <w:b/>
        </w:rPr>
        <w:t xml:space="preserve">2023 </w:t>
      </w:r>
      <w:r w:rsidR="00F1782F" w:rsidRPr="00060339">
        <w:rPr>
          <w:rFonts w:ascii="Arial Narrow" w:hAnsi="Arial Narrow"/>
          <w:b/>
        </w:rPr>
        <w:t xml:space="preserve">ustanovne listine </w:t>
      </w:r>
      <w:r w:rsidR="00F1643D" w:rsidRPr="00060339">
        <w:rPr>
          <w:rFonts w:ascii="Arial Narrow" w:hAnsi="Arial Narrow"/>
          <w:b/>
        </w:rPr>
        <w:t>NIH</w:t>
      </w:r>
      <w:r w:rsidR="00F1643D" w:rsidRPr="00BD6CC1">
        <w:rPr>
          <w:rFonts w:ascii="Arial Narrow" w:hAnsi="Arial Narrow"/>
        </w:rPr>
        <w:t xml:space="preserve"> (iz katerih morajo biti razvidne </w:t>
      </w:r>
      <w:r w:rsidR="00321761">
        <w:rPr>
          <w:rFonts w:ascii="Arial Narrow" w:hAnsi="Arial Narrow"/>
        </w:rPr>
        <w:t xml:space="preserve">tudi </w:t>
      </w:r>
      <w:r w:rsidR="00F1643D" w:rsidRPr="00BD6CC1">
        <w:rPr>
          <w:rFonts w:ascii="Arial Narrow" w:hAnsi="Arial Narrow"/>
        </w:rPr>
        <w:t xml:space="preserve">zahteve iz </w:t>
      </w:r>
      <w:r w:rsidR="00064408">
        <w:rPr>
          <w:rFonts w:ascii="Arial Narrow" w:hAnsi="Arial Narrow"/>
        </w:rPr>
        <w:t xml:space="preserve">4. točke </w:t>
      </w:r>
      <w:r w:rsidR="00A815BB">
        <w:rPr>
          <w:rFonts w:ascii="Arial Narrow" w:hAnsi="Arial Narrow"/>
        </w:rPr>
        <w:t xml:space="preserve">I. poglavja </w:t>
      </w:r>
      <w:r w:rsidR="00F1643D" w:rsidRPr="00BD6CC1">
        <w:rPr>
          <w:rFonts w:ascii="Arial Narrow" w:hAnsi="Arial Narrow"/>
        </w:rPr>
        <w:t>tega javnega natečaja)</w:t>
      </w:r>
      <w:r w:rsidR="00BD6CC1" w:rsidRPr="00BD6CC1">
        <w:rPr>
          <w:rFonts w:ascii="Arial Narrow" w:hAnsi="Arial Narrow"/>
        </w:rPr>
        <w:t xml:space="preserve"> in </w:t>
      </w:r>
    </w:p>
    <w:p w14:paraId="15DE41CA" w14:textId="668E708C" w:rsidR="00060339" w:rsidRPr="00060339" w:rsidRDefault="003D522E" w:rsidP="00B65A24">
      <w:pPr>
        <w:pStyle w:val="Odstavekseznama"/>
        <w:numPr>
          <w:ilvl w:val="0"/>
          <w:numId w:val="1"/>
        </w:numPr>
        <w:spacing w:after="0"/>
        <w:jc w:val="both"/>
        <w:rPr>
          <w:rFonts w:ascii="Arial Narrow" w:hAnsi="Arial Narrow" w:cs="Arial"/>
          <w:color w:val="000000"/>
          <w:lang w:eastAsia="sl-SI"/>
        </w:rPr>
      </w:pPr>
      <w:r w:rsidRPr="00060339">
        <w:rPr>
          <w:rFonts w:ascii="Arial Narrow" w:hAnsi="Arial Narrow"/>
          <w:b/>
        </w:rPr>
        <w:lastRenderedPageBreak/>
        <w:t>do 30.</w:t>
      </w:r>
      <w:r>
        <w:rPr>
          <w:rFonts w:ascii="Arial Narrow" w:hAnsi="Arial Narrow"/>
          <w:b/>
        </w:rPr>
        <w:t xml:space="preserve"> </w:t>
      </w:r>
      <w:r w:rsidRPr="00060339">
        <w:rPr>
          <w:rFonts w:ascii="Arial Narrow" w:hAnsi="Arial Narrow"/>
          <w:b/>
        </w:rPr>
        <w:t>6.</w:t>
      </w:r>
      <w:r>
        <w:rPr>
          <w:rFonts w:ascii="Arial Narrow" w:hAnsi="Arial Narrow"/>
          <w:b/>
        </w:rPr>
        <w:t xml:space="preserve"> </w:t>
      </w:r>
      <w:r w:rsidRPr="00060339">
        <w:rPr>
          <w:rFonts w:ascii="Arial Narrow" w:hAnsi="Arial Narrow"/>
          <w:b/>
        </w:rPr>
        <w:t>2023</w:t>
      </w:r>
      <w:r>
        <w:rPr>
          <w:rFonts w:ascii="Arial Narrow" w:hAnsi="Arial Narrow"/>
          <w:b/>
        </w:rPr>
        <w:t xml:space="preserve"> </w:t>
      </w:r>
      <w:r w:rsidR="00717F8E" w:rsidRPr="00060339">
        <w:rPr>
          <w:rFonts w:ascii="Arial Narrow" w:hAnsi="Arial Narrow"/>
          <w:b/>
        </w:rPr>
        <w:t xml:space="preserve">s sklepom ustanovitelja potrjene </w:t>
      </w:r>
      <w:r w:rsidR="00F1782F" w:rsidRPr="00060339">
        <w:rPr>
          <w:rFonts w:ascii="Arial Narrow" w:hAnsi="Arial Narrow"/>
          <w:b/>
        </w:rPr>
        <w:t>dokumente</w:t>
      </w:r>
      <w:r w:rsidR="00EA707F">
        <w:rPr>
          <w:rFonts w:ascii="Arial Narrow" w:hAnsi="Arial Narrow"/>
          <w:b/>
        </w:rPr>
        <w:t>,</w:t>
      </w:r>
      <w:r w:rsidR="00F1782F" w:rsidRPr="00060339">
        <w:rPr>
          <w:rFonts w:ascii="Arial Narrow" w:hAnsi="Arial Narrow"/>
          <w:b/>
        </w:rPr>
        <w:t xml:space="preserve"> </w:t>
      </w:r>
      <w:r w:rsidR="00AF0EDE">
        <w:rPr>
          <w:rFonts w:ascii="Arial Narrow" w:hAnsi="Arial Narrow"/>
        </w:rPr>
        <w:t>pri izdelavi katerih</w:t>
      </w:r>
      <w:r w:rsidR="00AF0EDE" w:rsidRPr="00BD6CC1">
        <w:rPr>
          <w:rFonts w:ascii="Arial Narrow" w:hAnsi="Arial Narrow"/>
        </w:rPr>
        <w:t xml:space="preserve"> se smiseln</w:t>
      </w:r>
      <w:r w:rsidR="003E5B7A">
        <w:rPr>
          <w:rFonts w:ascii="Arial Narrow" w:hAnsi="Arial Narrow"/>
        </w:rPr>
        <w:t>o upoštevajo določ</w:t>
      </w:r>
      <w:r w:rsidR="0063299F">
        <w:rPr>
          <w:rFonts w:ascii="Arial Narrow" w:hAnsi="Arial Narrow"/>
        </w:rPr>
        <w:t>be</w:t>
      </w:r>
      <w:r w:rsidR="00AF0EDE" w:rsidRPr="00BD6CC1">
        <w:rPr>
          <w:rFonts w:ascii="Arial Narrow" w:hAnsi="Arial Narrow"/>
        </w:rPr>
        <w:t xml:space="preserve"> Uredbe o enotni metodologiji za pripravo in obravnavo investicijske dokumentacije na področju javnih financ (Uradni list št. 60/06, 54/10 in 27/16)</w:t>
      </w:r>
      <w:r w:rsidR="00AF0EDE">
        <w:rPr>
          <w:rFonts w:ascii="Arial Narrow" w:hAnsi="Arial Narrow"/>
        </w:rPr>
        <w:t xml:space="preserve"> </w:t>
      </w:r>
      <w:r w:rsidR="00BD6CC1" w:rsidRPr="00060339">
        <w:rPr>
          <w:rFonts w:ascii="Arial Narrow" w:hAnsi="Arial Narrow"/>
          <w:b/>
        </w:rPr>
        <w:t>:</w:t>
      </w:r>
    </w:p>
    <w:p w14:paraId="1E87FD3E" w14:textId="0372F835" w:rsidR="00060339" w:rsidRPr="00060339" w:rsidRDefault="00BD6CC1" w:rsidP="006D011E">
      <w:pPr>
        <w:pStyle w:val="Odstavekseznama"/>
        <w:numPr>
          <w:ilvl w:val="1"/>
          <w:numId w:val="17"/>
        </w:numPr>
        <w:spacing w:after="0"/>
        <w:jc w:val="both"/>
        <w:rPr>
          <w:rFonts w:ascii="Arial Narrow" w:hAnsi="Arial Narrow" w:cs="Arial"/>
          <w:color w:val="000000"/>
          <w:lang w:eastAsia="sl-SI"/>
        </w:rPr>
      </w:pPr>
      <w:r w:rsidRPr="00BD6CC1">
        <w:rPr>
          <w:rFonts w:ascii="Arial Narrow" w:hAnsi="Arial Narrow"/>
        </w:rPr>
        <w:t xml:space="preserve"> </w:t>
      </w:r>
      <w:r w:rsidR="00F1643D" w:rsidRPr="00BD6CC1">
        <w:rPr>
          <w:rFonts w:ascii="Arial Narrow" w:hAnsi="Arial Narrow"/>
        </w:rPr>
        <w:t>investicijski program (IP) in</w:t>
      </w:r>
    </w:p>
    <w:p w14:paraId="01995BCB" w14:textId="1F79F04C" w:rsidR="004B37C6" w:rsidRDefault="002A5AF7" w:rsidP="006D011E">
      <w:pPr>
        <w:pStyle w:val="Odstavekseznama"/>
        <w:numPr>
          <w:ilvl w:val="1"/>
          <w:numId w:val="17"/>
        </w:numPr>
        <w:spacing w:after="0"/>
        <w:jc w:val="both"/>
        <w:rPr>
          <w:rFonts w:ascii="Arial Narrow" w:hAnsi="Arial Narrow" w:cs="Arial"/>
          <w:color w:val="000000"/>
          <w:lang w:eastAsia="sl-SI"/>
        </w:rPr>
      </w:pPr>
      <w:r w:rsidRPr="00BD6CC1">
        <w:rPr>
          <w:rFonts w:ascii="Arial Narrow" w:hAnsi="Arial Narrow" w:cs="Arial"/>
          <w:color w:val="000000"/>
          <w:lang w:eastAsia="sl-SI"/>
        </w:rPr>
        <w:t xml:space="preserve">Dokument identifikacije investicijskega projekta (v nadaljnjem besedilu: DIIP) »Vzpostavitev </w:t>
      </w:r>
      <w:r w:rsidRPr="00BD6CC1">
        <w:rPr>
          <w:rFonts w:ascii="Arial Narrow" w:hAnsi="Arial Narrow" w:cs="Arial"/>
          <w:bCs/>
          <w:lang w:eastAsia="sl-SI"/>
        </w:rPr>
        <w:t>Nacionalnega inštituta za hrano kot osrednjega stebra inovacijskega ekosistema v verigah preskrbe s hrano</w:t>
      </w:r>
      <w:r w:rsidRPr="00BD6CC1">
        <w:rPr>
          <w:rFonts w:ascii="Arial Narrow" w:hAnsi="Arial Narrow" w:cs="Arial"/>
          <w:color w:val="000000"/>
          <w:lang w:eastAsia="sl-SI"/>
        </w:rPr>
        <w:t>«</w:t>
      </w:r>
      <w:r w:rsidR="00F1643D" w:rsidRPr="00BD6CC1">
        <w:rPr>
          <w:rFonts w:ascii="Arial Narrow" w:hAnsi="Arial Narrow" w:cs="Arial"/>
          <w:color w:val="000000"/>
          <w:lang w:eastAsia="sl-SI"/>
        </w:rPr>
        <w:t>,</w:t>
      </w:r>
    </w:p>
    <w:p w14:paraId="2404449D" w14:textId="644501B6" w:rsidR="00E928C2" w:rsidRDefault="003D522E" w:rsidP="006D011E">
      <w:pPr>
        <w:pStyle w:val="Odstavekseznama"/>
        <w:numPr>
          <w:ilvl w:val="0"/>
          <w:numId w:val="17"/>
        </w:numPr>
        <w:spacing w:after="0"/>
        <w:jc w:val="both"/>
        <w:rPr>
          <w:rFonts w:ascii="Arial Narrow" w:hAnsi="Arial Narrow" w:cs="Arial"/>
          <w:b/>
          <w:color w:val="000000"/>
          <w:lang w:eastAsia="sl-SI"/>
        </w:rPr>
      </w:pPr>
      <w:r w:rsidRPr="00880E7A">
        <w:rPr>
          <w:rFonts w:ascii="Arial Narrow" w:hAnsi="Arial Narrow"/>
          <w:b/>
        </w:rPr>
        <w:t>do 30. 10. 2023</w:t>
      </w:r>
      <w:r>
        <w:rPr>
          <w:rFonts w:ascii="Arial Narrow" w:hAnsi="Arial Narrow"/>
          <w:b/>
        </w:rPr>
        <w:t xml:space="preserve"> </w:t>
      </w:r>
      <w:r w:rsidR="00E928C2" w:rsidRPr="00880E7A">
        <w:rPr>
          <w:rFonts w:ascii="Arial Narrow" w:hAnsi="Arial Narrow" w:cs="Arial"/>
          <w:b/>
          <w:color w:val="000000"/>
          <w:lang w:eastAsia="sl-SI"/>
        </w:rPr>
        <w:t>pravnomočno gradbeno dovoljenje.</w:t>
      </w:r>
    </w:p>
    <w:p w14:paraId="12DA10AC" w14:textId="77777777" w:rsidR="00DA4F29" w:rsidRDefault="00DA4F29" w:rsidP="00CA59BA">
      <w:pPr>
        <w:jc w:val="both"/>
        <w:rPr>
          <w:rFonts w:ascii="Arial Narrow" w:hAnsi="Arial Narrow"/>
          <w:b/>
        </w:rPr>
      </w:pPr>
    </w:p>
    <w:p w14:paraId="205EDDA1" w14:textId="03BD5E5F" w:rsidR="00DA4F29" w:rsidRPr="00CA59BA" w:rsidRDefault="00DA4F29" w:rsidP="00CA59BA">
      <w:pPr>
        <w:jc w:val="both"/>
        <w:rPr>
          <w:rFonts w:ascii="Arial Narrow" w:hAnsi="Arial Narrow"/>
        </w:rPr>
      </w:pPr>
      <w:r w:rsidRPr="00CA59BA">
        <w:rPr>
          <w:rFonts w:ascii="Arial Narrow" w:hAnsi="Arial Narrow"/>
          <w:b/>
        </w:rPr>
        <w:t>Če 1. faza ni v celoti zaključena do 30. 10. 2023</w:t>
      </w:r>
      <w:r w:rsidRPr="00CA59BA">
        <w:rPr>
          <w:rFonts w:ascii="Arial Narrow" w:hAnsi="Arial Narrow"/>
        </w:rPr>
        <w:t xml:space="preserve">, se </w:t>
      </w:r>
      <w:r w:rsidRPr="00CA59BA">
        <w:rPr>
          <w:rFonts w:ascii="Arial Narrow" w:hAnsi="Arial Narrow"/>
          <w:b/>
        </w:rPr>
        <w:t>pogodbi za 2. in 3. fazo ukrepa NIH ne skleneta</w:t>
      </w:r>
      <w:r w:rsidRPr="00CA59BA">
        <w:rPr>
          <w:rFonts w:ascii="Arial Narrow" w:hAnsi="Arial Narrow"/>
        </w:rPr>
        <w:t>.</w:t>
      </w:r>
    </w:p>
    <w:p w14:paraId="0A94E3DB" w14:textId="529AD5F6" w:rsidR="00874D78" w:rsidRDefault="00CA5B8A" w:rsidP="00C9006C">
      <w:pPr>
        <w:jc w:val="both"/>
        <w:rPr>
          <w:rFonts w:ascii="Arial Narrow" w:hAnsi="Arial Narrow" w:cs="Arial"/>
        </w:rPr>
      </w:pPr>
      <w:r>
        <w:rPr>
          <w:rFonts w:ascii="Arial Narrow" w:hAnsi="Arial Narrow" w:cs="Arial"/>
        </w:rPr>
        <w:t>Poleg tega mora biti pred sklenitvijo pogodb za 2. in 3. fazo projekt</w:t>
      </w:r>
      <w:r w:rsidR="00C9006C">
        <w:rPr>
          <w:rFonts w:ascii="Arial Narrow" w:hAnsi="Arial Narrow" w:cs="Arial"/>
        </w:rPr>
        <w:t xml:space="preserve"> </w:t>
      </w:r>
      <w:r w:rsidR="00C9006C" w:rsidRPr="00E20955">
        <w:rPr>
          <w:rFonts w:ascii="Arial Narrow" w:hAnsi="Arial Narrow" w:cs="Arial"/>
        </w:rPr>
        <w:t>»Vzpostavitev Nacionalnega inštituta za hrano kot osrednjega stebra inovacijskega ekosistema v verigah preskrbe s hrano« uvrščen v Načrt razvojnih programov državnega proračuna 202</w:t>
      </w:r>
      <w:r w:rsidR="00DC0BFB">
        <w:rPr>
          <w:rFonts w:ascii="Arial Narrow" w:hAnsi="Arial Narrow" w:cs="Arial"/>
        </w:rPr>
        <w:t>3–2026</w:t>
      </w:r>
      <w:r w:rsidR="00874D78">
        <w:rPr>
          <w:rFonts w:ascii="Arial Narrow" w:hAnsi="Arial Narrow" w:cs="Arial"/>
        </w:rPr>
        <w:t>.</w:t>
      </w:r>
    </w:p>
    <w:p w14:paraId="6F554563" w14:textId="1D04FCEE" w:rsidR="003D522E" w:rsidRPr="00DC0BFB" w:rsidRDefault="00B5140A" w:rsidP="004E7BDD">
      <w:pPr>
        <w:jc w:val="both"/>
        <w:rPr>
          <w:rFonts w:ascii="Arial Narrow" w:hAnsi="Arial Narrow"/>
          <w:b/>
        </w:rPr>
      </w:pPr>
      <w:r w:rsidRPr="00DC0BFB">
        <w:rPr>
          <w:rFonts w:ascii="Arial Narrow" w:hAnsi="Arial Narrow"/>
          <w:b/>
        </w:rPr>
        <w:t xml:space="preserve">Po </w:t>
      </w:r>
      <w:r w:rsidR="00054F8C" w:rsidRPr="00DC0BFB">
        <w:rPr>
          <w:rFonts w:ascii="Arial Narrow" w:hAnsi="Arial Narrow"/>
          <w:b/>
        </w:rPr>
        <w:t>zaključku</w:t>
      </w:r>
      <w:r w:rsidR="00E26C68" w:rsidRPr="00DC0BFB">
        <w:rPr>
          <w:rFonts w:ascii="Arial Narrow" w:hAnsi="Arial Narrow"/>
          <w:b/>
        </w:rPr>
        <w:t xml:space="preserve"> </w:t>
      </w:r>
      <w:r w:rsidR="003D522E" w:rsidRPr="00DC0BFB">
        <w:rPr>
          <w:rFonts w:ascii="Arial Narrow" w:hAnsi="Arial Narrow"/>
          <w:b/>
        </w:rPr>
        <w:t>1.</w:t>
      </w:r>
      <w:r w:rsidR="00E26C68" w:rsidRPr="00DC0BFB">
        <w:rPr>
          <w:rFonts w:ascii="Arial Narrow" w:hAnsi="Arial Narrow"/>
          <w:b/>
        </w:rPr>
        <w:t xml:space="preserve"> faze</w:t>
      </w:r>
      <w:r w:rsidR="00291E97" w:rsidRPr="00DC0BFB">
        <w:rPr>
          <w:rFonts w:ascii="Arial Narrow" w:hAnsi="Arial Narrow"/>
          <w:b/>
        </w:rPr>
        <w:t xml:space="preserve"> </w:t>
      </w:r>
      <w:r w:rsidR="00CA5B8A" w:rsidRPr="00DC0BFB">
        <w:rPr>
          <w:rFonts w:ascii="Arial Narrow" w:hAnsi="Arial Narrow"/>
          <w:b/>
        </w:rPr>
        <w:t xml:space="preserve">in po uvrstitvi projekta v </w:t>
      </w:r>
      <w:r w:rsidR="00CA5B8A" w:rsidRPr="00DC0BFB">
        <w:rPr>
          <w:rFonts w:ascii="Arial Narrow" w:hAnsi="Arial Narrow" w:cs="Arial"/>
          <w:b/>
          <w:color w:val="000000"/>
          <w:lang w:eastAsia="sl-SI"/>
        </w:rPr>
        <w:t>Načrt razvojnih programov</w:t>
      </w:r>
      <w:r w:rsidR="00CA5B8A" w:rsidRPr="00DC0BFB">
        <w:rPr>
          <w:rFonts w:ascii="Arial Narrow" w:hAnsi="Arial Narrow"/>
          <w:b/>
        </w:rPr>
        <w:t xml:space="preserve"> </w:t>
      </w:r>
      <w:r w:rsidR="007B12F7" w:rsidRPr="00DC0BFB">
        <w:rPr>
          <w:rFonts w:ascii="Arial Narrow" w:hAnsi="Arial Narrow"/>
          <w:b/>
        </w:rPr>
        <w:t xml:space="preserve">ministrstvo </w:t>
      </w:r>
      <w:r w:rsidR="005E065E" w:rsidRPr="00DC0BFB">
        <w:rPr>
          <w:rFonts w:ascii="Arial Narrow" w:hAnsi="Arial Narrow"/>
          <w:b/>
        </w:rPr>
        <w:t xml:space="preserve">z ustanoviteljem NIH </w:t>
      </w:r>
      <w:r w:rsidR="007B12F7" w:rsidRPr="00DC0BFB">
        <w:rPr>
          <w:rFonts w:ascii="Arial Narrow" w:hAnsi="Arial Narrow"/>
          <w:b/>
        </w:rPr>
        <w:t>sklene</w:t>
      </w:r>
      <w:r w:rsidR="005E065E" w:rsidRPr="00DC0BFB">
        <w:rPr>
          <w:rFonts w:ascii="Arial Narrow" w:hAnsi="Arial Narrow"/>
          <w:b/>
        </w:rPr>
        <w:t xml:space="preserve"> pogodb</w:t>
      </w:r>
      <w:r w:rsidR="00CB7EE8" w:rsidRPr="00DC0BFB">
        <w:rPr>
          <w:rFonts w:ascii="Arial Narrow" w:hAnsi="Arial Narrow"/>
          <w:b/>
        </w:rPr>
        <w:t>i</w:t>
      </w:r>
      <w:r w:rsidR="005E065E" w:rsidRPr="00DC0BFB">
        <w:rPr>
          <w:rFonts w:ascii="Arial Narrow" w:hAnsi="Arial Narrow"/>
          <w:b/>
        </w:rPr>
        <w:t xml:space="preserve"> za </w:t>
      </w:r>
      <w:r w:rsidR="003D522E" w:rsidRPr="00DC0BFB">
        <w:rPr>
          <w:rFonts w:ascii="Arial Narrow" w:hAnsi="Arial Narrow"/>
          <w:b/>
        </w:rPr>
        <w:t>2.</w:t>
      </w:r>
      <w:r w:rsidR="005E065E" w:rsidRPr="00DC0BFB">
        <w:rPr>
          <w:rFonts w:ascii="Arial Narrow" w:hAnsi="Arial Narrow"/>
          <w:b/>
        </w:rPr>
        <w:t xml:space="preserve"> in </w:t>
      </w:r>
      <w:r w:rsidR="003D522E" w:rsidRPr="00DC0BFB">
        <w:rPr>
          <w:rFonts w:ascii="Arial Narrow" w:hAnsi="Arial Narrow"/>
          <w:b/>
        </w:rPr>
        <w:t>3.</w:t>
      </w:r>
      <w:r w:rsidR="005E065E" w:rsidRPr="00DC0BFB">
        <w:rPr>
          <w:rFonts w:ascii="Arial Narrow" w:hAnsi="Arial Narrow"/>
          <w:b/>
        </w:rPr>
        <w:t xml:space="preserve"> fazo. </w:t>
      </w:r>
    </w:p>
    <w:p w14:paraId="0C22F08B" w14:textId="77777777" w:rsidR="005E065E" w:rsidRPr="009B5D58" w:rsidRDefault="005E065E" w:rsidP="00501F38">
      <w:pPr>
        <w:jc w:val="both"/>
        <w:rPr>
          <w:rFonts w:ascii="Arial Narrow" w:hAnsi="Arial Narrow"/>
        </w:rPr>
      </w:pPr>
    </w:p>
    <w:p w14:paraId="181D6FC6" w14:textId="04306633" w:rsidR="00B24444" w:rsidRPr="00A52CB2" w:rsidRDefault="00B24444" w:rsidP="006D011E">
      <w:pPr>
        <w:pStyle w:val="Naslov1"/>
        <w:numPr>
          <w:ilvl w:val="0"/>
          <w:numId w:val="18"/>
        </w:numPr>
      </w:pPr>
      <w:r w:rsidRPr="00B357EB">
        <w:t xml:space="preserve">2. Faza </w:t>
      </w:r>
      <w:r w:rsidR="00B8273E" w:rsidRPr="00B357EB">
        <w:t>– investicij</w:t>
      </w:r>
      <w:r w:rsidR="00E010D6" w:rsidRPr="00B357EB">
        <w:t>a</w:t>
      </w:r>
      <w:r w:rsidR="00B8273E" w:rsidRPr="00B357EB">
        <w:t xml:space="preserve"> v adaptacijo oziroma </w:t>
      </w:r>
      <w:proofErr w:type="spellStart"/>
      <w:r w:rsidR="00B8273E" w:rsidRPr="00B357EB">
        <w:t>dogradnjo</w:t>
      </w:r>
      <w:proofErr w:type="spellEnd"/>
      <w:r w:rsidR="00B8273E" w:rsidRPr="00B357EB">
        <w:t xml:space="preserve"> prostorov za delovanje NIH</w:t>
      </w:r>
    </w:p>
    <w:p w14:paraId="4A02E0A2" w14:textId="632CAA3C" w:rsidR="001802DF" w:rsidRDefault="00B24444" w:rsidP="009B59A7">
      <w:pPr>
        <w:shd w:val="clear" w:color="auto" w:fill="FFFFFF" w:themeFill="background1"/>
        <w:spacing w:after="0" w:line="260" w:lineRule="atLeast"/>
        <w:jc w:val="both"/>
        <w:rPr>
          <w:rFonts w:ascii="Arial Narrow" w:hAnsi="Arial Narrow"/>
        </w:rPr>
      </w:pPr>
      <w:r w:rsidRPr="009B5D58">
        <w:rPr>
          <w:rFonts w:ascii="Arial Narrow" w:hAnsi="Arial Narrow"/>
        </w:rPr>
        <w:t xml:space="preserve">Ministrstvo </w:t>
      </w:r>
      <w:r w:rsidR="00C154ED">
        <w:rPr>
          <w:rFonts w:ascii="Arial Narrow" w:hAnsi="Arial Narrow"/>
        </w:rPr>
        <w:t xml:space="preserve">po </w:t>
      </w:r>
      <w:r w:rsidR="005E065E">
        <w:rPr>
          <w:rFonts w:ascii="Arial Narrow" w:hAnsi="Arial Narrow"/>
        </w:rPr>
        <w:t xml:space="preserve">zaključeni </w:t>
      </w:r>
      <w:r w:rsidR="003D522E">
        <w:rPr>
          <w:rFonts w:ascii="Arial Narrow" w:hAnsi="Arial Narrow"/>
        </w:rPr>
        <w:t>1.</w:t>
      </w:r>
      <w:r w:rsidR="005E065E">
        <w:rPr>
          <w:rFonts w:ascii="Arial Narrow" w:hAnsi="Arial Narrow"/>
        </w:rPr>
        <w:t xml:space="preserve"> fazi </w:t>
      </w:r>
      <w:r w:rsidR="003D522E">
        <w:rPr>
          <w:rFonts w:ascii="Arial Narrow" w:hAnsi="Arial Narrow"/>
        </w:rPr>
        <w:t>ukrepa NIH</w:t>
      </w:r>
      <w:r w:rsidR="00C154ED">
        <w:rPr>
          <w:rFonts w:ascii="Arial Narrow" w:hAnsi="Arial Narrow"/>
        </w:rPr>
        <w:t xml:space="preserve"> </w:t>
      </w:r>
      <w:r w:rsidRPr="009B5D58">
        <w:rPr>
          <w:rFonts w:ascii="Arial Narrow" w:hAnsi="Arial Narrow"/>
        </w:rPr>
        <w:t xml:space="preserve">z </w:t>
      </w:r>
      <w:r w:rsidR="00305350" w:rsidRPr="009B5D58">
        <w:rPr>
          <w:rFonts w:ascii="Arial Narrow" w:hAnsi="Arial Narrow"/>
        </w:rPr>
        <w:t xml:space="preserve">ustanoviteljem </w:t>
      </w:r>
      <w:r w:rsidR="00C154ED" w:rsidRPr="001802DF">
        <w:rPr>
          <w:rFonts w:ascii="Arial Narrow" w:hAnsi="Arial Narrow"/>
        </w:rPr>
        <w:t xml:space="preserve">NIH </w:t>
      </w:r>
      <w:r w:rsidRPr="001802DF">
        <w:rPr>
          <w:rFonts w:ascii="Arial Narrow" w:hAnsi="Arial Narrow"/>
        </w:rPr>
        <w:t>sklene pogodbo</w:t>
      </w:r>
      <w:r w:rsidRPr="009B5D58">
        <w:rPr>
          <w:rFonts w:ascii="Arial Narrow" w:hAnsi="Arial Narrow"/>
        </w:rPr>
        <w:t xml:space="preserve"> </w:t>
      </w:r>
      <w:r w:rsidR="005E065E">
        <w:rPr>
          <w:rFonts w:ascii="Arial Narrow" w:hAnsi="Arial Narrow"/>
        </w:rPr>
        <w:t xml:space="preserve">za 2. fazo </w:t>
      </w:r>
      <w:r w:rsidR="00604880">
        <w:rPr>
          <w:rFonts w:ascii="Arial Narrow" w:hAnsi="Arial Narrow"/>
        </w:rPr>
        <w:t xml:space="preserve">ukrepa NIH </w:t>
      </w:r>
      <w:r w:rsidRPr="009B5D58">
        <w:rPr>
          <w:rFonts w:ascii="Arial Narrow" w:hAnsi="Arial Narrow"/>
        </w:rPr>
        <w:t xml:space="preserve">o financiranju izvedbe investicije </w:t>
      </w:r>
      <w:r w:rsidR="00B8273E">
        <w:rPr>
          <w:rFonts w:ascii="Arial Narrow" w:hAnsi="Arial Narrow"/>
        </w:rPr>
        <w:t xml:space="preserve">v </w:t>
      </w:r>
      <w:r w:rsidR="00BA10D1">
        <w:rPr>
          <w:rFonts w:ascii="Arial Narrow" w:hAnsi="Arial Narrow"/>
        </w:rPr>
        <w:t>adaptacij</w:t>
      </w:r>
      <w:r w:rsidR="00B5140A">
        <w:rPr>
          <w:rFonts w:ascii="Arial Narrow" w:hAnsi="Arial Narrow"/>
        </w:rPr>
        <w:t xml:space="preserve">o </w:t>
      </w:r>
      <w:r w:rsidR="00BA10D1">
        <w:rPr>
          <w:rFonts w:ascii="Arial Narrow" w:hAnsi="Arial Narrow"/>
        </w:rPr>
        <w:t xml:space="preserve">oziroma </w:t>
      </w:r>
      <w:proofErr w:type="spellStart"/>
      <w:r w:rsidR="00BA10D1">
        <w:rPr>
          <w:rFonts w:ascii="Arial Narrow" w:hAnsi="Arial Narrow"/>
        </w:rPr>
        <w:t>dogradnj</w:t>
      </w:r>
      <w:r w:rsidR="00B5140A">
        <w:rPr>
          <w:rFonts w:ascii="Arial Narrow" w:hAnsi="Arial Narrow"/>
        </w:rPr>
        <w:t>o</w:t>
      </w:r>
      <w:proofErr w:type="spellEnd"/>
      <w:r w:rsidR="00BA10D1">
        <w:rPr>
          <w:rFonts w:ascii="Arial Narrow" w:hAnsi="Arial Narrow"/>
        </w:rPr>
        <w:t xml:space="preserve"> prostorov za delovanje</w:t>
      </w:r>
      <w:r w:rsidRPr="009B5D58">
        <w:rPr>
          <w:rFonts w:ascii="Arial Narrow" w:hAnsi="Arial Narrow"/>
        </w:rPr>
        <w:t xml:space="preserve"> </w:t>
      </w:r>
      <w:r w:rsidR="00C154ED">
        <w:rPr>
          <w:rFonts w:ascii="Arial Narrow" w:hAnsi="Arial Narrow"/>
        </w:rPr>
        <w:t>NIH</w:t>
      </w:r>
      <w:r w:rsidR="00BA10D1">
        <w:rPr>
          <w:rFonts w:ascii="Arial Narrow" w:hAnsi="Arial Narrow"/>
        </w:rPr>
        <w:t>, ki vključujejo tudi prostore za laboratorije</w:t>
      </w:r>
      <w:r w:rsidR="00C154ED">
        <w:rPr>
          <w:rFonts w:ascii="Arial Narrow" w:hAnsi="Arial Narrow"/>
        </w:rPr>
        <w:t xml:space="preserve"> v </w:t>
      </w:r>
      <w:r w:rsidRPr="009B5D58">
        <w:rPr>
          <w:rFonts w:ascii="Arial Narrow" w:hAnsi="Arial Narrow"/>
        </w:rPr>
        <w:t xml:space="preserve">skladu z NOO. </w:t>
      </w:r>
      <w:r w:rsidR="00B8273E">
        <w:rPr>
          <w:rFonts w:ascii="Arial Narrow" w:hAnsi="Arial Narrow"/>
        </w:rPr>
        <w:t xml:space="preserve">Pogodba za izvedbo </w:t>
      </w:r>
      <w:r w:rsidR="003D522E">
        <w:rPr>
          <w:rFonts w:ascii="Arial Narrow" w:hAnsi="Arial Narrow"/>
        </w:rPr>
        <w:t>2.</w:t>
      </w:r>
      <w:r w:rsidR="00B8273E">
        <w:rPr>
          <w:rFonts w:ascii="Arial Narrow" w:hAnsi="Arial Narrow"/>
        </w:rPr>
        <w:t xml:space="preserve"> faze</w:t>
      </w:r>
      <w:r w:rsidR="00B5140A">
        <w:rPr>
          <w:rFonts w:ascii="Arial Narrow" w:hAnsi="Arial Narrow"/>
        </w:rPr>
        <w:t xml:space="preserve"> ukrepa NIH</w:t>
      </w:r>
      <w:r w:rsidR="00B8273E">
        <w:rPr>
          <w:rFonts w:ascii="Arial Narrow" w:hAnsi="Arial Narrow"/>
        </w:rPr>
        <w:t>, ki bo sklenjena z ustanoviteljem NIH</w:t>
      </w:r>
      <w:r w:rsidR="005E065E">
        <w:rPr>
          <w:rFonts w:ascii="Arial Narrow" w:hAnsi="Arial Narrow"/>
        </w:rPr>
        <w:t>,</w:t>
      </w:r>
      <w:r w:rsidR="00B8273E">
        <w:rPr>
          <w:rFonts w:ascii="Arial Narrow" w:hAnsi="Arial Narrow"/>
        </w:rPr>
        <w:t xml:space="preserve"> bo natančneje določala vse pogoje, roke in zahteve </w:t>
      </w:r>
      <w:r w:rsidR="00105329">
        <w:rPr>
          <w:rFonts w:ascii="Arial Narrow" w:hAnsi="Arial Narrow"/>
        </w:rPr>
        <w:t xml:space="preserve">za izvedbo </w:t>
      </w:r>
      <w:r w:rsidR="003D522E">
        <w:rPr>
          <w:rFonts w:ascii="Arial Narrow" w:hAnsi="Arial Narrow"/>
        </w:rPr>
        <w:t>2.</w:t>
      </w:r>
      <w:r w:rsidR="006C1943">
        <w:rPr>
          <w:rFonts w:ascii="Arial Narrow" w:hAnsi="Arial Narrow"/>
        </w:rPr>
        <w:t xml:space="preserve"> faze</w:t>
      </w:r>
      <w:r w:rsidR="00105329">
        <w:rPr>
          <w:rFonts w:ascii="Arial Narrow" w:hAnsi="Arial Narrow"/>
        </w:rPr>
        <w:t xml:space="preserve"> in tudi zahteve v primeru nedoseganja zastavljenih mejnikov. V primeru nedoseganja zastavljenih mejnikov se ustanovitelj NIH v pogodbi zaveže, da bo vsa prejeta sredstva </w:t>
      </w:r>
      <w:r w:rsidR="00B5140A">
        <w:rPr>
          <w:rFonts w:ascii="Arial Narrow" w:hAnsi="Arial Narrow"/>
        </w:rPr>
        <w:t xml:space="preserve">skupaj z zamudnimi obrestmi </w:t>
      </w:r>
      <w:r w:rsidR="00B85D22">
        <w:rPr>
          <w:rFonts w:ascii="Arial Narrow" w:hAnsi="Arial Narrow"/>
        </w:rPr>
        <w:t xml:space="preserve">v dogovorjenem roku </w:t>
      </w:r>
      <w:r w:rsidR="00105329">
        <w:rPr>
          <w:rFonts w:ascii="Arial Narrow" w:hAnsi="Arial Narrow"/>
        </w:rPr>
        <w:t>vrnil v proračun R</w:t>
      </w:r>
      <w:r w:rsidR="003D522E">
        <w:rPr>
          <w:rFonts w:ascii="Arial Narrow" w:hAnsi="Arial Narrow"/>
        </w:rPr>
        <w:t xml:space="preserve">epublike </w:t>
      </w:r>
      <w:r w:rsidR="00105329">
        <w:rPr>
          <w:rFonts w:ascii="Arial Narrow" w:hAnsi="Arial Narrow"/>
        </w:rPr>
        <w:t>S</w:t>
      </w:r>
      <w:r w:rsidR="003D522E">
        <w:rPr>
          <w:rFonts w:ascii="Arial Narrow" w:hAnsi="Arial Narrow"/>
        </w:rPr>
        <w:t>lovenije</w:t>
      </w:r>
      <w:r w:rsidR="00105329">
        <w:rPr>
          <w:rFonts w:ascii="Arial Narrow" w:hAnsi="Arial Narrow"/>
        </w:rPr>
        <w:t xml:space="preserve">. </w:t>
      </w:r>
    </w:p>
    <w:p w14:paraId="2D1B512F" w14:textId="77777777" w:rsidR="001802DF" w:rsidRDefault="001802DF" w:rsidP="009B59A7">
      <w:pPr>
        <w:shd w:val="clear" w:color="auto" w:fill="FFFFFF" w:themeFill="background1"/>
        <w:spacing w:after="0" w:line="260" w:lineRule="atLeast"/>
        <w:jc w:val="both"/>
        <w:rPr>
          <w:rFonts w:ascii="Arial Narrow" w:hAnsi="Arial Narrow"/>
        </w:rPr>
      </w:pPr>
    </w:p>
    <w:p w14:paraId="6060A604" w14:textId="3D28B460" w:rsidR="001802DF" w:rsidRDefault="00F94DA2" w:rsidP="009B59A7">
      <w:pPr>
        <w:shd w:val="clear" w:color="auto" w:fill="FFFFFF" w:themeFill="background1"/>
        <w:spacing w:after="0" w:line="260" w:lineRule="atLeast"/>
        <w:jc w:val="both"/>
        <w:rPr>
          <w:rFonts w:ascii="Arial Narrow" w:hAnsi="Arial Narrow" w:cs="Arial"/>
        </w:rPr>
      </w:pPr>
      <w:r>
        <w:rPr>
          <w:rFonts w:ascii="Arial Narrow" w:hAnsi="Arial Narrow" w:cs="Arial"/>
        </w:rPr>
        <w:t>U</w:t>
      </w:r>
      <w:r w:rsidR="001802DF">
        <w:rPr>
          <w:rFonts w:ascii="Arial Narrow" w:hAnsi="Arial Narrow" w:cs="Arial"/>
        </w:rPr>
        <w:t xml:space="preserve">stanovitelj NIH </w:t>
      </w:r>
      <w:r>
        <w:rPr>
          <w:rFonts w:ascii="Arial Narrow" w:hAnsi="Arial Narrow" w:cs="Arial"/>
        </w:rPr>
        <w:t xml:space="preserve">bo moral </w:t>
      </w:r>
      <w:r w:rsidR="001802DF">
        <w:rPr>
          <w:rFonts w:ascii="Arial Narrow" w:hAnsi="Arial Narrow" w:cs="Arial"/>
        </w:rPr>
        <w:t xml:space="preserve">v roku </w:t>
      </w:r>
      <w:r w:rsidR="001802DF" w:rsidRPr="00152DDF">
        <w:rPr>
          <w:rFonts w:ascii="Arial Narrow" w:hAnsi="Arial Narrow" w:cs="Arial"/>
        </w:rPr>
        <w:t xml:space="preserve">15 delovnih dni po podpisu pogodbe za 2. fazo predložiti bančno garancijo </w:t>
      </w:r>
      <w:r w:rsidR="00B357EB">
        <w:rPr>
          <w:rFonts w:ascii="Arial Narrow" w:hAnsi="Arial Narrow" w:cs="Arial"/>
        </w:rPr>
        <w:t xml:space="preserve">za </w:t>
      </w:r>
      <w:r w:rsidR="007E320F">
        <w:rPr>
          <w:rFonts w:ascii="Arial Narrow" w:hAnsi="Arial Narrow" w:cs="Arial"/>
        </w:rPr>
        <w:t>vračilo</w:t>
      </w:r>
      <w:r w:rsidR="00B357EB">
        <w:rPr>
          <w:rFonts w:ascii="Arial Narrow" w:hAnsi="Arial Narrow" w:cs="Arial"/>
        </w:rPr>
        <w:t xml:space="preserve"> avansa </w:t>
      </w:r>
      <w:r w:rsidR="001802DF" w:rsidRPr="00152DDF">
        <w:rPr>
          <w:rFonts w:ascii="Arial Narrow" w:hAnsi="Arial Narrow" w:cs="Arial"/>
        </w:rPr>
        <w:t>v znesku</w:t>
      </w:r>
      <w:r w:rsidR="007C2C4A" w:rsidRPr="00152DDF">
        <w:rPr>
          <w:rFonts w:ascii="Arial Narrow" w:hAnsi="Arial Narrow" w:cs="Arial"/>
        </w:rPr>
        <w:t xml:space="preserve"> 1,8 mio EUR</w:t>
      </w:r>
      <w:r w:rsidR="00086C4D">
        <w:rPr>
          <w:rFonts w:ascii="Arial Narrow" w:hAnsi="Arial Narrow" w:cs="Arial"/>
        </w:rPr>
        <w:t xml:space="preserve"> + DDV </w:t>
      </w:r>
      <w:r w:rsidR="009C7D61" w:rsidRPr="00152DDF">
        <w:rPr>
          <w:rFonts w:ascii="Arial Narrow" w:hAnsi="Arial Narrow" w:cs="Arial"/>
        </w:rPr>
        <w:t>z rokom veljavnosti</w:t>
      </w:r>
      <w:r w:rsidR="003114FA">
        <w:rPr>
          <w:rFonts w:ascii="Arial Narrow" w:hAnsi="Arial Narrow" w:cs="Arial"/>
        </w:rPr>
        <w:t xml:space="preserve"> do 1.</w:t>
      </w:r>
      <w:r w:rsidR="003D522E">
        <w:rPr>
          <w:rFonts w:ascii="Arial Narrow" w:hAnsi="Arial Narrow" w:cs="Arial"/>
        </w:rPr>
        <w:t xml:space="preserve"> </w:t>
      </w:r>
      <w:r w:rsidR="003114FA">
        <w:rPr>
          <w:rFonts w:ascii="Arial Narrow" w:hAnsi="Arial Narrow" w:cs="Arial"/>
        </w:rPr>
        <w:t>2.</w:t>
      </w:r>
      <w:r w:rsidR="003D522E">
        <w:rPr>
          <w:rFonts w:ascii="Arial Narrow" w:hAnsi="Arial Narrow" w:cs="Arial"/>
        </w:rPr>
        <w:t xml:space="preserve"> </w:t>
      </w:r>
      <w:r w:rsidR="003114FA">
        <w:rPr>
          <w:rFonts w:ascii="Arial Narrow" w:hAnsi="Arial Narrow" w:cs="Arial"/>
        </w:rPr>
        <w:t>2026</w:t>
      </w:r>
      <w:r w:rsidR="001802DF" w:rsidRPr="00152DDF">
        <w:rPr>
          <w:rFonts w:ascii="Arial Narrow" w:hAnsi="Arial Narrow" w:cs="Arial"/>
        </w:rPr>
        <w:t xml:space="preserve">. </w:t>
      </w:r>
      <w:r w:rsidR="00831242">
        <w:rPr>
          <w:rFonts w:ascii="Arial Narrow" w:hAnsi="Arial Narrow" w:cs="Arial"/>
        </w:rPr>
        <w:t>Če</w:t>
      </w:r>
      <w:r w:rsidR="001802DF" w:rsidRPr="00152DDF">
        <w:rPr>
          <w:rFonts w:ascii="Arial Narrow" w:hAnsi="Arial Narrow" w:cs="Arial"/>
        </w:rPr>
        <w:t xml:space="preserve"> ustanovitelj NIH v </w:t>
      </w:r>
      <w:r w:rsidR="00831242">
        <w:rPr>
          <w:rFonts w:ascii="Arial Narrow" w:hAnsi="Arial Narrow" w:cs="Arial"/>
        </w:rPr>
        <w:t xml:space="preserve">15 </w:t>
      </w:r>
      <w:r w:rsidR="00BE2981">
        <w:rPr>
          <w:rFonts w:ascii="Arial Narrow" w:hAnsi="Arial Narrow" w:cs="Arial"/>
        </w:rPr>
        <w:t xml:space="preserve">delovnih </w:t>
      </w:r>
      <w:r w:rsidR="00831242">
        <w:rPr>
          <w:rFonts w:ascii="Arial Narrow" w:hAnsi="Arial Narrow" w:cs="Arial"/>
        </w:rPr>
        <w:t xml:space="preserve">dneh po podpisu pogodbe za 2. fazo ne predloži </w:t>
      </w:r>
      <w:r w:rsidR="001802DF" w:rsidRPr="00152DDF">
        <w:rPr>
          <w:rFonts w:ascii="Arial Narrow" w:hAnsi="Arial Narrow" w:cs="Arial"/>
        </w:rPr>
        <w:t>bančne garancije</w:t>
      </w:r>
      <w:r w:rsidR="00B357EB">
        <w:rPr>
          <w:rFonts w:ascii="Arial Narrow" w:hAnsi="Arial Narrow" w:cs="Arial"/>
        </w:rPr>
        <w:t xml:space="preserve"> za </w:t>
      </w:r>
      <w:r w:rsidR="007E320F">
        <w:rPr>
          <w:rFonts w:ascii="Arial Narrow" w:hAnsi="Arial Narrow" w:cs="Arial"/>
        </w:rPr>
        <w:t>vračilo</w:t>
      </w:r>
      <w:r w:rsidR="00B357EB">
        <w:rPr>
          <w:rFonts w:ascii="Arial Narrow" w:hAnsi="Arial Narrow" w:cs="Arial"/>
        </w:rPr>
        <w:t xml:space="preserve"> avansa</w:t>
      </w:r>
      <w:r w:rsidR="003B4535">
        <w:rPr>
          <w:rFonts w:ascii="Arial Narrow" w:hAnsi="Arial Narrow" w:cs="Arial"/>
        </w:rPr>
        <w:t>,</w:t>
      </w:r>
      <w:r w:rsidR="00831242" w:rsidRPr="00296A1A">
        <w:rPr>
          <w:rFonts w:ascii="Arial Narrow" w:hAnsi="Arial Narrow" w:cs="Arial"/>
        </w:rPr>
        <w:t xml:space="preserve"> </w:t>
      </w:r>
      <w:r w:rsidR="00831242">
        <w:rPr>
          <w:rFonts w:ascii="Arial Narrow" w:hAnsi="Arial Narrow" w:cs="Arial"/>
        </w:rPr>
        <w:t>je pogodba nična</w:t>
      </w:r>
      <w:r w:rsidR="001802DF" w:rsidRPr="00152DDF">
        <w:rPr>
          <w:rFonts w:ascii="Arial Narrow" w:hAnsi="Arial Narrow" w:cs="Arial"/>
        </w:rPr>
        <w:t>. Bančna garancija</w:t>
      </w:r>
      <w:r w:rsidR="00BE2981">
        <w:rPr>
          <w:rFonts w:ascii="Arial Narrow" w:hAnsi="Arial Narrow" w:cs="Arial"/>
        </w:rPr>
        <w:t xml:space="preserve"> za vračilo avansa</w:t>
      </w:r>
      <w:r w:rsidR="001802DF" w:rsidRPr="00152DDF">
        <w:rPr>
          <w:rFonts w:ascii="Arial Narrow" w:hAnsi="Arial Narrow" w:cs="Arial"/>
        </w:rPr>
        <w:t xml:space="preserve"> </w:t>
      </w:r>
      <w:r w:rsidR="001802DF">
        <w:rPr>
          <w:rFonts w:ascii="Arial Narrow" w:hAnsi="Arial Narrow" w:cs="Arial"/>
        </w:rPr>
        <w:t>mora biti v skladu z enotnimi pravili za garancije na poziv (EPG 758).</w:t>
      </w:r>
    </w:p>
    <w:p w14:paraId="0F54971C" w14:textId="0E2C7182" w:rsidR="00491272" w:rsidRPr="009B5D58" w:rsidRDefault="00491272" w:rsidP="009B59A7">
      <w:pPr>
        <w:shd w:val="clear" w:color="auto" w:fill="FFFFFF" w:themeFill="background1"/>
        <w:spacing w:after="0" w:line="260" w:lineRule="atLeast"/>
        <w:contextualSpacing/>
        <w:jc w:val="both"/>
        <w:rPr>
          <w:rFonts w:ascii="Arial Narrow" w:hAnsi="Arial Narrow"/>
        </w:rPr>
      </w:pPr>
    </w:p>
    <w:p w14:paraId="610E8333" w14:textId="438BA626" w:rsidR="001649CD" w:rsidRDefault="00491272" w:rsidP="009B59A7">
      <w:pPr>
        <w:shd w:val="clear" w:color="auto" w:fill="FFFFFF" w:themeFill="background1"/>
        <w:jc w:val="both"/>
        <w:rPr>
          <w:rFonts w:ascii="Arial Narrow" w:hAnsi="Arial Narrow"/>
        </w:rPr>
      </w:pPr>
      <w:r w:rsidRPr="00786EC9">
        <w:rPr>
          <w:rFonts w:ascii="Arial Narrow" w:hAnsi="Arial Narrow"/>
        </w:rPr>
        <w:t xml:space="preserve">Ustanovitelj </w:t>
      </w:r>
      <w:r w:rsidR="00C154ED" w:rsidRPr="00786EC9">
        <w:rPr>
          <w:rFonts w:ascii="Arial Narrow" w:hAnsi="Arial Narrow"/>
        </w:rPr>
        <w:t>NIH</w:t>
      </w:r>
      <w:r w:rsidR="00A518FC" w:rsidRPr="00786EC9">
        <w:rPr>
          <w:rFonts w:ascii="Arial Narrow" w:hAnsi="Arial Narrow"/>
        </w:rPr>
        <w:t>, ki</w:t>
      </w:r>
      <w:r w:rsidR="00C154ED" w:rsidRPr="00786EC9">
        <w:rPr>
          <w:rFonts w:ascii="Arial Narrow" w:hAnsi="Arial Narrow"/>
        </w:rPr>
        <w:t xml:space="preserve"> po podpisu pogodbe iz prejšnjega odstavka </w:t>
      </w:r>
      <w:r w:rsidRPr="00786EC9">
        <w:rPr>
          <w:rFonts w:ascii="Arial Narrow" w:hAnsi="Arial Narrow"/>
        </w:rPr>
        <w:t>postane izvajalec in končni prejemnik v skladu z Uredbo o izvajanju</w:t>
      </w:r>
      <w:r w:rsidR="00A518FC" w:rsidRPr="00786EC9">
        <w:rPr>
          <w:rFonts w:ascii="Arial Narrow" w:hAnsi="Arial Narrow"/>
        </w:rPr>
        <w:t>, mora v tej fazi</w:t>
      </w:r>
      <w:r w:rsidRPr="00786EC9">
        <w:rPr>
          <w:rFonts w:ascii="Arial Narrow" w:hAnsi="Arial Narrow" w:cs="Arial"/>
        </w:rPr>
        <w:t xml:space="preserve"> izve</w:t>
      </w:r>
      <w:r w:rsidR="00A518FC" w:rsidRPr="00786EC9">
        <w:rPr>
          <w:rFonts w:ascii="Arial Narrow" w:hAnsi="Arial Narrow" w:cs="Arial"/>
        </w:rPr>
        <w:t>sti</w:t>
      </w:r>
      <w:r w:rsidRPr="00786EC9">
        <w:rPr>
          <w:rFonts w:ascii="Arial Narrow" w:hAnsi="Arial Narrow" w:cs="Arial"/>
        </w:rPr>
        <w:t xml:space="preserve"> adaptacijo oz. </w:t>
      </w:r>
      <w:proofErr w:type="spellStart"/>
      <w:r w:rsidRPr="00786EC9">
        <w:rPr>
          <w:rFonts w:ascii="Arial Narrow" w:hAnsi="Arial Narrow" w:cs="Arial"/>
        </w:rPr>
        <w:t>dogradnjo</w:t>
      </w:r>
      <w:proofErr w:type="spellEnd"/>
      <w:r w:rsidRPr="00786EC9">
        <w:rPr>
          <w:rFonts w:ascii="Arial Narrow" w:hAnsi="Arial Narrow" w:cs="Arial"/>
        </w:rPr>
        <w:t xml:space="preserve"> prostorov za delovanje NIH, ki vključuje tudi </w:t>
      </w:r>
      <w:r w:rsidR="00786EC9" w:rsidRPr="00786EC9">
        <w:rPr>
          <w:rFonts w:ascii="Arial Narrow" w:hAnsi="Arial Narrow"/>
        </w:rPr>
        <w:t>najmanj en nov razvojno-tehnološki laboratorij za razvoj novih izdelkov in tehnologij</w:t>
      </w:r>
      <w:r w:rsidRPr="00786EC9">
        <w:rPr>
          <w:rFonts w:ascii="Arial Narrow" w:hAnsi="Arial Narrow" w:cs="Arial"/>
        </w:rPr>
        <w:t>.</w:t>
      </w:r>
      <w:r w:rsidR="001649CD" w:rsidRPr="00786EC9">
        <w:rPr>
          <w:rFonts w:ascii="Arial Narrow" w:hAnsi="Arial Narrow" w:cs="Arial"/>
        </w:rPr>
        <w:t xml:space="preserve"> </w:t>
      </w:r>
      <w:r w:rsidR="00D56C00" w:rsidRPr="00786EC9">
        <w:rPr>
          <w:rFonts w:ascii="Arial Narrow" w:hAnsi="Arial Narrow"/>
        </w:rPr>
        <w:t xml:space="preserve">Ustanovitelj </w:t>
      </w:r>
      <w:r w:rsidR="00A518FC" w:rsidRPr="00786EC9">
        <w:rPr>
          <w:rFonts w:ascii="Arial Narrow" w:hAnsi="Arial Narrow"/>
        </w:rPr>
        <w:t xml:space="preserve">NIH mora </w:t>
      </w:r>
      <w:r w:rsidR="00D56C00" w:rsidRPr="00786EC9">
        <w:rPr>
          <w:rFonts w:ascii="Arial Narrow" w:hAnsi="Arial Narrow"/>
        </w:rPr>
        <w:t>lokacijsko umestit</w:t>
      </w:r>
      <w:r w:rsidR="00A518FC" w:rsidRPr="00786EC9">
        <w:rPr>
          <w:rFonts w:ascii="Arial Narrow" w:hAnsi="Arial Narrow"/>
        </w:rPr>
        <w:t>i</w:t>
      </w:r>
      <w:r w:rsidR="00D56C00" w:rsidRPr="00786EC9">
        <w:rPr>
          <w:rFonts w:ascii="Arial Narrow" w:hAnsi="Arial Narrow"/>
        </w:rPr>
        <w:t xml:space="preserve"> ter uredit</w:t>
      </w:r>
      <w:r w:rsidR="00FA13FC" w:rsidRPr="00786EC9">
        <w:rPr>
          <w:rFonts w:ascii="Arial Narrow" w:hAnsi="Arial Narrow"/>
        </w:rPr>
        <w:t>i</w:t>
      </w:r>
      <w:r w:rsidR="00D56C00" w:rsidRPr="00786EC9">
        <w:rPr>
          <w:rFonts w:ascii="Arial Narrow" w:hAnsi="Arial Narrow"/>
        </w:rPr>
        <w:t xml:space="preserve"> objekt v skupni površini najmanj 2200 m</w:t>
      </w:r>
      <w:r w:rsidR="00A518FC" w:rsidRPr="00786EC9">
        <w:rPr>
          <w:rFonts w:ascii="Arial Narrow" w:hAnsi="Arial Narrow"/>
        </w:rPr>
        <w:t>²</w:t>
      </w:r>
      <w:r w:rsidR="00D56C00" w:rsidRPr="00786EC9">
        <w:rPr>
          <w:rFonts w:ascii="Arial Narrow" w:hAnsi="Arial Narrow"/>
        </w:rPr>
        <w:t>, v</w:t>
      </w:r>
      <w:r w:rsidR="00D56C00" w:rsidRPr="00290D0E">
        <w:rPr>
          <w:rFonts w:ascii="Arial Narrow" w:hAnsi="Arial Narrow"/>
        </w:rPr>
        <w:t xml:space="preserve"> katerem bo deloval </w:t>
      </w:r>
      <w:r w:rsidR="00B5140A">
        <w:rPr>
          <w:rFonts w:ascii="Arial Narrow" w:hAnsi="Arial Narrow"/>
        </w:rPr>
        <w:t>NIH</w:t>
      </w:r>
      <w:r w:rsidR="00D56C00" w:rsidRPr="00290D0E">
        <w:rPr>
          <w:rFonts w:ascii="Arial Narrow" w:hAnsi="Arial Narrow"/>
        </w:rPr>
        <w:t>.</w:t>
      </w:r>
      <w:r w:rsidR="001649CD">
        <w:rPr>
          <w:rFonts w:ascii="Arial Narrow" w:hAnsi="Arial Narrow"/>
        </w:rPr>
        <w:t xml:space="preserve"> </w:t>
      </w:r>
      <w:r w:rsidR="00F325D7" w:rsidRPr="009B5D58">
        <w:rPr>
          <w:rFonts w:ascii="Arial Narrow" w:hAnsi="Arial Narrow"/>
        </w:rPr>
        <w:t xml:space="preserve">Sama investicija v objekt </w:t>
      </w:r>
      <w:r w:rsidR="006E4F72" w:rsidRPr="009B5D58">
        <w:rPr>
          <w:rFonts w:ascii="Arial Narrow" w:hAnsi="Arial Narrow"/>
        </w:rPr>
        <w:t xml:space="preserve">mora biti </w:t>
      </w:r>
      <w:r w:rsidR="00F325D7" w:rsidRPr="009B5D58">
        <w:rPr>
          <w:rFonts w:ascii="Arial Narrow" w:hAnsi="Arial Narrow"/>
        </w:rPr>
        <w:t>zasnovana v skladu z načeli pasivne gradnje (skoraj nič-energijske stavbe), vključeva</w:t>
      </w:r>
      <w:r w:rsidR="006E4F72" w:rsidRPr="009B5D58">
        <w:rPr>
          <w:rFonts w:ascii="Arial Narrow" w:hAnsi="Arial Narrow"/>
        </w:rPr>
        <w:t>ti</w:t>
      </w:r>
      <w:r w:rsidR="00F325D7" w:rsidRPr="009B5D58">
        <w:rPr>
          <w:rFonts w:ascii="Arial Narrow" w:hAnsi="Arial Narrow"/>
        </w:rPr>
        <w:t xml:space="preserve"> </w:t>
      </w:r>
      <w:r w:rsidR="006E4F72" w:rsidRPr="009B5D58">
        <w:rPr>
          <w:rFonts w:ascii="Arial Narrow" w:hAnsi="Arial Narrow"/>
        </w:rPr>
        <w:t>mora</w:t>
      </w:r>
      <w:r w:rsidR="00F325D7" w:rsidRPr="009B5D58">
        <w:rPr>
          <w:rFonts w:ascii="Arial Narrow" w:hAnsi="Arial Narrow"/>
        </w:rPr>
        <w:t xml:space="preserve"> gradbene materiale z nizkim </w:t>
      </w:r>
      <w:proofErr w:type="spellStart"/>
      <w:r w:rsidR="00F325D7" w:rsidRPr="009B5D58">
        <w:rPr>
          <w:rFonts w:ascii="Arial Narrow" w:hAnsi="Arial Narrow"/>
        </w:rPr>
        <w:t>ogljičnim</w:t>
      </w:r>
      <w:proofErr w:type="spellEnd"/>
      <w:r w:rsidR="00F325D7" w:rsidRPr="009B5D58">
        <w:rPr>
          <w:rFonts w:ascii="Arial Narrow" w:hAnsi="Arial Narrow"/>
        </w:rPr>
        <w:t xml:space="preserve"> odtisom, rabo obnovljivih virov energije in pridobivanje energije na mestu samem</w:t>
      </w:r>
      <w:r w:rsidR="006E4F72" w:rsidRPr="009B5D58">
        <w:rPr>
          <w:rFonts w:ascii="Arial Narrow" w:hAnsi="Arial Narrow"/>
        </w:rPr>
        <w:t>.</w:t>
      </w:r>
      <w:r w:rsidR="001649CD">
        <w:rPr>
          <w:rFonts w:ascii="Arial Narrow" w:hAnsi="Arial Narrow"/>
        </w:rPr>
        <w:t xml:space="preserve"> </w:t>
      </w:r>
      <w:r w:rsidR="00F325D7" w:rsidRPr="009B5D58">
        <w:rPr>
          <w:rFonts w:ascii="Arial Narrow" w:hAnsi="Arial Narrow"/>
        </w:rPr>
        <w:t xml:space="preserve">Pri sami izvedbi investicije v ureditev objekta </w:t>
      </w:r>
      <w:r w:rsidR="002B6A54" w:rsidRPr="009B5D58">
        <w:rPr>
          <w:rFonts w:ascii="Arial Narrow" w:hAnsi="Arial Narrow"/>
        </w:rPr>
        <w:t>se morajo</w:t>
      </w:r>
      <w:r w:rsidR="00F325D7" w:rsidRPr="009B5D58">
        <w:rPr>
          <w:rFonts w:ascii="Arial Narrow" w:hAnsi="Arial Narrow"/>
        </w:rPr>
        <w:t xml:space="preserve"> upoštevali zahteve energetsko učinkovite gradnje in vključevanje obnovljivih virov energije. Načrtovani objekt </w:t>
      </w:r>
      <w:r w:rsidR="00FA13FC">
        <w:rPr>
          <w:rFonts w:ascii="Arial Narrow" w:hAnsi="Arial Narrow"/>
        </w:rPr>
        <w:t>mora biti</w:t>
      </w:r>
      <w:r w:rsidR="00F325D7" w:rsidRPr="009B5D58">
        <w:rPr>
          <w:rFonts w:ascii="Arial Narrow" w:hAnsi="Arial Narrow"/>
        </w:rPr>
        <w:t xml:space="preserve"> skoraj nič-energijska stavba, k</w:t>
      </w:r>
      <w:r w:rsidR="00936F4A">
        <w:rPr>
          <w:rFonts w:ascii="Arial Narrow" w:hAnsi="Arial Narrow"/>
        </w:rPr>
        <w:t>ar</w:t>
      </w:r>
      <w:r w:rsidR="00F325D7" w:rsidRPr="009B5D58">
        <w:rPr>
          <w:rFonts w:ascii="Arial Narrow" w:hAnsi="Arial Narrow"/>
        </w:rPr>
        <w:t xml:space="preserve"> </w:t>
      </w:r>
      <w:r w:rsidR="00F325D7" w:rsidRPr="00FA13FC">
        <w:rPr>
          <w:rFonts w:ascii="Arial Narrow" w:hAnsi="Arial Narrow"/>
        </w:rPr>
        <w:t>po</w:t>
      </w:r>
      <w:r w:rsidR="00F325D7" w:rsidRPr="009B5D58">
        <w:rPr>
          <w:rFonts w:ascii="Arial Narrow" w:hAnsi="Arial Narrow"/>
        </w:rPr>
        <w:t xml:space="preserve">meni stavbo z zelo visoko energetsko učinkovitostjo oziroma zelo majhno količino potrebne energije za delovanje, pri čemer je potrebna energija v veliki meri proizvedena iz obnovljivih virov na kraju samem ali v </w:t>
      </w:r>
      <w:r w:rsidR="00F325D7" w:rsidRPr="006C1943">
        <w:rPr>
          <w:rFonts w:ascii="Arial Narrow" w:hAnsi="Arial Narrow"/>
        </w:rPr>
        <w:t xml:space="preserve">bližini. </w:t>
      </w:r>
      <w:r w:rsidR="00F325D7" w:rsidRPr="009B5D58">
        <w:rPr>
          <w:rFonts w:ascii="Arial Narrow" w:hAnsi="Arial Narrow"/>
        </w:rPr>
        <w:t xml:space="preserve">Objekt </w:t>
      </w:r>
      <w:r w:rsidR="002E4487">
        <w:rPr>
          <w:rFonts w:ascii="Arial Narrow" w:hAnsi="Arial Narrow"/>
        </w:rPr>
        <w:t>mora</w:t>
      </w:r>
      <w:r w:rsidR="00F325D7" w:rsidRPr="009B5D58">
        <w:rPr>
          <w:rFonts w:ascii="Arial Narrow" w:hAnsi="Arial Narrow"/>
        </w:rPr>
        <w:t xml:space="preserve"> obratov</w:t>
      </w:r>
      <w:r w:rsidR="002E4487">
        <w:rPr>
          <w:rFonts w:ascii="Arial Narrow" w:hAnsi="Arial Narrow"/>
        </w:rPr>
        <w:t>ati</w:t>
      </w:r>
      <w:r w:rsidR="00F325D7" w:rsidRPr="009B5D58">
        <w:rPr>
          <w:rFonts w:ascii="Arial Narrow" w:hAnsi="Arial Narrow"/>
        </w:rPr>
        <w:t xml:space="preserve"> z uporabo obnovljivih virov energije (ogrevanje z biomaso</w:t>
      </w:r>
      <w:r w:rsidR="002B6A54" w:rsidRPr="009B5D58">
        <w:rPr>
          <w:rFonts w:ascii="Arial Narrow" w:hAnsi="Arial Narrow"/>
        </w:rPr>
        <w:t xml:space="preserve"> oz.</w:t>
      </w:r>
      <w:r w:rsidR="00F325D7" w:rsidRPr="009B5D58">
        <w:rPr>
          <w:rFonts w:ascii="Arial Narrow" w:hAnsi="Arial Narrow"/>
        </w:rPr>
        <w:t xml:space="preserve"> uporaba toplotne črpalke zrak-voda</w:t>
      </w:r>
      <w:r w:rsidR="002B6A54" w:rsidRPr="009B5D58">
        <w:rPr>
          <w:rFonts w:ascii="Arial Narrow" w:hAnsi="Arial Narrow"/>
        </w:rPr>
        <w:t xml:space="preserve"> oz</w:t>
      </w:r>
      <w:r w:rsidR="00185562">
        <w:rPr>
          <w:rFonts w:ascii="Arial Narrow" w:hAnsi="Arial Narrow"/>
        </w:rPr>
        <w:t>.</w:t>
      </w:r>
      <w:r w:rsidR="00F325D7" w:rsidRPr="009B5D58">
        <w:rPr>
          <w:rFonts w:ascii="Arial Narrow" w:hAnsi="Arial Narrow"/>
        </w:rPr>
        <w:t xml:space="preserve"> </w:t>
      </w:r>
      <w:r w:rsidR="002B6A54" w:rsidRPr="009B5D58">
        <w:rPr>
          <w:rFonts w:ascii="Arial Narrow" w:hAnsi="Arial Narrow"/>
        </w:rPr>
        <w:t xml:space="preserve">z </w:t>
      </w:r>
      <w:r w:rsidR="00F325D7" w:rsidRPr="009B5D58">
        <w:rPr>
          <w:rFonts w:ascii="Arial Narrow" w:hAnsi="Arial Narrow"/>
        </w:rPr>
        <w:t>možnost</w:t>
      </w:r>
      <w:r w:rsidR="002B6A54" w:rsidRPr="009B5D58">
        <w:rPr>
          <w:rFonts w:ascii="Arial Narrow" w:hAnsi="Arial Narrow"/>
        </w:rPr>
        <w:t>jo</w:t>
      </w:r>
      <w:r w:rsidR="00F325D7" w:rsidRPr="009B5D58">
        <w:rPr>
          <w:rFonts w:ascii="Arial Narrow" w:hAnsi="Arial Narrow"/>
        </w:rPr>
        <w:t xml:space="preserve"> uporabe integriranih </w:t>
      </w:r>
      <w:proofErr w:type="spellStart"/>
      <w:r w:rsidR="00F325D7" w:rsidRPr="009B5D58">
        <w:rPr>
          <w:rFonts w:ascii="Arial Narrow" w:hAnsi="Arial Narrow"/>
        </w:rPr>
        <w:t>fotovoltaičnih</w:t>
      </w:r>
      <w:proofErr w:type="spellEnd"/>
      <w:r w:rsidR="00F325D7" w:rsidRPr="009B5D58">
        <w:rPr>
          <w:rFonts w:ascii="Arial Narrow" w:hAnsi="Arial Narrow"/>
        </w:rPr>
        <w:t xml:space="preserve"> naprav za proizvodnjo električne energije na mestu samem</w:t>
      </w:r>
      <w:r w:rsidR="00185562">
        <w:rPr>
          <w:rFonts w:ascii="Arial Narrow" w:hAnsi="Arial Narrow"/>
        </w:rPr>
        <w:t>)</w:t>
      </w:r>
      <w:r w:rsidR="00F325D7" w:rsidRPr="009B5D58">
        <w:rPr>
          <w:rFonts w:ascii="Arial Narrow" w:hAnsi="Arial Narrow"/>
        </w:rPr>
        <w:t>.</w:t>
      </w:r>
      <w:r w:rsidR="00185562" w:rsidRPr="00185562">
        <w:rPr>
          <w:rFonts w:ascii="Arial Narrow" w:hAnsi="Arial Narrow"/>
        </w:rPr>
        <w:t xml:space="preserve"> </w:t>
      </w:r>
      <w:r w:rsidR="00185562" w:rsidRPr="009B5D58">
        <w:rPr>
          <w:rFonts w:ascii="Arial Narrow" w:hAnsi="Arial Narrow"/>
        </w:rPr>
        <w:t xml:space="preserve">Pri </w:t>
      </w:r>
      <w:r w:rsidR="001649CD">
        <w:rPr>
          <w:rFonts w:ascii="Arial Narrow" w:hAnsi="Arial Narrow"/>
        </w:rPr>
        <w:t>investicij</w:t>
      </w:r>
      <w:r w:rsidR="00B5140A">
        <w:rPr>
          <w:rFonts w:ascii="Arial Narrow" w:hAnsi="Arial Narrow"/>
        </w:rPr>
        <w:t>i</w:t>
      </w:r>
      <w:r w:rsidR="001649CD">
        <w:rPr>
          <w:rFonts w:ascii="Arial Narrow" w:hAnsi="Arial Narrow"/>
        </w:rPr>
        <w:t xml:space="preserve"> v adaptacijo oziroma </w:t>
      </w:r>
      <w:proofErr w:type="spellStart"/>
      <w:r w:rsidR="001649CD">
        <w:rPr>
          <w:rFonts w:ascii="Arial Narrow" w:hAnsi="Arial Narrow"/>
        </w:rPr>
        <w:t>do</w:t>
      </w:r>
      <w:r w:rsidR="00185562" w:rsidRPr="009B5D58">
        <w:rPr>
          <w:rFonts w:ascii="Arial Narrow" w:hAnsi="Arial Narrow"/>
        </w:rPr>
        <w:t>gradnj</w:t>
      </w:r>
      <w:r w:rsidR="001649CD">
        <w:rPr>
          <w:rFonts w:ascii="Arial Narrow" w:hAnsi="Arial Narrow"/>
        </w:rPr>
        <w:t>o</w:t>
      </w:r>
      <w:proofErr w:type="spellEnd"/>
      <w:r w:rsidR="00185562" w:rsidRPr="009B5D58">
        <w:rPr>
          <w:rFonts w:ascii="Arial Narrow" w:hAnsi="Arial Narrow"/>
        </w:rPr>
        <w:t xml:space="preserve"> </w:t>
      </w:r>
      <w:r w:rsidR="002E4487">
        <w:rPr>
          <w:rFonts w:ascii="Arial Narrow" w:hAnsi="Arial Narrow"/>
        </w:rPr>
        <w:t>morajo biti</w:t>
      </w:r>
      <w:r w:rsidR="00185562" w:rsidRPr="009B5D58">
        <w:rPr>
          <w:rFonts w:ascii="Arial Narrow" w:hAnsi="Arial Narrow"/>
        </w:rPr>
        <w:t xml:space="preserve"> upoštevane tehnične zahteve iz Pravilnika o učinkoviti rabi energije v stavbah (Uradni list RS, št. </w:t>
      </w:r>
      <w:r w:rsidR="002E4487">
        <w:rPr>
          <w:rFonts w:ascii="Arial Narrow" w:hAnsi="Arial Narrow"/>
        </w:rPr>
        <w:t>70/22 in 161/22</w:t>
      </w:r>
      <w:r w:rsidR="00185562" w:rsidRPr="009B5D58">
        <w:rPr>
          <w:rFonts w:ascii="Arial Narrow" w:hAnsi="Arial Narrow"/>
        </w:rPr>
        <w:t>).</w:t>
      </w:r>
      <w:r w:rsidR="001649CD">
        <w:rPr>
          <w:rFonts w:ascii="Arial Narrow" w:hAnsi="Arial Narrow"/>
        </w:rPr>
        <w:t xml:space="preserve"> Upoštevati</w:t>
      </w:r>
      <w:r w:rsidR="00F325D7" w:rsidRPr="009B5D58">
        <w:rPr>
          <w:rFonts w:ascii="Arial Narrow" w:hAnsi="Arial Narrow"/>
        </w:rPr>
        <w:t xml:space="preserve"> </w:t>
      </w:r>
      <w:r w:rsidR="002E4487">
        <w:rPr>
          <w:rFonts w:ascii="Arial Narrow" w:hAnsi="Arial Narrow"/>
        </w:rPr>
        <w:t>je treba</w:t>
      </w:r>
      <w:r w:rsidR="00F325D7" w:rsidRPr="009B5D58">
        <w:rPr>
          <w:rFonts w:ascii="Arial Narrow" w:hAnsi="Arial Narrow"/>
        </w:rPr>
        <w:t xml:space="preserve">  vse varstvene vidike (narav</w:t>
      </w:r>
      <w:r w:rsidR="002E4487">
        <w:rPr>
          <w:rFonts w:ascii="Arial Narrow" w:hAnsi="Arial Narrow"/>
        </w:rPr>
        <w:t>o</w:t>
      </w:r>
      <w:r w:rsidR="00F325D7" w:rsidRPr="009B5D58">
        <w:rPr>
          <w:rFonts w:ascii="Arial Narrow" w:hAnsi="Arial Narrow"/>
        </w:rPr>
        <w:t>, okolje, kulturn</w:t>
      </w:r>
      <w:r w:rsidR="002E4487">
        <w:rPr>
          <w:rFonts w:ascii="Arial Narrow" w:hAnsi="Arial Narrow"/>
        </w:rPr>
        <w:t>o</w:t>
      </w:r>
      <w:r w:rsidR="00F325D7" w:rsidRPr="009B5D58">
        <w:rPr>
          <w:rFonts w:ascii="Arial Narrow" w:hAnsi="Arial Narrow"/>
        </w:rPr>
        <w:t xml:space="preserve"> dediščin</w:t>
      </w:r>
      <w:r w:rsidR="002E4487">
        <w:rPr>
          <w:rFonts w:ascii="Arial Narrow" w:hAnsi="Arial Narrow"/>
        </w:rPr>
        <w:t>o</w:t>
      </w:r>
      <w:r w:rsidR="00F325D7" w:rsidRPr="009B5D58">
        <w:rPr>
          <w:rFonts w:ascii="Arial Narrow" w:hAnsi="Arial Narrow"/>
        </w:rPr>
        <w:t xml:space="preserve"> itd.)</w:t>
      </w:r>
      <w:r w:rsidR="002B6A54" w:rsidRPr="009B5D58">
        <w:rPr>
          <w:rFonts w:ascii="Arial Narrow" w:hAnsi="Arial Narrow"/>
        </w:rPr>
        <w:t xml:space="preserve"> in</w:t>
      </w:r>
      <w:r w:rsidR="00F325D7" w:rsidRPr="009B5D58">
        <w:rPr>
          <w:rFonts w:ascii="Arial Narrow" w:hAnsi="Arial Narrow"/>
        </w:rPr>
        <w:t xml:space="preserve"> predpise s področja ohranjanja narave</w:t>
      </w:r>
      <w:r w:rsidR="002B6A54" w:rsidRPr="009B5D58">
        <w:rPr>
          <w:rFonts w:ascii="Arial Narrow" w:hAnsi="Arial Narrow"/>
        </w:rPr>
        <w:t>.</w:t>
      </w:r>
      <w:r w:rsidR="001649CD">
        <w:rPr>
          <w:rFonts w:ascii="Arial Narrow" w:hAnsi="Arial Narrow"/>
        </w:rPr>
        <w:t xml:space="preserve"> Pri </w:t>
      </w:r>
      <w:r w:rsidR="001649CD" w:rsidRPr="009B5D58">
        <w:rPr>
          <w:rFonts w:ascii="Arial Narrow" w:hAnsi="Arial Narrow"/>
        </w:rPr>
        <w:t>izvedb</w:t>
      </w:r>
      <w:r w:rsidR="001649CD">
        <w:rPr>
          <w:rFonts w:ascii="Arial Narrow" w:hAnsi="Arial Narrow"/>
        </w:rPr>
        <w:t>i</w:t>
      </w:r>
      <w:r w:rsidR="001649CD" w:rsidRPr="009B5D58">
        <w:rPr>
          <w:rFonts w:ascii="Arial Narrow" w:hAnsi="Arial Narrow"/>
        </w:rPr>
        <w:t xml:space="preserve"> ureditve objekta </w:t>
      </w:r>
      <w:r w:rsidR="001649CD">
        <w:rPr>
          <w:rFonts w:ascii="Arial Narrow" w:hAnsi="Arial Narrow"/>
        </w:rPr>
        <w:t xml:space="preserve">je treba izbirati </w:t>
      </w:r>
      <w:r w:rsidR="001649CD" w:rsidRPr="009B5D58">
        <w:rPr>
          <w:rFonts w:ascii="Arial Narrow" w:hAnsi="Arial Narrow"/>
        </w:rPr>
        <w:t>trajnostn</w:t>
      </w:r>
      <w:r w:rsidR="001649CD">
        <w:rPr>
          <w:rFonts w:ascii="Arial Narrow" w:hAnsi="Arial Narrow"/>
        </w:rPr>
        <w:t>e</w:t>
      </w:r>
      <w:r w:rsidR="001649CD" w:rsidRPr="009B5D58">
        <w:rPr>
          <w:rFonts w:ascii="Arial Narrow" w:hAnsi="Arial Narrow"/>
        </w:rPr>
        <w:t xml:space="preserve"> material</w:t>
      </w:r>
      <w:r w:rsidR="001649CD">
        <w:rPr>
          <w:rFonts w:ascii="Arial Narrow" w:hAnsi="Arial Narrow"/>
        </w:rPr>
        <w:t>e</w:t>
      </w:r>
      <w:r w:rsidR="001649CD" w:rsidRPr="009B5D58">
        <w:rPr>
          <w:rFonts w:ascii="Arial Narrow" w:hAnsi="Arial Narrow"/>
        </w:rPr>
        <w:t xml:space="preserve"> z nizkim </w:t>
      </w:r>
      <w:proofErr w:type="spellStart"/>
      <w:r w:rsidR="001649CD" w:rsidRPr="009B5D58">
        <w:rPr>
          <w:rFonts w:ascii="Arial Narrow" w:hAnsi="Arial Narrow"/>
        </w:rPr>
        <w:t>ogljičnim</w:t>
      </w:r>
      <w:proofErr w:type="spellEnd"/>
      <w:r w:rsidR="001649CD" w:rsidRPr="009B5D58">
        <w:rPr>
          <w:rFonts w:ascii="Arial Narrow" w:hAnsi="Arial Narrow"/>
        </w:rPr>
        <w:t xml:space="preserve"> odtisom. V zvezi z gradbenimi odpadki </w:t>
      </w:r>
      <w:r w:rsidR="001649CD">
        <w:rPr>
          <w:rFonts w:ascii="Arial Narrow" w:hAnsi="Arial Narrow"/>
        </w:rPr>
        <w:t>je treba</w:t>
      </w:r>
      <w:r w:rsidR="001649CD" w:rsidRPr="009B5D58">
        <w:rPr>
          <w:rFonts w:ascii="Arial Narrow" w:hAnsi="Arial Narrow"/>
        </w:rPr>
        <w:t xml:space="preserve"> upošteva</w:t>
      </w:r>
      <w:r w:rsidR="001649CD">
        <w:rPr>
          <w:rFonts w:ascii="Arial Narrow" w:hAnsi="Arial Narrow"/>
        </w:rPr>
        <w:t>ti</w:t>
      </w:r>
      <w:r w:rsidR="001649CD" w:rsidRPr="009B5D58">
        <w:rPr>
          <w:rFonts w:ascii="Arial Narrow" w:hAnsi="Arial Narrow"/>
        </w:rPr>
        <w:t xml:space="preserve"> Uredb</w:t>
      </w:r>
      <w:r w:rsidR="001649CD">
        <w:rPr>
          <w:rFonts w:ascii="Arial Narrow" w:hAnsi="Arial Narrow"/>
        </w:rPr>
        <w:t xml:space="preserve">o, ki ureja </w:t>
      </w:r>
      <w:r w:rsidR="001649CD" w:rsidRPr="009B5D58">
        <w:rPr>
          <w:rFonts w:ascii="Arial Narrow" w:hAnsi="Arial Narrow"/>
        </w:rPr>
        <w:t>ravnanj</w:t>
      </w:r>
      <w:r w:rsidR="001649CD">
        <w:rPr>
          <w:rFonts w:ascii="Arial Narrow" w:hAnsi="Arial Narrow"/>
        </w:rPr>
        <w:t>e</w:t>
      </w:r>
      <w:r w:rsidR="001649CD" w:rsidRPr="009B5D58">
        <w:rPr>
          <w:rFonts w:ascii="Arial Narrow" w:hAnsi="Arial Narrow"/>
        </w:rPr>
        <w:t xml:space="preserve"> z odpadki, ki nastanejo pri gradbenih delih.</w:t>
      </w:r>
      <w:r w:rsidR="001649CD">
        <w:rPr>
          <w:rFonts w:ascii="Arial Narrow" w:hAnsi="Arial Narrow"/>
        </w:rPr>
        <w:t xml:space="preserve"> </w:t>
      </w:r>
      <w:r w:rsidR="001649CD" w:rsidRPr="009B5D58">
        <w:rPr>
          <w:rFonts w:ascii="Arial Narrow" w:hAnsi="Arial Narrow"/>
        </w:rPr>
        <w:t xml:space="preserve">Na objekt </w:t>
      </w:r>
      <w:r w:rsidR="001649CD">
        <w:rPr>
          <w:rFonts w:ascii="Arial Narrow" w:hAnsi="Arial Narrow"/>
        </w:rPr>
        <w:t xml:space="preserve">je treba </w:t>
      </w:r>
      <w:r w:rsidR="001649CD" w:rsidRPr="009B5D58">
        <w:rPr>
          <w:rFonts w:ascii="Arial Narrow" w:hAnsi="Arial Narrow"/>
        </w:rPr>
        <w:t>namestit</w:t>
      </w:r>
      <w:r w:rsidR="001649CD">
        <w:rPr>
          <w:rFonts w:ascii="Arial Narrow" w:hAnsi="Arial Narrow"/>
        </w:rPr>
        <w:t>i</w:t>
      </w:r>
      <w:r w:rsidR="001649CD" w:rsidRPr="009B5D58">
        <w:rPr>
          <w:rFonts w:ascii="Arial Narrow" w:hAnsi="Arial Narrow"/>
        </w:rPr>
        <w:t xml:space="preserve"> zbiralnik</w:t>
      </w:r>
      <w:r w:rsidR="001649CD">
        <w:rPr>
          <w:rFonts w:ascii="Arial Narrow" w:hAnsi="Arial Narrow"/>
        </w:rPr>
        <w:t>e</w:t>
      </w:r>
      <w:r w:rsidR="001649CD" w:rsidRPr="009B5D58">
        <w:rPr>
          <w:rFonts w:ascii="Arial Narrow" w:hAnsi="Arial Narrow"/>
        </w:rPr>
        <w:t xml:space="preserve"> za deževnico za uporabo </w:t>
      </w:r>
      <w:r w:rsidR="001649CD" w:rsidRPr="009B5D58">
        <w:rPr>
          <w:rFonts w:ascii="Arial Narrow" w:hAnsi="Arial Narrow"/>
        </w:rPr>
        <w:lastRenderedPageBreak/>
        <w:t>vode v sanitarne namene.</w:t>
      </w:r>
      <w:r w:rsidR="006C1943">
        <w:rPr>
          <w:rFonts w:ascii="Arial Narrow" w:hAnsi="Arial Narrow"/>
        </w:rPr>
        <w:t xml:space="preserve"> </w:t>
      </w:r>
      <w:r w:rsidR="006C1943" w:rsidRPr="006C1943">
        <w:rPr>
          <w:rFonts w:ascii="Arial Narrow" w:hAnsi="Arial Narrow" w:cs="Arial"/>
        </w:rPr>
        <w:t xml:space="preserve">V ureditev objekta je </w:t>
      </w:r>
      <w:r w:rsidR="003D522E">
        <w:rPr>
          <w:rFonts w:ascii="Arial Narrow" w:hAnsi="Arial Narrow" w:cs="Arial"/>
        </w:rPr>
        <w:t xml:space="preserve">poleg laboratorija </w:t>
      </w:r>
      <w:r w:rsidR="006C1943" w:rsidRPr="006C1943">
        <w:rPr>
          <w:rFonts w:ascii="Arial Narrow" w:hAnsi="Arial Narrow" w:cs="Arial"/>
        </w:rPr>
        <w:t>treba vključiti tudi spremljajoče prostore (upravni prostori za NIH, sejno sobo oziroma najmanj eno predavalnico).</w:t>
      </w:r>
    </w:p>
    <w:p w14:paraId="0765AC60" w14:textId="272D1AB4" w:rsidR="001649CD" w:rsidRPr="003D7F33" w:rsidRDefault="002B6A54" w:rsidP="000D3199">
      <w:pPr>
        <w:spacing w:after="0"/>
        <w:jc w:val="both"/>
        <w:rPr>
          <w:rFonts w:ascii="Arial Narrow" w:hAnsi="Arial Narrow"/>
          <w:u w:val="single"/>
        </w:rPr>
      </w:pPr>
      <w:r w:rsidRPr="003D7F33">
        <w:rPr>
          <w:rFonts w:ascii="Arial Narrow" w:hAnsi="Arial Narrow"/>
          <w:u w:val="single"/>
        </w:rPr>
        <w:t>Investicija v ureditev objekta ne</w:t>
      </w:r>
      <w:r w:rsidR="002E4487" w:rsidRPr="003D7F33">
        <w:rPr>
          <w:rFonts w:ascii="Arial Narrow" w:hAnsi="Arial Narrow"/>
          <w:u w:val="single"/>
        </w:rPr>
        <w:t xml:space="preserve"> sme</w:t>
      </w:r>
      <w:r w:rsidR="001649CD" w:rsidRPr="003D7F33">
        <w:rPr>
          <w:rFonts w:ascii="Arial Narrow" w:hAnsi="Arial Narrow"/>
          <w:u w:val="single"/>
        </w:rPr>
        <w:t>:</w:t>
      </w:r>
    </w:p>
    <w:p w14:paraId="620127E0" w14:textId="001CD2AD" w:rsidR="001649CD" w:rsidRPr="003D7F33" w:rsidRDefault="002E4487" w:rsidP="006D011E">
      <w:pPr>
        <w:pStyle w:val="Odstavekseznama"/>
        <w:numPr>
          <w:ilvl w:val="2"/>
          <w:numId w:val="17"/>
        </w:numPr>
        <w:ind w:left="1134" w:hanging="425"/>
        <w:rPr>
          <w:rFonts w:ascii="Arial Narrow" w:hAnsi="Arial Narrow"/>
        </w:rPr>
      </w:pPr>
      <w:r w:rsidRPr="003D7F33">
        <w:rPr>
          <w:rFonts w:ascii="Arial Narrow" w:hAnsi="Arial Narrow"/>
        </w:rPr>
        <w:t>biti</w:t>
      </w:r>
      <w:r w:rsidR="002B6A54" w:rsidRPr="003D7F33">
        <w:rPr>
          <w:rFonts w:ascii="Arial Narrow" w:hAnsi="Arial Narrow"/>
        </w:rPr>
        <w:t xml:space="preserve"> locirana na območjih, ki so predmet posebnega varovanja (npr. območj</w:t>
      </w:r>
      <w:r w:rsidRPr="003D7F33">
        <w:rPr>
          <w:rFonts w:ascii="Arial Narrow" w:hAnsi="Arial Narrow"/>
        </w:rPr>
        <w:t>e</w:t>
      </w:r>
      <w:r w:rsidR="002B6A54" w:rsidRPr="003D7F33">
        <w:rPr>
          <w:rFonts w:ascii="Arial Narrow" w:hAnsi="Arial Narrow"/>
        </w:rPr>
        <w:t xml:space="preserve"> Natur</w:t>
      </w:r>
      <w:r w:rsidRPr="003D7F33">
        <w:rPr>
          <w:rFonts w:ascii="Arial Narrow" w:hAnsi="Arial Narrow"/>
        </w:rPr>
        <w:t>e</w:t>
      </w:r>
      <w:r w:rsidR="002B6A54" w:rsidRPr="003D7F33">
        <w:rPr>
          <w:rFonts w:ascii="Arial Narrow" w:hAnsi="Arial Narrow"/>
        </w:rPr>
        <w:t xml:space="preserve"> 2000)</w:t>
      </w:r>
      <w:r w:rsidR="009B59A7">
        <w:rPr>
          <w:rFonts w:ascii="Arial Narrow" w:hAnsi="Arial Narrow"/>
        </w:rPr>
        <w:t>;</w:t>
      </w:r>
    </w:p>
    <w:p w14:paraId="1AF317F5" w14:textId="2EE1171C" w:rsidR="00185562" w:rsidRPr="003D7F33" w:rsidRDefault="001649CD" w:rsidP="006D011E">
      <w:pPr>
        <w:pStyle w:val="Odstavekseznama"/>
        <w:numPr>
          <w:ilvl w:val="2"/>
          <w:numId w:val="17"/>
        </w:numPr>
        <w:ind w:left="1134" w:hanging="425"/>
        <w:rPr>
          <w:rFonts w:ascii="Arial Narrow" w:hAnsi="Arial Narrow"/>
        </w:rPr>
      </w:pPr>
      <w:r w:rsidRPr="003D7F33">
        <w:rPr>
          <w:rFonts w:ascii="Arial Narrow" w:hAnsi="Arial Narrow"/>
        </w:rPr>
        <w:t>biti locirana</w:t>
      </w:r>
      <w:r w:rsidR="00185562" w:rsidRPr="003D7F33">
        <w:rPr>
          <w:rFonts w:ascii="Arial Narrow" w:hAnsi="Arial Narrow"/>
        </w:rPr>
        <w:t xml:space="preserve"> na območju vodnih virov, kjer posegi v prostor </w:t>
      </w:r>
      <w:r w:rsidR="002E4487" w:rsidRPr="003D7F33">
        <w:rPr>
          <w:rFonts w:ascii="Arial Narrow" w:hAnsi="Arial Narrow"/>
        </w:rPr>
        <w:t>niso</w:t>
      </w:r>
      <w:r w:rsidR="00185562" w:rsidRPr="003D7F33">
        <w:rPr>
          <w:rFonts w:ascii="Arial Narrow" w:hAnsi="Arial Narrow"/>
        </w:rPr>
        <w:t xml:space="preserve"> dovoljeni.</w:t>
      </w:r>
    </w:p>
    <w:p w14:paraId="57CA1F5E" w14:textId="352C2366" w:rsidR="00FC7EC9" w:rsidRPr="009B59A7" w:rsidRDefault="00FC7EC9" w:rsidP="009B59A7">
      <w:pPr>
        <w:pStyle w:val="Brezrazmikov"/>
        <w:jc w:val="both"/>
        <w:rPr>
          <w:rFonts w:ascii="Arial Narrow" w:hAnsi="Arial Narrow"/>
        </w:rPr>
      </w:pPr>
      <w:r w:rsidRPr="00016FC8">
        <w:rPr>
          <w:rFonts w:ascii="Arial Narrow" w:hAnsi="Arial Narrow"/>
        </w:rPr>
        <w:t>V okviru izvajanja 2. faze so upravičeni stroški iz sklada NOO v višini 1,8 mio EUR</w:t>
      </w:r>
      <w:r w:rsidR="00885AEF" w:rsidRPr="00016FC8">
        <w:rPr>
          <w:rFonts w:ascii="Arial Narrow" w:hAnsi="Arial Narrow"/>
        </w:rPr>
        <w:t xml:space="preserve"> </w:t>
      </w:r>
      <w:r w:rsidR="00D5507F">
        <w:rPr>
          <w:rFonts w:ascii="Arial Narrow" w:hAnsi="Arial Narrow" w:cs="Arial"/>
        </w:rPr>
        <w:t>+ DDV</w:t>
      </w:r>
      <w:r w:rsidR="0010692C" w:rsidRPr="00016FC8">
        <w:rPr>
          <w:rFonts w:ascii="Arial Narrow" w:hAnsi="Arial Narrow"/>
        </w:rPr>
        <w:t>:</w:t>
      </w:r>
      <w:r w:rsidRPr="009B59A7">
        <w:rPr>
          <w:rFonts w:ascii="Arial Narrow" w:hAnsi="Arial Narrow"/>
        </w:rPr>
        <w:t xml:space="preserve"> </w:t>
      </w:r>
    </w:p>
    <w:p w14:paraId="44F5CB5D" w14:textId="77777777" w:rsidR="0010692C" w:rsidRPr="009B59A7" w:rsidRDefault="0010692C" w:rsidP="006D011E">
      <w:pPr>
        <w:numPr>
          <w:ilvl w:val="0"/>
          <w:numId w:val="11"/>
        </w:numPr>
        <w:contextualSpacing/>
        <w:jc w:val="both"/>
        <w:textAlignment w:val="baseline"/>
        <w:rPr>
          <w:rFonts w:ascii="Arial Narrow" w:eastAsia="Calibri" w:hAnsi="Arial Narrow" w:cs="Arial"/>
          <w:szCs w:val="20"/>
          <w:lang w:eastAsia="sl-SI"/>
        </w:rPr>
      </w:pPr>
      <w:r w:rsidRPr="009B59A7">
        <w:rPr>
          <w:rFonts w:ascii="Arial Narrow" w:eastAsia="Calibri" w:hAnsi="Arial Narrow" w:cs="Arial"/>
          <w:szCs w:val="20"/>
          <w:lang w:eastAsia="sl-SI"/>
        </w:rPr>
        <w:t xml:space="preserve">strošek </w:t>
      </w:r>
      <w:r w:rsidRPr="009B59A7">
        <w:rPr>
          <w:rFonts w:ascii="Arial Narrow" w:eastAsia="Calibri" w:hAnsi="Arial Narrow" w:cs="Arial"/>
          <w:bCs/>
          <w:szCs w:val="20"/>
          <w:lang w:eastAsia="sl-SI"/>
        </w:rPr>
        <w:t>projektne in investicijske dokumentacije vključno s komunalnim prispevkom in taksami</w:t>
      </w:r>
      <w:r w:rsidRPr="009B59A7">
        <w:rPr>
          <w:rFonts w:ascii="Arial Narrow" w:eastAsia="Calibri" w:hAnsi="Arial Narrow" w:cs="Arial"/>
          <w:szCs w:val="20"/>
          <w:lang w:eastAsia="sl-SI"/>
        </w:rPr>
        <w:t>;</w:t>
      </w:r>
    </w:p>
    <w:p w14:paraId="24878F72" w14:textId="77777777" w:rsidR="0010692C" w:rsidRPr="009B59A7" w:rsidRDefault="0010692C" w:rsidP="006D011E">
      <w:pPr>
        <w:numPr>
          <w:ilvl w:val="0"/>
          <w:numId w:val="11"/>
        </w:numPr>
        <w:contextualSpacing/>
        <w:jc w:val="both"/>
        <w:textAlignment w:val="baseline"/>
        <w:rPr>
          <w:rFonts w:ascii="Arial Narrow" w:eastAsia="Calibri" w:hAnsi="Arial Narrow" w:cs="Arial"/>
          <w:szCs w:val="20"/>
          <w:lang w:eastAsia="sl-SI"/>
        </w:rPr>
      </w:pPr>
      <w:r w:rsidRPr="009B59A7">
        <w:rPr>
          <w:rFonts w:ascii="Arial Narrow" w:eastAsia="Calibri" w:hAnsi="Arial Narrow" w:cs="Arial"/>
          <w:szCs w:val="20"/>
          <w:lang w:eastAsia="sl-SI"/>
        </w:rPr>
        <w:t>strošek za gradbena, obrtniška in instalacijska (GOI) dela;</w:t>
      </w:r>
    </w:p>
    <w:p w14:paraId="5684968C" w14:textId="77777777" w:rsidR="0010692C" w:rsidRPr="009B59A7" w:rsidRDefault="0010692C" w:rsidP="006D011E">
      <w:pPr>
        <w:numPr>
          <w:ilvl w:val="0"/>
          <w:numId w:val="11"/>
        </w:numPr>
        <w:contextualSpacing/>
        <w:jc w:val="both"/>
        <w:textAlignment w:val="baseline"/>
        <w:rPr>
          <w:rFonts w:ascii="Arial Narrow" w:eastAsia="Calibri" w:hAnsi="Arial Narrow" w:cs="Arial"/>
          <w:szCs w:val="20"/>
          <w:lang w:eastAsia="sl-SI"/>
        </w:rPr>
      </w:pPr>
      <w:r w:rsidRPr="009B59A7">
        <w:rPr>
          <w:rFonts w:ascii="Arial Narrow" w:eastAsia="Calibri" w:hAnsi="Arial Narrow" w:cs="Arial"/>
          <w:szCs w:val="20"/>
          <w:lang w:eastAsia="sl-SI"/>
        </w:rPr>
        <w:t>strošek inženiringa (gradbeni nadzor in koordinacija);</w:t>
      </w:r>
    </w:p>
    <w:p w14:paraId="3790692D" w14:textId="77777777" w:rsidR="0010692C" w:rsidRPr="009B59A7" w:rsidRDefault="0010692C" w:rsidP="006D011E">
      <w:pPr>
        <w:numPr>
          <w:ilvl w:val="0"/>
          <w:numId w:val="11"/>
        </w:numPr>
        <w:contextualSpacing/>
        <w:jc w:val="both"/>
        <w:textAlignment w:val="baseline"/>
        <w:rPr>
          <w:rFonts w:ascii="Arial Narrow" w:eastAsia="Calibri" w:hAnsi="Arial Narrow" w:cs="Arial"/>
          <w:szCs w:val="20"/>
          <w:lang w:eastAsia="sl-SI"/>
        </w:rPr>
      </w:pPr>
      <w:r w:rsidRPr="009B59A7">
        <w:rPr>
          <w:rFonts w:ascii="Arial Narrow" w:eastAsia="Calibri" w:hAnsi="Arial Narrow" w:cs="Arial"/>
          <w:szCs w:val="20"/>
          <w:lang w:eastAsia="sl-SI"/>
        </w:rPr>
        <w:t>strošek za informiranje in komuniciranje;</w:t>
      </w:r>
    </w:p>
    <w:p w14:paraId="3A1FC7E7" w14:textId="77777777" w:rsidR="0010692C" w:rsidRPr="009B59A7" w:rsidRDefault="0010692C" w:rsidP="006D011E">
      <w:pPr>
        <w:numPr>
          <w:ilvl w:val="0"/>
          <w:numId w:val="11"/>
        </w:numPr>
        <w:contextualSpacing/>
        <w:jc w:val="both"/>
        <w:textAlignment w:val="baseline"/>
        <w:rPr>
          <w:rFonts w:ascii="Arial Narrow" w:eastAsia="Calibri" w:hAnsi="Arial Narrow" w:cs="Arial"/>
          <w:szCs w:val="20"/>
          <w:lang w:eastAsia="sl-SI"/>
        </w:rPr>
      </w:pPr>
      <w:r w:rsidRPr="009B59A7">
        <w:rPr>
          <w:rFonts w:ascii="Arial Narrow" w:eastAsia="Calibri" w:hAnsi="Arial Narrow" w:cs="Arial"/>
          <w:szCs w:val="20"/>
          <w:lang w:eastAsia="sl-SI"/>
        </w:rPr>
        <w:t>strošek za storitve zunanjih izvajalcev: storitev vodenja postopkov javnega naročanja in svetovanja;</w:t>
      </w:r>
    </w:p>
    <w:p w14:paraId="7044B99D" w14:textId="77777777" w:rsidR="0010692C" w:rsidRPr="009B59A7" w:rsidRDefault="0010692C" w:rsidP="006D011E">
      <w:pPr>
        <w:numPr>
          <w:ilvl w:val="0"/>
          <w:numId w:val="11"/>
        </w:numPr>
        <w:contextualSpacing/>
        <w:jc w:val="both"/>
        <w:textAlignment w:val="baseline"/>
        <w:rPr>
          <w:rFonts w:ascii="Arial Narrow" w:eastAsia="Calibri" w:hAnsi="Arial Narrow" w:cs="Arial"/>
          <w:szCs w:val="20"/>
          <w:lang w:eastAsia="sl-SI"/>
        </w:rPr>
      </w:pPr>
      <w:r w:rsidRPr="009B59A7">
        <w:rPr>
          <w:rFonts w:ascii="Arial Narrow" w:eastAsia="Calibri" w:hAnsi="Arial Narrow" w:cs="Arial"/>
          <w:szCs w:val="20"/>
          <w:lang w:eastAsia="sl-SI"/>
        </w:rPr>
        <w:t>strošek nepredvidenih del in storitev v višini največ do 5 odstotkov upravičenega zneska projekta;</w:t>
      </w:r>
    </w:p>
    <w:p w14:paraId="1791ADEE" w14:textId="77777777" w:rsidR="0010692C" w:rsidRPr="009B59A7" w:rsidRDefault="0010692C" w:rsidP="006D011E">
      <w:pPr>
        <w:numPr>
          <w:ilvl w:val="0"/>
          <w:numId w:val="11"/>
        </w:numPr>
        <w:contextualSpacing/>
        <w:jc w:val="both"/>
        <w:textAlignment w:val="baseline"/>
        <w:rPr>
          <w:rFonts w:ascii="Arial Narrow" w:eastAsia="Calibri" w:hAnsi="Arial Narrow" w:cs="Arial"/>
          <w:szCs w:val="20"/>
          <w:lang w:eastAsia="sl-SI"/>
        </w:rPr>
      </w:pPr>
      <w:r w:rsidRPr="009B59A7">
        <w:rPr>
          <w:rFonts w:ascii="Arial Narrow" w:eastAsia="Calibri" w:hAnsi="Arial Narrow" w:cs="Arial"/>
          <w:szCs w:val="20"/>
          <w:lang w:eastAsia="sl-SI"/>
        </w:rPr>
        <w:t xml:space="preserve">strošek DDV. </w:t>
      </w:r>
    </w:p>
    <w:p w14:paraId="6AFFFB61" w14:textId="29662BF5" w:rsidR="00FC7EC9" w:rsidRPr="009B59A7" w:rsidRDefault="00FC7EC9" w:rsidP="009B59A7">
      <w:pPr>
        <w:pStyle w:val="Brezrazmikov"/>
        <w:jc w:val="both"/>
        <w:rPr>
          <w:rFonts w:ascii="Arial Narrow" w:hAnsi="Arial Narrow"/>
        </w:rPr>
      </w:pPr>
      <w:r w:rsidRPr="009B59A7">
        <w:rPr>
          <w:rFonts w:ascii="Arial Narrow" w:hAnsi="Arial Narrow"/>
        </w:rPr>
        <w:t>Ustanovitelj NIH za izvajanje 2. faze izstavlja zahtevke za izplačilo v skladu s pogodbo za 2. fazo.</w:t>
      </w:r>
    </w:p>
    <w:p w14:paraId="38479B01" w14:textId="77777777" w:rsidR="00C4601D" w:rsidRDefault="00C4601D" w:rsidP="009B59A7">
      <w:pPr>
        <w:pStyle w:val="Brezrazmikov"/>
        <w:jc w:val="both"/>
        <w:rPr>
          <w:rFonts w:ascii="Arial Narrow" w:hAnsi="Arial Narrow"/>
        </w:rPr>
      </w:pPr>
    </w:p>
    <w:p w14:paraId="35F093F0" w14:textId="13E83252" w:rsidR="007F4007" w:rsidRPr="009B59A7" w:rsidRDefault="007F4007" w:rsidP="009B59A7">
      <w:pPr>
        <w:pStyle w:val="Brezrazmikov"/>
        <w:jc w:val="both"/>
        <w:rPr>
          <w:rFonts w:ascii="Arial Narrow" w:hAnsi="Arial Narrow" w:cs="Arial"/>
        </w:rPr>
      </w:pPr>
      <w:r w:rsidRPr="009B59A7">
        <w:rPr>
          <w:rFonts w:ascii="Arial Narrow" w:hAnsi="Arial Narrow"/>
        </w:rPr>
        <w:t xml:space="preserve">Strošek </w:t>
      </w:r>
      <w:r w:rsidR="00386EDE">
        <w:rPr>
          <w:rFonts w:ascii="Arial Narrow" w:hAnsi="Arial Narrow"/>
        </w:rPr>
        <w:t xml:space="preserve">bančne </w:t>
      </w:r>
      <w:r w:rsidRPr="009B59A7">
        <w:rPr>
          <w:rFonts w:ascii="Arial Narrow" w:hAnsi="Arial Narrow"/>
        </w:rPr>
        <w:t>garancije</w:t>
      </w:r>
      <w:r w:rsidR="00C4601D">
        <w:rPr>
          <w:rFonts w:ascii="Arial Narrow" w:hAnsi="Arial Narrow"/>
        </w:rPr>
        <w:t xml:space="preserve"> za </w:t>
      </w:r>
      <w:r w:rsidR="007E320F">
        <w:rPr>
          <w:rFonts w:ascii="Arial Narrow" w:hAnsi="Arial Narrow"/>
        </w:rPr>
        <w:t>vračilo</w:t>
      </w:r>
      <w:r w:rsidR="00C4601D">
        <w:rPr>
          <w:rFonts w:ascii="Arial Narrow" w:hAnsi="Arial Narrow"/>
        </w:rPr>
        <w:t xml:space="preserve"> avansa</w:t>
      </w:r>
      <w:r w:rsidRPr="009B59A7">
        <w:rPr>
          <w:rFonts w:ascii="Arial Narrow" w:hAnsi="Arial Narrow"/>
        </w:rPr>
        <w:t xml:space="preserve"> je neupravičen strošek.</w:t>
      </w:r>
    </w:p>
    <w:p w14:paraId="2286287F" w14:textId="77777777" w:rsidR="00FC7EC9" w:rsidRDefault="00FC7EC9" w:rsidP="00786EC9">
      <w:pPr>
        <w:spacing w:after="0"/>
        <w:jc w:val="both"/>
        <w:rPr>
          <w:rFonts w:ascii="Arial Narrow" w:hAnsi="Arial Narrow" w:cs="Arial"/>
          <w:u w:val="single"/>
        </w:rPr>
      </w:pPr>
    </w:p>
    <w:p w14:paraId="01D19E42" w14:textId="039948AD" w:rsidR="00A05FEC" w:rsidRPr="00A52CB2" w:rsidRDefault="00B24444" w:rsidP="006D011E">
      <w:pPr>
        <w:pStyle w:val="Naslov1"/>
        <w:numPr>
          <w:ilvl w:val="0"/>
          <w:numId w:val="18"/>
        </w:numPr>
      </w:pPr>
      <w:r w:rsidRPr="00C4601D">
        <w:t>3. Faza</w:t>
      </w:r>
      <w:r w:rsidR="006C1943" w:rsidRPr="00C4601D">
        <w:t xml:space="preserve"> </w:t>
      </w:r>
      <w:r w:rsidR="006C1943" w:rsidRPr="00B357EB">
        <w:t>– investicij</w:t>
      </w:r>
      <w:r w:rsidR="00E010D6" w:rsidRPr="00B357EB">
        <w:t>a</w:t>
      </w:r>
      <w:r w:rsidR="006C1943" w:rsidRPr="00B357EB">
        <w:t xml:space="preserve"> v opremo prostorov in laboratorijev NIH</w:t>
      </w:r>
    </w:p>
    <w:p w14:paraId="6203BB00" w14:textId="275587F7" w:rsidR="001802DF" w:rsidRDefault="006C1943" w:rsidP="009B59A7">
      <w:pPr>
        <w:pStyle w:val="Brezrazmikov"/>
        <w:shd w:val="clear" w:color="auto" w:fill="FFFFFF" w:themeFill="background1"/>
        <w:spacing w:line="276" w:lineRule="auto"/>
        <w:jc w:val="both"/>
        <w:rPr>
          <w:rFonts w:ascii="Arial Narrow" w:hAnsi="Arial Narrow"/>
        </w:rPr>
      </w:pPr>
      <w:r w:rsidRPr="009B5D58">
        <w:rPr>
          <w:rFonts w:ascii="Arial Narrow" w:hAnsi="Arial Narrow"/>
        </w:rPr>
        <w:t xml:space="preserve">Ministrstvo </w:t>
      </w:r>
      <w:r w:rsidR="00E83405">
        <w:rPr>
          <w:rFonts w:ascii="Arial Narrow" w:hAnsi="Arial Narrow"/>
        </w:rPr>
        <w:t xml:space="preserve">po zaključeni </w:t>
      </w:r>
      <w:r w:rsidR="00250A10">
        <w:rPr>
          <w:rFonts w:ascii="Arial Narrow" w:hAnsi="Arial Narrow"/>
        </w:rPr>
        <w:t>1.</w:t>
      </w:r>
      <w:r w:rsidR="00E83405">
        <w:rPr>
          <w:rFonts w:ascii="Arial Narrow" w:hAnsi="Arial Narrow"/>
        </w:rPr>
        <w:t xml:space="preserve"> fazi </w:t>
      </w:r>
      <w:r w:rsidR="00E7251E">
        <w:rPr>
          <w:rFonts w:ascii="Arial Narrow" w:hAnsi="Arial Narrow"/>
        </w:rPr>
        <w:t>in po podpisu pogodbe za 2. faz</w:t>
      </w:r>
      <w:r w:rsidR="00E83405">
        <w:rPr>
          <w:rFonts w:ascii="Arial Narrow" w:hAnsi="Arial Narrow"/>
        </w:rPr>
        <w:t xml:space="preserve">o </w:t>
      </w:r>
      <w:r w:rsidR="00E83405" w:rsidRPr="009B5D58">
        <w:rPr>
          <w:rFonts w:ascii="Arial Narrow" w:hAnsi="Arial Narrow"/>
        </w:rPr>
        <w:t xml:space="preserve">z ustanoviteljem </w:t>
      </w:r>
      <w:r w:rsidR="00E83405">
        <w:rPr>
          <w:rFonts w:ascii="Arial Narrow" w:hAnsi="Arial Narrow"/>
        </w:rPr>
        <w:t xml:space="preserve">NIH </w:t>
      </w:r>
      <w:r w:rsidR="00E83405" w:rsidRPr="009B5D58">
        <w:rPr>
          <w:rFonts w:ascii="Arial Narrow" w:hAnsi="Arial Narrow"/>
        </w:rPr>
        <w:t xml:space="preserve">sklene pogodbo </w:t>
      </w:r>
      <w:r w:rsidR="00E83405">
        <w:rPr>
          <w:rFonts w:ascii="Arial Narrow" w:hAnsi="Arial Narrow"/>
        </w:rPr>
        <w:t>za 3. fazo</w:t>
      </w:r>
      <w:r w:rsidRPr="009B5D58">
        <w:rPr>
          <w:rFonts w:ascii="Arial Narrow" w:hAnsi="Arial Narrow"/>
        </w:rPr>
        <w:t xml:space="preserve"> o financiranju </w:t>
      </w:r>
      <w:r>
        <w:rPr>
          <w:rFonts w:ascii="Arial Narrow" w:hAnsi="Arial Narrow"/>
        </w:rPr>
        <w:t xml:space="preserve">nakupa opreme </w:t>
      </w:r>
      <w:r w:rsidR="005E64CF">
        <w:rPr>
          <w:rFonts w:ascii="Arial Narrow" w:hAnsi="Arial Narrow"/>
        </w:rPr>
        <w:t xml:space="preserve">za </w:t>
      </w:r>
      <w:r>
        <w:rPr>
          <w:rFonts w:ascii="Arial Narrow" w:hAnsi="Arial Narrow"/>
        </w:rPr>
        <w:t>prosto</w:t>
      </w:r>
      <w:r w:rsidR="005E64CF">
        <w:rPr>
          <w:rFonts w:ascii="Arial Narrow" w:hAnsi="Arial Narrow"/>
        </w:rPr>
        <w:t>re</w:t>
      </w:r>
      <w:r>
        <w:rPr>
          <w:rFonts w:ascii="Arial Narrow" w:hAnsi="Arial Narrow"/>
        </w:rPr>
        <w:t xml:space="preserve"> in laboratorije NIH. Pogodba za izvedbo </w:t>
      </w:r>
      <w:r w:rsidR="00386EDE">
        <w:rPr>
          <w:rFonts w:ascii="Arial Narrow" w:hAnsi="Arial Narrow"/>
        </w:rPr>
        <w:t xml:space="preserve">3. </w:t>
      </w:r>
      <w:r>
        <w:rPr>
          <w:rFonts w:ascii="Arial Narrow" w:hAnsi="Arial Narrow"/>
        </w:rPr>
        <w:t>faze, ki bo sklenjena z ustanoviteljem NIH</w:t>
      </w:r>
      <w:r w:rsidR="00B02ECD">
        <w:rPr>
          <w:rFonts w:ascii="Arial Narrow" w:hAnsi="Arial Narrow"/>
        </w:rPr>
        <w:t>,</w:t>
      </w:r>
      <w:r>
        <w:rPr>
          <w:rFonts w:ascii="Arial Narrow" w:hAnsi="Arial Narrow"/>
        </w:rPr>
        <w:t xml:space="preserve"> bo natančneje določala vse pogoje, roke in zahteve za izvedbo </w:t>
      </w:r>
      <w:r w:rsidR="00250A10">
        <w:rPr>
          <w:rFonts w:ascii="Arial Narrow" w:hAnsi="Arial Narrow"/>
        </w:rPr>
        <w:t>3.</w:t>
      </w:r>
      <w:r>
        <w:rPr>
          <w:rFonts w:ascii="Arial Narrow" w:hAnsi="Arial Narrow"/>
        </w:rPr>
        <w:t xml:space="preserve"> faze </w:t>
      </w:r>
      <w:r w:rsidR="005E64CF">
        <w:rPr>
          <w:rFonts w:ascii="Arial Narrow" w:hAnsi="Arial Narrow"/>
        </w:rPr>
        <w:t xml:space="preserve">ukrepa NIH </w:t>
      </w:r>
      <w:r>
        <w:rPr>
          <w:rFonts w:ascii="Arial Narrow" w:hAnsi="Arial Narrow"/>
        </w:rPr>
        <w:t xml:space="preserve">in tudi </w:t>
      </w:r>
      <w:r w:rsidR="00B85D22">
        <w:rPr>
          <w:rFonts w:ascii="Arial Narrow" w:hAnsi="Arial Narrow"/>
        </w:rPr>
        <w:t xml:space="preserve">posledice </w:t>
      </w:r>
      <w:r>
        <w:rPr>
          <w:rFonts w:ascii="Arial Narrow" w:hAnsi="Arial Narrow"/>
        </w:rPr>
        <w:t xml:space="preserve">nedoseganja zastavljenih mejnikov. V primeru nedoseganja zastavljenih mejnikov se ustanovitelj NIH v pogodbi zaveže, da bo vsa prejeta sredstva </w:t>
      </w:r>
      <w:r w:rsidR="00B85D22">
        <w:rPr>
          <w:rFonts w:ascii="Arial Narrow" w:hAnsi="Arial Narrow"/>
        </w:rPr>
        <w:t xml:space="preserve">skupaj z obrestmi v dogovorjenem roku </w:t>
      </w:r>
      <w:r>
        <w:rPr>
          <w:rFonts w:ascii="Arial Narrow" w:hAnsi="Arial Narrow"/>
        </w:rPr>
        <w:t>vrnil v proračun R</w:t>
      </w:r>
      <w:r w:rsidR="00250A10">
        <w:rPr>
          <w:rFonts w:ascii="Arial Narrow" w:hAnsi="Arial Narrow"/>
        </w:rPr>
        <w:t xml:space="preserve">epublike </w:t>
      </w:r>
      <w:r>
        <w:rPr>
          <w:rFonts w:ascii="Arial Narrow" w:hAnsi="Arial Narrow"/>
        </w:rPr>
        <w:t>S</w:t>
      </w:r>
      <w:r w:rsidR="00250A10">
        <w:rPr>
          <w:rFonts w:ascii="Arial Narrow" w:hAnsi="Arial Narrow"/>
        </w:rPr>
        <w:t>lovenije</w:t>
      </w:r>
      <w:r w:rsidR="00B85D22">
        <w:rPr>
          <w:rFonts w:ascii="Arial Narrow" w:hAnsi="Arial Narrow"/>
        </w:rPr>
        <w:t>.</w:t>
      </w:r>
    </w:p>
    <w:p w14:paraId="74D82FD2" w14:textId="4CD25545" w:rsidR="001802DF" w:rsidRDefault="001802DF" w:rsidP="009B59A7">
      <w:pPr>
        <w:pStyle w:val="Brezrazmikov"/>
        <w:shd w:val="clear" w:color="auto" w:fill="FFFFFF" w:themeFill="background1"/>
        <w:spacing w:line="276" w:lineRule="auto"/>
        <w:jc w:val="both"/>
        <w:rPr>
          <w:rFonts w:ascii="Arial Narrow" w:hAnsi="Arial Narrow"/>
        </w:rPr>
      </w:pPr>
    </w:p>
    <w:p w14:paraId="38456B42" w14:textId="4F030064" w:rsidR="001802DF" w:rsidRDefault="001802DF" w:rsidP="009B59A7">
      <w:pPr>
        <w:shd w:val="clear" w:color="auto" w:fill="FFFFFF" w:themeFill="background1"/>
        <w:spacing w:after="0" w:line="260" w:lineRule="atLeast"/>
        <w:jc w:val="both"/>
        <w:rPr>
          <w:rFonts w:ascii="Arial Narrow" w:hAnsi="Arial Narrow" w:cs="Arial"/>
        </w:rPr>
      </w:pPr>
      <w:r w:rsidRPr="00152DDF">
        <w:rPr>
          <w:rFonts w:ascii="Arial Narrow" w:hAnsi="Arial Narrow" w:cs="Arial"/>
        </w:rPr>
        <w:t xml:space="preserve">Za podpis pogodbe za 3. fazo bo moral za namen zavarovanja vračila že prejetih sredstev </w:t>
      </w:r>
      <w:r w:rsidR="005F2A34" w:rsidRPr="00296A1A">
        <w:rPr>
          <w:rFonts w:ascii="Arial Narrow" w:hAnsi="Arial Narrow" w:cs="Arial"/>
        </w:rPr>
        <w:t>na podlagi izstavljenih zahtevkov</w:t>
      </w:r>
      <w:r w:rsidR="005F2A34" w:rsidRPr="00152DDF">
        <w:rPr>
          <w:rFonts w:ascii="Arial Narrow" w:hAnsi="Arial Narrow" w:cs="Arial"/>
        </w:rPr>
        <w:t xml:space="preserve"> </w:t>
      </w:r>
      <w:r w:rsidRPr="00152DDF">
        <w:rPr>
          <w:rFonts w:ascii="Arial Narrow" w:hAnsi="Arial Narrow" w:cs="Arial"/>
        </w:rPr>
        <w:t>ustanovitelj NIH v roku 15 delovnih dni po podpisu pogodbe za 3. fazo predložiti bančno garancijo</w:t>
      </w:r>
      <w:r w:rsidR="00BE2981">
        <w:rPr>
          <w:rFonts w:ascii="Arial Narrow" w:hAnsi="Arial Narrow" w:cs="Arial"/>
        </w:rPr>
        <w:t xml:space="preserve"> za vračilo avansa</w:t>
      </w:r>
      <w:r w:rsidRPr="00152DDF">
        <w:rPr>
          <w:rFonts w:ascii="Arial Narrow" w:hAnsi="Arial Narrow" w:cs="Arial"/>
        </w:rPr>
        <w:t xml:space="preserve"> v znesku </w:t>
      </w:r>
      <w:r w:rsidR="00027E61" w:rsidRPr="00152DDF">
        <w:rPr>
          <w:rFonts w:ascii="Arial Narrow" w:hAnsi="Arial Narrow" w:cs="Arial"/>
        </w:rPr>
        <w:t>3,5 mio EUR</w:t>
      </w:r>
      <w:r w:rsidR="009119CE">
        <w:rPr>
          <w:rFonts w:ascii="Arial Narrow" w:hAnsi="Arial Narrow" w:cs="Arial"/>
        </w:rPr>
        <w:t xml:space="preserve"> + DDV</w:t>
      </w:r>
      <w:r w:rsidRPr="00152DDF">
        <w:rPr>
          <w:rFonts w:ascii="Arial Narrow" w:hAnsi="Arial Narrow" w:cs="Arial"/>
        </w:rPr>
        <w:t xml:space="preserve"> </w:t>
      </w:r>
      <w:r w:rsidR="001C46F7" w:rsidRPr="00152DDF">
        <w:rPr>
          <w:rFonts w:ascii="Arial Narrow" w:hAnsi="Arial Narrow" w:cs="Arial"/>
        </w:rPr>
        <w:t>z rokom veljavnosti</w:t>
      </w:r>
      <w:r w:rsidR="00783FCB">
        <w:rPr>
          <w:rFonts w:ascii="Arial Narrow" w:hAnsi="Arial Narrow" w:cs="Arial"/>
        </w:rPr>
        <w:t xml:space="preserve"> do 1.</w:t>
      </w:r>
      <w:r w:rsidR="00250A10">
        <w:rPr>
          <w:rFonts w:ascii="Arial Narrow" w:hAnsi="Arial Narrow" w:cs="Arial"/>
        </w:rPr>
        <w:t xml:space="preserve"> </w:t>
      </w:r>
      <w:r w:rsidR="00783FCB">
        <w:rPr>
          <w:rFonts w:ascii="Arial Narrow" w:hAnsi="Arial Narrow" w:cs="Arial"/>
        </w:rPr>
        <w:t>2.</w:t>
      </w:r>
      <w:r w:rsidR="00250A10">
        <w:rPr>
          <w:rFonts w:ascii="Arial Narrow" w:hAnsi="Arial Narrow" w:cs="Arial"/>
        </w:rPr>
        <w:t xml:space="preserve"> </w:t>
      </w:r>
      <w:r w:rsidR="00783FCB">
        <w:rPr>
          <w:rFonts w:ascii="Arial Narrow" w:hAnsi="Arial Narrow" w:cs="Arial"/>
        </w:rPr>
        <w:t>2026</w:t>
      </w:r>
      <w:r w:rsidRPr="00152DDF">
        <w:rPr>
          <w:rFonts w:ascii="Arial Narrow" w:hAnsi="Arial Narrow" w:cs="Arial"/>
        </w:rPr>
        <w:t xml:space="preserve">. </w:t>
      </w:r>
      <w:r w:rsidR="003B4535">
        <w:rPr>
          <w:rFonts w:ascii="Arial Narrow" w:hAnsi="Arial Narrow" w:cs="Arial"/>
        </w:rPr>
        <w:t>Če</w:t>
      </w:r>
      <w:r w:rsidRPr="00152DDF">
        <w:rPr>
          <w:rFonts w:ascii="Arial Narrow" w:hAnsi="Arial Narrow" w:cs="Arial"/>
        </w:rPr>
        <w:t xml:space="preserve"> ustanovitelj NIH v zastavljenem roku ne dostavi bančne garancije</w:t>
      </w:r>
      <w:r w:rsidR="00BE2981">
        <w:rPr>
          <w:rFonts w:ascii="Arial Narrow" w:hAnsi="Arial Narrow" w:cs="Arial"/>
        </w:rPr>
        <w:t xml:space="preserve"> za vračilo avansa</w:t>
      </w:r>
      <w:r w:rsidR="003B4535">
        <w:rPr>
          <w:rFonts w:ascii="Arial Narrow" w:hAnsi="Arial Narrow" w:cs="Arial"/>
        </w:rPr>
        <w:t>,</w:t>
      </w:r>
      <w:r w:rsidRPr="00152DDF">
        <w:rPr>
          <w:rFonts w:ascii="Arial Narrow" w:hAnsi="Arial Narrow" w:cs="Arial"/>
        </w:rPr>
        <w:t xml:space="preserve"> </w:t>
      </w:r>
      <w:r w:rsidR="003B4535">
        <w:rPr>
          <w:rFonts w:ascii="Arial Narrow" w:hAnsi="Arial Narrow" w:cs="Arial"/>
        </w:rPr>
        <w:t>je</w:t>
      </w:r>
      <w:r w:rsidRPr="00152DDF">
        <w:rPr>
          <w:rFonts w:ascii="Arial Narrow" w:hAnsi="Arial Narrow" w:cs="Arial"/>
        </w:rPr>
        <w:t xml:space="preserve"> pogodba </w:t>
      </w:r>
      <w:r w:rsidR="003B4535">
        <w:rPr>
          <w:rFonts w:ascii="Arial Narrow" w:hAnsi="Arial Narrow" w:cs="Arial"/>
        </w:rPr>
        <w:t>nična</w:t>
      </w:r>
      <w:r w:rsidRPr="00152DDF">
        <w:rPr>
          <w:rFonts w:ascii="Arial Narrow" w:hAnsi="Arial Narrow" w:cs="Arial"/>
        </w:rPr>
        <w:t xml:space="preserve">. Bančna garancija </w:t>
      </w:r>
      <w:r w:rsidR="00BE2981">
        <w:rPr>
          <w:rFonts w:ascii="Arial Narrow" w:hAnsi="Arial Narrow" w:cs="Arial"/>
        </w:rPr>
        <w:t>za vračilo avansa</w:t>
      </w:r>
      <w:r w:rsidR="00BE2981" w:rsidRPr="00152DDF">
        <w:rPr>
          <w:rFonts w:ascii="Arial Narrow" w:hAnsi="Arial Narrow" w:cs="Arial"/>
        </w:rPr>
        <w:t xml:space="preserve"> </w:t>
      </w:r>
      <w:r w:rsidRPr="00152DDF">
        <w:rPr>
          <w:rFonts w:ascii="Arial Narrow" w:hAnsi="Arial Narrow" w:cs="Arial"/>
        </w:rPr>
        <w:t>mora biti v skladu z enotnimi pravili za garancije na poziv (EPG 758).</w:t>
      </w:r>
    </w:p>
    <w:p w14:paraId="3C1E149A" w14:textId="77777777" w:rsidR="001802DF" w:rsidRDefault="001802DF" w:rsidP="009B59A7">
      <w:pPr>
        <w:pStyle w:val="Brezrazmikov"/>
        <w:shd w:val="clear" w:color="auto" w:fill="FFFFFF" w:themeFill="background1"/>
        <w:spacing w:line="276" w:lineRule="auto"/>
        <w:jc w:val="both"/>
        <w:rPr>
          <w:rFonts w:ascii="Arial Narrow" w:hAnsi="Arial Narrow"/>
        </w:rPr>
      </w:pPr>
    </w:p>
    <w:p w14:paraId="12C087AA" w14:textId="5C86E2EF" w:rsidR="00C8098B" w:rsidRDefault="00B24444" w:rsidP="009B59A7">
      <w:pPr>
        <w:pStyle w:val="Brezrazmikov"/>
        <w:shd w:val="clear" w:color="auto" w:fill="FFFFFF" w:themeFill="background1"/>
        <w:spacing w:line="276" w:lineRule="auto"/>
        <w:jc w:val="both"/>
        <w:rPr>
          <w:rFonts w:ascii="Arial Narrow" w:hAnsi="Arial Narrow" w:cs="Arial"/>
        </w:rPr>
      </w:pPr>
      <w:r w:rsidRPr="000D3199">
        <w:rPr>
          <w:rFonts w:ascii="Arial Narrow" w:hAnsi="Arial Narrow" w:cs="Arial"/>
        </w:rPr>
        <w:t>Ustanovitelj NIH</w:t>
      </w:r>
      <w:r w:rsidRPr="009B5D58">
        <w:rPr>
          <w:rFonts w:ascii="Arial Narrow" w:hAnsi="Arial Narrow" w:cs="Arial"/>
          <w:b/>
        </w:rPr>
        <w:t xml:space="preserve"> </w:t>
      </w:r>
      <w:r w:rsidR="006C1943">
        <w:rPr>
          <w:rFonts w:ascii="Arial Narrow" w:hAnsi="Arial Narrow" w:cs="Arial"/>
        </w:rPr>
        <w:t xml:space="preserve">v </w:t>
      </w:r>
      <w:r w:rsidR="00386EDE">
        <w:rPr>
          <w:rFonts w:ascii="Arial Narrow" w:hAnsi="Arial Narrow" w:cs="Arial"/>
        </w:rPr>
        <w:t>3.</w:t>
      </w:r>
      <w:r w:rsidR="006C1943">
        <w:rPr>
          <w:rFonts w:ascii="Arial Narrow" w:hAnsi="Arial Narrow" w:cs="Arial"/>
        </w:rPr>
        <w:t xml:space="preserve"> faz</w:t>
      </w:r>
      <w:r w:rsidR="003661A0">
        <w:rPr>
          <w:rFonts w:ascii="Arial Narrow" w:hAnsi="Arial Narrow" w:cs="Arial"/>
        </w:rPr>
        <w:t>i</w:t>
      </w:r>
      <w:r w:rsidR="006C1943">
        <w:rPr>
          <w:rFonts w:ascii="Arial Narrow" w:hAnsi="Arial Narrow" w:cs="Arial"/>
        </w:rPr>
        <w:t xml:space="preserve"> </w:t>
      </w:r>
      <w:r w:rsidR="00B85D22">
        <w:rPr>
          <w:rFonts w:ascii="Arial Narrow" w:hAnsi="Arial Narrow" w:cs="Arial"/>
        </w:rPr>
        <w:t xml:space="preserve">ukrepa NIH </w:t>
      </w:r>
      <w:r w:rsidRPr="009B5D58">
        <w:rPr>
          <w:rFonts w:ascii="Arial Narrow" w:hAnsi="Arial Narrow" w:cs="Arial"/>
        </w:rPr>
        <w:t xml:space="preserve">izvede nakup </w:t>
      </w:r>
      <w:r w:rsidR="009F02BE">
        <w:rPr>
          <w:rFonts w:ascii="Arial Narrow" w:hAnsi="Arial Narrow" w:cs="Arial"/>
        </w:rPr>
        <w:t xml:space="preserve">in montažo </w:t>
      </w:r>
      <w:r w:rsidR="006C1943">
        <w:rPr>
          <w:rFonts w:ascii="Arial Narrow" w:hAnsi="Arial Narrow" w:cs="Arial"/>
        </w:rPr>
        <w:t>opreme prostorov,</w:t>
      </w:r>
      <w:r w:rsidRPr="009B5D58">
        <w:rPr>
          <w:rFonts w:ascii="Arial Narrow" w:hAnsi="Arial Narrow" w:cs="Arial"/>
        </w:rPr>
        <w:t xml:space="preserve"> laboratorijske opreme in </w:t>
      </w:r>
      <w:r w:rsidR="006C1943">
        <w:rPr>
          <w:rFonts w:ascii="Arial Narrow" w:hAnsi="Arial Narrow" w:cs="Arial"/>
        </w:rPr>
        <w:t xml:space="preserve">opreme </w:t>
      </w:r>
      <w:r w:rsidR="00805951">
        <w:rPr>
          <w:rFonts w:ascii="Arial Narrow" w:hAnsi="Arial Narrow" w:cs="Arial"/>
        </w:rPr>
        <w:t>IKT</w:t>
      </w:r>
      <w:r w:rsidR="006C1943">
        <w:rPr>
          <w:rFonts w:ascii="Arial Narrow" w:hAnsi="Arial Narrow" w:cs="Arial"/>
        </w:rPr>
        <w:t xml:space="preserve">. </w:t>
      </w:r>
      <w:r w:rsidR="00C8098B">
        <w:rPr>
          <w:rFonts w:ascii="Arial Narrow" w:hAnsi="Arial Narrow" w:cs="Arial"/>
        </w:rPr>
        <w:t>Novo vzpostavljeni</w:t>
      </w:r>
      <w:r w:rsidR="00250A10">
        <w:rPr>
          <w:rFonts w:ascii="Arial Narrow" w:hAnsi="Arial Narrow" w:cs="Arial"/>
        </w:rPr>
        <w:t>(e)</w:t>
      </w:r>
      <w:r w:rsidR="00C8098B">
        <w:rPr>
          <w:rFonts w:ascii="Arial Narrow" w:hAnsi="Arial Narrow" w:cs="Arial"/>
        </w:rPr>
        <w:t xml:space="preserve"> laboratorij(</w:t>
      </w:r>
      <w:r w:rsidR="00250A10">
        <w:rPr>
          <w:rFonts w:ascii="Arial Narrow" w:hAnsi="Arial Narrow" w:cs="Arial"/>
        </w:rPr>
        <w:t>e</w:t>
      </w:r>
      <w:r w:rsidR="00C8098B">
        <w:rPr>
          <w:rFonts w:ascii="Arial Narrow" w:hAnsi="Arial Narrow" w:cs="Arial"/>
        </w:rPr>
        <w:t xml:space="preserve">) mora(jo) </w:t>
      </w:r>
      <w:r w:rsidR="00386EDE">
        <w:rPr>
          <w:rFonts w:ascii="Arial Narrow" w:hAnsi="Arial Narrow" w:cs="Arial"/>
        </w:rPr>
        <w:t>akreditira</w:t>
      </w:r>
      <w:r w:rsidR="00250A10">
        <w:rPr>
          <w:rFonts w:ascii="Arial Narrow" w:hAnsi="Arial Narrow" w:cs="Arial"/>
        </w:rPr>
        <w:t>ti</w:t>
      </w:r>
      <w:r w:rsidR="00386EDE">
        <w:rPr>
          <w:rFonts w:ascii="Arial Narrow" w:hAnsi="Arial Narrow" w:cs="Arial"/>
        </w:rPr>
        <w:t xml:space="preserve"> in </w:t>
      </w:r>
      <w:r w:rsidR="00C8098B">
        <w:rPr>
          <w:rFonts w:ascii="Arial Narrow" w:hAnsi="Arial Narrow" w:cs="Arial"/>
        </w:rPr>
        <w:t>popolnoma oprem</w:t>
      </w:r>
      <w:r w:rsidR="00250A10">
        <w:rPr>
          <w:rFonts w:ascii="Arial Narrow" w:hAnsi="Arial Narrow" w:cs="Arial"/>
        </w:rPr>
        <w:t>it</w:t>
      </w:r>
      <w:r w:rsidR="00C8098B">
        <w:rPr>
          <w:rFonts w:ascii="Arial Narrow" w:hAnsi="Arial Narrow" w:cs="Arial"/>
        </w:rPr>
        <w:t>i s pripadajočo opremo (npr. z opremo za razvoj novih izdelkov in tehnologij, s pilotnimi napravami za izvajanje različnih tehnoloških postopkov, laboratorijsko opremo, opremo za testiranje in razvoj embalažnih materialov, opremo za testiranje roka obstojnosti</w:t>
      </w:r>
      <w:r w:rsidR="00B85D22">
        <w:rPr>
          <w:rFonts w:ascii="Arial Narrow" w:hAnsi="Arial Narrow" w:cs="Arial"/>
        </w:rPr>
        <w:t>,</w:t>
      </w:r>
      <w:r w:rsidR="00C8098B">
        <w:rPr>
          <w:rFonts w:ascii="Arial Narrow" w:hAnsi="Arial Narrow" w:cs="Arial"/>
        </w:rPr>
        <w:t xml:space="preserve"> </w:t>
      </w:r>
      <w:proofErr w:type="spellStart"/>
      <w:r w:rsidR="00C8098B">
        <w:rPr>
          <w:rFonts w:ascii="Arial Narrow" w:hAnsi="Arial Narrow" w:cs="Arial"/>
        </w:rPr>
        <w:t>itd</w:t>
      </w:r>
      <w:proofErr w:type="spellEnd"/>
      <w:r w:rsidR="00C8098B">
        <w:rPr>
          <w:rFonts w:ascii="Arial Narrow" w:hAnsi="Arial Narrow" w:cs="Arial"/>
        </w:rPr>
        <w:t>).</w:t>
      </w:r>
    </w:p>
    <w:p w14:paraId="4324EE64" w14:textId="7D25580C" w:rsidR="00C8098B" w:rsidRPr="009B59A7" w:rsidRDefault="00C8098B" w:rsidP="009B59A7">
      <w:pPr>
        <w:pStyle w:val="Brezrazmikov"/>
        <w:rPr>
          <w:rFonts w:ascii="Arial Narrow" w:hAnsi="Arial Narrow"/>
        </w:rPr>
      </w:pPr>
    </w:p>
    <w:p w14:paraId="556572FC" w14:textId="5E8E0CF8" w:rsidR="003D7F33" w:rsidRPr="003D7F33" w:rsidRDefault="007F4007" w:rsidP="009B59A7">
      <w:pPr>
        <w:pStyle w:val="Brezrazmikov"/>
        <w:jc w:val="both"/>
        <w:rPr>
          <w:rFonts w:ascii="Arial Narrow" w:hAnsi="Arial Narrow" w:cs="Arial"/>
        </w:rPr>
      </w:pPr>
      <w:r w:rsidRPr="00016FC8">
        <w:rPr>
          <w:rFonts w:ascii="Arial Narrow" w:hAnsi="Arial Narrow" w:cs="Arial"/>
        </w:rPr>
        <w:t xml:space="preserve">V okviru izvajanja </w:t>
      </w:r>
      <w:r w:rsidR="00094776" w:rsidRPr="00016FC8">
        <w:rPr>
          <w:rFonts w:ascii="Arial Narrow" w:hAnsi="Arial Narrow" w:cs="Arial"/>
        </w:rPr>
        <w:t>3</w:t>
      </w:r>
      <w:r w:rsidRPr="00016FC8">
        <w:rPr>
          <w:rFonts w:ascii="Arial Narrow" w:hAnsi="Arial Narrow" w:cs="Arial"/>
        </w:rPr>
        <w:t>. faze so upravičeni stroški iz sklada NOO v višini 3,5 mio EUR</w:t>
      </w:r>
      <w:r w:rsidR="00885AEF" w:rsidRPr="00016FC8">
        <w:rPr>
          <w:rFonts w:ascii="Arial Narrow" w:hAnsi="Arial Narrow" w:cs="Arial"/>
        </w:rPr>
        <w:t xml:space="preserve"> </w:t>
      </w:r>
      <w:r w:rsidR="002D2BD9">
        <w:rPr>
          <w:rFonts w:ascii="Arial Narrow" w:hAnsi="Arial Narrow" w:cs="Arial"/>
        </w:rPr>
        <w:t>+ DDV</w:t>
      </w:r>
      <w:r w:rsidR="003D7F33" w:rsidRPr="00016FC8">
        <w:rPr>
          <w:rFonts w:ascii="Arial Narrow" w:hAnsi="Arial Narrow" w:cs="Arial"/>
        </w:rPr>
        <w:t>:</w:t>
      </w:r>
    </w:p>
    <w:p w14:paraId="4D2BCE0B" w14:textId="0D39CE4D" w:rsidR="003D7F33" w:rsidRPr="009B59A7" w:rsidRDefault="003D7F33" w:rsidP="006D011E">
      <w:pPr>
        <w:numPr>
          <w:ilvl w:val="0"/>
          <w:numId w:val="12"/>
        </w:numPr>
        <w:contextualSpacing/>
        <w:jc w:val="both"/>
        <w:textAlignment w:val="baseline"/>
        <w:rPr>
          <w:rFonts w:ascii="Arial Narrow" w:eastAsia="Calibri" w:hAnsi="Arial Narrow" w:cs="Arial"/>
          <w:szCs w:val="20"/>
          <w:lang w:eastAsia="sl-SI"/>
        </w:rPr>
      </w:pPr>
      <w:r w:rsidRPr="009B59A7">
        <w:rPr>
          <w:rFonts w:ascii="Arial Narrow" w:eastAsia="Calibri" w:hAnsi="Arial Narrow" w:cs="Arial"/>
          <w:szCs w:val="20"/>
          <w:lang w:eastAsia="sl-SI"/>
        </w:rPr>
        <w:t>strošek za o</w:t>
      </w:r>
      <w:r w:rsidR="000B37CF">
        <w:rPr>
          <w:rFonts w:ascii="Arial Narrow" w:eastAsia="Calibri" w:hAnsi="Arial Narrow" w:cs="Arial"/>
          <w:szCs w:val="20"/>
          <w:lang w:eastAsia="sl-SI"/>
        </w:rPr>
        <w:t xml:space="preserve">brtniška in instalacijska </w:t>
      </w:r>
      <w:r w:rsidRPr="009B59A7">
        <w:rPr>
          <w:rFonts w:ascii="Arial Narrow" w:eastAsia="Calibri" w:hAnsi="Arial Narrow" w:cs="Arial"/>
          <w:szCs w:val="20"/>
          <w:lang w:eastAsia="sl-SI"/>
        </w:rPr>
        <w:t>dela;</w:t>
      </w:r>
    </w:p>
    <w:p w14:paraId="248C49D9" w14:textId="62BBC569" w:rsidR="003D7F33" w:rsidRPr="00754D58" w:rsidRDefault="003D7F33" w:rsidP="006D011E">
      <w:pPr>
        <w:numPr>
          <w:ilvl w:val="0"/>
          <w:numId w:val="12"/>
        </w:numPr>
        <w:contextualSpacing/>
        <w:jc w:val="both"/>
        <w:textAlignment w:val="baseline"/>
        <w:rPr>
          <w:rFonts w:ascii="Arial Narrow" w:eastAsia="Calibri" w:hAnsi="Arial Narrow" w:cs="Arial"/>
          <w:szCs w:val="20"/>
          <w:lang w:eastAsia="sl-SI"/>
        </w:rPr>
      </w:pPr>
      <w:r w:rsidRPr="00754D58">
        <w:rPr>
          <w:rFonts w:ascii="Arial Narrow" w:eastAsia="Calibri" w:hAnsi="Arial Narrow" w:cs="Arial"/>
          <w:szCs w:val="20"/>
          <w:lang w:eastAsia="sl-SI"/>
        </w:rPr>
        <w:t xml:space="preserve">strošek </w:t>
      </w:r>
      <w:r w:rsidR="00C4601D" w:rsidRPr="00754D58">
        <w:rPr>
          <w:rFonts w:ascii="Arial Narrow" w:eastAsia="Calibri" w:hAnsi="Arial Narrow" w:cs="Arial"/>
          <w:szCs w:val="20"/>
          <w:lang w:eastAsia="sl-SI"/>
        </w:rPr>
        <w:t xml:space="preserve">laboratorijske in </w:t>
      </w:r>
      <w:r w:rsidRPr="00754D58">
        <w:rPr>
          <w:rFonts w:ascii="Arial Narrow" w:eastAsia="Calibri" w:hAnsi="Arial Narrow" w:cs="Arial"/>
          <w:szCs w:val="20"/>
          <w:lang w:eastAsia="sl-SI"/>
        </w:rPr>
        <w:t>osnovne opreme (IKT, pohištvo, itd.);</w:t>
      </w:r>
    </w:p>
    <w:p w14:paraId="34F9D91B" w14:textId="01381C75" w:rsidR="003D7F33" w:rsidRPr="009B59A7" w:rsidRDefault="003D7F33" w:rsidP="006D011E">
      <w:pPr>
        <w:numPr>
          <w:ilvl w:val="0"/>
          <w:numId w:val="12"/>
        </w:numPr>
        <w:contextualSpacing/>
        <w:jc w:val="both"/>
        <w:textAlignment w:val="baseline"/>
        <w:rPr>
          <w:rFonts w:ascii="Arial Narrow" w:eastAsia="Calibri" w:hAnsi="Arial Narrow" w:cs="Arial"/>
          <w:szCs w:val="20"/>
          <w:lang w:eastAsia="sl-SI"/>
        </w:rPr>
      </w:pPr>
      <w:r w:rsidRPr="009B59A7">
        <w:rPr>
          <w:rFonts w:ascii="Arial Narrow" w:eastAsia="Calibri" w:hAnsi="Arial Narrow" w:cs="Arial"/>
          <w:szCs w:val="20"/>
          <w:lang w:eastAsia="sl-SI"/>
        </w:rPr>
        <w:t>strošek inženiringa (nadzor in koordinacija);</w:t>
      </w:r>
    </w:p>
    <w:p w14:paraId="700AC163" w14:textId="77777777" w:rsidR="003D7F33" w:rsidRPr="009B59A7" w:rsidRDefault="003D7F33" w:rsidP="006D011E">
      <w:pPr>
        <w:numPr>
          <w:ilvl w:val="0"/>
          <w:numId w:val="12"/>
        </w:numPr>
        <w:contextualSpacing/>
        <w:jc w:val="both"/>
        <w:textAlignment w:val="baseline"/>
        <w:rPr>
          <w:rFonts w:ascii="Arial Narrow" w:eastAsia="Calibri" w:hAnsi="Arial Narrow" w:cs="Arial"/>
          <w:szCs w:val="20"/>
          <w:lang w:eastAsia="sl-SI"/>
        </w:rPr>
      </w:pPr>
      <w:r w:rsidRPr="009B59A7">
        <w:rPr>
          <w:rFonts w:ascii="Arial Narrow" w:eastAsia="Calibri" w:hAnsi="Arial Narrow" w:cs="Arial"/>
          <w:szCs w:val="20"/>
          <w:lang w:eastAsia="sl-SI"/>
        </w:rPr>
        <w:t>strošek za informiranje in komuniciranje;</w:t>
      </w:r>
    </w:p>
    <w:p w14:paraId="67A9F856" w14:textId="77777777" w:rsidR="003D7F33" w:rsidRPr="009B59A7" w:rsidRDefault="003D7F33" w:rsidP="006D011E">
      <w:pPr>
        <w:numPr>
          <w:ilvl w:val="0"/>
          <w:numId w:val="12"/>
        </w:numPr>
        <w:contextualSpacing/>
        <w:jc w:val="both"/>
        <w:textAlignment w:val="baseline"/>
        <w:rPr>
          <w:rFonts w:ascii="Arial Narrow" w:eastAsia="Calibri" w:hAnsi="Arial Narrow" w:cs="Arial"/>
          <w:szCs w:val="20"/>
          <w:lang w:eastAsia="sl-SI"/>
        </w:rPr>
      </w:pPr>
      <w:r w:rsidRPr="009B59A7">
        <w:rPr>
          <w:rFonts w:ascii="Arial Narrow" w:eastAsia="Calibri" w:hAnsi="Arial Narrow" w:cs="Arial"/>
          <w:szCs w:val="20"/>
          <w:lang w:eastAsia="sl-SI"/>
        </w:rPr>
        <w:t>strošek za storitve zunanjih izvajalcev: storitev vodenja postopkov javnega naročanja in svetovanja;</w:t>
      </w:r>
    </w:p>
    <w:p w14:paraId="7EA8E15E" w14:textId="09E5B69F" w:rsidR="003D7F33" w:rsidRDefault="003D7F33" w:rsidP="006D011E">
      <w:pPr>
        <w:numPr>
          <w:ilvl w:val="0"/>
          <w:numId w:val="12"/>
        </w:numPr>
        <w:contextualSpacing/>
        <w:jc w:val="both"/>
        <w:textAlignment w:val="baseline"/>
        <w:rPr>
          <w:rFonts w:ascii="Arial Narrow" w:eastAsia="Calibri" w:hAnsi="Arial Narrow" w:cs="Arial"/>
          <w:szCs w:val="20"/>
          <w:lang w:eastAsia="sl-SI"/>
        </w:rPr>
      </w:pPr>
      <w:r w:rsidRPr="009B59A7">
        <w:rPr>
          <w:rFonts w:ascii="Arial Narrow" w:eastAsia="Calibri" w:hAnsi="Arial Narrow" w:cs="Arial"/>
          <w:szCs w:val="20"/>
          <w:lang w:eastAsia="sl-SI"/>
        </w:rPr>
        <w:t>strošek nepredvidenih del in storitev v višini največ do 5 odstotkov upravičenega zneska projekta;</w:t>
      </w:r>
    </w:p>
    <w:p w14:paraId="4C9BA65C" w14:textId="48E1E46A" w:rsidR="00C139CE" w:rsidRPr="009B59A7" w:rsidRDefault="00C139CE" w:rsidP="006D011E">
      <w:pPr>
        <w:numPr>
          <w:ilvl w:val="0"/>
          <w:numId w:val="12"/>
        </w:numPr>
        <w:contextualSpacing/>
        <w:jc w:val="both"/>
        <w:textAlignment w:val="baseline"/>
        <w:rPr>
          <w:rFonts w:ascii="Arial Narrow" w:eastAsia="Calibri" w:hAnsi="Arial Narrow" w:cs="Arial"/>
          <w:szCs w:val="20"/>
          <w:lang w:eastAsia="sl-SI"/>
        </w:rPr>
      </w:pPr>
      <w:r>
        <w:rPr>
          <w:rFonts w:ascii="Arial Narrow" w:eastAsia="Calibri" w:hAnsi="Arial Narrow" w:cs="Arial"/>
          <w:szCs w:val="20"/>
          <w:lang w:eastAsia="sl-SI"/>
        </w:rPr>
        <w:t>strošek akreditacije</w:t>
      </w:r>
      <w:r w:rsidR="00250A10">
        <w:rPr>
          <w:rFonts w:ascii="Arial Narrow" w:eastAsia="Calibri" w:hAnsi="Arial Narrow" w:cs="Arial"/>
          <w:szCs w:val="20"/>
          <w:lang w:eastAsia="sl-SI"/>
        </w:rPr>
        <w:t xml:space="preserve"> laboratorija(</w:t>
      </w:r>
      <w:proofErr w:type="spellStart"/>
      <w:r w:rsidR="00250A10">
        <w:rPr>
          <w:rFonts w:ascii="Arial Narrow" w:eastAsia="Calibri" w:hAnsi="Arial Narrow" w:cs="Arial"/>
          <w:szCs w:val="20"/>
          <w:lang w:eastAsia="sl-SI"/>
        </w:rPr>
        <w:t>ev</w:t>
      </w:r>
      <w:proofErr w:type="spellEnd"/>
      <w:r w:rsidR="00250A10">
        <w:rPr>
          <w:rFonts w:ascii="Arial Narrow" w:eastAsia="Calibri" w:hAnsi="Arial Narrow" w:cs="Arial"/>
          <w:szCs w:val="20"/>
          <w:lang w:eastAsia="sl-SI"/>
        </w:rPr>
        <w:t>)</w:t>
      </w:r>
      <w:r w:rsidR="00846493">
        <w:rPr>
          <w:rFonts w:ascii="Arial Narrow" w:eastAsia="Calibri" w:hAnsi="Arial Narrow" w:cs="Arial"/>
          <w:szCs w:val="20"/>
          <w:lang w:eastAsia="sl-SI"/>
        </w:rPr>
        <w:t>;</w:t>
      </w:r>
    </w:p>
    <w:p w14:paraId="2FDAC318" w14:textId="6510449D" w:rsidR="003D7F33" w:rsidRPr="009B59A7" w:rsidRDefault="00C139CE" w:rsidP="006D011E">
      <w:pPr>
        <w:numPr>
          <w:ilvl w:val="0"/>
          <w:numId w:val="12"/>
        </w:numPr>
        <w:contextualSpacing/>
        <w:jc w:val="both"/>
        <w:textAlignment w:val="baseline"/>
        <w:rPr>
          <w:rFonts w:ascii="Arial Narrow" w:eastAsia="Calibri" w:hAnsi="Arial Narrow" w:cs="Arial"/>
          <w:szCs w:val="20"/>
          <w:lang w:eastAsia="sl-SI"/>
        </w:rPr>
      </w:pPr>
      <w:r>
        <w:rPr>
          <w:rFonts w:ascii="Arial Narrow" w:eastAsia="Calibri" w:hAnsi="Arial Narrow" w:cs="Arial"/>
          <w:szCs w:val="20"/>
          <w:lang w:eastAsia="sl-SI"/>
        </w:rPr>
        <w:t>strošek DDV.</w:t>
      </w:r>
    </w:p>
    <w:p w14:paraId="4556C165" w14:textId="57FC9A62" w:rsidR="007F4007" w:rsidRDefault="007F4007" w:rsidP="009B59A7">
      <w:pPr>
        <w:pStyle w:val="Brezrazmikov"/>
        <w:jc w:val="both"/>
        <w:rPr>
          <w:rFonts w:ascii="Arial Narrow" w:hAnsi="Arial Narrow" w:cs="Arial"/>
        </w:rPr>
      </w:pPr>
      <w:r w:rsidRPr="009B59A7">
        <w:rPr>
          <w:rFonts w:ascii="Arial Narrow" w:hAnsi="Arial Narrow" w:cs="Arial"/>
        </w:rPr>
        <w:lastRenderedPageBreak/>
        <w:t>Ustanovitelj NIH za izvajanje 3. faze izstavlja zahtevke za izplačilo v skladu s pogodbo za 3. fazo.</w:t>
      </w:r>
    </w:p>
    <w:p w14:paraId="10BB82DD" w14:textId="77777777" w:rsidR="00250A10" w:rsidRPr="009B59A7" w:rsidRDefault="00250A10" w:rsidP="009B59A7">
      <w:pPr>
        <w:pStyle w:val="Brezrazmikov"/>
        <w:jc w:val="both"/>
        <w:rPr>
          <w:rFonts w:ascii="Arial Narrow" w:hAnsi="Arial Narrow" w:cs="Arial"/>
        </w:rPr>
      </w:pPr>
    </w:p>
    <w:p w14:paraId="1CAFCF5B" w14:textId="1AF3A835" w:rsidR="0001100D" w:rsidRPr="009B59A7" w:rsidRDefault="007F4007" w:rsidP="009B59A7">
      <w:pPr>
        <w:pStyle w:val="Brezrazmikov"/>
        <w:jc w:val="both"/>
        <w:rPr>
          <w:rFonts w:ascii="Arial Narrow" w:hAnsi="Arial Narrow" w:cs="Arial"/>
        </w:rPr>
      </w:pPr>
      <w:r w:rsidRPr="009B59A7">
        <w:rPr>
          <w:rFonts w:ascii="Arial Narrow" w:hAnsi="Arial Narrow" w:cs="Arial"/>
        </w:rPr>
        <w:t xml:space="preserve">Strošek </w:t>
      </w:r>
      <w:r w:rsidR="00271B27">
        <w:rPr>
          <w:rFonts w:ascii="Arial Narrow" w:hAnsi="Arial Narrow" w:cs="Arial"/>
        </w:rPr>
        <w:t xml:space="preserve">bančne </w:t>
      </w:r>
      <w:r w:rsidRPr="009B59A7">
        <w:rPr>
          <w:rFonts w:ascii="Arial Narrow" w:hAnsi="Arial Narrow" w:cs="Arial"/>
        </w:rPr>
        <w:t>garancije</w:t>
      </w:r>
      <w:r w:rsidR="007E320F">
        <w:rPr>
          <w:rFonts w:ascii="Arial Narrow" w:hAnsi="Arial Narrow" w:cs="Arial"/>
        </w:rPr>
        <w:t xml:space="preserve"> za vračilo</w:t>
      </w:r>
      <w:r w:rsidR="00C4601D">
        <w:rPr>
          <w:rFonts w:ascii="Arial Narrow" w:hAnsi="Arial Narrow" w:cs="Arial"/>
        </w:rPr>
        <w:t xml:space="preserve"> avansa</w:t>
      </w:r>
      <w:r w:rsidRPr="009B59A7">
        <w:rPr>
          <w:rFonts w:ascii="Arial Narrow" w:hAnsi="Arial Narrow" w:cs="Arial"/>
        </w:rPr>
        <w:t xml:space="preserve"> je n</w:t>
      </w:r>
      <w:r w:rsidR="0001100D" w:rsidRPr="009B59A7">
        <w:rPr>
          <w:rFonts w:ascii="Arial Narrow" w:hAnsi="Arial Narrow" w:cs="Arial"/>
        </w:rPr>
        <w:t>eupravičen stroš</w:t>
      </w:r>
      <w:r w:rsidRPr="009B59A7">
        <w:rPr>
          <w:rFonts w:ascii="Arial Narrow" w:hAnsi="Arial Narrow" w:cs="Arial"/>
        </w:rPr>
        <w:t>ek.</w:t>
      </w:r>
    </w:p>
    <w:p w14:paraId="30DEC5E2" w14:textId="77777777" w:rsidR="0001100D" w:rsidRDefault="0001100D" w:rsidP="00C154ED">
      <w:pPr>
        <w:pStyle w:val="Brezrazmikov"/>
        <w:spacing w:line="276" w:lineRule="auto"/>
        <w:jc w:val="both"/>
        <w:rPr>
          <w:rFonts w:ascii="Arial Narrow" w:hAnsi="Arial Narrow" w:cs="Arial"/>
        </w:rPr>
      </w:pPr>
    </w:p>
    <w:p w14:paraId="17730BD4" w14:textId="02F1AC9E" w:rsidR="00C8098B" w:rsidRPr="00927395" w:rsidRDefault="00C8098B" w:rsidP="006D011E">
      <w:pPr>
        <w:pStyle w:val="Naslov1"/>
        <w:numPr>
          <w:ilvl w:val="0"/>
          <w:numId w:val="18"/>
        </w:numPr>
      </w:pPr>
      <w:r w:rsidRPr="00C4601D">
        <w:t>Pogoj</w:t>
      </w:r>
      <w:r w:rsidR="001802DF" w:rsidRPr="00C4601D">
        <w:t>i</w:t>
      </w:r>
      <w:r w:rsidRPr="00C4601D">
        <w:t xml:space="preserve"> za </w:t>
      </w:r>
      <w:r w:rsidR="001802DF" w:rsidRPr="00C4601D">
        <w:t xml:space="preserve">zaključek celotnega ukrepa NIH - </w:t>
      </w:r>
      <w:r w:rsidR="006C1943" w:rsidRPr="00C4601D">
        <w:t xml:space="preserve">Ustanovitelj NIH </w:t>
      </w:r>
      <w:r w:rsidR="001802DF" w:rsidRPr="00C4601D">
        <w:t>mora:</w:t>
      </w:r>
    </w:p>
    <w:p w14:paraId="3BEC5792" w14:textId="607D346E" w:rsidR="00C8098B" w:rsidRPr="00846493" w:rsidRDefault="0077735A" w:rsidP="00846493">
      <w:pPr>
        <w:numPr>
          <w:ilvl w:val="0"/>
          <w:numId w:val="12"/>
        </w:numPr>
        <w:contextualSpacing/>
        <w:jc w:val="both"/>
        <w:textAlignment w:val="baseline"/>
        <w:rPr>
          <w:rFonts w:ascii="Arial Narrow" w:eastAsia="Calibri" w:hAnsi="Arial Narrow" w:cs="Arial"/>
          <w:szCs w:val="20"/>
          <w:lang w:eastAsia="sl-SI"/>
        </w:rPr>
      </w:pPr>
      <w:r w:rsidRPr="00846493">
        <w:rPr>
          <w:rFonts w:ascii="Arial Narrow" w:eastAsia="Calibri" w:hAnsi="Arial Narrow" w:cs="Arial"/>
          <w:szCs w:val="20"/>
          <w:lang w:eastAsia="sl-SI"/>
        </w:rPr>
        <w:t xml:space="preserve">do 30. 11. 2025 </w:t>
      </w:r>
      <w:r w:rsidR="008204A7" w:rsidRPr="00846493">
        <w:rPr>
          <w:rFonts w:ascii="Arial Narrow" w:eastAsia="Calibri" w:hAnsi="Arial Narrow" w:cs="Arial"/>
          <w:szCs w:val="20"/>
          <w:lang w:eastAsia="sl-SI"/>
        </w:rPr>
        <w:t>pridobi</w:t>
      </w:r>
      <w:r w:rsidR="006C1943" w:rsidRPr="00846493">
        <w:rPr>
          <w:rFonts w:ascii="Arial Narrow" w:eastAsia="Calibri" w:hAnsi="Arial Narrow" w:cs="Arial"/>
          <w:szCs w:val="20"/>
          <w:lang w:eastAsia="sl-SI"/>
        </w:rPr>
        <w:t>t</w:t>
      </w:r>
      <w:r w:rsidR="00A402B7" w:rsidRPr="00846493">
        <w:rPr>
          <w:rFonts w:ascii="Arial Narrow" w:eastAsia="Calibri" w:hAnsi="Arial Narrow" w:cs="Arial"/>
          <w:szCs w:val="20"/>
          <w:lang w:eastAsia="sl-SI"/>
        </w:rPr>
        <w:t>i</w:t>
      </w:r>
      <w:r w:rsidR="008204A7" w:rsidRPr="00846493">
        <w:rPr>
          <w:rFonts w:ascii="Arial Narrow" w:eastAsia="Calibri" w:hAnsi="Arial Narrow" w:cs="Arial"/>
          <w:szCs w:val="20"/>
          <w:lang w:eastAsia="sl-SI"/>
        </w:rPr>
        <w:t xml:space="preserve"> uporabn</w:t>
      </w:r>
      <w:r w:rsidR="008107AD" w:rsidRPr="00846493">
        <w:rPr>
          <w:rFonts w:ascii="Arial Narrow" w:eastAsia="Calibri" w:hAnsi="Arial Narrow" w:cs="Arial"/>
          <w:szCs w:val="20"/>
          <w:lang w:eastAsia="sl-SI"/>
        </w:rPr>
        <w:t>o</w:t>
      </w:r>
      <w:r w:rsidR="008204A7" w:rsidRPr="00846493">
        <w:rPr>
          <w:rFonts w:ascii="Arial Narrow" w:eastAsia="Calibri" w:hAnsi="Arial Narrow" w:cs="Arial"/>
          <w:szCs w:val="20"/>
          <w:lang w:eastAsia="sl-SI"/>
        </w:rPr>
        <w:t xml:space="preserve"> dovoljenje </w:t>
      </w:r>
      <w:r w:rsidR="00F5078D" w:rsidRPr="00846493">
        <w:rPr>
          <w:rFonts w:ascii="Arial Narrow" w:eastAsia="Calibri" w:hAnsi="Arial Narrow" w:cs="Arial"/>
          <w:szCs w:val="20"/>
          <w:lang w:eastAsia="sl-SI"/>
        </w:rPr>
        <w:t xml:space="preserve">za </w:t>
      </w:r>
      <w:r w:rsidR="00C8098B" w:rsidRPr="00846493">
        <w:rPr>
          <w:rFonts w:ascii="Arial Narrow" w:eastAsia="Calibri" w:hAnsi="Arial Narrow" w:cs="Arial"/>
          <w:szCs w:val="20"/>
          <w:lang w:eastAsia="sl-SI"/>
        </w:rPr>
        <w:t xml:space="preserve">celotno </w:t>
      </w:r>
      <w:r w:rsidR="00F5078D" w:rsidRPr="00846493">
        <w:rPr>
          <w:rFonts w:ascii="Arial Narrow" w:eastAsia="Calibri" w:hAnsi="Arial Narrow" w:cs="Arial"/>
          <w:szCs w:val="20"/>
          <w:lang w:eastAsia="sl-SI"/>
        </w:rPr>
        <w:t>stavbo</w:t>
      </w:r>
      <w:r w:rsidR="00D67366">
        <w:rPr>
          <w:rFonts w:ascii="Arial Narrow" w:eastAsia="Calibri" w:hAnsi="Arial Narrow" w:cs="Arial"/>
          <w:szCs w:val="20"/>
          <w:lang w:eastAsia="sl-SI"/>
        </w:rPr>
        <w:t>,</w:t>
      </w:r>
      <w:r w:rsidR="00C8098B" w:rsidRPr="00846493">
        <w:rPr>
          <w:rFonts w:ascii="Arial Narrow" w:eastAsia="Calibri" w:hAnsi="Arial Narrow" w:cs="Arial"/>
          <w:szCs w:val="20"/>
          <w:lang w:eastAsia="sl-SI"/>
        </w:rPr>
        <w:t xml:space="preserve"> v kateri </w:t>
      </w:r>
      <w:r w:rsidRPr="00846493">
        <w:rPr>
          <w:rFonts w:ascii="Arial Narrow" w:eastAsia="Calibri" w:hAnsi="Arial Narrow" w:cs="Arial"/>
          <w:szCs w:val="20"/>
          <w:lang w:eastAsia="sl-SI"/>
        </w:rPr>
        <w:t xml:space="preserve">bo </w:t>
      </w:r>
      <w:r w:rsidR="00C8098B" w:rsidRPr="00846493">
        <w:rPr>
          <w:rFonts w:ascii="Arial Narrow" w:eastAsia="Calibri" w:hAnsi="Arial Narrow" w:cs="Arial"/>
          <w:szCs w:val="20"/>
          <w:lang w:eastAsia="sl-SI"/>
        </w:rPr>
        <w:t>del</w:t>
      </w:r>
      <w:r w:rsidRPr="00846493">
        <w:rPr>
          <w:rFonts w:ascii="Arial Narrow" w:eastAsia="Calibri" w:hAnsi="Arial Narrow" w:cs="Arial"/>
          <w:szCs w:val="20"/>
          <w:lang w:eastAsia="sl-SI"/>
        </w:rPr>
        <w:t>oval</w:t>
      </w:r>
      <w:r w:rsidR="00C8098B" w:rsidRPr="00846493">
        <w:rPr>
          <w:rFonts w:ascii="Arial Narrow" w:eastAsia="Calibri" w:hAnsi="Arial Narrow" w:cs="Arial"/>
          <w:szCs w:val="20"/>
          <w:lang w:eastAsia="sl-SI"/>
        </w:rPr>
        <w:t xml:space="preserve"> NIH</w:t>
      </w:r>
      <w:r w:rsidR="001973D1" w:rsidRPr="00846493">
        <w:rPr>
          <w:rFonts w:ascii="Arial Narrow" w:eastAsia="Calibri" w:hAnsi="Arial Narrow" w:cs="Arial"/>
          <w:szCs w:val="20"/>
          <w:lang w:eastAsia="sl-SI"/>
        </w:rPr>
        <w:t>,</w:t>
      </w:r>
      <w:r w:rsidR="00F5078D" w:rsidRPr="00846493">
        <w:rPr>
          <w:rFonts w:ascii="Arial Narrow" w:eastAsia="Calibri" w:hAnsi="Arial Narrow" w:cs="Arial"/>
          <w:szCs w:val="20"/>
          <w:lang w:eastAsia="sl-SI"/>
        </w:rPr>
        <w:t xml:space="preserve"> </w:t>
      </w:r>
    </w:p>
    <w:p w14:paraId="5CF93398" w14:textId="3321397A" w:rsidR="00C8098B" w:rsidRPr="00846493" w:rsidRDefault="0077735A" w:rsidP="00846493">
      <w:pPr>
        <w:numPr>
          <w:ilvl w:val="0"/>
          <w:numId w:val="12"/>
        </w:numPr>
        <w:contextualSpacing/>
        <w:jc w:val="both"/>
        <w:textAlignment w:val="baseline"/>
        <w:rPr>
          <w:rFonts w:ascii="Arial Narrow" w:eastAsia="Calibri" w:hAnsi="Arial Narrow" w:cs="Arial"/>
          <w:szCs w:val="20"/>
          <w:lang w:eastAsia="sl-SI"/>
        </w:rPr>
      </w:pPr>
      <w:r w:rsidRPr="00846493">
        <w:rPr>
          <w:rFonts w:ascii="Arial Narrow" w:eastAsia="Calibri" w:hAnsi="Arial Narrow" w:cs="Arial"/>
          <w:szCs w:val="20"/>
          <w:lang w:eastAsia="sl-SI"/>
        </w:rPr>
        <w:t xml:space="preserve">do 30. 11. 2025 </w:t>
      </w:r>
      <w:r w:rsidR="00F5078D" w:rsidRPr="00846493">
        <w:rPr>
          <w:rFonts w:ascii="Arial Narrow" w:eastAsia="Calibri" w:hAnsi="Arial Narrow" w:cs="Arial"/>
          <w:szCs w:val="20"/>
          <w:lang w:eastAsia="sl-SI"/>
        </w:rPr>
        <w:t>pridobi</w:t>
      </w:r>
      <w:r w:rsidR="006C1943" w:rsidRPr="00846493">
        <w:rPr>
          <w:rFonts w:ascii="Arial Narrow" w:eastAsia="Calibri" w:hAnsi="Arial Narrow" w:cs="Arial"/>
          <w:szCs w:val="20"/>
          <w:lang w:eastAsia="sl-SI"/>
        </w:rPr>
        <w:t>t</w:t>
      </w:r>
      <w:r w:rsidR="00A402B7" w:rsidRPr="00846493">
        <w:rPr>
          <w:rFonts w:ascii="Arial Narrow" w:eastAsia="Calibri" w:hAnsi="Arial Narrow" w:cs="Arial"/>
          <w:szCs w:val="20"/>
          <w:lang w:eastAsia="sl-SI"/>
        </w:rPr>
        <w:t>i</w:t>
      </w:r>
      <w:r w:rsidR="006C1943" w:rsidRPr="00846493">
        <w:rPr>
          <w:rFonts w:ascii="Arial Narrow" w:eastAsia="Calibri" w:hAnsi="Arial Narrow" w:cs="Arial"/>
          <w:szCs w:val="20"/>
          <w:lang w:eastAsia="sl-SI"/>
        </w:rPr>
        <w:t xml:space="preserve"> vse potrebn</w:t>
      </w:r>
      <w:r w:rsidR="00944DD0" w:rsidRPr="00846493">
        <w:rPr>
          <w:rFonts w:ascii="Arial Narrow" w:eastAsia="Calibri" w:hAnsi="Arial Narrow" w:cs="Arial"/>
          <w:szCs w:val="20"/>
          <w:lang w:eastAsia="sl-SI"/>
        </w:rPr>
        <w:t>e</w:t>
      </w:r>
      <w:r w:rsidR="00F5078D" w:rsidRPr="00846493">
        <w:rPr>
          <w:rFonts w:ascii="Arial Narrow" w:eastAsia="Calibri" w:hAnsi="Arial Narrow" w:cs="Arial"/>
          <w:szCs w:val="20"/>
          <w:lang w:eastAsia="sl-SI"/>
        </w:rPr>
        <w:t xml:space="preserve"> </w:t>
      </w:r>
      <w:r w:rsidR="008204A7" w:rsidRPr="00846493">
        <w:rPr>
          <w:rFonts w:ascii="Arial Narrow" w:eastAsia="Calibri" w:hAnsi="Arial Narrow" w:cs="Arial"/>
          <w:szCs w:val="20"/>
          <w:lang w:eastAsia="sl-SI"/>
        </w:rPr>
        <w:t>akreditacij</w:t>
      </w:r>
      <w:r w:rsidR="00944DD0" w:rsidRPr="00846493">
        <w:rPr>
          <w:rFonts w:ascii="Arial Narrow" w:eastAsia="Calibri" w:hAnsi="Arial Narrow" w:cs="Arial"/>
          <w:szCs w:val="20"/>
          <w:lang w:eastAsia="sl-SI"/>
        </w:rPr>
        <w:t>e</w:t>
      </w:r>
      <w:r w:rsidR="008204A7" w:rsidRPr="00846493">
        <w:rPr>
          <w:rFonts w:ascii="Arial Narrow" w:eastAsia="Calibri" w:hAnsi="Arial Narrow" w:cs="Arial"/>
          <w:szCs w:val="20"/>
          <w:lang w:eastAsia="sl-SI"/>
        </w:rPr>
        <w:t xml:space="preserve"> </w:t>
      </w:r>
      <w:r w:rsidR="00F5078D" w:rsidRPr="00846493">
        <w:rPr>
          <w:rFonts w:ascii="Arial Narrow" w:eastAsia="Calibri" w:hAnsi="Arial Narrow" w:cs="Arial"/>
          <w:szCs w:val="20"/>
          <w:lang w:eastAsia="sl-SI"/>
        </w:rPr>
        <w:t>za nov</w:t>
      </w:r>
      <w:r w:rsidR="006C1943" w:rsidRPr="00846493">
        <w:rPr>
          <w:rFonts w:ascii="Arial Narrow" w:eastAsia="Calibri" w:hAnsi="Arial Narrow" w:cs="Arial"/>
          <w:szCs w:val="20"/>
          <w:lang w:eastAsia="sl-SI"/>
        </w:rPr>
        <w:t>(e)</w:t>
      </w:r>
      <w:r w:rsidR="00F5078D" w:rsidRPr="00846493">
        <w:rPr>
          <w:rFonts w:ascii="Arial Narrow" w:eastAsia="Calibri" w:hAnsi="Arial Narrow" w:cs="Arial"/>
          <w:szCs w:val="20"/>
          <w:lang w:eastAsia="sl-SI"/>
        </w:rPr>
        <w:t xml:space="preserve"> </w:t>
      </w:r>
      <w:r w:rsidR="008204A7" w:rsidRPr="00846493">
        <w:rPr>
          <w:rFonts w:ascii="Arial Narrow" w:eastAsia="Calibri" w:hAnsi="Arial Narrow" w:cs="Arial"/>
          <w:szCs w:val="20"/>
          <w:lang w:eastAsia="sl-SI"/>
        </w:rPr>
        <w:t>laboratorij</w:t>
      </w:r>
      <w:r w:rsidR="006C1943" w:rsidRPr="00846493">
        <w:rPr>
          <w:rFonts w:ascii="Arial Narrow" w:eastAsia="Calibri" w:hAnsi="Arial Narrow" w:cs="Arial"/>
          <w:szCs w:val="20"/>
          <w:lang w:eastAsia="sl-SI"/>
        </w:rPr>
        <w:t>(e)</w:t>
      </w:r>
      <w:r w:rsidR="00C8098B" w:rsidRPr="00846493">
        <w:rPr>
          <w:rFonts w:ascii="Arial Narrow" w:eastAsia="Calibri" w:hAnsi="Arial Narrow" w:cs="Arial"/>
          <w:szCs w:val="20"/>
          <w:lang w:eastAsia="sl-SI"/>
        </w:rPr>
        <w:t xml:space="preserve">, ki </w:t>
      </w:r>
      <w:r w:rsidR="00E975C8" w:rsidRPr="00846493">
        <w:rPr>
          <w:rFonts w:ascii="Arial Narrow" w:eastAsia="Calibri" w:hAnsi="Arial Narrow" w:cs="Arial"/>
          <w:szCs w:val="20"/>
          <w:lang w:eastAsia="sl-SI"/>
        </w:rPr>
        <w:t>bodo</w:t>
      </w:r>
      <w:r w:rsidR="00C8098B" w:rsidRPr="00846493">
        <w:rPr>
          <w:rFonts w:ascii="Arial Narrow" w:eastAsia="Calibri" w:hAnsi="Arial Narrow" w:cs="Arial"/>
          <w:szCs w:val="20"/>
          <w:lang w:eastAsia="sl-SI"/>
        </w:rPr>
        <w:t xml:space="preserve"> vzpostavljeni znotraj NIH</w:t>
      </w:r>
      <w:r w:rsidR="001973D1" w:rsidRPr="00846493">
        <w:rPr>
          <w:rFonts w:ascii="Arial Narrow" w:eastAsia="Calibri" w:hAnsi="Arial Narrow" w:cs="Arial"/>
          <w:szCs w:val="20"/>
          <w:lang w:eastAsia="sl-SI"/>
        </w:rPr>
        <w:t>,</w:t>
      </w:r>
    </w:p>
    <w:p w14:paraId="1B903892" w14:textId="2B5165B9" w:rsidR="00C8098B" w:rsidRPr="00846493" w:rsidRDefault="0077735A" w:rsidP="00846493">
      <w:pPr>
        <w:numPr>
          <w:ilvl w:val="0"/>
          <w:numId w:val="12"/>
        </w:numPr>
        <w:contextualSpacing/>
        <w:jc w:val="both"/>
        <w:textAlignment w:val="baseline"/>
        <w:rPr>
          <w:rFonts w:ascii="Arial Narrow" w:eastAsia="Calibri" w:hAnsi="Arial Narrow" w:cs="Arial"/>
          <w:szCs w:val="20"/>
          <w:lang w:eastAsia="sl-SI"/>
        </w:rPr>
      </w:pPr>
      <w:r w:rsidRPr="00846493">
        <w:rPr>
          <w:rFonts w:ascii="Arial Narrow" w:eastAsia="Calibri" w:hAnsi="Arial Narrow" w:cs="Arial"/>
          <w:szCs w:val="20"/>
          <w:lang w:eastAsia="sl-SI"/>
        </w:rPr>
        <w:t xml:space="preserve">do 30. 11. 2025 </w:t>
      </w:r>
      <w:r w:rsidR="00A402B7" w:rsidRPr="00846493">
        <w:rPr>
          <w:rFonts w:ascii="Arial Narrow" w:eastAsia="Calibri" w:hAnsi="Arial Narrow" w:cs="Arial"/>
          <w:szCs w:val="20"/>
          <w:lang w:eastAsia="sl-SI"/>
        </w:rPr>
        <w:t xml:space="preserve">zagotoviti </w:t>
      </w:r>
      <w:r w:rsidR="00C8098B" w:rsidRPr="00846493">
        <w:rPr>
          <w:rFonts w:ascii="Arial Narrow" w:eastAsia="Calibri" w:hAnsi="Arial Narrow" w:cs="Arial"/>
          <w:szCs w:val="20"/>
          <w:lang w:eastAsia="sl-SI"/>
        </w:rPr>
        <w:t>kadrovsko zasedbo za učinkovito delovanje NIH</w:t>
      </w:r>
      <w:r w:rsidR="00A402B7" w:rsidRPr="00846493">
        <w:rPr>
          <w:rFonts w:ascii="Arial Narrow" w:eastAsia="Calibri" w:hAnsi="Arial Narrow" w:cs="Arial"/>
          <w:szCs w:val="20"/>
          <w:lang w:eastAsia="sl-SI"/>
        </w:rPr>
        <w:t xml:space="preserve"> z najmanj 10 zaposlenimi</w:t>
      </w:r>
      <w:r w:rsidR="001973D1" w:rsidRPr="00846493">
        <w:rPr>
          <w:rFonts w:ascii="Arial Narrow" w:eastAsia="Calibri" w:hAnsi="Arial Narrow" w:cs="Arial"/>
          <w:szCs w:val="20"/>
          <w:lang w:eastAsia="sl-SI"/>
        </w:rPr>
        <w:t>,</w:t>
      </w:r>
    </w:p>
    <w:p w14:paraId="4D9EFD20" w14:textId="13CBC956" w:rsidR="0067595E" w:rsidRPr="00846493" w:rsidRDefault="0077735A" w:rsidP="00846493">
      <w:pPr>
        <w:numPr>
          <w:ilvl w:val="0"/>
          <w:numId w:val="12"/>
        </w:numPr>
        <w:contextualSpacing/>
        <w:jc w:val="both"/>
        <w:textAlignment w:val="baseline"/>
        <w:rPr>
          <w:rFonts w:ascii="Arial Narrow" w:eastAsia="Calibri" w:hAnsi="Arial Narrow" w:cs="Arial"/>
          <w:szCs w:val="20"/>
          <w:lang w:eastAsia="sl-SI"/>
        </w:rPr>
      </w:pPr>
      <w:r w:rsidRPr="00846493">
        <w:rPr>
          <w:rFonts w:ascii="Arial Narrow" w:eastAsia="Calibri" w:hAnsi="Arial Narrow" w:cs="Arial"/>
          <w:szCs w:val="20"/>
          <w:lang w:eastAsia="sl-SI"/>
        </w:rPr>
        <w:t xml:space="preserve">do 30. 11. 2025 predložiti </w:t>
      </w:r>
      <w:r w:rsidR="00944DD0" w:rsidRPr="00846493">
        <w:rPr>
          <w:rFonts w:ascii="Arial Narrow" w:eastAsia="Calibri" w:hAnsi="Arial Narrow" w:cs="Arial"/>
          <w:szCs w:val="20"/>
          <w:lang w:eastAsia="sl-SI"/>
        </w:rPr>
        <w:t xml:space="preserve">dokazila o aktivnem sodelovanju </w:t>
      </w:r>
      <w:r w:rsidR="00547930" w:rsidRPr="00846493">
        <w:rPr>
          <w:rFonts w:ascii="Arial Narrow" w:eastAsia="Calibri" w:hAnsi="Arial Narrow" w:cs="Arial"/>
          <w:szCs w:val="20"/>
          <w:lang w:eastAsia="sl-SI"/>
        </w:rPr>
        <w:t>(v obliki partnerstva, konzorcija itd.) z obstoječimi laboratoriji oziroma raziskovalnimi inštitucijami, ki na področju živilstva in kmetijstva že izvajajo določene analize in raziskave</w:t>
      </w:r>
      <w:r w:rsidR="00C4601D" w:rsidRPr="00846493">
        <w:rPr>
          <w:rFonts w:ascii="Arial Narrow" w:eastAsia="Calibri" w:hAnsi="Arial Narrow" w:cs="Arial"/>
          <w:szCs w:val="20"/>
          <w:lang w:eastAsia="sl-SI"/>
        </w:rPr>
        <w:t>,</w:t>
      </w:r>
    </w:p>
    <w:p w14:paraId="0F397EC7" w14:textId="27A69AD5" w:rsidR="00C154ED" w:rsidRPr="00846493" w:rsidRDefault="0077735A" w:rsidP="00846493">
      <w:pPr>
        <w:numPr>
          <w:ilvl w:val="0"/>
          <w:numId w:val="12"/>
        </w:numPr>
        <w:contextualSpacing/>
        <w:jc w:val="both"/>
        <w:textAlignment w:val="baseline"/>
        <w:rPr>
          <w:rFonts w:ascii="Arial Narrow" w:eastAsia="Calibri" w:hAnsi="Arial Narrow" w:cs="Arial"/>
          <w:szCs w:val="20"/>
          <w:lang w:eastAsia="sl-SI"/>
        </w:rPr>
      </w:pPr>
      <w:r w:rsidRPr="00846493">
        <w:rPr>
          <w:rFonts w:ascii="Arial Narrow" w:eastAsia="Calibri" w:hAnsi="Arial Narrow" w:cs="Arial"/>
          <w:szCs w:val="20"/>
          <w:lang w:eastAsia="sl-SI"/>
        </w:rPr>
        <w:t xml:space="preserve">do 30. 11. 2025 </w:t>
      </w:r>
      <w:r w:rsidR="006B3333" w:rsidRPr="00846493">
        <w:rPr>
          <w:rFonts w:ascii="Arial Narrow" w:eastAsia="Calibri" w:hAnsi="Arial Narrow" w:cs="Arial"/>
          <w:szCs w:val="20"/>
          <w:lang w:eastAsia="sl-SI"/>
        </w:rPr>
        <w:t>pr</w:t>
      </w:r>
      <w:r w:rsidRPr="00846493">
        <w:rPr>
          <w:rFonts w:ascii="Arial Narrow" w:eastAsia="Calibri" w:hAnsi="Arial Narrow" w:cs="Arial"/>
          <w:szCs w:val="20"/>
          <w:lang w:eastAsia="sl-SI"/>
        </w:rPr>
        <w:t>edložiti</w:t>
      </w:r>
      <w:r w:rsidR="006B3333" w:rsidRPr="00846493">
        <w:rPr>
          <w:rFonts w:ascii="Arial Narrow" w:eastAsia="Calibri" w:hAnsi="Arial Narrow" w:cs="Arial"/>
          <w:szCs w:val="20"/>
          <w:lang w:eastAsia="sl-SI"/>
        </w:rPr>
        <w:t xml:space="preserve"> potrjen</w:t>
      </w:r>
      <w:r w:rsidR="008107AD" w:rsidRPr="00846493">
        <w:rPr>
          <w:rFonts w:ascii="Arial Narrow" w:eastAsia="Calibri" w:hAnsi="Arial Narrow" w:cs="Arial"/>
          <w:szCs w:val="20"/>
          <w:lang w:eastAsia="sl-SI"/>
        </w:rPr>
        <w:t xml:space="preserve"> </w:t>
      </w:r>
      <w:r w:rsidR="0067595E" w:rsidRPr="00846493">
        <w:rPr>
          <w:rFonts w:ascii="Arial Narrow" w:eastAsia="Calibri" w:hAnsi="Arial Narrow" w:cs="Arial"/>
          <w:szCs w:val="20"/>
          <w:lang w:eastAsia="sl-SI"/>
        </w:rPr>
        <w:t>organigram delovanja NIH</w:t>
      </w:r>
      <w:r w:rsidR="00E86A04">
        <w:rPr>
          <w:rFonts w:ascii="Arial Narrow" w:eastAsia="Calibri" w:hAnsi="Arial Narrow" w:cs="Arial"/>
          <w:szCs w:val="20"/>
          <w:lang w:eastAsia="sl-SI"/>
        </w:rPr>
        <w:t xml:space="preserve"> </w:t>
      </w:r>
      <w:r w:rsidR="00E86A04" w:rsidRPr="003D45E4">
        <w:rPr>
          <w:rFonts w:ascii="Arial Narrow" w:hAnsi="Arial Narrow"/>
        </w:rPr>
        <w:t>z notranjimi oddelki ter povezave z zunanjimi inštitucijami</w:t>
      </w:r>
      <w:r w:rsidR="00D67366">
        <w:rPr>
          <w:rFonts w:ascii="Arial Narrow" w:hAnsi="Arial Narrow"/>
        </w:rPr>
        <w:t>,</w:t>
      </w:r>
      <w:r w:rsidR="00E86A04">
        <w:rPr>
          <w:rFonts w:ascii="Arial Narrow" w:hAnsi="Arial Narrow"/>
        </w:rPr>
        <w:t xml:space="preserve"> </w:t>
      </w:r>
      <w:r w:rsidR="00E86A04" w:rsidRPr="00224270">
        <w:rPr>
          <w:rFonts w:ascii="Arial Narrow" w:hAnsi="Arial Narrow"/>
        </w:rPr>
        <w:t>s katerim pokrije vse živilske sektorje</w:t>
      </w:r>
      <w:r w:rsidR="0067595E" w:rsidRPr="00846493">
        <w:rPr>
          <w:rFonts w:ascii="Arial Narrow" w:eastAsia="Calibri" w:hAnsi="Arial Narrow" w:cs="Arial"/>
          <w:szCs w:val="20"/>
          <w:lang w:eastAsia="sl-SI"/>
        </w:rPr>
        <w:t>.</w:t>
      </w:r>
      <w:r w:rsidR="00B24444" w:rsidRPr="00846493">
        <w:rPr>
          <w:rFonts w:ascii="Arial Narrow" w:eastAsia="Calibri" w:hAnsi="Arial Narrow" w:cs="Arial"/>
          <w:szCs w:val="20"/>
          <w:lang w:eastAsia="sl-SI"/>
        </w:rPr>
        <w:t xml:space="preserve"> </w:t>
      </w:r>
    </w:p>
    <w:p w14:paraId="6CE50D93" w14:textId="102484AA" w:rsidR="00271B27" w:rsidRPr="009B59A7" w:rsidRDefault="00C8098B" w:rsidP="00271B27">
      <w:pPr>
        <w:pStyle w:val="Brezrazmikov"/>
        <w:jc w:val="both"/>
        <w:rPr>
          <w:rFonts w:ascii="Arial Narrow" w:hAnsi="Arial Narrow" w:cs="Arial"/>
        </w:rPr>
      </w:pPr>
      <w:r w:rsidRPr="006B3333">
        <w:rPr>
          <w:rFonts w:ascii="Arial Narrow" w:hAnsi="Arial Narrow"/>
        </w:rPr>
        <w:t>V primeru neizpolnjevanja pogojev</w:t>
      </w:r>
      <w:r w:rsidRPr="00230511">
        <w:rPr>
          <w:rFonts w:ascii="Arial Narrow" w:hAnsi="Arial Narrow"/>
        </w:rPr>
        <w:t xml:space="preserve"> za zaključek ukrepa NIH mora ustanovitelj NIH vsa prejeta sredstva</w:t>
      </w:r>
      <w:r w:rsidR="001973D1" w:rsidRPr="00230511">
        <w:rPr>
          <w:rFonts w:ascii="Arial Narrow" w:hAnsi="Arial Narrow"/>
        </w:rPr>
        <w:t xml:space="preserve"> skupaj z</w:t>
      </w:r>
      <w:r w:rsidR="001973D1">
        <w:rPr>
          <w:rFonts w:ascii="Arial Narrow" w:hAnsi="Arial Narrow"/>
        </w:rPr>
        <w:t xml:space="preserve"> obrestmi</w:t>
      </w:r>
      <w:r w:rsidRPr="00C8098B">
        <w:rPr>
          <w:rFonts w:ascii="Arial Narrow" w:hAnsi="Arial Narrow"/>
        </w:rPr>
        <w:t xml:space="preserve"> vrniti v proračun R</w:t>
      </w:r>
      <w:r w:rsidR="00250A10">
        <w:rPr>
          <w:rFonts w:ascii="Arial Narrow" w:hAnsi="Arial Narrow"/>
        </w:rPr>
        <w:t xml:space="preserve">epublike </w:t>
      </w:r>
      <w:r w:rsidRPr="00C8098B">
        <w:rPr>
          <w:rFonts w:ascii="Arial Narrow" w:hAnsi="Arial Narrow"/>
        </w:rPr>
        <w:t>S</w:t>
      </w:r>
      <w:r w:rsidR="00250A10">
        <w:rPr>
          <w:rFonts w:ascii="Arial Narrow" w:hAnsi="Arial Narrow"/>
        </w:rPr>
        <w:t>lovenije. V kolikor že prejeta sredstva</w:t>
      </w:r>
      <w:r w:rsidR="006B3333">
        <w:rPr>
          <w:rFonts w:ascii="Arial Narrow" w:hAnsi="Arial Narrow"/>
        </w:rPr>
        <w:t xml:space="preserve"> </w:t>
      </w:r>
      <w:r w:rsidR="00250A10">
        <w:rPr>
          <w:rFonts w:ascii="Arial Narrow" w:hAnsi="Arial Narrow"/>
        </w:rPr>
        <w:t>ne bodo vrnjena, bo</w:t>
      </w:r>
      <w:r w:rsidR="006B3333">
        <w:rPr>
          <w:rFonts w:ascii="Arial Narrow" w:hAnsi="Arial Narrow"/>
        </w:rPr>
        <w:t xml:space="preserve"> </w:t>
      </w:r>
      <w:r w:rsidR="00805951">
        <w:rPr>
          <w:rFonts w:ascii="Arial Narrow" w:hAnsi="Arial Narrow"/>
        </w:rPr>
        <w:t>ministr</w:t>
      </w:r>
      <w:r w:rsidR="00503809">
        <w:rPr>
          <w:rFonts w:ascii="Arial Narrow" w:hAnsi="Arial Narrow"/>
        </w:rPr>
        <w:t>st</w:t>
      </w:r>
      <w:r w:rsidR="00805951">
        <w:rPr>
          <w:rFonts w:ascii="Arial Narrow" w:hAnsi="Arial Narrow"/>
        </w:rPr>
        <w:t>vo</w:t>
      </w:r>
      <w:r w:rsidR="006B3333">
        <w:rPr>
          <w:rFonts w:ascii="Arial Narrow" w:hAnsi="Arial Narrow"/>
        </w:rPr>
        <w:t xml:space="preserve"> </w:t>
      </w:r>
      <w:r w:rsidR="00250A10">
        <w:rPr>
          <w:rFonts w:ascii="Arial Narrow" w:hAnsi="Arial Narrow"/>
        </w:rPr>
        <w:t>unovčilo</w:t>
      </w:r>
      <w:r w:rsidR="006B3333">
        <w:rPr>
          <w:rFonts w:ascii="Arial Narrow" w:hAnsi="Arial Narrow"/>
        </w:rPr>
        <w:t xml:space="preserve"> bančn</w:t>
      </w:r>
      <w:r w:rsidR="00271B27">
        <w:rPr>
          <w:rFonts w:ascii="Arial Narrow" w:hAnsi="Arial Narrow"/>
        </w:rPr>
        <w:t>i</w:t>
      </w:r>
      <w:r w:rsidR="006B3333">
        <w:rPr>
          <w:rFonts w:ascii="Arial Narrow" w:hAnsi="Arial Narrow"/>
        </w:rPr>
        <w:t xml:space="preserve"> garancij</w:t>
      </w:r>
      <w:r w:rsidR="00271B27">
        <w:rPr>
          <w:rFonts w:ascii="Arial Narrow" w:hAnsi="Arial Narrow"/>
        </w:rPr>
        <w:t>i</w:t>
      </w:r>
      <w:r w:rsidR="007E320F">
        <w:rPr>
          <w:rFonts w:ascii="Arial Narrow" w:hAnsi="Arial Narrow"/>
        </w:rPr>
        <w:t xml:space="preserve"> za vračilo</w:t>
      </w:r>
      <w:r w:rsidR="00C4601D">
        <w:rPr>
          <w:rFonts w:ascii="Arial Narrow" w:hAnsi="Arial Narrow"/>
        </w:rPr>
        <w:t xml:space="preserve"> avansa</w:t>
      </w:r>
      <w:r w:rsidR="00250A10">
        <w:rPr>
          <w:rFonts w:ascii="Arial Narrow" w:hAnsi="Arial Narrow"/>
        </w:rPr>
        <w:t xml:space="preserve"> predloženi za 2. in 3. fazo ukrepa NIH</w:t>
      </w:r>
      <w:r w:rsidR="00522DEC">
        <w:rPr>
          <w:rFonts w:ascii="Arial Narrow" w:hAnsi="Arial Narrow"/>
        </w:rPr>
        <w:t>.</w:t>
      </w:r>
    </w:p>
    <w:p w14:paraId="54C9B042" w14:textId="563FF987" w:rsidR="006C1943" w:rsidRDefault="006C1943" w:rsidP="000D3199">
      <w:pPr>
        <w:jc w:val="both"/>
        <w:rPr>
          <w:rFonts w:ascii="Arial Narrow" w:hAnsi="Arial Narrow"/>
        </w:rPr>
      </w:pPr>
    </w:p>
    <w:p w14:paraId="076CD2EC" w14:textId="2CD8FAE7" w:rsidR="00E07A32" w:rsidRPr="001F10C3" w:rsidRDefault="008F3421" w:rsidP="006D011E">
      <w:pPr>
        <w:pStyle w:val="Naslov1"/>
        <w:numPr>
          <w:ilvl w:val="0"/>
          <w:numId w:val="18"/>
        </w:numPr>
      </w:pPr>
      <w:r w:rsidRPr="001F10C3">
        <w:t>Plači</w:t>
      </w:r>
      <w:r w:rsidRPr="00C4601D">
        <w:t>lo zahtevkov</w:t>
      </w:r>
    </w:p>
    <w:p w14:paraId="279C633D" w14:textId="7DAC3CAB" w:rsidR="007E20B6" w:rsidRPr="00CA59BA" w:rsidRDefault="00E07A32" w:rsidP="009B59A7">
      <w:pPr>
        <w:shd w:val="clear" w:color="auto" w:fill="FFFFFF" w:themeFill="background1"/>
        <w:jc w:val="both"/>
        <w:rPr>
          <w:rFonts w:ascii="Arial Narrow" w:hAnsi="Arial Narrow"/>
        </w:rPr>
      </w:pPr>
      <w:r w:rsidRPr="00CA59BA">
        <w:rPr>
          <w:rFonts w:ascii="Arial Narrow" w:hAnsi="Arial Narrow"/>
        </w:rPr>
        <w:t xml:space="preserve">Ustanovitelj NIH </w:t>
      </w:r>
      <w:r w:rsidR="008E6A9B" w:rsidRPr="00CA59BA">
        <w:rPr>
          <w:rFonts w:ascii="Arial Narrow" w:hAnsi="Arial Narrow"/>
        </w:rPr>
        <w:t xml:space="preserve">bo </w:t>
      </w:r>
      <w:r w:rsidRPr="00CA59BA">
        <w:rPr>
          <w:rFonts w:ascii="Arial Narrow" w:hAnsi="Arial Narrow"/>
        </w:rPr>
        <w:t xml:space="preserve">na podlagi </w:t>
      </w:r>
      <w:r w:rsidR="001F10C3" w:rsidRPr="00CA59BA">
        <w:rPr>
          <w:rFonts w:ascii="Arial Narrow" w:hAnsi="Arial Narrow"/>
        </w:rPr>
        <w:t xml:space="preserve">popolnega in </w:t>
      </w:r>
      <w:r w:rsidR="007E20B6" w:rsidRPr="00CA59BA">
        <w:rPr>
          <w:rFonts w:ascii="Arial Narrow" w:hAnsi="Arial Narrow"/>
        </w:rPr>
        <w:t>pravilno izpolnjene</w:t>
      </w:r>
      <w:r w:rsidR="007F2618" w:rsidRPr="00CA59BA">
        <w:rPr>
          <w:rFonts w:ascii="Arial Narrow" w:hAnsi="Arial Narrow"/>
        </w:rPr>
        <w:t>ga</w:t>
      </w:r>
      <w:r w:rsidR="007E20B6" w:rsidRPr="00CA59BA">
        <w:rPr>
          <w:rFonts w:ascii="Arial Narrow" w:hAnsi="Arial Narrow"/>
        </w:rPr>
        <w:t xml:space="preserve"> in posredovane</w:t>
      </w:r>
      <w:r w:rsidR="007F2618" w:rsidRPr="00CA59BA">
        <w:rPr>
          <w:rFonts w:ascii="Arial Narrow" w:hAnsi="Arial Narrow"/>
        </w:rPr>
        <w:t>ga</w:t>
      </w:r>
      <w:r w:rsidR="007E20B6" w:rsidRPr="00CA59BA">
        <w:rPr>
          <w:rFonts w:ascii="Arial Narrow" w:hAnsi="Arial Narrow"/>
        </w:rPr>
        <w:t xml:space="preserve"> </w:t>
      </w:r>
      <w:r w:rsidR="007F2618" w:rsidRPr="00CA59BA">
        <w:rPr>
          <w:rFonts w:ascii="Arial Narrow" w:hAnsi="Arial Narrow"/>
        </w:rPr>
        <w:t xml:space="preserve">zahtevka </w:t>
      </w:r>
      <w:r w:rsidR="007E20B6" w:rsidRPr="00CA59BA">
        <w:rPr>
          <w:rFonts w:ascii="Arial Narrow" w:hAnsi="Arial Narrow"/>
        </w:rPr>
        <w:t xml:space="preserve">za izplačilo iz sklada NOO </w:t>
      </w:r>
      <w:r w:rsidR="008E6A9B" w:rsidRPr="00CA59BA">
        <w:rPr>
          <w:rFonts w:ascii="Arial Narrow" w:hAnsi="Arial Narrow"/>
        </w:rPr>
        <w:t>prejel</w:t>
      </w:r>
      <w:r w:rsidRPr="00CA59BA">
        <w:rPr>
          <w:rFonts w:ascii="Arial Narrow" w:hAnsi="Arial Narrow"/>
        </w:rPr>
        <w:t xml:space="preserve"> izplačilo za izvajanje investicije v 2. in 3. fazi</w:t>
      </w:r>
      <w:r w:rsidR="002578B1" w:rsidRPr="00CA59BA">
        <w:rPr>
          <w:rFonts w:ascii="Arial Narrow" w:hAnsi="Arial Narrow"/>
        </w:rPr>
        <w:t xml:space="preserve"> ukrepa NIH</w:t>
      </w:r>
      <w:r w:rsidRPr="00CA59BA">
        <w:rPr>
          <w:rFonts w:ascii="Arial Narrow" w:hAnsi="Arial Narrow"/>
        </w:rPr>
        <w:t>.</w:t>
      </w:r>
      <w:r w:rsidR="00D96DA4" w:rsidRPr="00CA59BA">
        <w:rPr>
          <w:rFonts w:ascii="Arial Narrow" w:hAnsi="Arial Narrow"/>
        </w:rPr>
        <w:t xml:space="preserve"> Ustanovitelj NIH </w:t>
      </w:r>
      <w:r w:rsidR="002578B1" w:rsidRPr="00CA59BA">
        <w:rPr>
          <w:rFonts w:ascii="Arial Narrow" w:hAnsi="Arial Narrow"/>
        </w:rPr>
        <w:t xml:space="preserve">posamezen </w:t>
      </w:r>
      <w:r w:rsidR="00781336" w:rsidRPr="00CA59BA">
        <w:rPr>
          <w:rFonts w:ascii="Arial Narrow" w:hAnsi="Arial Narrow"/>
        </w:rPr>
        <w:t xml:space="preserve">zahtevek </w:t>
      </w:r>
      <w:r w:rsidR="00D96DA4" w:rsidRPr="00CA59BA">
        <w:rPr>
          <w:rFonts w:ascii="Arial Narrow" w:hAnsi="Arial Narrow"/>
        </w:rPr>
        <w:t>odda na obrazcu »Vloga za izplačilo iz sklada NOO - obrazec v2«.</w:t>
      </w:r>
      <w:r w:rsidR="008E6A9B" w:rsidRPr="00CA59BA">
        <w:rPr>
          <w:rFonts w:ascii="Arial Narrow" w:hAnsi="Arial Narrow"/>
        </w:rPr>
        <w:t xml:space="preserve"> </w:t>
      </w:r>
      <w:r w:rsidR="00781336" w:rsidRPr="00CA59BA">
        <w:rPr>
          <w:rFonts w:ascii="Arial Narrow" w:hAnsi="Arial Narrow"/>
        </w:rPr>
        <w:t>Zahtevk</w:t>
      </w:r>
      <w:r w:rsidR="00CA59BA" w:rsidRPr="00CA59BA">
        <w:rPr>
          <w:rFonts w:ascii="Arial Narrow" w:hAnsi="Arial Narrow"/>
        </w:rPr>
        <w:t>i</w:t>
      </w:r>
      <w:r w:rsidR="00781336" w:rsidRPr="00CA59BA">
        <w:rPr>
          <w:rFonts w:ascii="Arial Narrow" w:hAnsi="Arial Narrow"/>
        </w:rPr>
        <w:t xml:space="preserve"> </w:t>
      </w:r>
      <w:r w:rsidR="007E20B6" w:rsidRPr="00CA59BA">
        <w:rPr>
          <w:rFonts w:ascii="Arial Narrow" w:hAnsi="Arial Narrow"/>
        </w:rPr>
        <w:t xml:space="preserve">za izplačilo se </w:t>
      </w:r>
      <w:r w:rsidR="00CA59BA" w:rsidRPr="00CA59BA">
        <w:rPr>
          <w:rFonts w:ascii="Arial Narrow" w:hAnsi="Arial Narrow"/>
        </w:rPr>
        <w:t>vlagajo</w:t>
      </w:r>
      <w:r w:rsidR="007E20B6" w:rsidRPr="00CA59BA">
        <w:rPr>
          <w:rFonts w:ascii="Arial Narrow" w:hAnsi="Arial Narrow"/>
        </w:rPr>
        <w:t xml:space="preserve"> na ministrstvo</w:t>
      </w:r>
      <w:r w:rsidR="00784350" w:rsidRPr="00CA59BA">
        <w:rPr>
          <w:rFonts w:ascii="Arial Narrow" w:hAnsi="Arial Narrow"/>
        </w:rPr>
        <w:t xml:space="preserve"> oz. Agencijo </w:t>
      </w:r>
      <w:r w:rsidR="00CA59BA" w:rsidRPr="00CA59BA">
        <w:rPr>
          <w:rFonts w:ascii="Arial Narrow" w:hAnsi="Arial Narrow"/>
        </w:rPr>
        <w:t xml:space="preserve">RS </w:t>
      </w:r>
      <w:r w:rsidR="00784350" w:rsidRPr="00CA59BA">
        <w:rPr>
          <w:rFonts w:ascii="Arial Narrow" w:hAnsi="Arial Narrow"/>
        </w:rPr>
        <w:t>za kmetijsk</w:t>
      </w:r>
      <w:r w:rsidR="00CA59BA" w:rsidRPr="00CA59BA">
        <w:rPr>
          <w:rFonts w:ascii="Arial Narrow" w:hAnsi="Arial Narrow"/>
        </w:rPr>
        <w:t>e trge</w:t>
      </w:r>
      <w:r w:rsidR="007E20B6" w:rsidRPr="00CA59BA">
        <w:rPr>
          <w:rFonts w:ascii="Arial Narrow" w:hAnsi="Arial Narrow"/>
        </w:rPr>
        <w:t>.</w:t>
      </w:r>
      <w:r w:rsidR="008F3421" w:rsidRPr="00CA59BA">
        <w:rPr>
          <w:rFonts w:ascii="Arial Narrow" w:hAnsi="Arial Narrow"/>
        </w:rPr>
        <w:t xml:space="preserve"> </w:t>
      </w:r>
    </w:p>
    <w:p w14:paraId="5BD03495" w14:textId="560BC3F7" w:rsidR="00D96DA4" w:rsidRPr="00D96DA4" w:rsidRDefault="00D96DA4" w:rsidP="009B59A7">
      <w:pPr>
        <w:shd w:val="clear" w:color="auto" w:fill="FFFFFF" w:themeFill="background1"/>
        <w:jc w:val="both"/>
        <w:rPr>
          <w:rFonts w:ascii="Arial Narrow" w:hAnsi="Arial Narrow"/>
        </w:rPr>
      </w:pPr>
      <w:r w:rsidRPr="00CA59BA">
        <w:rPr>
          <w:rFonts w:ascii="Arial Narrow" w:hAnsi="Arial Narrow"/>
        </w:rPr>
        <w:t xml:space="preserve">Sredstva na </w:t>
      </w:r>
      <w:r w:rsidR="008E6A9B" w:rsidRPr="00CA59BA">
        <w:rPr>
          <w:rFonts w:ascii="Arial Narrow" w:hAnsi="Arial Narrow"/>
        </w:rPr>
        <w:t>podlagi</w:t>
      </w:r>
      <w:r w:rsidRPr="00CA59BA">
        <w:rPr>
          <w:rFonts w:ascii="Arial Narrow" w:hAnsi="Arial Narrow"/>
        </w:rPr>
        <w:t xml:space="preserve"> pogodb za 2. in 3. fazo bodo izplačana le na osnovi </w:t>
      </w:r>
      <w:r w:rsidR="002C05C1" w:rsidRPr="00CA59BA">
        <w:rPr>
          <w:rFonts w:ascii="Arial Narrow" w:hAnsi="Arial Narrow"/>
        </w:rPr>
        <w:t>popolnih</w:t>
      </w:r>
      <w:r w:rsidRPr="00CA59BA">
        <w:rPr>
          <w:rFonts w:ascii="Arial Narrow" w:hAnsi="Arial Narrow"/>
        </w:rPr>
        <w:t xml:space="preserve"> in pravilno vloženih </w:t>
      </w:r>
      <w:r w:rsidR="00781336" w:rsidRPr="00CA59BA">
        <w:rPr>
          <w:rFonts w:ascii="Arial Narrow" w:hAnsi="Arial Narrow"/>
        </w:rPr>
        <w:t xml:space="preserve">zahtevkov </w:t>
      </w:r>
      <w:r w:rsidRPr="00CA59BA">
        <w:rPr>
          <w:rFonts w:ascii="Arial Narrow" w:hAnsi="Arial Narrow"/>
        </w:rPr>
        <w:t>za izplačilo.</w:t>
      </w:r>
      <w:r w:rsidRPr="00D96DA4">
        <w:rPr>
          <w:rFonts w:ascii="Arial Narrow" w:hAnsi="Arial Narrow"/>
        </w:rPr>
        <w:t xml:space="preserve"> </w:t>
      </w:r>
    </w:p>
    <w:p w14:paraId="5D7E2F1D" w14:textId="640217B7" w:rsidR="00D96DA4" w:rsidRPr="00D96DA4" w:rsidRDefault="00781336" w:rsidP="009B59A7">
      <w:pPr>
        <w:shd w:val="clear" w:color="auto" w:fill="FFFFFF" w:themeFill="background1"/>
        <w:spacing w:after="0"/>
        <w:jc w:val="both"/>
        <w:rPr>
          <w:rFonts w:ascii="Arial Narrow" w:hAnsi="Arial Narrow"/>
        </w:rPr>
      </w:pPr>
      <w:r>
        <w:rPr>
          <w:rFonts w:ascii="Arial Narrow" w:hAnsi="Arial Narrow"/>
        </w:rPr>
        <w:t>Zahtevku</w:t>
      </w:r>
      <w:r w:rsidRPr="00D96DA4">
        <w:rPr>
          <w:rFonts w:ascii="Arial Narrow" w:hAnsi="Arial Narrow"/>
        </w:rPr>
        <w:t xml:space="preserve"> </w:t>
      </w:r>
      <w:r w:rsidR="00D96DA4" w:rsidRPr="00D96DA4">
        <w:rPr>
          <w:rFonts w:ascii="Arial Narrow" w:hAnsi="Arial Narrow"/>
        </w:rPr>
        <w:t xml:space="preserve">za izplačilo sredstev je </w:t>
      </w:r>
      <w:r w:rsidR="002578B1">
        <w:rPr>
          <w:rFonts w:ascii="Arial Narrow" w:hAnsi="Arial Narrow"/>
        </w:rPr>
        <w:t>treba</w:t>
      </w:r>
      <w:r w:rsidR="00D96DA4" w:rsidRPr="00D96DA4">
        <w:rPr>
          <w:rFonts w:ascii="Arial Narrow" w:hAnsi="Arial Narrow"/>
        </w:rPr>
        <w:t xml:space="preserve"> priložiti: </w:t>
      </w:r>
    </w:p>
    <w:p w14:paraId="4CE25675" w14:textId="688793B4" w:rsidR="00D96DA4" w:rsidRPr="00D96DA4" w:rsidRDefault="00D96DA4" w:rsidP="009B59A7">
      <w:pPr>
        <w:shd w:val="clear" w:color="auto" w:fill="FFFFFF" w:themeFill="background1"/>
        <w:spacing w:after="0"/>
        <w:ind w:left="709" w:hanging="709"/>
        <w:jc w:val="both"/>
        <w:rPr>
          <w:rFonts w:ascii="Arial Narrow" w:hAnsi="Arial Narrow"/>
        </w:rPr>
      </w:pPr>
      <w:r w:rsidRPr="00D96DA4">
        <w:rPr>
          <w:rFonts w:ascii="Arial Narrow" w:hAnsi="Arial Narrow"/>
        </w:rPr>
        <w:t>­</w:t>
      </w:r>
      <w:r w:rsidRPr="00D96DA4">
        <w:rPr>
          <w:rFonts w:ascii="Arial Narrow" w:hAnsi="Arial Narrow"/>
        </w:rPr>
        <w:tab/>
        <w:t xml:space="preserve">vmesno poročilo o izvedenih nalogah in aktivnostih za vloženo obdobje; k zadnjemu zahtevku pa mora predložiti </w:t>
      </w:r>
      <w:r w:rsidR="002578B1">
        <w:rPr>
          <w:rFonts w:ascii="Arial Narrow" w:hAnsi="Arial Narrow"/>
        </w:rPr>
        <w:t xml:space="preserve">tudi </w:t>
      </w:r>
      <w:r w:rsidRPr="00D96DA4">
        <w:rPr>
          <w:rFonts w:ascii="Arial Narrow" w:hAnsi="Arial Narrow"/>
        </w:rPr>
        <w:t>končno poročilo o izvedbi nalog in aktivnosti;</w:t>
      </w:r>
    </w:p>
    <w:p w14:paraId="221BA810" w14:textId="3D25BCD2" w:rsidR="00D96DA4" w:rsidRPr="00D96DA4" w:rsidRDefault="00D96DA4" w:rsidP="009B59A7">
      <w:pPr>
        <w:shd w:val="clear" w:color="auto" w:fill="FFFFFF" w:themeFill="background1"/>
        <w:spacing w:after="0"/>
        <w:ind w:left="709" w:hanging="709"/>
        <w:jc w:val="both"/>
        <w:rPr>
          <w:rFonts w:ascii="Arial Narrow" w:hAnsi="Arial Narrow"/>
        </w:rPr>
      </w:pPr>
      <w:r w:rsidRPr="00D96DA4">
        <w:rPr>
          <w:rFonts w:ascii="Arial Narrow" w:hAnsi="Arial Narrow"/>
        </w:rPr>
        <w:t>­</w:t>
      </w:r>
      <w:r w:rsidRPr="00D96DA4">
        <w:rPr>
          <w:rFonts w:ascii="Arial Narrow" w:hAnsi="Arial Narrow"/>
        </w:rPr>
        <w:tab/>
        <w:t>kopije računov</w:t>
      </w:r>
      <w:r w:rsidRPr="008503A3">
        <w:rPr>
          <w:rFonts w:ascii="Arial Narrow" w:hAnsi="Arial Narrow"/>
        </w:rPr>
        <w:t>, e-račune</w:t>
      </w:r>
      <w:r w:rsidR="008503A3" w:rsidRPr="008503A3">
        <w:rPr>
          <w:rFonts w:ascii="Arial Narrow" w:hAnsi="Arial Narrow"/>
        </w:rPr>
        <w:t>,</w:t>
      </w:r>
      <w:r w:rsidR="002578B1" w:rsidRPr="008503A3">
        <w:rPr>
          <w:rFonts w:ascii="Arial Narrow" w:hAnsi="Arial Narrow"/>
        </w:rPr>
        <w:t xml:space="preserve"> </w:t>
      </w:r>
      <w:r w:rsidRPr="00D96DA4">
        <w:rPr>
          <w:rFonts w:ascii="Arial Narrow" w:hAnsi="Arial Narrow"/>
        </w:rPr>
        <w:t>ki morajo biti v skladu z investicijskim programom in s sklenjeno pogodbo ter s predpisi s področja izvrševanja proračuna;</w:t>
      </w:r>
    </w:p>
    <w:p w14:paraId="1A0B3453" w14:textId="737AB73B" w:rsidR="00D96DA4" w:rsidRPr="00D96DA4" w:rsidRDefault="00D96DA4" w:rsidP="009B59A7">
      <w:pPr>
        <w:shd w:val="clear" w:color="auto" w:fill="FFFFFF" w:themeFill="background1"/>
        <w:spacing w:after="0"/>
        <w:ind w:left="709" w:hanging="709"/>
        <w:jc w:val="both"/>
        <w:rPr>
          <w:rFonts w:ascii="Arial Narrow" w:hAnsi="Arial Narrow"/>
        </w:rPr>
      </w:pPr>
      <w:r w:rsidRPr="00D96DA4">
        <w:rPr>
          <w:rFonts w:ascii="Arial Narrow" w:hAnsi="Arial Narrow"/>
        </w:rPr>
        <w:t>­</w:t>
      </w:r>
      <w:r w:rsidRPr="00D96DA4">
        <w:rPr>
          <w:rFonts w:ascii="Arial Narrow" w:hAnsi="Arial Narrow"/>
        </w:rPr>
        <w:tab/>
        <w:t>dokazila o plačilu (</w:t>
      </w:r>
      <w:r w:rsidR="002C05C1">
        <w:rPr>
          <w:rFonts w:ascii="Arial Narrow" w:hAnsi="Arial Narrow"/>
        </w:rPr>
        <w:t xml:space="preserve">npr. </w:t>
      </w:r>
      <w:r w:rsidRPr="00D96DA4">
        <w:rPr>
          <w:rFonts w:ascii="Arial Narrow" w:hAnsi="Arial Narrow"/>
        </w:rPr>
        <w:t xml:space="preserve">položnica oziroma blagajniški </w:t>
      </w:r>
      <w:r w:rsidR="00576280">
        <w:rPr>
          <w:rFonts w:ascii="Arial Narrow" w:hAnsi="Arial Narrow"/>
        </w:rPr>
        <w:t>izdatek</w:t>
      </w:r>
      <w:r w:rsidRPr="00D96DA4">
        <w:rPr>
          <w:rFonts w:ascii="Arial Narrow" w:hAnsi="Arial Narrow"/>
        </w:rPr>
        <w:t xml:space="preserve">, potrdilo banke o izvršenem plačilu, potrjen kompenzacijski nalog, pobotna izjava ali </w:t>
      </w:r>
      <w:proofErr w:type="spellStart"/>
      <w:r w:rsidRPr="00D96DA4">
        <w:rPr>
          <w:rFonts w:ascii="Arial Narrow" w:hAnsi="Arial Narrow"/>
        </w:rPr>
        <w:t>asignacijska</w:t>
      </w:r>
      <w:proofErr w:type="spellEnd"/>
      <w:r w:rsidRPr="00D96DA4">
        <w:rPr>
          <w:rFonts w:ascii="Arial Narrow" w:hAnsi="Arial Narrow"/>
        </w:rPr>
        <w:t xml:space="preserve"> pogodba, kupoprodajna pogodba);</w:t>
      </w:r>
    </w:p>
    <w:p w14:paraId="3AE304B5" w14:textId="77777777" w:rsidR="00D96DA4" w:rsidRPr="00D96DA4" w:rsidRDefault="00D96DA4" w:rsidP="009B59A7">
      <w:pPr>
        <w:shd w:val="clear" w:color="auto" w:fill="FFFFFF" w:themeFill="background1"/>
        <w:spacing w:after="0"/>
        <w:jc w:val="both"/>
        <w:rPr>
          <w:rFonts w:ascii="Arial Narrow" w:hAnsi="Arial Narrow"/>
        </w:rPr>
      </w:pPr>
      <w:r w:rsidRPr="00D96DA4">
        <w:rPr>
          <w:rFonts w:ascii="Arial Narrow" w:hAnsi="Arial Narrow"/>
        </w:rPr>
        <w:t>­</w:t>
      </w:r>
      <w:r w:rsidRPr="00D96DA4">
        <w:rPr>
          <w:rFonts w:ascii="Arial Narrow" w:hAnsi="Arial Narrow"/>
        </w:rPr>
        <w:tab/>
        <w:t>ustrezno gradbeno dokumentacijo;</w:t>
      </w:r>
    </w:p>
    <w:p w14:paraId="32386234" w14:textId="77777777" w:rsidR="00D96DA4" w:rsidRPr="00D96DA4" w:rsidRDefault="00D96DA4" w:rsidP="009B59A7">
      <w:pPr>
        <w:shd w:val="clear" w:color="auto" w:fill="FFFFFF" w:themeFill="background1"/>
        <w:spacing w:after="0"/>
        <w:jc w:val="both"/>
        <w:rPr>
          <w:rFonts w:ascii="Arial Narrow" w:hAnsi="Arial Narrow"/>
        </w:rPr>
      </w:pPr>
      <w:r w:rsidRPr="00D96DA4">
        <w:rPr>
          <w:rFonts w:ascii="Arial Narrow" w:hAnsi="Arial Narrow"/>
        </w:rPr>
        <w:t>­</w:t>
      </w:r>
      <w:r w:rsidRPr="00D96DA4">
        <w:rPr>
          <w:rFonts w:ascii="Arial Narrow" w:hAnsi="Arial Narrow"/>
        </w:rPr>
        <w:tab/>
        <w:t>vse sklenjene pogodbe s prilogami za aktivnosti, ki so predmet financiranja;</w:t>
      </w:r>
    </w:p>
    <w:p w14:paraId="381C458D" w14:textId="6BC9986E" w:rsidR="00D96DA4" w:rsidRPr="00D96DA4" w:rsidRDefault="00D96DA4" w:rsidP="009B59A7">
      <w:pPr>
        <w:shd w:val="clear" w:color="auto" w:fill="FFFFFF" w:themeFill="background1"/>
        <w:spacing w:after="0"/>
        <w:jc w:val="both"/>
        <w:rPr>
          <w:rFonts w:ascii="Arial Narrow" w:hAnsi="Arial Narrow"/>
        </w:rPr>
      </w:pPr>
      <w:r w:rsidRPr="00D96DA4">
        <w:rPr>
          <w:rFonts w:ascii="Arial Narrow" w:hAnsi="Arial Narrow"/>
        </w:rPr>
        <w:t>­</w:t>
      </w:r>
      <w:r w:rsidRPr="00D96DA4">
        <w:rPr>
          <w:rFonts w:ascii="Arial Narrow" w:hAnsi="Arial Narrow"/>
        </w:rPr>
        <w:tab/>
        <w:t>dokumentacij</w:t>
      </w:r>
      <w:r w:rsidR="002578B1">
        <w:rPr>
          <w:rFonts w:ascii="Arial Narrow" w:hAnsi="Arial Narrow"/>
        </w:rPr>
        <w:t>o</w:t>
      </w:r>
      <w:r w:rsidRPr="00D96DA4">
        <w:rPr>
          <w:rFonts w:ascii="Arial Narrow" w:hAnsi="Arial Narrow"/>
        </w:rPr>
        <w:t xml:space="preserve"> in dokazila o izvedenih postopkih javnih naročil za vse pogodbe iz prejšnje alineje;</w:t>
      </w:r>
    </w:p>
    <w:p w14:paraId="2FA4F1D7" w14:textId="77777777" w:rsidR="00D96DA4" w:rsidRPr="00D96DA4" w:rsidRDefault="00D96DA4" w:rsidP="009B59A7">
      <w:pPr>
        <w:shd w:val="clear" w:color="auto" w:fill="FFFFFF" w:themeFill="background1"/>
        <w:spacing w:after="0"/>
        <w:ind w:left="709" w:hanging="709"/>
        <w:jc w:val="both"/>
        <w:rPr>
          <w:rFonts w:ascii="Arial Narrow" w:hAnsi="Arial Narrow"/>
        </w:rPr>
      </w:pPr>
      <w:r w:rsidRPr="00D96DA4">
        <w:rPr>
          <w:rFonts w:ascii="Arial Narrow" w:hAnsi="Arial Narrow"/>
        </w:rPr>
        <w:t>­</w:t>
      </w:r>
      <w:r w:rsidRPr="00D96DA4">
        <w:rPr>
          <w:rFonts w:ascii="Arial Narrow" w:hAnsi="Arial Narrow"/>
        </w:rPr>
        <w:tab/>
        <w:t xml:space="preserve">izstavljene gradbene situacije izvajalcev, potrjene s strani vršilca strokovnega nadzora in skrbnikov izvajalskih pogodb, iz katerih je razvidna namenska poraba sredstev; </w:t>
      </w:r>
    </w:p>
    <w:p w14:paraId="65DE80BF" w14:textId="2FE9B37D" w:rsidR="00D96DA4" w:rsidRPr="00D96DA4" w:rsidRDefault="00D96DA4" w:rsidP="009B59A7">
      <w:pPr>
        <w:shd w:val="clear" w:color="auto" w:fill="FFFFFF" w:themeFill="background1"/>
        <w:spacing w:after="0"/>
        <w:jc w:val="both"/>
        <w:rPr>
          <w:rFonts w:ascii="Arial Narrow" w:hAnsi="Arial Narrow"/>
        </w:rPr>
      </w:pPr>
      <w:r w:rsidRPr="00D96DA4">
        <w:rPr>
          <w:rFonts w:ascii="Arial Narrow" w:hAnsi="Arial Narrow"/>
        </w:rPr>
        <w:t>­</w:t>
      </w:r>
      <w:r w:rsidRPr="00D96DA4">
        <w:rPr>
          <w:rFonts w:ascii="Arial Narrow" w:hAnsi="Arial Narrow"/>
        </w:rPr>
        <w:tab/>
        <w:t xml:space="preserve">izpise iz ločenih knjigovodskih evidenc, ki odražajo dejansko stanje </w:t>
      </w:r>
      <w:r w:rsidR="002578B1">
        <w:rPr>
          <w:rFonts w:ascii="Arial Narrow" w:hAnsi="Arial Narrow"/>
        </w:rPr>
        <w:t>zahtevka</w:t>
      </w:r>
      <w:r w:rsidRPr="00D96DA4">
        <w:rPr>
          <w:rFonts w:ascii="Arial Narrow" w:hAnsi="Arial Narrow"/>
        </w:rPr>
        <w:t xml:space="preserve"> za izplačilo;</w:t>
      </w:r>
    </w:p>
    <w:p w14:paraId="23FE0FB5" w14:textId="3397A23F" w:rsidR="00D96DA4" w:rsidRPr="00D96DA4" w:rsidRDefault="00D96DA4" w:rsidP="009B59A7">
      <w:pPr>
        <w:shd w:val="clear" w:color="auto" w:fill="FFFFFF" w:themeFill="background1"/>
        <w:spacing w:after="0"/>
        <w:ind w:left="709" w:hanging="709"/>
        <w:jc w:val="both"/>
        <w:rPr>
          <w:rFonts w:ascii="Arial Narrow" w:hAnsi="Arial Narrow"/>
        </w:rPr>
      </w:pPr>
      <w:r w:rsidRPr="00D96DA4">
        <w:rPr>
          <w:rFonts w:ascii="Arial Narrow" w:hAnsi="Arial Narrow"/>
        </w:rPr>
        <w:t>­</w:t>
      </w:r>
      <w:r w:rsidRPr="00D96DA4">
        <w:rPr>
          <w:rFonts w:ascii="Arial Narrow" w:hAnsi="Arial Narrow"/>
        </w:rPr>
        <w:tab/>
        <w:t xml:space="preserve">fotografije, ki potrjujejo izvedbo naložbe oziroma aktivnosti, za katere se vlaga </w:t>
      </w:r>
      <w:r w:rsidR="002578B1">
        <w:rPr>
          <w:rFonts w:ascii="Arial Narrow" w:hAnsi="Arial Narrow"/>
        </w:rPr>
        <w:t>zahtevek</w:t>
      </w:r>
      <w:r w:rsidRPr="00D96DA4">
        <w:rPr>
          <w:rFonts w:ascii="Arial Narrow" w:hAnsi="Arial Narrow"/>
        </w:rPr>
        <w:t xml:space="preserve"> za izplačilo;</w:t>
      </w:r>
    </w:p>
    <w:p w14:paraId="10C21C59" w14:textId="2A18E0A4" w:rsidR="007E20B6" w:rsidRDefault="00D96DA4" w:rsidP="009B59A7">
      <w:pPr>
        <w:shd w:val="clear" w:color="auto" w:fill="FFFFFF" w:themeFill="background1"/>
        <w:spacing w:after="0"/>
        <w:jc w:val="both"/>
        <w:rPr>
          <w:rFonts w:ascii="Arial Narrow" w:hAnsi="Arial Narrow"/>
        </w:rPr>
      </w:pPr>
      <w:r w:rsidRPr="00D96DA4">
        <w:rPr>
          <w:rFonts w:ascii="Arial Narrow" w:hAnsi="Arial Narrow"/>
        </w:rPr>
        <w:t>­</w:t>
      </w:r>
      <w:r w:rsidRPr="00D96DA4">
        <w:rPr>
          <w:rFonts w:ascii="Arial Narrow" w:hAnsi="Arial Narrow"/>
        </w:rPr>
        <w:tab/>
        <w:t xml:space="preserve">izjavo, da stroški uveljavljani v </w:t>
      </w:r>
      <w:r w:rsidR="002578B1">
        <w:rPr>
          <w:rFonts w:ascii="Arial Narrow" w:hAnsi="Arial Narrow"/>
        </w:rPr>
        <w:t>zahtevku</w:t>
      </w:r>
      <w:r w:rsidRPr="00D96DA4">
        <w:rPr>
          <w:rFonts w:ascii="Arial Narrow" w:hAnsi="Arial Narrow"/>
        </w:rPr>
        <w:t xml:space="preserve"> za izplačilo niso bili predmet sofinanciranja iz kateri</w:t>
      </w:r>
      <w:r w:rsidR="00C11C48">
        <w:rPr>
          <w:rFonts w:ascii="Arial Narrow" w:hAnsi="Arial Narrow"/>
        </w:rPr>
        <w:t>h</w:t>
      </w:r>
      <w:r w:rsidRPr="00D96DA4">
        <w:rPr>
          <w:rFonts w:ascii="Arial Narrow" w:hAnsi="Arial Narrow"/>
        </w:rPr>
        <w:t>koli javnih sredstev.</w:t>
      </w:r>
    </w:p>
    <w:p w14:paraId="45DD8FC3" w14:textId="3A2D3327" w:rsidR="00D96DA4" w:rsidRDefault="00D96DA4" w:rsidP="009B59A7">
      <w:pPr>
        <w:shd w:val="clear" w:color="auto" w:fill="FFFFFF" w:themeFill="background1"/>
        <w:jc w:val="both"/>
        <w:rPr>
          <w:rFonts w:ascii="Arial Narrow" w:hAnsi="Arial Narrow"/>
        </w:rPr>
      </w:pPr>
    </w:p>
    <w:p w14:paraId="7310340F" w14:textId="02D2CEC7" w:rsidR="00892DEC" w:rsidRDefault="00781336" w:rsidP="009B59A7">
      <w:pPr>
        <w:shd w:val="clear" w:color="auto" w:fill="FFFFFF" w:themeFill="background1"/>
        <w:jc w:val="both"/>
        <w:rPr>
          <w:rFonts w:ascii="Arial Narrow" w:hAnsi="Arial Narrow"/>
        </w:rPr>
      </w:pPr>
      <w:r>
        <w:rPr>
          <w:rFonts w:ascii="Arial Narrow" w:hAnsi="Arial Narrow"/>
        </w:rPr>
        <w:t xml:space="preserve">Zahtevek </w:t>
      </w:r>
      <w:r w:rsidR="00892DEC">
        <w:rPr>
          <w:rFonts w:ascii="Arial Narrow" w:hAnsi="Arial Narrow"/>
        </w:rPr>
        <w:t>za izplačilo sredstev se pregleda in potrdi. Na podlagi potrjene</w:t>
      </w:r>
      <w:r>
        <w:rPr>
          <w:rFonts w:ascii="Arial Narrow" w:hAnsi="Arial Narrow"/>
        </w:rPr>
        <w:t>ga</w:t>
      </w:r>
      <w:r w:rsidR="00892DEC">
        <w:rPr>
          <w:rFonts w:ascii="Arial Narrow" w:hAnsi="Arial Narrow"/>
        </w:rPr>
        <w:t xml:space="preserve"> </w:t>
      </w:r>
      <w:r>
        <w:rPr>
          <w:rFonts w:ascii="Arial Narrow" w:hAnsi="Arial Narrow"/>
        </w:rPr>
        <w:t>zahtevka</w:t>
      </w:r>
      <w:r w:rsidR="00892DEC">
        <w:rPr>
          <w:rFonts w:ascii="Arial Narrow" w:hAnsi="Arial Narrow"/>
        </w:rPr>
        <w:t xml:space="preserve"> za izplačilo sredstev se izvede plačilo zahtevka.</w:t>
      </w:r>
    </w:p>
    <w:p w14:paraId="58353D20" w14:textId="77777777" w:rsidR="00A52CB2" w:rsidRPr="00503809" w:rsidRDefault="00A52CB2" w:rsidP="006D011E">
      <w:pPr>
        <w:pStyle w:val="Odstavekseznama"/>
        <w:numPr>
          <w:ilvl w:val="0"/>
          <w:numId w:val="6"/>
        </w:numPr>
        <w:spacing w:after="0"/>
        <w:jc w:val="both"/>
        <w:rPr>
          <w:rFonts w:ascii="Arial Narrow" w:hAnsi="Arial Narrow" w:cs="Arial"/>
          <w:b/>
        </w:rPr>
      </w:pPr>
      <w:r w:rsidRPr="00503809">
        <w:rPr>
          <w:rFonts w:ascii="Arial Narrow" w:hAnsi="Arial Narrow" w:cs="Arial"/>
          <w:b/>
        </w:rPr>
        <w:lastRenderedPageBreak/>
        <w:t>NAVODILA PRIJAVITELJEM ZA PRIPRAVO VLOGE</w:t>
      </w:r>
    </w:p>
    <w:p w14:paraId="36E54B72" w14:textId="71FAF842" w:rsidR="005171F5" w:rsidRPr="00BF624C" w:rsidRDefault="0035647E" w:rsidP="00503809">
      <w:pPr>
        <w:pStyle w:val="Naslov1"/>
        <w:numPr>
          <w:ilvl w:val="0"/>
          <w:numId w:val="0"/>
        </w:numPr>
      </w:pPr>
      <w:r w:rsidRPr="00BF624C">
        <w:t xml:space="preserve">1. </w:t>
      </w:r>
      <w:r w:rsidR="005171F5" w:rsidRPr="00BF624C">
        <w:t>Roki in način prijave na javni natečaj</w:t>
      </w:r>
    </w:p>
    <w:p w14:paraId="76C2F4BD" w14:textId="23A370F0" w:rsidR="00BF624C" w:rsidRPr="0053455F" w:rsidRDefault="00BF624C" w:rsidP="005171F5">
      <w:pPr>
        <w:shd w:val="clear" w:color="auto" w:fill="FFFFFF"/>
        <w:spacing w:after="120" w:line="240" w:lineRule="auto"/>
        <w:jc w:val="both"/>
        <w:rPr>
          <w:rFonts w:ascii="Arial Narrow" w:eastAsia="Times New Roman" w:hAnsi="Arial Narrow" w:cs="Arial"/>
          <w:color w:val="000000"/>
          <w:lang w:eastAsia="sl-SI"/>
        </w:rPr>
      </w:pPr>
      <w:r w:rsidRPr="0053455F">
        <w:rPr>
          <w:rFonts w:ascii="Arial Narrow" w:hAnsi="Arial Narrow"/>
        </w:rPr>
        <w:t xml:space="preserve">Predstavitev zahtev in pogojev iz tega javnega natečaja bo za zainteresirane prijavitelje organizirana v torek 21. 2. 2023 ob </w:t>
      </w:r>
      <w:r w:rsidR="0039770C">
        <w:rPr>
          <w:rFonts w:ascii="Arial Narrow" w:hAnsi="Arial Narrow"/>
        </w:rPr>
        <w:t>9</w:t>
      </w:r>
      <w:r w:rsidRPr="0053455F">
        <w:rPr>
          <w:rFonts w:ascii="Arial Narrow" w:hAnsi="Arial Narrow"/>
        </w:rPr>
        <w:t>h v prostorih MKGP</w:t>
      </w:r>
      <w:r w:rsidR="002578B1" w:rsidRPr="0053455F">
        <w:rPr>
          <w:rFonts w:ascii="Arial Narrow" w:hAnsi="Arial Narrow"/>
        </w:rPr>
        <w:t>.</w:t>
      </w:r>
      <w:r w:rsidRPr="0053455F">
        <w:rPr>
          <w:rFonts w:ascii="Arial Narrow" w:eastAsia="Times New Roman" w:hAnsi="Arial Narrow" w:cs="Arial"/>
          <w:color w:val="000000"/>
          <w:lang w:eastAsia="sl-SI"/>
        </w:rPr>
        <w:t xml:space="preserve"> </w:t>
      </w:r>
    </w:p>
    <w:p w14:paraId="158C165B" w14:textId="752A671F" w:rsidR="005171F5" w:rsidRPr="0053455F" w:rsidRDefault="005171F5" w:rsidP="005171F5">
      <w:pPr>
        <w:shd w:val="clear" w:color="auto" w:fill="FFFFFF"/>
        <w:spacing w:after="120" w:line="240" w:lineRule="auto"/>
        <w:jc w:val="both"/>
        <w:rPr>
          <w:rFonts w:ascii="Arial Narrow" w:eastAsia="Times New Roman" w:hAnsi="Arial Narrow" w:cs="Arial"/>
          <w:color w:val="000000"/>
          <w:lang w:eastAsia="sl-SI"/>
        </w:rPr>
      </w:pPr>
      <w:r w:rsidRPr="0053455F">
        <w:rPr>
          <w:rFonts w:ascii="Arial Narrow" w:eastAsia="Times New Roman" w:hAnsi="Arial Narrow" w:cs="Arial"/>
          <w:color w:val="000000"/>
          <w:lang w:eastAsia="sl-SI"/>
        </w:rPr>
        <w:t xml:space="preserve">Rok za vložitev vlog na ta javni natečaj je do vključno </w:t>
      </w:r>
      <w:r w:rsidR="00492B7B" w:rsidRPr="0053455F">
        <w:rPr>
          <w:rFonts w:ascii="Arial Narrow" w:eastAsia="Times New Roman" w:hAnsi="Arial Narrow" w:cs="Arial"/>
          <w:color w:val="000000"/>
          <w:lang w:eastAsia="sl-SI"/>
        </w:rPr>
        <w:t>14. marca 2023</w:t>
      </w:r>
      <w:r w:rsidRPr="0053455F">
        <w:rPr>
          <w:rFonts w:ascii="Arial Narrow" w:eastAsia="Times New Roman" w:hAnsi="Arial Narrow" w:cs="Arial"/>
          <w:color w:val="000000"/>
          <w:lang w:eastAsia="sl-SI"/>
        </w:rPr>
        <w:t xml:space="preserve"> do 1</w:t>
      </w:r>
      <w:r w:rsidR="009138E8" w:rsidRPr="0053455F">
        <w:rPr>
          <w:rFonts w:ascii="Arial Narrow" w:eastAsia="Times New Roman" w:hAnsi="Arial Narrow" w:cs="Arial"/>
          <w:color w:val="000000"/>
          <w:lang w:eastAsia="sl-SI"/>
        </w:rPr>
        <w:t>2</w:t>
      </w:r>
      <w:r w:rsidRPr="0053455F">
        <w:rPr>
          <w:rFonts w:ascii="Arial Narrow" w:eastAsia="Times New Roman" w:hAnsi="Arial Narrow" w:cs="Arial"/>
          <w:color w:val="000000"/>
          <w:lang w:eastAsia="sl-SI"/>
        </w:rPr>
        <w:t>. ure.</w:t>
      </w:r>
    </w:p>
    <w:p w14:paraId="3A424E8A" w14:textId="3AB7A7A0" w:rsidR="005171F5" w:rsidRPr="0053455F" w:rsidRDefault="005171F5" w:rsidP="005171F5">
      <w:pPr>
        <w:shd w:val="clear" w:color="auto" w:fill="FFFFFF"/>
        <w:spacing w:after="120" w:line="240" w:lineRule="auto"/>
        <w:jc w:val="both"/>
        <w:rPr>
          <w:rFonts w:ascii="Arial Narrow" w:hAnsi="Arial Narrow"/>
        </w:rPr>
      </w:pPr>
      <w:r w:rsidRPr="0053455F">
        <w:rPr>
          <w:rFonts w:ascii="Arial Narrow" w:hAnsi="Arial Narrow"/>
        </w:rPr>
        <w:t>Vlogo na javni natečaj</w:t>
      </w:r>
      <w:r w:rsidR="00D33B60" w:rsidRPr="0053455F">
        <w:rPr>
          <w:rFonts w:ascii="Arial Narrow" w:hAnsi="Arial Narrow"/>
        </w:rPr>
        <w:t xml:space="preserve"> </w:t>
      </w:r>
      <w:r w:rsidRPr="0053455F">
        <w:rPr>
          <w:rFonts w:ascii="Arial Narrow" w:hAnsi="Arial Narrow"/>
        </w:rPr>
        <w:t>prijavitelji :</w:t>
      </w:r>
    </w:p>
    <w:p w14:paraId="1CCBE7CA" w14:textId="3E764ECD" w:rsidR="005171F5" w:rsidRPr="0053455F" w:rsidRDefault="005171F5" w:rsidP="005171F5">
      <w:pPr>
        <w:shd w:val="clear" w:color="auto" w:fill="FFFFFF"/>
        <w:spacing w:after="120" w:line="240" w:lineRule="auto"/>
        <w:jc w:val="both"/>
        <w:rPr>
          <w:rFonts w:ascii="Arial Narrow" w:hAnsi="Arial Narrow"/>
        </w:rPr>
      </w:pPr>
      <w:r w:rsidRPr="0053455F">
        <w:rPr>
          <w:rFonts w:ascii="Arial Narrow" w:hAnsi="Arial Narrow"/>
        </w:rPr>
        <w:t>- po</w:t>
      </w:r>
      <w:r w:rsidR="00D33B60" w:rsidRPr="0053455F">
        <w:rPr>
          <w:rFonts w:ascii="Arial Narrow" w:hAnsi="Arial Narrow"/>
        </w:rPr>
        <w:t>šljejo</w:t>
      </w:r>
      <w:r w:rsidRPr="0053455F">
        <w:rPr>
          <w:rFonts w:ascii="Arial Narrow" w:hAnsi="Arial Narrow"/>
        </w:rPr>
        <w:t xml:space="preserve"> priporočeno </w:t>
      </w:r>
      <w:r w:rsidR="00D33B60" w:rsidRPr="0053455F">
        <w:rPr>
          <w:rFonts w:ascii="Arial Narrow" w:hAnsi="Arial Narrow"/>
        </w:rPr>
        <w:t xml:space="preserve">v zaprti ovojnici </w:t>
      </w:r>
      <w:r w:rsidR="00AF678C" w:rsidRPr="0053455F">
        <w:rPr>
          <w:rFonts w:ascii="Arial Narrow" w:hAnsi="Arial Narrow"/>
        </w:rPr>
        <w:t>s pripisom »</w:t>
      </w:r>
      <w:r w:rsidR="00AF678C" w:rsidRPr="0053455F">
        <w:rPr>
          <w:rFonts w:ascii="Arial Narrow" w:hAnsi="Arial Narrow"/>
          <w:b/>
        </w:rPr>
        <w:t xml:space="preserve">Vloga na </w:t>
      </w:r>
      <w:r w:rsidR="00AF678C" w:rsidRPr="0053455F">
        <w:rPr>
          <w:rFonts w:ascii="Arial Narrow" w:hAnsi="Arial Narrow" w:cs="Arial"/>
          <w:b/>
        </w:rPr>
        <w:t xml:space="preserve">javni natečaj </w:t>
      </w:r>
      <w:r w:rsidR="00AF678C" w:rsidRPr="0053455F">
        <w:rPr>
          <w:rFonts w:ascii="Arial Narrow" w:hAnsi="Arial Narrow" w:cs="Arial"/>
          <w:b/>
          <w:bCs/>
        </w:rPr>
        <w:t>za izbiro ustanovitelja</w:t>
      </w:r>
      <w:r w:rsidR="00AF678C" w:rsidRPr="0053455F">
        <w:rPr>
          <w:rFonts w:ascii="Arial Narrow" w:hAnsi="Arial Narrow"/>
          <w:b/>
        </w:rPr>
        <w:t xml:space="preserve"> NIH</w:t>
      </w:r>
      <w:r w:rsidR="00AF678C" w:rsidRPr="0053455F">
        <w:rPr>
          <w:rFonts w:ascii="Arial Narrow" w:hAnsi="Arial Narrow"/>
        </w:rPr>
        <w:t xml:space="preserve">« </w:t>
      </w:r>
      <w:r w:rsidRPr="0053455F">
        <w:rPr>
          <w:rFonts w:ascii="Arial Narrow" w:hAnsi="Arial Narrow"/>
        </w:rPr>
        <w:t xml:space="preserve">po pošti na naslov MKGP, Dunajska </w:t>
      </w:r>
      <w:r w:rsidR="00074EFA">
        <w:rPr>
          <w:rFonts w:ascii="Arial Narrow" w:hAnsi="Arial Narrow"/>
        </w:rPr>
        <w:t xml:space="preserve">cesta </w:t>
      </w:r>
      <w:r w:rsidRPr="0053455F">
        <w:rPr>
          <w:rFonts w:ascii="Arial Narrow" w:hAnsi="Arial Narrow"/>
        </w:rPr>
        <w:t xml:space="preserve">22, 1000 Ljubljana, ali </w:t>
      </w:r>
    </w:p>
    <w:p w14:paraId="3EF669B1" w14:textId="37A9A3AE" w:rsidR="00D33B60" w:rsidRPr="0053455F" w:rsidRDefault="005171F5" w:rsidP="005171F5">
      <w:pPr>
        <w:shd w:val="clear" w:color="auto" w:fill="FFFFFF"/>
        <w:spacing w:after="120" w:line="240" w:lineRule="auto"/>
        <w:jc w:val="both"/>
        <w:rPr>
          <w:rFonts w:ascii="Arial Narrow" w:hAnsi="Arial Narrow"/>
        </w:rPr>
      </w:pPr>
      <w:r w:rsidRPr="0053455F">
        <w:rPr>
          <w:rFonts w:ascii="Arial Narrow" w:hAnsi="Arial Narrow"/>
        </w:rPr>
        <w:t>- osebno dostavi</w:t>
      </w:r>
      <w:r w:rsidR="00D33B60" w:rsidRPr="0053455F">
        <w:rPr>
          <w:rFonts w:ascii="Arial Narrow" w:hAnsi="Arial Narrow"/>
        </w:rPr>
        <w:t>jo</w:t>
      </w:r>
      <w:r w:rsidRPr="0053455F">
        <w:rPr>
          <w:rFonts w:ascii="Arial Narrow" w:hAnsi="Arial Narrow"/>
        </w:rPr>
        <w:t xml:space="preserve"> </w:t>
      </w:r>
      <w:r w:rsidR="00D33B60" w:rsidRPr="0053455F">
        <w:rPr>
          <w:rFonts w:ascii="Arial Narrow" w:hAnsi="Arial Narrow"/>
        </w:rPr>
        <w:t xml:space="preserve">v zaprti ovojnici </w:t>
      </w:r>
      <w:r w:rsidR="00AF678C" w:rsidRPr="0053455F">
        <w:rPr>
          <w:rFonts w:ascii="Arial Narrow" w:hAnsi="Arial Narrow"/>
        </w:rPr>
        <w:t>s pripisom »</w:t>
      </w:r>
      <w:r w:rsidR="00AF678C" w:rsidRPr="0053455F">
        <w:rPr>
          <w:rFonts w:ascii="Arial Narrow" w:hAnsi="Arial Narrow"/>
          <w:b/>
        </w:rPr>
        <w:t xml:space="preserve">Vloga na </w:t>
      </w:r>
      <w:r w:rsidR="00AF678C" w:rsidRPr="0053455F">
        <w:rPr>
          <w:rFonts w:ascii="Arial Narrow" w:hAnsi="Arial Narrow" w:cs="Arial"/>
          <w:b/>
        </w:rPr>
        <w:t xml:space="preserve">javni natečaj </w:t>
      </w:r>
      <w:r w:rsidR="00AF678C" w:rsidRPr="0053455F">
        <w:rPr>
          <w:rFonts w:ascii="Arial Narrow" w:hAnsi="Arial Narrow" w:cs="Arial"/>
          <w:b/>
          <w:bCs/>
        </w:rPr>
        <w:t>za izbiro ustanovitelja</w:t>
      </w:r>
      <w:r w:rsidR="00AF678C" w:rsidRPr="0053455F">
        <w:rPr>
          <w:rFonts w:ascii="Arial Narrow" w:hAnsi="Arial Narrow"/>
          <w:b/>
        </w:rPr>
        <w:t xml:space="preserve"> NIH</w:t>
      </w:r>
      <w:r w:rsidR="00AF678C" w:rsidRPr="0053455F">
        <w:rPr>
          <w:rFonts w:ascii="Arial Narrow" w:hAnsi="Arial Narrow"/>
        </w:rPr>
        <w:t xml:space="preserve">« </w:t>
      </w:r>
      <w:r w:rsidRPr="0053455F">
        <w:rPr>
          <w:rFonts w:ascii="Arial Narrow" w:hAnsi="Arial Narrow"/>
        </w:rPr>
        <w:t xml:space="preserve">med ponedeljkom in petkom med 8. in 14. uro </w:t>
      </w:r>
      <w:r w:rsidRPr="0053455F">
        <w:rPr>
          <w:rFonts w:ascii="Arial Narrow" w:eastAsia="Times New Roman" w:hAnsi="Arial Narrow" w:cs="Arial"/>
          <w:color w:val="000000"/>
          <w:lang w:eastAsia="sl-SI"/>
        </w:rPr>
        <w:t xml:space="preserve">v vložišče Ministrstva za kmetijstvo, gozdarstvo in prehrano, Dunajska cesta 22, 1000 Ljubljana, pri tem mora biti na </w:t>
      </w:r>
      <w:r w:rsidR="007F2C53" w:rsidRPr="0053455F">
        <w:rPr>
          <w:rFonts w:ascii="Arial Narrow" w:eastAsia="Times New Roman" w:hAnsi="Arial Narrow" w:cs="Arial"/>
          <w:color w:val="000000"/>
          <w:lang w:eastAsia="sl-SI"/>
        </w:rPr>
        <w:t>ovojnici</w:t>
      </w:r>
      <w:r w:rsidRPr="0053455F">
        <w:rPr>
          <w:rFonts w:ascii="Arial Narrow" w:eastAsia="Times New Roman" w:hAnsi="Arial Narrow" w:cs="Arial"/>
          <w:color w:val="000000"/>
          <w:lang w:eastAsia="sl-SI"/>
        </w:rPr>
        <w:t xml:space="preserve"> naveden polni naslov pošiljatelja</w:t>
      </w:r>
      <w:r w:rsidR="00D33B60" w:rsidRPr="0053455F">
        <w:rPr>
          <w:rFonts w:ascii="Arial Narrow" w:hAnsi="Arial Narrow"/>
        </w:rPr>
        <w:t>, ali</w:t>
      </w:r>
    </w:p>
    <w:p w14:paraId="5587FA30" w14:textId="1517F246" w:rsidR="005171F5" w:rsidRPr="0053455F" w:rsidRDefault="00D33B60" w:rsidP="005171F5">
      <w:pPr>
        <w:shd w:val="clear" w:color="auto" w:fill="FFFFFF"/>
        <w:spacing w:after="120" w:line="240" w:lineRule="auto"/>
        <w:jc w:val="both"/>
        <w:rPr>
          <w:rFonts w:ascii="Arial Narrow" w:hAnsi="Arial Narrow"/>
        </w:rPr>
      </w:pPr>
      <w:r w:rsidRPr="0053455F">
        <w:rPr>
          <w:rFonts w:ascii="Arial Narrow" w:hAnsi="Arial Narrow"/>
        </w:rPr>
        <w:t xml:space="preserve">- pošljejo elektronsko </w:t>
      </w:r>
      <w:r w:rsidR="00AF678C" w:rsidRPr="0053455F">
        <w:rPr>
          <w:rFonts w:ascii="Arial Narrow" w:hAnsi="Arial Narrow"/>
        </w:rPr>
        <w:t>s pripisom zadeve »</w:t>
      </w:r>
      <w:r w:rsidR="00AF678C" w:rsidRPr="0053455F">
        <w:rPr>
          <w:rFonts w:ascii="Arial Narrow" w:hAnsi="Arial Narrow"/>
          <w:b/>
        </w:rPr>
        <w:t xml:space="preserve">Vloga na </w:t>
      </w:r>
      <w:r w:rsidR="00AF678C" w:rsidRPr="0053455F">
        <w:rPr>
          <w:rFonts w:ascii="Arial Narrow" w:hAnsi="Arial Narrow" w:cs="Arial"/>
          <w:b/>
        </w:rPr>
        <w:t xml:space="preserve">javni natečaj </w:t>
      </w:r>
      <w:r w:rsidR="00AF678C" w:rsidRPr="0053455F">
        <w:rPr>
          <w:rFonts w:ascii="Arial Narrow" w:hAnsi="Arial Narrow" w:cs="Arial"/>
          <w:b/>
          <w:bCs/>
        </w:rPr>
        <w:t>za izbiro ustanovitelja</w:t>
      </w:r>
      <w:r w:rsidR="00AF678C" w:rsidRPr="0053455F">
        <w:rPr>
          <w:rFonts w:ascii="Arial Narrow" w:hAnsi="Arial Narrow"/>
          <w:b/>
        </w:rPr>
        <w:t xml:space="preserve"> NIH</w:t>
      </w:r>
      <w:r w:rsidR="00AF678C" w:rsidRPr="0053455F">
        <w:rPr>
          <w:rFonts w:ascii="Arial Narrow" w:hAnsi="Arial Narrow"/>
        </w:rPr>
        <w:t xml:space="preserve">« </w:t>
      </w:r>
      <w:r w:rsidR="00074EFA">
        <w:rPr>
          <w:rFonts w:ascii="Arial Narrow" w:hAnsi="Arial Narrow"/>
        </w:rPr>
        <w:t>na e-</w:t>
      </w:r>
      <w:r w:rsidRPr="0053455F">
        <w:rPr>
          <w:rFonts w:ascii="Arial Narrow" w:hAnsi="Arial Narrow"/>
        </w:rPr>
        <w:t>naslov: gp.mkgp@gov.si.</w:t>
      </w:r>
    </w:p>
    <w:p w14:paraId="5C95DA0E" w14:textId="271544F4" w:rsidR="005171F5" w:rsidRPr="0053455F" w:rsidRDefault="00BF624C" w:rsidP="00BF624C">
      <w:pPr>
        <w:pStyle w:val="Naslov1"/>
        <w:numPr>
          <w:ilvl w:val="0"/>
          <w:numId w:val="0"/>
        </w:numPr>
      </w:pPr>
      <w:r w:rsidRPr="0053455F">
        <w:t xml:space="preserve">2. </w:t>
      </w:r>
      <w:r w:rsidR="005171F5" w:rsidRPr="0053455F">
        <w:t xml:space="preserve">Odpiranje vlog </w:t>
      </w:r>
    </w:p>
    <w:p w14:paraId="7BDB2406" w14:textId="17BB026F" w:rsidR="005171F5" w:rsidRPr="004079BC" w:rsidRDefault="005171F5" w:rsidP="009E2BDD">
      <w:pPr>
        <w:jc w:val="both"/>
        <w:rPr>
          <w:rFonts w:ascii="Arial Narrow" w:hAnsi="Arial Narrow"/>
        </w:rPr>
      </w:pPr>
      <w:r w:rsidRPr="0053455F">
        <w:rPr>
          <w:rFonts w:ascii="Arial Narrow" w:eastAsia="Times New Roman" w:hAnsi="Arial Narrow" w:cs="Arial"/>
          <w:color w:val="000000"/>
          <w:lang w:eastAsia="sl-SI"/>
        </w:rPr>
        <w:t xml:space="preserve">Odpiranje vlog bo potekalo </w:t>
      </w:r>
      <w:r w:rsidR="00492B7B" w:rsidRPr="0053455F">
        <w:rPr>
          <w:rFonts w:ascii="Arial Narrow" w:eastAsia="Times New Roman" w:hAnsi="Arial Narrow" w:cs="Arial"/>
          <w:color w:val="000000"/>
          <w:lang w:eastAsia="sl-SI"/>
        </w:rPr>
        <w:t>15. marca 2023</w:t>
      </w:r>
      <w:r w:rsidRPr="0053455F">
        <w:rPr>
          <w:rFonts w:ascii="Arial Narrow" w:eastAsia="Times New Roman" w:hAnsi="Arial Narrow" w:cs="Arial"/>
          <w:color w:val="000000"/>
          <w:lang w:eastAsia="sl-SI"/>
        </w:rPr>
        <w:t xml:space="preserve"> ob 9. uri, </w:t>
      </w:r>
      <w:r w:rsidR="00C06AD1" w:rsidRPr="0053455F">
        <w:rPr>
          <w:rFonts w:ascii="Arial Narrow" w:eastAsia="Times New Roman" w:hAnsi="Arial Narrow" w:cs="Arial"/>
          <w:color w:val="000000"/>
          <w:lang w:eastAsia="sl-SI"/>
        </w:rPr>
        <w:t xml:space="preserve">v prostorih </w:t>
      </w:r>
      <w:r w:rsidRPr="0053455F">
        <w:rPr>
          <w:rFonts w:ascii="Arial Narrow" w:eastAsia="Times New Roman" w:hAnsi="Arial Narrow" w:cs="Arial"/>
          <w:color w:val="000000"/>
          <w:lang w:eastAsia="sl-SI"/>
        </w:rPr>
        <w:t>Ministrstva za kmetijstvo, gozdarstvo in prehrano, Dunajska cesta 22 v Ljubljani</w:t>
      </w:r>
      <w:r w:rsidR="009B59A7" w:rsidRPr="0053455F">
        <w:rPr>
          <w:rFonts w:ascii="Arial Narrow" w:eastAsia="Times New Roman" w:hAnsi="Arial Narrow" w:cs="Arial"/>
          <w:color w:val="000000"/>
          <w:lang w:eastAsia="sl-SI"/>
        </w:rPr>
        <w:t>.</w:t>
      </w:r>
    </w:p>
    <w:p w14:paraId="61AD8D6B" w14:textId="40B2A640" w:rsidR="005171F5" w:rsidRPr="004079BC" w:rsidRDefault="00BF624C" w:rsidP="00BF624C">
      <w:pPr>
        <w:pStyle w:val="Naslov1"/>
        <w:numPr>
          <w:ilvl w:val="0"/>
          <w:numId w:val="0"/>
        </w:numPr>
      </w:pPr>
      <w:r>
        <w:t xml:space="preserve">3. </w:t>
      </w:r>
      <w:r w:rsidR="005171F5" w:rsidRPr="004079BC">
        <w:t>Rok, v katerem bodo prijavitelji obveščeni o izidu javnega natečaja</w:t>
      </w:r>
    </w:p>
    <w:p w14:paraId="2A340FCB" w14:textId="205AE900" w:rsidR="001E4851" w:rsidRPr="004079BC" w:rsidRDefault="001E4851" w:rsidP="001E4851">
      <w:pPr>
        <w:shd w:val="clear" w:color="auto" w:fill="FFFFFF"/>
        <w:spacing w:after="120" w:line="240" w:lineRule="auto"/>
        <w:jc w:val="both"/>
        <w:rPr>
          <w:rFonts w:ascii="Arial Narrow" w:eastAsia="Times New Roman" w:hAnsi="Arial Narrow" w:cs="Arial"/>
          <w:color w:val="000000"/>
          <w:lang w:eastAsia="sl-SI"/>
        </w:rPr>
      </w:pPr>
      <w:r w:rsidRPr="008503A3">
        <w:rPr>
          <w:rFonts w:ascii="Arial Narrow" w:eastAsia="Times New Roman" w:hAnsi="Arial Narrow" w:cs="Arial"/>
          <w:color w:val="000000"/>
          <w:lang w:eastAsia="sl-SI"/>
        </w:rPr>
        <w:t>Prijavitelji bodo o izidu javnega natečaja obveščeni najpozneje v 40. dneh od odpiranja vlog s sklepom ministrice za kmetijstvo, gozdarstvo in prehrano.</w:t>
      </w:r>
      <w:r w:rsidR="002578B1">
        <w:rPr>
          <w:rFonts w:ascii="Arial Narrow" w:eastAsia="Times New Roman" w:hAnsi="Arial Narrow" w:cs="Arial"/>
          <w:color w:val="000000"/>
          <w:lang w:eastAsia="sl-SI"/>
        </w:rPr>
        <w:t xml:space="preserve"> </w:t>
      </w:r>
      <w:r w:rsidRPr="004079BC">
        <w:rPr>
          <w:rFonts w:ascii="Arial Narrow" w:eastAsia="Times New Roman" w:hAnsi="Arial Narrow" w:cs="Arial"/>
          <w:color w:val="000000"/>
          <w:lang w:eastAsia="sl-SI"/>
        </w:rPr>
        <w:t>Izbrani ustanovitelj NIH bo hkrati s sklepom o izbiri pozvan k podpisu pogodbe za 1. fazo. Če se izbrani ustanovitelj v osmih dneh od prejema sklepa (in pogodbe) ne odzove na poziv</w:t>
      </w:r>
      <w:r w:rsidR="006F20A5">
        <w:rPr>
          <w:rFonts w:ascii="Arial Narrow" w:eastAsia="Times New Roman" w:hAnsi="Arial Narrow" w:cs="Arial"/>
          <w:color w:val="000000"/>
          <w:lang w:eastAsia="sl-SI"/>
        </w:rPr>
        <w:t xml:space="preserve"> za podpis pogodbe</w:t>
      </w:r>
      <w:r w:rsidRPr="004079BC">
        <w:rPr>
          <w:rFonts w:ascii="Arial Narrow" w:eastAsia="Times New Roman" w:hAnsi="Arial Narrow" w:cs="Arial"/>
          <w:color w:val="000000"/>
          <w:lang w:eastAsia="sl-SI"/>
        </w:rPr>
        <w:t xml:space="preserve">, se šteje, da je umaknil vlogo. </w:t>
      </w:r>
      <w:r>
        <w:rPr>
          <w:rFonts w:ascii="Arial Narrow" w:eastAsia="Times New Roman" w:hAnsi="Arial Narrow" w:cs="Arial"/>
          <w:color w:val="000000"/>
          <w:lang w:eastAsia="sl-SI"/>
        </w:rPr>
        <w:t xml:space="preserve"> </w:t>
      </w:r>
    </w:p>
    <w:p w14:paraId="2A4EB990" w14:textId="3F0BEAE8" w:rsidR="001E4851" w:rsidRPr="004079BC" w:rsidRDefault="001E4851" w:rsidP="001E4851">
      <w:pPr>
        <w:shd w:val="clear" w:color="auto" w:fill="FFFFFF"/>
        <w:spacing w:after="120" w:line="240" w:lineRule="auto"/>
        <w:jc w:val="both"/>
        <w:rPr>
          <w:rFonts w:ascii="Arial Narrow" w:eastAsia="Times New Roman" w:hAnsi="Arial Narrow" w:cs="Arial"/>
          <w:color w:val="000000"/>
          <w:lang w:eastAsia="sl-SI"/>
        </w:rPr>
      </w:pPr>
      <w:r w:rsidRPr="004079BC">
        <w:rPr>
          <w:rFonts w:ascii="Arial Narrow" w:eastAsia="Times New Roman" w:hAnsi="Arial Narrow" w:cs="Arial"/>
          <w:color w:val="000000"/>
          <w:lang w:eastAsia="sl-SI"/>
        </w:rPr>
        <w:t xml:space="preserve">V skladu z 231. členom Pravilnika lahko </w:t>
      </w:r>
      <w:r>
        <w:rPr>
          <w:rFonts w:ascii="Arial Narrow" w:eastAsia="Times New Roman" w:hAnsi="Arial Narrow" w:cs="Arial"/>
          <w:color w:val="000000"/>
          <w:lang w:eastAsia="sl-SI"/>
        </w:rPr>
        <w:t xml:space="preserve">prijavitelj </w:t>
      </w:r>
      <w:r w:rsidRPr="004079BC">
        <w:rPr>
          <w:rFonts w:ascii="Arial Narrow" w:eastAsia="Times New Roman" w:hAnsi="Arial Narrow" w:cs="Arial"/>
          <w:color w:val="000000"/>
          <w:lang w:eastAsia="sl-SI"/>
        </w:rPr>
        <w:t>vloži na ministrstvo pritožbo</w:t>
      </w:r>
      <w:r w:rsidR="00981CF0">
        <w:rPr>
          <w:rFonts w:ascii="Arial Narrow" w:eastAsia="Times New Roman" w:hAnsi="Arial Narrow" w:cs="Arial"/>
          <w:color w:val="000000"/>
          <w:lang w:eastAsia="sl-SI"/>
        </w:rPr>
        <w:t xml:space="preserve"> v roku 8 dni od prejema sklepa</w:t>
      </w:r>
      <w:r w:rsidRPr="004079BC">
        <w:rPr>
          <w:rFonts w:ascii="Arial Narrow" w:eastAsia="Times New Roman" w:hAnsi="Arial Narrow" w:cs="Arial"/>
          <w:color w:val="000000"/>
          <w:lang w:eastAsia="sl-SI"/>
        </w:rPr>
        <w:t>. Vložena pritožba ne zadrži podpisa pogodb</w:t>
      </w:r>
      <w:r>
        <w:rPr>
          <w:rFonts w:ascii="Arial Narrow" w:eastAsia="Times New Roman" w:hAnsi="Arial Narrow" w:cs="Arial"/>
          <w:color w:val="000000"/>
          <w:lang w:eastAsia="sl-SI"/>
        </w:rPr>
        <w:t>e</w:t>
      </w:r>
      <w:r w:rsidRPr="004079BC">
        <w:rPr>
          <w:rFonts w:ascii="Arial Narrow" w:eastAsia="Times New Roman" w:hAnsi="Arial Narrow" w:cs="Arial"/>
          <w:color w:val="000000"/>
          <w:lang w:eastAsia="sl-SI"/>
        </w:rPr>
        <w:t xml:space="preserve"> z izbranim</w:t>
      </w:r>
      <w:r>
        <w:rPr>
          <w:rFonts w:ascii="Arial Narrow" w:eastAsia="Times New Roman" w:hAnsi="Arial Narrow" w:cs="Arial"/>
          <w:color w:val="000000"/>
          <w:lang w:eastAsia="sl-SI"/>
        </w:rPr>
        <w:t xml:space="preserve"> prijaviteljem</w:t>
      </w:r>
      <w:r w:rsidRPr="004079BC">
        <w:rPr>
          <w:rFonts w:ascii="Arial Narrow" w:eastAsia="Times New Roman" w:hAnsi="Arial Narrow" w:cs="Arial"/>
          <w:color w:val="000000"/>
          <w:lang w:eastAsia="sl-SI"/>
        </w:rPr>
        <w:t>. Pritožnik mora natančno opredeliti razloge, zaradi katerih je pritožba vložena. Predmet pritožbe ne morejo biti postavljena merila za ocenjevanje vlog. Ministrstvo o pritožbi odloči v roku 15 dni s sklepom. Zoper sklep ni dopustna pritožba, dopustno pa je vložiti tožbo v upravnem sporu pri Upravnem sodišču Republike Slovenije. Tožba v upravnem sporu ne zadrži izvršitve sklepa o (ne)izboru, zoper katerega je vložena, oziroma ne zadrži podpisa pogodbe.</w:t>
      </w:r>
    </w:p>
    <w:p w14:paraId="0F6BE725" w14:textId="09036F4F" w:rsidR="005171F5" w:rsidRDefault="00BF624C" w:rsidP="00070225">
      <w:pPr>
        <w:pStyle w:val="Naslov1"/>
        <w:numPr>
          <w:ilvl w:val="0"/>
          <w:numId w:val="0"/>
        </w:numPr>
      </w:pPr>
      <w:r>
        <w:t xml:space="preserve">4. </w:t>
      </w:r>
      <w:r w:rsidR="0072640F">
        <w:t>Vsebina vloge</w:t>
      </w:r>
    </w:p>
    <w:p w14:paraId="1F763CB1" w14:textId="0E368CE6" w:rsidR="00ED7B83" w:rsidRDefault="00D76E2D" w:rsidP="00501F38">
      <w:pPr>
        <w:spacing w:after="0" w:line="260" w:lineRule="atLeast"/>
        <w:contextualSpacing/>
        <w:jc w:val="both"/>
        <w:rPr>
          <w:rFonts w:ascii="Arial Narrow" w:hAnsi="Arial Narrow"/>
        </w:rPr>
      </w:pPr>
      <w:r w:rsidRPr="001F750A">
        <w:rPr>
          <w:rFonts w:ascii="Arial Narrow" w:hAnsi="Arial Narrow"/>
        </w:rPr>
        <w:t>Vloga, ki jo prijavitelj</w:t>
      </w:r>
      <w:r w:rsidR="00F17712">
        <w:rPr>
          <w:rFonts w:ascii="Arial Narrow" w:hAnsi="Arial Narrow"/>
        </w:rPr>
        <w:t xml:space="preserve"> odda na javn</w:t>
      </w:r>
      <w:r w:rsidR="00D055C8">
        <w:rPr>
          <w:rFonts w:ascii="Arial Narrow" w:hAnsi="Arial Narrow"/>
        </w:rPr>
        <w:t>i natečaj</w:t>
      </w:r>
      <w:r w:rsidR="00D37AD4">
        <w:rPr>
          <w:rFonts w:ascii="Arial Narrow" w:hAnsi="Arial Narrow"/>
        </w:rPr>
        <w:t>,</w:t>
      </w:r>
      <w:r w:rsidRPr="001F750A">
        <w:rPr>
          <w:rFonts w:ascii="Arial Narrow" w:hAnsi="Arial Narrow"/>
        </w:rPr>
        <w:t xml:space="preserve"> mora </w:t>
      </w:r>
      <w:r w:rsidR="00ED7B83">
        <w:rPr>
          <w:rFonts w:ascii="Arial Narrow" w:hAnsi="Arial Narrow"/>
        </w:rPr>
        <w:t>vsebovati:</w:t>
      </w:r>
    </w:p>
    <w:p w14:paraId="252BFB0D" w14:textId="77777777" w:rsidR="00ED7B83" w:rsidRDefault="00ED7B83" w:rsidP="00501F38">
      <w:pPr>
        <w:spacing w:after="0" w:line="260" w:lineRule="atLeast"/>
        <w:contextualSpacing/>
        <w:jc w:val="both"/>
        <w:rPr>
          <w:rFonts w:ascii="Arial Narrow" w:hAnsi="Arial Narrow"/>
        </w:rPr>
      </w:pPr>
    </w:p>
    <w:p w14:paraId="452A2AB8" w14:textId="376CC1B0" w:rsidR="00ED7B83" w:rsidRPr="00ED7B83" w:rsidRDefault="00ED7B83" w:rsidP="006D011E">
      <w:pPr>
        <w:pStyle w:val="Odstavekseznama"/>
        <w:numPr>
          <w:ilvl w:val="0"/>
          <w:numId w:val="3"/>
        </w:numPr>
        <w:jc w:val="both"/>
        <w:rPr>
          <w:rFonts w:ascii="Arial Narrow" w:hAnsi="Arial Narrow"/>
        </w:rPr>
      </w:pPr>
      <w:r>
        <w:rPr>
          <w:rFonts w:ascii="Arial Narrow" w:hAnsi="Arial Narrow"/>
        </w:rPr>
        <w:t>d</w:t>
      </w:r>
      <w:r w:rsidRPr="00ED7B83">
        <w:rPr>
          <w:rFonts w:ascii="Arial Narrow" w:hAnsi="Arial Narrow"/>
        </w:rPr>
        <w:t>okazilo, da je prijavitelj javno raziskovalna</w:t>
      </w:r>
      <w:r w:rsidR="004E2CC1">
        <w:rPr>
          <w:rFonts w:ascii="Arial Narrow" w:hAnsi="Arial Narrow"/>
        </w:rPr>
        <w:t xml:space="preserve"> organizacija v skladu s </w:t>
      </w:r>
      <w:r w:rsidR="008D4F30">
        <w:rPr>
          <w:rFonts w:ascii="Arial Narrow" w:hAnsi="Arial Narrow"/>
        </w:rPr>
        <w:t xml:space="preserve">7. točko </w:t>
      </w:r>
      <w:r w:rsidR="004E2CC1">
        <w:rPr>
          <w:rFonts w:ascii="Arial Narrow" w:hAnsi="Arial Narrow"/>
        </w:rPr>
        <w:t>5. člen</w:t>
      </w:r>
      <w:r w:rsidR="008D4F30">
        <w:rPr>
          <w:rFonts w:ascii="Arial Narrow" w:hAnsi="Arial Narrow"/>
        </w:rPr>
        <w:t>a</w:t>
      </w:r>
      <w:r w:rsidRPr="00ED7B83">
        <w:rPr>
          <w:rFonts w:ascii="Arial Narrow" w:hAnsi="Arial Narrow"/>
        </w:rPr>
        <w:t xml:space="preserve"> Zakon</w:t>
      </w:r>
      <w:r w:rsidR="004E2CC1">
        <w:rPr>
          <w:rFonts w:ascii="Arial Narrow" w:hAnsi="Arial Narrow"/>
        </w:rPr>
        <w:t>a</w:t>
      </w:r>
      <w:r w:rsidRPr="00ED7B83">
        <w:rPr>
          <w:rFonts w:ascii="Arial Narrow" w:hAnsi="Arial Narrow"/>
        </w:rPr>
        <w:t xml:space="preserve"> o znanstvenoraziskovalni in inovacijski dejavnosti</w:t>
      </w:r>
      <w:r w:rsidR="00462C2A">
        <w:rPr>
          <w:rFonts w:ascii="Arial Narrow" w:hAnsi="Arial Narrow"/>
        </w:rPr>
        <w:t xml:space="preserve"> </w:t>
      </w:r>
      <w:r w:rsidR="00462C2A" w:rsidRPr="007545BC">
        <w:rPr>
          <w:rFonts w:ascii="Arial Narrow" w:hAnsi="Arial Narrow"/>
        </w:rPr>
        <w:t>(Uradni list RS, št. 186/21)</w:t>
      </w:r>
      <w:r w:rsidR="00F1348C">
        <w:rPr>
          <w:rFonts w:ascii="Arial Narrow" w:hAnsi="Arial Narrow"/>
        </w:rPr>
        <w:t xml:space="preserve"> (OBRAZEC 1)</w:t>
      </w:r>
      <w:r w:rsidRPr="00ED7B83">
        <w:rPr>
          <w:rFonts w:ascii="Arial Narrow" w:hAnsi="Arial Narrow"/>
        </w:rPr>
        <w:t>;</w:t>
      </w:r>
    </w:p>
    <w:p w14:paraId="7DB5B31A" w14:textId="0BBAD836" w:rsidR="00ED7B83" w:rsidRPr="0065033E" w:rsidRDefault="00ED7B83" w:rsidP="006D011E">
      <w:pPr>
        <w:pStyle w:val="Odstavekseznama"/>
        <w:numPr>
          <w:ilvl w:val="0"/>
          <w:numId w:val="3"/>
        </w:numPr>
        <w:jc w:val="both"/>
        <w:rPr>
          <w:rFonts w:ascii="Arial Narrow" w:hAnsi="Arial Narrow"/>
        </w:rPr>
      </w:pPr>
      <w:r>
        <w:rPr>
          <w:rFonts w:ascii="Arial Narrow" w:hAnsi="Arial Narrow"/>
        </w:rPr>
        <w:t>dokazilo, d</w:t>
      </w:r>
      <w:r w:rsidRPr="0065033E">
        <w:rPr>
          <w:rFonts w:ascii="Arial Narrow" w:hAnsi="Arial Narrow"/>
        </w:rPr>
        <w:t xml:space="preserve">a je </w:t>
      </w:r>
      <w:r>
        <w:rPr>
          <w:rFonts w:ascii="Arial Narrow" w:hAnsi="Arial Narrow"/>
        </w:rPr>
        <w:t xml:space="preserve">prijavitelj </w:t>
      </w:r>
      <w:r w:rsidRPr="0065033E">
        <w:rPr>
          <w:rFonts w:ascii="Arial Narrow" w:hAnsi="Arial Narrow"/>
        </w:rPr>
        <w:t xml:space="preserve">lastnik nepremičnine, kjer se bo lahko izvedla investicija v adaptacijo ali </w:t>
      </w:r>
      <w:proofErr w:type="spellStart"/>
      <w:r w:rsidR="00384A47">
        <w:rPr>
          <w:rFonts w:ascii="Arial Narrow" w:hAnsi="Arial Narrow"/>
        </w:rPr>
        <w:t>do</w:t>
      </w:r>
      <w:r w:rsidR="00384A47" w:rsidRPr="0065033E">
        <w:rPr>
          <w:rFonts w:ascii="Arial Narrow" w:hAnsi="Arial Narrow"/>
        </w:rPr>
        <w:t>gradnjo</w:t>
      </w:r>
      <w:proofErr w:type="spellEnd"/>
      <w:r w:rsidR="00384A47" w:rsidRPr="0065033E">
        <w:rPr>
          <w:rFonts w:ascii="Arial Narrow" w:hAnsi="Arial Narrow"/>
        </w:rPr>
        <w:t xml:space="preserve"> </w:t>
      </w:r>
      <w:r w:rsidRPr="0065033E">
        <w:rPr>
          <w:rFonts w:ascii="Arial Narrow" w:hAnsi="Arial Narrow"/>
        </w:rPr>
        <w:t xml:space="preserve">v objekt v skupni površini najmanj 2200 </w:t>
      </w:r>
      <w:r w:rsidR="00981CF0" w:rsidRPr="0065033E">
        <w:rPr>
          <w:rFonts w:ascii="Arial Narrow" w:hAnsi="Arial Narrow"/>
        </w:rPr>
        <w:t>m</w:t>
      </w:r>
      <w:r w:rsidR="00981CF0" w:rsidRPr="00006DA3">
        <w:rPr>
          <w:rFonts w:ascii="Arial Narrow" w:hAnsi="Arial Narrow"/>
          <w:vertAlign w:val="superscript"/>
        </w:rPr>
        <w:t>2</w:t>
      </w:r>
      <w:r w:rsidRPr="0065033E">
        <w:rPr>
          <w:rFonts w:ascii="Arial Narrow" w:hAnsi="Arial Narrow"/>
        </w:rPr>
        <w:t xml:space="preserve">, v katerem bo deloval </w:t>
      </w:r>
      <w:r>
        <w:rPr>
          <w:rFonts w:ascii="Arial Narrow" w:hAnsi="Arial Narrow"/>
        </w:rPr>
        <w:t>NIH</w:t>
      </w:r>
      <w:r w:rsidR="00F1348C">
        <w:rPr>
          <w:rFonts w:ascii="Arial Narrow" w:hAnsi="Arial Narrow"/>
        </w:rPr>
        <w:t xml:space="preserve"> (OBRAZEC 1)</w:t>
      </w:r>
      <w:r>
        <w:rPr>
          <w:rFonts w:ascii="Arial Narrow" w:hAnsi="Arial Narrow"/>
        </w:rPr>
        <w:t>;</w:t>
      </w:r>
    </w:p>
    <w:p w14:paraId="3EA4D99E" w14:textId="19C39654" w:rsidR="00ED7B83" w:rsidRDefault="00BD4C6B" w:rsidP="006D011E">
      <w:pPr>
        <w:pStyle w:val="Odstavekseznama"/>
        <w:numPr>
          <w:ilvl w:val="0"/>
          <w:numId w:val="3"/>
        </w:numPr>
        <w:jc w:val="both"/>
        <w:rPr>
          <w:rFonts w:ascii="Arial Narrow" w:hAnsi="Arial Narrow"/>
        </w:rPr>
      </w:pPr>
      <w:r>
        <w:rPr>
          <w:rFonts w:ascii="Arial Narrow" w:hAnsi="Arial Narrow"/>
        </w:rPr>
        <w:t>izjavo</w:t>
      </w:r>
      <w:r w:rsidR="002274CC">
        <w:rPr>
          <w:rFonts w:ascii="Arial Narrow" w:hAnsi="Arial Narrow"/>
        </w:rPr>
        <w:t xml:space="preserve"> prijavitelja</w:t>
      </w:r>
      <w:r w:rsidR="00ED7B83">
        <w:rPr>
          <w:rFonts w:ascii="Arial Narrow" w:hAnsi="Arial Narrow"/>
        </w:rPr>
        <w:t xml:space="preserve">, </w:t>
      </w:r>
      <w:r w:rsidR="008D4F30" w:rsidRPr="00FD6AF5">
        <w:rPr>
          <w:rFonts w:ascii="Arial Narrow" w:hAnsi="Arial Narrow"/>
        </w:rPr>
        <w:t xml:space="preserve">da ima registrirano dejavnost P.85 Izobraževanje in M.72 </w:t>
      </w:r>
      <w:r w:rsidR="008D4F30" w:rsidRPr="00E93B8A">
        <w:rPr>
          <w:rFonts w:ascii="Arial Narrow" w:hAnsi="Arial Narrow"/>
        </w:rPr>
        <w:t>Znanstvena raziskovalna in razvojna dejavnost</w:t>
      </w:r>
      <w:r w:rsidR="008D4F30" w:rsidRPr="0045135F">
        <w:rPr>
          <w:rFonts w:ascii="Arial Narrow" w:hAnsi="Arial Narrow"/>
        </w:rPr>
        <w:t xml:space="preserve"> v skladu z Uredbo</w:t>
      </w:r>
      <w:r w:rsidR="008D4F30" w:rsidRPr="00FD6AF5">
        <w:rPr>
          <w:rFonts w:ascii="Arial Narrow" w:hAnsi="Arial Narrow"/>
        </w:rPr>
        <w:t xml:space="preserve"> o standardni klasifikaciji dejavnosti (Uradni list RS, št. 69/07 in 17/08</w:t>
      </w:r>
      <w:r w:rsidR="008F5AF1">
        <w:rPr>
          <w:rFonts w:ascii="Arial Narrow" w:hAnsi="Arial Narrow"/>
        </w:rPr>
        <w:t>)</w:t>
      </w:r>
      <w:r w:rsidR="00F1348C">
        <w:rPr>
          <w:rFonts w:ascii="Arial Narrow" w:hAnsi="Arial Narrow"/>
        </w:rPr>
        <w:t xml:space="preserve"> (OBRAZEC 2)</w:t>
      </w:r>
      <w:r w:rsidR="00ED7B83">
        <w:rPr>
          <w:rFonts w:ascii="Arial Narrow" w:hAnsi="Arial Narrow"/>
        </w:rPr>
        <w:t>;</w:t>
      </w:r>
      <w:r w:rsidR="00ED7B83" w:rsidRPr="0065033E">
        <w:rPr>
          <w:rFonts w:ascii="Arial Narrow" w:hAnsi="Arial Narrow"/>
        </w:rPr>
        <w:t xml:space="preserve"> </w:t>
      </w:r>
    </w:p>
    <w:p w14:paraId="208786B5" w14:textId="08515701" w:rsidR="00240A23" w:rsidRPr="00C51AD5" w:rsidRDefault="002274CC" w:rsidP="006D011E">
      <w:pPr>
        <w:pStyle w:val="Odstavekseznama"/>
        <w:numPr>
          <w:ilvl w:val="0"/>
          <w:numId w:val="3"/>
        </w:numPr>
        <w:jc w:val="both"/>
        <w:rPr>
          <w:rFonts w:ascii="Arial Narrow" w:hAnsi="Arial Narrow"/>
        </w:rPr>
      </w:pPr>
      <w:r>
        <w:rPr>
          <w:rFonts w:ascii="Arial Narrow" w:hAnsi="Arial Narrow"/>
        </w:rPr>
        <w:t>i</w:t>
      </w:r>
      <w:r w:rsidRPr="002274CC">
        <w:rPr>
          <w:rFonts w:ascii="Arial Narrow" w:hAnsi="Arial Narrow"/>
        </w:rPr>
        <w:t>zjav</w:t>
      </w:r>
      <w:r w:rsidR="00BF624C">
        <w:rPr>
          <w:rFonts w:ascii="Arial Narrow" w:hAnsi="Arial Narrow"/>
        </w:rPr>
        <w:t>o</w:t>
      </w:r>
      <w:r w:rsidR="00240A23" w:rsidRPr="00C51AD5">
        <w:rPr>
          <w:rFonts w:ascii="Arial Narrow" w:hAnsi="Arial Narrow"/>
        </w:rPr>
        <w:t xml:space="preserve"> prijavitelja, da bo pridobil bančno garancijo</w:t>
      </w:r>
      <w:r w:rsidR="007E320F">
        <w:rPr>
          <w:rFonts w:ascii="Arial Narrow" w:hAnsi="Arial Narrow"/>
        </w:rPr>
        <w:t xml:space="preserve"> za vračilo</w:t>
      </w:r>
      <w:r w:rsidR="00BF624C">
        <w:rPr>
          <w:rFonts w:ascii="Arial Narrow" w:hAnsi="Arial Narrow"/>
        </w:rPr>
        <w:t xml:space="preserve"> avansa</w:t>
      </w:r>
      <w:r w:rsidR="008E28A2" w:rsidRPr="008E28A2">
        <w:rPr>
          <w:rFonts w:ascii="Arial Narrow" w:hAnsi="Arial Narrow" w:cs="Arial"/>
        </w:rPr>
        <w:t xml:space="preserve"> </w:t>
      </w:r>
      <w:r w:rsidR="00A52CB2">
        <w:rPr>
          <w:rFonts w:ascii="Arial Narrow" w:hAnsi="Arial Narrow"/>
        </w:rPr>
        <w:t>v roku 15 delov</w:t>
      </w:r>
      <w:r w:rsidR="009E2BDD">
        <w:rPr>
          <w:rFonts w:ascii="Arial Narrow" w:hAnsi="Arial Narrow"/>
        </w:rPr>
        <w:t>n</w:t>
      </w:r>
      <w:r w:rsidR="00A52CB2">
        <w:rPr>
          <w:rFonts w:ascii="Arial Narrow" w:hAnsi="Arial Narrow"/>
        </w:rPr>
        <w:t>ih dni po podpisu pogodbe za</w:t>
      </w:r>
      <w:r w:rsidR="00240A23" w:rsidRPr="00C51AD5">
        <w:rPr>
          <w:rFonts w:ascii="Arial Narrow" w:hAnsi="Arial Narrow"/>
        </w:rPr>
        <w:t xml:space="preserve"> </w:t>
      </w:r>
      <w:r w:rsidR="002578B1">
        <w:rPr>
          <w:rFonts w:ascii="Arial Narrow" w:hAnsi="Arial Narrow"/>
        </w:rPr>
        <w:t>2.</w:t>
      </w:r>
      <w:r w:rsidR="00240A23" w:rsidRPr="00C51AD5">
        <w:rPr>
          <w:rFonts w:ascii="Arial Narrow" w:hAnsi="Arial Narrow"/>
        </w:rPr>
        <w:t xml:space="preserve"> </w:t>
      </w:r>
      <w:r w:rsidR="006C46E4">
        <w:rPr>
          <w:rFonts w:ascii="Arial Narrow" w:hAnsi="Arial Narrow"/>
        </w:rPr>
        <w:t xml:space="preserve">fazo </w:t>
      </w:r>
      <w:r w:rsidR="00240A23" w:rsidRPr="00C51AD5">
        <w:rPr>
          <w:rFonts w:ascii="Arial Narrow" w:hAnsi="Arial Narrow"/>
        </w:rPr>
        <w:t xml:space="preserve">in </w:t>
      </w:r>
      <w:r w:rsidR="006C46E4">
        <w:rPr>
          <w:rFonts w:ascii="Arial Narrow" w:hAnsi="Arial Narrow"/>
        </w:rPr>
        <w:t>i</w:t>
      </w:r>
      <w:r w:rsidR="006C46E4" w:rsidRPr="002274CC">
        <w:rPr>
          <w:rFonts w:ascii="Arial Narrow" w:hAnsi="Arial Narrow"/>
        </w:rPr>
        <w:t>zjav</w:t>
      </w:r>
      <w:r w:rsidR="008E28A2">
        <w:rPr>
          <w:rFonts w:ascii="Arial Narrow" w:hAnsi="Arial Narrow"/>
        </w:rPr>
        <w:t>o</w:t>
      </w:r>
      <w:r w:rsidR="006C46E4" w:rsidRPr="00C51AD5">
        <w:rPr>
          <w:rFonts w:ascii="Arial Narrow" w:hAnsi="Arial Narrow"/>
        </w:rPr>
        <w:t xml:space="preserve"> prijavitelja, da bo pridobil bančno garancijo</w:t>
      </w:r>
      <w:r w:rsidR="008E28A2" w:rsidRPr="008E28A2">
        <w:rPr>
          <w:rFonts w:ascii="Arial Narrow" w:hAnsi="Arial Narrow" w:cs="Arial"/>
        </w:rPr>
        <w:t xml:space="preserve"> </w:t>
      </w:r>
      <w:r w:rsidR="007E320F">
        <w:rPr>
          <w:rFonts w:ascii="Arial Narrow" w:hAnsi="Arial Narrow"/>
        </w:rPr>
        <w:t>za vračilo</w:t>
      </w:r>
      <w:r w:rsidR="00BF624C">
        <w:rPr>
          <w:rFonts w:ascii="Arial Narrow" w:hAnsi="Arial Narrow"/>
        </w:rPr>
        <w:t xml:space="preserve"> avansa</w:t>
      </w:r>
      <w:r w:rsidR="00BF624C" w:rsidDel="00BF624C">
        <w:rPr>
          <w:rFonts w:ascii="Arial Narrow" w:hAnsi="Arial Narrow" w:cs="Arial"/>
        </w:rPr>
        <w:t xml:space="preserve"> </w:t>
      </w:r>
      <w:r w:rsidR="006C46E4">
        <w:rPr>
          <w:rFonts w:ascii="Arial Narrow" w:hAnsi="Arial Narrow"/>
        </w:rPr>
        <w:t>v roku 15 delovnih dni po podpisu pogodbe za</w:t>
      </w:r>
      <w:r w:rsidR="006C46E4" w:rsidRPr="00C51AD5">
        <w:rPr>
          <w:rFonts w:ascii="Arial Narrow" w:hAnsi="Arial Narrow"/>
        </w:rPr>
        <w:t xml:space="preserve"> </w:t>
      </w:r>
      <w:r w:rsidR="002578B1">
        <w:rPr>
          <w:rFonts w:ascii="Arial Narrow" w:hAnsi="Arial Narrow"/>
        </w:rPr>
        <w:t>3.</w:t>
      </w:r>
      <w:r w:rsidR="00240A23" w:rsidRPr="00C51AD5">
        <w:rPr>
          <w:rFonts w:ascii="Arial Narrow" w:hAnsi="Arial Narrow"/>
        </w:rPr>
        <w:t xml:space="preserve"> faz</w:t>
      </w:r>
      <w:r w:rsidR="00A52CB2">
        <w:rPr>
          <w:rFonts w:ascii="Arial Narrow" w:hAnsi="Arial Narrow"/>
        </w:rPr>
        <w:t>o</w:t>
      </w:r>
      <w:r w:rsidR="00F1348C">
        <w:rPr>
          <w:rFonts w:ascii="Arial Narrow" w:hAnsi="Arial Narrow"/>
        </w:rPr>
        <w:t xml:space="preserve"> (OBRAZEC 3);</w:t>
      </w:r>
    </w:p>
    <w:p w14:paraId="67858054" w14:textId="041A14B4" w:rsidR="00ED7B83" w:rsidRPr="00BA230A" w:rsidRDefault="00ED7B83" w:rsidP="006D011E">
      <w:pPr>
        <w:pStyle w:val="Odstavekseznama"/>
        <w:numPr>
          <w:ilvl w:val="0"/>
          <w:numId w:val="3"/>
        </w:numPr>
        <w:spacing w:after="0" w:line="260" w:lineRule="atLeast"/>
        <w:jc w:val="both"/>
        <w:rPr>
          <w:rFonts w:ascii="Arial Narrow" w:hAnsi="Arial Narrow" w:cs="Arial"/>
        </w:rPr>
      </w:pPr>
      <w:r w:rsidRPr="0063299F">
        <w:rPr>
          <w:rFonts w:ascii="Arial Narrow" w:hAnsi="Arial Narrow"/>
        </w:rPr>
        <w:t>delovni načrt</w:t>
      </w:r>
      <w:r w:rsidR="00F1348C" w:rsidRPr="0063299F">
        <w:rPr>
          <w:rFonts w:ascii="Arial Narrow" w:hAnsi="Arial Narrow"/>
        </w:rPr>
        <w:t xml:space="preserve"> (OBRAZEC 4)</w:t>
      </w:r>
      <w:r w:rsidRPr="0063299F">
        <w:rPr>
          <w:rFonts w:ascii="Arial Narrow" w:hAnsi="Arial Narrow"/>
        </w:rPr>
        <w:t>, ki vsebuje</w:t>
      </w:r>
      <w:r w:rsidR="003254DD" w:rsidRPr="0063299F">
        <w:rPr>
          <w:rFonts w:ascii="Arial Narrow" w:hAnsi="Arial Narrow"/>
        </w:rPr>
        <w:t xml:space="preserve"> naslednje priloge</w:t>
      </w:r>
      <w:r w:rsidRPr="0063299F">
        <w:rPr>
          <w:rFonts w:ascii="Arial Narrow" w:hAnsi="Arial Narrow"/>
        </w:rPr>
        <w:t>:</w:t>
      </w:r>
      <w:r w:rsidR="00B33369" w:rsidRPr="0063299F">
        <w:rPr>
          <w:rFonts w:ascii="Arial Narrow" w:hAnsi="Arial Narrow"/>
        </w:rPr>
        <w:t xml:space="preserve"> </w:t>
      </w:r>
    </w:p>
    <w:p w14:paraId="2D9AAEFE" w14:textId="38BF7DC5" w:rsidR="0074052A" w:rsidRPr="0063299F" w:rsidRDefault="00240A23" w:rsidP="006D011E">
      <w:pPr>
        <w:pStyle w:val="Odstavekseznama"/>
        <w:numPr>
          <w:ilvl w:val="0"/>
          <w:numId w:val="19"/>
        </w:numPr>
        <w:spacing w:after="0" w:line="260" w:lineRule="atLeast"/>
        <w:jc w:val="both"/>
        <w:rPr>
          <w:rFonts w:ascii="Arial Narrow" w:hAnsi="Arial Narrow" w:cs="Arial"/>
        </w:rPr>
      </w:pPr>
      <w:r w:rsidRPr="00BA230A">
        <w:rPr>
          <w:rFonts w:ascii="Arial Narrow" w:hAnsi="Arial Narrow" w:cs="Arial"/>
        </w:rPr>
        <w:lastRenderedPageBreak/>
        <w:t xml:space="preserve">predlog </w:t>
      </w:r>
      <w:r w:rsidR="00532DF7" w:rsidRPr="00BA230A">
        <w:rPr>
          <w:rFonts w:ascii="Arial Narrow" w:hAnsi="Arial Narrow" w:cs="Arial"/>
        </w:rPr>
        <w:t>osnutk</w:t>
      </w:r>
      <w:r w:rsidR="005507BB" w:rsidRPr="00BA230A">
        <w:rPr>
          <w:rFonts w:ascii="Arial Narrow" w:hAnsi="Arial Narrow" w:cs="Arial"/>
        </w:rPr>
        <w:t>a</w:t>
      </w:r>
      <w:r w:rsidR="00532DF7" w:rsidRPr="00BA230A">
        <w:rPr>
          <w:rFonts w:ascii="Arial Narrow" w:hAnsi="Arial Narrow" w:cs="Arial"/>
        </w:rPr>
        <w:t xml:space="preserve"> </w:t>
      </w:r>
      <w:r w:rsidR="00BD4C6B" w:rsidRPr="00BA230A">
        <w:rPr>
          <w:rFonts w:ascii="Arial Narrow" w:hAnsi="Arial Narrow" w:cs="Arial"/>
        </w:rPr>
        <w:t>ustanovne listine</w:t>
      </w:r>
      <w:r w:rsidR="0074052A" w:rsidRPr="0063299F">
        <w:rPr>
          <w:rFonts w:ascii="Arial Narrow" w:hAnsi="Arial Narrow" w:cs="Arial"/>
        </w:rPr>
        <w:t xml:space="preserve"> </w:t>
      </w:r>
      <w:r w:rsidR="001C709D" w:rsidRPr="0063299F">
        <w:rPr>
          <w:rFonts w:ascii="Arial Narrow" w:hAnsi="Arial Narrow" w:cs="Arial"/>
        </w:rPr>
        <w:t>NIH</w:t>
      </w:r>
      <w:r w:rsidR="00BD4C6B" w:rsidRPr="0063299F">
        <w:rPr>
          <w:rFonts w:ascii="Arial Narrow" w:hAnsi="Arial Narrow" w:cs="Arial"/>
        </w:rPr>
        <w:t>, ki vsebuje tudi zahteve iz 4. točke</w:t>
      </w:r>
      <w:r w:rsidR="008C2A71" w:rsidRPr="0063299F">
        <w:rPr>
          <w:rFonts w:ascii="Arial Narrow" w:hAnsi="Arial Narrow" w:cs="Arial"/>
        </w:rPr>
        <w:t xml:space="preserve"> </w:t>
      </w:r>
      <w:r w:rsidR="009B59A7" w:rsidRPr="0063299F">
        <w:rPr>
          <w:rFonts w:ascii="Arial Narrow" w:hAnsi="Arial Narrow" w:cs="Arial"/>
        </w:rPr>
        <w:t xml:space="preserve">I. </w:t>
      </w:r>
      <w:r w:rsidR="008C2A71" w:rsidRPr="0063299F">
        <w:rPr>
          <w:rFonts w:ascii="Arial Narrow" w:hAnsi="Arial Narrow" w:cs="Arial"/>
        </w:rPr>
        <w:t>poglavja</w:t>
      </w:r>
      <w:r w:rsidR="00BD4C6B" w:rsidRPr="0063299F">
        <w:rPr>
          <w:rFonts w:ascii="Arial Narrow" w:hAnsi="Arial Narrow" w:cs="Arial"/>
        </w:rPr>
        <w:t xml:space="preserve"> tega </w:t>
      </w:r>
      <w:r w:rsidR="0021764F" w:rsidRPr="0063299F">
        <w:rPr>
          <w:rFonts w:ascii="Arial Narrow" w:hAnsi="Arial Narrow" w:cs="Arial"/>
        </w:rPr>
        <w:t xml:space="preserve">javnega </w:t>
      </w:r>
      <w:r w:rsidR="00BD4C6B" w:rsidRPr="0063299F">
        <w:rPr>
          <w:rFonts w:ascii="Arial Narrow" w:hAnsi="Arial Narrow" w:cs="Arial"/>
        </w:rPr>
        <w:t>natečaja</w:t>
      </w:r>
      <w:r w:rsidR="001C5D38" w:rsidRPr="0063299F">
        <w:rPr>
          <w:rFonts w:ascii="Arial Narrow" w:hAnsi="Arial Narrow" w:cs="Arial"/>
        </w:rPr>
        <w:t>,</w:t>
      </w:r>
    </w:p>
    <w:p w14:paraId="59AB7E74" w14:textId="2970F945" w:rsidR="0074052A" w:rsidRPr="0063299F" w:rsidRDefault="005507BB" w:rsidP="006D011E">
      <w:pPr>
        <w:pStyle w:val="Odstavekseznama"/>
        <w:numPr>
          <w:ilvl w:val="0"/>
          <w:numId w:val="19"/>
        </w:numPr>
        <w:spacing w:after="0" w:line="260" w:lineRule="atLeast"/>
        <w:jc w:val="both"/>
        <w:rPr>
          <w:rFonts w:ascii="Arial Narrow" w:hAnsi="Arial Narrow" w:cs="Arial"/>
        </w:rPr>
      </w:pPr>
      <w:r w:rsidRPr="0063299F">
        <w:rPr>
          <w:rFonts w:ascii="Arial Narrow" w:hAnsi="Arial Narrow" w:cs="Arial"/>
        </w:rPr>
        <w:t>opis</w:t>
      </w:r>
      <w:r w:rsidR="007007F4" w:rsidRPr="0063299F">
        <w:rPr>
          <w:rFonts w:ascii="Arial Narrow" w:hAnsi="Arial Narrow" w:cs="Arial"/>
        </w:rPr>
        <w:t xml:space="preserve"> </w:t>
      </w:r>
      <w:r w:rsidR="00BD4C6B" w:rsidRPr="0063299F">
        <w:rPr>
          <w:rFonts w:ascii="Arial Narrow" w:hAnsi="Arial Narrow" w:cs="Arial"/>
        </w:rPr>
        <w:t>delovanja</w:t>
      </w:r>
      <w:r w:rsidR="001C5D38" w:rsidRPr="0063299F">
        <w:rPr>
          <w:rFonts w:ascii="Arial Narrow" w:hAnsi="Arial Narrow" w:cs="Arial"/>
        </w:rPr>
        <w:t xml:space="preserve"> </w:t>
      </w:r>
      <w:r w:rsidR="001C709D" w:rsidRPr="0063299F">
        <w:rPr>
          <w:rFonts w:ascii="Arial Narrow" w:hAnsi="Arial Narrow" w:cs="Arial"/>
        </w:rPr>
        <w:t>NIH</w:t>
      </w:r>
      <w:r w:rsidR="00BD4C6B" w:rsidRPr="0063299F">
        <w:rPr>
          <w:rFonts w:ascii="Arial Narrow" w:hAnsi="Arial Narrow" w:cs="Arial"/>
        </w:rPr>
        <w:t xml:space="preserve"> </w:t>
      </w:r>
      <w:r w:rsidR="007007F4" w:rsidRPr="0063299F">
        <w:rPr>
          <w:rFonts w:ascii="Arial Narrow" w:hAnsi="Arial Narrow" w:cs="Arial"/>
        </w:rPr>
        <w:t>po 31.</w:t>
      </w:r>
      <w:r w:rsidR="006C46E4" w:rsidRPr="0063299F">
        <w:rPr>
          <w:rFonts w:ascii="Arial Narrow" w:hAnsi="Arial Narrow" w:cs="Arial"/>
        </w:rPr>
        <w:t xml:space="preserve"> </w:t>
      </w:r>
      <w:r w:rsidR="007007F4" w:rsidRPr="0063299F">
        <w:rPr>
          <w:rFonts w:ascii="Arial Narrow" w:hAnsi="Arial Narrow" w:cs="Arial"/>
        </w:rPr>
        <w:t>12.</w:t>
      </w:r>
      <w:r w:rsidR="006C46E4" w:rsidRPr="0063299F">
        <w:rPr>
          <w:rFonts w:ascii="Arial Narrow" w:hAnsi="Arial Narrow" w:cs="Arial"/>
        </w:rPr>
        <w:t xml:space="preserve"> </w:t>
      </w:r>
      <w:r w:rsidR="00BD4C6B" w:rsidRPr="0063299F">
        <w:rPr>
          <w:rFonts w:ascii="Arial Narrow" w:hAnsi="Arial Narrow" w:cs="Arial"/>
        </w:rPr>
        <w:t xml:space="preserve">2025 </w:t>
      </w:r>
      <w:r w:rsidR="007007F4" w:rsidRPr="0063299F">
        <w:rPr>
          <w:rFonts w:ascii="Arial Narrow" w:hAnsi="Arial Narrow" w:cs="Arial"/>
        </w:rPr>
        <w:t>z organizacijsko,</w:t>
      </w:r>
      <w:r w:rsidR="00BD4C6B" w:rsidRPr="0063299F">
        <w:rPr>
          <w:rFonts w:ascii="Arial Narrow" w:hAnsi="Arial Narrow" w:cs="Arial"/>
        </w:rPr>
        <w:t xml:space="preserve"> kadrovsko in fina</w:t>
      </w:r>
      <w:r w:rsidR="007007F4" w:rsidRPr="0063299F">
        <w:rPr>
          <w:rFonts w:ascii="Arial Narrow" w:hAnsi="Arial Narrow" w:cs="Arial"/>
        </w:rPr>
        <w:t>n</w:t>
      </w:r>
      <w:r w:rsidR="00BD4C6B" w:rsidRPr="0063299F">
        <w:rPr>
          <w:rFonts w:ascii="Arial Narrow" w:hAnsi="Arial Narrow" w:cs="Arial"/>
        </w:rPr>
        <w:t>čno strukturo</w:t>
      </w:r>
      <w:r w:rsidR="001C5D38" w:rsidRPr="0063299F">
        <w:rPr>
          <w:rFonts w:ascii="Arial Narrow" w:hAnsi="Arial Narrow" w:cs="Arial"/>
        </w:rPr>
        <w:t>,</w:t>
      </w:r>
    </w:p>
    <w:p w14:paraId="323B65BA" w14:textId="10498953" w:rsidR="0074052A" w:rsidRPr="00BA230A" w:rsidRDefault="0074052A" w:rsidP="006D011E">
      <w:pPr>
        <w:pStyle w:val="Odstavekseznama"/>
        <w:numPr>
          <w:ilvl w:val="0"/>
          <w:numId w:val="19"/>
        </w:numPr>
        <w:spacing w:after="0" w:line="260" w:lineRule="atLeast"/>
        <w:jc w:val="both"/>
        <w:rPr>
          <w:rFonts w:ascii="Arial Narrow" w:hAnsi="Arial Narrow" w:cs="Arial"/>
        </w:rPr>
      </w:pPr>
      <w:r w:rsidRPr="0063299F">
        <w:rPr>
          <w:rFonts w:ascii="Arial Narrow" w:hAnsi="Arial Narrow" w:cs="Arial"/>
        </w:rPr>
        <w:t xml:space="preserve">opis financiranja </w:t>
      </w:r>
      <w:r w:rsidR="001C709D" w:rsidRPr="0063299F">
        <w:rPr>
          <w:rFonts w:ascii="Arial Narrow" w:hAnsi="Arial Narrow" w:cs="Arial"/>
        </w:rPr>
        <w:t>NIH</w:t>
      </w:r>
      <w:r w:rsidRPr="0063299F">
        <w:rPr>
          <w:rFonts w:ascii="Arial Narrow" w:hAnsi="Arial Narrow" w:cs="Arial"/>
        </w:rPr>
        <w:t xml:space="preserve"> od u</w:t>
      </w:r>
      <w:r w:rsidR="001C5D38" w:rsidRPr="0063299F">
        <w:rPr>
          <w:rFonts w:ascii="Arial Narrow" w:hAnsi="Arial Narrow" w:cs="Arial"/>
        </w:rPr>
        <w:t>stanovitve</w:t>
      </w:r>
      <w:r w:rsidR="00BD4C6B" w:rsidRPr="0063299F">
        <w:rPr>
          <w:rFonts w:ascii="Arial Narrow" w:hAnsi="Arial Narrow" w:cs="Arial"/>
        </w:rPr>
        <w:t xml:space="preserve"> 30.</w:t>
      </w:r>
      <w:r w:rsidR="006C46E4" w:rsidRPr="0063299F">
        <w:rPr>
          <w:rFonts w:ascii="Arial Narrow" w:hAnsi="Arial Narrow" w:cs="Arial"/>
        </w:rPr>
        <w:t xml:space="preserve"> </w:t>
      </w:r>
      <w:r w:rsidR="00BD4C6B" w:rsidRPr="0063299F">
        <w:rPr>
          <w:rFonts w:ascii="Arial Narrow" w:hAnsi="Arial Narrow" w:cs="Arial"/>
        </w:rPr>
        <w:t>6.</w:t>
      </w:r>
      <w:r w:rsidR="006C46E4" w:rsidRPr="0063299F">
        <w:rPr>
          <w:rFonts w:ascii="Arial Narrow" w:hAnsi="Arial Narrow" w:cs="Arial"/>
        </w:rPr>
        <w:t xml:space="preserve"> </w:t>
      </w:r>
      <w:r w:rsidR="00BD4C6B" w:rsidRPr="0063299F">
        <w:rPr>
          <w:rFonts w:ascii="Arial Narrow" w:hAnsi="Arial Narrow" w:cs="Arial"/>
        </w:rPr>
        <w:t>2023</w:t>
      </w:r>
      <w:r w:rsidR="001C5D38" w:rsidRPr="0063299F">
        <w:rPr>
          <w:rFonts w:ascii="Arial Narrow" w:hAnsi="Arial Narrow" w:cs="Arial"/>
        </w:rPr>
        <w:t xml:space="preserve"> do začetka delovanja</w:t>
      </w:r>
      <w:r w:rsidR="00AB6E58">
        <w:rPr>
          <w:rFonts w:ascii="Arial Narrow" w:hAnsi="Arial Narrow" w:cs="Arial"/>
        </w:rPr>
        <w:t>,</w:t>
      </w:r>
      <w:r w:rsidR="00BD4C6B" w:rsidRPr="0063299F">
        <w:rPr>
          <w:rFonts w:ascii="Arial Narrow" w:hAnsi="Arial Narrow" w:cs="Arial"/>
        </w:rPr>
        <w:t xml:space="preserve"> </w:t>
      </w:r>
    </w:p>
    <w:p w14:paraId="59CAECDF" w14:textId="21C82E06" w:rsidR="008F490C" w:rsidRPr="0063299F" w:rsidRDefault="0074052A" w:rsidP="006D011E">
      <w:pPr>
        <w:pStyle w:val="Odstavekseznama"/>
        <w:numPr>
          <w:ilvl w:val="0"/>
          <w:numId w:val="19"/>
        </w:numPr>
        <w:spacing w:after="0" w:line="260" w:lineRule="atLeast"/>
        <w:jc w:val="both"/>
        <w:rPr>
          <w:rFonts w:ascii="Arial Narrow" w:hAnsi="Arial Narrow" w:cs="Arial"/>
        </w:rPr>
      </w:pPr>
      <w:r w:rsidRPr="00BA230A">
        <w:rPr>
          <w:rFonts w:ascii="Arial Narrow" w:hAnsi="Arial Narrow" w:cs="Arial"/>
        </w:rPr>
        <w:t xml:space="preserve">terminski plan z razdelanimi aktivnostmi </w:t>
      </w:r>
      <w:r w:rsidR="00240A23" w:rsidRPr="00BA230A">
        <w:rPr>
          <w:rFonts w:ascii="Arial Narrow" w:hAnsi="Arial Narrow" w:cs="Arial"/>
        </w:rPr>
        <w:t>z</w:t>
      </w:r>
      <w:r w:rsidRPr="00BA230A">
        <w:rPr>
          <w:rFonts w:ascii="Arial Narrow" w:hAnsi="Arial Narrow" w:cs="Arial"/>
        </w:rPr>
        <w:t xml:space="preserve">a izvedbo </w:t>
      </w:r>
      <w:r w:rsidR="00240A23" w:rsidRPr="00BA230A">
        <w:rPr>
          <w:rFonts w:ascii="Arial Narrow" w:hAnsi="Arial Narrow" w:cs="Arial"/>
        </w:rPr>
        <w:t xml:space="preserve">celotnega ukrepa NIH, ki je v skladu s </w:t>
      </w:r>
      <w:r w:rsidR="0021764F" w:rsidRPr="0063299F">
        <w:rPr>
          <w:rFonts w:ascii="Arial Narrow" w:hAnsi="Arial Narrow" w:cs="Arial"/>
        </w:rPr>
        <w:t xml:space="preserve"> 2., 3. in 4. točko II. poglavja tega javnega natečaja,</w:t>
      </w:r>
    </w:p>
    <w:p w14:paraId="27FEBCDA" w14:textId="4D73AAC7" w:rsidR="00141B2B" w:rsidRDefault="00240A23" w:rsidP="006D011E">
      <w:pPr>
        <w:pStyle w:val="Odstavekseznama"/>
        <w:numPr>
          <w:ilvl w:val="0"/>
          <w:numId w:val="19"/>
        </w:numPr>
        <w:spacing w:after="0" w:line="260" w:lineRule="atLeast"/>
        <w:jc w:val="both"/>
        <w:rPr>
          <w:rFonts w:ascii="Arial Narrow" w:eastAsia="Times New Roman" w:hAnsi="Arial Narrow" w:cs="Times New Roman"/>
        </w:rPr>
      </w:pPr>
      <w:r w:rsidRPr="00376C7D">
        <w:rPr>
          <w:rFonts w:ascii="Arial Narrow" w:eastAsia="Times New Roman" w:hAnsi="Arial Narrow" w:cs="Times New Roman"/>
        </w:rPr>
        <w:t>trenutn</w:t>
      </w:r>
      <w:r w:rsidR="001E6B07" w:rsidRPr="00376C7D">
        <w:rPr>
          <w:rFonts w:ascii="Arial Narrow" w:eastAsia="Times New Roman" w:hAnsi="Arial Narrow" w:cs="Times New Roman"/>
        </w:rPr>
        <w:t>e</w:t>
      </w:r>
      <w:r w:rsidRPr="00376C7D">
        <w:rPr>
          <w:rFonts w:ascii="Arial Narrow" w:eastAsia="Times New Roman" w:hAnsi="Arial Narrow" w:cs="Times New Roman"/>
        </w:rPr>
        <w:t xml:space="preserve"> </w:t>
      </w:r>
      <w:r w:rsidR="00141B2B" w:rsidRPr="00376C7D">
        <w:rPr>
          <w:rFonts w:ascii="Arial Narrow" w:eastAsia="Times New Roman" w:hAnsi="Arial Narrow" w:cs="Times New Roman"/>
        </w:rPr>
        <w:t>kadrovsk</w:t>
      </w:r>
      <w:r w:rsidR="001E6B07" w:rsidRPr="00376C7D">
        <w:rPr>
          <w:rFonts w:ascii="Arial Narrow" w:eastAsia="Times New Roman" w:hAnsi="Arial Narrow" w:cs="Times New Roman"/>
        </w:rPr>
        <w:t>e</w:t>
      </w:r>
      <w:r w:rsidR="00141B2B" w:rsidRPr="00376C7D">
        <w:rPr>
          <w:rFonts w:ascii="Arial Narrow" w:eastAsia="Times New Roman" w:hAnsi="Arial Narrow" w:cs="Times New Roman"/>
        </w:rPr>
        <w:t xml:space="preserve"> kapacitet</w:t>
      </w:r>
      <w:r w:rsidR="001E6B07" w:rsidRPr="00376C7D">
        <w:rPr>
          <w:rFonts w:ascii="Arial Narrow" w:eastAsia="Times New Roman" w:hAnsi="Arial Narrow" w:cs="Times New Roman"/>
        </w:rPr>
        <w:t>e</w:t>
      </w:r>
      <w:r w:rsidR="00141B2B" w:rsidRPr="00376C7D">
        <w:rPr>
          <w:rFonts w:ascii="Arial Narrow" w:eastAsia="Times New Roman" w:hAnsi="Arial Narrow" w:cs="Times New Roman"/>
        </w:rPr>
        <w:t xml:space="preserve"> prijavitelja</w:t>
      </w:r>
      <w:r w:rsidRPr="00376C7D">
        <w:rPr>
          <w:rFonts w:ascii="Arial Narrow" w:eastAsia="Times New Roman" w:hAnsi="Arial Narrow" w:cs="Times New Roman"/>
        </w:rPr>
        <w:t xml:space="preserve"> z navedbo števila </w:t>
      </w:r>
      <w:r w:rsidR="00F202BE" w:rsidRPr="00376C7D">
        <w:rPr>
          <w:rFonts w:ascii="Arial Narrow" w:eastAsia="Times New Roman" w:hAnsi="Arial Narrow" w:cs="Times New Roman"/>
        </w:rPr>
        <w:t xml:space="preserve">zaposlenih strokovnjakov s področja </w:t>
      </w:r>
      <w:r w:rsidR="005F7B9B" w:rsidRPr="00376C7D">
        <w:rPr>
          <w:rFonts w:ascii="Arial Narrow" w:eastAsia="Times New Roman" w:hAnsi="Arial Narrow" w:cs="Times New Roman"/>
        </w:rPr>
        <w:t xml:space="preserve">kmetijstva, biologije, </w:t>
      </w:r>
      <w:r w:rsidR="00F202BE" w:rsidRPr="00376C7D">
        <w:rPr>
          <w:rFonts w:ascii="Arial Narrow" w:eastAsia="Times New Roman" w:hAnsi="Arial Narrow" w:cs="Times New Roman"/>
        </w:rPr>
        <w:t>živilstva in prehrane</w:t>
      </w:r>
      <w:r w:rsidR="00185562" w:rsidRPr="00376C7D">
        <w:rPr>
          <w:rFonts w:ascii="Arial Narrow" w:eastAsia="Times New Roman" w:hAnsi="Arial Narrow" w:cs="Times New Roman"/>
        </w:rPr>
        <w:t>,</w:t>
      </w:r>
    </w:p>
    <w:p w14:paraId="35134A34" w14:textId="77777777" w:rsidR="00376C7D" w:rsidRPr="00376C7D" w:rsidRDefault="00376C7D" w:rsidP="00376C7D">
      <w:pPr>
        <w:pStyle w:val="Odstavekseznama"/>
        <w:numPr>
          <w:ilvl w:val="0"/>
          <w:numId w:val="19"/>
        </w:numPr>
        <w:spacing w:after="0" w:line="260" w:lineRule="atLeast"/>
        <w:jc w:val="both"/>
        <w:rPr>
          <w:rFonts w:ascii="Arial Narrow" w:hAnsi="Arial Narrow" w:cs="Arial"/>
        </w:rPr>
      </w:pPr>
      <w:r w:rsidRPr="00376C7D">
        <w:rPr>
          <w:rFonts w:ascii="Arial Narrow" w:hAnsi="Arial Narrow" w:cs="Arial"/>
        </w:rPr>
        <w:t>6.1 Izvajanje mednarodnih razvojno - raziskovalnih projektov prijavitelja na področju živilstva in prehrane v zadnjih treh koledarskih letih, pri katerih je prijavitelj sodeloval kot koordinator oziroma vodja projekta,</w:t>
      </w:r>
    </w:p>
    <w:p w14:paraId="4012805C" w14:textId="77777777" w:rsidR="00376C7D" w:rsidRPr="00376C7D" w:rsidRDefault="00376C7D" w:rsidP="00376C7D">
      <w:pPr>
        <w:pStyle w:val="Odstavekseznama"/>
        <w:spacing w:after="0" w:line="260" w:lineRule="atLeast"/>
        <w:ind w:left="360"/>
        <w:jc w:val="both"/>
        <w:rPr>
          <w:rFonts w:ascii="Arial Narrow" w:hAnsi="Arial Narrow" w:cs="Arial"/>
        </w:rPr>
      </w:pPr>
      <w:r w:rsidRPr="00376C7D">
        <w:rPr>
          <w:rFonts w:ascii="Arial Narrow" w:hAnsi="Arial Narrow" w:cs="Arial"/>
        </w:rPr>
        <w:t>6.2 Izvajanje mednarodnih razvojno - raziskovalnih projektov prijavitelja na področju živilstva in prehrane v zadnjih treh koledarskih letih, pri katerih je prijavitelj sodeloval kot vodja delovnega svežnja projekta ali kot vodja naloge projekta,</w:t>
      </w:r>
    </w:p>
    <w:p w14:paraId="20D3309A" w14:textId="30E120E6" w:rsidR="00376C7D" w:rsidRPr="00376C7D" w:rsidRDefault="00376C7D" w:rsidP="00376C7D">
      <w:pPr>
        <w:pStyle w:val="Odstavekseznama"/>
        <w:spacing w:after="0" w:line="260" w:lineRule="atLeast"/>
        <w:ind w:left="360"/>
        <w:jc w:val="both"/>
        <w:rPr>
          <w:rFonts w:ascii="Arial Narrow" w:hAnsi="Arial Narrow" w:cs="Arial"/>
        </w:rPr>
      </w:pPr>
      <w:r w:rsidRPr="00376C7D">
        <w:rPr>
          <w:rFonts w:ascii="Arial Narrow" w:hAnsi="Arial Narrow" w:cs="Arial"/>
        </w:rPr>
        <w:t>6.3 Izvajanje mednarodnih razvojno - raziskovalnih projektov prijavitelja na področju živilstva in prehrane v zadnjih treh koledarskih letih, pri katerih je prijavitelj sodeloval kot projektni partner brez vodstvenih zadolžitev</w:t>
      </w:r>
      <w:r>
        <w:rPr>
          <w:rFonts w:ascii="Arial Narrow" w:hAnsi="Arial Narrow" w:cs="Arial"/>
        </w:rPr>
        <w:t>,</w:t>
      </w:r>
    </w:p>
    <w:p w14:paraId="3B42F5CE" w14:textId="14374795" w:rsidR="00AD3E94" w:rsidRPr="00376C7D" w:rsidRDefault="00AD3E94" w:rsidP="006D011E">
      <w:pPr>
        <w:pStyle w:val="Odstavekseznama"/>
        <w:numPr>
          <w:ilvl w:val="0"/>
          <w:numId w:val="19"/>
        </w:numPr>
        <w:spacing w:after="0" w:line="260" w:lineRule="atLeast"/>
        <w:jc w:val="both"/>
        <w:rPr>
          <w:rFonts w:ascii="Arial Narrow" w:eastAsia="Times New Roman" w:hAnsi="Arial Narrow" w:cs="Times New Roman"/>
        </w:rPr>
      </w:pPr>
      <w:r w:rsidRPr="00376C7D">
        <w:rPr>
          <w:rFonts w:ascii="Arial Narrow" w:eastAsia="Times New Roman" w:hAnsi="Arial Narrow" w:cs="Times New Roman"/>
        </w:rPr>
        <w:t>izvajanj</w:t>
      </w:r>
      <w:r w:rsidR="001E6B07" w:rsidRPr="00376C7D">
        <w:rPr>
          <w:rFonts w:ascii="Arial Narrow" w:eastAsia="Times New Roman" w:hAnsi="Arial Narrow" w:cs="Times New Roman"/>
        </w:rPr>
        <w:t>e</w:t>
      </w:r>
      <w:r w:rsidRPr="00376C7D">
        <w:rPr>
          <w:rFonts w:ascii="Arial Narrow" w:eastAsia="Times New Roman" w:hAnsi="Arial Narrow" w:cs="Times New Roman"/>
        </w:rPr>
        <w:t xml:space="preserve"> </w:t>
      </w:r>
      <w:r w:rsidR="007007F4" w:rsidRPr="00376C7D">
        <w:rPr>
          <w:rFonts w:ascii="Arial Narrow" w:eastAsia="Times New Roman" w:hAnsi="Arial Narrow" w:cs="Times New Roman"/>
        </w:rPr>
        <w:t>izobraževalnega</w:t>
      </w:r>
      <w:r w:rsidRPr="00376C7D">
        <w:rPr>
          <w:rFonts w:ascii="Arial Narrow" w:eastAsia="Times New Roman" w:hAnsi="Arial Narrow" w:cs="Times New Roman"/>
        </w:rPr>
        <w:t xml:space="preserve"> dela prijavitelja na področju živilstva in prehrane</w:t>
      </w:r>
      <w:r w:rsidR="000266C1" w:rsidRPr="00376C7D">
        <w:rPr>
          <w:rFonts w:ascii="Arial Narrow" w:eastAsia="Times New Roman" w:hAnsi="Arial Narrow" w:cs="Times New Roman"/>
        </w:rPr>
        <w:t xml:space="preserve"> v letu 2022</w:t>
      </w:r>
      <w:r w:rsidRPr="00376C7D">
        <w:rPr>
          <w:rFonts w:ascii="Arial Narrow" w:eastAsia="Times New Roman" w:hAnsi="Arial Narrow" w:cs="Times New Roman"/>
        </w:rPr>
        <w:t>,</w:t>
      </w:r>
    </w:p>
    <w:p w14:paraId="419C2B7E" w14:textId="7EAC74F5" w:rsidR="00AE2ECB" w:rsidRPr="00BF3E14" w:rsidRDefault="00263F78" w:rsidP="006D011E">
      <w:pPr>
        <w:pStyle w:val="Odstavekseznama"/>
        <w:numPr>
          <w:ilvl w:val="0"/>
          <w:numId w:val="19"/>
        </w:numPr>
        <w:spacing w:after="0" w:line="260" w:lineRule="atLeast"/>
        <w:jc w:val="both"/>
        <w:rPr>
          <w:rFonts w:ascii="Arial Narrow" w:hAnsi="Arial Narrow" w:cs="Arial"/>
        </w:rPr>
      </w:pPr>
      <w:r w:rsidRPr="00BF3E14">
        <w:rPr>
          <w:rFonts w:ascii="Arial Narrow" w:hAnsi="Arial Narrow" w:cs="Arial"/>
        </w:rPr>
        <w:t>vzpostavljen</w:t>
      </w:r>
      <w:r w:rsidR="001E6B07">
        <w:rPr>
          <w:rFonts w:ascii="Arial Narrow" w:hAnsi="Arial Narrow" w:cs="Arial"/>
        </w:rPr>
        <w:t>a</w:t>
      </w:r>
      <w:r w:rsidRPr="00BF3E14">
        <w:rPr>
          <w:rFonts w:ascii="Arial Narrow" w:hAnsi="Arial Narrow" w:cs="Arial"/>
        </w:rPr>
        <w:t xml:space="preserve"> partnersk</w:t>
      </w:r>
      <w:r w:rsidR="001E6B07">
        <w:rPr>
          <w:rFonts w:ascii="Arial Narrow" w:hAnsi="Arial Narrow" w:cs="Arial"/>
        </w:rPr>
        <w:t>a</w:t>
      </w:r>
      <w:r w:rsidRPr="00BF3E14">
        <w:rPr>
          <w:rFonts w:ascii="Arial Narrow" w:hAnsi="Arial Narrow" w:cs="Arial"/>
        </w:rPr>
        <w:t xml:space="preserve"> povezovanj</w:t>
      </w:r>
      <w:r w:rsidR="001E6B07">
        <w:rPr>
          <w:rFonts w:ascii="Arial Narrow" w:hAnsi="Arial Narrow" w:cs="Arial"/>
        </w:rPr>
        <w:t>a</w:t>
      </w:r>
      <w:r w:rsidRPr="00BF3E14">
        <w:rPr>
          <w:rFonts w:ascii="Arial Narrow" w:hAnsi="Arial Narrow" w:cs="Arial"/>
        </w:rPr>
        <w:t xml:space="preserve"> prijavitelja z drugimi znanstveno raziskovalnimi inštitucijami </w:t>
      </w:r>
      <w:r w:rsidR="002318D2" w:rsidRPr="00BF3E14">
        <w:rPr>
          <w:rFonts w:ascii="Arial Narrow" w:eastAsia="Times New Roman" w:hAnsi="Arial Narrow" w:cs="Times New Roman"/>
        </w:rPr>
        <w:t>na področju živilstva in prehrane</w:t>
      </w:r>
      <w:r w:rsidR="002318D2" w:rsidRPr="00BF3E14">
        <w:rPr>
          <w:rFonts w:ascii="Arial Narrow" w:hAnsi="Arial Narrow" w:cs="Arial"/>
        </w:rPr>
        <w:t xml:space="preserve"> </w:t>
      </w:r>
      <w:r w:rsidRPr="00BF3E14">
        <w:rPr>
          <w:rFonts w:ascii="Arial Narrow" w:hAnsi="Arial Narrow" w:cs="Arial"/>
        </w:rPr>
        <w:t xml:space="preserve">v </w:t>
      </w:r>
      <w:r w:rsidR="00947B5C">
        <w:rPr>
          <w:rFonts w:ascii="Arial Narrow" w:hAnsi="Arial Narrow" w:cs="Arial"/>
        </w:rPr>
        <w:t>R</w:t>
      </w:r>
      <w:r w:rsidR="002578B1">
        <w:rPr>
          <w:rFonts w:ascii="Arial Narrow" w:hAnsi="Arial Narrow" w:cs="Arial"/>
        </w:rPr>
        <w:t xml:space="preserve">epubliki </w:t>
      </w:r>
      <w:r w:rsidR="00947B5C">
        <w:rPr>
          <w:rFonts w:ascii="Arial Narrow" w:hAnsi="Arial Narrow" w:cs="Arial"/>
        </w:rPr>
        <w:t>S</w:t>
      </w:r>
      <w:r w:rsidR="002578B1">
        <w:rPr>
          <w:rFonts w:ascii="Arial Narrow" w:hAnsi="Arial Narrow" w:cs="Arial"/>
        </w:rPr>
        <w:t>loveniji</w:t>
      </w:r>
      <w:r w:rsidR="00BF3E14" w:rsidRPr="00BF3E14">
        <w:rPr>
          <w:rFonts w:ascii="Arial Narrow" w:hAnsi="Arial Narrow" w:cs="Arial"/>
        </w:rPr>
        <w:t>,</w:t>
      </w:r>
      <w:r w:rsidR="000266C1" w:rsidRPr="00BF3E14">
        <w:rPr>
          <w:rFonts w:ascii="Arial Narrow" w:hAnsi="Arial Narrow" w:cs="Arial"/>
        </w:rPr>
        <w:t xml:space="preserve"> </w:t>
      </w:r>
    </w:p>
    <w:p w14:paraId="07AD5D4F" w14:textId="40A15029" w:rsidR="00AE2ECB" w:rsidRPr="00BF3E14" w:rsidRDefault="007932C0" w:rsidP="006D011E">
      <w:pPr>
        <w:pStyle w:val="Odstavekseznama"/>
        <w:numPr>
          <w:ilvl w:val="0"/>
          <w:numId w:val="19"/>
        </w:numPr>
        <w:spacing w:after="0" w:line="260" w:lineRule="atLeast"/>
        <w:jc w:val="both"/>
        <w:rPr>
          <w:rFonts w:ascii="Arial Narrow" w:hAnsi="Arial Narrow" w:cs="Arial"/>
        </w:rPr>
      </w:pPr>
      <w:r w:rsidRPr="00BF3E14">
        <w:rPr>
          <w:rFonts w:ascii="Arial Narrow" w:hAnsi="Arial Narrow" w:cs="Arial"/>
        </w:rPr>
        <w:t>sodelovanj</w:t>
      </w:r>
      <w:r w:rsidR="001E6B07">
        <w:rPr>
          <w:rFonts w:ascii="Arial Narrow" w:hAnsi="Arial Narrow" w:cs="Arial"/>
        </w:rPr>
        <w:t>e</w:t>
      </w:r>
      <w:r w:rsidRPr="00BF3E14">
        <w:rPr>
          <w:rFonts w:ascii="Arial Narrow" w:hAnsi="Arial Narrow" w:cs="Arial"/>
        </w:rPr>
        <w:t xml:space="preserve"> prijavitelja z različnimi gospodarskimi subjekti na področju živilstva in prehrane</w:t>
      </w:r>
      <w:r w:rsidR="007A3D7B" w:rsidRPr="00BF3E14">
        <w:rPr>
          <w:rFonts w:ascii="Arial Narrow" w:hAnsi="Arial Narrow" w:cs="Arial"/>
        </w:rPr>
        <w:t xml:space="preserve"> </w:t>
      </w:r>
      <w:r w:rsidR="000266C1" w:rsidRPr="00BF3E14">
        <w:rPr>
          <w:rFonts w:ascii="Arial Narrow" w:hAnsi="Arial Narrow" w:cs="Arial"/>
        </w:rPr>
        <w:t>v zadnjih treh koledarskih letih</w:t>
      </w:r>
      <w:r w:rsidR="00F1348C" w:rsidRPr="00BF3E14">
        <w:rPr>
          <w:rFonts w:ascii="Arial Narrow" w:hAnsi="Arial Narrow" w:cs="Arial"/>
        </w:rPr>
        <w:t>;</w:t>
      </w:r>
    </w:p>
    <w:p w14:paraId="2DCC5246" w14:textId="1D771C77" w:rsidR="004353D4" w:rsidRDefault="004353D4" w:rsidP="00A52CB2">
      <w:pPr>
        <w:spacing w:after="0" w:line="260" w:lineRule="atLeast"/>
        <w:ind w:left="1701"/>
        <w:contextualSpacing/>
        <w:jc w:val="both"/>
        <w:rPr>
          <w:rFonts w:ascii="Arial Narrow" w:hAnsi="Arial Narrow" w:cs="Arial"/>
        </w:rPr>
      </w:pPr>
    </w:p>
    <w:p w14:paraId="15A4B258" w14:textId="409E152C" w:rsidR="0074052A" w:rsidRPr="00BF3E14" w:rsidRDefault="008A04ED" w:rsidP="006D011E">
      <w:pPr>
        <w:pStyle w:val="Odstavekseznama"/>
        <w:numPr>
          <w:ilvl w:val="0"/>
          <w:numId w:val="3"/>
        </w:numPr>
        <w:jc w:val="both"/>
        <w:rPr>
          <w:rFonts w:ascii="Arial Narrow" w:hAnsi="Arial Narrow"/>
        </w:rPr>
      </w:pPr>
      <w:r w:rsidRPr="00BF3E14">
        <w:rPr>
          <w:rFonts w:ascii="Arial Narrow" w:hAnsi="Arial Narrow"/>
        </w:rPr>
        <w:t xml:space="preserve">osnutek investicijskega </w:t>
      </w:r>
      <w:r w:rsidR="0074052A" w:rsidRPr="00BF3E14">
        <w:rPr>
          <w:rFonts w:ascii="Arial Narrow" w:hAnsi="Arial Narrow"/>
        </w:rPr>
        <w:t>program</w:t>
      </w:r>
      <w:r w:rsidRPr="00BF3E14">
        <w:rPr>
          <w:rFonts w:ascii="Arial Narrow" w:hAnsi="Arial Narrow"/>
        </w:rPr>
        <w:t>a</w:t>
      </w:r>
      <w:r w:rsidR="0074052A" w:rsidRPr="00BF3E14">
        <w:rPr>
          <w:rFonts w:ascii="Arial Narrow" w:hAnsi="Arial Narrow"/>
        </w:rPr>
        <w:t xml:space="preserve"> (IP)</w:t>
      </w:r>
      <w:r w:rsidR="009F7D15">
        <w:rPr>
          <w:rFonts w:ascii="Arial Narrow" w:hAnsi="Arial Narrow"/>
        </w:rPr>
        <w:t>,</w:t>
      </w:r>
      <w:r w:rsidR="0074052A" w:rsidRPr="00BF3E14">
        <w:rPr>
          <w:rFonts w:ascii="Arial Narrow" w:hAnsi="Arial Narrow"/>
        </w:rPr>
        <w:t xml:space="preserve"> pri izdelavi katerega se smiselno upoštevajo določila Uredbe o enotni metodologiji za pripravo in obravnavo investicijske dokumentacije na področju javnih financ (Uradni </w:t>
      </w:r>
      <w:r w:rsidR="001C5D38" w:rsidRPr="00BF3E14">
        <w:rPr>
          <w:rFonts w:ascii="Arial Narrow" w:hAnsi="Arial Narrow"/>
        </w:rPr>
        <w:t>list št. 60/06, 54/10 in 27/16)</w:t>
      </w:r>
      <w:r w:rsidR="00F1348C" w:rsidRPr="00BF3E14">
        <w:rPr>
          <w:rFonts w:ascii="Arial Narrow" w:hAnsi="Arial Narrow"/>
        </w:rPr>
        <w:t xml:space="preserve"> (OBRAZEC 5);</w:t>
      </w:r>
    </w:p>
    <w:p w14:paraId="31792363" w14:textId="57C61E7E" w:rsidR="006035B1" w:rsidRPr="00BF3E14" w:rsidRDefault="001C5D38" w:rsidP="006D011E">
      <w:pPr>
        <w:pStyle w:val="Odstavekseznama"/>
        <w:numPr>
          <w:ilvl w:val="0"/>
          <w:numId w:val="3"/>
        </w:numPr>
        <w:jc w:val="both"/>
        <w:rPr>
          <w:rFonts w:ascii="Arial Narrow" w:hAnsi="Arial Narrow"/>
        </w:rPr>
      </w:pPr>
      <w:r w:rsidRPr="00BF3E14">
        <w:rPr>
          <w:rFonts w:ascii="Arial Narrow" w:hAnsi="Arial Narrow"/>
        </w:rPr>
        <w:t>izjav</w:t>
      </w:r>
      <w:r w:rsidR="00E52A8B" w:rsidRPr="00BF3E14">
        <w:rPr>
          <w:rFonts w:ascii="Arial Narrow" w:hAnsi="Arial Narrow"/>
        </w:rPr>
        <w:t>o</w:t>
      </w:r>
      <w:r w:rsidRPr="00BF3E14">
        <w:rPr>
          <w:rFonts w:ascii="Arial Narrow" w:hAnsi="Arial Narrow"/>
        </w:rPr>
        <w:t xml:space="preserve"> prijavitelja, da bo ustanovil</w:t>
      </w:r>
      <w:r w:rsidR="00D91CCB" w:rsidRPr="00BF3E14">
        <w:rPr>
          <w:rFonts w:ascii="Arial Narrow" w:hAnsi="Arial Narrow"/>
        </w:rPr>
        <w:t xml:space="preserve"> NIH</w:t>
      </w:r>
      <w:r w:rsidRPr="00BF3E14">
        <w:rPr>
          <w:rFonts w:ascii="Arial Narrow" w:hAnsi="Arial Narrow"/>
        </w:rPr>
        <w:t xml:space="preserve"> do 30.</w:t>
      </w:r>
      <w:r w:rsidR="009B59A7" w:rsidRPr="00BF3E14">
        <w:rPr>
          <w:rFonts w:ascii="Arial Narrow" w:hAnsi="Arial Narrow"/>
        </w:rPr>
        <w:t xml:space="preserve"> </w:t>
      </w:r>
      <w:r w:rsidR="008D4F30" w:rsidRPr="00BF3E14">
        <w:rPr>
          <w:rFonts w:ascii="Arial Narrow" w:hAnsi="Arial Narrow"/>
        </w:rPr>
        <w:t>6</w:t>
      </w:r>
      <w:r w:rsidRPr="00BF3E14">
        <w:rPr>
          <w:rFonts w:ascii="Arial Narrow" w:hAnsi="Arial Narrow"/>
        </w:rPr>
        <w:t>.</w:t>
      </w:r>
      <w:r w:rsidR="009B59A7" w:rsidRPr="00BF3E14">
        <w:rPr>
          <w:rFonts w:ascii="Arial Narrow" w:hAnsi="Arial Narrow"/>
        </w:rPr>
        <w:t xml:space="preserve"> </w:t>
      </w:r>
      <w:r w:rsidRPr="00BF3E14">
        <w:rPr>
          <w:rFonts w:ascii="Arial Narrow" w:hAnsi="Arial Narrow"/>
        </w:rPr>
        <w:t>2023</w:t>
      </w:r>
      <w:r w:rsidR="007C7A7A" w:rsidRPr="00BF3E14">
        <w:t xml:space="preserve"> </w:t>
      </w:r>
      <w:r w:rsidR="00CB0208" w:rsidRPr="00BF3E14">
        <w:rPr>
          <w:rFonts w:ascii="Arial Narrow" w:hAnsi="Arial Narrow"/>
        </w:rPr>
        <w:t>in predložil</w:t>
      </w:r>
      <w:r w:rsidR="007C7A7A" w:rsidRPr="00BF3E14">
        <w:rPr>
          <w:rFonts w:ascii="Arial Narrow" w:hAnsi="Arial Narrow"/>
        </w:rPr>
        <w:t xml:space="preserve"> vso dokumentacijo za zaključek 1. faze, ki je 30.</w:t>
      </w:r>
      <w:r w:rsidR="009B59A7" w:rsidRPr="00BF3E14">
        <w:rPr>
          <w:rFonts w:ascii="Arial Narrow" w:hAnsi="Arial Narrow"/>
        </w:rPr>
        <w:t xml:space="preserve"> </w:t>
      </w:r>
      <w:r w:rsidR="007C7A7A" w:rsidRPr="00BF3E14">
        <w:rPr>
          <w:rFonts w:ascii="Arial Narrow" w:hAnsi="Arial Narrow"/>
        </w:rPr>
        <w:t>10.</w:t>
      </w:r>
      <w:r w:rsidR="009B59A7" w:rsidRPr="00BF3E14">
        <w:rPr>
          <w:rFonts w:ascii="Arial Narrow" w:hAnsi="Arial Narrow"/>
        </w:rPr>
        <w:t xml:space="preserve"> </w:t>
      </w:r>
      <w:r w:rsidR="007C7A7A" w:rsidRPr="00BF3E14">
        <w:rPr>
          <w:rFonts w:ascii="Arial Narrow" w:hAnsi="Arial Narrow"/>
        </w:rPr>
        <w:t>2023</w:t>
      </w:r>
      <w:r w:rsidR="00F1348C" w:rsidRPr="00BF3E14">
        <w:rPr>
          <w:rFonts w:ascii="Arial Narrow" w:hAnsi="Arial Narrow"/>
        </w:rPr>
        <w:t xml:space="preserve"> (OBRAZEC 6);</w:t>
      </w:r>
    </w:p>
    <w:p w14:paraId="3F85E6C5" w14:textId="3833BBE6" w:rsidR="00590924" w:rsidRPr="00BF3E14" w:rsidRDefault="00321B09" w:rsidP="006D011E">
      <w:pPr>
        <w:pStyle w:val="Odstavekseznama"/>
        <w:numPr>
          <w:ilvl w:val="0"/>
          <w:numId w:val="3"/>
        </w:numPr>
        <w:jc w:val="both"/>
        <w:rPr>
          <w:rFonts w:ascii="Arial Narrow" w:hAnsi="Arial Narrow"/>
        </w:rPr>
      </w:pPr>
      <w:r w:rsidRPr="00BF3E14">
        <w:rPr>
          <w:rFonts w:ascii="Arial Narrow" w:hAnsi="Arial Narrow"/>
        </w:rPr>
        <w:t>i</w:t>
      </w:r>
      <w:r w:rsidR="00590924" w:rsidRPr="00BF3E14">
        <w:rPr>
          <w:rFonts w:ascii="Arial Narrow" w:hAnsi="Arial Narrow"/>
        </w:rPr>
        <w:t>zjav</w:t>
      </w:r>
      <w:r w:rsidR="00E52A8B" w:rsidRPr="00BF3E14">
        <w:rPr>
          <w:rFonts w:ascii="Arial Narrow" w:hAnsi="Arial Narrow"/>
        </w:rPr>
        <w:t>o</w:t>
      </w:r>
      <w:r w:rsidR="00590924" w:rsidRPr="00BF3E14">
        <w:rPr>
          <w:rFonts w:ascii="Arial Narrow" w:hAnsi="Arial Narrow"/>
        </w:rPr>
        <w:t xml:space="preserve"> prijavitelja, da </w:t>
      </w:r>
      <w:r w:rsidR="00410062">
        <w:rPr>
          <w:rFonts w:ascii="Arial Narrow" w:hAnsi="Arial Narrow"/>
        </w:rPr>
        <w:t xml:space="preserve">bo </w:t>
      </w:r>
      <w:r w:rsidR="00CB0208" w:rsidRPr="00BF3E14">
        <w:rPr>
          <w:rFonts w:ascii="Arial Narrow" w:hAnsi="Arial Narrow"/>
        </w:rPr>
        <w:t>predložil</w:t>
      </w:r>
      <w:r w:rsidR="00D9405A" w:rsidRPr="00BF3E14">
        <w:rPr>
          <w:rFonts w:ascii="Arial Narrow" w:hAnsi="Arial Narrow"/>
        </w:rPr>
        <w:t xml:space="preserve"> vso dokumentacijo za zaključek 2. in 3. faze</w:t>
      </w:r>
      <w:r w:rsidR="00ED7B83" w:rsidRPr="00BF3E14">
        <w:rPr>
          <w:rFonts w:ascii="Arial Narrow" w:hAnsi="Arial Narrow"/>
        </w:rPr>
        <w:t>,</w:t>
      </w:r>
      <w:r w:rsidR="00CB0208" w:rsidRPr="00BF3E14">
        <w:rPr>
          <w:rFonts w:ascii="Arial Narrow" w:hAnsi="Arial Narrow"/>
        </w:rPr>
        <w:t xml:space="preserve"> ki je 3</w:t>
      </w:r>
      <w:r w:rsidR="00505180">
        <w:rPr>
          <w:rFonts w:ascii="Arial Narrow" w:hAnsi="Arial Narrow"/>
        </w:rPr>
        <w:t>0</w:t>
      </w:r>
      <w:r w:rsidR="00CB0208" w:rsidRPr="00BF3E14">
        <w:rPr>
          <w:rFonts w:ascii="Arial Narrow" w:hAnsi="Arial Narrow"/>
        </w:rPr>
        <w:t>.</w:t>
      </w:r>
      <w:r w:rsidR="009B59A7" w:rsidRPr="00BF3E14">
        <w:rPr>
          <w:rFonts w:ascii="Arial Narrow" w:hAnsi="Arial Narrow"/>
        </w:rPr>
        <w:t xml:space="preserve"> </w:t>
      </w:r>
      <w:r w:rsidR="00CB0208" w:rsidRPr="00BF3E14">
        <w:rPr>
          <w:rFonts w:ascii="Arial Narrow" w:hAnsi="Arial Narrow"/>
        </w:rPr>
        <w:t>1</w:t>
      </w:r>
      <w:r w:rsidR="00505180">
        <w:rPr>
          <w:rFonts w:ascii="Arial Narrow" w:hAnsi="Arial Narrow"/>
        </w:rPr>
        <w:t>1</w:t>
      </w:r>
      <w:r w:rsidR="00CB0208" w:rsidRPr="00BF3E14">
        <w:rPr>
          <w:rFonts w:ascii="Arial Narrow" w:hAnsi="Arial Narrow"/>
        </w:rPr>
        <w:t>.</w:t>
      </w:r>
      <w:r w:rsidR="009B59A7" w:rsidRPr="00BF3E14">
        <w:rPr>
          <w:rFonts w:ascii="Arial Narrow" w:hAnsi="Arial Narrow"/>
        </w:rPr>
        <w:t xml:space="preserve"> </w:t>
      </w:r>
      <w:r w:rsidR="00CB0208" w:rsidRPr="00BF3E14">
        <w:rPr>
          <w:rFonts w:ascii="Arial Narrow" w:hAnsi="Arial Narrow"/>
        </w:rPr>
        <w:t>2025</w:t>
      </w:r>
      <w:r w:rsidR="00F1348C" w:rsidRPr="00BF3E14">
        <w:rPr>
          <w:rFonts w:ascii="Arial Narrow" w:hAnsi="Arial Narrow"/>
        </w:rPr>
        <w:t xml:space="preserve"> (OBRAZEC 7);</w:t>
      </w:r>
    </w:p>
    <w:p w14:paraId="4D10BE03" w14:textId="580AB3D8" w:rsidR="00590924" w:rsidRPr="00BF3E14" w:rsidRDefault="00321B09" w:rsidP="006D011E">
      <w:pPr>
        <w:pStyle w:val="Odstavekseznama"/>
        <w:numPr>
          <w:ilvl w:val="0"/>
          <w:numId w:val="3"/>
        </w:numPr>
        <w:jc w:val="both"/>
        <w:rPr>
          <w:rFonts w:ascii="Arial Narrow" w:hAnsi="Arial Narrow"/>
        </w:rPr>
      </w:pPr>
      <w:r w:rsidRPr="00BF3E14">
        <w:rPr>
          <w:rFonts w:ascii="Arial Narrow" w:hAnsi="Arial Narrow"/>
        </w:rPr>
        <w:t>i</w:t>
      </w:r>
      <w:r w:rsidR="00653E0F" w:rsidRPr="00BF3E14">
        <w:rPr>
          <w:rFonts w:ascii="Arial Narrow" w:hAnsi="Arial Narrow"/>
        </w:rPr>
        <w:t>zjav</w:t>
      </w:r>
      <w:r w:rsidR="00F1348C" w:rsidRPr="00BF3E14">
        <w:rPr>
          <w:rFonts w:ascii="Arial Narrow" w:hAnsi="Arial Narrow"/>
        </w:rPr>
        <w:t>i</w:t>
      </w:r>
      <w:r w:rsidR="00653E0F" w:rsidRPr="00BF3E14">
        <w:rPr>
          <w:rFonts w:ascii="Arial Narrow" w:hAnsi="Arial Narrow"/>
        </w:rPr>
        <w:t xml:space="preserve"> prijavitelja</w:t>
      </w:r>
      <w:r w:rsidR="00590924" w:rsidRPr="00BF3E14">
        <w:rPr>
          <w:rFonts w:ascii="Arial Narrow" w:hAnsi="Arial Narrow"/>
        </w:rPr>
        <w:t xml:space="preserve">, da bo zagotovil zahteve glede delovanja </w:t>
      </w:r>
      <w:r w:rsidR="006035B1" w:rsidRPr="00BF3E14">
        <w:rPr>
          <w:rFonts w:ascii="Arial Narrow" w:hAnsi="Arial Narrow"/>
        </w:rPr>
        <w:t>NIH</w:t>
      </w:r>
      <w:r w:rsidR="00590924" w:rsidRPr="00BF3E14">
        <w:rPr>
          <w:rFonts w:ascii="Arial Narrow" w:hAnsi="Arial Narrow"/>
        </w:rPr>
        <w:t xml:space="preserve"> iz</w:t>
      </w:r>
      <w:r w:rsidR="008D4F30" w:rsidRPr="00BF3E14">
        <w:rPr>
          <w:rFonts w:ascii="Arial Narrow" w:hAnsi="Arial Narrow"/>
        </w:rPr>
        <w:t xml:space="preserve"> </w:t>
      </w:r>
      <w:r w:rsidR="00590924" w:rsidRPr="00BF3E14">
        <w:rPr>
          <w:rFonts w:ascii="Arial Narrow" w:hAnsi="Arial Narrow"/>
        </w:rPr>
        <w:t xml:space="preserve">4. točke </w:t>
      </w:r>
      <w:r w:rsidR="009B59A7" w:rsidRPr="00BF3E14">
        <w:rPr>
          <w:rFonts w:ascii="Arial Narrow" w:hAnsi="Arial Narrow"/>
        </w:rPr>
        <w:t xml:space="preserve">I. </w:t>
      </w:r>
      <w:r w:rsidR="0071239C" w:rsidRPr="00BF3E14">
        <w:rPr>
          <w:rFonts w:ascii="Arial Narrow" w:hAnsi="Arial Narrow"/>
        </w:rPr>
        <w:t xml:space="preserve">poglavja </w:t>
      </w:r>
      <w:r w:rsidR="00590924" w:rsidRPr="00BF3E14">
        <w:rPr>
          <w:rFonts w:ascii="Arial Narrow" w:hAnsi="Arial Narrow"/>
        </w:rPr>
        <w:t xml:space="preserve">tega </w:t>
      </w:r>
      <w:r w:rsidR="0021764F" w:rsidRPr="00BF3E14">
        <w:rPr>
          <w:rFonts w:ascii="Arial Narrow" w:hAnsi="Arial Narrow"/>
        </w:rPr>
        <w:t xml:space="preserve">javnega </w:t>
      </w:r>
      <w:r w:rsidR="00411557" w:rsidRPr="00BF3E14">
        <w:rPr>
          <w:rFonts w:ascii="Arial Narrow" w:hAnsi="Arial Narrow"/>
        </w:rPr>
        <w:t>natečaja</w:t>
      </w:r>
      <w:r w:rsidR="00F1348C" w:rsidRPr="00BF3E14">
        <w:rPr>
          <w:rFonts w:ascii="Arial Narrow" w:hAnsi="Arial Narrow"/>
        </w:rPr>
        <w:t xml:space="preserve"> (OBRAZEC 8);</w:t>
      </w:r>
    </w:p>
    <w:p w14:paraId="263205FF" w14:textId="14FCBE71" w:rsidR="00321B09" w:rsidRPr="00BF3E14" w:rsidRDefault="00E52A8B" w:rsidP="006D011E">
      <w:pPr>
        <w:pStyle w:val="Odstavekseznama"/>
        <w:numPr>
          <w:ilvl w:val="0"/>
          <w:numId w:val="3"/>
        </w:numPr>
        <w:jc w:val="both"/>
        <w:rPr>
          <w:rFonts w:ascii="Arial Narrow" w:hAnsi="Arial Narrow"/>
        </w:rPr>
      </w:pPr>
      <w:r w:rsidRPr="00BF3E14">
        <w:rPr>
          <w:rFonts w:ascii="Arial Narrow" w:hAnsi="Arial Narrow"/>
        </w:rPr>
        <w:t>i</w:t>
      </w:r>
      <w:r w:rsidR="00321B09" w:rsidRPr="00BF3E14">
        <w:rPr>
          <w:rFonts w:ascii="Arial Narrow" w:hAnsi="Arial Narrow"/>
        </w:rPr>
        <w:t>zjav</w:t>
      </w:r>
      <w:r w:rsidR="00F1348C" w:rsidRPr="00BF3E14">
        <w:rPr>
          <w:rFonts w:ascii="Arial Narrow" w:hAnsi="Arial Narrow"/>
        </w:rPr>
        <w:t>e</w:t>
      </w:r>
      <w:r w:rsidR="00321B09" w:rsidRPr="00BF3E14">
        <w:rPr>
          <w:rFonts w:ascii="Arial Narrow" w:hAnsi="Arial Narrow"/>
        </w:rPr>
        <w:t xml:space="preserve"> prijavitelja, da bo pri izvajanju investicije upošteval </w:t>
      </w:r>
      <w:r w:rsidR="00B61722" w:rsidRPr="00BF3E14">
        <w:rPr>
          <w:rFonts w:ascii="Arial Narrow" w:hAnsi="Arial Narrow"/>
        </w:rPr>
        <w:t xml:space="preserve">zahteve </w:t>
      </w:r>
      <w:r w:rsidR="00C43297" w:rsidRPr="00BF3E14">
        <w:rPr>
          <w:rFonts w:ascii="Arial Narrow" w:hAnsi="Arial Narrow"/>
        </w:rPr>
        <w:t xml:space="preserve">iz </w:t>
      </w:r>
      <w:r w:rsidR="0071239C" w:rsidRPr="00BF3E14">
        <w:rPr>
          <w:rFonts w:ascii="Arial Narrow" w:hAnsi="Arial Narrow"/>
        </w:rPr>
        <w:t xml:space="preserve">3. in 4. točke </w:t>
      </w:r>
      <w:r w:rsidR="00B27F5A" w:rsidRPr="00BF3E14">
        <w:rPr>
          <w:rFonts w:ascii="Arial Narrow" w:hAnsi="Arial Narrow"/>
        </w:rPr>
        <w:t xml:space="preserve">II. </w:t>
      </w:r>
      <w:r w:rsidR="0071239C" w:rsidRPr="00BF3E14">
        <w:rPr>
          <w:rFonts w:ascii="Arial Narrow" w:hAnsi="Arial Narrow"/>
        </w:rPr>
        <w:t>poglavja</w:t>
      </w:r>
      <w:r w:rsidR="007A5718" w:rsidRPr="00BF3E14">
        <w:rPr>
          <w:rFonts w:ascii="Arial Narrow" w:hAnsi="Arial Narrow"/>
        </w:rPr>
        <w:t xml:space="preserve"> tega </w:t>
      </w:r>
      <w:r w:rsidR="0021764F" w:rsidRPr="00BF3E14">
        <w:rPr>
          <w:rFonts w:ascii="Arial Narrow" w:hAnsi="Arial Narrow"/>
        </w:rPr>
        <w:t xml:space="preserve">javnega </w:t>
      </w:r>
      <w:r w:rsidR="007A5718" w:rsidRPr="00BF3E14">
        <w:rPr>
          <w:rFonts w:ascii="Arial Narrow" w:hAnsi="Arial Narrow"/>
        </w:rPr>
        <w:t>natečaja</w:t>
      </w:r>
      <w:r w:rsidR="00F1348C" w:rsidRPr="00BF3E14">
        <w:rPr>
          <w:rFonts w:ascii="Arial Narrow" w:hAnsi="Arial Narrow"/>
        </w:rPr>
        <w:t xml:space="preserve"> (OBRAZEC 9)</w:t>
      </w:r>
      <w:r w:rsidR="0078080D" w:rsidRPr="00BF3E14">
        <w:rPr>
          <w:rFonts w:ascii="Arial Narrow" w:hAnsi="Arial Narrow"/>
        </w:rPr>
        <w:t>.</w:t>
      </w:r>
    </w:p>
    <w:p w14:paraId="50807484" w14:textId="1132ABC1" w:rsidR="007A154B" w:rsidRPr="00070225" w:rsidRDefault="00BF3E14" w:rsidP="00070225">
      <w:pPr>
        <w:pStyle w:val="Naslov1"/>
        <w:numPr>
          <w:ilvl w:val="0"/>
          <w:numId w:val="0"/>
        </w:numPr>
      </w:pPr>
      <w:r>
        <w:t xml:space="preserve">5. </w:t>
      </w:r>
      <w:r w:rsidR="007A154B">
        <w:t>Postopek obravnave vlog</w:t>
      </w:r>
    </w:p>
    <w:p w14:paraId="1B4DDFF9" w14:textId="05B50FEE" w:rsidR="00701460" w:rsidRPr="00D3093B" w:rsidRDefault="00687B76" w:rsidP="00D3093B">
      <w:pPr>
        <w:spacing w:after="0" w:line="276" w:lineRule="auto"/>
        <w:jc w:val="both"/>
        <w:rPr>
          <w:rFonts w:ascii="Arial Narrow" w:hAnsi="Arial Narrow" w:cs="Arial"/>
        </w:rPr>
      </w:pPr>
      <w:r>
        <w:rPr>
          <w:rFonts w:ascii="Arial Narrow" w:hAnsi="Arial Narrow" w:cs="Arial"/>
        </w:rPr>
        <w:t>P</w:t>
      </w:r>
      <w:r w:rsidR="00D3093B" w:rsidRPr="00D3093B">
        <w:rPr>
          <w:rFonts w:ascii="Arial Narrow" w:hAnsi="Arial Narrow" w:cs="Arial"/>
        </w:rPr>
        <w:t>ostop</w:t>
      </w:r>
      <w:r>
        <w:rPr>
          <w:rFonts w:ascii="Arial Narrow" w:hAnsi="Arial Narrow" w:cs="Arial"/>
        </w:rPr>
        <w:t>e</w:t>
      </w:r>
      <w:r w:rsidR="00D3093B" w:rsidRPr="00D3093B">
        <w:rPr>
          <w:rFonts w:ascii="Arial Narrow" w:hAnsi="Arial Narrow" w:cs="Arial"/>
        </w:rPr>
        <w:t xml:space="preserve">k obravnave vlog (preverjanje pogojev, ocenjevanje meril, priprava sklepov itd.) </w:t>
      </w:r>
      <w:r>
        <w:rPr>
          <w:rFonts w:ascii="Arial Narrow" w:hAnsi="Arial Narrow" w:cs="Arial"/>
        </w:rPr>
        <w:t>izvede</w:t>
      </w:r>
      <w:r w:rsidR="00D3093B" w:rsidRPr="00D3093B">
        <w:rPr>
          <w:rFonts w:ascii="Arial Narrow" w:hAnsi="Arial Narrow" w:cs="Arial"/>
        </w:rPr>
        <w:t xml:space="preserve"> strokovna komisija. </w:t>
      </w:r>
      <w:r w:rsidR="00701460">
        <w:rPr>
          <w:rFonts w:ascii="Arial Narrow" w:hAnsi="Arial Narrow" w:cs="Arial"/>
        </w:rPr>
        <w:t xml:space="preserve">Strokovna komisija o odpiranju vlog vodi zapisnik. </w:t>
      </w:r>
    </w:p>
    <w:p w14:paraId="11BF9506" w14:textId="77777777" w:rsidR="00701460" w:rsidRDefault="00701460" w:rsidP="00D3093B">
      <w:pPr>
        <w:spacing w:after="0" w:line="276" w:lineRule="auto"/>
        <w:jc w:val="both"/>
        <w:rPr>
          <w:rFonts w:ascii="Arial Narrow" w:hAnsi="Arial Narrow" w:cs="Arial"/>
        </w:rPr>
      </w:pPr>
    </w:p>
    <w:p w14:paraId="1D1AD888" w14:textId="77777777" w:rsidR="005C0A4D" w:rsidRPr="004079BC" w:rsidRDefault="005C0A4D" w:rsidP="005C0A4D">
      <w:pPr>
        <w:shd w:val="clear" w:color="auto" w:fill="FFFFFF"/>
        <w:spacing w:after="0" w:line="240" w:lineRule="auto"/>
        <w:jc w:val="both"/>
        <w:rPr>
          <w:rFonts w:ascii="Arial Narrow" w:eastAsia="Times New Roman" w:hAnsi="Arial Narrow" w:cs="Arial"/>
          <w:color w:val="000000"/>
          <w:lang w:eastAsia="sl-SI"/>
        </w:rPr>
      </w:pPr>
      <w:r w:rsidRPr="003E5C46">
        <w:rPr>
          <w:rFonts w:ascii="Arial Narrow" w:eastAsia="Times New Roman" w:hAnsi="Arial Narrow" w:cs="Arial"/>
          <w:color w:val="000000"/>
          <w:lang w:eastAsia="sl-SI"/>
        </w:rPr>
        <w:t xml:space="preserve">Vloga mora biti oddana v skladu </w:t>
      </w:r>
      <w:r>
        <w:rPr>
          <w:rFonts w:ascii="Arial Narrow" w:eastAsia="Times New Roman" w:hAnsi="Arial Narrow" w:cs="Arial"/>
          <w:color w:val="000000"/>
          <w:lang w:eastAsia="sl-SI"/>
        </w:rPr>
        <w:t>s tem</w:t>
      </w:r>
      <w:r w:rsidRPr="003E5C46">
        <w:rPr>
          <w:rFonts w:ascii="Arial Narrow" w:eastAsia="Times New Roman" w:hAnsi="Arial Narrow" w:cs="Arial"/>
          <w:color w:val="000000"/>
          <w:lang w:eastAsia="sl-SI"/>
        </w:rPr>
        <w:t xml:space="preserve"> javnim natečajem in priloženimi obrazci, ki so del tega javnega natečaja.</w:t>
      </w:r>
    </w:p>
    <w:p w14:paraId="29F19739" w14:textId="77777777" w:rsidR="005C0A4D" w:rsidRDefault="005C0A4D" w:rsidP="005C0A4D">
      <w:pPr>
        <w:spacing w:after="0" w:line="276" w:lineRule="auto"/>
        <w:jc w:val="both"/>
        <w:rPr>
          <w:rFonts w:ascii="Arial Narrow" w:hAnsi="Arial Narrow" w:cs="Arial"/>
        </w:rPr>
      </w:pPr>
      <w:r w:rsidRPr="00D3093B">
        <w:rPr>
          <w:rFonts w:ascii="Arial Narrow" w:hAnsi="Arial Narrow" w:cs="Arial"/>
        </w:rPr>
        <w:t xml:space="preserve">Vloge, ki jih bodo prijavitelji vložili po poteku roka, se s sklepom zavržejo. </w:t>
      </w:r>
    </w:p>
    <w:p w14:paraId="18C4CABD" w14:textId="77777777" w:rsidR="008E4BC6" w:rsidRPr="00D3093B" w:rsidRDefault="008E4BC6" w:rsidP="00D3093B">
      <w:pPr>
        <w:spacing w:after="0" w:line="276" w:lineRule="auto"/>
        <w:jc w:val="both"/>
        <w:rPr>
          <w:rFonts w:ascii="Arial Narrow" w:hAnsi="Arial Narrow" w:cs="Arial"/>
        </w:rPr>
      </w:pPr>
    </w:p>
    <w:p w14:paraId="28720639" w14:textId="013F7F33" w:rsidR="00D3093B" w:rsidRPr="00D3093B" w:rsidRDefault="00D3093B" w:rsidP="00D3093B">
      <w:pPr>
        <w:spacing w:after="0" w:line="276" w:lineRule="auto"/>
        <w:jc w:val="both"/>
        <w:rPr>
          <w:rFonts w:ascii="Arial Narrow" w:hAnsi="Arial Narrow" w:cs="Arial"/>
        </w:rPr>
      </w:pPr>
      <w:r w:rsidRPr="00D3093B">
        <w:rPr>
          <w:rFonts w:ascii="Arial Narrow" w:hAnsi="Arial Narrow" w:cs="Arial"/>
        </w:rPr>
        <w:t>Za vse pravočasne vloge strokovna komisija najprej preveri, če prijavitelj izpolnjuje vse pog</w:t>
      </w:r>
      <w:r w:rsidR="00CE1031">
        <w:rPr>
          <w:rFonts w:ascii="Arial Narrow" w:hAnsi="Arial Narrow" w:cs="Arial"/>
        </w:rPr>
        <w:t>oje iz a., b., c. in d. točke prvega</w:t>
      </w:r>
      <w:r w:rsidRPr="00D3093B">
        <w:rPr>
          <w:rFonts w:ascii="Arial Narrow" w:hAnsi="Arial Narrow" w:cs="Arial"/>
        </w:rPr>
        <w:t xml:space="preserve"> odstavka</w:t>
      </w:r>
      <w:r w:rsidR="007275E6">
        <w:rPr>
          <w:rFonts w:ascii="Arial Narrow" w:hAnsi="Arial Narrow" w:cs="Arial"/>
        </w:rPr>
        <w:t xml:space="preserve"> </w:t>
      </w:r>
      <w:r w:rsidR="00B56274">
        <w:rPr>
          <w:rFonts w:ascii="Arial Narrow" w:hAnsi="Arial Narrow" w:cs="Arial"/>
        </w:rPr>
        <w:t>5</w:t>
      </w:r>
      <w:r w:rsidR="00CE1031">
        <w:rPr>
          <w:rFonts w:ascii="Arial Narrow" w:hAnsi="Arial Narrow" w:cs="Arial"/>
        </w:rPr>
        <w:t xml:space="preserve">. točke </w:t>
      </w:r>
      <w:r w:rsidR="00B56274">
        <w:rPr>
          <w:rFonts w:ascii="Arial Narrow" w:hAnsi="Arial Narrow" w:cs="Arial"/>
        </w:rPr>
        <w:t xml:space="preserve">I. </w:t>
      </w:r>
      <w:r w:rsidR="00CE1031">
        <w:rPr>
          <w:rFonts w:ascii="Arial Narrow" w:hAnsi="Arial Narrow" w:cs="Arial"/>
        </w:rPr>
        <w:t>poglavja</w:t>
      </w:r>
      <w:r w:rsidR="00B56274">
        <w:rPr>
          <w:rFonts w:ascii="Arial Narrow" w:hAnsi="Arial Narrow" w:cs="Arial"/>
        </w:rPr>
        <w:t xml:space="preserve"> tega javnega natečaja</w:t>
      </w:r>
      <w:r w:rsidRPr="00D3093B">
        <w:rPr>
          <w:rFonts w:ascii="Arial Narrow" w:hAnsi="Arial Narrow" w:cs="Arial"/>
        </w:rPr>
        <w:t xml:space="preserve">. Če strokovna komisija ugotovi, da prijavitelj ne izpolnjuje vseh pogojev iz a., b., c. in d. točk </w:t>
      </w:r>
      <w:r w:rsidR="00CE1031">
        <w:rPr>
          <w:rFonts w:ascii="Arial Narrow" w:hAnsi="Arial Narrow" w:cs="Arial"/>
        </w:rPr>
        <w:t>prvega</w:t>
      </w:r>
      <w:r w:rsidR="00CE1031" w:rsidRPr="00D3093B">
        <w:rPr>
          <w:rFonts w:ascii="Arial Narrow" w:hAnsi="Arial Narrow" w:cs="Arial"/>
        </w:rPr>
        <w:t xml:space="preserve"> odstavka</w:t>
      </w:r>
      <w:r w:rsidR="00CE1031">
        <w:rPr>
          <w:rFonts w:ascii="Arial Narrow" w:hAnsi="Arial Narrow" w:cs="Arial"/>
        </w:rPr>
        <w:t xml:space="preserve"> </w:t>
      </w:r>
      <w:r w:rsidR="00B56274">
        <w:rPr>
          <w:rFonts w:ascii="Arial Narrow" w:hAnsi="Arial Narrow" w:cs="Arial"/>
        </w:rPr>
        <w:t>5</w:t>
      </w:r>
      <w:r w:rsidR="00CE1031">
        <w:rPr>
          <w:rFonts w:ascii="Arial Narrow" w:hAnsi="Arial Narrow" w:cs="Arial"/>
        </w:rPr>
        <w:t xml:space="preserve">. točke </w:t>
      </w:r>
      <w:r w:rsidR="00B56274">
        <w:rPr>
          <w:rFonts w:ascii="Arial Narrow" w:hAnsi="Arial Narrow" w:cs="Arial"/>
        </w:rPr>
        <w:t xml:space="preserve">I. </w:t>
      </w:r>
      <w:r w:rsidR="00CE1031">
        <w:rPr>
          <w:rFonts w:ascii="Arial Narrow" w:hAnsi="Arial Narrow" w:cs="Arial"/>
        </w:rPr>
        <w:t>poglavja</w:t>
      </w:r>
      <w:r w:rsidR="00B56274">
        <w:rPr>
          <w:rFonts w:ascii="Arial Narrow" w:hAnsi="Arial Narrow" w:cs="Arial"/>
        </w:rPr>
        <w:t xml:space="preserve"> tega javnega natečaja</w:t>
      </w:r>
      <w:r w:rsidRPr="00D3093B">
        <w:rPr>
          <w:rFonts w:ascii="Arial Narrow" w:hAnsi="Arial Narrow" w:cs="Arial"/>
        </w:rPr>
        <w:t xml:space="preserve">, nadaljnjega ocenjevanja po merilih ne izvede, vloga prijavitelja pa se </w:t>
      </w:r>
      <w:r w:rsidRPr="0021764F">
        <w:rPr>
          <w:rFonts w:ascii="Arial Narrow" w:hAnsi="Arial Narrow" w:cs="Arial"/>
        </w:rPr>
        <w:t>zaradi neizpolnjevanja pogojev s sklepom zavrže.</w:t>
      </w:r>
      <w:r w:rsidRPr="00D3093B">
        <w:rPr>
          <w:rFonts w:ascii="Arial Narrow" w:hAnsi="Arial Narrow" w:cs="Arial"/>
        </w:rPr>
        <w:t xml:space="preserve"> V primeru, da se neizpolnjevanje pogojev ugotovi po izdaji sklepa o izbiri</w:t>
      </w:r>
      <w:r w:rsidRPr="0021764F">
        <w:rPr>
          <w:rFonts w:ascii="Arial Narrow" w:hAnsi="Arial Narrow" w:cs="Arial"/>
        </w:rPr>
        <w:t>, se bo ta odpravil.</w:t>
      </w:r>
      <w:r w:rsidRPr="00D3093B">
        <w:rPr>
          <w:rFonts w:ascii="Arial Narrow" w:hAnsi="Arial Narrow" w:cs="Arial"/>
        </w:rPr>
        <w:t xml:space="preserve"> </w:t>
      </w:r>
    </w:p>
    <w:p w14:paraId="39657673" w14:textId="77777777" w:rsidR="00D3093B" w:rsidRPr="00D3093B" w:rsidRDefault="00D3093B" w:rsidP="00D3093B">
      <w:pPr>
        <w:spacing w:after="0" w:line="276" w:lineRule="auto"/>
        <w:jc w:val="both"/>
        <w:rPr>
          <w:rFonts w:ascii="Arial Narrow" w:hAnsi="Arial Narrow" w:cs="Arial"/>
        </w:rPr>
      </w:pPr>
    </w:p>
    <w:p w14:paraId="047DE708" w14:textId="704C11D2" w:rsidR="00D3093B" w:rsidRPr="00D3093B" w:rsidRDefault="00D3093B" w:rsidP="00D3093B">
      <w:pPr>
        <w:spacing w:after="0" w:line="276" w:lineRule="auto"/>
        <w:jc w:val="both"/>
        <w:rPr>
          <w:rFonts w:ascii="Arial Narrow" w:hAnsi="Arial Narrow" w:cs="Arial"/>
        </w:rPr>
      </w:pPr>
      <w:r w:rsidRPr="00A21B3E">
        <w:rPr>
          <w:rFonts w:ascii="Arial Narrow" w:hAnsi="Arial Narrow" w:cs="Arial"/>
        </w:rPr>
        <w:t xml:space="preserve">Če vloga ni popolna, strokovna komisija prijavitelje v roku 8 dni od odpiranja vlog, pisno pozove, da dopolnijo vloge. Rok za dopolnitev vloge je </w:t>
      </w:r>
      <w:r w:rsidR="001A33BE" w:rsidRPr="00A21B3E">
        <w:rPr>
          <w:rFonts w:ascii="Arial Narrow" w:hAnsi="Arial Narrow" w:cs="Arial"/>
        </w:rPr>
        <w:t>8</w:t>
      </w:r>
      <w:r w:rsidRPr="00A21B3E">
        <w:rPr>
          <w:rFonts w:ascii="Arial Narrow" w:hAnsi="Arial Narrow" w:cs="Arial"/>
        </w:rPr>
        <w:t xml:space="preserve"> dni od prejema poziva. Nepopolne vloge, ki jih prijavitelj ne dopolni v roku, se zavržejo s sklepom.</w:t>
      </w:r>
      <w:r w:rsidR="0077444F" w:rsidRPr="00A21B3E">
        <w:rPr>
          <w:rFonts w:ascii="Arial Narrow" w:hAnsi="Arial Narrow" w:cs="Arial"/>
        </w:rPr>
        <w:t xml:space="preserve"> </w:t>
      </w:r>
    </w:p>
    <w:p w14:paraId="6D14DBCB" w14:textId="77777777" w:rsidR="00D3093B" w:rsidRPr="00D3093B" w:rsidRDefault="00D3093B" w:rsidP="00D3093B">
      <w:pPr>
        <w:spacing w:after="0" w:line="276" w:lineRule="auto"/>
        <w:jc w:val="both"/>
        <w:rPr>
          <w:rFonts w:ascii="Arial Narrow" w:hAnsi="Arial Narrow" w:cs="Arial"/>
        </w:rPr>
      </w:pPr>
    </w:p>
    <w:p w14:paraId="64681644" w14:textId="6795093F" w:rsidR="008F3421" w:rsidRDefault="00687B76" w:rsidP="00501F38">
      <w:pPr>
        <w:spacing w:after="0" w:line="276" w:lineRule="auto"/>
        <w:jc w:val="both"/>
        <w:rPr>
          <w:rFonts w:ascii="Arial Narrow" w:hAnsi="Arial Narrow" w:cs="Arial"/>
        </w:rPr>
      </w:pPr>
      <w:r w:rsidRPr="00687B76">
        <w:rPr>
          <w:rFonts w:ascii="Arial Narrow" w:hAnsi="Arial Narrow" w:cs="Arial"/>
        </w:rPr>
        <w:lastRenderedPageBreak/>
        <w:t>Obrazci z</w:t>
      </w:r>
      <w:r w:rsidR="00D3093B" w:rsidRPr="00687B76">
        <w:rPr>
          <w:rFonts w:ascii="Arial Narrow" w:hAnsi="Arial Narrow" w:cs="Arial"/>
        </w:rPr>
        <w:t xml:space="preserve"> opis</w:t>
      </w:r>
      <w:r w:rsidRPr="00687B76">
        <w:rPr>
          <w:rFonts w:ascii="Arial Narrow" w:hAnsi="Arial Narrow" w:cs="Arial"/>
        </w:rPr>
        <w:t>om</w:t>
      </w:r>
      <w:r w:rsidR="00D3093B" w:rsidRPr="00687B76">
        <w:rPr>
          <w:rFonts w:ascii="Arial Narrow" w:hAnsi="Arial Narrow" w:cs="Arial"/>
        </w:rPr>
        <w:t xml:space="preserve"> dokazil</w:t>
      </w:r>
      <w:r w:rsidR="003E5C46" w:rsidRPr="00687B76">
        <w:rPr>
          <w:rFonts w:ascii="Arial Narrow" w:hAnsi="Arial Narrow" w:cs="Arial"/>
        </w:rPr>
        <w:t xml:space="preserve"> in prilog</w:t>
      </w:r>
      <w:r w:rsidR="00D3093B" w:rsidRPr="00687B76">
        <w:rPr>
          <w:rFonts w:ascii="Arial Narrow" w:hAnsi="Arial Narrow" w:cs="Arial"/>
        </w:rPr>
        <w:t xml:space="preserve"> </w:t>
      </w:r>
      <w:r w:rsidRPr="00687B76">
        <w:rPr>
          <w:rFonts w:ascii="Arial Narrow" w:hAnsi="Arial Narrow" w:cs="Arial"/>
        </w:rPr>
        <w:t>so</w:t>
      </w:r>
      <w:r w:rsidR="00D3093B" w:rsidRPr="00687B76">
        <w:rPr>
          <w:rFonts w:ascii="Arial Narrow" w:hAnsi="Arial Narrow" w:cs="Arial"/>
        </w:rPr>
        <w:t xml:space="preserve"> naveden</w:t>
      </w:r>
      <w:r w:rsidRPr="00687B76">
        <w:rPr>
          <w:rFonts w:ascii="Arial Narrow" w:hAnsi="Arial Narrow" w:cs="Arial"/>
        </w:rPr>
        <w:t>i</w:t>
      </w:r>
      <w:r w:rsidR="00D3093B" w:rsidRPr="00687B76">
        <w:rPr>
          <w:rFonts w:ascii="Arial Narrow" w:hAnsi="Arial Narrow" w:cs="Arial"/>
        </w:rPr>
        <w:t xml:space="preserve"> v </w:t>
      </w:r>
      <w:proofErr w:type="spellStart"/>
      <w:r w:rsidR="00B51D33" w:rsidRPr="00687B76">
        <w:rPr>
          <w:rFonts w:ascii="Arial Narrow" w:hAnsi="Arial Narrow" w:cs="Arial"/>
        </w:rPr>
        <w:t>V</w:t>
      </w:r>
      <w:proofErr w:type="spellEnd"/>
      <w:r w:rsidR="00B51D33" w:rsidRPr="00687B76">
        <w:rPr>
          <w:rFonts w:ascii="Arial Narrow" w:hAnsi="Arial Narrow" w:cs="Arial"/>
        </w:rPr>
        <w:t xml:space="preserve">. </w:t>
      </w:r>
      <w:r w:rsidR="00892DEC" w:rsidRPr="00687B76">
        <w:rPr>
          <w:rFonts w:ascii="Arial Narrow" w:hAnsi="Arial Narrow" w:cs="Arial"/>
        </w:rPr>
        <w:t xml:space="preserve">poglavju </w:t>
      </w:r>
      <w:r w:rsidR="00D3093B" w:rsidRPr="00687B76">
        <w:rPr>
          <w:rFonts w:ascii="Arial Narrow" w:hAnsi="Arial Narrow" w:cs="Arial"/>
        </w:rPr>
        <w:t>tega javnega natečaja</w:t>
      </w:r>
      <w:r w:rsidR="00D3093B" w:rsidRPr="00D3093B">
        <w:rPr>
          <w:rFonts w:ascii="Arial Narrow" w:hAnsi="Arial Narrow" w:cs="Arial"/>
        </w:rPr>
        <w:t>.</w:t>
      </w:r>
      <w:r w:rsidR="008436C5">
        <w:rPr>
          <w:rFonts w:ascii="Arial Narrow" w:hAnsi="Arial Narrow" w:cs="Arial"/>
        </w:rPr>
        <w:t xml:space="preserve"> </w:t>
      </w:r>
      <w:r w:rsidR="00BF3E14">
        <w:rPr>
          <w:rFonts w:ascii="Arial Narrow" w:hAnsi="Arial Narrow" w:cs="Arial"/>
        </w:rPr>
        <w:t>Strokovna komisija ocenjuje in točkuje vloge na podlagi meril za ocenjevanje</w:t>
      </w:r>
      <w:r w:rsidR="008E4BC6">
        <w:rPr>
          <w:rFonts w:ascii="Arial Narrow" w:hAnsi="Arial Narrow" w:cs="Arial"/>
        </w:rPr>
        <w:t xml:space="preserve"> </w:t>
      </w:r>
      <w:r w:rsidR="00BF3E14">
        <w:rPr>
          <w:rFonts w:ascii="Arial Narrow" w:hAnsi="Arial Narrow" w:cs="Arial"/>
        </w:rPr>
        <w:t>iz</w:t>
      </w:r>
      <w:r w:rsidR="0077444F">
        <w:rPr>
          <w:rFonts w:ascii="Arial Narrow" w:hAnsi="Arial Narrow" w:cs="Arial"/>
        </w:rPr>
        <w:t xml:space="preserve"> IV. </w:t>
      </w:r>
      <w:r w:rsidR="00BF3E14">
        <w:rPr>
          <w:rFonts w:ascii="Arial Narrow" w:hAnsi="Arial Narrow" w:cs="Arial"/>
        </w:rPr>
        <w:t>p</w:t>
      </w:r>
      <w:r w:rsidR="0077444F">
        <w:rPr>
          <w:rFonts w:ascii="Arial Narrow" w:hAnsi="Arial Narrow" w:cs="Arial"/>
        </w:rPr>
        <w:t>oglavja tega javnega natečaja</w:t>
      </w:r>
      <w:r w:rsidR="00BF3E14">
        <w:rPr>
          <w:rFonts w:ascii="Arial Narrow" w:hAnsi="Arial Narrow" w:cs="Arial"/>
        </w:rPr>
        <w:t>.</w:t>
      </w:r>
    </w:p>
    <w:p w14:paraId="5B90A8AD" w14:textId="3AE1CCD7" w:rsidR="003332FC" w:rsidRDefault="003332FC" w:rsidP="00501F38">
      <w:pPr>
        <w:spacing w:after="0" w:line="276" w:lineRule="auto"/>
        <w:jc w:val="both"/>
        <w:rPr>
          <w:rFonts w:ascii="Arial Narrow" w:hAnsi="Arial Narrow" w:cs="Arial"/>
        </w:rPr>
      </w:pPr>
    </w:p>
    <w:p w14:paraId="037C1BD1" w14:textId="77777777" w:rsidR="003332FC" w:rsidRDefault="003332FC" w:rsidP="00501F38">
      <w:pPr>
        <w:spacing w:after="0" w:line="276" w:lineRule="auto"/>
        <w:jc w:val="both"/>
        <w:rPr>
          <w:rFonts w:ascii="Arial Narrow" w:hAnsi="Arial Narrow" w:cs="Arial"/>
        </w:rPr>
      </w:pPr>
    </w:p>
    <w:p w14:paraId="37318369" w14:textId="626EF6AD" w:rsidR="00F7641C" w:rsidRPr="00BF3E14" w:rsidRDefault="00F7641C" w:rsidP="006D011E">
      <w:pPr>
        <w:pStyle w:val="Odstavekseznama"/>
        <w:numPr>
          <w:ilvl w:val="0"/>
          <w:numId w:val="6"/>
        </w:numPr>
        <w:spacing w:after="0"/>
        <w:jc w:val="both"/>
        <w:rPr>
          <w:rFonts w:ascii="Arial Narrow" w:hAnsi="Arial Narrow" w:cs="Arial"/>
          <w:b/>
        </w:rPr>
      </w:pPr>
      <w:r w:rsidRPr="00BF3E14">
        <w:rPr>
          <w:rFonts w:ascii="Arial Narrow" w:hAnsi="Arial Narrow" w:cs="Arial"/>
          <w:b/>
        </w:rPr>
        <w:t>PODROBNEJŠA PREDSTAVITEV MERIL ZA OCENJEVANJE</w:t>
      </w:r>
    </w:p>
    <w:p w14:paraId="2A4F8D6C" w14:textId="77777777" w:rsidR="00F7641C" w:rsidRPr="001F750A" w:rsidRDefault="00F7641C" w:rsidP="00501F38">
      <w:pPr>
        <w:spacing w:after="0" w:line="260" w:lineRule="atLeast"/>
        <w:contextualSpacing/>
        <w:jc w:val="both"/>
        <w:rPr>
          <w:rFonts w:ascii="Arial Narrow" w:hAnsi="Arial Narrow" w:cs="Arial"/>
        </w:rPr>
      </w:pPr>
    </w:p>
    <w:p w14:paraId="64406BB8" w14:textId="10A3D721" w:rsidR="00E53286" w:rsidRDefault="00E53286" w:rsidP="000D1AE7">
      <w:pPr>
        <w:pStyle w:val="Naslov1"/>
        <w:numPr>
          <w:ilvl w:val="0"/>
          <w:numId w:val="0"/>
        </w:numPr>
        <w:ind w:left="432" w:hanging="432"/>
        <w:rPr>
          <w:rFonts w:eastAsiaTheme="minorEastAsia"/>
        </w:rPr>
      </w:pPr>
      <w:r w:rsidRPr="004353D4">
        <w:rPr>
          <w:rFonts w:eastAsiaTheme="minorEastAsia"/>
        </w:rPr>
        <w:t>Merila</w:t>
      </w:r>
      <w:r w:rsidR="00BA472B" w:rsidRPr="004353D4">
        <w:rPr>
          <w:rFonts w:eastAsiaTheme="minorEastAsia"/>
        </w:rPr>
        <w:t xml:space="preserve"> in </w:t>
      </w:r>
      <w:r w:rsidR="004353D4" w:rsidRPr="004353D4">
        <w:rPr>
          <w:rFonts w:eastAsiaTheme="minorEastAsia"/>
        </w:rPr>
        <w:t>točkovanje</w:t>
      </w:r>
      <w:r w:rsidRPr="004353D4">
        <w:rPr>
          <w:rFonts w:eastAsiaTheme="minorEastAsia"/>
        </w:rPr>
        <w:t xml:space="preserve"> </w:t>
      </w:r>
    </w:p>
    <w:p w14:paraId="53CE35CD" w14:textId="79401587" w:rsidR="0083270B" w:rsidRDefault="00872612" w:rsidP="0083270B">
      <w:pPr>
        <w:spacing w:after="0" w:line="276" w:lineRule="auto"/>
        <w:jc w:val="both"/>
        <w:rPr>
          <w:rFonts w:ascii="Arial Narrow" w:hAnsi="Arial Narrow" w:cs="Arial"/>
        </w:rPr>
      </w:pPr>
      <w:r w:rsidRPr="003C59EF">
        <w:rPr>
          <w:rFonts w:ascii="Arial Narrow" w:hAnsi="Arial Narrow" w:cs="Arial"/>
        </w:rPr>
        <w:t xml:space="preserve">Strokovna komisija </w:t>
      </w:r>
      <w:r w:rsidR="0083270B">
        <w:rPr>
          <w:rFonts w:ascii="Arial Narrow" w:hAnsi="Arial Narrow" w:cs="Arial"/>
        </w:rPr>
        <w:t xml:space="preserve">bo </w:t>
      </w:r>
      <w:r>
        <w:rPr>
          <w:rFonts w:ascii="Arial Narrow" w:hAnsi="Arial Narrow" w:cs="Arial"/>
        </w:rPr>
        <w:t>vloge oceni</w:t>
      </w:r>
      <w:r w:rsidR="00827BDD">
        <w:rPr>
          <w:rFonts w:ascii="Arial Narrow" w:hAnsi="Arial Narrow" w:cs="Arial"/>
        </w:rPr>
        <w:t>la</w:t>
      </w:r>
      <w:r>
        <w:rPr>
          <w:rFonts w:ascii="Arial Narrow" w:hAnsi="Arial Narrow" w:cs="Arial"/>
        </w:rPr>
        <w:t xml:space="preserve"> </w:t>
      </w:r>
      <w:r w:rsidRPr="003C59EF">
        <w:rPr>
          <w:rFonts w:ascii="Arial Narrow" w:hAnsi="Arial Narrow" w:cs="Arial"/>
        </w:rPr>
        <w:t xml:space="preserve">na podlagi </w:t>
      </w:r>
      <w:r>
        <w:rPr>
          <w:rFonts w:ascii="Arial Narrow" w:hAnsi="Arial Narrow" w:cs="Arial"/>
        </w:rPr>
        <w:t xml:space="preserve">naslednjih </w:t>
      </w:r>
      <w:r w:rsidRPr="003C59EF">
        <w:rPr>
          <w:rFonts w:ascii="Arial Narrow" w:hAnsi="Arial Narrow" w:cs="Arial"/>
        </w:rPr>
        <w:t>meril.</w:t>
      </w:r>
    </w:p>
    <w:p w14:paraId="56E3C99F" w14:textId="2F901BA0" w:rsidR="00872612" w:rsidRDefault="00872612" w:rsidP="0083270B">
      <w:pPr>
        <w:spacing w:after="0" w:line="276" w:lineRule="auto"/>
        <w:jc w:val="both"/>
        <w:rPr>
          <w:rFonts w:ascii="Arial Narrow" w:hAnsi="Arial Narrow" w:cs="Arial"/>
        </w:rPr>
      </w:pPr>
    </w:p>
    <w:p w14:paraId="468087C4" w14:textId="77777777" w:rsidR="003332FC" w:rsidRPr="0083270B" w:rsidRDefault="003332FC" w:rsidP="0083270B">
      <w:pPr>
        <w:spacing w:after="0" w:line="276" w:lineRule="auto"/>
        <w:jc w:val="both"/>
        <w:rPr>
          <w:rFonts w:ascii="Arial Narrow" w:hAnsi="Arial Narrow" w:cs="Arial"/>
        </w:rPr>
      </w:pPr>
    </w:p>
    <w:tbl>
      <w:tblPr>
        <w:tblW w:w="863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1"/>
        <w:gridCol w:w="5812"/>
        <w:gridCol w:w="1134"/>
      </w:tblGrid>
      <w:tr w:rsidR="006C0292" w:rsidRPr="001462F3" w14:paraId="35D50925" w14:textId="77777777" w:rsidTr="00837C17">
        <w:tc>
          <w:tcPr>
            <w:tcW w:w="1691" w:type="dxa"/>
          </w:tcPr>
          <w:p w14:paraId="6FBF83A5" w14:textId="02C61734" w:rsidR="006C0292" w:rsidRPr="00253BCE" w:rsidRDefault="00106744" w:rsidP="00253BCE">
            <w:pPr>
              <w:rPr>
                <w:rFonts w:ascii="Arial Narrow" w:eastAsia="Times New Roman" w:hAnsi="Arial Narrow" w:cs="Times New Roman"/>
                <w:b/>
                <w:sz w:val="20"/>
                <w:szCs w:val="20"/>
              </w:rPr>
            </w:pPr>
            <w:r w:rsidRPr="00253BCE">
              <w:rPr>
                <w:rFonts w:ascii="Arial Narrow" w:eastAsia="Times New Roman" w:hAnsi="Arial Narrow" w:cs="Times New Roman"/>
                <w:b/>
                <w:sz w:val="20"/>
                <w:szCs w:val="20"/>
              </w:rPr>
              <w:t>Številka merila</w:t>
            </w:r>
          </w:p>
        </w:tc>
        <w:tc>
          <w:tcPr>
            <w:tcW w:w="5812" w:type="dxa"/>
          </w:tcPr>
          <w:p w14:paraId="212A3DE4" w14:textId="56CAA1E8" w:rsidR="006C0292" w:rsidRPr="00D930F3" w:rsidRDefault="006C0292" w:rsidP="00501F38">
            <w:pPr>
              <w:jc w:val="both"/>
              <w:rPr>
                <w:rFonts w:ascii="Arial Narrow" w:eastAsia="Times New Roman" w:hAnsi="Arial Narrow" w:cs="Times New Roman"/>
                <w:b/>
                <w:sz w:val="20"/>
                <w:szCs w:val="20"/>
              </w:rPr>
            </w:pPr>
            <w:r w:rsidRPr="00D930F3">
              <w:rPr>
                <w:rFonts w:ascii="Arial Narrow" w:eastAsia="Times New Roman" w:hAnsi="Arial Narrow" w:cs="Times New Roman"/>
                <w:b/>
                <w:sz w:val="20"/>
                <w:szCs w:val="20"/>
              </w:rPr>
              <w:t>MERILO</w:t>
            </w:r>
          </w:p>
        </w:tc>
        <w:tc>
          <w:tcPr>
            <w:tcW w:w="1134" w:type="dxa"/>
          </w:tcPr>
          <w:p w14:paraId="6C950B7F" w14:textId="6990A863" w:rsidR="006C0292" w:rsidRPr="001462F3" w:rsidRDefault="006C0292" w:rsidP="00501F38">
            <w:pPr>
              <w:jc w:val="both"/>
              <w:rPr>
                <w:rFonts w:ascii="Arial Narrow" w:eastAsia="Times New Roman" w:hAnsi="Arial Narrow" w:cs="Times New Roman"/>
                <w:b/>
                <w:sz w:val="20"/>
                <w:szCs w:val="20"/>
              </w:rPr>
            </w:pPr>
            <w:r w:rsidRPr="001462F3">
              <w:rPr>
                <w:rFonts w:ascii="Arial Narrow" w:eastAsia="Times New Roman" w:hAnsi="Arial Narrow" w:cs="Times New Roman"/>
                <w:b/>
                <w:sz w:val="20"/>
                <w:szCs w:val="20"/>
              </w:rPr>
              <w:t>TOČKE</w:t>
            </w:r>
          </w:p>
        </w:tc>
      </w:tr>
      <w:tr w:rsidR="00D930F3" w:rsidRPr="00253BCE" w14:paraId="7E698977" w14:textId="77777777" w:rsidTr="00837C17">
        <w:tc>
          <w:tcPr>
            <w:tcW w:w="1691" w:type="dxa"/>
          </w:tcPr>
          <w:p w14:paraId="0D876BBF" w14:textId="6905998A" w:rsidR="00936D2A" w:rsidRPr="00D51526" w:rsidRDefault="00106744" w:rsidP="00D51526">
            <w:pPr>
              <w:rPr>
                <w:rFonts w:ascii="Arial Narrow" w:eastAsia="Times New Roman" w:hAnsi="Arial Narrow" w:cs="Times New Roman"/>
                <w:b/>
                <w:sz w:val="20"/>
                <w:szCs w:val="20"/>
              </w:rPr>
            </w:pPr>
            <w:r w:rsidRPr="00D51526">
              <w:rPr>
                <w:rFonts w:ascii="Arial Narrow" w:eastAsia="Times New Roman" w:hAnsi="Arial Narrow" w:cs="Times New Roman"/>
                <w:b/>
                <w:sz w:val="20"/>
                <w:szCs w:val="20"/>
              </w:rPr>
              <w:t>Merilo 1 (</w:t>
            </w:r>
            <w:r w:rsidR="005D1336" w:rsidRPr="00D51526">
              <w:rPr>
                <w:rFonts w:ascii="Arial Narrow" w:eastAsia="Times New Roman" w:hAnsi="Arial Narrow" w:cs="Times New Roman"/>
                <w:b/>
                <w:sz w:val="20"/>
                <w:szCs w:val="20"/>
              </w:rPr>
              <w:t>razvidno</w:t>
            </w:r>
            <w:r w:rsidRPr="00D51526">
              <w:rPr>
                <w:rFonts w:ascii="Arial Narrow" w:eastAsia="Times New Roman" w:hAnsi="Arial Narrow" w:cs="Times New Roman"/>
                <w:b/>
                <w:sz w:val="20"/>
                <w:szCs w:val="20"/>
              </w:rPr>
              <w:t xml:space="preserve"> iz </w:t>
            </w:r>
            <w:r w:rsidR="00687B76" w:rsidRPr="00D51526">
              <w:rPr>
                <w:rFonts w:ascii="Arial Narrow" w:eastAsia="Times New Roman" w:hAnsi="Arial Narrow" w:cs="Times New Roman"/>
                <w:b/>
                <w:sz w:val="20"/>
                <w:szCs w:val="20"/>
              </w:rPr>
              <w:t xml:space="preserve">točke </w:t>
            </w:r>
            <w:r w:rsidRPr="00D51526">
              <w:rPr>
                <w:rFonts w:ascii="Arial Narrow" w:eastAsia="Times New Roman" w:hAnsi="Arial Narrow" w:cs="Times New Roman"/>
                <w:b/>
                <w:sz w:val="20"/>
                <w:szCs w:val="20"/>
              </w:rPr>
              <w:t xml:space="preserve">5. </w:t>
            </w:r>
            <w:r w:rsidR="00687B76" w:rsidRPr="00D51526">
              <w:rPr>
                <w:rFonts w:ascii="Arial Narrow" w:eastAsia="Times New Roman" w:hAnsi="Arial Narrow" w:cs="Times New Roman"/>
                <w:b/>
                <w:sz w:val="20"/>
                <w:szCs w:val="20"/>
              </w:rPr>
              <w:t>pod</w:t>
            </w:r>
            <w:r w:rsidRPr="00D51526">
              <w:rPr>
                <w:rFonts w:ascii="Arial Narrow" w:hAnsi="Arial Narrow"/>
                <w:b/>
                <w:sz w:val="20"/>
                <w:szCs w:val="20"/>
              </w:rPr>
              <w:t xml:space="preserve"> e. 4. točke</w:t>
            </w:r>
            <w:r w:rsidR="007E5F09" w:rsidRPr="00D51526">
              <w:rPr>
                <w:rFonts w:ascii="Arial Narrow" w:hAnsi="Arial Narrow"/>
                <w:b/>
                <w:sz w:val="20"/>
                <w:szCs w:val="20"/>
              </w:rPr>
              <w:t xml:space="preserve"> </w:t>
            </w:r>
            <w:r w:rsidRPr="00D51526">
              <w:rPr>
                <w:rFonts w:ascii="Arial Narrow" w:hAnsi="Arial Narrow"/>
                <w:b/>
                <w:sz w:val="20"/>
                <w:szCs w:val="20"/>
              </w:rPr>
              <w:t xml:space="preserve">III. </w:t>
            </w:r>
            <w:r w:rsidR="00837C17" w:rsidRPr="00D51526">
              <w:rPr>
                <w:rFonts w:ascii="Arial Narrow" w:hAnsi="Arial Narrow"/>
                <w:b/>
                <w:sz w:val="20"/>
                <w:szCs w:val="20"/>
              </w:rPr>
              <w:t>p</w:t>
            </w:r>
            <w:r w:rsidRPr="00D51526">
              <w:rPr>
                <w:rFonts w:ascii="Arial Narrow" w:hAnsi="Arial Narrow"/>
                <w:b/>
                <w:sz w:val="20"/>
                <w:szCs w:val="20"/>
              </w:rPr>
              <w:t>oglavja)</w:t>
            </w:r>
          </w:p>
        </w:tc>
        <w:tc>
          <w:tcPr>
            <w:tcW w:w="5812" w:type="dxa"/>
          </w:tcPr>
          <w:p w14:paraId="1F3D3097" w14:textId="5B005806" w:rsidR="00936D2A" w:rsidRPr="00253BCE" w:rsidRDefault="00AD3E94" w:rsidP="00A828DD">
            <w:pPr>
              <w:jc w:val="both"/>
              <w:rPr>
                <w:rFonts w:ascii="Arial Narrow" w:eastAsia="Times New Roman" w:hAnsi="Arial Narrow" w:cs="Times New Roman"/>
                <w:b/>
                <w:sz w:val="20"/>
                <w:szCs w:val="20"/>
              </w:rPr>
            </w:pPr>
            <w:r w:rsidRPr="004353BE">
              <w:rPr>
                <w:rFonts w:ascii="Arial Narrow" w:eastAsia="Times New Roman" w:hAnsi="Arial Narrow" w:cs="Times New Roman"/>
                <w:b/>
                <w:sz w:val="20"/>
                <w:szCs w:val="20"/>
              </w:rPr>
              <w:t>Kadrovske</w:t>
            </w:r>
            <w:r w:rsidR="006846DF" w:rsidRPr="004353BE">
              <w:rPr>
                <w:rFonts w:ascii="Arial Narrow" w:eastAsia="Times New Roman" w:hAnsi="Arial Narrow" w:cs="Times New Roman"/>
                <w:b/>
                <w:sz w:val="20"/>
                <w:szCs w:val="20"/>
              </w:rPr>
              <w:t xml:space="preserve"> kapac</w:t>
            </w:r>
            <w:r w:rsidR="006846DF" w:rsidRPr="00145568">
              <w:rPr>
                <w:rFonts w:ascii="Arial Narrow" w:eastAsia="Times New Roman" w:hAnsi="Arial Narrow" w:cs="Times New Roman"/>
                <w:b/>
                <w:sz w:val="20"/>
                <w:szCs w:val="20"/>
              </w:rPr>
              <w:t>itet</w:t>
            </w:r>
            <w:r w:rsidRPr="00145568">
              <w:rPr>
                <w:rFonts w:ascii="Arial Narrow" w:eastAsia="Times New Roman" w:hAnsi="Arial Narrow" w:cs="Times New Roman"/>
                <w:b/>
                <w:sz w:val="20"/>
                <w:szCs w:val="20"/>
              </w:rPr>
              <w:t>e</w:t>
            </w:r>
            <w:r w:rsidR="006846DF" w:rsidRPr="00145568">
              <w:rPr>
                <w:rFonts w:ascii="Arial Narrow" w:eastAsia="Times New Roman" w:hAnsi="Arial Narrow" w:cs="Times New Roman"/>
                <w:b/>
                <w:sz w:val="20"/>
                <w:szCs w:val="20"/>
              </w:rPr>
              <w:t xml:space="preserve"> </w:t>
            </w:r>
            <w:r w:rsidR="003E162B" w:rsidRPr="00145568">
              <w:rPr>
                <w:rFonts w:ascii="Arial Narrow" w:eastAsia="Times New Roman" w:hAnsi="Arial Narrow" w:cs="Times New Roman"/>
                <w:b/>
                <w:sz w:val="20"/>
                <w:szCs w:val="20"/>
              </w:rPr>
              <w:t>prijavitelja in zagotavljanje</w:t>
            </w:r>
            <w:r w:rsidR="006846DF" w:rsidRPr="00145568">
              <w:rPr>
                <w:rFonts w:ascii="Arial Narrow" w:eastAsia="Times New Roman" w:hAnsi="Arial Narrow" w:cs="Times New Roman"/>
                <w:b/>
                <w:sz w:val="20"/>
                <w:szCs w:val="20"/>
              </w:rPr>
              <w:t xml:space="preserve"> kadrovskih resursov za delovanje na</w:t>
            </w:r>
            <w:r w:rsidR="003E162B" w:rsidRPr="0006241C">
              <w:rPr>
                <w:rFonts w:ascii="Arial Narrow" w:eastAsia="Times New Roman" w:hAnsi="Arial Narrow" w:cs="Times New Roman"/>
                <w:b/>
                <w:sz w:val="20"/>
                <w:szCs w:val="20"/>
              </w:rPr>
              <w:t xml:space="preserve"> </w:t>
            </w:r>
            <w:r w:rsidR="003E162B" w:rsidRPr="009E0EEC">
              <w:rPr>
                <w:rFonts w:ascii="Arial Narrow" w:eastAsia="Times New Roman" w:hAnsi="Arial Narrow" w:cs="Times New Roman"/>
                <w:b/>
                <w:sz w:val="20"/>
                <w:szCs w:val="20"/>
              </w:rPr>
              <w:t xml:space="preserve">področju </w:t>
            </w:r>
            <w:r w:rsidR="009E0EEC" w:rsidRPr="009E0EEC">
              <w:rPr>
                <w:rFonts w:ascii="Arial Narrow" w:eastAsia="Times New Roman" w:hAnsi="Arial Narrow" w:cs="Times New Roman"/>
                <w:b/>
              </w:rPr>
              <w:t>kmetijstva, biologije,</w:t>
            </w:r>
            <w:r w:rsidR="009E0EEC" w:rsidRPr="009E0EEC">
              <w:rPr>
                <w:rFonts w:ascii="Arial Narrow" w:eastAsia="Times New Roman" w:hAnsi="Arial Narrow" w:cs="Times New Roman"/>
                <w:b/>
                <w:sz w:val="20"/>
                <w:szCs w:val="20"/>
              </w:rPr>
              <w:t xml:space="preserve"> živilstva in prehrane</w:t>
            </w:r>
            <w:r w:rsidR="009E0EEC" w:rsidRPr="00EE6A98">
              <w:rPr>
                <w:rFonts w:ascii="Arial Narrow" w:hAnsi="Arial Narrow" w:cs="Tms Rmn"/>
                <w:b/>
                <w:i/>
                <w:sz w:val="20"/>
                <w:szCs w:val="20"/>
              </w:rPr>
              <w:t xml:space="preserve"> </w:t>
            </w:r>
            <w:r w:rsidR="00824A87" w:rsidRPr="00EE6A98">
              <w:rPr>
                <w:rFonts w:ascii="Arial Narrow" w:hAnsi="Arial Narrow" w:cs="Tms Rmn"/>
                <w:b/>
                <w:i/>
                <w:sz w:val="20"/>
                <w:szCs w:val="20"/>
              </w:rPr>
              <w:t>(število zaposlenih se na polni delovni čas izračuna tako, da se delovni čas zaposlenih, ki delajo krajši delovni čas, sešteva do polnega delovnega časa.)</w:t>
            </w:r>
            <w:r w:rsidR="002A32C0" w:rsidRPr="00824A87">
              <w:rPr>
                <w:rFonts w:ascii="Arial Narrow" w:eastAsia="Times New Roman" w:hAnsi="Arial Narrow" w:cs="Times New Roman"/>
                <w:b/>
                <w:sz w:val="20"/>
                <w:szCs w:val="20"/>
              </w:rPr>
              <w:t xml:space="preserve"> </w:t>
            </w:r>
          </w:p>
        </w:tc>
        <w:tc>
          <w:tcPr>
            <w:tcW w:w="1134" w:type="dxa"/>
          </w:tcPr>
          <w:p w14:paraId="097DDF29" w14:textId="4EA30C7C" w:rsidR="00936D2A" w:rsidRPr="00253BCE" w:rsidRDefault="000D1AE7" w:rsidP="00501F38">
            <w:pPr>
              <w:jc w:val="both"/>
              <w:rPr>
                <w:rFonts w:ascii="Arial Narrow" w:eastAsia="Times New Roman" w:hAnsi="Arial Narrow" w:cs="Times New Roman"/>
                <w:b/>
                <w:sz w:val="20"/>
                <w:szCs w:val="20"/>
              </w:rPr>
            </w:pPr>
            <w:r w:rsidRPr="00253BCE">
              <w:rPr>
                <w:rFonts w:ascii="Arial Narrow" w:eastAsia="Times New Roman" w:hAnsi="Arial Narrow" w:cs="Times New Roman"/>
                <w:b/>
                <w:sz w:val="20"/>
                <w:szCs w:val="20"/>
              </w:rPr>
              <w:t>20 točk</w:t>
            </w:r>
          </w:p>
        </w:tc>
      </w:tr>
      <w:tr w:rsidR="00D930F3" w:rsidRPr="00D930F3" w14:paraId="16F7199C" w14:textId="77777777" w:rsidTr="00837C17">
        <w:tc>
          <w:tcPr>
            <w:tcW w:w="1691" w:type="dxa"/>
          </w:tcPr>
          <w:p w14:paraId="5AFF0B57" w14:textId="77777777" w:rsidR="006846DF" w:rsidRPr="00D930F3" w:rsidRDefault="006846DF" w:rsidP="00253BCE">
            <w:pPr>
              <w:rPr>
                <w:rFonts w:ascii="Arial Narrow" w:eastAsia="Times New Roman" w:hAnsi="Arial Narrow" w:cs="Times New Roman"/>
                <w:sz w:val="20"/>
                <w:szCs w:val="20"/>
              </w:rPr>
            </w:pPr>
          </w:p>
        </w:tc>
        <w:tc>
          <w:tcPr>
            <w:tcW w:w="5812" w:type="dxa"/>
          </w:tcPr>
          <w:p w14:paraId="0562F0AF" w14:textId="588D9280" w:rsidR="006846DF" w:rsidRPr="00D930F3" w:rsidRDefault="006846DF" w:rsidP="00501F38">
            <w:pPr>
              <w:jc w:val="both"/>
              <w:rPr>
                <w:rFonts w:ascii="Arial Narrow" w:eastAsia="Times New Roman" w:hAnsi="Arial Narrow" w:cs="Times New Roman"/>
                <w:sz w:val="20"/>
                <w:szCs w:val="20"/>
              </w:rPr>
            </w:pPr>
            <w:r w:rsidRPr="00D930F3">
              <w:rPr>
                <w:rFonts w:ascii="Arial Narrow" w:eastAsia="Times New Roman" w:hAnsi="Arial Narrow" w:cs="Times New Roman"/>
                <w:sz w:val="20"/>
                <w:szCs w:val="20"/>
              </w:rPr>
              <w:t xml:space="preserve">Zaposlenih 20 </w:t>
            </w:r>
            <w:r w:rsidR="00A35587" w:rsidRPr="00D930F3">
              <w:rPr>
                <w:rFonts w:ascii="Arial Narrow" w:eastAsia="Times New Roman" w:hAnsi="Arial Narrow" w:cs="Times New Roman"/>
                <w:sz w:val="20"/>
                <w:szCs w:val="20"/>
              </w:rPr>
              <w:t>ali</w:t>
            </w:r>
            <w:r w:rsidRPr="00D930F3">
              <w:rPr>
                <w:rFonts w:ascii="Arial Narrow" w:eastAsia="Times New Roman" w:hAnsi="Arial Narrow" w:cs="Times New Roman"/>
                <w:sz w:val="20"/>
                <w:szCs w:val="20"/>
              </w:rPr>
              <w:t xml:space="preserve"> več </w:t>
            </w:r>
            <w:r w:rsidR="00643EED" w:rsidRPr="00D930F3">
              <w:rPr>
                <w:rFonts w:ascii="Arial Narrow" w:eastAsia="Times New Roman" w:hAnsi="Arial Narrow" w:cs="Times New Roman"/>
                <w:sz w:val="20"/>
                <w:szCs w:val="20"/>
              </w:rPr>
              <w:t xml:space="preserve">strokovnjakov </w:t>
            </w:r>
            <w:r w:rsidR="004E01A0" w:rsidRPr="00D930F3">
              <w:rPr>
                <w:rFonts w:ascii="Arial Narrow" w:eastAsia="Times New Roman" w:hAnsi="Arial Narrow" w:cs="Times New Roman"/>
                <w:sz w:val="20"/>
                <w:szCs w:val="20"/>
              </w:rPr>
              <w:t xml:space="preserve">za polni delovni čas </w:t>
            </w:r>
            <w:r w:rsidR="00643EED" w:rsidRPr="00D930F3">
              <w:rPr>
                <w:rFonts w:ascii="Arial Narrow" w:eastAsia="Times New Roman" w:hAnsi="Arial Narrow" w:cs="Times New Roman"/>
                <w:sz w:val="20"/>
                <w:szCs w:val="20"/>
              </w:rPr>
              <w:t xml:space="preserve">s področja </w:t>
            </w:r>
            <w:r w:rsidR="009E0EEC" w:rsidRPr="00636C46">
              <w:rPr>
                <w:rFonts w:ascii="Arial Narrow" w:eastAsia="Times New Roman" w:hAnsi="Arial Narrow" w:cs="Times New Roman"/>
              </w:rPr>
              <w:t>kmetijstva, biologije,</w:t>
            </w:r>
            <w:r w:rsidR="009E0EEC" w:rsidRPr="00636C46">
              <w:rPr>
                <w:rFonts w:ascii="Arial Narrow" w:eastAsia="Times New Roman" w:hAnsi="Arial Narrow" w:cs="Times New Roman"/>
                <w:sz w:val="20"/>
                <w:szCs w:val="20"/>
              </w:rPr>
              <w:t xml:space="preserve"> živilstva in prehrane</w:t>
            </w:r>
            <w:r w:rsidR="004E01A0" w:rsidRPr="00D930F3">
              <w:rPr>
                <w:rFonts w:ascii="Arial Narrow" w:eastAsia="Times New Roman" w:hAnsi="Arial Narrow" w:cs="Times New Roman"/>
                <w:sz w:val="20"/>
                <w:szCs w:val="20"/>
              </w:rPr>
              <w:t xml:space="preserve"> </w:t>
            </w:r>
          </w:p>
        </w:tc>
        <w:tc>
          <w:tcPr>
            <w:tcW w:w="1134" w:type="dxa"/>
          </w:tcPr>
          <w:p w14:paraId="3FB82884" w14:textId="250CE666" w:rsidR="006846DF" w:rsidRPr="00D930F3" w:rsidRDefault="00643EED" w:rsidP="00501F38">
            <w:pPr>
              <w:jc w:val="both"/>
              <w:rPr>
                <w:rFonts w:ascii="Arial Narrow" w:eastAsia="Times New Roman" w:hAnsi="Arial Narrow" w:cs="Times New Roman"/>
                <w:sz w:val="20"/>
                <w:szCs w:val="20"/>
              </w:rPr>
            </w:pPr>
            <w:r w:rsidRPr="00D930F3">
              <w:rPr>
                <w:rFonts w:ascii="Arial Narrow" w:eastAsia="Times New Roman" w:hAnsi="Arial Narrow" w:cs="Times New Roman"/>
                <w:sz w:val="20"/>
                <w:szCs w:val="20"/>
              </w:rPr>
              <w:t>20 točk</w:t>
            </w:r>
          </w:p>
        </w:tc>
      </w:tr>
      <w:tr w:rsidR="00D930F3" w:rsidRPr="00D930F3" w14:paraId="1F537B13" w14:textId="77777777" w:rsidTr="00837C17">
        <w:tc>
          <w:tcPr>
            <w:tcW w:w="1691" w:type="dxa"/>
          </w:tcPr>
          <w:p w14:paraId="2A595420" w14:textId="77777777" w:rsidR="006846DF" w:rsidRPr="00D930F3" w:rsidRDefault="006846DF" w:rsidP="00253BCE">
            <w:pPr>
              <w:rPr>
                <w:rFonts w:ascii="Arial Narrow" w:eastAsia="Times New Roman" w:hAnsi="Arial Narrow" w:cs="Times New Roman"/>
                <w:sz w:val="20"/>
                <w:szCs w:val="20"/>
              </w:rPr>
            </w:pPr>
          </w:p>
        </w:tc>
        <w:tc>
          <w:tcPr>
            <w:tcW w:w="5812" w:type="dxa"/>
          </w:tcPr>
          <w:p w14:paraId="3FFD080C" w14:textId="02D5F27D" w:rsidR="006846DF" w:rsidRPr="00D930F3" w:rsidRDefault="006846DF" w:rsidP="00807EA2">
            <w:pPr>
              <w:jc w:val="both"/>
              <w:rPr>
                <w:rFonts w:ascii="Arial Narrow" w:eastAsia="Times New Roman" w:hAnsi="Arial Narrow" w:cs="Times New Roman"/>
                <w:sz w:val="20"/>
                <w:szCs w:val="20"/>
              </w:rPr>
            </w:pPr>
            <w:r w:rsidRPr="00D930F3">
              <w:rPr>
                <w:rFonts w:ascii="Arial Narrow" w:eastAsia="Times New Roman" w:hAnsi="Arial Narrow" w:cs="Times New Roman"/>
                <w:sz w:val="20"/>
                <w:szCs w:val="20"/>
              </w:rPr>
              <w:t xml:space="preserve">Zaposlenih 10 </w:t>
            </w:r>
            <w:r w:rsidR="00A35587" w:rsidRPr="00D930F3">
              <w:rPr>
                <w:rFonts w:ascii="Arial Narrow" w:eastAsia="Times New Roman" w:hAnsi="Arial Narrow" w:cs="Times New Roman"/>
                <w:sz w:val="20"/>
                <w:szCs w:val="20"/>
              </w:rPr>
              <w:t xml:space="preserve">do </w:t>
            </w:r>
            <w:r w:rsidR="003A4CE9" w:rsidRPr="00D930F3">
              <w:rPr>
                <w:rFonts w:ascii="Arial Narrow" w:eastAsia="Times New Roman" w:hAnsi="Arial Narrow" w:cs="Times New Roman"/>
                <w:sz w:val="20"/>
                <w:szCs w:val="20"/>
              </w:rPr>
              <w:t>19</w:t>
            </w:r>
            <w:r w:rsidR="00A35587" w:rsidRPr="00D930F3">
              <w:rPr>
                <w:rFonts w:ascii="Arial Narrow" w:eastAsia="Times New Roman" w:hAnsi="Arial Narrow" w:cs="Times New Roman"/>
                <w:sz w:val="20"/>
                <w:szCs w:val="20"/>
              </w:rPr>
              <w:t xml:space="preserve"> </w:t>
            </w:r>
            <w:r w:rsidRPr="00D930F3">
              <w:rPr>
                <w:rFonts w:ascii="Arial Narrow" w:eastAsia="Times New Roman" w:hAnsi="Arial Narrow" w:cs="Times New Roman"/>
                <w:sz w:val="20"/>
                <w:szCs w:val="20"/>
              </w:rPr>
              <w:t xml:space="preserve">strokovnjakov </w:t>
            </w:r>
            <w:r w:rsidR="004E01A0" w:rsidRPr="00D930F3">
              <w:rPr>
                <w:rFonts w:ascii="Arial Narrow" w:eastAsia="Times New Roman" w:hAnsi="Arial Narrow" w:cs="Times New Roman"/>
                <w:sz w:val="20"/>
                <w:szCs w:val="20"/>
              </w:rPr>
              <w:t xml:space="preserve">za polni delovni čas </w:t>
            </w:r>
            <w:r w:rsidRPr="00D930F3">
              <w:rPr>
                <w:rFonts w:ascii="Arial Narrow" w:eastAsia="Times New Roman" w:hAnsi="Arial Narrow" w:cs="Times New Roman"/>
                <w:sz w:val="20"/>
                <w:szCs w:val="20"/>
              </w:rPr>
              <w:t xml:space="preserve">s </w:t>
            </w:r>
            <w:r w:rsidR="00643EED" w:rsidRPr="00D930F3">
              <w:rPr>
                <w:rFonts w:ascii="Arial Narrow" w:eastAsia="Times New Roman" w:hAnsi="Arial Narrow" w:cs="Times New Roman"/>
                <w:sz w:val="20"/>
                <w:szCs w:val="20"/>
              </w:rPr>
              <w:t xml:space="preserve">področja </w:t>
            </w:r>
            <w:r w:rsidR="009E0EEC" w:rsidRPr="00636C46">
              <w:rPr>
                <w:rFonts w:ascii="Arial Narrow" w:eastAsia="Times New Roman" w:hAnsi="Arial Narrow" w:cs="Times New Roman"/>
              </w:rPr>
              <w:t>kmetijstva, biologije,</w:t>
            </w:r>
            <w:r w:rsidR="009E0EEC" w:rsidRPr="00636C46">
              <w:rPr>
                <w:rFonts w:ascii="Arial Narrow" w:eastAsia="Times New Roman" w:hAnsi="Arial Narrow" w:cs="Times New Roman"/>
                <w:sz w:val="20"/>
                <w:szCs w:val="20"/>
              </w:rPr>
              <w:t xml:space="preserve"> živilstva in prehrane</w:t>
            </w:r>
          </w:p>
        </w:tc>
        <w:tc>
          <w:tcPr>
            <w:tcW w:w="1134" w:type="dxa"/>
          </w:tcPr>
          <w:p w14:paraId="692A8594" w14:textId="6DB3446D" w:rsidR="006846DF" w:rsidRPr="00D930F3" w:rsidRDefault="00643EED" w:rsidP="00501F38">
            <w:pPr>
              <w:jc w:val="both"/>
              <w:rPr>
                <w:rFonts w:ascii="Arial Narrow" w:eastAsia="Times New Roman" w:hAnsi="Arial Narrow" w:cs="Times New Roman"/>
                <w:sz w:val="20"/>
                <w:szCs w:val="20"/>
              </w:rPr>
            </w:pPr>
            <w:r w:rsidRPr="00D930F3">
              <w:rPr>
                <w:rFonts w:ascii="Arial Narrow" w:eastAsia="Times New Roman" w:hAnsi="Arial Narrow" w:cs="Times New Roman"/>
                <w:sz w:val="20"/>
                <w:szCs w:val="20"/>
              </w:rPr>
              <w:t>10 točk</w:t>
            </w:r>
          </w:p>
        </w:tc>
      </w:tr>
      <w:tr w:rsidR="00D930F3" w:rsidRPr="00D930F3" w14:paraId="50EBC463" w14:textId="77777777" w:rsidTr="00837C17">
        <w:tc>
          <w:tcPr>
            <w:tcW w:w="1691" w:type="dxa"/>
          </w:tcPr>
          <w:p w14:paraId="6C721666" w14:textId="75E26DDA" w:rsidR="00936D2A" w:rsidRPr="00D930F3" w:rsidRDefault="00936D2A" w:rsidP="00253BCE">
            <w:pPr>
              <w:rPr>
                <w:rFonts w:ascii="Arial Narrow" w:eastAsia="Times New Roman" w:hAnsi="Arial Narrow" w:cs="Times New Roman"/>
                <w:sz w:val="20"/>
                <w:szCs w:val="20"/>
              </w:rPr>
            </w:pPr>
          </w:p>
        </w:tc>
        <w:tc>
          <w:tcPr>
            <w:tcW w:w="5812" w:type="dxa"/>
          </w:tcPr>
          <w:p w14:paraId="6FD22576" w14:textId="414D36F6" w:rsidR="00690017" w:rsidRPr="00D930F3" w:rsidRDefault="00690017" w:rsidP="00807EA2">
            <w:pPr>
              <w:jc w:val="both"/>
              <w:rPr>
                <w:rFonts w:ascii="Arial Narrow" w:eastAsia="Times New Roman" w:hAnsi="Arial Narrow" w:cs="Times New Roman"/>
                <w:sz w:val="20"/>
                <w:szCs w:val="20"/>
              </w:rPr>
            </w:pPr>
            <w:r w:rsidRPr="00D930F3">
              <w:rPr>
                <w:rFonts w:ascii="Arial Narrow" w:eastAsia="Times New Roman" w:hAnsi="Arial Narrow" w:cs="Times New Roman"/>
                <w:sz w:val="20"/>
                <w:szCs w:val="20"/>
              </w:rPr>
              <w:t xml:space="preserve">Zaposlenih 5 </w:t>
            </w:r>
            <w:r w:rsidR="00A35587" w:rsidRPr="00D930F3">
              <w:rPr>
                <w:rFonts w:ascii="Arial Narrow" w:eastAsia="Times New Roman" w:hAnsi="Arial Narrow" w:cs="Times New Roman"/>
                <w:sz w:val="20"/>
                <w:szCs w:val="20"/>
              </w:rPr>
              <w:t xml:space="preserve">do </w:t>
            </w:r>
            <w:r w:rsidR="003A4CE9" w:rsidRPr="00D930F3">
              <w:rPr>
                <w:rFonts w:ascii="Arial Narrow" w:eastAsia="Times New Roman" w:hAnsi="Arial Narrow" w:cs="Times New Roman"/>
                <w:sz w:val="20"/>
                <w:szCs w:val="20"/>
              </w:rPr>
              <w:t>9</w:t>
            </w:r>
            <w:r w:rsidR="00A35587" w:rsidRPr="00D930F3">
              <w:rPr>
                <w:rFonts w:ascii="Arial Narrow" w:eastAsia="Times New Roman" w:hAnsi="Arial Narrow" w:cs="Times New Roman"/>
                <w:sz w:val="20"/>
                <w:szCs w:val="20"/>
              </w:rPr>
              <w:t xml:space="preserve"> </w:t>
            </w:r>
            <w:r w:rsidRPr="00D930F3">
              <w:rPr>
                <w:rFonts w:ascii="Arial Narrow" w:eastAsia="Times New Roman" w:hAnsi="Arial Narrow" w:cs="Times New Roman"/>
                <w:sz w:val="20"/>
                <w:szCs w:val="20"/>
              </w:rPr>
              <w:t>strokovnjakov</w:t>
            </w:r>
            <w:r w:rsidR="003A4CE9" w:rsidRPr="00D930F3">
              <w:rPr>
                <w:rFonts w:ascii="Arial Narrow" w:eastAsia="Times New Roman" w:hAnsi="Arial Narrow" w:cs="Times New Roman"/>
                <w:sz w:val="20"/>
                <w:szCs w:val="20"/>
              </w:rPr>
              <w:t xml:space="preserve"> </w:t>
            </w:r>
            <w:r w:rsidR="004E01A0" w:rsidRPr="00D930F3">
              <w:rPr>
                <w:rFonts w:ascii="Arial Narrow" w:eastAsia="Times New Roman" w:hAnsi="Arial Narrow" w:cs="Times New Roman"/>
                <w:sz w:val="20"/>
                <w:szCs w:val="20"/>
              </w:rPr>
              <w:t xml:space="preserve">za polni delovni čas </w:t>
            </w:r>
            <w:r w:rsidR="003A4CE9" w:rsidRPr="00D930F3">
              <w:rPr>
                <w:rFonts w:ascii="Arial Narrow" w:eastAsia="Times New Roman" w:hAnsi="Arial Narrow" w:cs="Times New Roman"/>
                <w:sz w:val="20"/>
                <w:szCs w:val="20"/>
              </w:rPr>
              <w:t>s</w:t>
            </w:r>
            <w:r w:rsidRPr="00D930F3">
              <w:rPr>
                <w:rFonts w:ascii="Arial Narrow" w:eastAsia="Times New Roman" w:hAnsi="Arial Narrow" w:cs="Times New Roman"/>
                <w:sz w:val="20"/>
                <w:szCs w:val="20"/>
              </w:rPr>
              <w:t xml:space="preserve"> </w:t>
            </w:r>
            <w:r w:rsidR="00643EED" w:rsidRPr="00D930F3">
              <w:rPr>
                <w:rFonts w:ascii="Arial Narrow" w:eastAsia="Times New Roman" w:hAnsi="Arial Narrow" w:cs="Times New Roman"/>
                <w:sz w:val="20"/>
                <w:szCs w:val="20"/>
              </w:rPr>
              <w:t xml:space="preserve">področja </w:t>
            </w:r>
            <w:r w:rsidR="009E0EEC" w:rsidRPr="00636C46">
              <w:rPr>
                <w:rFonts w:ascii="Arial Narrow" w:eastAsia="Times New Roman" w:hAnsi="Arial Narrow" w:cs="Times New Roman"/>
              </w:rPr>
              <w:t>kmetijstva, biologije,</w:t>
            </w:r>
            <w:r w:rsidR="009E0EEC" w:rsidRPr="00636C46">
              <w:rPr>
                <w:rFonts w:ascii="Arial Narrow" w:eastAsia="Times New Roman" w:hAnsi="Arial Narrow" w:cs="Times New Roman"/>
                <w:sz w:val="20"/>
                <w:szCs w:val="20"/>
              </w:rPr>
              <w:t xml:space="preserve"> živilstva in prehrane</w:t>
            </w:r>
          </w:p>
        </w:tc>
        <w:tc>
          <w:tcPr>
            <w:tcW w:w="1134" w:type="dxa"/>
          </w:tcPr>
          <w:p w14:paraId="6BF41AF9" w14:textId="39264450" w:rsidR="00936D2A" w:rsidRPr="00D930F3" w:rsidRDefault="00643EED" w:rsidP="00501F38">
            <w:pPr>
              <w:jc w:val="both"/>
              <w:rPr>
                <w:rFonts w:ascii="Arial Narrow" w:eastAsia="Times New Roman" w:hAnsi="Arial Narrow" w:cs="Times New Roman"/>
                <w:sz w:val="20"/>
                <w:szCs w:val="20"/>
              </w:rPr>
            </w:pPr>
            <w:r w:rsidRPr="00D930F3">
              <w:rPr>
                <w:rFonts w:ascii="Arial Narrow" w:eastAsia="Times New Roman" w:hAnsi="Arial Narrow" w:cs="Times New Roman"/>
                <w:sz w:val="20"/>
                <w:szCs w:val="20"/>
              </w:rPr>
              <w:t>5 točk</w:t>
            </w:r>
          </w:p>
        </w:tc>
      </w:tr>
      <w:tr w:rsidR="00D930F3" w:rsidRPr="00D930F3" w14:paraId="19B8D53A" w14:textId="77777777" w:rsidTr="00837C17">
        <w:tc>
          <w:tcPr>
            <w:tcW w:w="1691" w:type="dxa"/>
          </w:tcPr>
          <w:p w14:paraId="5A8EC11E" w14:textId="77777777" w:rsidR="003D59CC" w:rsidRPr="00D930F3" w:rsidRDefault="003D59CC" w:rsidP="00253BCE">
            <w:pPr>
              <w:rPr>
                <w:rFonts w:ascii="Arial Narrow" w:eastAsia="Times New Roman" w:hAnsi="Arial Narrow" w:cs="Times New Roman"/>
                <w:sz w:val="20"/>
                <w:szCs w:val="20"/>
              </w:rPr>
            </w:pPr>
          </w:p>
        </w:tc>
        <w:tc>
          <w:tcPr>
            <w:tcW w:w="5812" w:type="dxa"/>
          </w:tcPr>
          <w:p w14:paraId="31937883" w14:textId="7F78CFB6" w:rsidR="003D59CC" w:rsidRPr="00D930F3" w:rsidRDefault="00A828DD" w:rsidP="00807EA2">
            <w:pPr>
              <w:jc w:val="both"/>
              <w:rPr>
                <w:rFonts w:ascii="Arial Narrow" w:eastAsia="Times New Roman" w:hAnsi="Arial Narrow" w:cs="Times New Roman"/>
                <w:sz w:val="20"/>
                <w:szCs w:val="20"/>
              </w:rPr>
            </w:pPr>
            <w:r>
              <w:rPr>
                <w:rFonts w:ascii="Arial Narrow" w:eastAsia="Times New Roman" w:hAnsi="Arial Narrow" w:cs="Times New Roman"/>
                <w:sz w:val="20"/>
                <w:szCs w:val="20"/>
              </w:rPr>
              <w:t>Zaposlen</w:t>
            </w:r>
            <w:r w:rsidR="003D59CC" w:rsidRPr="00D930F3">
              <w:rPr>
                <w:rFonts w:ascii="Arial Narrow" w:eastAsia="Times New Roman" w:hAnsi="Arial Narrow" w:cs="Times New Roman"/>
                <w:sz w:val="20"/>
                <w:szCs w:val="20"/>
              </w:rPr>
              <w:t xml:space="preserve"> </w:t>
            </w:r>
            <w:r>
              <w:rPr>
                <w:rFonts w:ascii="Arial Narrow" w:eastAsia="Times New Roman" w:hAnsi="Arial Narrow" w:cs="Times New Roman"/>
                <w:sz w:val="20"/>
                <w:szCs w:val="20"/>
              </w:rPr>
              <w:t>najmanj en</w:t>
            </w:r>
            <w:r w:rsidR="003A4CE9" w:rsidRPr="00D930F3">
              <w:rPr>
                <w:rFonts w:ascii="Arial Narrow" w:eastAsia="Times New Roman" w:hAnsi="Arial Narrow" w:cs="Times New Roman"/>
                <w:sz w:val="20"/>
                <w:szCs w:val="20"/>
              </w:rPr>
              <w:t xml:space="preserve"> in </w:t>
            </w:r>
            <w:r w:rsidR="00A35587" w:rsidRPr="00D930F3">
              <w:rPr>
                <w:rFonts w:ascii="Arial Narrow" w:eastAsia="Times New Roman" w:hAnsi="Arial Narrow" w:cs="Times New Roman"/>
                <w:sz w:val="20"/>
                <w:szCs w:val="20"/>
              </w:rPr>
              <w:t xml:space="preserve">manj kot 5 </w:t>
            </w:r>
            <w:r w:rsidR="003D59CC" w:rsidRPr="00D930F3">
              <w:rPr>
                <w:rFonts w:ascii="Arial Narrow" w:eastAsia="Times New Roman" w:hAnsi="Arial Narrow" w:cs="Times New Roman"/>
                <w:sz w:val="20"/>
                <w:szCs w:val="20"/>
              </w:rPr>
              <w:t xml:space="preserve">strokovnjakov </w:t>
            </w:r>
            <w:r w:rsidR="004E01A0" w:rsidRPr="00D930F3">
              <w:rPr>
                <w:rFonts w:ascii="Arial Narrow" w:eastAsia="Times New Roman" w:hAnsi="Arial Narrow" w:cs="Times New Roman"/>
                <w:sz w:val="20"/>
                <w:szCs w:val="20"/>
              </w:rPr>
              <w:t xml:space="preserve">za polni delovni čas </w:t>
            </w:r>
            <w:r w:rsidR="003D59CC" w:rsidRPr="00D930F3">
              <w:rPr>
                <w:rFonts w:ascii="Arial Narrow" w:eastAsia="Times New Roman" w:hAnsi="Arial Narrow" w:cs="Times New Roman"/>
                <w:sz w:val="20"/>
                <w:szCs w:val="20"/>
              </w:rPr>
              <w:t xml:space="preserve">s področja </w:t>
            </w:r>
            <w:r w:rsidR="009E0EEC" w:rsidRPr="00636C46">
              <w:rPr>
                <w:rFonts w:ascii="Arial Narrow" w:eastAsia="Times New Roman" w:hAnsi="Arial Narrow" w:cs="Times New Roman"/>
              </w:rPr>
              <w:t>kmetijstva, biologije,</w:t>
            </w:r>
            <w:r w:rsidR="009E0EEC" w:rsidRPr="00636C46">
              <w:rPr>
                <w:rFonts w:ascii="Arial Narrow" w:eastAsia="Times New Roman" w:hAnsi="Arial Narrow" w:cs="Times New Roman"/>
                <w:sz w:val="20"/>
                <w:szCs w:val="20"/>
              </w:rPr>
              <w:t xml:space="preserve"> živilstva in prehrane</w:t>
            </w:r>
          </w:p>
        </w:tc>
        <w:tc>
          <w:tcPr>
            <w:tcW w:w="1134" w:type="dxa"/>
          </w:tcPr>
          <w:p w14:paraId="0183008D" w14:textId="25D776A6" w:rsidR="003D59CC" w:rsidRPr="00D930F3" w:rsidRDefault="003A4CE9" w:rsidP="00501F38">
            <w:pPr>
              <w:jc w:val="both"/>
              <w:rPr>
                <w:rFonts w:ascii="Arial Narrow" w:eastAsia="Times New Roman" w:hAnsi="Arial Narrow" w:cs="Times New Roman"/>
                <w:sz w:val="20"/>
                <w:szCs w:val="20"/>
              </w:rPr>
            </w:pPr>
            <w:r w:rsidRPr="00D930F3">
              <w:rPr>
                <w:rFonts w:ascii="Arial Narrow" w:eastAsia="Times New Roman" w:hAnsi="Arial Narrow" w:cs="Times New Roman"/>
                <w:sz w:val="20"/>
                <w:szCs w:val="20"/>
              </w:rPr>
              <w:t>3</w:t>
            </w:r>
            <w:r w:rsidR="000D1AE7" w:rsidRPr="00D930F3">
              <w:rPr>
                <w:rFonts w:ascii="Arial Narrow" w:eastAsia="Times New Roman" w:hAnsi="Arial Narrow" w:cs="Times New Roman"/>
                <w:sz w:val="20"/>
                <w:szCs w:val="20"/>
              </w:rPr>
              <w:t xml:space="preserve"> točk</w:t>
            </w:r>
            <w:r w:rsidRPr="00D930F3">
              <w:rPr>
                <w:rFonts w:ascii="Arial Narrow" w:eastAsia="Times New Roman" w:hAnsi="Arial Narrow" w:cs="Times New Roman"/>
                <w:sz w:val="20"/>
                <w:szCs w:val="20"/>
              </w:rPr>
              <w:t>e</w:t>
            </w:r>
          </w:p>
        </w:tc>
      </w:tr>
      <w:tr w:rsidR="00D930F3" w:rsidRPr="00D930F3" w14:paraId="762FDB5F" w14:textId="77777777" w:rsidTr="00837C17">
        <w:tc>
          <w:tcPr>
            <w:tcW w:w="1691" w:type="dxa"/>
          </w:tcPr>
          <w:p w14:paraId="1869AB3C" w14:textId="77777777" w:rsidR="003A4CE9" w:rsidRPr="00D930F3" w:rsidRDefault="003A4CE9" w:rsidP="00253BCE">
            <w:pPr>
              <w:rPr>
                <w:rFonts w:ascii="Arial Narrow" w:eastAsia="Times New Roman" w:hAnsi="Arial Narrow" w:cs="Times New Roman"/>
                <w:sz w:val="20"/>
                <w:szCs w:val="20"/>
              </w:rPr>
            </w:pPr>
          </w:p>
        </w:tc>
        <w:tc>
          <w:tcPr>
            <w:tcW w:w="5812" w:type="dxa"/>
          </w:tcPr>
          <w:p w14:paraId="28DAE268" w14:textId="313FA424" w:rsidR="003A4CE9" w:rsidRPr="00D930F3" w:rsidRDefault="003B18F2" w:rsidP="00807EA2">
            <w:pPr>
              <w:jc w:val="both"/>
              <w:rPr>
                <w:rFonts w:ascii="Arial Narrow" w:eastAsia="Times New Roman" w:hAnsi="Arial Narrow" w:cs="Times New Roman"/>
                <w:sz w:val="20"/>
                <w:szCs w:val="20"/>
              </w:rPr>
            </w:pPr>
            <w:r w:rsidRPr="00D930F3">
              <w:rPr>
                <w:rFonts w:ascii="Arial Narrow" w:eastAsia="Times New Roman" w:hAnsi="Arial Narrow" w:cs="Times New Roman"/>
                <w:sz w:val="20"/>
                <w:szCs w:val="20"/>
              </w:rPr>
              <w:t>N</w:t>
            </w:r>
            <w:r w:rsidR="00A828DD">
              <w:rPr>
                <w:rFonts w:ascii="Arial Narrow" w:eastAsia="Times New Roman" w:hAnsi="Arial Narrow" w:cs="Times New Roman"/>
                <w:sz w:val="20"/>
                <w:szCs w:val="20"/>
              </w:rPr>
              <w:t xml:space="preserve">i </w:t>
            </w:r>
            <w:r w:rsidR="003A4CE9" w:rsidRPr="00D930F3">
              <w:rPr>
                <w:rFonts w:ascii="Arial Narrow" w:eastAsia="Times New Roman" w:hAnsi="Arial Narrow" w:cs="Times New Roman"/>
                <w:sz w:val="20"/>
                <w:szCs w:val="20"/>
              </w:rPr>
              <w:t xml:space="preserve">zaposlenih strokovnjakov </w:t>
            </w:r>
            <w:r w:rsidR="004E01A0" w:rsidRPr="00D930F3">
              <w:rPr>
                <w:rFonts w:ascii="Arial Narrow" w:eastAsia="Times New Roman" w:hAnsi="Arial Narrow" w:cs="Times New Roman"/>
                <w:sz w:val="20"/>
                <w:szCs w:val="20"/>
              </w:rPr>
              <w:t xml:space="preserve">za polni delovni čas </w:t>
            </w:r>
            <w:r w:rsidR="003A4CE9" w:rsidRPr="00D930F3">
              <w:rPr>
                <w:rFonts w:ascii="Arial Narrow" w:eastAsia="Times New Roman" w:hAnsi="Arial Narrow" w:cs="Times New Roman"/>
                <w:sz w:val="20"/>
                <w:szCs w:val="20"/>
              </w:rPr>
              <w:t xml:space="preserve">s področja </w:t>
            </w:r>
            <w:r w:rsidR="009E0EEC" w:rsidRPr="00636C46">
              <w:rPr>
                <w:rFonts w:ascii="Arial Narrow" w:eastAsia="Times New Roman" w:hAnsi="Arial Narrow" w:cs="Times New Roman"/>
              </w:rPr>
              <w:t>kmetijstva, biologije,</w:t>
            </w:r>
            <w:r w:rsidR="009E0EEC" w:rsidRPr="00636C46">
              <w:rPr>
                <w:rFonts w:ascii="Arial Narrow" w:eastAsia="Times New Roman" w:hAnsi="Arial Narrow" w:cs="Times New Roman"/>
                <w:sz w:val="20"/>
                <w:szCs w:val="20"/>
              </w:rPr>
              <w:t xml:space="preserve"> živilstva in prehrane</w:t>
            </w:r>
          </w:p>
        </w:tc>
        <w:tc>
          <w:tcPr>
            <w:tcW w:w="1134" w:type="dxa"/>
          </w:tcPr>
          <w:p w14:paraId="702C7FCD" w14:textId="4B3E238E" w:rsidR="003A4CE9" w:rsidRPr="00D930F3" w:rsidRDefault="003A4CE9" w:rsidP="00501F38">
            <w:pPr>
              <w:jc w:val="both"/>
              <w:rPr>
                <w:rFonts w:ascii="Arial Narrow" w:eastAsia="Times New Roman" w:hAnsi="Arial Narrow" w:cs="Times New Roman"/>
                <w:sz w:val="20"/>
                <w:szCs w:val="20"/>
              </w:rPr>
            </w:pPr>
            <w:r w:rsidRPr="00D930F3">
              <w:rPr>
                <w:rFonts w:ascii="Arial Narrow" w:eastAsia="Times New Roman" w:hAnsi="Arial Narrow" w:cs="Times New Roman"/>
                <w:sz w:val="20"/>
                <w:szCs w:val="20"/>
              </w:rPr>
              <w:t>0 točk</w:t>
            </w:r>
          </w:p>
        </w:tc>
      </w:tr>
      <w:tr w:rsidR="00D930F3" w:rsidRPr="00253BCE" w14:paraId="3773DB10" w14:textId="77777777" w:rsidTr="00837C17">
        <w:tc>
          <w:tcPr>
            <w:tcW w:w="1691" w:type="dxa"/>
          </w:tcPr>
          <w:p w14:paraId="7FD9E7EC" w14:textId="5F40DD54" w:rsidR="00936D2A" w:rsidRPr="00253BCE" w:rsidRDefault="00106744" w:rsidP="00D51526">
            <w:pPr>
              <w:rPr>
                <w:rFonts w:ascii="Arial Narrow" w:eastAsia="Times New Roman" w:hAnsi="Arial Narrow" w:cs="Times New Roman"/>
                <w:b/>
                <w:sz w:val="20"/>
                <w:szCs w:val="20"/>
              </w:rPr>
            </w:pPr>
            <w:r w:rsidRPr="00253BCE">
              <w:rPr>
                <w:rFonts w:ascii="Arial Narrow" w:eastAsia="Times New Roman" w:hAnsi="Arial Narrow" w:cs="Times New Roman"/>
                <w:b/>
                <w:sz w:val="20"/>
                <w:szCs w:val="20"/>
              </w:rPr>
              <w:t>Merilo 2 (</w:t>
            </w:r>
            <w:r w:rsidR="005D1336">
              <w:rPr>
                <w:rFonts w:ascii="Arial Narrow" w:eastAsia="Times New Roman" w:hAnsi="Arial Narrow" w:cs="Times New Roman"/>
                <w:b/>
                <w:sz w:val="20"/>
                <w:szCs w:val="20"/>
              </w:rPr>
              <w:t>razvidno</w:t>
            </w:r>
            <w:r w:rsidRPr="00253BCE">
              <w:rPr>
                <w:rFonts w:ascii="Arial Narrow" w:eastAsia="Times New Roman" w:hAnsi="Arial Narrow" w:cs="Times New Roman"/>
                <w:b/>
                <w:sz w:val="20"/>
                <w:szCs w:val="20"/>
              </w:rPr>
              <w:t xml:space="preserve"> iz </w:t>
            </w:r>
            <w:r w:rsidR="00687B76">
              <w:rPr>
                <w:rFonts w:ascii="Arial Narrow" w:eastAsia="Times New Roman" w:hAnsi="Arial Narrow" w:cs="Times New Roman"/>
                <w:b/>
                <w:sz w:val="20"/>
                <w:szCs w:val="20"/>
              </w:rPr>
              <w:t>točke</w:t>
            </w:r>
            <w:r w:rsidR="002B35AE" w:rsidRPr="00253BCE">
              <w:rPr>
                <w:rFonts w:ascii="Arial Narrow" w:eastAsia="Times New Roman" w:hAnsi="Arial Narrow" w:cs="Times New Roman"/>
                <w:b/>
                <w:sz w:val="20"/>
                <w:szCs w:val="20"/>
              </w:rPr>
              <w:t xml:space="preserve"> </w:t>
            </w:r>
            <w:r w:rsidRPr="00253BCE">
              <w:rPr>
                <w:rFonts w:ascii="Arial Narrow" w:eastAsia="Times New Roman" w:hAnsi="Arial Narrow" w:cs="Times New Roman"/>
                <w:b/>
                <w:sz w:val="20"/>
                <w:szCs w:val="20"/>
              </w:rPr>
              <w:t>6.</w:t>
            </w:r>
            <w:r w:rsidR="00A61255" w:rsidRPr="00253BCE">
              <w:rPr>
                <w:rFonts w:ascii="Arial Narrow" w:eastAsia="Times New Roman" w:hAnsi="Arial Narrow" w:cs="Times New Roman"/>
                <w:b/>
                <w:sz w:val="20"/>
                <w:szCs w:val="20"/>
              </w:rPr>
              <w:t>1</w:t>
            </w:r>
            <w:r w:rsidRPr="00253BCE">
              <w:rPr>
                <w:rFonts w:ascii="Arial Narrow" w:eastAsia="Times New Roman" w:hAnsi="Arial Narrow" w:cs="Times New Roman"/>
                <w:b/>
                <w:sz w:val="20"/>
                <w:szCs w:val="20"/>
              </w:rPr>
              <w:t xml:space="preserve"> </w:t>
            </w:r>
            <w:r w:rsidR="00687B76">
              <w:rPr>
                <w:rFonts w:ascii="Arial Narrow" w:eastAsia="Times New Roman" w:hAnsi="Arial Narrow" w:cs="Times New Roman"/>
                <w:b/>
                <w:sz w:val="20"/>
                <w:szCs w:val="20"/>
              </w:rPr>
              <w:t>pod</w:t>
            </w:r>
            <w:r w:rsidR="002B35AE" w:rsidRPr="00253BCE">
              <w:rPr>
                <w:rFonts w:ascii="Arial Narrow" w:eastAsia="Times New Roman" w:hAnsi="Arial Narrow" w:cs="Times New Roman"/>
                <w:b/>
                <w:sz w:val="20"/>
                <w:szCs w:val="20"/>
              </w:rPr>
              <w:t xml:space="preserve"> </w:t>
            </w:r>
            <w:r w:rsidRPr="00253BCE">
              <w:rPr>
                <w:rFonts w:ascii="Arial Narrow" w:eastAsia="Times New Roman" w:hAnsi="Arial Narrow" w:cs="Times New Roman"/>
                <w:b/>
                <w:sz w:val="20"/>
                <w:szCs w:val="20"/>
              </w:rPr>
              <w:t>e. 4. točke</w:t>
            </w:r>
            <w:r w:rsidR="007E5F09">
              <w:rPr>
                <w:rFonts w:ascii="Arial Narrow" w:eastAsia="Times New Roman" w:hAnsi="Arial Narrow" w:cs="Times New Roman"/>
                <w:b/>
                <w:sz w:val="20"/>
                <w:szCs w:val="20"/>
              </w:rPr>
              <w:t xml:space="preserve"> </w:t>
            </w:r>
            <w:r w:rsidRPr="00253BCE">
              <w:rPr>
                <w:rFonts w:ascii="Arial Narrow" w:eastAsia="Times New Roman" w:hAnsi="Arial Narrow" w:cs="Times New Roman"/>
                <w:b/>
                <w:sz w:val="20"/>
                <w:szCs w:val="20"/>
              </w:rPr>
              <w:t xml:space="preserve">III. </w:t>
            </w:r>
            <w:r w:rsidR="00837C17">
              <w:rPr>
                <w:rFonts w:ascii="Arial Narrow" w:eastAsia="Times New Roman" w:hAnsi="Arial Narrow" w:cs="Times New Roman"/>
                <w:b/>
                <w:sz w:val="20"/>
                <w:szCs w:val="20"/>
              </w:rPr>
              <w:t>p</w:t>
            </w:r>
            <w:r w:rsidRPr="00253BCE">
              <w:rPr>
                <w:rFonts w:ascii="Arial Narrow" w:eastAsia="Times New Roman" w:hAnsi="Arial Narrow" w:cs="Times New Roman"/>
                <w:b/>
                <w:sz w:val="20"/>
                <w:szCs w:val="20"/>
              </w:rPr>
              <w:t>oglavja)</w:t>
            </w:r>
          </w:p>
        </w:tc>
        <w:tc>
          <w:tcPr>
            <w:tcW w:w="5812" w:type="dxa"/>
          </w:tcPr>
          <w:p w14:paraId="65A34065" w14:textId="2318E255" w:rsidR="00C737FB" w:rsidRPr="00253BCE" w:rsidRDefault="00976BDF" w:rsidP="00E525AD">
            <w:pPr>
              <w:jc w:val="both"/>
              <w:rPr>
                <w:rFonts w:ascii="Arial Narrow" w:eastAsia="Times New Roman" w:hAnsi="Arial Narrow" w:cs="Times New Roman"/>
                <w:b/>
                <w:sz w:val="20"/>
                <w:szCs w:val="20"/>
              </w:rPr>
            </w:pPr>
            <w:r w:rsidRPr="004353BE">
              <w:rPr>
                <w:rFonts w:ascii="Arial Narrow" w:eastAsia="Times New Roman" w:hAnsi="Arial Narrow" w:cs="Times New Roman"/>
                <w:b/>
                <w:sz w:val="20"/>
                <w:szCs w:val="20"/>
              </w:rPr>
              <w:t>I</w:t>
            </w:r>
            <w:r w:rsidR="00936D2A" w:rsidRPr="004353BE">
              <w:rPr>
                <w:rFonts w:ascii="Arial Narrow" w:eastAsia="Times New Roman" w:hAnsi="Arial Narrow" w:cs="Times New Roman"/>
                <w:b/>
                <w:sz w:val="20"/>
                <w:szCs w:val="20"/>
              </w:rPr>
              <w:t>zvajanj</w:t>
            </w:r>
            <w:r w:rsidRPr="004353BE">
              <w:rPr>
                <w:rFonts w:ascii="Arial Narrow" w:eastAsia="Times New Roman" w:hAnsi="Arial Narrow" w:cs="Times New Roman"/>
                <w:b/>
                <w:sz w:val="20"/>
                <w:szCs w:val="20"/>
              </w:rPr>
              <w:t>e</w:t>
            </w:r>
            <w:r w:rsidR="00936D2A" w:rsidRPr="00145568">
              <w:rPr>
                <w:rFonts w:ascii="Arial Narrow" w:eastAsia="Times New Roman" w:hAnsi="Arial Narrow" w:cs="Times New Roman"/>
                <w:b/>
                <w:sz w:val="20"/>
                <w:szCs w:val="20"/>
              </w:rPr>
              <w:t xml:space="preserve"> </w:t>
            </w:r>
            <w:r w:rsidR="007E3DFE" w:rsidRPr="00145568">
              <w:rPr>
                <w:rFonts w:ascii="Arial Narrow" w:eastAsia="Times New Roman" w:hAnsi="Arial Narrow" w:cs="Times New Roman"/>
                <w:b/>
                <w:sz w:val="20"/>
                <w:szCs w:val="20"/>
              </w:rPr>
              <w:t xml:space="preserve">mednarodnih </w:t>
            </w:r>
            <w:r w:rsidR="00936D2A" w:rsidRPr="00145568">
              <w:rPr>
                <w:rFonts w:ascii="Arial Narrow" w:eastAsia="Times New Roman" w:hAnsi="Arial Narrow" w:cs="Times New Roman"/>
                <w:b/>
                <w:sz w:val="20"/>
                <w:szCs w:val="20"/>
              </w:rPr>
              <w:t>razvojno</w:t>
            </w:r>
            <w:r w:rsidR="007E3DFE" w:rsidRPr="00145568">
              <w:rPr>
                <w:rFonts w:ascii="Arial Narrow" w:eastAsia="Times New Roman" w:hAnsi="Arial Narrow" w:cs="Times New Roman"/>
                <w:b/>
                <w:sz w:val="20"/>
                <w:szCs w:val="20"/>
              </w:rPr>
              <w:t xml:space="preserve"> </w:t>
            </w:r>
            <w:r w:rsidR="00936D2A" w:rsidRPr="00145568">
              <w:rPr>
                <w:rFonts w:ascii="Arial Narrow" w:eastAsia="Times New Roman" w:hAnsi="Arial Narrow" w:cs="Times New Roman"/>
                <w:b/>
                <w:sz w:val="20"/>
                <w:szCs w:val="20"/>
              </w:rPr>
              <w:t>-</w:t>
            </w:r>
            <w:r w:rsidR="007E3DFE" w:rsidRPr="00145568">
              <w:rPr>
                <w:rFonts w:ascii="Arial Narrow" w:eastAsia="Times New Roman" w:hAnsi="Arial Narrow" w:cs="Times New Roman"/>
                <w:b/>
                <w:sz w:val="20"/>
                <w:szCs w:val="20"/>
              </w:rPr>
              <w:t xml:space="preserve"> </w:t>
            </w:r>
            <w:r w:rsidR="00936D2A" w:rsidRPr="00145568">
              <w:rPr>
                <w:rFonts w:ascii="Arial Narrow" w:eastAsia="Times New Roman" w:hAnsi="Arial Narrow" w:cs="Times New Roman"/>
                <w:b/>
                <w:sz w:val="20"/>
                <w:szCs w:val="20"/>
              </w:rPr>
              <w:t>raziskovaln</w:t>
            </w:r>
            <w:r w:rsidR="007E3DFE" w:rsidRPr="00145568">
              <w:rPr>
                <w:rFonts w:ascii="Arial Narrow" w:eastAsia="Times New Roman" w:hAnsi="Arial Narrow" w:cs="Times New Roman"/>
                <w:b/>
                <w:sz w:val="20"/>
                <w:szCs w:val="20"/>
              </w:rPr>
              <w:t>ih projekt</w:t>
            </w:r>
            <w:r w:rsidR="00381BAB" w:rsidRPr="00145568">
              <w:rPr>
                <w:rFonts w:ascii="Arial Narrow" w:eastAsia="Times New Roman" w:hAnsi="Arial Narrow" w:cs="Times New Roman"/>
                <w:b/>
                <w:sz w:val="20"/>
                <w:szCs w:val="20"/>
              </w:rPr>
              <w:t>ov</w:t>
            </w:r>
            <w:r w:rsidR="00936D2A" w:rsidRPr="00145568">
              <w:rPr>
                <w:rFonts w:ascii="Arial Narrow" w:eastAsia="Times New Roman" w:hAnsi="Arial Narrow" w:cs="Times New Roman"/>
                <w:b/>
                <w:sz w:val="20"/>
                <w:szCs w:val="20"/>
              </w:rPr>
              <w:t xml:space="preserve"> </w:t>
            </w:r>
            <w:r w:rsidR="002604B1" w:rsidRPr="00145568">
              <w:rPr>
                <w:rFonts w:ascii="Arial Narrow" w:eastAsia="Times New Roman" w:hAnsi="Arial Narrow" w:cs="Times New Roman"/>
                <w:b/>
                <w:sz w:val="20"/>
                <w:szCs w:val="20"/>
              </w:rPr>
              <w:t xml:space="preserve">prijavitelja </w:t>
            </w:r>
            <w:r w:rsidR="009319B7" w:rsidRPr="00145568">
              <w:rPr>
                <w:rFonts w:ascii="Arial Narrow" w:eastAsia="Times New Roman" w:hAnsi="Arial Narrow" w:cs="Times New Roman"/>
                <w:b/>
                <w:sz w:val="20"/>
                <w:szCs w:val="20"/>
              </w:rPr>
              <w:t xml:space="preserve">na </w:t>
            </w:r>
            <w:r w:rsidR="00936D2A" w:rsidRPr="00145568">
              <w:rPr>
                <w:rFonts w:ascii="Arial Narrow" w:eastAsia="Times New Roman" w:hAnsi="Arial Narrow" w:cs="Times New Roman"/>
                <w:b/>
                <w:sz w:val="20"/>
                <w:szCs w:val="20"/>
              </w:rPr>
              <w:t xml:space="preserve">področju </w:t>
            </w:r>
            <w:r w:rsidR="00113AA2" w:rsidRPr="00145568">
              <w:rPr>
                <w:rFonts w:ascii="Arial Narrow" w:eastAsia="Times New Roman" w:hAnsi="Arial Narrow" w:cs="Times New Roman"/>
                <w:b/>
                <w:sz w:val="20"/>
                <w:szCs w:val="20"/>
              </w:rPr>
              <w:t xml:space="preserve">živilstva </w:t>
            </w:r>
            <w:r w:rsidR="003E162B" w:rsidRPr="00145568">
              <w:rPr>
                <w:rFonts w:ascii="Arial Narrow" w:eastAsia="Times New Roman" w:hAnsi="Arial Narrow" w:cs="Times New Roman"/>
                <w:b/>
                <w:sz w:val="20"/>
                <w:szCs w:val="20"/>
              </w:rPr>
              <w:t xml:space="preserve">in </w:t>
            </w:r>
            <w:r w:rsidR="00113AA2" w:rsidRPr="00145568">
              <w:rPr>
                <w:rFonts w:ascii="Arial Narrow" w:eastAsia="Times New Roman" w:hAnsi="Arial Narrow" w:cs="Times New Roman"/>
                <w:b/>
                <w:sz w:val="20"/>
                <w:szCs w:val="20"/>
              </w:rPr>
              <w:t>prehrane</w:t>
            </w:r>
            <w:r w:rsidR="00036BA5" w:rsidRPr="00BC0F2A">
              <w:rPr>
                <w:rFonts w:ascii="Arial Narrow" w:eastAsia="Times New Roman" w:hAnsi="Arial Narrow" w:cs="Times New Roman"/>
                <w:b/>
                <w:sz w:val="20"/>
                <w:szCs w:val="20"/>
              </w:rPr>
              <w:t xml:space="preserve"> </w:t>
            </w:r>
            <w:r w:rsidR="00A35587" w:rsidRPr="00253BCE">
              <w:rPr>
                <w:rFonts w:ascii="Arial Narrow" w:eastAsia="Times New Roman" w:hAnsi="Arial Narrow" w:cs="Times New Roman"/>
                <w:b/>
                <w:sz w:val="20"/>
                <w:szCs w:val="20"/>
              </w:rPr>
              <w:t>v zadnjih treh koledarskih letih</w:t>
            </w:r>
            <w:r w:rsidR="00106744" w:rsidRPr="00253BCE">
              <w:rPr>
                <w:rFonts w:ascii="Arial Narrow" w:eastAsia="Times New Roman" w:hAnsi="Arial Narrow" w:cs="Times New Roman"/>
                <w:b/>
                <w:sz w:val="20"/>
                <w:szCs w:val="20"/>
              </w:rPr>
              <w:t xml:space="preserve">, </w:t>
            </w:r>
            <w:r w:rsidR="002864A0" w:rsidRPr="0027165C">
              <w:rPr>
                <w:rFonts w:ascii="Arial Narrow" w:eastAsia="Times New Roman" w:hAnsi="Arial Narrow" w:cs="Times New Roman"/>
                <w:b/>
                <w:sz w:val="20"/>
                <w:szCs w:val="20"/>
              </w:rPr>
              <w:t>pri katerih je prijavitelj sodeloval kot koordinator oziroma vodja projekta</w:t>
            </w:r>
          </w:p>
        </w:tc>
        <w:tc>
          <w:tcPr>
            <w:tcW w:w="1134" w:type="dxa"/>
          </w:tcPr>
          <w:p w14:paraId="42EA3FAD" w14:textId="7458170D" w:rsidR="00936D2A" w:rsidRPr="004353BE" w:rsidRDefault="000D1AE7" w:rsidP="00501F38">
            <w:pPr>
              <w:jc w:val="both"/>
              <w:rPr>
                <w:rFonts w:ascii="Arial Narrow" w:eastAsia="Times New Roman" w:hAnsi="Arial Narrow" w:cs="Times New Roman"/>
                <w:b/>
                <w:sz w:val="20"/>
                <w:szCs w:val="20"/>
              </w:rPr>
            </w:pPr>
            <w:r w:rsidRPr="004353BE">
              <w:rPr>
                <w:rFonts w:ascii="Arial Narrow" w:eastAsia="Times New Roman" w:hAnsi="Arial Narrow" w:cs="Times New Roman"/>
                <w:b/>
                <w:sz w:val="20"/>
                <w:szCs w:val="20"/>
              </w:rPr>
              <w:t>20 točk</w:t>
            </w:r>
          </w:p>
        </w:tc>
      </w:tr>
      <w:tr w:rsidR="009319B7" w:rsidRPr="001462F3" w14:paraId="475CB748" w14:textId="77777777" w:rsidTr="00837C17">
        <w:tc>
          <w:tcPr>
            <w:tcW w:w="1691" w:type="dxa"/>
          </w:tcPr>
          <w:p w14:paraId="6A7F5A0C" w14:textId="77777777" w:rsidR="009319B7" w:rsidRPr="00D930F3" w:rsidRDefault="009319B7" w:rsidP="00253BCE">
            <w:pPr>
              <w:rPr>
                <w:rFonts w:ascii="Arial Narrow" w:eastAsia="Times New Roman" w:hAnsi="Arial Narrow" w:cs="Times New Roman"/>
                <w:sz w:val="20"/>
                <w:szCs w:val="20"/>
              </w:rPr>
            </w:pPr>
          </w:p>
        </w:tc>
        <w:tc>
          <w:tcPr>
            <w:tcW w:w="5812" w:type="dxa"/>
          </w:tcPr>
          <w:p w14:paraId="32AE7F03" w14:textId="1139F089" w:rsidR="009319B7" w:rsidRPr="000A3859" w:rsidRDefault="009319B7" w:rsidP="00D401FF">
            <w:pPr>
              <w:jc w:val="both"/>
              <w:rPr>
                <w:rFonts w:ascii="Arial Narrow" w:eastAsia="Times New Roman" w:hAnsi="Arial Narrow" w:cs="Times New Roman"/>
                <w:sz w:val="20"/>
                <w:szCs w:val="20"/>
              </w:rPr>
            </w:pPr>
            <w:r w:rsidRPr="00D930F3">
              <w:rPr>
                <w:rFonts w:ascii="Arial Narrow" w:eastAsia="Times New Roman" w:hAnsi="Arial Narrow" w:cs="Times New Roman"/>
                <w:sz w:val="20"/>
                <w:szCs w:val="20"/>
              </w:rPr>
              <w:t xml:space="preserve">Število mednarodnih </w:t>
            </w:r>
            <w:r w:rsidR="007E3DFE" w:rsidRPr="00D930F3">
              <w:rPr>
                <w:rFonts w:ascii="Arial Narrow" w:eastAsia="Times New Roman" w:hAnsi="Arial Narrow" w:cs="Times New Roman"/>
                <w:sz w:val="20"/>
                <w:szCs w:val="20"/>
              </w:rPr>
              <w:t xml:space="preserve">razvojno - </w:t>
            </w:r>
            <w:r w:rsidRPr="00D930F3">
              <w:rPr>
                <w:rFonts w:ascii="Arial Narrow" w:eastAsia="Times New Roman" w:hAnsi="Arial Narrow" w:cs="Times New Roman"/>
                <w:sz w:val="20"/>
                <w:szCs w:val="20"/>
              </w:rPr>
              <w:t>raziskovalnih projektov s področja živilstva</w:t>
            </w:r>
            <w:r w:rsidR="007A3D7B" w:rsidRPr="00D930F3">
              <w:rPr>
                <w:rFonts w:ascii="Arial Narrow" w:eastAsia="Times New Roman" w:hAnsi="Arial Narrow" w:cs="Times New Roman"/>
                <w:sz w:val="20"/>
                <w:szCs w:val="20"/>
              </w:rPr>
              <w:t xml:space="preserve"> in prehrane</w:t>
            </w:r>
            <w:r w:rsidR="00381BAB" w:rsidRPr="00D930F3">
              <w:rPr>
                <w:rFonts w:ascii="Arial Narrow" w:eastAsia="Times New Roman" w:hAnsi="Arial Narrow" w:cs="Times New Roman"/>
                <w:sz w:val="20"/>
                <w:szCs w:val="20"/>
              </w:rPr>
              <w:t>,</w:t>
            </w:r>
            <w:r w:rsidRPr="00D930F3">
              <w:rPr>
                <w:rFonts w:ascii="Arial Narrow" w:eastAsia="Times New Roman" w:hAnsi="Arial Narrow" w:cs="Times New Roman"/>
                <w:sz w:val="20"/>
                <w:szCs w:val="20"/>
              </w:rPr>
              <w:t xml:space="preserve"> </w:t>
            </w:r>
            <w:r w:rsidR="002864A0" w:rsidRPr="000A3859">
              <w:rPr>
                <w:rFonts w:ascii="Arial Narrow" w:eastAsia="Times New Roman" w:hAnsi="Arial Narrow" w:cs="Times New Roman"/>
                <w:sz w:val="20"/>
                <w:szCs w:val="20"/>
              </w:rPr>
              <w:t>pri katerih je prijavitelj sodeloval kot koordinator oziroma vodja projekta</w:t>
            </w:r>
            <w:r w:rsidR="00381BAB" w:rsidRPr="00D930F3">
              <w:rPr>
                <w:rFonts w:ascii="Arial Narrow" w:eastAsia="Times New Roman" w:hAnsi="Arial Narrow" w:cs="Times New Roman"/>
                <w:sz w:val="20"/>
                <w:szCs w:val="20"/>
              </w:rPr>
              <w:t>,</w:t>
            </w:r>
            <w:r w:rsidRPr="00D930F3">
              <w:rPr>
                <w:rFonts w:ascii="Arial Narrow" w:eastAsia="Times New Roman" w:hAnsi="Arial Narrow" w:cs="Times New Roman"/>
                <w:sz w:val="20"/>
                <w:szCs w:val="20"/>
              </w:rPr>
              <w:t xml:space="preserve"> je 10 ali več </w:t>
            </w:r>
            <w:r w:rsidR="0077444F" w:rsidRPr="00D930F3">
              <w:rPr>
                <w:rFonts w:ascii="Arial Narrow" w:eastAsia="Times New Roman" w:hAnsi="Arial Narrow" w:cs="Times New Roman"/>
                <w:sz w:val="20"/>
                <w:szCs w:val="20"/>
              </w:rPr>
              <w:t xml:space="preserve"> </w:t>
            </w:r>
          </w:p>
        </w:tc>
        <w:tc>
          <w:tcPr>
            <w:tcW w:w="1134" w:type="dxa"/>
          </w:tcPr>
          <w:p w14:paraId="6B4B6B35" w14:textId="7B90EA49" w:rsidR="009319B7" w:rsidRPr="001462F3" w:rsidRDefault="002302CA" w:rsidP="009319B7">
            <w:pPr>
              <w:jc w:val="both"/>
              <w:rPr>
                <w:rFonts w:ascii="Arial Narrow" w:eastAsia="Times New Roman" w:hAnsi="Arial Narrow" w:cs="Times New Roman"/>
                <w:sz w:val="20"/>
                <w:szCs w:val="20"/>
              </w:rPr>
            </w:pPr>
            <w:r>
              <w:rPr>
                <w:rFonts w:ascii="Arial Narrow" w:eastAsia="Times New Roman" w:hAnsi="Arial Narrow" w:cs="Times New Roman"/>
                <w:sz w:val="20"/>
                <w:szCs w:val="20"/>
              </w:rPr>
              <w:t>20</w:t>
            </w:r>
            <w:r w:rsidR="00A35587">
              <w:rPr>
                <w:rFonts w:ascii="Arial Narrow" w:eastAsia="Times New Roman" w:hAnsi="Arial Narrow" w:cs="Times New Roman"/>
                <w:sz w:val="20"/>
                <w:szCs w:val="20"/>
              </w:rPr>
              <w:t xml:space="preserve"> </w:t>
            </w:r>
            <w:r w:rsidR="000D1AE7">
              <w:rPr>
                <w:rFonts w:ascii="Arial Narrow" w:eastAsia="Times New Roman" w:hAnsi="Arial Narrow" w:cs="Times New Roman"/>
                <w:sz w:val="20"/>
                <w:szCs w:val="20"/>
              </w:rPr>
              <w:t>točk</w:t>
            </w:r>
          </w:p>
        </w:tc>
      </w:tr>
      <w:tr w:rsidR="009319B7" w:rsidRPr="001462F3" w14:paraId="15583965" w14:textId="77777777" w:rsidTr="00837C17">
        <w:tc>
          <w:tcPr>
            <w:tcW w:w="1691" w:type="dxa"/>
          </w:tcPr>
          <w:p w14:paraId="6C3B1AD9" w14:textId="77777777" w:rsidR="009319B7" w:rsidRPr="00D930F3" w:rsidRDefault="009319B7" w:rsidP="00253BCE">
            <w:pPr>
              <w:rPr>
                <w:rFonts w:ascii="Arial Narrow" w:eastAsia="Times New Roman" w:hAnsi="Arial Narrow" w:cs="Times New Roman"/>
                <w:sz w:val="20"/>
                <w:szCs w:val="20"/>
              </w:rPr>
            </w:pPr>
          </w:p>
        </w:tc>
        <w:tc>
          <w:tcPr>
            <w:tcW w:w="5812" w:type="dxa"/>
          </w:tcPr>
          <w:p w14:paraId="3281F769" w14:textId="4E9DD199" w:rsidR="009319B7" w:rsidRPr="000A3859" w:rsidRDefault="009319B7" w:rsidP="00807EA2">
            <w:pPr>
              <w:jc w:val="both"/>
              <w:rPr>
                <w:rFonts w:ascii="Arial Narrow" w:eastAsia="Times New Roman" w:hAnsi="Arial Narrow" w:cs="Times New Roman"/>
                <w:sz w:val="20"/>
                <w:szCs w:val="20"/>
              </w:rPr>
            </w:pPr>
            <w:r w:rsidRPr="00D930F3">
              <w:rPr>
                <w:rFonts w:ascii="Arial Narrow" w:eastAsia="Times New Roman" w:hAnsi="Arial Narrow" w:cs="Times New Roman"/>
                <w:sz w:val="20"/>
                <w:szCs w:val="20"/>
              </w:rPr>
              <w:t xml:space="preserve">Število mednarodnih </w:t>
            </w:r>
            <w:r w:rsidR="00A35587" w:rsidRPr="00D930F3">
              <w:rPr>
                <w:rFonts w:ascii="Arial Narrow" w:eastAsia="Times New Roman" w:hAnsi="Arial Narrow" w:cs="Times New Roman"/>
                <w:sz w:val="20"/>
                <w:szCs w:val="20"/>
              </w:rPr>
              <w:t xml:space="preserve">razvojno - </w:t>
            </w:r>
            <w:r w:rsidRPr="00D930F3">
              <w:rPr>
                <w:rFonts w:ascii="Arial Narrow" w:eastAsia="Times New Roman" w:hAnsi="Arial Narrow" w:cs="Times New Roman"/>
                <w:sz w:val="20"/>
                <w:szCs w:val="20"/>
              </w:rPr>
              <w:t>raziskovalnih projektov s področja  živilstva</w:t>
            </w:r>
            <w:r w:rsidR="007A3D7B" w:rsidRPr="00D930F3">
              <w:rPr>
                <w:rFonts w:ascii="Arial Narrow" w:eastAsia="Times New Roman" w:hAnsi="Arial Narrow" w:cs="Times New Roman"/>
                <w:sz w:val="20"/>
                <w:szCs w:val="20"/>
              </w:rPr>
              <w:t xml:space="preserve">  in prehrane</w:t>
            </w:r>
            <w:r w:rsidR="00381BAB" w:rsidRPr="00D930F3">
              <w:rPr>
                <w:rFonts w:ascii="Arial Narrow" w:eastAsia="Times New Roman" w:hAnsi="Arial Narrow" w:cs="Times New Roman"/>
                <w:sz w:val="20"/>
                <w:szCs w:val="20"/>
              </w:rPr>
              <w:t>,</w:t>
            </w:r>
            <w:r w:rsidRPr="00D930F3">
              <w:rPr>
                <w:rFonts w:ascii="Arial Narrow" w:eastAsia="Times New Roman" w:hAnsi="Arial Narrow" w:cs="Times New Roman"/>
                <w:sz w:val="20"/>
                <w:szCs w:val="20"/>
              </w:rPr>
              <w:t xml:space="preserve"> </w:t>
            </w:r>
            <w:r w:rsidR="002864A0" w:rsidRPr="000A3859">
              <w:rPr>
                <w:rFonts w:ascii="Arial Narrow" w:eastAsia="Times New Roman" w:hAnsi="Arial Narrow" w:cs="Times New Roman"/>
                <w:sz w:val="20"/>
                <w:szCs w:val="20"/>
              </w:rPr>
              <w:t>pri katerih je prijavitelj sodeloval kot koordinator oziroma vodja projekta</w:t>
            </w:r>
            <w:r w:rsidR="00381BAB" w:rsidRPr="00D930F3">
              <w:rPr>
                <w:rFonts w:ascii="Arial Narrow" w:eastAsia="Times New Roman" w:hAnsi="Arial Narrow" w:cs="Times New Roman"/>
                <w:sz w:val="20"/>
                <w:szCs w:val="20"/>
              </w:rPr>
              <w:t>,</w:t>
            </w:r>
            <w:r w:rsidR="00976BDF" w:rsidRPr="00D930F3">
              <w:rPr>
                <w:rFonts w:ascii="Arial Narrow" w:eastAsia="Times New Roman" w:hAnsi="Arial Narrow" w:cs="Times New Roman"/>
                <w:sz w:val="20"/>
                <w:szCs w:val="20"/>
              </w:rPr>
              <w:t xml:space="preserve"> </w:t>
            </w:r>
            <w:r w:rsidRPr="00D930F3">
              <w:rPr>
                <w:rFonts w:ascii="Arial Narrow" w:eastAsia="Times New Roman" w:hAnsi="Arial Narrow" w:cs="Times New Roman"/>
                <w:sz w:val="20"/>
                <w:szCs w:val="20"/>
              </w:rPr>
              <w:t xml:space="preserve">je enako ali več kot 5 in manj kot 10 </w:t>
            </w:r>
          </w:p>
        </w:tc>
        <w:tc>
          <w:tcPr>
            <w:tcW w:w="1134" w:type="dxa"/>
          </w:tcPr>
          <w:p w14:paraId="3EFD454C" w14:textId="2CAD0707" w:rsidR="009319B7" w:rsidRPr="001462F3" w:rsidRDefault="002302CA" w:rsidP="009319B7">
            <w:pPr>
              <w:jc w:val="both"/>
              <w:rPr>
                <w:rFonts w:ascii="Arial Narrow" w:eastAsia="Times New Roman" w:hAnsi="Arial Narrow" w:cs="Times New Roman"/>
                <w:sz w:val="20"/>
                <w:szCs w:val="20"/>
              </w:rPr>
            </w:pPr>
            <w:r>
              <w:rPr>
                <w:rFonts w:ascii="Arial Narrow" w:eastAsia="Times New Roman" w:hAnsi="Arial Narrow" w:cs="Times New Roman"/>
                <w:sz w:val="20"/>
                <w:szCs w:val="20"/>
              </w:rPr>
              <w:t>10</w:t>
            </w:r>
            <w:r w:rsidR="00A35587">
              <w:rPr>
                <w:rFonts w:ascii="Arial Narrow" w:eastAsia="Times New Roman" w:hAnsi="Arial Narrow" w:cs="Times New Roman"/>
                <w:sz w:val="20"/>
                <w:szCs w:val="20"/>
              </w:rPr>
              <w:t xml:space="preserve"> </w:t>
            </w:r>
            <w:r w:rsidR="000D1AE7">
              <w:rPr>
                <w:rFonts w:ascii="Arial Narrow" w:eastAsia="Times New Roman" w:hAnsi="Arial Narrow" w:cs="Times New Roman"/>
                <w:sz w:val="20"/>
                <w:szCs w:val="20"/>
              </w:rPr>
              <w:t>točk</w:t>
            </w:r>
          </w:p>
        </w:tc>
      </w:tr>
      <w:tr w:rsidR="009319B7" w:rsidRPr="001462F3" w14:paraId="1926746E" w14:textId="77777777" w:rsidTr="00837C17">
        <w:tc>
          <w:tcPr>
            <w:tcW w:w="1691" w:type="dxa"/>
          </w:tcPr>
          <w:p w14:paraId="740B93F2" w14:textId="77777777" w:rsidR="009319B7" w:rsidRPr="00D930F3" w:rsidRDefault="009319B7" w:rsidP="00253BCE">
            <w:pPr>
              <w:rPr>
                <w:rFonts w:ascii="Arial Narrow" w:eastAsia="Times New Roman" w:hAnsi="Arial Narrow" w:cs="Times New Roman"/>
                <w:sz w:val="20"/>
                <w:szCs w:val="20"/>
              </w:rPr>
            </w:pPr>
          </w:p>
        </w:tc>
        <w:tc>
          <w:tcPr>
            <w:tcW w:w="5812" w:type="dxa"/>
          </w:tcPr>
          <w:p w14:paraId="7B3795D5" w14:textId="27AA68DC" w:rsidR="009319B7" w:rsidRPr="000A3859" w:rsidRDefault="009319B7" w:rsidP="00795A56">
            <w:pPr>
              <w:jc w:val="both"/>
              <w:rPr>
                <w:rFonts w:ascii="Arial Narrow" w:eastAsia="Times New Roman" w:hAnsi="Arial Narrow" w:cs="Times New Roman"/>
                <w:sz w:val="20"/>
                <w:szCs w:val="20"/>
              </w:rPr>
            </w:pPr>
            <w:r w:rsidRPr="00D930F3">
              <w:rPr>
                <w:rFonts w:ascii="Arial Narrow" w:eastAsia="Times New Roman" w:hAnsi="Arial Narrow" w:cs="Times New Roman"/>
                <w:sz w:val="20"/>
                <w:szCs w:val="20"/>
              </w:rPr>
              <w:t xml:space="preserve">Število mednarodnih </w:t>
            </w:r>
            <w:r w:rsidR="00E26FEA" w:rsidRPr="00D930F3">
              <w:rPr>
                <w:rFonts w:ascii="Arial Narrow" w:eastAsia="Times New Roman" w:hAnsi="Arial Narrow" w:cs="Times New Roman"/>
                <w:sz w:val="20"/>
                <w:szCs w:val="20"/>
              </w:rPr>
              <w:t>razvojno</w:t>
            </w:r>
            <w:r w:rsidR="00795A56" w:rsidRPr="00D930F3">
              <w:rPr>
                <w:rFonts w:ascii="Arial Narrow" w:eastAsia="Times New Roman" w:hAnsi="Arial Narrow" w:cs="Times New Roman"/>
                <w:sz w:val="20"/>
                <w:szCs w:val="20"/>
              </w:rPr>
              <w:t xml:space="preserve"> </w:t>
            </w:r>
            <w:r w:rsidR="00E26FEA" w:rsidRPr="00D930F3">
              <w:rPr>
                <w:rFonts w:ascii="Arial Narrow" w:eastAsia="Times New Roman" w:hAnsi="Arial Narrow" w:cs="Times New Roman"/>
                <w:sz w:val="20"/>
                <w:szCs w:val="20"/>
              </w:rPr>
              <w:t xml:space="preserve">- </w:t>
            </w:r>
            <w:r w:rsidRPr="00D930F3">
              <w:rPr>
                <w:rFonts w:ascii="Arial Narrow" w:eastAsia="Times New Roman" w:hAnsi="Arial Narrow" w:cs="Times New Roman"/>
                <w:sz w:val="20"/>
                <w:szCs w:val="20"/>
              </w:rPr>
              <w:t>raziskovalnih projektov s področja živilstva</w:t>
            </w:r>
            <w:r w:rsidR="007A3D7B" w:rsidRPr="00D930F3">
              <w:rPr>
                <w:rFonts w:ascii="Arial Narrow" w:eastAsia="Times New Roman" w:hAnsi="Arial Narrow" w:cs="Times New Roman"/>
                <w:sz w:val="20"/>
                <w:szCs w:val="20"/>
              </w:rPr>
              <w:t xml:space="preserve"> in prehrane</w:t>
            </w:r>
            <w:r w:rsidR="00381BAB" w:rsidRPr="00D930F3">
              <w:rPr>
                <w:rFonts w:ascii="Arial Narrow" w:eastAsia="Times New Roman" w:hAnsi="Arial Narrow" w:cs="Times New Roman"/>
                <w:sz w:val="20"/>
                <w:szCs w:val="20"/>
              </w:rPr>
              <w:t>,</w:t>
            </w:r>
            <w:r w:rsidRPr="00D930F3">
              <w:rPr>
                <w:rFonts w:ascii="Arial Narrow" w:eastAsia="Times New Roman" w:hAnsi="Arial Narrow" w:cs="Times New Roman"/>
                <w:sz w:val="20"/>
                <w:szCs w:val="20"/>
              </w:rPr>
              <w:t xml:space="preserve"> </w:t>
            </w:r>
            <w:r w:rsidR="002864A0" w:rsidRPr="000A3859">
              <w:rPr>
                <w:rFonts w:ascii="Arial Narrow" w:eastAsia="Times New Roman" w:hAnsi="Arial Narrow" w:cs="Times New Roman"/>
                <w:sz w:val="20"/>
                <w:szCs w:val="20"/>
              </w:rPr>
              <w:t>pri katerih je prijavitelj sodeloval kot koordinator oziroma vodja projekta</w:t>
            </w:r>
            <w:r w:rsidR="00381BAB" w:rsidRPr="00D930F3">
              <w:rPr>
                <w:rFonts w:ascii="Arial Narrow" w:eastAsia="Times New Roman" w:hAnsi="Arial Narrow" w:cs="Times New Roman"/>
                <w:sz w:val="20"/>
                <w:szCs w:val="20"/>
              </w:rPr>
              <w:t>,</w:t>
            </w:r>
            <w:r w:rsidR="00976BDF" w:rsidRPr="00D930F3">
              <w:rPr>
                <w:rFonts w:ascii="Arial Narrow" w:eastAsia="Times New Roman" w:hAnsi="Arial Narrow" w:cs="Times New Roman"/>
                <w:sz w:val="20"/>
                <w:szCs w:val="20"/>
              </w:rPr>
              <w:t xml:space="preserve"> </w:t>
            </w:r>
            <w:r w:rsidRPr="00D930F3">
              <w:rPr>
                <w:rFonts w:ascii="Arial Narrow" w:eastAsia="Times New Roman" w:hAnsi="Arial Narrow" w:cs="Times New Roman"/>
                <w:sz w:val="20"/>
                <w:szCs w:val="20"/>
              </w:rPr>
              <w:t xml:space="preserve">je enako ali več kot 1 in manj kot 5 </w:t>
            </w:r>
          </w:p>
        </w:tc>
        <w:tc>
          <w:tcPr>
            <w:tcW w:w="1134" w:type="dxa"/>
          </w:tcPr>
          <w:p w14:paraId="1E7C1460" w14:textId="2B0291CF" w:rsidR="009319B7" w:rsidRPr="001462F3" w:rsidRDefault="002302CA" w:rsidP="009319B7">
            <w:pPr>
              <w:jc w:val="both"/>
              <w:rPr>
                <w:rFonts w:ascii="Arial Narrow" w:eastAsia="Times New Roman" w:hAnsi="Arial Narrow" w:cs="Times New Roman"/>
                <w:sz w:val="20"/>
                <w:szCs w:val="20"/>
              </w:rPr>
            </w:pPr>
            <w:r>
              <w:rPr>
                <w:rFonts w:ascii="Arial Narrow" w:eastAsia="Times New Roman" w:hAnsi="Arial Narrow" w:cs="Times New Roman"/>
                <w:sz w:val="20"/>
                <w:szCs w:val="20"/>
              </w:rPr>
              <w:t>5</w:t>
            </w:r>
            <w:r w:rsidR="000D1AE7">
              <w:rPr>
                <w:rFonts w:ascii="Arial Narrow" w:eastAsia="Times New Roman" w:hAnsi="Arial Narrow" w:cs="Times New Roman"/>
                <w:sz w:val="20"/>
                <w:szCs w:val="20"/>
              </w:rPr>
              <w:t xml:space="preserve"> točk</w:t>
            </w:r>
          </w:p>
        </w:tc>
      </w:tr>
      <w:tr w:rsidR="00106744" w:rsidRPr="00976BDF" w14:paraId="5AADE2CB" w14:textId="77777777" w:rsidTr="00837C17">
        <w:tc>
          <w:tcPr>
            <w:tcW w:w="1691" w:type="dxa"/>
          </w:tcPr>
          <w:p w14:paraId="7636F22D" w14:textId="77777777" w:rsidR="00106744" w:rsidRPr="00D930F3" w:rsidRDefault="00106744" w:rsidP="00253BCE">
            <w:pPr>
              <w:rPr>
                <w:rFonts w:ascii="Arial Narrow" w:eastAsia="Times New Roman" w:hAnsi="Arial Narrow" w:cs="Times New Roman"/>
                <w:sz w:val="20"/>
                <w:szCs w:val="20"/>
              </w:rPr>
            </w:pPr>
          </w:p>
        </w:tc>
        <w:tc>
          <w:tcPr>
            <w:tcW w:w="5812" w:type="dxa"/>
          </w:tcPr>
          <w:p w14:paraId="34F5924C" w14:textId="178996EC" w:rsidR="00106744" w:rsidRPr="000A3859" w:rsidRDefault="00106744" w:rsidP="002864A0">
            <w:pPr>
              <w:jc w:val="both"/>
              <w:rPr>
                <w:rFonts w:ascii="Arial Narrow" w:eastAsia="Times New Roman" w:hAnsi="Arial Narrow" w:cs="Times New Roman"/>
                <w:sz w:val="20"/>
                <w:szCs w:val="20"/>
              </w:rPr>
            </w:pPr>
            <w:r w:rsidRPr="00D930F3">
              <w:rPr>
                <w:rFonts w:ascii="Arial Narrow" w:eastAsia="Times New Roman" w:hAnsi="Arial Narrow" w:cs="Times New Roman"/>
                <w:sz w:val="20"/>
                <w:szCs w:val="20"/>
              </w:rPr>
              <w:t xml:space="preserve">Prijavitelj ni </w:t>
            </w:r>
            <w:r w:rsidR="002864A0" w:rsidRPr="000A3859">
              <w:rPr>
                <w:rFonts w:ascii="Arial Narrow" w:eastAsia="Times New Roman" w:hAnsi="Arial Narrow" w:cs="Times New Roman"/>
                <w:sz w:val="20"/>
                <w:szCs w:val="20"/>
              </w:rPr>
              <w:t>sodeloval kot koordinator oziroma vodja projekta</w:t>
            </w:r>
            <w:r w:rsidRPr="00D930F3">
              <w:rPr>
                <w:rFonts w:ascii="Arial Narrow" w:eastAsia="Times New Roman" w:hAnsi="Arial Narrow" w:cs="Times New Roman"/>
                <w:sz w:val="20"/>
                <w:szCs w:val="20"/>
              </w:rPr>
              <w:t xml:space="preserve"> v nobenem mednarodnem razvojno - raziskovalnem projektu s področja živilstva in prehrane </w:t>
            </w:r>
          </w:p>
        </w:tc>
        <w:tc>
          <w:tcPr>
            <w:tcW w:w="1134" w:type="dxa"/>
          </w:tcPr>
          <w:p w14:paraId="4BFA4174" w14:textId="681F7C73" w:rsidR="00106744" w:rsidRDefault="00106744" w:rsidP="00106744">
            <w:pPr>
              <w:jc w:val="both"/>
              <w:rPr>
                <w:rFonts w:ascii="Arial Narrow" w:eastAsia="Times New Roman" w:hAnsi="Arial Narrow" w:cs="Times New Roman"/>
                <w:b/>
                <w:sz w:val="20"/>
                <w:szCs w:val="20"/>
              </w:rPr>
            </w:pPr>
            <w:r w:rsidRPr="00D86D67">
              <w:rPr>
                <w:rFonts w:ascii="Arial Narrow" w:eastAsia="Times New Roman" w:hAnsi="Arial Narrow" w:cs="Times New Roman"/>
                <w:sz w:val="20"/>
                <w:szCs w:val="20"/>
              </w:rPr>
              <w:t>0</w:t>
            </w:r>
          </w:p>
        </w:tc>
      </w:tr>
      <w:tr w:rsidR="002864A0" w:rsidRPr="00253BCE" w14:paraId="44A8322C" w14:textId="77777777" w:rsidTr="00837C17">
        <w:tc>
          <w:tcPr>
            <w:tcW w:w="1691" w:type="dxa"/>
          </w:tcPr>
          <w:p w14:paraId="32D0CB4D" w14:textId="55A04A80" w:rsidR="002864A0" w:rsidRPr="00253BCE" w:rsidRDefault="002864A0" w:rsidP="002864A0">
            <w:pPr>
              <w:rPr>
                <w:rFonts w:ascii="Arial Narrow" w:eastAsia="Times New Roman" w:hAnsi="Arial Narrow" w:cs="Times New Roman"/>
                <w:b/>
                <w:sz w:val="20"/>
                <w:szCs w:val="20"/>
              </w:rPr>
            </w:pPr>
            <w:r w:rsidRPr="00253BCE">
              <w:rPr>
                <w:rFonts w:ascii="Arial Narrow" w:eastAsia="Times New Roman" w:hAnsi="Arial Narrow" w:cs="Times New Roman"/>
                <w:b/>
                <w:sz w:val="20"/>
                <w:szCs w:val="20"/>
              </w:rPr>
              <w:lastRenderedPageBreak/>
              <w:t>Merilo 3 (</w:t>
            </w:r>
            <w:r>
              <w:rPr>
                <w:rFonts w:ascii="Arial Narrow" w:eastAsia="Times New Roman" w:hAnsi="Arial Narrow" w:cs="Times New Roman"/>
                <w:b/>
                <w:sz w:val="20"/>
                <w:szCs w:val="20"/>
              </w:rPr>
              <w:t>razvidno</w:t>
            </w:r>
            <w:r w:rsidRPr="00253BCE">
              <w:rPr>
                <w:rFonts w:ascii="Arial Narrow" w:eastAsia="Times New Roman" w:hAnsi="Arial Narrow" w:cs="Times New Roman"/>
                <w:b/>
                <w:sz w:val="20"/>
                <w:szCs w:val="20"/>
              </w:rPr>
              <w:t xml:space="preserve"> iz </w:t>
            </w:r>
            <w:r>
              <w:rPr>
                <w:rFonts w:ascii="Arial Narrow" w:eastAsia="Times New Roman" w:hAnsi="Arial Narrow" w:cs="Times New Roman"/>
                <w:b/>
                <w:sz w:val="20"/>
                <w:szCs w:val="20"/>
              </w:rPr>
              <w:t>točke</w:t>
            </w:r>
            <w:r w:rsidRPr="00253BCE">
              <w:rPr>
                <w:rFonts w:ascii="Arial Narrow" w:eastAsia="Times New Roman" w:hAnsi="Arial Narrow" w:cs="Times New Roman"/>
                <w:b/>
                <w:sz w:val="20"/>
                <w:szCs w:val="20"/>
              </w:rPr>
              <w:t xml:space="preserve"> 6.2 </w:t>
            </w:r>
            <w:r>
              <w:rPr>
                <w:rFonts w:ascii="Arial Narrow" w:eastAsia="Times New Roman" w:hAnsi="Arial Narrow" w:cs="Times New Roman"/>
                <w:b/>
                <w:sz w:val="20"/>
                <w:szCs w:val="20"/>
              </w:rPr>
              <w:t>pod</w:t>
            </w:r>
            <w:r w:rsidRPr="00253BCE">
              <w:rPr>
                <w:rFonts w:ascii="Arial Narrow" w:eastAsia="Times New Roman" w:hAnsi="Arial Narrow" w:cs="Times New Roman"/>
                <w:b/>
                <w:sz w:val="20"/>
                <w:szCs w:val="20"/>
              </w:rPr>
              <w:t xml:space="preserve"> e. 4. točke III. </w:t>
            </w:r>
            <w:r>
              <w:rPr>
                <w:rFonts w:ascii="Arial Narrow" w:eastAsia="Times New Roman" w:hAnsi="Arial Narrow" w:cs="Times New Roman"/>
                <w:b/>
                <w:sz w:val="20"/>
                <w:szCs w:val="20"/>
              </w:rPr>
              <w:t>p</w:t>
            </w:r>
            <w:r w:rsidRPr="00253BCE">
              <w:rPr>
                <w:rFonts w:ascii="Arial Narrow" w:eastAsia="Times New Roman" w:hAnsi="Arial Narrow" w:cs="Times New Roman"/>
                <w:b/>
                <w:sz w:val="20"/>
                <w:szCs w:val="20"/>
              </w:rPr>
              <w:t>oglavja)</w:t>
            </w:r>
          </w:p>
        </w:tc>
        <w:tc>
          <w:tcPr>
            <w:tcW w:w="5812" w:type="dxa"/>
          </w:tcPr>
          <w:p w14:paraId="0F1426F0" w14:textId="7A2A4182" w:rsidR="002864A0" w:rsidRPr="004353BE" w:rsidRDefault="002864A0" w:rsidP="002864A0">
            <w:pPr>
              <w:jc w:val="both"/>
              <w:rPr>
                <w:rFonts w:ascii="Arial Narrow" w:eastAsia="Times New Roman" w:hAnsi="Arial Narrow" w:cs="Times New Roman"/>
                <w:b/>
                <w:sz w:val="20"/>
                <w:szCs w:val="20"/>
              </w:rPr>
            </w:pPr>
            <w:r w:rsidRPr="004353BE">
              <w:rPr>
                <w:rFonts w:ascii="Arial Narrow" w:eastAsia="Times New Roman" w:hAnsi="Arial Narrow" w:cs="Times New Roman"/>
                <w:b/>
                <w:sz w:val="20"/>
                <w:szCs w:val="20"/>
              </w:rPr>
              <w:t>Izvajanje</w:t>
            </w:r>
            <w:r w:rsidRPr="00145568">
              <w:rPr>
                <w:rFonts w:ascii="Arial Narrow" w:eastAsia="Times New Roman" w:hAnsi="Arial Narrow" w:cs="Times New Roman"/>
                <w:b/>
                <w:sz w:val="20"/>
                <w:szCs w:val="20"/>
              </w:rPr>
              <w:t xml:space="preserve"> mednarodnih razvojno - raziskovalnih projektov prijavitelja na področju živilstva in prehrane</w:t>
            </w:r>
            <w:r w:rsidRPr="00BC0F2A">
              <w:rPr>
                <w:rFonts w:ascii="Arial Narrow" w:eastAsia="Times New Roman" w:hAnsi="Arial Narrow" w:cs="Times New Roman"/>
                <w:b/>
                <w:sz w:val="20"/>
                <w:szCs w:val="20"/>
              </w:rPr>
              <w:t xml:space="preserve"> </w:t>
            </w:r>
            <w:r w:rsidRPr="00253BCE">
              <w:rPr>
                <w:rFonts w:ascii="Arial Narrow" w:eastAsia="Times New Roman" w:hAnsi="Arial Narrow" w:cs="Times New Roman"/>
                <w:b/>
                <w:sz w:val="20"/>
                <w:szCs w:val="20"/>
              </w:rPr>
              <w:t>v zadnjih treh koledarskih letih, pri katerih je prijavitelj sodeloval</w:t>
            </w:r>
            <w:r w:rsidRPr="0027165C">
              <w:rPr>
                <w:rFonts w:ascii="Arial Narrow" w:eastAsia="Times New Roman" w:hAnsi="Arial Narrow" w:cs="Times New Roman"/>
                <w:b/>
                <w:sz w:val="20"/>
                <w:szCs w:val="20"/>
              </w:rPr>
              <w:t xml:space="preserve"> kot vodja delovnega svežnja projekta ali kot vodja naloge projekta</w:t>
            </w:r>
          </w:p>
        </w:tc>
        <w:tc>
          <w:tcPr>
            <w:tcW w:w="1134" w:type="dxa"/>
          </w:tcPr>
          <w:p w14:paraId="13267020" w14:textId="36F7C860" w:rsidR="002864A0" w:rsidRPr="004353BE" w:rsidRDefault="003E73B5" w:rsidP="002864A0">
            <w:pPr>
              <w:jc w:val="both"/>
              <w:rPr>
                <w:rFonts w:ascii="Arial Narrow" w:eastAsia="Times New Roman" w:hAnsi="Arial Narrow" w:cs="Times New Roman"/>
                <w:b/>
                <w:sz w:val="20"/>
                <w:szCs w:val="20"/>
              </w:rPr>
            </w:pPr>
            <w:r>
              <w:rPr>
                <w:rFonts w:ascii="Arial Narrow" w:eastAsia="Times New Roman" w:hAnsi="Arial Narrow" w:cs="Times New Roman"/>
                <w:b/>
                <w:sz w:val="20"/>
                <w:szCs w:val="20"/>
              </w:rPr>
              <w:t>15</w:t>
            </w:r>
            <w:r w:rsidR="002864A0" w:rsidRPr="004353BE">
              <w:rPr>
                <w:rFonts w:ascii="Arial Narrow" w:eastAsia="Times New Roman" w:hAnsi="Arial Narrow" w:cs="Times New Roman"/>
                <w:b/>
                <w:sz w:val="20"/>
                <w:szCs w:val="20"/>
              </w:rPr>
              <w:t xml:space="preserve"> točk</w:t>
            </w:r>
          </w:p>
        </w:tc>
      </w:tr>
      <w:tr w:rsidR="002864A0" w:rsidRPr="00253BCE" w14:paraId="463F7CBB" w14:textId="77777777" w:rsidTr="00837C17">
        <w:tc>
          <w:tcPr>
            <w:tcW w:w="1691" w:type="dxa"/>
          </w:tcPr>
          <w:p w14:paraId="36CC88EB" w14:textId="77777777" w:rsidR="002864A0" w:rsidRPr="00253BCE" w:rsidRDefault="002864A0">
            <w:pPr>
              <w:rPr>
                <w:rFonts w:ascii="Arial Narrow" w:eastAsia="Times New Roman" w:hAnsi="Arial Narrow" w:cs="Times New Roman"/>
                <w:b/>
                <w:sz w:val="20"/>
                <w:szCs w:val="20"/>
              </w:rPr>
            </w:pPr>
          </w:p>
        </w:tc>
        <w:tc>
          <w:tcPr>
            <w:tcW w:w="5812" w:type="dxa"/>
          </w:tcPr>
          <w:p w14:paraId="5FAD6713" w14:textId="1FBFAB91" w:rsidR="002864A0" w:rsidRPr="000A3859" w:rsidRDefault="00A52A8B" w:rsidP="00E525AD">
            <w:pPr>
              <w:jc w:val="both"/>
              <w:rPr>
                <w:rFonts w:ascii="Arial Narrow" w:eastAsia="Times New Roman" w:hAnsi="Arial Narrow" w:cs="Times New Roman"/>
                <w:sz w:val="20"/>
                <w:szCs w:val="20"/>
              </w:rPr>
            </w:pPr>
            <w:r w:rsidRPr="00D930F3">
              <w:rPr>
                <w:rFonts w:ascii="Arial Narrow" w:eastAsia="Times New Roman" w:hAnsi="Arial Narrow" w:cs="Times New Roman"/>
                <w:sz w:val="20"/>
                <w:szCs w:val="20"/>
              </w:rPr>
              <w:t xml:space="preserve">Število mednarodnih razvojno - raziskovalnih projektov s področja živilstva in prehrane, </w:t>
            </w:r>
            <w:r w:rsidRPr="000A3859">
              <w:rPr>
                <w:rFonts w:ascii="Arial Narrow" w:eastAsia="Times New Roman" w:hAnsi="Arial Narrow" w:cs="Times New Roman"/>
                <w:sz w:val="20"/>
                <w:szCs w:val="20"/>
              </w:rPr>
              <w:t>pri katerih je prijavitelj sodeloval kot vodja delovnega svežnja projekta ali kot vodja naloge projekta</w:t>
            </w:r>
            <w:r w:rsidRPr="00D930F3">
              <w:rPr>
                <w:rFonts w:ascii="Arial Narrow" w:eastAsia="Times New Roman" w:hAnsi="Arial Narrow" w:cs="Times New Roman"/>
                <w:sz w:val="20"/>
                <w:szCs w:val="20"/>
              </w:rPr>
              <w:t xml:space="preserve">, je 10 ali več  </w:t>
            </w:r>
          </w:p>
        </w:tc>
        <w:tc>
          <w:tcPr>
            <w:tcW w:w="1134" w:type="dxa"/>
          </w:tcPr>
          <w:p w14:paraId="1A583D97" w14:textId="755A29AF" w:rsidR="002864A0" w:rsidRPr="0027165C" w:rsidRDefault="003E73B5" w:rsidP="00106744">
            <w:pPr>
              <w:jc w:val="both"/>
              <w:rPr>
                <w:rFonts w:ascii="Arial Narrow" w:eastAsia="Times New Roman" w:hAnsi="Arial Narrow" w:cs="Times New Roman"/>
                <w:sz w:val="20"/>
                <w:szCs w:val="20"/>
              </w:rPr>
            </w:pPr>
            <w:r>
              <w:rPr>
                <w:rFonts w:ascii="Arial Narrow" w:eastAsia="Times New Roman" w:hAnsi="Arial Narrow" w:cs="Times New Roman"/>
                <w:sz w:val="20"/>
                <w:szCs w:val="20"/>
              </w:rPr>
              <w:t>15</w:t>
            </w:r>
          </w:p>
        </w:tc>
      </w:tr>
      <w:tr w:rsidR="002864A0" w:rsidRPr="00253BCE" w14:paraId="6E1D7E6C" w14:textId="77777777" w:rsidTr="00837C17">
        <w:tc>
          <w:tcPr>
            <w:tcW w:w="1691" w:type="dxa"/>
          </w:tcPr>
          <w:p w14:paraId="6118D80F" w14:textId="77777777" w:rsidR="002864A0" w:rsidRPr="00253BCE" w:rsidRDefault="002864A0">
            <w:pPr>
              <w:rPr>
                <w:rFonts w:ascii="Arial Narrow" w:eastAsia="Times New Roman" w:hAnsi="Arial Narrow" w:cs="Times New Roman"/>
                <w:b/>
                <w:sz w:val="20"/>
                <w:szCs w:val="20"/>
              </w:rPr>
            </w:pPr>
          </w:p>
        </w:tc>
        <w:tc>
          <w:tcPr>
            <w:tcW w:w="5812" w:type="dxa"/>
          </w:tcPr>
          <w:p w14:paraId="1125A42C" w14:textId="75DCEF67" w:rsidR="002864A0" w:rsidRPr="000A3859" w:rsidRDefault="00A52A8B" w:rsidP="00E525AD">
            <w:pPr>
              <w:jc w:val="both"/>
              <w:rPr>
                <w:rFonts w:ascii="Arial Narrow" w:eastAsia="Times New Roman" w:hAnsi="Arial Narrow" w:cs="Times New Roman"/>
                <w:sz w:val="20"/>
                <w:szCs w:val="20"/>
              </w:rPr>
            </w:pPr>
            <w:r w:rsidRPr="00D930F3">
              <w:rPr>
                <w:rFonts w:ascii="Arial Narrow" w:eastAsia="Times New Roman" w:hAnsi="Arial Narrow" w:cs="Times New Roman"/>
                <w:sz w:val="20"/>
                <w:szCs w:val="20"/>
              </w:rPr>
              <w:t xml:space="preserve">Število mednarodnih razvojno - raziskovalnih projektov s področja živilstva in prehrane, </w:t>
            </w:r>
            <w:r w:rsidRPr="000A3859">
              <w:rPr>
                <w:rFonts w:ascii="Arial Narrow" w:eastAsia="Times New Roman" w:hAnsi="Arial Narrow" w:cs="Times New Roman"/>
                <w:sz w:val="20"/>
                <w:szCs w:val="20"/>
              </w:rPr>
              <w:t>pri katerih je prijavitelj sodeloval kot vodja delovnega svežnja projekta ali kot vodja naloge projekta</w:t>
            </w:r>
            <w:r w:rsidRPr="00D930F3">
              <w:rPr>
                <w:rFonts w:ascii="Arial Narrow" w:eastAsia="Times New Roman" w:hAnsi="Arial Narrow" w:cs="Times New Roman"/>
                <w:sz w:val="20"/>
                <w:szCs w:val="20"/>
              </w:rPr>
              <w:t xml:space="preserve">, </w:t>
            </w:r>
            <w:r w:rsidR="000A3859" w:rsidRPr="00D930F3">
              <w:rPr>
                <w:rFonts w:ascii="Arial Narrow" w:eastAsia="Times New Roman" w:hAnsi="Arial Narrow" w:cs="Times New Roman"/>
                <w:sz w:val="20"/>
                <w:szCs w:val="20"/>
              </w:rPr>
              <w:t>je enako ali več kot 5 in manj kot 10</w:t>
            </w:r>
          </w:p>
        </w:tc>
        <w:tc>
          <w:tcPr>
            <w:tcW w:w="1134" w:type="dxa"/>
          </w:tcPr>
          <w:p w14:paraId="6C17F4F6" w14:textId="1DE1034A" w:rsidR="002864A0" w:rsidRPr="0027165C" w:rsidRDefault="003E73B5" w:rsidP="00106744">
            <w:pPr>
              <w:jc w:val="both"/>
              <w:rPr>
                <w:rFonts w:ascii="Arial Narrow" w:eastAsia="Times New Roman" w:hAnsi="Arial Narrow" w:cs="Times New Roman"/>
                <w:sz w:val="20"/>
                <w:szCs w:val="20"/>
              </w:rPr>
            </w:pPr>
            <w:r>
              <w:rPr>
                <w:rFonts w:ascii="Arial Narrow" w:eastAsia="Times New Roman" w:hAnsi="Arial Narrow" w:cs="Times New Roman"/>
                <w:sz w:val="20"/>
                <w:szCs w:val="20"/>
              </w:rPr>
              <w:t>8</w:t>
            </w:r>
          </w:p>
        </w:tc>
      </w:tr>
      <w:tr w:rsidR="002864A0" w:rsidRPr="00253BCE" w14:paraId="65615890" w14:textId="77777777" w:rsidTr="00837C17">
        <w:tc>
          <w:tcPr>
            <w:tcW w:w="1691" w:type="dxa"/>
          </w:tcPr>
          <w:p w14:paraId="366B1E5D" w14:textId="77777777" w:rsidR="002864A0" w:rsidRPr="00253BCE" w:rsidRDefault="002864A0">
            <w:pPr>
              <w:rPr>
                <w:rFonts w:ascii="Arial Narrow" w:eastAsia="Times New Roman" w:hAnsi="Arial Narrow" w:cs="Times New Roman"/>
                <w:b/>
                <w:sz w:val="20"/>
                <w:szCs w:val="20"/>
              </w:rPr>
            </w:pPr>
          </w:p>
        </w:tc>
        <w:tc>
          <w:tcPr>
            <w:tcW w:w="5812" w:type="dxa"/>
          </w:tcPr>
          <w:p w14:paraId="46789639" w14:textId="5686358C" w:rsidR="002864A0" w:rsidRPr="000A3859" w:rsidRDefault="00A52A8B" w:rsidP="00E525AD">
            <w:pPr>
              <w:jc w:val="both"/>
              <w:rPr>
                <w:rFonts w:ascii="Arial Narrow" w:eastAsia="Times New Roman" w:hAnsi="Arial Narrow" w:cs="Times New Roman"/>
                <w:sz w:val="20"/>
                <w:szCs w:val="20"/>
              </w:rPr>
            </w:pPr>
            <w:r w:rsidRPr="00D930F3">
              <w:rPr>
                <w:rFonts w:ascii="Arial Narrow" w:eastAsia="Times New Roman" w:hAnsi="Arial Narrow" w:cs="Times New Roman"/>
                <w:sz w:val="20"/>
                <w:szCs w:val="20"/>
              </w:rPr>
              <w:t xml:space="preserve">Število mednarodnih razvojno - raziskovalnih projektov s področja živilstva in prehrane, </w:t>
            </w:r>
            <w:r w:rsidRPr="000A3859">
              <w:rPr>
                <w:rFonts w:ascii="Arial Narrow" w:eastAsia="Times New Roman" w:hAnsi="Arial Narrow" w:cs="Times New Roman"/>
                <w:sz w:val="20"/>
                <w:szCs w:val="20"/>
              </w:rPr>
              <w:t>pri katerih je prijavitelj sodeloval kot vodja delovnega svežnja projekta ali kot vodja naloge projekta</w:t>
            </w:r>
            <w:r w:rsidRPr="00D930F3">
              <w:rPr>
                <w:rFonts w:ascii="Arial Narrow" w:eastAsia="Times New Roman" w:hAnsi="Arial Narrow" w:cs="Times New Roman"/>
                <w:sz w:val="20"/>
                <w:szCs w:val="20"/>
              </w:rPr>
              <w:t xml:space="preserve">, </w:t>
            </w:r>
            <w:r w:rsidR="000A3859" w:rsidRPr="00D930F3">
              <w:rPr>
                <w:rFonts w:ascii="Arial Narrow" w:eastAsia="Times New Roman" w:hAnsi="Arial Narrow" w:cs="Times New Roman"/>
                <w:sz w:val="20"/>
                <w:szCs w:val="20"/>
              </w:rPr>
              <w:t>je enako ali več kot 1 in manj kot 5</w:t>
            </w:r>
          </w:p>
        </w:tc>
        <w:tc>
          <w:tcPr>
            <w:tcW w:w="1134" w:type="dxa"/>
          </w:tcPr>
          <w:p w14:paraId="1B27EAA4" w14:textId="02987F69" w:rsidR="002864A0" w:rsidRPr="0027165C" w:rsidRDefault="003E73B5" w:rsidP="00106744">
            <w:pPr>
              <w:jc w:val="both"/>
              <w:rPr>
                <w:rFonts w:ascii="Arial Narrow" w:eastAsia="Times New Roman" w:hAnsi="Arial Narrow" w:cs="Times New Roman"/>
                <w:sz w:val="20"/>
                <w:szCs w:val="20"/>
              </w:rPr>
            </w:pPr>
            <w:r>
              <w:rPr>
                <w:rFonts w:ascii="Arial Narrow" w:eastAsia="Times New Roman" w:hAnsi="Arial Narrow" w:cs="Times New Roman"/>
                <w:sz w:val="20"/>
                <w:szCs w:val="20"/>
              </w:rPr>
              <w:t>3</w:t>
            </w:r>
          </w:p>
        </w:tc>
      </w:tr>
      <w:tr w:rsidR="00A52A8B" w:rsidRPr="00253BCE" w14:paraId="3F4040C3" w14:textId="77777777" w:rsidTr="00837C17">
        <w:tc>
          <w:tcPr>
            <w:tcW w:w="1691" w:type="dxa"/>
          </w:tcPr>
          <w:p w14:paraId="3A77AC18" w14:textId="77777777" w:rsidR="00A52A8B" w:rsidRDefault="00A52A8B">
            <w:pPr>
              <w:rPr>
                <w:rFonts w:ascii="Arial Narrow" w:eastAsia="Times New Roman" w:hAnsi="Arial Narrow" w:cs="Times New Roman"/>
                <w:b/>
                <w:sz w:val="20"/>
                <w:szCs w:val="20"/>
              </w:rPr>
            </w:pPr>
          </w:p>
        </w:tc>
        <w:tc>
          <w:tcPr>
            <w:tcW w:w="5812" w:type="dxa"/>
          </w:tcPr>
          <w:p w14:paraId="1C11F0E2" w14:textId="4ABD8742" w:rsidR="00A52A8B" w:rsidRPr="000A3859" w:rsidRDefault="000A3859" w:rsidP="000A3859">
            <w:pPr>
              <w:jc w:val="both"/>
              <w:rPr>
                <w:rFonts w:ascii="Arial Narrow" w:eastAsia="Times New Roman" w:hAnsi="Arial Narrow" w:cs="Times New Roman"/>
                <w:sz w:val="20"/>
                <w:szCs w:val="20"/>
              </w:rPr>
            </w:pPr>
            <w:r w:rsidRPr="00D930F3">
              <w:rPr>
                <w:rFonts w:ascii="Arial Narrow" w:eastAsia="Times New Roman" w:hAnsi="Arial Narrow" w:cs="Times New Roman"/>
                <w:sz w:val="20"/>
                <w:szCs w:val="20"/>
              </w:rPr>
              <w:t xml:space="preserve">Prijavitelj ni </w:t>
            </w:r>
            <w:r w:rsidRPr="000A3859">
              <w:rPr>
                <w:rFonts w:ascii="Arial Narrow" w:eastAsia="Times New Roman" w:hAnsi="Arial Narrow" w:cs="Times New Roman"/>
                <w:sz w:val="20"/>
                <w:szCs w:val="20"/>
              </w:rPr>
              <w:t xml:space="preserve">sodeloval kot vodja delovnega svežnja projekta ali kot vodja naloge projekta </w:t>
            </w:r>
            <w:r w:rsidRPr="00D930F3">
              <w:rPr>
                <w:rFonts w:ascii="Arial Narrow" w:eastAsia="Times New Roman" w:hAnsi="Arial Narrow" w:cs="Times New Roman"/>
                <w:sz w:val="20"/>
                <w:szCs w:val="20"/>
              </w:rPr>
              <w:t>v nobenem mednarodnem razvojno - raziskovalnem projektu s področja živilstva in prehrane</w:t>
            </w:r>
          </w:p>
        </w:tc>
        <w:tc>
          <w:tcPr>
            <w:tcW w:w="1134" w:type="dxa"/>
          </w:tcPr>
          <w:p w14:paraId="7752D19C" w14:textId="072D1275" w:rsidR="00A52A8B" w:rsidRPr="0027165C" w:rsidRDefault="000A3859" w:rsidP="00106744">
            <w:pPr>
              <w:jc w:val="both"/>
              <w:rPr>
                <w:rFonts w:ascii="Arial Narrow" w:eastAsia="Times New Roman" w:hAnsi="Arial Narrow" w:cs="Times New Roman"/>
                <w:sz w:val="20"/>
                <w:szCs w:val="20"/>
              </w:rPr>
            </w:pPr>
            <w:r w:rsidRPr="0027165C">
              <w:rPr>
                <w:rFonts w:ascii="Arial Narrow" w:eastAsia="Times New Roman" w:hAnsi="Arial Narrow" w:cs="Times New Roman"/>
                <w:sz w:val="20"/>
                <w:szCs w:val="20"/>
              </w:rPr>
              <w:t>0</w:t>
            </w:r>
          </w:p>
        </w:tc>
      </w:tr>
      <w:tr w:rsidR="00106744" w:rsidRPr="00253BCE" w14:paraId="4EC39C7B" w14:textId="77777777" w:rsidTr="00837C17">
        <w:tc>
          <w:tcPr>
            <w:tcW w:w="1691" w:type="dxa"/>
          </w:tcPr>
          <w:p w14:paraId="2402CB38" w14:textId="65EFCA2B" w:rsidR="00106744" w:rsidRPr="00253BCE" w:rsidRDefault="002864A0">
            <w:pPr>
              <w:rPr>
                <w:rFonts w:ascii="Arial Narrow" w:eastAsia="Times New Roman" w:hAnsi="Arial Narrow" w:cs="Times New Roman"/>
                <w:b/>
                <w:sz w:val="20"/>
                <w:szCs w:val="20"/>
              </w:rPr>
            </w:pPr>
            <w:r>
              <w:rPr>
                <w:rFonts w:ascii="Arial Narrow" w:eastAsia="Times New Roman" w:hAnsi="Arial Narrow" w:cs="Times New Roman"/>
                <w:b/>
                <w:sz w:val="20"/>
                <w:szCs w:val="20"/>
              </w:rPr>
              <w:t>Merilo 4</w:t>
            </w:r>
            <w:r w:rsidR="00106744" w:rsidRPr="00253BCE">
              <w:rPr>
                <w:rFonts w:ascii="Arial Narrow" w:eastAsia="Times New Roman" w:hAnsi="Arial Narrow" w:cs="Times New Roman"/>
                <w:b/>
                <w:sz w:val="20"/>
                <w:szCs w:val="20"/>
              </w:rPr>
              <w:t xml:space="preserve"> (</w:t>
            </w:r>
            <w:r w:rsidR="005D1336">
              <w:rPr>
                <w:rFonts w:ascii="Arial Narrow" w:eastAsia="Times New Roman" w:hAnsi="Arial Narrow" w:cs="Times New Roman"/>
                <w:b/>
                <w:sz w:val="20"/>
                <w:szCs w:val="20"/>
              </w:rPr>
              <w:t>razvidno</w:t>
            </w:r>
            <w:r w:rsidR="00106744" w:rsidRPr="00253BCE">
              <w:rPr>
                <w:rFonts w:ascii="Arial Narrow" w:eastAsia="Times New Roman" w:hAnsi="Arial Narrow" w:cs="Times New Roman"/>
                <w:b/>
                <w:sz w:val="20"/>
                <w:szCs w:val="20"/>
              </w:rPr>
              <w:t xml:space="preserve"> iz </w:t>
            </w:r>
            <w:r w:rsidR="00687B76">
              <w:rPr>
                <w:rFonts w:ascii="Arial Narrow" w:eastAsia="Times New Roman" w:hAnsi="Arial Narrow" w:cs="Times New Roman"/>
                <w:b/>
                <w:sz w:val="20"/>
                <w:szCs w:val="20"/>
              </w:rPr>
              <w:t>točke</w:t>
            </w:r>
            <w:r w:rsidR="002B35AE" w:rsidRPr="00253BCE">
              <w:rPr>
                <w:rFonts w:ascii="Arial Narrow" w:eastAsia="Times New Roman" w:hAnsi="Arial Narrow" w:cs="Times New Roman"/>
                <w:b/>
                <w:sz w:val="20"/>
                <w:szCs w:val="20"/>
              </w:rPr>
              <w:t xml:space="preserve"> </w:t>
            </w:r>
            <w:r w:rsidR="00106744" w:rsidRPr="00253BCE">
              <w:rPr>
                <w:rFonts w:ascii="Arial Narrow" w:eastAsia="Times New Roman" w:hAnsi="Arial Narrow" w:cs="Times New Roman"/>
                <w:b/>
                <w:sz w:val="20"/>
                <w:szCs w:val="20"/>
              </w:rPr>
              <w:t>6.</w:t>
            </w:r>
            <w:r>
              <w:rPr>
                <w:rFonts w:ascii="Arial Narrow" w:eastAsia="Times New Roman" w:hAnsi="Arial Narrow" w:cs="Times New Roman"/>
                <w:b/>
                <w:sz w:val="20"/>
                <w:szCs w:val="20"/>
              </w:rPr>
              <w:t>3</w:t>
            </w:r>
            <w:r w:rsidR="00106744" w:rsidRPr="00253BCE">
              <w:rPr>
                <w:rFonts w:ascii="Arial Narrow" w:eastAsia="Times New Roman" w:hAnsi="Arial Narrow" w:cs="Times New Roman"/>
                <w:b/>
                <w:sz w:val="20"/>
                <w:szCs w:val="20"/>
              </w:rPr>
              <w:t xml:space="preserve"> </w:t>
            </w:r>
            <w:r w:rsidR="00687B76">
              <w:rPr>
                <w:rFonts w:ascii="Arial Narrow" w:eastAsia="Times New Roman" w:hAnsi="Arial Narrow" w:cs="Times New Roman"/>
                <w:b/>
                <w:sz w:val="20"/>
                <w:szCs w:val="20"/>
              </w:rPr>
              <w:t>pod</w:t>
            </w:r>
            <w:r w:rsidR="002B35AE" w:rsidRPr="00253BCE">
              <w:rPr>
                <w:rFonts w:ascii="Arial Narrow" w:eastAsia="Times New Roman" w:hAnsi="Arial Narrow" w:cs="Times New Roman"/>
                <w:b/>
                <w:sz w:val="20"/>
                <w:szCs w:val="20"/>
              </w:rPr>
              <w:t xml:space="preserve"> </w:t>
            </w:r>
            <w:r w:rsidR="00106744" w:rsidRPr="00253BCE">
              <w:rPr>
                <w:rFonts w:ascii="Arial Narrow" w:eastAsia="Times New Roman" w:hAnsi="Arial Narrow" w:cs="Times New Roman"/>
                <w:b/>
                <w:sz w:val="20"/>
                <w:szCs w:val="20"/>
              </w:rPr>
              <w:t xml:space="preserve">e. 4. točke III. </w:t>
            </w:r>
            <w:r w:rsidR="00837C17">
              <w:rPr>
                <w:rFonts w:ascii="Arial Narrow" w:eastAsia="Times New Roman" w:hAnsi="Arial Narrow" w:cs="Times New Roman"/>
                <w:b/>
                <w:sz w:val="20"/>
                <w:szCs w:val="20"/>
              </w:rPr>
              <w:t>p</w:t>
            </w:r>
            <w:r w:rsidR="00106744" w:rsidRPr="00253BCE">
              <w:rPr>
                <w:rFonts w:ascii="Arial Narrow" w:eastAsia="Times New Roman" w:hAnsi="Arial Narrow" w:cs="Times New Roman"/>
                <w:b/>
                <w:sz w:val="20"/>
                <w:szCs w:val="20"/>
              </w:rPr>
              <w:t>oglavja)</w:t>
            </w:r>
          </w:p>
        </w:tc>
        <w:tc>
          <w:tcPr>
            <w:tcW w:w="5812" w:type="dxa"/>
          </w:tcPr>
          <w:p w14:paraId="1A3AE2A9" w14:textId="243A4906" w:rsidR="00106744" w:rsidRPr="00253BCE" w:rsidRDefault="00106744" w:rsidP="002864A0">
            <w:pPr>
              <w:jc w:val="both"/>
              <w:rPr>
                <w:rFonts w:ascii="Arial Narrow" w:eastAsia="Times New Roman" w:hAnsi="Arial Narrow" w:cs="Times New Roman"/>
                <w:b/>
                <w:sz w:val="20"/>
                <w:szCs w:val="20"/>
              </w:rPr>
            </w:pPr>
            <w:r w:rsidRPr="004353BE">
              <w:rPr>
                <w:rFonts w:ascii="Arial Narrow" w:eastAsia="Times New Roman" w:hAnsi="Arial Narrow" w:cs="Times New Roman"/>
                <w:b/>
                <w:sz w:val="20"/>
                <w:szCs w:val="20"/>
              </w:rPr>
              <w:t>Izvajanje</w:t>
            </w:r>
            <w:r w:rsidRPr="00145568">
              <w:rPr>
                <w:rFonts w:ascii="Arial Narrow" w:eastAsia="Times New Roman" w:hAnsi="Arial Narrow" w:cs="Times New Roman"/>
                <w:b/>
                <w:sz w:val="20"/>
                <w:szCs w:val="20"/>
              </w:rPr>
              <w:t xml:space="preserve"> mednarodnih razvojno - raziskovalnih projektov prijavitelja na področju živilstva in prehrane</w:t>
            </w:r>
            <w:r w:rsidRPr="00BC0F2A">
              <w:rPr>
                <w:rFonts w:ascii="Arial Narrow" w:eastAsia="Times New Roman" w:hAnsi="Arial Narrow" w:cs="Times New Roman"/>
                <w:b/>
                <w:sz w:val="20"/>
                <w:szCs w:val="20"/>
              </w:rPr>
              <w:t xml:space="preserve"> </w:t>
            </w:r>
            <w:r w:rsidRPr="00253BCE">
              <w:rPr>
                <w:rFonts w:ascii="Arial Narrow" w:eastAsia="Times New Roman" w:hAnsi="Arial Narrow" w:cs="Times New Roman"/>
                <w:b/>
                <w:sz w:val="20"/>
                <w:szCs w:val="20"/>
              </w:rPr>
              <w:t>v zadnjih treh koledarskih letih, pri katerih je prijavitelj sodeloval</w:t>
            </w:r>
            <w:r w:rsidR="002864A0">
              <w:rPr>
                <w:rFonts w:ascii="Arial Narrow" w:eastAsia="Times New Roman" w:hAnsi="Arial Narrow" w:cs="Times New Roman"/>
                <w:b/>
                <w:sz w:val="20"/>
                <w:szCs w:val="20"/>
              </w:rPr>
              <w:t xml:space="preserve"> </w:t>
            </w:r>
            <w:r w:rsidR="002864A0" w:rsidRPr="0027165C">
              <w:rPr>
                <w:rFonts w:ascii="Arial Narrow" w:eastAsia="Times New Roman" w:hAnsi="Arial Narrow" w:cs="Times New Roman"/>
                <w:b/>
                <w:sz w:val="20"/>
                <w:szCs w:val="20"/>
              </w:rPr>
              <w:t>kot projektni partner brez vodstvenih zadolžitev</w:t>
            </w:r>
          </w:p>
        </w:tc>
        <w:tc>
          <w:tcPr>
            <w:tcW w:w="1134" w:type="dxa"/>
          </w:tcPr>
          <w:p w14:paraId="60163387" w14:textId="376A542E" w:rsidR="00106744" w:rsidRPr="00253BCE" w:rsidRDefault="00106744" w:rsidP="00106744">
            <w:pPr>
              <w:jc w:val="both"/>
              <w:rPr>
                <w:rFonts w:ascii="Arial Narrow" w:eastAsia="Times New Roman" w:hAnsi="Arial Narrow" w:cs="Times New Roman"/>
                <w:b/>
                <w:sz w:val="20"/>
                <w:szCs w:val="20"/>
              </w:rPr>
            </w:pPr>
            <w:r w:rsidRPr="004353BE">
              <w:rPr>
                <w:rFonts w:ascii="Arial Narrow" w:eastAsia="Times New Roman" w:hAnsi="Arial Narrow" w:cs="Times New Roman"/>
                <w:b/>
                <w:sz w:val="20"/>
                <w:szCs w:val="20"/>
              </w:rPr>
              <w:t>5 točk</w:t>
            </w:r>
          </w:p>
        </w:tc>
      </w:tr>
      <w:tr w:rsidR="00106744" w:rsidRPr="00976BDF" w14:paraId="769950B2" w14:textId="77777777" w:rsidTr="00837C17">
        <w:tc>
          <w:tcPr>
            <w:tcW w:w="1691" w:type="dxa"/>
          </w:tcPr>
          <w:p w14:paraId="268F753D" w14:textId="77777777" w:rsidR="00106744" w:rsidRPr="00D930F3" w:rsidRDefault="00106744" w:rsidP="00253BCE">
            <w:pPr>
              <w:rPr>
                <w:rFonts w:ascii="Arial Narrow" w:eastAsia="Times New Roman" w:hAnsi="Arial Narrow" w:cs="Times New Roman"/>
                <w:sz w:val="20"/>
                <w:szCs w:val="20"/>
              </w:rPr>
            </w:pPr>
          </w:p>
        </w:tc>
        <w:tc>
          <w:tcPr>
            <w:tcW w:w="5812" w:type="dxa"/>
          </w:tcPr>
          <w:p w14:paraId="68917794" w14:textId="59E0EE15" w:rsidR="00106744" w:rsidRPr="00D930F3" w:rsidRDefault="00106744" w:rsidP="00106744">
            <w:pPr>
              <w:jc w:val="both"/>
              <w:rPr>
                <w:rFonts w:ascii="Arial Narrow" w:eastAsia="Times New Roman" w:hAnsi="Arial Narrow" w:cs="Times New Roman"/>
                <w:sz w:val="20"/>
                <w:szCs w:val="20"/>
              </w:rPr>
            </w:pPr>
            <w:r w:rsidRPr="00D930F3">
              <w:rPr>
                <w:rFonts w:ascii="Arial Narrow" w:eastAsia="Times New Roman" w:hAnsi="Arial Narrow" w:cs="Times New Roman"/>
                <w:sz w:val="20"/>
                <w:szCs w:val="20"/>
              </w:rPr>
              <w:t xml:space="preserve">Število mednarodnih razvojno - raziskovalnih projektov s področja  živilstva in prehrane, pri katerih je </w:t>
            </w:r>
            <w:r w:rsidR="002864A0" w:rsidRPr="000A3859">
              <w:rPr>
                <w:rFonts w:ascii="Arial Narrow" w:eastAsia="Times New Roman" w:hAnsi="Arial Narrow" w:cs="Times New Roman"/>
                <w:sz w:val="20"/>
                <w:szCs w:val="20"/>
              </w:rPr>
              <w:t>prijavitelj sodeloval kot projektni partner brez vodstvenih zadolžitev</w:t>
            </w:r>
            <w:r w:rsidRPr="00D930F3">
              <w:rPr>
                <w:rFonts w:ascii="Arial Narrow" w:eastAsia="Times New Roman" w:hAnsi="Arial Narrow" w:cs="Times New Roman"/>
                <w:sz w:val="20"/>
                <w:szCs w:val="20"/>
              </w:rPr>
              <w:t xml:space="preserve">, je 10 ali več </w:t>
            </w:r>
          </w:p>
        </w:tc>
        <w:tc>
          <w:tcPr>
            <w:tcW w:w="1134" w:type="dxa"/>
          </w:tcPr>
          <w:p w14:paraId="2FA5617A" w14:textId="3AFF3593" w:rsidR="00106744" w:rsidRPr="00662CB4" w:rsidRDefault="00106744" w:rsidP="00106744">
            <w:pPr>
              <w:jc w:val="both"/>
              <w:rPr>
                <w:rFonts w:ascii="Arial Narrow" w:eastAsia="Times New Roman" w:hAnsi="Arial Narrow" w:cs="Times New Roman"/>
                <w:sz w:val="20"/>
                <w:szCs w:val="20"/>
              </w:rPr>
            </w:pPr>
            <w:r w:rsidRPr="00662CB4">
              <w:rPr>
                <w:rFonts w:ascii="Arial Narrow" w:eastAsia="Times New Roman" w:hAnsi="Arial Narrow" w:cs="Times New Roman"/>
                <w:sz w:val="20"/>
                <w:szCs w:val="20"/>
              </w:rPr>
              <w:t>5 točk</w:t>
            </w:r>
          </w:p>
        </w:tc>
      </w:tr>
      <w:tr w:rsidR="00106744" w:rsidRPr="001462F3" w14:paraId="562164C4" w14:textId="77777777" w:rsidTr="00837C17">
        <w:tc>
          <w:tcPr>
            <w:tcW w:w="1691" w:type="dxa"/>
          </w:tcPr>
          <w:p w14:paraId="5FD40108" w14:textId="77777777" w:rsidR="00106744" w:rsidRPr="00D930F3" w:rsidRDefault="00106744" w:rsidP="00253BCE">
            <w:pPr>
              <w:rPr>
                <w:rFonts w:ascii="Arial Narrow" w:eastAsia="Times New Roman" w:hAnsi="Arial Narrow" w:cs="Times New Roman"/>
                <w:sz w:val="20"/>
                <w:szCs w:val="20"/>
                <w:highlight w:val="yellow"/>
              </w:rPr>
            </w:pPr>
          </w:p>
        </w:tc>
        <w:tc>
          <w:tcPr>
            <w:tcW w:w="5812" w:type="dxa"/>
          </w:tcPr>
          <w:p w14:paraId="633874C2" w14:textId="26BB48C9" w:rsidR="00106744" w:rsidRPr="00D930F3" w:rsidRDefault="00106744" w:rsidP="00106744">
            <w:pPr>
              <w:jc w:val="both"/>
              <w:rPr>
                <w:rFonts w:ascii="Arial Narrow" w:eastAsia="Times New Roman" w:hAnsi="Arial Narrow" w:cs="Times New Roman"/>
                <w:sz w:val="20"/>
                <w:szCs w:val="20"/>
              </w:rPr>
            </w:pPr>
            <w:r w:rsidRPr="00D930F3">
              <w:rPr>
                <w:rFonts w:ascii="Arial Narrow" w:eastAsia="Times New Roman" w:hAnsi="Arial Narrow" w:cs="Times New Roman"/>
                <w:sz w:val="20"/>
                <w:szCs w:val="20"/>
              </w:rPr>
              <w:t xml:space="preserve">Število mednarodnih razvojno - raziskovalnih projektov s področja  živilstva in prehrane, pri katerih je </w:t>
            </w:r>
            <w:r w:rsidR="002864A0" w:rsidRPr="000A3859">
              <w:rPr>
                <w:rFonts w:ascii="Arial Narrow" w:eastAsia="Times New Roman" w:hAnsi="Arial Narrow" w:cs="Times New Roman"/>
                <w:sz w:val="20"/>
                <w:szCs w:val="20"/>
              </w:rPr>
              <w:t>prijavitelj sodeloval kot projektni partner brez vodstvenih zadolžitev</w:t>
            </w:r>
            <w:r w:rsidRPr="00D930F3">
              <w:rPr>
                <w:rFonts w:ascii="Arial Narrow" w:eastAsia="Times New Roman" w:hAnsi="Arial Narrow" w:cs="Times New Roman"/>
                <w:sz w:val="20"/>
                <w:szCs w:val="20"/>
              </w:rPr>
              <w:t>, je enako ali več kot 1 in manj kot 10</w:t>
            </w:r>
          </w:p>
        </w:tc>
        <w:tc>
          <w:tcPr>
            <w:tcW w:w="1134" w:type="dxa"/>
          </w:tcPr>
          <w:p w14:paraId="07E4230D" w14:textId="737087A9" w:rsidR="00106744" w:rsidRPr="00D86D67" w:rsidRDefault="00106744" w:rsidP="00106744">
            <w:pPr>
              <w:jc w:val="both"/>
              <w:rPr>
                <w:rFonts w:ascii="Arial Narrow" w:eastAsia="Times New Roman" w:hAnsi="Arial Narrow" w:cs="Times New Roman"/>
                <w:sz w:val="20"/>
                <w:szCs w:val="20"/>
              </w:rPr>
            </w:pPr>
            <w:r>
              <w:rPr>
                <w:rFonts w:ascii="Arial Narrow" w:eastAsia="Times New Roman" w:hAnsi="Arial Narrow" w:cs="Times New Roman"/>
                <w:sz w:val="20"/>
                <w:szCs w:val="20"/>
              </w:rPr>
              <w:t>3 točke</w:t>
            </w:r>
          </w:p>
        </w:tc>
      </w:tr>
      <w:tr w:rsidR="00106744" w:rsidRPr="001462F3" w14:paraId="45653B87" w14:textId="77777777" w:rsidTr="00837C17">
        <w:tc>
          <w:tcPr>
            <w:tcW w:w="1691" w:type="dxa"/>
          </w:tcPr>
          <w:p w14:paraId="7CDB8AC8" w14:textId="77777777" w:rsidR="00106744" w:rsidRPr="00D930F3" w:rsidRDefault="00106744" w:rsidP="00253BCE">
            <w:pPr>
              <w:rPr>
                <w:rFonts w:ascii="Arial Narrow" w:eastAsia="Times New Roman" w:hAnsi="Arial Narrow" w:cs="Times New Roman"/>
                <w:sz w:val="20"/>
                <w:szCs w:val="20"/>
                <w:highlight w:val="yellow"/>
              </w:rPr>
            </w:pPr>
          </w:p>
        </w:tc>
        <w:tc>
          <w:tcPr>
            <w:tcW w:w="5812" w:type="dxa"/>
          </w:tcPr>
          <w:p w14:paraId="0D682713" w14:textId="512BEFFC" w:rsidR="00106744" w:rsidRPr="00D930F3" w:rsidRDefault="00106744" w:rsidP="00106744">
            <w:pPr>
              <w:jc w:val="both"/>
              <w:rPr>
                <w:rFonts w:ascii="Arial Narrow" w:eastAsia="Times New Roman" w:hAnsi="Arial Narrow" w:cs="Times New Roman"/>
                <w:sz w:val="20"/>
                <w:szCs w:val="20"/>
              </w:rPr>
            </w:pPr>
            <w:r w:rsidRPr="00D930F3">
              <w:rPr>
                <w:rFonts w:ascii="Arial Narrow" w:eastAsia="Times New Roman" w:hAnsi="Arial Narrow" w:cs="Times New Roman"/>
                <w:sz w:val="20"/>
                <w:szCs w:val="20"/>
              </w:rPr>
              <w:t xml:space="preserve">Prijavitelj ni sodeloval v nobenem mednarodnem razvojno - raziskovalnem projektu s področja živilstva in prehrane </w:t>
            </w:r>
          </w:p>
        </w:tc>
        <w:tc>
          <w:tcPr>
            <w:tcW w:w="1134" w:type="dxa"/>
          </w:tcPr>
          <w:p w14:paraId="6FAFC6A9" w14:textId="11727F4F" w:rsidR="00106744" w:rsidRPr="00D86D67" w:rsidDel="00976BDF" w:rsidRDefault="00106744" w:rsidP="00106744">
            <w:pPr>
              <w:jc w:val="both"/>
              <w:rPr>
                <w:rFonts w:ascii="Arial Narrow" w:eastAsia="Times New Roman" w:hAnsi="Arial Narrow" w:cs="Times New Roman"/>
                <w:sz w:val="20"/>
                <w:szCs w:val="20"/>
              </w:rPr>
            </w:pPr>
            <w:r w:rsidRPr="00D86D67">
              <w:rPr>
                <w:rFonts w:ascii="Arial Narrow" w:eastAsia="Times New Roman" w:hAnsi="Arial Narrow" w:cs="Times New Roman"/>
                <w:sz w:val="20"/>
                <w:szCs w:val="20"/>
              </w:rPr>
              <w:t>0</w:t>
            </w:r>
          </w:p>
        </w:tc>
      </w:tr>
      <w:tr w:rsidR="00106744" w:rsidRPr="00253BCE" w14:paraId="4C77C34D" w14:textId="77777777" w:rsidTr="00837C17">
        <w:tc>
          <w:tcPr>
            <w:tcW w:w="1691" w:type="dxa"/>
          </w:tcPr>
          <w:p w14:paraId="1C6011EB" w14:textId="0C338931" w:rsidR="00106744" w:rsidRPr="00253BCE" w:rsidRDefault="002864A0">
            <w:pPr>
              <w:rPr>
                <w:rFonts w:ascii="Arial Narrow" w:eastAsia="Times New Roman" w:hAnsi="Arial Narrow" w:cs="Times New Roman"/>
                <w:b/>
                <w:sz w:val="20"/>
                <w:szCs w:val="20"/>
              </w:rPr>
            </w:pPr>
            <w:r>
              <w:rPr>
                <w:rFonts w:ascii="Arial Narrow" w:eastAsia="Times New Roman" w:hAnsi="Arial Narrow" w:cs="Times New Roman"/>
                <w:b/>
                <w:sz w:val="20"/>
                <w:szCs w:val="20"/>
              </w:rPr>
              <w:t>Merilo 5</w:t>
            </w:r>
            <w:r w:rsidR="00106744" w:rsidRPr="00253BCE">
              <w:rPr>
                <w:rFonts w:ascii="Arial Narrow" w:eastAsia="Times New Roman" w:hAnsi="Arial Narrow" w:cs="Times New Roman"/>
                <w:b/>
                <w:sz w:val="20"/>
                <w:szCs w:val="20"/>
              </w:rPr>
              <w:t xml:space="preserve"> (</w:t>
            </w:r>
            <w:r w:rsidR="005D1336">
              <w:rPr>
                <w:rFonts w:ascii="Arial Narrow" w:eastAsia="Times New Roman" w:hAnsi="Arial Narrow" w:cs="Times New Roman"/>
                <w:b/>
                <w:sz w:val="20"/>
                <w:szCs w:val="20"/>
              </w:rPr>
              <w:t>razvidno</w:t>
            </w:r>
            <w:r w:rsidR="00106744" w:rsidRPr="00253BCE">
              <w:rPr>
                <w:rFonts w:ascii="Arial Narrow" w:eastAsia="Times New Roman" w:hAnsi="Arial Narrow" w:cs="Times New Roman"/>
                <w:b/>
                <w:sz w:val="20"/>
                <w:szCs w:val="20"/>
              </w:rPr>
              <w:t xml:space="preserve"> iz </w:t>
            </w:r>
            <w:r w:rsidR="00527B80">
              <w:rPr>
                <w:rFonts w:ascii="Arial Narrow" w:eastAsia="Times New Roman" w:hAnsi="Arial Narrow" w:cs="Times New Roman"/>
                <w:b/>
                <w:sz w:val="20"/>
                <w:szCs w:val="20"/>
              </w:rPr>
              <w:t>točke</w:t>
            </w:r>
            <w:r w:rsidR="002B35AE" w:rsidRPr="00253BCE">
              <w:rPr>
                <w:rFonts w:ascii="Arial Narrow" w:eastAsia="Times New Roman" w:hAnsi="Arial Narrow" w:cs="Times New Roman"/>
                <w:b/>
                <w:sz w:val="20"/>
                <w:szCs w:val="20"/>
              </w:rPr>
              <w:t xml:space="preserve"> </w:t>
            </w:r>
            <w:r w:rsidR="00106744" w:rsidRPr="00253BCE">
              <w:rPr>
                <w:rFonts w:ascii="Arial Narrow" w:eastAsia="Times New Roman" w:hAnsi="Arial Narrow" w:cs="Times New Roman"/>
                <w:b/>
                <w:sz w:val="20"/>
                <w:szCs w:val="20"/>
              </w:rPr>
              <w:t xml:space="preserve">7. </w:t>
            </w:r>
            <w:r w:rsidR="00527B80">
              <w:rPr>
                <w:rFonts w:ascii="Arial Narrow" w:eastAsia="Times New Roman" w:hAnsi="Arial Narrow" w:cs="Times New Roman"/>
                <w:b/>
                <w:sz w:val="20"/>
                <w:szCs w:val="20"/>
              </w:rPr>
              <w:t>pod</w:t>
            </w:r>
            <w:r w:rsidR="00106744" w:rsidRPr="00253BCE">
              <w:rPr>
                <w:rFonts w:ascii="Arial Narrow" w:eastAsia="Times New Roman" w:hAnsi="Arial Narrow" w:cs="Times New Roman"/>
                <w:b/>
                <w:sz w:val="20"/>
                <w:szCs w:val="20"/>
              </w:rPr>
              <w:t xml:space="preserve"> e. 4. točke III. </w:t>
            </w:r>
            <w:r w:rsidR="00837C17">
              <w:rPr>
                <w:rFonts w:ascii="Arial Narrow" w:eastAsia="Times New Roman" w:hAnsi="Arial Narrow" w:cs="Times New Roman"/>
                <w:b/>
                <w:sz w:val="20"/>
                <w:szCs w:val="20"/>
              </w:rPr>
              <w:t>p</w:t>
            </w:r>
            <w:r w:rsidR="00106744" w:rsidRPr="00253BCE">
              <w:rPr>
                <w:rFonts w:ascii="Arial Narrow" w:eastAsia="Times New Roman" w:hAnsi="Arial Narrow" w:cs="Times New Roman"/>
                <w:b/>
                <w:sz w:val="20"/>
                <w:szCs w:val="20"/>
              </w:rPr>
              <w:t>oglavja)</w:t>
            </w:r>
          </w:p>
        </w:tc>
        <w:tc>
          <w:tcPr>
            <w:tcW w:w="5812" w:type="dxa"/>
          </w:tcPr>
          <w:p w14:paraId="2C9C35F8" w14:textId="4DCFA6E5" w:rsidR="00106744" w:rsidRPr="0006241C" w:rsidRDefault="00106744" w:rsidP="00106744">
            <w:pPr>
              <w:jc w:val="both"/>
              <w:rPr>
                <w:rFonts w:ascii="Arial Narrow" w:eastAsia="Times New Roman" w:hAnsi="Arial Narrow" w:cs="Times New Roman"/>
                <w:b/>
                <w:sz w:val="20"/>
                <w:szCs w:val="20"/>
              </w:rPr>
            </w:pPr>
            <w:r w:rsidRPr="004353BE">
              <w:rPr>
                <w:rFonts w:ascii="Arial Narrow" w:eastAsia="Times New Roman" w:hAnsi="Arial Narrow" w:cs="Times New Roman"/>
                <w:b/>
                <w:sz w:val="20"/>
                <w:szCs w:val="20"/>
              </w:rPr>
              <w:t xml:space="preserve">Izvajanje izobraževalnega </w:t>
            </w:r>
            <w:r w:rsidRPr="00145568">
              <w:rPr>
                <w:rFonts w:ascii="Arial Narrow" w:eastAsia="Times New Roman" w:hAnsi="Arial Narrow" w:cs="Times New Roman"/>
                <w:b/>
                <w:sz w:val="20"/>
                <w:szCs w:val="20"/>
              </w:rPr>
              <w:t xml:space="preserve">dela prijavitelja na področju živilstva in prehrane </w:t>
            </w:r>
            <w:r w:rsidRPr="0006241C">
              <w:rPr>
                <w:rFonts w:ascii="Arial Narrow" w:eastAsia="Times New Roman" w:hAnsi="Arial Narrow" w:cs="Times New Roman"/>
                <w:b/>
                <w:sz w:val="20"/>
                <w:szCs w:val="20"/>
              </w:rPr>
              <w:t>v letu 2022</w:t>
            </w:r>
          </w:p>
        </w:tc>
        <w:tc>
          <w:tcPr>
            <w:tcW w:w="1134" w:type="dxa"/>
          </w:tcPr>
          <w:p w14:paraId="7FCF3D83" w14:textId="4D39CCEA" w:rsidR="00106744" w:rsidRPr="00253BCE" w:rsidRDefault="00106744" w:rsidP="00106744">
            <w:pPr>
              <w:jc w:val="both"/>
              <w:rPr>
                <w:rFonts w:ascii="Arial Narrow" w:eastAsia="Times New Roman" w:hAnsi="Arial Narrow" w:cs="Times New Roman"/>
                <w:b/>
                <w:sz w:val="20"/>
                <w:szCs w:val="20"/>
              </w:rPr>
            </w:pPr>
            <w:r w:rsidRPr="00253BCE">
              <w:rPr>
                <w:rFonts w:ascii="Arial Narrow" w:eastAsia="Times New Roman" w:hAnsi="Arial Narrow" w:cs="Times New Roman"/>
                <w:b/>
                <w:sz w:val="20"/>
                <w:szCs w:val="20"/>
              </w:rPr>
              <w:t>20 točk</w:t>
            </w:r>
          </w:p>
        </w:tc>
      </w:tr>
      <w:tr w:rsidR="00106744" w:rsidRPr="001462F3" w14:paraId="753E3830" w14:textId="77777777" w:rsidTr="00837C17">
        <w:tc>
          <w:tcPr>
            <w:tcW w:w="1691" w:type="dxa"/>
          </w:tcPr>
          <w:p w14:paraId="525A3353" w14:textId="77777777" w:rsidR="00106744" w:rsidRPr="00D930F3" w:rsidRDefault="00106744" w:rsidP="00253BCE">
            <w:pPr>
              <w:rPr>
                <w:rFonts w:ascii="Arial Narrow" w:eastAsia="Times New Roman" w:hAnsi="Arial Narrow" w:cs="Times New Roman"/>
                <w:sz w:val="20"/>
                <w:szCs w:val="20"/>
              </w:rPr>
            </w:pPr>
          </w:p>
        </w:tc>
        <w:tc>
          <w:tcPr>
            <w:tcW w:w="5812" w:type="dxa"/>
          </w:tcPr>
          <w:p w14:paraId="696FE85E" w14:textId="5C267022" w:rsidR="00106744" w:rsidRPr="00D930F3" w:rsidRDefault="00106744" w:rsidP="00106744">
            <w:pPr>
              <w:jc w:val="both"/>
              <w:rPr>
                <w:rFonts w:ascii="Arial Narrow" w:eastAsia="Times New Roman" w:hAnsi="Arial Narrow" w:cs="Times New Roman"/>
                <w:sz w:val="20"/>
                <w:szCs w:val="20"/>
              </w:rPr>
            </w:pPr>
            <w:r w:rsidRPr="00D930F3">
              <w:rPr>
                <w:rFonts w:ascii="Arial Narrow" w:eastAsia="Times New Roman" w:hAnsi="Arial Narrow" w:cs="Times New Roman"/>
                <w:sz w:val="20"/>
                <w:szCs w:val="20"/>
              </w:rPr>
              <w:t xml:space="preserve">Izvajanje izobraževanja na področju živilstva in prehrane je že vzpostavljeno, v skupnem obsegu vsaj 200 ur </w:t>
            </w:r>
          </w:p>
        </w:tc>
        <w:tc>
          <w:tcPr>
            <w:tcW w:w="1134" w:type="dxa"/>
          </w:tcPr>
          <w:p w14:paraId="05324999" w14:textId="1A896A38" w:rsidR="00106744" w:rsidRPr="001462F3" w:rsidRDefault="00106744" w:rsidP="00106744">
            <w:pPr>
              <w:jc w:val="both"/>
              <w:rPr>
                <w:rFonts w:ascii="Arial Narrow" w:eastAsia="Times New Roman" w:hAnsi="Arial Narrow" w:cs="Times New Roman"/>
                <w:sz w:val="20"/>
                <w:szCs w:val="20"/>
              </w:rPr>
            </w:pPr>
            <w:r>
              <w:rPr>
                <w:rFonts w:ascii="Arial Narrow" w:eastAsia="Times New Roman" w:hAnsi="Arial Narrow" w:cs="Times New Roman"/>
                <w:sz w:val="20"/>
                <w:szCs w:val="20"/>
              </w:rPr>
              <w:t>2</w:t>
            </w:r>
            <w:r w:rsidRPr="001462F3">
              <w:rPr>
                <w:rFonts w:ascii="Arial Narrow" w:eastAsia="Times New Roman" w:hAnsi="Arial Narrow" w:cs="Times New Roman"/>
                <w:sz w:val="20"/>
                <w:szCs w:val="20"/>
              </w:rPr>
              <w:t>0 točk</w:t>
            </w:r>
          </w:p>
        </w:tc>
      </w:tr>
      <w:tr w:rsidR="00106744" w:rsidRPr="001462F3" w14:paraId="6677B326" w14:textId="77777777" w:rsidTr="00837C17">
        <w:tc>
          <w:tcPr>
            <w:tcW w:w="1691" w:type="dxa"/>
          </w:tcPr>
          <w:p w14:paraId="474F9184" w14:textId="77777777" w:rsidR="00106744" w:rsidRPr="00D930F3" w:rsidRDefault="00106744" w:rsidP="00253BCE">
            <w:pPr>
              <w:rPr>
                <w:rFonts w:ascii="Arial Narrow" w:eastAsia="Times New Roman" w:hAnsi="Arial Narrow" w:cs="Times New Roman"/>
                <w:sz w:val="20"/>
                <w:szCs w:val="20"/>
              </w:rPr>
            </w:pPr>
          </w:p>
        </w:tc>
        <w:tc>
          <w:tcPr>
            <w:tcW w:w="5812" w:type="dxa"/>
          </w:tcPr>
          <w:p w14:paraId="528E4EDE" w14:textId="49A8A38A" w:rsidR="00106744" w:rsidRPr="00D930F3" w:rsidRDefault="00106744" w:rsidP="00106744">
            <w:pPr>
              <w:jc w:val="both"/>
              <w:rPr>
                <w:rFonts w:ascii="Arial Narrow" w:eastAsia="Times New Roman" w:hAnsi="Arial Narrow" w:cs="Times New Roman"/>
                <w:sz w:val="20"/>
                <w:szCs w:val="20"/>
              </w:rPr>
            </w:pPr>
            <w:r w:rsidRPr="00D930F3">
              <w:rPr>
                <w:rFonts w:ascii="Arial Narrow" w:eastAsia="Times New Roman" w:hAnsi="Arial Narrow" w:cs="Times New Roman"/>
                <w:sz w:val="20"/>
                <w:szCs w:val="20"/>
              </w:rPr>
              <w:t xml:space="preserve">Izvajanje izobraževanja na področju živilstva in prehrane je že vzpostavljeno, v skupnem obsegu vsaj 50 in največ 199 ur </w:t>
            </w:r>
          </w:p>
        </w:tc>
        <w:tc>
          <w:tcPr>
            <w:tcW w:w="1134" w:type="dxa"/>
          </w:tcPr>
          <w:p w14:paraId="3874734A" w14:textId="24BC9720" w:rsidR="00106744" w:rsidRPr="001462F3" w:rsidRDefault="00106744" w:rsidP="00106744">
            <w:pPr>
              <w:jc w:val="both"/>
              <w:rPr>
                <w:rFonts w:ascii="Arial Narrow" w:eastAsia="Times New Roman" w:hAnsi="Arial Narrow" w:cs="Times New Roman"/>
                <w:sz w:val="20"/>
                <w:szCs w:val="20"/>
              </w:rPr>
            </w:pPr>
            <w:r>
              <w:rPr>
                <w:rFonts w:ascii="Arial Narrow" w:eastAsia="Times New Roman" w:hAnsi="Arial Narrow" w:cs="Times New Roman"/>
                <w:sz w:val="20"/>
                <w:szCs w:val="20"/>
              </w:rPr>
              <w:t>10</w:t>
            </w:r>
            <w:r w:rsidRPr="001462F3">
              <w:rPr>
                <w:rFonts w:ascii="Arial Narrow" w:eastAsia="Times New Roman" w:hAnsi="Arial Narrow" w:cs="Times New Roman"/>
                <w:sz w:val="20"/>
                <w:szCs w:val="20"/>
              </w:rPr>
              <w:t xml:space="preserve"> točk</w:t>
            </w:r>
          </w:p>
        </w:tc>
      </w:tr>
      <w:tr w:rsidR="00106744" w:rsidRPr="001462F3" w14:paraId="79790AC8" w14:textId="77777777" w:rsidTr="00837C17">
        <w:tc>
          <w:tcPr>
            <w:tcW w:w="1691" w:type="dxa"/>
          </w:tcPr>
          <w:p w14:paraId="35158196" w14:textId="77777777" w:rsidR="00106744" w:rsidRPr="00D930F3" w:rsidRDefault="00106744" w:rsidP="00253BCE">
            <w:pPr>
              <w:rPr>
                <w:rFonts w:ascii="Arial Narrow" w:eastAsia="Times New Roman" w:hAnsi="Arial Narrow" w:cs="Times New Roman"/>
                <w:sz w:val="20"/>
                <w:szCs w:val="20"/>
              </w:rPr>
            </w:pPr>
          </w:p>
        </w:tc>
        <w:tc>
          <w:tcPr>
            <w:tcW w:w="5812" w:type="dxa"/>
          </w:tcPr>
          <w:p w14:paraId="15192F29" w14:textId="6596C125" w:rsidR="00106744" w:rsidRPr="00D930F3" w:rsidRDefault="00106744" w:rsidP="00106744">
            <w:pPr>
              <w:jc w:val="both"/>
              <w:rPr>
                <w:rFonts w:ascii="Arial Narrow" w:eastAsia="Times New Roman" w:hAnsi="Arial Narrow" w:cs="Times New Roman"/>
                <w:sz w:val="20"/>
                <w:szCs w:val="20"/>
              </w:rPr>
            </w:pPr>
            <w:r w:rsidRPr="00D930F3">
              <w:rPr>
                <w:rFonts w:ascii="Arial Narrow" w:eastAsia="Times New Roman" w:hAnsi="Arial Narrow" w:cs="Times New Roman"/>
                <w:sz w:val="20"/>
                <w:szCs w:val="20"/>
              </w:rPr>
              <w:t xml:space="preserve">Izvajanje izobraževanja na področju živilstva in prehrane je že vzpostavljeno, v skupnem obsegu manj kot 50 ur </w:t>
            </w:r>
          </w:p>
        </w:tc>
        <w:tc>
          <w:tcPr>
            <w:tcW w:w="1134" w:type="dxa"/>
          </w:tcPr>
          <w:p w14:paraId="0232FF4E" w14:textId="6EEAE05A" w:rsidR="00106744" w:rsidRDefault="00106744" w:rsidP="00106744">
            <w:pPr>
              <w:jc w:val="both"/>
              <w:rPr>
                <w:rFonts w:ascii="Arial Narrow" w:eastAsia="Times New Roman" w:hAnsi="Arial Narrow" w:cs="Times New Roman"/>
                <w:sz w:val="20"/>
                <w:szCs w:val="20"/>
              </w:rPr>
            </w:pPr>
            <w:r>
              <w:rPr>
                <w:rFonts w:ascii="Arial Narrow" w:eastAsia="Times New Roman" w:hAnsi="Arial Narrow" w:cs="Times New Roman"/>
                <w:sz w:val="20"/>
                <w:szCs w:val="20"/>
              </w:rPr>
              <w:t>5 točk</w:t>
            </w:r>
          </w:p>
        </w:tc>
      </w:tr>
      <w:tr w:rsidR="00106744" w:rsidRPr="001462F3" w14:paraId="0EE34466" w14:textId="77777777" w:rsidTr="00837C17">
        <w:tc>
          <w:tcPr>
            <w:tcW w:w="1691" w:type="dxa"/>
          </w:tcPr>
          <w:p w14:paraId="4F86A171" w14:textId="77777777" w:rsidR="00106744" w:rsidRPr="00D930F3" w:rsidRDefault="00106744" w:rsidP="00253BCE">
            <w:pPr>
              <w:rPr>
                <w:rFonts w:ascii="Arial Narrow" w:eastAsia="Times New Roman" w:hAnsi="Arial Narrow" w:cs="Times New Roman"/>
                <w:sz w:val="20"/>
                <w:szCs w:val="20"/>
              </w:rPr>
            </w:pPr>
          </w:p>
        </w:tc>
        <w:tc>
          <w:tcPr>
            <w:tcW w:w="5812" w:type="dxa"/>
          </w:tcPr>
          <w:p w14:paraId="7AEC5818" w14:textId="619F4CDB" w:rsidR="00106744" w:rsidRPr="00D930F3" w:rsidRDefault="00106744" w:rsidP="00106744">
            <w:pPr>
              <w:jc w:val="both"/>
              <w:rPr>
                <w:rFonts w:ascii="Arial Narrow" w:eastAsia="Times New Roman" w:hAnsi="Arial Narrow" w:cs="Times New Roman"/>
                <w:sz w:val="20"/>
                <w:szCs w:val="20"/>
              </w:rPr>
            </w:pPr>
            <w:r w:rsidRPr="00D930F3">
              <w:rPr>
                <w:rFonts w:ascii="Arial Narrow" w:eastAsia="Times New Roman" w:hAnsi="Arial Narrow" w:cs="Times New Roman"/>
                <w:sz w:val="20"/>
                <w:szCs w:val="20"/>
              </w:rPr>
              <w:t xml:space="preserve">Izvajanje izobraževanja na področju živilstva in prehrane bo šele vzpostavljeno </w:t>
            </w:r>
          </w:p>
        </w:tc>
        <w:tc>
          <w:tcPr>
            <w:tcW w:w="1134" w:type="dxa"/>
          </w:tcPr>
          <w:p w14:paraId="57FC8E13" w14:textId="6F7836E5" w:rsidR="00106744" w:rsidRPr="001462F3" w:rsidRDefault="00106744" w:rsidP="00106744">
            <w:pPr>
              <w:jc w:val="both"/>
              <w:rPr>
                <w:rFonts w:ascii="Arial Narrow" w:eastAsia="Times New Roman" w:hAnsi="Arial Narrow" w:cs="Times New Roman"/>
                <w:sz w:val="20"/>
                <w:szCs w:val="20"/>
              </w:rPr>
            </w:pPr>
            <w:r>
              <w:rPr>
                <w:rFonts w:ascii="Arial Narrow" w:eastAsia="Times New Roman" w:hAnsi="Arial Narrow" w:cs="Times New Roman"/>
                <w:sz w:val="20"/>
                <w:szCs w:val="20"/>
              </w:rPr>
              <w:t>0 točk</w:t>
            </w:r>
          </w:p>
        </w:tc>
      </w:tr>
      <w:tr w:rsidR="00106744" w:rsidRPr="00253BCE" w14:paraId="387E9FA1" w14:textId="77777777" w:rsidTr="00837C17">
        <w:tc>
          <w:tcPr>
            <w:tcW w:w="1691" w:type="dxa"/>
          </w:tcPr>
          <w:p w14:paraId="318FBBF5" w14:textId="2E0052BE" w:rsidR="00106744" w:rsidRPr="00253BCE" w:rsidRDefault="00106744">
            <w:pPr>
              <w:rPr>
                <w:rFonts w:ascii="Arial Narrow" w:eastAsia="Times New Roman" w:hAnsi="Arial Narrow" w:cs="Times New Roman"/>
                <w:b/>
                <w:sz w:val="20"/>
                <w:szCs w:val="20"/>
              </w:rPr>
            </w:pPr>
            <w:r w:rsidRPr="00253BCE">
              <w:rPr>
                <w:rFonts w:ascii="Arial Narrow" w:eastAsia="Times New Roman" w:hAnsi="Arial Narrow" w:cs="Times New Roman"/>
                <w:b/>
                <w:sz w:val="20"/>
                <w:szCs w:val="20"/>
              </w:rPr>
              <w:t xml:space="preserve">Merilo </w:t>
            </w:r>
            <w:r w:rsidR="002864A0">
              <w:rPr>
                <w:rFonts w:ascii="Arial Narrow" w:eastAsia="Times New Roman" w:hAnsi="Arial Narrow" w:cs="Times New Roman"/>
                <w:b/>
                <w:sz w:val="20"/>
                <w:szCs w:val="20"/>
              </w:rPr>
              <w:t>6</w:t>
            </w:r>
            <w:r w:rsidRPr="00253BCE">
              <w:rPr>
                <w:rFonts w:ascii="Arial Narrow" w:eastAsia="Times New Roman" w:hAnsi="Arial Narrow" w:cs="Times New Roman"/>
                <w:b/>
                <w:sz w:val="20"/>
                <w:szCs w:val="20"/>
              </w:rPr>
              <w:t xml:space="preserve"> (</w:t>
            </w:r>
            <w:r w:rsidR="005D1336">
              <w:rPr>
                <w:rFonts w:ascii="Arial Narrow" w:eastAsia="Times New Roman" w:hAnsi="Arial Narrow" w:cs="Times New Roman"/>
                <w:b/>
                <w:sz w:val="20"/>
                <w:szCs w:val="20"/>
              </w:rPr>
              <w:t>razvidno</w:t>
            </w:r>
            <w:r w:rsidRPr="00253BCE">
              <w:rPr>
                <w:rFonts w:ascii="Arial Narrow" w:eastAsia="Times New Roman" w:hAnsi="Arial Narrow" w:cs="Times New Roman"/>
                <w:b/>
                <w:sz w:val="20"/>
                <w:szCs w:val="20"/>
              </w:rPr>
              <w:t xml:space="preserve"> iz</w:t>
            </w:r>
            <w:r w:rsidR="002B35AE" w:rsidRPr="00253BCE">
              <w:rPr>
                <w:rFonts w:ascii="Arial Narrow" w:eastAsia="Times New Roman" w:hAnsi="Arial Narrow" w:cs="Times New Roman"/>
                <w:b/>
                <w:sz w:val="20"/>
                <w:szCs w:val="20"/>
              </w:rPr>
              <w:t xml:space="preserve"> </w:t>
            </w:r>
            <w:r w:rsidR="00527B80">
              <w:rPr>
                <w:rFonts w:ascii="Arial Narrow" w:eastAsia="Times New Roman" w:hAnsi="Arial Narrow" w:cs="Times New Roman"/>
                <w:b/>
                <w:sz w:val="20"/>
                <w:szCs w:val="20"/>
              </w:rPr>
              <w:t>točke</w:t>
            </w:r>
            <w:r w:rsidRPr="00253BCE">
              <w:rPr>
                <w:rFonts w:ascii="Arial Narrow" w:eastAsia="Times New Roman" w:hAnsi="Arial Narrow" w:cs="Times New Roman"/>
                <w:b/>
                <w:sz w:val="20"/>
                <w:szCs w:val="20"/>
              </w:rPr>
              <w:t xml:space="preserve"> 8. </w:t>
            </w:r>
            <w:r w:rsidR="00527B80">
              <w:rPr>
                <w:rFonts w:ascii="Arial Narrow" w:eastAsia="Times New Roman" w:hAnsi="Arial Narrow" w:cs="Times New Roman"/>
                <w:b/>
                <w:sz w:val="20"/>
                <w:szCs w:val="20"/>
              </w:rPr>
              <w:t>pod</w:t>
            </w:r>
            <w:r w:rsidRPr="00253BCE">
              <w:rPr>
                <w:rFonts w:ascii="Arial Narrow" w:eastAsia="Times New Roman" w:hAnsi="Arial Narrow" w:cs="Times New Roman"/>
                <w:b/>
                <w:sz w:val="20"/>
                <w:szCs w:val="20"/>
              </w:rPr>
              <w:t xml:space="preserve"> e. 4. točke III. </w:t>
            </w:r>
            <w:r w:rsidR="00837C17">
              <w:rPr>
                <w:rFonts w:ascii="Arial Narrow" w:eastAsia="Times New Roman" w:hAnsi="Arial Narrow" w:cs="Times New Roman"/>
                <w:b/>
                <w:sz w:val="20"/>
                <w:szCs w:val="20"/>
              </w:rPr>
              <w:t>p</w:t>
            </w:r>
            <w:r w:rsidRPr="00253BCE">
              <w:rPr>
                <w:rFonts w:ascii="Arial Narrow" w:eastAsia="Times New Roman" w:hAnsi="Arial Narrow" w:cs="Times New Roman"/>
                <w:b/>
                <w:sz w:val="20"/>
                <w:szCs w:val="20"/>
              </w:rPr>
              <w:t>oglavja)</w:t>
            </w:r>
          </w:p>
        </w:tc>
        <w:tc>
          <w:tcPr>
            <w:tcW w:w="5812" w:type="dxa"/>
          </w:tcPr>
          <w:p w14:paraId="722A8695" w14:textId="07ED6A7B" w:rsidR="00106744" w:rsidRPr="00253BCE" w:rsidRDefault="00106744" w:rsidP="00106744">
            <w:pPr>
              <w:jc w:val="both"/>
              <w:rPr>
                <w:rFonts w:ascii="Arial Narrow" w:eastAsia="Times New Roman" w:hAnsi="Arial Narrow" w:cs="Times New Roman"/>
                <w:b/>
                <w:sz w:val="20"/>
                <w:szCs w:val="20"/>
              </w:rPr>
            </w:pPr>
            <w:r w:rsidRPr="004353BE">
              <w:rPr>
                <w:rFonts w:ascii="Arial Narrow" w:eastAsia="Times New Roman" w:hAnsi="Arial Narrow" w:cs="Times New Roman"/>
                <w:b/>
                <w:sz w:val="20"/>
                <w:szCs w:val="20"/>
              </w:rPr>
              <w:t xml:space="preserve">Vzpostavljeno partnersko povezovanje prijavitelja </w:t>
            </w:r>
            <w:r w:rsidRPr="00145568">
              <w:rPr>
                <w:rFonts w:ascii="Arial Narrow" w:eastAsia="Times New Roman" w:hAnsi="Arial Narrow" w:cs="Times New Roman"/>
                <w:b/>
                <w:sz w:val="20"/>
                <w:szCs w:val="20"/>
              </w:rPr>
              <w:t>z drugimi znanstveno raziskovalnimi inštitucijami</w:t>
            </w:r>
            <w:r w:rsidRPr="0006241C">
              <w:rPr>
                <w:rFonts w:ascii="Arial Narrow" w:eastAsia="Times New Roman" w:hAnsi="Arial Narrow" w:cs="Times New Roman"/>
                <w:b/>
                <w:sz w:val="20"/>
                <w:szCs w:val="20"/>
              </w:rPr>
              <w:t xml:space="preserve"> na področju živilstva in prehrane </w:t>
            </w:r>
            <w:r w:rsidRPr="00253BCE">
              <w:rPr>
                <w:rFonts w:ascii="Arial Narrow" w:eastAsia="Times New Roman" w:hAnsi="Arial Narrow" w:cs="Times New Roman"/>
                <w:b/>
                <w:sz w:val="20"/>
                <w:szCs w:val="20"/>
              </w:rPr>
              <w:t>v RS</w:t>
            </w:r>
          </w:p>
        </w:tc>
        <w:tc>
          <w:tcPr>
            <w:tcW w:w="1134" w:type="dxa"/>
          </w:tcPr>
          <w:p w14:paraId="647A0780" w14:textId="29033F56" w:rsidR="00106744" w:rsidRPr="00253BCE" w:rsidRDefault="00106744" w:rsidP="00106744">
            <w:pPr>
              <w:jc w:val="both"/>
              <w:rPr>
                <w:rFonts w:ascii="Arial Narrow" w:eastAsia="Times New Roman" w:hAnsi="Arial Narrow" w:cs="Times New Roman"/>
                <w:b/>
                <w:sz w:val="20"/>
                <w:szCs w:val="20"/>
              </w:rPr>
            </w:pPr>
            <w:r w:rsidRPr="00253BCE">
              <w:rPr>
                <w:rFonts w:ascii="Arial Narrow" w:eastAsia="Times New Roman" w:hAnsi="Arial Narrow" w:cs="Times New Roman"/>
                <w:b/>
                <w:sz w:val="20"/>
                <w:szCs w:val="20"/>
              </w:rPr>
              <w:t>10 točk</w:t>
            </w:r>
          </w:p>
        </w:tc>
      </w:tr>
      <w:tr w:rsidR="00106744" w:rsidRPr="001462F3" w14:paraId="6B9B43BD" w14:textId="77777777" w:rsidTr="00837C17">
        <w:tc>
          <w:tcPr>
            <w:tcW w:w="1691" w:type="dxa"/>
          </w:tcPr>
          <w:p w14:paraId="52B39A10" w14:textId="77777777" w:rsidR="00106744" w:rsidRPr="00D930F3" w:rsidRDefault="00106744" w:rsidP="00253BCE">
            <w:pPr>
              <w:rPr>
                <w:rFonts w:ascii="Arial Narrow" w:eastAsia="Times New Roman" w:hAnsi="Arial Narrow" w:cs="Times New Roman"/>
                <w:sz w:val="20"/>
                <w:szCs w:val="20"/>
              </w:rPr>
            </w:pPr>
          </w:p>
        </w:tc>
        <w:tc>
          <w:tcPr>
            <w:tcW w:w="5812" w:type="dxa"/>
          </w:tcPr>
          <w:p w14:paraId="4F2A26DC" w14:textId="08B2F7A3" w:rsidR="00106744" w:rsidRPr="00D930F3" w:rsidRDefault="00106744" w:rsidP="00106744">
            <w:pPr>
              <w:jc w:val="both"/>
              <w:rPr>
                <w:rFonts w:ascii="Arial Narrow" w:eastAsia="Times New Roman" w:hAnsi="Arial Narrow" w:cs="Times New Roman"/>
                <w:sz w:val="20"/>
                <w:szCs w:val="20"/>
              </w:rPr>
            </w:pPr>
            <w:r w:rsidRPr="00D930F3">
              <w:rPr>
                <w:rFonts w:ascii="Arial Narrow" w:eastAsia="Times New Roman" w:hAnsi="Arial Narrow" w:cs="Times New Roman"/>
                <w:sz w:val="20"/>
                <w:szCs w:val="20"/>
              </w:rPr>
              <w:t>Sodelovanje s petimi ali več različnimi znanstveno raziskovalnimi inštitucijami na področju živilstva in prehrane v RS</w:t>
            </w:r>
          </w:p>
        </w:tc>
        <w:tc>
          <w:tcPr>
            <w:tcW w:w="1134" w:type="dxa"/>
          </w:tcPr>
          <w:p w14:paraId="1F21B7F7" w14:textId="2425CF3E" w:rsidR="00106744" w:rsidRPr="001462F3" w:rsidRDefault="00106744" w:rsidP="00106744">
            <w:pPr>
              <w:jc w:val="both"/>
              <w:rPr>
                <w:rFonts w:ascii="Arial Narrow" w:eastAsia="Times New Roman" w:hAnsi="Arial Narrow" w:cs="Times New Roman"/>
                <w:sz w:val="20"/>
                <w:szCs w:val="20"/>
              </w:rPr>
            </w:pPr>
            <w:r>
              <w:rPr>
                <w:rFonts w:ascii="Arial Narrow" w:eastAsia="Times New Roman" w:hAnsi="Arial Narrow" w:cs="Times New Roman"/>
                <w:sz w:val="20"/>
                <w:szCs w:val="20"/>
              </w:rPr>
              <w:t>10 točk</w:t>
            </w:r>
          </w:p>
        </w:tc>
      </w:tr>
      <w:tr w:rsidR="00106744" w:rsidRPr="001462F3" w14:paraId="1E5B800A" w14:textId="77777777" w:rsidTr="00837C17">
        <w:tc>
          <w:tcPr>
            <w:tcW w:w="1691" w:type="dxa"/>
          </w:tcPr>
          <w:p w14:paraId="0F0B245C" w14:textId="77777777" w:rsidR="00106744" w:rsidRPr="00D930F3" w:rsidRDefault="00106744" w:rsidP="00253BCE">
            <w:pPr>
              <w:rPr>
                <w:rFonts w:ascii="Arial Narrow" w:eastAsia="Times New Roman" w:hAnsi="Arial Narrow" w:cs="Times New Roman"/>
                <w:sz w:val="20"/>
                <w:szCs w:val="20"/>
              </w:rPr>
            </w:pPr>
          </w:p>
        </w:tc>
        <w:tc>
          <w:tcPr>
            <w:tcW w:w="5812" w:type="dxa"/>
          </w:tcPr>
          <w:p w14:paraId="397E91DF" w14:textId="54D2D865" w:rsidR="00106744" w:rsidRPr="00D930F3" w:rsidRDefault="00106744" w:rsidP="00106744">
            <w:pPr>
              <w:jc w:val="both"/>
              <w:rPr>
                <w:rFonts w:ascii="Arial Narrow" w:eastAsia="Times New Roman" w:hAnsi="Arial Narrow" w:cs="Times New Roman"/>
                <w:sz w:val="20"/>
                <w:szCs w:val="20"/>
              </w:rPr>
            </w:pPr>
            <w:r w:rsidRPr="00D930F3">
              <w:rPr>
                <w:rFonts w:ascii="Arial Narrow" w:eastAsia="Times New Roman" w:hAnsi="Arial Narrow" w:cs="Times New Roman"/>
                <w:sz w:val="20"/>
                <w:szCs w:val="20"/>
              </w:rPr>
              <w:t>Sodelovanje z dvema, tremi ali štirimi različnimi znanstveno raziskovalnimi inštitucijami na področju živilstva in prehrane v RS</w:t>
            </w:r>
          </w:p>
        </w:tc>
        <w:tc>
          <w:tcPr>
            <w:tcW w:w="1134" w:type="dxa"/>
          </w:tcPr>
          <w:p w14:paraId="47AEF78C" w14:textId="16D72087" w:rsidR="00106744" w:rsidRPr="001462F3" w:rsidRDefault="00106744" w:rsidP="00106744">
            <w:pPr>
              <w:jc w:val="both"/>
              <w:rPr>
                <w:rFonts w:ascii="Arial Narrow" w:eastAsia="Times New Roman" w:hAnsi="Arial Narrow" w:cs="Times New Roman"/>
                <w:sz w:val="20"/>
                <w:szCs w:val="20"/>
              </w:rPr>
            </w:pPr>
            <w:r>
              <w:rPr>
                <w:rFonts w:ascii="Arial Narrow" w:eastAsia="Times New Roman" w:hAnsi="Arial Narrow" w:cs="Times New Roman"/>
                <w:sz w:val="20"/>
                <w:szCs w:val="20"/>
              </w:rPr>
              <w:t>5 točk</w:t>
            </w:r>
          </w:p>
        </w:tc>
      </w:tr>
      <w:tr w:rsidR="00106744" w:rsidRPr="001462F3" w14:paraId="30B1822F" w14:textId="77777777" w:rsidTr="00837C17">
        <w:tc>
          <w:tcPr>
            <w:tcW w:w="1691" w:type="dxa"/>
          </w:tcPr>
          <w:p w14:paraId="284084E3" w14:textId="77777777" w:rsidR="00106744" w:rsidRPr="00D930F3" w:rsidRDefault="00106744" w:rsidP="00253BCE">
            <w:pPr>
              <w:rPr>
                <w:rFonts w:ascii="Arial Narrow" w:eastAsia="Times New Roman" w:hAnsi="Arial Narrow" w:cs="Times New Roman"/>
                <w:sz w:val="20"/>
                <w:szCs w:val="20"/>
              </w:rPr>
            </w:pPr>
          </w:p>
        </w:tc>
        <w:tc>
          <w:tcPr>
            <w:tcW w:w="5812" w:type="dxa"/>
          </w:tcPr>
          <w:p w14:paraId="4E36BDB3" w14:textId="37C46CAA" w:rsidR="00106744" w:rsidRPr="00D930F3" w:rsidRDefault="00106744" w:rsidP="00106744">
            <w:pPr>
              <w:jc w:val="both"/>
              <w:rPr>
                <w:rFonts w:ascii="Arial Narrow" w:eastAsia="Times New Roman" w:hAnsi="Arial Narrow" w:cs="Times New Roman"/>
                <w:b/>
                <w:sz w:val="20"/>
                <w:szCs w:val="20"/>
              </w:rPr>
            </w:pPr>
            <w:r w:rsidRPr="00D930F3">
              <w:rPr>
                <w:rFonts w:ascii="Arial Narrow" w:eastAsia="Times New Roman" w:hAnsi="Arial Narrow" w:cs="Times New Roman"/>
                <w:sz w:val="20"/>
                <w:szCs w:val="20"/>
              </w:rPr>
              <w:t>Sodelovanje z eno znanstveno raziskovalno inštitucijo na področju  živilstva in prehrane v RS</w:t>
            </w:r>
          </w:p>
        </w:tc>
        <w:tc>
          <w:tcPr>
            <w:tcW w:w="1134" w:type="dxa"/>
          </w:tcPr>
          <w:p w14:paraId="25184F93" w14:textId="668AE944" w:rsidR="00106744" w:rsidRPr="001462F3" w:rsidRDefault="00106744" w:rsidP="00106744">
            <w:pPr>
              <w:jc w:val="both"/>
              <w:rPr>
                <w:rFonts w:ascii="Arial Narrow" w:eastAsia="Times New Roman" w:hAnsi="Arial Narrow" w:cs="Times New Roman"/>
                <w:sz w:val="20"/>
                <w:szCs w:val="20"/>
              </w:rPr>
            </w:pPr>
            <w:r>
              <w:rPr>
                <w:rFonts w:ascii="Arial Narrow" w:eastAsia="Times New Roman" w:hAnsi="Arial Narrow" w:cs="Times New Roman"/>
                <w:sz w:val="20"/>
                <w:szCs w:val="20"/>
              </w:rPr>
              <w:t>2 točki</w:t>
            </w:r>
          </w:p>
        </w:tc>
      </w:tr>
      <w:tr w:rsidR="00106744" w:rsidRPr="001462F3" w14:paraId="18806D29" w14:textId="77777777" w:rsidTr="00837C17">
        <w:tc>
          <w:tcPr>
            <w:tcW w:w="1691" w:type="dxa"/>
          </w:tcPr>
          <w:p w14:paraId="62ADD7E9" w14:textId="77777777" w:rsidR="00106744" w:rsidRPr="00D930F3" w:rsidRDefault="00106744" w:rsidP="00253BCE">
            <w:pPr>
              <w:rPr>
                <w:rFonts w:ascii="Arial Narrow" w:eastAsia="Times New Roman" w:hAnsi="Arial Narrow" w:cs="Times New Roman"/>
                <w:sz w:val="20"/>
                <w:szCs w:val="20"/>
              </w:rPr>
            </w:pPr>
          </w:p>
        </w:tc>
        <w:tc>
          <w:tcPr>
            <w:tcW w:w="5812" w:type="dxa"/>
          </w:tcPr>
          <w:p w14:paraId="4240E0E8" w14:textId="058984A9" w:rsidR="00106744" w:rsidRPr="00D930F3" w:rsidRDefault="00106744" w:rsidP="00106744">
            <w:pPr>
              <w:jc w:val="both"/>
              <w:rPr>
                <w:rFonts w:ascii="Arial Narrow" w:eastAsia="Times New Roman" w:hAnsi="Arial Narrow" w:cs="Times New Roman"/>
                <w:sz w:val="20"/>
                <w:szCs w:val="20"/>
              </w:rPr>
            </w:pPr>
            <w:r w:rsidRPr="00D930F3">
              <w:rPr>
                <w:rFonts w:ascii="Arial Narrow" w:eastAsia="Times New Roman" w:hAnsi="Arial Narrow" w:cs="Times New Roman"/>
                <w:sz w:val="20"/>
                <w:szCs w:val="20"/>
              </w:rPr>
              <w:t>Prijavitelj ne sodeluje z nobeno drugo znanstveno raziskovalno inštitucijo na področju  živilstva in prehrane v RS</w:t>
            </w:r>
          </w:p>
        </w:tc>
        <w:tc>
          <w:tcPr>
            <w:tcW w:w="1134" w:type="dxa"/>
          </w:tcPr>
          <w:p w14:paraId="4E010743" w14:textId="486C6F09" w:rsidR="00106744" w:rsidRDefault="00106744" w:rsidP="00106744">
            <w:pPr>
              <w:jc w:val="both"/>
              <w:rPr>
                <w:rFonts w:ascii="Arial Narrow" w:eastAsia="Times New Roman" w:hAnsi="Arial Narrow" w:cs="Times New Roman"/>
                <w:sz w:val="20"/>
                <w:szCs w:val="20"/>
              </w:rPr>
            </w:pPr>
            <w:r>
              <w:rPr>
                <w:rFonts w:ascii="Arial Narrow" w:eastAsia="Times New Roman" w:hAnsi="Arial Narrow" w:cs="Times New Roman"/>
                <w:sz w:val="20"/>
                <w:szCs w:val="20"/>
              </w:rPr>
              <w:t>0 točk</w:t>
            </w:r>
          </w:p>
        </w:tc>
      </w:tr>
      <w:tr w:rsidR="00106744" w:rsidRPr="00253BCE" w14:paraId="1A3C49A2" w14:textId="77777777" w:rsidTr="00837C17">
        <w:tc>
          <w:tcPr>
            <w:tcW w:w="1691" w:type="dxa"/>
          </w:tcPr>
          <w:p w14:paraId="0F9129B1" w14:textId="1601F3D4" w:rsidR="00106744" w:rsidRPr="00253BCE" w:rsidRDefault="00106744">
            <w:pPr>
              <w:rPr>
                <w:rFonts w:ascii="Arial Narrow" w:eastAsia="Times New Roman" w:hAnsi="Arial Narrow" w:cs="Times New Roman"/>
                <w:b/>
                <w:sz w:val="20"/>
                <w:szCs w:val="20"/>
              </w:rPr>
            </w:pPr>
            <w:r w:rsidRPr="00253BCE">
              <w:rPr>
                <w:rFonts w:ascii="Arial Narrow" w:eastAsia="Times New Roman" w:hAnsi="Arial Narrow" w:cs="Times New Roman"/>
                <w:b/>
                <w:sz w:val="20"/>
                <w:szCs w:val="20"/>
              </w:rPr>
              <w:t xml:space="preserve">Merilo </w:t>
            </w:r>
            <w:r w:rsidR="002864A0">
              <w:rPr>
                <w:rFonts w:ascii="Arial Narrow" w:eastAsia="Times New Roman" w:hAnsi="Arial Narrow" w:cs="Times New Roman"/>
                <w:b/>
                <w:sz w:val="20"/>
                <w:szCs w:val="20"/>
              </w:rPr>
              <w:t>7</w:t>
            </w:r>
            <w:r w:rsidRPr="00253BCE">
              <w:rPr>
                <w:rFonts w:ascii="Arial Narrow" w:eastAsia="Times New Roman" w:hAnsi="Arial Narrow" w:cs="Times New Roman"/>
                <w:b/>
                <w:sz w:val="20"/>
                <w:szCs w:val="20"/>
              </w:rPr>
              <w:t xml:space="preserve"> (</w:t>
            </w:r>
            <w:r w:rsidR="005D1336">
              <w:rPr>
                <w:rFonts w:ascii="Arial Narrow" w:eastAsia="Times New Roman" w:hAnsi="Arial Narrow" w:cs="Times New Roman"/>
                <w:b/>
                <w:sz w:val="20"/>
                <w:szCs w:val="20"/>
              </w:rPr>
              <w:t xml:space="preserve">razvidno </w:t>
            </w:r>
            <w:r w:rsidRPr="00253BCE">
              <w:rPr>
                <w:rFonts w:ascii="Arial Narrow" w:eastAsia="Times New Roman" w:hAnsi="Arial Narrow" w:cs="Times New Roman"/>
                <w:b/>
                <w:sz w:val="20"/>
                <w:szCs w:val="20"/>
              </w:rPr>
              <w:t>iz</w:t>
            </w:r>
            <w:r w:rsidR="002B35AE" w:rsidRPr="00253BCE">
              <w:rPr>
                <w:rFonts w:ascii="Arial Narrow" w:eastAsia="Times New Roman" w:hAnsi="Arial Narrow" w:cs="Times New Roman"/>
                <w:b/>
                <w:sz w:val="20"/>
                <w:szCs w:val="20"/>
              </w:rPr>
              <w:t xml:space="preserve"> </w:t>
            </w:r>
            <w:r w:rsidR="00527B80">
              <w:rPr>
                <w:rFonts w:ascii="Arial Narrow" w:eastAsia="Times New Roman" w:hAnsi="Arial Narrow" w:cs="Times New Roman"/>
                <w:b/>
                <w:sz w:val="20"/>
                <w:szCs w:val="20"/>
              </w:rPr>
              <w:t>točke</w:t>
            </w:r>
            <w:r w:rsidR="007E5F09">
              <w:rPr>
                <w:rFonts w:ascii="Arial Narrow" w:eastAsia="Times New Roman" w:hAnsi="Arial Narrow" w:cs="Times New Roman"/>
                <w:b/>
                <w:sz w:val="20"/>
                <w:szCs w:val="20"/>
              </w:rPr>
              <w:t xml:space="preserve"> </w:t>
            </w:r>
            <w:r w:rsidRPr="00253BCE">
              <w:rPr>
                <w:rFonts w:ascii="Arial Narrow" w:eastAsia="Times New Roman" w:hAnsi="Arial Narrow" w:cs="Times New Roman"/>
                <w:b/>
                <w:sz w:val="20"/>
                <w:szCs w:val="20"/>
              </w:rPr>
              <w:t xml:space="preserve">9. </w:t>
            </w:r>
            <w:r w:rsidR="00527B80">
              <w:rPr>
                <w:rFonts w:ascii="Arial Narrow" w:eastAsia="Times New Roman" w:hAnsi="Arial Narrow" w:cs="Times New Roman"/>
                <w:b/>
                <w:sz w:val="20"/>
                <w:szCs w:val="20"/>
              </w:rPr>
              <w:t>pod</w:t>
            </w:r>
            <w:r w:rsidRPr="00253BCE">
              <w:rPr>
                <w:rFonts w:ascii="Arial Narrow" w:eastAsia="Times New Roman" w:hAnsi="Arial Narrow" w:cs="Times New Roman"/>
                <w:b/>
                <w:sz w:val="20"/>
                <w:szCs w:val="20"/>
              </w:rPr>
              <w:t xml:space="preserve"> e. 4. točke III. </w:t>
            </w:r>
            <w:r w:rsidR="00837C17">
              <w:rPr>
                <w:rFonts w:ascii="Arial Narrow" w:eastAsia="Times New Roman" w:hAnsi="Arial Narrow" w:cs="Times New Roman"/>
                <w:b/>
                <w:sz w:val="20"/>
                <w:szCs w:val="20"/>
              </w:rPr>
              <w:t>p</w:t>
            </w:r>
            <w:r w:rsidRPr="00253BCE">
              <w:rPr>
                <w:rFonts w:ascii="Arial Narrow" w:eastAsia="Times New Roman" w:hAnsi="Arial Narrow" w:cs="Times New Roman"/>
                <w:b/>
                <w:sz w:val="20"/>
                <w:szCs w:val="20"/>
              </w:rPr>
              <w:t>oglavja)</w:t>
            </w:r>
          </w:p>
        </w:tc>
        <w:tc>
          <w:tcPr>
            <w:tcW w:w="5812" w:type="dxa"/>
          </w:tcPr>
          <w:p w14:paraId="4EF92F8F" w14:textId="3D84C7C4" w:rsidR="00106744" w:rsidRPr="00253BCE" w:rsidRDefault="00106744" w:rsidP="00106744">
            <w:pPr>
              <w:jc w:val="both"/>
              <w:rPr>
                <w:rFonts w:ascii="Arial Narrow" w:eastAsia="Times New Roman" w:hAnsi="Arial Narrow" w:cs="Times New Roman"/>
                <w:b/>
                <w:sz w:val="20"/>
                <w:szCs w:val="20"/>
              </w:rPr>
            </w:pPr>
            <w:r w:rsidRPr="004353BE">
              <w:rPr>
                <w:rFonts w:ascii="Arial Narrow" w:eastAsia="Times New Roman" w:hAnsi="Arial Narrow" w:cs="Times New Roman"/>
                <w:b/>
                <w:sz w:val="20"/>
                <w:szCs w:val="20"/>
              </w:rPr>
              <w:t xml:space="preserve">Sodelovanje </w:t>
            </w:r>
            <w:r w:rsidRPr="00145568">
              <w:rPr>
                <w:rFonts w:ascii="Arial Narrow" w:eastAsia="Times New Roman" w:hAnsi="Arial Narrow" w:cs="Times New Roman"/>
                <w:b/>
                <w:sz w:val="20"/>
                <w:szCs w:val="20"/>
              </w:rPr>
              <w:t xml:space="preserve">prijavitelja z različnimi gospodarskimi subjekti na področju živilstva in prehrane v zadnjih treh </w:t>
            </w:r>
            <w:r w:rsidRPr="0006241C">
              <w:rPr>
                <w:rFonts w:ascii="Arial Narrow" w:eastAsia="Times New Roman" w:hAnsi="Arial Narrow" w:cs="Times New Roman"/>
                <w:b/>
                <w:sz w:val="20"/>
                <w:szCs w:val="20"/>
              </w:rPr>
              <w:t>koledarskih letih</w:t>
            </w:r>
            <w:r w:rsidRPr="00073262">
              <w:rPr>
                <w:rFonts w:ascii="Arial Narrow" w:eastAsia="Times New Roman" w:hAnsi="Arial Narrow" w:cs="Times New Roman"/>
                <w:b/>
                <w:sz w:val="20"/>
                <w:szCs w:val="20"/>
              </w:rPr>
              <w:t xml:space="preserve"> </w:t>
            </w:r>
          </w:p>
        </w:tc>
        <w:tc>
          <w:tcPr>
            <w:tcW w:w="1134" w:type="dxa"/>
          </w:tcPr>
          <w:p w14:paraId="48A26CFF" w14:textId="6696CD60" w:rsidR="00106744" w:rsidRPr="00253BCE" w:rsidRDefault="00106744" w:rsidP="00106744">
            <w:pPr>
              <w:jc w:val="both"/>
              <w:rPr>
                <w:rFonts w:ascii="Arial Narrow" w:eastAsia="Times New Roman" w:hAnsi="Arial Narrow" w:cs="Times New Roman"/>
                <w:b/>
                <w:sz w:val="20"/>
                <w:szCs w:val="20"/>
              </w:rPr>
            </w:pPr>
            <w:r w:rsidRPr="00253BCE">
              <w:rPr>
                <w:rFonts w:ascii="Arial Narrow" w:eastAsia="Times New Roman" w:hAnsi="Arial Narrow" w:cs="Times New Roman"/>
                <w:b/>
                <w:sz w:val="20"/>
                <w:szCs w:val="20"/>
              </w:rPr>
              <w:t>10 točk</w:t>
            </w:r>
          </w:p>
        </w:tc>
      </w:tr>
      <w:tr w:rsidR="00106744" w:rsidRPr="001462F3" w14:paraId="56EEDFE8" w14:textId="77777777" w:rsidTr="00837C17">
        <w:tc>
          <w:tcPr>
            <w:tcW w:w="1691" w:type="dxa"/>
          </w:tcPr>
          <w:p w14:paraId="7E5FF22A" w14:textId="77777777" w:rsidR="00106744" w:rsidRPr="00D930F3" w:rsidRDefault="00106744" w:rsidP="00253BCE">
            <w:pPr>
              <w:rPr>
                <w:rFonts w:ascii="Arial Narrow" w:eastAsia="Times New Roman" w:hAnsi="Arial Narrow" w:cs="Times New Roman"/>
                <w:sz w:val="20"/>
                <w:szCs w:val="20"/>
              </w:rPr>
            </w:pPr>
          </w:p>
        </w:tc>
        <w:tc>
          <w:tcPr>
            <w:tcW w:w="5812" w:type="dxa"/>
          </w:tcPr>
          <w:p w14:paraId="41DA298C" w14:textId="0FA1D3FD" w:rsidR="00106744" w:rsidRPr="00D930F3" w:rsidRDefault="00106744" w:rsidP="00106744">
            <w:pPr>
              <w:jc w:val="both"/>
              <w:rPr>
                <w:rFonts w:ascii="Arial Narrow" w:eastAsia="Times New Roman" w:hAnsi="Arial Narrow" w:cs="Times New Roman"/>
                <w:sz w:val="20"/>
                <w:szCs w:val="20"/>
              </w:rPr>
            </w:pPr>
            <w:r w:rsidRPr="00D930F3">
              <w:rPr>
                <w:rFonts w:ascii="Arial Narrow" w:eastAsia="Times New Roman" w:hAnsi="Arial Narrow" w:cs="Times New Roman"/>
                <w:sz w:val="20"/>
                <w:szCs w:val="20"/>
              </w:rPr>
              <w:t xml:space="preserve">Sodelovanje s petimi ali več različnimi gospodarskimi subjekti na področju živilstva in prehrane </w:t>
            </w:r>
          </w:p>
        </w:tc>
        <w:tc>
          <w:tcPr>
            <w:tcW w:w="1134" w:type="dxa"/>
          </w:tcPr>
          <w:p w14:paraId="6978B61A" w14:textId="11AA9E1C" w:rsidR="00106744" w:rsidRPr="001462F3" w:rsidRDefault="00106744" w:rsidP="00106744">
            <w:pPr>
              <w:jc w:val="both"/>
              <w:rPr>
                <w:rFonts w:ascii="Arial Narrow" w:eastAsia="Times New Roman" w:hAnsi="Arial Narrow" w:cs="Times New Roman"/>
                <w:sz w:val="20"/>
                <w:szCs w:val="20"/>
              </w:rPr>
            </w:pPr>
            <w:r>
              <w:rPr>
                <w:rFonts w:ascii="Arial Narrow" w:eastAsia="Times New Roman" w:hAnsi="Arial Narrow" w:cs="Times New Roman"/>
                <w:sz w:val="20"/>
                <w:szCs w:val="20"/>
              </w:rPr>
              <w:t>10 točk</w:t>
            </w:r>
          </w:p>
        </w:tc>
      </w:tr>
      <w:tr w:rsidR="00106744" w:rsidRPr="001462F3" w14:paraId="452C9778" w14:textId="77777777" w:rsidTr="00837C17">
        <w:tc>
          <w:tcPr>
            <w:tcW w:w="1691" w:type="dxa"/>
          </w:tcPr>
          <w:p w14:paraId="1EF7066C" w14:textId="3541D230" w:rsidR="00106744" w:rsidRPr="00D930F3" w:rsidRDefault="00106744" w:rsidP="00253BCE">
            <w:pPr>
              <w:rPr>
                <w:rFonts w:ascii="Arial Narrow" w:eastAsia="Times New Roman" w:hAnsi="Arial Narrow" w:cs="Times New Roman"/>
                <w:sz w:val="20"/>
                <w:szCs w:val="20"/>
              </w:rPr>
            </w:pPr>
          </w:p>
        </w:tc>
        <w:tc>
          <w:tcPr>
            <w:tcW w:w="5812" w:type="dxa"/>
          </w:tcPr>
          <w:p w14:paraId="05BE13C9" w14:textId="2C229B6B" w:rsidR="00106744" w:rsidRPr="00D930F3" w:rsidRDefault="00106744" w:rsidP="00106744">
            <w:pPr>
              <w:jc w:val="both"/>
              <w:rPr>
                <w:rFonts w:ascii="Arial Narrow" w:eastAsia="Times New Roman" w:hAnsi="Arial Narrow" w:cs="Times New Roman"/>
                <w:sz w:val="20"/>
                <w:szCs w:val="20"/>
              </w:rPr>
            </w:pPr>
            <w:r w:rsidRPr="00D930F3">
              <w:rPr>
                <w:rFonts w:ascii="Arial Narrow" w:eastAsia="Times New Roman" w:hAnsi="Arial Narrow" w:cs="Times New Roman"/>
                <w:sz w:val="20"/>
                <w:szCs w:val="20"/>
              </w:rPr>
              <w:t xml:space="preserve">Sodelovanje z dvema, tremi ali štirimi različnimi gospodarskimi subjekti na področju živilstva in prehrane </w:t>
            </w:r>
          </w:p>
        </w:tc>
        <w:tc>
          <w:tcPr>
            <w:tcW w:w="1134" w:type="dxa"/>
          </w:tcPr>
          <w:p w14:paraId="6809C27C" w14:textId="0D3D098C" w:rsidR="00106744" w:rsidRPr="001462F3" w:rsidRDefault="00106744" w:rsidP="00106744">
            <w:pPr>
              <w:jc w:val="both"/>
              <w:rPr>
                <w:rFonts w:ascii="Arial Narrow" w:eastAsia="Times New Roman" w:hAnsi="Arial Narrow" w:cs="Times New Roman"/>
                <w:sz w:val="20"/>
                <w:szCs w:val="20"/>
              </w:rPr>
            </w:pPr>
            <w:r>
              <w:rPr>
                <w:rFonts w:ascii="Arial Narrow" w:eastAsia="Times New Roman" w:hAnsi="Arial Narrow" w:cs="Times New Roman"/>
                <w:sz w:val="20"/>
                <w:szCs w:val="20"/>
              </w:rPr>
              <w:t>5 točk</w:t>
            </w:r>
          </w:p>
        </w:tc>
      </w:tr>
      <w:tr w:rsidR="00106744" w:rsidRPr="001462F3" w14:paraId="16EA7574" w14:textId="77777777" w:rsidTr="00837C17">
        <w:tc>
          <w:tcPr>
            <w:tcW w:w="1691" w:type="dxa"/>
          </w:tcPr>
          <w:p w14:paraId="677FCAC4" w14:textId="77777777" w:rsidR="00106744" w:rsidRPr="00D930F3" w:rsidRDefault="00106744" w:rsidP="00253BCE">
            <w:pPr>
              <w:rPr>
                <w:rFonts w:ascii="Arial Narrow" w:eastAsia="Times New Roman" w:hAnsi="Arial Narrow" w:cs="Times New Roman"/>
                <w:sz w:val="20"/>
                <w:szCs w:val="20"/>
              </w:rPr>
            </w:pPr>
          </w:p>
        </w:tc>
        <w:tc>
          <w:tcPr>
            <w:tcW w:w="5812" w:type="dxa"/>
          </w:tcPr>
          <w:p w14:paraId="2C92A1F0" w14:textId="1C5132CA" w:rsidR="00106744" w:rsidRPr="00D930F3" w:rsidRDefault="00106744" w:rsidP="00106744">
            <w:pPr>
              <w:jc w:val="both"/>
              <w:rPr>
                <w:rFonts w:ascii="Arial Narrow" w:eastAsia="Times New Roman" w:hAnsi="Arial Narrow" w:cs="Times New Roman"/>
                <w:sz w:val="20"/>
                <w:szCs w:val="20"/>
              </w:rPr>
            </w:pPr>
            <w:r w:rsidRPr="00D930F3">
              <w:rPr>
                <w:rFonts w:ascii="Arial Narrow" w:eastAsia="Times New Roman" w:hAnsi="Arial Narrow" w:cs="Times New Roman"/>
                <w:sz w:val="20"/>
                <w:szCs w:val="20"/>
              </w:rPr>
              <w:t xml:space="preserve">Sodelovanje z enim gospodarskim subjektom na področju živilstva in prehrane </w:t>
            </w:r>
          </w:p>
        </w:tc>
        <w:tc>
          <w:tcPr>
            <w:tcW w:w="1134" w:type="dxa"/>
          </w:tcPr>
          <w:p w14:paraId="105B3AC6" w14:textId="0BDFF1BD" w:rsidR="00106744" w:rsidRPr="001462F3" w:rsidRDefault="00106744" w:rsidP="00106744">
            <w:pPr>
              <w:jc w:val="both"/>
              <w:rPr>
                <w:rFonts w:ascii="Arial Narrow" w:eastAsia="Times New Roman" w:hAnsi="Arial Narrow" w:cs="Times New Roman"/>
                <w:sz w:val="20"/>
                <w:szCs w:val="20"/>
              </w:rPr>
            </w:pPr>
            <w:r>
              <w:rPr>
                <w:rFonts w:ascii="Arial Narrow" w:eastAsia="Times New Roman" w:hAnsi="Arial Narrow" w:cs="Times New Roman"/>
                <w:sz w:val="20"/>
                <w:szCs w:val="20"/>
              </w:rPr>
              <w:t>2 točki</w:t>
            </w:r>
          </w:p>
        </w:tc>
      </w:tr>
      <w:tr w:rsidR="00106744" w:rsidRPr="001462F3" w14:paraId="1F40C46B" w14:textId="77777777" w:rsidTr="00837C17">
        <w:tc>
          <w:tcPr>
            <w:tcW w:w="1691" w:type="dxa"/>
          </w:tcPr>
          <w:p w14:paraId="377396C2" w14:textId="77777777" w:rsidR="00106744" w:rsidRPr="00D930F3" w:rsidRDefault="00106744" w:rsidP="00253BCE">
            <w:pPr>
              <w:rPr>
                <w:rFonts w:ascii="Arial Narrow" w:eastAsia="Times New Roman" w:hAnsi="Arial Narrow" w:cs="Times New Roman"/>
                <w:sz w:val="20"/>
                <w:szCs w:val="20"/>
              </w:rPr>
            </w:pPr>
          </w:p>
        </w:tc>
        <w:tc>
          <w:tcPr>
            <w:tcW w:w="5812" w:type="dxa"/>
          </w:tcPr>
          <w:p w14:paraId="686B551C" w14:textId="35724491" w:rsidR="00106744" w:rsidRPr="00D930F3" w:rsidRDefault="00106744" w:rsidP="00106744">
            <w:pPr>
              <w:jc w:val="both"/>
              <w:rPr>
                <w:rFonts w:ascii="Arial Narrow" w:eastAsia="Times New Roman" w:hAnsi="Arial Narrow" w:cs="Times New Roman"/>
                <w:sz w:val="20"/>
                <w:szCs w:val="20"/>
              </w:rPr>
            </w:pPr>
            <w:r w:rsidRPr="00D930F3">
              <w:rPr>
                <w:rFonts w:ascii="Arial Narrow" w:eastAsia="Times New Roman" w:hAnsi="Arial Narrow" w:cs="Times New Roman"/>
                <w:sz w:val="20"/>
                <w:szCs w:val="20"/>
              </w:rPr>
              <w:t>Prijavitelj ni sodeloval z nobenim gospodarskim subjektom na področju živilstva in prehrane</w:t>
            </w:r>
          </w:p>
        </w:tc>
        <w:tc>
          <w:tcPr>
            <w:tcW w:w="1134" w:type="dxa"/>
          </w:tcPr>
          <w:p w14:paraId="78ACFBB2" w14:textId="076B3629" w:rsidR="00106744" w:rsidRDefault="00106744" w:rsidP="00106744">
            <w:pPr>
              <w:jc w:val="both"/>
              <w:rPr>
                <w:rFonts w:ascii="Arial Narrow" w:eastAsia="Times New Roman" w:hAnsi="Arial Narrow" w:cs="Times New Roman"/>
                <w:sz w:val="20"/>
                <w:szCs w:val="20"/>
              </w:rPr>
            </w:pPr>
            <w:r>
              <w:rPr>
                <w:rFonts w:ascii="Arial Narrow" w:eastAsia="Times New Roman" w:hAnsi="Arial Narrow" w:cs="Times New Roman"/>
                <w:sz w:val="20"/>
                <w:szCs w:val="20"/>
              </w:rPr>
              <w:t>0 točk</w:t>
            </w:r>
          </w:p>
        </w:tc>
      </w:tr>
      <w:tr w:rsidR="00106744" w:rsidRPr="00837C17" w14:paraId="1B8BE785" w14:textId="77777777" w:rsidTr="00837C17">
        <w:tc>
          <w:tcPr>
            <w:tcW w:w="1691" w:type="dxa"/>
          </w:tcPr>
          <w:p w14:paraId="56B02EAA" w14:textId="77777777" w:rsidR="00106744" w:rsidRPr="00837C17" w:rsidRDefault="00106744" w:rsidP="00253BCE">
            <w:pPr>
              <w:rPr>
                <w:rFonts w:ascii="Arial Narrow" w:eastAsia="Times New Roman" w:hAnsi="Arial Narrow" w:cs="Times New Roman"/>
              </w:rPr>
            </w:pPr>
          </w:p>
        </w:tc>
        <w:tc>
          <w:tcPr>
            <w:tcW w:w="5812" w:type="dxa"/>
          </w:tcPr>
          <w:p w14:paraId="3FFB22B3" w14:textId="4E0F5CC4" w:rsidR="00106744" w:rsidRPr="00837C17" w:rsidRDefault="00106744" w:rsidP="00106744">
            <w:pPr>
              <w:jc w:val="both"/>
              <w:rPr>
                <w:rFonts w:ascii="Arial Narrow" w:eastAsia="Times New Roman" w:hAnsi="Arial Narrow" w:cs="Times New Roman"/>
                <w:b/>
                <w:i/>
              </w:rPr>
            </w:pPr>
            <w:r w:rsidRPr="00837C17">
              <w:rPr>
                <w:rFonts w:ascii="Arial Narrow" w:eastAsia="Times New Roman" w:hAnsi="Arial Narrow" w:cs="Times New Roman"/>
                <w:b/>
                <w:i/>
              </w:rPr>
              <w:t xml:space="preserve">SKUPAJ </w:t>
            </w:r>
            <w:r w:rsidR="000E5D2A" w:rsidRPr="00837C17">
              <w:rPr>
                <w:rFonts w:ascii="Arial Narrow" w:eastAsia="Times New Roman" w:hAnsi="Arial Narrow" w:cs="Times New Roman"/>
                <w:b/>
                <w:i/>
              </w:rPr>
              <w:t>največje možno število točk</w:t>
            </w:r>
          </w:p>
        </w:tc>
        <w:tc>
          <w:tcPr>
            <w:tcW w:w="1134" w:type="dxa"/>
          </w:tcPr>
          <w:p w14:paraId="206EF8EF" w14:textId="05F4E47D" w:rsidR="00106744" w:rsidRPr="00837C17" w:rsidRDefault="003E73B5" w:rsidP="00D930F3">
            <w:pPr>
              <w:jc w:val="both"/>
              <w:rPr>
                <w:rFonts w:ascii="Arial Narrow" w:eastAsia="Times New Roman" w:hAnsi="Arial Narrow" w:cs="Times New Roman"/>
                <w:b/>
                <w:i/>
              </w:rPr>
            </w:pPr>
            <w:r>
              <w:rPr>
                <w:rFonts w:ascii="Arial Narrow" w:eastAsia="Times New Roman" w:hAnsi="Arial Narrow" w:cs="Times New Roman"/>
                <w:b/>
                <w:i/>
              </w:rPr>
              <w:t>100</w:t>
            </w:r>
            <w:r w:rsidR="00106744" w:rsidRPr="00837C17">
              <w:rPr>
                <w:rFonts w:ascii="Arial Narrow" w:eastAsia="Times New Roman" w:hAnsi="Arial Narrow" w:cs="Times New Roman"/>
                <w:b/>
                <w:i/>
              </w:rPr>
              <w:t xml:space="preserve"> točk</w:t>
            </w:r>
          </w:p>
        </w:tc>
      </w:tr>
    </w:tbl>
    <w:p w14:paraId="613D8838" w14:textId="77777777" w:rsidR="00BA472B" w:rsidRDefault="00BA472B" w:rsidP="00501F38">
      <w:pPr>
        <w:jc w:val="both"/>
        <w:rPr>
          <w:rFonts w:ascii="Times New Roman" w:eastAsia="Times New Roman" w:hAnsi="Times New Roman" w:cs="Times New Roman"/>
          <w:sz w:val="24"/>
          <w:szCs w:val="24"/>
        </w:rPr>
      </w:pPr>
    </w:p>
    <w:p w14:paraId="150D789B" w14:textId="17074C63" w:rsidR="00A73C8C" w:rsidRDefault="00A73C8C" w:rsidP="00A73C8C">
      <w:pPr>
        <w:autoSpaceDE w:val="0"/>
        <w:contextualSpacing/>
        <w:jc w:val="both"/>
        <w:rPr>
          <w:rFonts w:ascii="Arial Narrow" w:hAnsi="Arial Narrow"/>
        </w:rPr>
      </w:pPr>
      <w:r>
        <w:rPr>
          <w:rFonts w:ascii="Arial Narrow" w:hAnsi="Arial Narrow"/>
        </w:rPr>
        <w:t>Strokovna k</w:t>
      </w:r>
      <w:r w:rsidRPr="004079BC">
        <w:rPr>
          <w:rFonts w:ascii="Arial Narrow" w:hAnsi="Arial Narrow"/>
        </w:rPr>
        <w:t xml:space="preserve">omisija </w:t>
      </w:r>
      <w:r w:rsidR="00A64031">
        <w:rPr>
          <w:rFonts w:ascii="Arial Narrow" w:hAnsi="Arial Narrow"/>
        </w:rPr>
        <w:t xml:space="preserve">ocenjene vloge </w:t>
      </w:r>
      <w:r w:rsidR="00701460">
        <w:rPr>
          <w:rFonts w:ascii="Arial Narrow" w:hAnsi="Arial Narrow"/>
        </w:rPr>
        <w:t>razvrsti</w:t>
      </w:r>
      <w:r w:rsidRPr="004079BC">
        <w:rPr>
          <w:rFonts w:ascii="Arial Narrow" w:hAnsi="Arial Narrow"/>
        </w:rPr>
        <w:t xml:space="preserve"> po vrstnem redu skupnega števila dobljenih točk od najbolje do najslabše ocenjene. V primeru, da imata dve ali več vlog enako število točk, </w:t>
      </w:r>
      <w:r w:rsidR="001A33BE">
        <w:rPr>
          <w:rFonts w:ascii="Arial Narrow" w:hAnsi="Arial Narrow"/>
        </w:rPr>
        <w:t>bo strokovna komisija izvedla žreb.</w:t>
      </w:r>
    </w:p>
    <w:p w14:paraId="3952A2F7" w14:textId="77777777" w:rsidR="00701460" w:rsidRPr="004079BC" w:rsidRDefault="00701460" w:rsidP="00A73C8C">
      <w:pPr>
        <w:autoSpaceDE w:val="0"/>
        <w:contextualSpacing/>
        <w:jc w:val="both"/>
        <w:rPr>
          <w:rFonts w:ascii="Arial Narrow" w:hAnsi="Arial Narrow"/>
        </w:rPr>
      </w:pPr>
    </w:p>
    <w:p w14:paraId="6B438EF2" w14:textId="17E86357" w:rsidR="001D6FF5" w:rsidRDefault="001F3F4F" w:rsidP="00501F38">
      <w:pPr>
        <w:autoSpaceDE w:val="0"/>
        <w:contextualSpacing/>
        <w:jc w:val="both"/>
        <w:rPr>
          <w:rFonts w:ascii="Arial Narrow" w:hAnsi="Arial Narrow"/>
        </w:rPr>
      </w:pPr>
      <w:r>
        <w:rPr>
          <w:rFonts w:ascii="Arial Narrow" w:hAnsi="Arial Narrow"/>
        </w:rPr>
        <w:t xml:space="preserve">Strokovna komisija pripravi predlog izbire </w:t>
      </w:r>
      <w:r w:rsidR="008E4BC6">
        <w:rPr>
          <w:rFonts w:ascii="Arial Narrow" w:hAnsi="Arial Narrow"/>
        </w:rPr>
        <w:t>ustanovitelja NIH, ki</w:t>
      </w:r>
      <w:r>
        <w:rPr>
          <w:rFonts w:ascii="Arial Narrow" w:hAnsi="Arial Narrow"/>
        </w:rPr>
        <w:t xml:space="preserve"> </w:t>
      </w:r>
      <w:r w:rsidR="008E4BC6">
        <w:rPr>
          <w:rFonts w:ascii="Arial Narrow" w:hAnsi="Arial Narrow"/>
        </w:rPr>
        <w:t>ga</w:t>
      </w:r>
      <w:r>
        <w:rPr>
          <w:rFonts w:ascii="Arial Narrow" w:hAnsi="Arial Narrow"/>
        </w:rPr>
        <w:t xml:space="preserve"> predloži ministrici</w:t>
      </w:r>
      <w:r w:rsidR="004F5BF0">
        <w:rPr>
          <w:rFonts w:ascii="Arial Narrow" w:hAnsi="Arial Narrow"/>
        </w:rPr>
        <w:t>, pristojni za kmetijstvo</w:t>
      </w:r>
      <w:r w:rsidR="0077444F">
        <w:rPr>
          <w:rFonts w:ascii="Arial Narrow" w:hAnsi="Arial Narrow"/>
        </w:rPr>
        <w:t xml:space="preserve"> (v nadaljnjem besedilu: ministrica)</w:t>
      </w:r>
      <w:r w:rsidR="004F5BF0">
        <w:rPr>
          <w:rFonts w:ascii="Arial Narrow" w:hAnsi="Arial Narrow"/>
        </w:rPr>
        <w:t xml:space="preserve">. Ministrica </w:t>
      </w:r>
      <w:r>
        <w:rPr>
          <w:rFonts w:ascii="Arial Narrow" w:hAnsi="Arial Narrow"/>
        </w:rPr>
        <w:t>izda sklep o izbiri.</w:t>
      </w:r>
    </w:p>
    <w:p w14:paraId="283DE3DF" w14:textId="56B4D6B5" w:rsidR="004F5BF0" w:rsidRDefault="004F5BF0" w:rsidP="00501F38">
      <w:pPr>
        <w:autoSpaceDE w:val="0"/>
        <w:contextualSpacing/>
        <w:jc w:val="both"/>
        <w:rPr>
          <w:rFonts w:ascii="Arial Narrow" w:hAnsi="Arial Narrow"/>
        </w:rPr>
      </w:pPr>
    </w:p>
    <w:p w14:paraId="3E78A117" w14:textId="1FB12A7C" w:rsidR="003E5C46" w:rsidRDefault="003E5C46" w:rsidP="00892DEC">
      <w:pPr>
        <w:rPr>
          <w:rFonts w:ascii="Arial Narrow" w:hAnsi="Arial Narrow"/>
        </w:rPr>
      </w:pPr>
    </w:p>
    <w:p w14:paraId="5B05486F" w14:textId="043837CF" w:rsidR="00892DEC" w:rsidRPr="003B1536" w:rsidRDefault="00892DEC" w:rsidP="006D011E">
      <w:pPr>
        <w:pStyle w:val="Odstavekseznama"/>
        <w:numPr>
          <w:ilvl w:val="0"/>
          <w:numId w:val="6"/>
        </w:numPr>
        <w:spacing w:after="0"/>
        <w:jc w:val="both"/>
        <w:rPr>
          <w:rFonts w:ascii="Arial Narrow" w:hAnsi="Arial Narrow" w:cs="Arial"/>
          <w:b/>
        </w:rPr>
      </w:pPr>
      <w:r w:rsidRPr="003B1536">
        <w:rPr>
          <w:rFonts w:ascii="Arial Narrow" w:hAnsi="Arial Narrow" w:cs="Arial"/>
          <w:b/>
        </w:rPr>
        <w:t xml:space="preserve">OBRAZCI IN </w:t>
      </w:r>
      <w:r w:rsidR="003F4C83">
        <w:rPr>
          <w:rFonts w:ascii="Arial Narrow" w:hAnsi="Arial Narrow" w:cs="Arial"/>
          <w:b/>
        </w:rPr>
        <w:t xml:space="preserve">USTREZNA </w:t>
      </w:r>
      <w:r w:rsidRPr="003B1536">
        <w:rPr>
          <w:rFonts w:ascii="Arial Narrow" w:hAnsi="Arial Narrow" w:cs="Arial"/>
          <w:b/>
        </w:rPr>
        <w:t>DOKAZILA</w:t>
      </w:r>
      <w:r w:rsidR="00D756B5">
        <w:rPr>
          <w:rFonts w:ascii="Arial Narrow" w:hAnsi="Arial Narrow" w:cs="Arial"/>
          <w:b/>
        </w:rPr>
        <w:t xml:space="preserve"> TER PRILOGE</w:t>
      </w:r>
    </w:p>
    <w:p w14:paraId="7DF3C408" w14:textId="77777777" w:rsidR="00C701D2" w:rsidRDefault="00C701D2" w:rsidP="004079BC">
      <w:pPr>
        <w:rPr>
          <w:rFonts w:ascii="Arial Narrow" w:hAnsi="Arial Narrow"/>
        </w:rPr>
      </w:pPr>
    </w:p>
    <w:p w14:paraId="4E98C2B9" w14:textId="54363DFE" w:rsidR="00467A29" w:rsidRPr="007E5F09" w:rsidRDefault="00892DEC" w:rsidP="00F8372B">
      <w:pPr>
        <w:jc w:val="both"/>
        <w:rPr>
          <w:rFonts w:ascii="Arial Narrow" w:hAnsi="Arial Narrow"/>
        </w:rPr>
      </w:pPr>
      <w:r w:rsidRPr="007E5F09">
        <w:rPr>
          <w:rFonts w:ascii="Arial Narrow" w:hAnsi="Arial Narrow"/>
        </w:rPr>
        <w:t xml:space="preserve">Prijavitelj mora </w:t>
      </w:r>
      <w:r w:rsidR="00610422" w:rsidRPr="007E5F09">
        <w:rPr>
          <w:rFonts w:ascii="Arial Narrow" w:hAnsi="Arial Narrow"/>
        </w:rPr>
        <w:t xml:space="preserve">predložiti </w:t>
      </w:r>
      <w:r w:rsidRPr="007E5F09">
        <w:rPr>
          <w:rFonts w:ascii="Arial Narrow" w:hAnsi="Arial Narrow"/>
        </w:rPr>
        <w:t>en izvod popolne vloge. Vloga je popolna</w:t>
      </w:r>
      <w:r w:rsidR="00527B80" w:rsidRPr="007E5F09">
        <w:rPr>
          <w:rFonts w:ascii="Arial Narrow" w:hAnsi="Arial Narrow"/>
        </w:rPr>
        <w:t>,</w:t>
      </w:r>
      <w:r w:rsidRPr="007E5F09">
        <w:rPr>
          <w:rFonts w:ascii="Arial Narrow" w:hAnsi="Arial Narrow"/>
        </w:rPr>
        <w:t xml:space="preserve"> </w:t>
      </w:r>
      <w:r w:rsidR="0018623E" w:rsidRPr="007E5F09">
        <w:rPr>
          <w:rFonts w:ascii="Arial Narrow" w:hAnsi="Arial Narrow"/>
        </w:rPr>
        <w:t>če</w:t>
      </w:r>
      <w:r w:rsidRPr="007E5F09">
        <w:rPr>
          <w:rFonts w:ascii="Arial Narrow" w:hAnsi="Arial Narrow"/>
        </w:rPr>
        <w:t xml:space="preserve"> vsebuje vse v celoti izpolnjene spodaj navedene </w:t>
      </w:r>
      <w:r w:rsidR="00F2677B" w:rsidRPr="007E5F09">
        <w:rPr>
          <w:rFonts w:ascii="Arial Narrow" w:hAnsi="Arial Narrow"/>
        </w:rPr>
        <w:t xml:space="preserve">obrazce, ki so </w:t>
      </w:r>
      <w:r w:rsidRPr="007E5F09">
        <w:rPr>
          <w:rFonts w:ascii="Arial Narrow" w:hAnsi="Arial Narrow"/>
        </w:rPr>
        <w:t>s strani zakonitega zastopnika po</w:t>
      </w:r>
      <w:r w:rsidR="008C46EE" w:rsidRPr="007E5F09">
        <w:rPr>
          <w:rFonts w:ascii="Arial Narrow" w:hAnsi="Arial Narrow"/>
        </w:rPr>
        <w:t>dpisan</w:t>
      </w:r>
      <w:r w:rsidR="00DF66DC" w:rsidRPr="007E5F09">
        <w:rPr>
          <w:rFonts w:ascii="Arial Narrow" w:hAnsi="Arial Narrow"/>
        </w:rPr>
        <w:t>i</w:t>
      </w:r>
      <w:r w:rsidR="008C46EE" w:rsidRPr="007E5F09">
        <w:rPr>
          <w:rFonts w:ascii="Arial Narrow" w:hAnsi="Arial Narrow"/>
        </w:rPr>
        <w:t xml:space="preserve"> in žigosan</w:t>
      </w:r>
      <w:r w:rsidR="00DF66DC" w:rsidRPr="007E5F09">
        <w:rPr>
          <w:rFonts w:ascii="Arial Narrow" w:hAnsi="Arial Narrow"/>
        </w:rPr>
        <w:t>i</w:t>
      </w:r>
      <w:r w:rsidR="008C46EE" w:rsidRPr="007E5F09">
        <w:rPr>
          <w:rFonts w:ascii="Arial Narrow" w:hAnsi="Arial Narrow"/>
        </w:rPr>
        <w:t xml:space="preserve"> (v kolikor p</w:t>
      </w:r>
      <w:r w:rsidRPr="007E5F09">
        <w:rPr>
          <w:rFonts w:ascii="Arial Narrow" w:hAnsi="Arial Narrow"/>
        </w:rPr>
        <w:t>rijavitelj posluje z žigom)</w:t>
      </w:r>
      <w:r w:rsidR="0018623E" w:rsidRPr="007E5F09">
        <w:rPr>
          <w:rFonts w:ascii="Arial Narrow" w:hAnsi="Arial Narrow"/>
        </w:rPr>
        <w:t xml:space="preserve"> </w:t>
      </w:r>
      <w:r w:rsidR="00DC47F3" w:rsidRPr="007E5F09">
        <w:rPr>
          <w:rFonts w:ascii="Arial Narrow" w:hAnsi="Arial Narrow"/>
        </w:rPr>
        <w:t>ter</w:t>
      </w:r>
      <w:r w:rsidR="0018623E" w:rsidRPr="007E5F09">
        <w:rPr>
          <w:rFonts w:ascii="Arial Narrow" w:hAnsi="Arial Narrow"/>
        </w:rPr>
        <w:t xml:space="preserve"> zahtevane priloge in dokazila</w:t>
      </w:r>
      <w:r w:rsidR="00F2677B" w:rsidRPr="007E5F09">
        <w:rPr>
          <w:rFonts w:ascii="Arial Narrow" w:hAnsi="Arial Narrow"/>
        </w:rPr>
        <w:t xml:space="preserve"> k obrazcem</w:t>
      </w:r>
      <w:r w:rsidRPr="007E5F09">
        <w:rPr>
          <w:rFonts w:ascii="Arial Narrow" w:hAnsi="Arial Narrow"/>
        </w:rPr>
        <w:t>.</w:t>
      </w:r>
    </w:p>
    <w:p w14:paraId="70D8A298" w14:textId="46202C01" w:rsidR="00D40DD7" w:rsidRPr="00D3093B" w:rsidRDefault="00D40DD7" w:rsidP="00D40DD7">
      <w:pPr>
        <w:spacing w:after="0" w:line="276" w:lineRule="auto"/>
        <w:jc w:val="both"/>
        <w:rPr>
          <w:rFonts w:ascii="Arial Narrow" w:hAnsi="Arial Narrow" w:cs="Arial"/>
        </w:rPr>
      </w:pPr>
      <w:r w:rsidRPr="007E5F09">
        <w:rPr>
          <w:rFonts w:ascii="Arial Narrow" w:hAnsi="Arial Narrow" w:cs="Arial"/>
        </w:rPr>
        <w:t>Če vloga ni popolna, strokovna komisija prijavitelje</w:t>
      </w:r>
      <w:r w:rsidR="0018623E" w:rsidRPr="007E5F09">
        <w:rPr>
          <w:rFonts w:ascii="Arial Narrow" w:hAnsi="Arial Narrow" w:cs="Arial"/>
        </w:rPr>
        <w:t xml:space="preserve"> v roku 8 dni od odpiranja vlog</w:t>
      </w:r>
      <w:r w:rsidRPr="007E5F09">
        <w:rPr>
          <w:rFonts w:ascii="Arial Narrow" w:hAnsi="Arial Narrow" w:cs="Arial"/>
        </w:rPr>
        <w:t xml:space="preserve"> pisno pozove, da dopolnijo vloge. Rok za dopolnitev vloge je 8 dni od prejema poziva. Nepopolne vloge, ki jih prijavitelj ne dopolni v roku, se zavržejo s sklepom.</w:t>
      </w:r>
    </w:p>
    <w:p w14:paraId="5C384CB8" w14:textId="36903007" w:rsidR="00BD0F25" w:rsidRDefault="00BD0F25" w:rsidP="00501F38">
      <w:pPr>
        <w:pStyle w:val="TEKST"/>
        <w:rPr>
          <w:rFonts w:ascii="Arial Narrow" w:eastAsia="MS Mincho" w:hAnsi="Arial Narrow"/>
          <w:lang w:eastAsia="en-US"/>
        </w:rPr>
      </w:pPr>
    </w:p>
    <w:p w14:paraId="010D4FF1" w14:textId="5168B614" w:rsidR="00F34D11" w:rsidRDefault="00F34D11">
      <w:pPr>
        <w:rPr>
          <w:rFonts w:ascii="Arial Narrow" w:eastAsia="MS Mincho" w:hAnsi="Arial Narrow" w:cs="Times New Roman"/>
          <w:highlight w:val="yellow"/>
        </w:rPr>
      </w:pPr>
      <w:r>
        <w:rPr>
          <w:rFonts w:ascii="Arial Narrow" w:eastAsia="MS Mincho" w:hAnsi="Arial Narrow"/>
          <w:highlight w:val="yellow"/>
        </w:rPr>
        <w:br w:type="page"/>
      </w:r>
    </w:p>
    <w:p w14:paraId="59943EE2" w14:textId="1487DE34" w:rsidR="00221C8A" w:rsidRDefault="00F34D11" w:rsidP="00F34D11">
      <w:pPr>
        <w:rPr>
          <w:rFonts w:ascii="Arial Narrow" w:hAnsi="Arial Narrow"/>
          <w:b/>
          <w:u w:val="single"/>
        </w:rPr>
      </w:pPr>
      <w:r w:rsidRPr="0090345F">
        <w:rPr>
          <w:rFonts w:ascii="Arial Narrow" w:hAnsi="Arial Narrow"/>
          <w:b/>
          <w:u w:val="single"/>
        </w:rPr>
        <w:lastRenderedPageBreak/>
        <w:t>OBRAZEC 1</w:t>
      </w:r>
      <w:r w:rsidR="00221C8A">
        <w:rPr>
          <w:rFonts w:ascii="Arial Narrow" w:hAnsi="Arial Narrow"/>
          <w:b/>
          <w:u w:val="single"/>
        </w:rPr>
        <w:t xml:space="preserve">              </w:t>
      </w:r>
    </w:p>
    <w:p w14:paraId="74449DF2" w14:textId="7FFACF6B" w:rsidR="00F34D11" w:rsidRPr="0090345F" w:rsidRDefault="00F34D11" w:rsidP="00F34D11">
      <w:pPr>
        <w:rPr>
          <w:rFonts w:ascii="Arial Narrow" w:hAnsi="Arial Narrow"/>
          <w:b/>
          <w:u w:val="single"/>
        </w:rPr>
      </w:pPr>
      <w:r w:rsidRPr="0090345F">
        <w:rPr>
          <w:rFonts w:ascii="Arial Narrow" w:hAnsi="Arial Narrow"/>
          <w:b/>
          <w:u w:val="single"/>
        </w:rPr>
        <w:t xml:space="preserve">Prijava na javni natečaj in dokazili iz a. in b. točke 4. točke </w:t>
      </w:r>
      <w:r w:rsidR="00B27F5A">
        <w:rPr>
          <w:rFonts w:ascii="Arial Narrow" w:hAnsi="Arial Narrow"/>
          <w:b/>
          <w:u w:val="single"/>
        </w:rPr>
        <w:t xml:space="preserve">III. </w:t>
      </w:r>
      <w:r>
        <w:rPr>
          <w:rFonts w:ascii="Arial Narrow" w:hAnsi="Arial Narrow"/>
          <w:b/>
          <w:u w:val="single"/>
        </w:rPr>
        <w:t xml:space="preserve">poglavja </w:t>
      </w:r>
    </w:p>
    <w:p w14:paraId="076C33A5" w14:textId="77777777" w:rsidR="00F34D11" w:rsidRDefault="00F34D11" w:rsidP="00F34D11"/>
    <w:tbl>
      <w:tblPr>
        <w:tblStyle w:val="Tabelamrea"/>
        <w:tblW w:w="0" w:type="auto"/>
        <w:tblLook w:val="04A0" w:firstRow="1" w:lastRow="0" w:firstColumn="1" w:lastColumn="0" w:noHBand="0" w:noVBand="1"/>
      </w:tblPr>
      <w:tblGrid>
        <w:gridCol w:w="9062"/>
      </w:tblGrid>
      <w:tr w:rsidR="00F34D11" w:rsidRPr="00BB433C" w14:paraId="1C301223" w14:textId="77777777" w:rsidTr="005A7FC7">
        <w:tc>
          <w:tcPr>
            <w:tcW w:w="9062" w:type="dxa"/>
          </w:tcPr>
          <w:p w14:paraId="5D05F59D" w14:textId="77777777" w:rsidR="00F34D11" w:rsidRDefault="00F34D11" w:rsidP="005A7FC7">
            <w:pPr>
              <w:rPr>
                <w:rFonts w:ascii="Arial Narrow" w:hAnsi="Arial Narrow"/>
                <w:b/>
              </w:rPr>
            </w:pPr>
            <w:proofErr w:type="spellStart"/>
            <w:r w:rsidRPr="00BB433C">
              <w:rPr>
                <w:rFonts w:ascii="Arial Narrow" w:hAnsi="Arial Narrow"/>
                <w:b/>
              </w:rPr>
              <w:t>Polni</w:t>
            </w:r>
            <w:proofErr w:type="spellEnd"/>
            <w:r w:rsidRPr="00BB433C">
              <w:rPr>
                <w:rFonts w:ascii="Arial Narrow" w:hAnsi="Arial Narrow"/>
                <w:b/>
              </w:rPr>
              <w:t xml:space="preserve"> </w:t>
            </w:r>
            <w:proofErr w:type="spellStart"/>
            <w:r w:rsidRPr="00BB433C">
              <w:rPr>
                <w:rFonts w:ascii="Arial Narrow" w:hAnsi="Arial Narrow"/>
                <w:b/>
              </w:rPr>
              <w:t>naziv</w:t>
            </w:r>
            <w:proofErr w:type="spellEnd"/>
            <w:r w:rsidRPr="00BB433C">
              <w:rPr>
                <w:rFonts w:ascii="Arial Narrow" w:hAnsi="Arial Narrow"/>
                <w:b/>
              </w:rPr>
              <w:t xml:space="preserve"> </w:t>
            </w:r>
            <w:proofErr w:type="spellStart"/>
            <w:r w:rsidRPr="00BB433C">
              <w:rPr>
                <w:rFonts w:ascii="Arial Narrow" w:hAnsi="Arial Narrow"/>
                <w:b/>
              </w:rPr>
              <w:t>prijaviteja</w:t>
            </w:r>
            <w:proofErr w:type="spellEnd"/>
            <w:r w:rsidRPr="00BB433C">
              <w:rPr>
                <w:rFonts w:ascii="Arial Narrow" w:hAnsi="Arial Narrow"/>
                <w:b/>
              </w:rPr>
              <w:t>:</w:t>
            </w:r>
          </w:p>
          <w:p w14:paraId="48AC7C79" w14:textId="77777777" w:rsidR="00F34D11" w:rsidRPr="00BB433C" w:rsidRDefault="00F34D11" w:rsidP="005A7FC7">
            <w:pPr>
              <w:rPr>
                <w:rFonts w:ascii="Arial Narrow" w:hAnsi="Arial Narrow"/>
                <w:b/>
              </w:rPr>
            </w:pPr>
          </w:p>
        </w:tc>
      </w:tr>
      <w:tr w:rsidR="00F34D11" w:rsidRPr="00BB433C" w14:paraId="2D7BFEA5" w14:textId="77777777" w:rsidTr="005A7FC7">
        <w:tc>
          <w:tcPr>
            <w:tcW w:w="9062" w:type="dxa"/>
          </w:tcPr>
          <w:p w14:paraId="7B349CEE" w14:textId="77777777" w:rsidR="00F34D11" w:rsidRDefault="00F34D11" w:rsidP="005A7FC7">
            <w:pPr>
              <w:rPr>
                <w:rFonts w:ascii="Arial Narrow" w:hAnsi="Arial Narrow"/>
                <w:b/>
              </w:rPr>
            </w:pPr>
            <w:proofErr w:type="spellStart"/>
            <w:r w:rsidRPr="00BB433C">
              <w:rPr>
                <w:rFonts w:ascii="Arial Narrow" w:hAnsi="Arial Narrow"/>
                <w:b/>
              </w:rPr>
              <w:t>Ulica</w:t>
            </w:r>
            <w:proofErr w:type="spellEnd"/>
            <w:r w:rsidRPr="00BB433C">
              <w:rPr>
                <w:rFonts w:ascii="Arial Narrow" w:hAnsi="Arial Narrow"/>
                <w:b/>
              </w:rPr>
              <w:t xml:space="preserve"> in </w:t>
            </w:r>
            <w:proofErr w:type="spellStart"/>
            <w:r w:rsidRPr="00BB433C">
              <w:rPr>
                <w:rFonts w:ascii="Arial Narrow" w:hAnsi="Arial Narrow"/>
                <w:b/>
              </w:rPr>
              <w:t>hišna</w:t>
            </w:r>
            <w:proofErr w:type="spellEnd"/>
            <w:r w:rsidRPr="00BB433C">
              <w:rPr>
                <w:rFonts w:ascii="Arial Narrow" w:hAnsi="Arial Narrow"/>
                <w:b/>
              </w:rPr>
              <w:t xml:space="preserve"> </w:t>
            </w:r>
            <w:proofErr w:type="spellStart"/>
            <w:r w:rsidRPr="00BB433C">
              <w:rPr>
                <w:rFonts w:ascii="Arial Narrow" w:hAnsi="Arial Narrow"/>
                <w:b/>
              </w:rPr>
              <w:t>številka</w:t>
            </w:r>
            <w:proofErr w:type="spellEnd"/>
            <w:r w:rsidRPr="00BB433C">
              <w:rPr>
                <w:rFonts w:ascii="Arial Narrow" w:hAnsi="Arial Narrow"/>
                <w:b/>
              </w:rPr>
              <w:t>:</w:t>
            </w:r>
          </w:p>
          <w:p w14:paraId="2C755CF5" w14:textId="77777777" w:rsidR="00F34D11" w:rsidRPr="00BB433C" w:rsidRDefault="00F34D11" w:rsidP="005A7FC7">
            <w:pPr>
              <w:rPr>
                <w:rFonts w:ascii="Arial Narrow" w:hAnsi="Arial Narrow"/>
                <w:b/>
              </w:rPr>
            </w:pPr>
          </w:p>
        </w:tc>
      </w:tr>
      <w:tr w:rsidR="00F34D11" w:rsidRPr="00BB433C" w14:paraId="6C5170AF" w14:textId="77777777" w:rsidTr="005A7FC7">
        <w:tc>
          <w:tcPr>
            <w:tcW w:w="9062" w:type="dxa"/>
          </w:tcPr>
          <w:p w14:paraId="08E4B90A" w14:textId="77777777" w:rsidR="00F34D11" w:rsidRDefault="00F34D11" w:rsidP="005A7FC7">
            <w:pPr>
              <w:rPr>
                <w:rFonts w:ascii="Arial Narrow" w:hAnsi="Arial Narrow"/>
                <w:b/>
              </w:rPr>
            </w:pPr>
            <w:proofErr w:type="spellStart"/>
            <w:r w:rsidRPr="00BB433C">
              <w:rPr>
                <w:rFonts w:ascii="Arial Narrow" w:hAnsi="Arial Narrow"/>
                <w:b/>
              </w:rPr>
              <w:t>Poštna</w:t>
            </w:r>
            <w:proofErr w:type="spellEnd"/>
            <w:r w:rsidRPr="00BB433C">
              <w:rPr>
                <w:rFonts w:ascii="Arial Narrow" w:hAnsi="Arial Narrow"/>
                <w:b/>
              </w:rPr>
              <w:t xml:space="preserve"> </w:t>
            </w:r>
            <w:proofErr w:type="spellStart"/>
            <w:r w:rsidRPr="00BB433C">
              <w:rPr>
                <w:rFonts w:ascii="Arial Narrow" w:hAnsi="Arial Narrow"/>
                <w:b/>
              </w:rPr>
              <w:t>številka</w:t>
            </w:r>
            <w:proofErr w:type="spellEnd"/>
            <w:r w:rsidRPr="00BB433C">
              <w:rPr>
                <w:rFonts w:ascii="Arial Narrow" w:hAnsi="Arial Narrow"/>
                <w:b/>
              </w:rPr>
              <w:t>:</w:t>
            </w:r>
          </w:p>
          <w:p w14:paraId="499B77D8" w14:textId="77777777" w:rsidR="00F34D11" w:rsidRPr="00BB433C" w:rsidRDefault="00F34D11" w:rsidP="005A7FC7">
            <w:pPr>
              <w:rPr>
                <w:rFonts w:ascii="Arial Narrow" w:hAnsi="Arial Narrow"/>
                <w:b/>
              </w:rPr>
            </w:pPr>
          </w:p>
        </w:tc>
      </w:tr>
      <w:tr w:rsidR="00F34D11" w:rsidRPr="00BB433C" w14:paraId="608B1CEA" w14:textId="77777777" w:rsidTr="005A7FC7">
        <w:tc>
          <w:tcPr>
            <w:tcW w:w="9062" w:type="dxa"/>
          </w:tcPr>
          <w:p w14:paraId="0B5CD3E7" w14:textId="77777777" w:rsidR="00F34D11" w:rsidRDefault="00F34D11" w:rsidP="005A7FC7">
            <w:pPr>
              <w:rPr>
                <w:rFonts w:ascii="Arial Narrow" w:hAnsi="Arial Narrow"/>
                <w:b/>
              </w:rPr>
            </w:pPr>
            <w:proofErr w:type="spellStart"/>
            <w:r w:rsidRPr="00BB433C">
              <w:rPr>
                <w:rFonts w:ascii="Arial Narrow" w:hAnsi="Arial Narrow"/>
                <w:b/>
              </w:rPr>
              <w:t>Pošta</w:t>
            </w:r>
            <w:proofErr w:type="spellEnd"/>
            <w:r w:rsidRPr="00BB433C">
              <w:rPr>
                <w:rFonts w:ascii="Arial Narrow" w:hAnsi="Arial Narrow"/>
                <w:b/>
              </w:rPr>
              <w:t>:</w:t>
            </w:r>
          </w:p>
          <w:p w14:paraId="0339EECF" w14:textId="77777777" w:rsidR="00F34D11" w:rsidRPr="00BB433C" w:rsidRDefault="00F34D11" w:rsidP="005A7FC7">
            <w:pPr>
              <w:rPr>
                <w:rFonts w:ascii="Arial Narrow" w:hAnsi="Arial Narrow"/>
                <w:b/>
              </w:rPr>
            </w:pPr>
          </w:p>
        </w:tc>
      </w:tr>
      <w:tr w:rsidR="00F34D11" w:rsidRPr="00BB433C" w14:paraId="7FBF8538" w14:textId="77777777" w:rsidTr="005A7FC7">
        <w:tc>
          <w:tcPr>
            <w:tcW w:w="9062" w:type="dxa"/>
          </w:tcPr>
          <w:p w14:paraId="53E1332C" w14:textId="77777777" w:rsidR="00F34D11" w:rsidRDefault="00F34D11" w:rsidP="005A7FC7">
            <w:pPr>
              <w:rPr>
                <w:rFonts w:ascii="Arial Narrow" w:hAnsi="Arial Narrow"/>
                <w:b/>
              </w:rPr>
            </w:pPr>
            <w:r w:rsidRPr="00BB433C">
              <w:rPr>
                <w:rFonts w:ascii="Arial Narrow" w:hAnsi="Arial Narrow"/>
                <w:b/>
              </w:rPr>
              <w:t>E-</w:t>
            </w:r>
            <w:proofErr w:type="spellStart"/>
            <w:r w:rsidRPr="00BB433C">
              <w:rPr>
                <w:rFonts w:ascii="Arial Narrow" w:hAnsi="Arial Narrow"/>
                <w:b/>
              </w:rPr>
              <w:t>naslov</w:t>
            </w:r>
            <w:proofErr w:type="spellEnd"/>
            <w:r w:rsidRPr="00BB433C">
              <w:rPr>
                <w:rFonts w:ascii="Arial Narrow" w:hAnsi="Arial Narrow"/>
                <w:b/>
              </w:rPr>
              <w:t>:</w:t>
            </w:r>
          </w:p>
          <w:p w14:paraId="0174FAA0" w14:textId="77777777" w:rsidR="00F34D11" w:rsidRPr="00BB433C" w:rsidRDefault="00F34D11" w:rsidP="005A7FC7">
            <w:pPr>
              <w:rPr>
                <w:rFonts w:ascii="Arial Narrow" w:hAnsi="Arial Narrow"/>
                <w:b/>
              </w:rPr>
            </w:pPr>
          </w:p>
        </w:tc>
      </w:tr>
      <w:tr w:rsidR="00F34D11" w:rsidRPr="00BB433C" w14:paraId="4DA214D8" w14:textId="77777777" w:rsidTr="005A7FC7">
        <w:tc>
          <w:tcPr>
            <w:tcW w:w="9062" w:type="dxa"/>
          </w:tcPr>
          <w:p w14:paraId="71669EEB" w14:textId="77777777" w:rsidR="00F34D11" w:rsidRDefault="00F34D11" w:rsidP="005A7FC7">
            <w:pPr>
              <w:rPr>
                <w:rFonts w:ascii="Arial Narrow" w:hAnsi="Arial Narrow"/>
                <w:b/>
              </w:rPr>
            </w:pPr>
            <w:proofErr w:type="spellStart"/>
            <w:r w:rsidRPr="00BB433C">
              <w:rPr>
                <w:rFonts w:ascii="Arial Narrow" w:hAnsi="Arial Narrow"/>
                <w:b/>
              </w:rPr>
              <w:t>Zakoniti</w:t>
            </w:r>
            <w:proofErr w:type="spellEnd"/>
            <w:r w:rsidRPr="00BB433C">
              <w:rPr>
                <w:rFonts w:ascii="Arial Narrow" w:hAnsi="Arial Narrow"/>
                <w:b/>
              </w:rPr>
              <w:t xml:space="preserve"> </w:t>
            </w:r>
            <w:proofErr w:type="spellStart"/>
            <w:r w:rsidRPr="00BB433C">
              <w:rPr>
                <w:rFonts w:ascii="Arial Narrow" w:hAnsi="Arial Narrow"/>
                <w:b/>
              </w:rPr>
              <w:t>zastopnik</w:t>
            </w:r>
            <w:proofErr w:type="spellEnd"/>
            <w:r>
              <w:rPr>
                <w:rFonts w:ascii="Arial Narrow" w:hAnsi="Arial Narrow"/>
                <w:b/>
              </w:rPr>
              <w:t>:</w:t>
            </w:r>
          </w:p>
          <w:p w14:paraId="08EB8035" w14:textId="77777777" w:rsidR="00F34D11" w:rsidRPr="00BB433C" w:rsidRDefault="00F34D11" w:rsidP="005A7FC7">
            <w:pPr>
              <w:rPr>
                <w:rFonts w:ascii="Arial Narrow" w:hAnsi="Arial Narrow"/>
                <w:b/>
              </w:rPr>
            </w:pPr>
          </w:p>
        </w:tc>
      </w:tr>
      <w:tr w:rsidR="00F34D11" w:rsidRPr="00BB433C" w14:paraId="55F8A044" w14:textId="77777777" w:rsidTr="005A7FC7">
        <w:tc>
          <w:tcPr>
            <w:tcW w:w="9062" w:type="dxa"/>
          </w:tcPr>
          <w:p w14:paraId="5E068705" w14:textId="77777777" w:rsidR="00F34D11" w:rsidRDefault="00F34D11" w:rsidP="005A7FC7">
            <w:pPr>
              <w:rPr>
                <w:rFonts w:ascii="Arial Narrow" w:hAnsi="Arial Narrow"/>
                <w:b/>
              </w:rPr>
            </w:pPr>
            <w:proofErr w:type="spellStart"/>
            <w:r w:rsidRPr="00BB433C">
              <w:rPr>
                <w:rFonts w:ascii="Arial Narrow" w:hAnsi="Arial Narrow"/>
                <w:b/>
              </w:rPr>
              <w:t>Elektronski</w:t>
            </w:r>
            <w:proofErr w:type="spellEnd"/>
            <w:r w:rsidRPr="00BB433C">
              <w:rPr>
                <w:rFonts w:ascii="Arial Narrow" w:hAnsi="Arial Narrow"/>
                <w:b/>
              </w:rPr>
              <w:t xml:space="preserve"> </w:t>
            </w:r>
            <w:proofErr w:type="spellStart"/>
            <w:r w:rsidRPr="00BB433C">
              <w:rPr>
                <w:rFonts w:ascii="Arial Narrow" w:hAnsi="Arial Narrow"/>
                <w:b/>
              </w:rPr>
              <w:t>naslov</w:t>
            </w:r>
            <w:proofErr w:type="spellEnd"/>
            <w:r w:rsidRPr="00BB433C">
              <w:rPr>
                <w:rFonts w:ascii="Arial Narrow" w:hAnsi="Arial Narrow"/>
                <w:b/>
              </w:rPr>
              <w:t xml:space="preserve"> </w:t>
            </w:r>
            <w:proofErr w:type="spellStart"/>
            <w:r w:rsidRPr="00BB433C">
              <w:rPr>
                <w:rFonts w:ascii="Arial Narrow" w:hAnsi="Arial Narrow"/>
                <w:b/>
              </w:rPr>
              <w:t>zakonitega</w:t>
            </w:r>
            <w:proofErr w:type="spellEnd"/>
            <w:r w:rsidRPr="00BB433C">
              <w:rPr>
                <w:rFonts w:ascii="Arial Narrow" w:hAnsi="Arial Narrow"/>
                <w:b/>
              </w:rPr>
              <w:t xml:space="preserve"> </w:t>
            </w:r>
            <w:proofErr w:type="spellStart"/>
            <w:r w:rsidRPr="00BB433C">
              <w:rPr>
                <w:rFonts w:ascii="Arial Narrow" w:hAnsi="Arial Narrow"/>
                <w:b/>
              </w:rPr>
              <w:t>zastopnika</w:t>
            </w:r>
            <w:proofErr w:type="spellEnd"/>
            <w:r w:rsidRPr="00BB433C">
              <w:rPr>
                <w:rFonts w:ascii="Arial Narrow" w:hAnsi="Arial Narrow"/>
                <w:b/>
              </w:rPr>
              <w:t>:</w:t>
            </w:r>
          </w:p>
          <w:p w14:paraId="3B76C1E1" w14:textId="77777777" w:rsidR="00F34D11" w:rsidRPr="00BB433C" w:rsidRDefault="00F34D11" w:rsidP="005A7FC7">
            <w:pPr>
              <w:rPr>
                <w:rFonts w:ascii="Arial Narrow" w:hAnsi="Arial Narrow"/>
                <w:b/>
              </w:rPr>
            </w:pPr>
          </w:p>
        </w:tc>
      </w:tr>
      <w:tr w:rsidR="00F34D11" w:rsidRPr="00BB433C" w14:paraId="2A786DC4" w14:textId="77777777" w:rsidTr="005A7FC7">
        <w:tc>
          <w:tcPr>
            <w:tcW w:w="9062" w:type="dxa"/>
          </w:tcPr>
          <w:p w14:paraId="3E292E24" w14:textId="77777777" w:rsidR="00F34D11" w:rsidRDefault="00F34D11" w:rsidP="005A7FC7">
            <w:pPr>
              <w:rPr>
                <w:rFonts w:ascii="Arial Narrow" w:hAnsi="Arial Narrow"/>
                <w:b/>
              </w:rPr>
            </w:pPr>
            <w:proofErr w:type="spellStart"/>
            <w:r w:rsidRPr="00BB433C">
              <w:rPr>
                <w:rFonts w:ascii="Arial Narrow" w:hAnsi="Arial Narrow"/>
                <w:b/>
              </w:rPr>
              <w:t>Funkcija</w:t>
            </w:r>
            <w:proofErr w:type="spellEnd"/>
            <w:r w:rsidRPr="00BB433C">
              <w:rPr>
                <w:rFonts w:ascii="Arial Narrow" w:hAnsi="Arial Narrow"/>
                <w:b/>
              </w:rPr>
              <w:t xml:space="preserve"> </w:t>
            </w:r>
            <w:proofErr w:type="spellStart"/>
            <w:r w:rsidRPr="00BB433C">
              <w:rPr>
                <w:rFonts w:ascii="Arial Narrow" w:hAnsi="Arial Narrow"/>
                <w:b/>
              </w:rPr>
              <w:t>zakonitega</w:t>
            </w:r>
            <w:proofErr w:type="spellEnd"/>
            <w:r w:rsidRPr="00BB433C">
              <w:rPr>
                <w:rFonts w:ascii="Arial Narrow" w:hAnsi="Arial Narrow"/>
                <w:b/>
              </w:rPr>
              <w:t xml:space="preserve"> </w:t>
            </w:r>
            <w:proofErr w:type="spellStart"/>
            <w:r w:rsidRPr="00BB433C">
              <w:rPr>
                <w:rFonts w:ascii="Arial Narrow" w:hAnsi="Arial Narrow"/>
                <w:b/>
              </w:rPr>
              <w:t>zastopnika</w:t>
            </w:r>
            <w:proofErr w:type="spellEnd"/>
            <w:r w:rsidRPr="00BB433C">
              <w:rPr>
                <w:rFonts w:ascii="Arial Narrow" w:hAnsi="Arial Narrow"/>
                <w:b/>
              </w:rPr>
              <w:t>:</w:t>
            </w:r>
          </w:p>
          <w:p w14:paraId="4CDBE1F6" w14:textId="77777777" w:rsidR="00F34D11" w:rsidRPr="00BB433C" w:rsidRDefault="00F34D11" w:rsidP="005A7FC7">
            <w:pPr>
              <w:rPr>
                <w:rFonts w:ascii="Arial Narrow" w:hAnsi="Arial Narrow"/>
                <w:b/>
              </w:rPr>
            </w:pPr>
          </w:p>
        </w:tc>
      </w:tr>
      <w:tr w:rsidR="00F34D11" w:rsidRPr="00BB433C" w14:paraId="6D5CF732" w14:textId="77777777" w:rsidTr="005A7FC7">
        <w:tc>
          <w:tcPr>
            <w:tcW w:w="9062" w:type="dxa"/>
          </w:tcPr>
          <w:p w14:paraId="6917B20C" w14:textId="77777777" w:rsidR="00F34D11" w:rsidRDefault="00F34D11" w:rsidP="005A7FC7">
            <w:pPr>
              <w:rPr>
                <w:rFonts w:ascii="Arial Narrow" w:hAnsi="Arial Narrow"/>
                <w:b/>
              </w:rPr>
            </w:pPr>
            <w:proofErr w:type="spellStart"/>
            <w:r w:rsidRPr="00BB433C">
              <w:rPr>
                <w:rFonts w:ascii="Arial Narrow" w:hAnsi="Arial Narrow"/>
                <w:b/>
              </w:rPr>
              <w:t>Matična</w:t>
            </w:r>
            <w:proofErr w:type="spellEnd"/>
            <w:r w:rsidRPr="00BB433C">
              <w:rPr>
                <w:rFonts w:ascii="Arial Narrow" w:hAnsi="Arial Narrow"/>
                <w:b/>
              </w:rPr>
              <w:t xml:space="preserve"> </w:t>
            </w:r>
            <w:proofErr w:type="spellStart"/>
            <w:r w:rsidRPr="00BB433C">
              <w:rPr>
                <w:rFonts w:ascii="Arial Narrow" w:hAnsi="Arial Narrow"/>
                <w:b/>
              </w:rPr>
              <w:t>številka</w:t>
            </w:r>
            <w:proofErr w:type="spellEnd"/>
            <w:r w:rsidRPr="00BB433C">
              <w:rPr>
                <w:rFonts w:ascii="Arial Narrow" w:hAnsi="Arial Narrow"/>
                <w:b/>
              </w:rPr>
              <w:t>:</w:t>
            </w:r>
          </w:p>
          <w:p w14:paraId="4D1658E4" w14:textId="77777777" w:rsidR="00F34D11" w:rsidRPr="00BB433C" w:rsidRDefault="00F34D11" w:rsidP="005A7FC7">
            <w:pPr>
              <w:rPr>
                <w:rFonts w:ascii="Arial Narrow" w:hAnsi="Arial Narrow"/>
                <w:b/>
              </w:rPr>
            </w:pPr>
          </w:p>
        </w:tc>
      </w:tr>
      <w:tr w:rsidR="00F34D11" w:rsidRPr="00BB433C" w14:paraId="7294C402" w14:textId="77777777" w:rsidTr="005A7FC7">
        <w:tc>
          <w:tcPr>
            <w:tcW w:w="9062" w:type="dxa"/>
          </w:tcPr>
          <w:p w14:paraId="2284273C" w14:textId="77777777" w:rsidR="00F34D11" w:rsidRDefault="00F34D11" w:rsidP="005A7FC7">
            <w:pPr>
              <w:rPr>
                <w:rFonts w:ascii="Arial Narrow" w:hAnsi="Arial Narrow"/>
                <w:b/>
              </w:rPr>
            </w:pPr>
            <w:proofErr w:type="spellStart"/>
            <w:r w:rsidRPr="00BB433C">
              <w:rPr>
                <w:rFonts w:ascii="Arial Narrow" w:hAnsi="Arial Narrow"/>
                <w:b/>
              </w:rPr>
              <w:t>Davčna</w:t>
            </w:r>
            <w:proofErr w:type="spellEnd"/>
            <w:r w:rsidRPr="00BB433C">
              <w:rPr>
                <w:rFonts w:ascii="Arial Narrow" w:hAnsi="Arial Narrow"/>
                <w:b/>
              </w:rPr>
              <w:t xml:space="preserve"> </w:t>
            </w:r>
            <w:proofErr w:type="spellStart"/>
            <w:r w:rsidRPr="00BB433C">
              <w:rPr>
                <w:rFonts w:ascii="Arial Narrow" w:hAnsi="Arial Narrow"/>
                <w:b/>
              </w:rPr>
              <w:t>številka</w:t>
            </w:r>
            <w:proofErr w:type="spellEnd"/>
            <w:r w:rsidRPr="00BB433C">
              <w:rPr>
                <w:rFonts w:ascii="Arial Narrow" w:hAnsi="Arial Narrow"/>
                <w:b/>
              </w:rPr>
              <w:t>:</w:t>
            </w:r>
          </w:p>
          <w:p w14:paraId="42E1FC31" w14:textId="77777777" w:rsidR="00F34D11" w:rsidRPr="00BB433C" w:rsidRDefault="00F34D11" w:rsidP="005A7FC7">
            <w:pPr>
              <w:rPr>
                <w:rFonts w:ascii="Arial Narrow" w:hAnsi="Arial Narrow"/>
                <w:b/>
              </w:rPr>
            </w:pPr>
          </w:p>
        </w:tc>
      </w:tr>
      <w:tr w:rsidR="003E5C46" w:rsidRPr="003E5C46" w14:paraId="5DC290E8" w14:textId="77777777" w:rsidTr="005A7FC7">
        <w:tc>
          <w:tcPr>
            <w:tcW w:w="9062" w:type="dxa"/>
          </w:tcPr>
          <w:p w14:paraId="50306342" w14:textId="77777777" w:rsidR="00F34D11" w:rsidRPr="003E5C46" w:rsidRDefault="00F34D11" w:rsidP="005A7FC7">
            <w:pPr>
              <w:rPr>
                <w:rFonts w:ascii="Arial Narrow" w:hAnsi="Arial Narrow"/>
                <w:b/>
              </w:rPr>
            </w:pPr>
            <w:proofErr w:type="spellStart"/>
            <w:r w:rsidRPr="003E5C46">
              <w:rPr>
                <w:rFonts w:ascii="Arial Narrow" w:hAnsi="Arial Narrow"/>
                <w:b/>
              </w:rPr>
              <w:t>Pravno-organizacijska</w:t>
            </w:r>
            <w:proofErr w:type="spellEnd"/>
            <w:r w:rsidRPr="003E5C46">
              <w:rPr>
                <w:rFonts w:ascii="Arial Narrow" w:hAnsi="Arial Narrow"/>
                <w:b/>
              </w:rPr>
              <w:t xml:space="preserve"> </w:t>
            </w:r>
            <w:proofErr w:type="spellStart"/>
            <w:r w:rsidRPr="003E5C46">
              <w:rPr>
                <w:rFonts w:ascii="Arial Narrow" w:hAnsi="Arial Narrow"/>
                <w:b/>
              </w:rPr>
              <w:t>oblika</w:t>
            </w:r>
            <w:proofErr w:type="spellEnd"/>
            <w:r w:rsidRPr="003E5C46">
              <w:rPr>
                <w:rFonts w:ascii="Arial Narrow" w:hAnsi="Arial Narrow"/>
                <w:b/>
              </w:rPr>
              <w:t>:</w:t>
            </w:r>
          </w:p>
          <w:p w14:paraId="6B5CAF6B" w14:textId="77777777" w:rsidR="00F34D11" w:rsidRPr="003E5C46" w:rsidRDefault="00F34D11" w:rsidP="005A7FC7">
            <w:pPr>
              <w:rPr>
                <w:rFonts w:ascii="Arial Narrow" w:hAnsi="Arial Narrow"/>
                <w:b/>
              </w:rPr>
            </w:pPr>
          </w:p>
        </w:tc>
      </w:tr>
      <w:tr w:rsidR="00F34D11" w:rsidRPr="00BB433C" w14:paraId="2DB4458B" w14:textId="77777777" w:rsidTr="005A7FC7">
        <w:tc>
          <w:tcPr>
            <w:tcW w:w="9062" w:type="dxa"/>
          </w:tcPr>
          <w:p w14:paraId="0C3E09FF" w14:textId="77777777" w:rsidR="00F34D11" w:rsidRPr="002E1608" w:rsidRDefault="00F34D11" w:rsidP="005A7FC7">
            <w:pPr>
              <w:rPr>
                <w:rFonts w:ascii="Arial Narrow" w:hAnsi="Arial Narrow"/>
                <w:b/>
                <w:lang w:val="it-IT"/>
              </w:rPr>
            </w:pPr>
            <w:r w:rsidRPr="002E1608">
              <w:rPr>
                <w:rFonts w:ascii="Arial Narrow" w:hAnsi="Arial Narrow"/>
                <w:b/>
                <w:lang w:val="it-IT"/>
              </w:rPr>
              <w:t xml:space="preserve">Datum </w:t>
            </w:r>
            <w:proofErr w:type="spellStart"/>
            <w:r w:rsidRPr="002E1608">
              <w:rPr>
                <w:rFonts w:ascii="Arial Narrow" w:hAnsi="Arial Narrow"/>
                <w:b/>
                <w:lang w:val="it-IT"/>
              </w:rPr>
              <w:t>vpisa</w:t>
            </w:r>
            <w:proofErr w:type="spellEnd"/>
            <w:r w:rsidRPr="002E1608">
              <w:rPr>
                <w:rFonts w:ascii="Arial Narrow" w:hAnsi="Arial Narrow"/>
                <w:b/>
                <w:lang w:val="it-IT"/>
              </w:rPr>
              <w:t xml:space="preserve"> </w:t>
            </w:r>
            <w:proofErr w:type="spellStart"/>
            <w:r w:rsidRPr="002E1608">
              <w:rPr>
                <w:rFonts w:ascii="Arial Narrow" w:hAnsi="Arial Narrow"/>
                <w:b/>
                <w:lang w:val="it-IT"/>
              </w:rPr>
              <w:t>pri</w:t>
            </w:r>
            <w:proofErr w:type="spellEnd"/>
            <w:r w:rsidRPr="002E1608">
              <w:rPr>
                <w:rFonts w:ascii="Arial Narrow" w:hAnsi="Arial Narrow"/>
                <w:b/>
                <w:lang w:val="it-IT"/>
              </w:rPr>
              <w:t xml:space="preserve"> </w:t>
            </w:r>
            <w:proofErr w:type="spellStart"/>
            <w:r w:rsidRPr="002E1608">
              <w:rPr>
                <w:rFonts w:ascii="Arial Narrow" w:hAnsi="Arial Narrow"/>
                <w:b/>
                <w:lang w:val="it-IT"/>
              </w:rPr>
              <w:t>registrskem</w:t>
            </w:r>
            <w:proofErr w:type="spellEnd"/>
            <w:r w:rsidRPr="002E1608">
              <w:rPr>
                <w:rFonts w:ascii="Arial Narrow" w:hAnsi="Arial Narrow"/>
                <w:b/>
                <w:lang w:val="it-IT"/>
              </w:rPr>
              <w:t xml:space="preserve"> </w:t>
            </w:r>
            <w:proofErr w:type="spellStart"/>
            <w:r w:rsidRPr="002E1608">
              <w:rPr>
                <w:rFonts w:ascii="Arial Narrow" w:hAnsi="Arial Narrow"/>
                <w:b/>
                <w:lang w:val="it-IT"/>
              </w:rPr>
              <w:t>organu</w:t>
            </w:r>
            <w:proofErr w:type="spellEnd"/>
            <w:r w:rsidRPr="002E1608">
              <w:rPr>
                <w:rFonts w:ascii="Arial Narrow" w:hAnsi="Arial Narrow"/>
                <w:b/>
                <w:lang w:val="it-IT"/>
              </w:rPr>
              <w:t>:</w:t>
            </w:r>
          </w:p>
          <w:p w14:paraId="43123CD3" w14:textId="77777777" w:rsidR="00F34D11" w:rsidRPr="002E1608" w:rsidRDefault="00F34D11" w:rsidP="005A7FC7">
            <w:pPr>
              <w:rPr>
                <w:rFonts w:ascii="Arial Narrow" w:hAnsi="Arial Narrow"/>
                <w:b/>
                <w:lang w:val="it-IT"/>
              </w:rPr>
            </w:pPr>
          </w:p>
        </w:tc>
      </w:tr>
      <w:tr w:rsidR="00F34D11" w:rsidRPr="00BB433C" w14:paraId="1A3B64FA" w14:textId="77777777" w:rsidTr="005A7FC7">
        <w:tc>
          <w:tcPr>
            <w:tcW w:w="9062" w:type="dxa"/>
          </w:tcPr>
          <w:p w14:paraId="77DCA5A2" w14:textId="77777777" w:rsidR="00F34D11" w:rsidRPr="002E1608" w:rsidRDefault="00F34D11" w:rsidP="005A7FC7">
            <w:pPr>
              <w:rPr>
                <w:rFonts w:ascii="Arial Narrow" w:hAnsi="Arial Narrow"/>
                <w:b/>
                <w:lang w:val="it-IT"/>
              </w:rPr>
            </w:pPr>
            <w:proofErr w:type="spellStart"/>
            <w:r w:rsidRPr="002E1608">
              <w:rPr>
                <w:rFonts w:ascii="Arial Narrow" w:hAnsi="Arial Narrow"/>
                <w:b/>
                <w:lang w:val="it-IT"/>
              </w:rPr>
              <w:t>Kontaktna</w:t>
            </w:r>
            <w:proofErr w:type="spellEnd"/>
            <w:r w:rsidRPr="002E1608">
              <w:rPr>
                <w:rFonts w:ascii="Arial Narrow" w:hAnsi="Arial Narrow"/>
                <w:b/>
                <w:lang w:val="it-IT"/>
              </w:rPr>
              <w:t xml:space="preserve"> </w:t>
            </w:r>
            <w:proofErr w:type="spellStart"/>
            <w:r w:rsidRPr="002E1608">
              <w:rPr>
                <w:rFonts w:ascii="Arial Narrow" w:hAnsi="Arial Narrow"/>
                <w:b/>
                <w:lang w:val="it-IT"/>
              </w:rPr>
              <w:t>oseba</w:t>
            </w:r>
            <w:proofErr w:type="spellEnd"/>
            <w:r w:rsidRPr="002E1608">
              <w:rPr>
                <w:rFonts w:ascii="Arial Narrow" w:hAnsi="Arial Narrow"/>
                <w:b/>
                <w:lang w:val="it-IT"/>
              </w:rPr>
              <w:t xml:space="preserve"> za </w:t>
            </w:r>
            <w:proofErr w:type="spellStart"/>
            <w:r w:rsidRPr="002E1608">
              <w:rPr>
                <w:rFonts w:ascii="Arial Narrow" w:hAnsi="Arial Narrow"/>
                <w:b/>
                <w:lang w:val="it-IT"/>
              </w:rPr>
              <w:t>komuniciranje</w:t>
            </w:r>
            <w:proofErr w:type="spellEnd"/>
            <w:r w:rsidRPr="002E1608">
              <w:rPr>
                <w:rFonts w:ascii="Arial Narrow" w:hAnsi="Arial Narrow"/>
                <w:b/>
                <w:lang w:val="it-IT"/>
              </w:rPr>
              <w:t xml:space="preserve"> z </w:t>
            </w:r>
            <w:proofErr w:type="spellStart"/>
            <w:r w:rsidRPr="002E1608">
              <w:rPr>
                <w:rFonts w:ascii="Arial Narrow" w:hAnsi="Arial Narrow"/>
                <w:b/>
                <w:lang w:val="it-IT"/>
              </w:rPr>
              <w:t>ministrstvom</w:t>
            </w:r>
            <w:proofErr w:type="spellEnd"/>
            <w:r w:rsidRPr="002E1608">
              <w:rPr>
                <w:rFonts w:ascii="Arial Narrow" w:hAnsi="Arial Narrow"/>
                <w:b/>
                <w:lang w:val="it-IT"/>
              </w:rPr>
              <w:t>:</w:t>
            </w:r>
          </w:p>
          <w:p w14:paraId="66CB2445" w14:textId="77777777" w:rsidR="00F34D11" w:rsidRPr="002E1608" w:rsidRDefault="00F34D11" w:rsidP="005A7FC7">
            <w:pPr>
              <w:rPr>
                <w:rFonts w:ascii="Arial Narrow" w:hAnsi="Arial Narrow"/>
                <w:b/>
                <w:lang w:val="it-IT"/>
              </w:rPr>
            </w:pPr>
          </w:p>
        </w:tc>
      </w:tr>
      <w:tr w:rsidR="00F34D11" w:rsidRPr="00BB433C" w14:paraId="55F8EAFD" w14:textId="77777777" w:rsidTr="005A7FC7">
        <w:tc>
          <w:tcPr>
            <w:tcW w:w="9062" w:type="dxa"/>
          </w:tcPr>
          <w:p w14:paraId="739D9299" w14:textId="77777777" w:rsidR="00F34D11" w:rsidRDefault="00F34D11" w:rsidP="005A7FC7">
            <w:pPr>
              <w:rPr>
                <w:rFonts w:ascii="Arial Narrow" w:hAnsi="Arial Narrow"/>
                <w:b/>
              </w:rPr>
            </w:pPr>
            <w:proofErr w:type="spellStart"/>
            <w:r w:rsidRPr="00BB433C">
              <w:rPr>
                <w:rFonts w:ascii="Arial Narrow" w:hAnsi="Arial Narrow"/>
                <w:b/>
              </w:rPr>
              <w:t>Elektronski</w:t>
            </w:r>
            <w:proofErr w:type="spellEnd"/>
            <w:r w:rsidRPr="00BB433C">
              <w:rPr>
                <w:rFonts w:ascii="Arial Narrow" w:hAnsi="Arial Narrow"/>
                <w:b/>
              </w:rPr>
              <w:t xml:space="preserve"> </w:t>
            </w:r>
            <w:proofErr w:type="spellStart"/>
            <w:r w:rsidRPr="00BB433C">
              <w:rPr>
                <w:rFonts w:ascii="Arial Narrow" w:hAnsi="Arial Narrow"/>
                <w:b/>
              </w:rPr>
              <w:t>naslov</w:t>
            </w:r>
            <w:proofErr w:type="spellEnd"/>
            <w:r w:rsidRPr="00BB433C">
              <w:rPr>
                <w:rFonts w:ascii="Arial Narrow" w:hAnsi="Arial Narrow"/>
                <w:b/>
              </w:rPr>
              <w:t xml:space="preserve"> </w:t>
            </w:r>
            <w:proofErr w:type="spellStart"/>
            <w:r w:rsidRPr="00BB433C">
              <w:rPr>
                <w:rFonts w:ascii="Arial Narrow" w:hAnsi="Arial Narrow"/>
                <w:b/>
              </w:rPr>
              <w:t>kontaktne</w:t>
            </w:r>
            <w:proofErr w:type="spellEnd"/>
            <w:r w:rsidRPr="00BB433C">
              <w:rPr>
                <w:rFonts w:ascii="Arial Narrow" w:hAnsi="Arial Narrow"/>
                <w:b/>
              </w:rPr>
              <w:t xml:space="preserve"> </w:t>
            </w:r>
            <w:proofErr w:type="spellStart"/>
            <w:r w:rsidRPr="00BB433C">
              <w:rPr>
                <w:rFonts w:ascii="Arial Narrow" w:hAnsi="Arial Narrow"/>
                <w:b/>
              </w:rPr>
              <w:t>osebe</w:t>
            </w:r>
            <w:proofErr w:type="spellEnd"/>
            <w:r w:rsidRPr="00BB433C">
              <w:rPr>
                <w:rFonts w:ascii="Arial Narrow" w:hAnsi="Arial Narrow"/>
                <w:b/>
              </w:rPr>
              <w:t>:</w:t>
            </w:r>
          </w:p>
          <w:p w14:paraId="7F0DF83B" w14:textId="77777777" w:rsidR="00F34D11" w:rsidRPr="00BB433C" w:rsidRDefault="00F34D11" w:rsidP="005A7FC7">
            <w:pPr>
              <w:rPr>
                <w:rFonts w:ascii="Arial Narrow" w:hAnsi="Arial Narrow"/>
                <w:b/>
              </w:rPr>
            </w:pPr>
          </w:p>
        </w:tc>
      </w:tr>
      <w:tr w:rsidR="00F34D11" w:rsidRPr="00BB433C" w14:paraId="48653F1A" w14:textId="77777777" w:rsidTr="005A7FC7">
        <w:tc>
          <w:tcPr>
            <w:tcW w:w="9062" w:type="dxa"/>
          </w:tcPr>
          <w:p w14:paraId="495BD9FB" w14:textId="77777777" w:rsidR="00F34D11" w:rsidRDefault="00F34D11" w:rsidP="005A7FC7">
            <w:pPr>
              <w:rPr>
                <w:rFonts w:ascii="Arial Narrow" w:hAnsi="Arial Narrow"/>
                <w:b/>
              </w:rPr>
            </w:pPr>
            <w:proofErr w:type="spellStart"/>
            <w:r w:rsidRPr="00BB433C">
              <w:rPr>
                <w:rFonts w:ascii="Arial Narrow" w:hAnsi="Arial Narrow"/>
                <w:b/>
              </w:rPr>
              <w:t>Telefonska</w:t>
            </w:r>
            <w:proofErr w:type="spellEnd"/>
            <w:r w:rsidRPr="00BB433C">
              <w:rPr>
                <w:rFonts w:ascii="Arial Narrow" w:hAnsi="Arial Narrow"/>
                <w:b/>
              </w:rPr>
              <w:t xml:space="preserve"> </w:t>
            </w:r>
            <w:proofErr w:type="spellStart"/>
            <w:r w:rsidRPr="00BB433C">
              <w:rPr>
                <w:rFonts w:ascii="Arial Narrow" w:hAnsi="Arial Narrow"/>
                <w:b/>
              </w:rPr>
              <w:t>številka</w:t>
            </w:r>
            <w:proofErr w:type="spellEnd"/>
            <w:r w:rsidRPr="00BB433C">
              <w:rPr>
                <w:rFonts w:ascii="Arial Narrow" w:hAnsi="Arial Narrow"/>
                <w:b/>
              </w:rPr>
              <w:t xml:space="preserve"> </w:t>
            </w:r>
            <w:proofErr w:type="spellStart"/>
            <w:r w:rsidRPr="00BB433C">
              <w:rPr>
                <w:rFonts w:ascii="Arial Narrow" w:hAnsi="Arial Narrow"/>
                <w:b/>
              </w:rPr>
              <w:t>kontaktne</w:t>
            </w:r>
            <w:proofErr w:type="spellEnd"/>
            <w:r w:rsidRPr="00BB433C">
              <w:rPr>
                <w:rFonts w:ascii="Arial Narrow" w:hAnsi="Arial Narrow"/>
                <w:b/>
              </w:rPr>
              <w:t xml:space="preserve"> </w:t>
            </w:r>
            <w:proofErr w:type="spellStart"/>
            <w:r w:rsidRPr="00BB433C">
              <w:rPr>
                <w:rFonts w:ascii="Arial Narrow" w:hAnsi="Arial Narrow"/>
                <w:b/>
              </w:rPr>
              <w:t>osebe</w:t>
            </w:r>
            <w:proofErr w:type="spellEnd"/>
            <w:r w:rsidRPr="00BB433C">
              <w:rPr>
                <w:rFonts w:ascii="Arial Narrow" w:hAnsi="Arial Narrow"/>
                <w:b/>
              </w:rPr>
              <w:t>:</w:t>
            </w:r>
          </w:p>
          <w:p w14:paraId="63C64581" w14:textId="77777777" w:rsidR="00F34D11" w:rsidRPr="00BB433C" w:rsidRDefault="00F34D11" w:rsidP="005A7FC7">
            <w:pPr>
              <w:rPr>
                <w:rFonts w:ascii="Arial Narrow" w:hAnsi="Arial Narrow"/>
                <w:b/>
              </w:rPr>
            </w:pPr>
          </w:p>
        </w:tc>
      </w:tr>
    </w:tbl>
    <w:p w14:paraId="6F32AF18" w14:textId="77777777" w:rsidR="00F34D11" w:rsidRDefault="00F34D11" w:rsidP="00F34D11">
      <w:pPr>
        <w:rPr>
          <w:rFonts w:ascii="Arial Narrow" w:hAnsi="Arial Narrow"/>
          <w:b/>
        </w:rPr>
      </w:pPr>
    </w:p>
    <w:p w14:paraId="07F7B7B9" w14:textId="02065934" w:rsidR="006C46E4" w:rsidRDefault="00F34D11" w:rsidP="00F34D11">
      <w:pPr>
        <w:rPr>
          <w:rFonts w:ascii="Arial Narrow" w:hAnsi="Arial Narrow"/>
          <w:b/>
        </w:rPr>
      </w:pPr>
      <w:r>
        <w:rPr>
          <w:rFonts w:ascii="Arial Narrow" w:hAnsi="Arial Narrow"/>
          <w:b/>
        </w:rPr>
        <w:t>OBRAZCU 1 mora prijavitelj priložiti</w:t>
      </w:r>
      <w:r w:rsidR="006C46E4">
        <w:rPr>
          <w:rFonts w:ascii="Arial Narrow" w:hAnsi="Arial Narrow"/>
          <w:b/>
        </w:rPr>
        <w:t>:</w:t>
      </w:r>
    </w:p>
    <w:p w14:paraId="06742615" w14:textId="52B38DDF" w:rsidR="00F34D11" w:rsidRDefault="006C46E4" w:rsidP="00F34D11">
      <w:pPr>
        <w:rPr>
          <w:rFonts w:ascii="Arial Narrow" w:hAnsi="Arial Narrow"/>
          <w:b/>
        </w:rPr>
      </w:pPr>
      <w:r>
        <w:rPr>
          <w:rFonts w:ascii="Arial Narrow" w:hAnsi="Arial Narrow"/>
          <w:b/>
        </w:rPr>
        <w:t>-</w:t>
      </w:r>
      <w:r w:rsidR="00F34D11">
        <w:rPr>
          <w:rFonts w:ascii="Arial Narrow" w:hAnsi="Arial Narrow"/>
          <w:b/>
        </w:rPr>
        <w:t xml:space="preserve"> kopijo ustanovnega akta</w:t>
      </w:r>
      <w:r w:rsidR="00F34D11" w:rsidRPr="006C46E4">
        <w:rPr>
          <w:rFonts w:ascii="Arial Narrow" w:hAnsi="Arial Narrow"/>
        </w:rPr>
        <w:t>, iz katerega je razvidno,</w:t>
      </w:r>
      <w:r w:rsidR="00F34D11">
        <w:rPr>
          <w:rFonts w:ascii="Arial Narrow" w:hAnsi="Arial Narrow"/>
          <w:b/>
        </w:rPr>
        <w:t xml:space="preserve"> </w:t>
      </w:r>
      <w:r w:rsidR="00F34D11" w:rsidRPr="00ED7B83">
        <w:rPr>
          <w:rFonts w:ascii="Arial Narrow" w:hAnsi="Arial Narrow"/>
        </w:rPr>
        <w:t>da je prijavitelj javno raziskovalna</w:t>
      </w:r>
      <w:r w:rsidR="00F34D11">
        <w:rPr>
          <w:rFonts w:ascii="Arial Narrow" w:hAnsi="Arial Narrow"/>
        </w:rPr>
        <w:t xml:space="preserve"> organizacija v skladu s 7. točko 5. člena</w:t>
      </w:r>
      <w:r w:rsidR="00F34D11" w:rsidRPr="00ED7B83">
        <w:rPr>
          <w:rFonts w:ascii="Arial Narrow" w:hAnsi="Arial Narrow"/>
        </w:rPr>
        <w:t xml:space="preserve"> Zakon</w:t>
      </w:r>
      <w:r w:rsidR="00F34D11">
        <w:rPr>
          <w:rFonts w:ascii="Arial Narrow" w:hAnsi="Arial Narrow"/>
        </w:rPr>
        <w:t>a</w:t>
      </w:r>
      <w:r w:rsidR="00F34D11" w:rsidRPr="00ED7B83">
        <w:rPr>
          <w:rFonts w:ascii="Arial Narrow" w:hAnsi="Arial Narrow"/>
        </w:rPr>
        <w:t xml:space="preserve"> o znanstvenoraziskovalni in inovacijski dejavnosti</w:t>
      </w:r>
      <w:r w:rsidR="00F34D11">
        <w:rPr>
          <w:rFonts w:ascii="Arial Narrow" w:hAnsi="Arial Narrow"/>
        </w:rPr>
        <w:t xml:space="preserve"> </w:t>
      </w:r>
      <w:r w:rsidR="00F34D11" w:rsidRPr="007545BC">
        <w:rPr>
          <w:rFonts w:ascii="Arial Narrow" w:hAnsi="Arial Narrow"/>
        </w:rPr>
        <w:t>(Uradni list RS, št. 186/21)</w:t>
      </w:r>
      <w:r w:rsidR="00F34D11" w:rsidRPr="00ED7B83">
        <w:rPr>
          <w:rFonts w:ascii="Arial Narrow" w:hAnsi="Arial Narrow"/>
        </w:rPr>
        <w:t>;</w:t>
      </w:r>
    </w:p>
    <w:p w14:paraId="30E59892" w14:textId="567667EB" w:rsidR="00F34D11" w:rsidRDefault="006C46E4" w:rsidP="00F34D11">
      <w:pPr>
        <w:rPr>
          <w:rFonts w:ascii="Arial Narrow" w:hAnsi="Arial Narrow"/>
        </w:rPr>
      </w:pPr>
      <w:r>
        <w:rPr>
          <w:rFonts w:ascii="Arial Narrow" w:hAnsi="Arial Narrow"/>
          <w:b/>
        </w:rPr>
        <w:t>-</w:t>
      </w:r>
      <w:r w:rsidR="00F34D11">
        <w:rPr>
          <w:rFonts w:ascii="Arial Narrow" w:hAnsi="Arial Narrow"/>
          <w:b/>
        </w:rPr>
        <w:t xml:space="preserve"> dokazilo, </w:t>
      </w:r>
      <w:r w:rsidR="00F34D11">
        <w:rPr>
          <w:rFonts w:ascii="Arial Narrow" w:hAnsi="Arial Narrow"/>
        </w:rPr>
        <w:t>d</w:t>
      </w:r>
      <w:r w:rsidR="00F34D11" w:rsidRPr="0065033E">
        <w:rPr>
          <w:rFonts w:ascii="Arial Narrow" w:hAnsi="Arial Narrow"/>
        </w:rPr>
        <w:t xml:space="preserve">a je </w:t>
      </w:r>
      <w:r w:rsidR="00F34D11">
        <w:rPr>
          <w:rFonts w:ascii="Arial Narrow" w:hAnsi="Arial Narrow"/>
        </w:rPr>
        <w:t xml:space="preserve">prijavitelj </w:t>
      </w:r>
      <w:r w:rsidR="00F34D11" w:rsidRPr="0065033E">
        <w:rPr>
          <w:rFonts w:ascii="Arial Narrow" w:hAnsi="Arial Narrow"/>
        </w:rPr>
        <w:t xml:space="preserve">lastnik nepremičnine, kjer se bo lahko izvedla investicija v adaptacijo ali </w:t>
      </w:r>
      <w:proofErr w:type="spellStart"/>
      <w:r w:rsidR="00F34D11">
        <w:rPr>
          <w:rFonts w:ascii="Arial Narrow" w:hAnsi="Arial Narrow"/>
        </w:rPr>
        <w:t>do</w:t>
      </w:r>
      <w:r w:rsidR="00F34D11" w:rsidRPr="0065033E">
        <w:rPr>
          <w:rFonts w:ascii="Arial Narrow" w:hAnsi="Arial Narrow"/>
        </w:rPr>
        <w:t>gradnjo</w:t>
      </w:r>
      <w:proofErr w:type="spellEnd"/>
      <w:r w:rsidR="00F34D11" w:rsidRPr="0065033E">
        <w:rPr>
          <w:rFonts w:ascii="Arial Narrow" w:hAnsi="Arial Narrow"/>
        </w:rPr>
        <w:t xml:space="preserve"> v objekt v skupni površini najmanj 2200 </w:t>
      </w:r>
      <w:r w:rsidR="00DF7D1E" w:rsidRPr="0065033E">
        <w:rPr>
          <w:rFonts w:ascii="Arial Narrow" w:hAnsi="Arial Narrow"/>
        </w:rPr>
        <w:t>m</w:t>
      </w:r>
      <w:r w:rsidR="00DF7D1E" w:rsidRPr="00006DA3">
        <w:rPr>
          <w:rFonts w:ascii="Arial Narrow" w:hAnsi="Arial Narrow"/>
          <w:vertAlign w:val="superscript"/>
        </w:rPr>
        <w:t>2</w:t>
      </w:r>
      <w:r w:rsidR="00F34D11" w:rsidRPr="0065033E">
        <w:rPr>
          <w:rFonts w:ascii="Arial Narrow" w:hAnsi="Arial Narrow"/>
        </w:rPr>
        <w:t xml:space="preserve">, v katerem bo deloval </w:t>
      </w:r>
      <w:r w:rsidR="00F34D11">
        <w:rPr>
          <w:rFonts w:ascii="Arial Narrow" w:hAnsi="Arial Narrow"/>
        </w:rPr>
        <w:t>NIH</w:t>
      </w:r>
      <w:r>
        <w:rPr>
          <w:rFonts w:ascii="Arial Narrow" w:hAnsi="Arial Narrow"/>
        </w:rPr>
        <w:t>.</w:t>
      </w:r>
    </w:p>
    <w:p w14:paraId="731AE191" w14:textId="77777777" w:rsidR="00F34D11" w:rsidRDefault="00F34D11" w:rsidP="00F34D11">
      <w:pPr>
        <w:jc w:val="both"/>
        <w:rPr>
          <w:rFonts w:ascii="Arial Narrow" w:hAnsi="Arial Narrow"/>
          <w:b/>
        </w:rPr>
      </w:pPr>
    </w:p>
    <w:p w14:paraId="694C7148" w14:textId="77777777" w:rsidR="00F34D11" w:rsidRDefault="00F34D11" w:rsidP="00F34D11">
      <w:pPr>
        <w:jc w:val="both"/>
        <w:rPr>
          <w:rFonts w:ascii="Arial Narrow" w:hAnsi="Arial Narrow"/>
          <w:b/>
        </w:rPr>
      </w:pPr>
      <w:r>
        <w:rPr>
          <w:rFonts w:ascii="Arial Narrow" w:hAnsi="Arial Narrow"/>
          <w:b/>
        </w:rPr>
        <w:t>Datum___________________</w:t>
      </w:r>
    </w:p>
    <w:p w14:paraId="34A2CFDE" w14:textId="77777777" w:rsidR="00F34D11" w:rsidRDefault="00F34D11" w:rsidP="00F34D11">
      <w:pPr>
        <w:jc w:val="both"/>
        <w:rPr>
          <w:rFonts w:ascii="Arial Narrow" w:hAnsi="Arial Narrow"/>
          <w:b/>
        </w:rPr>
      </w:pPr>
      <w:r>
        <w:rPr>
          <w:rFonts w:ascii="Arial Narrow" w:hAnsi="Arial Narrow"/>
          <w:b/>
        </w:rPr>
        <w:t>Podpis zakonitega zastopnika_________________________________</w:t>
      </w:r>
    </w:p>
    <w:p w14:paraId="650D4306" w14:textId="337F1B05" w:rsidR="00F34D11" w:rsidRDefault="00F34D11" w:rsidP="00F34D11">
      <w:pPr>
        <w:jc w:val="both"/>
        <w:rPr>
          <w:rFonts w:ascii="Arial Narrow" w:hAnsi="Arial Narrow"/>
        </w:rPr>
      </w:pPr>
      <w:r>
        <w:rPr>
          <w:rFonts w:ascii="Arial Narrow" w:hAnsi="Arial Narrow"/>
          <w:b/>
        </w:rPr>
        <w:t xml:space="preserve">Žig </w:t>
      </w:r>
      <w:r>
        <w:rPr>
          <w:rFonts w:ascii="Arial Narrow" w:hAnsi="Arial Narrow"/>
        </w:rPr>
        <w:t>(v kolikor prijavitelj posluje z žigom)</w:t>
      </w:r>
    </w:p>
    <w:p w14:paraId="2E3C68F5" w14:textId="6DC7D3C4" w:rsidR="00F34D11" w:rsidRDefault="00F34D11">
      <w:pPr>
        <w:rPr>
          <w:rFonts w:ascii="Arial Narrow" w:hAnsi="Arial Narrow"/>
        </w:rPr>
      </w:pPr>
      <w:r>
        <w:rPr>
          <w:rFonts w:ascii="Arial Narrow" w:hAnsi="Arial Narrow"/>
        </w:rPr>
        <w:br w:type="page"/>
      </w:r>
    </w:p>
    <w:p w14:paraId="6ACD3D8B" w14:textId="6CA08B85" w:rsidR="006C46E4" w:rsidRDefault="00F34D11" w:rsidP="00F34D11">
      <w:pPr>
        <w:jc w:val="both"/>
        <w:rPr>
          <w:rFonts w:ascii="Arial Narrow" w:hAnsi="Arial Narrow"/>
          <w:b/>
          <w:u w:val="single"/>
        </w:rPr>
      </w:pPr>
      <w:r w:rsidRPr="009A7075">
        <w:rPr>
          <w:rFonts w:ascii="Arial Narrow" w:hAnsi="Arial Narrow"/>
          <w:b/>
          <w:u w:val="single"/>
        </w:rPr>
        <w:lastRenderedPageBreak/>
        <w:t xml:space="preserve">OBRAZEC 2 </w:t>
      </w:r>
    </w:p>
    <w:p w14:paraId="3F5D60E2" w14:textId="2F654C98" w:rsidR="00F34D11" w:rsidRPr="009A7075" w:rsidRDefault="00F34D11" w:rsidP="00F34D11">
      <w:pPr>
        <w:jc w:val="both"/>
        <w:rPr>
          <w:rFonts w:ascii="Arial Narrow" w:hAnsi="Arial Narrow"/>
          <w:b/>
          <w:u w:val="single"/>
        </w:rPr>
      </w:pPr>
      <w:r>
        <w:rPr>
          <w:rFonts w:ascii="Arial Narrow" w:hAnsi="Arial Narrow"/>
          <w:b/>
          <w:u w:val="single"/>
        </w:rPr>
        <w:t>Izjava</w:t>
      </w:r>
      <w:r w:rsidRPr="00856CF3">
        <w:rPr>
          <w:rFonts w:ascii="Arial Narrow" w:hAnsi="Arial Narrow"/>
          <w:b/>
          <w:u w:val="single"/>
        </w:rPr>
        <w:t xml:space="preserve"> iz </w:t>
      </w:r>
      <w:r>
        <w:rPr>
          <w:rFonts w:ascii="Arial Narrow" w:hAnsi="Arial Narrow"/>
          <w:b/>
          <w:u w:val="single"/>
        </w:rPr>
        <w:t>c</w:t>
      </w:r>
      <w:r w:rsidRPr="00856CF3">
        <w:rPr>
          <w:rFonts w:ascii="Arial Narrow" w:hAnsi="Arial Narrow"/>
          <w:b/>
          <w:u w:val="single"/>
        </w:rPr>
        <w:t xml:space="preserve">. točke 4. točke </w:t>
      </w:r>
      <w:r w:rsidR="00B27F5A">
        <w:rPr>
          <w:rFonts w:ascii="Arial Narrow" w:hAnsi="Arial Narrow"/>
          <w:b/>
          <w:u w:val="single"/>
        </w:rPr>
        <w:t xml:space="preserve">III. </w:t>
      </w:r>
      <w:r>
        <w:rPr>
          <w:rFonts w:ascii="Arial Narrow" w:hAnsi="Arial Narrow"/>
          <w:b/>
          <w:u w:val="single"/>
        </w:rPr>
        <w:t xml:space="preserve">poglavja </w:t>
      </w:r>
      <w:r w:rsidR="00221C8A">
        <w:rPr>
          <w:rFonts w:ascii="Arial Narrow" w:hAnsi="Arial Narrow"/>
          <w:b/>
          <w:u w:val="single"/>
        </w:rPr>
        <w:t xml:space="preserve"> - </w:t>
      </w:r>
      <w:r w:rsidRPr="009A7075">
        <w:rPr>
          <w:rFonts w:ascii="Arial Narrow" w:hAnsi="Arial Narrow"/>
          <w:b/>
        </w:rPr>
        <w:t>Izjava prijavitelja, da ima registrirano dejavnost P.85 Izobraževanje in M.72 Znanstvena raziskovalna in razvojna dejavnost v skladu z Uredbo o standardni klasifikaciji dejavnosti (Uradni list RS, št. 69/07 in 17/08</w:t>
      </w:r>
      <w:r>
        <w:rPr>
          <w:rFonts w:ascii="Arial Narrow" w:hAnsi="Arial Narrow"/>
          <w:b/>
        </w:rPr>
        <w:t>)</w:t>
      </w:r>
    </w:p>
    <w:p w14:paraId="7C5A8641" w14:textId="77777777" w:rsidR="00F34D11" w:rsidRPr="009A7075" w:rsidRDefault="00F34D11" w:rsidP="00F34D11">
      <w:pPr>
        <w:jc w:val="both"/>
        <w:rPr>
          <w:rFonts w:ascii="Arial Narrow" w:hAnsi="Arial Narrow"/>
        </w:rPr>
      </w:pPr>
    </w:p>
    <w:p w14:paraId="37DD68BF" w14:textId="3C760D76" w:rsidR="00F34D11" w:rsidRPr="009A7075" w:rsidRDefault="00F34D11" w:rsidP="00F34D11">
      <w:pPr>
        <w:jc w:val="both"/>
        <w:rPr>
          <w:rFonts w:ascii="Arial Narrow" w:hAnsi="Arial Narrow"/>
          <w:b/>
        </w:rPr>
      </w:pPr>
      <w:r w:rsidRPr="009A7075">
        <w:rPr>
          <w:rFonts w:ascii="Arial Narrow" w:hAnsi="Arial Narrow"/>
        </w:rPr>
        <w:t>Spodaj podpisani zakoniti zastopnik _________________________________ izjavljam, da ima prijavitelj _____________________________ registrirano dejavnost P.85 Izobraževanje in M.72 Znanstvena raziskovalna in razvojna dejavnost v skladu z Uredbo o standardni klasifikaciji dejavnosti (Uradni list RS, št. 69/07 in 17/08</w:t>
      </w:r>
      <w:r w:rsidR="006C46E4">
        <w:rPr>
          <w:rFonts w:ascii="Arial Narrow" w:hAnsi="Arial Narrow"/>
        </w:rPr>
        <w:t>)</w:t>
      </w:r>
      <w:r w:rsidRPr="009A7075">
        <w:rPr>
          <w:rFonts w:ascii="Arial Narrow" w:hAnsi="Arial Narrow"/>
        </w:rPr>
        <w:t>.</w:t>
      </w:r>
    </w:p>
    <w:p w14:paraId="4408280D" w14:textId="77777777" w:rsidR="00F34D11" w:rsidRPr="009A7075" w:rsidRDefault="00F34D11" w:rsidP="00F34D11">
      <w:pPr>
        <w:jc w:val="both"/>
        <w:rPr>
          <w:rFonts w:ascii="Arial Narrow" w:hAnsi="Arial Narrow"/>
          <w:b/>
        </w:rPr>
      </w:pPr>
    </w:p>
    <w:p w14:paraId="07F54B33" w14:textId="77777777" w:rsidR="00F34D11" w:rsidRPr="009A7075" w:rsidRDefault="00F34D11" w:rsidP="00F34D11">
      <w:pPr>
        <w:jc w:val="both"/>
        <w:rPr>
          <w:rFonts w:ascii="Arial Narrow" w:hAnsi="Arial Narrow"/>
          <w:b/>
        </w:rPr>
      </w:pPr>
    </w:p>
    <w:p w14:paraId="68529A26" w14:textId="77777777" w:rsidR="00F34D11" w:rsidRPr="009A7075" w:rsidRDefault="00F34D11" w:rsidP="00F34D11">
      <w:pPr>
        <w:jc w:val="both"/>
        <w:rPr>
          <w:rFonts w:ascii="Arial Narrow" w:hAnsi="Arial Narrow"/>
          <w:b/>
        </w:rPr>
      </w:pPr>
      <w:r w:rsidRPr="009A7075">
        <w:rPr>
          <w:rFonts w:ascii="Arial Narrow" w:hAnsi="Arial Narrow"/>
          <w:b/>
        </w:rPr>
        <w:t>Datum___________________</w:t>
      </w:r>
    </w:p>
    <w:p w14:paraId="43F08D9B" w14:textId="77777777" w:rsidR="00F34D11" w:rsidRPr="009A7075" w:rsidRDefault="00F34D11" w:rsidP="00F34D11">
      <w:pPr>
        <w:jc w:val="both"/>
        <w:rPr>
          <w:rFonts w:ascii="Arial Narrow" w:hAnsi="Arial Narrow"/>
          <w:b/>
        </w:rPr>
      </w:pPr>
      <w:r w:rsidRPr="009A7075">
        <w:rPr>
          <w:rFonts w:ascii="Arial Narrow" w:hAnsi="Arial Narrow"/>
          <w:b/>
        </w:rPr>
        <w:t>Podpis zakonitega zastopnika_________________________________</w:t>
      </w:r>
    </w:p>
    <w:p w14:paraId="7E753910" w14:textId="77777777" w:rsidR="00F34D11" w:rsidRPr="009A7075" w:rsidRDefault="00F34D11" w:rsidP="00F34D11">
      <w:pPr>
        <w:jc w:val="both"/>
        <w:rPr>
          <w:rFonts w:ascii="Arial Narrow" w:hAnsi="Arial Narrow"/>
          <w:b/>
        </w:rPr>
      </w:pPr>
      <w:r w:rsidRPr="009A7075">
        <w:rPr>
          <w:rFonts w:ascii="Arial Narrow" w:hAnsi="Arial Narrow"/>
          <w:b/>
        </w:rPr>
        <w:t xml:space="preserve">Žig </w:t>
      </w:r>
      <w:r w:rsidRPr="009A7075">
        <w:rPr>
          <w:rFonts w:ascii="Arial Narrow" w:hAnsi="Arial Narrow"/>
        </w:rPr>
        <w:t>(v kolikor prijavitelj posluje z žigom)</w:t>
      </w:r>
    </w:p>
    <w:p w14:paraId="721B1F22" w14:textId="77777777" w:rsidR="00F34D11" w:rsidRPr="009A7075" w:rsidRDefault="00F34D11" w:rsidP="00F34D11">
      <w:pPr>
        <w:jc w:val="both"/>
        <w:rPr>
          <w:rFonts w:ascii="Arial Narrow" w:hAnsi="Arial Narrow"/>
          <w:b/>
        </w:rPr>
      </w:pPr>
    </w:p>
    <w:p w14:paraId="2613E823" w14:textId="4FB7F65C" w:rsidR="00F34D11" w:rsidRDefault="00F34D11">
      <w:pPr>
        <w:rPr>
          <w:rFonts w:ascii="Arial Narrow" w:hAnsi="Arial Narrow"/>
          <w:b/>
        </w:rPr>
      </w:pPr>
      <w:r>
        <w:rPr>
          <w:rFonts w:ascii="Arial Narrow" w:hAnsi="Arial Narrow"/>
          <w:b/>
        </w:rPr>
        <w:br w:type="page"/>
      </w:r>
    </w:p>
    <w:p w14:paraId="5AD8B5C9" w14:textId="3C1596C5" w:rsidR="006C46E4" w:rsidRDefault="00F34D11" w:rsidP="00F34D11">
      <w:pPr>
        <w:jc w:val="both"/>
        <w:rPr>
          <w:rFonts w:ascii="Arial Narrow" w:hAnsi="Arial Narrow"/>
          <w:b/>
          <w:u w:val="single"/>
        </w:rPr>
      </w:pPr>
      <w:r w:rsidRPr="00856CF3">
        <w:rPr>
          <w:rFonts w:ascii="Arial Narrow" w:hAnsi="Arial Narrow"/>
          <w:b/>
          <w:u w:val="single"/>
        </w:rPr>
        <w:lastRenderedPageBreak/>
        <w:t xml:space="preserve">OBRAZEC 3 </w:t>
      </w:r>
    </w:p>
    <w:p w14:paraId="63E862CA" w14:textId="5AD96E97" w:rsidR="00F34D11" w:rsidRPr="00856CF3" w:rsidRDefault="00F34D11" w:rsidP="00F34D11">
      <w:pPr>
        <w:jc w:val="both"/>
        <w:rPr>
          <w:rFonts w:ascii="Arial Narrow" w:hAnsi="Arial Narrow"/>
          <w:b/>
          <w:u w:val="single"/>
        </w:rPr>
      </w:pPr>
      <w:r>
        <w:rPr>
          <w:rFonts w:ascii="Arial Narrow" w:hAnsi="Arial Narrow"/>
          <w:b/>
          <w:u w:val="single"/>
        </w:rPr>
        <w:t>Izjavi</w:t>
      </w:r>
      <w:r w:rsidRPr="00856CF3">
        <w:rPr>
          <w:rFonts w:ascii="Arial Narrow" w:hAnsi="Arial Narrow"/>
          <w:b/>
          <w:u w:val="single"/>
        </w:rPr>
        <w:t xml:space="preserve"> iz d. točke 4. točke </w:t>
      </w:r>
      <w:r w:rsidR="00B27F5A">
        <w:rPr>
          <w:rFonts w:ascii="Arial Narrow" w:hAnsi="Arial Narrow"/>
          <w:b/>
          <w:u w:val="single"/>
        </w:rPr>
        <w:t xml:space="preserve">III. </w:t>
      </w:r>
      <w:r>
        <w:rPr>
          <w:rFonts w:ascii="Arial Narrow" w:hAnsi="Arial Narrow"/>
          <w:b/>
          <w:u w:val="single"/>
        </w:rPr>
        <w:t xml:space="preserve">poglavja </w:t>
      </w:r>
      <w:r w:rsidR="00221C8A">
        <w:rPr>
          <w:rFonts w:ascii="Arial Narrow" w:hAnsi="Arial Narrow"/>
          <w:b/>
          <w:u w:val="single"/>
        </w:rPr>
        <w:t xml:space="preserve">– </w:t>
      </w:r>
      <w:r w:rsidRPr="00856CF3">
        <w:rPr>
          <w:rFonts w:ascii="Arial Narrow" w:hAnsi="Arial Narrow"/>
          <w:b/>
        </w:rPr>
        <w:t>Izjava prijavitelja, da bo pridobil bančno garancijo</w:t>
      </w:r>
      <w:r w:rsidR="004010BD">
        <w:rPr>
          <w:rFonts w:ascii="Arial Narrow" w:hAnsi="Arial Narrow"/>
          <w:b/>
        </w:rPr>
        <w:t xml:space="preserve"> za vračilo avansa</w:t>
      </w:r>
      <w:r w:rsidRPr="00856CF3">
        <w:rPr>
          <w:rFonts w:ascii="Arial Narrow" w:hAnsi="Arial Narrow"/>
          <w:b/>
        </w:rPr>
        <w:t xml:space="preserve"> v roku 15 delovnih dni po podpisu pogodbe za </w:t>
      </w:r>
      <w:r w:rsidR="007454EC">
        <w:rPr>
          <w:rFonts w:ascii="Arial Narrow" w:hAnsi="Arial Narrow"/>
          <w:b/>
        </w:rPr>
        <w:t>2. in 3.</w:t>
      </w:r>
      <w:r w:rsidRPr="00856CF3">
        <w:rPr>
          <w:rFonts w:ascii="Arial Narrow" w:hAnsi="Arial Narrow"/>
          <w:b/>
        </w:rPr>
        <w:t xml:space="preserve"> fazo</w:t>
      </w:r>
    </w:p>
    <w:p w14:paraId="6522BC84" w14:textId="77777777" w:rsidR="00F34D11" w:rsidRPr="00856CF3" w:rsidRDefault="00F34D11" w:rsidP="00F34D11">
      <w:pPr>
        <w:jc w:val="both"/>
        <w:rPr>
          <w:rFonts w:ascii="Arial Narrow" w:hAnsi="Arial Narrow"/>
        </w:rPr>
      </w:pPr>
    </w:p>
    <w:p w14:paraId="00A70BB1" w14:textId="77777777" w:rsidR="00F34D11" w:rsidRPr="00856CF3" w:rsidRDefault="00F34D11" w:rsidP="00F34D11">
      <w:pPr>
        <w:jc w:val="both"/>
        <w:rPr>
          <w:rFonts w:ascii="Arial Narrow" w:hAnsi="Arial Narrow"/>
        </w:rPr>
      </w:pPr>
    </w:p>
    <w:p w14:paraId="237842D2" w14:textId="6EA006D1" w:rsidR="00F34D11" w:rsidRPr="00856CF3" w:rsidRDefault="00F34D11" w:rsidP="00F34D11">
      <w:pPr>
        <w:jc w:val="both"/>
        <w:rPr>
          <w:rFonts w:ascii="Arial Narrow" w:hAnsi="Arial Narrow"/>
          <w:b/>
        </w:rPr>
      </w:pPr>
      <w:r w:rsidRPr="00856CF3">
        <w:rPr>
          <w:rFonts w:ascii="Arial Narrow" w:hAnsi="Arial Narrow"/>
        </w:rPr>
        <w:t xml:space="preserve">Spodaj podpisani zakoniti zastopnik _________________________________ izjavljam, da bo prijavitelj _____________________________ </w:t>
      </w:r>
      <w:r w:rsidRPr="00856CF3">
        <w:rPr>
          <w:rFonts w:ascii="Arial Narrow" w:hAnsi="Arial Narrow"/>
          <w:b/>
        </w:rPr>
        <w:t xml:space="preserve">pridobil </w:t>
      </w:r>
      <w:r w:rsidR="007304DD">
        <w:rPr>
          <w:rFonts w:ascii="Arial Narrow" w:hAnsi="Arial Narrow"/>
          <w:b/>
        </w:rPr>
        <w:t xml:space="preserve">bančno </w:t>
      </w:r>
      <w:r w:rsidRPr="00856CF3">
        <w:rPr>
          <w:rFonts w:ascii="Arial Narrow" w:hAnsi="Arial Narrow"/>
          <w:b/>
        </w:rPr>
        <w:t xml:space="preserve">garancijo </w:t>
      </w:r>
      <w:r w:rsidR="004010BD">
        <w:rPr>
          <w:rFonts w:ascii="Arial Narrow" w:hAnsi="Arial Narrow"/>
          <w:b/>
        </w:rPr>
        <w:t xml:space="preserve">za vračilo </w:t>
      </w:r>
      <w:r w:rsidR="00F23DAB">
        <w:rPr>
          <w:rFonts w:ascii="Arial Narrow" w:hAnsi="Arial Narrow"/>
          <w:b/>
        </w:rPr>
        <w:t xml:space="preserve">avansa </w:t>
      </w:r>
      <w:r w:rsidRPr="00856CF3">
        <w:rPr>
          <w:rFonts w:ascii="Arial Narrow" w:hAnsi="Arial Narrow"/>
          <w:b/>
        </w:rPr>
        <w:t>v višini 1,8 mio EUR</w:t>
      </w:r>
      <w:r w:rsidR="00885AEF">
        <w:rPr>
          <w:rFonts w:ascii="Arial Narrow" w:hAnsi="Arial Narrow"/>
          <w:b/>
        </w:rPr>
        <w:t xml:space="preserve"> </w:t>
      </w:r>
      <w:r w:rsidR="002941AC">
        <w:rPr>
          <w:rFonts w:ascii="Arial Narrow" w:hAnsi="Arial Narrow"/>
          <w:b/>
        </w:rPr>
        <w:t>+ DDV</w:t>
      </w:r>
      <w:r w:rsidRPr="00856CF3">
        <w:rPr>
          <w:rFonts w:ascii="Arial Narrow" w:hAnsi="Arial Narrow"/>
          <w:b/>
        </w:rPr>
        <w:t xml:space="preserve"> v roku 15 delovnih dni po podpisu pogodbe za </w:t>
      </w:r>
      <w:r w:rsidR="00F23DAB">
        <w:rPr>
          <w:rFonts w:ascii="Arial Narrow" w:hAnsi="Arial Narrow"/>
          <w:b/>
        </w:rPr>
        <w:t>2.</w:t>
      </w:r>
      <w:r w:rsidRPr="00856CF3">
        <w:rPr>
          <w:rFonts w:ascii="Arial Narrow" w:hAnsi="Arial Narrow"/>
          <w:b/>
        </w:rPr>
        <w:t xml:space="preserve"> fazo</w:t>
      </w:r>
      <w:r w:rsidR="00F23DAB">
        <w:rPr>
          <w:rFonts w:ascii="Arial Narrow" w:hAnsi="Arial Narrow"/>
          <w:b/>
        </w:rPr>
        <w:t xml:space="preserve"> ukrepa NIH</w:t>
      </w:r>
      <w:r w:rsidRPr="00856CF3">
        <w:rPr>
          <w:rFonts w:ascii="Arial Narrow" w:hAnsi="Arial Narrow"/>
          <w:b/>
        </w:rPr>
        <w:t>.</w:t>
      </w:r>
    </w:p>
    <w:p w14:paraId="57A82AA3" w14:textId="77777777" w:rsidR="00F34D11" w:rsidRPr="00856CF3" w:rsidRDefault="00F34D11" w:rsidP="00F34D11">
      <w:pPr>
        <w:jc w:val="both"/>
        <w:rPr>
          <w:rFonts w:ascii="Arial Narrow" w:hAnsi="Arial Narrow"/>
          <w:b/>
        </w:rPr>
      </w:pPr>
    </w:p>
    <w:p w14:paraId="697884F8" w14:textId="77777777" w:rsidR="00F34D11" w:rsidRPr="00856CF3" w:rsidRDefault="00F34D11" w:rsidP="00F34D11">
      <w:pPr>
        <w:jc w:val="both"/>
        <w:rPr>
          <w:rFonts w:ascii="Arial Narrow" w:hAnsi="Arial Narrow"/>
          <w:b/>
        </w:rPr>
      </w:pPr>
    </w:p>
    <w:p w14:paraId="4F9206D8" w14:textId="457E2113" w:rsidR="00F34D11" w:rsidRPr="00856CF3" w:rsidRDefault="00F34D11" w:rsidP="00F34D11">
      <w:pPr>
        <w:jc w:val="both"/>
        <w:rPr>
          <w:rFonts w:ascii="Arial Narrow" w:hAnsi="Arial Narrow"/>
          <w:b/>
        </w:rPr>
      </w:pPr>
      <w:r w:rsidRPr="00856CF3">
        <w:rPr>
          <w:rFonts w:ascii="Arial Narrow" w:hAnsi="Arial Narrow"/>
        </w:rPr>
        <w:t xml:space="preserve">Spodaj podpisani zakoniti zastopnik _________________________________ izjavljam, da bo prijavitelj _____________________________ </w:t>
      </w:r>
      <w:r w:rsidRPr="00856CF3">
        <w:rPr>
          <w:rFonts w:ascii="Arial Narrow" w:hAnsi="Arial Narrow"/>
          <w:b/>
        </w:rPr>
        <w:t xml:space="preserve">pridobil </w:t>
      </w:r>
      <w:r w:rsidR="007304DD">
        <w:rPr>
          <w:rFonts w:ascii="Arial Narrow" w:hAnsi="Arial Narrow"/>
          <w:b/>
        </w:rPr>
        <w:t xml:space="preserve">bančno </w:t>
      </w:r>
      <w:r w:rsidRPr="00856CF3">
        <w:rPr>
          <w:rFonts w:ascii="Arial Narrow" w:hAnsi="Arial Narrow"/>
          <w:b/>
        </w:rPr>
        <w:t xml:space="preserve">garancijo </w:t>
      </w:r>
      <w:r w:rsidR="004010BD">
        <w:rPr>
          <w:rFonts w:ascii="Arial Narrow" w:hAnsi="Arial Narrow"/>
          <w:b/>
        </w:rPr>
        <w:t xml:space="preserve">za </w:t>
      </w:r>
      <w:r w:rsidR="004010BD" w:rsidRPr="00527B80">
        <w:rPr>
          <w:rFonts w:ascii="Arial Narrow" w:hAnsi="Arial Narrow"/>
          <w:b/>
        </w:rPr>
        <w:t xml:space="preserve">vračilo </w:t>
      </w:r>
      <w:r w:rsidR="000B1143" w:rsidRPr="007E5F09">
        <w:rPr>
          <w:rFonts w:ascii="Arial Narrow" w:hAnsi="Arial Narrow" w:cs="Arial"/>
          <w:b/>
        </w:rPr>
        <w:t>avansa</w:t>
      </w:r>
      <w:r w:rsidR="000B1143">
        <w:rPr>
          <w:rFonts w:ascii="Arial Narrow" w:hAnsi="Arial Narrow" w:cs="Arial"/>
        </w:rPr>
        <w:t xml:space="preserve"> </w:t>
      </w:r>
      <w:r w:rsidRPr="00856CF3">
        <w:rPr>
          <w:rFonts w:ascii="Arial Narrow" w:hAnsi="Arial Narrow"/>
          <w:b/>
        </w:rPr>
        <w:t>v višini 3,5 mio EUR</w:t>
      </w:r>
      <w:r w:rsidR="00885AEF">
        <w:rPr>
          <w:rFonts w:ascii="Arial Narrow" w:hAnsi="Arial Narrow"/>
          <w:b/>
        </w:rPr>
        <w:t xml:space="preserve"> </w:t>
      </w:r>
      <w:r w:rsidR="002941AC">
        <w:rPr>
          <w:rFonts w:ascii="Arial Narrow" w:hAnsi="Arial Narrow"/>
          <w:b/>
        </w:rPr>
        <w:t>+ DDV</w:t>
      </w:r>
      <w:r w:rsidR="000B1143">
        <w:rPr>
          <w:rFonts w:ascii="Arial Narrow" w:hAnsi="Arial Narrow"/>
          <w:b/>
        </w:rPr>
        <w:t xml:space="preserve"> </w:t>
      </w:r>
      <w:r w:rsidRPr="00856CF3">
        <w:rPr>
          <w:rFonts w:ascii="Arial Narrow" w:hAnsi="Arial Narrow"/>
          <w:b/>
        </w:rPr>
        <w:t xml:space="preserve">v roku 15 delovnih dni po podpisu pogodbe </w:t>
      </w:r>
      <w:r w:rsidR="00F23DAB">
        <w:rPr>
          <w:rFonts w:ascii="Arial Narrow" w:hAnsi="Arial Narrow"/>
          <w:b/>
        </w:rPr>
        <w:t>3</w:t>
      </w:r>
      <w:r w:rsidRPr="00856CF3">
        <w:rPr>
          <w:rFonts w:ascii="Arial Narrow" w:hAnsi="Arial Narrow"/>
          <w:b/>
        </w:rPr>
        <w:t xml:space="preserve"> fazo</w:t>
      </w:r>
      <w:r w:rsidR="00F23DAB">
        <w:rPr>
          <w:rFonts w:ascii="Arial Narrow" w:hAnsi="Arial Narrow"/>
          <w:b/>
        </w:rPr>
        <w:t xml:space="preserve"> ukrepa NIH</w:t>
      </w:r>
      <w:r w:rsidRPr="00856CF3">
        <w:rPr>
          <w:rFonts w:ascii="Arial Narrow" w:hAnsi="Arial Narrow"/>
          <w:b/>
        </w:rPr>
        <w:t>.</w:t>
      </w:r>
    </w:p>
    <w:p w14:paraId="301D63C3" w14:textId="77777777" w:rsidR="00F34D11" w:rsidRPr="00856CF3" w:rsidRDefault="00F34D11" w:rsidP="00F34D11">
      <w:pPr>
        <w:jc w:val="both"/>
        <w:rPr>
          <w:rFonts w:ascii="Arial Narrow" w:hAnsi="Arial Narrow"/>
          <w:b/>
        </w:rPr>
      </w:pPr>
    </w:p>
    <w:p w14:paraId="7288FAC4" w14:textId="77777777" w:rsidR="00F34D11" w:rsidRPr="00856CF3" w:rsidRDefault="00F34D11" w:rsidP="00F34D11">
      <w:pPr>
        <w:jc w:val="both"/>
        <w:rPr>
          <w:rFonts w:ascii="Arial Narrow" w:hAnsi="Arial Narrow"/>
          <w:b/>
        </w:rPr>
      </w:pPr>
    </w:p>
    <w:p w14:paraId="0C09239F" w14:textId="77777777" w:rsidR="00F34D11" w:rsidRPr="00856CF3" w:rsidRDefault="00F34D11" w:rsidP="00F34D11">
      <w:pPr>
        <w:jc w:val="both"/>
        <w:rPr>
          <w:rFonts w:ascii="Arial Narrow" w:hAnsi="Arial Narrow"/>
          <w:b/>
        </w:rPr>
      </w:pPr>
    </w:p>
    <w:p w14:paraId="55A84C53" w14:textId="77777777" w:rsidR="00F34D11" w:rsidRPr="00856CF3" w:rsidRDefault="00F34D11" w:rsidP="00F34D11">
      <w:pPr>
        <w:jc w:val="both"/>
        <w:rPr>
          <w:rFonts w:ascii="Arial Narrow" w:hAnsi="Arial Narrow"/>
          <w:b/>
        </w:rPr>
      </w:pPr>
      <w:r w:rsidRPr="00856CF3">
        <w:rPr>
          <w:rFonts w:ascii="Arial Narrow" w:hAnsi="Arial Narrow"/>
          <w:b/>
        </w:rPr>
        <w:t>Datum___________________</w:t>
      </w:r>
    </w:p>
    <w:p w14:paraId="3484E385" w14:textId="77777777" w:rsidR="00F34D11" w:rsidRPr="00856CF3" w:rsidRDefault="00F34D11" w:rsidP="00F34D11">
      <w:pPr>
        <w:jc w:val="both"/>
        <w:rPr>
          <w:rFonts w:ascii="Arial Narrow" w:hAnsi="Arial Narrow"/>
          <w:b/>
        </w:rPr>
      </w:pPr>
      <w:r w:rsidRPr="00856CF3">
        <w:rPr>
          <w:rFonts w:ascii="Arial Narrow" w:hAnsi="Arial Narrow"/>
          <w:b/>
        </w:rPr>
        <w:t>Podpis zakonitega zastopnika_________________________________</w:t>
      </w:r>
    </w:p>
    <w:p w14:paraId="69193736" w14:textId="77777777" w:rsidR="00F34D11" w:rsidRPr="00856CF3" w:rsidRDefault="00F34D11" w:rsidP="00F34D11">
      <w:pPr>
        <w:jc w:val="both"/>
        <w:rPr>
          <w:rFonts w:ascii="Arial Narrow" w:hAnsi="Arial Narrow"/>
          <w:b/>
        </w:rPr>
      </w:pPr>
      <w:r w:rsidRPr="00856CF3">
        <w:rPr>
          <w:rFonts w:ascii="Arial Narrow" w:hAnsi="Arial Narrow"/>
          <w:b/>
        </w:rPr>
        <w:t xml:space="preserve">Žig </w:t>
      </w:r>
      <w:r w:rsidRPr="00856CF3">
        <w:rPr>
          <w:rFonts w:ascii="Arial Narrow" w:hAnsi="Arial Narrow"/>
        </w:rPr>
        <w:t>(v kolikor prijavitelj posluje z žigom)</w:t>
      </w:r>
    </w:p>
    <w:p w14:paraId="076800EA" w14:textId="77777777" w:rsidR="00F34D11" w:rsidRPr="00856CF3" w:rsidRDefault="00F34D11" w:rsidP="00F34D11">
      <w:pPr>
        <w:jc w:val="both"/>
        <w:rPr>
          <w:rFonts w:ascii="Arial Narrow" w:hAnsi="Arial Narrow"/>
          <w:b/>
        </w:rPr>
      </w:pPr>
    </w:p>
    <w:p w14:paraId="5F73047B" w14:textId="77777777" w:rsidR="00F34D11" w:rsidRDefault="00F34D11" w:rsidP="00F34D11">
      <w:pPr>
        <w:jc w:val="both"/>
        <w:rPr>
          <w:rFonts w:ascii="Arial Narrow" w:hAnsi="Arial Narrow"/>
          <w:b/>
        </w:rPr>
      </w:pPr>
    </w:p>
    <w:p w14:paraId="48D1330B" w14:textId="77777777" w:rsidR="00F34D11" w:rsidRPr="00DC73DA" w:rsidRDefault="00F34D11" w:rsidP="00F34D11">
      <w:pPr>
        <w:rPr>
          <w:rFonts w:ascii="Arial Narrow" w:hAnsi="Arial Narrow"/>
          <w:b/>
        </w:rPr>
      </w:pPr>
    </w:p>
    <w:p w14:paraId="391E0079" w14:textId="77777777" w:rsidR="00F34D11" w:rsidRPr="00927395" w:rsidRDefault="00F34D11" w:rsidP="0057193D">
      <w:pPr>
        <w:pStyle w:val="TEKST"/>
        <w:rPr>
          <w:rFonts w:ascii="Arial Narrow" w:eastAsia="MS Mincho" w:hAnsi="Arial Narrow"/>
          <w:highlight w:val="yellow"/>
          <w:lang w:eastAsia="en-US"/>
        </w:rPr>
      </w:pPr>
    </w:p>
    <w:p w14:paraId="5EB7A36F" w14:textId="77777777" w:rsidR="00A34A5C" w:rsidRDefault="00F34D11">
      <w:pPr>
        <w:rPr>
          <w:rFonts w:ascii="Arial Narrow" w:hAnsi="Arial Narrow"/>
          <w:b/>
        </w:rPr>
        <w:sectPr w:rsidR="00A34A5C" w:rsidSect="00ED05B2">
          <w:footerReference w:type="default" r:id="rId10"/>
          <w:headerReference w:type="first" r:id="rId11"/>
          <w:footerReference w:type="first" r:id="rId12"/>
          <w:pgSz w:w="11906" w:h="16838"/>
          <w:pgMar w:top="1856" w:right="1417" w:bottom="1417" w:left="1417" w:header="708" w:footer="708" w:gutter="0"/>
          <w:cols w:space="708"/>
          <w:titlePg/>
          <w:docGrid w:linePitch="360"/>
        </w:sectPr>
      </w:pPr>
      <w:r>
        <w:rPr>
          <w:rFonts w:ascii="Arial Narrow" w:hAnsi="Arial Narrow"/>
          <w:b/>
        </w:rPr>
        <w:br w:type="page"/>
      </w:r>
    </w:p>
    <w:p w14:paraId="6E9882D6" w14:textId="2FE7C4A4" w:rsidR="006C46E4" w:rsidRDefault="00F34D11" w:rsidP="00F34D11">
      <w:pPr>
        <w:jc w:val="both"/>
        <w:rPr>
          <w:rFonts w:ascii="Arial Narrow" w:hAnsi="Arial Narrow"/>
          <w:b/>
          <w:u w:val="single"/>
        </w:rPr>
      </w:pPr>
      <w:r>
        <w:rPr>
          <w:rFonts w:ascii="Arial Narrow" w:hAnsi="Arial Narrow"/>
          <w:b/>
          <w:u w:val="single"/>
        </w:rPr>
        <w:lastRenderedPageBreak/>
        <w:t>OBRAZEC 4</w:t>
      </w:r>
      <w:r w:rsidRPr="00856CF3">
        <w:rPr>
          <w:rFonts w:ascii="Arial Narrow" w:hAnsi="Arial Narrow"/>
          <w:b/>
          <w:u w:val="single"/>
        </w:rPr>
        <w:t xml:space="preserve"> </w:t>
      </w:r>
    </w:p>
    <w:p w14:paraId="3546D93E" w14:textId="1635F640" w:rsidR="00F34D11" w:rsidRPr="00856CF3" w:rsidRDefault="00F34D11" w:rsidP="00F34D11">
      <w:pPr>
        <w:jc w:val="both"/>
        <w:rPr>
          <w:rFonts w:ascii="Arial Narrow" w:hAnsi="Arial Narrow"/>
          <w:b/>
          <w:u w:val="single"/>
        </w:rPr>
      </w:pPr>
      <w:r>
        <w:rPr>
          <w:rFonts w:ascii="Arial Narrow" w:hAnsi="Arial Narrow"/>
          <w:b/>
          <w:u w:val="single"/>
        </w:rPr>
        <w:t>Delovni načrt iz</w:t>
      </w:r>
      <w:r w:rsidRPr="00856CF3">
        <w:rPr>
          <w:rFonts w:ascii="Arial Narrow" w:hAnsi="Arial Narrow"/>
          <w:b/>
          <w:u w:val="single"/>
        </w:rPr>
        <w:t xml:space="preserve"> </w:t>
      </w:r>
      <w:r>
        <w:rPr>
          <w:rFonts w:ascii="Arial Narrow" w:hAnsi="Arial Narrow"/>
          <w:b/>
          <w:u w:val="single"/>
        </w:rPr>
        <w:t>e</w:t>
      </w:r>
      <w:r w:rsidRPr="00856CF3">
        <w:rPr>
          <w:rFonts w:ascii="Arial Narrow" w:hAnsi="Arial Narrow"/>
          <w:b/>
          <w:u w:val="single"/>
        </w:rPr>
        <w:t xml:space="preserve">. točke 4. točke </w:t>
      </w:r>
      <w:r w:rsidR="00B27F5A">
        <w:rPr>
          <w:rFonts w:ascii="Arial Narrow" w:hAnsi="Arial Narrow"/>
          <w:b/>
          <w:u w:val="single"/>
        </w:rPr>
        <w:t xml:space="preserve">III. </w:t>
      </w:r>
      <w:r>
        <w:rPr>
          <w:rFonts w:ascii="Arial Narrow" w:hAnsi="Arial Narrow"/>
          <w:b/>
          <w:u w:val="single"/>
        </w:rPr>
        <w:t xml:space="preserve">poglavja </w:t>
      </w:r>
      <w:r w:rsidRPr="00856CF3">
        <w:rPr>
          <w:rFonts w:ascii="Arial Narrow" w:hAnsi="Arial Narrow"/>
          <w:b/>
          <w:u w:val="single"/>
        </w:rPr>
        <w:t xml:space="preserve"> </w:t>
      </w:r>
    </w:p>
    <w:p w14:paraId="7A08EFC5" w14:textId="1579A8B2" w:rsidR="00F34D11" w:rsidRPr="003D6854" w:rsidRDefault="00F34D11" w:rsidP="00F34D11">
      <w:pPr>
        <w:spacing w:after="0" w:line="260" w:lineRule="atLeast"/>
        <w:jc w:val="both"/>
        <w:rPr>
          <w:rFonts w:ascii="Arial Narrow" w:hAnsi="Arial Narrow" w:cs="Arial"/>
        </w:rPr>
      </w:pPr>
      <w:r>
        <w:rPr>
          <w:rFonts w:ascii="Arial Narrow" w:hAnsi="Arial Narrow"/>
        </w:rPr>
        <w:t xml:space="preserve">Delovni načrt </w:t>
      </w:r>
      <w:r w:rsidR="009176E8">
        <w:rPr>
          <w:rFonts w:ascii="Arial Narrow" w:hAnsi="Arial Narrow"/>
        </w:rPr>
        <w:t>vsebuje</w:t>
      </w:r>
      <w:r>
        <w:rPr>
          <w:rFonts w:ascii="Arial Narrow" w:hAnsi="Arial Narrow"/>
        </w:rPr>
        <w:t xml:space="preserve"> naslednje priloge</w:t>
      </w:r>
      <w:r w:rsidRPr="003D6854">
        <w:rPr>
          <w:rFonts w:ascii="Arial Narrow" w:hAnsi="Arial Narrow"/>
        </w:rPr>
        <w:t>:</w:t>
      </w:r>
    </w:p>
    <w:p w14:paraId="43E34703" w14:textId="42362CA7" w:rsidR="00F34D11" w:rsidRPr="00A52CB2" w:rsidRDefault="00F34D11" w:rsidP="006D011E">
      <w:pPr>
        <w:pStyle w:val="Odstavekseznama"/>
        <w:numPr>
          <w:ilvl w:val="0"/>
          <w:numId w:val="20"/>
        </w:numPr>
        <w:spacing w:after="0" w:line="260" w:lineRule="atLeast"/>
        <w:jc w:val="both"/>
        <w:rPr>
          <w:rFonts w:ascii="Arial Narrow" w:hAnsi="Arial Narrow" w:cs="Arial"/>
        </w:rPr>
      </w:pPr>
      <w:r w:rsidRPr="00A52CB2">
        <w:rPr>
          <w:rFonts w:ascii="Arial Narrow" w:hAnsi="Arial Narrow" w:cs="Arial"/>
        </w:rPr>
        <w:t xml:space="preserve">predlog osnutka ustanovne listine NIH, ki vsebuje tudi zahteve iz 4. točke </w:t>
      </w:r>
      <w:r w:rsidR="007304DD">
        <w:rPr>
          <w:rFonts w:ascii="Arial Narrow" w:hAnsi="Arial Narrow" w:cs="Arial"/>
        </w:rPr>
        <w:t xml:space="preserve">I. poglavja </w:t>
      </w:r>
      <w:r w:rsidRPr="00A52CB2">
        <w:rPr>
          <w:rFonts w:ascii="Arial Narrow" w:hAnsi="Arial Narrow" w:cs="Arial"/>
        </w:rPr>
        <w:t>tega natečaja,</w:t>
      </w:r>
    </w:p>
    <w:p w14:paraId="01280E0B" w14:textId="6A4FA4A3" w:rsidR="00F34D11" w:rsidRPr="00A52CB2" w:rsidRDefault="00F34D11" w:rsidP="006D011E">
      <w:pPr>
        <w:pStyle w:val="Odstavekseznama"/>
        <w:numPr>
          <w:ilvl w:val="0"/>
          <w:numId w:val="20"/>
        </w:numPr>
        <w:spacing w:after="0" w:line="260" w:lineRule="atLeast"/>
        <w:jc w:val="both"/>
        <w:rPr>
          <w:rFonts w:ascii="Arial Narrow" w:hAnsi="Arial Narrow" w:cs="Arial"/>
        </w:rPr>
      </w:pPr>
      <w:r w:rsidRPr="00A52CB2">
        <w:rPr>
          <w:rFonts w:ascii="Arial Narrow" w:hAnsi="Arial Narrow" w:cs="Arial"/>
        </w:rPr>
        <w:t>opis delovanja NIH po 31.</w:t>
      </w:r>
      <w:r w:rsidR="00B27F5A">
        <w:rPr>
          <w:rFonts w:ascii="Arial Narrow" w:hAnsi="Arial Narrow" w:cs="Arial"/>
        </w:rPr>
        <w:t xml:space="preserve"> </w:t>
      </w:r>
      <w:r w:rsidRPr="00A52CB2">
        <w:rPr>
          <w:rFonts w:ascii="Arial Narrow" w:hAnsi="Arial Narrow" w:cs="Arial"/>
        </w:rPr>
        <w:t>12.</w:t>
      </w:r>
      <w:r w:rsidR="00B27F5A">
        <w:rPr>
          <w:rFonts w:ascii="Arial Narrow" w:hAnsi="Arial Narrow" w:cs="Arial"/>
        </w:rPr>
        <w:t xml:space="preserve"> </w:t>
      </w:r>
      <w:r w:rsidRPr="00A52CB2">
        <w:rPr>
          <w:rFonts w:ascii="Arial Narrow" w:hAnsi="Arial Narrow" w:cs="Arial"/>
        </w:rPr>
        <w:t>2025 z organizacijsko, kadrovsko in finančno strukturo,</w:t>
      </w:r>
    </w:p>
    <w:p w14:paraId="78AF6833" w14:textId="2E3718BA" w:rsidR="00F34D11" w:rsidRPr="00CA54C9" w:rsidRDefault="00F34D11" w:rsidP="006D011E">
      <w:pPr>
        <w:pStyle w:val="Odstavekseznama"/>
        <w:numPr>
          <w:ilvl w:val="0"/>
          <w:numId w:val="20"/>
        </w:numPr>
        <w:spacing w:after="0" w:line="260" w:lineRule="atLeast"/>
        <w:jc w:val="both"/>
        <w:rPr>
          <w:rFonts w:ascii="Arial Narrow" w:hAnsi="Arial Narrow" w:cs="Arial"/>
        </w:rPr>
      </w:pPr>
      <w:r w:rsidRPr="00B37F17">
        <w:rPr>
          <w:rFonts w:ascii="Arial Narrow" w:hAnsi="Arial Narrow" w:cs="Arial"/>
        </w:rPr>
        <w:t>opis financiranja NIH od ustanovitve 30.</w:t>
      </w:r>
      <w:r w:rsidR="00B27F5A" w:rsidRPr="00B37F17">
        <w:rPr>
          <w:rFonts w:ascii="Arial Narrow" w:hAnsi="Arial Narrow" w:cs="Arial"/>
        </w:rPr>
        <w:t xml:space="preserve"> </w:t>
      </w:r>
      <w:r w:rsidRPr="00B37F17">
        <w:rPr>
          <w:rFonts w:ascii="Arial Narrow" w:hAnsi="Arial Narrow" w:cs="Arial"/>
        </w:rPr>
        <w:t>6.</w:t>
      </w:r>
      <w:r w:rsidR="00B27F5A" w:rsidRPr="00B37F17">
        <w:rPr>
          <w:rFonts w:ascii="Arial Narrow" w:hAnsi="Arial Narrow" w:cs="Arial"/>
        </w:rPr>
        <w:t xml:space="preserve"> </w:t>
      </w:r>
      <w:r w:rsidRPr="00B37F17">
        <w:rPr>
          <w:rFonts w:ascii="Arial Narrow" w:hAnsi="Arial Narrow" w:cs="Arial"/>
        </w:rPr>
        <w:t xml:space="preserve">2023 do začetka </w:t>
      </w:r>
      <w:r w:rsidRPr="00CA54C9">
        <w:rPr>
          <w:rFonts w:ascii="Arial Narrow" w:hAnsi="Arial Narrow" w:cs="Arial"/>
        </w:rPr>
        <w:t>delovanja,</w:t>
      </w:r>
    </w:p>
    <w:p w14:paraId="7C3D732C" w14:textId="07998AAC" w:rsidR="00F34D11" w:rsidRPr="00610422" w:rsidRDefault="00F34D11" w:rsidP="006D011E">
      <w:pPr>
        <w:pStyle w:val="Odstavekseznama"/>
        <w:numPr>
          <w:ilvl w:val="0"/>
          <w:numId w:val="20"/>
        </w:numPr>
        <w:spacing w:after="0" w:line="260" w:lineRule="atLeast"/>
        <w:jc w:val="both"/>
        <w:rPr>
          <w:rFonts w:ascii="Arial Narrow" w:hAnsi="Arial Narrow" w:cs="Arial"/>
        </w:rPr>
      </w:pPr>
      <w:r w:rsidRPr="00A52CB2">
        <w:rPr>
          <w:rFonts w:ascii="Arial Narrow" w:hAnsi="Arial Narrow" w:cs="Arial"/>
        </w:rPr>
        <w:t xml:space="preserve">terminski plan z razdelanimi </w:t>
      </w:r>
      <w:r w:rsidRPr="00610422">
        <w:rPr>
          <w:rFonts w:ascii="Arial Narrow" w:hAnsi="Arial Narrow" w:cs="Arial"/>
        </w:rPr>
        <w:t xml:space="preserve">aktivnostmi za izvedbo celotnega ukrepa NIH, ki je v skladu s </w:t>
      </w:r>
      <w:r w:rsidR="007304DD" w:rsidRPr="009176E8">
        <w:rPr>
          <w:rFonts w:ascii="Arial Narrow" w:hAnsi="Arial Narrow" w:cs="Arial"/>
        </w:rPr>
        <w:t>2</w:t>
      </w:r>
      <w:r w:rsidRPr="00610422">
        <w:rPr>
          <w:rFonts w:ascii="Arial Narrow" w:hAnsi="Arial Narrow" w:cs="Arial"/>
        </w:rPr>
        <w:t xml:space="preserve">., </w:t>
      </w:r>
      <w:r w:rsidR="007304DD" w:rsidRPr="009176E8">
        <w:rPr>
          <w:rFonts w:ascii="Arial Narrow" w:hAnsi="Arial Narrow" w:cs="Arial"/>
        </w:rPr>
        <w:t>3</w:t>
      </w:r>
      <w:r w:rsidRPr="00610422">
        <w:rPr>
          <w:rFonts w:ascii="Arial Narrow" w:hAnsi="Arial Narrow" w:cs="Arial"/>
        </w:rPr>
        <w:t xml:space="preserve">. in </w:t>
      </w:r>
      <w:r w:rsidR="007304DD" w:rsidRPr="009176E8">
        <w:rPr>
          <w:rFonts w:ascii="Arial Narrow" w:hAnsi="Arial Narrow" w:cs="Arial"/>
        </w:rPr>
        <w:t>4</w:t>
      </w:r>
      <w:r w:rsidRPr="00610422">
        <w:rPr>
          <w:rFonts w:ascii="Arial Narrow" w:hAnsi="Arial Narrow" w:cs="Arial"/>
        </w:rPr>
        <w:t xml:space="preserve">. točko </w:t>
      </w:r>
      <w:r w:rsidR="007304DD" w:rsidRPr="009176E8">
        <w:rPr>
          <w:rFonts w:ascii="Arial Narrow" w:hAnsi="Arial Narrow" w:cs="Arial"/>
        </w:rPr>
        <w:t xml:space="preserve">II. poglavja </w:t>
      </w:r>
      <w:r w:rsidRPr="00610422">
        <w:rPr>
          <w:rFonts w:ascii="Arial Narrow" w:hAnsi="Arial Narrow" w:cs="Arial"/>
        </w:rPr>
        <w:t>tega javnega natečaja,</w:t>
      </w:r>
    </w:p>
    <w:p w14:paraId="5C785419" w14:textId="46749F2A" w:rsidR="00F34D11" w:rsidRPr="00610422" w:rsidRDefault="00F34D11" w:rsidP="006D011E">
      <w:pPr>
        <w:pStyle w:val="Odstavekseznama"/>
        <w:numPr>
          <w:ilvl w:val="0"/>
          <w:numId w:val="20"/>
        </w:numPr>
        <w:spacing w:after="0" w:line="260" w:lineRule="atLeast"/>
        <w:jc w:val="both"/>
        <w:rPr>
          <w:rFonts w:ascii="Arial Narrow" w:eastAsia="Times New Roman" w:hAnsi="Arial Narrow" w:cs="Times New Roman"/>
        </w:rPr>
      </w:pPr>
      <w:r w:rsidRPr="00610422">
        <w:rPr>
          <w:rFonts w:ascii="Arial Narrow" w:eastAsia="Times New Roman" w:hAnsi="Arial Narrow" w:cs="Times New Roman"/>
        </w:rPr>
        <w:t>trenutn</w:t>
      </w:r>
      <w:r w:rsidR="00D55384">
        <w:rPr>
          <w:rFonts w:ascii="Arial Narrow" w:eastAsia="Times New Roman" w:hAnsi="Arial Narrow" w:cs="Times New Roman"/>
        </w:rPr>
        <w:t>e</w:t>
      </w:r>
      <w:r w:rsidRPr="00610422">
        <w:rPr>
          <w:rFonts w:ascii="Arial Narrow" w:eastAsia="Times New Roman" w:hAnsi="Arial Narrow" w:cs="Times New Roman"/>
        </w:rPr>
        <w:t xml:space="preserve"> kadrovsk</w:t>
      </w:r>
      <w:r w:rsidR="00D55384">
        <w:rPr>
          <w:rFonts w:ascii="Arial Narrow" w:eastAsia="Times New Roman" w:hAnsi="Arial Narrow" w:cs="Times New Roman"/>
        </w:rPr>
        <w:t>e</w:t>
      </w:r>
      <w:r w:rsidRPr="00610422">
        <w:rPr>
          <w:rFonts w:ascii="Arial Narrow" w:eastAsia="Times New Roman" w:hAnsi="Arial Narrow" w:cs="Times New Roman"/>
        </w:rPr>
        <w:t xml:space="preserve"> kapacitet</w:t>
      </w:r>
      <w:r w:rsidR="00D55384">
        <w:rPr>
          <w:rFonts w:ascii="Arial Narrow" w:eastAsia="Times New Roman" w:hAnsi="Arial Narrow" w:cs="Times New Roman"/>
        </w:rPr>
        <w:t>e</w:t>
      </w:r>
      <w:r w:rsidRPr="00610422">
        <w:rPr>
          <w:rFonts w:ascii="Arial Narrow" w:eastAsia="Times New Roman" w:hAnsi="Arial Narrow" w:cs="Times New Roman"/>
        </w:rPr>
        <w:t xml:space="preserve"> prijavitelja z navedbo števila zaposlenih strokovnjakov s področja </w:t>
      </w:r>
      <w:r w:rsidR="0061012B">
        <w:rPr>
          <w:rFonts w:ascii="Arial Narrow" w:eastAsia="Times New Roman" w:hAnsi="Arial Narrow" w:cs="Times New Roman"/>
        </w:rPr>
        <w:t xml:space="preserve">kmetijstva, biologije, </w:t>
      </w:r>
      <w:r w:rsidRPr="00610422">
        <w:rPr>
          <w:rFonts w:ascii="Arial Narrow" w:eastAsia="Times New Roman" w:hAnsi="Arial Narrow" w:cs="Times New Roman"/>
        </w:rPr>
        <w:t>živilstva in prehrane,</w:t>
      </w:r>
    </w:p>
    <w:p w14:paraId="0D92332A" w14:textId="664B236E" w:rsidR="006551DA" w:rsidRPr="00376C7D" w:rsidRDefault="006551DA" w:rsidP="006551DA">
      <w:pPr>
        <w:pStyle w:val="Odstavekseznama"/>
        <w:numPr>
          <w:ilvl w:val="0"/>
          <w:numId w:val="20"/>
        </w:numPr>
        <w:spacing w:after="0" w:line="260" w:lineRule="atLeast"/>
        <w:jc w:val="both"/>
        <w:rPr>
          <w:rFonts w:ascii="Arial Narrow" w:hAnsi="Arial Narrow" w:cs="Arial"/>
        </w:rPr>
      </w:pPr>
      <w:r w:rsidRPr="00376C7D">
        <w:rPr>
          <w:rFonts w:ascii="Arial Narrow" w:hAnsi="Arial Narrow" w:cs="Arial"/>
        </w:rPr>
        <w:t xml:space="preserve">6.1 </w:t>
      </w:r>
      <w:r>
        <w:rPr>
          <w:rFonts w:ascii="Arial Narrow" w:hAnsi="Arial Narrow" w:cs="Arial"/>
        </w:rPr>
        <w:t>i</w:t>
      </w:r>
      <w:r w:rsidRPr="00376C7D">
        <w:rPr>
          <w:rFonts w:ascii="Arial Narrow" w:hAnsi="Arial Narrow" w:cs="Arial"/>
        </w:rPr>
        <w:t>zvajanje mednarodnih razvojno - raziskovalnih projektov prijavitelja na področju živilstva in prehrane v zadnjih treh koledarskih letih, pri katerih je prijavitelj sodeloval kot koordinator oziroma vodja projekta,</w:t>
      </w:r>
    </w:p>
    <w:p w14:paraId="3CC178C5" w14:textId="3F411DA9" w:rsidR="006551DA" w:rsidRPr="00376C7D" w:rsidRDefault="006551DA" w:rsidP="006551DA">
      <w:pPr>
        <w:pStyle w:val="Odstavekseznama"/>
        <w:spacing w:after="0" w:line="260" w:lineRule="atLeast"/>
        <w:ind w:left="360"/>
        <w:jc w:val="both"/>
        <w:rPr>
          <w:rFonts w:ascii="Arial Narrow" w:hAnsi="Arial Narrow" w:cs="Arial"/>
        </w:rPr>
      </w:pPr>
      <w:r w:rsidRPr="00376C7D">
        <w:rPr>
          <w:rFonts w:ascii="Arial Narrow" w:hAnsi="Arial Narrow" w:cs="Arial"/>
        </w:rPr>
        <w:t xml:space="preserve">6.2 </w:t>
      </w:r>
      <w:r>
        <w:rPr>
          <w:rFonts w:ascii="Arial Narrow" w:hAnsi="Arial Narrow" w:cs="Arial"/>
        </w:rPr>
        <w:t>i</w:t>
      </w:r>
      <w:r w:rsidRPr="00376C7D">
        <w:rPr>
          <w:rFonts w:ascii="Arial Narrow" w:hAnsi="Arial Narrow" w:cs="Arial"/>
        </w:rPr>
        <w:t>zvajanje mednarodnih razvojno - raziskovalnih projektov prijavitelja na področju živilstva in prehrane v zadnjih treh koledarskih letih, pri katerih je prijavitelj sodeloval kot vodja delovnega svežnja projekta ali kot vodja naloge projekta,</w:t>
      </w:r>
    </w:p>
    <w:p w14:paraId="16903631" w14:textId="29CE6196" w:rsidR="006551DA" w:rsidRDefault="006551DA" w:rsidP="006551DA">
      <w:pPr>
        <w:pStyle w:val="Odstavekseznama"/>
        <w:spacing w:after="0" w:line="260" w:lineRule="atLeast"/>
        <w:ind w:left="360"/>
        <w:jc w:val="both"/>
        <w:rPr>
          <w:rFonts w:ascii="Arial Narrow" w:eastAsia="Times New Roman" w:hAnsi="Arial Narrow" w:cs="Times New Roman"/>
        </w:rPr>
      </w:pPr>
      <w:r w:rsidRPr="00376C7D">
        <w:rPr>
          <w:rFonts w:ascii="Arial Narrow" w:hAnsi="Arial Narrow" w:cs="Arial"/>
        </w:rPr>
        <w:t xml:space="preserve">6.3 </w:t>
      </w:r>
      <w:r>
        <w:rPr>
          <w:rFonts w:ascii="Arial Narrow" w:hAnsi="Arial Narrow" w:cs="Arial"/>
        </w:rPr>
        <w:t>i</w:t>
      </w:r>
      <w:r w:rsidRPr="00376C7D">
        <w:rPr>
          <w:rFonts w:ascii="Arial Narrow" w:hAnsi="Arial Narrow" w:cs="Arial"/>
        </w:rPr>
        <w:t>zvajanje mednarodnih razvojno - raziskovalnih projektov prijavitelja na področju živilstva in prehrane v zadnjih treh koledarskih letih, pri katerih je prijavitelj sodeloval kot projektni partner brez vodstvenih zadolžitev</w:t>
      </w:r>
      <w:r w:rsidRPr="004353BE">
        <w:rPr>
          <w:rFonts w:ascii="Arial Narrow" w:eastAsia="Times New Roman" w:hAnsi="Arial Narrow" w:cs="Times New Roman"/>
        </w:rPr>
        <w:t xml:space="preserve"> </w:t>
      </w:r>
    </w:p>
    <w:p w14:paraId="02BB619E" w14:textId="79283543" w:rsidR="00F34D11" w:rsidRPr="004353BE" w:rsidRDefault="00F34D11" w:rsidP="006551DA">
      <w:pPr>
        <w:pStyle w:val="Odstavekseznama"/>
        <w:numPr>
          <w:ilvl w:val="0"/>
          <w:numId w:val="20"/>
        </w:numPr>
        <w:spacing w:after="0" w:line="260" w:lineRule="atLeast"/>
        <w:jc w:val="both"/>
        <w:rPr>
          <w:rFonts w:ascii="Arial Narrow" w:eastAsia="Times New Roman" w:hAnsi="Arial Narrow" w:cs="Times New Roman"/>
        </w:rPr>
      </w:pPr>
      <w:r w:rsidRPr="004353BE">
        <w:rPr>
          <w:rFonts w:ascii="Arial Narrow" w:eastAsia="Times New Roman" w:hAnsi="Arial Narrow" w:cs="Times New Roman"/>
        </w:rPr>
        <w:t>izvajanj</w:t>
      </w:r>
      <w:r w:rsidR="00CB4996">
        <w:rPr>
          <w:rFonts w:ascii="Arial Narrow" w:eastAsia="Times New Roman" w:hAnsi="Arial Narrow" w:cs="Times New Roman"/>
        </w:rPr>
        <w:t>e</w:t>
      </w:r>
      <w:r w:rsidRPr="004353BE">
        <w:rPr>
          <w:rFonts w:ascii="Arial Narrow" w:eastAsia="Times New Roman" w:hAnsi="Arial Narrow" w:cs="Times New Roman"/>
        </w:rPr>
        <w:t xml:space="preserve"> izobraževalnega dela prijavitelja na področju živilstva in prehrane</w:t>
      </w:r>
      <w:r w:rsidR="000266C1" w:rsidRPr="004353BE">
        <w:rPr>
          <w:rFonts w:ascii="Arial Narrow" w:eastAsia="Times New Roman" w:hAnsi="Arial Narrow" w:cs="Times New Roman"/>
        </w:rPr>
        <w:t xml:space="preserve"> v letu 2022</w:t>
      </w:r>
      <w:r w:rsidRPr="004353BE">
        <w:rPr>
          <w:rFonts w:ascii="Arial Narrow" w:eastAsia="Times New Roman" w:hAnsi="Arial Narrow" w:cs="Times New Roman"/>
        </w:rPr>
        <w:t>,</w:t>
      </w:r>
    </w:p>
    <w:p w14:paraId="699CA36B" w14:textId="1706A36C" w:rsidR="00F34D11" w:rsidRPr="00A52CB2" w:rsidRDefault="00F34D11" w:rsidP="006D011E">
      <w:pPr>
        <w:pStyle w:val="Odstavekseznama"/>
        <w:numPr>
          <w:ilvl w:val="0"/>
          <w:numId w:val="20"/>
        </w:numPr>
        <w:spacing w:after="0" w:line="260" w:lineRule="atLeast"/>
        <w:jc w:val="both"/>
        <w:rPr>
          <w:rFonts w:ascii="Arial Narrow" w:hAnsi="Arial Narrow" w:cs="Arial"/>
        </w:rPr>
      </w:pPr>
      <w:r w:rsidRPr="00A52CB2">
        <w:rPr>
          <w:rFonts w:ascii="Arial Narrow" w:hAnsi="Arial Narrow" w:cs="Arial"/>
        </w:rPr>
        <w:t>vzpostavljen</w:t>
      </w:r>
      <w:r w:rsidR="00CB4996">
        <w:rPr>
          <w:rFonts w:ascii="Arial Narrow" w:hAnsi="Arial Narrow" w:cs="Arial"/>
        </w:rPr>
        <w:t>a</w:t>
      </w:r>
      <w:r w:rsidRPr="00A52CB2">
        <w:rPr>
          <w:rFonts w:ascii="Arial Narrow" w:hAnsi="Arial Narrow" w:cs="Arial"/>
        </w:rPr>
        <w:t xml:space="preserve"> partnersk</w:t>
      </w:r>
      <w:r w:rsidR="00CB4996">
        <w:rPr>
          <w:rFonts w:ascii="Arial Narrow" w:hAnsi="Arial Narrow" w:cs="Arial"/>
        </w:rPr>
        <w:t>a</w:t>
      </w:r>
      <w:r w:rsidRPr="00A52CB2">
        <w:rPr>
          <w:rFonts w:ascii="Arial Narrow" w:hAnsi="Arial Narrow" w:cs="Arial"/>
        </w:rPr>
        <w:t xml:space="preserve"> povezovanj</w:t>
      </w:r>
      <w:r w:rsidR="00CB4996">
        <w:rPr>
          <w:rFonts w:ascii="Arial Narrow" w:hAnsi="Arial Narrow" w:cs="Arial"/>
        </w:rPr>
        <w:t>a</w:t>
      </w:r>
      <w:r w:rsidRPr="00A52CB2">
        <w:rPr>
          <w:rFonts w:ascii="Arial Narrow" w:hAnsi="Arial Narrow" w:cs="Arial"/>
        </w:rPr>
        <w:t xml:space="preserve"> prijavitelja z drugimi znanstveno raziskovalnimi inštitucijami </w:t>
      </w:r>
      <w:r w:rsidRPr="00A52CB2">
        <w:rPr>
          <w:rFonts w:ascii="Arial Narrow" w:eastAsia="Times New Roman" w:hAnsi="Arial Narrow" w:cs="Times New Roman"/>
        </w:rPr>
        <w:t>na področju živilstva in prehrane</w:t>
      </w:r>
      <w:r w:rsidRPr="00A52CB2">
        <w:rPr>
          <w:rFonts w:ascii="Arial Narrow" w:hAnsi="Arial Narrow" w:cs="Arial"/>
        </w:rPr>
        <w:t xml:space="preserve"> v R</w:t>
      </w:r>
      <w:r w:rsidR="00F23DAB">
        <w:rPr>
          <w:rFonts w:ascii="Arial Narrow" w:hAnsi="Arial Narrow" w:cs="Arial"/>
        </w:rPr>
        <w:t xml:space="preserve">epubliki </w:t>
      </w:r>
      <w:r w:rsidRPr="00A52CB2">
        <w:rPr>
          <w:rFonts w:ascii="Arial Narrow" w:hAnsi="Arial Narrow" w:cs="Arial"/>
        </w:rPr>
        <w:t>S</w:t>
      </w:r>
      <w:r w:rsidR="00F23DAB">
        <w:rPr>
          <w:rFonts w:ascii="Arial Narrow" w:hAnsi="Arial Narrow" w:cs="Arial"/>
        </w:rPr>
        <w:t>loveniji</w:t>
      </w:r>
      <w:r w:rsidRPr="00A52CB2">
        <w:rPr>
          <w:rFonts w:ascii="Arial Narrow" w:hAnsi="Arial Narrow" w:cs="Arial"/>
        </w:rPr>
        <w:t>,</w:t>
      </w:r>
    </w:p>
    <w:p w14:paraId="3936227B" w14:textId="2731AEAB" w:rsidR="00F34D11" w:rsidRPr="00A52CB2" w:rsidRDefault="00F34D11" w:rsidP="006D011E">
      <w:pPr>
        <w:pStyle w:val="Odstavekseznama"/>
        <w:numPr>
          <w:ilvl w:val="0"/>
          <w:numId w:val="20"/>
        </w:numPr>
        <w:spacing w:after="0" w:line="260" w:lineRule="atLeast"/>
        <w:jc w:val="both"/>
        <w:rPr>
          <w:rFonts w:ascii="Arial Narrow" w:hAnsi="Arial Narrow" w:cs="Arial"/>
        </w:rPr>
      </w:pPr>
      <w:r w:rsidRPr="00A52CB2">
        <w:rPr>
          <w:rFonts w:ascii="Arial Narrow" w:hAnsi="Arial Narrow" w:cs="Arial"/>
        </w:rPr>
        <w:t>sodelovanj</w:t>
      </w:r>
      <w:r w:rsidR="00CB4996">
        <w:rPr>
          <w:rFonts w:ascii="Arial Narrow" w:hAnsi="Arial Narrow" w:cs="Arial"/>
        </w:rPr>
        <w:t>e</w:t>
      </w:r>
      <w:r w:rsidRPr="00A52CB2">
        <w:rPr>
          <w:rFonts w:ascii="Arial Narrow" w:hAnsi="Arial Narrow" w:cs="Arial"/>
        </w:rPr>
        <w:t xml:space="preserve"> prijavitelja z različnimi gospodarskimi subjekti na področju živilstva in prehrane</w:t>
      </w:r>
      <w:r>
        <w:rPr>
          <w:rFonts w:ascii="Arial Narrow" w:hAnsi="Arial Narrow" w:cs="Arial"/>
        </w:rPr>
        <w:t xml:space="preserve"> v zadnjih treh koledarskih letih</w:t>
      </w:r>
      <w:r w:rsidR="000266C1">
        <w:rPr>
          <w:rFonts w:ascii="Arial Narrow" w:hAnsi="Arial Narrow" w:cs="Arial"/>
        </w:rPr>
        <w:t>.</w:t>
      </w:r>
    </w:p>
    <w:p w14:paraId="6CB434C7" w14:textId="77777777" w:rsidR="00E0473E" w:rsidRDefault="00E0473E" w:rsidP="00F34D11">
      <w:pPr>
        <w:jc w:val="both"/>
        <w:rPr>
          <w:rFonts w:ascii="Arial Narrow" w:hAnsi="Arial Narrow"/>
          <w:b/>
        </w:rPr>
      </w:pPr>
    </w:p>
    <w:p w14:paraId="58B4F847" w14:textId="5F9D6E7A" w:rsidR="00F34D11" w:rsidRPr="007F067C" w:rsidRDefault="00A97B79" w:rsidP="00F34D11">
      <w:pPr>
        <w:jc w:val="both"/>
        <w:rPr>
          <w:rFonts w:ascii="Arial Narrow" w:hAnsi="Arial Narrow"/>
          <w:b/>
        </w:rPr>
      </w:pPr>
      <w:r w:rsidRPr="007F067C">
        <w:rPr>
          <w:rFonts w:ascii="Arial Narrow" w:hAnsi="Arial Narrow"/>
          <w:b/>
        </w:rPr>
        <w:t xml:space="preserve">V </w:t>
      </w:r>
      <w:r w:rsidR="00F34D11" w:rsidRPr="007F067C">
        <w:rPr>
          <w:rFonts w:ascii="Arial Narrow" w:hAnsi="Arial Narrow"/>
          <w:b/>
        </w:rPr>
        <w:t>Prilog</w:t>
      </w:r>
      <w:r w:rsidRPr="007F067C">
        <w:rPr>
          <w:rFonts w:ascii="Arial Narrow" w:hAnsi="Arial Narrow"/>
          <w:b/>
        </w:rPr>
        <w:t>ah</w:t>
      </w:r>
      <w:r w:rsidR="00F34D11" w:rsidRPr="007F067C">
        <w:rPr>
          <w:rFonts w:ascii="Arial Narrow" w:hAnsi="Arial Narrow"/>
          <w:b/>
        </w:rPr>
        <w:t xml:space="preserve"> od </w:t>
      </w:r>
      <w:r w:rsidR="007F067C" w:rsidRPr="007F067C">
        <w:rPr>
          <w:rFonts w:ascii="Arial Narrow" w:hAnsi="Arial Narrow"/>
          <w:b/>
        </w:rPr>
        <w:t>1 do 4</w:t>
      </w:r>
      <w:r w:rsidR="00F34D11" w:rsidRPr="007F067C">
        <w:rPr>
          <w:rFonts w:ascii="Arial Narrow" w:hAnsi="Arial Narrow"/>
          <w:b/>
        </w:rPr>
        <w:t xml:space="preserve"> prijavitelj </w:t>
      </w:r>
      <w:r w:rsidRPr="007F067C">
        <w:rPr>
          <w:rFonts w:ascii="Arial Narrow" w:hAnsi="Arial Narrow"/>
          <w:b/>
        </w:rPr>
        <w:t xml:space="preserve">opiše vsebino navedeno v točkah 1 do 4 </w:t>
      </w:r>
      <w:r w:rsidR="00E9191B" w:rsidRPr="007F067C">
        <w:rPr>
          <w:rFonts w:ascii="Arial Narrow" w:hAnsi="Arial Narrow"/>
          <w:b/>
        </w:rPr>
        <w:t xml:space="preserve">prejšnjega odstavka </w:t>
      </w:r>
      <w:r w:rsidRPr="007F067C">
        <w:rPr>
          <w:rFonts w:ascii="Arial Narrow" w:hAnsi="Arial Narrow"/>
          <w:b/>
        </w:rPr>
        <w:t>ter vsako prilogo</w:t>
      </w:r>
      <w:r w:rsidR="00F34D11" w:rsidRPr="007F067C">
        <w:rPr>
          <w:rFonts w:ascii="Arial Narrow" w:hAnsi="Arial Narrow"/>
          <w:b/>
        </w:rPr>
        <w:t xml:space="preserve"> opremi z naslovom priloge</w:t>
      </w:r>
      <w:r w:rsidR="006A654B">
        <w:rPr>
          <w:rFonts w:ascii="Arial Narrow" w:hAnsi="Arial Narrow"/>
          <w:b/>
        </w:rPr>
        <w:t>.</w:t>
      </w:r>
      <w:r w:rsidR="00F34D11" w:rsidRPr="007F067C">
        <w:rPr>
          <w:rFonts w:ascii="Arial Narrow" w:hAnsi="Arial Narrow"/>
          <w:b/>
        </w:rPr>
        <w:t xml:space="preserve"> </w:t>
      </w:r>
    </w:p>
    <w:p w14:paraId="31A59063" w14:textId="29F04AEE" w:rsidR="00F34D11" w:rsidRDefault="007F067C" w:rsidP="00F34D11">
      <w:pPr>
        <w:jc w:val="both"/>
        <w:rPr>
          <w:rFonts w:ascii="Arial Narrow" w:hAnsi="Arial Narrow" w:cs="Arial"/>
        </w:rPr>
      </w:pPr>
      <w:r w:rsidRPr="007F067C">
        <w:rPr>
          <w:rFonts w:ascii="Arial Narrow" w:hAnsi="Arial Narrow"/>
          <w:b/>
        </w:rPr>
        <w:t>Priloge od 5 do 9</w:t>
      </w:r>
      <w:r w:rsidR="00F34D11" w:rsidRPr="007F067C">
        <w:rPr>
          <w:rFonts w:ascii="Arial Narrow" w:hAnsi="Arial Narrow"/>
          <w:b/>
        </w:rPr>
        <w:t xml:space="preserve"> so namenjene </w:t>
      </w:r>
      <w:r w:rsidR="00F34D11" w:rsidRPr="007F067C">
        <w:rPr>
          <w:rFonts w:ascii="Arial Narrow" w:hAnsi="Arial Narrow" w:cs="Arial"/>
          <w:b/>
        </w:rPr>
        <w:t xml:space="preserve">ocenjevanju </w:t>
      </w:r>
      <w:r w:rsidR="00B33369" w:rsidRPr="007F067C">
        <w:rPr>
          <w:rFonts w:ascii="Arial Narrow" w:hAnsi="Arial Narrow" w:cs="Arial"/>
          <w:b/>
        </w:rPr>
        <w:t xml:space="preserve">vlog </w:t>
      </w:r>
      <w:r w:rsidR="00F34D11" w:rsidRPr="007F067C">
        <w:rPr>
          <w:rFonts w:ascii="Arial Narrow" w:hAnsi="Arial Narrow" w:cs="Arial"/>
          <w:b/>
        </w:rPr>
        <w:t>po merilih tega javnega natečaja</w:t>
      </w:r>
      <w:r w:rsidR="00F34D11" w:rsidRPr="007F067C">
        <w:rPr>
          <w:rFonts w:ascii="Arial Narrow" w:hAnsi="Arial Narrow" w:cs="Arial"/>
        </w:rPr>
        <w:t xml:space="preserve">, zato mora prijavitelj </w:t>
      </w:r>
      <w:r w:rsidR="00E9191B" w:rsidRPr="007F067C">
        <w:rPr>
          <w:rFonts w:ascii="Arial Narrow" w:hAnsi="Arial Narrow" w:cs="Arial"/>
        </w:rPr>
        <w:t>izpolniti spodnjo tabelo in</w:t>
      </w:r>
      <w:r w:rsidR="00B33369" w:rsidRPr="007F067C">
        <w:rPr>
          <w:rFonts w:ascii="Arial Narrow" w:hAnsi="Arial Narrow" w:cs="Arial"/>
        </w:rPr>
        <w:t xml:space="preserve"> </w:t>
      </w:r>
      <w:r w:rsidR="00E9191B" w:rsidRPr="007F067C">
        <w:rPr>
          <w:rFonts w:ascii="Arial Narrow" w:hAnsi="Arial Narrow" w:cs="Arial"/>
        </w:rPr>
        <w:t>priloge</w:t>
      </w:r>
      <w:r w:rsidR="00F5117A" w:rsidRPr="007F067C">
        <w:rPr>
          <w:rFonts w:ascii="Arial Narrow" w:hAnsi="Arial Narrow" w:cs="Arial"/>
        </w:rPr>
        <w:t xml:space="preserve"> </w:t>
      </w:r>
      <w:r w:rsidRPr="007F067C">
        <w:rPr>
          <w:rFonts w:ascii="Arial Narrow" w:hAnsi="Arial Narrow" w:cs="Arial"/>
        </w:rPr>
        <w:t>5</w:t>
      </w:r>
      <w:r w:rsidR="00F5117A" w:rsidRPr="007F067C">
        <w:rPr>
          <w:rFonts w:ascii="Arial Narrow" w:hAnsi="Arial Narrow" w:cs="Arial"/>
        </w:rPr>
        <w:t xml:space="preserve"> do </w:t>
      </w:r>
      <w:r w:rsidRPr="007F067C">
        <w:rPr>
          <w:rFonts w:ascii="Arial Narrow" w:hAnsi="Arial Narrow" w:cs="Arial"/>
        </w:rPr>
        <w:t>9</w:t>
      </w:r>
      <w:r w:rsidR="00F5117A" w:rsidRPr="007F067C">
        <w:rPr>
          <w:rFonts w:ascii="Arial Narrow" w:hAnsi="Arial Narrow" w:cs="Arial"/>
        </w:rPr>
        <w:t xml:space="preserve"> </w:t>
      </w:r>
      <w:r w:rsidR="00E9191B" w:rsidRPr="007F067C">
        <w:rPr>
          <w:rFonts w:ascii="Arial Narrow" w:hAnsi="Arial Narrow" w:cs="Arial"/>
        </w:rPr>
        <w:t>opremiti z naslovom prilog</w:t>
      </w:r>
      <w:r w:rsidR="00F5117A" w:rsidRPr="007F067C">
        <w:rPr>
          <w:rFonts w:ascii="Arial Narrow" w:hAnsi="Arial Narrow" w:cs="Arial"/>
        </w:rPr>
        <w:t xml:space="preserve"> ter ji</w:t>
      </w:r>
      <w:r w:rsidR="00E9191B" w:rsidRPr="007F067C">
        <w:rPr>
          <w:rFonts w:ascii="Arial Narrow" w:hAnsi="Arial Narrow" w:cs="Arial"/>
        </w:rPr>
        <w:t>m</w:t>
      </w:r>
      <w:r w:rsidR="00F5117A" w:rsidRPr="007F067C">
        <w:rPr>
          <w:rFonts w:ascii="Arial Narrow" w:hAnsi="Arial Narrow" w:cs="Arial"/>
        </w:rPr>
        <w:t xml:space="preserve"> </w:t>
      </w:r>
      <w:r w:rsidR="00F34D11" w:rsidRPr="007F067C">
        <w:rPr>
          <w:rFonts w:ascii="Arial Narrow" w:hAnsi="Arial Narrow" w:cs="Arial"/>
        </w:rPr>
        <w:t>priložiti vsa dokazila (</w:t>
      </w:r>
      <w:r w:rsidR="00A97B79" w:rsidRPr="007F067C">
        <w:rPr>
          <w:rFonts w:ascii="Arial Narrow" w:hAnsi="Arial Narrow" w:cs="Arial"/>
        </w:rPr>
        <w:t xml:space="preserve">trenutne </w:t>
      </w:r>
      <w:r w:rsidR="00F34D11" w:rsidRPr="007F067C">
        <w:rPr>
          <w:rFonts w:ascii="Arial Narrow" w:hAnsi="Arial Narrow" w:cs="Arial"/>
        </w:rPr>
        <w:t xml:space="preserve">pogodbe o zaposlitvi </w:t>
      </w:r>
      <w:r w:rsidR="00F34D11" w:rsidRPr="007F067C">
        <w:rPr>
          <w:rFonts w:ascii="Arial Narrow" w:eastAsia="Times New Roman" w:hAnsi="Arial Narrow" w:cs="Times New Roman"/>
        </w:rPr>
        <w:t>strokovnjakov s področja</w:t>
      </w:r>
      <w:r w:rsidR="004353BE">
        <w:rPr>
          <w:rFonts w:ascii="Arial Narrow" w:eastAsia="Times New Roman" w:hAnsi="Arial Narrow" w:cs="Times New Roman"/>
        </w:rPr>
        <w:t xml:space="preserve"> kmetijstva, biologije,</w:t>
      </w:r>
      <w:r w:rsidR="00F34D11" w:rsidRPr="007F067C">
        <w:rPr>
          <w:rFonts w:ascii="Arial Narrow" w:eastAsia="Times New Roman" w:hAnsi="Arial Narrow" w:cs="Times New Roman"/>
        </w:rPr>
        <w:t xml:space="preserve"> živilstva in prehrane</w:t>
      </w:r>
      <w:r w:rsidR="00F34D11" w:rsidRPr="007F067C">
        <w:rPr>
          <w:rFonts w:ascii="Arial Narrow" w:hAnsi="Arial Narrow" w:cs="Arial"/>
        </w:rPr>
        <w:t xml:space="preserve"> ter pogodbe, sporazume</w:t>
      </w:r>
      <w:r w:rsidR="0058203D">
        <w:rPr>
          <w:rFonts w:ascii="Arial Narrow" w:hAnsi="Arial Narrow" w:cs="Arial"/>
        </w:rPr>
        <w:t>, programe izobraževanja oz.</w:t>
      </w:r>
      <w:r w:rsidR="00F34D11" w:rsidRPr="007F067C">
        <w:rPr>
          <w:rFonts w:ascii="Arial Narrow" w:hAnsi="Arial Narrow" w:cs="Arial"/>
        </w:rPr>
        <w:t xml:space="preserve"> druga dokazila, ki dokazujejo izvajanje mednarodnih razvojno - raziskovalnih projektov prijavitelja na področju živilstva in prehrane</w:t>
      </w:r>
      <w:r w:rsidR="00A97B79" w:rsidRPr="007F067C">
        <w:rPr>
          <w:rFonts w:ascii="Arial Narrow" w:hAnsi="Arial Narrow" w:cs="Arial"/>
        </w:rPr>
        <w:t xml:space="preserve"> v zadnjih treh koledarskih letih</w:t>
      </w:r>
      <w:r w:rsidR="00F34D11" w:rsidRPr="007F067C">
        <w:rPr>
          <w:rFonts w:ascii="Arial Narrow" w:hAnsi="Arial Narrow" w:cs="Arial"/>
        </w:rPr>
        <w:t>, izvajanje izobraževalnega dela prijavitelja na področju živilstva in prehrane</w:t>
      </w:r>
      <w:r w:rsidR="00A97B79" w:rsidRPr="007F067C">
        <w:rPr>
          <w:rFonts w:ascii="Arial Narrow" w:hAnsi="Arial Narrow" w:cs="Arial"/>
        </w:rPr>
        <w:t xml:space="preserve"> v letu 2022</w:t>
      </w:r>
      <w:r w:rsidR="00F34D11" w:rsidRPr="007F067C">
        <w:rPr>
          <w:rFonts w:ascii="Arial Narrow" w:hAnsi="Arial Narrow" w:cs="Arial"/>
        </w:rPr>
        <w:t>, vzpostavljena partnerska povezovanj prijavitelja z drugimi znanstveno raziskovalnimi inštitucijami na področju živilstva in prehrane v RS</w:t>
      </w:r>
      <w:r w:rsidR="00A97B79" w:rsidRPr="007F067C">
        <w:rPr>
          <w:rFonts w:ascii="Arial Narrow" w:hAnsi="Arial Narrow" w:cs="Arial"/>
        </w:rPr>
        <w:t xml:space="preserve"> </w:t>
      </w:r>
      <w:r w:rsidR="00F34D11" w:rsidRPr="007F067C">
        <w:rPr>
          <w:rFonts w:ascii="Arial Narrow" w:hAnsi="Arial Narrow" w:cs="Arial"/>
        </w:rPr>
        <w:t>ter sodelovanje prijavitelja z različnimi gospodarskimi subjekti na področju živilstva in prehrane v zadnjih treh</w:t>
      </w:r>
      <w:r w:rsidR="00A97B79" w:rsidRPr="007F067C">
        <w:rPr>
          <w:rFonts w:ascii="Arial Narrow" w:hAnsi="Arial Narrow" w:cs="Arial"/>
        </w:rPr>
        <w:t xml:space="preserve"> koledarskih</w:t>
      </w:r>
      <w:r w:rsidR="00F34D11" w:rsidRPr="007F067C">
        <w:rPr>
          <w:rFonts w:ascii="Arial Narrow" w:hAnsi="Arial Narrow" w:cs="Arial"/>
        </w:rPr>
        <w:t xml:space="preserve"> letih).</w:t>
      </w:r>
    </w:p>
    <w:p w14:paraId="3AD92E88" w14:textId="510576C6" w:rsidR="00B41F97" w:rsidRDefault="00B41F97" w:rsidP="00F34D11">
      <w:pPr>
        <w:jc w:val="both"/>
        <w:rPr>
          <w:rFonts w:ascii="Arial Narrow" w:hAnsi="Arial Narrow" w:cs="Arial"/>
        </w:rPr>
      </w:pPr>
    </w:p>
    <w:p w14:paraId="59AA5E5F" w14:textId="374EE09E" w:rsidR="006D65F3" w:rsidRDefault="006D65F3" w:rsidP="00F34D11">
      <w:pPr>
        <w:jc w:val="both"/>
        <w:rPr>
          <w:rFonts w:ascii="Arial Narrow" w:hAnsi="Arial Narrow" w:cs="Arial"/>
        </w:rPr>
      </w:pPr>
    </w:p>
    <w:p w14:paraId="680BE85C" w14:textId="77777777" w:rsidR="00A53CAE" w:rsidRDefault="00A53CAE" w:rsidP="00F34D11">
      <w:pPr>
        <w:jc w:val="both"/>
        <w:rPr>
          <w:rFonts w:ascii="Arial Narrow" w:hAnsi="Arial Narrow" w:cs="Arial"/>
        </w:rPr>
      </w:pPr>
    </w:p>
    <w:tbl>
      <w:tblPr>
        <w:tblStyle w:val="Tabelamrea"/>
        <w:tblW w:w="14444" w:type="dxa"/>
        <w:tblInd w:w="10" w:type="dxa"/>
        <w:tblLook w:val="04A0" w:firstRow="1" w:lastRow="0" w:firstColumn="1" w:lastColumn="0" w:noHBand="0" w:noVBand="1"/>
      </w:tblPr>
      <w:tblGrid>
        <w:gridCol w:w="1686"/>
        <w:gridCol w:w="2272"/>
        <w:gridCol w:w="629"/>
        <w:gridCol w:w="1777"/>
        <w:gridCol w:w="1701"/>
        <w:gridCol w:w="6379"/>
      </w:tblGrid>
      <w:tr w:rsidR="006D65F3" w:rsidRPr="00A41C0E" w14:paraId="40232FC8" w14:textId="77777777" w:rsidTr="0058203D">
        <w:trPr>
          <w:trHeight w:val="992"/>
        </w:trPr>
        <w:tc>
          <w:tcPr>
            <w:tcW w:w="1686" w:type="dxa"/>
          </w:tcPr>
          <w:p w14:paraId="1665B05C" w14:textId="31F7B86B" w:rsidR="00145568" w:rsidRPr="00CA54C9" w:rsidRDefault="00073262">
            <w:pPr>
              <w:rPr>
                <w:rFonts w:ascii="Arial Narrow" w:hAnsi="Arial Narrow"/>
                <w:b/>
                <w:lang w:val="it-IT"/>
              </w:rPr>
            </w:pPr>
            <w:proofErr w:type="spellStart"/>
            <w:r w:rsidRPr="00CA54C9">
              <w:rPr>
                <w:rFonts w:ascii="Arial Narrow" w:hAnsi="Arial Narrow"/>
                <w:b/>
                <w:lang w:val="it-IT"/>
              </w:rPr>
              <w:lastRenderedPageBreak/>
              <w:t>Številka</w:t>
            </w:r>
            <w:proofErr w:type="spellEnd"/>
            <w:r w:rsidR="00145568" w:rsidRPr="00CA54C9">
              <w:rPr>
                <w:rFonts w:ascii="Arial Narrow" w:hAnsi="Arial Narrow"/>
                <w:b/>
                <w:lang w:val="it-IT"/>
              </w:rPr>
              <w:t xml:space="preserve"> </w:t>
            </w:r>
            <w:proofErr w:type="spellStart"/>
            <w:r w:rsidR="00145568" w:rsidRPr="00CA54C9">
              <w:rPr>
                <w:rFonts w:ascii="Arial Narrow" w:hAnsi="Arial Narrow"/>
                <w:b/>
                <w:lang w:val="it-IT"/>
              </w:rPr>
              <w:t>priloge</w:t>
            </w:r>
            <w:proofErr w:type="spellEnd"/>
            <w:r w:rsidR="00145568" w:rsidRPr="00CA54C9">
              <w:rPr>
                <w:rFonts w:ascii="Arial Narrow" w:hAnsi="Arial Narrow"/>
                <w:b/>
                <w:lang w:val="it-IT"/>
              </w:rPr>
              <w:t xml:space="preserve"> </w:t>
            </w:r>
          </w:p>
        </w:tc>
        <w:tc>
          <w:tcPr>
            <w:tcW w:w="4678" w:type="dxa"/>
            <w:gridSpan w:val="3"/>
          </w:tcPr>
          <w:p w14:paraId="562B7A15" w14:textId="77777777" w:rsidR="00145568" w:rsidRPr="00CA54C9" w:rsidRDefault="00145568" w:rsidP="005A7FC7">
            <w:pPr>
              <w:rPr>
                <w:rFonts w:ascii="Arial Narrow" w:hAnsi="Arial Narrow"/>
                <w:b/>
                <w:lang w:val="it-IT"/>
              </w:rPr>
            </w:pPr>
          </w:p>
        </w:tc>
        <w:tc>
          <w:tcPr>
            <w:tcW w:w="1701" w:type="dxa"/>
          </w:tcPr>
          <w:p w14:paraId="5CF76E77" w14:textId="77777777" w:rsidR="00145568" w:rsidRPr="00073262" w:rsidRDefault="00145568" w:rsidP="005A7FC7">
            <w:pPr>
              <w:rPr>
                <w:rFonts w:ascii="Arial Narrow" w:hAnsi="Arial Narrow"/>
                <w:b/>
                <w:lang w:val="it-IT"/>
              </w:rPr>
            </w:pPr>
          </w:p>
        </w:tc>
        <w:tc>
          <w:tcPr>
            <w:tcW w:w="6379" w:type="dxa"/>
          </w:tcPr>
          <w:p w14:paraId="1B55A838" w14:textId="18EB8666" w:rsidR="00145568" w:rsidRPr="00253BCE" w:rsidRDefault="00145568" w:rsidP="005A7FC7">
            <w:pPr>
              <w:rPr>
                <w:rFonts w:ascii="Arial Narrow" w:hAnsi="Arial Narrow"/>
                <w:b/>
                <w:lang w:val="it-IT"/>
              </w:rPr>
            </w:pPr>
            <w:proofErr w:type="spellStart"/>
            <w:r w:rsidRPr="00253BCE">
              <w:rPr>
                <w:rFonts w:ascii="Arial Narrow" w:hAnsi="Arial Narrow"/>
                <w:b/>
                <w:lang w:val="it-IT"/>
              </w:rPr>
              <w:t>Dokazila</w:t>
            </w:r>
            <w:proofErr w:type="spellEnd"/>
          </w:p>
        </w:tc>
      </w:tr>
      <w:tr w:rsidR="006F7A23" w:rsidRPr="00A41C0E" w14:paraId="621CAC3A" w14:textId="79637425" w:rsidTr="0058203D">
        <w:trPr>
          <w:trHeight w:val="1418"/>
        </w:trPr>
        <w:tc>
          <w:tcPr>
            <w:tcW w:w="1686" w:type="dxa"/>
          </w:tcPr>
          <w:p w14:paraId="73FA620F" w14:textId="5147D94C" w:rsidR="00145568" w:rsidRPr="002E1608" w:rsidRDefault="00145568" w:rsidP="005A7FC7">
            <w:pPr>
              <w:rPr>
                <w:rFonts w:ascii="Arial Narrow" w:hAnsi="Arial Narrow"/>
                <w:b/>
              </w:rPr>
            </w:pPr>
            <w:r>
              <w:rPr>
                <w:rFonts w:ascii="Arial Narrow" w:hAnsi="Arial Narrow"/>
                <w:b/>
              </w:rPr>
              <w:t>PRILOGA 5</w:t>
            </w:r>
          </w:p>
        </w:tc>
        <w:tc>
          <w:tcPr>
            <w:tcW w:w="4678" w:type="dxa"/>
            <w:gridSpan w:val="3"/>
          </w:tcPr>
          <w:p w14:paraId="42692927" w14:textId="249619C3" w:rsidR="00145568" w:rsidRPr="002E1608" w:rsidRDefault="00145568" w:rsidP="005A7FC7">
            <w:pPr>
              <w:rPr>
                <w:rFonts w:ascii="Arial Narrow" w:hAnsi="Arial Narrow"/>
                <w:b/>
                <w:lang w:val="sl-SI"/>
              </w:rPr>
            </w:pPr>
            <w:r w:rsidRPr="002E1608">
              <w:rPr>
                <w:rFonts w:ascii="Arial Narrow" w:hAnsi="Arial Narrow"/>
                <w:b/>
                <w:lang w:val="sl-SI"/>
              </w:rPr>
              <w:t>Število zaposlenih strokovnjakov s področja</w:t>
            </w:r>
            <w:r>
              <w:rPr>
                <w:rFonts w:ascii="Arial Narrow" w:hAnsi="Arial Narrow"/>
                <w:b/>
                <w:lang w:val="sl-SI"/>
              </w:rPr>
              <w:t xml:space="preserve"> kmetijstva, biologije,</w:t>
            </w:r>
            <w:r w:rsidRPr="002E1608">
              <w:rPr>
                <w:rFonts w:ascii="Arial Narrow" w:hAnsi="Arial Narrow"/>
                <w:b/>
                <w:lang w:val="sl-SI"/>
              </w:rPr>
              <w:t xml:space="preserve"> živilstva in prehrane pri prijavitelju</w:t>
            </w:r>
          </w:p>
          <w:p w14:paraId="575C9954" w14:textId="77777777" w:rsidR="00145568" w:rsidRPr="002E1608" w:rsidRDefault="00145568" w:rsidP="005A7FC7">
            <w:pPr>
              <w:rPr>
                <w:rFonts w:ascii="Arial Narrow" w:hAnsi="Arial Narrow"/>
                <w:lang w:val="sl-SI"/>
              </w:rPr>
            </w:pPr>
          </w:p>
        </w:tc>
        <w:tc>
          <w:tcPr>
            <w:tcW w:w="1701" w:type="dxa"/>
          </w:tcPr>
          <w:p w14:paraId="16731564" w14:textId="076AA5E2" w:rsidR="00145568" w:rsidRPr="002E1608" w:rsidRDefault="00145568" w:rsidP="005A7FC7">
            <w:pPr>
              <w:rPr>
                <w:rFonts w:ascii="Arial Narrow" w:hAnsi="Arial Narrow"/>
                <w:i/>
                <w:lang w:val="it-IT"/>
              </w:rPr>
            </w:pPr>
            <w:r w:rsidRPr="002E1608">
              <w:rPr>
                <w:rFonts w:ascii="Arial Narrow" w:hAnsi="Arial Narrow"/>
                <w:i/>
                <w:lang w:val="it-IT"/>
              </w:rPr>
              <w:t>(</w:t>
            </w:r>
            <w:proofErr w:type="spellStart"/>
            <w:r w:rsidRPr="002E1608">
              <w:rPr>
                <w:rFonts w:ascii="Arial Narrow" w:hAnsi="Arial Narrow"/>
                <w:i/>
                <w:lang w:val="it-IT"/>
              </w:rPr>
              <w:t>vpis</w:t>
            </w:r>
            <w:proofErr w:type="spellEnd"/>
            <w:r w:rsidRPr="002E1608">
              <w:rPr>
                <w:rFonts w:ascii="Arial Narrow" w:hAnsi="Arial Narrow"/>
                <w:i/>
                <w:lang w:val="it-IT"/>
              </w:rPr>
              <w:t xml:space="preserve"> </w:t>
            </w:r>
            <w:proofErr w:type="spellStart"/>
            <w:r w:rsidRPr="002E1608">
              <w:rPr>
                <w:rFonts w:ascii="Arial Narrow" w:hAnsi="Arial Narrow"/>
                <w:i/>
                <w:lang w:val="it-IT"/>
              </w:rPr>
              <w:t>števila</w:t>
            </w:r>
            <w:proofErr w:type="spellEnd"/>
            <w:r w:rsidRPr="002E1608">
              <w:rPr>
                <w:rFonts w:ascii="Arial Narrow" w:hAnsi="Arial Narrow"/>
                <w:i/>
                <w:lang w:val="it-IT"/>
              </w:rPr>
              <w:t xml:space="preserve"> </w:t>
            </w:r>
            <w:proofErr w:type="spellStart"/>
            <w:r w:rsidRPr="002E1608">
              <w:rPr>
                <w:rFonts w:ascii="Arial Narrow" w:hAnsi="Arial Narrow"/>
                <w:i/>
                <w:lang w:val="it-IT"/>
              </w:rPr>
              <w:t>pogodb</w:t>
            </w:r>
            <w:proofErr w:type="spellEnd"/>
            <w:r w:rsidRPr="002E1608">
              <w:rPr>
                <w:rFonts w:ascii="Arial Narrow" w:hAnsi="Arial Narrow"/>
                <w:i/>
                <w:lang w:val="it-IT"/>
              </w:rPr>
              <w:t xml:space="preserve"> o </w:t>
            </w:r>
            <w:proofErr w:type="spellStart"/>
            <w:r w:rsidRPr="002E1608">
              <w:rPr>
                <w:rFonts w:ascii="Arial Narrow" w:hAnsi="Arial Narrow"/>
                <w:i/>
                <w:lang w:val="it-IT"/>
              </w:rPr>
              <w:t>zaposlitvi</w:t>
            </w:r>
            <w:proofErr w:type="spellEnd"/>
            <w:r w:rsidRPr="002E1608">
              <w:rPr>
                <w:rFonts w:ascii="Arial Narrow" w:hAnsi="Arial Narrow"/>
                <w:i/>
                <w:lang w:val="it-IT"/>
              </w:rPr>
              <w:t>)</w:t>
            </w:r>
          </w:p>
          <w:p w14:paraId="58086A0E" w14:textId="77777777" w:rsidR="00145568" w:rsidRPr="002E1608" w:rsidRDefault="00145568" w:rsidP="005A7FC7">
            <w:pPr>
              <w:rPr>
                <w:rFonts w:ascii="Arial Narrow" w:hAnsi="Arial Narrow"/>
                <w:lang w:val="it-IT"/>
              </w:rPr>
            </w:pPr>
          </w:p>
          <w:p w14:paraId="55D974ED" w14:textId="77777777" w:rsidR="00145568" w:rsidRPr="002E1608" w:rsidRDefault="00145568" w:rsidP="005A7FC7">
            <w:pPr>
              <w:rPr>
                <w:rFonts w:ascii="Arial Narrow" w:hAnsi="Arial Narrow"/>
                <w:lang w:val="it-IT"/>
              </w:rPr>
            </w:pPr>
          </w:p>
          <w:p w14:paraId="126779C6" w14:textId="77777777" w:rsidR="00145568" w:rsidRPr="002E1608" w:rsidRDefault="00145568" w:rsidP="005A7FC7">
            <w:pPr>
              <w:rPr>
                <w:rFonts w:ascii="Arial Narrow" w:hAnsi="Arial Narrow"/>
                <w:lang w:val="it-IT"/>
              </w:rPr>
            </w:pPr>
          </w:p>
        </w:tc>
        <w:tc>
          <w:tcPr>
            <w:tcW w:w="6379" w:type="dxa"/>
          </w:tcPr>
          <w:p w14:paraId="039D510C" w14:textId="68E17577" w:rsidR="00073262" w:rsidRPr="006D65F3" w:rsidRDefault="00145568" w:rsidP="00BC0F2A">
            <w:pPr>
              <w:rPr>
                <w:rFonts w:ascii="Arial Narrow" w:hAnsi="Arial Narrow"/>
                <w:lang w:val="it-IT"/>
              </w:rPr>
            </w:pPr>
            <w:proofErr w:type="spellStart"/>
            <w:r w:rsidRPr="006D65F3">
              <w:rPr>
                <w:rFonts w:ascii="Arial Narrow" w:hAnsi="Arial Narrow"/>
                <w:lang w:val="it-IT"/>
              </w:rPr>
              <w:t>Pogodbe</w:t>
            </w:r>
            <w:proofErr w:type="spellEnd"/>
            <w:r w:rsidRPr="006D65F3">
              <w:rPr>
                <w:rFonts w:ascii="Arial Narrow" w:hAnsi="Arial Narrow"/>
                <w:lang w:val="it-IT"/>
              </w:rPr>
              <w:t xml:space="preserve"> o </w:t>
            </w:r>
            <w:proofErr w:type="spellStart"/>
            <w:r w:rsidRPr="006D65F3">
              <w:rPr>
                <w:rFonts w:ascii="Arial Narrow" w:hAnsi="Arial Narrow"/>
                <w:lang w:val="it-IT"/>
              </w:rPr>
              <w:t>zaposlitvi</w:t>
            </w:r>
            <w:proofErr w:type="spellEnd"/>
            <w:r w:rsidR="00BC0F2A" w:rsidRPr="006D65F3">
              <w:rPr>
                <w:rFonts w:ascii="Arial Narrow" w:hAnsi="Arial Narrow"/>
                <w:lang w:val="it-IT"/>
              </w:rPr>
              <w:t xml:space="preserve"> </w:t>
            </w:r>
            <w:proofErr w:type="spellStart"/>
            <w:r w:rsidR="00FB1CF7">
              <w:rPr>
                <w:rFonts w:ascii="Arial Narrow" w:hAnsi="Arial Narrow"/>
                <w:lang w:val="it-IT"/>
              </w:rPr>
              <w:t>med</w:t>
            </w:r>
            <w:proofErr w:type="spellEnd"/>
            <w:r w:rsidR="00FB1CF7">
              <w:rPr>
                <w:rFonts w:ascii="Arial Narrow" w:hAnsi="Arial Narrow"/>
                <w:lang w:val="it-IT"/>
              </w:rPr>
              <w:t xml:space="preserve"> </w:t>
            </w:r>
            <w:proofErr w:type="spellStart"/>
            <w:r w:rsidR="00FB1CF7">
              <w:rPr>
                <w:rFonts w:ascii="Arial Narrow" w:hAnsi="Arial Narrow"/>
                <w:lang w:val="it-IT"/>
              </w:rPr>
              <w:t>prijaviteljem</w:t>
            </w:r>
            <w:proofErr w:type="spellEnd"/>
            <w:r w:rsidR="00FB1CF7">
              <w:rPr>
                <w:rFonts w:ascii="Arial Narrow" w:hAnsi="Arial Narrow"/>
                <w:lang w:val="it-IT"/>
              </w:rPr>
              <w:t xml:space="preserve"> in </w:t>
            </w:r>
            <w:proofErr w:type="spellStart"/>
            <w:r w:rsidR="00FB1CF7">
              <w:rPr>
                <w:rFonts w:ascii="Arial Narrow" w:hAnsi="Arial Narrow"/>
                <w:lang w:val="it-IT"/>
              </w:rPr>
              <w:t>strokovnjaki</w:t>
            </w:r>
            <w:proofErr w:type="spellEnd"/>
          </w:p>
          <w:p w14:paraId="234FE669" w14:textId="47397153" w:rsidR="00BC0F2A" w:rsidRPr="00CA54C9" w:rsidRDefault="00D31B4A" w:rsidP="00BC0F2A">
            <w:pPr>
              <w:rPr>
                <w:rFonts w:ascii="Arial Narrow" w:hAnsi="Arial Narrow"/>
                <w:i/>
                <w:sz w:val="20"/>
                <w:szCs w:val="20"/>
                <w:lang w:val="it-IT"/>
              </w:rPr>
            </w:pPr>
            <w:proofErr w:type="spellStart"/>
            <w:r w:rsidRPr="00CA54C9">
              <w:rPr>
                <w:rFonts w:ascii="Arial Narrow" w:hAnsi="Arial Narrow" w:cs="Arial"/>
                <w:i/>
                <w:iCs/>
                <w:sz w:val="20"/>
                <w:szCs w:val="20"/>
                <w:lang w:val="it-IT"/>
              </w:rPr>
              <w:t>Iz</w:t>
            </w:r>
            <w:proofErr w:type="spellEnd"/>
            <w:r w:rsidRPr="00CA54C9">
              <w:rPr>
                <w:rFonts w:ascii="Arial Narrow" w:hAnsi="Arial Narrow" w:cs="Arial"/>
                <w:i/>
                <w:iCs/>
                <w:sz w:val="20"/>
                <w:szCs w:val="20"/>
                <w:lang w:val="it-IT"/>
              </w:rPr>
              <w:t xml:space="preserve"> </w:t>
            </w:r>
            <w:proofErr w:type="spellStart"/>
            <w:r w:rsidRPr="00CA54C9">
              <w:rPr>
                <w:rFonts w:ascii="Arial Narrow" w:hAnsi="Arial Narrow" w:cs="Arial"/>
                <w:i/>
                <w:iCs/>
                <w:sz w:val="20"/>
                <w:szCs w:val="20"/>
                <w:lang w:val="it-IT"/>
              </w:rPr>
              <w:t>pogodb</w:t>
            </w:r>
            <w:proofErr w:type="spellEnd"/>
            <w:r w:rsidRPr="00CA54C9">
              <w:rPr>
                <w:rFonts w:ascii="Arial Narrow" w:hAnsi="Arial Narrow" w:cs="Arial"/>
                <w:i/>
                <w:iCs/>
                <w:sz w:val="20"/>
                <w:szCs w:val="20"/>
                <w:lang w:val="it-IT"/>
              </w:rPr>
              <w:t xml:space="preserve"> o </w:t>
            </w:r>
            <w:proofErr w:type="spellStart"/>
            <w:r w:rsidRPr="00CA54C9">
              <w:rPr>
                <w:rFonts w:ascii="Arial Narrow" w:hAnsi="Arial Narrow" w:cs="Arial"/>
                <w:i/>
                <w:iCs/>
                <w:sz w:val="20"/>
                <w:szCs w:val="20"/>
                <w:lang w:val="it-IT"/>
              </w:rPr>
              <w:t>zaposlitvi</w:t>
            </w:r>
            <w:proofErr w:type="spellEnd"/>
            <w:r w:rsidRPr="00CA54C9">
              <w:rPr>
                <w:rFonts w:ascii="Arial Narrow" w:hAnsi="Arial Narrow" w:cs="Arial"/>
                <w:i/>
                <w:iCs/>
                <w:sz w:val="20"/>
                <w:szCs w:val="20"/>
                <w:lang w:val="it-IT"/>
              </w:rPr>
              <w:t xml:space="preserve"> </w:t>
            </w:r>
            <w:proofErr w:type="spellStart"/>
            <w:r w:rsidRPr="00CA54C9">
              <w:rPr>
                <w:rFonts w:ascii="Arial Narrow" w:hAnsi="Arial Narrow" w:cs="Arial"/>
                <w:i/>
                <w:iCs/>
                <w:sz w:val="20"/>
                <w:szCs w:val="20"/>
                <w:lang w:val="it-IT"/>
              </w:rPr>
              <w:t>morajo</w:t>
            </w:r>
            <w:proofErr w:type="spellEnd"/>
            <w:r w:rsidRPr="00CA54C9">
              <w:rPr>
                <w:rFonts w:ascii="Arial Narrow" w:hAnsi="Arial Narrow" w:cs="Arial"/>
                <w:i/>
                <w:iCs/>
                <w:sz w:val="20"/>
                <w:szCs w:val="20"/>
                <w:lang w:val="it-IT"/>
              </w:rPr>
              <w:t xml:space="preserve"> </w:t>
            </w:r>
            <w:proofErr w:type="spellStart"/>
            <w:r w:rsidRPr="00CA54C9">
              <w:rPr>
                <w:rFonts w:ascii="Arial Narrow" w:hAnsi="Arial Narrow" w:cs="Arial"/>
                <w:i/>
                <w:iCs/>
                <w:sz w:val="20"/>
                <w:szCs w:val="20"/>
                <w:lang w:val="it-IT"/>
              </w:rPr>
              <w:t>biti</w:t>
            </w:r>
            <w:proofErr w:type="spellEnd"/>
            <w:r w:rsidRPr="00CA54C9">
              <w:rPr>
                <w:rFonts w:ascii="Arial Narrow" w:hAnsi="Arial Narrow" w:cs="Arial"/>
                <w:i/>
                <w:iCs/>
                <w:sz w:val="20"/>
                <w:szCs w:val="20"/>
                <w:lang w:val="it-IT"/>
              </w:rPr>
              <w:t xml:space="preserve"> </w:t>
            </w:r>
            <w:proofErr w:type="spellStart"/>
            <w:r w:rsidRPr="00CA54C9">
              <w:rPr>
                <w:rFonts w:ascii="Arial Narrow" w:hAnsi="Arial Narrow" w:cs="Arial"/>
                <w:i/>
                <w:iCs/>
                <w:sz w:val="20"/>
                <w:szCs w:val="20"/>
                <w:lang w:val="it-IT"/>
              </w:rPr>
              <w:t>razvidni</w:t>
            </w:r>
            <w:proofErr w:type="spellEnd"/>
            <w:r w:rsidRPr="00CA54C9">
              <w:rPr>
                <w:rFonts w:ascii="Arial Narrow" w:hAnsi="Arial Narrow" w:cs="Arial"/>
                <w:i/>
                <w:iCs/>
                <w:sz w:val="20"/>
                <w:szCs w:val="20"/>
                <w:lang w:val="it-IT"/>
              </w:rPr>
              <w:t xml:space="preserve"> </w:t>
            </w:r>
            <w:proofErr w:type="spellStart"/>
            <w:r w:rsidRPr="00CA54C9">
              <w:rPr>
                <w:rFonts w:ascii="Arial Narrow" w:hAnsi="Arial Narrow" w:cs="Arial"/>
                <w:i/>
                <w:iCs/>
                <w:sz w:val="20"/>
                <w:szCs w:val="20"/>
                <w:lang w:val="it-IT"/>
              </w:rPr>
              <w:t>naslednji</w:t>
            </w:r>
            <w:proofErr w:type="spellEnd"/>
            <w:r w:rsidRPr="00CA54C9">
              <w:rPr>
                <w:rFonts w:ascii="Arial Narrow" w:hAnsi="Arial Narrow" w:cs="Arial"/>
                <w:i/>
                <w:iCs/>
                <w:sz w:val="20"/>
                <w:szCs w:val="20"/>
                <w:lang w:val="it-IT"/>
              </w:rPr>
              <w:t xml:space="preserve"> </w:t>
            </w:r>
            <w:proofErr w:type="spellStart"/>
            <w:r w:rsidRPr="00CA54C9">
              <w:rPr>
                <w:rFonts w:ascii="Arial Narrow" w:hAnsi="Arial Narrow" w:cs="Arial"/>
                <w:i/>
                <w:iCs/>
                <w:sz w:val="20"/>
                <w:szCs w:val="20"/>
                <w:lang w:val="it-IT"/>
              </w:rPr>
              <w:t>podatki</w:t>
            </w:r>
            <w:proofErr w:type="spellEnd"/>
            <w:r w:rsidRPr="00CA54C9">
              <w:rPr>
                <w:rFonts w:ascii="Arial Narrow" w:hAnsi="Arial Narrow" w:cs="Arial"/>
                <w:i/>
                <w:iCs/>
                <w:sz w:val="20"/>
                <w:szCs w:val="20"/>
                <w:lang w:val="it-IT"/>
              </w:rPr>
              <w:t xml:space="preserve">: ime in </w:t>
            </w:r>
            <w:proofErr w:type="spellStart"/>
            <w:r w:rsidRPr="00CA54C9">
              <w:rPr>
                <w:rFonts w:ascii="Arial Narrow" w:hAnsi="Arial Narrow" w:cs="Arial"/>
                <w:i/>
                <w:iCs/>
                <w:sz w:val="20"/>
                <w:szCs w:val="20"/>
                <w:lang w:val="it-IT"/>
              </w:rPr>
              <w:t>priimek</w:t>
            </w:r>
            <w:proofErr w:type="spellEnd"/>
            <w:r w:rsidRPr="00CA54C9">
              <w:rPr>
                <w:rFonts w:ascii="Arial Narrow" w:hAnsi="Arial Narrow" w:cs="Arial"/>
                <w:i/>
                <w:iCs/>
                <w:sz w:val="20"/>
                <w:szCs w:val="20"/>
                <w:lang w:val="it-IT"/>
              </w:rPr>
              <w:t xml:space="preserve">, </w:t>
            </w:r>
            <w:proofErr w:type="spellStart"/>
            <w:r w:rsidRPr="00CA54C9">
              <w:rPr>
                <w:rFonts w:ascii="Arial Narrow" w:hAnsi="Arial Narrow" w:cs="Arial"/>
                <w:i/>
                <w:iCs/>
                <w:sz w:val="20"/>
                <w:szCs w:val="20"/>
                <w:lang w:val="it-IT"/>
              </w:rPr>
              <w:t>izobrazba</w:t>
            </w:r>
            <w:proofErr w:type="spellEnd"/>
            <w:r w:rsidRPr="00CA54C9">
              <w:rPr>
                <w:rFonts w:ascii="Arial Narrow" w:hAnsi="Arial Narrow" w:cs="Arial"/>
                <w:i/>
                <w:iCs/>
                <w:sz w:val="20"/>
                <w:szCs w:val="20"/>
                <w:lang w:val="it-IT"/>
              </w:rPr>
              <w:t xml:space="preserve">, </w:t>
            </w:r>
            <w:proofErr w:type="spellStart"/>
            <w:r w:rsidRPr="00CA54C9">
              <w:rPr>
                <w:rFonts w:ascii="Arial Narrow" w:hAnsi="Arial Narrow" w:cs="Arial"/>
                <w:i/>
                <w:iCs/>
                <w:sz w:val="20"/>
                <w:szCs w:val="20"/>
                <w:lang w:val="it-IT"/>
              </w:rPr>
              <w:t>delovno</w:t>
            </w:r>
            <w:proofErr w:type="spellEnd"/>
            <w:r w:rsidRPr="00CA54C9">
              <w:rPr>
                <w:rFonts w:ascii="Arial Narrow" w:hAnsi="Arial Narrow" w:cs="Arial"/>
                <w:i/>
                <w:iCs/>
                <w:sz w:val="20"/>
                <w:szCs w:val="20"/>
                <w:lang w:val="it-IT"/>
              </w:rPr>
              <w:t xml:space="preserve"> mesto, </w:t>
            </w:r>
            <w:proofErr w:type="spellStart"/>
            <w:r w:rsidRPr="00CA54C9">
              <w:rPr>
                <w:rFonts w:ascii="Arial Narrow" w:hAnsi="Arial Narrow" w:cs="Arial"/>
                <w:i/>
                <w:iCs/>
                <w:sz w:val="20"/>
                <w:szCs w:val="20"/>
                <w:lang w:val="it-IT"/>
              </w:rPr>
              <w:t>navedba</w:t>
            </w:r>
            <w:proofErr w:type="spellEnd"/>
            <w:r w:rsidRPr="00CA54C9">
              <w:rPr>
                <w:rFonts w:ascii="Arial Narrow" w:hAnsi="Arial Narrow" w:cs="Arial"/>
                <w:i/>
                <w:iCs/>
                <w:sz w:val="20"/>
                <w:szCs w:val="20"/>
                <w:lang w:val="it-IT"/>
              </w:rPr>
              <w:t xml:space="preserve"> ali je </w:t>
            </w:r>
            <w:proofErr w:type="spellStart"/>
            <w:r w:rsidRPr="00CA54C9">
              <w:rPr>
                <w:rFonts w:ascii="Arial Narrow" w:hAnsi="Arial Narrow" w:cs="Arial"/>
                <w:i/>
                <w:iCs/>
                <w:sz w:val="20"/>
                <w:szCs w:val="20"/>
                <w:lang w:val="it-IT"/>
              </w:rPr>
              <w:t>pogodba</w:t>
            </w:r>
            <w:proofErr w:type="spellEnd"/>
            <w:r w:rsidRPr="00CA54C9">
              <w:rPr>
                <w:rFonts w:ascii="Arial Narrow" w:hAnsi="Arial Narrow" w:cs="Arial"/>
                <w:i/>
                <w:iCs/>
                <w:sz w:val="20"/>
                <w:szCs w:val="20"/>
                <w:lang w:val="it-IT"/>
              </w:rPr>
              <w:t xml:space="preserve"> </w:t>
            </w:r>
            <w:proofErr w:type="spellStart"/>
            <w:r w:rsidRPr="00CA54C9">
              <w:rPr>
                <w:rFonts w:ascii="Arial Narrow" w:hAnsi="Arial Narrow" w:cs="Arial"/>
                <w:i/>
                <w:iCs/>
                <w:sz w:val="20"/>
                <w:szCs w:val="20"/>
                <w:lang w:val="it-IT"/>
              </w:rPr>
              <w:t>sklenjena</w:t>
            </w:r>
            <w:proofErr w:type="spellEnd"/>
            <w:r w:rsidRPr="00CA54C9">
              <w:rPr>
                <w:rFonts w:ascii="Arial Narrow" w:hAnsi="Arial Narrow" w:cs="Arial"/>
                <w:i/>
                <w:iCs/>
                <w:sz w:val="20"/>
                <w:szCs w:val="20"/>
                <w:lang w:val="it-IT"/>
              </w:rPr>
              <w:t xml:space="preserve"> za </w:t>
            </w:r>
            <w:proofErr w:type="spellStart"/>
            <w:r w:rsidRPr="00CA54C9">
              <w:rPr>
                <w:rFonts w:ascii="Arial Narrow" w:hAnsi="Arial Narrow" w:cs="Arial"/>
                <w:i/>
                <w:iCs/>
                <w:sz w:val="20"/>
                <w:szCs w:val="20"/>
                <w:lang w:val="it-IT"/>
              </w:rPr>
              <w:t>polni</w:t>
            </w:r>
            <w:proofErr w:type="spellEnd"/>
            <w:r w:rsidRPr="00CA54C9">
              <w:rPr>
                <w:rFonts w:ascii="Arial Narrow" w:hAnsi="Arial Narrow" w:cs="Arial"/>
                <w:i/>
                <w:iCs/>
                <w:sz w:val="20"/>
                <w:szCs w:val="20"/>
                <w:lang w:val="it-IT"/>
              </w:rPr>
              <w:t xml:space="preserve"> ali </w:t>
            </w:r>
            <w:proofErr w:type="spellStart"/>
            <w:r w:rsidRPr="00CA54C9">
              <w:rPr>
                <w:rFonts w:ascii="Arial Narrow" w:hAnsi="Arial Narrow" w:cs="Arial"/>
                <w:i/>
                <w:iCs/>
                <w:sz w:val="20"/>
                <w:szCs w:val="20"/>
                <w:lang w:val="it-IT"/>
              </w:rPr>
              <w:t>krajši</w:t>
            </w:r>
            <w:proofErr w:type="spellEnd"/>
            <w:r w:rsidRPr="00CA54C9">
              <w:rPr>
                <w:rFonts w:ascii="Arial Narrow" w:hAnsi="Arial Narrow" w:cs="Arial"/>
                <w:i/>
                <w:iCs/>
                <w:sz w:val="20"/>
                <w:szCs w:val="20"/>
                <w:lang w:val="it-IT"/>
              </w:rPr>
              <w:t xml:space="preserve"> </w:t>
            </w:r>
            <w:proofErr w:type="spellStart"/>
            <w:r w:rsidRPr="00CA54C9">
              <w:rPr>
                <w:rFonts w:ascii="Arial Narrow" w:hAnsi="Arial Narrow" w:cs="Arial"/>
                <w:i/>
                <w:iCs/>
                <w:sz w:val="20"/>
                <w:szCs w:val="20"/>
                <w:lang w:val="it-IT"/>
              </w:rPr>
              <w:t>delovni</w:t>
            </w:r>
            <w:proofErr w:type="spellEnd"/>
            <w:r w:rsidRPr="00CA54C9">
              <w:rPr>
                <w:rFonts w:ascii="Arial Narrow" w:hAnsi="Arial Narrow" w:cs="Arial"/>
                <w:i/>
                <w:iCs/>
                <w:sz w:val="20"/>
                <w:szCs w:val="20"/>
                <w:lang w:val="it-IT"/>
              </w:rPr>
              <w:t xml:space="preserve"> </w:t>
            </w:r>
            <w:proofErr w:type="spellStart"/>
            <w:r w:rsidRPr="00CA54C9">
              <w:rPr>
                <w:rFonts w:ascii="Arial Narrow" w:hAnsi="Arial Narrow" w:cs="Arial"/>
                <w:i/>
                <w:iCs/>
                <w:sz w:val="20"/>
                <w:szCs w:val="20"/>
                <w:lang w:val="it-IT"/>
              </w:rPr>
              <w:t>čas</w:t>
            </w:r>
            <w:proofErr w:type="spellEnd"/>
            <w:r w:rsidRPr="00CA54C9">
              <w:rPr>
                <w:rFonts w:ascii="Arial Narrow" w:hAnsi="Arial Narrow" w:cs="Arial"/>
                <w:i/>
                <w:iCs/>
                <w:sz w:val="20"/>
                <w:szCs w:val="20"/>
                <w:lang w:val="it-IT"/>
              </w:rPr>
              <w:t xml:space="preserve"> (v </w:t>
            </w:r>
            <w:proofErr w:type="spellStart"/>
            <w:r w:rsidRPr="00CA54C9">
              <w:rPr>
                <w:rFonts w:ascii="Arial Narrow" w:hAnsi="Arial Narrow" w:cs="Arial"/>
                <w:i/>
                <w:iCs/>
                <w:sz w:val="20"/>
                <w:szCs w:val="20"/>
                <w:lang w:val="it-IT"/>
              </w:rPr>
              <w:t>tem</w:t>
            </w:r>
            <w:proofErr w:type="spellEnd"/>
            <w:r w:rsidRPr="00CA54C9">
              <w:rPr>
                <w:rFonts w:ascii="Arial Narrow" w:hAnsi="Arial Narrow" w:cs="Arial"/>
                <w:i/>
                <w:iCs/>
                <w:sz w:val="20"/>
                <w:szCs w:val="20"/>
                <w:lang w:val="it-IT"/>
              </w:rPr>
              <w:t xml:space="preserve"> </w:t>
            </w:r>
            <w:proofErr w:type="spellStart"/>
            <w:r w:rsidRPr="00CA54C9">
              <w:rPr>
                <w:rFonts w:ascii="Arial Narrow" w:hAnsi="Arial Narrow" w:cs="Arial"/>
                <w:i/>
                <w:iCs/>
                <w:sz w:val="20"/>
                <w:szCs w:val="20"/>
                <w:lang w:val="it-IT"/>
              </w:rPr>
              <w:t>primeru</w:t>
            </w:r>
            <w:proofErr w:type="spellEnd"/>
            <w:r w:rsidRPr="00CA54C9">
              <w:rPr>
                <w:rFonts w:ascii="Arial Narrow" w:hAnsi="Arial Narrow" w:cs="Arial"/>
                <w:i/>
                <w:iCs/>
                <w:sz w:val="20"/>
                <w:szCs w:val="20"/>
                <w:lang w:val="it-IT"/>
              </w:rPr>
              <w:t xml:space="preserve"> </w:t>
            </w:r>
            <w:proofErr w:type="spellStart"/>
            <w:r w:rsidRPr="00CA54C9">
              <w:rPr>
                <w:rFonts w:ascii="Arial Narrow" w:hAnsi="Arial Narrow" w:cs="Arial"/>
                <w:i/>
                <w:iCs/>
                <w:sz w:val="20"/>
                <w:szCs w:val="20"/>
                <w:lang w:val="it-IT"/>
              </w:rPr>
              <w:t>navedba</w:t>
            </w:r>
            <w:proofErr w:type="spellEnd"/>
            <w:r w:rsidRPr="00CA54C9">
              <w:rPr>
                <w:rFonts w:ascii="Arial Narrow" w:hAnsi="Arial Narrow" w:cs="Arial"/>
                <w:i/>
                <w:iCs/>
                <w:sz w:val="20"/>
                <w:szCs w:val="20"/>
                <w:lang w:val="it-IT"/>
              </w:rPr>
              <w:t xml:space="preserve"> </w:t>
            </w:r>
            <w:proofErr w:type="spellStart"/>
            <w:r w:rsidRPr="00CA54C9">
              <w:rPr>
                <w:rFonts w:ascii="Arial Narrow" w:hAnsi="Arial Narrow" w:cs="Arial"/>
                <w:i/>
                <w:iCs/>
                <w:sz w:val="20"/>
                <w:szCs w:val="20"/>
                <w:lang w:val="it-IT"/>
              </w:rPr>
              <w:t>tedenske</w:t>
            </w:r>
            <w:proofErr w:type="spellEnd"/>
            <w:r w:rsidRPr="00CA54C9">
              <w:rPr>
                <w:rFonts w:ascii="Arial Narrow" w:hAnsi="Arial Narrow" w:cs="Arial"/>
                <w:i/>
                <w:iCs/>
                <w:sz w:val="20"/>
                <w:szCs w:val="20"/>
                <w:lang w:val="it-IT"/>
              </w:rPr>
              <w:t xml:space="preserve"> </w:t>
            </w:r>
            <w:proofErr w:type="spellStart"/>
            <w:r w:rsidRPr="00CA54C9">
              <w:rPr>
                <w:rFonts w:ascii="Arial Narrow" w:hAnsi="Arial Narrow" w:cs="Arial"/>
                <w:i/>
                <w:iCs/>
                <w:sz w:val="20"/>
                <w:szCs w:val="20"/>
                <w:lang w:val="it-IT"/>
              </w:rPr>
              <w:t>obveznosti</w:t>
            </w:r>
            <w:proofErr w:type="spellEnd"/>
            <w:r w:rsidRPr="00CA54C9">
              <w:rPr>
                <w:rFonts w:ascii="Arial Narrow" w:hAnsi="Arial Narrow" w:cs="Arial"/>
                <w:i/>
                <w:iCs/>
                <w:sz w:val="20"/>
                <w:szCs w:val="20"/>
                <w:lang w:val="it-IT"/>
              </w:rPr>
              <w:t xml:space="preserve"> v </w:t>
            </w:r>
            <w:proofErr w:type="spellStart"/>
            <w:r w:rsidRPr="00CA54C9">
              <w:rPr>
                <w:rFonts w:ascii="Arial Narrow" w:hAnsi="Arial Narrow" w:cs="Arial"/>
                <w:i/>
                <w:iCs/>
                <w:sz w:val="20"/>
                <w:szCs w:val="20"/>
                <w:lang w:val="it-IT"/>
              </w:rPr>
              <w:t>urah</w:t>
            </w:r>
            <w:proofErr w:type="spellEnd"/>
            <w:r w:rsidRPr="00CA54C9">
              <w:rPr>
                <w:rFonts w:ascii="Arial Narrow" w:hAnsi="Arial Narrow" w:cs="Arial"/>
                <w:i/>
                <w:iCs/>
                <w:sz w:val="20"/>
                <w:szCs w:val="20"/>
                <w:lang w:val="it-IT"/>
              </w:rPr>
              <w:t xml:space="preserve">) in datum </w:t>
            </w:r>
            <w:proofErr w:type="spellStart"/>
            <w:r w:rsidRPr="00CA54C9">
              <w:rPr>
                <w:rFonts w:ascii="Arial Narrow" w:hAnsi="Arial Narrow" w:cs="Arial"/>
                <w:i/>
                <w:iCs/>
                <w:sz w:val="20"/>
                <w:szCs w:val="20"/>
                <w:lang w:val="it-IT"/>
              </w:rPr>
              <w:t>veljavnosti</w:t>
            </w:r>
            <w:proofErr w:type="spellEnd"/>
            <w:r w:rsidRPr="00CA54C9">
              <w:rPr>
                <w:rFonts w:ascii="Arial Narrow" w:hAnsi="Arial Narrow" w:cs="Arial"/>
                <w:i/>
                <w:iCs/>
                <w:sz w:val="20"/>
                <w:szCs w:val="20"/>
                <w:lang w:val="it-IT"/>
              </w:rPr>
              <w:t xml:space="preserve"> </w:t>
            </w:r>
            <w:proofErr w:type="spellStart"/>
            <w:r w:rsidRPr="00CA54C9">
              <w:rPr>
                <w:rFonts w:ascii="Arial Narrow" w:hAnsi="Arial Narrow" w:cs="Arial"/>
                <w:i/>
                <w:iCs/>
                <w:sz w:val="20"/>
                <w:szCs w:val="20"/>
                <w:lang w:val="it-IT"/>
              </w:rPr>
              <w:t>pogodbe</w:t>
            </w:r>
            <w:proofErr w:type="spellEnd"/>
            <w:r w:rsidRPr="00CA54C9">
              <w:rPr>
                <w:rFonts w:ascii="Arial Narrow" w:hAnsi="Arial Narrow" w:cs="Arial"/>
                <w:i/>
                <w:iCs/>
                <w:sz w:val="20"/>
                <w:szCs w:val="20"/>
                <w:lang w:val="it-IT"/>
              </w:rPr>
              <w:t xml:space="preserve">. Ostali </w:t>
            </w:r>
            <w:proofErr w:type="spellStart"/>
            <w:r w:rsidRPr="00CA54C9">
              <w:rPr>
                <w:rFonts w:ascii="Arial Narrow" w:hAnsi="Arial Narrow" w:cs="Arial"/>
                <w:i/>
                <w:iCs/>
                <w:sz w:val="20"/>
                <w:szCs w:val="20"/>
                <w:lang w:val="it-IT"/>
              </w:rPr>
              <w:t>osebni</w:t>
            </w:r>
            <w:proofErr w:type="spellEnd"/>
            <w:r w:rsidRPr="00CA54C9">
              <w:rPr>
                <w:rFonts w:ascii="Arial Narrow" w:hAnsi="Arial Narrow" w:cs="Arial"/>
                <w:i/>
                <w:iCs/>
                <w:sz w:val="20"/>
                <w:szCs w:val="20"/>
                <w:lang w:val="it-IT"/>
              </w:rPr>
              <w:t xml:space="preserve"> </w:t>
            </w:r>
            <w:proofErr w:type="spellStart"/>
            <w:r w:rsidRPr="00CA54C9">
              <w:rPr>
                <w:rFonts w:ascii="Arial Narrow" w:hAnsi="Arial Narrow" w:cs="Arial"/>
                <w:i/>
                <w:iCs/>
                <w:sz w:val="20"/>
                <w:szCs w:val="20"/>
                <w:lang w:val="it-IT"/>
              </w:rPr>
              <w:t>podatki</w:t>
            </w:r>
            <w:proofErr w:type="spellEnd"/>
            <w:r w:rsidRPr="00CA54C9">
              <w:rPr>
                <w:rFonts w:ascii="Arial Narrow" w:hAnsi="Arial Narrow" w:cs="Arial"/>
                <w:i/>
                <w:iCs/>
                <w:sz w:val="20"/>
                <w:szCs w:val="20"/>
                <w:lang w:val="it-IT"/>
              </w:rPr>
              <w:t xml:space="preserve"> se </w:t>
            </w:r>
            <w:proofErr w:type="spellStart"/>
            <w:r w:rsidRPr="00CA54C9">
              <w:rPr>
                <w:rFonts w:ascii="Arial Narrow" w:hAnsi="Arial Narrow" w:cs="Arial"/>
                <w:i/>
                <w:iCs/>
                <w:sz w:val="20"/>
                <w:szCs w:val="20"/>
                <w:lang w:val="it-IT"/>
              </w:rPr>
              <w:t>lahko</w:t>
            </w:r>
            <w:proofErr w:type="spellEnd"/>
            <w:r w:rsidRPr="00CA54C9">
              <w:rPr>
                <w:rFonts w:ascii="Arial Narrow" w:hAnsi="Arial Narrow" w:cs="Arial"/>
                <w:i/>
                <w:iCs/>
                <w:sz w:val="20"/>
                <w:szCs w:val="20"/>
                <w:lang w:val="it-IT"/>
              </w:rPr>
              <w:t xml:space="preserve"> </w:t>
            </w:r>
            <w:proofErr w:type="spellStart"/>
            <w:r w:rsidRPr="00CA54C9">
              <w:rPr>
                <w:rFonts w:ascii="Arial Narrow" w:hAnsi="Arial Narrow" w:cs="Arial"/>
                <w:i/>
                <w:iCs/>
                <w:sz w:val="20"/>
                <w:szCs w:val="20"/>
                <w:lang w:val="it-IT"/>
              </w:rPr>
              <w:t>prekrijejo</w:t>
            </w:r>
            <w:proofErr w:type="spellEnd"/>
            <w:r w:rsidRPr="00CA54C9">
              <w:rPr>
                <w:rFonts w:ascii="Arial Narrow" w:hAnsi="Arial Narrow" w:cs="Arial"/>
                <w:i/>
                <w:iCs/>
                <w:sz w:val="20"/>
                <w:szCs w:val="20"/>
                <w:lang w:val="it-IT"/>
              </w:rPr>
              <w:t xml:space="preserve"> v </w:t>
            </w:r>
            <w:proofErr w:type="spellStart"/>
            <w:r w:rsidRPr="00CA54C9">
              <w:rPr>
                <w:rFonts w:ascii="Arial Narrow" w:hAnsi="Arial Narrow" w:cs="Arial"/>
                <w:i/>
                <w:iCs/>
                <w:sz w:val="20"/>
                <w:szCs w:val="20"/>
                <w:lang w:val="it-IT"/>
              </w:rPr>
              <w:t>skladu</w:t>
            </w:r>
            <w:proofErr w:type="spellEnd"/>
            <w:r w:rsidRPr="00CA54C9">
              <w:rPr>
                <w:rFonts w:ascii="Arial Narrow" w:hAnsi="Arial Narrow" w:cs="Arial"/>
                <w:i/>
                <w:iCs/>
                <w:sz w:val="20"/>
                <w:szCs w:val="20"/>
                <w:lang w:val="it-IT"/>
              </w:rPr>
              <w:t xml:space="preserve"> z </w:t>
            </w:r>
            <w:proofErr w:type="spellStart"/>
            <w:r w:rsidRPr="00CA54C9">
              <w:rPr>
                <w:rFonts w:ascii="Arial Narrow" w:hAnsi="Arial Narrow" w:cs="Arial"/>
                <w:i/>
                <w:iCs/>
                <w:sz w:val="20"/>
                <w:szCs w:val="20"/>
                <w:lang w:val="it-IT"/>
              </w:rPr>
              <w:t>Zakonom</w:t>
            </w:r>
            <w:proofErr w:type="spellEnd"/>
            <w:r w:rsidRPr="00CA54C9">
              <w:rPr>
                <w:rFonts w:ascii="Arial Narrow" w:hAnsi="Arial Narrow" w:cs="Arial"/>
                <w:i/>
                <w:iCs/>
                <w:sz w:val="20"/>
                <w:szCs w:val="20"/>
                <w:lang w:val="it-IT"/>
              </w:rPr>
              <w:t xml:space="preserve"> o </w:t>
            </w:r>
            <w:proofErr w:type="spellStart"/>
            <w:r w:rsidRPr="00CA54C9">
              <w:rPr>
                <w:rFonts w:ascii="Arial Narrow" w:hAnsi="Arial Narrow" w:cs="Arial"/>
                <w:i/>
                <w:iCs/>
                <w:sz w:val="20"/>
                <w:szCs w:val="20"/>
                <w:lang w:val="it-IT"/>
              </w:rPr>
              <w:t>varstvu</w:t>
            </w:r>
            <w:proofErr w:type="spellEnd"/>
            <w:r w:rsidRPr="00CA54C9">
              <w:rPr>
                <w:rFonts w:ascii="Arial Narrow" w:hAnsi="Arial Narrow" w:cs="Arial"/>
                <w:i/>
                <w:iCs/>
                <w:sz w:val="20"/>
                <w:szCs w:val="20"/>
                <w:lang w:val="it-IT"/>
              </w:rPr>
              <w:t xml:space="preserve"> </w:t>
            </w:r>
            <w:proofErr w:type="spellStart"/>
            <w:r w:rsidRPr="00CA54C9">
              <w:rPr>
                <w:rFonts w:ascii="Arial Narrow" w:hAnsi="Arial Narrow" w:cs="Arial"/>
                <w:i/>
                <w:iCs/>
                <w:sz w:val="20"/>
                <w:szCs w:val="20"/>
                <w:lang w:val="it-IT"/>
              </w:rPr>
              <w:t>osebnih</w:t>
            </w:r>
            <w:proofErr w:type="spellEnd"/>
            <w:r w:rsidRPr="00CA54C9">
              <w:rPr>
                <w:rFonts w:ascii="Arial Narrow" w:hAnsi="Arial Narrow" w:cs="Arial"/>
                <w:i/>
                <w:iCs/>
                <w:sz w:val="20"/>
                <w:szCs w:val="20"/>
                <w:lang w:val="it-IT"/>
              </w:rPr>
              <w:t xml:space="preserve"> </w:t>
            </w:r>
            <w:proofErr w:type="spellStart"/>
            <w:r w:rsidRPr="00CA54C9">
              <w:rPr>
                <w:rFonts w:ascii="Arial Narrow" w:hAnsi="Arial Narrow" w:cs="Arial"/>
                <w:i/>
                <w:iCs/>
                <w:sz w:val="20"/>
                <w:szCs w:val="20"/>
                <w:lang w:val="it-IT"/>
              </w:rPr>
              <w:t>podatkov</w:t>
            </w:r>
            <w:proofErr w:type="spellEnd"/>
            <w:r w:rsidR="00BC0F2A" w:rsidRPr="00CA54C9">
              <w:rPr>
                <w:rFonts w:ascii="Arial Narrow" w:hAnsi="Arial Narrow" w:cs="Arial"/>
                <w:i/>
                <w:sz w:val="20"/>
                <w:szCs w:val="20"/>
                <w:lang w:val="it-IT"/>
              </w:rPr>
              <w:t xml:space="preserve"> (</w:t>
            </w:r>
            <w:proofErr w:type="spellStart"/>
            <w:r w:rsidR="00BC0F2A" w:rsidRPr="00CA54C9">
              <w:rPr>
                <w:rFonts w:ascii="Arial Narrow" w:hAnsi="Arial Narrow" w:cs="Arial"/>
                <w:i/>
                <w:sz w:val="20"/>
                <w:szCs w:val="20"/>
                <w:lang w:val="it-IT"/>
              </w:rPr>
              <w:t>Uradni</w:t>
            </w:r>
            <w:proofErr w:type="spellEnd"/>
            <w:r w:rsidR="00BC0F2A" w:rsidRPr="00CA54C9">
              <w:rPr>
                <w:rFonts w:ascii="Arial Narrow" w:hAnsi="Arial Narrow" w:cs="Arial"/>
                <w:i/>
                <w:sz w:val="20"/>
                <w:szCs w:val="20"/>
                <w:lang w:val="it-IT"/>
              </w:rPr>
              <w:t xml:space="preserve"> list RS, </w:t>
            </w:r>
            <w:proofErr w:type="spellStart"/>
            <w:r w:rsidR="00BC0F2A" w:rsidRPr="00CA54C9">
              <w:rPr>
                <w:rFonts w:ascii="Arial Narrow" w:hAnsi="Arial Narrow" w:cs="Arial"/>
                <w:i/>
                <w:sz w:val="20"/>
                <w:szCs w:val="20"/>
                <w:lang w:val="it-IT"/>
              </w:rPr>
              <w:t>št</w:t>
            </w:r>
            <w:proofErr w:type="spellEnd"/>
            <w:r w:rsidR="00BC0F2A" w:rsidRPr="00CA54C9">
              <w:rPr>
                <w:rFonts w:ascii="Arial Narrow" w:hAnsi="Arial Narrow" w:cs="Arial"/>
                <w:i/>
                <w:sz w:val="20"/>
                <w:szCs w:val="20"/>
                <w:lang w:val="it-IT"/>
              </w:rPr>
              <w:t xml:space="preserve">. 94/07 – </w:t>
            </w:r>
            <w:proofErr w:type="spellStart"/>
            <w:r w:rsidR="00BC0F2A" w:rsidRPr="00CA54C9">
              <w:rPr>
                <w:rFonts w:ascii="Arial Narrow" w:hAnsi="Arial Narrow" w:cs="Arial"/>
                <w:i/>
                <w:sz w:val="20"/>
                <w:szCs w:val="20"/>
                <w:lang w:val="it-IT"/>
              </w:rPr>
              <w:t>uradno</w:t>
            </w:r>
            <w:proofErr w:type="spellEnd"/>
            <w:r w:rsidR="00BC0F2A" w:rsidRPr="00CA54C9">
              <w:rPr>
                <w:rFonts w:ascii="Arial Narrow" w:hAnsi="Arial Narrow" w:cs="Arial"/>
                <w:i/>
                <w:sz w:val="20"/>
                <w:szCs w:val="20"/>
                <w:lang w:val="it-IT"/>
              </w:rPr>
              <w:t xml:space="preserve"> </w:t>
            </w:r>
            <w:proofErr w:type="spellStart"/>
            <w:r w:rsidR="00BC0F2A" w:rsidRPr="00CA54C9">
              <w:rPr>
                <w:rFonts w:ascii="Arial Narrow" w:hAnsi="Arial Narrow" w:cs="Arial"/>
                <w:i/>
                <w:sz w:val="20"/>
                <w:szCs w:val="20"/>
                <w:lang w:val="it-IT"/>
              </w:rPr>
              <w:t>prečiščeno</w:t>
            </w:r>
            <w:proofErr w:type="spellEnd"/>
            <w:r w:rsidR="00BC0F2A" w:rsidRPr="00CA54C9">
              <w:rPr>
                <w:rFonts w:ascii="Arial Narrow" w:hAnsi="Arial Narrow" w:cs="Arial"/>
                <w:i/>
                <w:sz w:val="20"/>
                <w:szCs w:val="20"/>
                <w:lang w:val="it-IT"/>
              </w:rPr>
              <w:t xml:space="preserve"> </w:t>
            </w:r>
            <w:proofErr w:type="spellStart"/>
            <w:r w:rsidR="00BC0F2A" w:rsidRPr="00CA54C9">
              <w:rPr>
                <w:rFonts w:ascii="Arial Narrow" w:hAnsi="Arial Narrow" w:cs="Arial"/>
                <w:i/>
                <w:sz w:val="20"/>
                <w:szCs w:val="20"/>
                <w:lang w:val="it-IT"/>
              </w:rPr>
              <w:t>bese</w:t>
            </w:r>
            <w:r w:rsidRPr="00CA54C9">
              <w:rPr>
                <w:rFonts w:ascii="Arial Narrow" w:hAnsi="Arial Narrow" w:cs="Arial"/>
                <w:i/>
                <w:sz w:val="20"/>
                <w:szCs w:val="20"/>
                <w:lang w:val="it-IT"/>
              </w:rPr>
              <w:t>dilo</w:t>
            </w:r>
            <w:proofErr w:type="spellEnd"/>
            <w:r w:rsidRPr="00CA54C9">
              <w:rPr>
                <w:rFonts w:ascii="Arial Narrow" w:hAnsi="Arial Narrow" w:cs="Arial"/>
                <w:i/>
                <w:sz w:val="20"/>
                <w:szCs w:val="20"/>
                <w:lang w:val="it-IT"/>
              </w:rPr>
              <w:t>, 177/20 in 163/22 – ZVOP-2</w:t>
            </w:r>
            <w:r w:rsidR="00F50F8B">
              <w:rPr>
                <w:rFonts w:ascii="Arial Narrow" w:hAnsi="Arial Narrow" w:cs="Arial"/>
                <w:i/>
                <w:sz w:val="20"/>
                <w:szCs w:val="20"/>
                <w:lang w:val="it-IT"/>
              </w:rPr>
              <w:t>)</w:t>
            </w:r>
          </w:p>
          <w:p w14:paraId="776BB1E3" w14:textId="589BBF4D" w:rsidR="00145568" w:rsidRPr="006D65F3" w:rsidRDefault="00145568" w:rsidP="005A7FC7">
            <w:pPr>
              <w:rPr>
                <w:rFonts w:ascii="Arial Narrow" w:hAnsi="Arial Narrow"/>
                <w:lang w:val="it-IT"/>
              </w:rPr>
            </w:pPr>
          </w:p>
        </w:tc>
      </w:tr>
      <w:tr w:rsidR="006F7A23" w:rsidRPr="00A41C0E" w14:paraId="52DF32D4" w14:textId="79945ACE" w:rsidTr="0058203D">
        <w:trPr>
          <w:trHeight w:val="1418"/>
        </w:trPr>
        <w:tc>
          <w:tcPr>
            <w:tcW w:w="1686" w:type="dxa"/>
          </w:tcPr>
          <w:p w14:paraId="3B8A66F3" w14:textId="0582F68E" w:rsidR="00145568" w:rsidRPr="002E1608" w:rsidRDefault="00145568" w:rsidP="005A7FC7">
            <w:pPr>
              <w:rPr>
                <w:rFonts w:ascii="Arial Narrow" w:hAnsi="Arial Narrow"/>
                <w:b/>
              </w:rPr>
            </w:pPr>
            <w:r>
              <w:rPr>
                <w:rFonts w:ascii="Arial Narrow" w:hAnsi="Arial Narrow"/>
                <w:b/>
              </w:rPr>
              <w:t>PRILOGA 6.1</w:t>
            </w:r>
          </w:p>
        </w:tc>
        <w:tc>
          <w:tcPr>
            <w:tcW w:w="4678" w:type="dxa"/>
            <w:gridSpan w:val="3"/>
          </w:tcPr>
          <w:p w14:paraId="01081F31" w14:textId="5C9BD6D8" w:rsidR="00145568" w:rsidRPr="002E1608" w:rsidRDefault="0006608B" w:rsidP="005A7FC7">
            <w:pPr>
              <w:rPr>
                <w:rFonts w:ascii="Arial Narrow" w:hAnsi="Arial Narrow"/>
                <w:b/>
                <w:lang w:val="sl-SI"/>
              </w:rPr>
            </w:pPr>
            <w:r w:rsidRPr="0006608B">
              <w:rPr>
                <w:rFonts w:ascii="Arial Narrow" w:hAnsi="Arial Narrow"/>
                <w:b/>
                <w:lang w:val="sl-SI"/>
              </w:rPr>
              <w:t>Število mednarodnih razvojno - raziskovalnih projektov s področja živilstva in prehrane, pri katerih je prijavitelj sodeloval kot koordinator oziroma vodja projekta</w:t>
            </w:r>
            <w:r w:rsidRPr="002E1608">
              <w:rPr>
                <w:rFonts w:ascii="Arial Narrow" w:hAnsi="Arial Narrow"/>
                <w:b/>
                <w:lang w:val="sl-SI"/>
              </w:rPr>
              <w:t xml:space="preserve"> </w:t>
            </w:r>
            <w:r w:rsidR="00145568" w:rsidRPr="002E1608">
              <w:rPr>
                <w:rFonts w:ascii="Arial Narrow" w:hAnsi="Arial Narrow"/>
                <w:b/>
                <w:lang w:val="sl-SI"/>
              </w:rPr>
              <w:t>v zadnjih treh koledarskih letih</w:t>
            </w:r>
          </w:p>
          <w:p w14:paraId="2FA1406B" w14:textId="77777777" w:rsidR="00145568" w:rsidRPr="002E1608" w:rsidRDefault="00145568" w:rsidP="005A7FC7">
            <w:pPr>
              <w:rPr>
                <w:rFonts w:ascii="Arial Narrow" w:hAnsi="Arial Narrow"/>
                <w:lang w:val="sl-SI"/>
              </w:rPr>
            </w:pPr>
          </w:p>
        </w:tc>
        <w:tc>
          <w:tcPr>
            <w:tcW w:w="1701" w:type="dxa"/>
          </w:tcPr>
          <w:p w14:paraId="58310364" w14:textId="7F6EE1BE" w:rsidR="00145568" w:rsidRPr="003E5C46" w:rsidRDefault="00145568" w:rsidP="005A7FC7">
            <w:pPr>
              <w:rPr>
                <w:rFonts w:ascii="Arial Narrow" w:hAnsi="Arial Narrow"/>
                <w:i/>
              </w:rPr>
            </w:pPr>
            <w:r w:rsidRPr="003E5C46">
              <w:rPr>
                <w:rFonts w:ascii="Arial Narrow" w:hAnsi="Arial Narrow"/>
                <w:i/>
              </w:rPr>
              <w:t>(</w:t>
            </w:r>
            <w:proofErr w:type="spellStart"/>
            <w:r w:rsidRPr="003E5C46">
              <w:rPr>
                <w:rFonts w:ascii="Arial Narrow" w:hAnsi="Arial Narrow"/>
                <w:i/>
              </w:rPr>
              <w:t>vpis</w:t>
            </w:r>
            <w:proofErr w:type="spellEnd"/>
            <w:r w:rsidRPr="003E5C46">
              <w:rPr>
                <w:rFonts w:ascii="Arial Narrow" w:hAnsi="Arial Narrow"/>
                <w:i/>
              </w:rPr>
              <w:t xml:space="preserve"> </w:t>
            </w:r>
            <w:proofErr w:type="spellStart"/>
            <w:r w:rsidRPr="003E5C46">
              <w:rPr>
                <w:rFonts w:ascii="Arial Narrow" w:hAnsi="Arial Narrow"/>
                <w:i/>
              </w:rPr>
              <w:t>števila</w:t>
            </w:r>
            <w:proofErr w:type="spellEnd"/>
            <w:r w:rsidRPr="003E5C46">
              <w:rPr>
                <w:rFonts w:ascii="Arial Narrow" w:hAnsi="Arial Narrow"/>
                <w:i/>
              </w:rPr>
              <w:t xml:space="preserve"> </w:t>
            </w:r>
            <w:proofErr w:type="spellStart"/>
            <w:r w:rsidRPr="003E5C46">
              <w:rPr>
                <w:rFonts w:ascii="Arial Narrow" w:hAnsi="Arial Narrow"/>
                <w:i/>
              </w:rPr>
              <w:t>projektov</w:t>
            </w:r>
            <w:proofErr w:type="spellEnd"/>
            <w:r w:rsidRPr="003E5C46">
              <w:rPr>
                <w:rFonts w:ascii="Arial Narrow" w:hAnsi="Arial Narrow"/>
                <w:i/>
              </w:rPr>
              <w:t>)</w:t>
            </w:r>
          </w:p>
          <w:p w14:paraId="6B5BF359" w14:textId="77777777" w:rsidR="00145568" w:rsidRPr="003E5C46" w:rsidRDefault="00145568" w:rsidP="005A7FC7">
            <w:pPr>
              <w:rPr>
                <w:rFonts w:ascii="Arial Narrow" w:hAnsi="Arial Narrow"/>
              </w:rPr>
            </w:pPr>
          </w:p>
        </w:tc>
        <w:tc>
          <w:tcPr>
            <w:tcW w:w="6379" w:type="dxa"/>
          </w:tcPr>
          <w:p w14:paraId="15EBA8FA" w14:textId="77777777" w:rsidR="00F50F8B" w:rsidRPr="00534420" w:rsidRDefault="00BC0F2A" w:rsidP="00F8178A">
            <w:pPr>
              <w:rPr>
                <w:rFonts w:ascii="Arial Narrow" w:hAnsi="Arial Narrow" w:cs="Arial"/>
                <w:i/>
                <w:iCs/>
                <w:sz w:val="20"/>
                <w:szCs w:val="20"/>
                <w:lang w:val="it-IT"/>
              </w:rPr>
            </w:pPr>
            <w:proofErr w:type="spellStart"/>
            <w:r w:rsidRPr="00CA54C9">
              <w:rPr>
                <w:rFonts w:ascii="Arial Narrow" w:hAnsi="Arial Narrow"/>
                <w:lang w:val="it-IT"/>
              </w:rPr>
              <w:t>Sporazumi</w:t>
            </w:r>
            <w:proofErr w:type="spellEnd"/>
            <w:r w:rsidRPr="00CA54C9">
              <w:rPr>
                <w:rFonts w:ascii="Arial Narrow" w:hAnsi="Arial Narrow"/>
                <w:lang w:val="it-IT"/>
              </w:rPr>
              <w:t xml:space="preserve">, </w:t>
            </w:r>
            <w:proofErr w:type="spellStart"/>
            <w:r w:rsidRPr="00CA54C9">
              <w:rPr>
                <w:rFonts w:ascii="Arial Narrow" w:hAnsi="Arial Narrow"/>
                <w:lang w:val="it-IT"/>
              </w:rPr>
              <w:t>pogodbe</w:t>
            </w:r>
            <w:proofErr w:type="spellEnd"/>
            <w:r w:rsidRPr="00CA54C9">
              <w:rPr>
                <w:rFonts w:ascii="Arial Narrow" w:hAnsi="Arial Narrow"/>
                <w:lang w:val="it-IT"/>
              </w:rPr>
              <w:t xml:space="preserve"> </w:t>
            </w:r>
            <w:proofErr w:type="spellStart"/>
            <w:r w:rsidRPr="00CA54C9">
              <w:rPr>
                <w:rFonts w:ascii="Arial Narrow" w:hAnsi="Arial Narrow"/>
                <w:lang w:val="it-IT"/>
              </w:rPr>
              <w:t>oz</w:t>
            </w:r>
            <w:proofErr w:type="spellEnd"/>
            <w:r w:rsidRPr="00CA54C9">
              <w:rPr>
                <w:rFonts w:ascii="Arial Narrow" w:hAnsi="Arial Narrow"/>
                <w:lang w:val="it-IT"/>
              </w:rPr>
              <w:t xml:space="preserve">. </w:t>
            </w:r>
            <w:proofErr w:type="spellStart"/>
            <w:r w:rsidRPr="00CA54C9">
              <w:rPr>
                <w:rFonts w:ascii="Arial Narrow" w:hAnsi="Arial Narrow"/>
                <w:lang w:val="it-IT"/>
              </w:rPr>
              <w:t>druga</w:t>
            </w:r>
            <w:proofErr w:type="spellEnd"/>
            <w:r w:rsidRPr="00CA54C9">
              <w:rPr>
                <w:rFonts w:ascii="Arial Narrow" w:hAnsi="Arial Narrow"/>
                <w:lang w:val="it-IT"/>
              </w:rPr>
              <w:t xml:space="preserve"> </w:t>
            </w:r>
            <w:proofErr w:type="spellStart"/>
            <w:r w:rsidRPr="00CA54C9">
              <w:rPr>
                <w:rFonts w:ascii="Arial Narrow" w:hAnsi="Arial Narrow"/>
                <w:lang w:val="it-IT"/>
              </w:rPr>
              <w:t>dokazila</w:t>
            </w:r>
            <w:proofErr w:type="spellEnd"/>
            <w:r w:rsidR="00CA59BA">
              <w:rPr>
                <w:rFonts w:ascii="Arial Narrow" w:hAnsi="Arial Narrow"/>
                <w:lang w:val="it-IT"/>
              </w:rPr>
              <w:t xml:space="preserve"> </w:t>
            </w:r>
          </w:p>
          <w:p w14:paraId="4B6C8F17" w14:textId="7794590B" w:rsidR="00145568" w:rsidRPr="00CA54C9" w:rsidRDefault="00F50F8B" w:rsidP="00F8178A">
            <w:pPr>
              <w:rPr>
                <w:rFonts w:ascii="Arial Narrow" w:hAnsi="Arial Narrow"/>
                <w:lang w:val="it-IT"/>
              </w:rPr>
            </w:pPr>
            <w:proofErr w:type="spellStart"/>
            <w:r>
              <w:rPr>
                <w:rFonts w:ascii="Arial Narrow" w:hAnsi="Arial Narrow" w:cs="Arial"/>
                <w:i/>
                <w:iCs/>
                <w:sz w:val="20"/>
                <w:szCs w:val="20"/>
                <w:lang w:val="it-IT"/>
              </w:rPr>
              <w:t>I</w:t>
            </w:r>
            <w:r w:rsidR="00CA59BA" w:rsidRPr="00534420">
              <w:rPr>
                <w:rFonts w:ascii="Arial Narrow" w:hAnsi="Arial Narrow" w:cs="Arial"/>
                <w:i/>
                <w:iCs/>
                <w:sz w:val="20"/>
                <w:szCs w:val="20"/>
                <w:lang w:val="it-IT"/>
              </w:rPr>
              <w:t>z</w:t>
            </w:r>
            <w:proofErr w:type="spellEnd"/>
            <w:r w:rsidR="00CA59BA" w:rsidRPr="00534420">
              <w:rPr>
                <w:rFonts w:ascii="Arial Narrow" w:hAnsi="Arial Narrow" w:cs="Arial"/>
                <w:i/>
                <w:iCs/>
                <w:sz w:val="20"/>
                <w:szCs w:val="20"/>
                <w:lang w:val="it-IT"/>
              </w:rPr>
              <w:t xml:space="preserve"> </w:t>
            </w:r>
            <w:proofErr w:type="spellStart"/>
            <w:r w:rsidR="00CA59BA" w:rsidRPr="00534420">
              <w:rPr>
                <w:rFonts w:ascii="Arial Narrow" w:hAnsi="Arial Narrow" w:cs="Arial"/>
                <w:i/>
                <w:iCs/>
                <w:sz w:val="20"/>
                <w:szCs w:val="20"/>
                <w:lang w:val="it-IT"/>
              </w:rPr>
              <w:t>priloženih</w:t>
            </w:r>
            <w:proofErr w:type="spellEnd"/>
            <w:r w:rsidR="00CA59BA" w:rsidRPr="00534420">
              <w:rPr>
                <w:rFonts w:ascii="Arial Narrow" w:hAnsi="Arial Narrow" w:cs="Arial"/>
                <w:i/>
                <w:iCs/>
                <w:sz w:val="20"/>
                <w:szCs w:val="20"/>
                <w:lang w:val="it-IT"/>
              </w:rPr>
              <w:t xml:space="preserve"> </w:t>
            </w:r>
            <w:proofErr w:type="spellStart"/>
            <w:r w:rsidR="00CA59BA" w:rsidRPr="00534420">
              <w:rPr>
                <w:rFonts w:ascii="Arial Narrow" w:hAnsi="Arial Narrow" w:cs="Arial"/>
                <w:i/>
                <w:iCs/>
                <w:sz w:val="20"/>
                <w:szCs w:val="20"/>
                <w:lang w:val="it-IT"/>
              </w:rPr>
              <w:t>dokazil</w:t>
            </w:r>
            <w:proofErr w:type="spellEnd"/>
            <w:r w:rsidR="00CA59BA" w:rsidRPr="00534420">
              <w:rPr>
                <w:rFonts w:ascii="Arial Narrow" w:hAnsi="Arial Narrow" w:cs="Arial"/>
                <w:i/>
                <w:iCs/>
                <w:sz w:val="20"/>
                <w:szCs w:val="20"/>
                <w:lang w:val="it-IT"/>
              </w:rPr>
              <w:t xml:space="preserve"> </w:t>
            </w:r>
            <w:proofErr w:type="spellStart"/>
            <w:r w:rsidR="00CA59BA" w:rsidRPr="00534420">
              <w:rPr>
                <w:rFonts w:ascii="Arial Narrow" w:hAnsi="Arial Narrow" w:cs="Arial"/>
                <w:i/>
                <w:iCs/>
                <w:sz w:val="20"/>
                <w:szCs w:val="20"/>
                <w:lang w:val="it-IT"/>
              </w:rPr>
              <w:t>morajo</w:t>
            </w:r>
            <w:proofErr w:type="spellEnd"/>
            <w:r w:rsidR="00CA59BA" w:rsidRPr="00534420">
              <w:rPr>
                <w:rFonts w:ascii="Arial Narrow" w:hAnsi="Arial Narrow" w:cs="Arial"/>
                <w:i/>
                <w:iCs/>
                <w:sz w:val="20"/>
                <w:szCs w:val="20"/>
                <w:lang w:val="it-IT"/>
              </w:rPr>
              <w:t xml:space="preserve"> </w:t>
            </w:r>
            <w:proofErr w:type="spellStart"/>
            <w:r w:rsidR="00CA59BA" w:rsidRPr="00534420">
              <w:rPr>
                <w:rFonts w:ascii="Arial Narrow" w:hAnsi="Arial Narrow" w:cs="Arial"/>
                <w:i/>
                <w:iCs/>
                <w:sz w:val="20"/>
                <w:szCs w:val="20"/>
                <w:lang w:val="it-IT"/>
              </w:rPr>
              <w:t>biti</w:t>
            </w:r>
            <w:proofErr w:type="spellEnd"/>
            <w:r w:rsidR="00CA59BA" w:rsidRPr="00534420">
              <w:rPr>
                <w:rFonts w:ascii="Arial Narrow" w:hAnsi="Arial Narrow" w:cs="Arial"/>
                <w:i/>
                <w:iCs/>
                <w:sz w:val="20"/>
                <w:szCs w:val="20"/>
                <w:lang w:val="it-IT"/>
              </w:rPr>
              <w:t xml:space="preserve"> </w:t>
            </w:r>
            <w:proofErr w:type="spellStart"/>
            <w:r w:rsidR="00CA59BA" w:rsidRPr="00534420">
              <w:rPr>
                <w:rFonts w:ascii="Arial Narrow" w:hAnsi="Arial Narrow" w:cs="Arial"/>
                <w:i/>
                <w:iCs/>
                <w:sz w:val="20"/>
                <w:szCs w:val="20"/>
                <w:lang w:val="it-IT"/>
              </w:rPr>
              <w:t>razvidni</w:t>
            </w:r>
            <w:proofErr w:type="spellEnd"/>
            <w:r w:rsidR="00CA59BA" w:rsidRPr="00534420">
              <w:rPr>
                <w:rFonts w:ascii="Arial Narrow" w:hAnsi="Arial Narrow" w:cs="Arial"/>
                <w:i/>
                <w:iCs/>
                <w:sz w:val="20"/>
                <w:szCs w:val="20"/>
                <w:lang w:val="it-IT"/>
              </w:rPr>
              <w:t xml:space="preserve"> </w:t>
            </w:r>
            <w:proofErr w:type="spellStart"/>
            <w:r w:rsidR="00CA59BA" w:rsidRPr="00534420">
              <w:rPr>
                <w:rFonts w:ascii="Arial Narrow" w:hAnsi="Arial Narrow" w:cs="Arial"/>
                <w:i/>
                <w:iCs/>
                <w:sz w:val="20"/>
                <w:szCs w:val="20"/>
                <w:lang w:val="it-IT"/>
              </w:rPr>
              <w:t>naslednji</w:t>
            </w:r>
            <w:proofErr w:type="spellEnd"/>
            <w:r w:rsidR="00CA59BA" w:rsidRPr="00534420">
              <w:rPr>
                <w:rFonts w:ascii="Arial Narrow" w:hAnsi="Arial Narrow" w:cs="Arial"/>
                <w:i/>
                <w:iCs/>
                <w:sz w:val="20"/>
                <w:szCs w:val="20"/>
                <w:lang w:val="it-IT"/>
              </w:rPr>
              <w:t xml:space="preserve"> </w:t>
            </w:r>
            <w:proofErr w:type="spellStart"/>
            <w:r w:rsidR="00CA59BA" w:rsidRPr="00534420">
              <w:rPr>
                <w:rFonts w:ascii="Arial Narrow" w:hAnsi="Arial Narrow" w:cs="Arial"/>
                <w:i/>
                <w:iCs/>
                <w:sz w:val="20"/>
                <w:szCs w:val="20"/>
                <w:lang w:val="it-IT"/>
              </w:rPr>
              <w:t>podatki</w:t>
            </w:r>
            <w:proofErr w:type="spellEnd"/>
            <w:r w:rsidR="00CA59BA" w:rsidRPr="00534420">
              <w:rPr>
                <w:rFonts w:ascii="Arial Narrow" w:hAnsi="Arial Narrow" w:cs="Arial"/>
                <w:i/>
                <w:iCs/>
                <w:sz w:val="20"/>
                <w:szCs w:val="20"/>
                <w:lang w:val="it-IT"/>
              </w:rPr>
              <w:t xml:space="preserve">: </w:t>
            </w:r>
            <w:proofErr w:type="spellStart"/>
            <w:r w:rsidR="00F8178A" w:rsidRPr="00534420">
              <w:rPr>
                <w:rFonts w:ascii="Arial Narrow" w:hAnsi="Arial Narrow" w:cs="Arial"/>
                <w:i/>
                <w:iCs/>
                <w:sz w:val="20"/>
                <w:szCs w:val="20"/>
                <w:lang w:val="it-IT"/>
              </w:rPr>
              <w:t>naziv</w:t>
            </w:r>
            <w:proofErr w:type="spellEnd"/>
            <w:r w:rsidR="00F8178A" w:rsidRPr="00534420">
              <w:rPr>
                <w:rFonts w:ascii="Arial Narrow" w:hAnsi="Arial Narrow" w:cs="Arial"/>
                <w:i/>
                <w:iCs/>
                <w:sz w:val="20"/>
                <w:szCs w:val="20"/>
                <w:lang w:val="it-IT"/>
              </w:rPr>
              <w:t xml:space="preserve"> </w:t>
            </w:r>
            <w:proofErr w:type="spellStart"/>
            <w:r w:rsidR="00F8178A" w:rsidRPr="00534420">
              <w:rPr>
                <w:rFonts w:ascii="Arial Narrow" w:hAnsi="Arial Narrow" w:cs="Arial"/>
                <w:i/>
                <w:iCs/>
                <w:sz w:val="20"/>
                <w:szCs w:val="20"/>
                <w:lang w:val="it-IT"/>
              </w:rPr>
              <w:t>prijavitelja</w:t>
            </w:r>
            <w:proofErr w:type="spellEnd"/>
            <w:r w:rsidR="00F8178A" w:rsidRPr="00534420">
              <w:rPr>
                <w:rFonts w:ascii="Arial Narrow" w:hAnsi="Arial Narrow" w:cs="Arial"/>
                <w:i/>
                <w:iCs/>
                <w:sz w:val="20"/>
                <w:szCs w:val="20"/>
                <w:lang w:val="it-IT"/>
              </w:rPr>
              <w:t xml:space="preserve">, </w:t>
            </w:r>
            <w:proofErr w:type="spellStart"/>
            <w:r w:rsidR="00CA59BA" w:rsidRPr="00534420">
              <w:rPr>
                <w:rFonts w:ascii="Arial Narrow" w:hAnsi="Arial Narrow" w:cs="Arial"/>
                <w:i/>
                <w:iCs/>
                <w:sz w:val="20"/>
                <w:szCs w:val="20"/>
                <w:lang w:val="it-IT"/>
              </w:rPr>
              <w:t>koordinator</w:t>
            </w:r>
            <w:proofErr w:type="spellEnd"/>
            <w:r w:rsidR="00CA59BA" w:rsidRPr="00534420">
              <w:rPr>
                <w:rFonts w:ascii="Arial Narrow" w:hAnsi="Arial Narrow" w:cs="Arial"/>
                <w:i/>
                <w:iCs/>
                <w:sz w:val="20"/>
                <w:szCs w:val="20"/>
                <w:lang w:val="it-IT"/>
              </w:rPr>
              <w:t xml:space="preserve"> </w:t>
            </w:r>
            <w:proofErr w:type="spellStart"/>
            <w:r w:rsidR="00CA59BA" w:rsidRPr="00534420">
              <w:rPr>
                <w:rFonts w:ascii="Arial Narrow" w:hAnsi="Arial Narrow" w:cs="Arial"/>
                <w:i/>
                <w:iCs/>
                <w:sz w:val="20"/>
                <w:szCs w:val="20"/>
                <w:lang w:val="it-IT"/>
              </w:rPr>
              <w:t>oz</w:t>
            </w:r>
            <w:proofErr w:type="spellEnd"/>
            <w:r w:rsidR="00CA59BA" w:rsidRPr="00534420">
              <w:rPr>
                <w:rFonts w:ascii="Arial Narrow" w:hAnsi="Arial Narrow" w:cs="Arial"/>
                <w:i/>
                <w:iCs/>
                <w:sz w:val="20"/>
                <w:szCs w:val="20"/>
                <w:lang w:val="it-IT"/>
              </w:rPr>
              <w:t xml:space="preserve">. </w:t>
            </w:r>
            <w:proofErr w:type="spellStart"/>
            <w:r w:rsidR="00F8178A" w:rsidRPr="00534420">
              <w:rPr>
                <w:rFonts w:ascii="Arial Narrow" w:hAnsi="Arial Narrow" w:cs="Arial"/>
                <w:i/>
                <w:iCs/>
                <w:sz w:val="20"/>
                <w:szCs w:val="20"/>
                <w:lang w:val="it-IT"/>
              </w:rPr>
              <w:t>v</w:t>
            </w:r>
            <w:r w:rsidR="00CA59BA" w:rsidRPr="00534420">
              <w:rPr>
                <w:rFonts w:ascii="Arial Narrow" w:hAnsi="Arial Narrow" w:cs="Arial"/>
                <w:i/>
                <w:iCs/>
                <w:sz w:val="20"/>
                <w:szCs w:val="20"/>
                <w:lang w:val="it-IT"/>
              </w:rPr>
              <w:t>odja</w:t>
            </w:r>
            <w:proofErr w:type="spellEnd"/>
            <w:r w:rsidR="00CA59BA" w:rsidRPr="00534420">
              <w:rPr>
                <w:rFonts w:ascii="Arial Narrow" w:hAnsi="Arial Narrow" w:cs="Arial"/>
                <w:i/>
                <w:iCs/>
                <w:sz w:val="20"/>
                <w:szCs w:val="20"/>
                <w:lang w:val="it-IT"/>
              </w:rPr>
              <w:t xml:space="preserve"> </w:t>
            </w:r>
            <w:proofErr w:type="spellStart"/>
            <w:r w:rsidR="00F8178A" w:rsidRPr="00534420">
              <w:rPr>
                <w:rFonts w:ascii="Arial Narrow" w:hAnsi="Arial Narrow" w:cs="Arial"/>
                <w:i/>
                <w:iCs/>
                <w:sz w:val="20"/>
                <w:szCs w:val="20"/>
                <w:lang w:val="it-IT"/>
              </w:rPr>
              <w:t>p</w:t>
            </w:r>
            <w:r w:rsidR="00CA59BA" w:rsidRPr="00534420">
              <w:rPr>
                <w:rFonts w:ascii="Arial Narrow" w:hAnsi="Arial Narrow" w:cs="Arial"/>
                <w:i/>
                <w:iCs/>
                <w:sz w:val="20"/>
                <w:szCs w:val="20"/>
                <w:lang w:val="it-IT"/>
              </w:rPr>
              <w:t>rojekta</w:t>
            </w:r>
            <w:proofErr w:type="spellEnd"/>
            <w:r w:rsidR="00E27B3D" w:rsidRPr="00534420">
              <w:rPr>
                <w:rFonts w:ascii="Arial Narrow" w:hAnsi="Arial Narrow" w:cs="Arial"/>
                <w:i/>
                <w:iCs/>
                <w:sz w:val="20"/>
                <w:szCs w:val="20"/>
                <w:lang w:val="it-IT"/>
              </w:rPr>
              <w:t>,</w:t>
            </w:r>
            <w:r w:rsidR="00E27B3D">
              <w:rPr>
                <w:rFonts w:ascii="Arial Narrow" w:hAnsi="Arial Narrow" w:cs="Arial"/>
                <w:i/>
                <w:iCs/>
                <w:sz w:val="20"/>
                <w:szCs w:val="20"/>
                <w:lang w:val="it-IT"/>
              </w:rPr>
              <w:t xml:space="preserve"> </w:t>
            </w:r>
            <w:proofErr w:type="spellStart"/>
            <w:r w:rsidR="00E27B3D">
              <w:rPr>
                <w:rFonts w:ascii="Arial Narrow" w:hAnsi="Arial Narrow" w:cs="Arial"/>
                <w:i/>
                <w:iCs/>
                <w:sz w:val="20"/>
                <w:szCs w:val="20"/>
                <w:lang w:val="it-IT"/>
              </w:rPr>
              <w:t>kontaktna</w:t>
            </w:r>
            <w:proofErr w:type="spellEnd"/>
            <w:r w:rsidR="00E27B3D">
              <w:rPr>
                <w:rFonts w:ascii="Arial Narrow" w:hAnsi="Arial Narrow" w:cs="Arial"/>
                <w:i/>
                <w:iCs/>
                <w:sz w:val="20"/>
                <w:szCs w:val="20"/>
                <w:lang w:val="it-IT"/>
              </w:rPr>
              <w:t xml:space="preserve"> </w:t>
            </w:r>
            <w:proofErr w:type="spellStart"/>
            <w:r w:rsidR="00E27B3D">
              <w:rPr>
                <w:rFonts w:ascii="Arial Narrow" w:hAnsi="Arial Narrow" w:cs="Arial"/>
                <w:i/>
                <w:iCs/>
                <w:sz w:val="20"/>
                <w:szCs w:val="20"/>
                <w:lang w:val="it-IT"/>
              </w:rPr>
              <w:t>oseba</w:t>
            </w:r>
            <w:proofErr w:type="spellEnd"/>
            <w:r w:rsidR="00E27B3D">
              <w:rPr>
                <w:rFonts w:ascii="Arial Narrow" w:hAnsi="Arial Narrow" w:cs="Arial"/>
                <w:i/>
                <w:iCs/>
                <w:sz w:val="20"/>
                <w:szCs w:val="20"/>
                <w:lang w:val="it-IT"/>
              </w:rPr>
              <w:t>,</w:t>
            </w:r>
            <w:r w:rsidR="00E27B3D" w:rsidRPr="00534420">
              <w:rPr>
                <w:rFonts w:ascii="Arial Narrow" w:hAnsi="Arial Narrow" w:cs="Arial"/>
                <w:i/>
                <w:iCs/>
                <w:sz w:val="20"/>
                <w:szCs w:val="20"/>
                <w:lang w:val="it-IT"/>
              </w:rPr>
              <w:t xml:space="preserve"> </w:t>
            </w:r>
            <w:proofErr w:type="spellStart"/>
            <w:r w:rsidR="00E27B3D" w:rsidRPr="00534420">
              <w:rPr>
                <w:rFonts w:ascii="Arial Narrow" w:hAnsi="Arial Narrow" w:cs="Arial"/>
                <w:i/>
                <w:iCs/>
                <w:sz w:val="20"/>
                <w:szCs w:val="20"/>
                <w:lang w:val="it-IT"/>
              </w:rPr>
              <w:t>čas</w:t>
            </w:r>
            <w:proofErr w:type="spellEnd"/>
            <w:r w:rsidR="00E27B3D" w:rsidRPr="00534420">
              <w:rPr>
                <w:rFonts w:ascii="Arial Narrow" w:hAnsi="Arial Narrow" w:cs="Arial"/>
                <w:i/>
                <w:iCs/>
                <w:sz w:val="20"/>
                <w:szCs w:val="20"/>
                <w:lang w:val="it-IT"/>
              </w:rPr>
              <w:t xml:space="preserve"> </w:t>
            </w:r>
            <w:proofErr w:type="spellStart"/>
            <w:r w:rsidR="00E27B3D" w:rsidRPr="00534420">
              <w:rPr>
                <w:rFonts w:ascii="Arial Narrow" w:hAnsi="Arial Narrow" w:cs="Arial"/>
                <w:i/>
                <w:iCs/>
                <w:sz w:val="20"/>
                <w:szCs w:val="20"/>
                <w:lang w:val="it-IT"/>
              </w:rPr>
              <w:t>trajanja</w:t>
            </w:r>
            <w:proofErr w:type="spellEnd"/>
            <w:r w:rsidR="00E27B3D" w:rsidRPr="00534420">
              <w:rPr>
                <w:rFonts w:ascii="Arial Narrow" w:hAnsi="Arial Narrow" w:cs="Arial"/>
                <w:i/>
                <w:iCs/>
                <w:sz w:val="20"/>
                <w:szCs w:val="20"/>
                <w:lang w:val="it-IT"/>
              </w:rPr>
              <w:t xml:space="preserve"> </w:t>
            </w:r>
            <w:proofErr w:type="spellStart"/>
            <w:r w:rsidR="00E27B3D" w:rsidRPr="00534420">
              <w:rPr>
                <w:rFonts w:ascii="Arial Narrow" w:hAnsi="Arial Narrow" w:cs="Arial"/>
                <w:i/>
                <w:iCs/>
                <w:sz w:val="20"/>
                <w:szCs w:val="20"/>
                <w:lang w:val="it-IT"/>
              </w:rPr>
              <w:t>projek</w:t>
            </w:r>
            <w:r w:rsidRPr="00534420">
              <w:rPr>
                <w:rFonts w:ascii="Arial Narrow" w:hAnsi="Arial Narrow" w:cs="Arial"/>
                <w:i/>
                <w:iCs/>
                <w:sz w:val="20"/>
                <w:szCs w:val="20"/>
                <w:lang w:val="it-IT"/>
              </w:rPr>
              <w:t>ta</w:t>
            </w:r>
            <w:proofErr w:type="spellEnd"/>
            <w:r w:rsidRPr="00534420">
              <w:rPr>
                <w:rFonts w:ascii="Arial Narrow" w:hAnsi="Arial Narrow" w:cs="Arial"/>
                <w:i/>
                <w:iCs/>
                <w:sz w:val="20"/>
                <w:szCs w:val="20"/>
                <w:lang w:val="it-IT"/>
              </w:rPr>
              <w:t xml:space="preserve"> in </w:t>
            </w:r>
            <w:proofErr w:type="spellStart"/>
            <w:r w:rsidRPr="00534420">
              <w:rPr>
                <w:rFonts w:ascii="Arial Narrow" w:hAnsi="Arial Narrow" w:cs="Arial"/>
                <w:i/>
                <w:iCs/>
                <w:sz w:val="20"/>
                <w:szCs w:val="20"/>
                <w:lang w:val="it-IT"/>
              </w:rPr>
              <w:t>naziv</w:t>
            </w:r>
            <w:proofErr w:type="spellEnd"/>
            <w:r w:rsidRPr="00534420">
              <w:rPr>
                <w:rFonts w:ascii="Arial Narrow" w:hAnsi="Arial Narrow" w:cs="Arial"/>
                <w:i/>
                <w:iCs/>
                <w:sz w:val="20"/>
                <w:szCs w:val="20"/>
                <w:lang w:val="it-IT"/>
              </w:rPr>
              <w:t xml:space="preserve"> </w:t>
            </w:r>
            <w:proofErr w:type="spellStart"/>
            <w:r w:rsidRPr="00534420">
              <w:rPr>
                <w:rFonts w:ascii="Arial Narrow" w:hAnsi="Arial Narrow" w:cs="Arial"/>
                <w:i/>
                <w:iCs/>
                <w:sz w:val="20"/>
                <w:szCs w:val="20"/>
                <w:lang w:val="it-IT"/>
              </w:rPr>
              <w:t>projekta</w:t>
            </w:r>
            <w:proofErr w:type="spellEnd"/>
            <w:r w:rsidR="00F8178A">
              <w:rPr>
                <w:rFonts w:ascii="Arial Narrow" w:hAnsi="Arial Narrow"/>
                <w:lang w:val="it-IT"/>
              </w:rPr>
              <w:t xml:space="preserve"> </w:t>
            </w:r>
          </w:p>
        </w:tc>
      </w:tr>
      <w:tr w:rsidR="003332FC" w:rsidRPr="00A41C0E" w14:paraId="76650F94" w14:textId="77777777" w:rsidTr="0058203D">
        <w:trPr>
          <w:trHeight w:val="1418"/>
        </w:trPr>
        <w:tc>
          <w:tcPr>
            <w:tcW w:w="1686" w:type="dxa"/>
          </w:tcPr>
          <w:p w14:paraId="26499BFD" w14:textId="386B1B17" w:rsidR="003332FC" w:rsidRDefault="003332FC" w:rsidP="003332FC">
            <w:pPr>
              <w:rPr>
                <w:rFonts w:ascii="Arial Narrow" w:hAnsi="Arial Narrow"/>
                <w:b/>
              </w:rPr>
            </w:pPr>
            <w:r>
              <w:rPr>
                <w:rFonts w:ascii="Arial Narrow" w:hAnsi="Arial Narrow"/>
                <w:b/>
              </w:rPr>
              <w:t>PRILOGA 6.2</w:t>
            </w:r>
          </w:p>
        </w:tc>
        <w:tc>
          <w:tcPr>
            <w:tcW w:w="4678" w:type="dxa"/>
            <w:gridSpan w:val="3"/>
          </w:tcPr>
          <w:p w14:paraId="744133EE" w14:textId="180158EA" w:rsidR="00114218" w:rsidRPr="002E1608" w:rsidRDefault="00114218" w:rsidP="003332FC">
            <w:pPr>
              <w:rPr>
                <w:rFonts w:ascii="Arial Narrow" w:hAnsi="Arial Narrow"/>
                <w:b/>
                <w:lang w:val="sl-SI"/>
              </w:rPr>
            </w:pPr>
            <w:r w:rsidRPr="0006608B">
              <w:rPr>
                <w:rFonts w:ascii="Arial Narrow" w:hAnsi="Arial Narrow"/>
                <w:b/>
                <w:lang w:val="sl-SI"/>
              </w:rPr>
              <w:t>Število mednarodnih razvojno - raziskovalnih projektov s področja živilstva in prehrane, pri katerih je prijavitelj sodeloval kot vodja delovnega svežnja projekta ali kot vodja naloge projekta</w:t>
            </w:r>
            <w:r w:rsidRPr="002E1608">
              <w:rPr>
                <w:rFonts w:ascii="Arial Narrow" w:hAnsi="Arial Narrow"/>
                <w:b/>
                <w:lang w:val="sl-SI"/>
              </w:rPr>
              <w:t xml:space="preserve"> v zadnjih treh koledarskih letih</w:t>
            </w:r>
          </w:p>
          <w:p w14:paraId="70F20350" w14:textId="77777777" w:rsidR="003332FC" w:rsidRPr="002E1608" w:rsidRDefault="003332FC" w:rsidP="003332FC">
            <w:pPr>
              <w:rPr>
                <w:rFonts w:ascii="Arial Narrow" w:hAnsi="Arial Narrow"/>
                <w:b/>
              </w:rPr>
            </w:pPr>
          </w:p>
        </w:tc>
        <w:tc>
          <w:tcPr>
            <w:tcW w:w="1701" w:type="dxa"/>
          </w:tcPr>
          <w:p w14:paraId="1801BF33" w14:textId="77777777" w:rsidR="003332FC" w:rsidRPr="003E5C46" w:rsidRDefault="003332FC" w:rsidP="003332FC">
            <w:pPr>
              <w:rPr>
                <w:rFonts w:ascii="Arial Narrow" w:hAnsi="Arial Narrow"/>
                <w:i/>
              </w:rPr>
            </w:pPr>
            <w:r w:rsidRPr="003E5C46">
              <w:rPr>
                <w:rFonts w:ascii="Arial Narrow" w:hAnsi="Arial Narrow"/>
                <w:i/>
              </w:rPr>
              <w:t>(</w:t>
            </w:r>
            <w:proofErr w:type="spellStart"/>
            <w:r w:rsidRPr="003E5C46">
              <w:rPr>
                <w:rFonts w:ascii="Arial Narrow" w:hAnsi="Arial Narrow"/>
                <w:i/>
              </w:rPr>
              <w:t>vpis</w:t>
            </w:r>
            <w:proofErr w:type="spellEnd"/>
            <w:r w:rsidRPr="003E5C46">
              <w:rPr>
                <w:rFonts w:ascii="Arial Narrow" w:hAnsi="Arial Narrow"/>
                <w:i/>
              </w:rPr>
              <w:t xml:space="preserve"> </w:t>
            </w:r>
            <w:proofErr w:type="spellStart"/>
            <w:r w:rsidRPr="003E5C46">
              <w:rPr>
                <w:rFonts w:ascii="Arial Narrow" w:hAnsi="Arial Narrow"/>
                <w:i/>
              </w:rPr>
              <w:t>števila</w:t>
            </w:r>
            <w:proofErr w:type="spellEnd"/>
            <w:r w:rsidRPr="003E5C46">
              <w:rPr>
                <w:rFonts w:ascii="Arial Narrow" w:hAnsi="Arial Narrow"/>
                <w:i/>
              </w:rPr>
              <w:t xml:space="preserve"> </w:t>
            </w:r>
            <w:proofErr w:type="spellStart"/>
            <w:r w:rsidRPr="003E5C46">
              <w:rPr>
                <w:rFonts w:ascii="Arial Narrow" w:hAnsi="Arial Narrow"/>
                <w:i/>
              </w:rPr>
              <w:t>projektov</w:t>
            </w:r>
            <w:proofErr w:type="spellEnd"/>
            <w:r w:rsidRPr="003E5C46">
              <w:rPr>
                <w:rFonts w:ascii="Arial Narrow" w:hAnsi="Arial Narrow"/>
                <w:i/>
              </w:rPr>
              <w:t>)</w:t>
            </w:r>
          </w:p>
          <w:p w14:paraId="0F75FC11" w14:textId="77777777" w:rsidR="003332FC" w:rsidRPr="003E5C46" w:rsidRDefault="003332FC" w:rsidP="003332FC">
            <w:pPr>
              <w:rPr>
                <w:rFonts w:ascii="Arial Narrow" w:hAnsi="Arial Narrow"/>
                <w:i/>
              </w:rPr>
            </w:pPr>
          </w:p>
        </w:tc>
        <w:tc>
          <w:tcPr>
            <w:tcW w:w="6379" w:type="dxa"/>
          </w:tcPr>
          <w:p w14:paraId="39CA493E" w14:textId="77777777" w:rsidR="00F50F8B" w:rsidRDefault="003332FC" w:rsidP="00E27B3D">
            <w:pPr>
              <w:rPr>
                <w:rFonts w:ascii="Arial Narrow" w:hAnsi="Arial Narrow" w:cs="Arial"/>
                <w:i/>
                <w:iCs/>
                <w:sz w:val="20"/>
                <w:szCs w:val="20"/>
                <w:lang w:val="it-IT"/>
              </w:rPr>
            </w:pPr>
            <w:proofErr w:type="spellStart"/>
            <w:r w:rsidRPr="00CA54C9">
              <w:rPr>
                <w:rFonts w:ascii="Arial Narrow" w:hAnsi="Arial Narrow"/>
                <w:lang w:val="it-IT"/>
              </w:rPr>
              <w:t>Sporazumi</w:t>
            </w:r>
            <w:proofErr w:type="spellEnd"/>
            <w:r w:rsidRPr="00CA54C9">
              <w:rPr>
                <w:rFonts w:ascii="Arial Narrow" w:hAnsi="Arial Narrow"/>
                <w:lang w:val="it-IT"/>
              </w:rPr>
              <w:t xml:space="preserve">, </w:t>
            </w:r>
            <w:proofErr w:type="spellStart"/>
            <w:r w:rsidRPr="00CA54C9">
              <w:rPr>
                <w:rFonts w:ascii="Arial Narrow" w:hAnsi="Arial Narrow"/>
                <w:lang w:val="it-IT"/>
              </w:rPr>
              <w:t>pogodbe</w:t>
            </w:r>
            <w:proofErr w:type="spellEnd"/>
            <w:r w:rsidRPr="00CA54C9">
              <w:rPr>
                <w:rFonts w:ascii="Arial Narrow" w:hAnsi="Arial Narrow"/>
                <w:lang w:val="it-IT"/>
              </w:rPr>
              <w:t xml:space="preserve"> </w:t>
            </w:r>
            <w:proofErr w:type="spellStart"/>
            <w:r w:rsidRPr="00CA54C9">
              <w:rPr>
                <w:rFonts w:ascii="Arial Narrow" w:hAnsi="Arial Narrow"/>
                <w:lang w:val="it-IT"/>
              </w:rPr>
              <w:t>oz</w:t>
            </w:r>
            <w:proofErr w:type="spellEnd"/>
            <w:r w:rsidRPr="00CA54C9">
              <w:rPr>
                <w:rFonts w:ascii="Arial Narrow" w:hAnsi="Arial Narrow"/>
                <w:lang w:val="it-IT"/>
              </w:rPr>
              <w:t xml:space="preserve">. </w:t>
            </w:r>
            <w:proofErr w:type="spellStart"/>
            <w:r w:rsidRPr="00CA54C9">
              <w:rPr>
                <w:rFonts w:ascii="Arial Narrow" w:hAnsi="Arial Narrow"/>
                <w:lang w:val="it-IT"/>
              </w:rPr>
              <w:t>druga</w:t>
            </w:r>
            <w:proofErr w:type="spellEnd"/>
            <w:r w:rsidRPr="00CA54C9">
              <w:rPr>
                <w:rFonts w:ascii="Arial Narrow" w:hAnsi="Arial Narrow"/>
                <w:lang w:val="it-IT"/>
              </w:rPr>
              <w:t xml:space="preserve"> </w:t>
            </w:r>
            <w:proofErr w:type="spellStart"/>
            <w:r w:rsidRPr="00CA54C9">
              <w:rPr>
                <w:rFonts w:ascii="Arial Narrow" w:hAnsi="Arial Narrow"/>
                <w:lang w:val="it-IT"/>
              </w:rPr>
              <w:t>dokazila</w:t>
            </w:r>
            <w:proofErr w:type="spellEnd"/>
            <w:r w:rsidR="00E27B3D">
              <w:rPr>
                <w:rFonts w:ascii="Arial Narrow" w:hAnsi="Arial Narrow"/>
                <w:lang w:val="it-IT"/>
              </w:rPr>
              <w:t xml:space="preserve"> </w:t>
            </w:r>
          </w:p>
          <w:p w14:paraId="3C53D026" w14:textId="62A78E8A" w:rsidR="003332FC" w:rsidRPr="00CA54C9" w:rsidRDefault="00F50F8B" w:rsidP="00E27B3D">
            <w:pPr>
              <w:rPr>
                <w:rFonts w:ascii="Arial Narrow" w:hAnsi="Arial Narrow"/>
                <w:lang w:val="it-IT"/>
              </w:rPr>
            </w:pPr>
            <w:proofErr w:type="spellStart"/>
            <w:r>
              <w:rPr>
                <w:rFonts w:ascii="Arial Narrow" w:hAnsi="Arial Narrow" w:cs="Arial"/>
                <w:i/>
                <w:iCs/>
                <w:sz w:val="20"/>
                <w:szCs w:val="20"/>
                <w:lang w:val="it-IT"/>
              </w:rPr>
              <w:t>I</w:t>
            </w:r>
            <w:r w:rsidR="00E27B3D" w:rsidRPr="009E0609">
              <w:rPr>
                <w:rFonts w:ascii="Arial Narrow" w:hAnsi="Arial Narrow" w:cs="Arial"/>
                <w:i/>
                <w:iCs/>
                <w:sz w:val="20"/>
                <w:szCs w:val="20"/>
                <w:lang w:val="it-IT"/>
              </w:rPr>
              <w:t>z</w:t>
            </w:r>
            <w:proofErr w:type="spellEnd"/>
            <w:r w:rsidR="00E27B3D" w:rsidRPr="009E0609">
              <w:rPr>
                <w:rFonts w:ascii="Arial Narrow" w:hAnsi="Arial Narrow" w:cs="Arial"/>
                <w:i/>
                <w:iCs/>
                <w:sz w:val="20"/>
                <w:szCs w:val="20"/>
                <w:lang w:val="it-IT"/>
              </w:rPr>
              <w:t xml:space="preserve"> </w:t>
            </w:r>
            <w:proofErr w:type="spellStart"/>
            <w:r w:rsidR="00E27B3D" w:rsidRPr="009E0609">
              <w:rPr>
                <w:rFonts w:ascii="Arial Narrow" w:hAnsi="Arial Narrow" w:cs="Arial"/>
                <w:i/>
                <w:iCs/>
                <w:sz w:val="20"/>
                <w:szCs w:val="20"/>
                <w:lang w:val="it-IT"/>
              </w:rPr>
              <w:t>priloženih</w:t>
            </w:r>
            <w:proofErr w:type="spellEnd"/>
            <w:r w:rsidR="00E27B3D" w:rsidRPr="009E0609">
              <w:rPr>
                <w:rFonts w:ascii="Arial Narrow" w:hAnsi="Arial Narrow" w:cs="Arial"/>
                <w:i/>
                <w:iCs/>
                <w:sz w:val="20"/>
                <w:szCs w:val="20"/>
                <w:lang w:val="it-IT"/>
              </w:rPr>
              <w:t xml:space="preserve"> </w:t>
            </w:r>
            <w:proofErr w:type="spellStart"/>
            <w:r w:rsidR="00E27B3D" w:rsidRPr="009E0609">
              <w:rPr>
                <w:rFonts w:ascii="Arial Narrow" w:hAnsi="Arial Narrow" w:cs="Arial"/>
                <w:i/>
                <w:iCs/>
                <w:sz w:val="20"/>
                <w:szCs w:val="20"/>
                <w:lang w:val="it-IT"/>
              </w:rPr>
              <w:t>dokazil</w:t>
            </w:r>
            <w:proofErr w:type="spellEnd"/>
            <w:r w:rsidR="00E27B3D" w:rsidRPr="009E0609">
              <w:rPr>
                <w:rFonts w:ascii="Arial Narrow" w:hAnsi="Arial Narrow" w:cs="Arial"/>
                <w:i/>
                <w:iCs/>
                <w:sz w:val="20"/>
                <w:szCs w:val="20"/>
                <w:lang w:val="it-IT"/>
              </w:rPr>
              <w:t xml:space="preserve"> </w:t>
            </w:r>
            <w:proofErr w:type="spellStart"/>
            <w:r w:rsidR="00E27B3D" w:rsidRPr="009E0609">
              <w:rPr>
                <w:rFonts w:ascii="Arial Narrow" w:hAnsi="Arial Narrow" w:cs="Arial"/>
                <w:i/>
                <w:iCs/>
                <w:sz w:val="20"/>
                <w:szCs w:val="20"/>
                <w:lang w:val="it-IT"/>
              </w:rPr>
              <w:t>morajo</w:t>
            </w:r>
            <w:proofErr w:type="spellEnd"/>
            <w:r w:rsidR="00E27B3D" w:rsidRPr="009E0609">
              <w:rPr>
                <w:rFonts w:ascii="Arial Narrow" w:hAnsi="Arial Narrow" w:cs="Arial"/>
                <w:i/>
                <w:iCs/>
                <w:sz w:val="20"/>
                <w:szCs w:val="20"/>
                <w:lang w:val="it-IT"/>
              </w:rPr>
              <w:t xml:space="preserve"> </w:t>
            </w:r>
            <w:proofErr w:type="spellStart"/>
            <w:r w:rsidR="00E27B3D" w:rsidRPr="009E0609">
              <w:rPr>
                <w:rFonts w:ascii="Arial Narrow" w:hAnsi="Arial Narrow" w:cs="Arial"/>
                <w:i/>
                <w:iCs/>
                <w:sz w:val="20"/>
                <w:szCs w:val="20"/>
                <w:lang w:val="it-IT"/>
              </w:rPr>
              <w:t>biti</w:t>
            </w:r>
            <w:proofErr w:type="spellEnd"/>
            <w:r w:rsidR="00E27B3D" w:rsidRPr="009E0609">
              <w:rPr>
                <w:rFonts w:ascii="Arial Narrow" w:hAnsi="Arial Narrow" w:cs="Arial"/>
                <w:i/>
                <w:iCs/>
                <w:sz w:val="20"/>
                <w:szCs w:val="20"/>
                <w:lang w:val="it-IT"/>
              </w:rPr>
              <w:t xml:space="preserve"> </w:t>
            </w:r>
            <w:proofErr w:type="spellStart"/>
            <w:r w:rsidR="00E27B3D" w:rsidRPr="009E0609">
              <w:rPr>
                <w:rFonts w:ascii="Arial Narrow" w:hAnsi="Arial Narrow" w:cs="Arial"/>
                <w:i/>
                <w:iCs/>
                <w:sz w:val="20"/>
                <w:szCs w:val="20"/>
                <w:lang w:val="it-IT"/>
              </w:rPr>
              <w:t>razvidni</w:t>
            </w:r>
            <w:proofErr w:type="spellEnd"/>
            <w:r w:rsidR="00E27B3D" w:rsidRPr="009E0609">
              <w:rPr>
                <w:rFonts w:ascii="Arial Narrow" w:hAnsi="Arial Narrow" w:cs="Arial"/>
                <w:i/>
                <w:iCs/>
                <w:sz w:val="20"/>
                <w:szCs w:val="20"/>
                <w:lang w:val="it-IT"/>
              </w:rPr>
              <w:t xml:space="preserve"> </w:t>
            </w:r>
            <w:proofErr w:type="spellStart"/>
            <w:r w:rsidR="00E27B3D" w:rsidRPr="009E0609">
              <w:rPr>
                <w:rFonts w:ascii="Arial Narrow" w:hAnsi="Arial Narrow" w:cs="Arial"/>
                <w:i/>
                <w:iCs/>
                <w:sz w:val="20"/>
                <w:szCs w:val="20"/>
                <w:lang w:val="it-IT"/>
              </w:rPr>
              <w:t>naslednji</w:t>
            </w:r>
            <w:proofErr w:type="spellEnd"/>
            <w:r w:rsidR="00E27B3D" w:rsidRPr="009E0609">
              <w:rPr>
                <w:rFonts w:ascii="Arial Narrow" w:hAnsi="Arial Narrow" w:cs="Arial"/>
                <w:i/>
                <w:iCs/>
                <w:sz w:val="20"/>
                <w:szCs w:val="20"/>
                <w:lang w:val="it-IT"/>
              </w:rPr>
              <w:t xml:space="preserve"> </w:t>
            </w:r>
            <w:proofErr w:type="spellStart"/>
            <w:r w:rsidR="00E27B3D" w:rsidRPr="009E0609">
              <w:rPr>
                <w:rFonts w:ascii="Arial Narrow" w:hAnsi="Arial Narrow" w:cs="Arial"/>
                <w:i/>
                <w:iCs/>
                <w:sz w:val="20"/>
                <w:szCs w:val="20"/>
                <w:lang w:val="it-IT"/>
              </w:rPr>
              <w:t>podatki</w:t>
            </w:r>
            <w:proofErr w:type="spellEnd"/>
            <w:r w:rsidR="00E27B3D" w:rsidRPr="009E0609">
              <w:rPr>
                <w:rFonts w:ascii="Arial Narrow" w:hAnsi="Arial Narrow" w:cs="Arial"/>
                <w:i/>
                <w:iCs/>
                <w:sz w:val="20"/>
                <w:szCs w:val="20"/>
                <w:lang w:val="it-IT"/>
              </w:rPr>
              <w:t xml:space="preserve">: </w:t>
            </w:r>
            <w:proofErr w:type="spellStart"/>
            <w:r w:rsidR="00E27B3D" w:rsidRPr="009E0609">
              <w:rPr>
                <w:rFonts w:ascii="Arial Narrow" w:hAnsi="Arial Narrow" w:cs="Arial"/>
                <w:i/>
                <w:iCs/>
                <w:sz w:val="20"/>
                <w:szCs w:val="20"/>
                <w:lang w:val="it-IT"/>
              </w:rPr>
              <w:t>naziv</w:t>
            </w:r>
            <w:proofErr w:type="spellEnd"/>
            <w:r w:rsidR="00E27B3D" w:rsidRPr="009E0609">
              <w:rPr>
                <w:rFonts w:ascii="Arial Narrow" w:hAnsi="Arial Narrow" w:cs="Arial"/>
                <w:i/>
                <w:iCs/>
                <w:sz w:val="20"/>
                <w:szCs w:val="20"/>
                <w:lang w:val="it-IT"/>
              </w:rPr>
              <w:t xml:space="preserve"> </w:t>
            </w:r>
            <w:proofErr w:type="spellStart"/>
            <w:r w:rsidR="00E27B3D" w:rsidRPr="009E0609">
              <w:rPr>
                <w:rFonts w:ascii="Arial Narrow" w:hAnsi="Arial Narrow" w:cs="Arial"/>
                <w:i/>
                <w:iCs/>
                <w:sz w:val="20"/>
                <w:szCs w:val="20"/>
                <w:lang w:val="it-IT"/>
              </w:rPr>
              <w:t>prijavitelja</w:t>
            </w:r>
            <w:proofErr w:type="spellEnd"/>
            <w:r w:rsidR="00E27B3D" w:rsidRPr="009E0609">
              <w:rPr>
                <w:rFonts w:ascii="Arial Narrow" w:hAnsi="Arial Narrow" w:cs="Arial"/>
                <w:i/>
                <w:iCs/>
                <w:sz w:val="20"/>
                <w:szCs w:val="20"/>
                <w:lang w:val="it-IT"/>
              </w:rPr>
              <w:t xml:space="preserve">, </w:t>
            </w:r>
            <w:proofErr w:type="spellStart"/>
            <w:r w:rsidR="00E27B3D">
              <w:rPr>
                <w:rFonts w:ascii="Arial Narrow" w:hAnsi="Arial Narrow" w:cs="Arial"/>
                <w:i/>
                <w:iCs/>
                <w:sz w:val="20"/>
                <w:szCs w:val="20"/>
                <w:lang w:val="it-IT"/>
              </w:rPr>
              <w:t>vodja</w:t>
            </w:r>
            <w:proofErr w:type="spellEnd"/>
            <w:r w:rsidR="00E27B3D">
              <w:rPr>
                <w:rFonts w:ascii="Arial Narrow" w:hAnsi="Arial Narrow" w:cs="Arial"/>
                <w:i/>
                <w:iCs/>
                <w:sz w:val="20"/>
                <w:szCs w:val="20"/>
                <w:lang w:val="it-IT"/>
              </w:rPr>
              <w:t xml:space="preserve"> </w:t>
            </w:r>
            <w:proofErr w:type="spellStart"/>
            <w:r w:rsidR="00E27B3D">
              <w:rPr>
                <w:rFonts w:ascii="Arial Narrow" w:hAnsi="Arial Narrow" w:cs="Arial"/>
                <w:i/>
                <w:iCs/>
                <w:sz w:val="20"/>
                <w:szCs w:val="20"/>
                <w:lang w:val="it-IT"/>
              </w:rPr>
              <w:t>delovnega</w:t>
            </w:r>
            <w:proofErr w:type="spellEnd"/>
            <w:r w:rsidR="00E27B3D">
              <w:rPr>
                <w:rFonts w:ascii="Arial Narrow" w:hAnsi="Arial Narrow" w:cs="Arial"/>
                <w:i/>
                <w:iCs/>
                <w:sz w:val="20"/>
                <w:szCs w:val="20"/>
                <w:lang w:val="it-IT"/>
              </w:rPr>
              <w:t xml:space="preserve"> </w:t>
            </w:r>
            <w:proofErr w:type="spellStart"/>
            <w:r w:rsidR="00E27B3D">
              <w:rPr>
                <w:rFonts w:ascii="Arial Narrow" w:hAnsi="Arial Narrow" w:cs="Arial"/>
                <w:i/>
                <w:iCs/>
                <w:sz w:val="20"/>
                <w:szCs w:val="20"/>
                <w:lang w:val="it-IT"/>
              </w:rPr>
              <w:t>svežnja</w:t>
            </w:r>
            <w:proofErr w:type="spellEnd"/>
            <w:r w:rsidR="00E27B3D">
              <w:rPr>
                <w:rFonts w:ascii="Arial Narrow" w:hAnsi="Arial Narrow" w:cs="Arial"/>
                <w:i/>
                <w:iCs/>
                <w:sz w:val="20"/>
                <w:szCs w:val="20"/>
                <w:lang w:val="it-IT"/>
              </w:rPr>
              <w:t xml:space="preserve"> </w:t>
            </w:r>
            <w:proofErr w:type="spellStart"/>
            <w:r w:rsidR="00E27B3D">
              <w:rPr>
                <w:rFonts w:ascii="Arial Narrow" w:hAnsi="Arial Narrow" w:cs="Arial"/>
                <w:i/>
                <w:iCs/>
                <w:sz w:val="20"/>
                <w:szCs w:val="20"/>
                <w:lang w:val="it-IT"/>
              </w:rPr>
              <w:t>oz.vodja</w:t>
            </w:r>
            <w:proofErr w:type="spellEnd"/>
            <w:r w:rsidR="00E27B3D">
              <w:rPr>
                <w:rFonts w:ascii="Arial Narrow" w:hAnsi="Arial Narrow" w:cs="Arial"/>
                <w:i/>
                <w:iCs/>
                <w:sz w:val="20"/>
                <w:szCs w:val="20"/>
                <w:lang w:val="it-IT"/>
              </w:rPr>
              <w:t xml:space="preserve"> </w:t>
            </w:r>
            <w:proofErr w:type="spellStart"/>
            <w:r w:rsidR="00E27B3D">
              <w:rPr>
                <w:rFonts w:ascii="Arial Narrow" w:hAnsi="Arial Narrow" w:cs="Arial"/>
                <w:i/>
                <w:iCs/>
                <w:sz w:val="20"/>
                <w:szCs w:val="20"/>
                <w:lang w:val="it-IT"/>
              </w:rPr>
              <w:t>naloge</w:t>
            </w:r>
            <w:proofErr w:type="spellEnd"/>
            <w:r w:rsidR="00E27B3D" w:rsidRPr="009E0609">
              <w:rPr>
                <w:rFonts w:ascii="Arial Narrow" w:hAnsi="Arial Narrow" w:cs="Arial"/>
                <w:i/>
                <w:iCs/>
                <w:sz w:val="20"/>
                <w:szCs w:val="20"/>
                <w:lang w:val="it-IT"/>
              </w:rPr>
              <w:t xml:space="preserve"> </w:t>
            </w:r>
            <w:proofErr w:type="spellStart"/>
            <w:r w:rsidR="00E27B3D" w:rsidRPr="009E0609">
              <w:rPr>
                <w:rFonts w:ascii="Arial Narrow" w:hAnsi="Arial Narrow" w:cs="Arial"/>
                <w:i/>
                <w:iCs/>
                <w:sz w:val="20"/>
                <w:szCs w:val="20"/>
                <w:lang w:val="it-IT"/>
              </w:rPr>
              <w:t>projekta</w:t>
            </w:r>
            <w:proofErr w:type="spellEnd"/>
            <w:r w:rsidR="00E27B3D" w:rsidRPr="009E0609">
              <w:rPr>
                <w:rFonts w:ascii="Arial Narrow" w:hAnsi="Arial Narrow" w:cs="Arial"/>
                <w:i/>
                <w:iCs/>
                <w:sz w:val="20"/>
                <w:szCs w:val="20"/>
                <w:lang w:val="it-IT"/>
              </w:rPr>
              <w:t xml:space="preserve">, </w:t>
            </w:r>
            <w:proofErr w:type="spellStart"/>
            <w:r w:rsidR="00E27B3D">
              <w:rPr>
                <w:rFonts w:ascii="Arial Narrow" w:hAnsi="Arial Narrow" w:cs="Arial"/>
                <w:i/>
                <w:iCs/>
                <w:sz w:val="20"/>
                <w:szCs w:val="20"/>
                <w:lang w:val="it-IT"/>
              </w:rPr>
              <w:t>kontaktna</w:t>
            </w:r>
            <w:proofErr w:type="spellEnd"/>
            <w:r w:rsidR="00E27B3D">
              <w:rPr>
                <w:rFonts w:ascii="Arial Narrow" w:hAnsi="Arial Narrow" w:cs="Arial"/>
                <w:i/>
                <w:iCs/>
                <w:sz w:val="20"/>
                <w:szCs w:val="20"/>
                <w:lang w:val="it-IT"/>
              </w:rPr>
              <w:t xml:space="preserve"> </w:t>
            </w:r>
            <w:proofErr w:type="spellStart"/>
            <w:r w:rsidR="00E27B3D">
              <w:rPr>
                <w:rFonts w:ascii="Arial Narrow" w:hAnsi="Arial Narrow" w:cs="Arial"/>
                <w:i/>
                <w:iCs/>
                <w:sz w:val="20"/>
                <w:szCs w:val="20"/>
                <w:lang w:val="it-IT"/>
              </w:rPr>
              <w:t>oseba</w:t>
            </w:r>
            <w:proofErr w:type="spellEnd"/>
            <w:r w:rsidR="00E27B3D">
              <w:rPr>
                <w:rFonts w:ascii="Arial Narrow" w:hAnsi="Arial Narrow" w:cs="Arial"/>
                <w:i/>
                <w:iCs/>
                <w:sz w:val="20"/>
                <w:szCs w:val="20"/>
                <w:lang w:val="it-IT"/>
              </w:rPr>
              <w:t xml:space="preserve">, </w:t>
            </w:r>
            <w:proofErr w:type="spellStart"/>
            <w:r w:rsidR="00E27B3D" w:rsidRPr="009E0609">
              <w:rPr>
                <w:rFonts w:ascii="Arial Narrow" w:hAnsi="Arial Narrow" w:cs="Arial"/>
                <w:i/>
                <w:iCs/>
                <w:sz w:val="20"/>
                <w:szCs w:val="20"/>
                <w:lang w:val="it-IT"/>
              </w:rPr>
              <w:t>čas</w:t>
            </w:r>
            <w:proofErr w:type="spellEnd"/>
            <w:r w:rsidR="00E27B3D" w:rsidRPr="009E0609">
              <w:rPr>
                <w:rFonts w:ascii="Arial Narrow" w:hAnsi="Arial Narrow" w:cs="Arial"/>
                <w:i/>
                <w:iCs/>
                <w:sz w:val="20"/>
                <w:szCs w:val="20"/>
                <w:lang w:val="it-IT"/>
              </w:rPr>
              <w:t xml:space="preserve"> </w:t>
            </w:r>
            <w:proofErr w:type="spellStart"/>
            <w:r w:rsidR="00E27B3D" w:rsidRPr="009E0609">
              <w:rPr>
                <w:rFonts w:ascii="Arial Narrow" w:hAnsi="Arial Narrow" w:cs="Arial"/>
                <w:i/>
                <w:iCs/>
                <w:sz w:val="20"/>
                <w:szCs w:val="20"/>
                <w:lang w:val="it-IT"/>
              </w:rPr>
              <w:t>trajanja</w:t>
            </w:r>
            <w:proofErr w:type="spellEnd"/>
            <w:r w:rsidR="00E27B3D" w:rsidRPr="009E0609">
              <w:rPr>
                <w:rFonts w:ascii="Arial Narrow" w:hAnsi="Arial Narrow" w:cs="Arial"/>
                <w:i/>
                <w:iCs/>
                <w:sz w:val="20"/>
                <w:szCs w:val="20"/>
                <w:lang w:val="it-IT"/>
              </w:rPr>
              <w:t xml:space="preserve"> </w:t>
            </w:r>
            <w:proofErr w:type="spellStart"/>
            <w:r w:rsidR="00E27B3D" w:rsidRPr="009E0609">
              <w:rPr>
                <w:rFonts w:ascii="Arial Narrow" w:hAnsi="Arial Narrow" w:cs="Arial"/>
                <w:i/>
                <w:iCs/>
                <w:sz w:val="20"/>
                <w:szCs w:val="20"/>
                <w:lang w:val="it-IT"/>
              </w:rPr>
              <w:t>projek</w:t>
            </w:r>
            <w:r>
              <w:rPr>
                <w:rFonts w:ascii="Arial Narrow" w:hAnsi="Arial Narrow" w:cs="Arial"/>
                <w:i/>
                <w:iCs/>
                <w:sz w:val="20"/>
                <w:szCs w:val="20"/>
                <w:lang w:val="it-IT"/>
              </w:rPr>
              <w:t>ta</w:t>
            </w:r>
            <w:proofErr w:type="spellEnd"/>
            <w:r>
              <w:rPr>
                <w:rFonts w:ascii="Arial Narrow" w:hAnsi="Arial Narrow" w:cs="Arial"/>
                <w:i/>
                <w:iCs/>
                <w:sz w:val="20"/>
                <w:szCs w:val="20"/>
                <w:lang w:val="it-IT"/>
              </w:rPr>
              <w:t xml:space="preserve"> in </w:t>
            </w:r>
            <w:proofErr w:type="spellStart"/>
            <w:r>
              <w:rPr>
                <w:rFonts w:ascii="Arial Narrow" w:hAnsi="Arial Narrow" w:cs="Arial"/>
                <w:i/>
                <w:iCs/>
                <w:sz w:val="20"/>
                <w:szCs w:val="20"/>
                <w:lang w:val="it-IT"/>
              </w:rPr>
              <w:t>naziv</w:t>
            </w:r>
            <w:proofErr w:type="spellEnd"/>
            <w:r>
              <w:rPr>
                <w:rFonts w:ascii="Arial Narrow" w:hAnsi="Arial Narrow" w:cs="Arial"/>
                <w:i/>
                <w:iCs/>
                <w:sz w:val="20"/>
                <w:szCs w:val="20"/>
                <w:lang w:val="it-IT"/>
              </w:rPr>
              <w:t xml:space="preserve"> </w:t>
            </w:r>
            <w:proofErr w:type="spellStart"/>
            <w:r>
              <w:rPr>
                <w:rFonts w:ascii="Arial Narrow" w:hAnsi="Arial Narrow" w:cs="Arial"/>
                <w:i/>
                <w:iCs/>
                <w:sz w:val="20"/>
                <w:szCs w:val="20"/>
                <w:lang w:val="it-IT"/>
              </w:rPr>
              <w:t>projekta</w:t>
            </w:r>
            <w:proofErr w:type="spellEnd"/>
          </w:p>
        </w:tc>
      </w:tr>
      <w:tr w:rsidR="003332FC" w:rsidRPr="00A41C0E" w14:paraId="167BECA3" w14:textId="1EBA41BF" w:rsidTr="0058203D">
        <w:trPr>
          <w:trHeight w:val="1418"/>
        </w:trPr>
        <w:tc>
          <w:tcPr>
            <w:tcW w:w="1686" w:type="dxa"/>
          </w:tcPr>
          <w:p w14:paraId="51DF07E4" w14:textId="5150C1F2" w:rsidR="003332FC" w:rsidRPr="002E1608" w:rsidRDefault="003332FC" w:rsidP="003332FC">
            <w:pPr>
              <w:rPr>
                <w:rFonts w:ascii="Arial Narrow" w:hAnsi="Arial Narrow"/>
                <w:b/>
              </w:rPr>
            </w:pPr>
            <w:r>
              <w:rPr>
                <w:rFonts w:ascii="Arial Narrow" w:hAnsi="Arial Narrow"/>
                <w:b/>
              </w:rPr>
              <w:t>PRILOGA 6.3</w:t>
            </w:r>
          </w:p>
        </w:tc>
        <w:tc>
          <w:tcPr>
            <w:tcW w:w="4678" w:type="dxa"/>
            <w:gridSpan w:val="3"/>
          </w:tcPr>
          <w:p w14:paraId="43694F6D" w14:textId="09FDF532" w:rsidR="003332FC" w:rsidRPr="002E1608" w:rsidRDefault="00E91DD4" w:rsidP="003332FC">
            <w:pPr>
              <w:rPr>
                <w:rFonts w:ascii="Arial Narrow" w:hAnsi="Arial Narrow"/>
                <w:lang w:val="sl-SI"/>
              </w:rPr>
            </w:pPr>
            <w:r w:rsidRPr="0006608B">
              <w:rPr>
                <w:rFonts w:ascii="Arial Narrow" w:hAnsi="Arial Narrow"/>
                <w:b/>
                <w:lang w:val="sl-SI"/>
              </w:rPr>
              <w:t>Število mednarodnih razvojno - raziskovalnih projektov s področja  živilstva in prehrane, pri katerih je prijavitelj sodeloval kot projektni partner brez vodstvenih zadolžitev</w:t>
            </w:r>
            <w:r w:rsidRPr="002E1608">
              <w:rPr>
                <w:rFonts w:ascii="Arial Narrow" w:hAnsi="Arial Narrow"/>
                <w:b/>
                <w:lang w:val="sl-SI"/>
              </w:rPr>
              <w:t xml:space="preserve"> </w:t>
            </w:r>
            <w:r w:rsidR="003332FC" w:rsidRPr="002E1608">
              <w:rPr>
                <w:rFonts w:ascii="Arial Narrow" w:hAnsi="Arial Narrow"/>
                <w:b/>
                <w:lang w:val="sl-SI"/>
              </w:rPr>
              <w:t>v zadnjih treh koledarskih letih</w:t>
            </w:r>
          </w:p>
        </w:tc>
        <w:tc>
          <w:tcPr>
            <w:tcW w:w="1701" w:type="dxa"/>
          </w:tcPr>
          <w:p w14:paraId="3A18DE51" w14:textId="5FAEA6FE" w:rsidR="003332FC" w:rsidRPr="003E5C46" w:rsidRDefault="003332FC" w:rsidP="003332FC">
            <w:pPr>
              <w:rPr>
                <w:rFonts w:ascii="Arial Narrow" w:hAnsi="Arial Narrow"/>
                <w:i/>
              </w:rPr>
            </w:pPr>
            <w:r w:rsidRPr="003E5C46">
              <w:rPr>
                <w:rFonts w:ascii="Arial Narrow" w:hAnsi="Arial Narrow"/>
                <w:i/>
              </w:rPr>
              <w:t>(</w:t>
            </w:r>
            <w:proofErr w:type="spellStart"/>
            <w:r w:rsidRPr="003E5C46">
              <w:rPr>
                <w:rFonts w:ascii="Arial Narrow" w:hAnsi="Arial Narrow"/>
                <w:i/>
              </w:rPr>
              <w:t>vpis</w:t>
            </w:r>
            <w:proofErr w:type="spellEnd"/>
            <w:r w:rsidRPr="003E5C46">
              <w:rPr>
                <w:rFonts w:ascii="Arial Narrow" w:hAnsi="Arial Narrow"/>
                <w:i/>
              </w:rPr>
              <w:t xml:space="preserve"> </w:t>
            </w:r>
            <w:proofErr w:type="spellStart"/>
            <w:r w:rsidRPr="003E5C46">
              <w:rPr>
                <w:rFonts w:ascii="Arial Narrow" w:hAnsi="Arial Narrow"/>
                <w:i/>
              </w:rPr>
              <w:t>števila</w:t>
            </w:r>
            <w:proofErr w:type="spellEnd"/>
            <w:r w:rsidRPr="003E5C46">
              <w:rPr>
                <w:rFonts w:ascii="Arial Narrow" w:hAnsi="Arial Narrow"/>
                <w:i/>
              </w:rPr>
              <w:t xml:space="preserve"> </w:t>
            </w:r>
            <w:proofErr w:type="spellStart"/>
            <w:r w:rsidRPr="003E5C46">
              <w:rPr>
                <w:rFonts w:ascii="Arial Narrow" w:hAnsi="Arial Narrow"/>
                <w:i/>
              </w:rPr>
              <w:t>projektov</w:t>
            </w:r>
            <w:proofErr w:type="spellEnd"/>
            <w:r w:rsidRPr="003E5C46">
              <w:rPr>
                <w:rFonts w:ascii="Arial Narrow" w:hAnsi="Arial Narrow"/>
                <w:i/>
              </w:rPr>
              <w:t>)</w:t>
            </w:r>
          </w:p>
          <w:p w14:paraId="67159B78" w14:textId="77777777" w:rsidR="003332FC" w:rsidRPr="003E5C46" w:rsidRDefault="003332FC" w:rsidP="003332FC">
            <w:pPr>
              <w:rPr>
                <w:rFonts w:ascii="Arial Narrow" w:hAnsi="Arial Narrow"/>
              </w:rPr>
            </w:pPr>
          </w:p>
        </w:tc>
        <w:tc>
          <w:tcPr>
            <w:tcW w:w="6379" w:type="dxa"/>
          </w:tcPr>
          <w:p w14:paraId="77EFC9ED" w14:textId="77777777" w:rsidR="00F50F8B" w:rsidRDefault="003332FC" w:rsidP="00E27B3D">
            <w:pPr>
              <w:rPr>
                <w:rFonts w:ascii="Arial Narrow" w:hAnsi="Arial Narrow"/>
                <w:lang w:val="it-IT"/>
              </w:rPr>
            </w:pPr>
            <w:proofErr w:type="spellStart"/>
            <w:r w:rsidRPr="00CA54C9">
              <w:rPr>
                <w:rFonts w:ascii="Arial Narrow" w:hAnsi="Arial Narrow"/>
                <w:lang w:val="it-IT"/>
              </w:rPr>
              <w:t>Sporazumi</w:t>
            </w:r>
            <w:proofErr w:type="spellEnd"/>
            <w:r w:rsidRPr="00CA54C9">
              <w:rPr>
                <w:rFonts w:ascii="Arial Narrow" w:hAnsi="Arial Narrow"/>
                <w:lang w:val="it-IT"/>
              </w:rPr>
              <w:t xml:space="preserve">, </w:t>
            </w:r>
            <w:proofErr w:type="spellStart"/>
            <w:r w:rsidRPr="00CA54C9">
              <w:rPr>
                <w:rFonts w:ascii="Arial Narrow" w:hAnsi="Arial Narrow"/>
                <w:lang w:val="it-IT"/>
              </w:rPr>
              <w:t>pogodbe</w:t>
            </w:r>
            <w:proofErr w:type="spellEnd"/>
            <w:r w:rsidRPr="00CA54C9">
              <w:rPr>
                <w:rFonts w:ascii="Arial Narrow" w:hAnsi="Arial Narrow"/>
                <w:lang w:val="it-IT"/>
              </w:rPr>
              <w:t xml:space="preserve"> </w:t>
            </w:r>
            <w:proofErr w:type="spellStart"/>
            <w:r w:rsidRPr="00CA54C9">
              <w:rPr>
                <w:rFonts w:ascii="Arial Narrow" w:hAnsi="Arial Narrow"/>
                <w:lang w:val="it-IT"/>
              </w:rPr>
              <w:t>oz</w:t>
            </w:r>
            <w:proofErr w:type="spellEnd"/>
            <w:r w:rsidRPr="00CA54C9">
              <w:rPr>
                <w:rFonts w:ascii="Arial Narrow" w:hAnsi="Arial Narrow"/>
                <w:lang w:val="it-IT"/>
              </w:rPr>
              <w:t xml:space="preserve">. </w:t>
            </w:r>
            <w:proofErr w:type="spellStart"/>
            <w:r w:rsidRPr="00CA54C9">
              <w:rPr>
                <w:rFonts w:ascii="Arial Narrow" w:hAnsi="Arial Narrow"/>
                <w:lang w:val="it-IT"/>
              </w:rPr>
              <w:t>druga</w:t>
            </w:r>
            <w:proofErr w:type="spellEnd"/>
            <w:r w:rsidRPr="00CA54C9">
              <w:rPr>
                <w:rFonts w:ascii="Arial Narrow" w:hAnsi="Arial Narrow"/>
                <w:lang w:val="it-IT"/>
              </w:rPr>
              <w:t xml:space="preserve"> </w:t>
            </w:r>
            <w:proofErr w:type="spellStart"/>
            <w:r w:rsidRPr="00CA54C9">
              <w:rPr>
                <w:rFonts w:ascii="Arial Narrow" w:hAnsi="Arial Narrow"/>
                <w:lang w:val="it-IT"/>
              </w:rPr>
              <w:t>dokazila</w:t>
            </w:r>
            <w:proofErr w:type="spellEnd"/>
          </w:p>
          <w:p w14:paraId="6A78EE70" w14:textId="20FC90CF" w:rsidR="003332FC" w:rsidRPr="00CA54C9" w:rsidRDefault="00F50F8B" w:rsidP="00E27B3D">
            <w:pPr>
              <w:rPr>
                <w:rFonts w:ascii="Arial Narrow" w:hAnsi="Arial Narrow"/>
                <w:lang w:val="it-IT"/>
              </w:rPr>
            </w:pPr>
            <w:proofErr w:type="spellStart"/>
            <w:r w:rsidRPr="00534420">
              <w:rPr>
                <w:rFonts w:ascii="Arial Narrow" w:hAnsi="Arial Narrow" w:cs="Arial"/>
                <w:i/>
                <w:iCs/>
                <w:sz w:val="20"/>
                <w:szCs w:val="20"/>
                <w:lang w:val="it-IT"/>
              </w:rPr>
              <w:t>I</w:t>
            </w:r>
            <w:r w:rsidR="00E27B3D" w:rsidRPr="009E0609">
              <w:rPr>
                <w:rFonts w:ascii="Arial Narrow" w:hAnsi="Arial Narrow" w:cs="Arial"/>
                <w:i/>
                <w:iCs/>
                <w:sz w:val="20"/>
                <w:szCs w:val="20"/>
                <w:lang w:val="it-IT"/>
              </w:rPr>
              <w:t>z</w:t>
            </w:r>
            <w:proofErr w:type="spellEnd"/>
            <w:r w:rsidR="00E27B3D" w:rsidRPr="009E0609">
              <w:rPr>
                <w:rFonts w:ascii="Arial Narrow" w:hAnsi="Arial Narrow" w:cs="Arial"/>
                <w:i/>
                <w:iCs/>
                <w:sz w:val="20"/>
                <w:szCs w:val="20"/>
                <w:lang w:val="it-IT"/>
              </w:rPr>
              <w:t xml:space="preserve"> </w:t>
            </w:r>
            <w:proofErr w:type="spellStart"/>
            <w:r w:rsidR="00E27B3D" w:rsidRPr="009E0609">
              <w:rPr>
                <w:rFonts w:ascii="Arial Narrow" w:hAnsi="Arial Narrow" w:cs="Arial"/>
                <w:i/>
                <w:iCs/>
                <w:sz w:val="20"/>
                <w:szCs w:val="20"/>
                <w:lang w:val="it-IT"/>
              </w:rPr>
              <w:t>priloženih</w:t>
            </w:r>
            <w:proofErr w:type="spellEnd"/>
            <w:r w:rsidR="00E27B3D" w:rsidRPr="009E0609">
              <w:rPr>
                <w:rFonts w:ascii="Arial Narrow" w:hAnsi="Arial Narrow" w:cs="Arial"/>
                <w:i/>
                <w:iCs/>
                <w:sz w:val="20"/>
                <w:szCs w:val="20"/>
                <w:lang w:val="it-IT"/>
              </w:rPr>
              <w:t xml:space="preserve"> </w:t>
            </w:r>
            <w:proofErr w:type="spellStart"/>
            <w:r w:rsidR="00E27B3D" w:rsidRPr="009E0609">
              <w:rPr>
                <w:rFonts w:ascii="Arial Narrow" w:hAnsi="Arial Narrow" w:cs="Arial"/>
                <w:i/>
                <w:iCs/>
                <w:sz w:val="20"/>
                <w:szCs w:val="20"/>
                <w:lang w:val="it-IT"/>
              </w:rPr>
              <w:t>dokazil</w:t>
            </w:r>
            <w:proofErr w:type="spellEnd"/>
            <w:r w:rsidR="00E27B3D" w:rsidRPr="009E0609">
              <w:rPr>
                <w:rFonts w:ascii="Arial Narrow" w:hAnsi="Arial Narrow" w:cs="Arial"/>
                <w:i/>
                <w:iCs/>
                <w:sz w:val="20"/>
                <w:szCs w:val="20"/>
                <w:lang w:val="it-IT"/>
              </w:rPr>
              <w:t xml:space="preserve"> </w:t>
            </w:r>
            <w:proofErr w:type="spellStart"/>
            <w:r w:rsidR="00E27B3D" w:rsidRPr="009E0609">
              <w:rPr>
                <w:rFonts w:ascii="Arial Narrow" w:hAnsi="Arial Narrow" w:cs="Arial"/>
                <w:i/>
                <w:iCs/>
                <w:sz w:val="20"/>
                <w:szCs w:val="20"/>
                <w:lang w:val="it-IT"/>
              </w:rPr>
              <w:t>morajo</w:t>
            </w:r>
            <w:proofErr w:type="spellEnd"/>
            <w:r w:rsidR="00E27B3D" w:rsidRPr="009E0609">
              <w:rPr>
                <w:rFonts w:ascii="Arial Narrow" w:hAnsi="Arial Narrow" w:cs="Arial"/>
                <w:i/>
                <w:iCs/>
                <w:sz w:val="20"/>
                <w:szCs w:val="20"/>
                <w:lang w:val="it-IT"/>
              </w:rPr>
              <w:t xml:space="preserve"> </w:t>
            </w:r>
            <w:proofErr w:type="spellStart"/>
            <w:r w:rsidR="00E27B3D" w:rsidRPr="009E0609">
              <w:rPr>
                <w:rFonts w:ascii="Arial Narrow" w:hAnsi="Arial Narrow" w:cs="Arial"/>
                <w:i/>
                <w:iCs/>
                <w:sz w:val="20"/>
                <w:szCs w:val="20"/>
                <w:lang w:val="it-IT"/>
              </w:rPr>
              <w:t>biti</w:t>
            </w:r>
            <w:proofErr w:type="spellEnd"/>
            <w:r w:rsidR="00E27B3D" w:rsidRPr="009E0609">
              <w:rPr>
                <w:rFonts w:ascii="Arial Narrow" w:hAnsi="Arial Narrow" w:cs="Arial"/>
                <w:i/>
                <w:iCs/>
                <w:sz w:val="20"/>
                <w:szCs w:val="20"/>
                <w:lang w:val="it-IT"/>
              </w:rPr>
              <w:t xml:space="preserve"> </w:t>
            </w:r>
            <w:proofErr w:type="spellStart"/>
            <w:r w:rsidR="00E27B3D" w:rsidRPr="009E0609">
              <w:rPr>
                <w:rFonts w:ascii="Arial Narrow" w:hAnsi="Arial Narrow" w:cs="Arial"/>
                <w:i/>
                <w:iCs/>
                <w:sz w:val="20"/>
                <w:szCs w:val="20"/>
                <w:lang w:val="it-IT"/>
              </w:rPr>
              <w:t>razvidni</w:t>
            </w:r>
            <w:proofErr w:type="spellEnd"/>
            <w:r w:rsidR="00E27B3D" w:rsidRPr="009E0609">
              <w:rPr>
                <w:rFonts w:ascii="Arial Narrow" w:hAnsi="Arial Narrow" w:cs="Arial"/>
                <w:i/>
                <w:iCs/>
                <w:sz w:val="20"/>
                <w:szCs w:val="20"/>
                <w:lang w:val="it-IT"/>
              </w:rPr>
              <w:t xml:space="preserve"> </w:t>
            </w:r>
            <w:proofErr w:type="spellStart"/>
            <w:r w:rsidR="00E27B3D" w:rsidRPr="009E0609">
              <w:rPr>
                <w:rFonts w:ascii="Arial Narrow" w:hAnsi="Arial Narrow" w:cs="Arial"/>
                <w:i/>
                <w:iCs/>
                <w:sz w:val="20"/>
                <w:szCs w:val="20"/>
                <w:lang w:val="it-IT"/>
              </w:rPr>
              <w:t>naslednji</w:t>
            </w:r>
            <w:proofErr w:type="spellEnd"/>
            <w:r w:rsidR="00E27B3D" w:rsidRPr="009E0609">
              <w:rPr>
                <w:rFonts w:ascii="Arial Narrow" w:hAnsi="Arial Narrow" w:cs="Arial"/>
                <w:i/>
                <w:iCs/>
                <w:sz w:val="20"/>
                <w:szCs w:val="20"/>
                <w:lang w:val="it-IT"/>
              </w:rPr>
              <w:t xml:space="preserve"> </w:t>
            </w:r>
            <w:proofErr w:type="spellStart"/>
            <w:r w:rsidR="00E27B3D" w:rsidRPr="009E0609">
              <w:rPr>
                <w:rFonts w:ascii="Arial Narrow" w:hAnsi="Arial Narrow" w:cs="Arial"/>
                <w:i/>
                <w:iCs/>
                <w:sz w:val="20"/>
                <w:szCs w:val="20"/>
                <w:lang w:val="it-IT"/>
              </w:rPr>
              <w:t>podatki</w:t>
            </w:r>
            <w:proofErr w:type="spellEnd"/>
            <w:r w:rsidR="00E27B3D" w:rsidRPr="009E0609">
              <w:rPr>
                <w:rFonts w:ascii="Arial Narrow" w:hAnsi="Arial Narrow" w:cs="Arial"/>
                <w:i/>
                <w:iCs/>
                <w:sz w:val="20"/>
                <w:szCs w:val="20"/>
                <w:lang w:val="it-IT"/>
              </w:rPr>
              <w:t xml:space="preserve">: </w:t>
            </w:r>
            <w:proofErr w:type="spellStart"/>
            <w:r w:rsidR="00E27B3D" w:rsidRPr="009E0609">
              <w:rPr>
                <w:rFonts w:ascii="Arial Narrow" w:hAnsi="Arial Narrow" w:cs="Arial"/>
                <w:i/>
                <w:iCs/>
                <w:sz w:val="20"/>
                <w:szCs w:val="20"/>
                <w:lang w:val="it-IT"/>
              </w:rPr>
              <w:t>naziv</w:t>
            </w:r>
            <w:proofErr w:type="spellEnd"/>
            <w:r w:rsidR="00E27B3D" w:rsidRPr="009E0609">
              <w:rPr>
                <w:rFonts w:ascii="Arial Narrow" w:hAnsi="Arial Narrow" w:cs="Arial"/>
                <w:i/>
                <w:iCs/>
                <w:sz w:val="20"/>
                <w:szCs w:val="20"/>
                <w:lang w:val="it-IT"/>
              </w:rPr>
              <w:t xml:space="preserve"> </w:t>
            </w:r>
            <w:proofErr w:type="spellStart"/>
            <w:r w:rsidR="00E27B3D" w:rsidRPr="009E0609">
              <w:rPr>
                <w:rFonts w:ascii="Arial Narrow" w:hAnsi="Arial Narrow" w:cs="Arial"/>
                <w:i/>
                <w:iCs/>
                <w:sz w:val="20"/>
                <w:szCs w:val="20"/>
                <w:lang w:val="it-IT"/>
              </w:rPr>
              <w:t>prijavitelja</w:t>
            </w:r>
            <w:proofErr w:type="spellEnd"/>
            <w:r w:rsidR="00E27B3D" w:rsidRPr="009E0609">
              <w:rPr>
                <w:rFonts w:ascii="Arial Narrow" w:hAnsi="Arial Narrow" w:cs="Arial"/>
                <w:i/>
                <w:iCs/>
                <w:sz w:val="20"/>
                <w:szCs w:val="20"/>
                <w:lang w:val="it-IT"/>
              </w:rPr>
              <w:t xml:space="preserve">, </w:t>
            </w:r>
            <w:proofErr w:type="spellStart"/>
            <w:r w:rsidR="00E27B3D">
              <w:rPr>
                <w:rFonts w:ascii="Arial Narrow" w:hAnsi="Arial Narrow" w:cs="Arial"/>
                <w:i/>
                <w:iCs/>
                <w:sz w:val="20"/>
                <w:szCs w:val="20"/>
                <w:lang w:val="it-IT"/>
              </w:rPr>
              <w:t>projektni</w:t>
            </w:r>
            <w:proofErr w:type="spellEnd"/>
            <w:r w:rsidR="00E27B3D">
              <w:rPr>
                <w:rFonts w:ascii="Arial Narrow" w:hAnsi="Arial Narrow" w:cs="Arial"/>
                <w:i/>
                <w:iCs/>
                <w:sz w:val="20"/>
                <w:szCs w:val="20"/>
                <w:lang w:val="it-IT"/>
              </w:rPr>
              <w:t xml:space="preserve"> partner</w:t>
            </w:r>
            <w:r w:rsidR="00E27B3D" w:rsidRPr="009E0609">
              <w:rPr>
                <w:rFonts w:ascii="Arial Narrow" w:hAnsi="Arial Narrow" w:cs="Arial"/>
                <w:i/>
                <w:iCs/>
                <w:sz w:val="20"/>
                <w:szCs w:val="20"/>
                <w:lang w:val="it-IT"/>
              </w:rPr>
              <w:t>,</w:t>
            </w:r>
            <w:r w:rsidR="00E27B3D">
              <w:rPr>
                <w:rFonts w:ascii="Arial Narrow" w:hAnsi="Arial Narrow" w:cs="Arial"/>
                <w:i/>
                <w:iCs/>
                <w:sz w:val="20"/>
                <w:szCs w:val="20"/>
                <w:lang w:val="it-IT"/>
              </w:rPr>
              <w:t xml:space="preserve"> </w:t>
            </w:r>
            <w:proofErr w:type="spellStart"/>
            <w:r w:rsidR="00E27B3D">
              <w:rPr>
                <w:rFonts w:ascii="Arial Narrow" w:hAnsi="Arial Narrow" w:cs="Arial"/>
                <w:i/>
                <w:iCs/>
                <w:sz w:val="20"/>
                <w:szCs w:val="20"/>
                <w:lang w:val="it-IT"/>
              </w:rPr>
              <w:t>kontaktna</w:t>
            </w:r>
            <w:proofErr w:type="spellEnd"/>
            <w:r w:rsidR="00E27B3D">
              <w:rPr>
                <w:rFonts w:ascii="Arial Narrow" w:hAnsi="Arial Narrow" w:cs="Arial"/>
                <w:i/>
                <w:iCs/>
                <w:sz w:val="20"/>
                <w:szCs w:val="20"/>
                <w:lang w:val="it-IT"/>
              </w:rPr>
              <w:t xml:space="preserve"> </w:t>
            </w:r>
            <w:proofErr w:type="spellStart"/>
            <w:r w:rsidR="00E27B3D">
              <w:rPr>
                <w:rFonts w:ascii="Arial Narrow" w:hAnsi="Arial Narrow" w:cs="Arial"/>
                <w:i/>
                <w:iCs/>
                <w:sz w:val="20"/>
                <w:szCs w:val="20"/>
                <w:lang w:val="it-IT"/>
              </w:rPr>
              <w:t>oseb</w:t>
            </w:r>
            <w:proofErr w:type="spellEnd"/>
            <w:r w:rsidR="00E27B3D">
              <w:rPr>
                <w:rFonts w:ascii="Arial Narrow" w:hAnsi="Arial Narrow" w:cs="Arial"/>
                <w:i/>
                <w:iCs/>
                <w:sz w:val="20"/>
                <w:szCs w:val="20"/>
                <w:lang w:val="it-IT"/>
              </w:rPr>
              <w:t>,</w:t>
            </w:r>
            <w:r w:rsidR="00E27B3D" w:rsidRPr="009E0609">
              <w:rPr>
                <w:rFonts w:ascii="Arial Narrow" w:hAnsi="Arial Narrow" w:cs="Arial"/>
                <w:i/>
                <w:iCs/>
                <w:sz w:val="20"/>
                <w:szCs w:val="20"/>
                <w:lang w:val="it-IT"/>
              </w:rPr>
              <w:t xml:space="preserve"> </w:t>
            </w:r>
            <w:proofErr w:type="spellStart"/>
            <w:r w:rsidR="00E27B3D" w:rsidRPr="009E0609">
              <w:rPr>
                <w:rFonts w:ascii="Arial Narrow" w:hAnsi="Arial Narrow" w:cs="Arial"/>
                <w:i/>
                <w:iCs/>
                <w:sz w:val="20"/>
                <w:szCs w:val="20"/>
                <w:lang w:val="it-IT"/>
              </w:rPr>
              <w:t>čas</w:t>
            </w:r>
            <w:proofErr w:type="spellEnd"/>
            <w:r w:rsidR="00E27B3D" w:rsidRPr="009E0609">
              <w:rPr>
                <w:rFonts w:ascii="Arial Narrow" w:hAnsi="Arial Narrow" w:cs="Arial"/>
                <w:i/>
                <w:iCs/>
                <w:sz w:val="20"/>
                <w:szCs w:val="20"/>
                <w:lang w:val="it-IT"/>
              </w:rPr>
              <w:t xml:space="preserve"> </w:t>
            </w:r>
            <w:proofErr w:type="spellStart"/>
            <w:r w:rsidR="00E27B3D" w:rsidRPr="009E0609">
              <w:rPr>
                <w:rFonts w:ascii="Arial Narrow" w:hAnsi="Arial Narrow" w:cs="Arial"/>
                <w:i/>
                <w:iCs/>
                <w:sz w:val="20"/>
                <w:szCs w:val="20"/>
                <w:lang w:val="it-IT"/>
              </w:rPr>
              <w:t>trajanja</w:t>
            </w:r>
            <w:proofErr w:type="spellEnd"/>
            <w:r w:rsidR="00E27B3D" w:rsidRPr="009E0609">
              <w:rPr>
                <w:rFonts w:ascii="Arial Narrow" w:hAnsi="Arial Narrow" w:cs="Arial"/>
                <w:i/>
                <w:iCs/>
                <w:sz w:val="20"/>
                <w:szCs w:val="20"/>
                <w:lang w:val="it-IT"/>
              </w:rPr>
              <w:t xml:space="preserve"> </w:t>
            </w:r>
            <w:proofErr w:type="spellStart"/>
            <w:r w:rsidR="00E27B3D" w:rsidRPr="009E0609">
              <w:rPr>
                <w:rFonts w:ascii="Arial Narrow" w:hAnsi="Arial Narrow" w:cs="Arial"/>
                <w:i/>
                <w:iCs/>
                <w:sz w:val="20"/>
                <w:szCs w:val="20"/>
                <w:lang w:val="it-IT"/>
              </w:rPr>
              <w:t>projek</w:t>
            </w:r>
            <w:r>
              <w:rPr>
                <w:rFonts w:ascii="Arial Narrow" w:hAnsi="Arial Narrow" w:cs="Arial"/>
                <w:i/>
                <w:iCs/>
                <w:sz w:val="20"/>
                <w:szCs w:val="20"/>
                <w:lang w:val="it-IT"/>
              </w:rPr>
              <w:t>ta</w:t>
            </w:r>
            <w:proofErr w:type="spellEnd"/>
            <w:r>
              <w:rPr>
                <w:rFonts w:ascii="Arial Narrow" w:hAnsi="Arial Narrow" w:cs="Arial"/>
                <w:i/>
                <w:iCs/>
                <w:sz w:val="20"/>
                <w:szCs w:val="20"/>
                <w:lang w:val="it-IT"/>
              </w:rPr>
              <w:t xml:space="preserve"> in </w:t>
            </w:r>
            <w:proofErr w:type="spellStart"/>
            <w:r>
              <w:rPr>
                <w:rFonts w:ascii="Arial Narrow" w:hAnsi="Arial Narrow" w:cs="Arial"/>
                <w:i/>
                <w:iCs/>
                <w:sz w:val="20"/>
                <w:szCs w:val="20"/>
                <w:lang w:val="it-IT"/>
              </w:rPr>
              <w:t>naziv</w:t>
            </w:r>
            <w:proofErr w:type="spellEnd"/>
            <w:r>
              <w:rPr>
                <w:rFonts w:ascii="Arial Narrow" w:hAnsi="Arial Narrow" w:cs="Arial"/>
                <w:i/>
                <w:iCs/>
                <w:sz w:val="20"/>
                <w:szCs w:val="20"/>
                <w:lang w:val="it-IT"/>
              </w:rPr>
              <w:t xml:space="preserve"> </w:t>
            </w:r>
            <w:proofErr w:type="spellStart"/>
            <w:r>
              <w:rPr>
                <w:rFonts w:ascii="Arial Narrow" w:hAnsi="Arial Narrow" w:cs="Arial"/>
                <w:i/>
                <w:iCs/>
                <w:sz w:val="20"/>
                <w:szCs w:val="20"/>
                <w:lang w:val="it-IT"/>
              </w:rPr>
              <w:t>projekta</w:t>
            </w:r>
            <w:proofErr w:type="spellEnd"/>
          </w:p>
        </w:tc>
      </w:tr>
      <w:tr w:rsidR="003332FC" w:rsidRPr="00A41C0E" w14:paraId="69B2D3BB" w14:textId="3C60256A" w:rsidTr="0058203D">
        <w:trPr>
          <w:trHeight w:val="1418"/>
        </w:trPr>
        <w:tc>
          <w:tcPr>
            <w:tcW w:w="1686" w:type="dxa"/>
            <w:vMerge w:val="restart"/>
          </w:tcPr>
          <w:p w14:paraId="1F68014E" w14:textId="40A762EB" w:rsidR="003332FC" w:rsidRPr="00807EA2" w:rsidRDefault="003332FC" w:rsidP="003332FC">
            <w:pPr>
              <w:rPr>
                <w:rFonts w:ascii="Arial Narrow" w:hAnsi="Arial Narrow"/>
                <w:b/>
              </w:rPr>
            </w:pPr>
            <w:r>
              <w:rPr>
                <w:rFonts w:ascii="Arial Narrow" w:hAnsi="Arial Narrow"/>
                <w:b/>
              </w:rPr>
              <w:t>PRILOGA 7</w:t>
            </w:r>
          </w:p>
        </w:tc>
        <w:tc>
          <w:tcPr>
            <w:tcW w:w="2272" w:type="dxa"/>
            <w:vMerge w:val="restart"/>
          </w:tcPr>
          <w:p w14:paraId="2B31F6D8" w14:textId="4A4956AF" w:rsidR="003332FC" w:rsidRPr="002E1608" w:rsidRDefault="003332FC" w:rsidP="003332FC">
            <w:pPr>
              <w:rPr>
                <w:rFonts w:ascii="Arial Narrow" w:hAnsi="Arial Narrow"/>
                <w:b/>
                <w:lang w:val="sl-SI"/>
              </w:rPr>
            </w:pPr>
            <w:r w:rsidRPr="00807EA2">
              <w:rPr>
                <w:rFonts w:ascii="Arial Narrow" w:hAnsi="Arial Narrow"/>
                <w:b/>
                <w:lang w:val="sl-SI"/>
              </w:rPr>
              <w:t xml:space="preserve">Prijavitelj ima že vzpostavljeno izvajanje izobraževanja na področju </w:t>
            </w:r>
            <w:r>
              <w:rPr>
                <w:rFonts w:ascii="Arial Narrow" w:hAnsi="Arial Narrow"/>
                <w:b/>
                <w:lang w:val="sl-SI"/>
              </w:rPr>
              <w:t xml:space="preserve">živilstva </w:t>
            </w:r>
            <w:r w:rsidRPr="003E695D">
              <w:rPr>
                <w:rFonts w:ascii="Arial Narrow" w:hAnsi="Arial Narrow"/>
                <w:b/>
                <w:lang w:val="sl-SI"/>
              </w:rPr>
              <w:t xml:space="preserve">in </w:t>
            </w:r>
            <w:r>
              <w:rPr>
                <w:rFonts w:ascii="Arial Narrow" w:hAnsi="Arial Narrow"/>
                <w:b/>
                <w:lang w:val="sl-SI"/>
              </w:rPr>
              <w:t>prehrane</w:t>
            </w:r>
          </w:p>
        </w:tc>
        <w:tc>
          <w:tcPr>
            <w:tcW w:w="629" w:type="dxa"/>
          </w:tcPr>
          <w:p w14:paraId="36D776D7" w14:textId="77777777" w:rsidR="003332FC" w:rsidRPr="003E5C46" w:rsidRDefault="003332FC" w:rsidP="003332FC">
            <w:pPr>
              <w:rPr>
                <w:rFonts w:ascii="Arial Narrow" w:hAnsi="Arial Narrow"/>
              </w:rPr>
            </w:pPr>
            <w:r w:rsidRPr="003E5C46">
              <w:rPr>
                <w:rFonts w:ascii="Arial Narrow" w:hAnsi="Arial Narrow"/>
              </w:rPr>
              <w:t>DA</w:t>
            </w:r>
          </w:p>
          <w:p w14:paraId="02F6DCB1" w14:textId="77777777" w:rsidR="003332FC" w:rsidRPr="003E5C46" w:rsidRDefault="003332FC" w:rsidP="003332FC">
            <w:pPr>
              <w:rPr>
                <w:rFonts w:ascii="Arial Narrow" w:hAnsi="Arial Narrow"/>
              </w:rPr>
            </w:pPr>
          </w:p>
        </w:tc>
        <w:tc>
          <w:tcPr>
            <w:tcW w:w="1777" w:type="dxa"/>
          </w:tcPr>
          <w:p w14:paraId="537D29D2" w14:textId="75CE7849" w:rsidR="003332FC" w:rsidRPr="003E5C46" w:rsidRDefault="003332FC" w:rsidP="003332FC">
            <w:pPr>
              <w:rPr>
                <w:rFonts w:ascii="Arial Narrow" w:hAnsi="Arial Narrow"/>
              </w:rPr>
            </w:pPr>
            <w:proofErr w:type="spellStart"/>
            <w:r w:rsidRPr="003E5C46">
              <w:rPr>
                <w:rFonts w:ascii="Arial Narrow" w:hAnsi="Arial Narrow"/>
              </w:rPr>
              <w:t>Skupno</w:t>
            </w:r>
            <w:proofErr w:type="spellEnd"/>
            <w:r w:rsidRPr="003E5C46">
              <w:rPr>
                <w:rFonts w:ascii="Arial Narrow" w:hAnsi="Arial Narrow"/>
              </w:rPr>
              <w:t xml:space="preserve"> </w:t>
            </w:r>
            <w:proofErr w:type="spellStart"/>
            <w:r w:rsidRPr="003E5C46">
              <w:rPr>
                <w:rFonts w:ascii="Arial Narrow" w:hAnsi="Arial Narrow"/>
              </w:rPr>
              <w:t>število</w:t>
            </w:r>
            <w:proofErr w:type="spellEnd"/>
            <w:r w:rsidRPr="003E5C46">
              <w:rPr>
                <w:rFonts w:ascii="Arial Narrow" w:hAnsi="Arial Narrow"/>
              </w:rPr>
              <w:t xml:space="preserve"> </w:t>
            </w:r>
            <w:proofErr w:type="spellStart"/>
            <w:r w:rsidRPr="003E5C46">
              <w:rPr>
                <w:rFonts w:ascii="Arial Narrow" w:hAnsi="Arial Narrow"/>
              </w:rPr>
              <w:t>ur</w:t>
            </w:r>
            <w:proofErr w:type="spellEnd"/>
            <w:r w:rsidRPr="003E5C46">
              <w:rPr>
                <w:rFonts w:ascii="Arial Narrow" w:hAnsi="Arial Narrow"/>
              </w:rPr>
              <w:t xml:space="preserve"> </w:t>
            </w:r>
            <w:proofErr w:type="spellStart"/>
            <w:r w:rsidRPr="003E5C46">
              <w:rPr>
                <w:rFonts w:ascii="Arial Narrow" w:hAnsi="Arial Narrow"/>
              </w:rPr>
              <w:t>izobraževanja</w:t>
            </w:r>
            <w:proofErr w:type="spellEnd"/>
            <w:r w:rsidRPr="003E5C46">
              <w:rPr>
                <w:rFonts w:ascii="Arial Narrow" w:hAnsi="Arial Narrow"/>
              </w:rPr>
              <w:t xml:space="preserve"> </w:t>
            </w:r>
            <w:proofErr w:type="spellStart"/>
            <w:r w:rsidRPr="003E5C46">
              <w:rPr>
                <w:rFonts w:ascii="Arial Narrow" w:hAnsi="Arial Narrow"/>
              </w:rPr>
              <w:t>na</w:t>
            </w:r>
            <w:proofErr w:type="spellEnd"/>
            <w:r w:rsidRPr="003E5C46">
              <w:rPr>
                <w:rFonts w:ascii="Arial Narrow" w:hAnsi="Arial Narrow"/>
              </w:rPr>
              <w:t xml:space="preserve"> </w:t>
            </w:r>
            <w:proofErr w:type="spellStart"/>
            <w:r w:rsidRPr="003E5C46">
              <w:rPr>
                <w:rFonts w:ascii="Arial Narrow" w:hAnsi="Arial Narrow"/>
              </w:rPr>
              <w:t>področju</w:t>
            </w:r>
            <w:proofErr w:type="spellEnd"/>
            <w:r w:rsidRPr="003E5C46">
              <w:rPr>
                <w:rFonts w:ascii="Arial Narrow" w:hAnsi="Arial Narrow"/>
              </w:rPr>
              <w:t xml:space="preserve"> </w:t>
            </w:r>
            <w:proofErr w:type="spellStart"/>
            <w:r>
              <w:rPr>
                <w:rFonts w:ascii="Arial Narrow" w:hAnsi="Arial Narrow"/>
              </w:rPr>
              <w:t>žiivilstva</w:t>
            </w:r>
            <w:proofErr w:type="spellEnd"/>
            <w:r>
              <w:rPr>
                <w:rFonts w:ascii="Arial Narrow" w:hAnsi="Arial Narrow"/>
              </w:rPr>
              <w:t xml:space="preserve"> in </w:t>
            </w:r>
            <w:proofErr w:type="spellStart"/>
            <w:r w:rsidRPr="003E5C46">
              <w:rPr>
                <w:rFonts w:ascii="Arial Narrow" w:hAnsi="Arial Narrow"/>
              </w:rPr>
              <w:t>prehrane</w:t>
            </w:r>
            <w:proofErr w:type="spellEnd"/>
            <w:r w:rsidRPr="003E5C46">
              <w:rPr>
                <w:rFonts w:ascii="Arial Narrow" w:hAnsi="Arial Narrow"/>
              </w:rPr>
              <w:t xml:space="preserve"> v </w:t>
            </w:r>
            <w:proofErr w:type="spellStart"/>
            <w:r w:rsidRPr="003E5C46">
              <w:rPr>
                <w:rFonts w:ascii="Arial Narrow" w:hAnsi="Arial Narrow"/>
              </w:rPr>
              <w:t>letu</w:t>
            </w:r>
            <w:proofErr w:type="spellEnd"/>
            <w:r w:rsidRPr="003E5C46">
              <w:rPr>
                <w:rFonts w:ascii="Arial Narrow" w:hAnsi="Arial Narrow"/>
              </w:rPr>
              <w:t xml:space="preserve"> 2022, ki </w:t>
            </w:r>
            <w:proofErr w:type="spellStart"/>
            <w:r w:rsidRPr="003E5C46">
              <w:rPr>
                <w:rFonts w:ascii="Arial Narrow" w:hAnsi="Arial Narrow"/>
              </w:rPr>
              <w:t>jih</w:t>
            </w:r>
            <w:proofErr w:type="spellEnd"/>
            <w:r w:rsidRPr="003E5C46">
              <w:rPr>
                <w:rFonts w:ascii="Arial Narrow" w:hAnsi="Arial Narrow"/>
              </w:rPr>
              <w:t xml:space="preserve"> je </w:t>
            </w:r>
            <w:proofErr w:type="spellStart"/>
            <w:r w:rsidRPr="003E5C46">
              <w:rPr>
                <w:rFonts w:ascii="Arial Narrow" w:hAnsi="Arial Narrow"/>
              </w:rPr>
              <w:t>izvedel</w:t>
            </w:r>
            <w:proofErr w:type="spellEnd"/>
            <w:r w:rsidRPr="003E5C46">
              <w:rPr>
                <w:rFonts w:ascii="Arial Narrow" w:hAnsi="Arial Narrow"/>
              </w:rPr>
              <w:t xml:space="preserve"> </w:t>
            </w:r>
            <w:proofErr w:type="spellStart"/>
            <w:r w:rsidRPr="003E5C46">
              <w:rPr>
                <w:rFonts w:ascii="Arial Narrow" w:hAnsi="Arial Narrow"/>
              </w:rPr>
              <w:t>prijavitelj</w:t>
            </w:r>
            <w:proofErr w:type="spellEnd"/>
          </w:p>
        </w:tc>
        <w:tc>
          <w:tcPr>
            <w:tcW w:w="1701" w:type="dxa"/>
          </w:tcPr>
          <w:p w14:paraId="03BA4DFD" w14:textId="700F1488" w:rsidR="003332FC" w:rsidRPr="003E5C46" w:rsidRDefault="003332FC" w:rsidP="003332FC">
            <w:pPr>
              <w:rPr>
                <w:rFonts w:ascii="Arial Narrow" w:hAnsi="Arial Narrow"/>
                <w:i/>
              </w:rPr>
            </w:pPr>
            <w:r w:rsidRPr="003E5C46">
              <w:rPr>
                <w:rFonts w:ascii="Arial Narrow" w:hAnsi="Arial Narrow"/>
                <w:i/>
              </w:rPr>
              <w:t>(</w:t>
            </w:r>
            <w:proofErr w:type="spellStart"/>
            <w:r w:rsidRPr="003E5C46">
              <w:rPr>
                <w:rFonts w:ascii="Arial Narrow" w:hAnsi="Arial Narrow"/>
                <w:i/>
              </w:rPr>
              <w:t>vpis</w:t>
            </w:r>
            <w:proofErr w:type="spellEnd"/>
            <w:r w:rsidRPr="003E5C46">
              <w:rPr>
                <w:rFonts w:ascii="Arial Narrow" w:hAnsi="Arial Narrow"/>
                <w:i/>
              </w:rPr>
              <w:t xml:space="preserve"> </w:t>
            </w:r>
            <w:proofErr w:type="spellStart"/>
            <w:r w:rsidRPr="003E5C46">
              <w:rPr>
                <w:rFonts w:ascii="Arial Narrow" w:hAnsi="Arial Narrow"/>
                <w:i/>
              </w:rPr>
              <w:t>števila</w:t>
            </w:r>
            <w:proofErr w:type="spellEnd"/>
            <w:r w:rsidRPr="003E5C46">
              <w:rPr>
                <w:rFonts w:ascii="Arial Narrow" w:hAnsi="Arial Narrow"/>
                <w:i/>
              </w:rPr>
              <w:t xml:space="preserve"> </w:t>
            </w:r>
            <w:proofErr w:type="spellStart"/>
            <w:r w:rsidRPr="003E5C46">
              <w:rPr>
                <w:rFonts w:ascii="Arial Narrow" w:hAnsi="Arial Narrow"/>
                <w:i/>
              </w:rPr>
              <w:t>ur</w:t>
            </w:r>
            <w:proofErr w:type="spellEnd"/>
            <w:r w:rsidRPr="003E5C46">
              <w:rPr>
                <w:rFonts w:ascii="Arial Narrow" w:hAnsi="Arial Narrow"/>
                <w:i/>
              </w:rPr>
              <w:t>)</w:t>
            </w:r>
          </w:p>
        </w:tc>
        <w:tc>
          <w:tcPr>
            <w:tcW w:w="6379" w:type="dxa"/>
            <w:vMerge w:val="restart"/>
          </w:tcPr>
          <w:p w14:paraId="1282D35D" w14:textId="77777777" w:rsidR="00F50F8B" w:rsidRDefault="003332FC" w:rsidP="00F814E9">
            <w:pPr>
              <w:rPr>
                <w:rFonts w:ascii="Arial Narrow" w:hAnsi="Arial Narrow"/>
              </w:rPr>
            </w:pPr>
            <w:r w:rsidRPr="006D65F3">
              <w:rPr>
                <w:rFonts w:ascii="Arial Narrow" w:hAnsi="Arial Narrow"/>
              </w:rPr>
              <w:t xml:space="preserve">Program </w:t>
            </w:r>
            <w:proofErr w:type="spellStart"/>
            <w:r w:rsidRPr="006D65F3">
              <w:rPr>
                <w:rFonts w:ascii="Arial Narrow" w:hAnsi="Arial Narrow"/>
              </w:rPr>
              <w:t>izobraževanja</w:t>
            </w:r>
            <w:proofErr w:type="spellEnd"/>
            <w:r w:rsidRPr="006D65F3">
              <w:rPr>
                <w:rFonts w:ascii="Arial Narrow" w:hAnsi="Arial Narrow"/>
              </w:rPr>
              <w:t xml:space="preserve">, </w:t>
            </w:r>
            <w:proofErr w:type="spellStart"/>
            <w:r w:rsidRPr="006D65F3">
              <w:rPr>
                <w:rFonts w:ascii="Arial Narrow" w:hAnsi="Arial Narrow"/>
              </w:rPr>
              <w:t>vabilo</w:t>
            </w:r>
            <w:proofErr w:type="spellEnd"/>
            <w:r w:rsidRPr="006D65F3">
              <w:rPr>
                <w:rFonts w:ascii="Arial Narrow" w:hAnsi="Arial Narrow"/>
              </w:rPr>
              <w:t xml:space="preserve">, </w:t>
            </w:r>
            <w:proofErr w:type="spellStart"/>
            <w:r w:rsidRPr="006D65F3">
              <w:rPr>
                <w:rFonts w:ascii="Arial Narrow" w:hAnsi="Arial Narrow"/>
              </w:rPr>
              <w:t>izjava</w:t>
            </w:r>
            <w:proofErr w:type="spellEnd"/>
            <w:r w:rsidRPr="006D65F3">
              <w:rPr>
                <w:rFonts w:ascii="Arial Narrow" w:hAnsi="Arial Narrow"/>
              </w:rPr>
              <w:t xml:space="preserve"> o </w:t>
            </w:r>
            <w:proofErr w:type="spellStart"/>
            <w:r w:rsidRPr="006D65F3">
              <w:rPr>
                <w:rFonts w:ascii="Arial Narrow" w:hAnsi="Arial Narrow"/>
              </w:rPr>
              <w:t>opravljenjem</w:t>
            </w:r>
            <w:proofErr w:type="spellEnd"/>
            <w:r w:rsidRPr="006D65F3">
              <w:rPr>
                <w:rFonts w:ascii="Arial Narrow" w:hAnsi="Arial Narrow"/>
              </w:rPr>
              <w:t xml:space="preserve"> </w:t>
            </w:r>
            <w:proofErr w:type="spellStart"/>
            <w:r w:rsidRPr="006D65F3">
              <w:rPr>
                <w:rFonts w:ascii="Arial Narrow" w:hAnsi="Arial Narrow"/>
              </w:rPr>
              <w:t>izobraževanju</w:t>
            </w:r>
            <w:proofErr w:type="spellEnd"/>
            <w:r w:rsidRPr="006D65F3">
              <w:rPr>
                <w:rFonts w:ascii="Arial Narrow" w:hAnsi="Arial Narrow"/>
              </w:rPr>
              <w:t xml:space="preserve">, </w:t>
            </w:r>
            <w:proofErr w:type="spellStart"/>
            <w:r w:rsidRPr="006D65F3">
              <w:rPr>
                <w:rFonts w:ascii="Arial Narrow" w:hAnsi="Arial Narrow"/>
              </w:rPr>
              <w:t>izjava</w:t>
            </w:r>
            <w:proofErr w:type="spellEnd"/>
            <w:r w:rsidRPr="006D65F3">
              <w:rPr>
                <w:rFonts w:ascii="Arial Narrow" w:hAnsi="Arial Narrow"/>
              </w:rPr>
              <w:t xml:space="preserve"> za </w:t>
            </w:r>
            <w:proofErr w:type="spellStart"/>
            <w:r w:rsidRPr="006D65F3">
              <w:rPr>
                <w:rFonts w:ascii="Arial Narrow" w:hAnsi="Arial Narrow"/>
              </w:rPr>
              <w:t>javnost</w:t>
            </w:r>
            <w:proofErr w:type="spellEnd"/>
            <w:r w:rsidRPr="006D65F3">
              <w:rPr>
                <w:rFonts w:ascii="Arial Narrow" w:hAnsi="Arial Narrow"/>
              </w:rPr>
              <w:t xml:space="preserve"> oz. </w:t>
            </w:r>
            <w:proofErr w:type="spellStart"/>
            <w:r w:rsidRPr="006D65F3">
              <w:rPr>
                <w:rFonts w:ascii="Arial Narrow" w:hAnsi="Arial Narrow"/>
              </w:rPr>
              <w:t>drugo</w:t>
            </w:r>
            <w:proofErr w:type="spellEnd"/>
            <w:r w:rsidRPr="006D65F3">
              <w:rPr>
                <w:rFonts w:ascii="Arial Narrow" w:hAnsi="Arial Narrow"/>
              </w:rPr>
              <w:t xml:space="preserve"> </w:t>
            </w:r>
            <w:proofErr w:type="spellStart"/>
            <w:r w:rsidRPr="006D65F3">
              <w:rPr>
                <w:rFonts w:ascii="Arial Narrow" w:hAnsi="Arial Narrow"/>
              </w:rPr>
              <w:t>ustrezno</w:t>
            </w:r>
            <w:proofErr w:type="spellEnd"/>
            <w:r w:rsidRPr="006D65F3">
              <w:rPr>
                <w:rFonts w:ascii="Arial Narrow" w:hAnsi="Arial Narrow"/>
              </w:rPr>
              <w:t xml:space="preserve"> </w:t>
            </w:r>
            <w:proofErr w:type="spellStart"/>
            <w:r w:rsidRPr="006D65F3">
              <w:rPr>
                <w:rFonts w:ascii="Arial Narrow" w:hAnsi="Arial Narrow"/>
              </w:rPr>
              <w:t>dokazilo</w:t>
            </w:r>
            <w:proofErr w:type="spellEnd"/>
          </w:p>
          <w:p w14:paraId="4F882E78" w14:textId="598586DB" w:rsidR="003332FC" w:rsidRPr="006D65F3" w:rsidRDefault="00F50F8B" w:rsidP="00534420">
            <w:pPr>
              <w:rPr>
                <w:rFonts w:ascii="Arial Narrow" w:hAnsi="Arial Narrow"/>
              </w:rPr>
            </w:pPr>
            <w:proofErr w:type="spellStart"/>
            <w:r>
              <w:rPr>
                <w:rFonts w:ascii="Arial Narrow" w:hAnsi="Arial Narrow" w:cs="Arial"/>
                <w:i/>
                <w:iCs/>
                <w:sz w:val="20"/>
                <w:szCs w:val="20"/>
                <w:lang w:val="it-IT"/>
              </w:rPr>
              <w:t>I</w:t>
            </w:r>
            <w:r w:rsidR="00F814E9" w:rsidRPr="009E0609">
              <w:rPr>
                <w:rFonts w:ascii="Arial Narrow" w:hAnsi="Arial Narrow" w:cs="Arial"/>
                <w:i/>
                <w:iCs/>
                <w:sz w:val="20"/>
                <w:szCs w:val="20"/>
                <w:lang w:val="it-IT"/>
              </w:rPr>
              <w:t>z</w:t>
            </w:r>
            <w:proofErr w:type="spellEnd"/>
            <w:r w:rsidR="00F814E9" w:rsidRPr="009E0609">
              <w:rPr>
                <w:rFonts w:ascii="Arial Narrow" w:hAnsi="Arial Narrow" w:cs="Arial"/>
                <w:i/>
                <w:iCs/>
                <w:sz w:val="20"/>
                <w:szCs w:val="20"/>
                <w:lang w:val="it-IT"/>
              </w:rPr>
              <w:t xml:space="preserve"> </w:t>
            </w:r>
            <w:proofErr w:type="spellStart"/>
            <w:r w:rsidR="00F814E9" w:rsidRPr="009E0609">
              <w:rPr>
                <w:rFonts w:ascii="Arial Narrow" w:hAnsi="Arial Narrow" w:cs="Arial"/>
                <w:i/>
                <w:iCs/>
                <w:sz w:val="20"/>
                <w:szCs w:val="20"/>
                <w:lang w:val="it-IT"/>
              </w:rPr>
              <w:t>priloženih</w:t>
            </w:r>
            <w:proofErr w:type="spellEnd"/>
            <w:r w:rsidR="00F814E9" w:rsidRPr="009E0609">
              <w:rPr>
                <w:rFonts w:ascii="Arial Narrow" w:hAnsi="Arial Narrow" w:cs="Arial"/>
                <w:i/>
                <w:iCs/>
                <w:sz w:val="20"/>
                <w:szCs w:val="20"/>
                <w:lang w:val="it-IT"/>
              </w:rPr>
              <w:t xml:space="preserve"> </w:t>
            </w:r>
            <w:proofErr w:type="spellStart"/>
            <w:r w:rsidR="00F814E9" w:rsidRPr="009E0609">
              <w:rPr>
                <w:rFonts w:ascii="Arial Narrow" w:hAnsi="Arial Narrow" w:cs="Arial"/>
                <w:i/>
                <w:iCs/>
                <w:sz w:val="20"/>
                <w:szCs w:val="20"/>
                <w:lang w:val="it-IT"/>
              </w:rPr>
              <w:t>dokazil</w:t>
            </w:r>
            <w:proofErr w:type="spellEnd"/>
            <w:r w:rsidR="00F814E9" w:rsidRPr="009E0609">
              <w:rPr>
                <w:rFonts w:ascii="Arial Narrow" w:hAnsi="Arial Narrow" w:cs="Arial"/>
                <w:i/>
                <w:iCs/>
                <w:sz w:val="20"/>
                <w:szCs w:val="20"/>
                <w:lang w:val="it-IT"/>
              </w:rPr>
              <w:t xml:space="preserve"> </w:t>
            </w:r>
            <w:proofErr w:type="spellStart"/>
            <w:r w:rsidR="00F814E9" w:rsidRPr="009E0609">
              <w:rPr>
                <w:rFonts w:ascii="Arial Narrow" w:hAnsi="Arial Narrow" w:cs="Arial"/>
                <w:i/>
                <w:iCs/>
                <w:sz w:val="20"/>
                <w:szCs w:val="20"/>
                <w:lang w:val="it-IT"/>
              </w:rPr>
              <w:t>morajo</w:t>
            </w:r>
            <w:proofErr w:type="spellEnd"/>
            <w:r w:rsidR="00F814E9" w:rsidRPr="009E0609">
              <w:rPr>
                <w:rFonts w:ascii="Arial Narrow" w:hAnsi="Arial Narrow" w:cs="Arial"/>
                <w:i/>
                <w:iCs/>
                <w:sz w:val="20"/>
                <w:szCs w:val="20"/>
                <w:lang w:val="it-IT"/>
              </w:rPr>
              <w:t xml:space="preserve"> </w:t>
            </w:r>
            <w:proofErr w:type="spellStart"/>
            <w:r w:rsidR="00F814E9" w:rsidRPr="009E0609">
              <w:rPr>
                <w:rFonts w:ascii="Arial Narrow" w:hAnsi="Arial Narrow" w:cs="Arial"/>
                <w:i/>
                <w:iCs/>
                <w:sz w:val="20"/>
                <w:szCs w:val="20"/>
                <w:lang w:val="it-IT"/>
              </w:rPr>
              <w:t>biti</w:t>
            </w:r>
            <w:proofErr w:type="spellEnd"/>
            <w:r w:rsidR="00F814E9" w:rsidRPr="009E0609">
              <w:rPr>
                <w:rFonts w:ascii="Arial Narrow" w:hAnsi="Arial Narrow" w:cs="Arial"/>
                <w:i/>
                <w:iCs/>
                <w:sz w:val="20"/>
                <w:szCs w:val="20"/>
                <w:lang w:val="it-IT"/>
              </w:rPr>
              <w:t xml:space="preserve"> </w:t>
            </w:r>
            <w:proofErr w:type="spellStart"/>
            <w:r w:rsidR="00F814E9" w:rsidRPr="009E0609">
              <w:rPr>
                <w:rFonts w:ascii="Arial Narrow" w:hAnsi="Arial Narrow" w:cs="Arial"/>
                <w:i/>
                <w:iCs/>
                <w:sz w:val="20"/>
                <w:szCs w:val="20"/>
                <w:lang w:val="it-IT"/>
              </w:rPr>
              <w:t>razvidni</w:t>
            </w:r>
            <w:proofErr w:type="spellEnd"/>
            <w:r w:rsidR="00F814E9" w:rsidRPr="009E0609">
              <w:rPr>
                <w:rFonts w:ascii="Arial Narrow" w:hAnsi="Arial Narrow" w:cs="Arial"/>
                <w:i/>
                <w:iCs/>
                <w:sz w:val="20"/>
                <w:szCs w:val="20"/>
                <w:lang w:val="it-IT"/>
              </w:rPr>
              <w:t xml:space="preserve"> </w:t>
            </w:r>
            <w:proofErr w:type="spellStart"/>
            <w:r w:rsidR="00F814E9" w:rsidRPr="009E0609">
              <w:rPr>
                <w:rFonts w:ascii="Arial Narrow" w:hAnsi="Arial Narrow" w:cs="Arial"/>
                <w:i/>
                <w:iCs/>
                <w:sz w:val="20"/>
                <w:szCs w:val="20"/>
                <w:lang w:val="it-IT"/>
              </w:rPr>
              <w:t>naslednji</w:t>
            </w:r>
            <w:proofErr w:type="spellEnd"/>
            <w:r w:rsidR="00F814E9" w:rsidRPr="009E0609">
              <w:rPr>
                <w:rFonts w:ascii="Arial Narrow" w:hAnsi="Arial Narrow" w:cs="Arial"/>
                <w:i/>
                <w:iCs/>
                <w:sz w:val="20"/>
                <w:szCs w:val="20"/>
                <w:lang w:val="it-IT"/>
              </w:rPr>
              <w:t xml:space="preserve"> </w:t>
            </w:r>
            <w:proofErr w:type="spellStart"/>
            <w:r w:rsidR="00F814E9" w:rsidRPr="009E0609">
              <w:rPr>
                <w:rFonts w:ascii="Arial Narrow" w:hAnsi="Arial Narrow" w:cs="Arial"/>
                <w:i/>
                <w:iCs/>
                <w:sz w:val="20"/>
                <w:szCs w:val="20"/>
                <w:lang w:val="it-IT"/>
              </w:rPr>
              <w:t>podatki</w:t>
            </w:r>
            <w:proofErr w:type="spellEnd"/>
            <w:r w:rsidR="00F814E9" w:rsidRPr="009E0609">
              <w:rPr>
                <w:rFonts w:ascii="Arial Narrow" w:hAnsi="Arial Narrow" w:cs="Arial"/>
                <w:i/>
                <w:iCs/>
                <w:sz w:val="20"/>
                <w:szCs w:val="20"/>
                <w:lang w:val="it-IT"/>
              </w:rPr>
              <w:t xml:space="preserve">: </w:t>
            </w:r>
            <w:proofErr w:type="spellStart"/>
            <w:r w:rsidR="00F814E9" w:rsidRPr="009E0609">
              <w:rPr>
                <w:rFonts w:ascii="Arial Narrow" w:hAnsi="Arial Narrow" w:cs="Arial"/>
                <w:i/>
                <w:iCs/>
                <w:sz w:val="20"/>
                <w:szCs w:val="20"/>
                <w:lang w:val="it-IT"/>
              </w:rPr>
              <w:t>naziv</w:t>
            </w:r>
            <w:proofErr w:type="spellEnd"/>
            <w:r w:rsidR="00F814E9" w:rsidRPr="009E0609">
              <w:rPr>
                <w:rFonts w:ascii="Arial Narrow" w:hAnsi="Arial Narrow" w:cs="Arial"/>
                <w:i/>
                <w:iCs/>
                <w:sz w:val="20"/>
                <w:szCs w:val="20"/>
                <w:lang w:val="it-IT"/>
              </w:rPr>
              <w:t xml:space="preserve"> </w:t>
            </w:r>
            <w:proofErr w:type="spellStart"/>
            <w:r w:rsidR="00F814E9" w:rsidRPr="009E0609">
              <w:rPr>
                <w:rFonts w:ascii="Arial Narrow" w:hAnsi="Arial Narrow" w:cs="Arial"/>
                <w:i/>
                <w:iCs/>
                <w:sz w:val="20"/>
                <w:szCs w:val="20"/>
                <w:lang w:val="it-IT"/>
              </w:rPr>
              <w:t>prijavitelja</w:t>
            </w:r>
            <w:proofErr w:type="spellEnd"/>
            <w:r w:rsidR="00F814E9" w:rsidRPr="009E0609">
              <w:rPr>
                <w:rFonts w:ascii="Arial Narrow" w:hAnsi="Arial Narrow" w:cs="Arial"/>
                <w:i/>
                <w:iCs/>
                <w:sz w:val="20"/>
                <w:szCs w:val="20"/>
                <w:lang w:val="it-IT"/>
              </w:rPr>
              <w:t xml:space="preserve">, </w:t>
            </w:r>
            <w:proofErr w:type="spellStart"/>
            <w:r w:rsidR="00F814E9">
              <w:rPr>
                <w:rFonts w:ascii="Arial Narrow" w:hAnsi="Arial Narrow" w:cs="Arial"/>
                <w:i/>
                <w:iCs/>
                <w:sz w:val="20"/>
                <w:szCs w:val="20"/>
                <w:lang w:val="it-IT"/>
              </w:rPr>
              <w:t>izvajalec</w:t>
            </w:r>
            <w:proofErr w:type="spellEnd"/>
            <w:r w:rsidR="00F814E9">
              <w:rPr>
                <w:rFonts w:ascii="Arial Narrow" w:hAnsi="Arial Narrow" w:cs="Arial"/>
                <w:i/>
                <w:iCs/>
                <w:sz w:val="20"/>
                <w:szCs w:val="20"/>
                <w:lang w:val="it-IT"/>
              </w:rPr>
              <w:t xml:space="preserve"> </w:t>
            </w:r>
            <w:proofErr w:type="spellStart"/>
            <w:r w:rsidR="00F814E9">
              <w:rPr>
                <w:rFonts w:ascii="Arial Narrow" w:hAnsi="Arial Narrow" w:cs="Arial"/>
                <w:i/>
                <w:iCs/>
                <w:sz w:val="20"/>
                <w:szCs w:val="20"/>
                <w:lang w:val="it-IT"/>
              </w:rPr>
              <w:t>izobraževanja</w:t>
            </w:r>
            <w:proofErr w:type="spellEnd"/>
            <w:r w:rsidR="00F814E9">
              <w:rPr>
                <w:rFonts w:ascii="Arial Narrow" w:hAnsi="Arial Narrow" w:cs="Arial"/>
                <w:i/>
                <w:iCs/>
                <w:sz w:val="20"/>
                <w:szCs w:val="20"/>
                <w:lang w:val="it-IT"/>
              </w:rPr>
              <w:t xml:space="preserve">, datum </w:t>
            </w:r>
            <w:proofErr w:type="spellStart"/>
            <w:r w:rsidR="00F814E9">
              <w:rPr>
                <w:rFonts w:ascii="Arial Narrow" w:hAnsi="Arial Narrow" w:cs="Arial"/>
                <w:i/>
                <w:iCs/>
                <w:sz w:val="20"/>
                <w:szCs w:val="20"/>
                <w:lang w:val="it-IT"/>
              </w:rPr>
              <w:t>izobraževanja</w:t>
            </w:r>
            <w:proofErr w:type="spellEnd"/>
            <w:r w:rsidR="00F814E9">
              <w:rPr>
                <w:rFonts w:ascii="Arial Narrow" w:hAnsi="Arial Narrow" w:cs="Arial"/>
                <w:i/>
                <w:iCs/>
                <w:sz w:val="20"/>
                <w:szCs w:val="20"/>
                <w:lang w:val="it-IT"/>
              </w:rPr>
              <w:t xml:space="preserve"> in tema </w:t>
            </w:r>
            <w:proofErr w:type="spellStart"/>
            <w:r w:rsidR="00F814E9">
              <w:rPr>
                <w:rFonts w:ascii="Arial Narrow" w:hAnsi="Arial Narrow" w:cs="Arial"/>
                <w:i/>
                <w:iCs/>
                <w:sz w:val="20"/>
                <w:szCs w:val="20"/>
                <w:lang w:val="it-IT"/>
              </w:rPr>
              <w:t>oz</w:t>
            </w:r>
            <w:proofErr w:type="spellEnd"/>
            <w:r w:rsidR="00F814E9">
              <w:rPr>
                <w:rFonts w:ascii="Arial Narrow" w:hAnsi="Arial Narrow" w:cs="Arial"/>
                <w:i/>
                <w:iCs/>
                <w:sz w:val="20"/>
                <w:szCs w:val="20"/>
                <w:lang w:val="it-IT"/>
              </w:rPr>
              <w:t xml:space="preserve">. </w:t>
            </w:r>
            <w:proofErr w:type="spellStart"/>
            <w:r w:rsidR="00F814E9">
              <w:rPr>
                <w:rFonts w:ascii="Arial Narrow" w:hAnsi="Arial Narrow" w:cs="Arial"/>
                <w:i/>
                <w:iCs/>
                <w:sz w:val="20"/>
                <w:szCs w:val="20"/>
                <w:lang w:val="it-IT"/>
              </w:rPr>
              <w:t>naslov</w:t>
            </w:r>
            <w:proofErr w:type="spellEnd"/>
            <w:r w:rsidR="00F814E9">
              <w:rPr>
                <w:rFonts w:ascii="Arial Narrow" w:hAnsi="Arial Narrow" w:cs="Arial"/>
                <w:i/>
                <w:iCs/>
                <w:sz w:val="20"/>
                <w:szCs w:val="20"/>
                <w:lang w:val="it-IT"/>
              </w:rPr>
              <w:t xml:space="preserve"> </w:t>
            </w:r>
            <w:proofErr w:type="spellStart"/>
            <w:r w:rsidR="00F814E9">
              <w:rPr>
                <w:rFonts w:ascii="Arial Narrow" w:hAnsi="Arial Narrow" w:cs="Arial"/>
                <w:i/>
                <w:iCs/>
                <w:sz w:val="20"/>
                <w:szCs w:val="20"/>
                <w:lang w:val="it-IT"/>
              </w:rPr>
              <w:t>oz</w:t>
            </w:r>
            <w:proofErr w:type="spellEnd"/>
            <w:r w:rsidR="00F814E9">
              <w:rPr>
                <w:rFonts w:ascii="Arial Narrow" w:hAnsi="Arial Narrow" w:cs="Arial"/>
                <w:i/>
                <w:iCs/>
                <w:sz w:val="20"/>
                <w:szCs w:val="20"/>
                <w:lang w:val="it-IT"/>
              </w:rPr>
              <w:t xml:space="preserve">. </w:t>
            </w:r>
            <w:proofErr w:type="spellStart"/>
            <w:r w:rsidR="00F814E9">
              <w:rPr>
                <w:rFonts w:ascii="Arial Narrow" w:hAnsi="Arial Narrow" w:cs="Arial"/>
                <w:i/>
                <w:iCs/>
                <w:sz w:val="20"/>
                <w:szCs w:val="20"/>
                <w:lang w:val="it-IT"/>
              </w:rPr>
              <w:t>področje</w:t>
            </w:r>
            <w:proofErr w:type="spellEnd"/>
            <w:r w:rsidR="00F814E9">
              <w:rPr>
                <w:rFonts w:ascii="Arial Narrow" w:hAnsi="Arial Narrow" w:cs="Arial"/>
                <w:i/>
                <w:iCs/>
                <w:sz w:val="20"/>
                <w:szCs w:val="20"/>
                <w:lang w:val="it-IT"/>
              </w:rPr>
              <w:t xml:space="preserve"> </w:t>
            </w:r>
            <w:proofErr w:type="spellStart"/>
            <w:r w:rsidR="00F814E9">
              <w:rPr>
                <w:rFonts w:ascii="Arial Narrow" w:hAnsi="Arial Narrow" w:cs="Arial"/>
                <w:i/>
                <w:iCs/>
                <w:sz w:val="20"/>
                <w:szCs w:val="20"/>
                <w:lang w:val="it-IT"/>
              </w:rPr>
              <w:t>izobraževanja</w:t>
            </w:r>
            <w:proofErr w:type="spellEnd"/>
          </w:p>
        </w:tc>
      </w:tr>
      <w:tr w:rsidR="003332FC" w:rsidRPr="00A41C0E" w14:paraId="004F16D3" w14:textId="366B9F11" w:rsidTr="00BC45AF">
        <w:trPr>
          <w:trHeight w:val="708"/>
        </w:trPr>
        <w:tc>
          <w:tcPr>
            <w:tcW w:w="1686" w:type="dxa"/>
            <w:vMerge/>
          </w:tcPr>
          <w:p w14:paraId="42A3F749" w14:textId="77777777" w:rsidR="003332FC" w:rsidRPr="003E5C46" w:rsidRDefault="003332FC" w:rsidP="003332FC">
            <w:pPr>
              <w:rPr>
                <w:rFonts w:ascii="Arial Narrow" w:hAnsi="Arial Narrow"/>
              </w:rPr>
            </w:pPr>
          </w:p>
        </w:tc>
        <w:tc>
          <w:tcPr>
            <w:tcW w:w="2272" w:type="dxa"/>
            <w:vMerge/>
          </w:tcPr>
          <w:p w14:paraId="0C71A187" w14:textId="7406C441" w:rsidR="003332FC" w:rsidRPr="003E5C46" w:rsidRDefault="003332FC" w:rsidP="003332FC">
            <w:pPr>
              <w:rPr>
                <w:rFonts w:ascii="Arial Narrow" w:hAnsi="Arial Narrow"/>
              </w:rPr>
            </w:pPr>
          </w:p>
        </w:tc>
        <w:tc>
          <w:tcPr>
            <w:tcW w:w="2406" w:type="dxa"/>
            <w:gridSpan w:val="2"/>
          </w:tcPr>
          <w:p w14:paraId="7E4E5D6E" w14:textId="77777777" w:rsidR="003332FC" w:rsidRPr="003E695D" w:rsidRDefault="003332FC" w:rsidP="003332FC">
            <w:pPr>
              <w:rPr>
                <w:rFonts w:ascii="Arial Narrow" w:hAnsi="Arial Narrow"/>
              </w:rPr>
            </w:pPr>
            <w:r w:rsidRPr="003E695D">
              <w:rPr>
                <w:rFonts w:ascii="Arial Narrow" w:hAnsi="Arial Narrow"/>
              </w:rPr>
              <w:t>NE</w:t>
            </w:r>
          </w:p>
        </w:tc>
        <w:tc>
          <w:tcPr>
            <w:tcW w:w="1701" w:type="dxa"/>
          </w:tcPr>
          <w:p w14:paraId="1F63374E" w14:textId="77777777" w:rsidR="003332FC" w:rsidRPr="003E695D" w:rsidRDefault="003332FC" w:rsidP="003332FC">
            <w:pPr>
              <w:rPr>
                <w:rFonts w:ascii="Arial Narrow" w:hAnsi="Arial Narrow"/>
              </w:rPr>
            </w:pPr>
            <w:r w:rsidRPr="003E695D">
              <w:rPr>
                <w:rFonts w:ascii="Arial Narrow" w:hAnsi="Arial Narrow"/>
              </w:rPr>
              <w:t>0</w:t>
            </w:r>
          </w:p>
        </w:tc>
        <w:tc>
          <w:tcPr>
            <w:tcW w:w="6379" w:type="dxa"/>
            <w:vMerge/>
          </w:tcPr>
          <w:p w14:paraId="59C2111D" w14:textId="77777777" w:rsidR="003332FC" w:rsidRPr="006D65F3" w:rsidRDefault="003332FC" w:rsidP="003332FC">
            <w:pPr>
              <w:rPr>
                <w:rFonts w:ascii="Arial Narrow" w:hAnsi="Arial Narrow"/>
              </w:rPr>
            </w:pPr>
          </w:p>
        </w:tc>
      </w:tr>
      <w:tr w:rsidR="003332FC" w:rsidRPr="00A41C0E" w14:paraId="3C8665CE" w14:textId="05175962" w:rsidTr="0058203D">
        <w:trPr>
          <w:trHeight w:val="1656"/>
        </w:trPr>
        <w:tc>
          <w:tcPr>
            <w:tcW w:w="1686" w:type="dxa"/>
            <w:vMerge w:val="restart"/>
          </w:tcPr>
          <w:p w14:paraId="2417E8FE" w14:textId="324CB13B" w:rsidR="003332FC" w:rsidRPr="002E1608" w:rsidRDefault="003332FC" w:rsidP="003332FC">
            <w:pPr>
              <w:rPr>
                <w:rFonts w:ascii="Arial Narrow" w:hAnsi="Arial Narrow"/>
                <w:b/>
              </w:rPr>
            </w:pPr>
            <w:r>
              <w:rPr>
                <w:rFonts w:ascii="Arial Narrow" w:hAnsi="Arial Narrow"/>
                <w:b/>
              </w:rPr>
              <w:t>PRILOGA 8</w:t>
            </w:r>
          </w:p>
        </w:tc>
        <w:tc>
          <w:tcPr>
            <w:tcW w:w="2272" w:type="dxa"/>
            <w:vMerge w:val="restart"/>
          </w:tcPr>
          <w:p w14:paraId="752B43B0" w14:textId="7A8F4D70" w:rsidR="003332FC" w:rsidRPr="002E1608" w:rsidRDefault="003332FC" w:rsidP="003332FC">
            <w:pPr>
              <w:rPr>
                <w:rFonts w:ascii="Arial Narrow" w:hAnsi="Arial Narrow"/>
                <w:b/>
                <w:lang w:val="sl-SI"/>
              </w:rPr>
            </w:pPr>
            <w:r w:rsidRPr="002E1608">
              <w:rPr>
                <w:rFonts w:ascii="Arial Narrow" w:hAnsi="Arial Narrow"/>
                <w:b/>
                <w:lang w:val="sl-SI"/>
              </w:rPr>
              <w:t>Prijavitelj ima vzpostavljeno partnersko povezovanje z drugimi znanstveno raziskovalnimi inštitucijami na področju živilstva in prehrane v RS</w:t>
            </w:r>
            <w:r>
              <w:rPr>
                <w:rFonts w:ascii="Arial Narrow" w:hAnsi="Arial Narrow"/>
                <w:b/>
                <w:lang w:val="sl-SI"/>
              </w:rPr>
              <w:t xml:space="preserve"> </w:t>
            </w:r>
          </w:p>
        </w:tc>
        <w:tc>
          <w:tcPr>
            <w:tcW w:w="629" w:type="dxa"/>
          </w:tcPr>
          <w:p w14:paraId="17D0A922" w14:textId="77777777" w:rsidR="003332FC" w:rsidRPr="003E5C46" w:rsidRDefault="003332FC" w:rsidP="003332FC">
            <w:pPr>
              <w:rPr>
                <w:rFonts w:ascii="Arial Narrow" w:hAnsi="Arial Narrow"/>
              </w:rPr>
            </w:pPr>
            <w:r w:rsidRPr="003E5C46">
              <w:rPr>
                <w:rFonts w:ascii="Arial Narrow" w:hAnsi="Arial Narrow"/>
              </w:rPr>
              <w:t>DA</w:t>
            </w:r>
          </w:p>
          <w:p w14:paraId="3AF53852" w14:textId="77777777" w:rsidR="003332FC" w:rsidRPr="003E5C46" w:rsidRDefault="003332FC" w:rsidP="003332FC">
            <w:pPr>
              <w:rPr>
                <w:rFonts w:ascii="Arial Narrow" w:hAnsi="Arial Narrow"/>
              </w:rPr>
            </w:pPr>
          </w:p>
        </w:tc>
        <w:tc>
          <w:tcPr>
            <w:tcW w:w="1777" w:type="dxa"/>
          </w:tcPr>
          <w:p w14:paraId="6C7E79C1" w14:textId="41B65EE9" w:rsidR="003332FC" w:rsidRPr="003E5C46" w:rsidRDefault="003332FC" w:rsidP="003332FC">
            <w:pPr>
              <w:rPr>
                <w:rFonts w:ascii="Arial Narrow" w:hAnsi="Arial Narrow"/>
              </w:rPr>
            </w:pPr>
            <w:proofErr w:type="spellStart"/>
            <w:r w:rsidRPr="003E5C46">
              <w:rPr>
                <w:rFonts w:ascii="Arial Narrow" w:hAnsi="Arial Narrow"/>
              </w:rPr>
              <w:t>Število</w:t>
            </w:r>
            <w:proofErr w:type="spellEnd"/>
            <w:r w:rsidRPr="003E5C46">
              <w:rPr>
                <w:rFonts w:ascii="Arial Narrow" w:hAnsi="Arial Narrow"/>
              </w:rPr>
              <w:t xml:space="preserve"> </w:t>
            </w:r>
            <w:proofErr w:type="spellStart"/>
            <w:r w:rsidRPr="003E5C46">
              <w:rPr>
                <w:rFonts w:ascii="Arial Narrow" w:hAnsi="Arial Narrow"/>
              </w:rPr>
              <w:t>različnih</w:t>
            </w:r>
            <w:proofErr w:type="spellEnd"/>
            <w:r w:rsidRPr="003E5C46">
              <w:rPr>
                <w:rFonts w:ascii="Arial Narrow" w:hAnsi="Arial Narrow"/>
              </w:rPr>
              <w:t xml:space="preserve"> </w:t>
            </w:r>
            <w:proofErr w:type="spellStart"/>
            <w:r w:rsidRPr="003E5C46">
              <w:rPr>
                <w:rFonts w:ascii="Arial Narrow" w:hAnsi="Arial Narrow"/>
              </w:rPr>
              <w:t>znanstveno</w:t>
            </w:r>
            <w:proofErr w:type="spellEnd"/>
            <w:r w:rsidRPr="003E5C46">
              <w:rPr>
                <w:rFonts w:ascii="Arial Narrow" w:hAnsi="Arial Narrow"/>
              </w:rPr>
              <w:t xml:space="preserve"> </w:t>
            </w:r>
            <w:proofErr w:type="spellStart"/>
            <w:r w:rsidRPr="003E5C46">
              <w:rPr>
                <w:rFonts w:ascii="Arial Narrow" w:hAnsi="Arial Narrow"/>
              </w:rPr>
              <w:t>raziskovalnih</w:t>
            </w:r>
            <w:proofErr w:type="spellEnd"/>
            <w:r w:rsidRPr="003E5C46">
              <w:rPr>
                <w:rFonts w:ascii="Arial Narrow" w:hAnsi="Arial Narrow"/>
              </w:rPr>
              <w:t xml:space="preserve"> </w:t>
            </w:r>
            <w:proofErr w:type="spellStart"/>
            <w:r w:rsidRPr="003E5C46">
              <w:rPr>
                <w:rFonts w:ascii="Arial Narrow" w:hAnsi="Arial Narrow"/>
              </w:rPr>
              <w:t>inštitucij</w:t>
            </w:r>
            <w:proofErr w:type="spellEnd"/>
            <w:r w:rsidRPr="003E5C46">
              <w:rPr>
                <w:rFonts w:ascii="Arial Narrow" w:hAnsi="Arial Narrow"/>
              </w:rPr>
              <w:t xml:space="preserve"> </w:t>
            </w:r>
            <w:proofErr w:type="spellStart"/>
            <w:r w:rsidRPr="003E5C46">
              <w:rPr>
                <w:rFonts w:ascii="Arial Narrow" w:hAnsi="Arial Narrow"/>
              </w:rPr>
              <w:t>na</w:t>
            </w:r>
            <w:proofErr w:type="spellEnd"/>
            <w:r w:rsidRPr="003E5C46">
              <w:rPr>
                <w:rFonts w:ascii="Arial Narrow" w:hAnsi="Arial Narrow"/>
              </w:rPr>
              <w:t xml:space="preserve"> </w:t>
            </w:r>
            <w:proofErr w:type="spellStart"/>
            <w:r w:rsidRPr="003E5C46">
              <w:rPr>
                <w:rFonts w:ascii="Arial Narrow" w:hAnsi="Arial Narrow"/>
              </w:rPr>
              <w:t>področju</w:t>
            </w:r>
            <w:proofErr w:type="spellEnd"/>
            <w:r w:rsidRPr="003E5C46">
              <w:rPr>
                <w:rFonts w:ascii="Arial Narrow" w:hAnsi="Arial Narrow"/>
              </w:rPr>
              <w:t xml:space="preserve"> </w:t>
            </w:r>
            <w:proofErr w:type="spellStart"/>
            <w:r w:rsidRPr="003E5C46">
              <w:rPr>
                <w:rFonts w:ascii="Arial Narrow" w:hAnsi="Arial Narrow"/>
              </w:rPr>
              <w:t>živilstva</w:t>
            </w:r>
            <w:proofErr w:type="spellEnd"/>
            <w:r w:rsidRPr="003E5C46">
              <w:rPr>
                <w:rFonts w:ascii="Arial Narrow" w:hAnsi="Arial Narrow"/>
              </w:rPr>
              <w:t xml:space="preserve"> </w:t>
            </w:r>
            <w:r>
              <w:rPr>
                <w:rFonts w:ascii="Arial Narrow" w:hAnsi="Arial Narrow"/>
              </w:rPr>
              <w:t xml:space="preserve">in </w:t>
            </w:r>
            <w:proofErr w:type="spellStart"/>
            <w:r>
              <w:rPr>
                <w:rFonts w:ascii="Arial Narrow" w:hAnsi="Arial Narrow"/>
              </w:rPr>
              <w:t>prehrane</w:t>
            </w:r>
            <w:proofErr w:type="spellEnd"/>
            <w:r>
              <w:rPr>
                <w:rFonts w:ascii="Arial Narrow" w:hAnsi="Arial Narrow"/>
              </w:rPr>
              <w:t xml:space="preserve"> </w:t>
            </w:r>
            <w:r w:rsidRPr="003E5C46">
              <w:rPr>
                <w:rFonts w:ascii="Arial Narrow" w:hAnsi="Arial Narrow"/>
              </w:rPr>
              <w:t xml:space="preserve">s </w:t>
            </w:r>
            <w:proofErr w:type="spellStart"/>
            <w:r w:rsidRPr="003E5C46">
              <w:rPr>
                <w:rFonts w:ascii="Arial Narrow" w:hAnsi="Arial Narrow"/>
              </w:rPr>
              <w:t>katerimi</w:t>
            </w:r>
            <w:proofErr w:type="spellEnd"/>
            <w:r w:rsidRPr="003E5C46">
              <w:rPr>
                <w:rFonts w:ascii="Arial Narrow" w:hAnsi="Arial Narrow"/>
              </w:rPr>
              <w:t xml:space="preserve"> </w:t>
            </w:r>
            <w:proofErr w:type="spellStart"/>
            <w:r w:rsidRPr="003E5C46">
              <w:rPr>
                <w:rFonts w:ascii="Arial Narrow" w:hAnsi="Arial Narrow"/>
              </w:rPr>
              <w:t>s</w:t>
            </w:r>
            <w:r>
              <w:rPr>
                <w:rFonts w:ascii="Arial Narrow" w:hAnsi="Arial Narrow"/>
              </w:rPr>
              <w:t>odeluje</w:t>
            </w:r>
            <w:proofErr w:type="spellEnd"/>
            <w:r>
              <w:rPr>
                <w:rFonts w:ascii="Arial Narrow" w:hAnsi="Arial Narrow"/>
              </w:rPr>
              <w:t xml:space="preserve"> </w:t>
            </w:r>
            <w:proofErr w:type="spellStart"/>
            <w:r>
              <w:rPr>
                <w:rFonts w:ascii="Arial Narrow" w:hAnsi="Arial Narrow"/>
              </w:rPr>
              <w:t>prijavitelj</w:t>
            </w:r>
            <w:proofErr w:type="spellEnd"/>
          </w:p>
        </w:tc>
        <w:tc>
          <w:tcPr>
            <w:tcW w:w="1701" w:type="dxa"/>
          </w:tcPr>
          <w:p w14:paraId="4B11C465" w14:textId="529F63BA" w:rsidR="003332FC" w:rsidRPr="003E5C46" w:rsidRDefault="003332FC" w:rsidP="003332FC">
            <w:pPr>
              <w:rPr>
                <w:rFonts w:ascii="Arial Narrow" w:hAnsi="Arial Narrow"/>
                <w:i/>
              </w:rPr>
            </w:pPr>
            <w:r w:rsidRPr="003E5C46">
              <w:rPr>
                <w:rFonts w:ascii="Arial Narrow" w:hAnsi="Arial Narrow"/>
                <w:i/>
              </w:rPr>
              <w:t>(</w:t>
            </w:r>
            <w:proofErr w:type="spellStart"/>
            <w:r w:rsidRPr="003E5C46">
              <w:rPr>
                <w:rFonts w:ascii="Arial Narrow" w:hAnsi="Arial Narrow"/>
                <w:i/>
              </w:rPr>
              <w:t>vpis</w:t>
            </w:r>
            <w:proofErr w:type="spellEnd"/>
            <w:r w:rsidRPr="003E5C46">
              <w:rPr>
                <w:rFonts w:ascii="Arial Narrow" w:hAnsi="Arial Narrow"/>
                <w:i/>
              </w:rPr>
              <w:t xml:space="preserve"> </w:t>
            </w:r>
            <w:proofErr w:type="spellStart"/>
            <w:r w:rsidRPr="003E5C46">
              <w:rPr>
                <w:rFonts w:ascii="Arial Narrow" w:hAnsi="Arial Narrow"/>
                <w:i/>
              </w:rPr>
              <w:t>števila</w:t>
            </w:r>
            <w:proofErr w:type="spellEnd"/>
            <w:r w:rsidRPr="003E5C46">
              <w:rPr>
                <w:rFonts w:ascii="Arial Narrow" w:hAnsi="Arial Narrow"/>
                <w:i/>
              </w:rPr>
              <w:t xml:space="preserve"> </w:t>
            </w:r>
            <w:proofErr w:type="spellStart"/>
            <w:r w:rsidRPr="003E5C46">
              <w:rPr>
                <w:rFonts w:ascii="Arial Narrow" w:hAnsi="Arial Narrow"/>
                <w:i/>
              </w:rPr>
              <w:t>inštitucij</w:t>
            </w:r>
            <w:proofErr w:type="spellEnd"/>
            <w:r w:rsidRPr="003E5C46">
              <w:rPr>
                <w:rFonts w:ascii="Arial Narrow" w:hAnsi="Arial Narrow"/>
                <w:i/>
              </w:rPr>
              <w:t>)</w:t>
            </w:r>
          </w:p>
          <w:p w14:paraId="03A82419" w14:textId="77777777" w:rsidR="003332FC" w:rsidRPr="003E5C46" w:rsidRDefault="003332FC" w:rsidP="003332FC">
            <w:pPr>
              <w:rPr>
                <w:rFonts w:ascii="Arial Narrow" w:hAnsi="Arial Narrow"/>
              </w:rPr>
            </w:pPr>
          </w:p>
        </w:tc>
        <w:tc>
          <w:tcPr>
            <w:tcW w:w="6379" w:type="dxa"/>
            <w:vMerge w:val="restart"/>
          </w:tcPr>
          <w:p w14:paraId="256E5493" w14:textId="77777777" w:rsidR="00F50F8B" w:rsidRDefault="003332FC" w:rsidP="009827E5">
            <w:pPr>
              <w:rPr>
                <w:rFonts w:ascii="Arial Narrow" w:hAnsi="Arial Narrow"/>
                <w:lang w:val="it-IT"/>
              </w:rPr>
            </w:pPr>
            <w:proofErr w:type="spellStart"/>
            <w:r w:rsidRPr="00CA54C9">
              <w:rPr>
                <w:rFonts w:ascii="Arial Narrow" w:hAnsi="Arial Narrow"/>
                <w:lang w:val="it-IT"/>
              </w:rPr>
              <w:t>Sporazumi</w:t>
            </w:r>
            <w:proofErr w:type="spellEnd"/>
            <w:r w:rsidRPr="00CA54C9">
              <w:rPr>
                <w:rFonts w:ascii="Arial Narrow" w:hAnsi="Arial Narrow"/>
                <w:lang w:val="it-IT"/>
              </w:rPr>
              <w:t xml:space="preserve">, </w:t>
            </w:r>
            <w:proofErr w:type="spellStart"/>
            <w:r w:rsidRPr="00CA54C9">
              <w:rPr>
                <w:rFonts w:ascii="Arial Narrow" w:hAnsi="Arial Narrow"/>
                <w:lang w:val="it-IT"/>
              </w:rPr>
              <w:t>pogodbe</w:t>
            </w:r>
            <w:proofErr w:type="spellEnd"/>
            <w:r w:rsidRPr="00CA54C9">
              <w:rPr>
                <w:rFonts w:ascii="Arial Narrow" w:hAnsi="Arial Narrow"/>
                <w:lang w:val="it-IT"/>
              </w:rPr>
              <w:t xml:space="preserve"> </w:t>
            </w:r>
            <w:proofErr w:type="spellStart"/>
            <w:r w:rsidRPr="00CA54C9">
              <w:rPr>
                <w:rFonts w:ascii="Arial Narrow" w:hAnsi="Arial Narrow"/>
                <w:lang w:val="it-IT"/>
              </w:rPr>
              <w:t>oz</w:t>
            </w:r>
            <w:proofErr w:type="spellEnd"/>
            <w:r w:rsidRPr="00CA54C9">
              <w:rPr>
                <w:rFonts w:ascii="Arial Narrow" w:hAnsi="Arial Narrow"/>
                <w:lang w:val="it-IT"/>
              </w:rPr>
              <w:t xml:space="preserve">. </w:t>
            </w:r>
            <w:proofErr w:type="spellStart"/>
            <w:r w:rsidRPr="00CA54C9">
              <w:rPr>
                <w:rFonts w:ascii="Arial Narrow" w:hAnsi="Arial Narrow"/>
                <w:lang w:val="it-IT"/>
              </w:rPr>
              <w:t>druga</w:t>
            </w:r>
            <w:proofErr w:type="spellEnd"/>
            <w:r w:rsidRPr="00CA54C9">
              <w:rPr>
                <w:rFonts w:ascii="Arial Narrow" w:hAnsi="Arial Narrow"/>
                <w:lang w:val="it-IT"/>
              </w:rPr>
              <w:t xml:space="preserve"> </w:t>
            </w:r>
            <w:proofErr w:type="spellStart"/>
            <w:r w:rsidRPr="00CA54C9">
              <w:rPr>
                <w:rFonts w:ascii="Arial Narrow" w:hAnsi="Arial Narrow"/>
                <w:lang w:val="it-IT"/>
              </w:rPr>
              <w:t>dokazila</w:t>
            </w:r>
            <w:proofErr w:type="spellEnd"/>
          </w:p>
          <w:p w14:paraId="6BCCC1E4" w14:textId="1A891CDC" w:rsidR="003332FC" w:rsidRPr="00CA54C9" w:rsidRDefault="00F50F8B" w:rsidP="00534420">
            <w:pPr>
              <w:rPr>
                <w:rFonts w:ascii="Arial Narrow" w:hAnsi="Arial Narrow"/>
                <w:lang w:val="it-IT"/>
              </w:rPr>
            </w:pPr>
            <w:proofErr w:type="spellStart"/>
            <w:r w:rsidRPr="00534420">
              <w:rPr>
                <w:rFonts w:ascii="Arial Narrow" w:hAnsi="Arial Narrow" w:cs="Arial"/>
                <w:i/>
                <w:iCs/>
                <w:sz w:val="20"/>
                <w:szCs w:val="20"/>
                <w:lang w:val="it-IT"/>
              </w:rPr>
              <w:t>I</w:t>
            </w:r>
            <w:r w:rsidR="009827E5" w:rsidRPr="009E0609">
              <w:rPr>
                <w:rFonts w:ascii="Arial Narrow" w:hAnsi="Arial Narrow" w:cs="Arial"/>
                <w:i/>
                <w:iCs/>
                <w:sz w:val="20"/>
                <w:szCs w:val="20"/>
                <w:lang w:val="it-IT"/>
              </w:rPr>
              <w:t>z</w:t>
            </w:r>
            <w:proofErr w:type="spellEnd"/>
            <w:r w:rsidR="009827E5" w:rsidRPr="009E0609">
              <w:rPr>
                <w:rFonts w:ascii="Arial Narrow" w:hAnsi="Arial Narrow" w:cs="Arial"/>
                <w:i/>
                <w:iCs/>
                <w:sz w:val="20"/>
                <w:szCs w:val="20"/>
                <w:lang w:val="it-IT"/>
              </w:rPr>
              <w:t xml:space="preserve"> </w:t>
            </w:r>
            <w:proofErr w:type="spellStart"/>
            <w:r w:rsidR="009827E5" w:rsidRPr="009E0609">
              <w:rPr>
                <w:rFonts w:ascii="Arial Narrow" w:hAnsi="Arial Narrow" w:cs="Arial"/>
                <w:i/>
                <w:iCs/>
                <w:sz w:val="20"/>
                <w:szCs w:val="20"/>
                <w:lang w:val="it-IT"/>
              </w:rPr>
              <w:t>priloženih</w:t>
            </w:r>
            <w:proofErr w:type="spellEnd"/>
            <w:r w:rsidR="009827E5" w:rsidRPr="009E0609">
              <w:rPr>
                <w:rFonts w:ascii="Arial Narrow" w:hAnsi="Arial Narrow" w:cs="Arial"/>
                <w:i/>
                <w:iCs/>
                <w:sz w:val="20"/>
                <w:szCs w:val="20"/>
                <w:lang w:val="it-IT"/>
              </w:rPr>
              <w:t xml:space="preserve"> </w:t>
            </w:r>
            <w:proofErr w:type="spellStart"/>
            <w:r w:rsidR="009827E5" w:rsidRPr="009E0609">
              <w:rPr>
                <w:rFonts w:ascii="Arial Narrow" w:hAnsi="Arial Narrow" w:cs="Arial"/>
                <w:i/>
                <w:iCs/>
                <w:sz w:val="20"/>
                <w:szCs w:val="20"/>
                <w:lang w:val="it-IT"/>
              </w:rPr>
              <w:t>dokazil</w:t>
            </w:r>
            <w:proofErr w:type="spellEnd"/>
            <w:r w:rsidR="009827E5" w:rsidRPr="009E0609">
              <w:rPr>
                <w:rFonts w:ascii="Arial Narrow" w:hAnsi="Arial Narrow" w:cs="Arial"/>
                <w:i/>
                <w:iCs/>
                <w:sz w:val="20"/>
                <w:szCs w:val="20"/>
                <w:lang w:val="it-IT"/>
              </w:rPr>
              <w:t xml:space="preserve"> </w:t>
            </w:r>
            <w:proofErr w:type="spellStart"/>
            <w:r w:rsidR="009827E5" w:rsidRPr="009E0609">
              <w:rPr>
                <w:rFonts w:ascii="Arial Narrow" w:hAnsi="Arial Narrow" w:cs="Arial"/>
                <w:i/>
                <w:iCs/>
                <w:sz w:val="20"/>
                <w:szCs w:val="20"/>
                <w:lang w:val="it-IT"/>
              </w:rPr>
              <w:t>morajo</w:t>
            </w:r>
            <w:proofErr w:type="spellEnd"/>
            <w:r w:rsidR="009827E5" w:rsidRPr="009E0609">
              <w:rPr>
                <w:rFonts w:ascii="Arial Narrow" w:hAnsi="Arial Narrow" w:cs="Arial"/>
                <w:i/>
                <w:iCs/>
                <w:sz w:val="20"/>
                <w:szCs w:val="20"/>
                <w:lang w:val="it-IT"/>
              </w:rPr>
              <w:t xml:space="preserve"> </w:t>
            </w:r>
            <w:proofErr w:type="spellStart"/>
            <w:r w:rsidR="009827E5" w:rsidRPr="009E0609">
              <w:rPr>
                <w:rFonts w:ascii="Arial Narrow" w:hAnsi="Arial Narrow" w:cs="Arial"/>
                <w:i/>
                <w:iCs/>
                <w:sz w:val="20"/>
                <w:szCs w:val="20"/>
                <w:lang w:val="it-IT"/>
              </w:rPr>
              <w:t>biti</w:t>
            </w:r>
            <w:proofErr w:type="spellEnd"/>
            <w:r w:rsidR="009827E5" w:rsidRPr="009E0609">
              <w:rPr>
                <w:rFonts w:ascii="Arial Narrow" w:hAnsi="Arial Narrow" w:cs="Arial"/>
                <w:i/>
                <w:iCs/>
                <w:sz w:val="20"/>
                <w:szCs w:val="20"/>
                <w:lang w:val="it-IT"/>
              </w:rPr>
              <w:t xml:space="preserve"> </w:t>
            </w:r>
            <w:proofErr w:type="spellStart"/>
            <w:r w:rsidR="009827E5" w:rsidRPr="009E0609">
              <w:rPr>
                <w:rFonts w:ascii="Arial Narrow" w:hAnsi="Arial Narrow" w:cs="Arial"/>
                <w:i/>
                <w:iCs/>
                <w:sz w:val="20"/>
                <w:szCs w:val="20"/>
                <w:lang w:val="it-IT"/>
              </w:rPr>
              <w:t>razvidni</w:t>
            </w:r>
            <w:proofErr w:type="spellEnd"/>
            <w:r w:rsidR="009827E5" w:rsidRPr="009E0609">
              <w:rPr>
                <w:rFonts w:ascii="Arial Narrow" w:hAnsi="Arial Narrow" w:cs="Arial"/>
                <w:i/>
                <w:iCs/>
                <w:sz w:val="20"/>
                <w:szCs w:val="20"/>
                <w:lang w:val="it-IT"/>
              </w:rPr>
              <w:t xml:space="preserve"> </w:t>
            </w:r>
            <w:proofErr w:type="spellStart"/>
            <w:r w:rsidR="009827E5" w:rsidRPr="009E0609">
              <w:rPr>
                <w:rFonts w:ascii="Arial Narrow" w:hAnsi="Arial Narrow" w:cs="Arial"/>
                <w:i/>
                <w:iCs/>
                <w:sz w:val="20"/>
                <w:szCs w:val="20"/>
                <w:lang w:val="it-IT"/>
              </w:rPr>
              <w:t>naslednji</w:t>
            </w:r>
            <w:proofErr w:type="spellEnd"/>
            <w:r w:rsidR="009827E5" w:rsidRPr="009E0609">
              <w:rPr>
                <w:rFonts w:ascii="Arial Narrow" w:hAnsi="Arial Narrow" w:cs="Arial"/>
                <w:i/>
                <w:iCs/>
                <w:sz w:val="20"/>
                <w:szCs w:val="20"/>
                <w:lang w:val="it-IT"/>
              </w:rPr>
              <w:t xml:space="preserve"> </w:t>
            </w:r>
            <w:proofErr w:type="spellStart"/>
            <w:r w:rsidR="009827E5" w:rsidRPr="009E0609">
              <w:rPr>
                <w:rFonts w:ascii="Arial Narrow" w:hAnsi="Arial Narrow" w:cs="Arial"/>
                <w:i/>
                <w:iCs/>
                <w:sz w:val="20"/>
                <w:szCs w:val="20"/>
                <w:lang w:val="it-IT"/>
              </w:rPr>
              <w:t>podatki</w:t>
            </w:r>
            <w:proofErr w:type="spellEnd"/>
            <w:r w:rsidR="009827E5" w:rsidRPr="009E0609">
              <w:rPr>
                <w:rFonts w:ascii="Arial Narrow" w:hAnsi="Arial Narrow" w:cs="Arial"/>
                <w:i/>
                <w:iCs/>
                <w:sz w:val="20"/>
                <w:szCs w:val="20"/>
                <w:lang w:val="it-IT"/>
              </w:rPr>
              <w:t xml:space="preserve">: </w:t>
            </w:r>
            <w:proofErr w:type="spellStart"/>
            <w:r w:rsidR="009827E5" w:rsidRPr="009E0609">
              <w:rPr>
                <w:rFonts w:ascii="Arial Narrow" w:hAnsi="Arial Narrow" w:cs="Arial"/>
                <w:i/>
                <w:iCs/>
                <w:sz w:val="20"/>
                <w:szCs w:val="20"/>
                <w:lang w:val="it-IT"/>
              </w:rPr>
              <w:t>naziv</w:t>
            </w:r>
            <w:proofErr w:type="spellEnd"/>
            <w:r w:rsidR="009827E5" w:rsidRPr="009E0609">
              <w:rPr>
                <w:rFonts w:ascii="Arial Narrow" w:hAnsi="Arial Narrow" w:cs="Arial"/>
                <w:i/>
                <w:iCs/>
                <w:sz w:val="20"/>
                <w:szCs w:val="20"/>
                <w:lang w:val="it-IT"/>
              </w:rPr>
              <w:t xml:space="preserve"> </w:t>
            </w:r>
            <w:proofErr w:type="spellStart"/>
            <w:r w:rsidR="009827E5" w:rsidRPr="009E0609">
              <w:rPr>
                <w:rFonts w:ascii="Arial Narrow" w:hAnsi="Arial Narrow" w:cs="Arial"/>
                <w:i/>
                <w:iCs/>
                <w:sz w:val="20"/>
                <w:szCs w:val="20"/>
                <w:lang w:val="it-IT"/>
              </w:rPr>
              <w:t>prijavitelja</w:t>
            </w:r>
            <w:proofErr w:type="spellEnd"/>
            <w:r w:rsidR="009827E5" w:rsidRPr="009E0609">
              <w:rPr>
                <w:rFonts w:ascii="Arial Narrow" w:hAnsi="Arial Narrow" w:cs="Arial"/>
                <w:i/>
                <w:iCs/>
                <w:sz w:val="20"/>
                <w:szCs w:val="20"/>
                <w:lang w:val="it-IT"/>
              </w:rPr>
              <w:t xml:space="preserve">, </w:t>
            </w:r>
            <w:proofErr w:type="spellStart"/>
            <w:r w:rsidR="009827E5">
              <w:rPr>
                <w:rFonts w:ascii="Arial Narrow" w:hAnsi="Arial Narrow" w:cs="Arial"/>
                <w:i/>
                <w:iCs/>
                <w:sz w:val="20"/>
                <w:szCs w:val="20"/>
                <w:lang w:val="it-IT"/>
              </w:rPr>
              <w:t>naziv</w:t>
            </w:r>
            <w:proofErr w:type="spellEnd"/>
            <w:r w:rsidR="009827E5">
              <w:rPr>
                <w:rFonts w:ascii="Arial Narrow" w:hAnsi="Arial Narrow" w:cs="Arial"/>
                <w:i/>
                <w:iCs/>
                <w:sz w:val="20"/>
                <w:szCs w:val="20"/>
                <w:lang w:val="it-IT"/>
              </w:rPr>
              <w:t xml:space="preserve"> </w:t>
            </w:r>
            <w:proofErr w:type="spellStart"/>
            <w:r w:rsidR="009827E5" w:rsidRPr="00534420">
              <w:rPr>
                <w:rFonts w:ascii="Arial Narrow" w:hAnsi="Arial Narrow" w:cs="Arial"/>
                <w:i/>
                <w:iCs/>
                <w:sz w:val="20"/>
                <w:szCs w:val="20"/>
                <w:lang w:val="it-IT"/>
              </w:rPr>
              <w:t>znanstveno</w:t>
            </w:r>
            <w:proofErr w:type="spellEnd"/>
            <w:r w:rsidR="009827E5" w:rsidRPr="00534420">
              <w:rPr>
                <w:rFonts w:ascii="Arial Narrow" w:hAnsi="Arial Narrow" w:cs="Arial"/>
                <w:i/>
                <w:iCs/>
                <w:sz w:val="20"/>
                <w:szCs w:val="20"/>
                <w:lang w:val="it-IT"/>
              </w:rPr>
              <w:t xml:space="preserve"> </w:t>
            </w:r>
            <w:proofErr w:type="spellStart"/>
            <w:r w:rsidR="009827E5" w:rsidRPr="00534420">
              <w:rPr>
                <w:rFonts w:ascii="Arial Narrow" w:hAnsi="Arial Narrow" w:cs="Arial"/>
                <w:i/>
                <w:iCs/>
                <w:sz w:val="20"/>
                <w:szCs w:val="20"/>
                <w:lang w:val="it-IT"/>
              </w:rPr>
              <w:t>raziskovalne</w:t>
            </w:r>
            <w:proofErr w:type="spellEnd"/>
            <w:r w:rsidR="009827E5" w:rsidRPr="00534420">
              <w:rPr>
                <w:rFonts w:ascii="Arial Narrow" w:hAnsi="Arial Narrow" w:cs="Arial"/>
                <w:i/>
                <w:iCs/>
                <w:sz w:val="20"/>
                <w:szCs w:val="20"/>
                <w:lang w:val="it-IT"/>
              </w:rPr>
              <w:t xml:space="preserve"> </w:t>
            </w:r>
            <w:proofErr w:type="spellStart"/>
            <w:r w:rsidR="009827E5" w:rsidRPr="00534420">
              <w:rPr>
                <w:rFonts w:ascii="Arial Narrow" w:hAnsi="Arial Narrow" w:cs="Arial"/>
                <w:i/>
                <w:iCs/>
                <w:sz w:val="20"/>
                <w:szCs w:val="20"/>
                <w:lang w:val="it-IT"/>
              </w:rPr>
              <w:t>inštitucije</w:t>
            </w:r>
            <w:proofErr w:type="spellEnd"/>
            <w:r w:rsidR="009827E5" w:rsidRPr="00534420">
              <w:rPr>
                <w:rFonts w:ascii="Arial Narrow" w:hAnsi="Arial Narrow" w:cs="Arial"/>
                <w:i/>
                <w:iCs/>
                <w:sz w:val="20"/>
                <w:szCs w:val="20"/>
                <w:lang w:val="it-IT"/>
              </w:rPr>
              <w:t xml:space="preserve"> s </w:t>
            </w:r>
            <w:proofErr w:type="spellStart"/>
            <w:r w:rsidR="009827E5" w:rsidRPr="00534420">
              <w:rPr>
                <w:rFonts w:ascii="Arial Narrow" w:hAnsi="Arial Narrow" w:cs="Arial"/>
                <w:i/>
                <w:iCs/>
                <w:sz w:val="20"/>
                <w:szCs w:val="20"/>
                <w:lang w:val="it-IT"/>
              </w:rPr>
              <w:t>katero</w:t>
            </w:r>
            <w:proofErr w:type="spellEnd"/>
            <w:r w:rsidR="009827E5" w:rsidRPr="00534420">
              <w:rPr>
                <w:rFonts w:ascii="Arial Narrow" w:hAnsi="Arial Narrow" w:cs="Arial"/>
                <w:i/>
                <w:iCs/>
                <w:sz w:val="20"/>
                <w:szCs w:val="20"/>
                <w:lang w:val="it-IT"/>
              </w:rPr>
              <w:t xml:space="preserve"> </w:t>
            </w:r>
            <w:proofErr w:type="spellStart"/>
            <w:r w:rsidR="009827E5" w:rsidRPr="00534420">
              <w:rPr>
                <w:rFonts w:ascii="Arial Narrow" w:hAnsi="Arial Narrow" w:cs="Arial"/>
                <w:i/>
                <w:iCs/>
                <w:sz w:val="20"/>
                <w:szCs w:val="20"/>
                <w:lang w:val="it-IT"/>
              </w:rPr>
              <w:t>prijavitelj</w:t>
            </w:r>
            <w:proofErr w:type="spellEnd"/>
            <w:r w:rsidR="009827E5" w:rsidRPr="00534420">
              <w:rPr>
                <w:rFonts w:ascii="Arial Narrow" w:hAnsi="Arial Narrow" w:cs="Arial"/>
                <w:i/>
                <w:iCs/>
                <w:sz w:val="20"/>
                <w:szCs w:val="20"/>
                <w:lang w:val="it-IT"/>
              </w:rPr>
              <w:t xml:space="preserve"> </w:t>
            </w:r>
            <w:proofErr w:type="spellStart"/>
            <w:r w:rsidR="009827E5" w:rsidRPr="00534420">
              <w:rPr>
                <w:rFonts w:ascii="Arial Narrow" w:hAnsi="Arial Narrow" w:cs="Arial"/>
                <w:i/>
                <w:iCs/>
                <w:sz w:val="20"/>
                <w:szCs w:val="20"/>
                <w:lang w:val="it-IT"/>
              </w:rPr>
              <w:t>sodeluje</w:t>
            </w:r>
            <w:proofErr w:type="spellEnd"/>
            <w:r w:rsidR="009827E5" w:rsidRPr="00534420">
              <w:rPr>
                <w:rFonts w:ascii="Arial Narrow" w:hAnsi="Arial Narrow" w:cs="Arial"/>
                <w:i/>
                <w:iCs/>
                <w:sz w:val="20"/>
                <w:szCs w:val="20"/>
                <w:lang w:val="it-IT"/>
              </w:rPr>
              <w:t xml:space="preserve">, </w:t>
            </w:r>
            <w:proofErr w:type="spellStart"/>
            <w:r w:rsidR="009827E5" w:rsidRPr="00534420">
              <w:rPr>
                <w:rFonts w:ascii="Arial Narrow" w:hAnsi="Arial Narrow" w:cs="Arial"/>
                <w:i/>
                <w:iCs/>
                <w:sz w:val="20"/>
                <w:szCs w:val="20"/>
                <w:lang w:val="it-IT"/>
              </w:rPr>
              <w:t>področje</w:t>
            </w:r>
            <w:proofErr w:type="spellEnd"/>
            <w:r w:rsidR="009827E5">
              <w:rPr>
                <w:rFonts w:ascii="Arial Narrow" w:hAnsi="Arial Narrow" w:cs="Arial"/>
                <w:i/>
                <w:iCs/>
                <w:sz w:val="20"/>
                <w:szCs w:val="20"/>
                <w:lang w:val="it-IT"/>
              </w:rPr>
              <w:t xml:space="preserve"> in </w:t>
            </w:r>
            <w:proofErr w:type="spellStart"/>
            <w:r w:rsidR="009827E5">
              <w:rPr>
                <w:rFonts w:ascii="Arial Narrow" w:hAnsi="Arial Narrow" w:cs="Arial"/>
                <w:i/>
                <w:iCs/>
                <w:sz w:val="20"/>
                <w:szCs w:val="20"/>
                <w:lang w:val="it-IT"/>
              </w:rPr>
              <w:t>trajanje</w:t>
            </w:r>
            <w:proofErr w:type="spellEnd"/>
            <w:r w:rsidR="009827E5" w:rsidRPr="00534420">
              <w:rPr>
                <w:rFonts w:ascii="Arial Narrow" w:hAnsi="Arial Narrow" w:cs="Arial"/>
                <w:i/>
                <w:iCs/>
                <w:sz w:val="20"/>
                <w:szCs w:val="20"/>
                <w:lang w:val="it-IT"/>
              </w:rPr>
              <w:t xml:space="preserve"> </w:t>
            </w:r>
            <w:proofErr w:type="spellStart"/>
            <w:r>
              <w:rPr>
                <w:rFonts w:ascii="Arial Narrow" w:hAnsi="Arial Narrow" w:cs="Arial"/>
                <w:i/>
                <w:iCs/>
                <w:sz w:val="20"/>
                <w:szCs w:val="20"/>
                <w:lang w:val="it-IT"/>
              </w:rPr>
              <w:t>partnerskega</w:t>
            </w:r>
            <w:proofErr w:type="spellEnd"/>
            <w:r>
              <w:rPr>
                <w:rFonts w:ascii="Arial Narrow" w:hAnsi="Arial Narrow" w:cs="Arial"/>
                <w:i/>
                <w:iCs/>
                <w:sz w:val="20"/>
                <w:szCs w:val="20"/>
                <w:lang w:val="it-IT"/>
              </w:rPr>
              <w:t xml:space="preserve"> </w:t>
            </w:r>
            <w:proofErr w:type="spellStart"/>
            <w:r>
              <w:rPr>
                <w:rFonts w:ascii="Arial Narrow" w:hAnsi="Arial Narrow" w:cs="Arial"/>
                <w:i/>
                <w:iCs/>
                <w:sz w:val="20"/>
                <w:szCs w:val="20"/>
                <w:lang w:val="it-IT"/>
              </w:rPr>
              <w:t>povezovanja</w:t>
            </w:r>
            <w:proofErr w:type="spellEnd"/>
          </w:p>
        </w:tc>
      </w:tr>
      <w:tr w:rsidR="003332FC" w:rsidRPr="00A41C0E" w14:paraId="6D8BFF53" w14:textId="293737FF" w:rsidTr="00BC45AF">
        <w:trPr>
          <w:trHeight w:val="647"/>
        </w:trPr>
        <w:tc>
          <w:tcPr>
            <w:tcW w:w="1686" w:type="dxa"/>
            <w:vMerge/>
          </w:tcPr>
          <w:p w14:paraId="1CF53B44" w14:textId="77777777" w:rsidR="003332FC" w:rsidRPr="00CA54C9" w:rsidRDefault="003332FC" w:rsidP="003332FC">
            <w:pPr>
              <w:rPr>
                <w:rFonts w:ascii="Arial Narrow" w:hAnsi="Arial Narrow"/>
                <w:lang w:val="it-IT"/>
              </w:rPr>
            </w:pPr>
          </w:p>
        </w:tc>
        <w:tc>
          <w:tcPr>
            <w:tcW w:w="2272" w:type="dxa"/>
            <w:vMerge/>
          </w:tcPr>
          <w:p w14:paraId="0AFC6C9A" w14:textId="44521B7C" w:rsidR="003332FC" w:rsidRPr="00CA54C9" w:rsidRDefault="003332FC" w:rsidP="003332FC">
            <w:pPr>
              <w:rPr>
                <w:rFonts w:ascii="Arial Narrow" w:hAnsi="Arial Narrow"/>
                <w:lang w:val="it-IT"/>
              </w:rPr>
            </w:pPr>
          </w:p>
        </w:tc>
        <w:tc>
          <w:tcPr>
            <w:tcW w:w="2406" w:type="dxa"/>
            <w:gridSpan w:val="2"/>
          </w:tcPr>
          <w:p w14:paraId="10DEFE7B" w14:textId="77777777" w:rsidR="003332FC" w:rsidRPr="003E695D" w:rsidRDefault="003332FC" w:rsidP="003332FC">
            <w:pPr>
              <w:rPr>
                <w:rFonts w:ascii="Arial Narrow" w:hAnsi="Arial Narrow"/>
              </w:rPr>
            </w:pPr>
            <w:r w:rsidRPr="003E695D">
              <w:rPr>
                <w:rFonts w:ascii="Arial Narrow" w:hAnsi="Arial Narrow"/>
              </w:rPr>
              <w:t>NE</w:t>
            </w:r>
          </w:p>
        </w:tc>
        <w:tc>
          <w:tcPr>
            <w:tcW w:w="1701" w:type="dxa"/>
          </w:tcPr>
          <w:p w14:paraId="55D56071" w14:textId="77777777" w:rsidR="003332FC" w:rsidRPr="003E695D" w:rsidRDefault="003332FC" w:rsidP="003332FC">
            <w:pPr>
              <w:rPr>
                <w:rFonts w:ascii="Arial Narrow" w:hAnsi="Arial Narrow"/>
              </w:rPr>
            </w:pPr>
            <w:r w:rsidRPr="003E695D">
              <w:rPr>
                <w:rFonts w:ascii="Arial Narrow" w:hAnsi="Arial Narrow"/>
              </w:rPr>
              <w:t>0</w:t>
            </w:r>
          </w:p>
        </w:tc>
        <w:tc>
          <w:tcPr>
            <w:tcW w:w="6379" w:type="dxa"/>
            <w:vMerge/>
          </w:tcPr>
          <w:p w14:paraId="466C0854" w14:textId="77777777" w:rsidR="003332FC" w:rsidRPr="006D65F3" w:rsidRDefault="003332FC" w:rsidP="003332FC">
            <w:pPr>
              <w:rPr>
                <w:rFonts w:ascii="Arial Narrow" w:hAnsi="Arial Narrow"/>
              </w:rPr>
            </w:pPr>
          </w:p>
        </w:tc>
      </w:tr>
      <w:tr w:rsidR="003332FC" w:rsidRPr="00A41C0E" w14:paraId="1939894D" w14:textId="39885E6D" w:rsidTr="0058203D">
        <w:trPr>
          <w:trHeight w:val="1418"/>
        </w:trPr>
        <w:tc>
          <w:tcPr>
            <w:tcW w:w="1686" w:type="dxa"/>
            <w:vMerge w:val="restart"/>
          </w:tcPr>
          <w:p w14:paraId="28CF40EF" w14:textId="5B5D055A" w:rsidR="003332FC" w:rsidRPr="002E1608" w:rsidRDefault="003332FC" w:rsidP="003332FC">
            <w:pPr>
              <w:rPr>
                <w:rFonts w:ascii="Arial Narrow" w:hAnsi="Arial Narrow"/>
                <w:b/>
              </w:rPr>
            </w:pPr>
            <w:r>
              <w:rPr>
                <w:rFonts w:ascii="Arial Narrow" w:hAnsi="Arial Narrow"/>
                <w:b/>
              </w:rPr>
              <w:t>PRILOGA 9</w:t>
            </w:r>
          </w:p>
        </w:tc>
        <w:tc>
          <w:tcPr>
            <w:tcW w:w="2272" w:type="dxa"/>
            <w:vMerge w:val="restart"/>
          </w:tcPr>
          <w:p w14:paraId="2ECF07AB" w14:textId="669AC808" w:rsidR="003332FC" w:rsidRPr="002E1608" w:rsidRDefault="003332FC" w:rsidP="003332FC">
            <w:pPr>
              <w:rPr>
                <w:rFonts w:ascii="Arial Narrow" w:hAnsi="Arial Narrow"/>
                <w:b/>
                <w:lang w:val="sl-SI"/>
              </w:rPr>
            </w:pPr>
            <w:r w:rsidRPr="002E1608">
              <w:rPr>
                <w:rFonts w:ascii="Arial Narrow" w:hAnsi="Arial Narrow"/>
                <w:b/>
                <w:lang w:val="sl-SI"/>
              </w:rPr>
              <w:t xml:space="preserve">Prijavitelj je </w:t>
            </w:r>
            <w:r w:rsidRPr="002E1608">
              <w:rPr>
                <w:rFonts w:ascii="Arial Narrow" w:hAnsi="Arial Narrow" w:cs="Arial"/>
                <w:b/>
                <w:lang w:val="sl-SI"/>
              </w:rPr>
              <w:t xml:space="preserve">v zadnjih treh koledarskih letih sodeloval z različnimi gospodarskimi subjekti na področju živilstva in prehrane </w:t>
            </w:r>
          </w:p>
        </w:tc>
        <w:tc>
          <w:tcPr>
            <w:tcW w:w="629" w:type="dxa"/>
          </w:tcPr>
          <w:p w14:paraId="5765EFFB" w14:textId="77777777" w:rsidR="003332FC" w:rsidRPr="003E5C46" w:rsidRDefault="003332FC" w:rsidP="003332FC">
            <w:pPr>
              <w:rPr>
                <w:rFonts w:ascii="Arial Narrow" w:hAnsi="Arial Narrow"/>
              </w:rPr>
            </w:pPr>
            <w:r w:rsidRPr="003E5C46">
              <w:rPr>
                <w:rFonts w:ascii="Arial Narrow" w:hAnsi="Arial Narrow"/>
              </w:rPr>
              <w:t>DA</w:t>
            </w:r>
          </w:p>
          <w:p w14:paraId="7CB4473F" w14:textId="77777777" w:rsidR="003332FC" w:rsidRPr="003E5C46" w:rsidRDefault="003332FC" w:rsidP="003332FC">
            <w:pPr>
              <w:rPr>
                <w:rFonts w:ascii="Arial Narrow" w:hAnsi="Arial Narrow"/>
              </w:rPr>
            </w:pPr>
          </w:p>
        </w:tc>
        <w:tc>
          <w:tcPr>
            <w:tcW w:w="1777" w:type="dxa"/>
          </w:tcPr>
          <w:p w14:paraId="2B1E3EA3" w14:textId="5AF8CEF8" w:rsidR="003332FC" w:rsidRPr="003E5C46" w:rsidRDefault="003332FC" w:rsidP="003332FC">
            <w:pPr>
              <w:rPr>
                <w:rFonts w:ascii="Arial Narrow" w:hAnsi="Arial Narrow"/>
              </w:rPr>
            </w:pPr>
            <w:proofErr w:type="spellStart"/>
            <w:r w:rsidRPr="003E5C46">
              <w:rPr>
                <w:rFonts w:ascii="Arial Narrow" w:hAnsi="Arial Narrow"/>
              </w:rPr>
              <w:t>Število</w:t>
            </w:r>
            <w:proofErr w:type="spellEnd"/>
            <w:r w:rsidRPr="003E5C46">
              <w:rPr>
                <w:rFonts w:ascii="Arial Narrow" w:hAnsi="Arial Narrow"/>
              </w:rPr>
              <w:t xml:space="preserve"> </w:t>
            </w:r>
            <w:proofErr w:type="spellStart"/>
            <w:r w:rsidRPr="003E5C46">
              <w:rPr>
                <w:rFonts w:ascii="Arial Narrow" w:hAnsi="Arial Narrow"/>
              </w:rPr>
              <w:t>različnih</w:t>
            </w:r>
            <w:proofErr w:type="spellEnd"/>
            <w:r w:rsidRPr="003E5C46">
              <w:rPr>
                <w:rFonts w:ascii="Arial Narrow" w:hAnsi="Arial Narrow"/>
              </w:rPr>
              <w:t xml:space="preserve"> </w:t>
            </w:r>
            <w:proofErr w:type="spellStart"/>
            <w:r w:rsidRPr="003E5C46">
              <w:rPr>
                <w:rFonts w:ascii="Arial Narrow" w:hAnsi="Arial Narrow" w:cs="Arial"/>
              </w:rPr>
              <w:t>gospodarskih</w:t>
            </w:r>
            <w:proofErr w:type="spellEnd"/>
            <w:r w:rsidRPr="003E5C46">
              <w:rPr>
                <w:rFonts w:ascii="Arial Narrow" w:hAnsi="Arial Narrow" w:cs="Arial"/>
              </w:rPr>
              <w:t xml:space="preserve"> </w:t>
            </w:r>
            <w:proofErr w:type="spellStart"/>
            <w:r w:rsidRPr="003E5C46">
              <w:rPr>
                <w:rFonts w:ascii="Arial Narrow" w:hAnsi="Arial Narrow" w:cs="Arial"/>
              </w:rPr>
              <w:t>subjektov</w:t>
            </w:r>
            <w:proofErr w:type="spellEnd"/>
            <w:r w:rsidRPr="003E5C46">
              <w:rPr>
                <w:rFonts w:ascii="Arial Narrow" w:hAnsi="Arial Narrow" w:cs="Arial"/>
              </w:rPr>
              <w:t xml:space="preserve"> s </w:t>
            </w:r>
            <w:proofErr w:type="spellStart"/>
            <w:r w:rsidRPr="003E5C46">
              <w:rPr>
                <w:rFonts w:ascii="Arial Narrow" w:hAnsi="Arial Narrow" w:cs="Arial"/>
              </w:rPr>
              <w:t>katerimi</w:t>
            </w:r>
            <w:proofErr w:type="spellEnd"/>
            <w:r w:rsidRPr="003E5C46">
              <w:rPr>
                <w:rFonts w:ascii="Arial Narrow" w:hAnsi="Arial Narrow" w:cs="Arial"/>
              </w:rPr>
              <w:t xml:space="preserve"> je </w:t>
            </w:r>
            <w:proofErr w:type="spellStart"/>
            <w:r w:rsidRPr="003E5C46">
              <w:rPr>
                <w:rFonts w:ascii="Arial Narrow" w:hAnsi="Arial Narrow" w:cs="Arial"/>
              </w:rPr>
              <w:t>prijavitelj</w:t>
            </w:r>
            <w:proofErr w:type="spellEnd"/>
            <w:r w:rsidRPr="003E5C46">
              <w:rPr>
                <w:rFonts w:ascii="Arial Narrow" w:hAnsi="Arial Narrow" w:cs="Arial"/>
              </w:rPr>
              <w:t xml:space="preserve"> </w:t>
            </w:r>
            <w:proofErr w:type="spellStart"/>
            <w:r w:rsidRPr="003E5C46">
              <w:rPr>
                <w:rFonts w:ascii="Arial Narrow" w:hAnsi="Arial Narrow" w:cs="Arial"/>
              </w:rPr>
              <w:t>sodeloval</w:t>
            </w:r>
            <w:proofErr w:type="spellEnd"/>
            <w:r w:rsidRPr="003E5C46">
              <w:rPr>
                <w:rFonts w:ascii="Arial Narrow" w:hAnsi="Arial Narrow" w:cs="Arial"/>
              </w:rPr>
              <w:t xml:space="preserve"> v </w:t>
            </w:r>
            <w:proofErr w:type="spellStart"/>
            <w:r w:rsidRPr="003E5C46">
              <w:rPr>
                <w:rFonts w:ascii="Arial Narrow" w:hAnsi="Arial Narrow" w:cs="Arial"/>
              </w:rPr>
              <w:t>zadnjih</w:t>
            </w:r>
            <w:proofErr w:type="spellEnd"/>
            <w:r w:rsidRPr="003E5C46">
              <w:rPr>
                <w:rFonts w:ascii="Arial Narrow" w:hAnsi="Arial Narrow" w:cs="Arial"/>
              </w:rPr>
              <w:t xml:space="preserve"> </w:t>
            </w:r>
            <w:proofErr w:type="spellStart"/>
            <w:r w:rsidRPr="003E5C46">
              <w:rPr>
                <w:rFonts w:ascii="Arial Narrow" w:hAnsi="Arial Narrow" w:cs="Arial"/>
              </w:rPr>
              <w:t>treh</w:t>
            </w:r>
            <w:proofErr w:type="spellEnd"/>
            <w:r w:rsidRPr="003E5C46">
              <w:rPr>
                <w:rFonts w:ascii="Arial Narrow" w:hAnsi="Arial Narrow" w:cs="Arial"/>
              </w:rPr>
              <w:t xml:space="preserve"> </w:t>
            </w:r>
            <w:proofErr w:type="spellStart"/>
            <w:r w:rsidRPr="003E5C46">
              <w:rPr>
                <w:rFonts w:ascii="Arial Narrow" w:hAnsi="Arial Narrow" w:cs="Arial"/>
              </w:rPr>
              <w:t>koledarskih</w:t>
            </w:r>
            <w:proofErr w:type="spellEnd"/>
            <w:r w:rsidRPr="003E5C46">
              <w:rPr>
                <w:rFonts w:ascii="Arial Narrow" w:hAnsi="Arial Narrow" w:cs="Arial"/>
              </w:rPr>
              <w:t xml:space="preserve"> </w:t>
            </w:r>
            <w:proofErr w:type="spellStart"/>
            <w:r w:rsidRPr="003E5C46">
              <w:rPr>
                <w:rFonts w:ascii="Arial Narrow" w:hAnsi="Arial Narrow" w:cs="Arial"/>
              </w:rPr>
              <w:t>letih</w:t>
            </w:r>
            <w:proofErr w:type="spellEnd"/>
          </w:p>
        </w:tc>
        <w:tc>
          <w:tcPr>
            <w:tcW w:w="1701" w:type="dxa"/>
          </w:tcPr>
          <w:p w14:paraId="4255CBB5" w14:textId="1628E7CC" w:rsidR="003332FC" w:rsidRPr="003E5C46" w:rsidRDefault="003332FC" w:rsidP="003332FC">
            <w:pPr>
              <w:rPr>
                <w:rFonts w:ascii="Arial Narrow" w:hAnsi="Arial Narrow"/>
                <w:i/>
              </w:rPr>
            </w:pPr>
            <w:r w:rsidRPr="003E5C46">
              <w:rPr>
                <w:rFonts w:ascii="Arial Narrow" w:hAnsi="Arial Narrow"/>
                <w:i/>
              </w:rPr>
              <w:t>(</w:t>
            </w:r>
            <w:proofErr w:type="spellStart"/>
            <w:r w:rsidRPr="003E5C46">
              <w:rPr>
                <w:rFonts w:ascii="Arial Narrow" w:hAnsi="Arial Narrow"/>
                <w:i/>
              </w:rPr>
              <w:t>vpis</w:t>
            </w:r>
            <w:proofErr w:type="spellEnd"/>
            <w:r w:rsidRPr="003E5C46">
              <w:rPr>
                <w:rFonts w:ascii="Arial Narrow" w:hAnsi="Arial Narrow"/>
                <w:i/>
              </w:rPr>
              <w:t xml:space="preserve"> </w:t>
            </w:r>
            <w:proofErr w:type="spellStart"/>
            <w:r w:rsidRPr="003E5C46">
              <w:rPr>
                <w:rFonts w:ascii="Arial Narrow" w:hAnsi="Arial Narrow"/>
                <w:i/>
              </w:rPr>
              <w:t>števila</w:t>
            </w:r>
            <w:proofErr w:type="spellEnd"/>
            <w:r w:rsidRPr="003E5C46">
              <w:rPr>
                <w:rFonts w:ascii="Arial Narrow" w:hAnsi="Arial Narrow"/>
                <w:i/>
              </w:rPr>
              <w:t xml:space="preserve"> </w:t>
            </w:r>
            <w:proofErr w:type="spellStart"/>
            <w:r w:rsidRPr="003E5C46">
              <w:rPr>
                <w:rFonts w:ascii="Arial Narrow" w:hAnsi="Arial Narrow"/>
                <w:i/>
              </w:rPr>
              <w:t>gospodarskih</w:t>
            </w:r>
            <w:proofErr w:type="spellEnd"/>
            <w:r w:rsidRPr="003E5C46">
              <w:rPr>
                <w:rFonts w:ascii="Arial Narrow" w:hAnsi="Arial Narrow"/>
                <w:i/>
              </w:rPr>
              <w:t xml:space="preserve"> </w:t>
            </w:r>
            <w:proofErr w:type="spellStart"/>
            <w:r w:rsidRPr="003E5C46">
              <w:rPr>
                <w:rFonts w:ascii="Arial Narrow" w:hAnsi="Arial Narrow"/>
                <w:i/>
              </w:rPr>
              <w:t>subjektov</w:t>
            </w:r>
            <w:proofErr w:type="spellEnd"/>
            <w:r w:rsidRPr="003E5C46">
              <w:rPr>
                <w:rFonts w:ascii="Arial Narrow" w:hAnsi="Arial Narrow"/>
                <w:i/>
              </w:rPr>
              <w:t>)</w:t>
            </w:r>
          </w:p>
          <w:p w14:paraId="7074A615" w14:textId="77777777" w:rsidR="003332FC" w:rsidRPr="003E5C46" w:rsidRDefault="003332FC" w:rsidP="003332FC">
            <w:pPr>
              <w:rPr>
                <w:rFonts w:ascii="Arial Narrow" w:hAnsi="Arial Narrow"/>
              </w:rPr>
            </w:pPr>
          </w:p>
        </w:tc>
        <w:tc>
          <w:tcPr>
            <w:tcW w:w="6379" w:type="dxa"/>
            <w:vMerge w:val="restart"/>
          </w:tcPr>
          <w:p w14:paraId="664BB4DC" w14:textId="77777777" w:rsidR="00F50F8B" w:rsidRDefault="003332FC" w:rsidP="00534420">
            <w:pPr>
              <w:rPr>
                <w:rFonts w:ascii="Arial Narrow" w:hAnsi="Arial Narrow"/>
                <w:lang w:val="it-IT"/>
              </w:rPr>
            </w:pPr>
            <w:proofErr w:type="spellStart"/>
            <w:r w:rsidRPr="00CA54C9">
              <w:rPr>
                <w:rFonts w:ascii="Arial Narrow" w:hAnsi="Arial Narrow"/>
                <w:lang w:val="it-IT"/>
              </w:rPr>
              <w:t>Sporazumi</w:t>
            </w:r>
            <w:proofErr w:type="spellEnd"/>
            <w:r w:rsidRPr="00CA54C9">
              <w:rPr>
                <w:rFonts w:ascii="Arial Narrow" w:hAnsi="Arial Narrow"/>
                <w:lang w:val="it-IT"/>
              </w:rPr>
              <w:t xml:space="preserve">, </w:t>
            </w:r>
            <w:proofErr w:type="spellStart"/>
            <w:r w:rsidRPr="00CA54C9">
              <w:rPr>
                <w:rFonts w:ascii="Arial Narrow" w:hAnsi="Arial Narrow"/>
                <w:lang w:val="it-IT"/>
              </w:rPr>
              <w:t>pogodbe</w:t>
            </w:r>
            <w:proofErr w:type="spellEnd"/>
            <w:r w:rsidRPr="00CA54C9">
              <w:rPr>
                <w:rFonts w:ascii="Arial Narrow" w:hAnsi="Arial Narrow"/>
                <w:lang w:val="it-IT"/>
              </w:rPr>
              <w:t xml:space="preserve"> </w:t>
            </w:r>
            <w:proofErr w:type="spellStart"/>
            <w:r w:rsidRPr="00CA54C9">
              <w:rPr>
                <w:rFonts w:ascii="Arial Narrow" w:hAnsi="Arial Narrow"/>
                <w:lang w:val="it-IT"/>
              </w:rPr>
              <w:t>oz</w:t>
            </w:r>
            <w:proofErr w:type="spellEnd"/>
            <w:r w:rsidRPr="00CA54C9">
              <w:rPr>
                <w:rFonts w:ascii="Arial Narrow" w:hAnsi="Arial Narrow"/>
                <w:lang w:val="it-IT"/>
              </w:rPr>
              <w:t xml:space="preserve">. </w:t>
            </w:r>
            <w:proofErr w:type="spellStart"/>
            <w:r w:rsidRPr="00CA54C9">
              <w:rPr>
                <w:rFonts w:ascii="Arial Narrow" w:hAnsi="Arial Narrow"/>
                <w:lang w:val="it-IT"/>
              </w:rPr>
              <w:t>druga</w:t>
            </w:r>
            <w:proofErr w:type="spellEnd"/>
            <w:r w:rsidRPr="00CA54C9">
              <w:rPr>
                <w:rFonts w:ascii="Arial Narrow" w:hAnsi="Arial Narrow"/>
                <w:lang w:val="it-IT"/>
              </w:rPr>
              <w:t xml:space="preserve"> </w:t>
            </w:r>
            <w:proofErr w:type="spellStart"/>
            <w:r w:rsidRPr="00CA54C9">
              <w:rPr>
                <w:rFonts w:ascii="Arial Narrow" w:hAnsi="Arial Narrow"/>
                <w:lang w:val="it-IT"/>
              </w:rPr>
              <w:t>dokazila</w:t>
            </w:r>
            <w:proofErr w:type="spellEnd"/>
          </w:p>
          <w:p w14:paraId="3F9B4241" w14:textId="4D6B0537" w:rsidR="003332FC" w:rsidRPr="00CA54C9" w:rsidRDefault="00F50F8B" w:rsidP="00534420">
            <w:pPr>
              <w:rPr>
                <w:rFonts w:ascii="Arial Narrow" w:hAnsi="Arial Narrow"/>
                <w:lang w:val="it-IT"/>
              </w:rPr>
            </w:pPr>
            <w:proofErr w:type="spellStart"/>
            <w:r>
              <w:rPr>
                <w:rFonts w:ascii="Arial Narrow" w:hAnsi="Arial Narrow" w:cs="Arial"/>
                <w:i/>
                <w:iCs/>
                <w:sz w:val="20"/>
                <w:szCs w:val="20"/>
                <w:lang w:val="it-IT"/>
              </w:rPr>
              <w:t>I</w:t>
            </w:r>
            <w:r w:rsidR="009827E5" w:rsidRPr="009E0609">
              <w:rPr>
                <w:rFonts w:ascii="Arial Narrow" w:hAnsi="Arial Narrow" w:cs="Arial"/>
                <w:i/>
                <w:iCs/>
                <w:sz w:val="20"/>
                <w:szCs w:val="20"/>
                <w:lang w:val="it-IT"/>
              </w:rPr>
              <w:t>z</w:t>
            </w:r>
            <w:proofErr w:type="spellEnd"/>
            <w:r w:rsidR="009827E5" w:rsidRPr="009E0609">
              <w:rPr>
                <w:rFonts w:ascii="Arial Narrow" w:hAnsi="Arial Narrow" w:cs="Arial"/>
                <w:i/>
                <w:iCs/>
                <w:sz w:val="20"/>
                <w:szCs w:val="20"/>
                <w:lang w:val="it-IT"/>
              </w:rPr>
              <w:t xml:space="preserve"> </w:t>
            </w:r>
            <w:proofErr w:type="spellStart"/>
            <w:r w:rsidR="009827E5" w:rsidRPr="009E0609">
              <w:rPr>
                <w:rFonts w:ascii="Arial Narrow" w:hAnsi="Arial Narrow" w:cs="Arial"/>
                <w:i/>
                <w:iCs/>
                <w:sz w:val="20"/>
                <w:szCs w:val="20"/>
                <w:lang w:val="it-IT"/>
              </w:rPr>
              <w:t>priloženih</w:t>
            </w:r>
            <w:proofErr w:type="spellEnd"/>
            <w:r w:rsidR="009827E5" w:rsidRPr="009E0609">
              <w:rPr>
                <w:rFonts w:ascii="Arial Narrow" w:hAnsi="Arial Narrow" w:cs="Arial"/>
                <w:i/>
                <w:iCs/>
                <w:sz w:val="20"/>
                <w:szCs w:val="20"/>
                <w:lang w:val="it-IT"/>
              </w:rPr>
              <w:t xml:space="preserve"> </w:t>
            </w:r>
            <w:proofErr w:type="spellStart"/>
            <w:r w:rsidR="009827E5" w:rsidRPr="009E0609">
              <w:rPr>
                <w:rFonts w:ascii="Arial Narrow" w:hAnsi="Arial Narrow" w:cs="Arial"/>
                <w:i/>
                <w:iCs/>
                <w:sz w:val="20"/>
                <w:szCs w:val="20"/>
                <w:lang w:val="it-IT"/>
              </w:rPr>
              <w:t>dokazil</w:t>
            </w:r>
            <w:proofErr w:type="spellEnd"/>
            <w:r w:rsidR="009827E5" w:rsidRPr="009E0609">
              <w:rPr>
                <w:rFonts w:ascii="Arial Narrow" w:hAnsi="Arial Narrow" w:cs="Arial"/>
                <w:i/>
                <w:iCs/>
                <w:sz w:val="20"/>
                <w:szCs w:val="20"/>
                <w:lang w:val="it-IT"/>
              </w:rPr>
              <w:t xml:space="preserve"> </w:t>
            </w:r>
            <w:proofErr w:type="spellStart"/>
            <w:r w:rsidR="009827E5" w:rsidRPr="009E0609">
              <w:rPr>
                <w:rFonts w:ascii="Arial Narrow" w:hAnsi="Arial Narrow" w:cs="Arial"/>
                <w:i/>
                <w:iCs/>
                <w:sz w:val="20"/>
                <w:szCs w:val="20"/>
                <w:lang w:val="it-IT"/>
              </w:rPr>
              <w:t>morajo</w:t>
            </w:r>
            <w:proofErr w:type="spellEnd"/>
            <w:r w:rsidR="009827E5" w:rsidRPr="009E0609">
              <w:rPr>
                <w:rFonts w:ascii="Arial Narrow" w:hAnsi="Arial Narrow" w:cs="Arial"/>
                <w:i/>
                <w:iCs/>
                <w:sz w:val="20"/>
                <w:szCs w:val="20"/>
                <w:lang w:val="it-IT"/>
              </w:rPr>
              <w:t xml:space="preserve"> </w:t>
            </w:r>
            <w:proofErr w:type="spellStart"/>
            <w:r w:rsidR="009827E5" w:rsidRPr="009E0609">
              <w:rPr>
                <w:rFonts w:ascii="Arial Narrow" w:hAnsi="Arial Narrow" w:cs="Arial"/>
                <w:i/>
                <w:iCs/>
                <w:sz w:val="20"/>
                <w:szCs w:val="20"/>
                <w:lang w:val="it-IT"/>
              </w:rPr>
              <w:t>biti</w:t>
            </w:r>
            <w:proofErr w:type="spellEnd"/>
            <w:r w:rsidR="009827E5" w:rsidRPr="009E0609">
              <w:rPr>
                <w:rFonts w:ascii="Arial Narrow" w:hAnsi="Arial Narrow" w:cs="Arial"/>
                <w:i/>
                <w:iCs/>
                <w:sz w:val="20"/>
                <w:szCs w:val="20"/>
                <w:lang w:val="it-IT"/>
              </w:rPr>
              <w:t xml:space="preserve"> </w:t>
            </w:r>
            <w:proofErr w:type="spellStart"/>
            <w:r w:rsidR="009827E5" w:rsidRPr="009E0609">
              <w:rPr>
                <w:rFonts w:ascii="Arial Narrow" w:hAnsi="Arial Narrow" w:cs="Arial"/>
                <w:i/>
                <w:iCs/>
                <w:sz w:val="20"/>
                <w:szCs w:val="20"/>
                <w:lang w:val="it-IT"/>
              </w:rPr>
              <w:t>razvidni</w:t>
            </w:r>
            <w:proofErr w:type="spellEnd"/>
            <w:r w:rsidR="009827E5" w:rsidRPr="009E0609">
              <w:rPr>
                <w:rFonts w:ascii="Arial Narrow" w:hAnsi="Arial Narrow" w:cs="Arial"/>
                <w:i/>
                <w:iCs/>
                <w:sz w:val="20"/>
                <w:szCs w:val="20"/>
                <w:lang w:val="it-IT"/>
              </w:rPr>
              <w:t xml:space="preserve"> </w:t>
            </w:r>
            <w:proofErr w:type="spellStart"/>
            <w:r w:rsidR="009827E5" w:rsidRPr="009E0609">
              <w:rPr>
                <w:rFonts w:ascii="Arial Narrow" w:hAnsi="Arial Narrow" w:cs="Arial"/>
                <w:i/>
                <w:iCs/>
                <w:sz w:val="20"/>
                <w:szCs w:val="20"/>
                <w:lang w:val="it-IT"/>
              </w:rPr>
              <w:t>naslednji</w:t>
            </w:r>
            <w:proofErr w:type="spellEnd"/>
            <w:r w:rsidR="009827E5" w:rsidRPr="009E0609">
              <w:rPr>
                <w:rFonts w:ascii="Arial Narrow" w:hAnsi="Arial Narrow" w:cs="Arial"/>
                <w:i/>
                <w:iCs/>
                <w:sz w:val="20"/>
                <w:szCs w:val="20"/>
                <w:lang w:val="it-IT"/>
              </w:rPr>
              <w:t xml:space="preserve"> </w:t>
            </w:r>
            <w:proofErr w:type="spellStart"/>
            <w:r w:rsidR="009827E5" w:rsidRPr="009E0609">
              <w:rPr>
                <w:rFonts w:ascii="Arial Narrow" w:hAnsi="Arial Narrow" w:cs="Arial"/>
                <w:i/>
                <w:iCs/>
                <w:sz w:val="20"/>
                <w:szCs w:val="20"/>
                <w:lang w:val="it-IT"/>
              </w:rPr>
              <w:t>podatki</w:t>
            </w:r>
            <w:proofErr w:type="spellEnd"/>
            <w:r w:rsidR="009827E5" w:rsidRPr="009E0609">
              <w:rPr>
                <w:rFonts w:ascii="Arial Narrow" w:hAnsi="Arial Narrow" w:cs="Arial"/>
                <w:i/>
                <w:iCs/>
                <w:sz w:val="20"/>
                <w:szCs w:val="20"/>
                <w:lang w:val="it-IT"/>
              </w:rPr>
              <w:t xml:space="preserve">: </w:t>
            </w:r>
            <w:proofErr w:type="spellStart"/>
            <w:r w:rsidR="009827E5" w:rsidRPr="009E0609">
              <w:rPr>
                <w:rFonts w:ascii="Arial Narrow" w:hAnsi="Arial Narrow" w:cs="Arial"/>
                <w:i/>
                <w:iCs/>
                <w:sz w:val="20"/>
                <w:szCs w:val="20"/>
                <w:lang w:val="it-IT"/>
              </w:rPr>
              <w:t>naziv</w:t>
            </w:r>
            <w:proofErr w:type="spellEnd"/>
            <w:r w:rsidR="009827E5" w:rsidRPr="009E0609">
              <w:rPr>
                <w:rFonts w:ascii="Arial Narrow" w:hAnsi="Arial Narrow" w:cs="Arial"/>
                <w:i/>
                <w:iCs/>
                <w:sz w:val="20"/>
                <w:szCs w:val="20"/>
                <w:lang w:val="it-IT"/>
              </w:rPr>
              <w:t xml:space="preserve"> </w:t>
            </w:r>
            <w:proofErr w:type="spellStart"/>
            <w:r w:rsidR="009827E5" w:rsidRPr="009E0609">
              <w:rPr>
                <w:rFonts w:ascii="Arial Narrow" w:hAnsi="Arial Narrow" w:cs="Arial"/>
                <w:i/>
                <w:iCs/>
                <w:sz w:val="20"/>
                <w:szCs w:val="20"/>
                <w:lang w:val="it-IT"/>
              </w:rPr>
              <w:t>prijavitelja</w:t>
            </w:r>
            <w:proofErr w:type="spellEnd"/>
            <w:r w:rsidR="009827E5" w:rsidRPr="009E0609">
              <w:rPr>
                <w:rFonts w:ascii="Arial Narrow" w:hAnsi="Arial Narrow" w:cs="Arial"/>
                <w:i/>
                <w:iCs/>
                <w:sz w:val="20"/>
                <w:szCs w:val="20"/>
                <w:lang w:val="it-IT"/>
              </w:rPr>
              <w:t xml:space="preserve">, </w:t>
            </w:r>
            <w:proofErr w:type="spellStart"/>
            <w:r w:rsidR="009827E5">
              <w:rPr>
                <w:rFonts w:ascii="Arial Narrow" w:hAnsi="Arial Narrow" w:cs="Arial"/>
                <w:i/>
                <w:iCs/>
                <w:sz w:val="20"/>
                <w:szCs w:val="20"/>
                <w:lang w:val="it-IT"/>
              </w:rPr>
              <w:t>naziv</w:t>
            </w:r>
            <w:proofErr w:type="spellEnd"/>
            <w:r w:rsidR="009827E5">
              <w:rPr>
                <w:rFonts w:ascii="Arial Narrow" w:hAnsi="Arial Narrow" w:cs="Arial"/>
                <w:i/>
                <w:iCs/>
                <w:sz w:val="20"/>
                <w:szCs w:val="20"/>
                <w:lang w:val="it-IT"/>
              </w:rPr>
              <w:t xml:space="preserve"> </w:t>
            </w:r>
            <w:proofErr w:type="spellStart"/>
            <w:r w:rsidR="009827E5">
              <w:rPr>
                <w:rFonts w:ascii="Arial Narrow" w:hAnsi="Arial Narrow" w:cs="Arial"/>
                <w:i/>
                <w:iCs/>
                <w:sz w:val="20"/>
                <w:szCs w:val="20"/>
                <w:lang w:val="it-IT"/>
              </w:rPr>
              <w:t>gospodarskega</w:t>
            </w:r>
            <w:proofErr w:type="spellEnd"/>
            <w:r w:rsidR="009827E5">
              <w:rPr>
                <w:rFonts w:ascii="Arial Narrow" w:hAnsi="Arial Narrow" w:cs="Arial"/>
                <w:i/>
                <w:iCs/>
                <w:sz w:val="20"/>
                <w:szCs w:val="20"/>
                <w:lang w:val="it-IT"/>
              </w:rPr>
              <w:t xml:space="preserve"> </w:t>
            </w:r>
            <w:proofErr w:type="spellStart"/>
            <w:r w:rsidR="009827E5">
              <w:rPr>
                <w:rFonts w:ascii="Arial Narrow" w:hAnsi="Arial Narrow" w:cs="Arial"/>
                <w:i/>
                <w:iCs/>
                <w:sz w:val="20"/>
                <w:szCs w:val="20"/>
                <w:lang w:val="it-IT"/>
              </w:rPr>
              <w:t>subjekta</w:t>
            </w:r>
            <w:proofErr w:type="spellEnd"/>
            <w:r w:rsidR="009827E5">
              <w:rPr>
                <w:rFonts w:ascii="Arial Narrow" w:hAnsi="Arial Narrow" w:cs="Arial"/>
                <w:i/>
                <w:iCs/>
                <w:sz w:val="20"/>
                <w:szCs w:val="20"/>
                <w:lang w:val="it-IT"/>
              </w:rPr>
              <w:t xml:space="preserve"> s </w:t>
            </w:r>
            <w:proofErr w:type="spellStart"/>
            <w:r w:rsidR="009827E5">
              <w:rPr>
                <w:rFonts w:ascii="Arial Narrow" w:hAnsi="Arial Narrow" w:cs="Arial"/>
                <w:i/>
                <w:iCs/>
                <w:sz w:val="20"/>
                <w:szCs w:val="20"/>
                <w:lang w:val="it-IT"/>
              </w:rPr>
              <w:t>katerim</w:t>
            </w:r>
            <w:proofErr w:type="spellEnd"/>
            <w:r w:rsidR="009827E5" w:rsidRPr="009E0609">
              <w:rPr>
                <w:rFonts w:ascii="Arial Narrow" w:hAnsi="Arial Narrow" w:cs="Arial"/>
                <w:i/>
                <w:iCs/>
                <w:sz w:val="20"/>
                <w:szCs w:val="20"/>
                <w:lang w:val="it-IT"/>
              </w:rPr>
              <w:t xml:space="preserve"> </w:t>
            </w:r>
            <w:proofErr w:type="spellStart"/>
            <w:r w:rsidR="009827E5" w:rsidRPr="009E0609">
              <w:rPr>
                <w:rFonts w:ascii="Arial Narrow" w:hAnsi="Arial Narrow" w:cs="Arial"/>
                <w:i/>
                <w:iCs/>
                <w:sz w:val="20"/>
                <w:szCs w:val="20"/>
                <w:lang w:val="it-IT"/>
              </w:rPr>
              <w:t>prijavitelj</w:t>
            </w:r>
            <w:proofErr w:type="spellEnd"/>
            <w:r w:rsidR="009827E5" w:rsidRPr="009E0609">
              <w:rPr>
                <w:rFonts w:ascii="Arial Narrow" w:hAnsi="Arial Narrow" w:cs="Arial"/>
                <w:i/>
                <w:iCs/>
                <w:sz w:val="20"/>
                <w:szCs w:val="20"/>
                <w:lang w:val="it-IT"/>
              </w:rPr>
              <w:t xml:space="preserve"> </w:t>
            </w:r>
            <w:proofErr w:type="spellStart"/>
            <w:r w:rsidR="009827E5" w:rsidRPr="009E0609">
              <w:rPr>
                <w:rFonts w:ascii="Arial Narrow" w:hAnsi="Arial Narrow" w:cs="Arial"/>
                <w:i/>
                <w:iCs/>
                <w:sz w:val="20"/>
                <w:szCs w:val="20"/>
                <w:lang w:val="it-IT"/>
              </w:rPr>
              <w:t>sodeluje</w:t>
            </w:r>
            <w:proofErr w:type="spellEnd"/>
            <w:r w:rsidR="009827E5" w:rsidRPr="009E0609">
              <w:rPr>
                <w:rFonts w:ascii="Arial Narrow" w:hAnsi="Arial Narrow" w:cs="Arial"/>
                <w:i/>
                <w:iCs/>
                <w:sz w:val="20"/>
                <w:szCs w:val="20"/>
                <w:lang w:val="it-IT"/>
              </w:rPr>
              <w:t xml:space="preserve">, </w:t>
            </w:r>
            <w:proofErr w:type="spellStart"/>
            <w:r w:rsidR="009827E5" w:rsidRPr="009E0609">
              <w:rPr>
                <w:rFonts w:ascii="Arial Narrow" w:hAnsi="Arial Narrow" w:cs="Arial"/>
                <w:i/>
                <w:iCs/>
                <w:sz w:val="20"/>
                <w:szCs w:val="20"/>
                <w:lang w:val="it-IT"/>
              </w:rPr>
              <w:t>področje</w:t>
            </w:r>
            <w:proofErr w:type="spellEnd"/>
            <w:r w:rsidR="009827E5">
              <w:rPr>
                <w:rFonts w:ascii="Arial Narrow" w:hAnsi="Arial Narrow" w:cs="Arial"/>
                <w:i/>
                <w:iCs/>
                <w:sz w:val="20"/>
                <w:szCs w:val="20"/>
                <w:lang w:val="it-IT"/>
              </w:rPr>
              <w:t xml:space="preserve"> in </w:t>
            </w:r>
            <w:proofErr w:type="spellStart"/>
            <w:r w:rsidR="009827E5">
              <w:rPr>
                <w:rFonts w:ascii="Arial Narrow" w:hAnsi="Arial Narrow" w:cs="Arial"/>
                <w:i/>
                <w:iCs/>
                <w:sz w:val="20"/>
                <w:szCs w:val="20"/>
                <w:lang w:val="it-IT"/>
              </w:rPr>
              <w:t>trajanje</w:t>
            </w:r>
            <w:proofErr w:type="spellEnd"/>
            <w:r w:rsidR="009827E5" w:rsidRPr="009E0609">
              <w:rPr>
                <w:rFonts w:ascii="Arial Narrow" w:hAnsi="Arial Narrow" w:cs="Arial"/>
                <w:i/>
                <w:iCs/>
                <w:sz w:val="20"/>
                <w:szCs w:val="20"/>
                <w:lang w:val="it-IT"/>
              </w:rPr>
              <w:t xml:space="preserve"> </w:t>
            </w:r>
            <w:proofErr w:type="spellStart"/>
            <w:r w:rsidR="009827E5" w:rsidRPr="009E0609">
              <w:rPr>
                <w:rFonts w:ascii="Arial Narrow" w:hAnsi="Arial Narrow" w:cs="Arial"/>
                <w:i/>
                <w:iCs/>
                <w:sz w:val="20"/>
                <w:szCs w:val="20"/>
                <w:lang w:val="it-IT"/>
              </w:rPr>
              <w:t>sodelovanja</w:t>
            </w:r>
            <w:proofErr w:type="spellEnd"/>
          </w:p>
        </w:tc>
      </w:tr>
      <w:tr w:rsidR="003332FC" w:rsidRPr="00A41C0E" w14:paraId="18C0A4C7" w14:textId="42499C78" w:rsidTr="00BC45AF">
        <w:trPr>
          <w:trHeight w:val="781"/>
        </w:trPr>
        <w:tc>
          <w:tcPr>
            <w:tcW w:w="1686" w:type="dxa"/>
            <w:vMerge/>
          </w:tcPr>
          <w:p w14:paraId="7E54B81B" w14:textId="77777777" w:rsidR="003332FC" w:rsidRPr="00CA54C9" w:rsidRDefault="003332FC" w:rsidP="003332FC">
            <w:pPr>
              <w:rPr>
                <w:rFonts w:ascii="Arial Narrow" w:hAnsi="Arial Narrow"/>
                <w:lang w:val="it-IT"/>
              </w:rPr>
            </w:pPr>
          </w:p>
        </w:tc>
        <w:tc>
          <w:tcPr>
            <w:tcW w:w="2272" w:type="dxa"/>
            <w:vMerge/>
          </w:tcPr>
          <w:p w14:paraId="4F55145B" w14:textId="31FAD1F0" w:rsidR="003332FC" w:rsidRPr="00CA54C9" w:rsidRDefault="003332FC" w:rsidP="003332FC">
            <w:pPr>
              <w:rPr>
                <w:rFonts w:ascii="Arial Narrow" w:hAnsi="Arial Narrow"/>
                <w:lang w:val="it-IT"/>
              </w:rPr>
            </w:pPr>
          </w:p>
        </w:tc>
        <w:tc>
          <w:tcPr>
            <w:tcW w:w="2406" w:type="dxa"/>
            <w:gridSpan w:val="2"/>
          </w:tcPr>
          <w:p w14:paraId="0DFAC88B" w14:textId="77777777" w:rsidR="003332FC" w:rsidRPr="003E695D" w:rsidRDefault="003332FC" w:rsidP="003332FC">
            <w:pPr>
              <w:rPr>
                <w:rFonts w:ascii="Arial Narrow" w:hAnsi="Arial Narrow"/>
              </w:rPr>
            </w:pPr>
            <w:r w:rsidRPr="003E695D">
              <w:rPr>
                <w:rFonts w:ascii="Arial Narrow" w:hAnsi="Arial Narrow"/>
              </w:rPr>
              <w:t>NE</w:t>
            </w:r>
          </w:p>
        </w:tc>
        <w:tc>
          <w:tcPr>
            <w:tcW w:w="1701" w:type="dxa"/>
          </w:tcPr>
          <w:p w14:paraId="68EC3C08" w14:textId="4B01E243" w:rsidR="003332FC" w:rsidRPr="003E695D" w:rsidRDefault="003332FC" w:rsidP="003332FC">
            <w:pPr>
              <w:rPr>
                <w:rFonts w:ascii="Arial Narrow" w:hAnsi="Arial Narrow"/>
              </w:rPr>
            </w:pPr>
            <w:r w:rsidRPr="003E695D">
              <w:rPr>
                <w:rFonts w:ascii="Arial Narrow" w:hAnsi="Arial Narrow"/>
              </w:rPr>
              <w:t>0</w:t>
            </w:r>
          </w:p>
        </w:tc>
        <w:tc>
          <w:tcPr>
            <w:tcW w:w="6379" w:type="dxa"/>
            <w:vMerge/>
          </w:tcPr>
          <w:p w14:paraId="1D046DCE" w14:textId="77777777" w:rsidR="003332FC" w:rsidRPr="003E695D" w:rsidRDefault="003332FC" w:rsidP="003332FC">
            <w:pPr>
              <w:rPr>
                <w:rFonts w:ascii="Arial Narrow" w:hAnsi="Arial Narrow"/>
              </w:rPr>
            </w:pPr>
          </w:p>
        </w:tc>
      </w:tr>
    </w:tbl>
    <w:p w14:paraId="317E241C" w14:textId="77777777" w:rsidR="00F34D11" w:rsidRDefault="00F34D11" w:rsidP="00F34D11">
      <w:pPr>
        <w:jc w:val="both"/>
        <w:rPr>
          <w:rFonts w:ascii="Arial Narrow" w:hAnsi="Arial Narrow"/>
          <w:b/>
        </w:rPr>
      </w:pPr>
    </w:p>
    <w:p w14:paraId="5D16F958" w14:textId="77777777" w:rsidR="003E5C46" w:rsidRDefault="00F34D11" w:rsidP="00F34D11">
      <w:pPr>
        <w:jc w:val="both"/>
        <w:rPr>
          <w:rFonts w:ascii="Arial Narrow" w:hAnsi="Arial Narrow"/>
          <w:b/>
        </w:rPr>
      </w:pPr>
      <w:r w:rsidRPr="00856CF3">
        <w:rPr>
          <w:rFonts w:ascii="Arial Narrow" w:hAnsi="Arial Narrow"/>
          <w:b/>
        </w:rPr>
        <w:t>Datum___________________</w:t>
      </w:r>
      <w:r>
        <w:rPr>
          <w:rFonts w:ascii="Arial Narrow" w:hAnsi="Arial Narrow"/>
          <w:b/>
        </w:rPr>
        <w:t xml:space="preserve">          </w:t>
      </w:r>
    </w:p>
    <w:p w14:paraId="4F3C1A64" w14:textId="020035A7" w:rsidR="00F34D11" w:rsidRPr="00856CF3" w:rsidRDefault="00F34D11" w:rsidP="00F34D11">
      <w:pPr>
        <w:jc w:val="both"/>
        <w:rPr>
          <w:rFonts w:ascii="Arial Narrow" w:hAnsi="Arial Narrow"/>
          <w:b/>
        </w:rPr>
      </w:pPr>
      <w:r w:rsidRPr="00856CF3">
        <w:rPr>
          <w:rFonts w:ascii="Arial Narrow" w:hAnsi="Arial Narrow"/>
          <w:b/>
        </w:rPr>
        <w:t>Podpis zakonitega zastopnika_______________________________</w:t>
      </w:r>
    </w:p>
    <w:p w14:paraId="4FCD4E76" w14:textId="2D2BDBBC" w:rsidR="00F34D11" w:rsidRDefault="00F34D11" w:rsidP="003E5C46">
      <w:pPr>
        <w:jc w:val="both"/>
        <w:rPr>
          <w:rFonts w:ascii="Arial Narrow" w:hAnsi="Arial Narrow" w:cs="Arial"/>
        </w:rPr>
      </w:pPr>
      <w:r w:rsidRPr="00856CF3">
        <w:rPr>
          <w:rFonts w:ascii="Arial Narrow" w:hAnsi="Arial Narrow"/>
          <w:b/>
        </w:rPr>
        <w:t xml:space="preserve">Žig </w:t>
      </w:r>
      <w:r w:rsidRPr="00856CF3">
        <w:rPr>
          <w:rFonts w:ascii="Arial Narrow" w:hAnsi="Arial Narrow"/>
        </w:rPr>
        <w:t>(v kolikor prijavitelj posluje z žigom)</w:t>
      </w:r>
      <w:r>
        <w:rPr>
          <w:rFonts w:ascii="Arial Narrow" w:hAnsi="Arial Narrow" w:cs="Arial"/>
        </w:rPr>
        <w:t xml:space="preserve"> </w:t>
      </w:r>
    </w:p>
    <w:p w14:paraId="66607D95" w14:textId="77777777" w:rsidR="00A34A5C" w:rsidRDefault="00F34D11">
      <w:pPr>
        <w:rPr>
          <w:rFonts w:ascii="Arial Narrow" w:hAnsi="Arial Narrow"/>
          <w:b/>
        </w:rPr>
        <w:sectPr w:rsidR="00A34A5C" w:rsidSect="00331A75">
          <w:headerReference w:type="first" r:id="rId13"/>
          <w:pgSz w:w="16838" w:h="11906" w:orient="landscape"/>
          <w:pgMar w:top="1417" w:right="1856" w:bottom="1417" w:left="1417" w:header="708" w:footer="708" w:gutter="0"/>
          <w:cols w:space="708"/>
          <w:docGrid w:linePitch="360"/>
        </w:sectPr>
      </w:pPr>
      <w:r>
        <w:rPr>
          <w:rFonts w:ascii="Arial Narrow" w:hAnsi="Arial Narrow"/>
          <w:b/>
        </w:rPr>
        <w:br w:type="page"/>
      </w:r>
    </w:p>
    <w:p w14:paraId="04C22671" w14:textId="00D9C9D6" w:rsidR="00192E18" w:rsidRDefault="00F34D11" w:rsidP="00F34D11">
      <w:pPr>
        <w:jc w:val="both"/>
        <w:rPr>
          <w:rFonts w:ascii="Arial Narrow" w:hAnsi="Arial Narrow"/>
          <w:b/>
          <w:u w:val="single"/>
        </w:rPr>
      </w:pPr>
      <w:r>
        <w:rPr>
          <w:rFonts w:ascii="Arial Narrow" w:hAnsi="Arial Narrow"/>
          <w:b/>
          <w:u w:val="single"/>
        </w:rPr>
        <w:lastRenderedPageBreak/>
        <w:t>OBRAZEC 5</w:t>
      </w:r>
      <w:r w:rsidRPr="00856CF3">
        <w:rPr>
          <w:rFonts w:ascii="Arial Narrow" w:hAnsi="Arial Narrow"/>
          <w:b/>
          <w:u w:val="single"/>
        </w:rPr>
        <w:t xml:space="preserve"> </w:t>
      </w:r>
    </w:p>
    <w:p w14:paraId="17B19BC5" w14:textId="0349B2F5" w:rsidR="00F34D11" w:rsidRPr="00856CF3" w:rsidRDefault="00F34D11" w:rsidP="00F34D11">
      <w:pPr>
        <w:jc w:val="both"/>
        <w:rPr>
          <w:rFonts w:ascii="Arial Narrow" w:hAnsi="Arial Narrow"/>
        </w:rPr>
      </w:pPr>
      <w:r>
        <w:rPr>
          <w:rFonts w:ascii="Arial Narrow" w:hAnsi="Arial Narrow"/>
          <w:b/>
          <w:u w:val="single"/>
        </w:rPr>
        <w:t>Osnutek IP</w:t>
      </w:r>
      <w:r w:rsidRPr="00856CF3">
        <w:rPr>
          <w:rFonts w:ascii="Arial Narrow" w:hAnsi="Arial Narrow"/>
          <w:b/>
          <w:u w:val="single"/>
        </w:rPr>
        <w:t xml:space="preserve"> iz </w:t>
      </w:r>
      <w:proofErr w:type="spellStart"/>
      <w:r>
        <w:rPr>
          <w:rFonts w:ascii="Arial Narrow" w:hAnsi="Arial Narrow"/>
          <w:b/>
          <w:u w:val="single"/>
        </w:rPr>
        <w:t>f</w:t>
      </w:r>
      <w:r w:rsidRPr="00856CF3">
        <w:rPr>
          <w:rFonts w:ascii="Arial Narrow" w:hAnsi="Arial Narrow"/>
          <w:b/>
          <w:u w:val="single"/>
        </w:rPr>
        <w:t>.</w:t>
      </w:r>
      <w:proofErr w:type="spellEnd"/>
      <w:r w:rsidRPr="00856CF3">
        <w:rPr>
          <w:rFonts w:ascii="Arial Narrow" w:hAnsi="Arial Narrow"/>
          <w:b/>
          <w:u w:val="single"/>
        </w:rPr>
        <w:t xml:space="preserve"> točke 4. točke </w:t>
      </w:r>
      <w:r w:rsidR="00B27F5A">
        <w:rPr>
          <w:rFonts w:ascii="Arial Narrow" w:hAnsi="Arial Narrow"/>
          <w:b/>
          <w:u w:val="single"/>
        </w:rPr>
        <w:t xml:space="preserve">III.  </w:t>
      </w:r>
      <w:r>
        <w:rPr>
          <w:rFonts w:ascii="Arial Narrow" w:hAnsi="Arial Narrow"/>
          <w:b/>
          <w:u w:val="single"/>
        </w:rPr>
        <w:t>poglavja</w:t>
      </w:r>
      <w:r w:rsidRPr="00856CF3">
        <w:rPr>
          <w:rFonts w:ascii="Arial Narrow" w:hAnsi="Arial Narrow"/>
          <w:b/>
          <w:u w:val="single"/>
        </w:rPr>
        <w:t xml:space="preserve"> </w:t>
      </w:r>
      <w:r w:rsidR="00D42D2F">
        <w:rPr>
          <w:rFonts w:ascii="Arial Narrow" w:hAnsi="Arial Narrow"/>
          <w:b/>
          <w:u w:val="single"/>
        </w:rPr>
        <w:t xml:space="preserve">– </w:t>
      </w:r>
      <w:r>
        <w:rPr>
          <w:rFonts w:ascii="Arial Narrow" w:hAnsi="Arial Narrow"/>
          <w:b/>
        </w:rPr>
        <w:t>O</w:t>
      </w:r>
      <w:r w:rsidRPr="001202CE">
        <w:rPr>
          <w:rFonts w:ascii="Arial Narrow" w:hAnsi="Arial Narrow"/>
          <w:b/>
        </w:rPr>
        <w:t>snutek investicijskega programa (IP)</w:t>
      </w:r>
      <w:r w:rsidR="009F0CFD">
        <w:rPr>
          <w:rFonts w:ascii="Arial Narrow" w:hAnsi="Arial Narrow"/>
          <w:b/>
        </w:rPr>
        <w:t>,</w:t>
      </w:r>
      <w:r w:rsidRPr="001202CE">
        <w:rPr>
          <w:rFonts w:ascii="Arial Narrow" w:hAnsi="Arial Narrow"/>
          <w:b/>
        </w:rPr>
        <w:t xml:space="preserve"> pri izdelavi katerega se smiselno upoštevajo določila Uredbe o enotni metodologiji za pripravo in obravnavo investicijske dokumentacije na področju javnih financ (Uradni </w:t>
      </w:r>
      <w:r>
        <w:rPr>
          <w:rFonts w:ascii="Arial Narrow" w:hAnsi="Arial Narrow"/>
          <w:b/>
        </w:rPr>
        <w:t>list št. 60/06, 54/10 in 27/16)</w:t>
      </w:r>
    </w:p>
    <w:p w14:paraId="13B19F6C" w14:textId="77777777" w:rsidR="00F34D11" w:rsidRPr="00856CF3" w:rsidRDefault="00F34D11" w:rsidP="00F34D11">
      <w:pPr>
        <w:jc w:val="both"/>
        <w:rPr>
          <w:rFonts w:ascii="Arial Narrow" w:hAnsi="Arial Narrow"/>
        </w:rPr>
      </w:pPr>
    </w:p>
    <w:p w14:paraId="4D92211C" w14:textId="6B34D6F2" w:rsidR="00F23DAB" w:rsidRPr="00F23DAB" w:rsidRDefault="00F34D11" w:rsidP="00F23DAB">
      <w:pPr>
        <w:jc w:val="both"/>
        <w:rPr>
          <w:rFonts w:ascii="Arial Narrow" w:hAnsi="Arial Narrow"/>
        </w:rPr>
      </w:pPr>
      <w:r w:rsidRPr="007407AB">
        <w:rPr>
          <w:rFonts w:ascii="Arial Narrow" w:hAnsi="Arial Narrow"/>
        </w:rPr>
        <w:t>Prijavitelj pripravi osnutek IP</w:t>
      </w:r>
      <w:r w:rsidR="009F0CFD">
        <w:rPr>
          <w:rFonts w:ascii="Arial Narrow" w:hAnsi="Arial Narrow"/>
        </w:rPr>
        <w:t>,</w:t>
      </w:r>
      <w:r w:rsidRPr="007407AB">
        <w:rPr>
          <w:rFonts w:ascii="Arial Narrow" w:hAnsi="Arial Narrow"/>
        </w:rPr>
        <w:t xml:space="preserve"> </w:t>
      </w:r>
      <w:r w:rsidR="00F23DAB" w:rsidRPr="00CA54C9">
        <w:rPr>
          <w:rFonts w:ascii="Arial Narrow" w:hAnsi="Arial Narrow"/>
        </w:rPr>
        <w:t>pri izdelavi katerega se smiselno upoštevajo določila Uredbe o enotni metodologiji za pripravo in obravnavo investicijske dokumentacije na področju javnih financ (Uradni list št. 60/06, 54/10 in 27/16)</w:t>
      </w:r>
    </w:p>
    <w:p w14:paraId="203DB752" w14:textId="7B3F8404" w:rsidR="00F34D11" w:rsidRPr="007407AB" w:rsidRDefault="00F34D11" w:rsidP="00F34D11">
      <w:pPr>
        <w:jc w:val="both"/>
        <w:rPr>
          <w:rFonts w:ascii="Arial Narrow" w:hAnsi="Arial Narrow"/>
        </w:rPr>
      </w:pPr>
      <w:r w:rsidRPr="007407AB">
        <w:rPr>
          <w:rFonts w:ascii="Arial Narrow" w:hAnsi="Arial Narrow"/>
        </w:rPr>
        <w:t>in ga priloži OBRAZCU 5.</w:t>
      </w:r>
    </w:p>
    <w:p w14:paraId="7AAE8A65" w14:textId="77777777" w:rsidR="00F34D11" w:rsidRPr="00856CF3" w:rsidRDefault="00F34D11" w:rsidP="00F34D11">
      <w:pPr>
        <w:jc w:val="both"/>
        <w:rPr>
          <w:rFonts w:ascii="Arial Narrow" w:hAnsi="Arial Narrow"/>
          <w:b/>
        </w:rPr>
      </w:pPr>
    </w:p>
    <w:p w14:paraId="15003B15" w14:textId="77777777" w:rsidR="00F34D11" w:rsidRPr="00856CF3" w:rsidRDefault="00F34D11" w:rsidP="00F34D11">
      <w:pPr>
        <w:jc w:val="both"/>
        <w:rPr>
          <w:rFonts w:ascii="Arial Narrow" w:hAnsi="Arial Narrow"/>
          <w:b/>
        </w:rPr>
      </w:pPr>
    </w:p>
    <w:p w14:paraId="44E747CE" w14:textId="77777777" w:rsidR="00F34D11" w:rsidRPr="00856CF3" w:rsidRDefault="00F34D11" w:rsidP="00F34D11">
      <w:pPr>
        <w:jc w:val="both"/>
        <w:rPr>
          <w:rFonts w:ascii="Arial Narrow" w:hAnsi="Arial Narrow"/>
          <w:b/>
        </w:rPr>
      </w:pPr>
    </w:p>
    <w:p w14:paraId="77BA85FF" w14:textId="77777777" w:rsidR="00F34D11" w:rsidRPr="00856CF3" w:rsidRDefault="00F34D11" w:rsidP="00F34D11">
      <w:pPr>
        <w:jc w:val="both"/>
        <w:rPr>
          <w:rFonts w:ascii="Arial Narrow" w:hAnsi="Arial Narrow"/>
          <w:b/>
        </w:rPr>
      </w:pPr>
      <w:r w:rsidRPr="00856CF3">
        <w:rPr>
          <w:rFonts w:ascii="Arial Narrow" w:hAnsi="Arial Narrow"/>
          <w:b/>
        </w:rPr>
        <w:t>Datum___________________</w:t>
      </w:r>
    </w:p>
    <w:p w14:paraId="49B37183" w14:textId="77777777" w:rsidR="00F34D11" w:rsidRPr="00856CF3" w:rsidRDefault="00F34D11" w:rsidP="00F34D11">
      <w:pPr>
        <w:jc w:val="both"/>
        <w:rPr>
          <w:rFonts w:ascii="Arial Narrow" w:hAnsi="Arial Narrow"/>
          <w:b/>
        </w:rPr>
      </w:pPr>
      <w:r w:rsidRPr="00856CF3">
        <w:rPr>
          <w:rFonts w:ascii="Arial Narrow" w:hAnsi="Arial Narrow"/>
          <w:b/>
        </w:rPr>
        <w:t>Podpis zakonitega zastopnika_________________________________</w:t>
      </w:r>
    </w:p>
    <w:p w14:paraId="04167B65" w14:textId="77777777" w:rsidR="00F34D11" w:rsidRPr="00856CF3" w:rsidRDefault="00F34D11" w:rsidP="00F34D11">
      <w:pPr>
        <w:jc w:val="both"/>
        <w:rPr>
          <w:rFonts w:ascii="Arial Narrow" w:hAnsi="Arial Narrow"/>
          <w:b/>
        </w:rPr>
      </w:pPr>
      <w:r w:rsidRPr="00856CF3">
        <w:rPr>
          <w:rFonts w:ascii="Arial Narrow" w:hAnsi="Arial Narrow"/>
          <w:b/>
        </w:rPr>
        <w:t xml:space="preserve">Žig </w:t>
      </w:r>
      <w:r w:rsidRPr="00856CF3">
        <w:rPr>
          <w:rFonts w:ascii="Arial Narrow" w:hAnsi="Arial Narrow"/>
        </w:rPr>
        <w:t>(v kolikor prijavitelj posluje z žigom)</w:t>
      </w:r>
    </w:p>
    <w:p w14:paraId="6D888C22" w14:textId="77777777" w:rsidR="00F34D11" w:rsidRPr="00856CF3" w:rsidRDefault="00F34D11" w:rsidP="00F34D11">
      <w:pPr>
        <w:jc w:val="both"/>
        <w:rPr>
          <w:rFonts w:ascii="Arial Narrow" w:hAnsi="Arial Narrow"/>
          <w:b/>
        </w:rPr>
      </w:pPr>
    </w:p>
    <w:p w14:paraId="4EB34CBF" w14:textId="17279786" w:rsidR="00F34D11" w:rsidRDefault="00F34D11">
      <w:pPr>
        <w:rPr>
          <w:rFonts w:ascii="Arial Narrow" w:hAnsi="Arial Narrow"/>
          <w:b/>
        </w:rPr>
      </w:pPr>
      <w:r>
        <w:rPr>
          <w:rFonts w:ascii="Arial Narrow" w:hAnsi="Arial Narrow"/>
          <w:b/>
        </w:rPr>
        <w:br w:type="page"/>
      </w:r>
    </w:p>
    <w:p w14:paraId="68F6B682" w14:textId="588655A6" w:rsidR="00192E18" w:rsidRDefault="00F34D11" w:rsidP="00F34D11">
      <w:pPr>
        <w:jc w:val="both"/>
        <w:rPr>
          <w:rFonts w:ascii="Arial Narrow" w:hAnsi="Arial Narrow"/>
          <w:b/>
          <w:u w:val="single"/>
        </w:rPr>
      </w:pPr>
      <w:r>
        <w:rPr>
          <w:rFonts w:ascii="Arial Narrow" w:hAnsi="Arial Narrow"/>
          <w:b/>
          <w:u w:val="single"/>
        </w:rPr>
        <w:lastRenderedPageBreak/>
        <w:t>OBRAZEC 6</w:t>
      </w:r>
      <w:r w:rsidRPr="00856CF3">
        <w:rPr>
          <w:rFonts w:ascii="Arial Narrow" w:hAnsi="Arial Narrow"/>
          <w:b/>
          <w:u w:val="single"/>
        </w:rPr>
        <w:t xml:space="preserve"> </w:t>
      </w:r>
    </w:p>
    <w:p w14:paraId="0323F496" w14:textId="319D01C9" w:rsidR="00F34D11" w:rsidRPr="00856CF3" w:rsidRDefault="00F34D11" w:rsidP="00F34D11">
      <w:pPr>
        <w:jc w:val="both"/>
        <w:rPr>
          <w:rFonts w:ascii="Arial Narrow" w:hAnsi="Arial Narrow"/>
          <w:b/>
          <w:u w:val="single"/>
        </w:rPr>
      </w:pPr>
      <w:r>
        <w:rPr>
          <w:rFonts w:ascii="Arial Narrow" w:hAnsi="Arial Narrow"/>
          <w:b/>
          <w:u w:val="single"/>
        </w:rPr>
        <w:t>Izjava</w:t>
      </w:r>
      <w:r w:rsidRPr="00856CF3">
        <w:rPr>
          <w:rFonts w:ascii="Arial Narrow" w:hAnsi="Arial Narrow"/>
          <w:b/>
          <w:u w:val="single"/>
        </w:rPr>
        <w:t xml:space="preserve"> iz </w:t>
      </w:r>
      <w:r>
        <w:rPr>
          <w:rFonts w:ascii="Arial Narrow" w:hAnsi="Arial Narrow"/>
          <w:b/>
          <w:u w:val="single"/>
        </w:rPr>
        <w:t>g</w:t>
      </w:r>
      <w:r w:rsidRPr="00856CF3">
        <w:rPr>
          <w:rFonts w:ascii="Arial Narrow" w:hAnsi="Arial Narrow"/>
          <w:b/>
          <w:u w:val="single"/>
        </w:rPr>
        <w:t xml:space="preserve">. točke 4. točke </w:t>
      </w:r>
      <w:r w:rsidR="00B27F5A">
        <w:rPr>
          <w:rFonts w:ascii="Arial Narrow" w:hAnsi="Arial Narrow"/>
          <w:b/>
          <w:u w:val="single"/>
        </w:rPr>
        <w:t xml:space="preserve">III. </w:t>
      </w:r>
      <w:r>
        <w:rPr>
          <w:rFonts w:ascii="Arial Narrow" w:hAnsi="Arial Narrow"/>
          <w:b/>
          <w:u w:val="single"/>
        </w:rPr>
        <w:t xml:space="preserve">poglavja </w:t>
      </w:r>
      <w:r w:rsidR="00D42D2F">
        <w:rPr>
          <w:rFonts w:ascii="Arial Narrow" w:hAnsi="Arial Narrow"/>
          <w:b/>
          <w:u w:val="single"/>
        </w:rPr>
        <w:t xml:space="preserve">– </w:t>
      </w:r>
      <w:r w:rsidRPr="00856CF3">
        <w:rPr>
          <w:rFonts w:ascii="Arial Narrow" w:hAnsi="Arial Narrow"/>
          <w:b/>
        </w:rPr>
        <w:t xml:space="preserve">Izjava prijavitelja, da </w:t>
      </w:r>
      <w:r>
        <w:rPr>
          <w:rFonts w:ascii="Arial Narrow" w:hAnsi="Arial Narrow"/>
          <w:b/>
        </w:rPr>
        <w:t>bo ustanovil NIH do 30.</w:t>
      </w:r>
      <w:r w:rsidR="00B27F5A">
        <w:rPr>
          <w:rFonts w:ascii="Arial Narrow" w:hAnsi="Arial Narrow"/>
          <w:b/>
        </w:rPr>
        <w:t xml:space="preserve"> </w:t>
      </w:r>
      <w:r>
        <w:rPr>
          <w:rFonts w:ascii="Arial Narrow" w:hAnsi="Arial Narrow"/>
          <w:b/>
        </w:rPr>
        <w:t>6.</w:t>
      </w:r>
      <w:r w:rsidR="00B27F5A">
        <w:rPr>
          <w:rFonts w:ascii="Arial Narrow" w:hAnsi="Arial Narrow"/>
          <w:b/>
        </w:rPr>
        <w:t xml:space="preserve"> </w:t>
      </w:r>
      <w:r>
        <w:rPr>
          <w:rFonts w:ascii="Arial Narrow" w:hAnsi="Arial Narrow"/>
          <w:b/>
        </w:rPr>
        <w:t xml:space="preserve">2023 in </w:t>
      </w:r>
      <w:r w:rsidR="00E975C8">
        <w:rPr>
          <w:rFonts w:ascii="Arial Narrow" w:hAnsi="Arial Narrow"/>
          <w:b/>
        </w:rPr>
        <w:t>predložil na ministrs</w:t>
      </w:r>
      <w:r w:rsidR="004E27A2">
        <w:rPr>
          <w:rFonts w:ascii="Arial Narrow" w:hAnsi="Arial Narrow"/>
          <w:b/>
        </w:rPr>
        <w:t>t</w:t>
      </w:r>
      <w:r w:rsidR="00E975C8">
        <w:rPr>
          <w:rFonts w:ascii="Arial Narrow" w:hAnsi="Arial Narrow"/>
          <w:b/>
        </w:rPr>
        <w:t>vo</w:t>
      </w:r>
      <w:r>
        <w:rPr>
          <w:rFonts w:ascii="Arial Narrow" w:hAnsi="Arial Narrow"/>
          <w:b/>
        </w:rPr>
        <w:t xml:space="preserve"> vso dokumentacijo za zaključek 1. faze, ki je 30.</w:t>
      </w:r>
      <w:r w:rsidR="00B27F5A">
        <w:rPr>
          <w:rFonts w:ascii="Arial Narrow" w:hAnsi="Arial Narrow"/>
          <w:b/>
        </w:rPr>
        <w:t xml:space="preserve"> </w:t>
      </w:r>
      <w:r>
        <w:rPr>
          <w:rFonts w:ascii="Arial Narrow" w:hAnsi="Arial Narrow"/>
          <w:b/>
        </w:rPr>
        <w:t>10.</w:t>
      </w:r>
      <w:r w:rsidR="00B27F5A">
        <w:rPr>
          <w:rFonts w:ascii="Arial Narrow" w:hAnsi="Arial Narrow"/>
          <w:b/>
        </w:rPr>
        <w:t xml:space="preserve"> </w:t>
      </w:r>
      <w:r>
        <w:rPr>
          <w:rFonts w:ascii="Arial Narrow" w:hAnsi="Arial Narrow"/>
          <w:b/>
        </w:rPr>
        <w:t>2023</w:t>
      </w:r>
    </w:p>
    <w:p w14:paraId="156ACB74" w14:textId="77777777" w:rsidR="00F34D11" w:rsidRPr="00856CF3" w:rsidRDefault="00F34D11" w:rsidP="00F34D11">
      <w:pPr>
        <w:jc w:val="both"/>
        <w:rPr>
          <w:rFonts w:ascii="Arial Narrow" w:hAnsi="Arial Narrow"/>
        </w:rPr>
      </w:pPr>
    </w:p>
    <w:p w14:paraId="3D0BD405" w14:textId="77777777" w:rsidR="00F34D11" w:rsidRPr="00856CF3" w:rsidRDefault="00F34D11" w:rsidP="00F34D11">
      <w:pPr>
        <w:jc w:val="both"/>
        <w:rPr>
          <w:rFonts w:ascii="Arial Narrow" w:hAnsi="Arial Narrow"/>
        </w:rPr>
      </w:pPr>
    </w:p>
    <w:p w14:paraId="09D19B1D" w14:textId="73251C98" w:rsidR="00F34D11" w:rsidRDefault="00F34D11" w:rsidP="00F34D11">
      <w:pPr>
        <w:jc w:val="both"/>
        <w:rPr>
          <w:rFonts w:ascii="Arial Narrow" w:hAnsi="Arial Narrow"/>
        </w:rPr>
      </w:pPr>
      <w:r w:rsidRPr="00856CF3">
        <w:rPr>
          <w:rFonts w:ascii="Arial Narrow" w:hAnsi="Arial Narrow"/>
        </w:rPr>
        <w:t xml:space="preserve">Spodaj podpisani zakoniti zastopnik _________________________________ izjavljam, da bo prijavitelj </w:t>
      </w:r>
      <w:r>
        <w:rPr>
          <w:rFonts w:ascii="Arial Narrow" w:hAnsi="Arial Narrow"/>
        </w:rPr>
        <w:t>_____________________________:</w:t>
      </w:r>
    </w:p>
    <w:p w14:paraId="71C6E243" w14:textId="3CBE380B" w:rsidR="00A24E26" w:rsidRDefault="00A24E26" w:rsidP="00F34D11">
      <w:pPr>
        <w:jc w:val="both"/>
        <w:rPr>
          <w:rFonts w:ascii="Arial Narrow" w:hAnsi="Arial Narrow"/>
        </w:rPr>
      </w:pPr>
    </w:p>
    <w:p w14:paraId="6878C1F4" w14:textId="19884842" w:rsidR="00A24E26" w:rsidRDefault="0006045A" w:rsidP="006D011E">
      <w:pPr>
        <w:pStyle w:val="Odstavekseznama"/>
        <w:numPr>
          <w:ilvl w:val="0"/>
          <w:numId w:val="17"/>
        </w:numPr>
        <w:jc w:val="both"/>
        <w:rPr>
          <w:rFonts w:ascii="Arial Narrow" w:hAnsi="Arial Narrow"/>
        </w:rPr>
      </w:pPr>
      <w:r>
        <w:rPr>
          <w:rFonts w:ascii="Arial Narrow" w:hAnsi="Arial Narrow"/>
        </w:rPr>
        <w:t xml:space="preserve">najpozneje </w:t>
      </w:r>
      <w:r w:rsidR="00F23DAB">
        <w:rPr>
          <w:rFonts w:ascii="Arial Narrow" w:hAnsi="Arial Narrow"/>
        </w:rPr>
        <w:t xml:space="preserve">do 30. 6. 2023 </w:t>
      </w:r>
      <w:r w:rsidR="00A24E26">
        <w:rPr>
          <w:rFonts w:ascii="Arial Narrow" w:hAnsi="Arial Narrow"/>
        </w:rPr>
        <w:t>ustanovil NIH in</w:t>
      </w:r>
    </w:p>
    <w:p w14:paraId="6C74FDB6" w14:textId="4C268EEF" w:rsidR="00A24E26" w:rsidRPr="00A24E26" w:rsidRDefault="00A24E26" w:rsidP="006D011E">
      <w:pPr>
        <w:pStyle w:val="Odstavekseznama"/>
        <w:numPr>
          <w:ilvl w:val="0"/>
          <w:numId w:val="17"/>
        </w:numPr>
        <w:jc w:val="both"/>
        <w:rPr>
          <w:rFonts w:ascii="Arial Narrow" w:hAnsi="Arial Narrow"/>
        </w:rPr>
      </w:pPr>
      <w:r>
        <w:rPr>
          <w:rFonts w:ascii="Arial Narrow" w:hAnsi="Arial Narrow"/>
        </w:rPr>
        <w:t>predložil na ministrstvo:</w:t>
      </w:r>
    </w:p>
    <w:p w14:paraId="47EA48A6" w14:textId="50734F8B" w:rsidR="0006045A" w:rsidRPr="00CA54C9" w:rsidRDefault="00CA54C9" w:rsidP="00CA54C9">
      <w:pPr>
        <w:pStyle w:val="Odstavekseznama"/>
        <w:jc w:val="both"/>
        <w:rPr>
          <w:rFonts w:ascii="Arial Narrow" w:hAnsi="Arial Narrow" w:cs="Arial"/>
          <w:color w:val="000000"/>
          <w:lang w:eastAsia="sl-SI"/>
        </w:rPr>
      </w:pPr>
      <w:r>
        <w:rPr>
          <w:rFonts w:ascii="Arial Narrow" w:hAnsi="Arial Narrow"/>
          <w:b/>
        </w:rPr>
        <w:t xml:space="preserve">- </w:t>
      </w:r>
      <w:r w:rsidR="00113B9A" w:rsidRPr="00060339">
        <w:rPr>
          <w:rFonts w:ascii="Arial Narrow" w:hAnsi="Arial Narrow"/>
          <w:b/>
        </w:rPr>
        <w:t>do 30.</w:t>
      </w:r>
      <w:r w:rsidR="00113B9A">
        <w:rPr>
          <w:rFonts w:ascii="Arial Narrow" w:hAnsi="Arial Narrow"/>
          <w:b/>
        </w:rPr>
        <w:t xml:space="preserve"> </w:t>
      </w:r>
      <w:r w:rsidR="00113B9A" w:rsidRPr="00060339">
        <w:rPr>
          <w:rFonts w:ascii="Arial Narrow" w:hAnsi="Arial Narrow"/>
          <w:b/>
        </w:rPr>
        <w:t>6.</w:t>
      </w:r>
      <w:r w:rsidR="00113B9A">
        <w:rPr>
          <w:rFonts w:ascii="Arial Narrow" w:hAnsi="Arial Narrow"/>
          <w:b/>
        </w:rPr>
        <w:t xml:space="preserve"> </w:t>
      </w:r>
      <w:r w:rsidR="00113B9A" w:rsidRPr="00060339">
        <w:rPr>
          <w:rFonts w:ascii="Arial Narrow" w:hAnsi="Arial Narrow"/>
          <w:b/>
        </w:rPr>
        <w:t xml:space="preserve">2023 </w:t>
      </w:r>
      <w:r w:rsidR="00F34D11" w:rsidRPr="00060339">
        <w:rPr>
          <w:rFonts w:ascii="Arial Narrow" w:hAnsi="Arial Narrow"/>
          <w:b/>
        </w:rPr>
        <w:t>ustanovne listine NIH</w:t>
      </w:r>
      <w:r w:rsidR="00F34D11" w:rsidRPr="00BD6CC1">
        <w:rPr>
          <w:rFonts w:ascii="Arial Narrow" w:hAnsi="Arial Narrow"/>
        </w:rPr>
        <w:t xml:space="preserve"> (iz katerih morajo biti razvidne </w:t>
      </w:r>
      <w:r w:rsidR="00F34D11">
        <w:rPr>
          <w:rFonts w:ascii="Arial Narrow" w:hAnsi="Arial Narrow"/>
        </w:rPr>
        <w:t xml:space="preserve">tudi </w:t>
      </w:r>
      <w:r w:rsidR="00F34D11" w:rsidRPr="00BD6CC1">
        <w:rPr>
          <w:rFonts w:ascii="Arial Narrow" w:hAnsi="Arial Narrow"/>
        </w:rPr>
        <w:t xml:space="preserve">zahteve iz </w:t>
      </w:r>
      <w:r w:rsidR="00F34D11">
        <w:rPr>
          <w:rFonts w:ascii="Arial Narrow" w:hAnsi="Arial Narrow"/>
        </w:rPr>
        <w:t xml:space="preserve">4. točke I. poglavja </w:t>
      </w:r>
      <w:r w:rsidR="00F34D11" w:rsidRPr="00BD6CC1">
        <w:rPr>
          <w:rFonts w:ascii="Arial Narrow" w:hAnsi="Arial Narrow"/>
        </w:rPr>
        <w:t>tega javnega natečaja)</w:t>
      </w:r>
      <w:r>
        <w:rPr>
          <w:rFonts w:ascii="Arial Narrow" w:hAnsi="Arial Narrow"/>
        </w:rPr>
        <w:t>,</w:t>
      </w:r>
    </w:p>
    <w:p w14:paraId="5C5204CF" w14:textId="28778ABC" w:rsidR="0006045A" w:rsidRPr="00060339" w:rsidRDefault="00CA54C9" w:rsidP="00CA54C9">
      <w:pPr>
        <w:pStyle w:val="Odstavekseznama"/>
        <w:spacing w:after="0"/>
        <w:ind w:left="360" w:firstLine="348"/>
        <w:jc w:val="both"/>
        <w:rPr>
          <w:rFonts w:ascii="Arial Narrow" w:hAnsi="Arial Narrow" w:cs="Arial"/>
          <w:color w:val="000000"/>
          <w:lang w:eastAsia="sl-SI"/>
        </w:rPr>
      </w:pPr>
      <w:r>
        <w:rPr>
          <w:rFonts w:ascii="Arial Narrow" w:hAnsi="Arial Narrow"/>
          <w:b/>
        </w:rPr>
        <w:t xml:space="preserve">- </w:t>
      </w:r>
      <w:r w:rsidR="0006045A" w:rsidRPr="00060339">
        <w:rPr>
          <w:rFonts w:ascii="Arial Narrow" w:hAnsi="Arial Narrow"/>
          <w:b/>
        </w:rPr>
        <w:t>do 30.</w:t>
      </w:r>
      <w:r w:rsidR="0006045A">
        <w:rPr>
          <w:rFonts w:ascii="Arial Narrow" w:hAnsi="Arial Narrow"/>
          <w:b/>
        </w:rPr>
        <w:t xml:space="preserve"> </w:t>
      </w:r>
      <w:r w:rsidR="0006045A" w:rsidRPr="00060339">
        <w:rPr>
          <w:rFonts w:ascii="Arial Narrow" w:hAnsi="Arial Narrow"/>
          <w:b/>
        </w:rPr>
        <w:t>6.</w:t>
      </w:r>
      <w:r w:rsidR="0006045A">
        <w:rPr>
          <w:rFonts w:ascii="Arial Narrow" w:hAnsi="Arial Narrow"/>
          <w:b/>
        </w:rPr>
        <w:t xml:space="preserve"> </w:t>
      </w:r>
      <w:r w:rsidR="0006045A" w:rsidRPr="00060339">
        <w:rPr>
          <w:rFonts w:ascii="Arial Narrow" w:hAnsi="Arial Narrow"/>
          <w:b/>
        </w:rPr>
        <w:t>2023</w:t>
      </w:r>
      <w:r w:rsidR="0006045A">
        <w:rPr>
          <w:rFonts w:ascii="Arial Narrow" w:hAnsi="Arial Narrow"/>
          <w:b/>
        </w:rPr>
        <w:t xml:space="preserve"> </w:t>
      </w:r>
      <w:r w:rsidR="0006045A" w:rsidRPr="00060339">
        <w:rPr>
          <w:rFonts w:ascii="Arial Narrow" w:hAnsi="Arial Narrow"/>
          <w:b/>
        </w:rPr>
        <w:t xml:space="preserve">s sklepom ustanovitelja potrjene dokumente </w:t>
      </w:r>
      <w:r w:rsidR="0006045A" w:rsidRPr="00CA54C9">
        <w:rPr>
          <w:rFonts w:ascii="Arial Narrow" w:hAnsi="Arial Narrow"/>
          <w:b/>
        </w:rPr>
        <w:t>pri izdelavi katerih se smiselno upoštevajo</w:t>
      </w:r>
      <w:r w:rsidR="0006045A" w:rsidRPr="00BD6CC1">
        <w:rPr>
          <w:rFonts w:ascii="Arial Narrow" w:hAnsi="Arial Narrow"/>
        </w:rPr>
        <w:t xml:space="preserve"> določila Uredbe o enotni metodologiji za pripravo in obravnavo investicijske dokumentacije na področju javnih financ (Uradni list št. 60/06, 54/10 in 27/16)</w:t>
      </w:r>
      <w:r w:rsidR="0006045A">
        <w:rPr>
          <w:rFonts w:ascii="Arial Narrow" w:hAnsi="Arial Narrow"/>
        </w:rPr>
        <w:t xml:space="preserve"> </w:t>
      </w:r>
      <w:r w:rsidR="0006045A" w:rsidRPr="00060339">
        <w:rPr>
          <w:rFonts w:ascii="Arial Narrow" w:hAnsi="Arial Narrow"/>
          <w:b/>
        </w:rPr>
        <w:t>:</w:t>
      </w:r>
    </w:p>
    <w:p w14:paraId="518F6DF0" w14:textId="77777777" w:rsidR="0006045A" w:rsidRPr="00060339" w:rsidRDefault="0006045A" w:rsidP="0006045A">
      <w:pPr>
        <w:pStyle w:val="Odstavekseznama"/>
        <w:numPr>
          <w:ilvl w:val="1"/>
          <w:numId w:val="17"/>
        </w:numPr>
        <w:spacing w:after="0"/>
        <w:jc w:val="both"/>
        <w:rPr>
          <w:rFonts w:ascii="Arial Narrow" w:hAnsi="Arial Narrow" w:cs="Arial"/>
          <w:color w:val="000000"/>
          <w:lang w:eastAsia="sl-SI"/>
        </w:rPr>
      </w:pPr>
      <w:r w:rsidRPr="00BD6CC1">
        <w:rPr>
          <w:rFonts w:ascii="Arial Narrow" w:hAnsi="Arial Narrow"/>
        </w:rPr>
        <w:t xml:space="preserve"> investicijski program (IP) in</w:t>
      </w:r>
    </w:p>
    <w:p w14:paraId="067969E1" w14:textId="77777777" w:rsidR="0006045A" w:rsidRDefault="0006045A" w:rsidP="0006045A">
      <w:pPr>
        <w:pStyle w:val="Odstavekseznama"/>
        <w:numPr>
          <w:ilvl w:val="1"/>
          <w:numId w:val="17"/>
        </w:numPr>
        <w:spacing w:after="0"/>
        <w:jc w:val="both"/>
        <w:rPr>
          <w:rFonts w:ascii="Arial Narrow" w:hAnsi="Arial Narrow" w:cs="Arial"/>
          <w:color w:val="000000"/>
          <w:lang w:eastAsia="sl-SI"/>
        </w:rPr>
      </w:pPr>
      <w:r w:rsidRPr="00BD6CC1">
        <w:rPr>
          <w:rFonts w:ascii="Arial Narrow" w:hAnsi="Arial Narrow" w:cs="Arial"/>
          <w:color w:val="000000"/>
          <w:lang w:eastAsia="sl-SI"/>
        </w:rPr>
        <w:t xml:space="preserve">Dokument identifikacije investicijskega projekta (v nadaljnjem besedilu: DIIP) »Vzpostavitev </w:t>
      </w:r>
      <w:r w:rsidRPr="00BD6CC1">
        <w:rPr>
          <w:rFonts w:ascii="Arial Narrow" w:hAnsi="Arial Narrow" w:cs="Arial"/>
          <w:bCs/>
          <w:lang w:eastAsia="sl-SI"/>
        </w:rPr>
        <w:t>Nacionalnega inštituta za hrano kot osrednjega stebra inovacijskega ekosistema v verigah preskrbe s hrano</w:t>
      </w:r>
      <w:r w:rsidRPr="00BD6CC1">
        <w:rPr>
          <w:rFonts w:ascii="Arial Narrow" w:hAnsi="Arial Narrow" w:cs="Arial"/>
          <w:color w:val="000000"/>
          <w:lang w:eastAsia="sl-SI"/>
        </w:rPr>
        <w:t>«,</w:t>
      </w:r>
    </w:p>
    <w:p w14:paraId="1BB3FCCE" w14:textId="33A903DE" w:rsidR="00F34D11" w:rsidRPr="00A24E26" w:rsidRDefault="00CA54C9" w:rsidP="00CA54C9">
      <w:pPr>
        <w:pStyle w:val="Odstavekseznama"/>
        <w:spacing w:after="0"/>
        <w:jc w:val="both"/>
        <w:rPr>
          <w:rFonts w:ascii="Arial Narrow" w:hAnsi="Arial Narrow" w:cs="Arial"/>
          <w:b/>
          <w:color w:val="000000"/>
          <w:lang w:eastAsia="sl-SI"/>
        </w:rPr>
      </w:pPr>
      <w:r>
        <w:rPr>
          <w:rFonts w:ascii="Arial Narrow" w:hAnsi="Arial Narrow"/>
          <w:b/>
        </w:rPr>
        <w:t xml:space="preserve">- </w:t>
      </w:r>
      <w:r w:rsidR="00113B9A" w:rsidRPr="00A24E26">
        <w:rPr>
          <w:rFonts w:ascii="Arial Narrow" w:hAnsi="Arial Narrow"/>
          <w:b/>
        </w:rPr>
        <w:t>do 30. 10. 2023</w:t>
      </w:r>
      <w:r w:rsidR="00113B9A">
        <w:rPr>
          <w:rFonts w:ascii="Arial Narrow" w:hAnsi="Arial Narrow"/>
          <w:b/>
        </w:rPr>
        <w:t xml:space="preserve"> </w:t>
      </w:r>
      <w:r w:rsidR="00F34D11" w:rsidRPr="00A24E26">
        <w:rPr>
          <w:rFonts w:ascii="Arial Narrow" w:hAnsi="Arial Narrow" w:cs="Arial"/>
          <w:b/>
          <w:color w:val="000000"/>
          <w:lang w:eastAsia="sl-SI"/>
        </w:rPr>
        <w:t>pravnomočno gradbeno dovoljenje.</w:t>
      </w:r>
    </w:p>
    <w:p w14:paraId="62F625F4" w14:textId="77777777" w:rsidR="00F34D11" w:rsidRPr="00856CF3" w:rsidRDefault="00F34D11" w:rsidP="00F34D11">
      <w:pPr>
        <w:jc w:val="both"/>
        <w:rPr>
          <w:rFonts w:ascii="Arial Narrow" w:hAnsi="Arial Narrow"/>
          <w:b/>
        </w:rPr>
      </w:pPr>
    </w:p>
    <w:p w14:paraId="181AE78C" w14:textId="77777777" w:rsidR="00F34D11" w:rsidRPr="00856CF3" w:rsidRDefault="00F34D11" w:rsidP="00F34D11">
      <w:pPr>
        <w:jc w:val="both"/>
        <w:rPr>
          <w:rFonts w:ascii="Arial Narrow" w:hAnsi="Arial Narrow"/>
          <w:b/>
        </w:rPr>
      </w:pPr>
    </w:p>
    <w:p w14:paraId="5B319A88" w14:textId="77777777" w:rsidR="00F34D11" w:rsidRPr="00856CF3" w:rsidRDefault="00F34D11" w:rsidP="00F34D11">
      <w:pPr>
        <w:jc w:val="both"/>
        <w:rPr>
          <w:rFonts w:ascii="Arial Narrow" w:hAnsi="Arial Narrow"/>
          <w:b/>
        </w:rPr>
      </w:pPr>
    </w:p>
    <w:p w14:paraId="190247D9" w14:textId="77777777" w:rsidR="00F34D11" w:rsidRPr="00856CF3" w:rsidRDefault="00F34D11" w:rsidP="00F34D11">
      <w:pPr>
        <w:jc w:val="both"/>
        <w:rPr>
          <w:rFonts w:ascii="Arial Narrow" w:hAnsi="Arial Narrow"/>
          <w:b/>
        </w:rPr>
      </w:pPr>
      <w:r w:rsidRPr="00856CF3">
        <w:rPr>
          <w:rFonts w:ascii="Arial Narrow" w:hAnsi="Arial Narrow"/>
          <w:b/>
        </w:rPr>
        <w:t>Datum___________________</w:t>
      </w:r>
    </w:p>
    <w:p w14:paraId="078B0DA7" w14:textId="77777777" w:rsidR="00F34D11" w:rsidRPr="00856CF3" w:rsidRDefault="00F34D11" w:rsidP="00F34D11">
      <w:pPr>
        <w:jc w:val="both"/>
        <w:rPr>
          <w:rFonts w:ascii="Arial Narrow" w:hAnsi="Arial Narrow"/>
          <w:b/>
        </w:rPr>
      </w:pPr>
      <w:r w:rsidRPr="00856CF3">
        <w:rPr>
          <w:rFonts w:ascii="Arial Narrow" w:hAnsi="Arial Narrow"/>
          <w:b/>
        </w:rPr>
        <w:t>Podpis zakonitega zastopnika_________________________________</w:t>
      </w:r>
    </w:p>
    <w:p w14:paraId="7C976D85" w14:textId="77777777" w:rsidR="00F34D11" w:rsidRPr="00856CF3" w:rsidRDefault="00F34D11" w:rsidP="00F34D11">
      <w:pPr>
        <w:jc w:val="both"/>
        <w:rPr>
          <w:rFonts w:ascii="Arial Narrow" w:hAnsi="Arial Narrow"/>
          <w:b/>
        </w:rPr>
      </w:pPr>
      <w:r w:rsidRPr="00856CF3">
        <w:rPr>
          <w:rFonts w:ascii="Arial Narrow" w:hAnsi="Arial Narrow"/>
          <w:b/>
        </w:rPr>
        <w:t xml:space="preserve">Žig </w:t>
      </w:r>
      <w:r w:rsidRPr="00856CF3">
        <w:rPr>
          <w:rFonts w:ascii="Arial Narrow" w:hAnsi="Arial Narrow"/>
        </w:rPr>
        <w:t>(v kolikor prijavitelj posluje z žigom)</w:t>
      </w:r>
    </w:p>
    <w:p w14:paraId="58518DD0" w14:textId="77777777" w:rsidR="00F34D11" w:rsidRPr="00856CF3" w:rsidRDefault="00F34D11" w:rsidP="00F34D11">
      <w:pPr>
        <w:jc w:val="both"/>
        <w:rPr>
          <w:rFonts w:ascii="Arial Narrow" w:hAnsi="Arial Narrow"/>
          <w:b/>
        </w:rPr>
      </w:pPr>
    </w:p>
    <w:p w14:paraId="64ECAEB1" w14:textId="023B947D" w:rsidR="00F34D11" w:rsidRDefault="00F34D11">
      <w:pPr>
        <w:rPr>
          <w:rFonts w:ascii="Arial Narrow" w:hAnsi="Arial Narrow"/>
          <w:b/>
        </w:rPr>
      </w:pPr>
      <w:r>
        <w:rPr>
          <w:rFonts w:ascii="Arial Narrow" w:hAnsi="Arial Narrow"/>
          <w:b/>
        </w:rPr>
        <w:br w:type="page"/>
      </w:r>
    </w:p>
    <w:p w14:paraId="3CA9912D" w14:textId="5270E496" w:rsidR="00192E18" w:rsidRDefault="00F34D11" w:rsidP="00F34D11">
      <w:pPr>
        <w:jc w:val="both"/>
        <w:rPr>
          <w:rFonts w:ascii="Arial Narrow" w:hAnsi="Arial Narrow"/>
          <w:b/>
          <w:u w:val="single"/>
        </w:rPr>
      </w:pPr>
      <w:r>
        <w:rPr>
          <w:rFonts w:ascii="Arial Narrow" w:hAnsi="Arial Narrow"/>
          <w:b/>
          <w:u w:val="single"/>
        </w:rPr>
        <w:lastRenderedPageBreak/>
        <w:t>OBRAZEC 7</w:t>
      </w:r>
      <w:r w:rsidRPr="00856CF3">
        <w:rPr>
          <w:rFonts w:ascii="Arial Narrow" w:hAnsi="Arial Narrow"/>
          <w:b/>
          <w:u w:val="single"/>
        </w:rPr>
        <w:t xml:space="preserve"> </w:t>
      </w:r>
    </w:p>
    <w:p w14:paraId="1A37419E" w14:textId="41354C2C" w:rsidR="00F34D11" w:rsidRPr="00015119" w:rsidRDefault="00F34D11" w:rsidP="00F34D11">
      <w:pPr>
        <w:jc w:val="both"/>
        <w:rPr>
          <w:rFonts w:ascii="Arial Narrow" w:hAnsi="Arial Narrow"/>
          <w:b/>
        </w:rPr>
      </w:pPr>
      <w:r>
        <w:rPr>
          <w:rFonts w:ascii="Arial Narrow" w:hAnsi="Arial Narrow"/>
          <w:b/>
          <w:u w:val="single"/>
        </w:rPr>
        <w:t>Izjava</w:t>
      </w:r>
      <w:r w:rsidRPr="00856CF3">
        <w:rPr>
          <w:rFonts w:ascii="Arial Narrow" w:hAnsi="Arial Narrow"/>
          <w:b/>
          <w:u w:val="single"/>
        </w:rPr>
        <w:t xml:space="preserve"> iz </w:t>
      </w:r>
      <w:r>
        <w:rPr>
          <w:rFonts w:ascii="Arial Narrow" w:hAnsi="Arial Narrow"/>
          <w:b/>
          <w:u w:val="single"/>
        </w:rPr>
        <w:t xml:space="preserve">h. </w:t>
      </w:r>
      <w:r w:rsidRPr="00856CF3">
        <w:rPr>
          <w:rFonts w:ascii="Arial Narrow" w:hAnsi="Arial Narrow"/>
          <w:b/>
          <w:u w:val="single"/>
        </w:rPr>
        <w:t xml:space="preserve">točke 4. točke </w:t>
      </w:r>
      <w:r w:rsidR="00B27F5A">
        <w:rPr>
          <w:rFonts w:ascii="Arial Narrow" w:hAnsi="Arial Narrow"/>
          <w:b/>
          <w:u w:val="single"/>
        </w:rPr>
        <w:t xml:space="preserve">III. </w:t>
      </w:r>
      <w:r>
        <w:rPr>
          <w:rFonts w:ascii="Arial Narrow" w:hAnsi="Arial Narrow"/>
          <w:b/>
          <w:u w:val="single"/>
        </w:rPr>
        <w:t>poglavja</w:t>
      </w:r>
      <w:r w:rsidRPr="00856CF3">
        <w:rPr>
          <w:rFonts w:ascii="Arial Narrow" w:hAnsi="Arial Narrow"/>
          <w:b/>
          <w:u w:val="single"/>
        </w:rPr>
        <w:t xml:space="preserve"> </w:t>
      </w:r>
      <w:r w:rsidR="00D42D2F">
        <w:rPr>
          <w:rFonts w:ascii="Arial Narrow" w:hAnsi="Arial Narrow"/>
          <w:b/>
          <w:u w:val="single"/>
        </w:rPr>
        <w:t xml:space="preserve">– </w:t>
      </w:r>
      <w:r w:rsidRPr="00856CF3">
        <w:rPr>
          <w:rFonts w:ascii="Arial Narrow" w:hAnsi="Arial Narrow"/>
          <w:b/>
        </w:rPr>
        <w:t xml:space="preserve">Izjava prijavitelja, da bo </w:t>
      </w:r>
      <w:r>
        <w:rPr>
          <w:rFonts w:ascii="Arial Narrow" w:hAnsi="Arial Narrow"/>
          <w:b/>
        </w:rPr>
        <w:t>p</w:t>
      </w:r>
      <w:r w:rsidR="00E975C8">
        <w:rPr>
          <w:rFonts w:ascii="Arial Narrow" w:hAnsi="Arial Narrow"/>
          <w:b/>
        </w:rPr>
        <w:t>redložil ministrstvu</w:t>
      </w:r>
      <w:r>
        <w:rPr>
          <w:rFonts w:ascii="Arial Narrow" w:hAnsi="Arial Narrow"/>
          <w:b/>
        </w:rPr>
        <w:t xml:space="preserve"> vso dokumentacijo za </w:t>
      </w:r>
      <w:r w:rsidRPr="00015119">
        <w:rPr>
          <w:rFonts w:ascii="Arial Narrow" w:hAnsi="Arial Narrow"/>
          <w:b/>
        </w:rPr>
        <w:t>zaključek 2. in 3. faze</w:t>
      </w:r>
    </w:p>
    <w:p w14:paraId="54DD169A" w14:textId="77777777" w:rsidR="00F34D11" w:rsidRPr="00856CF3" w:rsidRDefault="00F34D11" w:rsidP="00F34D11">
      <w:pPr>
        <w:jc w:val="both"/>
        <w:rPr>
          <w:rFonts w:ascii="Arial Narrow" w:hAnsi="Arial Narrow"/>
        </w:rPr>
      </w:pPr>
    </w:p>
    <w:p w14:paraId="40B8F85F" w14:textId="77777777" w:rsidR="00F34D11" w:rsidRDefault="00F34D11" w:rsidP="00F34D11">
      <w:pPr>
        <w:jc w:val="both"/>
        <w:rPr>
          <w:rFonts w:ascii="Arial Narrow" w:hAnsi="Arial Narrow"/>
        </w:rPr>
      </w:pPr>
      <w:r w:rsidRPr="00856CF3">
        <w:rPr>
          <w:rFonts w:ascii="Arial Narrow" w:hAnsi="Arial Narrow"/>
        </w:rPr>
        <w:t xml:space="preserve">Spodaj podpisani zakoniti zastopnik _________________________________ izjavljam, da bo prijavitelj </w:t>
      </w:r>
    </w:p>
    <w:p w14:paraId="131D39F8" w14:textId="77777777" w:rsidR="00F34D11" w:rsidRDefault="00F34D11" w:rsidP="00F34D11">
      <w:pPr>
        <w:jc w:val="both"/>
        <w:rPr>
          <w:rFonts w:ascii="Arial Narrow" w:hAnsi="Arial Narrow"/>
        </w:rPr>
      </w:pPr>
      <w:r w:rsidRPr="00856CF3">
        <w:rPr>
          <w:rFonts w:ascii="Arial Narrow" w:hAnsi="Arial Narrow"/>
        </w:rPr>
        <w:t xml:space="preserve">_____________________________ </w:t>
      </w:r>
      <w:r>
        <w:rPr>
          <w:rFonts w:ascii="Arial Narrow" w:hAnsi="Arial Narrow"/>
        </w:rPr>
        <w:t>:</w:t>
      </w:r>
    </w:p>
    <w:p w14:paraId="52533191" w14:textId="77777777" w:rsidR="00296AFC" w:rsidRDefault="00296AFC" w:rsidP="00296AFC">
      <w:pPr>
        <w:pStyle w:val="Brezrazmikov"/>
        <w:spacing w:line="276" w:lineRule="auto"/>
        <w:ind w:left="709"/>
        <w:jc w:val="both"/>
        <w:rPr>
          <w:rFonts w:ascii="Arial Narrow" w:hAnsi="Arial Narrow" w:cs="Arial"/>
        </w:rPr>
      </w:pPr>
    </w:p>
    <w:p w14:paraId="63459052" w14:textId="5F58013B" w:rsidR="00F34D11" w:rsidRPr="00296AFC" w:rsidRDefault="0077735A" w:rsidP="006D011E">
      <w:pPr>
        <w:pStyle w:val="Brezrazmikov"/>
        <w:numPr>
          <w:ilvl w:val="0"/>
          <w:numId w:val="17"/>
        </w:numPr>
        <w:spacing w:line="276" w:lineRule="auto"/>
        <w:jc w:val="both"/>
        <w:rPr>
          <w:rFonts w:ascii="Arial" w:hAnsi="Arial" w:cs="Arial"/>
          <w:bCs/>
          <w:sz w:val="20"/>
          <w:szCs w:val="20"/>
        </w:rPr>
      </w:pPr>
      <w:r w:rsidRPr="00296AFC">
        <w:rPr>
          <w:rFonts w:ascii="Arial Narrow" w:hAnsi="Arial Narrow" w:cs="Arial"/>
        </w:rPr>
        <w:t xml:space="preserve">do 30. 11. 2025 </w:t>
      </w:r>
      <w:r w:rsidR="00F34D11" w:rsidRPr="00296AFC">
        <w:rPr>
          <w:rFonts w:ascii="Arial Narrow" w:hAnsi="Arial Narrow" w:cs="Arial"/>
        </w:rPr>
        <w:t xml:space="preserve">pridobil uporabno dovoljenje za celotno stavbo v kateri deluje NIH, </w:t>
      </w:r>
    </w:p>
    <w:p w14:paraId="7EBE8096" w14:textId="51B628B7" w:rsidR="00F34D11" w:rsidRPr="00296AFC" w:rsidRDefault="0077735A" w:rsidP="006D011E">
      <w:pPr>
        <w:pStyle w:val="Brezrazmikov"/>
        <w:numPr>
          <w:ilvl w:val="0"/>
          <w:numId w:val="17"/>
        </w:numPr>
        <w:spacing w:line="276" w:lineRule="auto"/>
        <w:jc w:val="both"/>
        <w:rPr>
          <w:rFonts w:ascii="Arial" w:hAnsi="Arial" w:cs="Arial"/>
          <w:bCs/>
          <w:sz w:val="20"/>
          <w:szCs w:val="20"/>
        </w:rPr>
      </w:pPr>
      <w:r w:rsidRPr="00296AFC">
        <w:rPr>
          <w:rFonts w:ascii="Arial Narrow" w:hAnsi="Arial Narrow" w:cs="Arial"/>
        </w:rPr>
        <w:t xml:space="preserve">do 30. 11. 2025 </w:t>
      </w:r>
      <w:r w:rsidR="00F34D11" w:rsidRPr="00296AFC">
        <w:rPr>
          <w:rFonts w:ascii="Arial Narrow" w:hAnsi="Arial Narrow" w:cs="Arial"/>
        </w:rPr>
        <w:t xml:space="preserve">pridobil vse potrebne akreditacije za nov(e) laboratorij(e), ki </w:t>
      </w:r>
      <w:r w:rsidRPr="00296AFC">
        <w:rPr>
          <w:rFonts w:ascii="Arial Narrow" w:hAnsi="Arial Narrow" w:cs="Arial"/>
        </w:rPr>
        <w:t>bodo</w:t>
      </w:r>
      <w:r w:rsidR="00F34D11" w:rsidRPr="00296AFC">
        <w:rPr>
          <w:rFonts w:ascii="Arial Narrow" w:hAnsi="Arial Narrow" w:cs="Arial"/>
        </w:rPr>
        <w:t xml:space="preserve"> vzpostavljeni znotraj NIH,</w:t>
      </w:r>
    </w:p>
    <w:p w14:paraId="6D5802C9" w14:textId="20246FCC" w:rsidR="00F34D11" w:rsidRPr="00296AFC" w:rsidRDefault="0077735A" w:rsidP="006D011E">
      <w:pPr>
        <w:pStyle w:val="Brezrazmikov"/>
        <w:numPr>
          <w:ilvl w:val="0"/>
          <w:numId w:val="17"/>
        </w:numPr>
        <w:spacing w:line="276" w:lineRule="auto"/>
        <w:jc w:val="both"/>
        <w:rPr>
          <w:rFonts w:ascii="Arial" w:hAnsi="Arial" w:cs="Arial"/>
          <w:bCs/>
          <w:sz w:val="20"/>
          <w:szCs w:val="20"/>
        </w:rPr>
      </w:pPr>
      <w:r w:rsidRPr="00296AFC">
        <w:rPr>
          <w:rFonts w:ascii="Arial Narrow" w:hAnsi="Arial Narrow" w:cs="Arial"/>
        </w:rPr>
        <w:t xml:space="preserve">do 30. 11. 2025 </w:t>
      </w:r>
      <w:r w:rsidR="00F34D11" w:rsidRPr="00296AFC">
        <w:rPr>
          <w:rFonts w:ascii="Arial Narrow" w:hAnsi="Arial Narrow" w:cs="Arial"/>
        </w:rPr>
        <w:t>zagotovil kadrovsko zasedbo za učinkovito delovanje NIH z najmanj 10 zaposlenimi,</w:t>
      </w:r>
    </w:p>
    <w:p w14:paraId="646FC271" w14:textId="648730CC" w:rsidR="00F34D11" w:rsidRPr="00296AFC" w:rsidRDefault="0077735A" w:rsidP="006D011E">
      <w:pPr>
        <w:pStyle w:val="Brezrazmikov"/>
        <w:numPr>
          <w:ilvl w:val="0"/>
          <w:numId w:val="17"/>
        </w:numPr>
        <w:spacing w:line="276" w:lineRule="auto"/>
        <w:jc w:val="both"/>
        <w:rPr>
          <w:rFonts w:ascii="Arial" w:hAnsi="Arial" w:cs="Arial"/>
          <w:bCs/>
          <w:sz w:val="20"/>
          <w:szCs w:val="20"/>
        </w:rPr>
      </w:pPr>
      <w:r w:rsidRPr="00296AFC">
        <w:rPr>
          <w:rFonts w:ascii="Arial Narrow" w:hAnsi="Arial Narrow"/>
        </w:rPr>
        <w:t xml:space="preserve">do 30. 11. 2025 </w:t>
      </w:r>
      <w:r w:rsidR="009359E2" w:rsidRPr="00296AFC">
        <w:rPr>
          <w:rFonts w:ascii="Arial Narrow" w:hAnsi="Arial Narrow" w:cs="Arial"/>
        </w:rPr>
        <w:t>predložil ministrstvu</w:t>
      </w:r>
      <w:r w:rsidR="00F34D11" w:rsidRPr="00296AFC">
        <w:rPr>
          <w:rFonts w:ascii="Arial Narrow" w:hAnsi="Arial Narrow" w:cs="Arial"/>
        </w:rPr>
        <w:t xml:space="preserve"> dokazila o aktivnem sodelovanju </w:t>
      </w:r>
      <w:r w:rsidR="00F34D11" w:rsidRPr="00296AFC">
        <w:rPr>
          <w:rFonts w:ascii="Arial Narrow" w:hAnsi="Arial Narrow"/>
        </w:rPr>
        <w:t>(v obliki partnerstva, konzorcija itd.) z obstoječimi laboratoriji oziroma raziskovalnimi inštitucijami, ki na področju živilstva in kmetijstva že izvajajo določene analize in raziskave,</w:t>
      </w:r>
    </w:p>
    <w:p w14:paraId="2E8358C5" w14:textId="5C0EA51B" w:rsidR="00F34D11" w:rsidRPr="00296AFC" w:rsidRDefault="009359E2" w:rsidP="006D011E">
      <w:pPr>
        <w:pStyle w:val="Brezrazmikov"/>
        <w:numPr>
          <w:ilvl w:val="0"/>
          <w:numId w:val="17"/>
        </w:numPr>
        <w:spacing w:line="276" w:lineRule="auto"/>
        <w:jc w:val="both"/>
        <w:rPr>
          <w:rFonts w:ascii="Arial" w:hAnsi="Arial" w:cs="Arial"/>
          <w:bCs/>
          <w:sz w:val="20"/>
          <w:szCs w:val="20"/>
        </w:rPr>
      </w:pPr>
      <w:r w:rsidRPr="00296AFC">
        <w:rPr>
          <w:rFonts w:ascii="Arial Narrow" w:hAnsi="Arial Narrow" w:cs="Arial"/>
        </w:rPr>
        <w:t xml:space="preserve">do 30. 11. 2025 </w:t>
      </w:r>
      <w:r w:rsidR="00F34D11" w:rsidRPr="00296AFC">
        <w:rPr>
          <w:rFonts w:ascii="Arial Narrow" w:hAnsi="Arial Narrow" w:cs="Arial"/>
        </w:rPr>
        <w:t>pr</w:t>
      </w:r>
      <w:r w:rsidRPr="00296AFC">
        <w:rPr>
          <w:rFonts w:ascii="Arial Narrow" w:hAnsi="Arial Narrow" w:cs="Arial"/>
        </w:rPr>
        <w:t>edložil ministrstvu</w:t>
      </w:r>
      <w:r w:rsidR="00F34D11" w:rsidRPr="00296AFC">
        <w:rPr>
          <w:rFonts w:ascii="Arial Narrow" w:hAnsi="Arial Narrow" w:cs="Arial"/>
        </w:rPr>
        <w:t xml:space="preserve"> potrjen organigram delovanja NIH</w:t>
      </w:r>
      <w:r w:rsidR="00E86A04">
        <w:rPr>
          <w:rFonts w:ascii="Arial Narrow" w:hAnsi="Arial Narrow" w:cs="Arial"/>
        </w:rPr>
        <w:t xml:space="preserve"> </w:t>
      </w:r>
      <w:r w:rsidR="00E86A04" w:rsidRPr="003D45E4">
        <w:rPr>
          <w:rFonts w:ascii="Arial Narrow" w:hAnsi="Arial Narrow"/>
        </w:rPr>
        <w:t>z notranjimi oddelki ter povezave z zunanjimi inštitucijami</w:t>
      </w:r>
      <w:r w:rsidR="00E86A04">
        <w:rPr>
          <w:rFonts w:ascii="Arial Narrow" w:hAnsi="Arial Narrow"/>
        </w:rPr>
        <w:t xml:space="preserve"> </w:t>
      </w:r>
      <w:r w:rsidR="00E86A04" w:rsidRPr="00224270">
        <w:rPr>
          <w:rFonts w:ascii="Arial Narrow" w:hAnsi="Arial Narrow"/>
        </w:rPr>
        <w:t>s katerim pokrije vse živilske sektorje</w:t>
      </w:r>
      <w:r w:rsidR="00F34D11" w:rsidRPr="00296AFC">
        <w:rPr>
          <w:rFonts w:ascii="Arial Narrow" w:hAnsi="Arial Narrow" w:cs="Arial"/>
        </w:rPr>
        <w:t xml:space="preserve">. </w:t>
      </w:r>
    </w:p>
    <w:p w14:paraId="67B32DF6" w14:textId="5F90C112" w:rsidR="00F34D11" w:rsidRDefault="00F34D11" w:rsidP="00296AFC">
      <w:pPr>
        <w:jc w:val="both"/>
        <w:rPr>
          <w:rFonts w:ascii="Arial Narrow" w:hAnsi="Arial Narrow"/>
          <w:b/>
        </w:rPr>
      </w:pPr>
    </w:p>
    <w:p w14:paraId="4F4BBA50" w14:textId="77777777" w:rsidR="00296AFC" w:rsidRPr="00856CF3" w:rsidRDefault="00296AFC" w:rsidP="00F34D11">
      <w:pPr>
        <w:jc w:val="both"/>
        <w:rPr>
          <w:rFonts w:ascii="Arial Narrow" w:hAnsi="Arial Narrow"/>
          <w:b/>
        </w:rPr>
      </w:pPr>
    </w:p>
    <w:p w14:paraId="5FF72556" w14:textId="77777777" w:rsidR="00F34D11" w:rsidRPr="00856CF3" w:rsidRDefault="00F34D11" w:rsidP="00F34D11">
      <w:pPr>
        <w:jc w:val="both"/>
        <w:rPr>
          <w:rFonts w:ascii="Arial Narrow" w:hAnsi="Arial Narrow"/>
          <w:b/>
        </w:rPr>
      </w:pPr>
    </w:p>
    <w:p w14:paraId="27602E75" w14:textId="77777777" w:rsidR="00F34D11" w:rsidRPr="00856CF3" w:rsidRDefault="00F34D11" w:rsidP="00F34D11">
      <w:pPr>
        <w:jc w:val="both"/>
        <w:rPr>
          <w:rFonts w:ascii="Arial Narrow" w:hAnsi="Arial Narrow"/>
          <w:b/>
        </w:rPr>
      </w:pPr>
    </w:p>
    <w:p w14:paraId="2FE30CA8" w14:textId="77777777" w:rsidR="00F34D11" w:rsidRPr="00856CF3" w:rsidRDefault="00F34D11" w:rsidP="00F34D11">
      <w:pPr>
        <w:jc w:val="both"/>
        <w:rPr>
          <w:rFonts w:ascii="Arial Narrow" w:hAnsi="Arial Narrow"/>
          <w:b/>
        </w:rPr>
      </w:pPr>
      <w:r w:rsidRPr="00856CF3">
        <w:rPr>
          <w:rFonts w:ascii="Arial Narrow" w:hAnsi="Arial Narrow"/>
          <w:b/>
        </w:rPr>
        <w:t>Datum___________________</w:t>
      </w:r>
    </w:p>
    <w:p w14:paraId="34694DD1" w14:textId="77777777" w:rsidR="00F34D11" w:rsidRPr="00856CF3" w:rsidRDefault="00F34D11" w:rsidP="00F34D11">
      <w:pPr>
        <w:jc w:val="both"/>
        <w:rPr>
          <w:rFonts w:ascii="Arial Narrow" w:hAnsi="Arial Narrow"/>
          <w:b/>
        </w:rPr>
      </w:pPr>
      <w:r w:rsidRPr="00856CF3">
        <w:rPr>
          <w:rFonts w:ascii="Arial Narrow" w:hAnsi="Arial Narrow"/>
          <w:b/>
        </w:rPr>
        <w:t>Podpis zakonitega zastopnika_________________________________</w:t>
      </w:r>
    </w:p>
    <w:p w14:paraId="46DB1B06" w14:textId="77777777" w:rsidR="00F34D11" w:rsidRPr="00856CF3" w:rsidRDefault="00F34D11" w:rsidP="00F34D11">
      <w:pPr>
        <w:jc w:val="both"/>
        <w:rPr>
          <w:rFonts w:ascii="Arial Narrow" w:hAnsi="Arial Narrow"/>
          <w:b/>
        </w:rPr>
      </w:pPr>
      <w:r w:rsidRPr="00856CF3">
        <w:rPr>
          <w:rFonts w:ascii="Arial Narrow" w:hAnsi="Arial Narrow"/>
          <w:b/>
        </w:rPr>
        <w:t xml:space="preserve">Žig </w:t>
      </w:r>
      <w:r w:rsidRPr="00856CF3">
        <w:rPr>
          <w:rFonts w:ascii="Arial Narrow" w:hAnsi="Arial Narrow"/>
        </w:rPr>
        <w:t>(v kolikor prijavitelj posluje z žigom)</w:t>
      </w:r>
    </w:p>
    <w:p w14:paraId="5EA895B0" w14:textId="77777777" w:rsidR="00F34D11" w:rsidRPr="00856CF3" w:rsidRDefault="00F34D11" w:rsidP="00F34D11">
      <w:pPr>
        <w:jc w:val="both"/>
        <w:rPr>
          <w:rFonts w:ascii="Arial Narrow" w:hAnsi="Arial Narrow"/>
          <w:b/>
        </w:rPr>
      </w:pPr>
    </w:p>
    <w:p w14:paraId="42BC1F41" w14:textId="24825B08" w:rsidR="00F34D11" w:rsidRDefault="00F34D11">
      <w:pPr>
        <w:rPr>
          <w:rFonts w:ascii="Arial Narrow" w:hAnsi="Arial Narrow"/>
          <w:b/>
        </w:rPr>
      </w:pPr>
      <w:r>
        <w:rPr>
          <w:rFonts w:ascii="Arial Narrow" w:hAnsi="Arial Narrow"/>
          <w:b/>
        </w:rPr>
        <w:br w:type="page"/>
      </w:r>
    </w:p>
    <w:p w14:paraId="0C641C85" w14:textId="6A3CA9CB" w:rsidR="00192E18" w:rsidRDefault="00F34D11" w:rsidP="00F34D11">
      <w:pPr>
        <w:jc w:val="both"/>
        <w:rPr>
          <w:rFonts w:ascii="Arial Narrow" w:hAnsi="Arial Narrow"/>
          <w:b/>
          <w:u w:val="single"/>
        </w:rPr>
      </w:pPr>
      <w:r>
        <w:rPr>
          <w:rFonts w:ascii="Arial Narrow" w:hAnsi="Arial Narrow"/>
          <w:b/>
          <w:u w:val="single"/>
        </w:rPr>
        <w:lastRenderedPageBreak/>
        <w:t>OBRAZEC 8</w:t>
      </w:r>
      <w:r w:rsidRPr="00856CF3">
        <w:rPr>
          <w:rFonts w:ascii="Arial Narrow" w:hAnsi="Arial Narrow"/>
          <w:b/>
          <w:u w:val="single"/>
        </w:rPr>
        <w:t xml:space="preserve"> </w:t>
      </w:r>
    </w:p>
    <w:p w14:paraId="5C85A393" w14:textId="5D9A6E81" w:rsidR="00F34D11" w:rsidRPr="00F87244" w:rsidRDefault="00F34D11" w:rsidP="00F34D11">
      <w:pPr>
        <w:jc w:val="both"/>
        <w:rPr>
          <w:rFonts w:ascii="Arial Narrow" w:hAnsi="Arial Narrow"/>
          <w:b/>
        </w:rPr>
      </w:pPr>
      <w:r>
        <w:rPr>
          <w:rFonts w:ascii="Arial Narrow" w:hAnsi="Arial Narrow"/>
          <w:b/>
          <w:u w:val="single"/>
        </w:rPr>
        <w:t>Izjavi</w:t>
      </w:r>
      <w:r w:rsidRPr="00856CF3">
        <w:rPr>
          <w:rFonts w:ascii="Arial Narrow" w:hAnsi="Arial Narrow"/>
          <w:b/>
          <w:u w:val="single"/>
        </w:rPr>
        <w:t xml:space="preserve"> iz </w:t>
      </w:r>
      <w:r>
        <w:rPr>
          <w:rFonts w:ascii="Arial Narrow" w:hAnsi="Arial Narrow"/>
          <w:b/>
          <w:u w:val="single"/>
        </w:rPr>
        <w:t xml:space="preserve">i. </w:t>
      </w:r>
      <w:r w:rsidRPr="00856CF3">
        <w:rPr>
          <w:rFonts w:ascii="Arial Narrow" w:hAnsi="Arial Narrow"/>
          <w:b/>
          <w:u w:val="single"/>
        </w:rPr>
        <w:t xml:space="preserve">točke 4. točke </w:t>
      </w:r>
      <w:r w:rsidR="00B27F5A">
        <w:rPr>
          <w:rFonts w:ascii="Arial Narrow" w:hAnsi="Arial Narrow"/>
          <w:b/>
          <w:u w:val="single"/>
        </w:rPr>
        <w:t xml:space="preserve">III. </w:t>
      </w:r>
      <w:r>
        <w:rPr>
          <w:rFonts w:ascii="Arial Narrow" w:hAnsi="Arial Narrow"/>
          <w:b/>
          <w:u w:val="single"/>
        </w:rPr>
        <w:t xml:space="preserve">poglavja </w:t>
      </w:r>
      <w:r w:rsidR="00D42D2F">
        <w:rPr>
          <w:rFonts w:ascii="Arial Narrow" w:hAnsi="Arial Narrow"/>
          <w:b/>
          <w:u w:val="single"/>
        </w:rPr>
        <w:t xml:space="preserve">– </w:t>
      </w:r>
      <w:r>
        <w:rPr>
          <w:rFonts w:ascii="Arial Narrow" w:hAnsi="Arial Narrow"/>
          <w:b/>
        </w:rPr>
        <w:t>Izjavi</w:t>
      </w:r>
      <w:r w:rsidRPr="00F87244">
        <w:rPr>
          <w:rFonts w:ascii="Arial Narrow" w:hAnsi="Arial Narrow"/>
          <w:b/>
        </w:rPr>
        <w:t xml:space="preserve"> prijavitelja, da bo zagotovil  zahteve glede delovanja NIH iz 4. točke </w:t>
      </w:r>
      <w:r w:rsidR="00B27F5A">
        <w:rPr>
          <w:rFonts w:ascii="Arial Narrow" w:hAnsi="Arial Narrow"/>
          <w:b/>
        </w:rPr>
        <w:t>I.</w:t>
      </w:r>
      <w:r w:rsidR="00B27F5A" w:rsidRPr="00F87244">
        <w:rPr>
          <w:rFonts w:ascii="Arial Narrow" w:hAnsi="Arial Narrow"/>
          <w:b/>
        </w:rPr>
        <w:t xml:space="preserve"> </w:t>
      </w:r>
      <w:r w:rsidRPr="00F87244">
        <w:rPr>
          <w:rFonts w:ascii="Arial Narrow" w:hAnsi="Arial Narrow"/>
          <w:b/>
        </w:rPr>
        <w:t xml:space="preserve">poglavja </w:t>
      </w:r>
    </w:p>
    <w:p w14:paraId="0DE1188B" w14:textId="77777777" w:rsidR="00F34D11" w:rsidRPr="00856CF3" w:rsidRDefault="00F34D11" w:rsidP="00F34D11">
      <w:pPr>
        <w:jc w:val="both"/>
        <w:rPr>
          <w:rFonts w:ascii="Arial Narrow" w:hAnsi="Arial Narrow"/>
        </w:rPr>
      </w:pPr>
    </w:p>
    <w:p w14:paraId="6FD2031D" w14:textId="77777777" w:rsidR="00F34D11" w:rsidRPr="00224270" w:rsidRDefault="00F34D11" w:rsidP="00F34D11">
      <w:pPr>
        <w:jc w:val="both"/>
        <w:rPr>
          <w:rFonts w:ascii="Arial Narrow" w:hAnsi="Arial Narrow"/>
        </w:rPr>
      </w:pPr>
      <w:r w:rsidRPr="00224270">
        <w:rPr>
          <w:rFonts w:ascii="Arial Narrow" w:hAnsi="Arial Narrow"/>
        </w:rPr>
        <w:t xml:space="preserve">1. Spodaj podpisani zakoniti zastopnik _________________________________ izjavljam, da bo prijavitelj </w:t>
      </w:r>
    </w:p>
    <w:p w14:paraId="66CE659F" w14:textId="3F798DA7" w:rsidR="00F34D11" w:rsidRPr="00224270" w:rsidRDefault="00F34D11" w:rsidP="00F34D11">
      <w:pPr>
        <w:jc w:val="both"/>
      </w:pPr>
      <w:r w:rsidRPr="00224270">
        <w:rPr>
          <w:rFonts w:ascii="Arial Narrow" w:hAnsi="Arial Narrow"/>
        </w:rPr>
        <w:t xml:space="preserve">_____________________________  </w:t>
      </w:r>
      <w:r w:rsidR="00F8543A" w:rsidRPr="00224270">
        <w:rPr>
          <w:rFonts w:ascii="Arial Narrow" w:hAnsi="Arial Narrow"/>
          <w:b/>
        </w:rPr>
        <w:t xml:space="preserve">glede delovanja NIH </w:t>
      </w:r>
      <w:r w:rsidRPr="00224270">
        <w:rPr>
          <w:rFonts w:ascii="Arial Narrow" w:hAnsi="Arial Narrow"/>
          <w:b/>
        </w:rPr>
        <w:t>zagotovil:</w:t>
      </w:r>
    </w:p>
    <w:p w14:paraId="171D68CB" w14:textId="353C0979" w:rsidR="00F34D11" w:rsidRPr="00224270" w:rsidRDefault="00F34D11" w:rsidP="006D011E">
      <w:pPr>
        <w:pStyle w:val="Odstavekseznama"/>
        <w:numPr>
          <w:ilvl w:val="0"/>
          <w:numId w:val="4"/>
        </w:numPr>
        <w:jc w:val="both"/>
        <w:rPr>
          <w:rFonts w:ascii="Arial Narrow" w:hAnsi="Arial Narrow"/>
        </w:rPr>
      </w:pPr>
      <w:r w:rsidRPr="00224270">
        <w:rPr>
          <w:rFonts w:ascii="Arial Narrow" w:hAnsi="Arial Narrow"/>
        </w:rPr>
        <w:t>NIH bo</w:t>
      </w:r>
      <w:r w:rsidR="00807EA2" w:rsidRPr="00224270">
        <w:rPr>
          <w:rFonts w:ascii="Arial Narrow" w:hAnsi="Arial Narrow"/>
        </w:rPr>
        <w:t xml:space="preserve"> </w:t>
      </w:r>
      <w:r w:rsidRPr="00224270">
        <w:rPr>
          <w:rFonts w:ascii="Arial Narrow" w:hAnsi="Arial Narrow"/>
        </w:rPr>
        <w:t xml:space="preserve">v skladu z NOO opravljal negospodarske </w:t>
      </w:r>
      <w:r w:rsidR="00192E18" w:rsidRPr="00224270">
        <w:rPr>
          <w:rFonts w:ascii="Arial Narrow" w:hAnsi="Arial Narrow"/>
        </w:rPr>
        <w:t xml:space="preserve">in </w:t>
      </w:r>
      <w:r w:rsidRPr="00224270">
        <w:rPr>
          <w:rFonts w:ascii="Arial Narrow" w:hAnsi="Arial Narrow"/>
        </w:rPr>
        <w:t>gospodarske dejavnosti, pri čemer bo gospodarsko dejavnost opravljal le kot pomožno dejavnost, ki ne bo presegala 20 % celotnih letnih zmogljivosti subjekta v skladu z 20. točko Okvira RRI,</w:t>
      </w:r>
    </w:p>
    <w:p w14:paraId="5E49FA07" w14:textId="30A23FC0" w:rsidR="00F34D11" w:rsidRPr="00224270" w:rsidRDefault="00807EA2" w:rsidP="006D011E">
      <w:pPr>
        <w:pStyle w:val="Odstavekseznama"/>
        <w:numPr>
          <w:ilvl w:val="0"/>
          <w:numId w:val="4"/>
        </w:numPr>
        <w:jc w:val="both"/>
        <w:rPr>
          <w:rFonts w:ascii="Arial Narrow" w:hAnsi="Arial Narrow"/>
        </w:rPr>
      </w:pPr>
      <w:r w:rsidRPr="00224270">
        <w:rPr>
          <w:rFonts w:ascii="Arial Narrow" w:hAnsi="Arial Narrow"/>
        </w:rPr>
        <w:t>f</w:t>
      </w:r>
      <w:r w:rsidR="00F34D11" w:rsidRPr="00224270">
        <w:rPr>
          <w:rFonts w:ascii="Arial Narrow" w:hAnsi="Arial Narrow"/>
        </w:rPr>
        <w:t>inanciranje</w:t>
      </w:r>
      <w:r w:rsidRPr="00224270">
        <w:rPr>
          <w:rFonts w:ascii="Arial Narrow" w:hAnsi="Arial Narrow"/>
        </w:rPr>
        <w:t>;</w:t>
      </w:r>
      <w:r w:rsidR="00F34D11" w:rsidRPr="00224270">
        <w:rPr>
          <w:rFonts w:ascii="Arial Narrow" w:hAnsi="Arial Narrow"/>
        </w:rPr>
        <w:t xml:space="preserve"> stroški in prihodki bodo za vsako vrsto dejavnosti knjiženi ločeno na podlagi dosledno uporabljenih in objektivno utemeljenih načel stroškovnega računovodstva, s čimer bo preprečeno navzkrižno subvencioniranje gospodarske dejavnosti,</w:t>
      </w:r>
    </w:p>
    <w:p w14:paraId="4FFBF7B4" w14:textId="573D9F44" w:rsidR="00224270" w:rsidRPr="00224270" w:rsidRDefault="00F34D11" w:rsidP="006D011E">
      <w:pPr>
        <w:pStyle w:val="Odstavekseznama"/>
        <w:numPr>
          <w:ilvl w:val="0"/>
          <w:numId w:val="4"/>
        </w:numPr>
        <w:jc w:val="both"/>
        <w:rPr>
          <w:rFonts w:ascii="Arial Narrow" w:hAnsi="Arial Narrow"/>
        </w:rPr>
      </w:pPr>
      <w:r w:rsidRPr="00224270">
        <w:rPr>
          <w:rFonts w:ascii="Arial Narrow" w:hAnsi="Arial Narrow"/>
        </w:rPr>
        <w:t>v okviru negospodarske dejavnosti, ki predstavlja najmanj 80% vseh dejavnosti NIH, bo NIH opravljal osnovne dejavnosti (okvirno 80 %) kot so opredeljene v točki 19.a Okvira RRI in dejavnosti prenosa znanja (okvirno 20%) kot so te opre</w:t>
      </w:r>
      <w:r w:rsidR="00224270" w:rsidRPr="00224270">
        <w:rPr>
          <w:rFonts w:ascii="Arial Narrow" w:hAnsi="Arial Narrow"/>
        </w:rPr>
        <w:t>deljene v točki 19.b Okvira RRI,</w:t>
      </w:r>
      <w:r w:rsidRPr="00224270">
        <w:rPr>
          <w:rFonts w:ascii="Arial Narrow" w:hAnsi="Arial Narrow"/>
        </w:rPr>
        <w:t xml:space="preserve"> </w:t>
      </w:r>
    </w:p>
    <w:p w14:paraId="5709C6EB" w14:textId="1A97E369" w:rsidR="00F34D11" w:rsidRPr="00224270" w:rsidRDefault="00F34D11" w:rsidP="006D011E">
      <w:pPr>
        <w:pStyle w:val="Odstavekseznama"/>
        <w:numPr>
          <w:ilvl w:val="0"/>
          <w:numId w:val="4"/>
        </w:numPr>
        <w:jc w:val="both"/>
        <w:rPr>
          <w:rFonts w:ascii="Arial Narrow" w:hAnsi="Arial Narrow"/>
        </w:rPr>
      </w:pPr>
      <w:r w:rsidRPr="00224270">
        <w:rPr>
          <w:rFonts w:ascii="Arial Narrow" w:hAnsi="Arial Narrow"/>
        </w:rPr>
        <w:t>NIH bo pogodbene storitve raziskav zagotavljal tudi tretjim osebam,</w:t>
      </w:r>
    </w:p>
    <w:p w14:paraId="2D210030" w14:textId="5C9B3881" w:rsidR="00F34D11" w:rsidRPr="00224270" w:rsidRDefault="00F34D11" w:rsidP="006D011E">
      <w:pPr>
        <w:pStyle w:val="Odstavekseznama"/>
        <w:numPr>
          <w:ilvl w:val="0"/>
          <w:numId w:val="4"/>
        </w:numPr>
        <w:jc w:val="both"/>
        <w:rPr>
          <w:rFonts w:ascii="Arial Narrow" w:hAnsi="Arial Narrow"/>
        </w:rPr>
      </w:pPr>
      <w:r w:rsidRPr="00224270">
        <w:rPr>
          <w:rFonts w:ascii="Arial Narrow" w:hAnsi="Arial Narrow"/>
        </w:rPr>
        <w:t>v okviru gospodarske dejavnosti, ki predstavlja največ 20%</w:t>
      </w:r>
      <w:r w:rsidR="00A2374D" w:rsidRPr="00224270">
        <w:rPr>
          <w:rFonts w:ascii="Arial Narrow" w:hAnsi="Arial Narrow"/>
        </w:rPr>
        <w:t>,</w:t>
      </w:r>
      <w:r w:rsidRPr="00224270">
        <w:rPr>
          <w:rFonts w:ascii="Arial Narrow" w:hAnsi="Arial Narrow"/>
        </w:rPr>
        <w:t xml:space="preserve"> bo NIH </w:t>
      </w:r>
      <w:r w:rsidR="00807EA2" w:rsidRPr="00224270">
        <w:rPr>
          <w:rFonts w:ascii="Arial Narrow" w:hAnsi="Arial Narrow"/>
        </w:rPr>
        <w:t xml:space="preserve">zgolj kot pomožno dejavnost lahko </w:t>
      </w:r>
      <w:r w:rsidRPr="00224270">
        <w:rPr>
          <w:rFonts w:ascii="Arial Narrow" w:hAnsi="Arial Narrow"/>
        </w:rPr>
        <w:t>opravljal gospodarske dejavnosti, ki so neposredno povezane z delovanjem raziskovalne organizacije ali raziskovalne infrastrukture in so zanj potrebn</w:t>
      </w:r>
      <w:r w:rsidR="00D42D2F" w:rsidRPr="00224270">
        <w:rPr>
          <w:rFonts w:ascii="Arial Narrow" w:hAnsi="Arial Narrow"/>
        </w:rPr>
        <w:t>e</w:t>
      </w:r>
      <w:r w:rsidRPr="00224270">
        <w:rPr>
          <w:rFonts w:ascii="Arial Narrow" w:hAnsi="Arial Narrow"/>
        </w:rPr>
        <w:t xml:space="preserve"> oziroma so neločljivo povezan</w:t>
      </w:r>
      <w:r w:rsidR="00D42D2F" w:rsidRPr="00224270">
        <w:rPr>
          <w:rFonts w:ascii="Arial Narrow" w:hAnsi="Arial Narrow"/>
        </w:rPr>
        <w:t>e</w:t>
      </w:r>
      <w:r w:rsidRPr="00224270">
        <w:rPr>
          <w:rFonts w:ascii="Arial Narrow" w:hAnsi="Arial Narrow"/>
        </w:rPr>
        <w:t xml:space="preserve"> z glavno negospodarsko dejavnostjo. Šteje se, da je gospodarska dejavnost pomožna dejavnost, če zmogljivosti, ki jih NIH vsako leto dodeli za gospodarske dejavnosti, ne presegajo 20 % zadevnih celotnih letnih zmogljivosti NIH (v skladu z 20. točko Okvira RRI),</w:t>
      </w:r>
    </w:p>
    <w:p w14:paraId="6610EA9B" w14:textId="3B341E63" w:rsidR="00F34D11" w:rsidRPr="00CA54C9" w:rsidRDefault="00F34D11" w:rsidP="006D011E">
      <w:pPr>
        <w:pStyle w:val="Odstavekseznama"/>
        <w:numPr>
          <w:ilvl w:val="0"/>
          <w:numId w:val="4"/>
        </w:numPr>
        <w:spacing w:after="0" w:line="260" w:lineRule="atLeast"/>
        <w:jc w:val="both"/>
        <w:rPr>
          <w:rFonts w:ascii="Arial Narrow" w:hAnsi="Arial Narrow"/>
        </w:rPr>
      </w:pPr>
      <w:r w:rsidRPr="00224270">
        <w:rPr>
          <w:rFonts w:ascii="Arial Narrow" w:hAnsi="Arial Narrow"/>
        </w:rPr>
        <w:t xml:space="preserve">NIH bo vzpostavil aktivno sodelovanje z obstoječimi laboratoriji v RS oziroma raziskovalnimi inštitucijami v RS, </w:t>
      </w:r>
      <w:r w:rsidRPr="00CA54C9">
        <w:rPr>
          <w:rFonts w:ascii="Arial Narrow" w:hAnsi="Arial Narrow"/>
        </w:rPr>
        <w:t xml:space="preserve">ki na področju živilstva in kmetijstva že izvajajo določene analize in raziskave. Način sodelovanja in inštitucije s katerimi </w:t>
      </w:r>
      <w:r w:rsidR="00A2374D" w:rsidRPr="00CA54C9">
        <w:rPr>
          <w:rFonts w:ascii="Arial Narrow" w:hAnsi="Arial Narrow"/>
        </w:rPr>
        <w:t xml:space="preserve">bo </w:t>
      </w:r>
      <w:r w:rsidRPr="00CA54C9">
        <w:rPr>
          <w:rFonts w:ascii="Arial Narrow" w:hAnsi="Arial Narrow"/>
        </w:rPr>
        <w:t>vzpostav</w:t>
      </w:r>
      <w:r w:rsidR="00A2374D" w:rsidRPr="00CA54C9">
        <w:rPr>
          <w:rFonts w:ascii="Arial Narrow" w:hAnsi="Arial Narrow"/>
        </w:rPr>
        <w:t>ljeno</w:t>
      </w:r>
      <w:r w:rsidRPr="00CA54C9">
        <w:rPr>
          <w:rFonts w:ascii="Arial Narrow" w:hAnsi="Arial Narrow"/>
        </w:rPr>
        <w:t xml:space="preserve"> sodelovanje </w:t>
      </w:r>
      <w:r w:rsidR="00A2374D" w:rsidRPr="00CA54C9">
        <w:rPr>
          <w:rFonts w:ascii="Arial Narrow" w:hAnsi="Arial Narrow"/>
        </w:rPr>
        <w:t xml:space="preserve">bo </w:t>
      </w:r>
      <w:r w:rsidRPr="00CA54C9">
        <w:rPr>
          <w:rFonts w:ascii="Arial Narrow" w:hAnsi="Arial Narrow"/>
        </w:rPr>
        <w:t xml:space="preserve"> </w:t>
      </w:r>
      <w:r w:rsidR="00224270" w:rsidRPr="00CA54C9">
        <w:rPr>
          <w:rFonts w:ascii="Arial Narrow" w:hAnsi="Arial Narrow"/>
        </w:rPr>
        <w:t>opredeljeno</w:t>
      </w:r>
      <w:r w:rsidRPr="00CA54C9">
        <w:rPr>
          <w:rFonts w:ascii="Arial Narrow" w:hAnsi="Arial Narrow"/>
        </w:rPr>
        <w:t xml:space="preserve"> v ustanovnih dokumentih/aktih NIH</w:t>
      </w:r>
      <w:r w:rsidR="00B27F5A" w:rsidRPr="00CA54C9">
        <w:rPr>
          <w:rFonts w:ascii="Arial Narrow" w:hAnsi="Arial Narrow"/>
        </w:rPr>
        <w:t>,</w:t>
      </w:r>
    </w:p>
    <w:p w14:paraId="32052CDA" w14:textId="690493A8" w:rsidR="00F34D11" w:rsidRPr="00CA54C9" w:rsidRDefault="00F34D11" w:rsidP="006D011E">
      <w:pPr>
        <w:pStyle w:val="Odstavekseznama"/>
        <w:numPr>
          <w:ilvl w:val="0"/>
          <w:numId w:val="4"/>
        </w:numPr>
        <w:jc w:val="both"/>
        <w:rPr>
          <w:rFonts w:ascii="Arial Narrow" w:hAnsi="Arial Narrow"/>
        </w:rPr>
      </w:pPr>
      <w:r w:rsidRPr="00CA54C9">
        <w:rPr>
          <w:rFonts w:ascii="Arial Narrow" w:hAnsi="Arial Narrow"/>
        </w:rPr>
        <w:t>NIH bo gospodarstvu, javnim ustanovam in ostalim deležnikom v prehranski verigi zagotavljal enakopraven dostop do:</w:t>
      </w:r>
    </w:p>
    <w:p w14:paraId="0B967A4B" w14:textId="597E949B" w:rsidR="00F34D11" w:rsidRPr="00CA54C9" w:rsidRDefault="00F34D11" w:rsidP="00F34D11">
      <w:pPr>
        <w:pStyle w:val="Odstavekseznama"/>
        <w:ind w:left="1080"/>
        <w:jc w:val="both"/>
        <w:rPr>
          <w:rFonts w:ascii="Arial Narrow" w:hAnsi="Arial Narrow"/>
        </w:rPr>
      </w:pPr>
      <w:r w:rsidRPr="00CA54C9">
        <w:rPr>
          <w:rFonts w:ascii="Arial Narrow" w:hAnsi="Arial Narrow"/>
        </w:rPr>
        <w:t xml:space="preserve">a) rezultatov raziskav in razvoja za gospodarstvo in javne ustanove: NIH bo zagotovil strokovno znanje in infrastrukturo za izvajanje raziskovalno razvojnih projektov in pogodb o storitvah za gospodarstvo in javne ustanove za reševanje najnujnejših izzivov nacionalnega prehranskega sistema. NIH bo podpiral podjetja in javne ustanove pri razvoju novih izdelkov in rešitev ter </w:t>
      </w:r>
      <w:r w:rsidR="00CA54C9" w:rsidRPr="00CA54C9">
        <w:rPr>
          <w:rFonts w:ascii="Arial Narrow" w:hAnsi="Arial Narrow"/>
        </w:rPr>
        <w:t>omogočal</w:t>
      </w:r>
      <w:r w:rsidRPr="00CA54C9">
        <w:rPr>
          <w:rFonts w:ascii="Arial Narrow" w:hAnsi="Arial Narrow"/>
        </w:rPr>
        <w:t xml:space="preserve"> dostop do rezultatov raziskav in razvoja;</w:t>
      </w:r>
    </w:p>
    <w:p w14:paraId="26DE5395" w14:textId="6DD3803C" w:rsidR="00F34D11" w:rsidRDefault="00F34D11" w:rsidP="00F34D11">
      <w:pPr>
        <w:pStyle w:val="Odstavekseznama"/>
        <w:ind w:left="1080"/>
        <w:jc w:val="both"/>
        <w:rPr>
          <w:rFonts w:ascii="Arial Narrow" w:hAnsi="Arial Narrow"/>
        </w:rPr>
      </w:pPr>
      <w:r w:rsidRPr="00CA54C9">
        <w:rPr>
          <w:rFonts w:ascii="Arial Narrow" w:hAnsi="Arial Narrow"/>
        </w:rPr>
        <w:t>b) rezultatov raziskovalno-razvojnih projektov, ki jih bo pridobil pri sodelovanju s študenti in gospodarstvom oz. javnimi ustanovami: kratkoročni projekti, ki jih izvajajo študenti magistrskega študija in/ali dodiplomskega študija pod strokovnim nadzorom in podporo zaposlenih v NIH, bodo zagotovili rezultate v okviru osnovnih vprašanj, s katerimi se gospodarstvo sooča. Vključeni študentje</w:t>
      </w:r>
      <w:r w:rsidRPr="00171AA5">
        <w:rPr>
          <w:rFonts w:ascii="Arial Narrow" w:hAnsi="Arial Narrow"/>
        </w:rPr>
        <w:t xml:space="preserve"> bodo izpostavljeni najnovejšim praktičnim izzivom živilske industrije</w:t>
      </w:r>
      <w:r>
        <w:rPr>
          <w:rFonts w:ascii="Arial Narrow" w:hAnsi="Arial Narrow"/>
        </w:rPr>
        <w:t xml:space="preserve"> in kmetijstva</w:t>
      </w:r>
      <w:r w:rsidRPr="00171AA5">
        <w:rPr>
          <w:rFonts w:ascii="Arial Narrow" w:hAnsi="Arial Narrow"/>
        </w:rPr>
        <w:t>, pridobili bodo praktične izkušnje in si s tem izboljšali priložnosti na trgu dela;</w:t>
      </w:r>
    </w:p>
    <w:p w14:paraId="3A3947C8" w14:textId="77777777" w:rsidR="00F34D11" w:rsidRPr="000D3199" w:rsidRDefault="00F34D11" w:rsidP="00F34D11">
      <w:pPr>
        <w:pStyle w:val="Odstavekseznama"/>
        <w:ind w:left="1080"/>
        <w:jc w:val="both"/>
        <w:rPr>
          <w:rFonts w:ascii="Arial Narrow" w:hAnsi="Arial Narrow"/>
        </w:rPr>
      </w:pPr>
      <w:r>
        <w:rPr>
          <w:rFonts w:ascii="Arial Narrow" w:hAnsi="Arial Narrow"/>
        </w:rPr>
        <w:t xml:space="preserve">c) </w:t>
      </w:r>
      <w:r w:rsidRPr="00A21139">
        <w:rPr>
          <w:rFonts w:ascii="Arial Narrow" w:hAnsi="Arial Narrow"/>
        </w:rPr>
        <w:t xml:space="preserve">analitičnih podatkov in analiz živilskega sektorja: </w:t>
      </w:r>
      <w:r w:rsidRPr="000D3199">
        <w:rPr>
          <w:rFonts w:ascii="Arial Narrow" w:hAnsi="Arial Narrow"/>
        </w:rPr>
        <w:t>NIH bo zagotovil gospodarstvu, javnim zavodom</w:t>
      </w:r>
      <w:r>
        <w:rPr>
          <w:rFonts w:ascii="Arial Narrow" w:hAnsi="Arial Narrow"/>
        </w:rPr>
        <w:t xml:space="preserve"> oziroma </w:t>
      </w:r>
      <w:r w:rsidRPr="000D3199">
        <w:rPr>
          <w:rFonts w:ascii="Arial Narrow" w:hAnsi="Arial Narrow"/>
        </w:rPr>
        <w:t>širši javnos</w:t>
      </w:r>
      <w:r>
        <w:rPr>
          <w:rFonts w:ascii="Arial Narrow" w:hAnsi="Arial Narrow"/>
        </w:rPr>
        <w:t>t</w:t>
      </w:r>
      <w:r w:rsidRPr="000D3199">
        <w:rPr>
          <w:rFonts w:ascii="Arial Narrow" w:hAnsi="Arial Narrow"/>
        </w:rPr>
        <w:t xml:space="preserve">i dostop do </w:t>
      </w:r>
      <w:r w:rsidRPr="00731252">
        <w:rPr>
          <w:rFonts w:ascii="Arial Narrow" w:hAnsi="Arial Narrow"/>
        </w:rPr>
        <w:t>analiz posameznih sektorje</w:t>
      </w:r>
      <w:r>
        <w:rPr>
          <w:rFonts w:ascii="Arial Narrow" w:hAnsi="Arial Narrow"/>
        </w:rPr>
        <w:t xml:space="preserve">v, analiz </w:t>
      </w:r>
      <w:r w:rsidRPr="002743A1">
        <w:rPr>
          <w:rFonts w:ascii="Arial Narrow" w:hAnsi="Arial Narrow"/>
        </w:rPr>
        <w:t>gradnj</w:t>
      </w:r>
      <w:r>
        <w:rPr>
          <w:rFonts w:ascii="Arial Narrow" w:hAnsi="Arial Narrow"/>
        </w:rPr>
        <w:t>e</w:t>
      </w:r>
      <w:r w:rsidRPr="002743A1">
        <w:rPr>
          <w:rFonts w:ascii="Arial Narrow" w:hAnsi="Arial Narrow"/>
        </w:rPr>
        <w:t xml:space="preserve"> cene po verigi preskrbe s hrano, </w:t>
      </w:r>
      <w:r>
        <w:rPr>
          <w:rFonts w:ascii="Arial Narrow" w:hAnsi="Arial Narrow"/>
        </w:rPr>
        <w:t xml:space="preserve">analiz </w:t>
      </w:r>
      <w:r w:rsidRPr="002743A1">
        <w:rPr>
          <w:rFonts w:ascii="Arial Narrow" w:hAnsi="Arial Narrow"/>
        </w:rPr>
        <w:t>spremljanje ekonomskega stanja posameznih verig – konkurenčnost, produktivnost, GDP itd., spremljanje t</w:t>
      </w:r>
      <w:r>
        <w:rPr>
          <w:rFonts w:ascii="Arial Narrow" w:hAnsi="Arial Narrow"/>
        </w:rPr>
        <w:t>rendov in potreb potrošnikov itd.;</w:t>
      </w:r>
    </w:p>
    <w:p w14:paraId="42839687" w14:textId="77777777" w:rsidR="00F34D11" w:rsidRDefault="00F34D11" w:rsidP="00F34D11">
      <w:pPr>
        <w:pStyle w:val="Odstavekseznama"/>
        <w:ind w:left="1080"/>
        <w:jc w:val="both"/>
        <w:rPr>
          <w:rFonts w:ascii="Arial Narrow" w:hAnsi="Arial Narrow"/>
        </w:rPr>
      </w:pPr>
      <w:r>
        <w:rPr>
          <w:rFonts w:ascii="Arial Narrow" w:hAnsi="Arial Narrow"/>
        </w:rPr>
        <w:t xml:space="preserve">č) </w:t>
      </w:r>
      <w:r w:rsidRPr="00A21139">
        <w:rPr>
          <w:rFonts w:ascii="Arial Narrow" w:hAnsi="Arial Narrow"/>
        </w:rPr>
        <w:t>programov in tečajev usposabljanj NIH:</w:t>
      </w:r>
      <w:r w:rsidRPr="00171AA5">
        <w:rPr>
          <w:rFonts w:ascii="Arial Narrow" w:hAnsi="Arial Narrow"/>
        </w:rPr>
        <w:t xml:space="preserve"> </w:t>
      </w:r>
      <w:r>
        <w:rPr>
          <w:rFonts w:ascii="Arial Narrow" w:hAnsi="Arial Narrow"/>
        </w:rPr>
        <w:t>NIH</w:t>
      </w:r>
      <w:r w:rsidRPr="00171AA5">
        <w:rPr>
          <w:rFonts w:ascii="Arial Narrow" w:hAnsi="Arial Narrow"/>
        </w:rPr>
        <w:t xml:space="preserve"> bo ponudil usposabljanja, ki bodo strokovnjakom živilske industrije</w:t>
      </w:r>
      <w:r>
        <w:rPr>
          <w:rFonts w:ascii="Arial Narrow" w:hAnsi="Arial Narrow"/>
        </w:rPr>
        <w:t>, kmetijstva, javnih ustanov</w:t>
      </w:r>
      <w:r w:rsidRPr="00171AA5">
        <w:rPr>
          <w:rFonts w:ascii="Arial Narrow" w:hAnsi="Arial Narrow"/>
        </w:rPr>
        <w:t xml:space="preserve"> in drugi</w:t>
      </w:r>
      <w:r>
        <w:rPr>
          <w:rFonts w:ascii="Arial Narrow" w:hAnsi="Arial Narrow"/>
        </w:rPr>
        <w:t>h</w:t>
      </w:r>
      <w:r w:rsidRPr="00171AA5">
        <w:rPr>
          <w:rFonts w:ascii="Arial Narrow" w:hAnsi="Arial Narrow"/>
        </w:rPr>
        <w:t xml:space="preserve"> ciljni</w:t>
      </w:r>
      <w:r>
        <w:rPr>
          <w:rFonts w:ascii="Arial Narrow" w:hAnsi="Arial Narrow"/>
        </w:rPr>
        <w:t>h</w:t>
      </w:r>
      <w:r w:rsidRPr="00171AA5">
        <w:rPr>
          <w:rFonts w:ascii="Arial Narrow" w:hAnsi="Arial Narrow"/>
        </w:rPr>
        <w:t xml:space="preserve"> skupin omogočili, da okrepijo specifična znanja</w:t>
      </w:r>
      <w:r>
        <w:rPr>
          <w:rFonts w:ascii="Arial Narrow" w:hAnsi="Arial Narrow"/>
        </w:rPr>
        <w:t xml:space="preserve"> na določenem področju</w:t>
      </w:r>
      <w:r w:rsidRPr="00171AA5">
        <w:rPr>
          <w:rFonts w:ascii="Arial Narrow" w:hAnsi="Arial Narrow"/>
        </w:rPr>
        <w:t>. Strokovne konference bodo omogočile izmenjavo znanj in informacij med strokovnjaki v prehrambni industriji</w:t>
      </w:r>
      <w:r>
        <w:rPr>
          <w:rFonts w:ascii="Arial Narrow" w:hAnsi="Arial Narrow"/>
        </w:rPr>
        <w:t xml:space="preserve"> od kmeta do potrošnika.</w:t>
      </w:r>
    </w:p>
    <w:p w14:paraId="4D328ED6" w14:textId="77777777" w:rsidR="00F34D11" w:rsidRDefault="00F34D11" w:rsidP="00F34D11">
      <w:pPr>
        <w:jc w:val="both"/>
        <w:rPr>
          <w:rFonts w:ascii="Arial Narrow" w:hAnsi="Arial Narrow"/>
        </w:rPr>
      </w:pPr>
    </w:p>
    <w:p w14:paraId="06BE643A" w14:textId="64874E05" w:rsidR="00F34D11" w:rsidRPr="00224270" w:rsidRDefault="00F34D11" w:rsidP="00F34D11">
      <w:pPr>
        <w:jc w:val="both"/>
        <w:rPr>
          <w:rFonts w:ascii="Arial Narrow" w:hAnsi="Arial Narrow"/>
          <w:b/>
        </w:rPr>
      </w:pPr>
      <w:r w:rsidRPr="00224270">
        <w:rPr>
          <w:rFonts w:ascii="Arial Narrow" w:hAnsi="Arial Narrow"/>
        </w:rPr>
        <w:t xml:space="preserve">2. Spodaj podpisani zakoniti zastopnik _________________________________ izjavljam, da bo </w:t>
      </w:r>
      <w:r w:rsidR="00F8543A" w:rsidRPr="00224270">
        <w:rPr>
          <w:rFonts w:ascii="Arial Narrow" w:hAnsi="Arial Narrow"/>
          <w:b/>
        </w:rPr>
        <w:t xml:space="preserve">v ustanovnih dokumentih/aktih NIH </w:t>
      </w:r>
      <w:r w:rsidRPr="00224270">
        <w:rPr>
          <w:rFonts w:ascii="Arial Narrow" w:hAnsi="Arial Narrow"/>
        </w:rPr>
        <w:t>prijavitelj _____________________________</w:t>
      </w:r>
      <w:r w:rsidR="00F8543A" w:rsidRPr="00224270">
        <w:rPr>
          <w:rFonts w:ascii="Arial Narrow" w:hAnsi="Arial Narrow"/>
        </w:rPr>
        <w:t>________</w:t>
      </w:r>
      <w:r w:rsidRPr="00224270">
        <w:rPr>
          <w:rFonts w:ascii="Arial Narrow" w:hAnsi="Arial Narrow"/>
        </w:rPr>
        <w:t xml:space="preserve">  </w:t>
      </w:r>
      <w:r w:rsidRPr="00224270">
        <w:rPr>
          <w:rFonts w:ascii="Arial Narrow" w:hAnsi="Arial Narrow"/>
          <w:b/>
        </w:rPr>
        <w:t>zagotovil:</w:t>
      </w:r>
    </w:p>
    <w:p w14:paraId="5117BF10" w14:textId="77777777" w:rsidR="00F34D11" w:rsidRPr="00224270" w:rsidRDefault="00F34D11" w:rsidP="006D011E">
      <w:pPr>
        <w:pStyle w:val="Odstavekseznama"/>
        <w:numPr>
          <w:ilvl w:val="0"/>
          <w:numId w:val="21"/>
        </w:numPr>
        <w:spacing w:after="0" w:line="260" w:lineRule="atLeast"/>
        <w:jc w:val="both"/>
        <w:rPr>
          <w:rFonts w:ascii="Arial Narrow" w:hAnsi="Arial Narrow"/>
        </w:rPr>
      </w:pPr>
      <w:r w:rsidRPr="00224270">
        <w:rPr>
          <w:rFonts w:ascii="Arial Narrow" w:hAnsi="Arial Narrow"/>
        </w:rPr>
        <w:t>NIH deluje kot organizacija za razširjanje raziskav in znanja oziroma kot raziskovalna organizacija, ki zagotavlja neodvisno izvedbo temeljnih raziskav, industrijskih raziskav oziroma eksperimentalnega razvoja in inovacij ter zagotavlja obsežno razširitev rezultatov teh dejavnosti preko izobraževanj, objav ali prenosa znanja (skladno z opredelitvijo v točki (</w:t>
      </w:r>
      <w:proofErr w:type="spellStart"/>
      <w:r w:rsidRPr="00224270">
        <w:rPr>
          <w:rFonts w:ascii="Arial Narrow" w:hAnsi="Arial Narrow"/>
        </w:rPr>
        <w:t>ee</w:t>
      </w:r>
      <w:proofErr w:type="spellEnd"/>
      <w:r w:rsidRPr="00224270">
        <w:rPr>
          <w:rFonts w:ascii="Arial Narrow" w:hAnsi="Arial Narrow"/>
        </w:rPr>
        <w:t>) poglavja 1.3 Okvira RRI);</w:t>
      </w:r>
    </w:p>
    <w:p w14:paraId="1709B948" w14:textId="6DFE6AC5" w:rsidR="00F34D11" w:rsidRPr="00224270" w:rsidRDefault="00F34D11" w:rsidP="006D011E">
      <w:pPr>
        <w:pStyle w:val="Odstavekseznama"/>
        <w:numPr>
          <w:ilvl w:val="0"/>
          <w:numId w:val="21"/>
        </w:numPr>
        <w:spacing w:after="0" w:line="260" w:lineRule="atLeast"/>
        <w:jc w:val="both"/>
        <w:rPr>
          <w:rFonts w:ascii="Arial Narrow" w:hAnsi="Arial Narrow"/>
        </w:rPr>
      </w:pPr>
      <w:r w:rsidRPr="00224270">
        <w:rPr>
          <w:rFonts w:ascii="Arial Narrow" w:hAnsi="Arial Narrow"/>
        </w:rPr>
        <w:t>NIH kot raziskovalna organizacija in njena raziskovalna infrastruktura se večinoma uporablja za negospodarske dejavnosti. Njena gospodarska dejavnost, ki bo izključno pomožna dejavnost, ne bo presegla 20% celotnih letnih zmogljivosti organizacije</w:t>
      </w:r>
      <w:r w:rsidR="002125DC" w:rsidRPr="00224270">
        <w:rPr>
          <w:rFonts w:ascii="Arial Narrow" w:hAnsi="Arial Narrow"/>
        </w:rPr>
        <w:t xml:space="preserve"> NIH</w:t>
      </w:r>
      <w:r w:rsidRPr="00224270">
        <w:rPr>
          <w:rFonts w:ascii="Arial Narrow" w:hAnsi="Arial Narrow"/>
        </w:rPr>
        <w:t xml:space="preserve"> v skladu z 20. točko Okvira RRI. Gospodarske dejavnosti (financiranje</w:t>
      </w:r>
      <w:r w:rsidR="00807EA2" w:rsidRPr="00224270">
        <w:rPr>
          <w:rFonts w:ascii="Arial Narrow" w:hAnsi="Arial Narrow"/>
        </w:rPr>
        <w:t>;</w:t>
      </w:r>
      <w:r w:rsidRPr="00224270">
        <w:rPr>
          <w:rFonts w:ascii="Arial Narrow" w:hAnsi="Arial Narrow"/>
        </w:rPr>
        <w:t xml:space="preserve"> stroške in prihodke teh gospodarskih dejavnosti) je treba obračunati ločeno. Podjetja, ki imajo lahko odločilen vpliv na takšen subjekt, npr. v vlogi delničarjev ali članov, ne smejo imeti prednostnega dostopa do rezultatov raziskav in razvoja;</w:t>
      </w:r>
    </w:p>
    <w:p w14:paraId="6B15CB48" w14:textId="5452E899" w:rsidR="00F34D11" w:rsidRPr="00224270" w:rsidRDefault="00F34D11" w:rsidP="006D011E">
      <w:pPr>
        <w:pStyle w:val="Odstavekseznama"/>
        <w:numPr>
          <w:ilvl w:val="0"/>
          <w:numId w:val="21"/>
        </w:numPr>
        <w:spacing w:after="0" w:line="260" w:lineRule="atLeast"/>
        <w:jc w:val="both"/>
        <w:rPr>
          <w:rFonts w:ascii="Arial Narrow" w:hAnsi="Arial Narrow"/>
        </w:rPr>
      </w:pPr>
      <w:r w:rsidRPr="00224270">
        <w:rPr>
          <w:rFonts w:ascii="Arial Narrow" w:hAnsi="Arial Narrow"/>
        </w:rPr>
        <w:t xml:space="preserve">NIH spodbuja razvoj, raziskave in inovacije na področju kakovostne in bolj trajnostno proizvedene hrane, na področju spremembe sestave živil (t. i. </w:t>
      </w:r>
      <w:proofErr w:type="spellStart"/>
      <w:r w:rsidRPr="00224270">
        <w:rPr>
          <w:rFonts w:ascii="Arial Narrow" w:hAnsi="Arial Narrow"/>
        </w:rPr>
        <w:t>reformulacija</w:t>
      </w:r>
      <w:proofErr w:type="spellEnd"/>
      <w:r w:rsidRPr="00224270">
        <w:rPr>
          <w:rFonts w:ascii="Arial Narrow" w:hAnsi="Arial Narrow"/>
        </w:rPr>
        <w:t xml:space="preserve">) v skladu s smernicami za zdravo prehrano, na področju analitike živilskega sektorja (verige, spremljanje gradnje cene po verigi preskrbe s hrano, spremljanje ekonomskega stanja posameznih verig – konkurenčnost, produktivnost, GDP itd., spremljanje trendov in potreb potrošnikov itd.), na področju zmanjševanja </w:t>
      </w:r>
      <w:proofErr w:type="spellStart"/>
      <w:r w:rsidRPr="00224270">
        <w:rPr>
          <w:rFonts w:ascii="Arial Narrow" w:hAnsi="Arial Narrow"/>
        </w:rPr>
        <w:t>okoljskega</w:t>
      </w:r>
      <w:proofErr w:type="spellEnd"/>
      <w:r w:rsidRPr="00224270">
        <w:rPr>
          <w:rFonts w:ascii="Arial Narrow" w:hAnsi="Arial Narrow"/>
        </w:rPr>
        <w:t xml:space="preserve"> ter podnebnega odtisa (rešitve za manj odpadne hrane, zavržkov vzdolž cele verige itd.) in na področju okolju prijaznejših tehnologij in materialov (Evropski zeleni dogovor, Strategija </w:t>
      </w:r>
      <w:r w:rsidR="00807EA2" w:rsidRPr="00224270">
        <w:rPr>
          <w:rFonts w:ascii="Arial Narrow" w:hAnsi="Arial Narrow"/>
        </w:rPr>
        <w:t>o</w:t>
      </w:r>
      <w:r w:rsidRPr="00224270">
        <w:rPr>
          <w:rFonts w:ascii="Arial Narrow" w:hAnsi="Arial Narrow"/>
        </w:rPr>
        <w:t xml:space="preserve">d vil do vilic, Akcijski načrt EU za krožno gospodarstvo, Strategija EU za </w:t>
      </w:r>
      <w:proofErr w:type="spellStart"/>
      <w:r w:rsidRPr="00224270">
        <w:rPr>
          <w:rFonts w:ascii="Arial Narrow" w:hAnsi="Arial Narrow"/>
        </w:rPr>
        <w:t>biogospodarstvo</w:t>
      </w:r>
      <w:proofErr w:type="spellEnd"/>
      <w:r w:rsidRPr="00224270">
        <w:rPr>
          <w:rFonts w:ascii="Arial Narrow" w:hAnsi="Arial Narrow"/>
        </w:rPr>
        <w:t>);</w:t>
      </w:r>
    </w:p>
    <w:p w14:paraId="3E2477FA" w14:textId="0BB2181E" w:rsidR="00F34D11" w:rsidRPr="00224270" w:rsidRDefault="00F34D11" w:rsidP="006D011E">
      <w:pPr>
        <w:pStyle w:val="Odstavekseznama"/>
        <w:numPr>
          <w:ilvl w:val="0"/>
          <w:numId w:val="21"/>
        </w:numPr>
        <w:spacing w:after="0" w:line="260" w:lineRule="atLeast"/>
        <w:jc w:val="both"/>
        <w:rPr>
          <w:rFonts w:ascii="Arial Narrow" w:hAnsi="Arial Narrow"/>
        </w:rPr>
      </w:pPr>
      <w:r w:rsidRPr="00224270">
        <w:rPr>
          <w:rFonts w:ascii="Arial Narrow" w:hAnsi="Arial Narrow"/>
        </w:rPr>
        <w:t>NIH spodbuja mehanizme za prenos znanja, izsledkov raziskav in inovacij s področja svojega delovanja v prakso (sodelovanje z gospodarstvom, aplikativna uporaba v gospodarstvu in kmetijstvu itd.)</w:t>
      </w:r>
      <w:r w:rsidR="00F8543A" w:rsidRPr="00224270">
        <w:rPr>
          <w:rFonts w:ascii="Arial Narrow" w:hAnsi="Arial Narrow"/>
        </w:rPr>
        <w:t>;</w:t>
      </w:r>
    </w:p>
    <w:p w14:paraId="181B7E2D" w14:textId="088FA9DD" w:rsidR="00F34D11" w:rsidRPr="00224270" w:rsidRDefault="00F34D11" w:rsidP="006D011E">
      <w:pPr>
        <w:pStyle w:val="Odstavekseznama"/>
        <w:numPr>
          <w:ilvl w:val="0"/>
          <w:numId w:val="21"/>
        </w:numPr>
        <w:spacing w:after="0" w:line="260" w:lineRule="atLeast"/>
        <w:jc w:val="both"/>
        <w:rPr>
          <w:rFonts w:ascii="Arial Narrow" w:hAnsi="Arial Narrow"/>
        </w:rPr>
      </w:pPr>
      <w:r w:rsidRPr="00224270">
        <w:rPr>
          <w:rFonts w:ascii="Arial Narrow" w:hAnsi="Arial Narrow"/>
        </w:rPr>
        <w:t>NIH vzpostavi aktivno sodelovanje (v obliki partnerstva, konzorcija itd.) z obstoječimi laboratoriji oziroma raziskovalnimi inštitucijami v RS, ki na področju živilstva in kmetijstva že izvajaj</w:t>
      </w:r>
      <w:r w:rsidR="00224270" w:rsidRPr="00224270">
        <w:rPr>
          <w:rFonts w:ascii="Arial Narrow" w:hAnsi="Arial Narrow"/>
        </w:rPr>
        <w:t>o določene analize in raziskave</w:t>
      </w:r>
      <w:r w:rsidRPr="00224270">
        <w:rPr>
          <w:rFonts w:ascii="Arial Narrow" w:hAnsi="Arial Narrow"/>
        </w:rPr>
        <w:t xml:space="preserve">. Način sodelovanja in inštitucije s katerimi </w:t>
      </w:r>
      <w:r w:rsidR="00F8543A" w:rsidRPr="00224270">
        <w:rPr>
          <w:rFonts w:ascii="Arial Narrow" w:hAnsi="Arial Narrow"/>
        </w:rPr>
        <w:t>bo</w:t>
      </w:r>
      <w:r w:rsidRPr="00224270">
        <w:rPr>
          <w:rFonts w:ascii="Arial Narrow" w:hAnsi="Arial Narrow"/>
        </w:rPr>
        <w:t xml:space="preserve"> vzpostav</w:t>
      </w:r>
      <w:r w:rsidR="00F8543A" w:rsidRPr="00224270">
        <w:rPr>
          <w:rFonts w:ascii="Arial Narrow" w:hAnsi="Arial Narrow"/>
        </w:rPr>
        <w:t>ljeno</w:t>
      </w:r>
      <w:r w:rsidRPr="00224270">
        <w:rPr>
          <w:rFonts w:ascii="Arial Narrow" w:hAnsi="Arial Narrow"/>
        </w:rPr>
        <w:t xml:space="preserve"> sodelovanje </w:t>
      </w:r>
      <w:r w:rsidR="00F8543A" w:rsidRPr="00224270">
        <w:rPr>
          <w:rFonts w:ascii="Arial Narrow" w:hAnsi="Arial Narrow"/>
        </w:rPr>
        <w:t>bo</w:t>
      </w:r>
      <w:r w:rsidRPr="00224270">
        <w:rPr>
          <w:rFonts w:ascii="Arial Narrow" w:hAnsi="Arial Narrow"/>
        </w:rPr>
        <w:t xml:space="preserve"> </w:t>
      </w:r>
      <w:r w:rsidR="0094747A" w:rsidRPr="00224270">
        <w:rPr>
          <w:rFonts w:ascii="Arial Narrow" w:hAnsi="Arial Narrow"/>
        </w:rPr>
        <w:t>opredeljeno</w:t>
      </w:r>
      <w:r w:rsidR="00224270" w:rsidRPr="00224270">
        <w:rPr>
          <w:rFonts w:ascii="Arial Narrow" w:hAnsi="Arial Narrow"/>
        </w:rPr>
        <w:t xml:space="preserve"> </w:t>
      </w:r>
      <w:r w:rsidRPr="00224270">
        <w:rPr>
          <w:rFonts w:ascii="Arial Narrow" w:hAnsi="Arial Narrow"/>
        </w:rPr>
        <w:t>v ustanovnih dokumentih/aktih NIH;</w:t>
      </w:r>
    </w:p>
    <w:p w14:paraId="71C43B58" w14:textId="77777777" w:rsidR="00F34D11" w:rsidRPr="00224270" w:rsidRDefault="00F34D11" w:rsidP="006D011E">
      <w:pPr>
        <w:pStyle w:val="Odstavekseznama"/>
        <w:numPr>
          <w:ilvl w:val="0"/>
          <w:numId w:val="21"/>
        </w:numPr>
        <w:spacing w:after="0" w:line="260" w:lineRule="atLeast"/>
        <w:jc w:val="both"/>
        <w:rPr>
          <w:rFonts w:ascii="Arial Narrow" w:hAnsi="Arial Narrow"/>
        </w:rPr>
      </w:pPr>
      <w:r w:rsidRPr="00224270">
        <w:rPr>
          <w:rFonts w:ascii="Arial Narrow" w:hAnsi="Arial Narrow"/>
        </w:rPr>
        <w:t>Organigram delovanja NIH z notranjimi oddelki ter zunanjimi inštitucijami s katerim pokrije vse živilske sektorje. Organigram natančneje določa tudi opis posameznega oddelka/zunanje inštitucije (katero področje/sektor pokriva).</w:t>
      </w:r>
    </w:p>
    <w:p w14:paraId="10258540" w14:textId="77777777" w:rsidR="00F34D11" w:rsidRPr="00856CF3" w:rsidRDefault="00F34D11" w:rsidP="00224270">
      <w:pPr>
        <w:jc w:val="both"/>
        <w:rPr>
          <w:rFonts w:ascii="Arial Narrow" w:hAnsi="Arial Narrow"/>
          <w:b/>
        </w:rPr>
      </w:pPr>
    </w:p>
    <w:p w14:paraId="0A75997B" w14:textId="77777777" w:rsidR="00F34D11" w:rsidRPr="00856CF3" w:rsidRDefault="00F34D11" w:rsidP="00F34D11">
      <w:pPr>
        <w:jc w:val="both"/>
        <w:rPr>
          <w:rFonts w:ascii="Arial Narrow" w:hAnsi="Arial Narrow"/>
          <w:b/>
        </w:rPr>
      </w:pPr>
    </w:p>
    <w:p w14:paraId="5C8DC41F" w14:textId="77777777" w:rsidR="00F34D11" w:rsidRPr="00856CF3" w:rsidRDefault="00F34D11" w:rsidP="00F34D11">
      <w:pPr>
        <w:jc w:val="both"/>
        <w:rPr>
          <w:rFonts w:ascii="Arial Narrow" w:hAnsi="Arial Narrow"/>
          <w:b/>
        </w:rPr>
      </w:pPr>
    </w:p>
    <w:p w14:paraId="45A9BB31" w14:textId="77777777" w:rsidR="00F34D11" w:rsidRPr="00856CF3" w:rsidRDefault="00F34D11" w:rsidP="00F34D11">
      <w:pPr>
        <w:jc w:val="both"/>
        <w:rPr>
          <w:rFonts w:ascii="Arial Narrow" w:hAnsi="Arial Narrow"/>
          <w:b/>
        </w:rPr>
      </w:pPr>
      <w:r w:rsidRPr="00856CF3">
        <w:rPr>
          <w:rFonts w:ascii="Arial Narrow" w:hAnsi="Arial Narrow"/>
          <w:b/>
        </w:rPr>
        <w:t>Datum___________________</w:t>
      </w:r>
    </w:p>
    <w:p w14:paraId="1B7F3027" w14:textId="77777777" w:rsidR="00F34D11" w:rsidRPr="00856CF3" w:rsidRDefault="00F34D11" w:rsidP="00F34D11">
      <w:pPr>
        <w:jc w:val="both"/>
        <w:rPr>
          <w:rFonts w:ascii="Arial Narrow" w:hAnsi="Arial Narrow"/>
          <w:b/>
        </w:rPr>
      </w:pPr>
      <w:r w:rsidRPr="00856CF3">
        <w:rPr>
          <w:rFonts w:ascii="Arial Narrow" w:hAnsi="Arial Narrow"/>
          <w:b/>
        </w:rPr>
        <w:t>Podpis zakonitega zastopnika_________________________________</w:t>
      </w:r>
    </w:p>
    <w:p w14:paraId="79670A7A" w14:textId="77777777" w:rsidR="00F34D11" w:rsidRPr="00856CF3" w:rsidRDefault="00F34D11" w:rsidP="00F34D11">
      <w:pPr>
        <w:jc w:val="both"/>
        <w:rPr>
          <w:rFonts w:ascii="Arial Narrow" w:hAnsi="Arial Narrow"/>
          <w:b/>
        </w:rPr>
      </w:pPr>
      <w:r w:rsidRPr="00856CF3">
        <w:rPr>
          <w:rFonts w:ascii="Arial Narrow" w:hAnsi="Arial Narrow"/>
          <w:b/>
        </w:rPr>
        <w:t xml:space="preserve">Žig </w:t>
      </w:r>
      <w:r w:rsidRPr="00856CF3">
        <w:rPr>
          <w:rFonts w:ascii="Arial Narrow" w:hAnsi="Arial Narrow"/>
        </w:rPr>
        <w:t>(v kolikor prijavitelj posluje z žigom)</w:t>
      </w:r>
    </w:p>
    <w:p w14:paraId="0109E103" w14:textId="77777777" w:rsidR="00F34D11" w:rsidRPr="00856CF3" w:rsidRDefault="00F34D11" w:rsidP="00F34D11">
      <w:pPr>
        <w:jc w:val="both"/>
        <w:rPr>
          <w:rFonts w:ascii="Arial Narrow" w:hAnsi="Arial Narrow"/>
          <w:b/>
        </w:rPr>
      </w:pPr>
    </w:p>
    <w:p w14:paraId="37EB008C" w14:textId="46033AB4" w:rsidR="00F34D11" w:rsidRDefault="00F34D11">
      <w:pPr>
        <w:rPr>
          <w:rFonts w:ascii="Arial Narrow" w:hAnsi="Arial Narrow"/>
          <w:b/>
        </w:rPr>
      </w:pPr>
      <w:r>
        <w:rPr>
          <w:rFonts w:ascii="Arial Narrow" w:hAnsi="Arial Narrow"/>
          <w:b/>
        </w:rPr>
        <w:br w:type="page"/>
      </w:r>
    </w:p>
    <w:p w14:paraId="05DA307E" w14:textId="46717E6F" w:rsidR="00F8543A" w:rsidRDefault="00F34D11" w:rsidP="00F34D11">
      <w:pPr>
        <w:jc w:val="both"/>
        <w:rPr>
          <w:rFonts w:ascii="Arial Narrow" w:hAnsi="Arial Narrow"/>
          <w:b/>
          <w:u w:val="single"/>
        </w:rPr>
      </w:pPr>
      <w:r>
        <w:rPr>
          <w:rFonts w:ascii="Arial Narrow" w:hAnsi="Arial Narrow"/>
          <w:b/>
          <w:u w:val="single"/>
        </w:rPr>
        <w:lastRenderedPageBreak/>
        <w:t>OBRAZEC 9</w:t>
      </w:r>
      <w:r w:rsidRPr="00856CF3">
        <w:rPr>
          <w:rFonts w:ascii="Arial Narrow" w:hAnsi="Arial Narrow"/>
          <w:b/>
          <w:u w:val="single"/>
        </w:rPr>
        <w:t xml:space="preserve"> </w:t>
      </w:r>
    </w:p>
    <w:p w14:paraId="0986C8A7" w14:textId="69BD7126" w:rsidR="00F34D11" w:rsidRPr="006D6415" w:rsidRDefault="00F34D11" w:rsidP="00F34D11">
      <w:pPr>
        <w:jc w:val="both"/>
        <w:rPr>
          <w:rFonts w:ascii="Arial Narrow" w:hAnsi="Arial Narrow"/>
          <w:b/>
        </w:rPr>
      </w:pPr>
      <w:r>
        <w:rPr>
          <w:rFonts w:ascii="Arial Narrow" w:hAnsi="Arial Narrow"/>
          <w:b/>
          <w:u w:val="single"/>
        </w:rPr>
        <w:t>Izjave</w:t>
      </w:r>
      <w:r w:rsidRPr="00856CF3">
        <w:rPr>
          <w:rFonts w:ascii="Arial Narrow" w:hAnsi="Arial Narrow"/>
          <w:b/>
          <w:u w:val="single"/>
        </w:rPr>
        <w:t xml:space="preserve"> iz </w:t>
      </w:r>
      <w:r>
        <w:rPr>
          <w:rFonts w:ascii="Arial Narrow" w:hAnsi="Arial Narrow"/>
          <w:b/>
          <w:u w:val="single"/>
        </w:rPr>
        <w:t xml:space="preserve">i. </w:t>
      </w:r>
      <w:r w:rsidRPr="00856CF3">
        <w:rPr>
          <w:rFonts w:ascii="Arial Narrow" w:hAnsi="Arial Narrow"/>
          <w:b/>
          <w:u w:val="single"/>
        </w:rPr>
        <w:t xml:space="preserve">točke 4. točke </w:t>
      </w:r>
      <w:r w:rsidR="00B27F5A">
        <w:rPr>
          <w:rFonts w:ascii="Arial Narrow" w:hAnsi="Arial Narrow"/>
          <w:b/>
          <w:u w:val="single"/>
        </w:rPr>
        <w:t xml:space="preserve">III. </w:t>
      </w:r>
      <w:r>
        <w:rPr>
          <w:rFonts w:ascii="Arial Narrow" w:hAnsi="Arial Narrow"/>
          <w:b/>
          <w:u w:val="single"/>
        </w:rPr>
        <w:t xml:space="preserve">poglavja </w:t>
      </w:r>
      <w:r w:rsidR="008E76ED">
        <w:rPr>
          <w:rFonts w:ascii="Arial Narrow" w:hAnsi="Arial Narrow"/>
          <w:b/>
          <w:u w:val="single"/>
        </w:rPr>
        <w:t xml:space="preserve">– </w:t>
      </w:r>
      <w:r w:rsidRPr="006D6415">
        <w:rPr>
          <w:rFonts w:ascii="Arial Narrow" w:hAnsi="Arial Narrow"/>
          <w:b/>
        </w:rPr>
        <w:t>I</w:t>
      </w:r>
      <w:r>
        <w:rPr>
          <w:rFonts w:ascii="Arial Narrow" w:hAnsi="Arial Narrow"/>
          <w:b/>
        </w:rPr>
        <w:t>zjave</w:t>
      </w:r>
      <w:r w:rsidRPr="006D6415">
        <w:rPr>
          <w:rFonts w:ascii="Arial Narrow" w:hAnsi="Arial Narrow"/>
          <w:b/>
        </w:rPr>
        <w:t xml:space="preserve"> prijavitelja, da bo pri izvajanju investicije upošteval </w:t>
      </w:r>
      <w:r>
        <w:rPr>
          <w:rFonts w:ascii="Arial Narrow" w:hAnsi="Arial Narrow"/>
          <w:b/>
        </w:rPr>
        <w:t>zahteve</w:t>
      </w:r>
      <w:r w:rsidRPr="006D6415">
        <w:rPr>
          <w:rFonts w:ascii="Arial Narrow" w:hAnsi="Arial Narrow"/>
          <w:b/>
        </w:rPr>
        <w:t xml:space="preserve"> iz opisa izvedbe ukrepa in opisa investicije v skladu z določili NOO in iz 3. in 4. točke </w:t>
      </w:r>
      <w:r w:rsidR="008E76ED">
        <w:rPr>
          <w:rFonts w:ascii="Arial Narrow" w:hAnsi="Arial Narrow"/>
          <w:b/>
        </w:rPr>
        <w:t>II.</w:t>
      </w:r>
      <w:r w:rsidR="008E76ED" w:rsidRPr="006D6415">
        <w:rPr>
          <w:rFonts w:ascii="Arial Narrow" w:hAnsi="Arial Narrow"/>
          <w:b/>
        </w:rPr>
        <w:t xml:space="preserve"> </w:t>
      </w:r>
      <w:r w:rsidRPr="006D6415">
        <w:rPr>
          <w:rFonts w:ascii="Arial Narrow" w:hAnsi="Arial Narrow"/>
          <w:b/>
        </w:rPr>
        <w:t xml:space="preserve">poglavja </w:t>
      </w:r>
    </w:p>
    <w:p w14:paraId="12CC5795" w14:textId="51AC9847" w:rsidR="00F34D11" w:rsidRDefault="00F34D11" w:rsidP="00F34D11">
      <w:pPr>
        <w:jc w:val="both"/>
        <w:rPr>
          <w:rFonts w:ascii="Arial Narrow" w:hAnsi="Arial Narrow"/>
        </w:rPr>
      </w:pPr>
    </w:p>
    <w:p w14:paraId="655AC045" w14:textId="77777777" w:rsidR="001E3847" w:rsidRPr="00856CF3" w:rsidRDefault="001E3847" w:rsidP="00F34D11">
      <w:pPr>
        <w:jc w:val="both"/>
        <w:rPr>
          <w:rFonts w:ascii="Arial Narrow" w:hAnsi="Arial Narrow"/>
        </w:rPr>
      </w:pPr>
    </w:p>
    <w:p w14:paraId="4448A959" w14:textId="77777777" w:rsidR="00F34D11" w:rsidRDefault="00F34D11" w:rsidP="00F34D11">
      <w:pPr>
        <w:jc w:val="both"/>
        <w:rPr>
          <w:rFonts w:ascii="Arial Narrow" w:hAnsi="Arial Narrow"/>
        </w:rPr>
      </w:pPr>
      <w:r>
        <w:rPr>
          <w:rFonts w:ascii="Arial Narrow" w:hAnsi="Arial Narrow"/>
        </w:rPr>
        <w:t xml:space="preserve">1. </w:t>
      </w:r>
      <w:r w:rsidRPr="00856CF3">
        <w:rPr>
          <w:rFonts w:ascii="Arial Narrow" w:hAnsi="Arial Narrow"/>
        </w:rPr>
        <w:t xml:space="preserve">Spodaj podpisani zakoniti zastopnik _________________________________ izjavljam, da bo prijavitelj </w:t>
      </w:r>
    </w:p>
    <w:p w14:paraId="32959A58" w14:textId="7ED8C660" w:rsidR="00F34D11" w:rsidRDefault="00F34D11" w:rsidP="00F34D11">
      <w:pPr>
        <w:jc w:val="both"/>
        <w:rPr>
          <w:rFonts w:ascii="Arial Narrow" w:hAnsi="Arial Narrow"/>
          <w:b/>
        </w:rPr>
      </w:pPr>
      <w:r w:rsidRPr="00856CF3">
        <w:rPr>
          <w:rFonts w:ascii="Arial Narrow" w:hAnsi="Arial Narrow"/>
        </w:rPr>
        <w:t xml:space="preserve">_____________________________ </w:t>
      </w:r>
      <w:r w:rsidRPr="006D6415">
        <w:rPr>
          <w:rFonts w:ascii="Arial Narrow" w:hAnsi="Arial Narrow"/>
          <w:b/>
        </w:rPr>
        <w:t xml:space="preserve">pri izvajanju investicije upošteval </w:t>
      </w:r>
      <w:r>
        <w:rPr>
          <w:rFonts w:ascii="Arial Narrow" w:hAnsi="Arial Narrow"/>
          <w:b/>
        </w:rPr>
        <w:t>zahteve</w:t>
      </w:r>
      <w:r w:rsidRPr="006D6415">
        <w:rPr>
          <w:rFonts w:ascii="Arial Narrow" w:hAnsi="Arial Narrow"/>
          <w:b/>
        </w:rPr>
        <w:t xml:space="preserve"> iz opisa izvedbe ukrepa in opisa investicije v skladu z določili NOO in iz 3. in 4. točke </w:t>
      </w:r>
      <w:r w:rsidR="0094747A">
        <w:rPr>
          <w:rFonts w:ascii="Arial Narrow" w:hAnsi="Arial Narrow"/>
          <w:b/>
        </w:rPr>
        <w:t>II.</w:t>
      </w:r>
      <w:r w:rsidRPr="006D6415">
        <w:rPr>
          <w:rFonts w:ascii="Arial Narrow" w:hAnsi="Arial Narrow"/>
          <w:b/>
        </w:rPr>
        <w:t xml:space="preserve"> poglavja tega natečaja</w:t>
      </w:r>
      <w:r>
        <w:rPr>
          <w:rFonts w:ascii="Arial Narrow" w:hAnsi="Arial Narrow"/>
          <w:b/>
        </w:rPr>
        <w:t>.</w:t>
      </w:r>
    </w:p>
    <w:p w14:paraId="304EE1BC" w14:textId="39D600FF" w:rsidR="00F34D11" w:rsidRDefault="00F34D11" w:rsidP="00F34D11">
      <w:pPr>
        <w:jc w:val="both"/>
        <w:rPr>
          <w:rFonts w:ascii="Arial Narrow" w:hAnsi="Arial Narrow"/>
          <w:b/>
        </w:rPr>
      </w:pPr>
    </w:p>
    <w:p w14:paraId="61F1041C" w14:textId="77777777" w:rsidR="0057193D" w:rsidRDefault="0057193D" w:rsidP="00F34D11">
      <w:pPr>
        <w:jc w:val="both"/>
        <w:rPr>
          <w:rFonts w:ascii="Arial Narrow" w:hAnsi="Arial Narrow"/>
          <w:b/>
        </w:rPr>
      </w:pPr>
    </w:p>
    <w:p w14:paraId="247A8495" w14:textId="77777777" w:rsidR="007B3FDC" w:rsidRDefault="00F34D11" w:rsidP="007B3FDC">
      <w:pPr>
        <w:jc w:val="both"/>
        <w:rPr>
          <w:rFonts w:ascii="Arial Narrow" w:hAnsi="Arial Narrow"/>
        </w:rPr>
      </w:pPr>
      <w:r w:rsidRPr="00F87244">
        <w:rPr>
          <w:rFonts w:ascii="Arial Narrow" w:hAnsi="Arial Narrow"/>
          <w:b/>
        </w:rPr>
        <w:t xml:space="preserve"> </w:t>
      </w:r>
      <w:r w:rsidR="007B3FDC" w:rsidRPr="00F87244">
        <w:rPr>
          <w:rFonts w:ascii="Arial Narrow" w:hAnsi="Arial Narrow"/>
          <w:b/>
        </w:rPr>
        <w:t xml:space="preserve"> </w:t>
      </w:r>
      <w:r w:rsidR="007B3FDC" w:rsidRPr="003C12BA">
        <w:rPr>
          <w:rFonts w:ascii="Arial Narrow" w:hAnsi="Arial Narrow"/>
        </w:rPr>
        <w:t>2.</w:t>
      </w:r>
      <w:r w:rsidR="007B3FDC">
        <w:rPr>
          <w:rFonts w:ascii="Arial Narrow" w:hAnsi="Arial Narrow"/>
          <w:b/>
        </w:rPr>
        <w:t xml:space="preserve"> </w:t>
      </w:r>
      <w:r w:rsidR="007B3FDC" w:rsidRPr="00856CF3">
        <w:rPr>
          <w:rFonts w:ascii="Arial Narrow" w:hAnsi="Arial Narrow"/>
        </w:rPr>
        <w:t xml:space="preserve">Spodaj podpisani zakoniti zastopnik _________________________________ izjavljam, da bo prijavitelj </w:t>
      </w:r>
    </w:p>
    <w:p w14:paraId="0B3D07F9" w14:textId="77777777" w:rsidR="007B3FDC" w:rsidRDefault="007B3FDC" w:rsidP="007B3FDC">
      <w:pPr>
        <w:spacing w:after="0"/>
        <w:jc w:val="both"/>
        <w:rPr>
          <w:rFonts w:ascii="Arial Narrow" w:hAnsi="Arial Narrow"/>
        </w:rPr>
      </w:pPr>
      <w:r>
        <w:rPr>
          <w:rFonts w:ascii="Arial Narrow" w:hAnsi="Arial Narrow"/>
        </w:rPr>
        <w:t xml:space="preserve">_____________________________ </w:t>
      </w:r>
      <w:r w:rsidRPr="00CA54C9">
        <w:rPr>
          <w:rFonts w:ascii="Arial Narrow" w:hAnsi="Arial Narrow"/>
          <w:b/>
        </w:rPr>
        <w:t xml:space="preserve">v okviru izvajanja 2. faze ukrepa NIH izvedel investicijo v </w:t>
      </w:r>
      <w:r w:rsidRPr="00CA54C9">
        <w:rPr>
          <w:rFonts w:ascii="Arial Narrow" w:hAnsi="Arial Narrow" w:cs="Arial"/>
          <w:b/>
        </w:rPr>
        <w:t xml:space="preserve">adaptacijo oz. </w:t>
      </w:r>
      <w:proofErr w:type="spellStart"/>
      <w:r w:rsidRPr="00CA54C9">
        <w:rPr>
          <w:rFonts w:ascii="Arial Narrow" w:hAnsi="Arial Narrow" w:cs="Arial"/>
          <w:b/>
        </w:rPr>
        <w:t>dogradnjo</w:t>
      </w:r>
      <w:proofErr w:type="spellEnd"/>
      <w:r w:rsidRPr="00CA54C9">
        <w:rPr>
          <w:rFonts w:ascii="Arial Narrow" w:hAnsi="Arial Narrow" w:cs="Arial"/>
          <w:b/>
        </w:rPr>
        <w:t xml:space="preserve"> prostorov </w:t>
      </w:r>
      <w:r w:rsidRPr="00CA54C9">
        <w:rPr>
          <w:rFonts w:ascii="Arial Narrow" w:hAnsi="Arial Narrow"/>
          <w:b/>
        </w:rPr>
        <w:t>v skupni površini najmanj 2200 m²</w:t>
      </w:r>
      <w:r>
        <w:rPr>
          <w:rFonts w:ascii="Arial Narrow" w:hAnsi="Arial Narrow"/>
        </w:rPr>
        <w:t xml:space="preserve"> </w:t>
      </w:r>
      <w:r w:rsidRPr="00786EC9">
        <w:rPr>
          <w:rFonts w:ascii="Arial Narrow" w:hAnsi="Arial Narrow" w:cs="Arial"/>
        </w:rPr>
        <w:t xml:space="preserve">za delovanje NIH, ki </w:t>
      </w:r>
      <w:r>
        <w:rPr>
          <w:rFonts w:ascii="Arial Narrow" w:hAnsi="Arial Narrow" w:cs="Arial"/>
        </w:rPr>
        <w:t>bo vključevala</w:t>
      </w:r>
      <w:r w:rsidRPr="00786EC9">
        <w:rPr>
          <w:rFonts w:ascii="Arial Narrow" w:hAnsi="Arial Narrow" w:cs="Arial"/>
        </w:rPr>
        <w:t xml:space="preserve"> tudi </w:t>
      </w:r>
      <w:r w:rsidRPr="00786EC9">
        <w:rPr>
          <w:rFonts w:ascii="Arial Narrow" w:hAnsi="Arial Narrow"/>
        </w:rPr>
        <w:t>najmanj en nov razvojno-tehnološki laboratorij, ki bo zasnovan za razvoj novih izdelkov in tehnologij</w:t>
      </w:r>
      <w:r>
        <w:rPr>
          <w:rFonts w:ascii="Arial Narrow" w:hAnsi="Arial Narrow"/>
        </w:rPr>
        <w:t xml:space="preserve"> in </w:t>
      </w:r>
    </w:p>
    <w:p w14:paraId="3F6785A4" w14:textId="77777777" w:rsidR="007B3FDC" w:rsidRPr="00075CE8" w:rsidRDefault="007B3FDC" w:rsidP="007B3FDC">
      <w:pPr>
        <w:jc w:val="both"/>
        <w:rPr>
          <w:rFonts w:ascii="Arial Narrow" w:hAnsi="Arial Narrow"/>
          <w:b/>
        </w:rPr>
      </w:pPr>
      <w:r w:rsidRPr="00075CE8">
        <w:rPr>
          <w:rFonts w:ascii="Arial Narrow" w:hAnsi="Arial Narrow"/>
          <w:b/>
        </w:rPr>
        <w:t>da bo glede investicije prijavitelj zagotovil</w:t>
      </w:r>
      <w:r w:rsidRPr="00075CE8">
        <w:rPr>
          <w:rFonts w:ascii="Arial Narrow" w:hAnsi="Arial Narrow" w:cs="Arial"/>
          <w:b/>
        </w:rPr>
        <w:t xml:space="preserve">: </w:t>
      </w:r>
    </w:p>
    <w:p w14:paraId="017EC889" w14:textId="77777777" w:rsidR="007B3FDC" w:rsidRPr="00006DA3" w:rsidRDefault="007B3FDC" w:rsidP="007B3FDC">
      <w:pPr>
        <w:pStyle w:val="Odstavekseznama"/>
        <w:numPr>
          <w:ilvl w:val="0"/>
          <w:numId w:val="28"/>
        </w:numPr>
        <w:jc w:val="both"/>
        <w:rPr>
          <w:rFonts w:ascii="Arial Narrow" w:hAnsi="Arial Narrow"/>
        </w:rPr>
      </w:pPr>
      <w:r w:rsidRPr="00006DA3">
        <w:rPr>
          <w:rFonts w:ascii="Arial Narrow" w:hAnsi="Arial Narrow"/>
        </w:rPr>
        <w:t xml:space="preserve">investicija v objekt bo zasnovana v skladu z načeli pasivne gradnje (skoraj nič-energijske stavbe), vključevala bo gradbene materiale z nizkim </w:t>
      </w:r>
      <w:proofErr w:type="spellStart"/>
      <w:r w:rsidRPr="00006DA3">
        <w:rPr>
          <w:rFonts w:ascii="Arial Narrow" w:hAnsi="Arial Narrow"/>
        </w:rPr>
        <w:t>ogljičnim</w:t>
      </w:r>
      <w:proofErr w:type="spellEnd"/>
      <w:r w:rsidRPr="00006DA3">
        <w:rPr>
          <w:rFonts w:ascii="Arial Narrow" w:hAnsi="Arial Narrow"/>
        </w:rPr>
        <w:t xml:space="preserve"> odtisom, rabo obnovljivih virov energije in pridobivanje energije na mestu samem; </w:t>
      </w:r>
    </w:p>
    <w:p w14:paraId="77DFEF15" w14:textId="77777777" w:rsidR="007B3FDC" w:rsidRPr="00006DA3" w:rsidRDefault="007B3FDC" w:rsidP="007B3FDC">
      <w:pPr>
        <w:pStyle w:val="Odstavekseznama"/>
        <w:numPr>
          <w:ilvl w:val="0"/>
          <w:numId w:val="28"/>
        </w:numPr>
        <w:jc w:val="both"/>
        <w:rPr>
          <w:rFonts w:ascii="Arial Narrow" w:hAnsi="Arial Narrow"/>
        </w:rPr>
      </w:pPr>
      <w:r w:rsidRPr="00006DA3">
        <w:rPr>
          <w:rFonts w:ascii="Arial Narrow" w:hAnsi="Arial Narrow"/>
        </w:rPr>
        <w:t>upoštevane bodo zahteve energetsko učinkovite gradnje in vključevanje obnovljivih virov energije pri izvedbi investicije v ureditev objekta;</w:t>
      </w:r>
    </w:p>
    <w:p w14:paraId="64E3E520" w14:textId="77777777" w:rsidR="007B3FDC" w:rsidRPr="00006DA3" w:rsidRDefault="007B3FDC" w:rsidP="007B3FDC">
      <w:pPr>
        <w:pStyle w:val="Odstavekseznama"/>
        <w:numPr>
          <w:ilvl w:val="0"/>
          <w:numId w:val="28"/>
        </w:numPr>
        <w:jc w:val="both"/>
        <w:rPr>
          <w:rFonts w:ascii="Arial Narrow" w:hAnsi="Arial Narrow"/>
        </w:rPr>
      </w:pPr>
      <w:r w:rsidRPr="00006DA3">
        <w:rPr>
          <w:rFonts w:ascii="Arial Narrow" w:hAnsi="Arial Narrow"/>
        </w:rPr>
        <w:t>objekt bo skoraj nič-energijska stavba, kar pomeni stavb</w:t>
      </w:r>
      <w:r>
        <w:rPr>
          <w:rFonts w:ascii="Arial Narrow" w:hAnsi="Arial Narrow"/>
        </w:rPr>
        <w:t>a</w:t>
      </w:r>
      <w:r w:rsidRPr="00006DA3">
        <w:rPr>
          <w:rFonts w:ascii="Arial Narrow" w:hAnsi="Arial Narrow"/>
        </w:rPr>
        <w:t xml:space="preserve"> z zelo visoko energetsko učinkovitostjo oziroma zelo majhno količino potrebne energije za delovanje, pri čemer je potrebna energija v veliki meri proizvedena iz obnovljivih virov na kraju samem ali v bližini; </w:t>
      </w:r>
    </w:p>
    <w:p w14:paraId="15D9E29B" w14:textId="77777777" w:rsidR="007B3FDC" w:rsidRPr="00006DA3" w:rsidRDefault="007B3FDC" w:rsidP="007B3FDC">
      <w:pPr>
        <w:pStyle w:val="Odstavekseznama"/>
        <w:numPr>
          <w:ilvl w:val="0"/>
          <w:numId w:val="28"/>
        </w:numPr>
        <w:jc w:val="both"/>
        <w:rPr>
          <w:rFonts w:ascii="Arial Narrow" w:hAnsi="Arial Narrow"/>
        </w:rPr>
      </w:pPr>
      <w:r w:rsidRPr="00006DA3">
        <w:rPr>
          <w:rFonts w:ascii="Arial Narrow" w:hAnsi="Arial Narrow"/>
        </w:rPr>
        <w:t xml:space="preserve">objekt bo obratoval z uporabo obnovljivih virov energije (ogrevanje z biomaso oz. uporaba toplotne črpalke zrak-voda oz. z možnostjo uporabe integriranih </w:t>
      </w:r>
      <w:proofErr w:type="spellStart"/>
      <w:r w:rsidRPr="00006DA3">
        <w:rPr>
          <w:rFonts w:ascii="Arial Narrow" w:hAnsi="Arial Narrow"/>
        </w:rPr>
        <w:t>fotovoltaičnih</w:t>
      </w:r>
      <w:proofErr w:type="spellEnd"/>
      <w:r w:rsidRPr="00006DA3">
        <w:rPr>
          <w:rFonts w:ascii="Arial Narrow" w:hAnsi="Arial Narrow"/>
        </w:rPr>
        <w:t xml:space="preserve"> naprav za proizvodnjo električne energije na mestu samem); </w:t>
      </w:r>
    </w:p>
    <w:p w14:paraId="62D70FF3" w14:textId="77777777" w:rsidR="007B3FDC" w:rsidRPr="00006DA3" w:rsidRDefault="007B3FDC" w:rsidP="007B3FDC">
      <w:pPr>
        <w:pStyle w:val="Odstavekseznama"/>
        <w:numPr>
          <w:ilvl w:val="0"/>
          <w:numId w:val="28"/>
        </w:numPr>
        <w:jc w:val="both"/>
        <w:rPr>
          <w:rFonts w:ascii="Arial Narrow" w:hAnsi="Arial Narrow"/>
        </w:rPr>
      </w:pPr>
      <w:r w:rsidRPr="00006DA3">
        <w:rPr>
          <w:rFonts w:ascii="Arial Narrow" w:hAnsi="Arial Narrow"/>
        </w:rPr>
        <w:t xml:space="preserve">pri investiciji v adaptacijo oziroma </w:t>
      </w:r>
      <w:proofErr w:type="spellStart"/>
      <w:r w:rsidRPr="00006DA3">
        <w:rPr>
          <w:rFonts w:ascii="Arial Narrow" w:hAnsi="Arial Narrow"/>
        </w:rPr>
        <w:t>dogradnjo</w:t>
      </w:r>
      <w:proofErr w:type="spellEnd"/>
      <w:r w:rsidRPr="00006DA3">
        <w:rPr>
          <w:rFonts w:ascii="Arial Narrow" w:hAnsi="Arial Narrow"/>
        </w:rPr>
        <w:t xml:space="preserve"> bodo upoštevane tehnične zahteve iz Pravilnika o učinkoviti rabi energije v stavbah (Uradni list RS, št. 70/22 in 161/22); </w:t>
      </w:r>
    </w:p>
    <w:p w14:paraId="6F8BCD98" w14:textId="77777777" w:rsidR="007B3FDC" w:rsidRPr="00006DA3" w:rsidRDefault="007B3FDC" w:rsidP="007B3FDC">
      <w:pPr>
        <w:pStyle w:val="Odstavekseznama"/>
        <w:numPr>
          <w:ilvl w:val="0"/>
          <w:numId w:val="28"/>
        </w:numPr>
        <w:jc w:val="both"/>
        <w:rPr>
          <w:rFonts w:ascii="Arial Narrow" w:hAnsi="Arial Narrow"/>
        </w:rPr>
      </w:pPr>
      <w:r w:rsidRPr="00006DA3">
        <w:rPr>
          <w:rFonts w:ascii="Arial Narrow" w:hAnsi="Arial Narrow"/>
        </w:rPr>
        <w:t xml:space="preserve">upoštevani bodo vsi varstveni vidiki (narava, okolje, kulturno dediščino itd.) in predpisi s področja ohranjanja narave; </w:t>
      </w:r>
    </w:p>
    <w:p w14:paraId="615B24C5" w14:textId="77777777" w:rsidR="007B3FDC" w:rsidRPr="00006DA3" w:rsidRDefault="007B3FDC" w:rsidP="007B3FDC">
      <w:pPr>
        <w:pStyle w:val="Odstavekseznama"/>
        <w:numPr>
          <w:ilvl w:val="0"/>
          <w:numId w:val="28"/>
        </w:numPr>
        <w:jc w:val="both"/>
        <w:rPr>
          <w:rFonts w:ascii="Arial Narrow" w:hAnsi="Arial Narrow"/>
        </w:rPr>
      </w:pPr>
      <w:r w:rsidRPr="00006DA3">
        <w:rPr>
          <w:rFonts w:ascii="Arial Narrow" w:hAnsi="Arial Narrow"/>
        </w:rPr>
        <w:t xml:space="preserve">pri izvedbi ureditve objekta bodo izbrani trajnostni materiali z nizkim </w:t>
      </w:r>
      <w:proofErr w:type="spellStart"/>
      <w:r w:rsidRPr="00006DA3">
        <w:rPr>
          <w:rFonts w:ascii="Arial Narrow" w:hAnsi="Arial Narrow"/>
        </w:rPr>
        <w:t>ogljičnim</w:t>
      </w:r>
      <w:proofErr w:type="spellEnd"/>
      <w:r w:rsidRPr="00006DA3">
        <w:rPr>
          <w:rFonts w:ascii="Arial Narrow" w:hAnsi="Arial Narrow"/>
        </w:rPr>
        <w:t xml:space="preserve"> odtisom; </w:t>
      </w:r>
    </w:p>
    <w:p w14:paraId="009E90C8" w14:textId="77777777" w:rsidR="007B3FDC" w:rsidRPr="00006DA3" w:rsidRDefault="007B3FDC" w:rsidP="007B3FDC">
      <w:pPr>
        <w:pStyle w:val="Odstavekseznama"/>
        <w:numPr>
          <w:ilvl w:val="0"/>
          <w:numId w:val="28"/>
        </w:numPr>
        <w:jc w:val="both"/>
        <w:rPr>
          <w:rFonts w:ascii="Arial Narrow" w:hAnsi="Arial Narrow"/>
        </w:rPr>
      </w:pPr>
      <w:r w:rsidRPr="00006DA3">
        <w:rPr>
          <w:rFonts w:ascii="Arial Narrow" w:hAnsi="Arial Narrow"/>
        </w:rPr>
        <w:t>v zvezi z gradbenimi odpadki bo upoštevana Uredba, ki ureja ravnanje z odpadki, ki nastanejo pri gradbenih delih. Na objekt se bodo namestili zbiralniki za deževnico za uporabo vode v sanitarne namene;</w:t>
      </w:r>
    </w:p>
    <w:p w14:paraId="5E24FBC1" w14:textId="77777777" w:rsidR="007B3FDC" w:rsidRPr="00006DA3" w:rsidRDefault="007B3FDC" w:rsidP="007B3FDC">
      <w:pPr>
        <w:pStyle w:val="Odstavekseznama"/>
        <w:numPr>
          <w:ilvl w:val="0"/>
          <w:numId w:val="28"/>
        </w:numPr>
        <w:jc w:val="both"/>
        <w:rPr>
          <w:rFonts w:ascii="Arial Narrow" w:hAnsi="Arial Narrow"/>
        </w:rPr>
      </w:pPr>
      <w:r w:rsidRPr="00006DA3">
        <w:rPr>
          <w:rFonts w:ascii="Arial Narrow" w:hAnsi="Arial Narrow" w:cs="Arial"/>
        </w:rPr>
        <w:t>v ureditev objekta bodo vključeni tudi spremljajoči prostori (upravni prostori za NIH, sejna soba oziroma najmanj eno predavalnica);</w:t>
      </w:r>
    </w:p>
    <w:p w14:paraId="4BDB16AC" w14:textId="77777777" w:rsidR="007B3FDC" w:rsidRPr="00006DA3" w:rsidRDefault="007B3FDC" w:rsidP="007B3FDC">
      <w:pPr>
        <w:pStyle w:val="Odstavekseznama"/>
        <w:numPr>
          <w:ilvl w:val="0"/>
          <w:numId w:val="28"/>
        </w:numPr>
        <w:spacing w:after="0"/>
        <w:jc w:val="both"/>
        <w:rPr>
          <w:rFonts w:ascii="Arial Narrow" w:hAnsi="Arial Narrow"/>
        </w:rPr>
      </w:pPr>
      <w:r w:rsidRPr="00006DA3">
        <w:rPr>
          <w:rFonts w:ascii="Arial Narrow" w:hAnsi="Arial Narrow"/>
        </w:rPr>
        <w:t>investicija v ureditev objekta ne bo locirana na območjih, ki so predmet posebnega varovanja (npr. območje Nature 2000) oz. na območju vodnih virov, kjer posegi v prostor niso dovoljeni.</w:t>
      </w:r>
    </w:p>
    <w:p w14:paraId="61C11657" w14:textId="2C5A6FAA" w:rsidR="00F34D11" w:rsidRDefault="00F34D11" w:rsidP="007B3FDC">
      <w:pPr>
        <w:jc w:val="both"/>
        <w:rPr>
          <w:rFonts w:ascii="Arial Narrow" w:hAnsi="Arial Narrow"/>
        </w:rPr>
      </w:pPr>
    </w:p>
    <w:p w14:paraId="17F88D36" w14:textId="77777777" w:rsidR="0057193D" w:rsidRDefault="0057193D" w:rsidP="00F34D11">
      <w:pPr>
        <w:pStyle w:val="Brezrazmikov"/>
        <w:shd w:val="clear" w:color="auto" w:fill="FFFFFF" w:themeFill="background1"/>
        <w:spacing w:line="276" w:lineRule="auto"/>
        <w:jc w:val="both"/>
        <w:rPr>
          <w:rFonts w:ascii="Arial Narrow" w:hAnsi="Arial Narrow" w:cs="Arial"/>
        </w:rPr>
      </w:pPr>
    </w:p>
    <w:p w14:paraId="1EE368FB" w14:textId="77777777" w:rsidR="00F34D11" w:rsidRDefault="00F34D11" w:rsidP="00F34D11">
      <w:pPr>
        <w:jc w:val="both"/>
        <w:rPr>
          <w:rFonts w:ascii="Arial Narrow" w:hAnsi="Arial Narrow"/>
        </w:rPr>
      </w:pPr>
      <w:r>
        <w:rPr>
          <w:rFonts w:ascii="Arial Narrow" w:hAnsi="Arial Narrow"/>
        </w:rPr>
        <w:t xml:space="preserve">3. </w:t>
      </w:r>
      <w:r w:rsidRPr="00856CF3">
        <w:rPr>
          <w:rFonts w:ascii="Arial Narrow" w:hAnsi="Arial Narrow"/>
        </w:rPr>
        <w:t xml:space="preserve">Spodaj podpisani zakoniti zastopnik _________________________________ izjavljam, da bo prijavitelj </w:t>
      </w:r>
    </w:p>
    <w:p w14:paraId="153F204E" w14:textId="5F8D4557" w:rsidR="00F34D11" w:rsidRDefault="003C12BA" w:rsidP="00F34D11">
      <w:pPr>
        <w:pStyle w:val="Brezrazmikov"/>
        <w:shd w:val="clear" w:color="auto" w:fill="FFFFFF" w:themeFill="background1"/>
        <w:spacing w:line="276" w:lineRule="auto"/>
        <w:jc w:val="both"/>
        <w:rPr>
          <w:rFonts w:ascii="Arial Narrow" w:hAnsi="Arial Narrow" w:cs="Arial"/>
        </w:rPr>
      </w:pPr>
      <w:r>
        <w:rPr>
          <w:rFonts w:ascii="Arial Narrow" w:hAnsi="Arial Narrow"/>
        </w:rPr>
        <w:t>_____________________________</w:t>
      </w:r>
      <w:r w:rsidR="00F34D11">
        <w:rPr>
          <w:rFonts w:ascii="Arial Narrow" w:hAnsi="Arial Narrow"/>
        </w:rPr>
        <w:t xml:space="preserve"> </w:t>
      </w:r>
      <w:r w:rsidR="00F34D11">
        <w:rPr>
          <w:rFonts w:ascii="Arial Narrow" w:hAnsi="Arial Narrow" w:cs="Arial"/>
        </w:rPr>
        <w:t xml:space="preserve">v </w:t>
      </w:r>
      <w:r w:rsidR="00F34D11" w:rsidRPr="00075CE8">
        <w:rPr>
          <w:rFonts w:ascii="Arial Narrow" w:hAnsi="Arial Narrow" w:cs="Arial"/>
          <w:b/>
        </w:rPr>
        <w:t xml:space="preserve">okviru izvajanja </w:t>
      </w:r>
      <w:r w:rsidR="00AD79F4">
        <w:rPr>
          <w:rFonts w:ascii="Arial Narrow" w:hAnsi="Arial Narrow" w:cs="Arial"/>
          <w:b/>
        </w:rPr>
        <w:t>3.</w:t>
      </w:r>
      <w:r w:rsidR="00F34D11" w:rsidRPr="00075CE8">
        <w:rPr>
          <w:rFonts w:ascii="Arial Narrow" w:hAnsi="Arial Narrow" w:cs="Arial"/>
          <w:b/>
        </w:rPr>
        <w:t xml:space="preserve"> faze ukrepa NIH izvedel nakup in montažo opreme prostorov, laboratorijske opreme in opreme IKT.</w:t>
      </w:r>
      <w:r w:rsidR="00F34D11">
        <w:rPr>
          <w:rFonts w:ascii="Arial Narrow" w:hAnsi="Arial Narrow"/>
          <w:b/>
        </w:rPr>
        <w:t xml:space="preserve"> Prijavitelj bo z</w:t>
      </w:r>
      <w:r w:rsidR="00F34D11" w:rsidRPr="00F87244">
        <w:rPr>
          <w:rFonts w:ascii="Arial Narrow" w:hAnsi="Arial Narrow"/>
          <w:b/>
        </w:rPr>
        <w:t>agotovil</w:t>
      </w:r>
      <w:r w:rsidR="00F34D11">
        <w:rPr>
          <w:rFonts w:ascii="Arial Narrow" w:hAnsi="Arial Narrow"/>
          <w:b/>
        </w:rPr>
        <w:t xml:space="preserve">, da bodo </w:t>
      </w:r>
      <w:r w:rsidR="00F34D11" w:rsidRPr="008E76ED">
        <w:rPr>
          <w:rFonts w:ascii="Arial Narrow" w:hAnsi="Arial Narrow"/>
        </w:rPr>
        <w:t>na n</w:t>
      </w:r>
      <w:r w:rsidR="00F34D11">
        <w:rPr>
          <w:rFonts w:ascii="Arial Narrow" w:hAnsi="Arial Narrow" w:cs="Arial"/>
        </w:rPr>
        <w:t xml:space="preserve">ovo vzpostavljeni </w:t>
      </w:r>
      <w:r w:rsidR="00F34D11">
        <w:rPr>
          <w:rFonts w:ascii="Arial Narrow" w:hAnsi="Arial Narrow" w:cs="Arial"/>
        </w:rPr>
        <w:lastRenderedPageBreak/>
        <w:t xml:space="preserve">laboratoriji </w:t>
      </w:r>
      <w:r w:rsidR="00365087">
        <w:rPr>
          <w:rFonts w:ascii="Arial Narrow" w:hAnsi="Arial Narrow" w:cs="Arial"/>
        </w:rPr>
        <w:t xml:space="preserve">akreditirani in </w:t>
      </w:r>
      <w:r w:rsidR="00F34D11">
        <w:rPr>
          <w:rFonts w:ascii="Arial Narrow" w:hAnsi="Arial Narrow" w:cs="Arial"/>
        </w:rPr>
        <w:t xml:space="preserve">popolnoma opremljeni s pripadajočo opremo (npr. z opremo za razvoj novih izdelkov in tehnologij, s pilotnimi napravami za izvajanje različnih tehnoloških postopkov, laboratorijsko opremo, opremo za testiranje in razvoj embalažnih materialov, opremo za testiranje roka obstojnosti, </w:t>
      </w:r>
      <w:proofErr w:type="spellStart"/>
      <w:r w:rsidR="00F34D11">
        <w:rPr>
          <w:rFonts w:ascii="Arial Narrow" w:hAnsi="Arial Narrow" w:cs="Arial"/>
        </w:rPr>
        <w:t>itd</w:t>
      </w:r>
      <w:proofErr w:type="spellEnd"/>
      <w:r w:rsidR="00F34D11">
        <w:rPr>
          <w:rFonts w:ascii="Arial Narrow" w:hAnsi="Arial Narrow" w:cs="Arial"/>
        </w:rPr>
        <w:t>).</w:t>
      </w:r>
    </w:p>
    <w:p w14:paraId="31C70FE0" w14:textId="77777777" w:rsidR="00F34D11" w:rsidRPr="003D7F33" w:rsidRDefault="00F34D11" w:rsidP="00F34D11">
      <w:pPr>
        <w:spacing w:after="0"/>
        <w:jc w:val="both"/>
        <w:rPr>
          <w:rFonts w:ascii="Arial Narrow" w:hAnsi="Arial Narrow"/>
        </w:rPr>
      </w:pPr>
    </w:p>
    <w:p w14:paraId="3CB8DF6A" w14:textId="77777777" w:rsidR="00F34D11" w:rsidRPr="00856CF3" w:rsidRDefault="00F34D11" w:rsidP="00F34D11">
      <w:pPr>
        <w:jc w:val="both"/>
        <w:rPr>
          <w:rFonts w:ascii="Arial Narrow" w:hAnsi="Arial Narrow"/>
          <w:b/>
        </w:rPr>
      </w:pPr>
    </w:p>
    <w:p w14:paraId="1B5FB396" w14:textId="77777777" w:rsidR="00F34D11" w:rsidRPr="00856CF3" w:rsidRDefault="00F34D11" w:rsidP="00F34D11">
      <w:pPr>
        <w:jc w:val="both"/>
        <w:rPr>
          <w:rFonts w:ascii="Arial Narrow" w:hAnsi="Arial Narrow"/>
          <w:b/>
        </w:rPr>
      </w:pPr>
      <w:r w:rsidRPr="00856CF3">
        <w:rPr>
          <w:rFonts w:ascii="Arial Narrow" w:hAnsi="Arial Narrow"/>
          <w:b/>
        </w:rPr>
        <w:t>Datum___________________</w:t>
      </w:r>
    </w:p>
    <w:p w14:paraId="41793F4F" w14:textId="77777777" w:rsidR="00F34D11" w:rsidRPr="00856CF3" w:rsidRDefault="00F34D11" w:rsidP="00F34D11">
      <w:pPr>
        <w:jc w:val="both"/>
        <w:rPr>
          <w:rFonts w:ascii="Arial Narrow" w:hAnsi="Arial Narrow"/>
          <w:b/>
        </w:rPr>
      </w:pPr>
      <w:r w:rsidRPr="00856CF3">
        <w:rPr>
          <w:rFonts w:ascii="Arial Narrow" w:hAnsi="Arial Narrow"/>
          <w:b/>
        </w:rPr>
        <w:t>Podpis zakonitega zastopnika_________________________________</w:t>
      </w:r>
    </w:p>
    <w:p w14:paraId="637E8DEB" w14:textId="51E33EDD" w:rsidR="0057193D" w:rsidRDefault="00F34D11" w:rsidP="00F34D11">
      <w:pPr>
        <w:jc w:val="both"/>
        <w:rPr>
          <w:rFonts w:ascii="Arial Narrow" w:hAnsi="Arial Narrow"/>
        </w:rPr>
      </w:pPr>
      <w:r w:rsidRPr="00856CF3">
        <w:rPr>
          <w:rFonts w:ascii="Arial Narrow" w:hAnsi="Arial Narrow"/>
          <w:b/>
        </w:rPr>
        <w:t xml:space="preserve">Žig </w:t>
      </w:r>
      <w:r w:rsidRPr="00856CF3">
        <w:rPr>
          <w:rFonts w:ascii="Arial Narrow" w:hAnsi="Arial Narrow"/>
        </w:rPr>
        <w:t>(v kolikor prijavitelj posluje z žigom)</w:t>
      </w:r>
    </w:p>
    <w:p w14:paraId="15EF7E94" w14:textId="77777777" w:rsidR="0057193D" w:rsidRDefault="0057193D">
      <w:pPr>
        <w:rPr>
          <w:rFonts w:ascii="Arial Narrow" w:hAnsi="Arial Narrow"/>
        </w:rPr>
      </w:pPr>
      <w:r>
        <w:rPr>
          <w:rFonts w:ascii="Arial Narrow" w:hAnsi="Arial Narrow"/>
        </w:rPr>
        <w:br w:type="page"/>
      </w:r>
    </w:p>
    <w:p w14:paraId="5891E3C3" w14:textId="5DE624A0" w:rsidR="00275362" w:rsidRPr="004B45C9" w:rsidRDefault="0057193D" w:rsidP="00275362">
      <w:pPr>
        <w:rPr>
          <w:rFonts w:ascii="Arial Narrow" w:hAnsi="Arial Narrow" w:cs="Arial"/>
          <w:b/>
          <w:i/>
        </w:rPr>
      </w:pPr>
      <w:r w:rsidRPr="004B45C9">
        <w:rPr>
          <w:rFonts w:ascii="Arial Narrow" w:hAnsi="Arial Narrow" w:cs="Arial"/>
          <w:b/>
        </w:rPr>
        <w:lastRenderedPageBreak/>
        <w:t>PRILOGA 1</w:t>
      </w:r>
      <w:r w:rsidR="00062986" w:rsidRPr="004B45C9">
        <w:rPr>
          <w:rFonts w:ascii="Arial Narrow" w:hAnsi="Arial Narrow" w:cs="Arial"/>
          <w:b/>
        </w:rPr>
        <w:t xml:space="preserve"> Osnutek pogodbe za </w:t>
      </w:r>
      <w:r w:rsidR="00CA54C9" w:rsidRPr="004B45C9">
        <w:rPr>
          <w:rFonts w:ascii="Arial Narrow" w:hAnsi="Arial Narrow" w:cs="Arial"/>
          <w:b/>
        </w:rPr>
        <w:t>1.</w:t>
      </w:r>
      <w:r w:rsidR="00062986" w:rsidRPr="004B45C9">
        <w:rPr>
          <w:rFonts w:ascii="Arial Narrow" w:hAnsi="Arial Narrow" w:cs="Arial"/>
          <w:b/>
        </w:rPr>
        <w:t xml:space="preserve"> fazo</w:t>
      </w:r>
      <w:r w:rsidR="00275362" w:rsidRPr="004B45C9">
        <w:rPr>
          <w:rFonts w:ascii="Arial Narrow" w:hAnsi="Arial Narrow" w:cs="Arial"/>
          <w:b/>
        </w:rPr>
        <w:t xml:space="preserve"> </w:t>
      </w:r>
    </w:p>
    <w:p w14:paraId="75582729" w14:textId="3DF1C9AC" w:rsidR="00F34D11" w:rsidRPr="004B45C9" w:rsidRDefault="00F34D11" w:rsidP="00F34D11">
      <w:pPr>
        <w:jc w:val="both"/>
        <w:rPr>
          <w:rFonts w:ascii="Arial Narrow" w:hAnsi="Arial Narrow" w:cs="Arial"/>
          <w:b/>
        </w:rPr>
      </w:pPr>
    </w:p>
    <w:p w14:paraId="07B001F4" w14:textId="77777777" w:rsidR="000974F7" w:rsidRPr="004B45C9" w:rsidRDefault="000974F7" w:rsidP="000974F7">
      <w:pPr>
        <w:spacing w:line="240" w:lineRule="auto"/>
        <w:jc w:val="both"/>
        <w:rPr>
          <w:rFonts w:ascii="Arial Narrow" w:hAnsi="Arial Narrow" w:cs="Arial"/>
          <w:lang w:eastAsia="sl-SI"/>
        </w:rPr>
      </w:pPr>
      <w:r w:rsidRPr="004B45C9">
        <w:rPr>
          <w:rFonts w:ascii="Arial Narrow" w:hAnsi="Arial Narrow" w:cs="Arial"/>
          <w:b/>
          <w:lang w:eastAsia="sl-SI"/>
        </w:rPr>
        <w:t>Republika Slovenija, Ministrstvo za kmetijstvo, gozdarstvo in prehrano</w:t>
      </w:r>
      <w:r w:rsidRPr="004B45C9">
        <w:rPr>
          <w:rFonts w:ascii="Arial Narrow" w:hAnsi="Arial Narrow" w:cs="Arial"/>
          <w:lang w:eastAsia="sl-SI"/>
        </w:rPr>
        <w:t>, Dunajska cesta 22, 1000 Ljubljana, matična številka: 2399253000, davčna številka: 31162991, TRR: SI 56 0110 0630 0109 972, Republika Slovenija-proračun, ki ga zastopa ministrica Irena Šinko, kot nosilni organ (v nadaljnjem besedilu: ministrstvo)</w:t>
      </w:r>
    </w:p>
    <w:p w14:paraId="0647ADC8" w14:textId="77777777" w:rsidR="000974F7" w:rsidRPr="004B45C9" w:rsidRDefault="000974F7" w:rsidP="000974F7">
      <w:pPr>
        <w:spacing w:line="240" w:lineRule="auto"/>
        <w:jc w:val="both"/>
        <w:rPr>
          <w:rFonts w:ascii="Arial Narrow" w:hAnsi="Arial Narrow" w:cs="Arial"/>
          <w:color w:val="000000"/>
          <w:lang w:eastAsia="sl-SI"/>
        </w:rPr>
      </w:pPr>
    </w:p>
    <w:p w14:paraId="06E297B8" w14:textId="77777777" w:rsidR="000974F7" w:rsidRPr="004B45C9" w:rsidRDefault="000974F7" w:rsidP="000974F7">
      <w:pPr>
        <w:spacing w:line="240" w:lineRule="auto"/>
        <w:jc w:val="both"/>
        <w:rPr>
          <w:rFonts w:ascii="Arial Narrow" w:hAnsi="Arial Narrow" w:cs="Arial"/>
          <w:color w:val="000000"/>
          <w:lang w:eastAsia="sl-SI"/>
        </w:rPr>
      </w:pPr>
      <w:r w:rsidRPr="004B45C9">
        <w:rPr>
          <w:rFonts w:ascii="Arial Narrow" w:hAnsi="Arial Narrow" w:cs="Arial"/>
          <w:color w:val="000000"/>
          <w:lang w:eastAsia="sl-SI"/>
        </w:rPr>
        <w:t>in</w:t>
      </w:r>
    </w:p>
    <w:p w14:paraId="3DE31AF3" w14:textId="77777777" w:rsidR="000974F7" w:rsidRPr="004B45C9" w:rsidRDefault="000974F7" w:rsidP="000974F7">
      <w:pPr>
        <w:spacing w:line="240" w:lineRule="auto"/>
        <w:jc w:val="both"/>
        <w:rPr>
          <w:rFonts w:ascii="Arial Narrow" w:hAnsi="Arial Narrow" w:cs="Arial"/>
          <w:color w:val="000000"/>
          <w:lang w:eastAsia="sl-SI"/>
        </w:rPr>
      </w:pPr>
    </w:p>
    <w:p w14:paraId="4C8DC374" w14:textId="77777777" w:rsidR="000974F7" w:rsidRPr="004B45C9" w:rsidRDefault="000974F7" w:rsidP="000974F7">
      <w:pPr>
        <w:spacing w:line="240" w:lineRule="auto"/>
        <w:jc w:val="both"/>
        <w:rPr>
          <w:rFonts w:ascii="Arial Narrow" w:hAnsi="Arial Narrow" w:cs="Arial"/>
          <w:color w:val="000000"/>
          <w:lang w:eastAsia="sl-SI"/>
        </w:rPr>
      </w:pPr>
      <w:r w:rsidRPr="004B45C9">
        <w:rPr>
          <w:rFonts w:ascii="Arial Narrow" w:hAnsi="Arial Narrow" w:cs="Arial"/>
          <w:b/>
          <w:color w:val="0070C0"/>
          <w:lang w:eastAsia="sl-SI"/>
        </w:rPr>
        <w:t xml:space="preserve">XY, naslov, davčna , matična, ki ga zastopa </w:t>
      </w:r>
      <w:proofErr w:type="spellStart"/>
      <w:r w:rsidRPr="004B45C9">
        <w:rPr>
          <w:rFonts w:ascii="Arial Narrow" w:hAnsi="Arial Narrow" w:cs="Arial"/>
          <w:b/>
          <w:color w:val="0070C0"/>
          <w:lang w:eastAsia="sl-SI"/>
        </w:rPr>
        <w:t>xy</w:t>
      </w:r>
      <w:proofErr w:type="spellEnd"/>
      <w:r w:rsidRPr="004B45C9">
        <w:rPr>
          <w:rFonts w:ascii="Arial Narrow" w:hAnsi="Arial Narrow" w:cs="Arial"/>
          <w:b/>
          <w:color w:val="0070C0"/>
          <w:lang w:eastAsia="sl-SI"/>
        </w:rPr>
        <w:t xml:space="preserve"> </w:t>
      </w:r>
      <w:r w:rsidRPr="004B45C9">
        <w:rPr>
          <w:rFonts w:ascii="Arial Narrow" w:hAnsi="Arial Narrow" w:cs="Arial"/>
          <w:color w:val="000000"/>
          <w:lang w:eastAsia="sl-SI"/>
        </w:rPr>
        <w:t>kot izvajalec projekta oziroma končni prejemnik (v nadaljnjem besedilu: upravičenec)</w:t>
      </w:r>
    </w:p>
    <w:p w14:paraId="7590178C" w14:textId="77777777" w:rsidR="000974F7" w:rsidRPr="004B45C9" w:rsidRDefault="000974F7" w:rsidP="000974F7">
      <w:pPr>
        <w:spacing w:line="240" w:lineRule="auto"/>
        <w:jc w:val="both"/>
        <w:rPr>
          <w:rFonts w:ascii="Arial Narrow" w:hAnsi="Arial Narrow" w:cs="Arial"/>
          <w:color w:val="000000"/>
          <w:lang w:eastAsia="sl-SI"/>
        </w:rPr>
      </w:pPr>
    </w:p>
    <w:p w14:paraId="5902FE5A" w14:textId="77777777" w:rsidR="000974F7" w:rsidRPr="004B45C9" w:rsidRDefault="000974F7" w:rsidP="000974F7">
      <w:pPr>
        <w:spacing w:line="240" w:lineRule="auto"/>
        <w:jc w:val="both"/>
        <w:rPr>
          <w:rFonts w:ascii="Arial Narrow" w:hAnsi="Arial Narrow" w:cs="Arial"/>
          <w:color w:val="000000"/>
          <w:lang w:eastAsia="sl-SI"/>
        </w:rPr>
      </w:pPr>
      <w:r w:rsidRPr="004B45C9">
        <w:rPr>
          <w:rFonts w:ascii="Arial Narrow" w:hAnsi="Arial Narrow" w:cs="Arial"/>
          <w:color w:val="000000"/>
          <w:lang w:eastAsia="sl-SI"/>
        </w:rPr>
        <w:t xml:space="preserve">sklepajo </w:t>
      </w:r>
    </w:p>
    <w:p w14:paraId="62E4AEBD" w14:textId="77777777" w:rsidR="000974F7" w:rsidRPr="004B45C9" w:rsidRDefault="000974F7" w:rsidP="000974F7">
      <w:pPr>
        <w:spacing w:line="240" w:lineRule="auto"/>
        <w:jc w:val="both"/>
        <w:rPr>
          <w:rFonts w:ascii="Arial Narrow" w:hAnsi="Arial Narrow" w:cs="Arial"/>
          <w:color w:val="000000"/>
          <w:lang w:eastAsia="sl-SI"/>
        </w:rPr>
      </w:pPr>
    </w:p>
    <w:p w14:paraId="7A108603" w14:textId="77777777" w:rsidR="000974F7" w:rsidRPr="004B45C9" w:rsidRDefault="000974F7" w:rsidP="000974F7">
      <w:pPr>
        <w:keepNext/>
        <w:spacing w:before="240" w:after="60" w:line="240" w:lineRule="auto"/>
        <w:jc w:val="center"/>
        <w:outlineLvl w:val="3"/>
        <w:rPr>
          <w:rFonts w:ascii="Arial Narrow" w:hAnsi="Arial Narrow" w:cs="Arial"/>
          <w:b/>
          <w:bCs/>
          <w:color w:val="000000"/>
          <w:lang w:eastAsia="sl-SI"/>
        </w:rPr>
      </w:pPr>
      <w:r w:rsidRPr="004B45C9">
        <w:rPr>
          <w:rFonts w:ascii="Arial Narrow" w:hAnsi="Arial Narrow" w:cs="Arial"/>
          <w:b/>
          <w:bCs/>
          <w:color w:val="000000"/>
          <w:lang w:eastAsia="sl-SI"/>
        </w:rPr>
        <w:t>POGODBO št. XXXXXXX</w:t>
      </w:r>
    </w:p>
    <w:p w14:paraId="66F21CDF" w14:textId="77777777" w:rsidR="000974F7" w:rsidRPr="004B45C9" w:rsidRDefault="000974F7" w:rsidP="000974F7">
      <w:pPr>
        <w:spacing w:after="120" w:line="240" w:lineRule="auto"/>
        <w:jc w:val="center"/>
        <w:rPr>
          <w:rFonts w:ascii="Arial Narrow" w:hAnsi="Arial Narrow" w:cs="Arial"/>
          <w:color w:val="000000"/>
          <w:lang w:eastAsia="sl-SI"/>
        </w:rPr>
      </w:pPr>
      <w:r w:rsidRPr="004B45C9">
        <w:rPr>
          <w:rFonts w:ascii="Arial Narrow" w:hAnsi="Arial Narrow" w:cs="Arial"/>
          <w:color w:val="000000"/>
          <w:lang w:eastAsia="sl-SI"/>
        </w:rPr>
        <w:t xml:space="preserve">o izvedbi 1. faze ukrepa </w:t>
      </w:r>
    </w:p>
    <w:p w14:paraId="714A738C" w14:textId="77777777" w:rsidR="000974F7" w:rsidRPr="004B45C9" w:rsidRDefault="000974F7" w:rsidP="000974F7">
      <w:pPr>
        <w:spacing w:line="240" w:lineRule="auto"/>
        <w:jc w:val="center"/>
        <w:rPr>
          <w:rFonts w:ascii="Arial Narrow" w:hAnsi="Arial Narrow" w:cs="Arial"/>
          <w:b/>
          <w:color w:val="000000"/>
          <w:lang w:eastAsia="sl-SI"/>
        </w:rPr>
      </w:pPr>
      <w:r w:rsidRPr="004B45C9">
        <w:rPr>
          <w:rFonts w:ascii="Arial Narrow" w:hAnsi="Arial Narrow" w:cs="Arial"/>
          <w:b/>
          <w:color w:val="000000"/>
          <w:lang w:eastAsia="sl-SI"/>
        </w:rPr>
        <w:t xml:space="preserve">»Vzpostavitev </w:t>
      </w:r>
      <w:r w:rsidRPr="004B45C9">
        <w:rPr>
          <w:rFonts w:ascii="Arial Narrow" w:hAnsi="Arial Narrow" w:cs="Arial"/>
          <w:b/>
          <w:bCs/>
          <w:lang w:eastAsia="sl-SI"/>
        </w:rPr>
        <w:t>Nacionalnega inštituta za hrano kot osrednjega stebra inovacijskega ekosistema v verigah preskrbe s hrano</w:t>
      </w:r>
      <w:r w:rsidRPr="004B45C9">
        <w:rPr>
          <w:rFonts w:ascii="Arial Narrow" w:hAnsi="Arial Narrow" w:cs="Arial"/>
          <w:b/>
          <w:color w:val="000000"/>
          <w:lang w:eastAsia="sl-SI"/>
        </w:rPr>
        <w:t>«</w:t>
      </w:r>
    </w:p>
    <w:p w14:paraId="503FA836" w14:textId="77777777" w:rsidR="000974F7" w:rsidRPr="004B45C9" w:rsidRDefault="000974F7" w:rsidP="000974F7">
      <w:pPr>
        <w:spacing w:before="240" w:after="120" w:line="240" w:lineRule="auto"/>
        <w:jc w:val="center"/>
        <w:rPr>
          <w:rFonts w:ascii="Arial Narrow" w:hAnsi="Arial Narrow" w:cs="Arial"/>
          <w:color w:val="000000"/>
          <w:lang w:eastAsia="sl-SI"/>
        </w:rPr>
      </w:pPr>
      <w:r w:rsidRPr="004B45C9">
        <w:rPr>
          <w:rFonts w:ascii="Arial Narrow" w:hAnsi="Arial Narrow" w:cs="Arial"/>
          <w:color w:val="000000"/>
          <w:lang w:eastAsia="sl-SI"/>
        </w:rPr>
        <w:t>v okviru</w:t>
      </w:r>
    </w:p>
    <w:p w14:paraId="3524FE41" w14:textId="77777777" w:rsidR="000974F7" w:rsidRPr="004B45C9" w:rsidRDefault="000974F7" w:rsidP="000974F7">
      <w:pPr>
        <w:spacing w:line="240" w:lineRule="auto"/>
        <w:jc w:val="center"/>
        <w:rPr>
          <w:rFonts w:ascii="Arial Narrow" w:hAnsi="Arial Narrow" w:cs="Arial"/>
          <w:b/>
          <w:color w:val="000000"/>
          <w:lang w:eastAsia="sl-SI"/>
        </w:rPr>
      </w:pPr>
      <w:r w:rsidRPr="004B45C9">
        <w:rPr>
          <w:rFonts w:ascii="Arial Narrow" w:hAnsi="Arial Narrow" w:cs="Arial"/>
          <w:b/>
          <w:lang w:eastAsia="sl-SI"/>
        </w:rPr>
        <w:t xml:space="preserve"> </w:t>
      </w:r>
      <w:r w:rsidRPr="004B45C9">
        <w:rPr>
          <w:rFonts w:ascii="Arial Narrow" w:hAnsi="Arial Narrow" w:cs="Arial"/>
          <w:b/>
          <w:color w:val="000000"/>
          <w:lang w:eastAsia="sl-SI"/>
        </w:rPr>
        <w:t>Načrta za okrevanje in odpornost</w:t>
      </w:r>
    </w:p>
    <w:p w14:paraId="673AC6E6" w14:textId="77777777" w:rsidR="000974F7" w:rsidRPr="004B45C9" w:rsidRDefault="000974F7" w:rsidP="000974F7">
      <w:pPr>
        <w:spacing w:line="240" w:lineRule="auto"/>
        <w:rPr>
          <w:rFonts w:ascii="Arial Narrow" w:hAnsi="Arial Narrow" w:cs="Arial"/>
          <w:color w:val="000000"/>
          <w:lang w:eastAsia="sl-SI"/>
        </w:rPr>
      </w:pPr>
    </w:p>
    <w:p w14:paraId="54ED43BD" w14:textId="77777777" w:rsidR="000974F7" w:rsidRPr="004B45C9" w:rsidRDefault="000974F7" w:rsidP="000974F7">
      <w:pPr>
        <w:keepNext/>
        <w:spacing w:before="240" w:after="60" w:line="240" w:lineRule="auto"/>
        <w:jc w:val="center"/>
        <w:outlineLvl w:val="1"/>
        <w:rPr>
          <w:rFonts w:ascii="Arial Narrow" w:hAnsi="Arial Narrow" w:cs="Arial"/>
          <w:b/>
          <w:bCs/>
          <w:iCs/>
          <w:color w:val="000000"/>
          <w:lang w:eastAsia="sl-SI"/>
        </w:rPr>
      </w:pPr>
      <w:r w:rsidRPr="004B45C9">
        <w:rPr>
          <w:rFonts w:ascii="Arial Narrow" w:hAnsi="Arial Narrow" w:cs="Arial"/>
          <w:b/>
          <w:bCs/>
          <w:iCs/>
          <w:color w:val="000000"/>
          <w:lang w:eastAsia="sl-SI"/>
        </w:rPr>
        <w:t>I. UVODNE DOLOČBE</w:t>
      </w:r>
    </w:p>
    <w:p w14:paraId="2D4C8FDD" w14:textId="77777777" w:rsidR="000974F7" w:rsidRPr="004B45C9" w:rsidRDefault="000974F7" w:rsidP="000974F7">
      <w:pPr>
        <w:spacing w:line="240" w:lineRule="auto"/>
        <w:ind w:left="66"/>
        <w:rPr>
          <w:rFonts w:ascii="Arial Narrow" w:hAnsi="Arial Narrow" w:cs="Arial"/>
          <w:color w:val="000000"/>
          <w:lang w:eastAsia="sl-SI"/>
        </w:rPr>
      </w:pPr>
    </w:p>
    <w:p w14:paraId="6D37E1D5" w14:textId="77777777" w:rsidR="000974F7" w:rsidRPr="004B45C9" w:rsidRDefault="000974F7" w:rsidP="000974F7">
      <w:pPr>
        <w:numPr>
          <w:ilvl w:val="0"/>
          <w:numId w:val="23"/>
        </w:numPr>
        <w:tabs>
          <w:tab w:val="num" w:pos="0"/>
        </w:tabs>
        <w:spacing w:after="0" w:line="240" w:lineRule="auto"/>
        <w:ind w:left="426"/>
        <w:jc w:val="center"/>
        <w:rPr>
          <w:rFonts w:ascii="Arial Narrow" w:hAnsi="Arial Narrow" w:cs="Arial"/>
          <w:b/>
          <w:color w:val="000000"/>
          <w:lang w:eastAsia="sl-SI"/>
        </w:rPr>
      </w:pPr>
      <w:r w:rsidRPr="004B45C9">
        <w:rPr>
          <w:rFonts w:ascii="Arial Narrow" w:hAnsi="Arial Narrow" w:cs="Arial"/>
          <w:b/>
          <w:color w:val="000000"/>
          <w:lang w:eastAsia="sl-SI"/>
        </w:rPr>
        <w:t>člen</w:t>
      </w:r>
    </w:p>
    <w:p w14:paraId="13DF8C56" w14:textId="77777777" w:rsidR="000974F7" w:rsidRPr="004B45C9" w:rsidRDefault="000974F7" w:rsidP="000974F7">
      <w:pPr>
        <w:spacing w:line="240" w:lineRule="auto"/>
        <w:ind w:left="66"/>
        <w:jc w:val="center"/>
        <w:rPr>
          <w:rFonts w:ascii="Arial Narrow" w:hAnsi="Arial Narrow" w:cs="Arial"/>
          <w:b/>
          <w:color w:val="000000"/>
          <w:lang w:eastAsia="sl-SI"/>
        </w:rPr>
      </w:pPr>
      <w:r w:rsidRPr="004B45C9">
        <w:rPr>
          <w:rFonts w:ascii="Arial Narrow" w:hAnsi="Arial Narrow" w:cs="Arial"/>
          <w:b/>
          <w:color w:val="000000"/>
          <w:lang w:eastAsia="sl-SI"/>
        </w:rPr>
        <w:t>(pravne podlage in dokumenti)</w:t>
      </w:r>
    </w:p>
    <w:p w14:paraId="02177EB6" w14:textId="77777777" w:rsidR="000974F7" w:rsidRPr="004B45C9" w:rsidRDefault="000974F7" w:rsidP="000974F7">
      <w:pPr>
        <w:spacing w:line="240" w:lineRule="auto"/>
        <w:ind w:left="66"/>
        <w:jc w:val="both"/>
        <w:rPr>
          <w:rFonts w:ascii="Arial Narrow" w:hAnsi="Arial Narrow" w:cs="Arial"/>
          <w:color w:val="000000"/>
          <w:lang w:eastAsia="sl-SI"/>
        </w:rPr>
      </w:pPr>
    </w:p>
    <w:p w14:paraId="5A64B9D2" w14:textId="77777777" w:rsidR="000974F7" w:rsidRPr="004B45C9" w:rsidRDefault="000974F7" w:rsidP="000974F7">
      <w:pPr>
        <w:spacing w:line="240" w:lineRule="auto"/>
        <w:ind w:left="66"/>
        <w:rPr>
          <w:rFonts w:ascii="Arial Narrow" w:hAnsi="Arial Narrow" w:cs="Arial"/>
          <w:color w:val="000000"/>
          <w:lang w:eastAsia="sl-SI"/>
        </w:rPr>
      </w:pPr>
      <w:r w:rsidRPr="004B45C9">
        <w:rPr>
          <w:rFonts w:ascii="Arial Narrow" w:hAnsi="Arial Narrow" w:cs="Arial"/>
          <w:color w:val="000000"/>
          <w:lang w:eastAsia="sl-SI"/>
        </w:rPr>
        <w:t>Predmetna pogodba se sklepa na podlagi naslednjih dokumentov:</w:t>
      </w:r>
    </w:p>
    <w:p w14:paraId="6539A5D9" w14:textId="77777777" w:rsidR="000974F7" w:rsidRPr="004B45C9" w:rsidRDefault="000974F7" w:rsidP="000974F7">
      <w:pPr>
        <w:pStyle w:val="Odstavekseznama"/>
        <w:numPr>
          <w:ilvl w:val="0"/>
          <w:numId w:val="24"/>
        </w:numPr>
        <w:spacing w:line="252" w:lineRule="auto"/>
        <w:jc w:val="both"/>
        <w:rPr>
          <w:rFonts w:ascii="Arial Narrow" w:hAnsi="Arial Narrow" w:cs="Arial"/>
          <w:color w:val="000000" w:themeColor="text1"/>
        </w:rPr>
      </w:pPr>
      <w:r w:rsidRPr="004B45C9">
        <w:rPr>
          <w:rFonts w:ascii="Arial Narrow" w:hAnsi="Arial Narrow" w:cs="Arial"/>
        </w:rPr>
        <w:t xml:space="preserve">Načrta za okrevanje in odpornost Republike Slovenije (v nadaljnjem besedilu: NOO), sprejet na Vladi RS dne 28. 4. 2021 in potrjen z Izvedbenim sklepom Sveta EU o odobritvi ocene načrta za okrevanje in odpornost za Slovenijo z dne 20. 7. 2021 </w:t>
      </w:r>
      <w:r w:rsidRPr="004B45C9">
        <w:rPr>
          <w:rFonts w:ascii="Arial Narrow" w:hAnsi="Arial Narrow" w:cs="Arial"/>
          <w:color w:val="000000" w:themeColor="text1"/>
        </w:rPr>
        <w:t>(</w:t>
      </w:r>
      <w:hyperlink r:id="rId14" w:history="1">
        <w:r w:rsidRPr="004B45C9">
          <w:rPr>
            <w:rStyle w:val="Hiperpovezava"/>
            <w:rFonts w:ascii="Arial Narrow" w:eastAsiaTheme="minorEastAsia" w:hAnsi="Arial Narrow" w:cs="Arial"/>
            <w:color w:val="000000" w:themeColor="text1"/>
          </w:rPr>
          <w:t>https://www.eu-skladi.si/sl/po-2020/nacrt-za-okrevanje-in-krepitev-odpornosti</w:t>
        </w:r>
      </w:hyperlink>
      <w:r w:rsidRPr="004B45C9">
        <w:rPr>
          <w:rFonts w:ascii="Arial Narrow" w:eastAsiaTheme="minorEastAsia" w:hAnsi="Arial Narrow" w:cs="Arial"/>
          <w:color w:val="000000" w:themeColor="text1"/>
        </w:rPr>
        <w:t xml:space="preserve">), </w:t>
      </w:r>
    </w:p>
    <w:p w14:paraId="6F9C70A3" w14:textId="77777777" w:rsidR="000974F7" w:rsidRPr="004B45C9" w:rsidRDefault="000974F7" w:rsidP="000974F7">
      <w:pPr>
        <w:pStyle w:val="Odstavekseznama"/>
        <w:numPr>
          <w:ilvl w:val="0"/>
          <w:numId w:val="24"/>
        </w:numPr>
        <w:spacing w:line="252" w:lineRule="auto"/>
        <w:jc w:val="both"/>
        <w:rPr>
          <w:rFonts w:ascii="Arial Narrow" w:hAnsi="Arial Narrow" w:cs="Arial"/>
        </w:rPr>
      </w:pPr>
      <w:r w:rsidRPr="004B45C9">
        <w:rPr>
          <w:rFonts w:ascii="Arial Narrow" w:hAnsi="Arial Narrow" w:cs="Arial"/>
        </w:rPr>
        <w:t>Priloge k izvedbenemu sklepu Sveta o odobritvi ocene načrta za okrevanje in odpornost za Slovenijo z dne 20. 7. 2021,</w:t>
      </w:r>
    </w:p>
    <w:p w14:paraId="5F9A1240" w14:textId="77777777" w:rsidR="000974F7" w:rsidRPr="004B45C9" w:rsidRDefault="000974F7" w:rsidP="000974F7">
      <w:pPr>
        <w:pStyle w:val="Odstavekseznama"/>
        <w:numPr>
          <w:ilvl w:val="0"/>
          <w:numId w:val="24"/>
        </w:numPr>
        <w:spacing w:after="0" w:line="260" w:lineRule="atLeast"/>
        <w:jc w:val="both"/>
        <w:rPr>
          <w:rFonts w:ascii="Arial Narrow" w:hAnsi="Arial Narrow" w:cs="Arial"/>
        </w:rPr>
      </w:pPr>
      <w:r w:rsidRPr="004B45C9">
        <w:rPr>
          <w:rFonts w:ascii="Arial Narrow" w:hAnsi="Arial Narrow" w:cs="Arial"/>
        </w:rPr>
        <w:t>Uredbe Sveta (EU) 2020/2094 z dne 14. decembra 2020 o vzpostavitvi Instrumenta Evropske unije za okrevanje v podporo okrevanju po krizi zaradi COVID-19 (UL L št. 433I z dne 22. 12. 2020, str. 23; v nadaljnjem besedilu Uredba 2020/2094/EU),</w:t>
      </w:r>
    </w:p>
    <w:p w14:paraId="34BB16F7" w14:textId="77777777" w:rsidR="000974F7" w:rsidRPr="004B45C9" w:rsidRDefault="000974F7" w:rsidP="000974F7">
      <w:pPr>
        <w:pStyle w:val="Odstavekseznama"/>
        <w:numPr>
          <w:ilvl w:val="0"/>
          <w:numId w:val="24"/>
        </w:numPr>
        <w:spacing w:after="0" w:line="260" w:lineRule="atLeast"/>
        <w:jc w:val="both"/>
        <w:rPr>
          <w:rFonts w:ascii="Arial Narrow" w:hAnsi="Arial Narrow" w:cs="Arial"/>
        </w:rPr>
      </w:pPr>
      <w:r w:rsidRPr="004B45C9">
        <w:rPr>
          <w:rFonts w:ascii="Arial Narrow" w:hAnsi="Arial Narrow" w:cs="Arial"/>
        </w:rPr>
        <w:t xml:space="preserve">Uredbe (EU) 2021/241 Evropskega parlamenta in Sveta z dne 12. februarja 2021 o vzpostavitvi Mehanizma za okrevanje in odpornost (UL L št. 57 z dne 18. 02. 2021), zadnjič dopolnjena z </w:t>
      </w:r>
      <w:r w:rsidRPr="004B45C9">
        <w:rPr>
          <w:rFonts w:ascii="Arial Narrow" w:hAnsi="Arial Narrow" w:cs="Arial"/>
          <w:bCs/>
        </w:rPr>
        <w:t xml:space="preserve">Delegirano uredbo Komisije (EU) 2021/2106 z dne 28. septembra 2021 o dopolnitvi Uredbe (EU) 2021/241 Evropskega parlamenta in Sveta o vzpostavitvi Mehanizma za okrevanje in odpornost z določitvijo skupnih kazalnikov in podrobnih </w:t>
      </w:r>
      <w:r w:rsidRPr="004B45C9">
        <w:rPr>
          <w:rFonts w:ascii="Arial Narrow" w:hAnsi="Arial Narrow" w:cs="Arial"/>
          <w:bCs/>
        </w:rPr>
        <w:lastRenderedPageBreak/>
        <w:t>elementov preglednice kazalnikov okrevanja in odpornosti (</w:t>
      </w:r>
      <w:r w:rsidRPr="004B45C9">
        <w:rPr>
          <w:rStyle w:val="Poudarek"/>
          <w:rFonts w:ascii="Arial Narrow" w:hAnsi="Arial Narrow" w:cs="Arial"/>
        </w:rPr>
        <w:t>UL L št. 429 z dne 1. 12. 2021, str. 83),</w:t>
      </w:r>
      <w:r w:rsidRPr="004B45C9">
        <w:rPr>
          <w:rFonts w:ascii="Arial Narrow" w:hAnsi="Arial Narrow" w:cs="Arial"/>
        </w:rPr>
        <w:t xml:space="preserve"> (v nadaljnjem besedilu: Uredba 2021/241/EU),</w:t>
      </w:r>
    </w:p>
    <w:p w14:paraId="086CC2EC" w14:textId="77777777" w:rsidR="000974F7" w:rsidRPr="004B45C9" w:rsidRDefault="000974F7" w:rsidP="000974F7">
      <w:pPr>
        <w:pStyle w:val="Odstavekseznama"/>
        <w:numPr>
          <w:ilvl w:val="0"/>
          <w:numId w:val="24"/>
        </w:numPr>
        <w:shd w:val="clear" w:color="auto" w:fill="FFFFFF"/>
        <w:spacing w:after="75" w:line="252" w:lineRule="auto"/>
        <w:jc w:val="both"/>
        <w:rPr>
          <w:rStyle w:val="Poudarek"/>
          <w:rFonts w:ascii="Arial Narrow" w:hAnsi="Arial Narrow" w:cs="Arial"/>
          <w:i w:val="0"/>
          <w:iCs w:val="0"/>
        </w:rPr>
      </w:pPr>
      <w:r w:rsidRPr="004B45C9">
        <w:rPr>
          <w:rFonts w:ascii="Arial Narrow" w:hAnsi="Arial Narrow" w:cs="Arial"/>
          <w:color w:val="000000" w:themeColor="text1"/>
        </w:rPr>
        <w:t xml:space="preserve">Uredbe (EU) 2020/852 Evropskega parlamenta in Sveta z dne 18. junija 2020 o vzpostavitvi okvira za spodbujanje trajnostnih naložb ter spremembi Uredbe (EU) 2019/2088 (UL L št. 198 z dne 22. 6. 2020, str. 13), </w:t>
      </w:r>
      <w:r w:rsidRPr="004B45C9">
        <w:rPr>
          <w:rFonts w:ascii="Arial Narrow" w:hAnsi="Arial Narrow" w:cs="Arial"/>
        </w:rPr>
        <w:t xml:space="preserve">zadnjič dopolnjena z </w:t>
      </w:r>
      <w:r w:rsidRPr="004B45C9">
        <w:rPr>
          <w:rFonts w:ascii="Arial Narrow" w:hAnsi="Arial Narrow" w:cs="Arial"/>
          <w:bCs/>
        </w:rPr>
        <w:t>Delegirano uredbo Komisije (EU) 2021/2178 z dne 6. julija 2021 o dopolnitvi Uredbe (EU) 2020/852 Evropskega parlamenta in Sveta z določitvijo vsebine in prikaza informacij, ki jih morajo razkriti podjetja, za katera se uporablja člen 19a ali 29a Direktive 2013/34/EU, o </w:t>
      </w:r>
      <w:proofErr w:type="spellStart"/>
      <w:r w:rsidRPr="004B45C9">
        <w:rPr>
          <w:rFonts w:ascii="Arial Narrow" w:hAnsi="Arial Narrow" w:cs="Arial"/>
          <w:bCs/>
        </w:rPr>
        <w:t>okoljsko</w:t>
      </w:r>
      <w:proofErr w:type="spellEnd"/>
      <w:r w:rsidRPr="004B45C9">
        <w:rPr>
          <w:rFonts w:ascii="Arial Narrow" w:hAnsi="Arial Narrow" w:cs="Arial"/>
          <w:bCs/>
        </w:rPr>
        <w:t xml:space="preserve"> trajnostnih gospodarskih dejavnostih, ter metodologije za izpolnjevanje te obveznosti razkritja (</w:t>
      </w:r>
      <w:r w:rsidRPr="004B45C9">
        <w:rPr>
          <w:rStyle w:val="Poudarek"/>
          <w:rFonts w:ascii="Arial Narrow" w:hAnsi="Arial Narrow" w:cs="Arial"/>
        </w:rPr>
        <w:t>UL L št. 443 z dne 10. 12. 2021, str. 9),</w:t>
      </w:r>
    </w:p>
    <w:p w14:paraId="4F7E8C42" w14:textId="77777777" w:rsidR="000974F7" w:rsidRPr="004B45C9" w:rsidRDefault="000974F7" w:rsidP="000974F7">
      <w:pPr>
        <w:pStyle w:val="Odstavekseznama"/>
        <w:numPr>
          <w:ilvl w:val="0"/>
          <w:numId w:val="24"/>
        </w:numPr>
        <w:shd w:val="clear" w:color="auto" w:fill="FFFFFF"/>
        <w:spacing w:after="75" w:line="252" w:lineRule="auto"/>
        <w:jc w:val="both"/>
        <w:rPr>
          <w:rFonts w:ascii="Arial Narrow" w:hAnsi="Arial Narrow" w:cs="Arial"/>
        </w:rPr>
      </w:pPr>
      <w:r w:rsidRPr="004B45C9">
        <w:rPr>
          <w:rFonts w:ascii="Arial Narrow" w:hAnsi="Arial Narrow" w:cs="Arial"/>
        </w:rPr>
        <w:t>Obvestila Komisije Tehnične smernice za uporabo „načela, da se ne škoduje bistveno“ v skladu z uredbo o vzpostavitvi mehanizma za okrevanje in odpornost 2021/C 58/01 (UL C 58 z dne 18. 2. 2021, str. 1),</w:t>
      </w:r>
    </w:p>
    <w:p w14:paraId="44D7A67A" w14:textId="77777777" w:rsidR="000974F7" w:rsidRPr="004B45C9" w:rsidRDefault="000974F7" w:rsidP="000974F7">
      <w:pPr>
        <w:pStyle w:val="Odstavekseznama"/>
        <w:numPr>
          <w:ilvl w:val="0"/>
          <w:numId w:val="24"/>
        </w:numPr>
        <w:shd w:val="clear" w:color="auto" w:fill="FFFFFF"/>
        <w:spacing w:after="75" w:line="252" w:lineRule="auto"/>
        <w:jc w:val="both"/>
        <w:rPr>
          <w:rFonts w:ascii="Arial Narrow" w:hAnsi="Arial Narrow" w:cs="Arial"/>
        </w:rPr>
      </w:pPr>
      <w:r w:rsidRPr="004B45C9">
        <w:rPr>
          <w:rFonts w:ascii="Arial Narrow" w:hAnsi="Arial Narrow" w:cs="Arial"/>
        </w:rPr>
        <w:t>Smernic za določitev načina financiranja iz sredstev Mehanizma za okrevanje in odpornost, ki jih je sprejel minister za finance dne 17. 1. 2022,</w:t>
      </w:r>
    </w:p>
    <w:p w14:paraId="201A82BE" w14:textId="77777777" w:rsidR="000974F7" w:rsidRPr="004B45C9" w:rsidRDefault="000974F7" w:rsidP="000974F7">
      <w:pPr>
        <w:pStyle w:val="Odstavekseznama"/>
        <w:numPr>
          <w:ilvl w:val="0"/>
          <w:numId w:val="24"/>
        </w:numPr>
        <w:spacing w:after="0" w:line="260" w:lineRule="atLeast"/>
        <w:jc w:val="both"/>
        <w:rPr>
          <w:rFonts w:ascii="Arial Narrow" w:hAnsi="Arial Narrow" w:cs="Arial"/>
        </w:rPr>
      </w:pPr>
      <w:r w:rsidRPr="004B45C9">
        <w:rPr>
          <w:rFonts w:ascii="Arial Narrow" w:hAnsi="Arial Narrow" w:cs="Arial"/>
        </w:rPr>
        <w:t>Uredbe o izvajanju Uredbe (EU) o Mehanizmu za  okrevanje in odpornost (Uradni list RS, št. 167/21;  v nadaljnjem besedilu: Uredba o izvajanju),</w:t>
      </w:r>
    </w:p>
    <w:p w14:paraId="3416867F" w14:textId="77777777" w:rsidR="000974F7" w:rsidRPr="004B45C9" w:rsidRDefault="000974F7" w:rsidP="000974F7">
      <w:pPr>
        <w:pStyle w:val="Odstavekseznama"/>
        <w:numPr>
          <w:ilvl w:val="0"/>
          <w:numId w:val="24"/>
        </w:numPr>
        <w:spacing w:after="0" w:line="260" w:lineRule="atLeast"/>
        <w:jc w:val="both"/>
        <w:rPr>
          <w:rFonts w:ascii="Arial Narrow" w:hAnsi="Arial Narrow" w:cs="Arial"/>
        </w:rPr>
      </w:pPr>
      <w:r w:rsidRPr="004B45C9">
        <w:rPr>
          <w:rFonts w:ascii="Arial Narrow" w:hAnsi="Arial Narrow" w:cs="Arial"/>
        </w:rPr>
        <w:t xml:space="preserve">Zakona o javnih financah (Uradni list RS, št. 11/11 – uradno prečiščeno besedilo, 14/13 – </w:t>
      </w:r>
      <w:proofErr w:type="spellStart"/>
      <w:r w:rsidRPr="004B45C9">
        <w:rPr>
          <w:rFonts w:ascii="Arial Narrow" w:hAnsi="Arial Narrow" w:cs="Arial"/>
        </w:rPr>
        <w:t>popr</w:t>
      </w:r>
      <w:proofErr w:type="spellEnd"/>
      <w:r w:rsidRPr="004B45C9">
        <w:rPr>
          <w:rFonts w:ascii="Arial Narrow" w:hAnsi="Arial Narrow" w:cs="Arial"/>
        </w:rPr>
        <w:t xml:space="preserve">., 101/13, 55/15 – </w:t>
      </w:r>
      <w:proofErr w:type="spellStart"/>
      <w:r w:rsidRPr="004B45C9">
        <w:rPr>
          <w:rFonts w:ascii="Arial Narrow" w:hAnsi="Arial Narrow" w:cs="Arial"/>
        </w:rPr>
        <w:t>ZFisP</w:t>
      </w:r>
      <w:proofErr w:type="spellEnd"/>
      <w:r w:rsidRPr="004B45C9">
        <w:rPr>
          <w:rFonts w:ascii="Arial Narrow" w:hAnsi="Arial Narrow" w:cs="Arial"/>
        </w:rPr>
        <w:t xml:space="preserve">, 96/15 – ZIPRS1617, 13/18 in 195/20 – </w:t>
      </w:r>
      <w:proofErr w:type="spellStart"/>
      <w:r w:rsidRPr="004B45C9">
        <w:rPr>
          <w:rFonts w:ascii="Arial Narrow" w:hAnsi="Arial Narrow" w:cs="Arial"/>
        </w:rPr>
        <w:t>odl</w:t>
      </w:r>
      <w:proofErr w:type="spellEnd"/>
      <w:r w:rsidRPr="004B45C9">
        <w:rPr>
          <w:rFonts w:ascii="Arial Narrow" w:hAnsi="Arial Narrow" w:cs="Arial"/>
        </w:rPr>
        <w:t>. US),</w:t>
      </w:r>
    </w:p>
    <w:p w14:paraId="5F3276F3" w14:textId="77777777" w:rsidR="000974F7" w:rsidRPr="004B45C9" w:rsidRDefault="000974F7" w:rsidP="000974F7">
      <w:pPr>
        <w:pStyle w:val="Odstavekseznama"/>
        <w:numPr>
          <w:ilvl w:val="0"/>
          <w:numId w:val="24"/>
        </w:numPr>
        <w:spacing w:after="0" w:line="260" w:lineRule="atLeast"/>
        <w:jc w:val="both"/>
        <w:rPr>
          <w:rFonts w:ascii="Arial Narrow" w:hAnsi="Arial Narrow" w:cs="Arial"/>
        </w:rPr>
      </w:pPr>
      <w:r w:rsidRPr="004B45C9">
        <w:rPr>
          <w:rFonts w:ascii="Arial Narrow" w:hAnsi="Arial Narrow" w:cs="Arial"/>
        </w:rPr>
        <w:t>Proračuna Republike Slovenije za leto 2023 (DP2023) (Uradni list RS, št. 187/21 in 150 /22),</w:t>
      </w:r>
    </w:p>
    <w:p w14:paraId="2E0A26B0" w14:textId="77777777" w:rsidR="000974F7" w:rsidRPr="004B45C9" w:rsidRDefault="000974F7" w:rsidP="000974F7">
      <w:pPr>
        <w:pStyle w:val="Odstavekseznama"/>
        <w:numPr>
          <w:ilvl w:val="0"/>
          <w:numId w:val="24"/>
        </w:numPr>
        <w:spacing w:after="0" w:line="260" w:lineRule="atLeast"/>
        <w:jc w:val="both"/>
        <w:rPr>
          <w:rFonts w:ascii="Arial Narrow" w:hAnsi="Arial Narrow" w:cs="Arial"/>
        </w:rPr>
      </w:pPr>
      <w:r w:rsidRPr="004B45C9">
        <w:rPr>
          <w:rFonts w:ascii="Arial Narrow" w:hAnsi="Arial Narrow" w:cs="Arial"/>
        </w:rPr>
        <w:t>Zakona o izvrševanju proračunov Republike Slovenije za leti 2023 in 2024 (ZIPRS2324)  (Uradni list RS, št. 150/22),</w:t>
      </w:r>
    </w:p>
    <w:p w14:paraId="567B02AE" w14:textId="77777777" w:rsidR="000974F7" w:rsidRPr="004B45C9" w:rsidRDefault="000974F7" w:rsidP="000974F7">
      <w:pPr>
        <w:pStyle w:val="Odstavekseznama"/>
        <w:numPr>
          <w:ilvl w:val="0"/>
          <w:numId w:val="24"/>
        </w:numPr>
        <w:spacing w:after="0" w:line="260" w:lineRule="atLeast"/>
        <w:jc w:val="both"/>
        <w:rPr>
          <w:rFonts w:ascii="Arial Narrow" w:hAnsi="Arial Narrow" w:cs="Arial"/>
        </w:rPr>
      </w:pPr>
      <w:r w:rsidRPr="004B45C9">
        <w:rPr>
          <w:rFonts w:ascii="Arial Narrow" w:hAnsi="Arial Narrow" w:cs="Arial"/>
        </w:rPr>
        <w:t xml:space="preserve">Pravilnika o postopkih za izvrševanje proračuna Republike Slovenije (Uradni list RS, št. 50/07, 61/08, 99/09 – ZIPRS1011, 3/13, 81/16, 11/22, 96/22, 105/22 – ZZNŠPP in 149/22, </w:t>
      </w:r>
      <w:r w:rsidRPr="004B45C9">
        <w:rPr>
          <w:rFonts w:ascii="Arial Narrow" w:hAnsi="Arial Narrow" w:cs="Arial"/>
          <w:lang w:eastAsia="sl-SI"/>
        </w:rPr>
        <w:t>v nadaljnjem besedilu: Pravilnik),</w:t>
      </w:r>
    </w:p>
    <w:p w14:paraId="4822B7C2" w14:textId="77777777" w:rsidR="000974F7" w:rsidRPr="004B45C9" w:rsidRDefault="000974F7" w:rsidP="000974F7">
      <w:pPr>
        <w:pStyle w:val="Odstavekseznama"/>
        <w:numPr>
          <w:ilvl w:val="0"/>
          <w:numId w:val="24"/>
        </w:numPr>
        <w:spacing w:line="252" w:lineRule="auto"/>
        <w:jc w:val="both"/>
        <w:rPr>
          <w:rFonts w:ascii="Arial Narrow" w:hAnsi="Arial Narrow" w:cs="Arial"/>
        </w:rPr>
      </w:pPr>
      <w:r w:rsidRPr="004B45C9">
        <w:rPr>
          <w:rFonts w:ascii="Arial Narrow" w:hAnsi="Arial Narrow" w:cs="Arial"/>
        </w:rPr>
        <w:t>Zakona o integriteti in preprečevanju korupcije (</w:t>
      </w:r>
      <w:proofErr w:type="spellStart"/>
      <w:r w:rsidRPr="004B45C9">
        <w:rPr>
          <w:rFonts w:ascii="Arial Narrow" w:hAnsi="Arial Narrow" w:cs="Arial"/>
        </w:rPr>
        <w:t>ZIntPK</w:t>
      </w:r>
      <w:proofErr w:type="spellEnd"/>
      <w:r w:rsidRPr="004B45C9">
        <w:rPr>
          <w:rFonts w:ascii="Arial Narrow" w:hAnsi="Arial Narrow" w:cs="Arial"/>
        </w:rPr>
        <w:t xml:space="preserve">) (Uradni list RS, št. 69/11 – uradno prečiščeno besedilo, 158/20 in 3/22 – </w:t>
      </w:r>
      <w:proofErr w:type="spellStart"/>
      <w:r w:rsidRPr="004B45C9">
        <w:rPr>
          <w:rFonts w:ascii="Arial Narrow" w:hAnsi="Arial Narrow" w:cs="Arial"/>
        </w:rPr>
        <w:t>ZDeb</w:t>
      </w:r>
      <w:proofErr w:type="spellEnd"/>
      <w:r w:rsidRPr="004B45C9">
        <w:rPr>
          <w:rFonts w:ascii="Arial Narrow" w:hAnsi="Arial Narrow" w:cs="Arial"/>
        </w:rPr>
        <w:t xml:space="preserve">), </w:t>
      </w:r>
    </w:p>
    <w:p w14:paraId="76F0728D" w14:textId="77777777" w:rsidR="000974F7" w:rsidRPr="004B45C9" w:rsidRDefault="000974F7" w:rsidP="000974F7">
      <w:pPr>
        <w:pStyle w:val="Odstavekseznama"/>
        <w:numPr>
          <w:ilvl w:val="0"/>
          <w:numId w:val="24"/>
        </w:numPr>
        <w:spacing w:line="252" w:lineRule="auto"/>
        <w:jc w:val="both"/>
        <w:rPr>
          <w:rFonts w:ascii="Arial Narrow" w:hAnsi="Arial Narrow" w:cs="Arial"/>
        </w:rPr>
      </w:pPr>
      <w:r w:rsidRPr="004B45C9">
        <w:rPr>
          <w:rFonts w:ascii="Arial Narrow" w:hAnsi="Arial Narrow" w:cs="Arial"/>
        </w:rPr>
        <w:t>SPOROČILA KOMISIJE Okvir za državno pomoč za raziskave in razvoj ter inovacije (2014/C 198/01) (UL C št. 198 z dne 27. 6. 2014, str. 1; v nadaljnjem besedilu: Okvir RRI),</w:t>
      </w:r>
    </w:p>
    <w:p w14:paraId="01678CB4" w14:textId="77777777" w:rsidR="000974F7" w:rsidRPr="004B45C9" w:rsidRDefault="000974F7" w:rsidP="000974F7">
      <w:pPr>
        <w:pStyle w:val="Odstavekseznama"/>
        <w:numPr>
          <w:ilvl w:val="0"/>
          <w:numId w:val="24"/>
        </w:numPr>
        <w:jc w:val="both"/>
        <w:rPr>
          <w:rFonts w:ascii="Arial Narrow" w:hAnsi="Arial Narrow" w:cs="Arial"/>
        </w:rPr>
      </w:pPr>
      <w:r w:rsidRPr="004B45C9">
        <w:rPr>
          <w:rFonts w:ascii="Arial Narrow" w:hAnsi="Arial Narrow" w:cs="Arial"/>
        </w:rPr>
        <w:t>Zakona o znanstvenoraziskovalni in inovacijski dejavnosti (</w:t>
      </w:r>
      <w:proofErr w:type="spellStart"/>
      <w:r w:rsidRPr="004B45C9">
        <w:rPr>
          <w:rFonts w:ascii="Arial Narrow" w:hAnsi="Arial Narrow" w:cs="Arial"/>
        </w:rPr>
        <w:t>ZZrID</w:t>
      </w:r>
      <w:proofErr w:type="spellEnd"/>
      <w:r w:rsidRPr="004B45C9">
        <w:rPr>
          <w:rFonts w:ascii="Arial Narrow" w:hAnsi="Arial Narrow" w:cs="Arial"/>
        </w:rPr>
        <w:t>) (Uradni list RS, št. 186/21),</w:t>
      </w:r>
    </w:p>
    <w:p w14:paraId="7C8D8411" w14:textId="77777777" w:rsidR="000974F7" w:rsidRPr="004B45C9" w:rsidRDefault="000974F7" w:rsidP="000974F7">
      <w:pPr>
        <w:pStyle w:val="Odstavekseznama"/>
        <w:numPr>
          <w:ilvl w:val="0"/>
          <w:numId w:val="24"/>
        </w:numPr>
        <w:spacing w:after="0" w:line="260" w:lineRule="atLeast"/>
        <w:jc w:val="both"/>
        <w:rPr>
          <w:rFonts w:ascii="Arial Narrow" w:hAnsi="Arial Narrow" w:cs="Arial"/>
        </w:rPr>
      </w:pPr>
      <w:r w:rsidRPr="004B45C9">
        <w:rPr>
          <w:rFonts w:ascii="Arial Narrow" w:hAnsi="Arial Narrow" w:cs="Arial"/>
          <w:lang w:eastAsia="sl-SI"/>
        </w:rPr>
        <w:t>Uredbe o enotni metodologiji za pripravo in obravnavo investicijske dokumentacije na področju javnih financ (Uradni list RS, št. 60/06, 54/10 in 27/16</w:t>
      </w:r>
      <w:r w:rsidRPr="004B45C9">
        <w:rPr>
          <w:rFonts w:ascii="Arial Narrow" w:hAnsi="Arial Narrow" w:cs="Arial"/>
        </w:rPr>
        <w:t>; v nadaljnjem besedilu: Uredba o enotni metodologiji),</w:t>
      </w:r>
    </w:p>
    <w:p w14:paraId="5C108699" w14:textId="77777777" w:rsidR="000974F7" w:rsidRPr="004B45C9" w:rsidRDefault="000974F7" w:rsidP="000974F7">
      <w:pPr>
        <w:pStyle w:val="Odstavekseznama"/>
        <w:numPr>
          <w:ilvl w:val="0"/>
          <w:numId w:val="24"/>
        </w:numPr>
        <w:spacing w:line="252" w:lineRule="auto"/>
        <w:jc w:val="both"/>
        <w:rPr>
          <w:rFonts w:ascii="Arial Narrow" w:hAnsi="Arial Narrow" w:cs="Arial"/>
        </w:rPr>
      </w:pPr>
      <w:r w:rsidRPr="004B45C9">
        <w:rPr>
          <w:rFonts w:ascii="Arial Narrow" w:hAnsi="Arial Narrow" w:cs="Arial"/>
        </w:rPr>
        <w:t>Priročnika o načinu financiranja iz sredstev Mehanizma za okrevanje in odpornost (avgust 2022),</w:t>
      </w:r>
    </w:p>
    <w:p w14:paraId="01087BB8" w14:textId="77777777" w:rsidR="000974F7" w:rsidRPr="004B45C9" w:rsidRDefault="000974F7" w:rsidP="000974F7">
      <w:pPr>
        <w:pStyle w:val="Odstavekseznama"/>
        <w:numPr>
          <w:ilvl w:val="0"/>
          <w:numId w:val="24"/>
        </w:numPr>
        <w:spacing w:line="252" w:lineRule="auto"/>
        <w:jc w:val="both"/>
        <w:rPr>
          <w:rFonts w:ascii="Arial Narrow" w:hAnsi="Arial Narrow" w:cs="Arial"/>
        </w:rPr>
      </w:pPr>
      <w:r w:rsidRPr="004B45C9">
        <w:rPr>
          <w:rFonts w:ascii="Arial Narrow" w:hAnsi="Arial Narrow" w:cs="Arial"/>
        </w:rPr>
        <w:t xml:space="preserve">Zakona o preprečevanju pranja denarja in financiranja terorizma (Uradni list RS, št. 48/22 in 145/22), </w:t>
      </w:r>
    </w:p>
    <w:p w14:paraId="3D7EF70B" w14:textId="77777777" w:rsidR="000974F7" w:rsidRPr="004B45C9" w:rsidRDefault="00D7024E" w:rsidP="000974F7">
      <w:pPr>
        <w:pStyle w:val="Odstavekseznama"/>
        <w:numPr>
          <w:ilvl w:val="0"/>
          <w:numId w:val="24"/>
        </w:numPr>
        <w:spacing w:line="252" w:lineRule="auto"/>
        <w:jc w:val="both"/>
        <w:rPr>
          <w:rFonts w:ascii="Arial Narrow" w:hAnsi="Arial Narrow" w:cs="Arial"/>
        </w:rPr>
      </w:pPr>
      <w:hyperlink r:id="rId15" w:history="1">
        <w:r w:rsidR="000974F7" w:rsidRPr="004B45C9">
          <w:rPr>
            <w:rFonts w:ascii="Arial Narrow" w:hAnsi="Arial Narrow" w:cs="Arial"/>
          </w:rPr>
          <w:t>Priročnika o načinu izvajanja Mehanizma za okrevanje in odpornost, Ministrstvo za finance, Urad Republike Slovenije za okrevanje in odpornost, verzija 1.1 z dne 4. 8. 2022</w:t>
        </w:r>
      </w:hyperlink>
      <w:r w:rsidR="000974F7" w:rsidRPr="004B45C9">
        <w:rPr>
          <w:rFonts w:ascii="Arial Narrow" w:hAnsi="Arial Narrow" w:cs="Arial"/>
        </w:rPr>
        <w:t>, objavljenega na spletni strani: https://www.gov.si/drzavni-organi/organi-v-sestavi/urad-za-okrevanje-in-odpornost/zakonodaja, (v nadaljnjem besedilu: priročnik izvajanja),</w:t>
      </w:r>
    </w:p>
    <w:p w14:paraId="4AD8397D" w14:textId="77777777" w:rsidR="000974F7" w:rsidRPr="004B45C9" w:rsidRDefault="000974F7" w:rsidP="000974F7">
      <w:pPr>
        <w:pStyle w:val="Odstavekseznama"/>
        <w:numPr>
          <w:ilvl w:val="0"/>
          <w:numId w:val="24"/>
        </w:numPr>
        <w:jc w:val="both"/>
        <w:rPr>
          <w:rFonts w:ascii="Arial Narrow" w:hAnsi="Arial Narrow" w:cs="Arial"/>
          <w:color w:val="000000" w:themeColor="text1"/>
          <w:lang w:eastAsia="sl-SI"/>
        </w:rPr>
      </w:pPr>
      <w:r w:rsidRPr="004B45C9">
        <w:rPr>
          <w:rFonts w:ascii="Arial Narrow" w:hAnsi="Arial Narrow" w:cs="Arial"/>
        </w:rPr>
        <w:t xml:space="preserve">Strategije koordinacijskega organa Mehanizma za okrevanje in odpornost za boj proti goljufijam, Ministrstvo za finance, Urad Republike Slovenije za okrevanje in </w:t>
      </w:r>
      <w:r w:rsidRPr="004B45C9">
        <w:rPr>
          <w:rFonts w:ascii="Arial Narrow" w:hAnsi="Arial Narrow" w:cs="Arial"/>
          <w:color w:val="000000" w:themeColor="text1"/>
        </w:rPr>
        <w:t xml:space="preserve">odpornost, št. 546-37/2021-1621-2 z dne 30. 12. 2021, objavljena na spletni strani: </w:t>
      </w:r>
      <w:hyperlink r:id="rId16" w:history="1">
        <w:r w:rsidRPr="004B45C9">
          <w:rPr>
            <w:rStyle w:val="Hiperpovezava"/>
            <w:rFonts w:ascii="Arial Narrow" w:hAnsi="Arial Narrow" w:cs="Arial"/>
            <w:color w:val="000000" w:themeColor="text1"/>
          </w:rPr>
          <w:t>https://www.gov.si/drzavni-organi/organi-v-sestavi/urad-za-okrevanje-in-odpornost/zakonodaja</w:t>
        </w:r>
      </w:hyperlink>
      <w:r w:rsidRPr="004B45C9">
        <w:rPr>
          <w:rFonts w:ascii="Arial Narrow" w:hAnsi="Arial Narrow" w:cs="Arial"/>
          <w:color w:val="000000" w:themeColor="text1"/>
        </w:rPr>
        <w:t>,</w:t>
      </w:r>
    </w:p>
    <w:p w14:paraId="64224334" w14:textId="77777777" w:rsidR="000974F7" w:rsidRPr="004B45C9" w:rsidRDefault="000974F7" w:rsidP="000974F7">
      <w:pPr>
        <w:pStyle w:val="Odstavekseznama"/>
        <w:numPr>
          <w:ilvl w:val="0"/>
          <w:numId w:val="24"/>
        </w:numPr>
        <w:ind w:left="357" w:hanging="357"/>
        <w:jc w:val="both"/>
        <w:rPr>
          <w:rFonts w:ascii="Arial Narrow" w:hAnsi="Arial Narrow" w:cs="Arial"/>
          <w:color w:val="000000" w:themeColor="text1"/>
          <w:lang w:eastAsia="sl-SI"/>
        </w:rPr>
      </w:pPr>
      <w:r w:rsidRPr="004B45C9">
        <w:rPr>
          <w:rFonts w:ascii="Arial Narrow" w:hAnsi="Arial Narrow" w:cs="Arial"/>
          <w:color w:val="000000" w:themeColor="text1"/>
          <w:lang w:eastAsia="sl-SI"/>
        </w:rPr>
        <w:t xml:space="preserve">Izjave koordinacijskega organa </w:t>
      </w:r>
      <w:r w:rsidRPr="004B45C9">
        <w:rPr>
          <w:rFonts w:ascii="Arial Narrow" w:hAnsi="Arial Narrow" w:cs="Arial"/>
          <w:color w:val="000000"/>
          <w:lang w:eastAsia="sl-SI"/>
        </w:rPr>
        <w:t>o politiki na področju boja proti goljufijam Ministrstvo za finance, Urad Republike Slovenije za okrevanje in odpornost, št. 546-37/2021-1621-1 z dne 30. 12. 2021, objavljena na spletni strani</w:t>
      </w:r>
      <w:r w:rsidRPr="004B45C9">
        <w:rPr>
          <w:rFonts w:ascii="Arial Narrow" w:hAnsi="Arial Narrow" w:cs="Arial"/>
          <w:color w:val="000000" w:themeColor="text1"/>
          <w:lang w:eastAsia="sl-SI"/>
        </w:rPr>
        <w:t xml:space="preserve">: </w:t>
      </w:r>
      <w:hyperlink r:id="rId17" w:history="1">
        <w:r w:rsidRPr="004B45C9">
          <w:rPr>
            <w:rStyle w:val="Hiperpovezava"/>
            <w:rFonts w:ascii="Arial Narrow" w:hAnsi="Arial Narrow" w:cs="Arial"/>
            <w:color w:val="000000" w:themeColor="text1"/>
            <w:lang w:eastAsia="sl-SI"/>
          </w:rPr>
          <w:t>https://www.gov.si/drzavni-organi/organi-v-sestavi/urad-za-okrevanje-in-odpornost/zakonodaja</w:t>
        </w:r>
      </w:hyperlink>
      <w:r w:rsidRPr="004B45C9">
        <w:rPr>
          <w:rFonts w:ascii="Arial Narrow" w:hAnsi="Arial Narrow" w:cs="Arial"/>
          <w:color w:val="000000" w:themeColor="text1"/>
          <w:lang w:eastAsia="sl-SI"/>
        </w:rPr>
        <w:t>,</w:t>
      </w:r>
    </w:p>
    <w:p w14:paraId="11791715" w14:textId="77777777" w:rsidR="000974F7" w:rsidRPr="004B45C9" w:rsidRDefault="000974F7" w:rsidP="000974F7">
      <w:pPr>
        <w:pStyle w:val="Odstavekseznama"/>
        <w:numPr>
          <w:ilvl w:val="0"/>
          <w:numId w:val="24"/>
        </w:numPr>
        <w:ind w:left="357" w:hanging="357"/>
        <w:jc w:val="both"/>
        <w:rPr>
          <w:rFonts w:ascii="Arial Narrow" w:hAnsi="Arial Narrow" w:cs="Arial"/>
          <w:color w:val="000000"/>
          <w:lang w:eastAsia="sl-SI"/>
        </w:rPr>
      </w:pPr>
      <w:r w:rsidRPr="004B45C9">
        <w:rPr>
          <w:rFonts w:ascii="Arial Narrow" w:hAnsi="Arial Narrow" w:cs="Arial"/>
          <w:color w:val="000000" w:themeColor="text1"/>
          <w:lang w:eastAsia="sl-SI"/>
        </w:rPr>
        <w:t xml:space="preserve">Navodil koordinacijskega organa, objavljenih na spletni strani: </w:t>
      </w:r>
      <w:hyperlink r:id="rId18" w:history="1">
        <w:r w:rsidRPr="004B45C9">
          <w:rPr>
            <w:rStyle w:val="Hiperpovezava"/>
            <w:rFonts w:ascii="Arial Narrow" w:hAnsi="Arial Narrow" w:cs="Arial"/>
            <w:color w:val="000000" w:themeColor="text1"/>
            <w:lang w:eastAsia="sl-SI"/>
          </w:rPr>
          <w:t>https://www.gov.si/drzavni-organi/organi-v-sestavi/urad-za-okrevanje-in-odpornost/zakonodaja</w:t>
        </w:r>
      </w:hyperlink>
      <w:r w:rsidRPr="004B45C9">
        <w:rPr>
          <w:rFonts w:ascii="Arial Narrow" w:hAnsi="Arial Narrow" w:cs="Arial"/>
          <w:color w:val="000000"/>
          <w:lang w:eastAsia="sl-SI"/>
        </w:rPr>
        <w:t>,</w:t>
      </w:r>
    </w:p>
    <w:p w14:paraId="6D773766" w14:textId="77777777" w:rsidR="000974F7" w:rsidRPr="004B45C9" w:rsidRDefault="000974F7" w:rsidP="000974F7">
      <w:pPr>
        <w:pStyle w:val="Odstavekseznama"/>
        <w:numPr>
          <w:ilvl w:val="0"/>
          <w:numId w:val="24"/>
        </w:numPr>
        <w:ind w:left="357" w:hanging="357"/>
        <w:jc w:val="both"/>
        <w:rPr>
          <w:rFonts w:ascii="Arial Narrow" w:hAnsi="Arial Narrow" w:cs="Arial"/>
          <w:color w:val="000000"/>
          <w:lang w:eastAsia="sl-SI"/>
        </w:rPr>
      </w:pPr>
      <w:r w:rsidRPr="004B45C9">
        <w:rPr>
          <w:rFonts w:ascii="Arial Narrow" w:hAnsi="Arial Narrow" w:cs="Arial"/>
          <w:color w:val="000000"/>
          <w:lang w:eastAsia="sl-SI"/>
        </w:rPr>
        <w:t>Opisa sistema upravljanja in nadzora za Načrt za okrevanje in odpornost na Ministrstvu za kmetijstvo, gozdarstvo in prehrano  (v nadaljnjem besedilu: OSUN), ki je kot priloga sestavni del te pogodbe,</w:t>
      </w:r>
    </w:p>
    <w:p w14:paraId="11953BCB" w14:textId="07EBD8C4" w:rsidR="000974F7" w:rsidRDefault="000974F7" w:rsidP="000974F7">
      <w:pPr>
        <w:pStyle w:val="Odstavekseznama"/>
        <w:numPr>
          <w:ilvl w:val="0"/>
          <w:numId w:val="24"/>
        </w:numPr>
        <w:ind w:left="357" w:hanging="357"/>
        <w:jc w:val="both"/>
        <w:rPr>
          <w:rFonts w:ascii="Arial Narrow" w:hAnsi="Arial Narrow" w:cs="Arial"/>
          <w:color w:val="000000"/>
          <w:lang w:eastAsia="sl-SI"/>
        </w:rPr>
      </w:pPr>
      <w:r w:rsidRPr="004B45C9">
        <w:rPr>
          <w:rFonts w:ascii="Arial Narrow" w:hAnsi="Arial Narrow" w:cs="Arial"/>
          <w:color w:val="000000"/>
          <w:lang w:eastAsia="sl-SI"/>
        </w:rPr>
        <w:t>Javnega natečaja za izbiro ustanovitelja Nacionalnega inštituta za hrano kot osrednjega stebra inovacijskega ekosistema v verigah preskrbe s hrano.</w:t>
      </w:r>
    </w:p>
    <w:p w14:paraId="7DE780EF" w14:textId="557F79BF" w:rsidR="004B45C9" w:rsidRDefault="004B45C9" w:rsidP="004B45C9">
      <w:pPr>
        <w:jc w:val="both"/>
        <w:rPr>
          <w:rFonts w:ascii="Arial Narrow" w:hAnsi="Arial Narrow" w:cs="Arial"/>
          <w:color w:val="000000"/>
          <w:lang w:eastAsia="sl-SI"/>
        </w:rPr>
      </w:pPr>
    </w:p>
    <w:p w14:paraId="166E70C7" w14:textId="77777777" w:rsidR="004B45C9" w:rsidRPr="004B45C9" w:rsidRDefault="004B45C9" w:rsidP="004B45C9">
      <w:pPr>
        <w:jc w:val="both"/>
        <w:rPr>
          <w:rFonts w:ascii="Arial Narrow" w:hAnsi="Arial Narrow" w:cs="Arial"/>
          <w:color w:val="000000"/>
          <w:lang w:eastAsia="sl-SI"/>
        </w:rPr>
      </w:pPr>
    </w:p>
    <w:p w14:paraId="619AE0CA" w14:textId="77777777" w:rsidR="000974F7" w:rsidRPr="004B45C9" w:rsidRDefault="000974F7" w:rsidP="000974F7">
      <w:pPr>
        <w:numPr>
          <w:ilvl w:val="0"/>
          <w:numId w:val="23"/>
        </w:numPr>
        <w:tabs>
          <w:tab w:val="num" w:pos="0"/>
        </w:tabs>
        <w:spacing w:after="0" w:line="240" w:lineRule="auto"/>
        <w:ind w:left="426"/>
        <w:jc w:val="center"/>
        <w:rPr>
          <w:rFonts w:ascii="Arial Narrow" w:hAnsi="Arial Narrow" w:cs="Arial"/>
          <w:b/>
          <w:color w:val="000000"/>
          <w:lang w:eastAsia="sl-SI"/>
        </w:rPr>
      </w:pPr>
      <w:r w:rsidRPr="004B45C9">
        <w:rPr>
          <w:rFonts w:ascii="Arial Narrow" w:hAnsi="Arial Narrow" w:cs="Arial"/>
          <w:b/>
          <w:color w:val="000000"/>
          <w:lang w:eastAsia="sl-SI"/>
        </w:rPr>
        <w:lastRenderedPageBreak/>
        <w:t>člen</w:t>
      </w:r>
    </w:p>
    <w:p w14:paraId="0DAE8DC3" w14:textId="77777777" w:rsidR="000974F7" w:rsidRPr="004B45C9" w:rsidRDefault="000974F7" w:rsidP="000974F7">
      <w:pPr>
        <w:spacing w:line="240" w:lineRule="auto"/>
        <w:jc w:val="center"/>
        <w:rPr>
          <w:rFonts w:ascii="Arial Narrow" w:hAnsi="Arial Narrow" w:cs="Arial"/>
          <w:b/>
          <w:color w:val="000000"/>
          <w:lang w:eastAsia="sl-SI"/>
        </w:rPr>
      </w:pPr>
      <w:r w:rsidRPr="004B45C9">
        <w:rPr>
          <w:rFonts w:ascii="Arial Narrow" w:hAnsi="Arial Narrow" w:cs="Arial"/>
          <w:b/>
          <w:color w:val="000000"/>
          <w:lang w:eastAsia="sl-SI"/>
        </w:rPr>
        <w:t>(ugotovitvene določbe)</w:t>
      </w:r>
    </w:p>
    <w:p w14:paraId="7C812649" w14:textId="77777777" w:rsidR="000974F7" w:rsidRPr="004B45C9" w:rsidRDefault="000974F7" w:rsidP="000974F7">
      <w:pPr>
        <w:spacing w:line="240" w:lineRule="auto"/>
        <w:jc w:val="both"/>
        <w:rPr>
          <w:rFonts w:ascii="Arial Narrow" w:hAnsi="Arial Narrow" w:cs="Arial"/>
          <w:color w:val="000000"/>
          <w:lang w:eastAsia="sl-SI"/>
        </w:rPr>
      </w:pPr>
    </w:p>
    <w:p w14:paraId="01A6C46C" w14:textId="77777777" w:rsidR="000974F7" w:rsidRPr="004B45C9" w:rsidRDefault="000974F7" w:rsidP="000974F7">
      <w:pPr>
        <w:spacing w:line="240" w:lineRule="auto"/>
        <w:jc w:val="both"/>
        <w:rPr>
          <w:rFonts w:ascii="Arial Narrow" w:hAnsi="Arial Narrow" w:cs="Arial"/>
          <w:lang w:eastAsia="sl-SI"/>
        </w:rPr>
      </w:pPr>
      <w:r w:rsidRPr="004B45C9">
        <w:rPr>
          <w:rFonts w:ascii="Arial Narrow" w:hAnsi="Arial Narrow" w:cs="Arial"/>
          <w:lang w:eastAsia="sl-SI"/>
        </w:rPr>
        <w:t>Pogodbeni stranki ugotavljata in se strinjata, da:</w:t>
      </w:r>
    </w:p>
    <w:p w14:paraId="75CA071F" w14:textId="77777777" w:rsidR="000974F7" w:rsidRPr="004B45C9" w:rsidRDefault="000974F7" w:rsidP="000974F7">
      <w:pPr>
        <w:numPr>
          <w:ilvl w:val="0"/>
          <w:numId w:val="25"/>
        </w:numPr>
        <w:spacing w:after="0" w:line="240" w:lineRule="auto"/>
        <w:jc w:val="both"/>
        <w:rPr>
          <w:rFonts w:ascii="Arial Narrow" w:hAnsi="Arial Narrow" w:cs="Arial"/>
          <w:lang w:eastAsia="sl-SI"/>
        </w:rPr>
      </w:pPr>
      <w:r w:rsidRPr="004B45C9">
        <w:rPr>
          <w:rFonts w:ascii="Arial Narrow" w:hAnsi="Arial Narrow" w:cs="Arial"/>
          <w:lang w:eastAsia="sl-SI"/>
        </w:rPr>
        <w:t xml:space="preserve">s to pogodbo urejata medsebojne pravice, obveznosti in odgovornosti glede izvajanja 1. faze ukrepa »Vzpostavitev </w:t>
      </w:r>
      <w:r w:rsidRPr="004B45C9">
        <w:rPr>
          <w:rFonts w:ascii="Arial Narrow" w:hAnsi="Arial Narrow" w:cs="Arial"/>
          <w:bCs/>
          <w:lang w:eastAsia="sl-SI"/>
        </w:rPr>
        <w:t>Nacionalnega inštituta za hrano kot osrednjega stebra inovacijskega ekosistema v verigah preskrbe s hrano</w:t>
      </w:r>
      <w:r w:rsidRPr="004B45C9">
        <w:rPr>
          <w:rFonts w:ascii="Arial Narrow" w:hAnsi="Arial Narrow" w:cs="Arial"/>
          <w:lang w:eastAsia="sl-SI"/>
        </w:rPr>
        <w:t>« (v nadaljnjem besedilu: 1. faza ukrepa),</w:t>
      </w:r>
    </w:p>
    <w:p w14:paraId="628030B0" w14:textId="77777777" w:rsidR="000974F7" w:rsidRPr="004B45C9" w:rsidRDefault="000974F7" w:rsidP="000974F7">
      <w:pPr>
        <w:numPr>
          <w:ilvl w:val="0"/>
          <w:numId w:val="25"/>
        </w:numPr>
        <w:spacing w:after="0" w:line="240" w:lineRule="auto"/>
        <w:jc w:val="both"/>
        <w:rPr>
          <w:rFonts w:ascii="Arial Narrow" w:hAnsi="Arial Narrow" w:cs="Arial"/>
          <w:color w:val="000000"/>
          <w:lang w:eastAsia="sl-SI"/>
        </w:rPr>
      </w:pPr>
      <w:r w:rsidRPr="004B45C9">
        <w:rPr>
          <w:rFonts w:ascii="Arial Narrow" w:hAnsi="Arial Narrow" w:cs="Arial"/>
          <w:lang w:eastAsia="sl-SI"/>
        </w:rPr>
        <w:t>je ministrstvo oseba javnega prava, ki na podlagi u</w:t>
      </w:r>
      <w:r w:rsidRPr="004B45C9">
        <w:rPr>
          <w:rFonts w:ascii="Arial Narrow" w:hAnsi="Arial Narrow" w:cs="Arial"/>
          <w:color w:val="000000"/>
          <w:lang w:eastAsia="sl-SI"/>
        </w:rPr>
        <w:t xml:space="preserve">redbe o izvajanju </w:t>
      </w:r>
      <w:r w:rsidRPr="004B45C9">
        <w:rPr>
          <w:rFonts w:ascii="Arial Narrow" w:hAnsi="Arial Narrow" w:cs="Arial"/>
          <w:lang w:eastAsia="sl-SI"/>
        </w:rPr>
        <w:t>opravlja naloge nosilnega organa v okviru načrtovanja in izvajanja ukrepov skladno z NOO, izvedbenim sklepom in OSUN ter izvaja nadzor nad izvajanjem te pogodbe,</w:t>
      </w:r>
    </w:p>
    <w:p w14:paraId="6AD8C20D" w14:textId="77777777" w:rsidR="000974F7" w:rsidRPr="004B45C9" w:rsidRDefault="000974F7" w:rsidP="000974F7">
      <w:pPr>
        <w:numPr>
          <w:ilvl w:val="0"/>
          <w:numId w:val="25"/>
        </w:numPr>
        <w:spacing w:after="0" w:line="240" w:lineRule="auto"/>
        <w:jc w:val="both"/>
        <w:rPr>
          <w:rFonts w:ascii="Arial Narrow" w:hAnsi="Arial Narrow" w:cs="Arial"/>
          <w:color w:val="000000"/>
          <w:lang w:eastAsia="sl-SI"/>
        </w:rPr>
      </w:pPr>
      <w:r w:rsidRPr="004B45C9">
        <w:rPr>
          <w:rFonts w:ascii="Arial Narrow" w:hAnsi="Arial Narrow" w:cs="Arial"/>
          <w:color w:val="000000"/>
          <w:lang w:eastAsia="sl-SI"/>
        </w:rPr>
        <w:t>se ta pogodba sklepa na podlagi predpisov in dokumentov iz 1. člena te pogodbe, ki sta jih pri izvajanju pogodbenih obveznosti dolžni spoštovati obe pogodbeni stranki in njihovo vsebino sprejemata kot del te pogodbe,</w:t>
      </w:r>
    </w:p>
    <w:p w14:paraId="18995F11" w14:textId="77777777" w:rsidR="000974F7" w:rsidRPr="004B45C9" w:rsidRDefault="000974F7" w:rsidP="000974F7">
      <w:pPr>
        <w:numPr>
          <w:ilvl w:val="0"/>
          <w:numId w:val="25"/>
        </w:numPr>
        <w:spacing w:after="0" w:line="240" w:lineRule="auto"/>
        <w:jc w:val="both"/>
        <w:rPr>
          <w:rFonts w:ascii="Arial Narrow" w:hAnsi="Arial Narrow" w:cs="Arial"/>
          <w:color w:val="000000"/>
          <w:lang w:eastAsia="sl-SI"/>
        </w:rPr>
      </w:pPr>
      <w:r w:rsidRPr="004B45C9">
        <w:rPr>
          <w:rFonts w:ascii="Arial Narrow" w:hAnsi="Arial Narrow" w:cs="Arial"/>
          <w:color w:val="000000"/>
          <w:lang w:eastAsia="sl-SI"/>
        </w:rPr>
        <w:t xml:space="preserve">je na podlagi Javnega natečaja za izbiro ustanovitelja Nacionalnega inštituta za hrano kot osrednjega stebra inovacijskega ekosistema v verigah preskrbe s hrano ministrica, pristojna za kmetijstvo, </w:t>
      </w:r>
      <w:r w:rsidRPr="004B45C9">
        <w:rPr>
          <w:rFonts w:ascii="Arial Narrow" w:hAnsi="Arial Narrow" w:cs="Arial"/>
          <w:b/>
          <w:color w:val="0070C0"/>
          <w:lang w:eastAsia="sl-SI"/>
        </w:rPr>
        <w:t xml:space="preserve">dne </w:t>
      </w:r>
      <w:proofErr w:type="spellStart"/>
      <w:r w:rsidRPr="004B45C9">
        <w:rPr>
          <w:rFonts w:ascii="Arial Narrow" w:hAnsi="Arial Narrow" w:cs="Arial"/>
          <w:b/>
          <w:color w:val="0070C0"/>
          <w:lang w:eastAsia="sl-SI"/>
        </w:rPr>
        <w:t>xy</w:t>
      </w:r>
      <w:proofErr w:type="spellEnd"/>
      <w:r w:rsidRPr="004B45C9">
        <w:rPr>
          <w:rFonts w:ascii="Arial Narrow" w:hAnsi="Arial Narrow" w:cs="Arial"/>
          <w:b/>
          <w:color w:val="0070C0"/>
          <w:lang w:eastAsia="sl-SI"/>
        </w:rPr>
        <w:t xml:space="preserve"> izdala sklep št. </w:t>
      </w:r>
      <w:proofErr w:type="spellStart"/>
      <w:r w:rsidRPr="004B45C9">
        <w:rPr>
          <w:rFonts w:ascii="Arial Narrow" w:hAnsi="Arial Narrow" w:cs="Arial"/>
          <w:b/>
          <w:color w:val="0070C0"/>
          <w:lang w:eastAsia="sl-SI"/>
        </w:rPr>
        <w:t>xy</w:t>
      </w:r>
      <w:proofErr w:type="spellEnd"/>
      <w:r w:rsidRPr="004B45C9">
        <w:rPr>
          <w:rFonts w:ascii="Arial Narrow" w:hAnsi="Arial Narrow" w:cs="Arial"/>
          <w:color w:val="FF0000"/>
          <w:lang w:eastAsia="sl-SI"/>
        </w:rPr>
        <w:t xml:space="preserve"> </w:t>
      </w:r>
      <w:r w:rsidRPr="004B45C9">
        <w:rPr>
          <w:rFonts w:ascii="Arial Narrow" w:hAnsi="Arial Narrow" w:cs="Arial"/>
          <w:color w:val="000000"/>
          <w:lang w:eastAsia="sl-SI"/>
        </w:rPr>
        <w:t>o izbiri ustanovitelja Nacionalnega inštituta za hrano kot osrednjega stebra inovacijskega ekosistema v verigah preskrbe s hrano,</w:t>
      </w:r>
    </w:p>
    <w:p w14:paraId="4EE0C9D8" w14:textId="77777777" w:rsidR="000974F7" w:rsidRPr="004B45C9" w:rsidRDefault="000974F7" w:rsidP="000974F7">
      <w:pPr>
        <w:numPr>
          <w:ilvl w:val="0"/>
          <w:numId w:val="25"/>
        </w:numPr>
        <w:spacing w:after="0" w:line="240" w:lineRule="auto"/>
        <w:jc w:val="both"/>
        <w:rPr>
          <w:rFonts w:ascii="Arial Narrow" w:hAnsi="Arial Narrow" w:cs="Arial"/>
          <w:color w:val="000000"/>
          <w:lang w:eastAsia="sl-SI"/>
        </w:rPr>
      </w:pPr>
      <w:r w:rsidRPr="004B45C9">
        <w:rPr>
          <w:rFonts w:ascii="Arial Narrow" w:hAnsi="Arial Narrow" w:cs="Arial"/>
          <w:color w:val="000000"/>
          <w:lang w:eastAsia="sl-SI"/>
        </w:rPr>
        <w:t>je upravičenec seznanjen, da s podpisom te pogodbe vstopa v pogodbeno razmerje, ki ga pogodbeni stranki ne moreta oblikovati prosto, ker je pogodba v določenem delu pod javnopravnim režimom, ki odstopa od splošnih pravil pogodbenega prava,</w:t>
      </w:r>
    </w:p>
    <w:p w14:paraId="20AC45ED" w14:textId="77777777" w:rsidR="000974F7" w:rsidRPr="004B45C9" w:rsidRDefault="000974F7" w:rsidP="000974F7">
      <w:pPr>
        <w:numPr>
          <w:ilvl w:val="0"/>
          <w:numId w:val="25"/>
        </w:numPr>
        <w:spacing w:after="0" w:line="240" w:lineRule="auto"/>
        <w:jc w:val="both"/>
        <w:rPr>
          <w:rFonts w:ascii="Arial Narrow" w:hAnsi="Arial Narrow" w:cs="Arial"/>
          <w:color w:val="000000"/>
          <w:lang w:eastAsia="sl-SI"/>
        </w:rPr>
      </w:pPr>
      <w:r w:rsidRPr="004B45C9">
        <w:rPr>
          <w:rFonts w:ascii="Arial Narrow" w:hAnsi="Arial Narrow" w:cs="Arial"/>
        </w:rPr>
        <w:t>upravičenec s podpisom te pogodbe postane izvajalec in končni prejemnik v skladu z uredbo o izvajanju,</w:t>
      </w:r>
    </w:p>
    <w:p w14:paraId="0C036281" w14:textId="77777777" w:rsidR="000974F7" w:rsidRPr="004B45C9" w:rsidRDefault="000974F7" w:rsidP="000974F7">
      <w:pPr>
        <w:numPr>
          <w:ilvl w:val="0"/>
          <w:numId w:val="25"/>
        </w:numPr>
        <w:spacing w:after="0" w:line="240" w:lineRule="auto"/>
        <w:jc w:val="both"/>
        <w:rPr>
          <w:rFonts w:ascii="Arial Narrow" w:hAnsi="Arial Narrow" w:cs="Arial"/>
          <w:color w:val="000000"/>
          <w:lang w:eastAsia="sl-SI"/>
        </w:rPr>
      </w:pPr>
      <w:r w:rsidRPr="004B45C9">
        <w:rPr>
          <w:rFonts w:ascii="Arial Narrow" w:hAnsi="Arial Narrow" w:cs="Arial"/>
          <w:color w:val="000000"/>
          <w:lang w:eastAsia="sl-SI"/>
        </w:rPr>
        <w:t xml:space="preserve">je pravočasna izpolnitev obveznosti, za katero so roki določeni 4. členu te pogodbe, bistvena sestavina pogodbe, </w:t>
      </w:r>
    </w:p>
    <w:p w14:paraId="78E69453" w14:textId="77777777" w:rsidR="000974F7" w:rsidRPr="004B45C9" w:rsidRDefault="000974F7" w:rsidP="000974F7">
      <w:pPr>
        <w:numPr>
          <w:ilvl w:val="0"/>
          <w:numId w:val="25"/>
        </w:numPr>
        <w:spacing w:after="0" w:line="240" w:lineRule="auto"/>
        <w:jc w:val="both"/>
        <w:rPr>
          <w:rFonts w:ascii="Arial Narrow" w:hAnsi="Arial Narrow" w:cs="Arial"/>
          <w:lang w:eastAsia="sl-SI"/>
        </w:rPr>
      </w:pPr>
      <w:r w:rsidRPr="004B45C9">
        <w:rPr>
          <w:rFonts w:ascii="Arial Narrow" w:hAnsi="Arial Narrow" w:cs="Arial"/>
          <w:lang w:eastAsia="sl-SI"/>
        </w:rPr>
        <w:t xml:space="preserve">se upravičenec </w:t>
      </w:r>
      <w:r w:rsidRPr="004B45C9">
        <w:rPr>
          <w:rFonts w:ascii="Arial Narrow" w:eastAsiaTheme="minorEastAsia" w:hAnsi="Arial Narrow" w:cs="Arial"/>
        </w:rPr>
        <w:t xml:space="preserve">s podpisom pogodbe za 1. fazo ukrepa zaveže tudi k izvedbi 2. in 3. faze ukrepa </w:t>
      </w:r>
      <w:r w:rsidRPr="004B45C9">
        <w:rPr>
          <w:rFonts w:ascii="Arial Narrow" w:hAnsi="Arial Narrow" w:cs="Arial"/>
          <w:color w:val="000000"/>
          <w:lang w:eastAsia="sl-SI"/>
        </w:rPr>
        <w:t xml:space="preserve">Vzpostavitev </w:t>
      </w:r>
      <w:r w:rsidRPr="004B45C9">
        <w:rPr>
          <w:rFonts w:ascii="Arial Narrow" w:hAnsi="Arial Narrow" w:cs="Arial"/>
          <w:bCs/>
          <w:lang w:eastAsia="sl-SI"/>
        </w:rPr>
        <w:t>Nacionalnega inštituta za hrano kot osrednjega stebra inovacijskega ekosistema v verigah preskrbe s hrano</w:t>
      </w:r>
      <w:r w:rsidRPr="004B45C9">
        <w:rPr>
          <w:rFonts w:ascii="Arial Narrow" w:eastAsiaTheme="minorEastAsia" w:hAnsi="Arial Narrow" w:cs="Arial"/>
        </w:rPr>
        <w:t xml:space="preserve"> ob upoštevanju vseh skrajnih rokov v skladu z določili NOO, </w:t>
      </w:r>
    </w:p>
    <w:p w14:paraId="40D52D76" w14:textId="77777777" w:rsidR="000974F7" w:rsidRPr="004B45C9" w:rsidRDefault="000974F7" w:rsidP="000974F7">
      <w:pPr>
        <w:numPr>
          <w:ilvl w:val="0"/>
          <w:numId w:val="25"/>
        </w:numPr>
        <w:spacing w:after="0" w:line="240" w:lineRule="auto"/>
        <w:jc w:val="both"/>
        <w:rPr>
          <w:rFonts w:ascii="Arial Narrow" w:hAnsi="Arial Narrow" w:cs="Arial"/>
          <w:lang w:eastAsia="sl-SI"/>
        </w:rPr>
      </w:pPr>
      <w:r w:rsidRPr="004B45C9">
        <w:rPr>
          <w:rFonts w:ascii="Arial Narrow" w:hAnsi="Arial Narrow" w:cs="Arial"/>
          <w:color w:val="000000"/>
          <w:lang w:eastAsia="sl-SI"/>
        </w:rPr>
        <w:t xml:space="preserve">v okviru izvajanja 1. faze ukrepa upravičenec ne more uveljavljati stroškov iz sklada NOO, </w:t>
      </w:r>
    </w:p>
    <w:p w14:paraId="4D3DE4B4" w14:textId="77777777" w:rsidR="000974F7" w:rsidRPr="004B45C9" w:rsidRDefault="000974F7" w:rsidP="000974F7">
      <w:pPr>
        <w:numPr>
          <w:ilvl w:val="0"/>
          <w:numId w:val="25"/>
        </w:numPr>
        <w:spacing w:after="0" w:line="240" w:lineRule="auto"/>
        <w:jc w:val="both"/>
        <w:rPr>
          <w:rFonts w:ascii="Arial Narrow" w:hAnsi="Arial Narrow" w:cs="Arial"/>
          <w:lang w:eastAsia="sl-SI"/>
        </w:rPr>
      </w:pPr>
      <w:r w:rsidRPr="004B45C9">
        <w:rPr>
          <w:rFonts w:ascii="Arial Narrow" w:hAnsi="Arial Narrow" w:cs="Arial"/>
          <w:lang w:eastAsia="sl-SI"/>
        </w:rPr>
        <w:t xml:space="preserve">se z upravičencem </w:t>
      </w:r>
      <w:r w:rsidRPr="004B45C9">
        <w:rPr>
          <w:rFonts w:ascii="Arial Narrow" w:hAnsi="Arial Narrow" w:cs="Arial"/>
        </w:rPr>
        <w:t>v nadaljevanju ob izpolnjevanju pogojev in zahtev iz te pogodbe skleneta še druga in tretja pogodba za 2. in 3. fazo ukrepa</w:t>
      </w:r>
      <w:r w:rsidRPr="004B45C9">
        <w:rPr>
          <w:rFonts w:ascii="Arial Narrow" w:eastAsiaTheme="minorEastAsia" w:hAnsi="Arial Narrow" w:cs="Arial"/>
        </w:rPr>
        <w:t>,</w:t>
      </w:r>
    </w:p>
    <w:p w14:paraId="5A7BA940" w14:textId="77777777" w:rsidR="000974F7" w:rsidRPr="004B45C9" w:rsidRDefault="000974F7" w:rsidP="000974F7">
      <w:pPr>
        <w:numPr>
          <w:ilvl w:val="0"/>
          <w:numId w:val="25"/>
        </w:numPr>
        <w:spacing w:after="0" w:line="240" w:lineRule="auto"/>
        <w:jc w:val="both"/>
        <w:rPr>
          <w:rFonts w:ascii="Arial Narrow" w:hAnsi="Arial Narrow" w:cs="Arial"/>
          <w:lang w:eastAsia="sl-SI"/>
        </w:rPr>
      </w:pPr>
      <w:r w:rsidRPr="004B45C9">
        <w:rPr>
          <w:rFonts w:ascii="Arial Narrow" w:hAnsi="Arial Narrow" w:cs="Arial"/>
          <w:lang w:eastAsia="sl-SI"/>
        </w:rPr>
        <w:t>bo upravičenec v 15 delovnih dneh po podpisu pogodb za 2. in 3. fazo ukrepa predložil bančni garanciji za vračilo avansa,</w:t>
      </w:r>
    </w:p>
    <w:p w14:paraId="5518F09D" w14:textId="77777777" w:rsidR="000974F7" w:rsidRPr="004B45C9" w:rsidRDefault="000974F7" w:rsidP="000974F7">
      <w:pPr>
        <w:numPr>
          <w:ilvl w:val="0"/>
          <w:numId w:val="25"/>
        </w:numPr>
        <w:spacing w:after="0" w:line="240" w:lineRule="auto"/>
        <w:jc w:val="both"/>
        <w:rPr>
          <w:rFonts w:ascii="Arial Narrow" w:hAnsi="Arial Narrow" w:cs="Arial"/>
          <w:lang w:eastAsia="sl-SI"/>
        </w:rPr>
      </w:pPr>
      <w:r w:rsidRPr="004B45C9">
        <w:rPr>
          <w:rFonts w:ascii="Arial Narrow" w:eastAsiaTheme="minorEastAsia" w:hAnsi="Arial Narrow" w:cs="Arial"/>
        </w:rPr>
        <w:t>se pogodbi za 2. in 3. fazo ukrepa ne bosta sklenili, če do 30. 10. 2023 niso izpolnjene zahteva za zaključek 1. faze ukrepa,</w:t>
      </w:r>
    </w:p>
    <w:p w14:paraId="38D3943F" w14:textId="77777777" w:rsidR="000974F7" w:rsidRPr="004B45C9" w:rsidRDefault="000974F7" w:rsidP="000974F7">
      <w:pPr>
        <w:numPr>
          <w:ilvl w:val="0"/>
          <w:numId w:val="25"/>
        </w:numPr>
        <w:spacing w:after="0" w:line="240" w:lineRule="auto"/>
        <w:jc w:val="both"/>
        <w:rPr>
          <w:rFonts w:ascii="Arial Narrow" w:hAnsi="Arial Narrow" w:cs="Arial"/>
          <w:lang w:eastAsia="sl-SI"/>
        </w:rPr>
      </w:pPr>
      <w:r w:rsidRPr="004B45C9">
        <w:rPr>
          <w:rFonts w:ascii="Arial Narrow" w:eastAsiaTheme="minorEastAsia" w:hAnsi="Arial Narrow" w:cs="Arial"/>
        </w:rPr>
        <w:t xml:space="preserve">bosta pogodbi za 2. in 3. fazo ukrepa nični, če </w:t>
      </w:r>
      <w:r w:rsidRPr="004B45C9">
        <w:rPr>
          <w:rFonts w:ascii="Arial Narrow" w:hAnsi="Arial Narrow" w:cs="Arial"/>
          <w:lang w:eastAsia="sl-SI"/>
        </w:rPr>
        <w:t>v 15 delovnih dneh po podpisu pogodb za 2. in 3. fazo ukrepa upravičenec ne predloži bančnih garancij za vračilo avansa,</w:t>
      </w:r>
    </w:p>
    <w:p w14:paraId="27EB0D3B" w14:textId="77777777" w:rsidR="000974F7" w:rsidRPr="004B45C9" w:rsidRDefault="000974F7" w:rsidP="000974F7">
      <w:pPr>
        <w:numPr>
          <w:ilvl w:val="0"/>
          <w:numId w:val="25"/>
        </w:numPr>
        <w:spacing w:after="0" w:line="240" w:lineRule="auto"/>
        <w:jc w:val="both"/>
        <w:rPr>
          <w:rFonts w:ascii="Arial Narrow" w:hAnsi="Arial Narrow" w:cs="Arial"/>
          <w:color w:val="000000"/>
          <w:lang w:eastAsia="sl-SI"/>
        </w:rPr>
      </w:pPr>
      <w:r w:rsidRPr="004B45C9">
        <w:rPr>
          <w:rFonts w:ascii="Arial Narrow" w:hAnsi="Arial Narrow" w:cs="Arial"/>
        </w:rPr>
        <w:t>mora v primeru neizpolnjevanja pogojev za zaključek ukrepa NIH ustanovitelj NIH vrniti v proračun Republike Slovenije vsa prejeta sredstva skupaj z obrestmi, drugače lahko ministrstvo uveljavlja bančni garanciji za vračilo avansa,</w:t>
      </w:r>
    </w:p>
    <w:p w14:paraId="7F6749D3" w14:textId="77777777" w:rsidR="000974F7" w:rsidRPr="004B45C9" w:rsidRDefault="000974F7" w:rsidP="000974F7">
      <w:pPr>
        <w:numPr>
          <w:ilvl w:val="0"/>
          <w:numId w:val="25"/>
        </w:numPr>
        <w:spacing w:after="0" w:line="240" w:lineRule="auto"/>
        <w:jc w:val="both"/>
        <w:rPr>
          <w:rFonts w:ascii="Arial Narrow" w:hAnsi="Arial Narrow" w:cs="Arial"/>
          <w:color w:val="000000"/>
          <w:lang w:eastAsia="sl-SI"/>
        </w:rPr>
      </w:pPr>
      <w:r w:rsidRPr="004B45C9">
        <w:rPr>
          <w:rFonts w:ascii="Arial Narrow" w:hAnsi="Arial Narrow" w:cs="Arial"/>
          <w:bCs/>
          <w:lang w:eastAsia="sl-SI"/>
        </w:rPr>
        <w:t xml:space="preserve">je pomen izrazov, uporabljenih v tej pogodbi, enak pomenu izrazov, kot jih določa uredba o izvajanju, razen če ta pogodba izrecno določa drugačen pomen posameznega izraza. </w:t>
      </w:r>
    </w:p>
    <w:p w14:paraId="3888291A" w14:textId="77777777" w:rsidR="000974F7" w:rsidRPr="004B45C9" w:rsidRDefault="000974F7" w:rsidP="000974F7">
      <w:pPr>
        <w:spacing w:line="240" w:lineRule="auto"/>
        <w:ind w:left="360"/>
        <w:jc w:val="both"/>
        <w:rPr>
          <w:rFonts w:ascii="Arial Narrow" w:hAnsi="Arial Narrow" w:cs="Arial"/>
          <w:color w:val="000000"/>
          <w:lang w:eastAsia="sl-SI"/>
        </w:rPr>
      </w:pPr>
    </w:p>
    <w:p w14:paraId="5A9D9140" w14:textId="77777777" w:rsidR="000974F7" w:rsidRPr="004B45C9" w:rsidRDefault="000974F7" w:rsidP="000974F7">
      <w:pPr>
        <w:keepNext/>
        <w:spacing w:before="240" w:after="60" w:line="240" w:lineRule="auto"/>
        <w:jc w:val="center"/>
        <w:outlineLvl w:val="1"/>
        <w:rPr>
          <w:rFonts w:ascii="Arial Narrow" w:hAnsi="Arial Narrow" w:cs="Arial"/>
          <w:b/>
          <w:bCs/>
          <w:iCs/>
          <w:color w:val="000000"/>
          <w:lang w:eastAsia="sl-SI"/>
        </w:rPr>
      </w:pPr>
      <w:r w:rsidRPr="004B45C9">
        <w:rPr>
          <w:rFonts w:ascii="Arial Narrow" w:hAnsi="Arial Narrow" w:cs="Arial"/>
          <w:b/>
          <w:bCs/>
          <w:iCs/>
          <w:color w:val="000000"/>
          <w:lang w:eastAsia="sl-SI"/>
        </w:rPr>
        <w:t>II. PREDMET POGODBE</w:t>
      </w:r>
    </w:p>
    <w:p w14:paraId="69DA370A" w14:textId="77777777" w:rsidR="000974F7" w:rsidRPr="004B45C9" w:rsidRDefault="000974F7" w:rsidP="000974F7">
      <w:pPr>
        <w:spacing w:line="240" w:lineRule="auto"/>
        <w:jc w:val="center"/>
        <w:rPr>
          <w:rFonts w:ascii="Arial Narrow" w:hAnsi="Arial Narrow" w:cs="Arial"/>
          <w:color w:val="000000"/>
          <w:lang w:eastAsia="sl-SI"/>
        </w:rPr>
      </w:pPr>
    </w:p>
    <w:p w14:paraId="737E5EF5" w14:textId="77777777" w:rsidR="000974F7" w:rsidRPr="004B45C9" w:rsidRDefault="000974F7" w:rsidP="000974F7">
      <w:pPr>
        <w:numPr>
          <w:ilvl w:val="0"/>
          <w:numId w:val="23"/>
        </w:numPr>
        <w:tabs>
          <w:tab w:val="num" w:pos="0"/>
        </w:tabs>
        <w:spacing w:after="0" w:line="240" w:lineRule="auto"/>
        <w:ind w:left="426"/>
        <w:jc w:val="center"/>
        <w:rPr>
          <w:rFonts w:ascii="Arial Narrow" w:hAnsi="Arial Narrow" w:cs="Arial"/>
          <w:b/>
          <w:color w:val="000000"/>
          <w:lang w:eastAsia="sl-SI"/>
        </w:rPr>
      </w:pPr>
      <w:r w:rsidRPr="004B45C9">
        <w:rPr>
          <w:rFonts w:ascii="Arial Narrow" w:hAnsi="Arial Narrow" w:cs="Arial"/>
          <w:b/>
          <w:color w:val="000000"/>
          <w:lang w:eastAsia="sl-SI"/>
        </w:rPr>
        <w:t>člen</w:t>
      </w:r>
    </w:p>
    <w:p w14:paraId="520DE586" w14:textId="77777777" w:rsidR="000974F7" w:rsidRPr="004B45C9" w:rsidRDefault="000974F7" w:rsidP="000974F7">
      <w:pPr>
        <w:spacing w:line="240" w:lineRule="auto"/>
        <w:jc w:val="center"/>
        <w:rPr>
          <w:rFonts w:ascii="Arial Narrow" w:hAnsi="Arial Narrow" w:cs="Arial"/>
          <w:b/>
          <w:color w:val="000000"/>
          <w:lang w:eastAsia="sl-SI"/>
        </w:rPr>
      </w:pPr>
      <w:r w:rsidRPr="004B45C9">
        <w:rPr>
          <w:rFonts w:ascii="Arial Narrow" w:hAnsi="Arial Narrow" w:cs="Arial"/>
          <w:b/>
          <w:color w:val="000000"/>
          <w:lang w:eastAsia="sl-SI"/>
        </w:rPr>
        <w:t>(predmet pogodbe)</w:t>
      </w:r>
    </w:p>
    <w:p w14:paraId="7A2B1DB8" w14:textId="77777777" w:rsidR="000974F7" w:rsidRPr="004B45C9" w:rsidRDefault="000974F7" w:rsidP="000974F7">
      <w:pPr>
        <w:spacing w:line="240" w:lineRule="auto"/>
        <w:jc w:val="both"/>
        <w:rPr>
          <w:rFonts w:ascii="Arial Narrow" w:hAnsi="Arial Narrow" w:cs="Arial"/>
          <w:color w:val="000000"/>
          <w:lang w:eastAsia="sl-SI"/>
        </w:rPr>
      </w:pPr>
    </w:p>
    <w:p w14:paraId="63200617" w14:textId="77777777" w:rsidR="000974F7" w:rsidRPr="004B45C9" w:rsidRDefault="000974F7" w:rsidP="000974F7">
      <w:pPr>
        <w:spacing w:line="240" w:lineRule="auto"/>
        <w:jc w:val="both"/>
        <w:rPr>
          <w:rFonts w:ascii="Arial Narrow" w:hAnsi="Arial Narrow" w:cs="Arial"/>
          <w:lang w:eastAsia="sl-SI"/>
        </w:rPr>
      </w:pPr>
      <w:r w:rsidRPr="004B45C9">
        <w:rPr>
          <w:rFonts w:ascii="Arial Narrow" w:hAnsi="Arial Narrow" w:cs="Arial"/>
          <w:color w:val="000000"/>
          <w:lang w:eastAsia="sl-SI"/>
        </w:rPr>
        <w:t>Predmet te pogodbe je urediti obveznosti, odgovornosti ter medsebojne pravice pogodbenih strank za izvedbo 1. faze ukrepa ter se obvezati, da bosta</w:t>
      </w:r>
      <w:r w:rsidRPr="004B45C9">
        <w:rPr>
          <w:rFonts w:ascii="Arial Narrow" w:hAnsi="Arial Narrow" w:cs="Arial"/>
        </w:rPr>
        <w:t xml:space="preserve"> pogodbeni stranki sklenili še drugo in tretjo pogodbo za izvedbo 2. in 3. faze </w:t>
      </w:r>
      <w:r w:rsidRPr="004B45C9">
        <w:rPr>
          <w:rFonts w:ascii="Arial Narrow" w:hAnsi="Arial Narrow" w:cs="Arial"/>
        </w:rPr>
        <w:lastRenderedPageBreak/>
        <w:t>ukrepa, ki ju bo izvajalec v celoti izvedel do 30. 11. 2025</w:t>
      </w:r>
      <w:r w:rsidRPr="004B45C9">
        <w:rPr>
          <w:rFonts w:ascii="Arial Narrow" w:eastAsiaTheme="minorEastAsia" w:hAnsi="Arial Narrow" w:cs="Arial"/>
        </w:rPr>
        <w:t>, če bo 1. faza ukrepa v celoti zaključena najpozneje 30. 10. 2023.</w:t>
      </w:r>
    </w:p>
    <w:p w14:paraId="5E969012" w14:textId="77777777" w:rsidR="000974F7" w:rsidRPr="004B45C9" w:rsidRDefault="000974F7" w:rsidP="000974F7">
      <w:pPr>
        <w:tabs>
          <w:tab w:val="left" w:pos="3960"/>
        </w:tabs>
        <w:spacing w:line="240" w:lineRule="auto"/>
        <w:jc w:val="both"/>
        <w:rPr>
          <w:rFonts w:ascii="Arial Narrow" w:hAnsi="Arial Narrow" w:cs="Arial"/>
          <w:color w:val="000000"/>
          <w:lang w:eastAsia="sl-SI"/>
        </w:rPr>
      </w:pPr>
    </w:p>
    <w:p w14:paraId="5121FC12" w14:textId="77777777" w:rsidR="000974F7" w:rsidRPr="004B45C9" w:rsidRDefault="000974F7" w:rsidP="000974F7">
      <w:pPr>
        <w:numPr>
          <w:ilvl w:val="0"/>
          <w:numId w:val="23"/>
        </w:numPr>
        <w:tabs>
          <w:tab w:val="num" w:pos="0"/>
        </w:tabs>
        <w:spacing w:after="0" w:line="240" w:lineRule="auto"/>
        <w:ind w:left="426"/>
        <w:jc w:val="center"/>
        <w:rPr>
          <w:rFonts w:ascii="Arial Narrow" w:hAnsi="Arial Narrow" w:cs="Arial"/>
          <w:b/>
          <w:color w:val="000000"/>
          <w:lang w:eastAsia="sl-SI"/>
        </w:rPr>
      </w:pPr>
      <w:r w:rsidRPr="004B45C9">
        <w:rPr>
          <w:rFonts w:ascii="Arial Narrow" w:hAnsi="Arial Narrow" w:cs="Arial"/>
          <w:b/>
          <w:color w:val="000000"/>
          <w:lang w:eastAsia="sl-SI"/>
        </w:rPr>
        <w:t>člen</w:t>
      </w:r>
    </w:p>
    <w:p w14:paraId="1FD03035" w14:textId="77777777" w:rsidR="000974F7" w:rsidRPr="004B45C9" w:rsidRDefault="000974F7" w:rsidP="000974F7">
      <w:pPr>
        <w:spacing w:line="240" w:lineRule="auto"/>
        <w:jc w:val="center"/>
        <w:rPr>
          <w:rFonts w:ascii="Arial Narrow" w:hAnsi="Arial Narrow" w:cs="Arial"/>
          <w:b/>
          <w:color w:val="000000"/>
          <w:lang w:eastAsia="sl-SI"/>
        </w:rPr>
      </w:pPr>
      <w:r w:rsidRPr="004B45C9">
        <w:rPr>
          <w:rFonts w:ascii="Arial Narrow" w:hAnsi="Arial Narrow" w:cs="Arial"/>
          <w:b/>
          <w:color w:val="000000"/>
          <w:lang w:eastAsia="sl-SI"/>
        </w:rPr>
        <w:t>(izvedba 1. faze ukrepa in roki za izpolnitev obveznosti)</w:t>
      </w:r>
    </w:p>
    <w:p w14:paraId="10D629CA" w14:textId="77777777" w:rsidR="000974F7" w:rsidRPr="004B45C9" w:rsidRDefault="000974F7" w:rsidP="000974F7">
      <w:pPr>
        <w:spacing w:line="240" w:lineRule="auto"/>
        <w:rPr>
          <w:rFonts w:ascii="Arial Narrow" w:hAnsi="Arial Narrow" w:cs="Arial"/>
          <w:color w:val="000000"/>
          <w:lang w:eastAsia="sl-SI"/>
        </w:rPr>
      </w:pPr>
    </w:p>
    <w:p w14:paraId="030DD745" w14:textId="77777777" w:rsidR="000974F7" w:rsidRPr="004B45C9" w:rsidRDefault="000974F7" w:rsidP="000974F7">
      <w:pPr>
        <w:tabs>
          <w:tab w:val="left" w:pos="3960"/>
        </w:tabs>
        <w:spacing w:line="240" w:lineRule="auto"/>
        <w:jc w:val="both"/>
        <w:rPr>
          <w:rFonts w:ascii="Arial Narrow" w:hAnsi="Arial Narrow" w:cs="Arial"/>
          <w:color w:val="000000"/>
          <w:lang w:eastAsia="sl-SI"/>
        </w:rPr>
      </w:pPr>
      <w:r w:rsidRPr="004B45C9">
        <w:rPr>
          <w:rFonts w:ascii="Arial Narrow" w:hAnsi="Arial Narrow" w:cs="Arial"/>
          <w:color w:val="000000"/>
          <w:lang w:eastAsia="sl-SI"/>
        </w:rPr>
        <w:t xml:space="preserve">Upravičenec najpozneje do 30. 6. 2023 ustanovi </w:t>
      </w:r>
      <w:r w:rsidRPr="004B45C9">
        <w:rPr>
          <w:rFonts w:ascii="Arial Narrow" w:hAnsi="Arial Narrow" w:cs="Arial"/>
          <w:bCs/>
          <w:lang w:eastAsia="sl-SI"/>
        </w:rPr>
        <w:t xml:space="preserve">Nacionalni inštitut za hrano (v nadaljnjem besedilu: NIH) </w:t>
      </w:r>
      <w:r w:rsidRPr="004B45C9">
        <w:rPr>
          <w:rFonts w:ascii="Arial Narrow" w:hAnsi="Arial Narrow" w:cs="Arial"/>
        </w:rPr>
        <w:t>kot organizacijo za razširjanje raziskav in znanja oziroma kot raziskovalno organizacijo</w:t>
      </w:r>
      <w:r w:rsidRPr="004B45C9">
        <w:rPr>
          <w:rFonts w:ascii="Arial Narrow" w:hAnsi="Arial Narrow" w:cs="Arial"/>
          <w:bCs/>
          <w:lang w:eastAsia="sl-SI"/>
        </w:rPr>
        <w:t xml:space="preserve"> ter ministrstvu predloži ustanovitvene akte NIH</w:t>
      </w:r>
      <w:r w:rsidRPr="004B45C9">
        <w:rPr>
          <w:rFonts w:ascii="Arial Narrow" w:hAnsi="Arial Narrow" w:cs="Arial"/>
          <w:color w:val="000000"/>
          <w:lang w:eastAsia="sl-SI"/>
        </w:rPr>
        <w:t xml:space="preserve"> in investicijski program ter dokument identifikacije investicijskega projekta. </w:t>
      </w:r>
    </w:p>
    <w:p w14:paraId="6372C43B" w14:textId="77777777" w:rsidR="000974F7" w:rsidRPr="004B45C9" w:rsidRDefault="000974F7" w:rsidP="000974F7">
      <w:pPr>
        <w:contextualSpacing/>
        <w:jc w:val="both"/>
        <w:rPr>
          <w:rFonts w:ascii="Arial Narrow" w:hAnsi="Arial Narrow" w:cs="Arial"/>
        </w:rPr>
      </w:pPr>
      <w:r w:rsidRPr="004B45C9">
        <w:rPr>
          <w:rFonts w:ascii="Arial Narrow" w:hAnsi="Arial Narrow" w:cs="Arial"/>
          <w:color w:val="000000"/>
          <w:lang w:eastAsia="sl-SI"/>
        </w:rPr>
        <w:t>Iz ustanovitvenih aktov NIH</w:t>
      </w:r>
      <w:r w:rsidRPr="004B45C9">
        <w:rPr>
          <w:rFonts w:ascii="Arial Narrow" w:hAnsi="Arial Narrow" w:cs="Arial"/>
          <w:b/>
        </w:rPr>
        <w:t xml:space="preserve"> </w:t>
      </w:r>
      <w:r w:rsidRPr="004B45C9">
        <w:rPr>
          <w:rFonts w:ascii="Arial Narrow" w:hAnsi="Arial Narrow" w:cs="Arial"/>
        </w:rPr>
        <w:t>mora biti razvidno, da:</w:t>
      </w:r>
    </w:p>
    <w:p w14:paraId="44DEF60E" w14:textId="77777777" w:rsidR="000974F7" w:rsidRPr="004B45C9" w:rsidRDefault="000974F7" w:rsidP="000974F7">
      <w:pPr>
        <w:pStyle w:val="Odstavekseznama"/>
        <w:numPr>
          <w:ilvl w:val="0"/>
          <w:numId w:val="1"/>
        </w:numPr>
        <w:spacing w:after="0" w:line="260" w:lineRule="atLeast"/>
        <w:jc w:val="both"/>
        <w:rPr>
          <w:rFonts w:ascii="Arial Narrow" w:hAnsi="Arial Narrow" w:cs="Arial"/>
        </w:rPr>
      </w:pPr>
      <w:r w:rsidRPr="004B45C9">
        <w:rPr>
          <w:rFonts w:ascii="Arial Narrow" w:hAnsi="Arial Narrow" w:cs="Arial"/>
        </w:rPr>
        <w:t>NIH deluje kot organizacija za razširjanje raziskav in znanja oziroma kot raziskovalna organizacija, ki zagotavlja neodvisno izvedbo temeljnih raziskav, industrijskih raziskav oziroma eksperimentalnega razvoja in inovacij ter zagotavlja obsežno razširitev rezultatov teh dejavnosti preko izobraževanj, objav ali prenosa znanja (skladno z opredelitvijo v točki (</w:t>
      </w:r>
      <w:proofErr w:type="spellStart"/>
      <w:r w:rsidRPr="004B45C9">
        <w:rPr>
          <w:rFonts w:ascii="Arial Narrow" w:hAnsi="Arial Narrow" w:cs="Arial"/>
        </w:rPr>
        <w:t>ee</w:t>
      </w:r>
      <w:proofErr w:type="spellEnd"/>
      <w:r w:rsidRPr="004B45C9">
        <w:rPr>
          <w:rFonts w:ascii="Arial Narrow" w:hAnsi="Arial Narrow" w:cs="Arial"/>
        </w:rPr>
        <w:t>) poglavja 1.3 Okvira RRI);</w:t>
      </w:r>
    </w:p>
    <w:p w14:paraId="38926322" w14:textId="77777777" w:rsidR="000974F7" w:rsidRPr="004B45C9" w:rsidRDefault="000974F7" w:rsidP="000974F7">
      <w:pPr>
        <w:pStyle w:val="Odstavekseznama"/>
        <w:numPr>
          <w:ilvl w:val="0"/>
          <w:numId w:val="1"/>
        </w:numPr>
        <w:spacing w:after="0" w:line="260" w:lineRule="atLeast"/>
        <w:jc w:val="both"/>
        <w:rPr>
          <w:rFonts w:ascii="Arial Narrow" w:hAnsi="Arial Narrow" w:cs="Arial"/>
        </w:rPr>
      </w:pPr>
      <w:r w:rsidRPr="004B45C9">
        <w:rPr>
          <w:rFonts w:ascii="Arial Narrow" w:hAnsi="Arial Narrow" w:cs="Arial"/>
        </w:rPr>
        <w:t>se NIH kot raziskovalna organizacija in njena raziskovalna infrastruktura večinoma uporablja za negospodarske dejavnosti. Njena gospodarska dejavnost, ki bo izključno pomožna dejavnost, ne bo presegla 20% celotnih letnih zmogljivosti NIH v skladu z 20. točko Okvira RRI. Gospodarske dejavnosti (financiranje, stroške in prihodke teh gospodarskih dejavnosti) je treba obračunati ločeno. Podjetja, ki imajo lahko odločilen vpliv na takšen subjekt, npr. v vlogi delničarjev ali članov, ne smejo imeti prednostnega dostopa do rezultatov raziskav in razvoja;</w:t>
      </w:r>
    </w:p>
    <w:p w14:paraId="62F1E657" w14:textId="77777777" w:rsidR="000974F7" w:rsidRPr="004B45C9" w:rsidRDefault="000974F7" w:rsidP="000974F7">
      <w:pPr>
        <w:pStyle w:val="Odstavekseznama"/>
        <w:numPr>
          <w:ilvl w:val="0"/>
          <w:numId w:val="1"/>
        </w:numPr>
        <w:spacing w:after="0" w:line="260" w:lineRule="atLeast"/>
        <w:jc w:val="both"/>
        <w:rPr>
          <w:rFonts w:ascii="Arial Narrow" w:hAnsi="Arial Narrow" w:cs="Arial"/>
        </w:rPr>
      </w:pPr>
      <w:r w:rsidRPr="004B45C9">
        <w:rPr>
          <w:rFonts w:ascii="Arial Narrow" w:hAnsi="Arial Narrow" w:cs="Arial"/>
        </w:rPr>
        <w:t xml:space="preserve">NIH spodbuja razvoj, raziskave in inovacije na področju kakovostne in bolj trajnostno proizvedene hrane, na področju spremembe sestave živil (t. i. </w:t>
      </w:r>
      <w:proofErr w:type="spellStart"/>
      <w:r w:rsidRPr="004B45C9">
        <w:rPr>
          <w:rFonts w:ascii="Arial Narrow" w:hAnsi="Arial Narrow" w:cs="Arial"/>
        </w:rPr>
        <w:t>reformulacija</w:t>
      </w:r>
      <w:proofErr w:type="spellEnd"/>
      <w:r w:rsidRPr="004B45C9">
        <w:rPr>
          <w:rFonts w:ascii="Arial Narrow" w:hAnsi="Arial Narrow" w:cs="Arial"/>
        </w:rPr>
        <w:t xml:space="preserve">) v skladu s smernicami za zdravo prehrano, na področju analitike živilskega sektorja (verige, spremljanje gradnje cene po verigi preskrbe s hrano, spremljanje ekonomskega stanja posameznih verig – konkurenčnost, produktivnost, GDP itd., spremljanje trendov in potreb potrošnikov itd.), na področju zmanjševanja </w:t>
      </w:r>
      <w:proofErr w:type="spellStart"/>
      <w:r w:rsidRPr="004B45C9">
        <w:rPr>
          <w:rFonts w:ascii="Arial Narrow" w:hAnsi="Arial Narrow" w:cs="Arial"/>
        </w:rPr>
        <w:t>okoljskega</w:t>
      </w:r>
      <w:proofErr w:type="spellEnd"/>
      <w:r w:rsidRPr="004B45C9">
        <w:rPr>
          <w:rFonts w:ascii="Arial Narrow" w:hAnsi="Arial Narrow" w:cs="Arial"/>
        </w:rPr>
        <w:t xml:space="preserve"> ter podnebnega odtisa (rešitve za manj odpadne hrane, zavržkov vzdolž cele verige itd.) in na področju okolju prijaznejših tehnologij in materialov (Evropski zeleni dogovor, Strategija od vil do vilic, Akcijski načrt EU za krožno gospodarstvo, Strategija EU za </w:t>
      </w:r>
      <w:proofErr w:type="spellStart"/>
      <w:r w:rsidRPr="004B45C9">
        <w:rPr>
          <w:rFonts w:ascii="Arial Narrow" w:hAnsi="Arial Narrow" w:cs="Arial"/>
        </w:rPr>
        <w:t>biogospodarstvo</w:t>
      </w:r>
      <w:proofErr w:type="spellEnd"/>
      <w:r w:rsidRPr="004B45C9">
        <w:rPr>
          <w:rFonts w:ascii="Arial Narrow" w:hAnsi="Arial Narrow" w:cs="Arial"/>
        </w:rPr>
        <w:t>);</w:t>
      </w:r>
    </w:p>
    <w:p w14:paraId="751E9362" w14:textId="77777777" w:rsidR="000974F7" w:rsidRPr="004B45C9" w:rsidRDefault="000974F7" w:rsidP="000974F7">
      <w:pPr>
        <w:pStyle w:val="Odstavekseznama"/>
        <w:numPr>
          <w:ilvl w:val="0"/>
          <w:numId w:val="1"/>
        </w:numPr>
        <w:spacing w:after="0" w:line="260" w:lineRule="atLeast"/>
        <w:jc w:val="both"/>
        <w:rPr>
          <w:rFonts w:ascii="Arial Narrow" w:hAnsi="Arial Narrow" w:cs="Arial"/>
        </w:rPr>
      </w:pPr>
      <w:r w:rsidRPr="004B45C9">
        <w:rPr>
          <w:rFonts w:ascii="Arial Narrow" w:hAnsi="Arial Narrow" w:cs="Arial"/>
        </w:rPr>
        <w:t>NIH spodbuja mehanizme za prenos znanja, izsledkov raziskav in inovacij s področja svojega delovanja v prakso (sodelovanje z gospodarstvom, aplikativna uporaba v gospodarstvu in kmetijstvu itd.);</w:t>
      </w:r>
    </w:p>
    <w:p w14:paraId="31091981" w14:textId="77777777" w:rsidR="000974F7" w:rsidRPr="004B45C9" w:rsidRDefault="000974F7" w:rsidP="000974F7">
      <w:pPr>
        <w:pStyle w:val="Odstavekseznama"/>
        <w:numPr>
          <w:ilvl w:val="0"/>
          <w:numId w:val="1"/>
        </w:numPr>
        <w:spacing w:after="0" w:line="260" w:lineRule="atLeast"/>
        <w:jc w:val="both"/>
        <w:rPr>
          <w:rFonts w:ascii="Arial Narrow" w:hAnsi="Arial Narrow" w:cs="Arial"/>
        </w:rPr>
      </w:pPr>
      <w:r w:rsidRPr="004B45C9">
        <w:rPr>
          <w:rFonts w:ascii="Arial Narrow" w:hAnsi="Arial Narrow" w:cs="Arial"/>
        </w:rPr>
        <w:t xml:space="preserve">ima NIH vzpostavljeno aktivno sodelovanje (v obliki partnerstva, konzorcija itd.) z obstoječimi laboratoriji oziroma raziskovalnimi inštitucijami v RS, ki na področju živilstva in kmetijstva že izvajajo določene analize in raziskave; </w:t>
      </w:r>
    </w:p>
    <w:p w14:paraId="452429ED" w14:textId="77777777" w:rsidR="000974F7" w:rsidRPr="004B45C9" w:rsidRDefault="000974F7" w:rsidP="000974F7">
      <w:pPr>
        <w:pStyle w:val="Odstavekseznama"/>
        <w:numPr>
          <w:ilvl w:val="0"/>
          <w:numId w:val="1"/>
        </w:numPr>
        <w:spacing w:after="0" w:line="260" w:lineRule="atLeast"/>
        <w:jc w:val="both"/>
        <w:rPr>
          <w:rFonts w:ascii="Arial Narrow" w:hAnsi="Arial Narrow" w:cs="Arial"/>
        </w:rPr>
      </w:pPr>
      <w:r w:rsidRPr="004B45C9">
        <w:rPr>
          <w:rFonts w:ascii="Arial Narrow" w:hAnsi="Arial Narrow" w:cs="Arial"/>
        </w:rPr>
        <w:t>ima NIH Organigram delovanja NIH z notranjimi oddelki ter povezave z zunanjimi inštitucijami s katerim pokrije vse živilske sektorje. Organigram natančneje določa tudi opis posameznega oddelka in povezave z zunanjimi inštitucijami (katero področje/sektor pokriva).</w:t>
      </w:r>
    </w:p>
    <w:p w14:paraId="17694E8E" w14:textId="77777777" w:rsidR="000974F7" w:rsidRPr="004B45C9" w:rsidRDefault="000974F7" w:rsidP="000974F7">
      <w:pPr>
        <w:pStyle w:val="Odstavekseznama"/>
        <w:ind w:left="360"/>
        <w:jc w:val="both"/>
        <w:rPr>
          <w:rFonts w:ascii="Arial Narrow" w:hAnsi="Arial Narrow" w:cs="Arial"/>
        </w:rPr>
      </w:pPr>
    </w:p>
    <w:p w14:paraId="3DF74ED0" w14:textId="77777777" w:rsidR="000974F7" w:rsidRPr="004B45C9" w:rsidRDefault="000974F7" w:rsidP="000974F7">
      <w:pPr>
        <w:pStyle w:val="Odstavekseznama"/>
        <w:ind w:left="360"/>
        <w:jc w:val="both"/>
        <w:rPr>
          <w:rFonts w:ascii="Arial Narrow" w:hAnsi="Arial Narrow" w:cs="Arial"/>
        </w:rPr>
      </w:pPr>
      <w:r w:rsidRPr="004B45C9">
        <w:rPr>
          <w:rFonts w:ascii="Arial Narrow" w:hAnsi="Arial Narrow" w:cs="Arial"/>
        </w:rPr>
        <w:t>Pri delovanju NIH je treba upoštevati:</w:t>
      </w:r>
    </w:p>
    <w:p w14:paraId="5397685D" w14:textId="77777777" w:rsidR="000974F7" w:rsidRPr="004B45C9" w:rsidRDefault="000974F7" w:rsidP="000974F7">
      <w:pPr>
        <w:pStyle w:val="Odstavekseznama"/>
        <w:numPr>
          <w:ilvl w:val="0"/>
          <w:numId w:val="4"/>
        </w:numPr>
        <w:jc w:val="both"/>
        <w:rPr>
          <w:rFonts w:ascii="Arial Narrow" w:hAnsi="Arial Narrow" w:cs="Arial"/>
        </w:rPr>
      </w:pPr>
      <w:r w:rsidRPr="004B45C9">
        <w:rPr>
          <w:rFonts w:ascii="Arial Narrow" w:hAnsi="Arial Narrow" w:cs="Arial"/>
        </w:rPr>
        <w:t>NIH lahko v skladu z NOO opravlja negospodarske kot gospodarske dejavnosti, pri čemer lahko gospodarsko dejavnost opravlja le kot pomožno dejavnost, ki ne bo presegala 20 % celotnih letnih zmogljivosti subjekta v skladu z 20. točko Okvira RRI,</w:t>
      </w:r>
    </w:p>
    <w:p w14:paraId="728B99B7" w14:textId="77777777" w:rsidR="000974F7" w:rsidRPr="004B45C9" w:rsidRDefault="000974F7" w:rsidP="000974F7">
      <w:pPr>
        <w:pStyle w:val="Odstavekseznama"/>
        <w:numPr>
          <w:ilvl w:val="0"/>
          <w:numId w:val="4"/>
        </w:numPr>
        <w:jc w:val="both"/>
        <w:rPr>
          <w:rFonts w:ascii="Arial Narrow" w:hAnsi="Arial Narrow" w:cs="Arial"/>
        </w:rPr>
      </w:pPr>
      <w:r w:rsidRPr="004B45C9">
        <w:rPr>
          <w:rFonts w:ascii="Arial Narrow" w:hAnsi="Arial Narrow" w:cs="Arial"/>
        </w:rPr>
        <w:t>financiranje, stroški in prihodki morajo biti za vsako vrsto dejavnosti knjiženi ločeno na podlagi dosledno uporabljenih in objektivno utemeljenih načel stroškovnega računovodstva, s čimer bo preprečeno navzkrižno subvencioniranje gospodarske dejavnosti,</w:t>
      </w:r>
    </w:p>
    <w:p w14:paraId="7094EAD4" w14:textId="77777777" w:rsidR="000974F7" w:rsidRPr="004B45C9" w:rsidRDefault="000974F7" w:rsidP="000974F7">
      <w:pPr>
        <w:pStyle w:val="Odstavekseznama"/>
        <w:numPr>
          <w:ilvl w:val="0"/>
          <w:numId w:val="4"/>
        </w:numPr>
        <w:jc w:val="both"/>
        <w:rPr>
          <w:rFonts w:ascii="Arial Narrow" w:hAnsi="Arial Narrow" w:cs="Arial"/>
        </w:rPr>
      </w:pPr>
      <w:r w:rsidRPr="004B45C9">
        <w:rPr>
          <w:rFonts w:ascii="Arial Narrow" w:hAnsi="Arial Narrow" w:cs="Arial"/>
        </w:rPr>
        <w:t xml:space="preserve">v okviru </w:t>
      </w:r>
      <w:r w:rsidRPr="004B45C9">
        <w:rPr>
          <w:rFonts w:ascii="Arial Narrow" w:hAnsi="Arial Narrow" w:cs="Arial"/>
          <w:u w:val="single"/>
        </w:rPr>
        <w:t>negospodarske dejavnosti, ki predstavlja najmanj 80%</w:t>
      </w:r>
      <w:r w:rsidRPr="004B45C9">
        <w:rPr>
          <w:rFonts w:ascii="Arial Narrow" w:hAnsi="Arial Narrow" w:cs="Arial"/>
        </w:rPr>
        <w:t xml:space="preserve"> vseh dejavnosti NIH, lahko NIH opravlja osnovne dejavnosti (okvirno 80 %) kot so opredeljene v točki 19.a Okvira RRI in dejavnosti prenosa znanja (okvirno 20%) kot so opredeljene v točki 19.b Okvira RRI, </w:t>
      </w:r>
    </w:p>
    <w:p w14:paraId="1C01AFD8" w14:textId="77777777" w:rsidR="000974F7" w:rsidRPr="004B45C9" w:rsidRDefault="000974F7" w:rsidP="000974F7">
      <w:pPr>
        <w:pStyle w:val="Odstavekseznama"/>
        <w:numPr>
          <w:ilvl w:val="0"/>
          <w:numId w:val="4"/>
        </w:numPr>
        <w:jc w:val="both"/>
        <w:rPr>
          <w:rFonts w:ascii="Arial Narrow" w:hAnsi="Arial Narrow" w:cs="Arial"/>
        </w:rPr>
      </w:pPr>
      <w:r w:rsidRPr="004B45C9">
        <w:rPr>
          <w:rFonts w:ascii="Arial Narrow" w:hAnsi="Arial Narrow" w:cs="Arial"/>
        </w:rPr>
        <w:t>NIH mora pogodbene storitve raziskav zagotavljal tudi tretjim osebam,</w:t>
      </w:r>
    </w:p>
    <w:p w14:paraId="07C3A972" w14:textId="77777777" w:rsidR="000974F7" w:rsidRPr="004B45C9" w:rsidRDefault="000974F7" w:rsidP="000974F7">
      <w:pPr>
        <w:pStyle w:val="Odstavekseznama"/>
        <w:numPr>
          <w:ilvl w:val="0"/>
          <w:numId w:val="4"/>
        </w:numPr>
        <w:jc w:val="both"/>
        <w:rPr>
          <w:rFonts w:ascii="Arial Narrow" w:hAnsi="Arial Narrow" w:cs="Arial"/>
        </w:rPr>
      </w:pPr>
      <w:r w:rsidRPr="004B45C9">
        <w:rPr>
          <w:rFonts w:ascii="Arial Narrow" w:hAnsi="Arial Narrow" w:cs="Arial"/>
        </w:rPr>
        <w:lastRenderedPageBreak/>
        <w:t xml:space="preserve">v okviru </w:t>
      </w:r>
      <w:r w:rsidRPr="004B45C9">
        <w:rPr>
          <w:rFonts w:ascii="Arial Narrow" w:hAnsi="Arial Narrow" w:cs="Arial"/>
          <w:u w:val="single"/>
        </w:rPr>
        <w:t>gospodarske dejavnosti, ki predstavlja največ 20%</w:t>
      </w:r>
      <w:r w:rsidRPr="004B45C9">
        <w:rPr>
          <w:rFonts w:ascii="Arial Narrow" w:hAnsi="Arial Narrow" w:cs="Arial"/>
        </w:rPr>
        <w:t xml:space="preserve"> NIH lahko opravlja gospodarske dejavnosti zgolj kot pomožno dejavnost, ki so neposredno povezane z delovanjem raziskovalne organizacije ali raziskovalne infrastrukture in so zanj potrebna oziroma so neločljivo povezana z njeno glavno negospodarsko dejavnostjo. Šteje se, da je gospodarska dejavnost pomožna dejavnost, če zmogljivosti, ki jih NIH vsako leto dodeli za gospodarske dejavnosti, ne presegajo 20 % zadevnih celotnih letnih zmogljivosti NIH (v skladu z 20. točko Okvira RRI),</w:t>
      </w:r>
    </w:p>
    <w:p w14:paraId="784821D3" w14:textId="7E0DF90F" w:rsidR="000974F7" w:rsidRPr="004B45C9" w:rsidRDefault="000974F7" w:rsidP="000974F7">
      <w:pPr>
        <w:pStyle w:val="Odstavekseznama"/>
        <w:numPr>
          <w:ilvl w:val="0"/>
          <w:numId w:val="4"/>
        </w:numPr>
        <w:spacing w:after="0" w:line="260" w:lineRule="atLeast"/>
        <w:jc w:val="both"/>
        <w:rPr>
          <w:rFonts w:ascii="Arial Narrow" w:hAnsi="Arial Narrow" w:cs="Arial"/>
        </w:rPr>
      </w:pPr>
      <w:r w:rsidRPr="004B45C9">
        <w:rPr>
          <w:rFonts w:ascii="Arial Narrow" w:hAnsi="Arial Narrow" w:cs="Arial"/>
        </w:rPr>
        <w:t>NIH mora vzpostaviti aktivno sodelovanje z obstoječimi laboratoriji v Republiki Sloveniji oziroma raziskovalnimi inštitucijami v Republiki Sloveniji, ki na področju živilstva in kmetijstva že izvajajo določene analize in raziskave. Način sodelovanja in inštitucije</w:t>
      </w:r>
      <w:r w:rsidR="002342CA" w:rsidRPr="004B45C9">
        <w:rPr>
          <w:rFonts w:ascii="Arial Narrow" w:hAnsi="Arial Narrow" w:cs="Arial"/>
        </w:rPr>
        <w:t>,</w:t>
      </w:r>
      <w:r w:rsidRPr="004B45C9">
        <w:rPr>
          <w:rFonts w:ascii="Arial Narrow" w:hAnsi="Arial Narrow" w:cs="Arial"/>
        </w:rPr>
        <w:t xml:space="preserve"> s katerimi se vzpostavi sodelovanje</w:t>
      </w:r>
      <w:r w:rsidR="002342CA" w:rsidRPr="004B45C9">
        <w:rPr>
          <w:rFonts w:ascii="Arial Narrow" w:hAnsi="Arial Narrow" w:cs="Arial"/>
        </w:rPr>
        <w:t>,</w:t>
      </w:r>
      <w:r w:rsidRPr="004B45C9">
        <w:rPr>
          <w:rFonts w:ascii="Arial Narrow" w:hAnsi="Arial Narrow" w:cs="Arial"/>
        </w:rPr>
        <w:t xml:space="preserve"> se določi v ustanovnih dokumentih/aktih NIH,</w:t>
      </w:r>
    </w:p>
    <w:p w14:paraId="02468A53" w14:textId="77777777" w:rsidR="000974F7" w:rsidRPr="004B45C9" w:rsidRDefault="000974F7" w:rsidP="000974F7">
      <w:pPr>
        <w:pStyle w:val="Odstavekseznama"/>
        <w:numPr>
          <w:ilvl w:val="0"/>
          <w:numId w:val="4"/>
        </w:numPr>
        <w:jc w:val="both"/>
        <w:rPr>
          <w:rFonts w:ascii="Arial Narrow" w:hAnsi="Arial Narrow" w:cs="Arial"/>
        </w:rPr>
      </w:pPr>
      <w:r w:rsidRPr="004B45C9">
        <w:rPr>
          <w:rFonts w:ascii="Arial Narrow" w:hAnsi="Arial Narrow" w:cs="Arial"/>
        </w:rPr>
        <w:t>NIH zagotavlja gospodarstvu, javnim ustanovam in ostalim deležnikom v prehranski verigi enakopraven dostop do:</w:t>
      </w:r>
    </w:p>
    <w:p w14:paraId="67355091" w14:textId="77777777" w:rsidR="000974F7" w:rsidRPr="004B45C9" w:rsidRDefault="000974F7" w:rsidP="000974F7">
      <w:pPr>
        <w:pStyle w:val="Odstavekseznama"/>
        <w:ind w:left="1080"/>
        <w:jc w:val="both"/>
        <w:rPr>
          <w:rFonts w:ascii="Arial Narrow" w:hAnsi="Arial Narrow" w:cs="Arial"/>
        </w:rPr>
      </w:pPr>
      <w:r w:rsidRPr="004B45C9">
        <w:rPr>
          <w:rFonts w:ascii="Arial Narrow" w:hAnsi="Arial Narrow" w:cs="Arial"/>
        </w:rPr>
        <w:t xml:space="preserve">a) </w:t>
      </w:r>
      <w:r w:rsidRPr="004B45C9">
        <w:rPr>
          <w:rFonts w:ascii="Arial Narrow" w:hAnsi="Arial Narrow" w:cs="Arial"/>
          <w:u w:val="single"/>
        </w:rPr>
        <w:t>rezultatov raziskav in razvoja za gospodarstvo in javne ustanove</w:t>
      </w:r>
      <w:r w:rsidRPr="004B45C9">
        <w:rPr>
          <w:rFonts w:ascii="Arial Narrow" w:hAnsi="Arial Narrow" w:cs="Arial"/>
        </w:rPr>
        <w:t>: NIH mora zagotoviti strokovno znanje in infrastrukturo za izvajanje raziskovalno razvojnih projektov in pogodb o storitvah za gospodarstvo in javne ustanove za reševanje najnujnejših izzivov nacionalnega prehranskega sistema. NIH podpira podjetja in javne ustanove pri razvoju novih izdelkov in rešitev ter jim omogoča dostop do rezultatov raziskav in razvoja;</w:t>
      </w:r>
    </w:p>
    <w:p w14:paraId="0360B049" w14:textId="77777777" w:rsidR="000974F7" w:rsidRPr="004B45C9" w:rsidRDefault="000974F7" w:rsidP="000974F7">
      <w:pPr>
        <w:pStyle w:val="Odstavekseznama"/>
        <w:ind w:left="1080"/>
        <w:jc w:val="both"/>
        <w:rPr>
          <w:rFonts w:ascii="Arial Narrow" w:hAnsi="Arial Narrow" w:cs="Arial"/>
        </w:rPr>
      </w:pPr>
      <w:r w:rsidRPr="004B45C9">
        <w:rPr>
          <w:rFonts w:ascii="Arial Narrow" w:hAnsi="Arial Narrow" w:cs="Arial"/>
        </w:rPr>
        <w:t xml:space="preserve">b) </w:t>
      </w:r>
      <w:r w:rsidRPr="004B45C9">
        <w:rPr>
          <w:rFonts w:ascii="Arial Narrow" w:hAnsi="Arial Narrow" w:cs="Arial"/>
          <w:u w:val="single"/>
        </w:rPr>
        <w:t>rezultatov raziskovalno-razvojnih projektov, ki jih bo pridobil pri sodelovanju s študenti in gospodarstvom oz. javnimi ustanovami:</w:t>
      </w:r>
      <w:r w:rsidRPr="004B45C9">
        <w:rPr>
          <w:rFonts w:ascii="Arial Narrow" w:hAnsi="Arial Narrow" w:cs="Arial"/>
        </w:rPr>
        <w:t xml:space="preserve"> kratkoročni projekti, ki jih izvajajo študenti magistrskega študija in/ali dodiplomskega študija pod strokovnim nadzorom in podporo zaposlenih v NIH, bodo zagotovili rezultate v okviru osnovnih vprašanj, s katerimi se gospodarstvo sooča. Vključeni študentje se izpostavijo najnovejšim praktičnim izzivom živilske industrije in kmetijstva, tako pridobijo praktične izkušnje in si s tem izboljšajo priložnosti na trgu dela;</w:t>
      </w:r>
    </w:p>
    <w:p w14:paraId="2F579053" w14:textId="77777777" w:rsidR="000974F7" w:rsidRPr="004B45C9" w:rsidRDefault="000974F7" w:rsidP="000974F7">
      <w:pPr>
        <w:pStyle w:val="Odstavekseznama"/>
        <w:ind w:left="1080"/>
        <w:jc w:val="both"/>
        <w:rPr>
          <w:rFonts w:ascii="Arial Narrow" w:hAnsi="Arial Narrow" w:cs="Arial"/>
        </w:rPr>
      </w:pPr>
      <w:r w:rsidRPr="004B45C9">
        <w:rPr>
          <w:rFonts w:ascii="Arial Narrow" w:hAnsi="Arial Narrow" w:cs="Arial"/>
        </w:rPr>
        <w:t xml:space="preserve">c) </w:t>
      </w:r>
      <w:r w:rsidRPr="004B45C9">
        <w:rPr>
          <w:rFonts w:ascii="Arial Narrow" w:hAnsi="Arial Narrow" w:cs="Arial"/>
          <w:u w:val="single"/>
        </w:rPr>
        <w:t xml:space="preserve">analitičnih podatkov in analiz živilskega sektorja: </w:t>
      </w:r>
      <w:r w:rsidRPr="004B45C9">
        <w:rPr>
          <w:rFonts w:ascii="Arial Narrow" w:hAnsi="Arial Narrow" w:cs="Arial"/>
        </w:rPr>
        <w:t>NIH zagotavlja gospodarstvu, javnim zavodom oziroma širši javnosti dostop do analiz posameznih sektorjev, analiz gradnje cene po verigi preskrbe s hrano, analiz spremljanje ekonomskega stanja posameznih verig – konkurenčnost, produktivnost, GDP itd., spremljanje trendov in potreb potrošnikov itd.;</w:t>
      </w:r>
    </w:p>
    <w:p w14:paraId="4D4895A5" w14:textId="77777777" w:rsidR="000974F7" w:rsidRPr="004B45C9" w:rsidRDefault="000974F7" w:rsidP="000974F7">
      <w:pPr>
        <w:pStyle w:val="Odstavekseznama"/>
        <w:ind w:left="1080"/>
        <w:jc w:val="both"/>
        <w:rPr>
          <w:rFonts w:ascii="Arial Narrow" w:hAnsi="Arial Narrow" w:cs="Arial"/>
        </w:rPr>
      </w:pPr>
      <w:r w:rsidRPr="004B45C9">
        <w:rPr>
          <w:rFonts w:ascii="Arial Narrow" w:hAnsi="Arial Narrow" w:cs="Arial"/>
        </w:rPr>
        <w:t xml:space="preserve">č) </w:t>
      </w:r>
      <w:r w:rsidRPr="004B45C9">
        <w:rPr>
          <w:rFonts w:ascii="Arial Narrow" w:hAnsi="Arial Narrow" w:cs="Arial"/>
          <w:u w:val="single"/>
        </w:rPr>
        <w:t>programov in tečajev usposabljanj NIH:</w:t>
      </w:r>
      <w:r w:rsidRPr="004B45C9">
        <w:rPr>
          <w:rFonts w:ascii="Arial Narrow" w:hAnsi="Arial Narrow" w:cs="Arial"/>
        </w:rPr>
        <w:t xml:space="preserve"> NIH ponudi usposabljanja, ki bodo strokovnjakom živilske industrije, kmetijstva, javnih ustanov in drugih ciljnih skupin omogočili, da okrepijo specifična znanja na določenem področju. Strokovne konference bodo omogočile izmenjavo znanj in informacij med strokovnjaki v prehrambni industriji od kmeta do potrošnika.</w:t>
      </w:r>
    </w:p>
    <w:p w14:paraId="7C13FDA4" w14:textId="7300FD78" w:rsidR="000974F7" w:rsidRPr="004B45C9" w:rsidRDefault="000974F7" w:rsidP="000974F7">
      <w:pPr>
        <w:tabs>
          <w:tab w:val="left" w:pos="3960"/>
        </w:tabs>
        <w:spacing w:line="240" w:lineRule="auto"/>
        <w:jc w:val="both"/>
        <w:rPr>
          <w:rFonts w:ascii="Arial Narrow" w:hAnsi="Arial Narrow" w:cs="Arial"/>
          <w:color w:val="000000"/>
          <w:lang w:eastAsia="sl-SI"/>
        </w:rPr>
      </w:pPr>
      <w:r w:rsidRPr="004B45C9">
        <w:rPr>
          <w:rFonts w:ascii="Arial Narrow" w:hAnsi="Arial Narrow" w:cs="Arial"/>
          <w:color w:val="000000"/>
          <w:lang w:eastAsia="sl-SI"/>
        </w:rPr>
        <w:t xml:space="preserve">Upravičenec najpozneje do 30. 10. 2023 pridobi pravnomočno gradbeno dovoljenje za objekt v skupni površini najmanj 2200 </w:t>
      </w:r>
      <w:r w:rsidR="002342CA" w:rsidRPr="004B45C9">
        <w:rPr>
          <w:rFonts w:ascii="Arial Narrow" w:hAnsi="Arial Narrow" w:cs="Arial"/>
          <w:color w:val="000000"/>
          <w:lang w:eastAsia="sl-SI"/>
        </w:rPr>
        <w:t>m</w:t>
      </w:r>
      <w:r w:rsidR="002342CA" w:rsidRPr="004B45C9">
        <w:rPr>
          <w:rFonts w:ascii="Arial Narrow" w:hAnsi="Arial Narrow" w:cs="Arial"/>
          <w:color w:val="000000"/>
          <w:vertAlign w:val="superscript"/>
          <w:lang w:eastAsia="sl-SI"/>
        </w:rPr>
        <w:t>2</w:t>
      </w:r>
      <w:r w:rsidRPr="004B45C9">
        <w:rPr>
          <w:rFonts w:ascii="Arial Narrow" w:hAnsi="Arial Narrow" w:cs="Arial"/>
          <w:color w:val="000000"/>
          <w:lang w:eastAsia="sl-SI"/>
        </w:rPr>
        <w:t>, ki ga bo adaptiral ali dogradil najpozneje do 30. 11. 2025.</w:t>
      </w:r>
      <w:r w:rsidRPr="004B45C9">
        <w:rPr>
          <w:rFonts w:ascii="Arial Narrow" w:hAnsi="Arial Narrow" w:cs="Arial"/>
        </w:rPr>
        <w:t xml:space="preserve"> Pri gradbenem dovoljenju za adaptacijo oz. </w:t>
      </w:r>
      <w:proofErr w:type="spellStart"/>
      <w:r w:rsidRPr="004B45C9">
        <w:rPr>
          <w:rFonts w:ascii="Arial Narrow" w:hAnsi="Arial Narrow" w:cs="Arial"/>
        </w:rPr>
        <w:t>dogradnjo</w:t>
      </w:r>
      <w:proofErr w:type="spellEnd"/>
      <w:r w:rsidRPr="004B45C9">
        <w:rPr>
          <w:rFonts w:ascii="Arial Narrow" w:hAnsi="Arial Narrow" w:cs="Arial"/>
        </w:rPr>
        <w:t xml:space="preserve"> objekta je treba upoštevati vse zahteve glede gradnje navedene v NOO in v javnem natečaju za izbiro ustanovitelja NIH.</w:t>
      </w:r>
    </w:p>
    <w:p w14:paraId="7CE14D9B" w14:textId="59B3AAF9" w:rsidR="000974F7" w:rsidRPr="004B45C9" w:rsidRDefault="000974F7" w:rsidP="000974F7">
      <w:pPr>
        <w:tabs>
          <w:tab w:val="left" w:pos="3960"/>
        </w:tabs>
        <w:spacing w:line="240" w:lineRule="auto"/>
        <w:jc w:val="both"/>
        <w:rPr>
          <w:rFonts w:ascii="Arial Narrow" w:hAnsi="Arial Narrow" w:cs="Arial"/>
          <w:color w:val="000000"/>
          <w:lang w:eastAsia="sl-SI"/>
        </w:rPr>
      </w:pPr>
      <w:r w:rsidRPr="004B45C9">
        <w:rPr>
          <w:rFonts w:ascii="Arial Narrow" w:hAnsi="Arial Narrow" w:cs="Arial"/>
          <w:color w:val="000000"/>
          <w:lang w:eastAsia="sl-SI"/>
        </w:rPr>
        <w:t xml:space="preserve">Pogodbeni stranki naredita vse, kar je v njuni moči, da se </w:t>
      </w:r>
      <w:r w:rsidR="005670CF" w:rsidRPr="004B45C9">
        <w:rPr>
          <w:rFonts w:ascii="Arial Narrow" w:hAnsi="Arial Narrow" w:cs="Arial"/>
          <w:color w:val="000000"/>
          <w:lang w:eastAsia="sl-SI"/>
        </w:rPr>
        <w:t xml:space="preserve">projekt </w:t>
      </w:r>
      <w:r w:rsidRPr="004B45C9">
        <w:rPr>
          <w:rFonts w:ascii="Arial Narrow" w:hAnsi="Arial Narrow" w:cs="Arial"/>
          <w:color w:val="000000"/>
          <w:lang w:eastAsia="sl-SI"/>
        </w:rPr>
        <w:t xml:space="preserve"> »Vzpostavitev Nacionalnega inštituta za hrano kot osrednjega stebra inovacijskega ekosistema v verigah preskrbe s hrano« </w:t>
      </w:r>
      <w:r w:rsidR="00874D78" w:rsidRPr="004B45C9">
        <w:rPr>
          <w:rFonts w:ascii="Arial Narrow" w:hAnsi="Arial Narrow" w:cs="Arial"/>
          <w:color w:val="000000"/>
          <w:lang w:eastAsia="sl-SI"/>
        </w:rPr>
        <w:t xml:space="preserve">čimprej </w:t>
      </w:r>
      <w:r w:rsidRPr="004B45C9">
        <w:rPr>
          <w:rFonts w:ascii="Arial Narrow" w:hAnsi="Arial Narrow" w:cs="Arial"/>
          <w:color w:val="000000"/>
          <w:lang w:eastAsia="sl-SI"/>
        </w:rPr>
        <w:t>uvrsti v Načrt razvojnih programov državnega proračuna 202</w:t>
      </w:r>
      <w:r w:rsidR="00381817" w:rsidRPr="004B45C9">
        <w:rPr>
          <w:rFonts w:ascii="Arial Narrow" w:hAnsi="Arial Narrow" w:cs="Arial"/>
          <w:color w:val="000000"/>
          <w:lang w:eastAsia="sl-SI"/>
        </w:rPr>
        <w:t>3–2026</w:t>
      </w:r>
      <w:r w:rsidRPr="004B45C9">
        <w:rPr>
          <w:rFonts w:ascii="Arial Narrow" w:hAnsi="Arial Narrow" w:cs="Arial"/>
          <w:color w:val="000000"/>
          <w:lang w:eastAsia="sl-SI"/>
        </w:rPr>
        <w:t>.</w:t>
      </w:r>
    </w:p>
    <w:p w14:paraId="2CDDA356" w14:textId="77777777" w:rsidR="000974F7" w:rsidRPr="004B45C9" w:rsidRDefault="000974F7" w:rsidP="000974F7">
      <w:pPr>
        <w:tabs>
          <w:tab w:val="left" w:pos="3960"/>
        </w:tabs>
        <w:spacing w:line="240" w:lineRule="auto"/>
        <w:jc w:val="both"/>
        <w:rPr>
          <w:rFonts w:ascii="Arial Narrow" w:hAnsi="Arial Narrow" w:cs="Arial"/>
          <w:color w:val="000000"/>
          <w:lang w:eastAsia="sl-SI"/>
        </w:rPr>
      </w:pPr>
      <w:r w:rsidRPr="004B45C9">
        <w:rPr>
          <w:rFonts w:ascii="Arial Narrow" w:hAnsi="Arial Narrow" w:cs="Arial"/>
          <w:color w:val="000000"/>
          <w:lang w:eastAsia="sl-SI"/>
        </w:rPr>
        <w:t xml:space="preserve">V okviru izvajanja 1. faze ukrepa upravičenec ne more uveljavljati stroškov iz sklada NOO. </w:t>
      </w:r>
    </w:p>
    <w:p w14:paraId="4DCFEB04" w14:textId="77777777" w:rsidR="000974F7" w:rsidRPr="004B45C9" w:rsidRDefault="000974F7" w:rsidP="000974F7">
      <w:pPr>
        <w:jc w:val="both"/>
        <w:rPr>
          <w:rFonts w:ascii="Arial Narrow" w:hAnsi="Arial Narrow" w:cs="Arial"/>
          <w:b/>
          <w:u w:val="single"/>
        </w:rPr>
      </w:pPr>
    </w:p>
    <w:p w14:paraId="3C77CAF3" w14:textId="77777777" w:rsidR="000974F7" w:rsidRPr="004B45C9" w:rsidRDefault="000974F7" w:rsidP="000974F7">
      <w:pPr>
        <w:numPr>
          <w:ilvl w:val="0"/>
          <w:numId w:val="23"/>
        </w:numPr>
        <w:tabs>
          <w:tab w:val="num" w:pos="0"/>
        </w:tabs>
        <w:spacing w:after="0" w:line="240" w:lineRule="auto"/>
        <w:ind w:left="426"/>
        <w:jc w:val="center"/>
        <w:rPr>
          <w:rFonts w:ascii="Arial Narrow" w:hAnsi="Arial Narrow" w:cs="Arial"/>
          <w:b/>
          <w:color w:val="000000"/>
          <w:lang w:eastAsia="sl-SI"/>
        </w:rPr>
      </w:pPr>
      <w:r w:rsidRPr="004B45C9">
        <w:rPr>
          <w:rFonts w:ascii="Arial Narrow" w:hAnsi="Arial Narrow" w:cs="Arial"/>
          <w:b/>
          <w:color w:val="000000"/>
          <w:lang w:eastAsia="sl-SI"/>
        </w:rPr>
        <w:t>člen</w:t>
      </w:r>
    </w:p>
    <w:p w14:paraId="5AB1A597" w14:textId="77777777" w:rsidR="000974F7" w:rsidRPr="004B45C9" w:rsidRDefault="000974F7" w:rsidP="000974F7">
      <w:pPr>
        <w:spacing w:line="240" w:lineRule="auto"/>
        <w:jc w:val="center"/>
        <w:rPr>
          <w:rFonts w:ascii="Arial Narrow" w:hAnsi="Arial Narrow" w:cs="Arial"/>
          <w:b/>
          <w:color w:val="000000"/>
          <w:lang w:eastAsia="sl-SI"/>
        </w:rPr>
      </w:pPr>
      <w:r w:rsidRPr="004B45C9">
        <w:rPr>
          <w:rFonts w:ascii="Arial Narrow" w:hAnsi="Arial Narrow" w:cs="Arial"/>
          <w:b/>
          <w:color w:val="000000"/>
          <w:lang w:eastAsia="sl-SI"/>
        </w:rPr>
        <w:t>(zaključek 1. faze ukrepa)</w:t>
      </w:r>
    </w:p>
    <w:p w14:paraId="6C2A7F79" w14:textId="77777777" w:rsidR="000974F7" w:rsidRPr="004B45C9" w:rsidRDefault="000974F7" w:rsidP="000974F7">
      <w:pPr>
        <w:jc w:val="both"/>
        <w:rPr>
          <w:rFonts w:ascii="Arial Narrow" w:hAnsi="Arial Narrow" w:cs="Arial"/>
          <w:b/>
          <w:u w:val="single"/>
        </w:rPr>
      </w:pPr>
    </w:p>
    <w:p w14:paraId="35693B32" w14:textId="77777777" w:rsidR="000974F7" w:rsidRPr="004B45C9" w:rsidRDefault="000974F7" w:rsidP="000974F7">
      <w:pPr>
        <w:jc w:val="both"/>
        <w:rPr>
          <w:rFonts w:ascii="Arial Narrow" w:hAnsi="Arial Narrow" w:cs="Arial"/>
        </w:rPr>
      </w:pPr>
      <w:r w:rsidRPr="004B45C9">
        <w:rPr>
          <w:rFonts w:ascii="Arial Narrow" w:hAnsi="Arial Narrow" w:cs="Arial"/>
        </w:rPr>
        <w:t>Upravičenec kot dokazilo za zaključek 1. faze ukrepa predloži na ministrstvo:</w:t>
      </w:r>
    </w:p>
    <w:p w14:paraId="2110B8EB" w14:textId="77777777" w:rsidR="000974F7" w:rsidRPr="004B45C9" w:rsidRDefault="000974F7" w:rsidP="000974F7">
      <w:pPr>
        <w:pStyle w:val="Odstavekseznama"/>
        <w:numPr>
          <w:ilvl w:val="0"/>
          <w:numId w:val="1"/>
        </w:numPr>
        <w:jc w:val="both"/>
        <w:rPr>
          <w:rFonts w:ascii="Arial Narrow" w:hAnsi="Arial Narrow" w:cs="Arial"/>
        </w:rPr>
      </w:pPr>
      <w:r w:rsidRPr="004B45C9">
        <w:rPr>
          <w:rFonts w:ascii="Arial Narrow" w:hAnsi="Arial Narrow" w:cs="Arial"/>
        </w:rPr>
        <w:t xml:space="preserve">do 30. 6. 2023 ustanovne listine NIH, </w:t>
      </w:r>
    </w:p>
    <w:p w14:paraId="1992DB5A" w14:textId="77777777" w:rsidR="000974F7" w:rsidRPr="004B45C9" w:rsidRDefault="000974F7" w:rsidP="000974F7">
      <w:pPr>
        <w:pStyle w:val="Odstavekseznama"/>
        <w:numPr>
          <w:ilvl w:val="0"/>
          <w:numId w:val="1"/>
        </w:numPr>
        <w:spacing w:after="0"/>
        <w:jc w:val="both"/>
        <w:rPr>
          <w:rFonts w:ascii="Arial Narrow" w:hAnsi="Arial Narrow" w:cs="Arial"/>
          <w:color w:val="000000"/>
          <w:lang w:eastAsia="sl-SI"/>
        </w:rPr>
      </w:pPr>
      <w:r w:rsidRPr="004B45C9">
        <w:rPr>
          <w:rFonts w:ascii="Arial Narrow" w:hAnsi="Arial Narrow" w:cs="Arial"/>
        </w:rPr>
        <w:lastRenderedPageBreak/>
        <w:t>do 30. 6. 2023 s sklepom ustanovitelja potrjene dokumente pri izdelavi katerih se smiselno upoštevajo določila Uredbe o enotni metodologiji za pripravo in obravnavo investicijske dokumentacije na področju javnih financ (Uradni list RS, št. 60/06, 54/10 in 27/16):</w:t>
      </w:r>
    </w:p>
    <w:p w14:paraId="31F5C637" w14:textId="77777777" w:rsidR="000974F7" w:rsidRPr="004B45C9" w:rsidRDefault="000974F7" w:rsidP="000974F7">
      <w:pPr>
        <w:pStyle w:val="Odstavekseznama"/>
        <w:numPr>
          <w:ilvl w:val="1"/>
          <w:numId w:val="26"/>
        </w:numPr>
        <w:spacing w:after="0"/>
        <w:jc w:val="both"/>
        <w:rPr>
          <w:rFonts w:ascii="Arial Narrow" w:hAnsi="Arial Narrow" w:cs="Arial"/>
          <w:color w:val="000000"/>
          <w:lang w:eastAsia="sl-SI"/>
        </w:rPr>
      </w:pPr>
      <w:r w:rsidRPr="004B45C9">
        <w:rPr>
          <w:rFonts w:ascii="Arial Narrow" w:hAnsi="Arial Narrow" w:cs="Arial"/>
        </w:rPr>
        <w:t xml:space="preserve"> investicijski program (v </w:t>
      </w:r>
      <w:r w:rsidRPr="004B45C9">
        <w:rPr>
          <w:rFonts w:ascii="Arial Narrow" w:hAnsi="Arial Narrow" w:cs="Arial"/>
          <w:color w:val="000000"/>
          <w:lang w:eastAsia="sl-SI"/>
        </w:rPr>
        <w:t xml:space="preserve">nadaljnjem besedilu: </w:t>
      </w:r>
      <w:r w:rsidRPr="004B45C9">
        <w:rPr>
          <w:rFonts w:ascii="Arial Narrow" w:hAnsi="Arial Narrow" w:cs="Arial"/>
        </w:rPr>
        <w:t>IP) in</w:t>
      </w:r>
    </w:p>
    <w:p w14:paraId="3CC20080" w14:textId="77777777" w:rsidR="000974F7" w:rsidRPr="004B45C9" w:rsidRDefault="000974F7" w:rsidP="000974F7">
      <w:pPr>
        <w:pStyle w:val="Odstavekseznama"/>
        <w:numPr>
          <w:ilvl w:val="1"/>
          <w:numId w:val="26"/>
        </w:numPr>
        <w:spacing w:after="0"/>
        <w:jc w:val="both"/>
        <w:rPr>
          <w:rFonts w:ascii="Arial Narrow" w:hAnsi="Arial Narrow" w:cs="Arial"/>
          <w:color w:val="000000"/>
          <w:lang w:eastAsia="sl-SI"/>
        </w:rPr>
      </w:pPr>
      <w:r w:rsidRPr="004B45C9">
        <w:rPr>
          <w:rFonts w:ascii="Arial Narrow" w:hAnsi="Arial Narrow" w:cs="Arial"/>
          <w:color w:val="000000"/>
          <w:lang w:eastAsia="sl-SI"/>
        </w:rPr>
        <w:t xml:space="preserve">dokument identifikacije investicijskega projekta (v nadaljnjem besedilu: DIIP) »Vzpostavitev </w:t>
      </w:r>
      <w:r w:rsidRPr="004B45C9">
        <w:rPr>
          <w:rFonts w:ascii="Arial Narrow" w:hAnsi="Arial Narrow" w:cs="Arial"/>
          <w:bCs/>
          <w:lang w:eastAsia="sl-SI"/>
        </w:rPr>
        <w:t>Nacionalnega inštituta za hrano kot osrednjega stebra inovacijskega ekosistema v verigah preskrbe s hrano</w:t>
      </w:r>
      <w:r w:rsidRPr="004B45C9">
        <w:rPr>
          <w:rFonts w:ascii="Arial Narrow" w:hAnsi="Arial Narrow" w:cs="Arial"/>
          <w:color w:val="000000"/>
          <w:lang w:eastAsia="sl-SI"/>
        </w:rPr>
        <w:t>«,</w:t>
      </w:r>
    </w:p>
    <w:p w14:paraId="799A0424" w14:textId="77777777" w:rsidR="000974F7" w:rsidRPr="004B45C9" w:rsidRDefault="000974F7" w:rsidP="000974F7">
      <w:pPr>
        <w:pStyle w:val="Odstavekseznama"/>
        <w:numPr>
          <w:ilvl w:val="0"/>
          <w:numId w:val="1"/>
        </w:numPr>
        <w:spacing w:after="0"/>
        <w:jc w:val="both"/>
        <w:rPr>
          <w:rFonts w:ascii="Arial Narrow" w:hAnsi="Arial Narrow" w:cs="Arial"/>
          <w:color w:val="000000"/>
          <w:lang w:eastAsia="sl-SI"/>
        </w:rPr>
      </w:pPr>
      <w:r w:rsidRPr="004B45C9">
        <w:rPr>
          <w:rFonts w:ascii="Arial Narrow" w:hAnsi="Arial Narrow" w:cs="Arial"/>
        </w:rPr>
        <w:t xml:space="preserve">do 30. 10. 2023 </w:t>
      </w:r>
      <w:r w:rsidRPr="004B45C9">
        <w:rPr>
          <w:rFonts w:ascii="Arial Narrow" w:hAnsi="Arial Narrow" w:cs="Arial"/>
          <w:color w:val="000000"/>
          <w:lang w:eastAsia="sl-SI"/>
        </w:rPr>
        <w:t>pravnomočno gradbeno dovoljenje.</w:t>
      </w:r>
    </w:p>
    <w:p w14:paraId="249DCA86" w14:textId="77777777" w:rsidR="000974F7" w:rsidRPr="004B45C9" w:rsidRDefault="000974F7" w:rsidP="000974F7">
      <w:pPr>
        <w:pStyle w:val="Odstavekseznama"/>
        <w:ind w:left="360"/>
        <w:jc w:val="both"/>
        <w:rPr>
          <w:rFonts w:ascii="Arial Narrow" w:hAnsi="Arial Narrow" w:cs="Arial"/>
          <w:color w:val="000000"/>
          <w:lang w:eastAsia="sl-SI"/>
        </w:rPr>
      </w:pPr>
    </w:p>
    <w:p w14:paraId="546F2A74" w14:textId="340CC385" w:rsidR="000974F7" w:rsidRPr="004B45C9" w:rsidRDefault="000974F7" w:rsidP="000974F7">
      <w:pPr>
        <w:tabs>
          <w:tab w:val="left" w:pos="3960"/>
        </w:tabs>
        <w:spacing w:line="240" w:lineRule="auto"/>
        <w:jc w:val="both"/>
        <w:rPr>
          <w:rFonts w:ascii="Arial Narrow" w:hAnsi="Arial Narrow" w:cs="Arial"/>
          <w:color w:val="000000"/>
          <w:lang w:eastAsia="sl-SI"/>
        </w:rPr>
      </w:pPr>
      <w:r w:rsidRPr="004B45C9">
        <w:rPr>
          <w:rFonts w:ascii="Arial Narrow" w:hAnsi="Arial Narrow" w:cs="Arial"/>
          <w:color w:val="000000"/>
          <w:lang w:eastAsia="sl-SI"/>
        </w:rPr>
        <w:t>Šteje se, da je 1. faza ukrepa zaključena, ko upravičenec predloži na ministrstvo vse listine iz prejšnjega odstavka</w:t>
      </w:r>
      <w:r w:rsidR="007F0AC6" w:rsidRPr="004B45C9">
        <w:rPr>
          <w:rFonts w:ascii="Arial Narrow" w:hAnsi="Arial Narrow" w:cs="Arial"/>
          <w:color w:val="000000"/>
          <w:lang w:eastAsia="sl-SI"/>
        </w:rPr>
        <w:t>,</w:t>
      </w:r>
      <w:r w:rsidRPr="004B45C9">
        <w:rPr>
          <w:rFonts w:ascii="Arial Narrow" w:hAnsi="Arial Narrow" w:cs="Arial"/>
          <w:color w:val="000000"/>
          <w:lang w:eastAsia="sl-SI"/>
        </w:rPr>
        <w:t xml:space="preserve"> iz katerih je razvidna izpolnitev vseh zahtev v s to pogodbo določenih rokih</w:t>
      </w:r>
      <w:r w:rsidR="002E5071" w:rsidRPr="004B45C9">
        <w:rPr>
          <w:rFonts w:ascii="Arial Narrow" w:hAnsi="Arial Narrow" w:cs="Arial"/>
          <w:color w:val="000000"/>
          <w:lang w:eastAsia="sl-SI"/>
        </w:rPr>
        <w:t>.</w:t>
      </w:r>
      <w:r w:rsidRPr="004B45C9">
        <w:rPr>
          <w:rFonts w:ascii="Arial Narrow" w:hAnsi="Arial Narrow" w:cs="Arial"/>
          <w:color w:val="000000"/>
          <w:lang w:eastAsia="sl-SI"/>
        </w:rPr>
        <w:t xml:space="preserve"> </w:t>
      </w:r>
    </w:p>
    <w:p w14:paraId="47BC91B0" w14:textId="77777777" w:rsidR="000974F7" w:rsidRPr="004B45C9" w:rsidRDefault="000974F7" w:rsidP="000974F7">
      <w:pPr>
        <w:spacing w:line="240" w:lineRule="auto"/>
        <w:jc w:val="both"/>
        <w:rPr>
          <w:rFonts w:ascii="Arial Narrow" w:hAnsi="Arial Narrow" w:cs="Arial"/>
          <w:lang w:eastAsia="sl-SI"/>
        </w:rPr>
      </w:pPr>
    </w:p>
    <w:p w14:paraId="01718F32" w14:textId="77777777" w:rsidR="000974F7" w:rsidRPr="004B45C9" w:rsidRDefault="000974F7" w:rsidP="000974F7">
      <w:pPr>
        <w:keepNext/>
        <w:spacing w:before="240" w:after="60" w:line="240" w:lineRule="auto"/>
        <w:jc w:val="center"/>
        <w:outlineLvl w:val="1"/>
        <w:rPr>
          <w:rFonts w:ascii="Arial Narrow" w:hAnsi="Arial Narrow" w:cs="Arial"/>
          <w:b/>
          <w:bCs/>
          <w:iCs/>
          <w:color w:val="000000"/>
          <w:lang w:eastAsia="sl-SI"/>
        </w:rPr>
      </w:pPr>
      <w:r w:rsidRPr="004B45C9">
        <w:rPr>
          <w:rFonts w:ascii="Arial Narrow" w:hAnsi="Arial Narrow" w:cs="Arial"/>
          <w:b/>
          <w:bCs/>
          <w:iCs/>
          <w:color w:val="000000"/>
          <w:lang w:eastAsia="sl-SI"/>
        </w:rPr>
        <w:t xml:space="preserve">III. PRAVICE IN OBVEZNOSTI MINISTRSTVA TER NADZOR </w:t>
      </w:r>
    </w:p>
    <w:p w14:paraId="7C8F2ED4" w14:textId="77777777" w:rsidR="000974F7" w:rsidRPr="004B45C9" w:rsidRDefault="000974F7" w:rsidP="000974F7">
      <w:pPr>
        <w:spacing w:line="240" w:lineRule="auto"/>
        <w:ind w:left="426"/>
        <w:rPr>
          <w:rFonts w:ascii="Arial Narrow" w:hAnsi="Arial Narrow" w:cs="Arial"/>
          <w:b/>
          <w:color w:val="000000"/>
          <w:lang w:eastAsia="sl-SI"/>
        </w:rPr>
      </w:pPr>
    </w:p>
    <w:p w14:paraId="1C0467AA" w14:textId="77777777" w:rsidR="000974F7" w:rsidRPr="004B45C9" w:rsidRDefault="000974F7" w:rsidP="000974F7">
      <w:pPr>
        <w:numPr>
          <w:ilvl w:val="0"/>
          <w:numId w:val="23"/>
        </w:numPr>
        <w:tabs>
          <w:tab w:val="num" w:pos="0"/>
        </w:tabs>
        <w:spacing w:after="0" w:line="240" w:lineRule="auto"/>
        <w:ind w:left="426"/>
        <w:jc w:val="center"/>
        <w:rPr>
          <w:rFonts w:ascii="Arial Narrow" w:hAnsi="Arial Narrow" w:cs="Arial"/>
          <w:b/>
          <w:color w:val="000000"/>
          <w:lang w:eastAsia="sl-SI"/>
        </w:rPr>
      </w:pPr>
      <w:r w:rsidRPr="004B45C9">
        <w:rPr>
          <w:rFonts w:ascii="Arial Narrow" w:hAnsi="Arial Narrow" w:cs="Arial"/>
          <w:b/>
          <w:color w:val="000000"/>
          <w:lang w:eastAsia="sl-SI"/>
        </w:rPr>
        <w:t xml:space="preserve">člen </w:t>
      </w:r>
    </w:p>
    <w:p w14:paraId="7009B24E" w14:textId="77777777" w:rsidR="000974F7" w:rsidRPr="004B45C9" w:rsidRDefault="000974F7" w:rsidP="000974F7">
      <w:pPr>
        <w:spacing w:line="240" w:lineRule="auto"/>
        <w:jc w:val="center"/>
        <w:rPr>
          <w:rFonts w:ascii="Arial Narrow" w:hAnsi="Arial Narrow" w:cs="Arial"/>
          <w:b/>
          <w:color w:val="000000"/>
          <w:lang w:eastAsia="sl-SI"/>
        </w:rPr>
      </w:pPr>
      <w:r w:rsidRPr="004B45C9">
        <w:rPr>
          <w:rFonts w:ascii="Arial Narrow" w:hAnsi="Arial Narrow" w:cs="Arial"/>
          <w:b/>
          <w:color w:val="000000"/>
          <w:lang w:eastAsia="sl-SI"/>
        </w:rPr>
        <w:t>(obveznosti ministrstva)</w:t>
      </w:r>
    </w:p>
    <w:p w14:paraId="3F0A5A77" w14:textId="77777777" w:rsidR="000974F7" w:rsidRPr="004B45C9" w:rsidRDefault="000974F7" w:rsidP="000974F7">
      <w:pPr>
        <w:spacing w:line="240" w:lineRule="auto"/>
        <w:jc w:val="center"/>
        <w:rPr>
          <w:rFonts w:ascii="Arial Narrow" w:hAnsi="Arial Narrow" w:cs="Arial"/>
          <w:b/>
          <w:color w:val="000000"/>
          <w:lang w:eastAsia="sl-SI"/>
        </w:rPr>
      </w:pPr>
    </w:p>
    <w:p w14:paraId="4A82DB13" w14:textId="775ADE42" w:rsidR="000974F7" w:rsidRPr="004B45C9" w:rsidRDefault="000974F7" w:rsidP="000974F7">
      <w:pPr>
        <w:tabs>
          <w:tab w:val="left" w:pos="3960"/>
        </w:tabs>
        <w:spacing w:line="240" w:lineRule="auto"/>
        <w:jc w:val="both"/>
        <w:rPr>
          <w:rFonts w:ascii="Arial Narrow" w:hAnsi="Arial Narrow" w:cs="Arial"/>
          <w:color w:val="000000"/>
          <w:lang w:eastAsia="sl-SI"/>
        </w:rPr>
      </w:pPr>
      <w:r w:rsidRPr="004B45C9">
        <w:rPr>
          <w:rFonts w:ascii="Arial Narrow" w:hAnsi="Arial Narrow" w:cs="Arial"/>
          <w:color w:val="000000"/>
          <w:lang w:eastAsia="sl-SI"/>
        </w:rPr>
        <w:t>Ministrstvo stori vse, da se Projekt »Vzpostavitev Nacionalnega inštituta za hrano kot osrednjega stebra inovacijskega ekosistema v verigah preskrbe s hrano« uvrsti v Načrt razvojnih pr</w:t>
      </w:r>
      <w:r w:rsidR="00EF060D" w:rsidRPr="004B45C9">
        <w:rPr>
          <w:rFonts w:ascii="Arial Narrow" w:hAnsi="Arial Narrow" w:cs="Arial"/>
          <w:color w:val="000000"/>
          <w:lang w:eastAsia="sl-SI"/>
        </w:rPr>
        <w:t>ogramov državnega proračuna 2023–2026</w:t>
      </w:r>
      <w:r w:rsidRPr="004B45C9">
        <w:rPr>
          <w:rFonts w:ascii="Arial Narrow" w:hAnsi="Arial Narrow" w:cs="Arial"/>
          <w:color w:val="000000"/>
          <w:lang w:eastAsia="sl-SI"/>
        </w:rPr>
        <w:t>.</w:t>
      </w:r>
    </w:p>
    <w:p w14:paraId="486D8866" w14:textId="50290023" w:rsidR="000974F7" w:rsidRPr="004B45C9" w:rsidRDefault="000974F7" w:rsidP="000974F7">
      <w:pPr>
        <w:jc w:val="both"/>
        <w:rPr>
          <w:rFonts w:ascii="Arial Narrow" w:hAnsi="Arial Narrow" w:cs="Arial"/>
        </w:rPr>
      </w:pPr>
      <w:r w:rsidRPr="004B45C9">
        <w:rPr>
          <w:rFonts w:ascii="Arial Narrow" w:hAnsi="Arial Narrow" w:cs="Arial"/>
        </w:rPr>
        <w:t>Po uspešno zaključeni 1. fazi ukrepa</w:t>
      </w:r>
      <w:r w:rsidR="00983373" w:rsidRPr="004B45C9">
        <w:rPr>
          <w:rFonts w:ascii="Arial Narrow" w:hAnsi="Arial Narrow" w:cs="Arial"/>
        </w:rPr>
        <w:t xml:space="preserve"> in po uvrstitvi </w:t>
      </w:r>
      <w:r w:rsidR="0039770C" w:rsidRPr="004B45C9">
        <w:rPr>
          <w:rFonts w:ascii="Arial Narrow" w:hAnsi="Arial Narrow" w:cs="Arial"/>
        </w:rPr>
        <w:t>p</w:t>
      </w:r>
      <w:r w:rsidR="00983373" w:rsidRPr="004B45C9">
        <w:rPr>
          <w:rFonts w:ascii="Arial Narrow" w:hAnsi="Arial Narrow" w:cs="Arial"/>
          <w:color w:val="000000"/>
          <w:lang w:eastAsia="sl-SI"/>
        </w:rPr>
        <w:t>rojekta »Vzpostavitev Nacionalnega inštituta za hrano kot osrednjega stebra inovacijskega ekosistema v verigah preskrbe s hrano« v Načrt razvojnih pr</w:t>
      </w:r>
      <w:r w:rsidR="008C4D78" w:rsidRPr="004B45C9">
        <w:rPr>
          <w:rFonts w:ascii="Arial Narrow" w:hAnsi="Arial Narrow" w:cs="Arial"/>
          <w:color w:val="000000"/>
          <w:lang w:eastAsia="sl-SI"/>
        </w:rPr>
        <w:t>ogramov državnega proračuna 2023–2026</w:t>
      </w:r>
      <w:r w:rsidRPr="004B45C9">
        <w:rPr>
          <w:rFonts w:ascii="Arial Narrow" w:hAnsi="Arial Narrow" w:cs="Arial"/>
        </w:rPr>
        <w:t xml:space="preserve"> ministrstvo z upravičencem sklene pogodbi za 2. in 3. fazo ukrepa »</w:t>
      </w:r>
      <w:r w:rsidRPr="004B45C9">
        <w:rPr>
          <w:rFonts w:ascii="Arial Narrow" w:hAnsi="Arial Narrow" w:cs="Arial"/>
          <w:color w:val="000000"/>
          <w:lang w:eastAsia="sl-SI"/>
        </w:rPr>
        <w:t xml:space="preserve">Vzpostavitev </w:t>
      </w:r>
      <w:r w:rsidRPr="004B45C9">
        <w:rPr>
          <w:rFonts w:ascii="Arial Narrow" w:hAnsi="Arial Narrow" w:cs="Arial"/>
          <w:bCs/>
          <w:lang w:eastAsia="sl-SI"/>
        </w:rPr>
        <w:t>Nacionalnega inštituta za hrano kot osrednjega stebra inovacijskega ekosistema v verigah preskrbe s hrano«</w:t>
      </w:r>
      <w:r w:rsidRPr="004B45C9">
        <w:rPr>
          <w:rFonts w:ascii="Arial Narrow" w:hAnsi="Arial Narrow" w:cs="Arial"/>
        </w:rPr>
        <w:t xml:space="preserve">. </w:t>
      </w:r>
    </w:p>
    <w:p w14:paraId="54CFC561" w14:textId="77777777" w:rsidR="000974F7" w:rsidRPr="004B45C9" w:rsidRDefault="000974F7" w:rsidP="000974F7">
      <w:pPr>
        <w:jc w:val="both"/>
        <w:rPr>
          <w:rFonts w:ascii="Arial Narrow" w:hAnsi="Arial Narrow" w:cs="Arial"/>
        </w:rPr>
      </w:pPr>
      <w:r w:rsidRPr="004B45C9">
        <w:rPr>
          <w:rFonts w:ascii="Arial Narrow" w:hAnsi="Arial Narrow" w:cs="Arial"/>
        </w:rPr>
        <w:t>Če 1. faza ukrepa ni zaključena do 30. 10. 2023, se pogodbi za 2. in 3. fazo ukrepa ne skleneta.</w:t>
      </w:r>
    </w:p>
    <w:p w14:paraId="41D4041D" w14:textId="77777777" w:rsidR="000974F7" w:rsidRPr="004B45C9" w:rsidRDefault="000974F7" w:rsidP="000974F7">
      <w:pPr>
        <w:jc w:val="both"/>
        <w:rPr>
          <w:rFonts w:ascii="Arial Narrow" w:hAnsi="Arial Narrow" w:cs="Arial"/>
        </w:rPr>
      </w:pPr>
    </w:p>
    <w:p w14:paraId="7DAE9942" w14:textId="77777777" w:rsidR="000974F7" w:rsidRPr="004B45C9" w:rsidRDefault="000974F7" w:rsidP="000974F7">
      <w:pPr>
        <w:numPr>
          <w:ilvl w:val="0"/>
          <w:numId w:val="23"/>
        </w:numPr>
        <w:tabs>
          <w:tab w:val="num" w:pos="0"/>
        </w:tabs>
        <w:spacing w:after="0" w:line="240" w:lineRule="auto"/>
        <w:ind w:left="426"/>
        <w:jc w:val="center"/>
        <w:rPr>
          <w:rFonts w:ascii="Arial Narrow" w:hAnsi="Arial Narrow" w:cs="Arial"/>
          <w:b/>
          <w:color w:val="000000"/>
          <w:lang w:eastAsia="sl-SI"/>
        </w:rPr>
      </w:pPr>
      <w:r w:rsidRPr="004B45C9">
        <w:rPr>
          <w:rFonts w:ascii="Arial Narrow" w:hAnsi="Arial Narrow" w:cs="Arial"/>
          <w:b/>
          <w:color w:val="000000"/>
          <w:lang w:eastAsia="sl-SI"/>
        </w:rPr>
        <w:t>člen</w:t>
      </w:r>
    </w:p>
    <w:p w14:paraId="2E3A792E" w14:textId="77777777" w:rsidR="000974F7" w:rsidRPr="004B45C9" w:rsidRDefault="000974F7" w:rsidP="000974F7">
      <w:pPr>
        <w:spacing w:line="240" w:lineRule="auto"/>
        <w:jc w:val="center"/>
        <w:rPr>
          <w:rFonts w:ascii="Arial Narrow" w:hAnsi="Arial Narrow" w:cs="Arial"/>
          <w:b/>
          <w:color w:val="000000"/>
          <w:lang w:eastAsia="sl-SI"/>
        </w:rPr>
      </w:pPr>
      <w:r w:rsidRPr="004B45C9">
        <w:rPr>
          <w:rFonts w:ascii="Arial Narrow" w:hAnsi="Arial Narrow" w:cs="Arial"/>
          <w:b/>
          <w:color w:val="000000"/>
          <w:lang w:eastAsia="sl-SI"/>
        </w:rPr>
        <w:t>(nadzor )</w:t>
      </w:r>
    </w:p>
    <w:p w14:paraId="1447AB76" w14:textId="77777777" w:rsidR="000974F7" w:rsidRPr="004B45C9" w:rsidRDefault="000974F7" w:rsidP="000974F7">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Arial Narrow" w:hAnsi="Arial Narrow" w:cs="Arial"/>
          <w:b/>
          <w:color w:val="000000"/>
          <w:lang w:eastAsia="sl-SI"/>
        </w:rPr>
      </w:pPr>
    </w:p>
    <w:p w14:paraId="1C8987DD" w14:textId="77777777" w:rsidR="000974F7" w:rsidRPr="004B45C9" w:rsidRDefault="000974F7" w:rsidP="000974F7">
      <w:pPr>
        <w:autoSpaceDE w:val="0"/>
        <w:autoSpaceDN w:val="0"/>
        <w:adjustRightInd w:val="0"/>
        <w:spacing w:line="260" w:lineRule="exact"/>
        <w:jc w:val="both"/>
        <w:rPr>
          <w:rFonts w:ascii="Arial Narrow" w:hAnsi="Arial Narrow" w:cs="Arial"/>
          <w:bCs/>
          <w:iCs/>
          <w:color w:val="000000"/>
        </w:rPr>
      </w:pPr>
      <w:r w:rsidRPr="004B45C9">
        <w:rPr>
          <w:rFonts w:ascii="Arial Narrow" w:hAnsi="Arial Narrow" w:cs="Arial"/>
          <w:bCs/>
          <w:iCs/>
          <w:color w:val="000000"/>
        </w:rPr>
        <w:t>Če ministrstvo, Agencija RS za kmetijske trge ali drug nadzorni organ ugotovi:</w:t>
      </w:r>
    </w:p>
    <w:p w14:paraId="632DF363" w14:textId="77777777" w:rsidR="000974F7" w:rsidRPr="004B45C9" w:rsidRDefault="000974F7" w:rsidP="000974F7">
      <w:pPr>
        <w:numPr>
          <w:ilvl w:val="0"/>
          <w:numId w:val="25"/>
        </w:numPr>
        <w:spacing w:after="0" w:line="240" w:lineRule="auto"/>
        <w:jc w:val="both"/>
        <w:rPr>
          <w:rFonts w:ascii="Arial Narrow" w:hAnsi="Arial Narrow" w:cs="Arial"/>
          <w:color w:val="000000"/>
          <w:lang w:eastAsia="sl-SI"/>
        </w:rPr>
      </w:pPr>
      <w:r w:rsidRPr="004B45C9">
        <w:rPr>
          <w:rFonts w:ascii="Arial Narrow" w:hAnsi="Arial Narrow" w:cs="Arial"/>
          <w:color w:val="000000"/>
          <w:lang w:eastAsia="sl-SI"/>
        </w:rPr>
        <w:t xml:space="preserve">vsebinsko, časovno ali finančno </w:t>
      </w:r>
      <w:proofErr w:type="spellStart"/>
      <w:r w:rsidRPr="004B45C9">
        <w:rPr>
          <w:rFonts w:ascii="Arial Narrow" w:hAnsi="Arial Narrow" w:cs="Arial"/>
          <w:color w:val="000000"/>
          <w:lang w:eastAsia="sl-SI"/>
        </w:rPr>
        <w:t>nerealizacijo</w:t>
      </w:r>
      <w:proofErr w:type="spellEnd"/>
      <w:r w:rsidRPr="004B45C9">
        <w:rPr>
          <w:rFonts w:ascii="Arial Narrow" w:hAnsi="Arial Narrow" w:cs="Arial"/>
          <w:color w:val="000000"/>
          <w:lang w:eastAsia="sl-SI"/>
        </w:rPr>
        <w:t xml:space="preserve"> 1. faze ukrepa oziroma da je prišlo do prekinitve izvajanja 1. faze ukrepa na strani upravičenca ali </w:t>
      </w:r>
    </w:p>
    <w:p w14:paraId="74DF0F74" w14:textId="77777777" w:rsidR="000974F7" w:rsidRPr="004B45C9" w:rsidRDefault="000974F7" w:rsidP="000974F7">
      <w:pPr>
        <w:numPr>
          <w:ilvl w:val="0"/>
          <w:numId w:val="25"/>
        </w:numPr>
        <w:spacing w:after="0" w:line="240" w:lineRule="auto"/>
        <w:jc w:val="both"/>
        <w:rPr>
          <w:rFonts w:ascii="Arial Narrow" w:hAnsi="Arial Narrow" w:cs="Arial"/>
          <w:color w:val="000000"/>
          <w:lang w:eastAsia="sl-SI"/>
        </w:rPr>
      </w:pPr>
      <w:r w:rsidRPr="004B45C9">
        <w:rPr>
          <w:rFonts w:ascii="Arial Narrow" w:hAnsi="Arial Narrow" w:cs="Arial"/>
          <w:color w:val="000000"/>
          <w:lang w:eastAsia="sl-SI"/>
        </w:rPr>
        <w:t xml:space="preserve">da upravičenec drugače bistveno krši določila te pogodbe ali ne odpravi kršitve oziroma nepravilnosti v določenem roku, </w:t>
      </w:r>
    </w:p>
    <w:p w14:paraId="2C60C3F6" w14:textId="77777777" w:rsidR="000974F7" w:rsidRPr="004B45C9" w:rsidRDefault="000974F7" w:rsidP="000974F7">
      <w:pPr>
        <w:jc w:val="both"/>
        <w:rPr>
          <w:rFonts w:ascii="Arial Narrow" w:hAnsi="Arial Narrow" w:cs="Arial"/>
        </w:rPr>
      </w:pPr>
      <w:r w:rsidRPr="004B45C9">
        <w:rPr>
          <w:rFonts w:ascii="Arial Narrow" w:hAnsi="Arial Narrow" w:cs="Arial"/>
          <w:bCs/>
          <w:iCs/>
          <w:color w:val="000000"/>
        </w:rPr>
        <w:t>ministrstvo odstopi od te pogodbe ter</w:t>
      </w:r>
      <w:r w:rsidRPr="004B45C9">
        <w:rPr>
          <w:rFonts w:ascii="Arial Narrow" w:hAnsi="Arial Narrow" w:cs="Arial"/>
        </w:rPr>
        <w:t xml:space="preserve"> se pogodbi za 2. in 3. fazo ukrepa ne skleneta.</w:t>
      </w:r>
    </w:p>
    <w:p w14:paraId="174A80B9" w14:textId="2EA0A759" w:rsidR="000974F7" w:rsidRDefault="000974F7" w:rsidP="000974F7">
      <w:pPr>
        <w:autoSpaceDE w:val="0"/>
        <w:autoSpaceDN w:val="0"/>
        <w:adjustRightInd w:val="0"/>
        <w:spacing w:line="240" w:lineRule="auto"/>
        <w:jc w:val="both"/>
        <w:rPr>
          <w:rFonts w:ascii="Arial Narrow" w:hAnsi="Arial Narrow" w:cs="Arial"/>
          <w:color w:val="000000"/>
          <w:lang w:eastAsia="sl-SI"/>
        </w:rPr>
      </w:pPr>
    </w:p>
    <w:p w14:paraId="6440DE2B" w14:textId="56276C40" w:rsidR="004B45C9" w:rsidRDefault="004B45C9" w:rsidP="000974F7">
      <w:pPr>
        <w:autoSpaceDE w:val="0"/>
        <w:autoSpaceDN w:val="0"/>
        <w:adjustRightInd w:val="0"/>
        <w:spacing w:line="240" w:lineRule="auto"/>
        <w:jc w:val="both"/>
        <w:rPr>
          <w:rFonts w:ascii="Arial Narrow" w:hAnsi="Arial Narrow" w:cs="Arial"/>
          <w:color w:val="000000"/>
          <w:lang w:eastAsia="sl-SI"/>
        </w:rPr>
      </w:pPr>
    </w:p>
    <w:p w14:paraId="4170BC00" w14:textId="5AFD15A3" w:rsidR="004B45C9" w:rsidRDefault="004B45C9" w:rsidP="000974F7">
      <w:pPr>
        <w:autoSpaceDE w:val="0"/>
        <w:autoSpaceDN w:val="0"/>
        <w:adjustRightInd w:val="0"/>
        <w:spacing w:line="240" w:lineRule="auto"/>
        <w:jc w:val="both"/>
        <w:rPr>
          <w:rFonts w:ascii="Arial Narrow" w:hAnsi="Arial Narrow" w:cs="Arial"/>
          <w:color w:val="000000"/>
          <w:lang w:eastAsia="sl-SI"/>
        </w:rPr>
      </w:pPr>
    </w:p>
    <w:p w14:paraId="3A3403C7" w14:textId="77777777" w:rsidR="004B45C9" w:rsidRPr="004B45C9" w:rsidRDefault="004B45C9" w:rsidP="000974F7">
      <w:pPr>
        <w:autoSpaceDE w:val="0"/>
        <w:autoSpaceDN w:val="0"/>
        <w:adjustRightInd w:val="0"/>
        <w:spacing w:line="240" w:lineRule="auto"/>
        <w:jc w:val="both"/>
        <w:rPr>
          <w:rFonts w:ascii="Arial Narrow" w:hAnsi="Arial Narrow" w:cs="Arial"/>
          <w:color w:val="000000"/>
          <w:lang w:eastAsia="sl-SI"/>
        </w:rPr>
      </w:pPr>
    </w:p>
    <w:p w14:paraId="4363E12B" w14:textId="77777777" w:rsidR="000974F7" w:rsidRPr="004B45C9" w:rsidRDefault="000974F7" w:rsidP="000974F7">
      <w:pPr>
        <w:keepNext/>
        <w:spacing w:before="240" w:after="60" w:line="240" w:lineRule="auto"/>
        <w:jc w:val="center"/>
        <w:outlineLvl w:val="1"/>
        <w:rPr>
          <w:rFonts w:ascii="Arial Narrow" w:hAnsi="Arial Narrow" w:cs="Arial"/>
          <w:b/>
          <w:bCs/>
          <w:iCs/>
          <w:color w:val="000000"/>
          <w:lang w:eastAsia="sl-SI"/>
        </w:rPr>
      </w:pPr>
      <w:r w:rsidRPr="004B45C9">
        <w:rPr>
          <w:rFonts w:ascii="Arial Narrow" w:hAnsi="Arial Narrow" w:cs="Arial"/>
          <w:b/>
          <w:bCs/>
          <w:iCs/>
          <w:color w:val="000000"/>
          <w:lang w:eastAsia="sl-SI"/>
        </w:rPr>
        <w:lastRenderedPageBreak/>
        <w:t>IV. PRAVICE IN OBVEZNOSTI UPRAVIČENCA</w:t>
      </w:r>
    </w:p>
    <w:p w14:paraId="69C20623" w14:textId="77777777" w:rsidR="000974F7" w:rsidRPr="004B45C9" w:rsidRDefault="000974F7" w:rsidP="000974F7">
      <w:pPr>
        <w:spacing w:line="240" w:lineRule="auto"/>
        <w:rPr>
          <w:rFonts w:ascii="Arial Narrow" w:hAnsi="Arial Narrow" w:cs="Arial"/>
          <w:color w:val="000000"/>
          <w:lang w:eastAsia="sl-SI"/>
        </w:rPr>
      </w:pPr>
    </w:p>
    <w:p w14:paraId="53724C8C" w14:textId="77777777" w:rsidR="000974F7" w:rsidRPr="004B45C9" w:rsidRDefault="000974F7" w:rsidP="000974F7">
      <w:pPr>
        <w:numPr>
          <w:ilvl w:val="0"/>
          <w:numId w:val="23"/>
        </w:numPr>
        <w:spacing w:after="0" w:line="240" w:lineRule="auto"/>
        <w:ind w:left="426"/>
        <w:jc w:val="center"/>
        <w:rPr>
          <w:rFonts w:ascii="Arial Narrow" w:hAnsi="Arial Narrow" w:cs="Arial"/>
          <w:b/>
          <w:color w:val="000000"/>
          <w:lang w:eastAsia="sl-SI"/>
        </w:rPr>
      </w:pPr>
      <w:r w:rsidRPr="004B45C9">
        <w:rPr>
          <w:rFonts w:ascii="Arial Narrow" w:hAnsi="Arial Narrow" w:cs="Arial"/>
          <w:b/>
          <w:color w:val="000000"/>
          <w:lang w:eastAsia="sl-SI"/>
        </w:rPr>
        <w:t>člen</w:t>
      </w:r>
    </w:p>
    <w:p w14:paraId="62EF7CE9" w14:textId="77777777" w:rsidR="000974F7" w:rsidRPr="004B45C9" w:rsidRDefault="000974F7" w:rsidP="000974F7">
      <w:pPr>
        <w:spacing w:line="240" w:lineRule="auto"/>
        <w:jc w:val="center"/>
        <w:rPr>
          <w:rFonts w:ascii="Arial Narrow" w:hAnsi="Arial Narrow" w:cs="Arial"/>
          <w:b/>
          <w:color w:val="000000"/>
          <w:lang w:eastAsia="sl-SI"/>
        </w:rPr>
      </w:pPr>
      <w:r w:rsidRPr="004B45C9">
        <w:rPr>
          <w:rFonts w:ascii="Arial Narrow" w:hAnsi="Arial Narrow" w:cs="Arial"/>
          <w:b/>
          <w:color w:val="000000"/>
          <w:lang w:eastAsia="sl-SI"/>
        </w:rPr>
        <w:t>(obveznosti upravičenca)</w:t>
      </w:r>
    </w:p>
    <w:p w14:paraId="156A9C99" w14:textId="77777777" w:rsidR="000974F7" w:rsidRPr="004B45C9" w:rsidRDefault="000974F7" w:rsidP="000974F7">
      <w:pPr>
        <w:widowControl w:val="0"/>
        <w:spacing w:line="276" w:lineRule="auto"/>
        <w:jc w:val="both"/>
        <w:rPr>
          <w:rFonts w:ascii="Arial Narrow" w:eastAsia="Calibri" w:hAnsi="Arial Narrow" w:cs="Arial"/>
          <w:snapToGrid w:val="0"/>
          <w:color w:val="000000"/>
        </w:rPr>
      </w:pPr>
      <w:r w:rsidRPr="004B45C9">
        <w:rPr>
          <w:rFonts w:ascii="Arial Narrow" w:eastAsia="Calibri" w:hAnsi="Arial Narrow" w:cs="Arial"/>
          <w:snapToGrid w:val="0"/>
          <w:color w:val="000000"/>
        </w:rPr>
        <w:t>Upravičenec se s to pogodbo zavezuje, da bo izpolnil vse obveznosti 1. faze ukrepa določene v 4. členu te pogodbe in v rokih iz 5. člena te pogodbe.</w:t>
      </w:r>
    </w:p>
    <w:p w14:paraId="2C7076FB" w14:textId="371396AE" w:rsidR="000974F7" w:rsidRPr="004B45C9" w:rsidRDefault="000974F7" w:rsidP="000974F7">
      <w:pPr>
        <w:widowControl w:val="0"/>
        <w:spacing w:line="276" w:lineRule="auto"/>
        <w:jc w:val="both"/>
        <w:rPr>
          <w:rFonts w:ascii="Arial Narrow" w:eastAsia="Calibri" w:hAnsi="Arial Narrow" w:cs="Arial"/>
          <w:snapToGrid w:val="0"/>
          <w:color w:val="000000"/>
        </w:rPr>
      </w:pPr>
      <w:r w:rsidRPr="004B45C9">
        <w:rPr>
          <w:rFonts w:ascii="Arial Narrow" w:eastAsia="Calibri" w:hAnsi="Arial Narrow" w:cs="Arial"/>
          <w:snapToGrid w:val="0"/>
          <w:color w:val="000000"/>
        </w:rPr>
        <w:t xml:space="preserve">Upravičenec se zavezuje, da bo po uspešno zaključeni 1. fazi ukrepa z ministrstvom sklenil pogodbi za izvedbo tudi 2. in 3. faze ukrepa </w:t>
      </w:r>
      <w:r w:rsidRPr="004B45C9">
        <w:rPr>
          <w:rFonts w:ascii="Arial Narrow" w:hAnsi="Arial Narrow" w:cs="Arial"/>
        </w:rPr>
        <w:t>v skladu z NOO</w:t>
      </w:r>
      <w:r w:rsidRPr="004B45C9">
        <w:rPr>
          <w:rFonts w:ascii="Arial Narrow" w:eastAsia="Calibri" w:hAnsi="Arial Narrow" w:cs="Arial"/>
          <w:snapToGrid w:val="0"/>
          <w:color w:val="000000"/>
        </w:rPr>
        <w:t xml:space="preserve"> (adaptacija oziroma </w:t>
      </w:r>
      <w:proofErr w:type="spellStart"/>
      <w:r w:rsidRPr="004B45C9">
        <w:rPr>
          <w:rFonts w:ascii="Arial Narrow" w:eastAsia="Calibri" w:hAnsi="Arial Narrow" w:cs="Arial"/>
          <w:snapToGrid w:val="0"/>
          <w:color w:val="000000"/>
        </w:rPr>
        <w:t>dogradnja</w:t>
      </w:r>
      <w:proofErr w:type="spellEnd"/>
      <w:r w:rsidRPr="004B45C9">
        <w:rPr>
          <w:rFonts w:ascii="Arial Narrow" w:eastAsia="Calibri" w:hAnsi="Arial Narrow" w:cs="Arial"/>
          <w:snapToGrid w:val="0"/>
          <w:color w:val="000000"/>
        </w:rPr>
        <w:t xml:space="preserve"> prostorov za delovanje NIH, v skupni velikosti 2200 </w:t>
      </w:r>
      <w:r w:rsidR="00ED7201" w:rsidRPr="004B45C9">
        <w:rPr>
          <w:rFonts w:ascii="Arial Narrow" w:eastAsia="Calibri" w:hAnsi="Arial Narrow" w:cs="Arial"/>
          <w:snapToGrid w:val="0"/>
          <w:color w:val="000000"/>
        </w:rPr>
        <w:t>m</w:t>
      </w:r>
      <w:r w:rsidR="00ED7201" w:rsidRPr="004B45C9">
        <w:rPr>
          <w:rFonts w:ascii="Arial Narrow" w:eastAsia="Calibri" w:hAnsi="Arial Narrow" w:cs="Arial"/>
          <w:snapToGrid w:val="0"/>
          <w:color w:val="000000"/>
          <w:vertAlign w:val="superscript"/>
        </w:rPr>
        <w:t>2</w:t>
      </w:r>
      <w:r w:rsidRPr="004B45C9">
        <w:rPr>
          <w:rFonts w:ascii="Arial Narrow" w:eastAsia="Calibri" w:hAnsi="Arial Narrow" w:cs="Arial"/>
          <w:snapToGrid w:val="0"/>
          <w:color w:val="000000"/>
        </w:rPr>
        <w:t xml:space="preserve">, </w:t>
      </w:r>
      <w:r w:rsidRPr="004B45C9">
        <w:rPr>
          <w:rFonts w:ascii="Arial Narrow" w:hAnsi="Arial Narrow" w:cs="Arial"/>
        </w:rPr>
        <w:t>ki vključuje tudi nov opremljen in akreditiran laboratorij</w:t>
      </w:r>
      <w:r w:rsidRPr="004B45C9">
        <w:rPr>
          <w:rFonts w:ascii="Arial Narrow" w:eastAsia="Calibri" w:hAnsi="Arial Narrow" w:cs="Arial"/>
          <w:snapToGrid w:val="0"/>
          <w:color w:val="000000"/>
        </w:rPr>
        <w:t xml:space="preserve">). V 15 delovnih dneh po podpisu pogodbe za 2. fazo bo predložil bančno garancijo za vračilo avansa v višini </w:t>
      </w:r>
      <w:r w:rsidRPr="004B45C9">
        <w:rPr>
          <w:rFonts w:ascii="Arial Narrow" w:hAnsi="Arial Narrow" w:cs="Arial"/>
        </w:rPr>
        <w:t>1,8 mio EUR</w:t>
      </w:r>
      <w:r w:rsidRPr="004B45C9">
        <w:rPr>
          <w:rFonts w:ascii="Arial Narrow" w:eastAsia="Calibri" w:hAnsi="Arial Narrow" w:cs="Arial"/>
          <w:snapToGrid w:val="0"/>
          <w:color w:val="000000"/>
        </w:rPr>
        <w:t xml:space="preserve"> </w:t>
      </w:r>
      <w:r w:rsidR="00ED7201" w:rsidRPr="004B45C9">
        <w:rPr>
          <w:rFonts w:ascii="Arial Narrow" w:eastAsia="Calibri" w:hAnsi="Arial Narrow" w:cs="Arial"/>
          <w:snapToGrid w:val="0"/>
          <w:color w:val="000000"/>
        </w:rPr>
        <w:t xml:space="preserve">+ DDV </w:t>
      </w:r>
      <w:r w:rsidRPr="004B45C9">
        <w:rPr>
          <w:rFonts w:ascii="Arial Narrow" w:eastAsia="Calibri" w:hAnsi="Arial Narrow" w:cs="Arial"/>
          <w:snapToGrid w:val="0"/>
          <w:color w:val="000000"/>
        </w:rPr>
        <w:t xml:space="preserve">in v 15 delovnih dneh po podpisu pogodbe za 3. fazo bo predložil bančno garancijo za vračilo avansa v višini </w:t>
      </w:r>
      <w:r w:rsidRPr="004B45C9">
        <w:rPr>
          <w:rFonts w:ascii="Arial Narrow" w:hAnsi="Arial Narrow" w:cs="Arial"/>
        </w:rPr>
        <w:t>3,5 mio EUR</w:t>
      </w:r>
      <w:r w:rsidR="00ED7201" w:rsidRPr="004B45C9">
        <w:rPr>
          <w:rFonts w:ascii="Arial Narrow" w:hAnsi="Arial Narrow" w:cs="Arial"/>
        </w:rPr>
        <w:t xml:space="preserve"> </w:t>
      </w:r>
      <w:r w:rsidR="00ED7201" w:rsidRPr="004B45C9">
        <w:rPr>
          <w:rFonts w:ascii="Arial Narrow" w:eastAsia="Calibri" w:hAnsi="Arial Narrow" w:cs="Arial"/>
          <w:snapToGrid w:val="0"/>
          <w:color w:val="000000"/>
        </w:rPr>
        <w:t>+ DDV</w:t>
      </w:r>
      <w:r w:rsidRPr="004B45C9">
        <w:rPr>
          <w:rFonts w:ascii="Arial Narrow" w:hAnsi="Arial Narrow" w:cs="Arial"/>
        </w:rPr>
        <w:t>. Če bančnih garancij za vračilo avansa ne predloži v predpisanih rokih sta pogodbi za 2. in 3. fazo nični.</w:t>
      </w:r>
    </w:p>
    <w:p w14:paraId="6FFBD2E6" w14:textId="7A1189FA" w:rsidR="000974F7" w:rsidRPr="004B45C9" w:rsidRDefault="000974F7" w:rsidP="000974F7">
      <w:pPr>
        <w:widowControl w:val="0"/>
        <w:spacing w:line="276" w:lineRule="auto"/>
        <w:jc w:val="both"/>
        <w:rPr>
          <w:rFonts w:ascii="Arial Narrow" w:hAnsi="Arial Narrow" w:cs="Arial"/>
        </w:rPr>
      </w:pPr>
      <w:r w:rsidRPr="004B45C9">
        <w:rPr>
          <w:rFonts w:ascii="Arial Narrow" w:eastAsiaTheme="minorEastAsia" w:hAnsi="Arial Narrow" w:cs="Arial"/>
        </w:rPr>
        <w:t>Če upravičenec ne bo izpolnil vseh pogojev (za vse tri faze) za zaključek ukrepa NIH</w:t>
      </w:r>
      <w:r w:rsidR="00457C5E" w:rsidRPr="004B45C9">
        <w:rPr>
          <w:rFonts w:ascii="Arial Narrow" w:eastAsiaTheme="minorEastAsia" w:hAnsi="Arial Narrow" w:cs="Arial"/>
        </w:rPr>
        <w:t>,</w:t>
      </w:r>
      <w:r w:rsidRPr="004B45C9">
        <w:rPr>
          <w:rFonts w:ascii="Arial Narrow" w:eastAsiaTheme="minorEastAsia" w:hAnsi="Arial Narrow" w:cs="Arial"/>
        </w:rPr>
        <w:t xml:space="preserve"> je dolžan vrniti </w:t>
      </w:r>
      <w:r w:rsidRPr="004B45C9">
        <w:rPr>
          <w:rFonts w:ascii="Arial Narrow" w:hAnsi="Arial Narrow" w:cs="Arial"/>
        </w:rPr>
        <w:t>v proračun Republike Slovenije vsa prejeta sredstva skupaj z obrestmi.</w:t>
      </w:r>
      <w:r w:rsidRPr="004B45C9">
        <w:rPr>
          <w:rFonts w:ascii="Arial Narrow" w:eastAsiaTheme="minorEastAsia" w:hAnsi="Arial Narrow" w:cs="Arial"/>
        </w:rPr>
        <w:t xml:space="preserve"> Če upravičenec </w:t>
      </w:r>
      <w:r w:rsidRPr="004B45C9">
        <w:rPr>
          <w:rFonts w:ascii="Arial Narrow" w:hAnsi="Arial Narrow" w:cs="Arial"/>
        </w:rPr>
        <w:t>ne bo vrnil v proračun Republike Slovenije vsa prejeta sredstva skupaj z obrestmi</w:t>
      </w:r>
      <w:r w:rsidR="00457C5E" w:rsidRPr="004B45C9">
        <w:rPr>
          <w:rFonts w:ascii="Arial Narrow" w:hAnsi="Arial Narrow" w:cs="Arial"/>
        </w:rPr>
        <w:t>,</w:t>
      </w:r>
      <w:r w:rsidRPr="004B45C9">
        <w:rPr>
          <w:rFonts w:ascii="Arial Narrow" w:hAnsi="Arial Narrow" w:cs="Arial"/>
        </w:rPr>
        <w:t xml:space="preserve"> lahko ministrstvo uveljavlja bančni garanciji za vračilo avansa.</w:t>
      </w:r>
    </w:p>
    <w:p w14:paraId="0C18FE1F" w14:textId="77777777" w:rsidR="000974F7" w:rsidRPr="004B45C9" w:rsidRDefault="000974F7" w:rsidP="000974F7">
      <w:pPr>
        <w:widowControl w:val="0"/>
        <w:spacing w:line="276" w:lineRule="auto"/>
        <w:jc w:val="both"/>
        <w:rPr>
          <w:rFonts w:ascii="Arial Narrow" w:eastAsia="Calibri" w:hAnsi="Arial Narrow" w:cs="Arial"/>
          <w:snapToGrid w:val="0"/>
          <w:color w:val="000000"/>
        </w:rPr>
      </w:pPr>
      <w:r w:rsidRPr="004B45C9">
        <w:rPr>
          <w:rFonts w:ascii="Arial Narrow" w:eastAsia="Calibri" w:hAnsi="Arial Narrow" w:cs="Arial"/>
          <w:snapToGrid w:val="0"/>
          <w:color w:val="000000"/>
        </w:rPr>
        <w:t xml:space="preserve">Upravičenec se zavezuje, da bo izvedel 2. in 3. fazo ukrepa na način in v rokih določenih v NOO in v javnem natečaju za izbiro ustanovitelja NIH. Podrobneje bodo pravice in obveznosti urejene v pogodbi za 2. in v pogodbi za 3. fazo ukrepa. </w:t>
      </w:r>
    </w:p>
    <w:p w14:paraId="7C128325" w14:textId="02E0F85C" w:rsidR="000974F7" w:rsidRPr="004B45C9" w:rsidRDefault="00153729" w:rsidP="000974F7">
      <w:pPr>
        <w:shd w:val="clear" w:color="auto" w:fill="FFFFFF" w:themeFill="background1"/>
        <w:jc w:val="both"/>
        <w:rPr>
          <w:rFonts w:ascii="Arial Narrow" w:hAnsi="Arial Narrow" w:cs="Arial"/>
        </w:rPr>
      </w:pPr>
      <w:r w:rsidRPr="004B45C9">
        <w:rPr>
          <w:rFonts w:ascii="Arial Narrow" w:hAnsi="Arial Narrow" w:cs="Arial"/>
        </w:rPr>
        <w:t>Ustanovitelj NIH se zavezuje</w:t>
      </w:r>
      <w:r w:rsidR="000974F7" w:rsidRPr="004B45C9">
        <w:rPr>
          <w:rFonts w:ascii="Arial Narrow" w:hAnsi="Arial Narrow" w:cs="Arial"/>
        </w:rPr>
        <w:t xml:space="preserve">, da bo v 2. fazi izvedel adaptacijo oz. </w:t>
      </w:r>
      <w:proofErr w:type="spellStart"/>
      <w:r w:rsidR="000974F7" w:rsidRPr="004B45C9">
        <w:rPr>
          <w:rFonts w:ascii="Arial Narrow" w:hAnsi="Arial Narrow" w:cs="Arial"/>
        </w:rPr>
        <w:t>dogradnjo</w:t>
      </w:r>
      <w:proofErr w:type="spellEnd"/>
      <w:r w:rsidR="000974F7" w:rsidRPr="004B45C9">
        <w:rPr>
          <w:rFonts w:ascii="Arial Narrow" w:hAnsi="Arial Narrow" w:cs="Arial"/>
        </w:rPr>
        <w:t xml:space="preserve"> prostorov za delovanje NIH, ki vključuje tudi najmanj en nov razvojno-tehnološki laboratorij za razvoj novih izdelkov in tehnologij. Ustanovitelj NIH mora lokacijsko umestiti ter urediti objekt v skupni površini najmanj 2200 m², v katerem bo deloval NIH. Sama investicija v objekt bo morala biti zasnovana v skladu z načeli pasivne gradnje (skoraj nič-energijske stavbe), vključevati mora gradbene materiale z nizkim </w:t>
      </w:r>
      <w:proofErr w:type="spellStart"/>
      <w:r w:rsidR="000974F7" w:rsidRPr="004B45C9">
        <w:rPr>
          <w:rFonts w:ascii="Arial Narrow" w:hAnsi="Arial Narrow" w:cs="Arial"/>
        </w:rPr>
        <w:t>ogljičnim</w:t>
      </w:r>
      <w:proofErr w:type="spellEnd"/>
      <w:r w:rsidR="000974F7" w:rsidRPr="004B45C9">
        <w:rPr>
          <w:rFonts w:ascii="Arial Narrow" w:hAnsi="Arial Narrow" w:cs="Arial"/>
        </w:rPr>
        <w:t xml:space="preserve"> odtisom, rabo obnovljivih virov energije in pridobivanje energije na mestu samem. Pri sami izvedbi investicije v ureditev objekta se morajo upoštevali zahteve energetsko učinkovite gradnje in vključevanje obnovljivih virov energije. Načrtovani objekt mora biti skoraj nič-ener</w:t>
      </w:r>
      <w:r w:rsidRPr="004B45C9">
        <w:rPr>
          <w:rFonts w:ascii="Arial Narrow" w:hAnsi="Arial Narrow" w:cs="Arial"/>
        </w:rPr>
        <w:t>gijska stavba, kar pomeni stavba</w:t>
      </w:r>
      <w:r w:rsidR="000974F7" w:rsidRPr="004B45C9">
        <w:rPr>
          <w:rFonts w:ascii="Arial Narrow" w:hAnsi="Arial Narrow" w:cs="Arial"/>
        </w:rPr>
        <w:t xml:space="preserve"> z zelo visoko energetsko učinkovitostjo oziroma zelo majhno količino potrebne energije za delovanje, pri čemer je potrebna energija v veliki meri proizvedena iz obnovljivih virov na kraju samem ali v bližini. Objekt mora obratovati z uporabo obnovljivih virov energije (ogrevanje z biomaso oz. uporaba toplotne črpalke zrak-voda oz. z možnostjo uporabe integriranih </w:t>
      </w:r>
      <w:proofErr w:type="spellStart"/>
      <w:r w:rsidR="000974F7" w:rsidRPr="004B45C9">
        <w:rPr>
          <w:rFonts w:ascii="Arial Narrow" w:hAnsi="Arial Narrow" w:cs="Arial"/>
        </w:rPr>
        <w:t>fotovoltaičnih</w:t>
      </w:r>
      <w:proofErr w:type="spellEnd"/>
      <w:r w:rsidR="000974F7" w:rsidRPr="004B45C9">
        <w:rPr>
          <w:rFonts w:ascii="Arial Narrow" w:hAnsi="Arial Narrow" w:cs="Arial"/>
        </w:rPr>
        <w:t xml:space="preserve"> naprav za proizvodnjo električne energije na mestu samem). Pri investiciji v adaptacijo oziroma </w:t>
      </w:r>
      <w:proofErr w:type="spellStart"/>
      <w:r w:rsidR="000974F7" w:rsidRPr="004B45C9">
        <w:rPr>
          <w:rFonts w:ascii="Arial Narrow" w:hAnsi="Arial Narrow" w:cs="Arial"/>
        </w:rPr>
        <w:t>dogradnjo</w:t>
      </w:r>
      <w:proofErr w:type="spellEnd"/>
      <w:r w:rsidR="000974F7" w:rsidRPr="004B45C9">
        <w:rPr>
          <w:rFonts w:ascii="Arial Narrow" w:hAnsi="Arial Narrow" w:cs="Arial"/>
        </w:rPr>
        <w:t xml:space="preserve"> morajo biti upoštevane tehnične zahteve iz Pravilnika o učinkoviti rabi energije v stavbah (Uradni list RS, št. 70/22 in 161/22). Upoštevati je treba  vse varstvene vidike (naravo, okolje, kulturno dediščino itd.) in predpise s področja ohranjanja narave. Pri izvedbi ureditve objekta je treba izbirati trajnostne materiale z nizkim </w:t>
      </w:r>
      <w:proofErr w:type="spellStart"/>
      <w:r w:rsidR="000974F7" w:rsidRPr="004B45C9">
        <w:rPr>
          <w:rFonts w:ascii="Arial Narrow" w:hAnsi="Arial Narrow" w:cs="Arial"/>
        </w:rPr>
        <w:t>ogljičnim</w:t>
      </w:r>
      <w:proofErr w:type="spellEnd"/>
      <w:r w:rsidR="000974F7" w:rsidRPr="004B45C9">
        <w:rPr>
          <w:rFonts w:ascii="Arial Narrow" w:hAnsi="Arial Narrow" w:cs="Arial"/>
        </w:rPr>
        <w:t xml:space="preserve"> odtisom. V zvezi z gradbenimi odpadki je treba upoštevati Uredbo, ki ureja ravnanje z odpadki, ki nastanejo pri gradbenih delih. Na objekt je treba namestiti zbiralnike za deževnico za uporabo vode v sanitarne namene. V ureditev objekta je poleg laboratorija treba vključiti tudi spremljajoče prostore (upravni prostori za NIH, sejno sobo oziroma najmanj eno predavalnico).</w:t>
      </w:r>
    </w:p>
    <w:p w14:paraId="008AEABC" w14:textId="77777777" w:rsidR="000974F7" w:rsidRPr="004B45C9" w:rsidRDefault="000974F7" w:rsidP="000974F7">
      <w:pPr>
        <w:pStyle w:val="Brezrazmikov"/>
        <w:shd w:val="clear" w:color="auto" w:fill="FFFFFF" w:themeFill="background1"/>
        <w:spacing w:line="276" w:lineRule="auto"/>
        <w:jc w:val="both"/>
        <w:rPr>
          <w:rFonts w:ascii="Arial Narrow" w:hAnsi="Arial Narrow" w:cs="Arial"/>
        </w:rPr>
      </w:pPr>
      <w:r w:rsidRPr="004B45C9">
        <w:rPr>
          <w:rFonts w:ascii="Arial Narrow" w:hAnsi="Arial Narrow" w:cs="Arial"/>
        </w:rPr>
        <w:t xml:space="preserve">Ustanovitelj NIH se zavezuje, da bo v 3. fazi ukrepa NIH izvedel nakup in montažo opreme prostorov, laboratorijske opreme in opreme IKT. Novo vzpostavljeni(e) laboratorij(e) mora(jo) akreditirati in popolnoma opremiti s pripadajočo opremo (npr. z opremo za razvoj novih izdelkov in tehnologij, s pilotnimi napravami za izvajanje različnih tehnoloških postopkov, laboratorijsko opremo, opremo za testiranje in razvoj embalažnih materialov, opremo za testiranje roka obstojnosti, </w:t>
      </w:r>
      <w:proofErr w:type="spellStart"/>
      <w:r w:rsidRPr="004B45C9">
        <w:rPr>
          <w:rFonts w:ascii="Arial Narrow" w:hAnsi="Arial Narrow" w:cs="Arial"/>
        </w:rPr>
        <w:t>itd</w:t>
      </w:r>
      <w:proofErr w:type="spellEnd"/>
      <w:r w:rsidRPr="004B45C9">
        <w:rPr>
          <w:rFonts w:ascii="Arial Narrow" w:hAnsi="Arial Narrow" w:cs="Arial"/>
        </w:rPr>
        <w:t>).</w:t>
      </w:r>
    </w:p>
    <w:p w14:paraId="6C5BDAE0" w14:textId="77777777" w:rsidR="000974F7" w:rsidRPr="004B45C9" w:rsidRDefault="000974F7" w:rsidP="000974F7">
      <w:pPr>
        <w:widowControl w:val="0"/>
        <w:spacing w:line="276" w:lineRule="auto"/>
        <w:jc w:val="both"/>
        <w:rPr>
          <w:rFonts w:ascii="Arial Narrow" w:eastAsia="Calibri" w:hAnsi="Arial Narrow" w:cs="Arial"/>
          <w:snapToGrid w:val="0"/>
          <w:color w:val="000000"/>
        </w:rPr>
      </w:pPr>
    </w:p>
    <w:p w14:paraId="1AE8C681" w14:textId="77777777" w:rsidR="000974F7" w:rsidRPr="004B45C9" w:rsidRDefault="000974F7" w:rsidP="000974F7">
      <w:pPr>
        <w:widowControl w:val="0"/>
        <w:spacing w:line="276" w:lineRule="auto"/>
        <w:jc w:val="both"/>
        <w:rPr>
          <w:rFonts w:ascii="Arial Narrow" w:eastAsia="Calibri" w:hAnsi="Arial Narrow" w:cs="Arial"/>
          <w:snapToGrid w:val="0"/>
          <w:color w:val="000000"/>
        </w:rPr>
      </w:pPr>
      <w:r w:rsidRPr="004B45C9">
        <w:rPr>
          <w:rFonts w:ascii="Arial Narrow" w:eastAsia="Calibri" w:hAnsi="Arial Narrow" w:cs="Arial"/>
          <w:snapToGrid w:val="0"/>
          <w:color w:val="000000"/>
        </w:rPr>
        <w:t>Upravičenec se zavezuje, da bo izvedel vse tri faze ukrepa najpozneje do 30. 11. 2025 ter, da bo:</w:t>
      </w:r>
    </w:p>
    <w:p w14:paraId="6F13FCEE" w14:textId="77777777" w:rsidR="000974F7" w:rsidRPr="004B45C9" w:rsidRDefault="000974F7" w:rsidP="000974F7">
      <w:pPr>
        <w:pStyle w:val="Brezrazmikov"/>
        <w:numPr>
          <w:ilvl w:val="0"/>
          <w:numId w:val="1"/>
        </w:numPr>
        <w:spacing w:line="276" w:lineRule="auto"/>
        <w:jc w:val="both"/>
        <w:rPr>
          <w:rFonts w:ascii="Arial Narrow" w:hAnsi="Arial Narrow" w:cs="Arial"/>
          <w:bCs/>
        </w:rPr>
      </w:pPr>
      <w:r w:rsidRPr="004B45C9">
        <w:rPr>
          <w:rFonts w:ascii="Arial Narrow" w:hAnsi="Arial Narrow" w:cs="Arial"/>
        </w:rPr>
        <w:lastRenderedPageBreak/>
        <w:t xml:space="preserve">do 30. 11. 2025 pridobil uporabno dovoljenje za celotno stavbo v kateri deluje NIH, </w:t>
      </w:r>
    </w:p>
    <w:p w14:paraId="6CDB2DE5" w14:textId="77777777" w:rsidR="000974F7" w:rsidRPr="004B45C9" w:rsidRDefault="000974F7" w:rsidP="000974F7">
      <w:pPr>
        <w:pStyle w:val="Brezrazmikov"/>
        <w:numPr>
          <w:ilvl w:val="0"/>
          <w:numId w:val="1"/>
        </w:numPr>
        <w:spacing w:line="276" w:lineRule="auto"/>
        <w:jc w:val="both"/>
        <w:rPr>
          <w:rFonts w:ascii="Arial Narrow" w:hAnsi="Arial Narrow" w:cs="Arial"/>
          <w:bCs/>
        </w:rPr>
      </w:pPr>
      <w:r w:rsidRPr="004B45C9">
        <w:rPr>
          <w:rFonts w:ascii="Arial Narrow" w:hAnsi="Arial Narrow" w:cs="Arial"/>
        </w:rPr>
        <w:t>do 30. 11. 2025 pridobil vse potrebne akreditacije za nov(e) laboratorij(e), ki so vzpostavljeni znotraj NIH,</w:t>
      </w:r>
    </w:p>
    <w:p w14:paraId="2F7C98B6" w14:textId="77777777" w:rsidR="000974F7" w:rsidRPr="004B45C9" w:rsidRDefault="000974F7" w:rsidP="000974F7">
      <w:pPr>
        <w:pStyle w:val="Brezrazmikov"/>
        <w:numPr>
          <w:ilvl w:val="0"/>
          <w:numId w:val="1"/>
        </w:numPr>
        <w:spacing w:line="276" w:lineRule="auto"/>
        <w:jc w:val="both"/>
        <w:rPr>
          <w:rFonts w:ascii="Arial Narrow" w:hAnsi="Arial Narrow" w:cs="Arial"/>
          <w:bCs/>
        </w:rPr>
      </w:pPr>
      <w:r w:rsidRPr="004B45C9">
        <w:rPr>
          <w:rFonts w:ascii="Arial Narrow" w:hAnsi="Arial Narrow" w:cs="Arial"/>
        </w:rPr>
        <w:t>do 30. 11. 2025 zagotovil kadrovsko zasedbo za učinkovito delovanje NIH z najmanj 10 zaposlenimi,</w:t>
      </w:r>
    </w:p>
    <w:p w14:paraId="59FB54F5" w14:textId="77777777" w:rsidR="000974F7" w:rsidRPr="004B45C9" w:rsidRDefault="000974F7" w:rsidP="000974F7">
      <w:pPr>
        <w:pStyle w:val="Brezrazmikov"/>
        <w:numPr>
          <w:ilvl w:val="0"/>
          <w:numId w:val="1"/>
        </w:numPr>
        <w:spacing w:line="276" w:lineRule="auto"/>
        <w:jc w:val="both"/>
        <w:rPr>
          <w:rFonts w:ascii="Arial Narrow" w:hAnsi="Arial Narrow" w:cs="Arial"/>
          <w:bCs/>
        </w:rPr>
      </w:pPr>
      <w:r w:rsidRPr="004B45C9">
        <w:rPr>
          <w:rFonts w:ascii="Arial Narrow" w:hAnsi="Arial Narrow" w:cs="Arial"/>
        </w:rPr>
        <w:t>do 30. 11. 2025 zagotovil dokazila o aktivnem sodelovanju (v obliki partnerstva, konzorcija itd.) z obstoječimi laboratoriji oziroma raziskovalnimi inštitucijami, ki na področju živilstva in kmetijstva že izvajajo določene analize in raziskave ,</w:t>
      </w:r>
    </w:p>
    <w:p w14:paraId="19F728DA" w14:textId="77777777" w:rsidR="000974F7" w:rsidRPr="004B45C9" w:rsidRDefault="000974F7" w:rsidP="000974F7">
      <w:pPr>
        <w:pStyle w:val="Brezrazmikov"/>
        <w:numPr>
          <w:ilvl w:val="0"/>
          <w:numId w:val="1"/>
        </w:numPr>
        <w:spacing w:line="276" w:lineRule="auto"/>
        <w:jc w:val="both"/>
        <w:rPr>
          <w:rFonts w:ascii="Arial Narrow" w:hAnsi="Arial Narrow" w:cs="Arial"/>
          <w:bCs/>
        </w:rPr>
      </w:pPr>
      <w:r w:rsidRPr="004B45C9">
        <w:rPr>
          <w:rFonts w:ascii="Arial Narrow" w:hAnsi="Arial Narrow" w:cs="Arial"/>
        </w:rPr>
        <w:t xml:space="preserve">do 30. 11. 2025 priložil potrjen organigram delovanja NIH z notranjimi oddelki ter povezave z zunanjimi inštitucijami s katerim pokrije vse živilske sektorje. </w:t>
      </w:r>
    </w:p>
    <w:p w14:paraId="39E6F19C" w14:textId="77777777" w:rsidR="000974F7" w:rsidRPr="004B45C9" w:rsidRDefault="000974F7" w:rsidP="000974F7">
      <w:pPr>
        <w:shd w:val="clear" w:color="auto" w:fill="FFFFFF" w:themeFill="background1"/>
        <w:jc w:val="both"/>
        <w:rPr>
          <w:rFonts w:ascii="Arial Narrow" w:hAnsi="Arial Narrow" w:cs="Arial"/>
        </w:rPr>
      </w:pPr>
    </w:p>
    <w:p w14:paraId="1EE909F6" w14:textId="77777777" w:rsidR="000974F7" w:rsidRPr="004B45C9" w:rsidRDefault="000974F7" w:rsidP="000974F7">
      <w:pPr>
        <w:widowControl w:val="0"/>
        <w:spacing w:line="276" w:lineRule="auto"/>
        <w:jc w:val="both"/>
        <w:rPr>
          <w:rFonts w:ascii="Arial Narrow" w:eastAsia="Calibri" w:hAnsi="Arial Narrow" w:cs="Arial"/>
          <w:snapToGrid w:val="0"/>
          <w:color w:val="000000"/>
        </w:rPr>
      </w:pPr>
      <w:r w:rsidRPr="004B45C9">
        <w:rPr>
          <w:rFonts w:ascii="Arial Narrow" w:eastAsia="Calibri" w:hAnsi="Arial Narrow" w:cs="Arial"/>
          <w:snapToGrid w:val="0"/>
          <w:color w:val="000000"/>
        </w:rPr>
        <w:t>Upravičenec je odgovoren za pravilno, zakonito, gospodarno in učinkovito izvedbo ukrepa, ki je predmet te pogodbe.</w:t>
      </w:r>
    </w:p>
    <w:p w14:paraId="5FE388DD" w14:textId="77777777" w:rsidR="000974F7" w:rsidRPr="004B45C9" w:rsidRDefault="000974F7" w:rsidP="000974F7">
      <w:pPr>
        <w:widowControl w:val="0"/>
        <w:spacing w:line="276" w:lineRule="auto"/>
        <w:jc w:val="both"/>
        <w:rPr>
          <w:rFonts w:ascii="Arial Narrow" w:eastAsia="Calibri" w:hAnsi="Arial Narrow" w:cs="Arial"/>
          <w:snapToGrid w:val="0"/>
          <w:color w:val="000000"/>
        </w:rPr>
      </w:pPr>
      <w:r w:rsidRPr="004B45C9">
        <w:rPr>
          <w:rFonts w:ascii="Arial Narrow" w:eastAsia="Calibri" w:hAnsi="Arial Narrow" w:cs="Arial"/>
          <w:snapToGrid w:val="0"/>
          <w:color w:val="000000"/>
        </w:rPr>
        <w:t>Upravičenec zagotavlja, da:</w:t>
      </w:r>
    </w:p>
    <w:p w14:paraId="3706649F" w14:textId="77777777" w:rsidR="000974F7" w:rsidRPr="004B45C9" w:rsidRDefault="000974F7" w:rsidP="000974F7">
      <w:pPr>
        <w:numPr>
          <w:ilvl w:val="0"/>
          <w:numId w:val="25"/>
        </w:numPr>
        <w:spacing w:after="0" w:line="240" w:lineRule="auto"/>
        <w:jc w:val="both"/>
        <w:rPr>
          <w:rFonts w:ascii="Arial Narrow" w:hAnsi="Arial Narrow" w:cs="Arial"/>
          <w:color w:val="000000"/>
          <w:lang w:eastAsia="sl-SI"/>
        </w:rPr>
      </w:pPr>
      <w:r w:rsidRPr="004B45C9">
        <w:rPr>
          <w:rFonts w:ascii="Arial Narrow" w:hAnsi="Arial Narrow" w:cs="Arial"/>
          <w:color w:val="000000"/>
          <w:lang w:eastAsia="sl-SI"/>
        </w:rPr>
        <w:t xml:space="preserve">je ministrstvo seznanil z vsemi dejstvi in podatki, ki so mu bili znani ali bi mu morali biti znani in ki bi lahko vplivali na odločitev ministrstva o sklenitvi te pogodbe ter da so vsi podatki, ki jih je posredoval ministrstvu v zvezi s to pogodbo resnični in popolni tudi v času njene sklenitve, </w:t>
      </w:r>
    </w:p>
    <w:p w14:paraId="0B4EF58A" w14:textId="77777777" w:rsidR="000974F7" w:rsidRPr="004B45C9" w:rsidRDefault="000974F7" w:rsidP="000974F7">
      <w:pPr>
        <w:numPr>
          <w:ilvl w:val="0"/>
          <w:numId w:val="25"/>
        </w:numPr>
        <w:spacing w:after="0" w:line="240" w:lineRule="auto"/>
        <w:jc w:val="both"/>
        <w:rPr>
          <w:rFonts w:ascii="Arial Narrow" w:hAnsi="Arial Narrow" w:cs="Arial"/>
          <w:color w:val="000000"/>
          <w:lang w:eastAsia="sl-SI"/>
        </w:rPr>
      </w:pPr>
      <w:r w:rsidRPr="004B45C9">
        <w:rPr>
          <w:rFonts w:ascii="Arial Narrow" w:hAnsi="Arial Narrow" w:cs="Arial"/>
          <w:color w:val="000000"/>
          <w:lang w:eastAsia="sl-SI"/>
        </w:rPr>
        <w:t>so pogodbo ter vse druge listine v zvezi s to pogodbo podpisale pooblaščene osebe,</w:t>
      </w:r>
    </w:p>
    <w:p w14:paraId="6F2E7770" w14:textId="77777777" w:rsidR="000974F7" w:rsidRPr="004B45C9" w:rsidRDefault="000974F7" w:rsidP="000974F7">
      <w:pPr>
        <w:widowControl w:val="0"/>
        <w:spacing w:line="276" w:lineRule="auto"/>
        <w:jc w:val="both"/>
        <w:rPr>
          <w:rFonts w:ascii="Arial Narrow" w:eastAsia="Calibri" w:hAnsi="Arial Narrow" w:cs="Arial"/>
          <w:snapToGrid w:val="0"/>
          <w:color w:val="000000"/>
        </w:rPr>
      </w:pPr>
    </w:p>
    <w:p w14:paraId="64A8E864" w14:textId="77777777" w:rsidR="000974F7" w:rsidRPr="004B45C9" w:rsidRDefault="000974F7" w:rsidP="000974F7">
      <w:pPr>
        <w:widowControl w:val="0"/>
        <w:spacing w:line="276" w:lineRule="auto"/>
        <w:jc w:val="both"/>
        <w:rPr>
          <w:rFonts w:ascii="Arial Narrow" w:eastAsia="Calibri" w:hAnsi="Arial Narrow" w:cs="Arial"/>
          <w:snapToGrid w:val="0"/>
          <w:color w:val="000000"/>
        </w:rPr>
      </w:pPr>
      <w:r w:rsidRPr="004B45C9">
        <w:rPr>
          <w:rFonts w:ascii="Arial Narrow" w:eastAsia="Calibri" w:hAnsi="Arial Narrow" w:cs="Arial"/>
          <w:snapToGrid w:val="0"/>
          <w:color w:val="000000"/>
        </w:rPr>
        <w:t>v nasprotnem primeru se to šteje kot bistvena kršitev te pogodbe in ministrstvo ravna skladno s prejšnjim členom.</w:t>
      </w:r>
    </w:p>
    <w:p w14:paraId="6A922104" w14:textId="77777777" w:rsidR="000974F7" w:rsidRPr="004B45C9" w:rsidRDefault="000974F7" w:rsidP="000974F7">
      <w:pPr>
        <w:spacing w:line="240" w:lineRule="auto"/>
        <w:rPr>
          <w:rFonts w:ascii="Arial Narrow" w:hAnsi="Arial Narrow" w:cs="Arial"/>
          <w:color w:val="000000"/>
          <w:lang w:eastAsia="sl-SI"/>
        </w:rPr>
      </w:pPr>
      <w:r w:rsidRPr="004B45C9">
        <w:rPr>
          <w:rFonts w:ascii="Arial Narrow" w:hAnsi="Arial Narrow" w:cs="Arial"/>
          <w:color w:val="000000"/>
          <w:lang w:eastAsia="sl-SI"/>
        </w:rPr>
        <w:t xml:space="preserve">Upravičenec se zavezuje, da: </w:t>
      </w:r>
    </w:p>
    <w:p w14:paraId="030974A4" w14:textId="77777777" w:rsidR="000974F7" w:rsidRPr="004B45C9" w:rsidRDefault="000974F7" w:rsidP="000974F7">
      <w:pPr>
        <w:numPr>
          <w:ilvl w:val="0"/>
          <w:numId w:val="25"/>
        </w:numPr>
        <w:spacing w:after="0" w:line="240" w:lineRule="auto"/>
        <w:jc w:val="both"/>
        <w:rPr>
          <w:rFonts w:ascii="Arial Narrow" w:eastAsia="Calibri" w:hAnsi="Arial Narrow" w:cs="Arial"/>
          <w:snapToGrid w:val="0"/>
          <w:color w:val="000000"/>
        </w:rPr>
      </w:pPr>
      <w:r w:rsidRPr="004B45C9">
        <w:rPr>
          <w:rFonts w:ascii="Arial Narrow" w:eastAsia="Calibri" w:hAnsi="Arial Narrow" w:cs="Arial"/>
          <w:snapToGrid w:val="0"/>
          <w:color w:val="000000"/>
        </w:rPr>
        <w:t xml:space="preserve">bo v roku 15 (petnajstih) dni od nastanka spremembe obvestil ministrstvo o vseh statusnih spremembah, kot so sprememba sedeža ali dejavnosti, sprememba pooblaščenih oseb, sprememba deleža ustanoviteljev nad 10% oziroma sprememba deležev, ki bi kakorkoli spremenile status upravičenca, </w:t>
      </w:r>
    </w:p>
    <w:p w14:paraId="1CCC776B" w14:textId="77777777" w:rsidR="000974F7" w:rsidRPr="004B45C9" w:rsidRDefault="000974F7" w:rsidP="000974F7">
      <w:pPr>
        <w:numPr>
          <w:ilvl w:val="0"/>
          <w:numId w:val="25"/>
        </w:numPr>
        <w:spacing w:after="0" w:line="240" w:lineRule="auto"/>
        <w:jc w:val="both"/>
        <w:rPr>
          <w:rFonts w:ascii="Arial Narrow" w:hAnsi="Arial Narrow" w:cs="Arial"/>
          <w:color w:val="000000"/>
          <w:lang w:eastAsia="sl-SI"/>
        </w:rPr>
      </w:pPr>
      <w:r w:rsidRPr="004B45C9">
        <w:rPr>
          <w:rFonts w:ascii="Arial Narrow" w:hAnsi="Arial Narrow" w:cs="Arial"/>
          <w:color w:val="000000"/>
          <w:lang w:eastAsia="sl-SI"/>
        </w:rPr>
        <w:t>bo o morebitnih težavah pri izvajanju določil te pogodbe pisno obvestil ministrstvo najpozneje v 15 (petnajstih) dneh od njihovega nastanka, oziroma takoj, ko izve za ovire, ki bi vplivale na izvedbo ukrepa, če za te ovire izve po preteku tega roka,</w:t>
      </w:r>
    </w:p>
    <w:p w14:paraId="6B0E146B" w14:textId="77777777" w:rsidR="000974F7" w:rsidRPr="004B45C9" w:rsidRDefault="000974F7" w:rsidP="000974F7">
      <w:pPr>
        <w:numPr>
          <w:ilvl w:val="0"/>
          <w:numId w:val="25"/>
        </w:numPr>
        <w:spacing w:after="0" w:line="240" w:lineRule="auto"/>
        <w:jc w:val="both"/>
        <w:rPr>
          <w:rFonts w:ascii="Arial Narrow" w:hAnsi="Arial Narrow" w:cs="Arial"/>
          <w:color w:val="000000"/>
          <w:lang w:eastAsia="sl-SI"/>
        </w:rPr>
      </w:pPr>
      <w:r w:rsidRPr="004B45C9">
        <w:rPr>
          <w:rFonts w:ascii="Arial Narrow" w:hAnsi="Arial Narrow" w:cs="Arial"/>
          <w:color w:val="000000"/>
          <w:lang w:eastAsia="sl-SI"/>
        </w:rPr>
        <w:t>bo upošteval pravila informiranja, komuniciranja in obveščanja javnosti pri izvajanju ukrepa v skladu s 34. členom Uredbe 2021/241/EU, pozivom</w:t>
      </w:r>
      <w:r w:rsidRPr="004B45C9">
        <w:rPr>
          <w:rFonts w:ascii="Arial Narrow" w:hAnsi="Arial Narrow" w:cs="Arial"/>
          <w:lang w:eastAsia="sl-SI"/>
        </w:rPr>
        <w:t xml:space="preserve"> </w:t>
      </w:r>
      <w:r w:rsidRPr="004B45C9">
        <w:rPr>
          <w:rFonts w:ascii="Arial Narrow" w:hAnsi="Arial Narrow" w:cs="Arial"/>
          <w:color w:val="000000"/>
          <w:lang w:eastAsia="sl-SI"/>
        </w:rPr>
        <w:t>ter veljavnimi navodili koordinacijskega organa,</w:t>
      </w:r>
    </w:p>
    <w:p w14:paraId="163247D5" w14:textId="77777777" w:rsidR="000974F7" w:rsidRPr="004B45C9" w:rsidRDefault="000974F7" w:rsidP="000974F7">
      <w:pPr>
        <w:numPr>
          <w:ilvl w:val="0"/>
          <w:numId w:val="25"/>
        </w:numPr>
        <w:spacing w:after="0" w:line="240" w:lineRule="auto"/>
        <w:jc w:val="both"/>
        <w:rPr>
          <w:rFonts w:ascii="Arial Narrow" w:hAnsi="Arial Narrow" w:cs="Arial"/>
          <w:lang w:eastAsia="sl-SI"/>
        </w:rPr>
      </w:pPr>
      <w:r w:rsidRPr="004B45C9">
        <w:rPr>
          <w:rFonts w:ascii="Arial Narrow" w:hAnsi="Arial Narrow" w:cs="Arial"/>
          <w:color w:val="000000"/>
          <w:lang w:eastAsia="sl-SI"/>
        </w:rPr>
        <w:t xml:space="preserve">bo </w:t>
      </w:r>
      <w:r w:rsidRPr="004B45C9">
        <w:rPr>
          <w:rFonts w:ascii="Arial Narrow" w:eastAsia="Calibri" w:hAnsi="Arial Narrow" w:cs="Arial"/>
          <w:snapToGrid w:val="0"/>
          <w:color w:val="000000"/>
        </w:rPr>
        <w:t>v primeru potrebnih sprememb in dopolnitev te pogodbe predlagal ministrstvu oziroma na predlog ministrstva sklenil aneks k tej pogodbi.</w:t>
      </w:r>
    </w:p>
    <w:p w14:paraId="21FA6CB4" w14:textId="77777777" w:rsidR="000974F7" w:rsidRPr="004B45C9" w:rsidRDefault="000974F7" w:rsidP="000974F7">
      <w:pPr>
        <w:spacing w:line="276" w:lineRule="auto"/>
        <w:ind w:left="360"/>
        <w:jc w:val="both"/>
        <w:rPr>
          <w:rFonts w:ascii="Arial Narrow" w:hAnsi="Arial Narrow" w:cs="Arial"/>
          <w:lang w:eastAsia="sl-SI"/>
        </w:rPr>
      </w:pPr>
    </w:p>
    <w:p w14:paraId="1F290352" w14:textId="7F4DC897" w:rsidR="000974F7" w:rsidRPr="004B45C9" w:rsidRDefault="000974F7" w:rsidP="000974F7">
      <w:pPr>
        <w:spacing w:line="240" w:lineRule="auto"/>
        <w:jc w:val="both"/>
        <w:rPr>
          <w:rFonts w:ascii="Arial Narrow" w:hAnsi="Arial Narrow" w:cs="Arial"/>
          <w:color w:val="000000"/>
          <w:lang w:eastAsia="sl-SI"/>
        </w:rPr>
      </w:pPr>
      <w:r w:rsidRPr="004B45C9">
        <w:rPr>
          <w:rFonts w:ascii="Arial Narrow" w:hAnsi="Arial Narrow" w:cs="Arial"/>
          <w:color w:val="000000"/>
          <w:lang w:eastAsia="sl-SI"/>
        </w:rPr>
        <w:t xml:space="preserve">Ministrstvo lahko v </w:t>
      </w:r>
      <w:r w:rsidRPr="004B45C9">
        <w:rPr>
          <w:rFonts w:ascii="Arial Narrow" w:hAnsi="Arial Narrow" w:cs="Arial"/>
          <w:lang w:eastAsia="sl-SI"/>
        </w:rPr>
        <w:t xml:space="preserve">primeru neizpolnjevanja pogodbenih zavez iz prejšnjega odstavka, upravičencu določi rok za odpravo kršitve ali nepravilnosti. Če upravičenec kljub pozivu ministrstva pomanjkljivosti ne odpravi v postavljenem roku ali če </w:t>
      </w:r>
      <w:r w:rsidRPr="004B45C9">
        <w:rPr>
          <w:rFonts w:ascii="Arial Narrow" w:hAnsi="Arial Narrow" w:cs="Arial"/>
          <w:color w:val="000000"/>
          <w:lang w:eastAsia="sl-SI"/>
        </w:rPr>
        <w:t>upravičenec krši pogodbene obveznosti iz prejšnjega odstavka tega člena</w:t>
      </w:r>
      <w:r w:rsidRPr="004B45C9">
        <w:rPr>
          <w:rFonts w:ascii="Arial Narrow" w:hAnsi="Arial Narrow" w:cs="Arial"/>
          <w:lang w:eastAsia="sl-SI"/>
        </w:rPr>
        <w:t xml:space="preserve">, ministrstvo </w:t>
      </w:r>
      <w:r w:rsidRPr="004B45C9">
        <w:rPr>
          <w:rFonts w:ascii="Arial Narrow" w:hAnsi="Arial Narrow" w:cs="Arial"/>
          <w:color w:val="000000"/>
          <w:lang w:eastAsia="sl-SI"/>
        </w:rPr>
        <w:t>ravna skladno s 7. čle</w:t>
      </w:r>
      <w:r w:rsidR="004D4DF7" w:rsidRPr="004B45C9">
        <w:rPr>
          <w:rFonts w:ascii="Arial Narrow" w:hAnsi="Arial Narrow" w:cs="Arial"/>
          <w:color w:val="000000"/>
          <w:lang w:eastAsia="sl-SI"/>
        </w:rPr>
        <w:t>nom te pogodbe</w:t>
      </w:r>
      <w:r w:rsidRPr="004B45C9">
        <w:rPr>
          <w:rFonts w:ascii="Arial Narrow" w:hAnsi="Arial Narrow" w:cs="Arial"/>
          <w:color w:val="000000"/>
          <w:lang w:eastAsia="sl-SI"/>
        </w:rPr>
        <w:t>.</w:t>
      </w:r>
    </w:p>
    <w:p w14:paraId="23994C96" w14:textId="77777777" w:rsidR="000974F7" w:rsidRPr="004B45C9" w:rsidRDefault="000974F7" w:rsidP="000974F7">
      <w:pPr>
        <w:spacing w:line="240" w:lineRule="auto"/>
        <w:jc w:val="both"/>
        <w:rPr>
          <w:rFonts w:ascii="Arial Narrow" w:hAnsi="Arial Narrow" w:cs="Arial"/>
          <w:color w:val="000000"/>
          <w:lang w:eastAsia="sl-SI"/>
        </w:rPr>
      </w:pPr>
      <w:r w:rsidRPr="004B45C9">
        <w:rPr>
          <w:rFonts w:ascii="Arial Narrow" w:hAnsi="Arial Narrow" w:cs="Arial"/>
          <w:color w:val="000000"/>
          <w:lang w:eastAsia="sl-SI"/>
        </w:rPr>
        <w:t xml:space="preserve">Upravičenec soglaša, da lahko ministrstvo podatke javnega značaja iz dokumentacije, ki jo ministrstvu predloži upravičenec, uporablja za namene obdelave podatkov in analitične potrebe. </w:t>
      </w:r>
    </w:p>
    <w:p w14:paraId="4B1BCF83" w14:textId="46700127" w:rsidR="000974F7" w:rsidRDefault="000974F7" w:rsidP="000974F7">
      <w:pPr>
        <w:spacing w:line="240" w:lineRule="auto"/>
        <w:jc w:val="both"/>
        <w:rPr>
          <w:rFonts w:ascii="Arial Narrow" w:hAnsi="Arial Narrow" w:cs="Arial"/>
          <w:color w:val="000000"/>
          <w:lang w:eastAsia="sl-SI"/>
        </w:rPr>
      </w:pPr>
    </w:p>
    <w:p w14:paraId="7A522D71" w14:textId="77777777" w:rsidR="004B45C9" w:rsidRPr="004B45C9" w:rsidRDefault="004B45C9" w:rsidP="000974F7">
      <w:pPr>
        <w:spacing w:line="240" w:lineRule="auto"/>
        <w:jc w:val="both"/>
        <w:rPr>
          <w:rFonts w:ascii="Arial Narrow" w:hAnsi="Arial Narrow" w:cs="Arial"/>
          <w:color w:val="000000"/>
          <w:lang w:eastAsia="sl-SI"/>
        </w:rPr>
      </w:pPr>
    </w:p>
    <w:p w14:paraId="04F4B733" w14:textId="77777777" w:rsidR="000974F7" w:rsidRPr="004B45C9" w:rsidRDefault="000974F7" w:rsidP="000974F7">
      <w:pPr>
        <w:spacing w:line="240" w:lineRule="auto"/>
        <w:jc w:val="center"/>
        <w:rPr>
          <w:rFonts w:ascii="Arial Narrow" w:hAnsi="Arial Narrow" w:cs="Arial"/>
          <w:b/>
          <w:color w:val="000000"/>
          <w:lang w:eastAsia="sl-SI"/>
        </w:rPr>
      </w:pPr>
      <w:r w:rsidRPr="004B45C9">
        <w:rPr>
          <w:rFonts w:ascii="Arial Narrow" w:hAnsi="Arial Narrow" w:cs="Arial"/>
          <w:b/>
          <w:color w:val="000000"/>
          <w:lang w:eastAsia="sl-SI"/>
        </w:rPr>
        <w:t>V. DRUGE DOLOČBE</w:t>
      </w:r>
    </w:p>
    <w:p w14:paraId="3B24D481" w14:textId="77777777" w:rsidR="000974F7" w:rsidRPr="004B45C9" w:rsidRDefault="000974F7" w:rsidP="000974F7">
      <w:pPr>
        <w:spacing w:line="240" w:lineRule="auto"/>
        <w:jc w:val="center"/>
        <w:rPr>
          <w:rFonts w:ascii="Arial Narrow" w:hAnsi="Arial Narrow" w:cs="Arial"/>
          <w:b/>
          <w:color w:val="000000"/>
          <w:lang w:eastAsia="sl-SI"/>
        </w:rPr>
      </w:pPr>
    </w:p>
    <w:p w14:paraId="0EF91C74" w14:textId="77777777" w:rsidR="000974F7" w:rsidRPr="004B45C9" w:rsidRDefault="000974F7" w:rsidP="000974F7">
      <w:pPr>
        <w:numPr>
          <w:ilvl w:val="0"/>
          <w:numId w:val="23"/>
        </w:numPr>
        <w:spacing w:after="0" w:line="240" w:lineRule="auto"/>
        <w:ind w:left="426"/>
        <w:jc w:val="center"/>
        <w:rPr>
          <w:rFonts w:ascii="Arial Narrow" w:hAnsi="Arial Narrow" w:cs="Arial"/>
          <w:b/>
          <w:color w:val="000000"/>
          <w:lang w:eastAsia="sl-SI"/>
        </w:rPr>
      </w:pPr>
      <w:r w:rsidRPr="004B45C9">
        <w:rPr>
          <w:rFonts w:ascii="Arial Narrow" w:hAnsi="Arial Narrow" w:cs="Arial"/>
          <w:b/>
          <w:color w:val="000000"/>
          <w:lang w:eastAsia="sl-SI"/>
        </w:rPr>
        <w:t xml:space="preserve">člen </w:t>
      </w:r>
    </w:p>
    <w:p w14:paraId="05C53B7A" w14:textId="77777777" w:rsidR="000974F7" w:rsidRPr="004B45C9" w:rsidRDefault="000974F7" w:rsidP="000974F7">
      <w:pPr>
        <w:spacing w:line="240" w:lineRule="auto"/>
        <w:jc w:val="center"/>
        <w:rPr>
          <w:rFonts w:ascii="Arial Narrow" w:hAnsi="Arial Narrow" w:cs="Arial"/>
          <w:b/>
          <w:color w:val="000000"/>
          <w:lang w:eastAsia="sl-SI"/>
        </w:rPr>
      </w:pPr>
      <w:r w:rsidRPr="004B45C9">
        <w:rPr>
          <w:rFonts w:ascii="Arial Narrow" w:hAnsi="Arial Narrow" w:cs="Arial"/>
          <w:b/>
          <w:color w:val="000000"/>
          <w:lang w:eastAsia="sl-SI"/>
        </w:rPr>
        <w:t>(navodila, smernice, priročniki in ostali akti)</w:t>
      </w:r>
    </w:p>
    <w:p w14:paraId="377ACCE5" w14:textId="77777777" w:rsidR="000974F7" w:rsidRPr="004B45C9" w:rsidRDefault="000974F7" w:rsidP="000974F7">
      <w:pPr>
        <w:spacing w:line="240" w:lineRule="auto"/>
        <w:jc w:val="both"/>
        <w:rPr>
          <w:rFonts w:ascii="Arial Narrow" w:hAnsi="Arial Narrow" w:cs="Arial"/>
          <w:color w:val="000000"/>
          <w:lang w:eastAsia="sl-SI"/>
        </w:rPr>
      </w:pPr>
      <w:r w:rsidRPr="004B45C9">
        <w:rPr>
          <w:rFonts w:ascii="Arial Narrow" w:hAnsi="Arial Narrow" w:cs="Arial"/>
          <w:color w:val="000000"/>
          <w:lang w:eastAsia="sl-SI"/>
        </w:rPr>
        <w:lastRenderedPageBreak/>
        <w:t xml:space="preserve">V času trajanja te pogodbe se lahko spremenijo oziroma dopolnijo smernice, priročniki in ostali akti koordinacijskega organa ter navodila ministrstva. </w:t>
      </w:r>
    </w:p>
    <w:p w14:paraId="6703564D" w14:textId="77777777" w:rsidR="000974F7" w:rsidRPr="004B45C9" w:rsidRDefault="000974F7" w:rsidP="000974F7">
      <w:pPr>
        <w:spacing w:line="240" w:lineRule="auto"/>
        <w:jc w:val="both"/>
        <w:rPr>
          <w:rFonts w:ascii="Arial Narrow" w:hAnsi="Arial Narrow" w:cs="Arial"/>
          <w:color w:val="000000"/>
          <w:lang w:eastAsia="sl-SI"/>
        </w:rPr>
      </w:pPr>
      <w:r w:rsidRPr="004B45C9">
        <w:rPr>
          <w:rFonts w:ascii="Arial Narrow" w:hAnsi="Arial Narrow" w:cs="Arial"/>
          <w:color w:val="000000"/>
          <w:lang w:eastAsia="sl-SI"/>
        </w:rPr>
        <w:t>Upravičenec se zavezuje, da bo ravnal v skladu z vsakokrat veljavnimi smernicami, priročniki in ostalimi akti koordinacijskega organa in navodili ministrstva ter morebitnimi dodatnimi navodili oziroma zahtevami na področju izvajanja projektov mehanizma za okrevanje in odpornost.</w:t>
      </w:r>
    </w:p>
    <w:p w14:paraId="7998DD20" w14:textId="50CF5651" w:rsidR="000974F7" w:rsidRPr="004B45C9" w:rsidRDefault="000974F7" w:rsidP="000974F7">
      <w:pPr>
        <w:spacing w:line="240" w:lineRule="auto"/>
        <w:jc w:val="both"/>
        <w:rPr>
          <w:rFonts w:ascii="Arial Narrow" w:hAnsi="Arial Narrow" w:cs="Arial"/>
          <w:color w:val="000000"/>
          <w:lang w:eastAsia="sl-SI"/>
        </w:rPr>
      </w:pPr>
    </w:p>
    <w:p w14:paraId="172953F5" w14:textId="77777777" w:rsidR="000974F7" w:rsidRPr="004B45C9" w:rsidRDefault="000974F7" w:rsidP="000974F7">
      <w:pPr>
        <w:numPr>
          <w:ilvl w:val="0"/>
          <w:numId w:val="23"/>
        </w:numPr>
        <w:spacing w:after="0" w:line="240" w:lineRule="auto"/>
        <w:ind w:left="426"/>
        <w:jc w:val="center"/>
        <w:rPr>
          <w:rFonts w:ascii="Arial Narrow" w:hAnsi="Arial Narrow" w:cs="Arial"/>
          <w:b/>
          <w:color w:val="000000"/>
          <w:lang w:eastAsia="sl-SI"/>
        </w:rPr>
      </w:pPr>
      <w:r w:rsidRPr="004B45C9">
        <w:rPr>
          <w:rFonts w:ascii="Arial Narrow" w:hAnsi="Arial Narrow" w:cs="Arial"/>
          <w:b/>
          <w:color w:val="000000"/>
          <w:lang w:eastAsia="sl-SI"/>
        </w:rPr>
        <w:t>člen</w:t>
      </w:r>
    </w:p>
    <w:p w14:paraId="278698D3" w14:textId="77777777" w:rsidR="000974F7" w:rsidRPr="004B45C9" w:rsidRDefault="000974F7" w:rsidP="000974F7">
      <w:pPr>
        <w:spacing w:line="240" w:lineRule="auto"/>
        <w:ind w:left="66"/>
        <w:jc w:val="center"/>
        <w:rPr>
          <w:rFonts w:ascii="Arial Narrow" w:hAnsi="Arial Narrow" w:cs="Arial"/>
          <w:b/>
          <w:color w:val="000000"/>
          <w:lang w:eastAsia="sl-SI"/>
        </w:rPr>
      </w:pPr>
      <w:r w:rsidRPr="004B45C9">
        <w:rPr>
          <w:rFonts w:ascii="Arial Narrow" w:hAnsi="Arial Narrow" w:cs="Arial"/>
          <w:b/>
          <w:color w:val="000000"/>
          <w:lang w:eastAsia="sl-SI"/>
        </w:rPr>
        <w:t>(protikorupcijska klavzula)</w:t>
      </w:r>
    </w:p>
    <w:p w14:paraId="71A1A0AE" w14:textId="77777777" w:rsidR="000974F7" w:rsidRPr="004B45C9" w:rsidRDefault="000974F7" w:rsidP="000974F7">
      <w:pPr>
        <w:spacing w:line="240" w:lineRule="auto"/>
        <w:jc w:val="both"/>
        <w:rPr>
          <w:rFonts w:ascii="Arial Narrow" w:hAnsi="Arial Narrow" w:cs="Arial"/>
          <w:color w:val="000000"/>
          <w:lang w:eastAsia="sl-SI"/>
        </w:rPr>
      </w:pPr>
    </w:p>
    <w:p w14:paraId="609E1EBB" w14:textId="77777777" w:rsidR="000974F7" w:rsidRPr="004B45C9" w:rsidRDefault="000974F7" w:rsidP="000974F7">
      <w:pPr>
        <w:spacing w:line="240" w:lineRule="auto"/>
        <w:jc w:val="both"/>
        <w:rPr>
          <w:rFonts w:ascii="Arial Narrow" w:hAnsi="Arial Narrow" w:cs="Arial"/>
          <w:color w:val="000000"/>
          <w:lang w:eastAsia="sl-SI"/>
        </w:rPr>
      </w:pPr>
      <w:r w:rsidRPr="004B45C9">
        <w:rPr>
          <w:rFonts w:ascii="Arial Narrow" w:hAnsi="Arial Narrow" w:cs="Arial"/>
          <w:color w:val="000000"/>
          <w:lang w:eastAsia="sl-SI"/>
        </w:rPr>
        <w:t>Upravičenec se zavezuje, da on sam kot tudi kdo drug v njegovem imenu ali na njegov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082EE327" w14:textId="77777777" w:rsidR="000974F7" w:rsidRPr="004B45C9" w:rsidRDefault="000974F7" w:rsidP="000974F7">
      <w:pPr>
        <w:spacing w:line="240" w:lineRule="auto"/>
        <w:jc w:val="both"/>
        <w:rPr>
          <w:rFonts w:ascii="Arial Narrow" w:hAnsi="Arial Narrow" w:cs="Arial"/>
          <w:color w:val="000000"/>
          <w:lang w:eastAsia="sl-SI"/>
        </w:rPr>
      </w:pPr>
      <w:r w:rsidRPr="004B45C9">
        <w:rPr>
          <w:rFonts w:ascii="Arial Narrow" w:hAnsi="Arial Narrow" w:cs="Arial"/>
          <w:color w:val="000000"/>
          <w:lang w:eastAsia="sl-SI"/>
        </w:rPr>
        <w:t>Upravičenec jamči, da zanj ne obstaja prepoved poslovanja iz 35. člena Zakona, ki ureja integriteto in preprečevanje korupcije.</w:t>
      </w:r>
    </w:p>
    <w:p w14:paraId="18500C99" w14:textId="77777777" w:rsidR="000974F7" w:rsidRPr="004B45C9" w:rsidRDefault="000974F7" w:rsidP="000974F7">
      <w:pPr>
        <w:spacing w:line="240" w:lineRule="auto"/>
        <w:jc w:val="both"/>
        <w:rPr>
          <w:rFonts w:ascii="Arial Narrow" w:hAnsi="Arial Narrow" w:cs="Arial"/>
          <w:color w:val="000000"/>
          <w:lang w:eastAsia="sl-SI"/>
        </w:rPr>
      </w:pPr>
      <w:r w:rsidRPr="004B45C9">
        <w:rPr>
          <w:rFonts w:ascii="Arial Narrow" w:hAnsi="Arial Narrow" w:cs="Arial"/>
          <w:color w:val="000000"/>
          <w:lang w:eastAsia="sl-SI"/>
        </w:rPr>
        <w:t>V primeru kršitve ali poskusa kršitve iz prvega oziroma drugega odstavka tega člena, je že sklenjena in veljavna pogodba nična, če pa pogodba še ni veljavna, se šteje, da pogodba ni bila sklenjena.</w:t>
      </w:r>
    </w:p>
    <w:p w14:paraId="52001B54" w14:textId="77777777" w:rsidR="000974F7" w:rsidRPr="004B45C9" w:rsidRDefault="000974F7" w:rsidP="000974F7">
      <w:pPr>
        <w:spacing w:line="276" w:lineRule="auto"/>
        <w:jc w:val="both"/>
        <w:rPr>
          <w:rFonts w:ascii="Arial Narrow" w:eastAsia="Calibri" w:hAnsi="Arial Narrow" w:cs="Arial"/>
        </w:rPr>
      </w:pPr>
    </w:p>
    <w:p w14:paraId="692545DF" w14:textId="77777777" w:rsidR="000974F7" w:rsidRPr="004B45C9" w:rsidRDefault="000974F7" w:rsidP="000974F7">
      <w:pPr>
        <w:keepNext/>
        <w:spacing w:before="240" w:after="60" w:line="240" w:lineRule="auto"/>
        <w:jc w:val="center"/>
        <w:outlineLvl w:val="1"/>
        <w:rPr>
          <w:rFonts w:ascii="Arial Narrow" w:hAnsi="Arial Narrow" w:cs="Arial"/>
          <w:b/>
          <w:bCs/>
          <w:iCs/>
          <w:strike/>
          <w:color w:val="000000"/>
          <w:lang w:eastAsia="sl-SI"/>
        </w:rPr>
      </w:pPr>
      <w:r w:rsidRPr="004B45C9">
        <w:rPr>
          <w:rFonts w:ascii="Arial Narrow" w:hAnsi="Arial Narrow" w:cs="Arial"/>
          <w:b/>
          <w:bCs/>
          <w:iCs/>
          <w:color w:val="000000"/>
          <w:lang w:eastAsia="sl-SI"/>
        </w:rPr>
        <w:t>V. KONČNE DOLOČBE</w:t>
      </w:r>
    </w:p>
    <w:p w14:paraId="55F66C7A" w14:textId="77777777" w:rsidR="000974F7" w:rsidRPr="004B45C9" w:rsidRDefault="000974F7" w:rsidP="000974F7">
      <w:pPr>
        <w:spacing w:line="240" w:lineRule="auto"/>
        <w:ind w:left="360"/>
        <w:rPr>
          <w:rFonts w:ascii="Arial Narrow" w:hAnsi="Arial Narrow" w:cs="Arial"/>
          <w:color w:val="000000"/>
          <w:lang w:eastAsia="sl-SI"/>
        </w:rPr>
      </w:pPr>
    </w:p>
    <w:p w14:paraId="69AC76CF" w14:textId="77777777" w:rsidR="000974F7" w:rsidRPr="004B45C9" w:rsidRDefault="000974F7" w:rsidP="000974F7">
      <w:pPr>
        <w:numPr>
          <w:ilvl w:val="0"/>
          <w:numId w:val="23"/>
        </w:numPr>
        <w:spacing w:after="0" w:line="240" w:lineRule="auto"/>
        <w:ind w:left="426"/>
        <w:jc w:val="center"/>
        <w:rPr>
          <w:rFonts w:ascii="Arial Narrow" w:hAnsi="Arial Narrow" w:cs="Arial"/>
          <w:b/>
          <w:color w:val="000000"/>
          <w:lang w:eastAsia="sl-SI"/>
        </w:rPr>
      </w:pPr>
      <w:bookmarkStart w:id="0" w:name="_Hlk113912391"/>
      <w:r w:rsidRPr="004B45C9">
        <w:rPr>
          <w:rFonts w:ascii="Arial Narrow" w:hAnsi="Arial Narrow" w:cs="Arial"/>
          <w:b/>
          <w:color w:val="000000"/>
          <w:lang w:eastAsia="sl-SI"/>
        </w:rPr>
        <w:t>člen</w:t>
      </w:r>
    </w:p>
    <w:p w14:paraId="1856D205" w14:textId="77777777" w:rsidR="000974F7" w:rsidRPr="004B45C9" w:rsidRDefault="000974F7" w:rsidP="000974F7">
      <w:pPr>
        <w:spacing w:line="240" w:lineRule="auto"/>
        <w:jc w:val="center"/>
        <w:rPr>
          <w:rFonts w:ascii="Arial Narrow" w:hAnsi="Arial Narrow" w:cs="Arial"/>
          <w:b/>
          <w:color w:val="000000"/>
          <w:lang w:eastAsia="sl-SI"/>
        </w:rPr>
      </w:pPr>
      <w:r w:rsidRPr="004B45C9">
        <w:rPr>
          <w:rFonts w:ascii="Arial Narrow" w:hAnsi="Arial Narrow" w:cs="Arial"/>
          <w:b/>
          <w:color w:val="000000"/>
          <w:lang w:eastAsia="sl-SI"/>
        </w:rPr>
        <w:t>(skrbniki pogodbe)</w:t>
      </w:r>
    </w:p>
    <w:p w14:paraId="55C3D618" w14:textId="77777777" w:rsidR="000974F7" w:rsidRPr="004B45C9" w:rsidRDefault="000974F7" w:rsidP="000974F7">
      <w:pPr>
        <w:spacing w:line="240" w:lineRule="auto"/>
        <w:ind w:left="360"/>
        <w:jc w:val="center"/>
        <w:rPr>
          <w:rFonts w:ascii="Arial Narrow" w:hAnsi="Arial Narrow" w:cs="Arial"/>
          <w:color w:val="000000"/>
          <w:lang w:eastAsia="sl-SI"/>
        </w:rPr>
      </w:pPr>
    </w:p>
    <w:p w14:paraId="54F92D1C" w14:textId="77777777" w:rsidR="000974F7" w:rsidRPr="004B45C9" w:rsidRDefault="000974F7" w:rsidP="000974F7">
      <w:pPr>
        <w:spacing w:line="240" w:lineRule="auto"/>
        <w:jc w:val="both"/>
        <w:rPr>
          <w:rFonts w:ascii="Arial Narrow" w:hAnsi="Arial Narrow" w:cs="Arial"/>
          <w:color w:val="000000"/>
          <w:lang w:eastAsia="sl-SI"/>
        </w:rPr>
      </w:pPr>
      <w:r w:rsidRPr="004B45C9">
        <w:rPr>
          <w:rFonts w:ascii="Arial Narrow" w:hAnsi="Arial Narrow" w:cs="Arial"/>
          <w:color w:val="000000"/>
          <w:lang w:eastAsia="sl-SI"/>
        </w:rPr>
        <w:t xml:space="preserve">Skrbnik pogodbe na strani ministrstva XXXXXXX. </w:t>
      </w:r>
    </w:p>
    <w:p w14:paraId="76447591" w14:textId="77777777" w:rsidR="000974F7" w:rsidRPr="004B45C9" w:rsidRDefault="000974F7" w:rsidP="000974F7">
      <w:pPr>
        <w:spacing w:line="240" w:lineRule="auto"/>
        <w:jc w:val="both"/>
        <w:rPr>
          <w:rFonts w:ascii="Arial Narrow" w:hAnsi="Arial Narrow" w:cs="Arial"/>
          <w:color w:val="000000"/>
          <w:lang w:eastAsia="sl-SI"/>
        </w:rPr>
      </w:pPr>
    </w:p>
    <w:p w14:paraId="3B5F392E" w14:textId="77777777" w:rsidR="000974F7" w:rsidRPr="004B45C9" w:rsidRDefault="000974F7" w:rsidP="000974F7">
      <w:pPr>
        <w:spacing w:line="240" w:lineRule="auto"/>
        <w:jc w:val="both"/>
        <w:rPr>
          <w:rFonts w:ascii="Arial Narrow" w:hAnsi="Arial Narrow" w:cs="Arial"/>
          <w:color w:val="000000"/>
          <w:lang w:eastAsia="sl-SI"/>
        </w:rPr>
      </w:pPr>
      <w:r w:rsidRPr="004B45C9">
        <w:rPr>
          <w:rFonts w:ascii="Arial Narrow" w:hAnsi="Arial Narrow" w:cs="Arial"/>
          <w:color w:val="000000"/>
          <w:lang w:eastAsia="sl-SI"/>
        </w:rPr>
        <w:t>Skrbnik pogodbe na strani upravičenca XXXXX.</w:t>
      </w:r>
    </w:p>
    <w:bookmarkEnd w:id="0"/>
    <w:p w14:paraId="4F217D24" w14:textId="77777777" w:rsidR="000974F7" w:rsidRPr="004B45C9" w:rsidRDefault="000974F7" w:rsidP="000974F7">
      <w:pPr>
        <w:spacing w:line="240" w:lineRule="auto"/>
        <w:jc w:val="both"/>
        <w:rPr>
          <w:rFonts w:ascii="Arial Narrow" w:hAnsi="Arial Narrow" w:cs="Arial"/>
          <w:color w:val="000000"/>
          <w:lang w:eastAsia="sl-SI"/>
        </w:rPr>
      </w:pPr>
    </w:p>
    <w:p w14:paraId="52CAA957" w14:textId="5B363E45" w:rsidR="000974F7" w:rsidRPr="004B45C9" w:rsidRDefault="000974F7" w:rsidP="000974F7">
      <w:pPr>
        <w:spacing w:line="240" w:lineRule="auto"/>
        <w:jc w:val="both"/>
        <w:rPr>
          <w:rFonts w:ascii="Arial Narrow" w:hAnsi="Arial Narrow" w:cs="Arial"/>
          <w:color w:val="000000"/>
          <w:lang w:eastAsia="sl-SI"/>
        </w:rPr>
      </w:pPr>
      <w:r w:rsidRPr="004B45C9">
        <w:rPr>
          <w:rFonts w:ascii="Arial Narrow" w:hAnsi="Arial Narrow" w:cs="Arial"/>
          <w:color w:val="000000"/>
          <w:lang w:eastAsia="sl-SI"/>
        </w:rPr>
        <w:t>Če se v času trajanja pogodbenega razmerja spremeni skrbnik pogodbe ali namestnik na strani ministrstva ali na strani upravičenca, se o tem z dopisom obvesti nasprotne pogodbene stranke</w:t>
      </w:r>
      <w:r w:rsidRPr="004B45C9">
        <w:rPr>
          <w:rFonts w:ascii="Arial Narrow" w:hAnsi="Arial Narrow" w:cs="Arial"/>
        </w:rPr>
        <w:t xml:space="preserve"> </w:t>
      </w:r>
      <w:r w:rsidRPr="004B45C9">
        <w:rPr>
          <w:rFonts w:ascii="Arial Narrow" w:hAnsi="Arial Narrow" w:cs="Arial"/>
          <w:color w:val="000000"/>
          <w:lang w:eastAsia="sl-SI"/>
        </w:rPr>
        <w:t xml:space="preserve">najpozneje v roku petnajstih (15) dni od nastale spremembe. </w:t>
      </w:r>
    </w:p>
    <w:p w14:paraId="4AFFD626" w14:textId="77777777" w:rsidR="00F17BAE" w:rsidRPr="004B45C9" w:rsidRDefault="00F17BAE" w:rsidP="000974F7">
      <w:pPr>
        <w:spacing w:line="240" w:lineRule="auto"/>
        <w:jc w:val="both"/>
        <w:rPr>
          <w:rFonts w:ascii="Arial Narrow" w:hAnsi="Arial Narrow" w:cs="Arial"/>
          <w:color w:val="000000"/>
          <w:lang w:eastAsia="sl-SI"/>
        </w:rPr>
      </w:pPr>
    </w:p>
    <w:p w14:paraId="0379BF50" w14:textId="77777777" w:rsidR="000974F7" w:rsidRPr="004B45C9" w:rsidRDefault="000974F7" w:rsidP="000974F7">
      <w:pPr>
        <w:numPr>
          <w:ilvl w:val="0"/>
          <w:numId w:val="23"/>
        </w:numPr>
        <w:spacing w:after="0" w:line="240" w:lineRule="auto"/>
        <w:ind w:left="426"/>
        <w:jc w:val="center"/>
        <w:rPr>
          <w:rFonts w:ascii="Arial Narrow" w:hAnsi="Arial Narrow" w:cs="Arial"/>
          <w:b/>
          <w:color w:val="000000"/>
          <w:lang w:eastAsia="sl-SI"/>
        </w:rPr>
      </w:pPr>
      <w:r w:rsidRPr="004B45C9">
        <w:rPr>
          <w:rFonts w:ascii="Arial Narrow" w:hAnsi="Arial Narrow" w:cs="Arial"/>
          <w:b/>
          <w:color w:val="000000"/>
          <w:lang w:eastAsia="sl-SI"/>
        </w:rPr>
        <w:t>člen</w:t>
      </w:r>
    </w:p>
    <w:p w14:paraId="70AD0F0A" w14:textId="77777777" w:rsidR="000974F7" w:rsidRPr="004B45C9" w:rsidRDefault="000974F7" w:rsidP="000974F7">
      <w:pPr>
        <w:spacing w:line="240" w:lineRule="auto"/>
        <w:jc w:val="center"/>
        <w:rPr>
          <w:rFonts w:ascii="Arial Narrow" w:hAnsi="Arial Narrow" w:cs="Arial"/>
          <w:b/>
          <w:color w:val="000000"/>
          <w:lang w:eastAsia="sl-SI"/>
        </w:rPr>
      </w:pPr>
      <w:r w:rsidRPr="004B45C9">
        <w:rPr>
          <w:rFonts w:ascii="Arial Narrow" w:hAnsi="Arial Narrow" w:cs="Arial"/>
          <w:b/>
          <w:color w:val="000000"/>
          <w:lang w:eastAsia="sl-SI"/>
        </w:rPr>
        <w:t>(aneks k pogodbi)</w:t>
      </w:r>
    </w:p>
    <w:p w14:paraId="3A26EE91" w14:textId="77777777" w:rsidR="000974F7" w:rsidRPr="004B45C9" w:rsidRDefault="000974F7" w:rsidP="000974F7">
      <w:pPr>
        <w:spacing w:line="240" w:lineRule="auto"/>
        <w:ind w:left="360"/>
        <w:jc w:val="center"/>
        <w:rPr>
          <w:rFonts w:ascii="Arial Narrow" w:hAnsi="Arial Narrow" w:cs="Arial"/>
          <w:color w:val="000000"/>
          <w:lang w:eastAsia="sl-SI"/>
        </w:rPr>
      </w:pPr>
    </w:p>
    <w:p w14:paraId="029AF4F1" w14:textId="77777777" w:rsidR="000974F7" w:rsidRPr="004B45C9" w:rsidRDefault="000974F7" w:rsidP="000974F7">
      <w:pPr>
        <w:spacing w:line="240" w:lineRule="auto"/>
        <w:jc w:val="both"/>
        <w:rPr>
          <w:rFonts w:ascii="Arial Narrow" w:hAnsi="Arial Narrow" w:cs="Arial"/>
          <w:color w:val="000000"/>
          <w:lang w:eastAsia="sl-SI"/>
        </w:rPr>
      </w:pPr>
      <w:r w:rsidRPr="004B45C9">
        <w:rPr>
          <w:rFonts w:ascii="Arial Narrow" w:hAnsi="Arial Narrow" w:cs="Arial"/>
          <w:color w:val="000000"/>
          <w:lang w:eastAsia="sl-SI"/>
        </w:rPr>
        <w:t xml:space="preserve">Vse morebitne dopolnitve in spremembe te pogodbe pogodbeni stranki določita z aneksom k tej pogodbi. </w:t>
      </w:r>
      <w:r w:rsidRPr="004B45C9">
        <w:rPr>
          <w:rFonts w:ascii="Arial Narrow" w:hAnsi="Arial Narrow" w:cs="Arial"/>
          <w:lang w:eastAsia="sl-SI"/>
        </w:rPr>
        <w:t>Če upravičenec na poziv ministrstva v roku 15 (petnajstih) dni od prejema poziva ne sklene aneksa k pogodbi, ki ureja spremembe pogodbenih določil, zagreši bistveno kršitev pogodbe. V tem primeru ima vsaka pogodbena stranka pravico odstopiti od pogodbe.</w:t>
      </w:r>
    </w:p>
    <w:p w14:paraId="35982202" w14:textId="77777777" w:rsidR="000974F7" w:rsidRPr="004B45C9" w:rsidRDefault="000974F7" w:rsidP="000974F7">
      <w:pPr>
        <w:numPr>
          <w:ilvl w:val="0"/>
          <w:numId w:val="23"/>
        </w:numPr>
        <w:spacing w:after="0" w:line="240" w:lineRule="auto"/>
        <w:ind w:left="426"/>
        <w:jc w:val="center"/>
        <w:rPr>
          <w:rFonts w:ascii="Arial Narrow" w:hAnsi="Arial Narrow" w:cs="Arial"/>
          <w:b/>
          <w:color w:val="000000"/>
          <w:lang w:eastAsia="sl-SI"/>
        </w:rPr>
      </w:pPr>
      <w:r w:rsidRPr="004B45C9">
        <w:rPr>
          <w:rFonts w:ascii="Arial Narrow" w:hAnsi="Arial Narrow" w:cs="Arial"/>
          <w:b/>
          <w:color w:val="000000"/>
          <w:lang w:eastAsia="sl-SI"/>
        </w:rPr>
        <w:lastRenderedPageBreak/>
        <w:t>člen</w:t>
      </w:r>
    </w:p>
    <w:p w14:paraId="285D6CC9" w14:textId="77777777" w:rsidR="000974F7" w:rsidRPr="004B45C9" w:rsidRDefault="000974F7" w:rsidP="000974F7">
      <w:pPr>
        <w:spacing w:line="240" w:lineRule="auto"/>
        <w:jc w:val="center"/>
        <w:rPr>
          <w:rFonts w:ascii="Arial Narrow" w:hAnsi="Arial Narrow" w:cs="Arial"/>
          <w:b/>
          <w:color w:val="000000"/>
          <w:lang w:eastAsia="sl-SI"/>
        </w:rPr>
      </w:pPr>
      <w:r w:rsidRPr="004B45C9">
        <w:rPr>
          <w:rFonts w:ascii="Arial Narrow" w:hAnsi="Arial Narrow" w:cs="Arial"/>
          <w:b/>
          <w:color w:val="000000"/>
          <w:lang w:eastAsia="sl-SI"/>
        </w:rPr>
        <w:t>(reševanje sporov)</w:t>
      </w:r>
    </w:p>
    <w:p w14:paraId="23232E7E" w14:textId="77777777" w:rsidR="000974F7" w:rsidRPr="004B45C9" w:rsidRDefault="000974F7" w:rsidP="000974F7">
      <w:pPr>
        <w:spacing w:line="240" w:lineRule="auto"/>
        <w:jc w:val="both"/>
        <w:rPr>
          <w:rFonts w:ascii="Arial Narrow" w:hAnsi="Arial Narrow" w:cs="Arial"/>
          <w:color w:val="000000"/>
          <w:lang w:eastAsia="sl-SI"/>
        </w:rPr>
      </w:pPr>
    </w:p>
    <w:p w14:paraId="17BB5897" w14:textId="77777777" w:rsidR="000974F7" w:rsidRPr="004B45C9" w:rsidRDefault="000974F7" w:rsidP="000974F7">
      <w:pPr>
        <w:spacing w:line="240" w:lineRule="auto"/>
        <w:jc w:val="both"/>
        <w:rPr>
          <w:rFonts w:ascii="Arial Narrow" w:hAnsi="Arial Narrow" w:cs="Arial"/>
          <w:lang w:eastAsia="sl-SI"/>
        </w:rPr>
      </w:pPr>
      <w:r w:rsidRPr="004B45C9">
        <w:rPr>
          <w:rFonts w:ascii="Arial Narrow" w:hAnsi="Arial Narrow" w:cs="Arial"/>
          <w:lang w:eastAsia="sl-SI"/>
        </w:rPr>
        <w:t xml:space="preserve">Pogodbeni stranki soglašata, da se bosta obojestransko obveščali o vseh okoliščinah, pomembnih za uresničitev določil te pogodbe. Nerešena vprašanja bosta reševali sporazumno. V primeru spora je pristojno krajevno pristojno sodišče. </w:t>
      </w:r>
    </w:p>
    <w:p w14:paraId="502682A9" w14:textId="77777777" w:rsidR="000974F7" w:rsidRPr="004B45C9" w:rsidRDefault="000974F7" w:rsidP="000974F7">
      <w:pPr>
        <w:numPr>
          <w:ilvl w:val="0"/>
          <w:numId w:val="23"/>
        </w:numPr>
        <w:spacing w:after="0" w:line="240" w:lineRule="auto"/>
        <w:ind w:left="426"/>
        <w:jc w:val="center"/>
        <w:rPr>
          <w:rFonts w:ascii="Arial Narrow" w:hAnsi="Arial Narrow" w:cs="Arial"/>
          <w:b/>
          <w:color w:val="000000"/>
          <w:lang w:eastAsia="sl-SI"/>
        </w:rPr>
      </w:pPr>
      <w:r w:rsidRPr="004B45C9">
        <w:rPr>
          <w:rFonts w:ascii="Arial Narrow" w:hAnsi="Arial Narrow" w:cs="Arial"/>
          <w:b/>
          <w:color w:val="000000"/>
          <w:lang w:eastAsia="sl-SI"/>
        </w:rPr>
        <w:t>člen</w:t>
      </w:r>
    </w:p>
    <w:p w14:paraId="706F77F1" w14:textId="77777777" w:rsidR="000974F7" w:rsidRPr="004B45C9" w:rsidRDefault="000974F7" w:rsidP="000974F7">
      <w:pPr>
        <w:spacing w:line="240" w:lineRule="auto"/>
        <w:jc w:val="center"/>
        <w:rPr>
          <w:rFonts w:ascii="Arial Narrow" w:hAnsi="Arial Narrow" w:cs="Arial"/>
          <w:b/>
          <w:color w:val="000000"/>
          <w:lang w:eastAsia="sl-SI"/>
        </w:rPr>
      </w:pPr>
      <w:r w:rsidRPr="004B45C9">
        <w:rPr>
          <w:rFonts w:ascii="Arial Narrow" w:hAnsi="Arial Narrow" w:cs="Arial"/>
          <w:b/>
          <w:color w:val="000000"/>
          <w:lang w:eastAsia="sl-SI"/>
        </w:rPr>
        <w:t>(veljavnost pogodbe)</w:t>
      </w:r>
    </w:p>
    <w:p w14:paraId="7F593DA0" w14:textId="77777777" w:rsidR="000974F7" w:rsidRPr="004B45C9" w:rsidRDefault="000974F7" w:rsidP="000974F7">
      <w:pPr>
        <w:spacing w:line="240" w:lineRule="auto"/>
        <w:rPr>
          <w:rFonts w:ascii="Arial Narrow" w:hAnsi="Arial Narrow" w:cs="Arial"/>
          <w:color w:val="000000"/>
          <w:lang w:eastAsia="sl-SI"/>
        </w:rPr>
      </w:pPr>
    </w:p>
    <w:p w14:paraId="1D9E24AE" w14:textId="77777777" w:rsidR="000974F7" w:rsidRPr="004B45C9" w:rsidRDefault="000974F7" w:rsidP="000974F7">
      <w:pPr>
        <w:spacing w:line="240" w:lineRule="auto"/>
        <w:jc w:val="both"/>
        <w:rPr>
          <w:rFonts w:ascii="Arial Narrow" w:eastAsia="Calibri" w:hAnsi="Arial Narrow" w:cs="Arial"/>
        </w:rPr>
      </w:pPr>
      <w:r w:rsidRPr="004B45C9">
        <w:rPr>
          <w:rFonts w:ascii="Arial Narrow" w:hAnsi="Arial Narrow" w:cs="Arial"/>
          <w:color w:val="000000"/>
          <w:lang w:eastAsia="sl-SI"/>
        </w:rPr>
        <w:t xml:space="preserve">Pogodba začne veljati z dnem podpisa obeh pogodbenih strank. </w:t>
      </w:r>
    </w:p>
    <w:p w14:paraId="17B59FBB" w14:textId="77777777" w:rsidR="000974F7" w:rsidRPr="004B45C9" w:rsidRDefault="000974F7" w:rsidP="000974F7">
      <w:pPr>
        <w:spacing w:line="240" w:lineRule="auto"/>
        <w:jc w:val="both"/>
        <w:rPr>
          <w:rFonts w:ascii="Arial Narrow" w:hAnsi="Arial Narrow" w:cs="Arial"/>
          <w:lang w:eastAsia="sl-SI"/>
        </w:rPr>
      </w:pPr>
      <w:r w:rsidRPr="004B45C9">
        <w:rPr>
          <w:rFonts w:ascii="Arial Narrow" w:hAnsi="Arial Narrow" w:cs="Arial"/>
          <w:lang w:eastAsia="sl-SI"/>
        </w:rPr>
        <w:t>Če bi posamična določba te pogodbe postala neveljavna ali bi bilo pravnomočno ugotovljeno, da je neveljavna, ali je zaradi objektivnih razlogov ne bi bilo mogoče izpolniti, preostale določbe in pogodba ne prenehajo veljati, če lahko obstanejo brez neveljavne določbe. V tem primeru se bosta pogodbeni stranki v skladu z načeli vestnosti in poštenja z aneksom k tej pogodbi dogovorili za novo določbo, ki bo po smislu čim bližje neveljavni določbi.</w:t>
      </w:r>
    </w:p>
    <w:p w14:paraId="5DC1671E" w14:textId="77777777" w:rsidR="000974F7" w:rsidRPr="004B45C9" w:rsidRDefault="000974F7" w:rsidP="000974F7">
      <w:pPr>
        <w:spacing w:line="240" w:lineRule="auto"/>
        <w:jc w:val="both"/>
        <w:rPr>
          <w:rFonts w:ascii="Arial Narrow" w:hAnsi="Arial Narrow" w:cs="Arial"/>
          <w:color w:val="000000"/>
          <w:lang w:eastAsia="sl-SI"/>
        </w:rPr>
      </w:pPr>
      <w:r w:rsidRPr="004B45C9">
        <w:rPr>
          <w:rFonts w:ascii="Arial Narrow" w:hAnsi="Arial Narrow" w:cs="Arial"/>
          <w:color w:val="000000"/>
          <w:lang w:eastAsia="sl-SI"/>
        </w:rPr>
        <w:t xml:space="preserve">Pogodba je sestavljena v 4 (štirih) enakih izvodih, od katerih prejme ministrstvo 2 (dva) in upravičenec 2 (dva) izvoda. </w:t>
      </w:r>
    </w:p>
    <w:p w14:paraId="5F9DE574" w14:textId="77777777" w:rsidR="000974F7" w:rsidRPr="004B45C9" w:rsidRDefault="000974F7" w:rsidP="000974F7">
      <w:pPr>
        <w:spacing w:line="240" w:lineRule="auto"/>
        <w:jc w:val="both"/>
        <w:rPr>
          <w:rFonts w:ascii="Arial Narrow" w:hAnsi="Arial Narrow" w:cs="Arial"/>
          <w:color w:val="000000"/>
          <w:lang w:eastAsia="sl-SI"/>
        </w:rPr>
      </w:pPr>
    </w:p>
    <w:p w14:paraId="47788123" w14:textId="77777777" w:rsidR="000974F7" w:rsidRPr="004B45C9" w:rsidRDefault="000974F7" w:rsidP="000974F7">
      <w:pPr>
        <w:spacing w:line="240" w:lineRule="auto"/>
        <w:jc w:val="both"/>
        <w:rPr>
          <w:rFonts w:ascii="Arial Narrow" w:hAnsi="Arial Narrow" w:cs="Arial"/>
          <w:color w:val="000000"/>
          <w:lang w:eastAsia="sl-SI"/>
        </w:rPr>
      </w:pPr>
    </w:p>
    <w:p w14:paraId="74FEE810" w14:textId="77777777" w:rsidR="000974F7" w:rsidRPr="004B45C9" w:rsidRDefault="000974F7" w:rsidP="000974F7">
      <w:pPr>
        <w:spacing w:line="240" w:lineRule="auto"/>
        <w:jc w:val="both"/>
        <w:rPr>
          <w:rFonts w:ascii="Arial Narrow" w:hAnsi="Arial Narrow" w:cs="Arial"/>
          <w:color w:val="000000"/>
          <w:lang w:eastAsia="sl-SI"/>
        </w:rPr>
      </w:pPr>
      <w:r w:rsidRPr="004B45C9">
        <w:rPr>
          <w:rFonts w:ascii="Arial Narrow" w:hAnsi="Arial Narrow" w:cs="Arial"/>
          <w:color w:val="000000"/>
          <w:lang w:eastAsia="sl-SI"/>
        </w:rPr>
        <w:t xml:space="preserve">Datum: </w:t>
      </w:r>
      <w:r w:rsidRPr="004B45C9">
        <w:rPr>
          <w:rFonts w:ascii="Arial Narrow" w:hAnsi="Arial Narrow" w:cs="Arial"/>
          <w:color w:val="000000"/>
          <w:lang w:eastAsia="sl-SI"/>
        </w:rPr>
        <w:tab/>
      </w:r>
      <w:r w:rsidRPr="004B45C9">
        <w:rPr>
          <w:rFonts w:ascii="Arial Narrow" w:hAnsi="Arial Narrow" w:cs="Arial"/>
          <w:color w:val="000000"/>
          <w:lang w:eastAsia="sl-SI"/>
        </w:rPr>
        <w:tab/>
      </w:r>
      <w:r w:rsidRPr="004B45C9">
        <w:rPr>
          <w:rFonts w:ascii="Arial Narrow" w:hAnsi="Arial Narrow" w:cs="Arial"/>
          <w:color w:val="000000"/>
          <w:lang w:eastAsia="sl-SI"/>
        </w:rPr>
        <w:tab/>
      </w:r>
      <w:r w:rsidRPr="004B45C9">
        <w:rPr>
          <w:rFonts w:ascii="Arial Narrow" w:hAnsi="Arial Narrow" w:cs="Arial"/>
          <w:color w:val="000000"/>
          <w:lang w:eastAsia="sl-SI"/>
        </w:rPr>
        <w:tab/>
      </w:r>
      <w:r w:rsidRPr="004B45C9">
        <w:rPr>
          <w:rFonts w:ascii="Arial Narrow" w:hAnsi="Arial Narrow" w:cs="Arial"/>
          <w:color w:val="000000"/>
          <w:lang w:eastAsia="sl-SI"/>
        </w:rPr>
        <w:tab/>
      </w:r>
      <w:r w:rsidRPr="004B45C9">
        <w:rPr>
          <w:rFonts w:ascii="Arial Narrow" w:hAnsi="Arial Narrow" w:cs="Arial"/>
          <w:color w:val="000000"/>
          <w:lang w:eastAsia="sl-SI"/>
        </w:rPr>
        <w:tab/>
        <w:t>Datum:</w:t>
      </w:r>
    </w:p>
    <w:p w14:paraId="7219B189" w14:textId="77777777" w:rsidR="000974F7" w:rsidRPr="004B45C9" w:rsidRDefault="000974F7" w:rsidP="000974F7">
      <w:pPr>
        <w:spacing w:line="240" w:lineRule="auto"/>
        <w:rPr>
          <w:rFonts w:ascii="Arial Narrow" w:hAnsi="Arial Narrow" w:cs="Arial"/>
          <w:color w:val="000000"/>
          <w:lang w:eastAsia="sl-SI"/>
        </w:rPr>
      </w:pPr>
    </w:p>
    <w:p w14:paraId="357F2EDC" w14:textId="77777777" w:rsidR="000974F7" w:rsidRPr="004B45C9" w:rsidRDefault="000974F7" w:rsidP="000974F7">
      <w:pPr>
        <w:spacing w:line="240" w:lineRule="auto"/>
        <w:rPr>
          <w:rFonts w:ascii="Arial Narrow" w:hAnsi="Arial Narrow" w:cs="Arial"/>
          <w:color w:val="000000"/>
          <w:lang w:eastAsia="sl-SI"/>
        </w:rPr>
      </w:pPr>
    </w:p>
    <w:tbl>
      <w:tblPr>
        <w:tblW w:w="8638" w:type="dxa"/>
        <w:tblCellMar>
          <w:left w:w="70" w:type="dxa"/>
          <w:right w:w="70" w:type="dxa"/>
        </w:tblCellMar>
        <w:tblLook w:val="0000" w:firstRow="0" w:lastRow="0" w:firstColumn="0" w:lastColumn="0" w:noHBand="0" w:noVBand="0"/>
      </w:tblPr>
      <w:tblGrid>
        <w:gridCol w:w="3570"/>
        <w:gridCol w:w="5068"/>
      </w:tblGrid>
      <w:tr w:rsidR="000974F7" w:rsidRPr="004B45C9" w14:paraId="7608EB13" w14:textId="77777777" w:rsidTr="00F17BAE">
        <w:tc>
          <w:tcPr>
            <w:tcW w:w="3570" w:type="dxa"/>
          </w:tcPr>
          <w:p w14:paraId="6B35909A" w14:textId="77777777" w:rsidR="000974F7" w:rsidRPr="004B45C9" w:rsidRDefault="000974F7" w:rsidP="00F17BAE">
            <w:pPr>
              <w:spacing w:line="240" w:lineRule="auto"/>
              <w:jc w:val="center"/>
              <w:rPr>
                <w:rFonts w:ascii="Arial Narrow" w:eastAsia="Arial Unicode MS" w:hAnsi="Arial Narrow" w:cs="Arial"/>
                <w:b/>
                <w:color w:val="000000"/>
                <w:lang w:eastAsia="sl-SI"/>
              </w:rPr>
            </w:pPr>
            <w:r w:rsidRPr="004B45C9">
              <w:rPr>
                <w:rFonts w:ascii="Arial Narrow" w:eastAsia="Arial Unicode MS" w:hAnsi="Arial Narrow" w:cs="Arial"/>
                <w:b/>
                <w:color w:val="000000"/>
                <w:lang w:eastAsia="sl-SI"/>
              </w:rPr>
              <w:t>Upravičenec</w:t>
            </w:r>
          </w:p>
        </w:tc>
        <w:tc>
          <w:tcPr>
            <w:tcW w:w="5068" w:type="dxa"/>
          </w:tcPr>
          <w:p w14:paraId="00F94641" w14:textId="77777777" w:rsidR="000974F7" w:rsidRPr="004B45C9" w:rsidRDefault="000974F7" w:rsidP="00F17BAE">
            <w:pPr>
              <w:spacing w:line="240" w:lineRule="auto"/>
              <w:jc w:val="center"/>
              <w:rPr>
                <w:rFonts w:ascii="Arial Narrow" w:eastAsia="Arial Unicode MS" w:hAnsi="Arial Narrow" w:cs="Arial"/>
                <w:b/>
                <w:color w:val="000000"/>
                <w:lang w:eastAsia="sl-SI"/>
              </w:rPr>
            </w:pPr>
            <w:r w:rsidRPr="004B45C9">
              <w:rPr>
                <w:rFonts w:ascii="Arial Narrow" w:hAnsi="Arial Narrow" w:cs="Arial"/>
                <w:b/>
                <w:color w:val="000000"/>
                <w:lang w:eastAsia="sl-SI"/>
              </w:rPr>
              <w:t>Nosilni organ</w:t>
            </w:r>
          </w:p>
        </w:tc>
      </w:tr>
      <w:tr w:rsidR="000974F7" w:rsidRPr="004B45C9" w14:paraId="18055B94" w14:textId="77777777" w:rsidTr="00F17BAE">
        <w:tc>
          <w:tcPr>
            <w:tcW w:w="3570" w:type="dxa"/>
          </w:tcPr>
          <w:p w14:paraId="4F2F3256" w14:textId="77777777" w:rsidR="000974F7" w:rsidRPr="004B45C9" w:rsidRDefault="000974F7" w:rsidP="00F17BAE">
            <w:pPr>
              <w:spacing w:line="240" w:lineRule="auto"/>
              <w:jc w:val="center"/>
              <w:rPr>
                <w:rFonts w:ascii="Arial Narrow" w:hAnsi="Arial Narrow" w:cs="Arial"/>
                <w:b/>
                <w:color w:val="000000"/>
                <w:lang w:eastAsia="sl-SI"/>
              </w:rPr>
            </w:pPr>
          </w:p>
        </w:tc>
        <w:tc>
          <w:tcPr>
            <w:tcW w:w="5068" w:type="dxa"/>
          </w:tcPr>
          <w:p w14:paraId="60AAEAFA" w14:textId="77777777" w:rsidR="000974F7" w:rsidRPr="004B45C9" w:rsidRDefault="000974F7" w:rsidP="00F17BAE">
            <w:pPr>
              <w:spacing w:line="240" w:lineRule="auto"/>
              <w:jc w:val="center"/>
              <w:rPr>
                <w:rFonts w:ascii="Arial Narrow" w:eastAsia="Arial Unicode MS" w:hAnsi="Arial Narrow" w:cs="Arial"/>
                <w:b/>
                <w:color w:val="000000"/>
                <w:lang w:eastAsia="sl-SI"/>
              </w:rPr>
            </w:pPr>
            <w:r w:rsidRPr="004B45C9">
              <w:rPr>
                <w:rFonts w:ascii="Arial Narrow" w:eastAsia="Arial Unicode MS" w:hAnsi="Arial Narrow" w:cs="Arial"/>
                <w:b/>
                <w:color w:val="000000"/>
                <w:lang w:eastAsia="sl-SI"/>
              </w:rPr>
              <w:t xml:space="preserve">     Ministrstvo za kmetijstvo, gozdarstvo in prehrano</w:t>
            </w:r>
            <w:r w:rsidRPr="004B45C9">
              <w:rPr>
                <w:rFonts w:ascii="Arial Narrow" w:hAnsi="Arial Narrow" w:cs="Arial"/>
                <w:b/>
                <w:color w:val="000000"/>
                <w:lang w:eastAsia="sl-SI"/>
              </w:rPr>
              <w:t xml:space="preserve"> </w:t>
            </w:r>
          </w:p>
        </w:tc>
      </w:tr>
      <w:tr w:rsidR="000974F7" w:rsidRPr="004B45C9" w14:paraId="0CA02909" w14:textId="77777777" w:rsidTr="00F17BAE">
        <w:tc>
          <w:tcPr>
            <w:tcW w:w="3570" w:type="dxa"/>
          </w:tcPr>
          <w:p w14:paraId="2096FFAE" w14:textId="77777777" w:rsidR="000974F7" w:rsidRPr="004B45C9" w:rsidRDefault="000974F7" w:rsidP="00F17BAE">
            <w:pPr>
              <w:spacing w:line="240" w:lineRule="auto"/>
              <w:jc w:val="center"/>
              <w:rPr>
                <w:rFonts w:ascii="Arial Narrow" w:hAnsi="Arial Narrow" w:cs="Arial"/>
                <w:b/>
                <w:color w:val="000000"/>
                <w:lang w:eastAsia="sl-SI"/>
              </w:rPr>
            </w:pPr>
          </w:p>
        </w:tc>
        <w:tc>
          <w:tcPr>
            <w:tcW w:w="5068" w:type="dxa"/>
          </w:tcPr>
          <w:p w14:paraId="5BDB718E" w14:textId="77777777" w:rsidR="000974F7" w:rsidRPr="004B45C9" w:rsidRDefault="000974F7" w:rsidP="00F17BAE">
            <w:pPr>
              <w:spacing w:line="240" w:lineRule="auto"/>
              <w:jc w:val="center"/>
              <w:rPr>
                <w:rFonts w:ascii="Arial Narrow" w:eastAsia="Arial Unicode MS" w:hAnsi="Arial Narrow" w:cs="Arial"/>
                <w:b/>
                <w:color w:val="000000"/>
                <w:lang w:eastAsia="sl-SI"/>
              </w:rPr>
            </w:pPr>
            <w:r w:rsidRPr="004B45C9">
              <w:rPr>
                <w:rFonts w:ascii="Arial Narrow" w:hAnsi="Arial Narrow" w:cs="Arial"/>
                <w:b/>
                <w:color w:val="000000"/>
                <w:lang w:eastAsia="sl-SI"/>
              </w:rPr>
              <w:t xml:space="preserve">Irena Šinko </w:t>
            </w:r>
          </w:p>
        </w:tc>
      </w:tr>
      <w:tr w:rsidR="000974F7" w:rsidRPr="004B45C9" w14:paraId="2BF3BD35" w14:textId="77777777" w:rsidTr="00F17BAE">
        <w:tc>
          <w:tcPr>
            <w:tcW w:w="3570" w:type="dxa"/>
          </w:tcPr>
          <w:p w14:paraId="7752E694" w14:textId="77777777" w:rsidR="000974F7" w:rsidRPr="004B45C9" w:rsidRDefault="000974F7" w:rsidP="00F17BAE">
            <w:pPr>
              <w:spacing w:line="240" w:lineRule="auto"/>
              <w:jc w:val="center"/>
              <w:rPr>
                <w:rFonts w:ascii="Arial Narrow" w:hAnsi="Arial Narrow" w:cs="Arial"/>
                <w:b/>
                <w:color w:val="000000"/>
                <w:lang w:eastAsia="sl-SI"/>
              </w:rPr>
            </w:pPr>
          </w:p>
        </w:tc>
        <w:tc>
          <w:tcPr>
            <w:tcW w:w="5068" w:type="dxa"/>
          </w:tcPr>
          <w:p w14:paraId="4264B154" w14:textId="77777777" w:rsidR="000974F7" w:rsidRPr="004B45C9" w:rsidRDefault="000974F7" w:rsidP="00F17BAE">
            <w:pPr>
              <w:spacing w:line="240" w:lineRule="auto"/>
              <w:jc w:val="center"/>
              <w:rPr>
                <w:rFonts w:ascii="Arial Narrow" w:eastAsia="Arial Unicode MS" w:hAnsi="Arial Narrow" w:cs="Arial"/>
                <w:b/>
                <w:color w:val="000000"/>
                <w:lang w:eastAsia="sl-SI"/>
              </w:rPr>
            </w:pPr>
            <w:r w:rsidRPr="004B45C9">
              <w:rPr>
                <w:rFonts w:ascii="Arial Narrow" w:hAnsi="Arial Narrow" w:cs="Arial"/>
                <w:b/>
                <w:color w:val="000000"/>
                <w:lang w:eastAsia="sl-SI"/>
              </w:rPr>
              <w:t>MINISTRICA</w:t>
            </w:r>
          </w:p>
        </w:tc>
      </w:tr>
    </w:tbl>
    <w:p w14:paraId="40AE5DFD" w14:textId="77777777" w:rsidR="000974F7" w:rsidRPr="004B45C9" w:rsidRDefault="000974F7" w:rsidP="000974F7">
      <w:pPr>
        <w:spacing w:line="240" w:lineRule="auto"/>
        <w:rPr>
          <w:rFonts w:ascii="Arial Narrow" w:hAnsi="Arial Narrow" w:cs="Arial"/>
          <w:b/>
          <w:color w:val="000000"/>
          <w:lang w:eastAsia="sl-SI"/>
        </w:rPr>
      </w:pPr>
    </w:p>
    <w:p w14:paraId="7C58948A" w14:textId="77777777" w:rsidR="000974F7" w:rsidRPr="004B45C9" w:rsidRDefault="000974F7" w:rsidP="000974F7">
      <w:pPr>
        <w:spacing w:line="240" w:lineRule="auto"/>
        <w:rPr>
          <w:rFonts w:ascii="Arial Narrow" w:hAnsi="Arial Narrow" w:cs="Arial"/>
          <w:b/>
          <w:color w:val="000000"/>
          <w:lang w:eastAsia="sl-SI"/>
        </w:rPr>
      </w:pPr>
    </w:p>
    <w:p w14:paraId="6D4765F8" w14:textId="77777777" w:rsidR="000974F7" w:rsidRPr="004B45C9" w:rsidRDefault="000974F7" w:rsidP="000974F7">
      <w:pPr>
        <w:spacing w:line="240" w:lineRule="auto"/>
        <w:rPr>
          <w:rFonts w:ascii="Arial Narrow" w:hAnsi="Arial Narrow" w:cs="Arial"/>
          <w:b/>
          <w:color w:val="000000"/>
          <w:lang w:eastAsia="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6"/>
        <w:gridCol w:w="4722"/>
      </w:tblGrid>
      <w:tr w:rsidR="000974F7" w:rsidRPr="004B45C9" w14:paraId="4B27A97A" w14:textId="77777777" w:rsidTr="00F17BAE">
        <w:tc>
          <w:tcPr>
            <w:tcW w:w="3776" w:type="dxa"/>
          </w:tcPr>
          <w:p w14:paraId="671FD467" w14:textId="77777777" w:rsidR="000974F7" w:rsidRPr="004B45C9" w:rsidRDefault="000974F7" w:rsidP="00F17BAE">
            <w:pPr>
              <w:rPr>
                <w:rFonts w:ascii="Arial Narrow" w:hAnsi="Arial Narrow" w:cs="Arial"/>
                <w:color w:val="000000"/>
              </w:rPr>
            </w:pPr>
            <w:r w:rsidRPr="004B45C9">
              <w:rPr>
                <w:rFonts w:ascii="Arial Narrow" w:hAnsi="Arial Narrow" w:cs="Arial"/>
                <w:color w:val="000000"/>
              </w:rPr>
              <w:t>________________________________</w:t>
            </w:r>
          </w:p>
        </w:tc>
        <w:tc>
          <w:tcPr>
            <w:tcW w:w="4722" w:type="dxa"/>
          </w:tcPr>
          <w:p w14:paraId="4B245041" w14:textId="77777777" w:rsidR="000974F7" w:rsidRPr="004B45C9" w:rsidRDefault="000974F7" w:rsidP="00F17BAE">
            <w:pPr>
              <w:rPr>
                <w:rFonts w:ascii="Arial Narrow" w:hAnsi="Arial Narrow" w:cs="Arial"/>
                <w:color w:val="000000"/>
              </w:rPr>
            </w:pPr>
            <w:r w:rsidRPr="004B45C9">
              <w:rPr>
                <w:rFonts w:ascii="Arial Narrow" w:hAnsi="Arial Narrow" w:cs="Arial"/>
                <w:color w:val="000000"/>
              </w:rPr>
              <w:t xml:space="preserve">          __________________________________</w:t>
            </w:r>
          </w:p>
        </w:tc>
      </w:tr>
    </w:tbl>
    <w:p w14:paraId="4B9D7B52" w14:textId="77777777" w:rsidR="000974F7" w:rsidRPr="004B45C9" w:rsidRDefault="000974F7" w:rsidP="000974F7">
      <w:pPr>
        <w:spacing w:line="240" w:lineRule="auto"/>
        <w:jc w:val="both"/>
        <w:rPr>
          <w:rFonts w:ascii="Arial Narrow" w:hAnsi="Arial Narrow" w:cs="Arial"/>
          <w:color w:val="000000"/>
          <w:lang w:eastAsia="sl-SI"/>
        </w:rPr>
      </w:pPr>
    </w:p>
    <w:p w14:paraId="7390D5FF" w14:textId="77777777" w:rsidR="000974F7" w:rsidRPr="004B45C9" w:rsidRDefault="000974F7" w:rsidP="000974F7">
      <w:pPr>
        <w:spacing w:line="240" w:lineRule="auto"/>
        <w:jc w:val="both"/>
        <w:rPr>
          <w:rFonts w:ascii="Arial Narrow" w:hAnsi="Arial Narrow" w:cs="Arial"/>
          <w:color w:val="000000"/>
          <w:lang w:eastAsia="sl-SI"/>
        </w:rPr>
      </w:pPr>
    </w:p>
    <w:p w14:paraId="2B8A6771" w14:textId="77777777" w:rsidR="000974F7" w:rsidRPr="004B45C9" w:rsidRDefault="000974F7" w:rsidP="000974F7">
      <w:pPr>
        <w:spacing w:line="240" w:lineRule="auto"/>
        <w:jc w:val="both"/>
        <w:rPr>
          <w:rFonts w:ascii="Arial Narrow" w:hAnsi="Arial Narrow" w:cs="Arial"/>
          <w:color w:val="000000"/>
          <w:lang w:eastAsia="sl-SI"/>
        </w:rPr>
      </w:pPr>
    </w:p>
    <w:p w14:paraId="77AF19BD" w14:textId="3908EF00" w:rsidR="000974F7" w:rsidRPr="004B45C9" w:rsidRDefault="00D56AFB" w:rsidP="000974F7">
      <w:pPr>
        <w:pStyle w:val="Odstavekseznama"/>
        <w:ind w:left="0"/>
        <w:jc w:val="both"/>
        <w:rPr>
          <w:rFonts w:ascii="Arial Narrow" w:hAnsi="Arial Narrow" w:cs="Arial"/>
          <w:b/>
          <w:color w:val="000000"/>
          <w:lang w:eastAsia="sl-SI"/>
        </w:rPr>
      </w:pPr>
      <w:r w:rsidRPr="004B45C9">
        <w:rPr>
          <w:rFonts w:ascii="Arial Narrow" w:hAnsi="Arial Narrow" w:cs="Arial"/>
          <w:b/>
          <w:color w:val="000000"/>
          <w:highlight w:val="lightGray"/>
          <w:lang w:eastAsia="sl-SI"/>
        </w:rPr>
        <w:t>Priloga k pogodbi</w:t>
      </w:r>
      <w:r w:rsidR="000974F7" w:rsidRPr="004B45C9">
        <w:rPr>
          <w:rFonts w:ascii="Arial Narrow" w:hAnsi="Arial Narrow" w:cs="Arial"/>
          <w:b/>
          <w:color w:val="000000"/>
          <w:highlight w:val="lightGray"/>
          <w:lang w:eastAsia="sl-SI"/>
        </w:rPr>
        <w:t>: Opis sistema upravljanja in nadzora za Načrt za okrevanje in odpornost na ministrstvu za kmetijstvo, gozdarstvo in prehrano.</w:t>
      </w:r>
    </w:p>
    <w:p w14:paraId="137B50A3" w14:textId="77777777" w:rsidR="000974F7" w:rsidRPr="004B45C9" w:rsidRDefault="000974F7" w:rsidP="000974F7">
      <w:pPr>
        <w:spacing w:line="240" w:lineRule="auto"/>
        <w:jc w:val="both"/>
        <w:rPr>
          <w:rFonts w:ascii="Arial Narrow" w:hAnsi="Arial Narrow" w:cs="Arial"/>
          <w:bCs/>
          <w:color w:val="000000"/>
          <w:lang w:eastAsia="sl-SI"/>
        </w:rPr>
      </w:pPr>
    </w:p>
    <w:p w14:paraId="04EFD6D9" w14:textId="77777777" w:rsidR="00F34D11" w:rsidRPr="004B45C9" w:rsidRDefault="00F34D11" w:rsidP="00F34D11">
      <w:pPr>
        <w:ind w:left="2832"/>
        <w:jc w:val="both"/>
        <w:rPr>
          <w:rFonts w:ascii="Arial Narrow" w:hAnsi="Arial Narrow"/>
          <w:b/>
        </w:rPr>
      </w:pPr>
    </w:p>
    <w:p w14:paraId="30DA32EF" w14:textId="7E962436" w:rsidR="00C60FF9" w:rsidRPr="004B45C9" w:rsidRDefault="00C60FF9">
      <w:pPr>
        <w:rPr>
          <w:rFonts w:ascii="Arial Narrow" w:hAnsi="Arial Narrow"/>
          <w:b/>
        </w:rPr>
      </w:pPr>
      <w:r w:rsidRPr="004B45C9">
        <w:rPr>
          <w:rFonts w:ascii="Arial Narrow" w:hAnsi="Arial Narrow"/>
          <w:b/>
        </w:rPr>
        <w:br w:type="page"/>
      </w:r>
    </w:p>
    <w:p w14:paraId="04025665" w14:textId="4E295E3D" w:rsidR="001C5D92" w:rsidRPr="004B45C9" w:rsidRDefault="00F34D11" w:rsidP="001C5D92">
      <w:pPr>
        <w:rPr>
          <w:rFonts w:ascii="Arial Narrow" w:hAnsi="Arial Narrow" w:cs="Arial"/>
          <w:b/>
          <w:i/>
        </w:rPr>
      </w:pPr>
      <w:r w:rsidRPr="004B45C9">
        <w:rPr>
          <w:rFonts w:ascii="Arial Narrow" w:hAnsi="Arial Narrow" w:cs="Arial"/>
          <w:b/>
        </w:rPr>
        <w:lastRenderedPageBreak/>
        <w:t>PRILOGA 2</w:t>
      </w:r>
      <w:r w:rsidR="001C5D92" w:rsidRPr="004B45C9">
        <w:rPr>
          <w:rFonts w:ascii="Arial Narrow" w:hAnsi="Arial Narrow" w:cs="Arial"/>
          <w:b/>
        </w:rPr>
        <w:t xml:space="preserve">: Vzorec garancije za vračilo avansa, ki je osnova za predložitev bančne garancije za 2. in 3. fazo </w:t>
      </w:r>
      <w:r w:rsidR="001C5D92" w:rsidRPr="004B45C9">
        <w:rPr>
          <w:rFonts w:ascii="Arial Narrow" w:hAnsi="Arial Narrow" w:cs="Arial"/>
        </w:rPr>
        <w:t>(</w:t>
      </w:r>
      <w:r w:rsidR="001C5D92" w:rsidRPr="004B45C9">
        <w:rPr>
          <w:rFonts w:ascii="Arial Narrow" w:hAnsi="Arial Narrow" w:cs="Arial"/>
          <w:i/>
        </w:rPr>
        <w:t>vzorec se smiselno lahko popravi oziroma dopolni na podlagi zahtev banke (garant), naročnika (izvajalec ukrepa NIH) oziroma upravičenca (MKGP) garancije)</w:t>
      </w:r>
    </w:p>
    <w:p w14:paraId="1C7B902A" w14:textId="77777777" w:rsidR="001C5D92" w:rsidRPr="004B45C9" w:rsidRDefault="001C5D92" w:rsidP="00C60FF9">
      <w:pPr>
        <w:spacing w:after="0"/>
        <w:jc w:val="both"/>
        <w:rPr>
          <w:rFonts w:ascii="Arial Narrow" w:hAnsi="Arial Narrow" w:cs="Arial"/>
          <w:b/>
          <w:bCs/>
        </w:rPr>
      </w:pPr>
    </w:p>
    <w:p w14:paraId="445A1CDA" w14:textId="329F187F" w:rsidR="00C60FF9" w:rsidRPr="004B45C9" w:rsidRDefault="00C60FF9" w:rsidP="00C60FF9">
      <w:pPr>
        <w:spacing w:after="0"/>
        <w:jc w:val="both"/>
        <w:rPr>
          <w:rFonts w:ascii="Arial Narrow" w:hAnsi="Arial Narrow" w:cs="Arial"/>
          <w:b/>
          <w:bCs/>
        </w:rPr>
      </w:pPr>
      <w:r w:rsidRPr="004B45C9">
        <w:rPr>
          <w:rFonts w:ascii="Arial Narrow" w:hAnsi="Arial Narrow" w:cs="Arial"/>
          <w:b/>
          <w:bCs/>
        </w:rPr>
        <w:t>Upravičenec garancije:</w:t>
      </w:r>
    </w:p>
    <w:p w14:paraId="5011ADBD" w14:textId="77777777" w:rsidR="00C60FF9" w:rsidRPr="004B45C9" w:rsidRDefault="00C60FF9" w:rsidP="00C60FF9">
      <w:pPr>
        <w:spacing w:after="0"/>
        <w:jc w:val="both"/>
        <w:rPr>
          <w:rFonts w:ascii="Arial Narrow" w:hAnsi="Arial Narrow" w:cs="Arial"/>
        </w:rPr>
      </w:pPr>
      <w:r w:rsidRPr="004B45C9">
        <w:rPr>
          <w:rFonts w:ascii="Arial Narrow" w:hAnsi="Arial Narrow" w:cs="Arial"/>
        </w:rPr>
        <w:t>Republika Slovenija</w:t>
      </w:r>
    </w:p>
    <w:p w14:paraId="5142FDA2" w14:textId="77777777" w:rsidR="00C60FF9" w:rsidRPr="004B45C9" w:rsidRDefault="00C60FF9" w:rsidP="00C60FF9">
      <w:pPr>
        <w:spacing w:after="0"/>
        <w:jc w:val="both"/>
        <w:rPr>
          <w:rFonts w:ascii="Arial Narrow" w:hAnsi="Arial Narrow" w:cs="Arial"/>
        </w:rPr>
      </w:pPr>
      <w:r w:rsidRPr="004B45C9">
        <w:rPr>
          <w:rFonts w:ascii="Arial Narrow" w:hAnsi="Arial Narrow" w:cs="Arial"/>
        </w:rPr>
        <w:t>Ministrstvo za kmetijstvo, gozdarstvo in prehrano</w:t>
      </w:r>
    </w:p>
    <w:p w14:paraId="1208FEC1" w14:textId="603E679D" w:rsidR="00C60FF9" w:rsidRPr="004B45C9" w:rsidRDefault="00C60FF9" w:rsidP="00C60FF9">
      <w:pPr>
        <w:spacing w:after="0"/>
        <w:jc w:val="both"/>
        <w:rPr>
          <w:rFonts w:ascii="Arial Narrow" w:hAnsi="Arial Narrow" w:cs="Arial"/>
        </w:rPr>
      </w:pPr>
      <w:r w:rsidRPr="004B45C9">
        <w:rPr>
          <w:rFonts w:ascii="Arial Narrow" w:hAnsi="Arial Narrow" w:cs="Arial"/>
        </w:rPr>
        <w:t xml:space="preserve">Dunajska </w:t>
      </w:r>
      <w:r w:rsidR="00596D10" w:rsidRPr="004B45C9">
        <w:rPr>
          <w:rFonts w:ascii="Arial Narrow" w:hAnsi="Arial Narrow" w:cs="Arial"/>
        </w:rPr>
        <w:t xml:space="preserve">cesta </w:t>
      </w:r>
      <w:r w:rsidRPr="004B45C9">
        <w:rPr>
          <w:rFonts w:ascii="Arial Narrow" w:hAnsi="Arial Narrow" w:cs="Arial"/>
        </w:rPr>
        <w:t>22</w:t>
      </w:r>
    </w:p>
    <w:p w14:paraId="7E21EFDA" w14:textId="77777777" w:rsidR="00C60FF9" w:rsidRPr="004B45C9" w:rsidRDefault="00C60FF9" w:rsidP="00C60FF9">
      <w:pPr>
        <w:spacing w:after="0"/>
        <w:jc w:val="both"/>
        <w:rPr>
          <w:rFonts w:ascii="Arial Narrow" w:hAnsi="Arial Narrow" w:cs="Arial"/>
        </w:rPr>
      </w:pPr>
      <w:r w:rsidRPr="004B45C9">
        <w:rPr>
          <w:rFonts w:ascii="Arial Narrow" w:hAnsi="Arial Narrow" w:cs="Arial"/>
        </w:rPr>
        <w:t>Ljubljana</w:t>
      </w:r>
    </w:p>
    <w:p w14:paraId="76FB71CF" w14:textId="77777777" w:rsidR="00C60FF9" w:rsidRPr="004B45C9" w:rsidRDefault="00C60FF9" w:rsidP="00C60FF9">
      <w:pPr>
        <w:spacing w:after="0"/>
        <w:jc w:val="both"/>
        <w:rPr>
          <w:rFonts w:ascii="Arial Narrow" w:hAnsi="Arial Narrow" w:cs="Arial"/>
        </w:rPr>
      </w:pPr>
      <w:bookmarkStart w:id="1" w:name="naslov1"/>
      <w:bookmarkStart w:id="2" w:name="naslov3"/>
      <w:bookmarkStart w:id="3" w:name="naslov4"/>
      <w:bookmarkStart w:id="4" w:name="naslov5"/>
      <w:bookmarkStart w:id="5" w:name="posta"/>
      <w:bookmarkStart w:id="6" w:name="kraj"/>
      <w:bookmarkStart w:id="7" w:name="drzava"/>
      <w:bookmarkEnd w:id="1"/>
      <w:bookmarkEnd w:id="2"/>
      <w:bookmarkEnd w:id="3"/>
      <w:bookmarkEnd w:id="4"/>
      <w:bookmarkEnd w:id="5"/>
      <w:bookmarkEnd w:id="6"/>
      <w:bookmarkEnd w:id="7"/>
    </w:p>
    <w:p w14:paraId="2749F688" w14:textId="65B4D165" w:rsidR="00C60FF9" w:rsidRPr="004B45C9" w:rsidRDefault="00C60FF9" w:rsidP="00C60FF9">
      <w:pPr>
        <w:spacing w:after="0"/>
        <w:jc w:val="both"/>
        <w:rPr>
          <w:rFonts w:ascii="Arial Narrow" w:hAnsi="Arial Narrow" w:cs="Arial"/>
          <w:i/>
        </w:rPr>
      </w:pPr>
      <w:r w:rsidRPr="004B45C9">
        <w:rPr>
          <w:rFonts w:ascii="Arial Narrow" w:hAnsi="Arial Narrow" w:cs="Arial"/>
          <w:b/>
        </w:rPr>
        <w:t>VRSTA GARANCIJE:</w:t>
      </w:r>
      <w:r w:rsidRPr="004B45C9">
        <w:rPr>
          <w:rFonts w:ascii="Arial Narrow" w:hAnsi="Arial Narrow" w:cs="Arial"/>
        </w:rPr>
        <w:t xml:space="preserve"> </w:t>
      </w:r>
      <w:r w:rsidRPr="004B45C9">
        <w:rPr>
          <w:rFonts w:ascii="Arial Narrow" w:hAnsi="Arial Narrow" w:cs="Arial"/>
          <w:b/>
        </w:rPr>
        <w:t>GARANCIJA ZA VRAČILO AVANSA</w:t>
      </w:r>
    </w:p>
    <w:p w14:paraId="5E1D0B4A" w14:textId="77777777" w:rsidR="00C60FF9" w:rsidRPr="004B45C9" w:rsidRDefault="00C60FF9" w:rsidP="00C60FF9">
      <w:pPr>
        <w:spacing w:after="0"/>
        <w:jc w:val="both"/>
        <w:rPr>
          <w:rFonts w:ascii="Arial Narrow" w:hAnsi="Arial Narrow" w:cs="Arial"/>
          <w:b/>
        </w:rPr>
      </w:pPr>
      <w:r w:rsidRPr="004B45C9">
        <w:rPr>
          <w:rFonts w:ascii="Arial Narrow" w:hAnsi="Arial Narrow" w:cs="Arial"/>
          <w:b/>
        </w:rPr>
        <w:t>ŠTEVILKA GARANCIJE:</w:t>
      </w:r>
      <w:r w:rsidRPr="004B45C9">
        <w:rPr>
          <w:rFonts w:ascii="Arial Narrow" w:hAnsi="Arial Narrow" w:cs="Arial"/>
        </w:rPr>
        <w:t xml:space="preserve"> ……………………………</w:t>
      </w:r>
    </w:p>
    <w:p w14:paraId="0B2820BA" w14:textId="77777777" w:rsidR="00C60FF9" w:rsidRPr="004B45C9" w:rsidRDefault="00C60FF9" w:rsidP="00C60FF9">
      <w:pPr>
        <w:spacing w:after="0"/>
        <w:jc w:val="both"/>
        <w:rPr>
          <w:rFonts w:ascii="Arial Narrow" w:hAnsi="Arial Narrow" w:cs="Arial"/>
        </w:rPr>
      </w:pPr>
      <w:r w:rsidRPr="004B45C9">
        <w:rPr>
          <w:rFonts w:ascii="Arial Narrow" w:hAnsi="Arial Narrow" w:cs="Arial"/>
          <w:b/>
        </w:rPr>
        <w:t>GARANT:</w:t>
      </w:r>
      <w:r w:rsidRPr="004B45C9">
        <w:rPr>
          <w:rFonts w:ascii="Arial Narrow" w:hAnsi="Arial Narrow" w:cs="Arial"/>
        </w:rPr>
        <w:t xml:space="preserve"> ………………………………. (NAZIV IN NASLOV BANKE, KI IZDA GARANCIJO)</w:t>
      </w:r>
    </w:p>
    <w:p w14:paraId="42C48DC1" w14:textId="77777777" w:rsidR="00C60FF9" w:rsidRPr="004B45C9" w:rsidRDefault="00C60FF9" w:rsidP="00C60FF9">
      <w:pPr>
        <w:spacing w:after="0"/>
        <w:jc w:val="both"/>
        <w:rPr>
          <w:rFonts w:ascii="Arial Narrow" w:hAnsi="Arial Narrow" w:cs="Arial"/>
          <w:i/>
        </w:rPr>
      </w:pPr>
      <w:r w:rsidRPr="004B45C9">
        <w:rPr>
          <w:rFonts w:ascii="Arial Narrow" w:hAnsi="Arial Narrow" w:cs="Arial"/>
          <w:b/>
        </w:rPr>
        <w:t>NAROČNIK:</w:t>
      </w:r>
      <w:r w:rsidRPr="004B45C9">
        <w:rPr>
          <w:rFonts w:ascii="Arial Narrow" w:hAnsi="Arial Narrow" w:cs="Arial"/>
        </w:rPr>
        <w:t xml:space="preserve"> ……………………….(NAZIV IN NASLOV NAROČNIKA GARANCIJE)</w:t>
      </w:r>
    </w:p>
    <w:p w14:paraId="6607FF55" w14:textId="77777777" w:rsidR="00C60FF9" w:rsidRPr="004B45C9" w:rsidRDefault="00C60FF9" w:rsidP="00C60FF9">
      <w:pPr>
        <w:spacing w:after="0"/>
        <w:jc w:val="both"/>
        <w:rPr>
          <w:rFonts w:ascii="Arial Narrow" w:hAnsi="Arial Narrow" w:cs="Arial"/>
        </w:rPr>
      </w:pPr>
      <w:r w:rsidRPr="004B45C9">
        <w:rPr>
          <w:rFonts w:ascii="Arial Narrow" w:hAnsi="Arial Narrow" w:cs="Arial"/>
          <w:b/>
        </w:rPr>
        <w:t>UPRAVIČENEC:</w:t>
      </w:r>
      <w:r w:rsidRPr="004B45C9">
        <w:rPr>
          <w:rFonts w:ascii="Arial Narrow" w:hAnsi="Arial Narrow" w:cs="Arial"/>
        </w:rPr>
        <w:t xml:space="preserve"> ………………………..(NAZIV IN NASLOV UPRAVIČENCA GARANCIJE)</w:t>
      </w:r>
    </w:p>
    <w:p w14:paraId="2A967139" w14:textId="77777777" w:rsidR="00C60FF9" w:rsidRPr="004B45C9" w:rsidRDefault="00C60FF9" w:rsidP="00C60FF9">
      <w:pPr>
        <w:spacing w:after="0"/>
        <w:jc w:val="both"/>
        <w:rPr>
          <w:rFonts w:ascii="Arial Narrow" w:hAnsi="Arial Narrow" w:cs="Arial"/>
          <w:b/>
        </w:rPr>
      </w:pPr>
    </w:p>
    <w:p w14:paraId="425BCDC8" w14:textId="77777777" w:rsidR="00CE31B0" w:rsidRPr="004B45C9" w:rsidRDefault="00CE31B0" w:rsidP="00C60FF9">
      <w:pPr>
        <w:spacing w:after="0"/>
        <w:jc w:val="both"/>
        <w:rPr>
          <w:rFonts w:ascii="Arial Narrow" w:hAnsi="Arial Narrow" w:cs="Arial"/>
          <w:b/>
        </w:rPr>
      </w:pPr>
    </w:p>
    <w:p w14:paraId="04E31247" w14:textId="6C382E79" w:rsidR="00C60FF9" w:rsidRPr="004B45C9" w:rsidRDefault="00C60FF9" w:rsidP="00C60FF9">
      <w:pPr>
        <w:spacing w:after="0"/>
        <w:jc w:val="both"/>
        <w:rPr>
          <w:rFonts w:ascii="Arial Narrow" w:hAnsi="Arial Narrow" w:cs="Arial"/>
        </w:rPr>
      </w:pPr>
      <w:r w:rsidRPr="004B45C9">
        <w:rPr>
          <w:rFonts w:ascii="Arial Narrow" w:hAnsi="Arial Narrow" w:cs="Arial"/>
          <w:b/>
        </w:rPr>
        <w:t>OSNOVNI POSEL:</w:t>
      </w:r>
      <w:r w:rsidRPr="004B45C9">
        <w:rPr>
          <w:rFonts w:ascii="Arial Narrow" w:hAnsi="Arial Narrow" w:cs="Arial"/>
        </w:rPr>
        <w:t xml:space="preserve"> Obveznost Naročnika iz Pogodbe št. ………………, sklenjene med Naročnikom in Upravičencem dne ……………….. za ………………………….., v skupni pogodbeni vrednosti ……………….. Upravičenec bo Naročniku izplačal avans do maksimalne višine pogodbene vrednosti na osnovi Naročnikovih zahtevkov za izplačilo avansa. Naročnik je skladno s …... členom pogodbe Upravičencu dolžan predložiti garancijo za vračilo avansa v višini….</w:t>
      </w:r>
    </w:p>
    <w:p w14:paraId="0DC216F2" w14:textId="77777777" w:rsidR="00C60FF9" w:rsidRPr="004B45C9" w:rsidRDefault="00C60FF9" w:rsidP="00C60FF9">
      <w:pPr>
        <w:spacing w:after="0"/>
        <w:jc w:val="both"/>
        <w:rPr>
          <w:rFonts w:ascii="Arial Narrow" w:hAnsi="Arial Narrow" w:cs="Arial"/>
          <w:b/>
        </w:rPr>
      </w:pPr>
    </w:p>
    <w:p w14:paraId="51E6A78C" w14:textId="7F3ACC71" w:rsidR="00C60FF9" w:rsidRPr="004B45C9" w:rsidRDefault="00C60FF9" w:rsidP="00C60FF9">
      <w:pPr>
        <w:spacing w:after="0"/>
        <w:jc w:val="both"/>
        <w:rPr>
          <w:rFonts w:ascii="Arial Narrow" w:hAnsi="Arial Narrow" w:cs="Arial"/>
        </w:rPr>
      </w:pPr>
      <w:r w:rsidRPr="004B45C9">
        <w:rPr>
          <w:rFonts w:ascii="Arial Narrow" w:hAnsi="Arial Narrow" w:cs="Arial"/>
          <w:b/>
        </w:rPr>
        <w:t>ZNESEK IN VALUTA GARANCIJE:</w:t>
      </w:r>
      <w:r w:rsidRPr="004B45C9">
        <w:rPr>
          <w:rFonts w:ascii="Arial Narrow" w:hAnsi="Arial Narrow" w:cs="Arial"/>
        </w:rPr>
        <w:t xml:space="preserve"> …………………. EUR (z besedo: …………………………. evrov)</w:t>
      </w:r>
    </w:p>
    <w:p w14:paraId="13C92C0D" w14:textId="77777777" w:rsidR="00C60FF9" w:rsidRPr="004B45C9" w:rsidRDefault="00C60FF9" w:rsidP="00C60FF9">
      <w:pPr>
        <w:spacing w:after="0"/>
        <w:jc w:val="both"/>
        <w:rPr>
          <w:rFonts w:ascii="Arial Narrow" w:hAnsi="Arial Narrow" w:cs="Arial"/>
          <w:b/>
        </w:rPr>
      </w:pPr>
    </w:p>
    <w:p w14:paraId="0ACD3D61" w14:textId="77777777" w:rsidR="00CE31B0" w:rsidRPr="004B45C9" w:rsidRDefault="00CE31B0" w:rsidP="00C60FF9">
      <w:pPr>
        <w:spacing w:after="0"/>
        <w:jc w:val="both"/>
        <w:rPr>
          <w:rFonts w:ascii="Arial Narrow" w:hAnsi="Arial Narrow" w:cs="Arial"/>
          <w:b/>
        </w:rPr>
      </w:pPr>
    </w:p>
    <w:p w14:paraId="2F22271C" w14:textId="125966E6" w:rsidR="00C60FF9" w:rsidRPr="004B45C9" w:rsidRDefault="00C60FF9" w:rsidP="00C60FF9">
      <w:pPr>
        <w:spacing w:after="0"/>
        <w:jc w:val="both"/>
        <w:rPr>
          <w:rFonts w:ascii="Arial Narrow" w:hAnsi="Arial Narrow" w:cs="Arial"/>
          <w:b/>
        </w:rPr>
      </w:pPr>
      <w:r w:rsidRPr="004B45C9">
        <w:rPr>
          <w:rFonts w:ascii="Arial Narrow" w:hAnsi="Arial Narrow" w:cs="Arial"/>
          <w:b/>
        </w:rPr>
        <w:t>LISTINE, KI JIH JE POLEG IZJAVE TREBA PRILOŽITI ZAHTEVI ZA PLAČILO IN SE IZRECNO ZAHTEVAJO V SPODNJEM BESEDILU:</w:t>
      </w:r>
    </w:p>
    <w:p w14:paraId="4C4333DD" w14:textId="77777777" w:rsidR="00C60FF9" w:rsidRPr="004B45C9" w:rsidRDefault="00C60FF9" w:rsidP="00C60FF9">
      <w:pPr>
        <w:spacing w:after="0"/>
        <w:jc w:val="both"/>
        <w:rPr>
          <w:rFonts w:ascii="Arial Narrow" w:hAnsi="Arial Narrow" w:cs="Arial"/>
        </w:rPr>
      </w:pPr>
      <w:r w:rsidRPr="004B45C9">
        <w:rPr>
          <w:rFonts w:ascii="Arial Narrow" w:hAnsi="Arial Narrow" w:cs="Arial"/>
        </w:rPr>
        <w:t>- izjava Uprave RS za javna plačila, da so zahtevo za plačilo podpisale osebe, ki so pooblaščene za zastopanje</w:t>
      </w:r>
    </w:p>
    <w:p w14:paraId="49298531" w14:textId="77777777" w:rsidR="00C60FF9" w:rsidRPr="004B45C9" w:rsidRDefault="00C60FF9" w:rsidP="00C60FF9">
      <w:pPr>
        <w:spacing w:after="0"/>
        <w:jc w:val="both"/>
        <w:rPr>
          <w:rFonts w:ascii="Arial Narrow" w:hAnsi="Arial Narrow" w:cs="Arial"/>
        </w:rPr>
      </w:pPr>
      <w:r w:rsidRPr="004B45C9">
        <w:rPr>
          <w:rFonts w:ascii="Arial Narrow" w:hAnsi="Arial Narrow" w:cs="Arial"/>
          <w:b/>
        </w:rPr>
        <w:t>-</w:t>
      </w:r>
      <w:r w:rsidRPr="004B45C9">
        <w:rPr>
          <w:rFonts w:ascii="Arial Narrow" w:hAnsi="Arial Narrow" w:cs="Arial"/>
        </w:rPr>
        <w:t xml:space="preserve"> kopija (-e) potrdila (-) o izvršenem (-ih) plačilu (-ih), iz katerega (-ih) je razvidno, da je Upravičenec garancije nakazal sredstva naročniku garancije v dobro naročnikovega računa št. SI56…………… v višini zaprošenega avansa (-) in sklic na številko Pogodbe iz Osnovnega posla ali številko te garancije</w:t>
      </w:r>
    </w:p>
    <w:p w14:paraId="7CB62C09" w14:textId="77777777" w:rsidR="00C60FF9" w:rsidRPr="004B45C9" w:rsidRDefault="00C60FF9" w:rsidP="00C60FF9">
      <w:pPr>
        <w:spacing w:after="0"/>
        <w:jc w:val="both"/>
        <w:rPr>
          <w:rFonts w:ascii="Arial Narrow" w:hAnsi="Arial Narrow" w:cs="Arial"/>
          <w:b/>
        </w:rPr>
      </w:pPr>
    </w:p>
    <w:p w14:paraId="476B7E24" w14:textId="3694921D" w:rsidR="00C60FF9" w:rsidRPr="004B45C9" w:rsidRDefault="00C60FF9" w:rsidP="00C60FF9">
      <w:pPr>
        <w:spacing w:after="0"/>
        <w:jc w:val="both"/>
        <w:rPr>
          <w:rFonts w:ascii="Arial Narrow" w:hAnsi="Arial Narrow" w:cs="Arial"/>
          <w:i/>
        </w:rPr>
      </w:pPr>
      <w:r w:rsidRPr="004B45C9">
        <w:rPr>
          <w:rFonts w:ascii="Arial Narrow" w:hAnsi="Arial Narrow" w:cs="Arial"/>
          <w:b/>
        </w:rPr>
        <w:t>OBLIKA PREDLOŽITVE:</w:t>
      </w:r>
      <w:r w:rsidRPr="004B45C9">
        <w:rPr>
          <w:rFonts w:ascii="Arial Narrow" w:hAnsi="Arial Narrow" w:cs="Arial"/>
        </w:rPr>
        <w:t xml:space="preserve"> v papirni obliki le s pošto ali po kurirju</w:t>
      </w:r>
    </w:p>
    <w:p w14:paraId="1A3F1CB7" w14:textId="77777777" w:rsidR="00C60FF9" w:rsidRPr="004B45C9" w:rsidRDefault="00C60FF9" w:rsidP="00C60FF9">
      <w:pPr>
        <w:spacing w:after="0"/>
        <w:jc w:val="both"/>
        <w:rPr>
          <w:rFonts w:ascii="Arial Narrow" w:hAnsi="Arial Narrow" w:cs="Arial"/>
          <w:lang w:eastAsia="sl-SI"/>
        </w:rPr>
      </w:pPr>
      <w:r w:rsidRPr="004B45C9">
        <w:rPr>
          <w:rFonts w:ascii="Arial Narrow" w:hAnsi="Arial Narrow" w:cs="Arial"/>
          <w:b/>
          <w:lang w:eastAsia="sl-SI"/>
        </w:rPr>
        <w:t>KRAJ PREDLOŽITVE:</w:t>
      </w:r>
      <w:r w:rsidRPr="004B45C9">
        <w:rPr>
          <w:rFonts w:ascii="Arial Narrow" w:hAnsi="Arial Narrow" w:cs="Arial"/>
          <w:lang w:eastAsia="sl-SI"/>
        </w:rPr>
        <w:t xml:space="preserve"> …………………………(naziv in naslov za prejem zahtevka za plačilo)</w:t>
      </w:r>
    </w:p>
    <w:p w14:paraId="055B55E3" w14:textId="77777777" w:rsidR="00C60FF9" w:rsidRPr="004B45C9" w:rsidRDefault="00C60FF9" w:rsidP="00C60FF9">
      <w:pPr>
        <w:spacing w:after="0"/>
        <w:jc w:val="both"/>
        <w:rPr>
          <w:rFonts w:ascii="Arial Narrow" w:hAnsi="Arial Narrow" w:cs="Arial"/>
          <w:i/>
        </w:rPr>
      </w:pPr>
      <w:r w:rsidRPr="004B45C9">
        <w:rPr>
          <w:rFonts w:ascii="Arial Narrow" w:hAnsi="Arial Narrow" w:cs="Arial"/>
          <w:b/>
        </w:rPr>
        <w:t>ROK VELJAVNOSTI:</w:t>
      </w:r>
      <w:r w:rsidRPr="004B45C9">
        <w:rPr>
          <w:rFonts w:ascii="Arial Narrow" w:hAnsi="Arial Narrow" w:cs="Arial"/>
        </w:rPr>
        <w:t xml:space="preserve"> …………. do …….ure</w:t>
      </w:r>
    </w:p>
    <w:p w14:paraId="1BFAAA1B" w14:textId="77777777" w:rsidR="00C60FF9" w:rsidRPr="004B45C9" w:rsidRDefault="00C60FF9" w:rsidP="00C60FF9">
      <w:pPr>
        <w:spacing w:after="0"/>
        <w:jc w:val="both"/>
        <w:rPr>
          <w:rFonts w:ascii="Arial Narrow" w:hAnsi="Arial Narrow" w:cs="Arial"/>
          <w:i/>
        </w:rPr>
      </w:pPr>
    </w:p>
    <w:p w14:paraId="7A5C8099" w14:textId="77777777" w:rsidR="00C60FF9" w:rsidRPr="004B45C9" w:rsidRDefault="00C60FF9" w:rsidP="00C60FF9">
      <w:pPr>
        <w:spacing w:after="0"/>
        <w:jc w:val="both"/>
        <w:rPr>
          <w:rFonts w:ascii="Arial Narrow" w:hAnsi="Arial Narrow" w:cs="Arial"/>
          <w:i/>
        </w:rPr>
      </w:pPr>
      <w:r w:rsidRPr="004B45C9">
        <w:rPr>
          <w:rFonts w:ascii="Arial Narrow" w:hAnsi="Arial Narrow" w:cs="Arial"/>
        </w:rPr>
        <w:t>Kot Garant se s to garancijo nepreklicno zavezujemo, da bomo Upravičencu izplačali katerikoli znesek do višine zneska garancije,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ni izpolnil svojih obveznosti iz Pogodbe navedene v Osnovnem poslu.</w:t>
      </w:r>
    </w:p>
    <w:p w14:paraId="7DD3DE59" w14:textId="77777777" w:rsidR="00CE31B0" w:rsidRPr="004B45C9" w:rsidRDefault="00CE31B0" w:rsidP="00C60FF9">
      <w:pPr>
        <w:spacing w:after="0"/>
        <w:jc w:val="both"/>
        <w:rPr>
          <w:rFonts w:ascii="Arial Narrow" w:hAnsi="Arial Narrow" w:cs="Arial"/>
        </w:rPr>
      </w:pPr>
    </w:p>
    <w:p w14:paraId="281DC9F6" w14:textId="79D86627" w:rsidR="00C60FF9" w:rsidRPr="004B45C9" w:rsidRDefault="00C60FF9" w:rsidP="00C60FF9">
      <w:pPr>
        <w:spacing w:after="0"/>
        <w:jc w:val="both"/>
        <w:rPr>
          <w:rFonts w:ascii="Arial Narrow" w:hAnsi="Arial Narrow" w:cs="Arial"/>
        </w:rPr>
      </w:pPr>
      <w:r w:rsidRPr="004B45C9">
        <w:rPr>
          <w:rFonts w:ascii="Arial Narrow" w:hAnsi="Arial Narrow" w:cs="Arial"/>
        </w:rPr>
        <w:t>Katerokoli zahtevo za plačilo po tej garanciji moramo prejeti na rok veljavnosti garancije ali pred njim v zgoraj navedenem kraju predložitve.</w:t>
      </w:r>
    </w:p>
    <w:p w14:paraId="4BD5B251" w14:textId="77777777" w:rsidR="00CE31B0" w:rsidRPr="004B45C9" w:rsidRDefault="00CE31B0" w:rsidP="00C60FF9">
      <w:pPr>
        <w:spacing w:after="0"/>
        <w:jc w:val="both"/>
        <w:rPr>
          <w:rFonts w:ascii="Arial Narrow" w:hAnsi="Arial Narrow" w:cs="Arial"/>
        </w:rPr>
      </w:pPr>
    </w:p>
    <w:p w14:paraId="4E8F4C06" w14:textId="0CE86E21" w:rsidR="00C60FF9" w:rsidRPr="004B45C9" w:rsidRDefault="00C60FF9" w:rsidP="00C60FF9">
      <w:pPr>
        <w:spacing w:after="0"/>
        <w:jc w:val="both"/>
        <w:rPr>
          <w:rFonts w:ascii="Arial Narrow" w:hAnsi="Arial Narrow" w:cs="Arial"/>
        </w:rPr>
      </w:pPr>
      <w:r w:rsidRPr="004B45C9">
        <w:rPr>
          <w:rFonts w:ascii="Arial Narrow" w:hAnsi="Arial Narrow" w:cs="Arial"/>
        </w:rPr>
        <w:t>Za to garancijo veljajo Enotna pravila za garancije na poziv (EPGP) revizija iz leta 2010, izdana pri MTZ pod št. 758.</w:t>
      </w:r>
    </w:p>
    <w:sectPr w:rsidR="00C60FF9" w:rsidRPr="004B45C9" w:rsidSect="00DE4121">
      <w:pgSz w:w="11906" w:h="16838"/>
      <w:pgMar w:top="185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82AF9" w14:textId="77777777" w:rsidR="00CA59BA" w:rsidRDefault="00CA59BA" w:rsidP="004066C5">
      <w:pPr>
        <w:spacing w:after="0" w:line="240" w:lineRule="auto"/>
      </w:pPr>
      <w:r>
        <w:separator/>
      </w:r>
    </w:p>
  </w:endnote>
  <w:endnote w:type="continuationSeparator" w:id="0">
    <w:p w14:paraId="3BE4E385" w14:textId="77777777" w:rsidR="00CA59BA" w:rsidRDefault="00CA59BA" w:rsidP="00406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6791677"/>
      <w:docPartObj>
        <w:docPartGallery w:val="Page Numbers (Bottom of Page)"/>
        <w:docPartUnique/>
      </w:docPartObj>
    </w:sdtPr>
    <w:sdtEndPr/>
    <w:sdtContent>
      <w:p w14:paraId="5E8BA541" w14:textId="011C85D5" w:rsidR="00CA59BA" w:rsidRDefault="00CA59BA">
        <w:pPr>
          <w:pStyle w:val="Noga"/>
          <w:jc w:val="center"/>
        </w:pPr>
        <w:r>
          <w:fldChar w:fldCharType="begin"/>
        </w:r>
        <w:r>
          <w:instrText>PAGE   \* MERGEFORMAT</w:instrText>
        </w:r>
        <w:r>
          <w:fldChar w:fldCharType="separate"/>
        </w:r>
        <w:r w:rsidR="009E0EEC">
          <w:rPr>
            <w:noProof/>
          </w:rPr>
          <w:t>23</w:t>
        </w:r>
        <w:r>
          <w:fldChar w:fldCharType="end"/>
        </w:r>
      </w:p>
    </w:sdtContent>
  </w:sdt>
  <w:p w14:paraId="1E43337E" w14:textId="77777777" w:rsidR="00CA59BA" w:rsidRDefault="00CA59B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4781925"/>
      <w:docPartObj>
        <w:docPartGallery w:val="Page Numbers (Bottom of Page)"/>
        <w:docPartUnique/>
      </w:docPartObj>
    </w:sdtPr>
    <w:sdtEndPr/>
    <w:sdtContent>
      <w:p w14:paraId="02C4C1B8" w14:textId="57E6E500" w:rsidR="00CA59BA" w:rsidRDefault="00CA59BA">
        <w:pPr>
          <w:pStyle w:val="Noga"/>
          <w:jc w:val="center"/>
        </w:pPr>
        <w:r>
          <w:fldChar w:fldCharType="begin"/>
        </w:r>
        <w:r>
          <w:instrText>PAGE   \* MERGEFORMAT</w:instrText>
        </w:r>
        <w:r>
          <w:fldChar w:fldCharType="separate"/>
        </w:r>
        <w:r w:rsidR="000B37CF">
          <w:rPr>
            <w:noProof/>
          </w:rPr>
          <w:t>1</w:t>
        </w:r>
        <w:r>
          <w:fldChar w:fldCharType="end"/>
        </w:r>
      </w:p>
    </w:sdtContent>
  </w:sdt>
  <w:p w14:paraId="5F6BDA7A" w14:textId="77777777" w:rsidR="00CA59BA" w:rsidRDefault="00CA59B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D9338" w14:textId="77777777" w:rsidR="00CA59BA" w:rsidRDefault="00CA59BA" w:rsidP="004066C5">
      <w:pPr>
        <w:spacing w:after="0" w:line="240" w:lineRule="auto"/>
      </w:pPr>
      <w:r>
        <w:separator/>
      </w:r>
    </w:p>
  </w:footnote>
  <w:footnote w:type="continuationSeparator" w:id="0">
    <w:p w14:paraId="6BC8A66E" w14:textId="77777777" w:rsidR="00CA59BA" w:rsidRDefault="00CA59BA" w:rsidP="00406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97349" w14:textId="476C0658" w:rsidR="00CA59BA" w:rsidRDefault="00CA59BA" w:rsidP="00FC7516">
    <w:pPr>
      <w:pStyle w:val="Glava"/>
    </w:pPr>
    <w:r>
      <w:rPr>
        <w:noProof/>
        <w:lang w:eastAsia="sl-SI"/>
      </w:rPr>
      <w:drawing>
        <wp:anchor distT="0" distB="0" distL="114300" distR="114300" simplePos="0" relativeHeight="251661312" behindDoc="1" locked="0" layoutInCell="1" allowOverlap="1" wp14:anchorId="35E92744" wp14:editId="298EFDF1">
          <wp:simplePos x="0" y="0"/>
          <wp:positionH relativeFrom="margin">
            <wp:align>center</wp:align>
          </wp:positionH>
          <wp:positionV relativeFrom="paragraph">
            <wp:posOffset>-101600</wp:posOffset>
          </wp:positionV>
          <wp:extent cx="1885950" cy="363207"/>
          <wp:effectExtent l="0" t="0" r="0" b="0"/>
          <wp:wrapNone/>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5950" cy="363207"/>
                  </a:xfrm>
                  <a:prstGeom prst="rect">
                    <a:avLst/>
                  </a:prstGeom>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3360" behindDoc="1" locked="0" layoutInCell="1" allowOverlap="1" wp14:anchorId="3F55011D" wp14:editId="6DB0C650">
          <wp:simplePos x="0" y="0"/>
          <wp:positionH relativeFrom="margin">
            <wp:posOffset>4495800</wp:posOffset>
          </wp:positionH>
          <wp:positionV relativeFrom="paragraph">
            <wp:posOffset>-196850</wp:posOffset>
          </wp:positionV>
          <wp:extent cx="1570990" cy="470535"/>
          <wp:effectExtent l="0" t="0" r="0" b="5715"/>
          <wp:wrapNone/>
          <wp:docPr id="30"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Slika 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0990" cy="4705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59264" behindDoc="0" locked="0" layoutInCell="1" allowOverlap="1" wp14:anchorId="37EF789D" wp14:editId="31B4DB02">
          <wp:simplePos x="0" y="0"/>
          <wp:positionH relativeFrom="page">
            <wp:align>left</wp:align>
          </wp:positionH>
          <wp:positionV relativeFrom="paragraph">
            <wp:posOffset>-257810</wp:posOffset>
          </wp:positionV>
          <wp:extent cx="2367280" cy="594995"/>
          <wp:effectExtent l="0" t="0" r="0" b="0"/>
          <wp:wrapTopAndBottom/>
          <wp:docPr id="4" name="Slika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a:extLst>
                      <a:ext uri="{C183D7F6-B498-43B3-948B-1728B52AA6E4}">
                        <adec:decorative xmlns:adec="http://schemas.microsoft.com/office/drawing/2017/decorative" val="1"/>
                      </a:ext>
                    </a:extLst>
                  </pic:cNvPr>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166" t="38120" r="30275" b="1545"/>
                  <a:stretch/>
                </pic:blipFill>
                <pic:spPr bwMode="auto">
                  <a:xfrm>
                    <a:off x="0" y="0"/>
                    <a:ext cx="2367280" cy="594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74F46" w14:textId="77777777" w:rsidR="00CA59BA" w:rsidRDefault="00CA59BA" w:rsidP="00FC7516">
    <w:pPr>
      <w:pStyle w:val="Glava"/>
    </w:pPr>
    <w:r>
      <w:rPr>
        <w:noProof/>
        <w:lang w:eastAsia="sl-SI"/>
      </w:rPr>
      <w:drawing>
        <wp:anchor distT="0" distB="0" distL="114300" distR="114300" simplePos="0" relativeHeight="251666432" behindDoc="1" locked="0" layoutInCell="1" allowOverlap="1" wp14:anchorId="2AB92D1D" wp14:editId="2AA3E96F">
          <wp:simplePos x="0" y="0"/>
          <wp:positionH relativeFrom="margin">
            <wp:align>center</wp:align>
          </wp:positionH>
          <wp:positionV relativeFrom="paragraph">
            <wp:posOffset>-101600</wp:posOffset>
          </wp:positionV>
          <wp:extent cx="1885950" cy="363207"/>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5950" cy="363207"/>
                  </a:xfrm>
                  <a:prstGeom prst="rect">
                    <a:avLst/>
                  </a:prstGeom>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7456" behindDoc="1" locked="0" layoutInCell="1" allowOverlap="1" wp14:anchorId="4E13E535" wp14:editId="6D3F1ED7">
          <wp:simplePos x="0" y="0"/>
          <wp:positionH relativeFrom="margin">
            <wp:posOffset>4495800</wp:posOffset>
          </wp:positionH>
          <wp:positionV relativeFrom="paragraph">
            <wp:posOffset>-196850</wp:posOffset>
          </wp:positionV>
          <wp:extent cx="1570990" cy="470535"/>
          <wp:effectExtent l="0" t="0" r="0" b="5715"/>
          <wp:wrapNone/>
          <wp:docPr id="2"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0990" cy="4705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65408" behindDoc="0" locked="0" layoutInCell="1" allowOverlap="1" wp14:anchorId="61CEA69C" wp14:editId="02429D98">
          <wp:simplePos x="0" y="0"/>
          <wp:positionH relativeFrom="page">
            <wp:align>left</wp:align>
          </wp:positionH>
          <wp:positionV relativeFrom="paragraph">
            <wp:posOffset>-257810</wp:posOffset>
          </wp:positionV>
          <wp:extent cx="2367280" cy="594995"/>
          <wp:effectExtent l="0" t="0" r="0" b="0"/>
          <wp:wrapTopAndBottom/>
          <wp:docPr id="5" name="Slika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a:extLst>
                      <a:ext uri="{C183D7F6-B498-43B3-948B-1728B52AA6E4}">
                        <adec:decorative xmlns:adec="http://schemas.microsoft.com/office/drawing/2017/decorative" val="1"/>
                      </a:ext>
                    </a:extLst>
                  </pic:cNvPr>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166" t="38120" r="30275" b="1545"/>
                  <a:stretch/>
                </pic:blipFill>
                <pic:spPr bwMode="auto">
                  <a:xfrm>
                    <a:off x="0" y="0"/>
                    <a:ext cx="2367280" cy="594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E3FF1"/>
    <w:multiLevelType w:val="multilevel"/>
    <w:tmpl w:val="33000B46"/>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eastAsiaTheme="minorHAnsi" w:cs="Arial" w:hint="default"/>
      </w:rPr>
    </w:lvl>
    <w:lvl w:ilvl="2">
      <w:start w:val="1"/>
      <w:numFmt w:val="decimal"/>
      <w:isLgl/>
      <w:lvlText w:val="%1.%2.%3."/>
      <w:lvlJc w:val="left"/>
      <w:pPr>
        <w:ind w:left="1080" w:hanging="720"/>
      </w:pPr>
      <w:rPr>
        <w:rFonts w:eastAsiaTheme="minorHAnsi" w:cs="Arial" w:hint="default"/>
      </w:rPr>
    </w:lvl>
    <w:lvl w:ilvl="3">
      <w:start w:val="1"/>
      <w:numFmt w:val="decimal"/>
      <w:isLgl/>
      <w:lvlText w:val="%1.%2.%3.%4."/>
      <w:lvlJc w:val="left"/>
      <w:pPr>
        <w:ind w:left="1080" w:hanging="720"/>
      </w:pPr>
      <w:rPr>
        <w:rFonts w:eastAsiaTheme="minorHAnsi" w:cs="Arial" w:hint="default"/>
      </w:rPr>
    </w:lvl>
    <w:lvl w:ilvl="4">
      <w:start w:val="1"/>
      <w:numFmt w:val="decimal"/>
      <w:isLgl/>
      <w:lvlText w:val="%1.%2.%3.%4.%5."/>
      <w:lvlJc w:val="left"/>
      <w:pPr>
        <w:ind w:left="1440" w:hanging="1080"/>
      </w:pPr>
      <w:rPr>
        <w:rFonts w:eastAsiaTheme="minorHAnsi" w:cs="Arial" w:hint="default"/>
      </w:rPr>
    </w:lvl>
    <w:lvl w:ilvl="5">
      <w:start w:val="1"/>
      <w:numFmt w:val="decimal"/>
      <w:isLgl/>
      <w:lvlText w:val="%1.%2.%3.%4.%5.%6."/>
      <w:lvlJc w:val="left"/>
      <w:pPr>
        <w:ind w:left="1440" w:hanging="1080"/>
      </w:pPr>
      <w:rPr>
        <w:rFonts w:eastAsiaTheme="minorHAnsi" w:cs="Arial" w:hint="default"/>
      </w:rPr>
    </w:lvl>
    <w:lvl w:ilvl="6">
      <w:start w:val="1"/>
      <w:numFmt w:val="decimal"/>
      <w:isLgl/>
      <w:lvlText w:val="%1.%2.%3.%4.%5.%6.%7."/>
      <w:lvlJc w:val="left"/>
      <w:pPr>
        <w:ind w:left="1440" w:hanging="1080"/>
      </w:pPr>
      <w:rPr>
        <w:rFonts w:eastAsiaTheme="minorHAnsi" w:cs="Arial" w:hint="default"/>
      </w:rPr>
    </w:lvl>
    <w:lvl w:ilvl="7">
      <w:start w:val="1"/>
      <w:numFmt w:val="decimal"/>
      <w:isLgl/>
      <w:lvlText w:val="%1.%2.%3.%4.%5.%6.%7.%8."/>
      <w:lvlJc w:val="left"/>
      <w:pPr>
        <w:ind w:left="1800" w:hanging="1440"/>
      </w:pPr>
      <w:rPr>
        <w:rFonts w:eastAsiaTheme="minorHAnsi" w:cs="Arial" w:hint="default"/>
      </w:rPr>
    </w:lvl>
    <w:lvl w:ilvl="8">
      <w:start w:val="1"/>
      <w:numFmt w:val="decimal"/>
      <w:isLgl/>
      <w:lvlText w:val="%1.%2.%3.%4.%5.%6.%7.%8.%9."/>
      <w:lvlJc w:val="left"/>
      <w:pPr>
        <w:ind w:left="1800" w:hanging="1440"/>
      </w:pPr>
      <w:rPr>
        <w:rFonts w:eastAsiaTheme="minorHAnsi" w:cs="Arial" w:hint="default"/>
      </w:rPr>
    </w:lvl>
  </w:abstractNum>
  <w:abstractNum w:abstractNumId="1" w15:restartNumberingAfterBreak="0">
    <w:nsid w:val="0D372868"/>
    <w:multiLevelType w:val="hybridMultilevel"/>
    <w:tmpl w:val="AE1CD7F4"/>
    <w:lvl w:ilvl="0" w:tplc="0424000F">
      <w:start w:val="1"/>
      <w:numFmt w:val="decimal"/>
      <w:lvlText w:val="%1."/>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E5F0DED"/>
    <w:multiLevelType w:val="hybridMultilevel"/>
    <w:tmpl w:val="D18A43D4"/>
    <w:lvl w:ilvl="0" w:tplc="E132EB06">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E992EFA"/>
    <w:multiLevelType w:val="hybridMultilevel"/>
    <w:tmpl w:val="47747F56"/>
    <w:lvl w:ilvl="0" w:tplc="3AEA8282">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2660700"/>
    <w:multiLevelType w:val="multilevel"/>
    <w:tmpl w:val="707EF03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B0C4A8E"/>
    <w:multiLevelType w:val="hybridMultilevel"/>
    <w:tmpl w:val="BAD29034"/>
    <w:lvl w:ilvl="0" w:tplc="E132EB06">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FE008FF"/>
    <w:multiLevelType w:val="multilevel"/>
    <w:tmpl w:val="7CA4FF0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DA72003"/>
    <w:multiLevelType w:val="hybridMultilevel"/>
    <w:tmpl w:val="9F8EABDE"/>
    <w:lvl w:ilvl="0" w:tplc="E132EB0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F7F5175"/>
    <w:multiLevelType w:val="hybridMultilevel"/>
    <w:tmpl w:val="976695E2"/>
    <w:lvl w:ilvl="0" w:tplc="E132EB06">
      <w:numFmt w:val="bullet"/>
      <w:lvlText w:val="-"/>
      <w:lvlJc w:val="left"/>
      <w:pPr>
        <w:ind w:left="360" w:hanging="360"/>
      </w:pPr>
      <w:rPr>
        <w:rFonts w:ascii="Arial" w:eastAsia="Times New Roman" w:hAnsi="Arial" w:cs="Arial" w:hint="default"/>
      </w:rPr>
    </w:lvl>
    <w:lvl w:ilvl="1" w:tplc="04240017">
      <w:start w:val="1"/>
      <w:numFmt w:val="lowerLetter"/>
      <w:lvlText w:val="%2)"/>
      <w:lvlJc w:val="left"/>
      <w:pPr>
        <w:ind w:left="1080" w:hanging="360"/>
      </w:pPr>
      <w:rPr>
        <w:rFonts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1C17EE5"/>
    <w:multiLevelType w:val="hybridMultilevel"/>
    <w:tmpl w:val="F2E27106"/>
    <w:lvl w:ilvl="0" w:tplc="BEFC76A2">
      <w:start w:val="1"/>
      <w:numFmt w:val="bullet"/>
      <w:lvlText w:val="­"/>
      <w:lvlJc w:val="left"/>
      <w:pPr>
        <w:ind w:left="2149" w:hanging="360"/>
      </w:pPr>
      <w:rPr>
        <w:rFonts w:ascii="Courier New" w:hAnsi="Courier New" w:hint="default"/>
        <w:b w:val="0"/>
      </w:rPr>
    </w:lvl>
    <w:lvl w:ilvl="1" w:tplc="04240003" w:tentative="1">
      <w:start w:val="1"/>
      <w:numFmt w:val="bullet"/>
      <w:lvlText w:val="o"/>
      <w:lvlJc w:val="left"/>
      <w:pPr>
        <w:ind w:left="2869" w:hanging="360"/>
      </w:pPr>
      <w:rPr>
        <w:rFonts w:ascii="Courier New" w:hAnsi="Courier New" w:cs="Courier New" w:hint="default"/>
      </w:rPr>
    </w:lvl>
    <w:lvl w:ilvl="2" w:tplc="04240005" w:tentative="1">
      <w:start w:val="1"/>
      <w:numFmt w:val="bullet"/>
      <w:lvlText w:val=""/>
      <w:lvlJc w:val="left"/>
      <w:pPr>
        <w:ind w:left="3589" w:hanging="360"/>
      </w:pPr>
      <w:rPr>
        <w:rFonts w:ascii="Wingdings" w:hAnsi="Wingdings" w:hint="default"/>
      </w:rPr>
    </w:lvl>
    <w:lvl w:ilvl="3" w:tplc="04240001" w:tentative="1">
      <w:start w:val="1"/>
      <w:numFmt w:val="bullet"/>
      <w:lvlText w:val=""/>
      <w:lvlJc w:val="left"/>
      <w:pPr>
        <w:ind w:left="4309" w:hanging="360"/>
      </w:pPr>
      <w:rPr>
        <w:rFonts w:ascii="Symbol" w:hAnsi="Symbol" w:hint="default"/>
      </w:rPr>
    </w:lvl>
    <w:lvl w:ilvl="4" w:tplc="04240003" w:tentative="1">
      <w:start w:val="1"/>
      <w:numFmt w:val="bullet"/>
      <w:lvlText w:val="o"/>
      <w:lvlJc w:val="left"/>
      <w:pPr>
        <w:ind w:left="5029" w:hanging="360"/>
      </w:pPr>
      <w:rPr>
        <w:rFonts w:ascii="Courier New" w:hAnsi="Courier New" w:cs="Courier New" w:hint="default"/>
      </w:rPr>
    </w:lvl>
    <w:lvl w:ilvl="5" w:tplc="04240005" w:tentative="1">
      <w:start w:val="1"/>
      <w:numFmt w:val="bullet"/>
      <w:lvlText w:val=""/>
      <w:lvlJc w:val="left"/>
      <w:pPr>
        <w:ind w:left="5749" w:hanging="360"/>
      </w:pPr>
      <w:rPr>
        <w:rFonts w:ascii="Wingdings" w:hAnsi="Wingdings" w:hint="default"/>
      </w:rPr>
    </w:lvl>
    <w:lvl w:ilvl="6" w:tplc="04240001" w:tentative="1">
      <w:start w:val="1"/>
      <w:numFmt w:val="bullet"/>
      <w:lvlText w:val=""/>
      <w:lvlJc w:val="left"/>
      <w:pPr>
        <w:ind w:left="6469" w:hanging="360"/>
      </w:pPr>
      <w:rPr>
        <w:rFonts w:ascii="Symbol" w:hAnsi="Symbol" w:hint="default"/>
      </w:rPr>
    </w:lvl>
    <w:lvl w:ilvl="7" w:tplc="04240003" w:tentative="1">
      <w:start w:val="1"/>
      <w:numFmt w:val="bullet"/>
      <w:lvlText w:val="o"/>
      <w:lvlJc w:val="left"/>
      <w:pPr>
        <w:ind w:left="7189" w:hanging="360"/>
      </w:pPr>
      <w:rPr>
        <w:rFonts w:ascii="Courier New" w:hAnsi="Courier New" w:cs="Courier New" w:hint="default"/>
      </w:rPr>
    </w:lvl>
    <w:lvl w:ilvl="8" w:tplc="04240005" w:tentative="1">
      <w:start w:val="1"/>
      <w:numFmt w:val="bullet"/>
      <w:lvlText w:val=""/>
      <w:lvlJc w:val="left"/>
      <w:pPr>
        <w:ind w:left="7909" w:hanging="360"/>
      </w:pPr>
      <w:rPr>
        <w:rFonts w:ascii="Wingdings" w:hAnsi="Wingdings" w:hint="default"/>
      </w:rPr>
    </w:lvl>
  </w:abstractNum>
  <w:abstractNum w:abstractNumId="10" w15:restartNumberingAfterBreak="0">
    <w:nsid w:val="410F246F"/>
    <w:multiLevelType w:val="hybridMultilevel"/>
    <w:tmpl w:val="FD7C233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16B55A2"/>
    <w:multiLevelType w:val="multilevel"/>
    <w:tmpl w:val="798437B0"/>
    <w:lvl w:ilvl="0">
      <w:start w:val="1"/>
      <w:numFmt w:val="decimal"/>
      <w:lvlText w:val="%1."/>
      <w:lvlJc w:val="left"/>
      <w:pPr>
        <w:tabs>
          <w:tab w:val="num" w:pos="4613"/>
        </w:tabs>
        <w:ind w:left="4613"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0"/>
      <w:numFmt w:val="upperRoman"/>
      <w:lvlText w:val="%3."/>
      <w:lvlJc w:val="left"/>
      <w:pPr>
        <w:ind w:left="313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4652687A"/>
    <w:multiLevelType w:val="hybridMultilevel"/>
    <w:tmpl w:val="A60463DC"/>
    <w:lvl w:ilvl="0" w:tplc="BEFC76A2">
      <w:start w:val="1"/>
      <w:numFmt w:val="bullet"/>
      <w:lvlText w:val="­"/>
      <w:lvlJc w:val="left"/>
      <w:pPr>
        <w:ind w:left="1080" w:hanging="360"/>
      </w:pPr>
      <w:rPr>
        <w:rFonts w:ascii="Courier New" w:hAnsi="Courier New" w:hint="default"/>
        <w:b w:val="0"/>
      </w:rPr>
    </w:lvl>
    <w:lvl w:ilvl="1" w:tplc="04240001">
      <w:start w:val="1"/>
      <w:numFmt w:val="bullet"/>
      <w:lvlText w:val=""/>
      <w:lvlJc w:val="left"/>
      <w:pPr>
        <w:ind w:left="1800" w:hanging="360"/>
      </w:pPr>
      <w:rPr>
        <w:rFonts w:ascii="Symbol" w:hAnsi="Symbol" w:hint="default"/>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49381D9D"/>
    <w:multiLevelType w:val="hybridMultilevel"/>
    <w:tmpl w:val="D9948384"/>
    <w:lvl w:ilvl="0" w:tplc="E132EB06">
      <w:numFmt w:val="bullet"/>
      <w:lvlText w:val="-"/>
      <w:lvlJc w:val="left"/>
      <w:pPr>
        <w:ind w:left="360" w:hanging="360"/>
      </w:pPr>
      <w:rPr>
        <w:rFonts w:ascii="Arial" w:eastAsia="Times New Roman" w:hAnsi="Arial" w:cs="Arial" w:hint="default"/>
      </w:rPr>
    </w:lvl>
    <w:lvl w:ilvl="1" w:tplc="04240017">
      <w:start w:val="1"/>
      <w:numFmt w:val="lowerLetter"/>
      <w:lvlText w:val="%2)"/>
      <w:lvlJc w:val="left"/>
      <w:pPr>
        <w:ind w:left="1080" w:hanging="360"/>
      </w:pPr>
      <w:rPr>
        <w:rFonts w:hint="default"/>
      </w:rPr>
    </w:lvl>
    <w:lvl w:ilvl="2" w:tplc="BE821F04">
      <w:start w:val="1"/>
      <w:numFmt w:val="bullet"/>
      <w:lvlText w:val="–"/>
      <w:lvlJc w:val="left"/>
      <w:pPr>
        <w:ind w:left="1800" w:hanging="360"/>
      </w:pPr>
      <w:rPr>
        <w:rFonts w:ascii="Arial Narrow" w:eastAsiaTheme="minorHAnsi" w:hAnsi="Arial Narrow" w:cstheme="minorBidi"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B1E06C0"/>
    <w:multiLevelType w:val="hybridMultilevel"/>
    <w:tmpl w:val="ED1E41AE"/>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EBB2B45"/>
    <w:multiLevelType w:val="hybridMultilevel"/>
    <w:tmpl w:val="7A802528"/>
    <w:lvl w:ilvl="0" w:tplc="BEFC76A2">
      <w:start w:val="1"/>
      <w:numFmt w:val="bullet"/>
      <w:lvlText w:val="­"/>
      <w:lvlJc w:val="left"/>
      <w:pPr>
        <w:ind w:left="1069" w:hanging="360"/>
      </w:pPr>
      <w:rPr>
        <w:rFonts w:ascii="Courier New" w:hAnsi="Courier New" w:hint="default"/>
        <w:b w:val="0"/>
        <w:u w:val="single"/>
      </w:rPr>
    </w:lvl>
    <w:lvl w:ilvl="1" w:tplc="04240019">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6" w15:restartNumberingAfterBreak="0">
    <w:nsid w:val="563D3062"/>
    <w:multiLevelType w:val="hybridMultilevel"/>
    <w:tmpl w:val="BFDAC2A8"/>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7E64D5A"/>
    <w:multiLevelType w:val="hybridMultilevel"/>
    <w:tmpl w:val="85F2396A"/>
    <w:lvl w:ilvl="0" w:tplc="E132EB0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599168A4"/>
    <w:multiLevelType w:val="multilevel"/>
    <w:tmpl w:val="C12896FC"/>
    <w:lvl w:ilvl="0">
      <w:start w:val="2"/>
      <w:numFmt w:val="decimal"/>
      <w:pStyle w:val="Naslov1"/>
      <w:lvlText w:val="%1"/>
      <w:lvlJc w:val="left"/>
      <w:pPr>
        <w:ind w:left="432" w:hanging="432"/>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19" w15:restartNumberingAfterBreak="0">
    <w:nsid w:val="60CF3A90"/>
    <w:multiLevelType w:val="hybridMultilevel"/>
    <w:tmpl w:val="F280B380"/>
    <w:lvl w:ilvl="0" w:tplc="352EB536">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0FA2FA1"/>
    <w:multiLevelType w:val="hybridMultilevel"/>
    <w:tmpl w:val="F7424618"/>
    <w:lvl w:ilvl="0" w:tplc="9CE6C574">
      <w:start w:val="3"/>
      <w:numFmt w:val="bullet"/>
      <w:lvlText w:val="-"/>
      <w:lvlJc w:val="left"/>
      <w:pPr>
        <w:ind w:left="36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10673D2"/>
    <w:multiLevelType w:val="hybridMultilevel"/>
    <w:tmpl w:val="0DA49A38"/>
    <w:lvl w:ilvl="0" w:tplc="E132EB06">
      <w:numFmt w:val="bullet"/>
      <w:lvlText w:val="-"/>
      <w:lvlJc w:val="left"/>
      <w:pPr>
        <w:ind w:left="360" w:hanging="360"/>
      </w:pPr>
      <w:rPr>
        <w:rFonts w:ascii="Arial" w:eastAsia="Times New Roman" w:hAnsi="Arial" w:cs="Arial" w:hint="default"/>
      </w:rPr>
    </w:lvl>
    <w:lvl w:ilvl="1" w:tplc="BEFC76A2">
      <w:start w:val="1"/>
      <w:numFmt w:val="bullet"/>
      <w:lvlText w:val="­"/>
      <w:lvlJc w:val="left"/>
      <w:pPr>
        <w:ind w:left="1778" w:hanging="360"/>
      </w:pPr>
      <w:rPr>
        <w:rFonts w:ascii="Courier New" w:hAnsi="Courier New" w:hint="default"/>
        <w:b w:val="0"/>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63295B6C"/>
    <w:multiLevelType w:val="hybridMultilevel"/>
    <w:tmpl w:val="025E4758"/>
    <w:lvl w:ilvl="0" w:tplc="BEFC76A2">
      <w:start w:val="1"/>
      <w:numFmt w:val="bullet"/>
      <w:lvlText w:val="­"/>
      <w:lvlJc w:val="left"/>
      <w:pPr>
        <w:ind w:left="1080" w:hanging="360"/>
      </w:pPr>
      <w:rPr>
        <w:rFonts w:ascii="Courier New" w:hAnsi="Courier New" w:hint="default"/>
        <w:b w:val="0"/>
      </w:rPr>
    </w:lvl>
    <w:lvl w:ilvl="1" w:tplc="04240001">
      <w:start w:val="1"/>
      <w:numFmt w:val="bullet"/>
      <w:lvlText w:val=""/>
      <w:lvlJc w:val="left"/>
      <w:pPr>
        <w:ind w:left="1800" w:hanging="360"/>
      </w:pPr>
      <w:rPr>
        <w:rFonts w:ascii="Symbol" w:hAnsi="Symbol" w:hint="default"/>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3" w15:restartNumberingAfterBreak="0">
    <w:nsid w:val="6A58093B"/>
    <w:multiLevelType w:val="hybridMultilevel"/>
    <w:tmpl w:val="4D6ED8EA"/>
    <w:lvl w:ilvl="0" w:tplc="04240013">
      <w:start w:val="1"/>
      <w:numFmt w:val="upperRoman"/>
      <w:lvlText w:val="%1."/>
      <w:lvlJc w:val="righ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EB13B57"/>
    <w:multiLevelType w:val="hybridMultilevel"/>
    <w:tmpl w:val="841CC06A"/>
    <w:lvl w:ilvl="0" w:tplc="BEFC76A2">
      <w:start w:val="1"/>
      <w:numFmt w:val="bullet"/>
      <w:lvlText w:val="­"/>
      <w:lvlJc w:val="left"/>
      <w:pPr>
        <w:ind w:left="1429" w:hanging="360"/>
      </w:pPr>
      <w:rPr>
        <w:rFonts w:ascii="Courier New" w:hAnsi="Courier New" w:hint="default"/>
        <w:b w:val="0"/>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25" w15:restartNumberingAfterBreak="0">
    <w:nsid w:val="71EE7568"/>
    <w:multiLevelType w:val="hybridMultilevel"/>
    <w:tmpl w:val="CB784418"/>
    <w:lvl w:ilvl="0" w:tplc="B310F69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5243C20"/>
    <w:multiLevelType w:val="hybridMultilevel"/>
    <w:tmpl w:val="B86CB340"/>
    <w:lvl w:ilvl="0" w:tplc="0424000F">
      <w:start w:val="1"/>
      <w:numFmt w:val="decimal"/>
      <w:lvlText w:val="%1."/>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7D061A61"/>
    <w:multiLevelType w:val="hybridMultilevel"/>
    <w:tmpl w:val="8D8A8D16"/>
    <w:lvl w:ilvl="0" w:tplc="352EB536">
      <w:numFmt w:val="bullet"/>
      <w:lvlText w:val="–"/>
      <w:lvlJc w:val="left"/>
      <w:pPr>
        <w:tabs>
          <w:tab w:val="num" w:pos="360"/>
        </w:tabs>
        <w:ind w:left="360" w:hanging="360"/>
      </w:pPr>
      <w:rPr>
        <w:rFonts w:ascii="Arial" w:eastAsia="Times New Roman" w:hAnsi="Arial" w:hint="default"/>
      </w:rPr>
    </w:lvl>
    <w:lvl w:ilvl="1" w:tplc="04240003">
      <w:start w:val="1"/>
      <w:numFmt w:val="bullet"/>
      <w:lvlText w:val="o"/>
      <w:lvlJc w:val="left"/>
      <w:pPr>
        <w:tabs>
          <w:tab w:val="num" w:pos="1146"/>
        </w:tabs>
        <w:ind w:left="1146" w:hanging="360"/>
      </w:pPr>
      <w:rPr>
        <w:rFonts w:ascii="Courier New" w:hAnsi="Courier New" w:cs="Courier New" w:hint="default"/>
      </w:rPr>
    </w:lvl>
    <w:lvl w:ilvl="2" w:tplc="04240005" w:tentative="1">
      <w:start w:val="1"/>
      <w:numFmt w:val="bullet"/>
      <w:lvlText w:val=""/>
      <w:lvlJc w:val="left"/>
      <w:pPr>
        <w:tabs>
          <w:tab w:val="num" w:pos="1866"/>
        </w:tabs>
        <w:ind w:left="1866" w:hanging="360"/>
      </w:pPr>
      <w:rPr>
        <w:rFonts w:ascii="Wingdings" w:hAnsi="Wingdings" w:hint="default"/>
      </w:rPr>
    </w:lvl>
    <w:lvl w:ilvl="3" w:tplc="04240001" w:tentative="1">
      <w:start w:val="1"/>
      <w:numFmt w:val="bullet"/>
      <w:lvlText w:val=""/>
      <w:lvlJc w:val="left"/>
      <w:pPr>
        <w:tabs>
          <w:tab w:val="num" w:pos="2586"/>
        </w:tabs>
        <w:ind w:left="2586" w:hanging="360"/>
      </w:pPr>
      <w:rPr>
        <w:rFonts w:ascii="Symbol" w:hAnsi="Symbol" w:hint="default"/>
      </w:rPr>
    </w:lvl>
    <w:lvl w:ilvl="4" w:tplc="04240003" w:tentative="1">
      <w:start w:val="1"/>
      <w:numFmt w:val="bullet"/>
      <w:lvlText w:val="o"/>
      <w:lvlJc w:val="left"/>
      <w:pPr>
        <w:tabs>
          <w:tab w:val="num" w:pos="3306"/>
        </w:tabs>
        <w:ind w:left="3306" w:hanging="360"/>
      </w:pPr>
      <w:rPr>
        <w:rFonts w:ascii="Courier New" w:hAnsi="Courier New" w:cs="Courier New" w:hint="default"/>
      </w:rPr>
    </w:lvl>
    <w:lvl w:ilvl="5" w:tplc="04240005" w:tentative="1">
      <w:start w:val="1"/>
      <w:numFmt w:val="bullet"/>
      <w:lvlText w:val=""/>
      <w:lvlJc w:val="left"/>
      <w:pPr>
        <w:tabs>
          <w:tab w:val="num" w:pos="4026"/>
        </w:tabs>
        <w:ind w:left="4026" w:hanging="360"/>
      </w:pPr>
      <w:rPr>
        <w:rFonts w:ascii="Wingdings" w:hAnsi="Wingdings" w:hint="default"/>
      </w:rPr>
    </w:lvl>
    <w:lvl w:ilvl="6" w:tplc="04240001" w:tentative="1">
      <w:start w:val="1"/>
      <w:numFmt w:val="bullet"/>
      <w:lvlText w:val=""/>
      <w:lvlJc w:val="left"/>
      <w:pPr>
        <w:tabs>
          <w:tab w:val="num" w:pos="4746"/>
        </w:tabs>
        <w:ind w:left="4746" w:hanging="360"/>
      </w:pPr>
      <w:rPr>
        <w:rFonts w:ascii="Symbol" w:hAnsi="Symbol" w:hint="default"/>
      </w:rPr>
    </w:lvl>
    <w:lvl w:ilvl="7" w:tplc="04240003" w:tentative="1">
      <w:start w:val="1"/>
      <w:numFmt w:val="bullet"/>
      <w:lvlText w:val="o"/>
      <w:lvlJc w:val="left"/>
      <w:pPr>
        <w:tabs>
          <w:tab w:val="num" w:pos="5466"/>
        </w:tabs>
        <w:ind w:left="5466" w:hanging="360"/>
      </w:pPr>
      <w:rPr>
        <w:rFonts w:ascii="Courier New" w:hAnsi="Courier New" w:cs="Courier New" w:hint="default"/>
      </w:rPr>
    </w:lvl>
    <w:lvl w:ilvl="8" w:tplc="04240005" w:tentative="1">
      <w:start w:val="1"/>
      <w:numFmt w:val="bullet"/>
      <w:lvlText w:val=""/>
      <w:lvlJc w:val="left"/>
      <w:pPr>
        <w:tabs>
          <w:tab w:val="num" w:pos="6186"/>
        </w:tabs>
        <w:ind w:left="6186" w:hanging="360"/>
      </w:pPr>
      <w:rPr>
        <w:rFonts w:ascii="Wingdings" w:hAnsi="Wingdings" w:hint="default"/>
      </w:rPr>
    </w:lvl>
  </w:abstractNum>
  <w:num w:numId="1">
    <w:abstractNumId w:val="5"/>
  </w:num>
  <w:num w:numId="2">
    <w:abstractNumId w:val="16"/>
  </w:num>
  <w:num w:numId="3">
    <w:abstractNumId w:val="14"/>
  </w:num>
  <w:num w:numId="4">
    <w:abstractNumId w:val="2"/>
  </w:num>
  <w:num w:numId="5">
    <w:abstractNumId w:val="23"/>
  </w:num>
  <w:num w:numId="6">
    <w:abstractNumId w:val="3"/>
  </w:num>
  <w:num w:numId="7">
    <w:abstractNumId w:val="4"/>
  </w:num>
  <w:num w:numId="8">
    <w:abstractNumId w:val="25"/>
  </w:num>
  <w:num w:numId="9">
    <w:abstractNumId w:val="20"/>
  </w:num>
  <w:num w:numId="10">
    <w:abstractNumId w:val="18"/>
  </w:num>
  <w:num w:numId="11">
    <w:abstractNumId w:val="22"/>
  </w:num>
  <w:num w:numId="12">
    <w:abstractNumId w:val="12"/>
  </w:num>
  <w:num w:numId="13">
    <w:abstractNumId w:val="10"/>
  </w:num>
  <w:num w:numId="14">
    <w:abstractNumId w:val="15"/>
  </w:num>
  <w:num w:numId="15">
    <w:abstractNumId w:val="21"/>
  </w:num>
  <w:num w:numId="16">
    <w:abstractNumId w:val="9"/>
  </w:num>
  <w:num w:numId="17">
    <w:abstractNumId w:val="13"/>
  </w:num>
  <w:num w:numId="18">
    <w:abstractNumId w:val="0"/>
  </w:num>
  <w:num w:numId="19">
    <w:abstractNumId w:val="26"/>
  </w:num>
  <w:num w:numId="20">
    <w:abstractNumId w:val="1"/>
  </w:num>
  <w:num w:numId="21">
    <w:abstractNumId w:val="7"/>
  </w:num>
  <w:num w:numId="22">
    <w:abstractNumId w:val="24"/>
  </w:num>
  <w:num w:numId="23">
    <w:abstractNumId w:val="11"/>
  </w:num>
  <w:num w:numId="24">
    <w:abstractNumId w:val="27"/>
  </w:num>
  <w:num w:numId="25">
    <w:abstractNumId w:val="19"/>
  </w:num>
  <w:num w:numId="26">
    <w:abstractNumId w:val="8"/>
  </w:num>
  <w:num w:numId="27">
    <w:abstractNumId w:val="6"/>
  </w:num>
  <w:num w:numId="28">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activeWritingStyle w:appName="MSWord" w:lang="it-IT" w:vendorID="64" w:dllVersion="6" w:nlCheck="1" w:checkStyle="0"/>
  <w:activeWritingStyle w:appName="MSWord" w:lang="en-US" w:vendorID="64" w:dllVersion="6" w:nlCheck="1" w:checkStyle="1"/>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C19"/>
    <w:rsid w:val="000030E2"/>
    <w:rsid w:val="000033D9"/>
    <w:rsid w:val="0000541F"/>
    <w:rsid w:val="000061C7"/>
    <w:rsid w:val="0000661B"/>
    <w:rsid w:val="0001100D"/>
    <w:rsid w:val="000139FA"/>
    <w:rsid w:val="000155AA"/>
    <w:rsid w:val="00016DD0"/>
    <w:rsid w:val="00016FC8"/>
    <w:rsid w:val="00017D9B"/>
    <w:rsid w:val="000205E8"/>
    <w:rsid w:val="0002492E"/>
    <w:rsid w:val="000256F5"/>
    <w:rsid w:val="00025AA8"/>
    <w:rsid w:val="000266C1"/>
    <w:rsid w:val="00027E61"/>
    <w:rsid w:val="000307E6"/>
    <w:rsid w:val="000312AA"/>
    <w:rsid w:val="00031C74"/>
    <w:rsid w:val="00031F68"/>
    <w:rsid w:val="0003251C"/>
    <w:rsid w:val="00032B9C"/>
    <w:rsid w:val="00033C70"/>
    <w:rsid w:val="00035235"/>
    <w:rsid w:val="00035FBC"/>
    <w:rsid w:val="00036BA5"/>
    <w:rsid w:val="000373EE"/>
    <w:rsid w:val="00037A04"/>
    <w:rsid w:val="00037AA2"/>
    <w:rsid w:val="00045CB9"/>
    <w:rsid w:val="00046933"/>
    <w:rsid w:val="00046FE5"/>
    <w:rsid w:val="00052384"/>
    <w:rsid w:val="00054F8C"/>
    <w:rsid w:val="00056881"/>
    <w:rsid w:val="00056C51"/>
    <w:rsid w:val="00057572"/>
    <w:rsid w:val="00060339"/>
    <w:rsid w:val="0006045A"/>
    <w:rsid w:val="00061114"/>
    <w:rsid w:val="00061878"/>
    <w:rsid w:val="0006241C"/>
    <w:rsid w:val="00062986"/>
    <w:rsid w:val="00062FC9"/>
    <w:rsid w:val="000631A5"/>
    <w:rsid w:val="00063D1D"/>
    <w:rsid w:val="00064408"/>
    <w:rsid w:val="00065623"/>
    <w:rsid w:val="0006608B"/>
    <w:rsid w:val="0006759E"/>
    <w:rsid w:val="0006778E"/>
    <w:rsid w:val="00070225"/>
    <w:rsid w:val="00073262"/>
    <w:rsid w:val="00073A57"/>
    <w:rsid w:val="00074181"/>
    <w:rsid w:val="00074EFA"/>
    <w:rsid w:val="0007550A"/>
    <w:rsid w:val="00075796"/>
    <w:rsid w:val="00075B39"/>
    <w:rsid w:val="00077430"/>
    <w:rsid w:val="000775D1"/>
    <w:rsid w:val="00077A11"/>
    <w:rsid w:val="0008657D"/>
    <w:rsid w:val="00086C4D"/>
    <w:rsid w:val="00093C23"/>
    <w:rsid w:val="00094776"/>
    <w:rsid w:val="00095DE5"/>
    <w:rsid w:val="0009605E"/>
    <w:rsid w:val="000974F7"/>
    <w:rsid w:val="0009791F"/>
    <w:rsid w:val="000A0E44"/>
    <w:rsid w:val="000A341A"/>
    <w:rsid w:val="000A3859"/>
    <w:rsid w:val="000A3D44"/>
    <w:rsid w:val="000A6FC6"/>
    <w:rsid w:val="000B005A"/>
    <w:rsid w:val="000B1143"/>
    <w:rsid w:val="000B2D10"/>
    <w:rsid w:val="000B37CF"/>
    <w:rsid w:val="000B5215"/>
    <w:rsid w:val="000B720A"/>
    <w:rsid w:val="000C12C3"/>
    <w:rsid w:val="000C5B76"/>
    <w:rsid w:val="000D036E"/>
    <w:rsid w:val="000D1AE7"/>
    <w:rsid w:val="000D3199"/>
    <w:rsid w:val="000D483C"/>
    <w:rsid w:val="000D6C1E"/>
    <w:rsid w:val="000E0FA8"/>
    <w:rsid w:val="000E3D62"/>
    <w:rsid w:val="000E5D2A"/>
    <w:rsid w:val="000F026D"/>
    <w:rsid w:val="000F02FD"/>
    <w:rsid w:val="000F3B91"/>
    <w:rsid w:val="000F4E24"/>
    <w:rsid w:val="000F6BDA"/>
    <w:rsid w:val="000F7EE6"/>
    <w:rsid w:val="00100AD1"/>
    <w:rsid w:val="001010CF"/>
    <w:rsid w:val="00105329"/>
    <w:rsid w:val="00106744"/>
    <w:rsid w:val="0010692C"/>
    <w:rsid w:val="0011086E"/>
    <w:rsid w:val="00113AA2"/>
    <w:rsid w:val="00113B9A"/>
    <w:rsid w:val="00113F22"/>
    <w:rsid w:val="00114218"/>
    <w:rsid w:val="001151C3"/>
    <w:rsid w:val="001152FF"/>
    <w:rsid w:val="00116F8A"/>
    <w:rsid w:val="00116FC9"/>
    <w:rsid w:val="0012292E"/>
    <w:rsid w:val="00123C20"/>
    <w:rsid w:val="001312B7"/>
    <w:rsid w:val="001330DF"/>
    <w:rsid w:val="00133525"/>
    <w:rsid w:val="0013520F"/>
    <w:rsid w:val="001409C0"/>
    <w:rsid w:val="00141B2B"/>
    <w:rsid w:val="001421CD"/>
    <w:rsid w:val="00145256"/>
    <w:rsid w:val="001452BD"/>
    <w:rsid w:val="00145568"/>
    <w:rsid w:val="001462F3"/>
    <w:rsid w:val="00150045"/>
    <w:rsid w:val="00152DDF"/>
    <w:rsid w:val="001532C6"/>
    <w:rsid w:val="00153729"/>
    <w:rsid w:val="00153847"/>
    <w:rsid w:val="0015397E"/>
    <w:rsid w:val="00154415"/>
    <w:rsid w:val="00154E8E"/>
    <w:rsid w:val="0016078E"/>
    <w:rsid w:val="00161069"/>
    <w:rsid w:val="001617F7"/>
    <w:rsid w:val="00163996"/>
    <w:rsid w:val="00163B43"/>
    <w:rsid w:val="001649CD"/>
    <w:rsid w:val="00165458"/>
    <w:rsid w:val="001659F5"/>
    <w:rsid w:val="00165BDF"/>
    <w:rsid w:val="00175A74"/>
    <w:rsid w:val="001802DF"/>
    <w:rsid w:val="001827CD"/>
    <w:rsid w:val="00185562"/>
    <w:rsid w:val="00185F6E"/>
    <w:rsid w:val="0018623E"/>
    <w:rsid w:val="0018778D"/>
    <w:rsid w:val="00191296"/>
    <w:rsid w:val="00191A7D"/>
    <w:rsid w:val="00191EFD"/>
    <w:rsid w:val="00192BBC"/>
    <w:rsid w:val="00192E18"/>
    <w:rsid w:val="00197061"/>
    <w:rsid w:val="001973D1"/>
    <w:rsid w:val="001A33BE"/>
    <w:rsid w:val="001A6405"/>
    <w:rsid w:val="001A70C1"/>
    <w:rsid w:val="001A795F"/>
    <w:rsid w:val="001A7D51"/>
    <w:rsid w:val="001B22C8"/>
    <w:rsid w:val="001B3872"/>
    <w:rsid w:val="001B4701"/>
    <w:rsid w:val="001B5B4A"/>
    <w:rsid w:val="001B6BF9"/>
    <w:rsid w:val="001C109F"/>
    <w:rsid w:val="001C3E8F"/>
    <w:rsid w:val="001C46F7"/>
    <w:rsid w:val="001C5D38"/>
    <w:rsid w:val="001C5D92"/>
    <w:rsid w:val="001C628B"/>
    <w:rsid w:val="001C709D"/>
    <w:rsid w:val="001C7109"/>
    <w:rsid w:val="001C738D"/>
    <w:rsid w:val="001D29BE"/>
    <w:rsid w:val="001D3C7F"/>
    <w:rsid w:val="001D6FF5"/>
    <w:rsid w:val="001E04BE"/>
    <w:rsid w:val="001E134B"/>
    <w:rsid w:val="001E2CED"/>
    <w:rsid w:val="001E3847"/>
    <w:rsid w:val="001E4851"/>
    <w:rsid w:val="001E5262"/>
    <w:rsid w:val="001E6B07"/>
    <w:rsid w:val="001E7C12"/>
    <w:rsid w:val="001E7DE1"/>
    <w:rsid w:val="001F10C3"/>
    <w:rsid w:val="001F135C"/>
    <w:rsid w:val="001F3F4F"/>
    <w:rsid w:val="001F55CA"/>
    <w:rsid w:val="001F750A"/>
    <w:rsid w:val="0020116B"/>
    <w:rsid w:val="00204EA4"/>
    <w:rsid w:val="00205C06"/>
    <w:rsid w:val="002061E8"/>
    <w:rsid w:val="002070C0"/>
    <w:rsid w:val="002125DC"/>
    <w:rsid w:val="00212F83"/>
    <w:rsid w:val="00217070"/>
    <w:rsid w:val="0021764F"/>
    <w:rsid w:val="00221C8A"/>
    <w:rsid w:val="002221C2"/>
    <w:rsid w:val="0022376A"/>
    <w:rsid w:val="00224270"/>
    <w:rsid w:val="002254A6"/>
    <w:rsid w:val="002258BA"/>
    <w:rsid w:val="002267DB"/>
    <w:rsid w:val="002274CC"/>
    <w:rsid w:val="002302CA"/>
    <w:rsid w:val="00230511"/>
    <w:rsid w:val="00230C52"/>
    <w:rsid w:val="002318D2"/>
    <w:rsid w:val="00231BBF"/>
    <w:rsid w:val="002342CA"/>
    <w:rsid w:val="0023475E"/>
    <w:rsid w:val="00235B1A"/>
    <w:rsid w:val="00237E7A"/>
    <w:rsid w:val="00240A23"/>
    <w:rsid w:val="002410B8"/>
    <w:rsid w:val="00244603"/>
    <w:rsid w:val="002454AF"/>
    <w:rsid w:val="00246258"/>
    <w:rsid w:val="00246634"/>
    <w:rsid w:val="00246D15"/>
    <w:rsid w:val="00250A10"/>
    <w:rsid w:val="00251F27"/>
    <w:rsid w:val="00253BCE"/>
    <w:rsid w:val="00253E9B"/>
    <w:rsid w:val="0025514F"/>
    <w:rsid w:val="002578B1"/>
    <w:rsid w:val="002604B1"/>
    <w:rsid w:val="00263F78"/>
    <w:rsid w:val="00265635"/>
    <w:rsid w:val="0027165C"/>
    <w:rsid w:val="00271B27"/>
    <w:rsid w:val="002720E1"/>
    <w:rsid w:val="00272150"/>
    <w:rsid w:val="00272A71"/>
    <w:rsid w:val="00273A5E"/>
    <w:rsid w:val="002743A1"/>
    <w:rsid w:val="00275362"/>
    <w:rsid w:val="002753A3"/>
    <w:rsid w:val="002756DB"/>
    <w:rsid w:val="002777CF"/>
    <w:rsid w:val="00277CDC"/>
    <w:rsid w:val="002833FC"/>
    <w:rsid w:val="0028410E"/>
    <w:rsid w:val="00284621"/>
    <w:rsid w:val="00285257"/>
    <w:rsid w:val="002864A0"/>
    <w:rsid w:val="00287194"/>
    <w:rsid w:val="0028743B"/>
    <w:rsid w:val="00290253"/>
    <w:rsid w:val="00290D0E"/>
    <w:rsid w:val="00291076"/>
    <w:rsid w:val="00291238"/>
    <w:rsid w:val="00291E97"/>
    <w:rsid w:val="00292577"/>
    <w:rsid w:val="00294175"/>
    <w:rsid w:val="002941AC"/>
    <w:rsid w:val="002952CA"/>
    <w:rsid w:val="00296A1A"/>
    <w:rsid w:val="00296AFC"/>
    <w:rsid w:val="002971B1"/>
    <w:rsid w:val="002A32C0"/>
    <w:rsid w:val="002A5008"/>
    <w:rsid w:val="002A5AF7"/>
    <w:rsid w:val="002A60FC"/>
    <w:rsid w:val="002B2445"/>
    <w:rsid w:val="002B24E3"/>
    <w:rsid w:val="002B35AE"/>
    <w:rsid w:val="002B383A"/>
    <w:rsid w:val="002B4DC3"/>
    <w:rsid w:val="002B5916"/>
    <w:rsid w:val="002B6A54"/>
    <w:rsid w:val="002C05C1"/>
    <w:rsid w:val="002C340E"/>
    <w:rsid w:val="002C35A3"/>
    <w:rsid w:val="002C454B"/>
    <w:rsid w:val="002C4C19"/>
    <w:rsid w:val="002D0332"/>
    <w:rsid w:val="002D2BD9"/>
    <w:rsid w:val="002D69DA"/>
    <w:rsid w:val="002D6F4E"/>
    <w:rsid w:val="002D7B02"/>
    <w:rsid w:val="002E1608"/>
    <w:rsid w:val="002E2185"/>
    <w:rsid w:val="002E4057"/>
    <w:rsid w:val="002E4487"/>
    <w:rsid w:val="002E4769"/>
    <w:rsid w:val="002E5071"/>
    <w:rsid w:val="002F02DF"/>
    <w:rsid w:val="002F1865"/>
    <w:rsid w:val="002F1CF5"/>
    <w:rsid w:val="002F31E3"/>
    <w:rsid w:val="002F6F7D"/>
    <w:rsid w:val="0030100A"/>
    <w:rsid w:val="00301D21"/>
    <w:rsid w:val="00304365"/>
    <w:rsid w:val="00304939"/>
    <w:rsid w:val="00305350"/>
    <w:rsid w:val="003060BF"/>
    <w:rsid w:val="00306525"/>
    <w:rsid w:val="003075CE"/>
    <w:rsid w:val="00310227"/>
    <w:rsid w:val="003114FA"/>
    <w:rsid w:val="00311AE4"/>
    <w:rsid w:val="00311BE5"/>
    <w:rsid w:val="0031399F"/>
    <w:rsid w:val="00314C14"/>
    <w:rsid w:val="00314EBE"/>
    <w:rsid w:val="00321761"/>
    <w:rsid w:val="00321B09"/>
    <w:rsid w:val="003254DD"/>
    <w:rsid w:val="003256A4"/>
    <w:rsid w:val="00330CF5"/>
    <w:rsid w:val="00331A75"/>
    <w:rsid w:val="003332FC"/>
    <w:rsid w:val="00334957"/>
    <w:rsid w:val="003375EE"/>
    <w:rsid w:val="00340E51"/>
    <w:rsid w:val="003441B8"/>
    <w:rsid w:val="003506BC"/>
    <w:rsid w:val="003533A4"/>
    <w:rsid w:val="0035647E"/>
    <w:rsid w:val="003570E0"/>
    <w:rsid w:val="003606D5"/>
    <w:rsid w:val="00360DBE"/>
    <w:rsid w:val="003633E1"/>
    <w:rsid w:val="00364058"/>
    <w:rsid w:val="003644F1"/>
    <w:rsid w:val="003646CB"/>
    <w:rsid w:val="00365087"/>
    <w:rsid w:val="003661A0"/>
    <w:rsid w:val="00367894"/>
    <w:rsid w:val="00370A90"/>
    <w:rsid w:val="0037159B"/>
    <w:rsid w:val="00372255"/>
    <w:rsid w:val="00372FA2"/>
    <w:rsid w:val="00374BA1"/>
    <w:rsid w:val="003753D6"/>
    <w:rsid w:val="00376C7D"/>
    <w:rsid w:val="00377091"/>
    <w:rsid w:val="0038142F"/>
    <w:rsid w:val="00381817"/>
    <w:rsid w:val="00381BAB"/>
    <w:rsid w:val="00382814"/>
    <w:rsid w:val="00383405"/>
    <w:rsid w:val="00384A47"/>
    <w:rsid w:val="0038577B"/>
    <w:rsid w:val="00386ED3"/>
    <w:rsid w:val="00386EDE"/>
    <w:rsid w:val="0039022B"/>
    <w:rsid w:val="00397366"/>
    <w:rsid w:val="0039770C"/>
    <w:rsid w:val="003A20C9"/>
    <w:rsid w:val="003A2601"/>
    <w:rsid w:val="003A3E6B"/>
    <w:rsid w:val="003A4CE9"/>
    <w:rsid w:val="003B148D"/>
    <w:rsid w:val="003B1536"/>
    <w:rsid w:val="003B18F2"/>
    <w:rsid w:val="003B1986"/>
    <w:rsid w:val="003B3706"/>
    <w:rsid w:val="003B3B80"/>
    <w:rsid w:val="003B4535"/>
    <w:rsid w:val="003B45DD"/>
    <w:rsid w:val="003B478F"/>
    <w:rsid w:val="003C12BA"/>
    <w:rsid w:val="003C1C0B"/>
    <w:rsid w:val="003C2344"/>
    <w:rsid w:val="003C3985"/>
    <w:rsid w:val="003C59EF"/>
    <w:rsid w:val="003C5EF1"/>
    <w:rsid w:val="003C73EC"/>
    <w:rsid w:val="003C7CD7"/>
    <w:rsid w:val="003C7E54"/>
    <w:rsid w:val="003D056D"/>
    <w:rsid w:val="003D26AD"/>
    <w:rsid w:val="003D45E4"/>
    <w:rsid w:val="003D48CC"/>
    <w:rsid w:val="003D522E"/>
    <w:rsid w:val="003D59CC"/>
    <w:rsid w:val="003D7F33"/>
    <w:rsid w:val="003E162B"/>
    <w:rsid w:val="003E4ADF"/>
    <w:rsid w:val="003E5B7A"/>
    <w:rsid w:val="003E5C46"/>
    <w:rsid w:val="003E695D"/>
    <w:rsid w:val="003E73B5"/>
    <w:rsid w:val="003F4C83"/>
    <w:rsid w:val="003F57C8"/>
    <w:rsid w:val="003F6BBF"/>
    <w:rsid w:val="004010BD"/>
    <w:rsid w:val="004045EB"/>
    <w:rsid w:val="0040496D"/>
    <w:rsid w:val="00405D00"/>
    <w:rsid w:val="0040628F"/>
    <w:rsid w:val="004066C5"/>
    <w:rsid w:val="00406DD6"/>
    <w:rsid w:val="00407564"/>
    <w:rsid w:val="004079BC"/>
    <w:rsid w:val="00410062"/>
    <w:rsid w:val="0041124B"/>
    <w:rsid w:val="00411557"/>
    <w:rsid w:val="004115A9"/>
    <w:rsid w:val="00412B5C"/>
    <w:rsid w:val="00416889"/>
    <w:rsid w:val="0042159E"/>
    <w:rsid w:val="0042283A"/>
    <w:rsid w:val="004229C6"/>
    <w:rsid w:val="0043205F"/>
    <w:rsid w:val="00432BF3"/>
    <w:rsid w:val="004353BE"/>
    <w:rsid w:val="004353D4"/>
    <w:rsid w:val="004358FD"/>
    <w:rsid w:val="0044174D"/>
    <w:rsid w:val="00441909"/>
    <w:rsid w:val="0044445F"/>
    <w:rsid w:val="00445567"/>
    <w:rsid w:val="00445581"/>
    <w:rsid w:val="004458A0"/>
    <w:rsid w:val="004461D8"/>
    <w:rsid w:val="00450998"/>
    <w:rsid w:val="0045135F"/>
    <w:rsid w:val="00452757"/>
    <w:rsid w:val="00454983"/>
    <w:rsid w:val="00454C61"/>
    <w:rsid w:val="00457C5E"/>
    <w:rsid w:val="004619E5"/>
    <w:rsid w:val="00462C2A"/>
    <w:rsid w:val="00465FDA"/>
    <w:rsid w:val="004668ED"/>
    <w:rsid w:val="00467A29"/>
    <w:rsid w:val="00470202"/>
    <w:rsid w:val="00470770"/>
    <w:rsid w:val="0047220F"/>
    <w:rsid w:val="00474BDC"/>
    <w:rsid w:val="00476C01"/>
    <w:rsid w:val="004822CE"/>
    <w:rsid w:val="00487D44"/>
    <w:rsid w:val="00491272"/>
    <w:rsid w:val="00492B7B"/>
    <w:rsid w:val="0049346E"/>
    <w:rsid w:val="004935D3"/>
    <w:rsid w:val="00493CF3"/>
    <w:rsid w:val="00493E7B"/>
    <w:rsid w:val="004957EC"/>
    <w:rsid w:val="00496083"/>
    <w:rsid w:val="004A3DA3"/>
    <w:rsid w:val="004A3EA8"/>
    <w:rsid w:val="004A43CF"/>
    <w:rsid w:val="004A5E69"/>
    <w:rsid w:val="004B0451"/>
    <w:rsid w:val="004B0716"/>
    <w:rsid w:val="004B26D5"/>
    <w:rsid w:val="004B37C6"/>
    <w:rsid w:val="004B40B0"/>
    <w:rsid w:val="004B45C9"/>
    <w:rsid w:val="004C0DE1"/>
    <w:rsid w:val="004C0E5C"/>
    <w:rsid w:val="004C1BE4"/>
    <w:rsid w:val="004C2F15"/>
    <w:rsid w:val="004C5FD3"/>
    <w:rsid w:val="004C7356"/>
    <w:rsid w:val="004D0876"/>
    <w:rsid w:val="004D1E52"/>
    <w:rsid w:val="004D4DF7"/>
    <w:rsid w:val="004D7675"/>
    <w:rsid w:val="004E01A0"/>
    <w:rsid w:val="004E27A2"/>
    <w:rsid w:val="004E2962"/>
    <w:rsid w:val="004E2C03"/>
    <w:rsid w:val="004E2CC1"/>
    <w:rsid w:val="004E7BDD"/>
    <w:rsid w:val="004E7BE7"/>
    <w:rsid w:val="004F0BEE"/>
    <w:rsid w:val="004F1D85"/>
    <w:rsid w:val="004F29BF"/>
    <w:rsid w:val="004F3ADA"/>
    <w:rsid w:val="004F595E"/>
    <w:rsid w:val="004F5BF0"/>
    <w:rsid w:val="00500265"/>
    <w:rsid w:val="00500303"/>
    <w:rsid w:val="00501F38"/>
    <w:rsid w:val="00503809"/>
    <w:rsid w:val="00504EC5"/>
    <w:rsid w:val="00505180"/>
    <w:rsid w:val="0050619F"/>
    <w:rsid w:val="0050784B"/>
    <w:rsid w:val="00507ECA"/>
    <w:rsid w:val="00510A39"/>
    <w:rsid w:val="00510C65"/>
    <w:rsid w:val="0051402A"/>
    <w:rsid w:val="00514334"/>
    <w:rsid w:val="005171F5"/>
    <w:rsid w:val="00522DEC"/>
    <w:rsid w:val="00524706"/>
    <w:rsid w:val="00524B33"/>
    <w:rsid w:val="005259AB"/>
    <w:rsid w:val="005262B4"/>
    <w:rsid w:val="00527B80"/>
    <w:rsid w:val="005302A4"/>
    <w:rsid w:val="00532794"/>
    <w:rsid w:val="00532D23"/>
    <w:rsid w:val="00532DF7"/>
    <w:rsid w:val="005331BB"/>
    <w:rsid w:val="0053335F"/>
    <w:rsid w:val="00533C9F"/>
    <w:rsid w:val="00534420"/>
    <w:rsid w:val="0053455F"/>
    <w:rsid w:val="005345CA"/>
    <w:rsid w:val="00540CE6"/>
    <w:rsid w:val="00546A4D"/>
    <w:rsid w:val="00547930"/>
    <w:rsid w:val="005507BB"/>
    <w:rsid w:val="005509C5"/>
    <w:rsid w:val="00552E11"/>
    <w:rsid w:val="00556571"/>
    <w:rsid w:val="00560EB7"/>
    <w:rsid w:val="00562EED"/>
    <w:rsid w:val="005644FD"/>
    <w:rsid w:val="0056505F"/>
    <w:rsid w:val="005654CB"/>
    <w:rsid w:val="005660C4"/>
    <w:rsid w:val="005667C5"/>
    <w:rsid w:val="005670CF"/>
    <w:rsid w:val="00567738"/>
    <w:rsid w:val="0057193D"/>
    <w:rsid w:val="0057244B"/>
    <w:rsid w:val="00574ACC"/>
    <w:rsid w:val="0057595C"/>
    <w:rsid w:val="00576280"/>
    <w:rsid w:val="0058191E"/>
    <w:rsid w:val="0058203D"/>
    <w:rsid w:val="00584209"/>
    <w:rsid w:val="00590924"/>
    <w:rsid w:val="005931EB"/>
    <w:rsid w:val="005945C8"/>
    <w:rsid w:val="0059535A"/>
    <w:rsid w:val="00595D29"/>
    <w:rsid w:val="00596D10"/>
    <w:rsid w:val="005979DA"/>
    <w:rsid w:val="005A15C0"/>
    <w:rsid w:val="005A2880"/>
    <w:rsid w:val="005A4B8E"/>
    <w:rsid w:val="005A6DC1"/>
    <w:rsid w:val="005A72B4"/>
    <w:rsid w:val="005A7FC7"/>
    <w:rsid w:val="005B0C57"/>
    <w:rsid w:val="005B0DF9"/>
    <w:rsid w:val="005C0A4D"/>
    <w:rsid w:val="005C108E"/>
    <w:rsid w:val="005C1A87"/>
    <w:rsid w:val="005C1B10"/>
    <w:rsid w:val="005C1CA3"/>
    <w:rsid w:val="005D1336"/>
    <w:rsid w:val="005D220C"/>
    <w:rsid w:val="005D2898"/>
    <w:rsid w:val="005D474F"/>
    <w:rsid w:val="005D58B8"/>
    <w:rsid w:val="005D702E"/>
    <w:rsid w:val="005D7470"/>
    <w:rsid w:val="005D7C75"/>
    <w:rsid w:val="005E065C"/>
    <w:rsid w:val="005E065E"/>
    <w:rsid w:val="005E18CB"/>
    <w:rsid w:val="005E1E9C"/>
    <w:rsid w:val="005E529A"/>
    <w:rsid w:val="005E64CF"/>
    <w:rsid w:val="005E650C"/>
    <w:rsid w:val="005F2A34"/>
    <w:rsid w:val="005F2B06"/>
    <w:rsid w:val="005F6BF9"/>
    <w:rsid w:val="005F7B9B"/>
    <w:rsid w:val="006009AA"/>
    <w:rsid w:val="00603493"/>
    <w:rsid w:val="006035B1"/>
    <w:rsid w:val="00604880"/>
    <w:rsid w:val="0060724F"/>
    <w:rsid w:val="00607E33"/>
    <w:rsid w:val="0061012B"/>
    <w:rsid w:val="00610422"/>
    <w:rsid w:val="00616BD6"/>
    <w:rsid w:val="00620CB0"/>
    <w:rsid w:val="0062167E"/>
    <w:rsid w:val="00624E41"/>
    <w:rsid w:val="00627615"/>
    <w:rsid w:val="00627902"/>
    <w:rsid w:val="00631D9E"/>
    <w:rsid w:val="0063299F"/>
    <w:rsid w:val="006333DA"/>
    <w:rsid w:val="0063499E"/>
    <w:rsid w:val="0063653B"/>
    <w:rsid w:val="00636B3C"/>
    <w:rsid w:val="00636D36"/>
    <w:rsid w:val="00637249"/>
    <w:rsid w:val="00637997"/>
    <w:rsid w:val="00643EED"/>
    <w:rsid w:val="006453AC"/>
    <w:rsid w:val="00647628"/>
    <w:rsid w:val="006501E3"/>
    <w:rsid w:val="0065033E"/>
    <w:rsid w:val="00653E0F"/>
    <w:rsid w:val="006543F7"/>
    <w:rsid w:val="006551DA"/>
    <w:rsid w:val="006559D1"/>
    <w:rsid w:val="00656398"/>
    <w:rsid w:val="00660B40"/>
    <w:rsid w:val="006623D2"/>
    <w:rsid w:val="00662784"/>
    <w:rsid w:val="00662CB4"/>
    <w:rsid w:val="00664C99"/>
    <w:rsid w:val="00665969"/>
    <w:rsid w:val="0067595E"/>
    <w:rsid w:val="00676141"/>
    <w:rsid w:val="0067772A"/>
    <w:rsid w:val="006778FC"/>
    <w:rsid w:val="00681320"/>
    <w:rsid w:val="00681942"/>
    <w:rsid w:val="006834C7"/>
    <w:rsid w:val="00683A86"/>
    <w:rsid w:val="0068435F"/>
    <w:rsid w:val="006846DF"/>
    <w:rsid w:val="00684C92"/>
    <w:rsid w:val="006851AF"/>
    <w:rsid w:val="00687B76"/>
    <w:rsid w:val="00690017"/>
    <w:rsid w:val="006907C1"/>
    <w:rsid w:val="00691381"/>
    <w:rsid w:val="0069264E"/>
    <w:rsid w:val="00692F59"/>
    <w:rsid w:val="00694E6C"/>
    <w:rsid w:val="00696957"/>
    <w:rsid w:val="0069782B"/>
    <w:rsid w:val="006A19CA"/>
    <w:rsid w:val="006A3F72"/>
    <w:rsid w:val="006A51A5"/>
    <w:rsid w:val="006A654B"/>
    <w:rsid w:val="006A6EC9"/>
    <w:rsid w:val="006B051A"/>
    <w:rsid w:val="006B0D8F"/>
    <w:rsid w:val="006B3333"/>
    <w:rsid w:val="006B41D1"/>
    <w:rsid w:val="006C0292"/>
    <w:rsid w:val="006C06A4"/>
    <w:rsid w:val="006C1943"/>
    <w:rsid w:val="006C2210"/>
    <w:rsid w:val="006C29B6"/>
    <w:rsid w:val="006C46E4"/>
    <w:rsid w:val="006C53BD"/>
    <w:rsid w:val="006C5A89"/>
    <w:rsid w:val="006D011E"/>
    <w:rsid w:val="006D1F00"/>
    <w:rsid w:val="006D3032"/>
    <w:rsid w:val="006D383E"/>
    <w:rsid w:val="006D65F3"/>
    <w:rsid w:val="006E14C8"/>
    <w:rsid w:val="006E4F72"/>
    <w:rsid w:val="006F0143"/>
    <w:rsid w:val="006F20A5"/>
    <w:rsid w:val="006F40D1"/>
    <w:rsid w:val="006F49D3"/>
    <w:rsid w:val="006F7A23"/>
    <w:rsid w:val="007007F4"/>
    <w:rsid w:val="00700E5B"/>
    <w:rsid w:val="00701460"/>
    <w:rsid w:val="007039C1"/>
    <w:rsid w:val="00703D23"/>
    <w:rsid w:val="007041B4"/>
    <w:rsid w:val="0070625F"/>
    <w:rsid w:val="007100E4"/>
    <w:rsid w:val="0071239C"/>
    <w:rsid w:val="00712B91"/>
    <w:rsid w:val="00717F8E"/>
    <w:rsid w:val="007221B3"/>
    <w:rsid w:val="007241C6"/>
    <w:rsid w:val="00725067"/>
    <w:rsid w:val="0072640F"/>
    <w:rsid w:val="007264C2"/>
    <w:rsid w:val="007275E6"/>
    <w:rsid w:val="007304DD"/>
    <w:rsid w:val="00731252"/>
    <w:rsid w:val="00731E46"/>
    <w:rsid w:val="00732736"/>
    <w:rsid w:val="00734782"/>
    <w:rsid w:val="007359BB"/>
    <w:rsid w:val="0074012E"/>
    <w:rsid w:val="007403F7"/>
    <w:rsid w:val="0074052A"/>
    <w:rsid w:val="00742287"/>
    <w:rsid w:val="007434FB"/>
    <w:rsid w:val="00743FC1"/>
    <w:rsid w:val="007454EC"/>
    <w:rsid w:val="007502A0"/>
    <w:rsid w:val="0075154A"/>
    <w:rsid w:val="00752DB3"/>
    <w:rsid w:val="007545BC"/>
    <w:rsid w:val="00754D58"/>
    <w:rsid w:val="007566BA"/>
    <w:rsid w:val="00757C79"/>
    <w:rsid w:val="00757F30"/>
    <w:rsid w:val="00763338"/>
    <w:rsid w:val="0076780D"/>
    <w:rsid w:val="00772E97"/>
    <w:rsid w:val="00773576"/>
    <w:rsid w:val="00773AA4"/>
    <w:rsid w:val="00773F99"/>
    <w:rsid w:val="007741C4"/>
    <w:rsid w:val="0077444F"/>
    <w:rsid w:val="007760C4"/>
    <w:rsid w:val="0077735A"/>
    <w:rsid w:val="007779F8"/>
    <w:rsid w:val="0078080D"/>
    <w:rsid w:val="00781336"/>
    <w:rsid w:val="007816D3"/>
    <w:rsid w:val="00782B85"/>
    <w:rsid w:val="00783FCB"/>
    <w:rsid w:val="00784350"/>
    <w:rsid w:val="0078519C"/>
    <w:rsid w:val="007859E2"/>
    <w:rsid w:val="00786EC9"/>
    <w:rsid w:val="00791484"/>
    <w:rsid w:val="007918EE"/>
    <w:rsid w:val="007923CC"/>
    <w:rsid w:val="00792A07"/>
    <w:rsid w:val="007932C0"/>
    <w:rsid w:val="0079547D"/>
    <w:rsid w:val="00795A56"/>
    <w:rsid w:val="007A04F0"/>
    <w:rsid w:val="007A154B"/>
    <w:rsid w:val="007A1B23"/>
    <w:rsid w:val="007A1C24"/>
    <w:rsid w:val="007A1CBB"/>
    <w:rsid w:val="007A1EBD"/>
    <w:rsid w:val="007A3D7B"/>
    <w:rsid w:val="007A5718"/>
    <w:rsid w:val="007A726D"/>
    <w:rsid w:val="007B12F7"/>
    <w:rsid w:val="007B3F8F"/>
    <w:rsid w:val="007B3FDC"/>
    <w:rsid w:val="007B413E"/>
    <w:rsid w:val="007B6001"/>
    <w:rsid w:val="007B7D78"/>
    <w:rsid w:val="007C032B"/>
    <w:rsid w:val="007C1C28"/>
    <w:rsid w:val="007C2654"/>
    <w:rsid w:val="007C2847"/>
    <w:rsid w:val="007C2C4A"/>
    <w:rsid w:val="007C558D"/>
    <w:rsid w:val="007C7A7A"/>
    <w:rsid w:val="007C7AE8"/>
    <w:rsid w:val="007D0D9C"/>
    <w:rsid w:val="007D13B9"/>
    <w:rsid w:val="007D27BE"/>
    <w:rsid w:val="007D4115"/>
    <w:rsid w:val="007D5694"/>
    <w:rsid w:val="007D5A3C"/>
    <w:rsid w:val="007E16A9"/>
    <w:rsid w:val="007E20B6"/>
    <w:rsid w:val="007E320F"/>
    <w:rsid w:val="007E3DFE"/>
    <w:rsid w:val="007E49B3"/>
    <w:rsid w:val="007E4D99"/>
    <w:rsid w:val="007E57FF"/>
    <w:rsid w:val="007E5F09"/>
    <w:rsid w:val="007F067C"/>
    <w:rsid w:val="007F0AC6"/>
    <w:rsid w:val="007F1901"/>
    <w:rsid w:val="007F2618"/>
    <w:rsid w:val="007F2C53"/>
    <w:rsid w:val="007F3ED2"/>
    <w:rsid w:val="007F4007"/>
    <w:rsid w:val="007F4AFF"/>
    <w:rsid w:val="00801DC4"/>
    <w:rsid w:val="0080451B"/>
    <w:rsid w:val="008053C8"/>
    <w:rsid w:val="00805951"/>
    <w:rsid w:val="00805AF6"/>
    <w:rsid w:val="00807EA2"/>
    <w:rsid w:val="008107AD"/>
    <w:rsid w:val="00814BC2"/>
    <w:rsid w:val="008204A7"/>
    <w:rsid w:val="00821B4F"/>
    <w:rsid w:val="00823934"/>
    <w:rsid w:val="00824A87"/>
    <w:rsid w:val="00826C41"/>
    <w:rsid w:val="00827732"/>
    <w:rsid w:val="00827BDD"/>
    <w:rsid w:val="0083116E"/>
    <w:rsid w:val="00831242"/>
    <w:rsid w:val="008326E6"/>
    <w:rsid w:val="0083270B"/>
    <w:rsid w:val="00833759"/>
    <w:rsid w:val="00837C17"/>
    <w:rsid w:val="008436C5"/>
    <w:rsid w:val="00844E26"/>
    <w:rsid w:val="00844F50"/>
    <w:rsid w:val="00845B28"/>
    <w:rsid w:val="00846493"/>
    <w:rsid w:val="008468CC"/>
    <w:rsid w:val="00847D2C"/>
    <w:rsid w:val="008503A3"/>
    <w:rsid w:val="0085297D"/>
    <w:rsid w:val="00855A2F"/>
    <w:rsid w:val="00863EB4"/>
    <w:rsid w:val="0086561D"/>
    <w:rsid w:val="00865C4A"/>
    <w:rsid w:val="00865F75"/>
    <w:rsid w:val="00867C3D"/>
    <w:rsid w:val="00872612"/>
    <w:rsid w:val="00872CF3"/>
    <w:rsid w:val="0087323E"/>
    <w:rsid w:val="00874018"/>
    <w:rsid w:val="00874D78"/>
    <w:rsid w:val="0087551E"/>
    <w:rsid w:val="0087744C"/>
    <w:rsid w:val="00877CA4"/>
    <w:rsid w:val="00880E7A"/>
    <w:rsid w:val="008831D0"/>
    <w:rsid w:val="008831DD"/>
    <w:rsid w:val="00884166"/>
    <w:rsid w:val="00884A08"/>
    <w:rsid w:val="0088586A"/>
    <w:rsid w:val="00885AEF"/>
    <w:rsid w:val="00886C24"/>
    <w:rsid w:val="00887BD0"/>
    <w:rsid w:val="0089065F"/>
    <w:rsid w:val="00890E8C"/>
    <w:rsid w:val="00890E93"/>
    <w:rsid w:val="00892DEC"/>
    <w:rsid w:val="008936A8"/>
    <w:rsid w:val="00895874"/>
    <w:rsid w:val="008A04ED"/>
    <w:rsid w:val="008A0F57"/>
    <w:rsid w:val="008A39D8"/>
    <w:rsid w:val="008A499B"/>
    <w:rsid w:val="008A52EC"/>
    <w:rsid w:val="008A75E3"/>
    <w:rsid w:val="008B0B2F"/>
    <w:rsid w:val="008B36D6"/>
    <w:rsid w:val="008B7846"/>
    <w:rsid w:val="008C2A71"/>
    <w:rsid w:val="008C402F"/>
    <w:rsid w:val="008C46EE"/>
    <w:rsid w:val="008C4D78"/>
    <w:rsid w:val="008C4DE8"/>
    <w:rsid w:val="008D0661"/>
    <w:rsid w:val="008D16FA"/>
    <w:rsid w:val="008D37B2"/>
    <w:rsid w:val="008D4F30"/>
    <w:rsid w:val="008D6B7B"/>
    <w:rsid w:val="008D78D7"/>
    <w:rsid w:val="008E26CD"/>
    <w:rsid w:val="008E28A2"/>
    <w:rsid w:val="008E2F48"/>
    <w:rsid w:val="008E4BC6"/>
    <w:rsid w:val="008E6A9B"/>
    <w:rsid w:val="008E76ED"/>
    <w:rsid w:val="008F10B1"/>
    <w:rsid w:val="008F2BBD"/>
    <w:rsid w:val="008F3243"/>
    <w:rsid w:val="008F3421"/>
    <w:rsid w:val="008F3C63"/>
    <w:rsid w:val="008F4305"/>
    <w:rsid w:val="008F490C"/>
    <w:rsid w:val="008F4DD7"/>
    <w:rsid w:val="008F5A85"/>
    <w:rsid w:val="008F5AF1"/>
    <w:rsid w:val="00901C02"/>
    <w:rsid w:val="009069ED"/>
    <w:rsid w:val="009119CE"/>
    <w:rsid w:val="009122F6"/>
    <w:rsid w:val="00912797"/>
    <w:rsid w:val="009136D9"/>
    <w:rsid w:val="009138E8"/>
    <w:rsid w:val="00914228"/>
    <w:rsid w:val="009143E4"/>
    <w:rsid w:val="009146AE"/>
    <w:rsid w:val="00915CB9"/>
    <w:rsid w:val="00916635"/>
    <w:rsid w:val="009169E8"/>
    <w:rsid w:val="009176E8"/>
    <w:rsid w:val="00917DB0"/>
    <w:rsid w:val="00922F10"/>
    <w:rsid w:val="00923F21"/>
    <w:rsid w:val="00924097"/>
    <w:rsid w:val="00924351"/>
    <w:rsid w:val="00925135"/>
    <w:rsid w:val="00927059"/>
    <w:rsid w:val="00927395"/>
    <w:rsid w:val="009314E9"/>
    <w:rsid w:val="009319B7"/>
    <w:rsid w:val="00932029"/>
    <w:rsid w:val="00932199"/>
    <w:rsid w:val="009339C8"/>
    <w:rsid w:val="009359E2"/>
    <w:rsid w:val="00935EBC"/>
    <w:rsid w:val="00936437"/>
    <w:rsid w:val="0093654B"/>
    <w:rsid w:val="00936D2A"/>
    <w:rsid w:val="00936F4A"/>
    <w:rsid w:val="00937C89"/>
    <w:rsid w:val="0094106F"/>
    <w:rsid w:val="0094196A"/>
    <w:rsid w:val="0094391C"/>
    <w:rsid w:val="00944136"/>
    <w:rsid w:val="00944DD0"/>
    <w:rsid w:val="00945861"/>
    <w:rsid w:val="00945E56"/>
    <w:rsid w:val="0094622A"/>
    <w:rsid w:val="00946930"/>
    <w:rsid w:val="0094747A"/>
    <w:rsid w:val="00947B5C"/>
    <w:rsid w:val="009502E3"/>
    <w:rsid w:val="009554A4"/>
    <w:rsid w:val="0095662A"/>
    <w:rsid w:val="00960305"/>
    <w:rsid w:val="00960599"/>
    <w:rsid w:val="00960CE7"/>
    <w:rsid w:val="00961E9C"/>
    <w:rsid w:val="0096317E"/>
    <w:rsid w:val="00966792"/>
    <w:rsid w:val="009668A3"/>
    <w:rsid w:val="00967C13"/>
    <w:rsid w:val="009742C0"/>
    <w:rsid w:val="009748AF"/>
    <w:rsid w:val="00974993"/>
    <w:rsid w:val="00975425"/>
    <w:rsid w:val="00976352"/>
    <w:rsid w:val="00976BDF"/>
    <w:rsid w:val="00976C98"/>
    <w:rsid w:val="00980471"/>
    <w:rsid w:val="00981CF0"/>
    <w:rsid w:val="009827E5"/>
    <w:rsid w:val="00983003"/>
    <w:rsid w:val="00983373"/>
    <w:rsid w:val="00985138"/>
    <w:rsid w:val="00985B02"/>
    <w:rsid w:val="00987C5C"/>
    <w:rsid w:val="00991B3B"/>
    <w:rsid w:val="009946EE"/>
    <w:rsid w:val="009960F5"/>
    <w:rsid w:val="009A1EB4"/>
    <w:rsid w:val="009A3A6A"/>
    <w:rsid w:val="009A5CAD"/>
    <w:rsid w:val="009A6A8E"/>
    <w:rsid w:val="009A72E8"/>
    <w:rsid w:val="009B21A8"/>
    <w:rsid w:val="009B4163"/>
    <w:rsid w:val="009B4604"/>
    <w:rsid w:val="009B59A7"/>
    <w:rsid w:val="009B5C10"/>
    <w:rsid w:val="009B5D58"/>
    <w:rsid w:val="009B6F91"/>
    <w:rsid w:val="009B78A3"/>
    <w:rsid w:val="009C00F8"/>
    <w:rsid w:val="009C0176"/>
    <w:rsid w:val="009C0C75"/>
    <w:rsid w:val="009C4E98"/>
    <w:rsid w:val="009C5B2C"/>
    <w:rsid w:val="009C5BCB"/>
    <w:rsid w:val="009C6D35"/>
    <w:rsid w:val="009C73A2"/>
    <w:rsid w:val="009C7D61"/>
    <w:rsid w:val="009D0119"/>
    <w:rsid w:val="009D0418"/>
    <w:rsid w:val="009D160A"/>
    <w:rsid w:val="009D2022"/>
    <w:rsid w:val="009D3EF9"/>
    <w:rsid w:val="009D4CC1"/>
    <w:rsid w:val="009D734B"/>
    <w:rsid w:val="009E0EEC"/>
    <w:rsid w:val="009E2BDD"/>
    <w:rsid w:val="009E55F1"/>
    <w:rsid w:val="009E5930"/>
    <w:rsid w:val="009F02BE"/>
    <w:rsid w:val="009F0BB2"/>
    <w:rsid w:val="009F0CFD"/>
    <w:rsid w:val="009F2863"/>
    <w:rsid w:val="009F78CE"/>
    <w:rsid w:val="009F7912"/>
    <w:rsid w:val="009F7AF7"/>
    <w:rsid w:val="009F7D15"/>
    <w:rsid w:val="00A0022F"/>
    <w:rsid w:val="00A04B78"/>
    <w:rsid w:val="00A05FEC"/>
    <w:rsid w:val="00A064DD"/>
    <w:rsid w:val="00A11256"/>
    <w:rsid w:val="00A11548"/>
    <w:rsid w:val="00A11D61"/>
    <w:rsid w:val="00A13B97"/>
    <w:rsid w:val="00A13E65"/>
    <w:rsid w:val="00A15C44"/>
    <w:rsid w:val="00A17A46"/>
    <w:rsid w:val="00A21139"/>
    <w:rsid w:val="00A21B3E"/>
    <w:rsid w:val="00A22458"/>
    <w:rsid w:val="00A23175"/>
    <w:rsid w:val="00A2374D"/>
    <w:rsid w:val="00A24E26"/>
    <w:rsid w:val="00A270C9"/>
    <w:rsid w:val="00A30689"/>
    <w:rsid w:val="00A34A5C"/>
    <w:rsid w:val="00A35587"/>
    <w:rsid w:val="00A36657"/>
    <w:rsid w:val="00A37E52"/>
    <w:rsid w:val="00A402B7"/>
    <w:rsid w:val="00A42A25"/>
    <w:rsid w:val="00A43850"/>
    <w:rsid w:val="00A46FC0"/>
    <w:rsid w:val="00A47892"/>
    <w:rsid w:val="00A47B8D"/>
    <w:rsid w:val="00A518FC"/>
    <w:rsid w:val="00A52534"/>
    <w:rsid w:val="00A52A8B"/>
    <w:rsid w:val="00A52CB2"/>
    <w:rsid w:val="00A53CAE"/>
    <w:rsid w:val="00A54CAD"/>
    <w:rsid w:val="00A551E8"/>
    <w:rsid w:val="00A56962"/>
    <w:rsid w:val="00A6010D"/>
    <w:rsid w:val="00A60C20"/>
    <w:rsid w:val="00A61255"/>
    <w:rsid w:val="00A64031"/>
    <w:rsid w:val="00A65884"/>
    <w:rsid w:val="00A67BD1"/>
    <w:rsid w:val="00A67C5D"/>
    <w:rsid w:val="00A706B1"/>
    <w:rsid w:val="00A7263B"/>
    <w:rsid w:val="00A73C8C"/>
    <w:rsid w:val="00A7552D"/>
    <w:rsid w:val="00A75679"/>
    <w:rsid w:val="00A7622B"/>
    <w:rsid w:val="00A80D4F"/>
    <w:rsid w:val="00A815BB"/>
    <w:rsid w:val="00A828DD"/>
    <w:rsid w:val="00A85831"/>
    <w:rsid w:val="00A86FD7"/>
    <w:rsid w:val="00A936A4"/>
    <w:rsid w:val="00A94A36"/>
    <w:rsid w:val="00A9522C"/>
    <w:rsid w:val="00A9552C"/>
    <w:rsid w:val="00A96938"/>
    <w:rsid w:val="00A97B79"/>
    <w:rsid w:val="00AA174F"/>
    <w:rsid w:val="00AA29A8"/>
    <w:rsid w:val="00AA4151"/>
    <w:rsid w:val="00AA6CA5"/>
    <w:rsid w:val="00AA7706"/>
    <w:rsid w:val="00AB0D47"/>
    <w:rsid w:val="00AB0F9A"/>
    <w:rsid w:val="00AB16FE"/>
    <w:rsid w:val="00AB1944"/>
    <w:rsid w:val="00AB3881"/>
    <w:rsid w:val="00AB3A6B"/>
    <w:rsid w:val="00AB6E58"/>
    <w:rsid w:val="00AC0231"/>
    <w:rsid w:val="00AC0650"/>
    <w:rsid w:val="00AC12B6"/>
    <w:rsid w:val="00AC1656"/>
    <w:rsid w:val="00AC35C0"/>
    <w:rsid w:val="00AC382C"/>
    <w:rsid w:val="00AC53C8"/>
    <w:rsid w:val="00AC5A3A"/>
    <w:rsid w:val="00AC6D95"/>
    <w:rsid w:val="00AC7512"/>
    <w:rsid w:val="00AC7F7D"/>
    <w:rsid w:val="00AD0890"/>
    <w:rsid w:val="00AD37EB"/>
    <w:rsid w:val="00AD3E94"/>
    <w:rsid w:val="00AD4169"/>
    <w:rsid w:val="00AD45FB"/>
    <w:rsid w:val="00AD79F4"/>
    <w:rsid w:val="00AE2ECB"/>
    <w:rsid w:val="00AE32E9"/>
    <w:rsid w:val="00AF0EDE"/>
    <w:rsid w:val="00AF3C31"/>
    <w:rsid w:val="00AF4B91"/>
    <w:rsid w:val="00AF678C"/>
    <w:rsid w:val="00B00B10"/>
    <w:rsid w:val="00B01D38"/>
    <w:rsid w:val="00B02ECD"/>
    <w:rsid w:val="00B04558"/>
    <w:rsid w:val="00B0534B"/>
    <w:rsid w:val="00B061B7"/>
    <w:rsid w:val="00B06A99"/>
    <w:rsid w:val="00B06D0A"/>
    <w:rsid w:val="00B073F4"/>
    <w:rsid w:val="00B07803"/>
    <w:rsid w:val="00B107A6"/>
    <w:rsid w:val="00B11949"/>
    <w:rsid w:val="00B12F67"/>
    <w:rsid w:val="00B13C58"/>
    <w:rsid w:val="00B13E2A"/>
    <w:rsid w:val="00B13F5F"/>
    <w:rsid w:val="00B1447F"/>
    <w:rsid w:val="00B1472C"/>
    <w:rsid w:val="00B16BD0"/>
    <w:rsid w:val="00B17CF2"/>
    <w:rsid w:val="00B21625"/>
    <w:rsid w:val="00B24444"/>
    <w:rsid w:val="00B24B1D"/>
    <w:rsid w:val="00B2697D"/>
    <w:rsid w:val="00B26B25"/>
    <w:rsid w:val="00B27F5A"/>
    <w:rsid w:val="00B32235"/>
    <w:rsid w:val="00B33026"/>
    <w:rsid w:val="00B33369"/>
    <w:rsid w:val="00B34178"/>
    <w:rsid w:val="00B357EB"/>
    <w:rsid w:val="00B37C19"/>
    <w:rsid w:val="00B37F17"/>
    <w:rsid w:val="00B4135B"/>
    <w:rsid w:val="00B41F97"/>
    <w:rsid w:val="00B44FDC"/>
    <w:rsid w:val="00B46AB5"/>
    <w:rsid w:val="00B50CBB"/>
    <w:rsid w:val="00B5140A"/>
    <w:rsid w:val="00B51D33"/>
    <w:rsid w:val="00B52454"/>
    <w:rsid w:val="00B52B99"/>
    <w:rsid w:val="00B5542F"/>
    <w:rsid w:val="00B56274"/>
    <w:rsid w:val="00B601CE"/>
    <w:rsid w:val="00B603C0"/>
    <w:rsid w:val="00B60F67"/>
    <w:rsid w:val="00B61722"/>
    <w:rsid w:val="00B61F14"/>
    <w:rsid w:val="00B64B59"/>
    <w:rsid w:val="00B65A24"/>
    <w:rsid w:val="00B67A23"/>
    <w:rsid w:val="00B719B0"/>
    <w:rsid w:val="00B73238"/>
    <w:rsid w:val="00B8273E"/>
    <w:rsid w:val="00B835CE"/>
    <w:rsid w:val="00B83E8E"/>
    <w:rsid w:val="00B85AC1"/>
    <w:rsid w:val="00B85D22"/>
    <w:rsid w:val="00B8648F"/>
    <w:rsid w:val="00B95349"/>
    <w:rsid w:val="00B97C69"/>
    <w:rsid w:val="00BA10D1"/>
    <w:rsid w:val="00BA1217"/>
    <w:rsid w:val="00BA1E28"/>
    <w:rsid w:val="00BA230A"/>
    <w:rsid w:val="00BA401D"/>
    <w:rsid w:val="00BA472B"/>
    <w:rsid w:val="00BA4841"/>
    <w:rsid w:val="00BA4A8D"/>
    <w:rsid w:val="00BB1852"/>
    <w:rsid w:val="00BB1A71"/>
    <w:rsid w:val="00BB2EA3"/>
    <w:rsid w:val="00BB3C7A"/>
    <w:rsid w:val="00BB60A8"/>
    <w:rsid w:val="00BB705A"/>
    <w:rsid w:val="00BC0F2A"/>
    <w:rsid w:val="00BC167B"/>
    <w:rsid w:val="00BC45AF"/>
    <w:rsid w:val="00BC6179"/>
    <w:rsid w:val="00BC73B4"/>
    <w:rsid w:val="00BC7734"/>
    <w:rsid w:val="00BD0F25"/>
    <w:rsid w:val="00BD25B8"/>
    <w:rsid w:val="00BD3150"/>
    <w:rsid w:val="00BD4C6B"/>
    <w:rsid w:val="00BD4CBA"/>
    <w:rsid w:val="00BD54BC"/>
    <w:rsid w:val="00BD6C3E"/>
    <w:rsid w:val="00BD6CC1"/>
    <w:rsid w:val="00BE1E68"/>
    <w:rsid w:val="00BE2981"/>
    <w:rsid w:val="00BE52E9"/>
    <w:rsid w:val="00BE64EF"/>
    <w:rsid w:val="00BF0157"/>
    <w:rsid w:val="00BF2088"/>
    <w:rsid w:val="00BF2253"/>
    <w:rsid w:val="00BF3075"/>
    <w:rsid w:val="00BF3DA7"/>
    <w:rsid w:val="00BF3E14"/>
    <w:rsid w:val="00BF612D"/>
    <w:rsid w:val="00BF624C"/>
    <w:rsid w:val="00BF6CA1"/>
    <w:rsid w:val="00BF71A4"/>
    <w:rsid w:val="00C004DA"/>
    <w:rsid w:val="00C00B7C"/>
    <w:rsid w:val="00C01AF9"/>
    <w:rsid w:val="00C06AD1"/>
    <w:rsid w:val="00C11C48"/>
    <w:rsid w:val="00C139CE"/>
    <w:rsid w:val="00C13B57"/>
    <w:rsid w:val="00C154ED"/>
    <w:rsid w:val="00C161D7"/>
    <w:rsid w:val="00C16B13"/>
    <w:rsid w:val="00C176C0"/>
    <w:rsid w:val="00C23196"/>
    <w:rsid w:val="00C26293"/>
    <w:rsid w:val="00C300D2"/>
    <w:rsid w:val="00C306BC"/>
    <w:rsid w:val="00C35237"/>
    <w:rsid w:val="00C369B1"/>
    <w:rsid w:val="00C405C0"/>
    <w:rsid w:val="00C43297"/>
    <w:rsid w:val="00C4373E"/>
    <w:rsid w:val="00C43C4D"/>
    <w:rsid w:val="00C44562"/>
    <w:rsid w:val="00C4563E"/>
    <w:rsid w:val="00C4601D"/>
    <w:rsid w:val="00C51AD5"/>
    <w:rsid w:val="00C52890"/>
    <w:rsid w:val="00C60FF9"/>
    <w:rsid w:val="00C62145"/>
    <w:rsid w:val="00C62196"/>
    <w:rsid w:val="00C6277D"/>
    <w:rsid w:val="00C653A9"/>
    <w:rsid w:val="00C701D2"/>
    <w:rsid w:val="00C708E3"/>
    <w:rsid w:val="00C72FEA"/>
    <w:rsid w:val="00C737FB"/>
    <w:rsid w:val="00C75284"/>
    <w:rsid w:val="00C76F23"/>
    <w:rsid w:val="00C77468"/>
    <w:rsid w:val="00C8098B"/>
    <w:rsid w:val="00C812F8"/>
    <w:rsid w:val="00C81443"/>
    <w:rsid w:val="00C85291"/>
    <w:rsid w:val="00C858AB"/>
    <w:rsid w:val="00C9006C"/>
    <w:rsid w:val="00C907EB"/>
    <w:rsid w:val="00C91E46"/>
    <w:rsid w:val="00C94907"/>
    <w:rsid w:val="00CA05D5"/>
    <w:rsid w:val="00CA196D"/>
    <w:rsid w:val="00CA1B3F"/>
    <w:rsid w:val="00CA54C9"/>
    <w:rsid w:val="00CA59BA"/>
    <w:rsid w:val="00CA5B8A"/>
    <w:rsid w:val="00CB0208"/>
    <w:rsid w:val="00CB3F25"/>
    <w:rsid w:val="00CB4996"/>
    <w:rsid w:val="00CB628A"/>
    <w:rsid w:val="00CB7EE8"/>
    <w:rsid w:val="00CC381E"/>
    <w:rsid w:val="00CC5E60"/>
    <w:rsid w:val="00CD14E5"/>
    <w:rsid w:val="00CD3CBD"/>
    <w:rsid w:val="00CD540C"/>
    <w:rsid w:val="00CE1031"/>
    <w:rsid w:val="00CE1442"/>
    <w:rsid w:val="00CE31B0"/>
    <w:rsid w:val="00CE3776"/>
    <w:rsid w:val="00CE3C25"/>
    <w:rsid w:val="00CE423D"/>
    <w:rsid w:val="00CF020B"/>
    <w:rsid w:val="00CF0A19"/>
    <w:rsid w:val="00CF2A63"/>
    <w:rsid w:val="00CF58F8"/>
    <w:rsid w:val="00CF72D0"/>
    <w:rsid w:val="00D0125B"/>
    <w:rsid w:val="00D033A3"/>
    <w:rsid w:val="00D055C8"/>
    <w:rsid w:val="00D05E87"/>
    <w:rsid w:val="00D06B83"/>
    <w:rsid w:val="00D106F4"/>
    <w:rsid w:val="00D1396B"/>
    <w:rsid w:val="00D139F6"/>
    <w:rsid w:val="00D17117"/>
    <w:rsid w:val="00D20E99"/>
    <w:rsid w:val="00D22552"/>
    <w:rsid w:val="00D22DB5"/>
    <w:rsid w:val="00D22EA1"/>
    <w:rsid w:val="00D22FD1"/>
    <w:rsid w:val="00D27CF7"/>
    <w:rsid w:val="00D27FD4"/>
    <w:rsid w:val="00D3093B"/>
    <w:rsid w:val="00D31AF6"/>
    <w:rsid w:val="00D31B4A"/>
    <w:rsid w:val="00D324B2"/>
    <w:rsid w:val="00D33B60"/>
    <w:rsid w:val="00D343B7"/>
    <w:rsid w:val="00D34D4C"/>
    <w:rsid w:val="00D37AD4"/>
    <w:rsid w:val="00D401FF"/>
    <w:rsid w:val="00D40D95"/>
    <w:rsid w:val="00D40DD7"/>
    <w:rsid w:val="00D42D2F"/>
    <w:rsid w:val="00D43A74"/>
    <w:rsid w:val="00D44878"/>
    <w:rsid w:val="00D46B73"/>
    <w:rsid w:val="00D46BB6"/>
    <w:rsid w:val="00D46CAB"/>
    <w:rsid w:val="00D50128"/>
    <w:rsid w:val="00D5140A"/>
    <w:rsid w:val="00D51526"/>
    <w:rsid w:val="00D52291"/>
    <w:rsid w:val="00D5316C"/>
    <w:rsid w:val="00D54E99"/>
    <w:rsid w:val="00D5507F"/>
    <w:rsid w:val="00D55384"/>
    <w:rsid w:val="00D55C27"/>
    <w:rsid w:val="00D56AFB"/>
    <w:rsid w:val="00D56C00"/>
    <w:rsid w:val="00D5741D"/>
    <w:rsid w:val="00D6305A"/>
    <w:rsid w:val="00D63B29"/>
    <w:rsid w:val="00D641AB"/>
    <w:rsid w:val="00D658FA"/>
    <w:rsid w:val="00D65972"/>
    <w:rsid w:val="00D66075"/>
    <w:rsid w:val="00D67366"/>
    <w:rsid w:val="00D7024E"/>
    <w:rsid w:val="00D70B4B"/>
    <w:rsid w:val="00D756B5"/>
    <w:rsid w:val="00D76E2D"/>
    <w:rsid w:val="00D77925"/>
    <w:rsid w:val="00D77F4F"/>
    <w:rsid w:val="00D80E5F"/>
    <w:rsid w:val="00D80E6A"/>
    <w:rsid w:val="00D81803"/>
    <w:rsid w:val="00D86D67"/>
    <w:rsid w:val="00D87A28"/>
    <w:rsid w:val="00D9100F"/>
    <w:rsid w:val="00D91CCB"/>
    <w:rsid w:val="00D930F3"/>
    <w:rsid w:val="00D9405A"/>
    <w:rsid w:val="00D950D1"/>
    <w:rsid w:val="00D96DA4"/>
    <w:rsid w:val="00D976BB"/>
    <w:rsid w:val="00DA4F29"/>
    <w:rsid w:val="00DA6431"/>
    <w:rsid w:val="00DA7351"/>
    <w:rsid w:val="00DB0F0A"/>
    <w:rsid w:val="00DB0FCE"/>
    <w:rsid w:val="00DB13BC"/>
    <w:rsid w:val="00DB715B"/>
    <w:rsid w:val="00DC0BFB"/>
    <w:rsid w:val="00DC41F1"/>
    <w:rsid w:val="00DC47F3"/>
    <w:rsid w:val="00DD04EC"/>
    <w:rsid w:val="00DD06BF"/>
    <w:rsid w:val="00DD6868"/>
    <w:rsid w:val="00DD6959"/>
    <w:rsid w:val="00DE3B9D"/>
    <w:rsid w:val="00DE4121"/>
    <w:rsid w:val="00DE6370"/>
    <w:rsid w:val="00DE78B9"/>
    <w:rsid w:val="00DF0001"/>
    <w:rsid w:val="00DF0ACF"/>
    <w:rsid w:val="00DF48A7"/>
    <w:rsid w:val="00DF4D60"/>
    <w:rsid w:val="00DF4DD8"/>
    <w:rsid w:val="00DF60E8"/>
    <w:rsid w:val="00DF66DC"/>
    <w:rsid w:val="00DF7D1E"/>
    <w:rsid w:val="00E00ACA"/>
    <w:rsid w:val="00E010D6"/>
    <w:rsid w:val="00E02F4B"/>
    <w:rsid w:val="00E03696"/>
    <w:rsid w:val="00E03E92"/>
    <w:rsid w:val="00E0473E"/>
    <w:rsid w:val="00E05713"/>
    <w:rsid w:val="00E07A32"/>
    <w:rsid w:val="00E10621"/>
    <w:rsid w:val="00E11031"/>
    <w:rsid w:val="00E11EBF"/>
    <w:rsid w:val="00E20955"/>
    <w:rsid w:val="00E21966"/>
    <w:rsid w:val="00E22544"/>
    <w:rsid w:val="00E2388C"/>
    <w:rsid w:val="00E26C68"/>
    <w:rsid w:val="00E26FEA"/>
    <w:rsid w:val="00E27336"/>
    <w:rsid w:val="00E27B3D"/>
    <w:rsid w:val="00E27EA3"/>
    <w:rsid w:val="00E31880"/>
    <w:rsid w:val="00E36E65"/>
    <w:rsid w:val="00E37557"/>
    <w:rsid w:val="00E404F2"/>
    <w:rsid w:val="00E44624"/>
    <w:rsid w:val="00E4489E"/>
    <w:rsid w:val="00E464E5"/>
    <w:rsid w:val="00E523AA"/>
    <w:rsid w:val="00E525AD"/>
    <w:rsid w:val="00E5286E"/>
    <w:rsid w:val="00E52A8B"/>
    <w:rsid w:val="00E53286"/>
    <w:rsid w:val="00E54C42"/>
    <w:rsid w:val="00E622F8"/>
    <w:rsid w:val="00E64251"/>
    <w:rsid w:val="00E6745D"/>
    <w:rsid w:val="00E67DE1"/>
    <w:rsid w:val="00E67F83"/>
    <w:rsid w:val="00E701B7"/>
    <w:rsid w:val="00E71A19"/>
    <w:rsid w:val="00E7251E"/>
    <w:rsid w:val="00E74E32"/>
    <w:rsid w:val="00E806A5"/>
    <w:rsid w:val="00E80B90"/>
    <w:rsid w:val="00E80F8D"/>
    <w:rsid w:val="00E820DB"/>
    <w:rsid w:val="00E83405"/>
    <w:rsid w:val="00E84EE6"/>
    <w:rsid w:val="00E86A04"/>
    <w:rsid w:val="00E86FC6"/>
    <w:rsid w:val="00E90708"/>
    <w:rsid w:val="00E90CDB"/>
    <w:rsid w:val="00E9191B"/>
    <w:rsid w:val="00E91DD4"/>
    <w:rsid w:val="00E928C2"/>
    <w:rsid w:val="00E92DA8"/>
    <w:rsid w:val="00E9378C"/>
    <w:rsid w:val="00E96B0E"/>
    <w:rsid w:val="00E97091"/>
    <w:rsid w:val="00E975C8"/>
    <w:rsid w:val="00E97793"/>
    <w:rsid w:val="00EA1355"/>
    <w:rsid w:val="00EA5E27"/>
    <w:rsid w:val="00EA707F"/>
    <w:rsid w:val="00EB05CD"/>
    <w:rsid w:val="00EB6522"/>
    <w:rsid w:val="00EB6693"/>
    <w:rsid w:val="00EB6919"/>
    <w:rsid w:val="00EC168F"/>
    <w:rsid w:val="00EC1CB2"/>
    <w:rsid w:val="00EC2209"/>
    <w:rsid w:val="00EC4CA4"/>
    <w:rsid w:val="00EC78AC"/>
    <w:rsid w:val="00ED05B2"/>
    <w:rsid w:val="00ED168A"/>
    <w:rsid w:val="00ED541F"/>
    <w:rsid w:val="00ED5C2A"/>
    <w:rsid w:val="00ED7201"/>
    <w:rsid w:val="00ED7B83"/>
    <w:rsid w:val="00EE316E"/>
    <w:rsid w:val="00EE6A98"/>
    <w:rsid w:val="00EF060D"/>
    <w:rsid w:val="00EF12AD"/>
    <w:rsid w:val="00EF3E79"/>
    <w:rsid w:val="00EF3E91"/>
    <w:rsid w:val="00EF610F"/>
    <w:rsid w:val="00EF638C"/>
    <w:rsid w:val="00EF740E"/>
    <w:rsid w:val="00F00792"/>
    <w:rsid w:val="00F00E41"/>
    <w:rsid w:val="00F025A8"/>
    <w:rsid w:val="00F02E74"/>
    <w:rsid w:val="00F058EA"/>
    <w:rsid w:val="00F1348C"/>
    <w:rsid w:val="00F14D79"/>
    <w:rsid w:val="00F1578D"/>
    <w:rsid w:val="00F15886"/>
    <w:rsid w:val="00F15C45"/>
    <w:rsid w:val="00F1643D"/>
    <w:rsid w:val="00F16456"/>
    <w:rsid w:val="00F17712"/>
    <w:rsid w:val="00F1782F"/>
    <w:rsid w:val="00F17BAE"/>
    <w:rsid w:val="00F202BE"/>
    <w:rsid w:val="00F22FC5"/>
    <w:rsid w:val="00F23DAB"/>
    <w:rsid w:val="00F2677B"/>
    <w:rsid w:val="00F325D7"/>
    <w:rsid w:val="00F340B6"/>
    <w:rsid w:val="00F34D11"/>
    <w:rsid w:val="00F434AB"/>
    <w:rsid w:val="00F471B2"/>
    <w:rsid w:val="00F50288"/>
    <w:rsid w:val="00F5078D"/>
    <w:rsid w:val="00F50F32"/>
    <w:rsid w:val="00F50F8B"/>
    <w:rsid w:val="00F5117A"/>
    <w:rsid w:val="00F5256B"/>
    <w:rsid w:val="00F548C2"/>
    <w:rsid w:val="00F601CC"/>
    <w:rsid w:val="00F65891"/>
    <w:rsid w:val="00F67BA8"/>
    <w:rsid w:val="00F71B9B"/>
    <w:rsid w:val="00F74063"/>
    <w:rsid w:val="00F75D31"/>
    <w:rsid w:val="00F7641C"/>
    <w:rsid w:val="00F76B8C"/>
    <w:rsid w:val="00F802C0"/>
    <w:rsid w:val="00F814E9"/>
    <w:rsid w:val="00F8175B"/>
    <w:rsid w:val="00F8178A"/>
    <w:rsid w:val="00F81A39"/>
    <w:rsid w:val="00F8372B"/>
    <w:rsid w:val="00F83FDE"/>
    <w:rsid w:val="00F8543A"/>
    <w:rsid w:val="00F86C8B"/>
    <w:rsid w:val="00F8733F"/>
    <w:rsid w:val="00F904D2"/>
    <w:rsid w:val="00F90CF2"/>
    <w:rsid w:val="00F91167"/>
    <w:rsid w:val="00F919A0"/>
    <w:rsid w:val="00F91A96"/>
    <w:rsid w:val="00F933C2"/>
    <w:rsid w:val="00F94DA2"/>
    <w:rsid w:val="00F973DC"/>
    <w:rsid w:val="00F976EF"/>
    <w:rsid w:val="00FA13FC"/>
    <w:rsid w:val="00FA31A6"/>
    <w:rsid w:val="00FA321D"/>
    <w:rsid w:val="00FA362C"/>
    <w:rsid w:val="00FA73D9"/>
    <w:rsid w:val="00FB135C"/>
    <w:rsid w:val="00FB1BE6"/>
    <w:rsid w:val="00FB1CF7"/>
    <w:rsid w:val="00FB3176"/>
    <w:rsid w:val="00FB505B"/>
    <w:rsid w:val="00FB5806"/>
    <w:rsid w:val="00FC0625"/>
    <w:rsid w:val="00FC07BF"/>
    <w:rsid w:val="00FC0C50"/>
    <w:rsid w:val="00FC4502"/>
    <w:rsid w:val="00FC5BE1"/>
    <w:rsid w:val="00FC61DF"/>
    <w:rsid w:val="00FC7516"/>
    <w:rsid w:val="00FC7EC9"/>
    <w:rsid w:val="00FD1689"/>
    <w:rsid w:val="00FD2B63"/>
    <w:rsid w:val="00FD38B5"/>
    <w:rsid w:val="00FD5F8E"/>
    <w:rsid w:val="00FD6AF5"/>
    <w:rsid w:val="00FD72F6"/>
    <w:rsid w:val="00FE153D"/>
    <w:rsid w:val="00FE1FAA"/>
    <w:rsid w:val="00FE49B3"/>
    <w:rsid w:val="00FE4C8D"/>
    <w:rsid w:val="00FE4D63"/>
    <w:rsid w:val="00FE5CD4"/>
    <w:rsid w:val="00FE74B9"/>
    <w:rsid w:val="00FE7A2B"/>
    <w:rsid w:val="00FF0CD1"/>
    <w:rsid w:val="00FF0D05"/>
    <w:rsid w:val="00FF2D8E"/>
    <w:rsid w:val="00FF6550"/>
    <w:rsid w:val="00FF7F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DC693EE"/>
  <w15:chartTrackingRefBased/>
  <w15:docId w15:val="{174A9552-15C4-461C-99D0-38F8BCA83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B37C19"/>
    <w:pPr>
      <w:keepNext/>
      <w:keepLines/>
      <w:numPr>
        <w:numId w:val="10"/>
      </w:numPr>
      <w:spacing w:before="240" w:after="240"/>
      <w:outlineLvl w:val="0"/>
    </w:pPr>
    <w:rPr>
      <w:rFonts w:ascii="Arial Narrow" w:eastAsiaTheme="majorEastAsia" w:hAnsi="Arial Narrow" w:cstheme="majorBidi"/>
      <w:b/>
      <w:color w:val="000000" w:themeColor="text1"/>
    </w:rPr>
  </w:style>
  <w:style w:type="paragraph" w:styleId="Naslov2">
    <w:name w:val="heading 2"/>
    <w:basedOn w:val="Navaden"/>
    <w:next w:val="Navaden"/>
    <w:link w:val="Naslov2Znak"/>
    <w:uiPriority w:val="9"/>
    <w:unhideWhenUsed/>
    <w:qFormat/>
    <w:rsid w:val="00F919A0"/>
    <w:pPr>
      <w:keepNext/>
      <w:numPr>
        <w:ilvl w:val="1"/>
        <w:numId w:val="10"/>
      </w:numPr>
      <w:spacing w:before="240" w:after="60" w:line="276" w:lineRule="auto"/>
      <w:outlineLvl w:val="1"/>
    </w:pPr>
    <w:rPr>
      <w:rFonts w:ascii="Arial Narrow" w:eastAsia="Times New Roman" w:hAnsi="Arial Narrow" w:cs="Times New Roman"/>
      <w:b/>
      <w:bCs/>
      <w:i/>
      <w:iCs/>
      <w:szCs w:val="28"/>
    </w:rPr>
  </w:style>
  <w:style w:type="paragraph" w:styleId="Naslov3">
    <w:name w:val="heading 3"/>
    <w:aliases w:val="lena Naslov 3"/>
    <w:basedOn w:val="Navaden"/>
    <w:next w:val="Navaden"/>
    <w:link w:val="Naslov3Znak"/>
    <w:unhideWhenUsed/>
    <w:qFormat/>
    <w:rsid w:val="00BA1E28"/>
    <w:pPr>
      <w:keepNext/>
      <w:keepLines/>
      <w:numPr>
        <w:ilvl w:val="2"/>
        <w:numId w:val="10"/>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iPriority w:val="9"/>
    <w:semiHidden/>
    <w:unhideWhenUsed/>
    <w:qFormat/>
    <w:rsid w:val="00BA1E28"/>
    <w:pPr>
      <w:keepNext/>
      <w:keepLines/>
      <w:numPr>
        <w:ilvl w:val="3"/>
        <w:numId w:val="10"/>
      </w:numPr>
      <w:spacing w:before="40" w:after="0"/>
      <w:outlineLvl w:val="3"/>
    </w:pPr>
    <w:rPr>
      <w:rFonts w:asciiTheme="majorHAnsi" w:eastAsiaTheme="majorEastAsia" w:hAnsiTheme="majorHAnsi" w:cstheme="majorBidi"/>
      <w:i/>
      <w:iCs/>
      <w:color w:val="2E74B5" w:themeColor="accent1" w:themeShade="BF"/>
    </w:rPr>
  </w:style>
  <w:style w:type="paragraph" w:styleId="Naslov5">
    <w:name w:val="heading 5"/>
    <w:basedOn w:val="Navaden"/>
    <w:next w:val="Navaden"/>
    <w:link w:val="Naslov5Znak"/>
    <w:uiPriority w:val="9"/>
    <w:semiHidden/>
    <w:unhideWhenUsed/>
    <w:qFormat/>
    <w:rsid w:val="00F919A0"/>
    <w:pPr>
      <w:keepNext/>
      <w:keepLines/>
      <w:numPr>
        <w:ilvl w:val="4"/>
        <w:numId w:val="10"/>
      </w:numPr>
      <w:spacing w:before="40" w:after="0"/>
      <w:outlineLvl w:val="4"/>
    </w:pPr>
    <w:rPr>
      <w:rFonts w:asciiTheme="majorHAnsi" w:eastAsiaTheme="majorEastAsia" w:hAnsiTheme="majorHAnsi" w:cstheme="majorBidi"/>
      <w:color w:val="2E74B5" w:themeColor="accent1" w:themeShade="BF"/>
    </w:rPr>
  </w:style>
  <w:style w:type="paragraph" w:styleId="Naslov6">
    <w:name w:val="heading 6"/>
    <w:basedOn w:val="Navaden"/>
    <w:next w:val="Navaden"/>
    <w:link w:val="Naslov6Znak"/>
    <w:uiPriority w:val="9"/>
    <w:semiHidden/>
    <w:unhideWhenUsed/>
    <w:qFormat/>
    <w:rsid w:val="00F919A0"/>
    <w:pPr>
      <w:keepNext/>
      <w:keepLines/>
      <w:numPr>
        <w:ilvl w:val="5"/>
        <w:numId w:val="10"/>
      </w:numPr>
      <w:spacing w:before="40" w:after="0"/>
      <w:outlineLvl w:val="5"/>
    </w:pPr>
    <w:rPr>
      <w:rFonts w:asciiTheme="majorHAnsi" w:eastAsiaTheme="majorEastAsia" w:hAnsiTheme="majorHAnsi" w:cstheme="majorBidi"/>
      <w:color w:val="1F4D78" w:themeColor="accent1" w:themeShade="7F"/>
    </w:rPr>
  </w:style>
  <w:style w:type="paragraph" w:styleId="Naslov7">
    <w:name w:val="heading 7"/>
    <w:basedOn w:val="Navaden"/>
    <w:next w:val="Navaden"/>
    <w:link w:val="Naslov7Znak"/>
    <w:uiPriority w:val="9"/>
    <w:semiHidden/>
    <w:unhideWhenUsed/>
    <w:qFormat/>
    <w:rsid w:val="00F919A0"/>
    <w:pPr>
      <w:keepNext/>
      <w:keepLines/>
      <w:numPr>
        <w:ilvl w:val="6"/>
        <w:numId w:val="10"/>
      </w:numPr>
      <w:spacing w:before="40" w:after="0"/>
      <w:outlineLvl w:val="6"/>
    </w:pPr>
    <w:rPr>
      <w:rFonts w:asciiTheme="majorHAnsi" w:eastAsiaTheme="majorEastAsia" w:hAnsiTheme="majorHAnsi" w:cstheme="majorBidi"/>
      <w:i/>
      <w:iCs/>
      <w:color w:val="1F4D78" w:themeColor="accent1" w:themeShade="7F"/>
    </w:rPr>
  </w:style>
  <w:style w:type="paragraph" w:styleId="Naslov8">
    <w:name w:val="heading 8"/>
    <w:basedOn w:val="Navaden"/>
    <w:next w:val="Navaden"/>
    <w:link w:val="Naslov8Znak"/>
    <w:uiPriority w:val="9"/>
    <w:semiHidden/>
    <w:unhideWhenUsed/>
    <w:qFormat/>
    <w:rsid w:val="00F919A0"/>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F919A0"/>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066C5"/>
    <w:pPr>
      <w:tabs>
        <w:tab w:val="center" w:pos="4536"/>
        <w:tab w:val="right" w:pos="9072"/>
      </w:tabs>
      <w:spacing w:after="0" w:line="240" w:lineRule="auto"/>
    </w:pPr>
  </w:style>
  <w:style w:type="character" w:customStyle="1" w:styleId="GlavaZnak">
    <w:name w:val="Glava Znak"/>
    <w:basedOn w:val="Privzetapisavaodstavka"/>
    <w:link w:val="Glava"/>
    <w:uiPriority w:val="99"/>
    <w:rsid w:val="004066C5"/>
  </w:style>
  <w:style w:type="paragraph" w:styleId="Noga">
    <w:name w:val="footer"/>
    <w:basedOn w:val="Navaden"/>
    <w:link w:val="NogaZnak"/>
    <w:uiPriority w:val="99"/>
    <w:unhideWhenUsed/>
    <w:rsid w:val="004066C5"/>
    <w:pPr>
      <w:tabs>
        <w:tab w:val="center" w:pos="4536"/>
        <w:tab w:val="right" w:pos="9072"/>
      </w:tabs>
      <w:spacing w:after="0" w:line="240" w:lineRule="auto"/>
    </w:pPr>
  </w:style>
  <w:style w:type="character" w:customStyle="1" w:styleId="NogaZnak">
    <w:name w:val="Noga Znak"/>
    <w:basedOn w:val="Privzetapisavaodstavka"/>
    <w:link w:val="Noga"/>
    <w:uiPriority w:val="99"/>
    <w:rsid w:val="004066C5"/>
  </w:style>
  <w:style w:type="table" w:styleId="Tabelamrea">
    <w:name w:val="Table Grid"/>
    <w:basedOn w:val="Navadnatabela"/>
    <w:rsid w:val="004066C5"/>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4066C5"/>
    <w:pPr>
      <w:ind w:left="720"/>
      <w:contextualSpacing/>
    </w:p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4066C5"/>
  </w:style>
  <w:style w:type="character" w:styleId="Pripombasklic">
    <w:name w:val="annotation reference"/>
    <w:basedOn w:val="Privzetapisavaodstavka"/>
    <w:uiPriority w:val="99"/>
    <w:unhideWhenUsed/>
    <w:rsid w:val="004066C5"/>
    <w:rPr>
      <w:sz w:val="16"/>
      <w:szCs w:val="16"/>
    </w:rPr>
  </w:style>
  <w:style w:type="paragraph" w:styleId="Pripombabesedilo">
    <w:name w:val="annotation text"/>
    <w:aliases w:val="Komentar - besedilo,Komentar - besedilo1, Znak9,Znak9"/>
    <w:basedOn w:val="Navaden"/>
    <w:link w:val="PripombabesediloZnak"/>
    <w:uiPriority w:val="99"/>
    <w:unhideWhenUsed/>
    <w:rsid w:val="004066C5"/>
    <w:pPr>
      <w:spacing w:line="240" w:lineRule="auto"/>
      <w:jc w:val="both"/>
    </w:pPr>
    <w:rPr>
      <w:rFonts w:eastAsiaTheme="minorEastAsia"/>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4066C5"/>
    <w:rPr>
      <w:rFonts w:eastAsiaTheme="minorEastAsia"/>
      <w:sz w:val="20"/>
      <w:szCs w:val="20"/>
    </w:rPr>
  </w:style>
  <w:style w:type="paragraph" w:styleId="Besedilooblaka">
    <w:name w:val="Balloon Text"/>
    <w:basedOn w:val="Navaden"/>
    <w:link w:val="BesedilooblakaZnak"/>
    <w:uiPriority w:val="99"/>
    <w:semiHidden/>
    <w:unhideWhenUsed/>
    <w:rsid w:val="004066C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066C5"/>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A85831"/>
    <w:pPr>
      <w:jc w:val="left"/>
    </w:pPr>
    <w:rPr>
      <w:rFonts w:eastAsiaTheme="minorHAnsi"/>
      <w:b/>
      <w:bCs/>
    </w:rPr>
  </w:style>
  <w:style w:type="character" w:customStyle="1" w:styleId="ZadevapripombeZnak">
    <w:name w:val="Zadeva pripombe Znak"/>
    <w:basedOn w:val="PripombabesediloZnak"/>
    <w:link w:val="Zadevapripombe"/>
    <w:uiPriority w:val="99"/>
    <w:semiHidden/>
    <w:rsid w:val="00A85831"/>
    <w:rPr>
      <w:rFonts w:eastAsiaTheme="minorEastAsia"/>
      <w:b/>
      <w:bCs/>
      <w:sz w:val="20"/>
      <w:szCs w:val="20"/>
    </w:rPr>
  </w:style>
  <w:style w:type="character" w:customStyle="1" w:styleId="TEKSTZnak">
    <w:name w:val="TEKST Znak"/>
    <w:basedOn w:val="Privzetapisavaodstavka"/>
    <w:link w:val="TEKST"/>
    <w:locked/>
    <w:rsid w:val="000F026D"/>
    <w:rPr>
      <w:rFonts w:ascii="Trebuchet MS" w:eastAsia="Times New Roman" w:hAnsi="Trebuchet MS" w:cs="Times New Roman"/>
      <w:lang w:eastAsia="sl-SI"/>
    </w:rPr>
  </w:style>
  <w:style w:type="paragraph" w:customStyle="1" w:styleId="TEKST">
    <w:name w:val="TEKST"/>
    <w:basedOn w:val="Navaden"/>
    <w:link w:val="TEKSTZnak"/>
    <w:rsid w:val="000F026D"/>
    <w:pPr>
      <w:spacing w:after="0" w:line="264" w:lineRule="auto"/>
      <w:jc w:val="both"/>
    </w:pPr>
    <w:rPr>
      <w:rFonts w:ascii="Trebuchet MS" w:eastAsia="Times New Roman" w:hAnsi="Trebuchet MS" w:cs="Times New Roman"/>
      <w:lang w:eastAsia="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nhideWhenUsed/>
    <w:qFormat/>
    <w:rsid w:val="00884166"/>
    <w:pPr>
      <w:spacing w:after="0" w:line="240" w:lineRule="auto"/>
      <w:jc w:val="both"/>
    </w:pPr>
    <w:rPr>
      <w:rFonts w:eastAsiaTheme="minorEastAsia"/>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884166"/>
    <w:rPr>
      <w:rFonts w:eastAsiaTheme="minorEastAsia"/>
      <w:sz w:val="20"/>
      <w:szCs w:val="20"/>
    </w:rPr>
  </w:style>
  <w:style w:type="character" w:customStyle="1" w:styleId="Znakisprotnihopomb">
    <w:name w:val="Znaki sprotnih opomb"/>
    <w:rsid w:val="00884166"/>
    <w:rPr>
      <w:vertAlign w:val="superscript"/>
    </w:rPr>
  </w:style>
  <w:style w:type="character" w:styleId="Hiperpovezava">
    <w:name w:val="Hyperlink"/>
    <w:basedOn w:val="Privzetapisavaodstavka"/>
    <w:uiPriority w:val="99"/>
    <w:unhideWhenUsed/>
    <w:rsid w:val="002F02DF"/>
    <w:rPr>
      <w:color w:val="0563C1" w:themeColor="hyperlink"/>
      <w:u w:val="single"/>
    </w:rPr>
  </w:style>
  <w:style w:type="paragraph" w:customStyle="1" w:styleId="CM4">
    <w:name w:val="CM4"/>
    <w:basedOn w:val="Navaden"/>
    <w:next w:val="Navaden"/>
    <w:uiPriority w:val="99"/>
    <w:rsid w:val="00412B5C"/>
    <w:pPr>
      <w:autoSpaceDE w:val="0"/>
      <w:autoSpaceDN w:val="0"/>
      <w:adjustRightInd w:val="0"/>
      <w:spacing w:after="0" w:line="240" w:lineRule="auto"/>
    </w:pPr>
    <w:rPr>
      <w:rFonts w:ascii="EUAlbertina" w:eastAsia="Times New Roman" w:hAnsi="EUAlbertina" w:cs="Times New Roman"/>
      <w:sz w:val="24"/>
      <w:szCs w:val="24"/>
      <w:lang w:eastAsia="sl-SI"/>
    </w:rPr>
  </w:style>
  <w:style w:type="paragraph" w:styleId="Revizija">
    <w:name w:val="Revision"/>
    <w:hidden/>
    <w:uiPriority w:val="99"/>
    <w:semiHidden/>
    <w:rsid w:val="00C16B13"/>
    <w:pPr>
      <w:spacing w:after="0" w:line="240" w:lineRule="auto"/>
    </w:pPr>
  </w:style>
  <w:style w:type="paragraph" w:customStyle="1" w:styleId="Default">
    <w:name w:val="Default"/>
    <w:rsid w:val="0015397E"/>
    <w:pPr>
      <w:suppressAutoHyphens/>
      <w:autoSpaceDE w:val="0"/>
      <w:autoSpaceDN w:val="0"/>
      <w:adjustRightInd w:val="0"/>
      <w:spacing w:after="0" w:line="1" w:lineRule="atLeast"/>
      <w:ind w:leftChars="-1" w:left="-1" w:hangingChars="1" w:hanging="1"/>
      <w:textDirection w:val="btLr"/>
      <w:textAlignment w:val="top"/>
      <w:outlineLvl w:val="0"/>
    </w:pPr>
    <w:rPr>
      <w:rFonts w:ascii="Garamond" w:eastAsia="Calibri" w:hAnsi="Garamond" w:cs="Garamond"/>
      <w:color w:val="000000"/>
      <w:position w:val="-1"/>
      <w:sz w:val="24"/>
      <w:szCs w:val="24"/>
    </w:rPr>
  </w:style>
  <w:style w:type="character" w:customStyle="1" w:styleId="Naslov2Znak">
    <w:name w:val="Naslov 2 Znak"/>
    <w:basedOn w:val="Privzetapisavaodstavka"/>
    <w:link w:val="Naslov2"/>
    <w:uiPriority w:val="9"/>
    <w:rsid w:val="00F919A0"/>
    <w:rPr>
      <w:rFonts w:ascii="Arial Narrow" w:eastAsia="Times New Roman" w:hAnsi="Arial Narrow" w:cs="Times New Roman"/>
      <w:b/>
      <w:bCs/>
      <w:i/>
      <w:iCs/>
      <w:szCs w:val="28"/>
    </w:rPr>
  </w:style>
  <w:style w:type="character" w:customStyle="1" w:styleId="Naslov3Znak">
    <w:name w:val="Naslov 3 Znak"/>
    <w:aliases w:val="lena Naslov 3 Znak"/>
    <w:basedOn w:val="Privzetapisavaodstavka"/>
    <w:link w:val="Naslov3"/>
    <w:rsid w:val="00BA1E28"/>
    <w:rPr>
      <w:rFonts w:asciiTheme="majorHAnsi" w:eastAsiaTheme="majorEastAsia" w:hAnsiTheme="majorHAnsi" w:cstheme="majorBidi"/>
      <w:color w:val="1F4D78" w:themeColor="accent1" w:themeShade="7F"/>
      <w:sz w:val="24"/>
      <w:szCs w:val="24"/>
    </w:rPr>
  </w:style>
  <w:style w:type="paragraph" w:customStyle="1" w:styleId="BodyText21">
    <w:name w:val="Body Text 21"/>
    <w:basedOn w:val="Navaden"/>
    <w:rsid w:val="00BA1E28"/>
    <w:pPr>
      <w:spacing w:after="0" w:line="313" w:lineRule="atLeast"/>
      <w:jc w:val="both"/>
    </w:pPr>
    <w:rPr>
      <w:rFonts w:ascii="Times New Roman" w:eastAsia="Times New Roman" w:hAnsi="Times New Roman" w:cs="Times New Roman"/>
      <w:sz w:val="24"/>
      <w:szCs w:val="20"/>
      <w:lang w:eastAsia="sl-SI"/>
    </w:rPr>
  </w:style>
  <w:style w:type="paragraph" w:styleId="Telobesedila">
    <w:name w:val="Body Text"/>
    <w:aliases w:val="SHEME,sheme,Telo besedila_SHEMA,Telo besedila_SHEME,Telo besedila_shema,Body"/>
    <w:basedOn w:val="Navaden"/>
    <w:link w:val="TelobesedilaZnak"/>
    <w:rsid w:val="00BA1E28"/>
    <w:pPr>
      <w:spacing w:after="120" w:line="240" w:lineRule="auto"/>
    </w:pPr>
    <w:rPr>
      <w:rFonts w:ascii="Times New Roman" w:eastAsia="Times New Roman" w:hAnsi="Times New Roman" w:cs="Times New Roman"/>
      <w:sz w:val="24"/>
      <w:szCs w:val="24"/>
      <w:lang w:eastAsia="sl-SI"/>
    </w:rPr>
  </w:style>
  <w:style w:type="character" w:customStyle="1" w:styleId="TelobesedilaZnak">
    <w:name w:val="Telo besedila Znak"/>
    <w:aliases w:val="SHEME Znak,sheme Znak,Telo besedila_SHEMA Znak,Telo besedila_SHEME Znak,Telo besedila_shema Znak,Body Znak"/>
    <w:basedOn w:val="Privzetapisavaodstavka"/>
    <w:link w:val="Telobesedila"/>
    <w:rsid w:val="00BA1E28"/>
    <w:rPr>
      <w:rFonts w:ascii="Times New Roman" w:eastAsia="Times New Roman" w:hAnsi="Times New Roman" w:cs="Times New Roman"/>
      <w:sz w:val="24"/>
      <w:szCs w:val="24"/>
      <w:lang w:eastAsia="sl-SI"/>
    </w:rPr>
  </w:style>
  <w:style w:type="paragraph" w:customStyle="1" w:styleId="lenaNaslov2Arial11ptNeKrepkoLeeeObojestransko">
    <w:name w:val="lena Naslov 2 + Arial 11 pt Ne Krepko Ležeče Obojestransko"/>
    <w:basedOn w:val="Naslov2"/>
    <w:link w:val="lenaNaslov2Arial11ptNeKrepkoLeeeObojestranskoZnak"/>
    <w:rsid w:val="00BA1E28"/>
    <w:pPr>
      <w:tabs>
        <w:tab w:val="num" w:pos="792"/>
      </w:tabs>
      <w:spacing w:before="0" w:after="0" w:line="240" w:lineRule="auto"/>
      <w:ind w:left="792" w:hanging="432"/>
      <w:jc w:val="both"/>
    </w:pPr>
    <w:rPr>
      <w:rFonts w:ascii="Arial" w:hAnsi="Arial"/>
      <w:bCs w:val="0"/>
      <w:sz w:val="24"/>
      <w:szCs w:val="20"/>
      <w:lang w:eastAsia="sl-SI"/>
    </w:rPr>
  </w:style>
  <w:style w:type="paragraph" w:customStyle="1" w:styleId="lenaNaslov1ArialObojestransko">
    <w:name w:val="lena Naslov 1 + Arial Obojestransko"/>
    <w:basedOn w:val="Naslov1"/>
    <w:rsid w:val="00BA1E28"/>
    <w:pPr>
      <w:keepLines w:val="0"/>
      <w:tabs>
        <w:tab w:val="num" w:pos="360"/>
      </w:tabs>
      <w:spacing w:before="0" w:line="240" w:lineRule="auto"/>
      <w:jc w:val="both"/>
    </w:pPr>
    <w:rPr>
      <w:rFonts w:ascii="Arial" w:eastAsia="Times New Roman" w:hAnsi="Arial" w:cs="Times New Roman"/>
      <w:b w:val="0"/>
      <w:bCs/>
      <w:color w:val="auto"/>
      <w:sz w:val="28"/>
      <w:szCs w:val="20"/>
      <w:u w:val="single"/>
      <w:lang w:eastAsia="sl-SI"/>
    </w:rPr>
  </w:style>
  <w:style w:type="paragraph" w:customStyle="1" w:styleId="lena4SlogNaslov3Arial14ptSamovelikerkeObojestranskoPr">
    <w:name w:val="lena4 Slog Naslov 3 + Arial 14 pt Samo velike črke Obojestransko Pr..."/>
    <w:basedOn w:val="Naslov4"/>
    <w:rsid w:val="00BA1E28"/>
    <w:pPr>
      <w:keepLines w:val="0"/>
      <w:tabs>
        <w:tab w:val="num" w:pos="360"/>
      </w:tabs>
      <w:spacing w:before="240" w:after="60" w:line="240" w:lineRule="auto"/>
    </w:pPr>
    <w:rPr>
      <w:rFonts w:ascii="Arial" w:eastAsia="Times New Roman" w:hAnsi="Arial" w:cs="Times New Roman"/>
      <w:b/>
      <w:bCs/>
      <w:i w:val="0"/>
      <w:iCs w:val="0"/>
      <w:color w:val="auto"/>
      <w:sz w:val="24"/>
      <w:szCs w:val="28"/>
      <w:lang w:eastAsia="sl-SI"/>
    </w:rPr>
  </w:style>
  <w:style w:type="character" w:customStyle="1" w:styleId="Naslov1Znak">
    <w:name w:val="Naslov 1 Znak"/>
    <w:basedOn w:val="Privzetapisavaodstavka"/>
    <w:link w:val="Naslov1"/>
    <w:uiPriority w:val="9"/>
    <w:rsid w:val="00B37C19"/>
    <w:rPr>
      <w:rFonts w:ascii="Arial Narrow" w:eastAsiaTheme="majorEastAsia" w:hAnsi="Arial Narrow" w:cstheme="majorBidi"/>
      <w:b/>
      <w:color w:val="000000" w:themeColor="text1"/>
    </w:rPr>
  </w:style>
  <w:style w:type="character" w:customStyle="1" w:styleId="Naslov4Znak">
    <w:name w:val="Naslov 4 Znak"/>
    <w:basedOn w:val="Privzetapisavaodstavka"/>
    <w:link w:val="Naslov4"/>
    <w:uiPriority w:val="9"/>
    <w:semiHidden/>
    <w:rsid w:val="00BA1E28"/>
    <w:rPr>
      <w:rFonts w:asciiTheme="majorHAnsi" w:eastAsiaTheme="majorEastAsia" w:hAnsiTheme="majorHAnsi" w:cstheme="majorBidi"/>
      <w:i/>
      <w:iCs/>
      <w:color w:val="2E74B5" w:themeColor="accent1" w:themeShade="BF"/>
    </w:rPr>
  </w:style>
  <w:style w:type="character" w:customStyle="1" w:styleId="lenaNaslov2Arial11ptNeKrepkoLeeeObojestranskoZnak">
    <w:name w:val="lena Naslov 2 + Arial 11 pt Ne Krepko Ležeče Obojestransko Znak"/>
    <w:link w:val="lenaNaslov2Arial11ptNeKrepkoLeeeObojestransko"/>
    <w:rsid w:val="002833FC"/>
    <w:rPr>
      <w:rFonts w:ascii="Arial" w:eastAsia="Times New Roman" w:hAnsi="Arial" w:cs="Times New Roman"/>
      <w:b/>
      <w:i/>
      <w:iCs/>
      <w:sz w:val="24"/>
      <w:szCs w:val="20"/>
      <w:lang w:eastAsia="sl-SI"/>
    </w:rPr>
  </w:style>
  <w:style w:type="character" w:customStyle="1" w:styleId="Naslov5Znak">
    <w:name w:val="Naslov 5 Znak"/>
    <w:basedOn w:val="Privzetapisavaodstavka"/>
    <w:link w:val="Naslov5"/>
    <w:uiPriority w:val="9"/>
    <w:semiHidden/>
    <w:rsid w:val="00F919A0"/>
    <w:rPr>
      <w:rFonts w:asciiTheme="majorHAnsi" w:eastAsiaTheme="majorEastAsia" w:hAnsiTheme="majorHAnsi" w:cstheme="majorBidi"/>
      <w:color w:val="2E74B5" w:themeColor="accent1" w:themeShade="BF"/>
    </w:rPr>
  </w:style>
  <w:style w:type="character" w:customStyle="1" w:styleId="Naslov6Znak">
    <w:name w:val="Naslov 6 Znak"/>
    <w:basedOn w:val="Privzetapisavaodstavka"/>
    <w:link w:val="Naslov6"/>
    <w:uiPriority w:val="9"/>
    <w:semiHidden/>
    <w:rsid w:val="00F919A0"/>
    <w:rPr>
      <w:rFonts w:asciiTheme="majorHAnsi" w:eastAsiaTheme="majorEastAsia" w:hAnsiTheme="majorHAnsi" w:cstheme="majorBidi"/>
      <w:color w:val="1F4D78" w:themeColor="accent1" w:themeShade="7F"/>
    </w:rPr>
  </w:style>
  <w:style w:type="character" w:customStyle="1" w:styleId="Naslov7Znak">
    <w:name w:val="Naslov 7 Znak"/>
    <w:basedOn w:val="Privzetapisavaodstavka"/>
    <w:link w:val="Naslov7"/>
    <w:uiPriority w:val="9"/>
    <w:semiHidden/>
    <w:rsid w:val="00F919A0"/>
    <w:rPr>
      <w:rFonts w:asciiTheme="majorHAnsi" w:eastAsiaTheme="majorEastAsia" w:hAnsiTheme="majorHAnsi" w:cstheme="majorBidi"/>
      <w:i/>
      <w:iCs/>
      <w:color w:val="1F4D78" w:themeColor="accent1" w:themeShade="7F"/>
    </w:rPr>
  </w:style>
  <w:style w:type="character" w:customStyle="1" w:styleId="Naslov8Znak">
    <w:name w:val="Naslov 8 Znak"/>
    <w:basedOn w:val="Privzetapisavaodstavka"/>
    <w:link w:val="Naslov8"/>
    <w:uiPriority w:val="9"/>
    <w:semiHidden/>
    <w:rsid w:val="00F919A0"/>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F919A0"/>
    <w:rPr>
      <w:rFonts w:asciiTheme="majorHAnsi" w:eastAsiaTheme="majorEastAsia" w:hAnsiTheme="majorHAnsi" w:cstheme="majorBidi"/>
      <w:i/>
      <w:iCs/>
      <w:color w:val="272727" w:themeColor="text1" w:themeTint="D8"/>
      <w:sz w:val="21"/>
      <w:szCs w:val="21"/>
    </w:rPr>
  </w:style>
  <w:style w:type="paragraph" w:customStyle="1" w:styleId="ZnakCharCharCharCharCharZnakZnakCharZnakZnakZnakCharZnakCharCharCharZnakChar1CharCharZnakCharCharZnakZnak">
    <w:name w:val="Znak Char Char Char Char Char Znak Znak Char Znak Znak Znak Char Znak Char Char Char Znak Char1 Char Char Znak Char Char Znak Znak"/>
    <w:basedOn w:val="Navaden"/>
    <w:rsid w:val="00757F30"/>
    <w:pPr>
      <w:widowControl w:val="0"/>
      <w:adjustRightInd w:val="0"/>
      <w:spacing w:line="240" w:lineRule="exact"/>
      <w:jc w:val="both"/>
      <w:textAlignment w:val="baseline"/>
    </w:pPr>
    <w:rPr>
      <w:rFonts w:ascii="Tahoma" w:eastAsia="Times New Roman" w:hAnsi="Tahoma" w:cs="Tahoma"/>
      <w:sz w:val="20"/>
      <w:szCs w:val="20"/>
      <w:lang w:val="en-US"/>
    </w:rPr>
  </w:style>
  <w:style w:type="paragraph" w:styleId="Brezrazmikov">
    <w:name w:val="No Spacing"/>
    <w:uiPriority w:val="1"/>
    <w:qFormat/>
    <w:rsid w:val="00B24444"/>
    <w:pPr>
      <w:spacing w:after="0" w:line="240" w:lineRule="auto"/>
    </w:pPr>
  </w:style>
  <w:style w:type="paragraph" w:customStyle="1" w:styleId="title-bold">
    <w:name w:val="title-bold"/>
    <w:basedOn w:val="Navaden"/>
    <w:rsid w:val="001B5B4A"/>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Navadensplet">
    <w:name w:val="Normal (Web)"/>
    <w:basedOn w:val="Navaden"/>
    <w:uiPriority w:val="99"/>
    <w:semiHidden/>
    <w:unhideWhenUsed/>
    <w:rsid w:val="001B5B4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oudarek">
    <w:name w:val="Emphasis"/>
    <w:basedOn w:val="Privzetapisavaodstavka"/>
    <w:uiPriority w:val="20"/>
    <w:qFormat/>
    <w:rsid w:val="001B5B4A"/>
    <w:rPr>
      <w:i/>
      <w:iCs/>
    </w:rPr>
  </w:style>
  <w:style w:type="paragraph" w:customStyle="1" w:styleId="Podpisnik2">
    <w:name w:val="Podpisnik(2)"/>
    <w:basedOn w:val="Navaden"/>
    <w:next w:val="Navaden"/>
    <w:qFormat/>
    <w:rsid w:val="00C60FF9"/>
    <w:pPr>
      <w:tabs>
        <w:tab w:val="left" w:pos="4253"/>
        <w:tab w:val="left" w:pos="7088"/>
      </w:tabs>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462624">
      <w:bodyDiv w:val="1"/>
      <w:marLeft w:val="0"/>
      <w:marRight w:val="0"/>
      <w:marTop w:val="0"/>
      <w:marBottom w:val="0"/>
      <w:divBdr>
        <w:top w:val="none" w:sz="0" w:space="0" w:color="auto"/>
        <w:left w:val="none" w:sz="0" w:space="0" w:color="auto"/>
        <w:bottom w:val="none" w:sz="0" w:space="0" w:color="auto"/>
        <w:right w:val="none" w:sz="0" w:space="0" w:color="auto"/>
      </w:divBdr>
    </w:div>
    <w:div w:id="532307922">
      <w:bodyDiv w:val="1"/>
      <w:marLeft w:val="0"/>
      <w:marRight w:val="0"/>
      <w:marTop w:val="0"/>
      <w:marBottom w:val="0"/>
      <w:divBdr>
        <w:top w:val="none" w:sz="0" w:space="0" w:color="auto"/>
        <w:left w:val="none" w:sz="0" w:space="0" w:color="auto"/>
        <w:bottom w:val="none" w:sz="0" w:space="0" w:color="auto"/>
        <w:right w:val="none" w:sz="0" w:space="0" w:color="auto"/>
      </w:divBdr>
    </w:div>
    <w:div w:id="1072435654">
      <w:bodyDiv w:val="1"/>
      <w:marLeft w:val="0"/>
      <w:marRight w:val="0"/>
      <w:marTop w:val="0"/>
      <w:marBottom w:val="0"/>
      <w:divBdr>
        <w:top w:val="none" w:sz="0" w:space="0" w:color="auto"/>
        <w:left w:val="none" w:sz="0" w:space="0" w:color="auto"/>
        <w:bottom w:val="none" w:sz="0" w:space="0" w:color="auto"/>
        <w:right w:val="none" w:sz="0" w:space="0" w:color="auto"/>
      </w:divBdr>
    </w:div>
    <w:div w:id="1326008044">
      <w:bodyDiv w:val="1"/>
      <w:marLeft w:val="0"/>
      <w:marRight w:val="0"/>
      <w:marTop w:val="0"/>
      <w:marBottom w:val="0"/>
      <w:divBdr>
        <w:top w:val="none" w:sz="0" w:space="0" w:color="auto"/>
        <w:left w:val="none" w:sz="0" w:space="0" w:color="auto"/>
        <w:bottom w:val="none" w:sz="0" w:space="0" w:color="auto"/>
        <w:right w:val="none" w:sz="0" w:space="0" w:color="auto"/>
      </w:divBdr>
    </w:div>
    <w:div w:id="1686320938">
      <w:bodyDiv w:val="1"/>
      <w:marLeft w:val="0"/>
      <w:marRight w:val="0"/>
      <w:marTop w:val="0"/>
      <w:marBottom w:val="0"/>
      <w:divBdr>
        <w:top w:val="none" w:sz="0" w:space="0" w:color="auto"/>
        <w:left w:val="none" w:sz="0" w:space="0" w:color="auto"/>
        <w:bottom w:val="none" w:sz="0" w:space="0" w:color="auto"/>
        <w:right w:val="none" w:sz="0" w:space="0" w:color="auto"/>
      </w:divBdr>
    </w:div>
    <w:div w:id="171403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skladi.si/sl/po-2020/nacrt-za-okrevanje-in-krepitev-odpornosti" TargetMode="External"/><Relationship Id="rId13" Type="http://schemas.openxmlformats.org/officeDocument/2006/relationships/header" Target="header2.xml"/><Relationship Id="rId18" Type="http://schemas.openxmlformats.org/officeDocument/2006/relationships/hyperlink" Target="https://www.gov.si/drzavni-organi/organi-v-sestavi/urad-za-okrevanje-in-odpornost/zakonodaj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gov.si/drzavni-organi/organi-v-sestavi/urad-za-okrevanje-in-odpornost/zakonodaja" TargetMode="External"/><Relationship Id="rId2" Type="http://schemas.openxmlformats.org/officeDocument/2006/relationships/numbering" Target="numbering.xml"/><Relationship Id="rId16" Type="http://schemas.openxmlformats.org/officeDocument/2006/relationships/hyperlink" Target="https://www.gov.si/drzavni-organi/organi-v-sestavi/urad-za-okrevanje-in-odpornost/zakonodaj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ov.si/assets/organi-v-sestavi/URSOO/Sistem-izvajanja/Prirocnik-o-nacinu-izvajanja-Mehanizma-za-okrevanje-in-odpornost_Verzija-1.1_4.8.2022.docx"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u-skladi.si/sl/po-2020/nacrt-za-okrevanje-in-krepitev-odpornosti" TargetMode="External"/><Relationship Id="rId14" Type="http://schemas.openxmlformats.org/officeDocument/2006/relationships/hyperlink" Target="https://www.eu-skladi.si/sl/po-2020/nacrt-za-okrevanje-in-krepitev-odpornost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C206CE-2551-4A5E-BD20-3E3CF6E08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39</Pages>
  <Words>15295</Words>
  <Characters>87187</Characters>
  <Application>Microsoft Office Word</Application>
  <DocSecurity>0</DocSecurity>
  <Lines>726</Lines>
  <Paragraphs>204</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102278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Florjančič</dc:creator>
  <cp:keywords/>
  <dc:description/>
  <cp:lastModifiedBy>Urša Dolinšek</cp:lastModifiedBy>
  <cp:revision>2</cp:revision>
  <cp:lastPrinted>2023-01-24T09:26:00Z</cp:lastPrinted>
  <dcterms:created xsi:type="dcterms:W3CDTF">2023-03-06T09:05:00Z</dcterms:created>
  <dcterms:modified xsi:type="dcterms:W3CDTF">2023-03-06T09:05:00Z</dcterms:modified>
</cp:coreProperties>
</file>