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3458AC9B" w14:textId="17666524" w:rsidR="00AE0983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</w:t>
      </w:r>
      <w:r w:rsidR="00780EAD">
        <w:rPr>
          <w:szCs w:val="20"/>
        </w:rPr>
        <w:t>00-</w:t>
      </w:r>
      <w:r w:rsidR="00AE0983">
        <w:rPr>
          <w:szCs w:val="20"/>
        </w:rPr>
        <w:t>13/2025/109</w:t>
      </w:r>
    </w:p>
    <w:p w14:paraId="1D3F1BDE" w14:textId="7EBA4CF0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AE0983">
        <w:rPr>
          <w:szCs w:val="20"/>
        </w:rPr>
        <w:t>26. 6. 2025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7D3968EF" w:rsidR="006058DC" w:rsidRPr="00D0292B" w:rsidRDefault="006058DC" w:rsidP="00AE0983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1</w:t>
      </w:r>
      <w:r w:rsidR="00AE0983">
        <w:rPr>
          <w:rFonts w:eastAsia="Times New Roman" w:cs="Times New Roman"/>
          <w:b/>
          <w:szCs w:val="20"/>
          <w:lang w:eastAsia="en-US" w:bidi="ar-SA"/>
        </w:rPr>
        <w:t>8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72B4B6B5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AE0983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svetovalec</w:t>
      </w:r>
      <w:r w:rsidR="00780EA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Službi za </w:t>
      </w:r>
      <w:r w:rsidR="00AE0983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splošne zadeve, v Sekretariatu,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203C08">
        <w:rPr>
          <w:rFonts w:ascii="Arial" w:eastAsia="Batang" w:hAnsi="Arial" w:cs="Arial"/>
          <w:sz w:val="20"/>
          <w:szCs w:val="20"/>
          <w:lang w:val="sl-SI" w:eastAsia="ko-KR" w:bidi="sa-IN"/>
        </w:rPr>
        <w:t>izbran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224F59DD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780EAD">
        <w:rPr>
          <w:szCs w:val="20"/>
        </w:rPr>
        <w:t>9183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532B5293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0983"/>
    <w:rsid w:val="00AE4531"/>
    <w:rsid w:val="00AF487B"/>
    <w:rsid w:val="00B17141"/>
    <w:rsid w:val="00B20AAC"/>
    <w:rsid w:val="00B24760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15</TotalTime>
  <Pages>1</Pages>
  <Words>107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Katja Zalaznik</cp:lastModifiedBy>
  <cp:revision>7</cp:revision>
  <cp:lastPrinted>2019-12-23T12:24:00Z</cp:lastPrinted>
  <dcterms:created xsi:type="dcterms:W3CDTF">2025-04-02T06:25:00Z</dcterms:created>
  <dcterms:modified xsi:type="dcterms:W3CDTF">2025-06-26T12:27:00Z</dcterms:modified>
</cp:coreProperties>
</file>