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0FD1" w14:textId="77777777" w:rsidR="007D75CF" w:rsidRPr="0073373D" w:rsidRDefault="007D75CF" w:rsidP="00DC6A71">
      <w:pPr>
        <w:pStyle w:val="datumtevilka"/>
        <w:rPr>
          <w:rFonts w:cs="Arial"/>
          <w:iCs/>
          <w:color w:val="FF0000"/>
          <w:sz w:val="22"/>
          <w:szCs w:val="22"/>
          <w:lang w:eastAsia="ar-SA"/>
        </w:rPr>
      </w:pPr>
    </w:p>
    <w:p w14:paraId="45379FBD" w14:textId="77777777" w:rsidR="007D75CF" w:rsidRDefault="007D75CF" w:rsidP="007D75CF"/>
    <w:p w14:paraId="20864958" w14:textId="77777777" w:rsidR="003E5259" w:rsidRPr="004D6449" w:rsidRDefault="003E5259" w:rsidP="00595350">
      <w:pPr>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(Uradni list RS, št. </w:t>
      </w:r>
      <w:hyperlink r:id="rId7" w:tgtFrame="_blank" w:tooltip="Zakon o javnih uslužbencih (uradno prečiščeno besedilo)" w:history="1">
        <w:r w:rsidR="0073373D" w:rsidRPr="0073373D">
          <w:rPr>
            <w:iCs/>
            <w:color w:val="000000"/>
            <w:sz w:val="22"/>
            <w:szCs w:val="22"/>
            <w:lang w:eastAsia="ar-SA"/>
          </w:rPr>
          <w:t>63/07</w:t>
        </w:r>
      </w:hyperlink>
      <w:r w:rsidR="0073373D" w:rsidRPr="0073373D">
        <w:rPr>
          <w:rFonts w:cs="Arial"/>
          <w:iCs/>
          <w:color w:val="000000"/>
          <w:sz w:val="22"/>
          <w:szCs w:val="22"/>
          <w:lang w:eastAsia="ar-SA"/>
        </w:rPr>
        <w:t> – uradno prečiščeno besedilo, </w:t>
      </w:r>
      <w:hyperlink r:id="rId8" w:tgtFrame="_blank" w:tooltip="Zakon o spremembah in dopolnitvah Zakona o javnih uslužbencih" w:history="1">
        <w:r w:rsidR="0073373D" w:rsidRPr="0073373D">
          <w:rPr>
            <w:iCs/>
            <w:color w:val="000000"/>
            <w:sz w:val="22"/>
            <w:szCs w:val="22"/>
            <w:lang w:eastAsia="ar-SA"/>
          </w:rPr>
          <w:t>65/08</w:t>
        </w:r>
      </w:hyperlink>
      <w:r w:rsidR="0073373D" w:rsidRPr="0073373D">
        <w:rPr>
          <w:rFonts w:cs="Arial"/>
          <w:iCs/>
          <w:color w:val="000000"/>
          <w:sz w:val="22"/>
          <w:szCs w:val="22"/>
          <w:lang w:eastAsia="ar-SA"/>
        </w:rPr>
        <w:t>, </w:t>
      </w:r>
      <w:hyperlink r:id="rId9" w:tgtFrame="_blank" w:tooltip="Zakon o spremembah in dopolnitvah Zakona o trgu finančnih instrumentov"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ZTFI-A, </w:t>
      </w:r>
      <w:hyperlink r:id="rId10" w:tgtFrame="_blank" w:tooltip="Zakon o spremembah in dopolnitvah Zakona o zavarovalništvu"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ZZavar-E, </w:t>
      </w:r>
      <w:hyperlink r:id="rId11" w:tgtFrame="_blank" w:tooltip="Zakon za uravnoteženje javnih financ" w:history="1">
        <w:r w:rsidR="0073373D" w:rsidRPr="0073373D">
          <w:rPr>
            <w:iCs/>
            <w:color w:val="000000"/>
            <w:sz w:val="22"/>
            <w:szCs w:val="22"/>
            <w:lang w:eastAsia="ar-SA"/>
          </w:rPr>
          <w:t>40/12</w:t>
        </w:r>
      </w:hyperlink>
      <w:r w:rsidR="0073373D" w:rsidRPr="0073373D">
        <w:rPr>
          <w:rFonts w:cs="Arial"/>
          <w:iCs/>
          <w:color w:val="000000"/>
          <w:sz w:val="22"/>
          <w:szCs w:val="22"/>
          <w:lang w:eastAsia="ar-SA"/>
        </w:rPr>
        <w:t> – ZUJF, </w:t>
      </w:r>
      <w:hyperlink r:id="rId12" w:tgtFrame="_blank" w:tooltip="Zakon o spremembah in dopolnitvah Zakona o integriteti in preprečevanju korupcije" w:history="1">
        <w:r w:rsidR="0073373D" w:rsidRPr="0073373D">
          <w:rPr>
            <w:iCs/>
            <w:color w:val="000000"/>
            <w:sz w:val="22"/>
            <w:szCs w:val="22"/>
            <w:lang w:eastAsia="ar-SA"/>
          </w:rPr>
          <w:t>158/20</w:t>
        </w:r>
      </w:hyperlink>
      <w:r w:rsidR="001B7496">
        <w:rPr>
          <w:rFonts w:cs="Arial"/>
          <w:iCs/>
          <w:color w:val="000000"/>
          <w:sz w:val="22"/>
          <w:szCs w:val="22"/>
          <w:lang w:eastAsia="ar-SA"/>
        </w:rPr>
        <w:t> – ZIntPK-C,</w:t>
      </w:r>
      <w:r w:rsidR="0073373D" w:rsidRPr="0073373D">
        <w:rPr>
          <w:rFonts w:cs="Arial"/>
          <w:iCs/>
          <w:color w:val="000000"/>
          <w:sz w:val="22"/>
          <w:szCs w:val="22"/>
          <w:lang w:eastAsia="ar-SA"/>
        </w:rPr>
        <w:t> </w:t>
      </w:r>
      <w:hyperlink r:id="rId13" w:tgtFrame="_blank" w:tooltip="Zakon o interventnih ukrepih za pomoč pri omilitvi posledic drugega vala epidemije COVID-19" w:history="1">
        <w:r w:rsidR="0073373D" w:rsidRPr="0073373D">
          <w:rPr>
            <w:iCs/>
            <w:color w:val="000000"/>
            <w:sz w:val="22"/>
            <w:szCs w:val="22"/>
            <w:lang w:eastAsia="ar-SA"/>
          </w:rPr>
          <w:t>203/20</w:t>
        </w:r>
      </w:hyperlink>
      <w:r w:rsidR="0073373D" w:rsidRPr="0073373D">
        <w:rPr>
          <w:rFonts w:cs="Arial"/>
          <w:iCs/>
          <w:color w:val="000000"/>
          <w:sz w:val="22"/>
          <w:szCs w:val="22"/>
          <w:lang w:eastAsia="ar-SA"/>
        </w:rPr>
        <w:t> – ZIUPOPDVE</w:t>
      </w:r>
      <w:r w:rsidR="001B7496">
        <w:rPr>
          <w:rFonts w:cs="Arial"/>
          <w:iCs/>
          <w:color w:val="000000"/>
          <w:sz w:val="22"/>
          <w:szCs w:val="22"/>
          <w:lang w:eastAsia="ar-SA"/>
        </w:rPr>
        <w:t>, 202/21 – odl. US in 3/22 – ZDeb;</w:t>
      </w:r>
      <w:r w:rsidRPr="0073373D">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14:paraId="5AB88811" w14:textId="77777777" w:rsidR="001B7496" w:rsidRPr="004D6449" w:rsidRDefault="001B7496" w:rsidP="00595350">
      <w:pPr>
        <w:jc w:val="both"/>
        <w:rPr>
          <w:rFonts w:cs="Arial"/>
          <w:iCs/>
          <w:color w:val="000000"/>
          <w:sz w:val="22"/>
          <w:szCs w:val="22"/>
          <w:lang w:eastAsia="ar-SA"/>
        </w:rPr>
      </w:pPr>
    </w:p>
    <w:p w14:paraId="7448CF83" w14:textId="3670BBCA" w:rsidR="003E5259" w:rsidRPr="001A343B" w:rsidRDefault="00DA7D14" w:rsidP="00DA7D14">
      <w:pPr>
        <w:pStyle w:val="Naslov1"/>
      </w:pPr>
      <w:r>
        <w:t xml:space="preserve">POSEBNI </w:t>
      </w:r>
      <w:r w:rsidRPr="001A343B">
        <w:t>JAVNI NATEČAJ ZA POLOŽAJ GENERALNEGA DIREK</w:t>
      </w:r>
      <w:r w:rsidR="00571896">
        <w:t>TORJA DIRE</w:t>
      </w:r>
      <w:r w:rsidR="0073373D">
        <w:t xml:space="preserve">KTORATA ZA </w:t>
      </w:r>
      <w:r w:rsidR="008C5E9C">
        <w:t>GOZDARSTVO IN LOVSTVO</w:t>
      </w:r>
      <w:r w:rsidR="00571896">
        <w:t xml:space="preserve"> </w:t>
      </w:r>
      <w:r w:rsidRPr="001A343B">
        <w:t>V MINISTRSTVU ZA KMETIJSTVO</w:t>
      </w:r>
      <w:r>
        <w:t>, GOZDARSTVO IN PREHRANO</w:t>
      </w:r>
    </w:p>
    <w:p w14:paraId="284DBE8A" w14:textId="77777777" w:rsidR="003E5259" w:rsidRPr="001A343B" w:rsidRDefault="003E5259" w:rsidP="003E5259">
      <w:pPr>
        <w:rPr>
          <w:lang w:eastAsia="sl-SI"/>
        </w:rPr>
      </w:pPr>
    </w:p>
    <w:p w14:paraId="499387FA" w14:textId="77777777" w:rsidR="003E5259" w:rsidRDefault="003E5259" w:rsidP="003E5259">
      <w:pPr>
        <w:jc w:val="center"/>
        <w:rPr>
          <w:rFonts w:cs="Arial"/>
          <w:iCs/>
          <w:color w:val="000000"/>
          <w:sz w:val="22"/>
          <w:szCs w:val="22"/>
        </w:rPr>
      </w:pPr>
      <w:r w:rsidRPr="004D6449">
        <w:rPr>
          <w:rFonts w:cs="Arial"/>
          <w:iCs/>
          <w:color w:val="000000"/>
          <w:sz w:val="22"/>
          <w:szCs w:val="22"/>
        </w:rPr>
        <w:t>I.</w:t>
      </w:r>
    </w:p>
    <w:p w14:paraId="3BD4657A" w14:textId="77777777" w:rsidR="00F82066" w:rsidRPr="004D6449" w:rsidRDefault="00F82066" w:rsidP="003E5259">
      <w:pPr>
        <w:jc w:val="center"/>
        <w:rPr>
          <w:rFonts w:cs="Arial"/>
          <w:iCs/>
          <w:color w:val="000000"/>
          <w:sz w:val="22"/>
          <w:szCs w:val="22"/>
        </w:rPr>
      </w:pPr>
    </w:p>
    <w:p w14:paraId="5E45C320"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Kandidat, ki se bo prijavil na navedeni javni natečaj, mora izpolnjevati naslednje pogoje:</w:t>
      </w:r>
    </w:p>
    <w:p w14:paraId="355B793E" w14:textId="77777777" w:rsidR="003E5259" w:rsidRPr="004D6449" w:rsidRDefault="003E5259"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sidRPr="004D6449">
        <w:rPr>
          <w:rFonts w:cs="Arial"/>
          <w:iCs/>
          <w:color w:val="000000"/>
          <w:sz w:val="22"/>
          <w:szCs w:val="22"/>
          <w:lang w:eastAsia="ar-SA"/>
        </w:rPr>
        <w:t>da je</w:t>
      </w:r>
      <w:r w:rsidR="005A3F83">
        <w:rPr>
          <w:rFonts w:cs="Arial"/>
          <w:iCs/>
          <w:color w:val="000000"/>
          <w:sz w:val="22"/>
          <w:szCs w:val="22"/>
          <w:lang w:eastAsia="ar-SA"/>
        </w:rPr>
        <w:t xml:space="preserve"> državljan Republike Slovenije,</w:t>
      </w:r>
    </w:p>
    <w:p w14:paraId="11471877" w14:textId="04AF837F" w:rsidR="003E5259" w:rsidRPr="004D6449" w:rsidRDefault="003E5259" w:rsidP="003E5259">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color w:val="000000"/>
          <w:sz w:val="22"/>
          <w:szCs w:val="22"/>
        </w:rPr>
      </w:pPr>
      <w:r w:rsidRPr="004D6449">
        <w:rPr>
          <w:rFonts w:ascii="Arial" w:hAnsi="Arial" w:cs="Arial"/>
          <w:iCs/>
          <w:color w:val="000000"/>
          <w:sz w:val="22"/>
          <w:szCs w:val="22"/>
        </w:rPr>
        <w:t>da ima končano visokošolsko univerzitetno izobraževanje (prejšnje) /visokošolska univerzitetna izobrazba (prejšnja)</w:t>
      </w:r>
      <w:r w:rsidR="0073373D">
        <w:rPr>
          <w:rFonts w:ascii="Arial" w:hAnsi="Arial" w:cs="Arial"/>
          <w:iCs/>
          <w:color w:val="000000"/>
          <w:sz w:val="22"/>
          <w:szCs w:val="22"/>
        </w:rPr>
        <w:t xml:space="preserve"> </w:t>
      </w:r>
      <w:r w:rsidRPr="004D6449">
        <w:rPr>
          <w:rFonts w:ascii="Arial" w:hAnsi="Arial" w:cs="Arial"/>
          <w:iCs/>
          <w:color w:val="000000"/>
          <w:sz w:val="22"/>
          <w:szCs w:val="22"/>
        </w:rPr>
        <w:t>ali končano specialistično izobraževanje po visokošolski strokovni izobrazbi (prejšnje)/specializacija po visokošolski strokovni izobrazbi (prejšnja)</w:t>
      </w:r>
      <w:r w:rsidR="0073373D">
        <w:rPr>
          <w:rFonts w:ascii="Arial" w:hAnsi="Arial" w:cs="Arial"/>
          <w:iCs/>
          <w:color w:val="000000"/>
          <w:sz w:val="22"/>
          <w:szCs w:val="22"/>
        </w:rPr>
        <w:t xml:space="preserve"> </w:t>
      </w:r>
      <w:r w:rsidRPr="004D6449">
        <w:rPr>
          <w:rFonts w:ascii="Arial" w:hAnsi="Arial" w:cs="Arial"/>
          <w:iCs/>
          <w:color w:val="000000"/>
          <w:sz w:val="22"/>
          <w:szCs w:val="22"/>
        </w:rPr>
        <w:t>ali končano magistrsko izobraževanje (druga bolonjska stopnja)/magistrska izobrazba (druga bolonjska stopnja)</w:t>
      </w:r>
      <w:r w:rsidR="0073373D">
        <w:rPr>
          <w:rFonts w:ascii="Arial" w:hAnsi="Arial" w:cs="Arial"/>
          <w:iCs/>
          <w:color w:val="000000"/>
          <w:sz w:val="22"/>
          <w:szCs w:val="22"/>
        </w:rPr>
        <w:t xml:space="preserve"> </w:t>
      </w:r>
      <w:r>
        <w:rPr>
          <w:rFonts w:ascii="Arial" w:hAnsi="Arial" w:cs="Arial"/>
          <w:iCs/>
          <w:color w:val="000000"/>
          <w:sz w:val="22"/>
          <w:szCs w:val="22"/>
        </w:rPr>
        <w:t>ali magistrsko izobraževanje po visokošolski strokovni izobrazbi (prejšnje)/magisterij po visokošolski strokovni izobrazbi (prejšnja)</w:t>
      </w:r>
      <w:r w:rsidR="008C5E9C">
        <w:rPr>
          <w:rFonts w:ascii="Arial" w:hAnsi="Arial" w:cs="Arial"/>
          <w:iCs/>
          <w:color w:val="000000"/>
          <w:sz w:val="22"/>
          <w:szCs w:val="22"/>
        </w:rPr>
        <w:t>,</w:t>
      </w:r>
      <w:r w:rsidR="0073373D">
        <w:rPr>
          <w:rFonts w:ascii="Arial" w:hAnsi="Arial" w:cs="Arial"/>
          <w:iCs/>
          <w:color w:val="000000"/>
          <w:sz w:val="22"/>
          <w:szCs w:val="22"/>
        </w:rPr>
        <w:t xml:space="preserve"> </w:t>
      </w:r>
    </w:p>
    <w:p w14:paraId="6F825802" w14:textId="77777777" w:rsidR="003E5259" w:rsidRPr="004D6449" w:rsidRDefault="005A3F83" w:rsidP="003E5259">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najmanj 7 let delovnih izkušenj,</w:t>
      </w:r>
    </w:p>
    <w:p w14:paraId="76772934" w14:textId="77777777" w:rsidR="003E5259" w:rsidRPr="004D6449" w:rsidRDefault="005A3F83" w:rsidP="003E5259">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Pr>
          <w:rFonts w:cs="Arial"/>
          <w:iCs/>
          <w:color w:val="000000"/>
          <w:sz w:val="22"/>
          <w:szCs w:val="22"/>
          <w:lang w:eastAsia="ar-SA"/>
        </w:rPr>
        <w:t>znanje uradnega jezika,</w:t>
      </w:r>
    </w:p>
    <w:p w14:paraId="5474A00F" w14:textId="77777777"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eastAsia="ar-SA"/>
        </w:rPr>
        <w:t>v trajanju več kot šest mesecev,</w:t>
      </w:r>
    </w:p>
    <w:p w14:paraId="192D3625" w14:textId="77777777" w:rsidR="003E5259" w:rsidRPr="004D644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zoper njega ni bila vložena pravnomočna obtožnica zaradi naklepnega kaznivega dejanja, ki </w:t>
      </w:r>
      <w:r w:rsidR="005A3F83">
        <w:rPr>
          <w:rFonts w:cs="Arial"/>
          <w:iCs/>
          <w:color w:val="000000"/>
          <w:sz w:val="22"/>
          <w:szCs w:val="22"/>
          <w:lang w:eastAsia="ar-SA"/>
        </w:rPr>
        <w:t>se preganja po uradni dolžnosti,</w:t>
      </w:r>
    </w:p>
    <w:p w14:paraId="7682E2FC" w14:textId="77777777" w:rsidR="005A3F83" w:rsidRDefault="005A3F83" w:rsidP="005A3F83">
      <w:pPr>
        <w:numPr>
          <w:ilvl w:val="0"/>
          <w:numId w:val="6"/>
        </w:numPr>
        <w:spacing w:line="240" w:lineRule="auto"/>
        <w:jc w:val="both"/>
        <w:rPr>
          <w:rFonts w:cs="Arial"/>
          <w:iCs/>
          <w:color w:val="000000"/>
          <w:sz w:val="22"/>
          <w:szCs w:val="22"/>
        </w:rPr>
      </w:pPr>
      <w:r>
        <w:rPr>
          <w:rFonts w:cs="Arial"/>
          <w:iCs/>
          <w:color w:val="000000"/>
          <w:sz w:val="22"/>
          <w:szCs w:val="22"/>
          <w:lang w:eastAsia="ar-SA"/>
        </w:rPr>
        <w:t xml:space="preserve">dovoljenje za </w:t>
      </w:r>
      <w:r w:rsidRPr="004D6449">
        <w:rPr>
          <w:rFonts w:cs="Arial"/>
          <w:iCs/>
          <w:color w:val="000000"/>
          <w:sz w:val="22"/>
          <w:szCs w:val="22"/>
          <w:lang w:eastAsia="ar-SA"/>
        </w:rPr>
        <w:t xml:space="preserve">dostop do tajnih </w:t>
      </w:r>
      <w:r>
        <w:rPr>
          <w:rFonts w:cs="Arial"/>
          <w:iCs/>
          <w:color w:val="000000"/>
          <w:sz w:val="22"/>
          <w:szCs w:val="22"/>
          <w:lang w:eastAsia="ar-SA"/>
        </w:rPr>
        <w:t>podatkov stopnje tajnosti »TAJNO</w:t>
      </w:r>
      <w:r w:rsidR="00DB351C">
        <w:rPr>
          <w:rFonts w:cs="Arial"/>
          <w:iCs/>
          <w:color w:val="000000"/>
          <w:sz w:val="22"/>
          <w:szCs w:val="22"/>
          <w:lang w:eastAsia="ar-SA"/>
        </w:rPr>
        <w:t>, TAJNO (EU), TAJNO (NATO)</w:t>
      </w:r>
      <w:r>
        <w:rPr>
          <w:rFonts w:cs="Arial"/>
          <w:iCs/>
          <w:color w:val="000000"/>
          <w:sz w:val="22"/>
          <w:szCs w:val="22"/>
        </w:rPr>
        <w:t>«,</w:t>
      </w:r>
    </w:p>
    <w:p w14:paraId="164ACA92" w14:textId="77777777" w:rsidR="003E5259" w:rsidRDefault="003E5259" w:rsidP="003E5259">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funkcionalna znanja upravnega vodenja </w:t>
      </w:r>
      <w:r w:rsidR="005A3F83">
        <w:rPr>
          <w:rFonts w:cs="Arial"/>
          <w:iCs/>
          <w:color w:val="000000"/>
          <w:sz w:val="22"/>
          <w:szCs w:val="22"/>
          <w:lang w:eastAsia="ar-SA"/>
        </w:rPr>
        <w:t>in upravljanja kadrovskih virov</w:t>
      </w:r>
      <w:r w:rsidRPr="004D6449">
        <w:rPr>
          <w:rFonts w:cs="Arial"/>
          <w:iCs/>
          <w:color w:val="000000"/>
          <w:sz w:val="22"/>
          <w:szCs w:val="22"/>
          <w:lang w:eastAsia="ar-SA"/>
        </w:rPr>
        <w:t xml:space="preserve"> </w:t>
      </w:r>
      <w:r w:rsidR="005A3F83">
        <w:rPr>
          <w:rFonts w:cs="Arial"/>
          <w:iCs/>
          <w:color w:val="000000"/>
          <w:sz w:val="22"/>
          <w:szCs w:val="22"/>
          <w:lang w:eastAsia="ar-SA"/>
        </w:rPr>
        <w:t>(</w:t>
      </w:r>
      <w:r w:rsidRPr="004D6449">
        <w:rPr>
          <w:rFonts w:cs="Arial"/>
          <w:iCs/>
          <w:color w:val="000000"/>
          <w:sz w:val="22"/>
          <w:szCs w:val="22"/>
          <w:lang w:eastAsia="ar-SA"/>
        </w:rPr>
        <w:t>pridobijo se v petnajstih mesecih</w:t>
      </w:r>
      <w:r>
        <w:rPr>
          <w:rFonts w:cs="Arial"/>
          <w:iCs/>
          <w:color w:val="000000"/>
          <w:sz w:val="22"/>
          <w:szCs w:val="22"/>
          <w:lang w:eastAsia="ar-SA"/>
        </w:rPr>
        <w:t xml:space="preserve"> od dneva imenovanja na položaj</w:t>
      </w:r>
      <w:r w:rsidR="00571896">
        <w:rPr>
          <w:rFonts w:cs="Arial"/>
          <w:iCs/>
          <w:color w:val="000000"/>
          <w:sz w:val="22"/>
          <w:szCs w:val="22"/>
          <w:lang w:eastAsia="ar-SA"/>
        </w:rPr>
        <w:t>).</w:t>
      </w:r>
    </w:p>
    <w:p w14:paraId="4E4A019B" w14:textId="77777777" w:rsidR="00571896" w:rsidRPr="00571896" w:rsidRDefault="00571896" w:rsidP="00571896">
      <w:pPr>
        <w:spacing w:line="240" w:lineRule="auto"/>
        <w:ind w:left="720"/>
        <w:jc w:val="both"/>
        <w:rPr>
          <w:rFonts w:cs="Arial"/>
          <w:iCs/>
          <w:color w:val="000000"/>
          <w:sz w:val="22"/>
          <w:szCs w:val="22"/>
          <w:lang w:eastAsia="ar-SA"/>
        </w:rPr>
      </w:pPr>
    </w:p>
    <w:p w14:paraId="082C647D" w14:textId="77777777"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Okvirna vsebina dela:</w:t>
      </w:r>
    </w:p>
    <w:p w14:paraId="2A17C656"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načrtovanje, organiziranje, usmerjanje in nadzorovanje dela v direktoratu</w:t>
      </w:r>
      <w:r w:rsidR="0073373D">
        <w:rPr>
          <w:rFonts w:cs="Arial"/>
          <w:iCs/>
          <w:color w:val="000000"/>
          <w:sz w:val="22"/>
          <w:szCs w:val="22"/>
          <w:lang w:eastAsia="ar-SA"/>
        </w:rPr>
        <w:t>,</w:t>
      </w:r>
    </w:p>
    <w:p w14:paraId="6D208A2F"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odločanje o strokovnih, razvojnih in drugih ključnih nalogah ter ukrepih na delovnem področju</w:t>
      </w:r>
      <w:r w:rsidR="0073373D">
        <w:rPr>
          <w:rFonts w:cs="Arial"/>
          <w:iCs/>
          <w:color w:val="000000"/>
          <w:sz w:val="22"/>
          <w:szCs w:val="22"/>
          <w:lang w:eastAsia="ar-SA"/>
        </w:rPr>
        <w:t>,</w:t>
      </w:r>
    </w:p>
    <w:p w14:paraId="14622F14" w14:textId="77777777" w:rsidR="003E5259" w:rsidRPr="00571896" w:rsidRDefault="003E5259" w:rsidP="00571896">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vodenje projektnih skupin za najzahtevnejše in ključne projekte</w:t>
      </w:r>
      <w:r w:rsidR="0073373D">
        <w:rPr>
          <w:rFonts w:cs="Arial"/>
          <w:iCs/>
          <w:color w:val="000000"/>
          <w:sz w:val="22"/>
          <w:szCs w:val="22"/>
          <w:lang w:eastAsia="ar-SA"/>
        </w:rPr>
        <w:t>,</w:t>
      </w:r>
    </w:p>
    <w:p w14:paraId="15B4CB70"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samostojno oblikovanje ključnih sistemskih rešitev in drugih najzahtevnejših gradiv</w:t>
      </w:r>
      <w:r w:rsidR="0073373D">
        <w:rPr>
          <w:rFonts w:cs="Arial"/>
          <w:iCs/>
          <w:color w:val="000000"/>
          <w:sz w:val="22"/>
          <w:szCs w:val="22"/>
          <w:lang w:eastAsia="ar-SA"/>
        </w:rPr>
        <w:t>,</w:t>
      </w:r>
    </w:p>
    <w:p w14:paraId="53ED51DE"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organiziranje ustreznih oblik sodelovanja z drugimi organi in organizacijami</w:t>
      </w:r>
      <w:r w:rsidR="0073373D">
        <w:rPr>
          <w:rFonts w:cs="Arial"/>
          <w:iCs/>
          <w:color w:val="000000"/>
          <w:sz w:val="22"/>
          <w:szCs w:val="22"/>
          <w:lang w:eastAsia="ar-SA"/>
        </w:rPr>
        <w:t>,</w:t>
      </w:r>
    </w:p>
    <w:p w14:paraId="526A84BE"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sodelovanje in zastopanje Republike Slovenije v EU delovnih telesih in mednarodnih organizacijah z delovnega področja</w:t>
      </w:r>
      <w:r w:rsidR="0073373D">
        <w:rPr>
          <w:rFonts w:cs="Arial"/>
          <w:iCs/>
          <w:color w:val="000000"/>
          <w:sz w:val="22"/>
          <w:szCs w:val="22"/>
          <w:lang w:eastAsia="ar-SA"/>
        </w:rPr>
        <w:t>,</w:t>
      </w:r>
    </w:p>
    <w:p w14:paraId="5B7357B8"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lastRenderedPageBreak/>
        <w:t>neposredna pomoč pri vodenju strokovnih nalog na delu delovnega področja ministrstva</w:t>
      </w:r>
      <w:r w:rsidR="0073373D">
        <w:rPr>
          <w:rFonts w:cs="Arial"/>
          <w:iCs/>
          <w:color w:val="000000"/>
          <w:sz w:val="22"/>
          <w:szCs w:val="22"/>
          <w:lang w:eastAsia="ar-SA"/>
        </w:rPr>
        <w:t>,</w:t>
      </w:r>
    </w:p>
    <w:p w14:paraId="72F920DB"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zagotavljanje oziroma neposredna pomoč pri zagotavljanju razvoja direktorata</w:t>
      </w:r>
      <w:r w:rsidR="0073373D">
        <w:rPr>
          <w:rFonts w:cs="Arial"/>
          <w:iCs/>
          <w:color w:val="000000"/>
          <w:sz w:val="22"/>
          <w:szCs w:val="22"/>
          <w:lang w:eastAsia="ar-SA"/>
        </w:rPr>
        <w:t>,</w:t>
      </w:r>
    </w:p>
    <w:p w14:paraId="5A6E6ACB"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skrb za obveščanje javnosti o zadevah z delovnega področja</w:t>
      </w:r>
      <w:r w:rsidR="0073373D">
        <w:rPr>
          <w:rFonts w:cs="Arial"/>
          <w:iCs/>
          <w:color w:val="000000"/>
          <w:sz w:val="22"/>
          <w:szCs w:val="22"/>
          <w:lang w:eastAsia="ar-SA"/>
        </w:rPr>
        <w:t>,</w:t>
      </w:r>
    </w:p>
    <w:p w14:paraId="5903C3B0" w14:textId="77777777" w:rsidR="003E5259" w:rsidRPr="005F0415" w:rsidRDefault="003E5259" w:rsidP="003E5259">
      <w:pPr>
        <w:numPr>
          <w:ilvl w:val="0"/>
          <w:numId w:val="6"/>
        </w:numPr>
        <w:spacing w:line="260" w:lineRule="exact"/>
        <w:jc w:val="both"/>
        <w:rPr>
          <w:rFonts w:cs="Arial"/>
          <w:iCs/>
          <w:color w:val="000000"/>
          <w:sz w:val="22"/>
          <w:szCs w:val="22"/>
          <w:lang w:eastAsia="ar-SA"/>
        </w:rPr>
      </w:pPr>
      <w:r w:rsidRPr="005F0415">
        <w:rPr>
          <w:rFonts w:cs="Arial"/>
          <w:iCs/>
          <w:color w:val="000000"/>
          <w:sz w:val="22"/>
          <w:szCs w:val="22"/>
          <w:lang w:eastAsia="ar-SA"/>
        </w:rPr>
        <w:t>opravljanje drugih najzahtevnejših nalog.</w:t>
      </w:r>
    </w:p>
    <w:p w14:paraId="00771DE5" w14:textId="77777777" w:rsidR="003E5259" w:rsidRPr="005A64DB" w:rsidRDefault="003E5259" w:rsidP="003E5259">
      <w:pPr>
        <w:ind w:left="360"/>
        <w:jc w:val="both"/>
        <w:rPr>
          <w:rFonts w:ascii="Times New Roman" w:hAnsi="Times New Roman"/>
          <w:iCs/>
          <w:color w:val="000000"/>
          <w:sz w:val="24"/>
          <w:szCs w:val="22"/>
          <w:lang w:eastAsia="ar-SA"/>
        </w:rPr>
      </w:pPr>
    </w:p>
    <w:p w14:paraId="74C27D54" w14:textId="77777777" w:rsidR="003E5259" w:rsidRPr="000C1822" w:rsidRDefault="003E5259" w:rsidP="003E5259">
      <w:pPr>
        <w:jc w:val="center"/>
        <w:rPr>
          <w:rFonts w:cs="Arial"/>
          <w:iCs/>
          <w:color w:val="000000"/>
          <w:sz w:val="22"/>
          <w:szCs w:val="22"/>
        </w:rPr>
      </w:pPr>
      <w:r w:rsidRPr="000C1822">
        <w:rPr>
          <w:rFonts w:cs="Arial"/>
          <w:iCs/>
          <w:color w:val="000000"/>
          <w:sz w:val="22"/>
          <w:szCs w:val="22"/>
        </w:rPr>
        <w:t>II.</w:t>
      </w:r>
    </w:p>
    <w:p w14:paraId="644F06FC" w14:textId="77777777" w:rsidR="003E5259" w:rsidRPr="000C1822" w:rsidRDefault="003E5259" w:rsidP="003E5259">
      <w:pPr>
        <w:jc w:val="both"/>
        <w:rPr>
          <w:rFonts w:cs="Arial"/>
          <w:iCs/>
          <w:color w:val="000000"/>
          <w:sz w:val="22"/>
          <w:szCs w:val="22"/>
          <w:lang w:eastAsia="ar-SA"/>
        </w:rPr>
      </w:pPr>
    </w:p>
    <w:p w14:paraId="46CBE683" w14:textId="77777777" w:rsidR="00FD0790" w:rsidRDefault="00FD0790" w:rsidP="00FD0790">
      <w:pPr>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14:paraId="1756F7D3" w14:textId="77777777" w:rsidR="00FD0790" w:rsidRDefault="00FD0790" w:rsidP="00FD0790">
      <w:pPr>
        <w:jc w:val="both"/>
        <w:rPr>
          <w:rFonts w:cs="Arial"/>
          <w:iCs/>
          <w:color w:val="000000"/>
          <w:sz w:val="22"/>
          <w:szCs w:val="22"/>
          <w:lang w:eastAsia="ar-SA"/>
        </w:rPr>
      </w:pPr>
    </w:p>
    <w:p w14:paraId="7E6E1105" w14:textId="77777777" w:rsidR="00FD0790" w:rsidRPr="00FD0790" w:rsidRDefault="00FD0790" w:rsidP="00FD0790">
      <w:pPr>
        <w:pStyle w:val="Odstavekseznama"/>
        <w:numPr>
          <w:ilvl w:val="0"/>
          <w:numId w:val="13"/>
        </w:numPr>
        <w:jc w:val="both"/>
        <w:rPr>
          <w:rFonts w:cs="Arial"/>
          <w:iCs/>
          <w:color w:val="000000"/>
          <w:sz w:val="22"/>
          <w:szCs w:val="22"/>
          <w:lang w:eastAsia="ar-SA"/>
        </w:rPr>
      </w:pPr>
      <w:r w:rsidRPr="00FD0790">
        <w:rPr>
          <w:rFonts w:cs="Arial"/>
          <w:iCs/>
          <w:color w:val="000000"/>
          <w:sz w:val="22"/>
          <w:szCs w:val="22"/>
          <w:lang w:eastAsia="ar-SA"/>
        </w:rPr>
        <w:t xml:space="preserve">V celoti izpolnjen Europass življenjepis (dostopen na spletni strani </w:t>
      </w:r>
      <w:hyperlink r:id="rId14"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14:paraId="5F8FF5EF" w14:textId="77777777" w:rsidR="00FD0790" w:rsidRPr="00FD0790" w:rsidRDefault="00FD0790" w:rsidP="00FD0790">
      <w:pPr>
        <w:jc w:val="both"/>
        <w:rPr>
          <w:rFonts w:cs="Arial"/>
          <w:iCs/>
          <w:color w:val="000000"/>
          <w:sz w:val="22"/>
          <w:szCs w:val="22"/>
          <w:lang w:eastAsia="ar-SA"/>
        </w:rPr>
      </w:pPr>
    </w:p>
    <w:p w14:paraId="30DABB40"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14:paraId="524E4F87" w14:textId="77777777" w:rsidR="00FD0790" w:rsidRPr="00FD0790" w:rsidRDefault="00FD0790" w:rsidP="00FD0790">
      <w:pPr>
        <w:ind w:left="360"/>
        <w:jc w:val="both"/>
        <w:rPr>
          <w:rFonts w:cs="Arial"/>
          <w:iCs/>
          <w:color w:val="000000"/>
          <w:sz w:val="22"/>
          <w:szCs w:val="22"/>
          <w:lang w:eastAsia="ar-SA"/>
        </w:rPr>
      </w:pPr>
    </w:p>
    <w:p w14:paraId="214DE09C"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Izjavo, da zoper njega ni vložena pravnomočna obtožnica zaradi naklepnega kaznivega dejanja, ki se preganja po uradni dolžnosti.    </w:t>
      </w:r>
    </w:p>
    <w:p w14:paraId="43AE9019" w14:textId="77777777" w:rsidR="00FD0790" w:rsidRPr="00FD0790" w:rsidRDefault="00FD0790" w:rsidP="00FD0790">
      <w:pPr>
        <w:jc w:val="both"/>
        <w:rPr>
          <w:rFonts w:cs="Arial"/>
          <w:iCs/>
          <w:color w:val="000000"/>
          <w:sz w:val="22"/>
          <w:szCs w:val="22"/>
          <w:lang w:eastAsia="ar-SA"/>
        </w:rPr>
      </w:pPr>
    </w:p>
    <w:p w14:paraId="1ADAD73E" w14:textId="77777777"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14:paraId="588015ED" w14:textId="77777777" w:rsidR="00FD0790" w:rsidRPr="00FD0790" w:rsidRDefault="00FD0790" w:rsidP="00FD0790">
      <w:pPr>
        <w:pStyle w:val="Odstavekseznama"/>
        <w:rPr>
          <w:rFonts w:cs="Arial"/>
          <w:iCs/>
          <w:color w:val="000000"/>
          <w:sz w:val="22"/>
          <w:szCs w:val="22"/>
          <w:lang w:eastAsia="ar-SA"/>
        </w:rPr>
      </w:pPr>
    </w:p>
    <w:p w14:paraId="44D60BF9" w14:textId="77777777"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tem, da se bo zanj opravilo varnostno preverjanje za dostop do tajnih podatkov stopnje </w:t>
      </w:r>
      <w:r w:rsidR="00BE4A52">
        <w:rPr>
          <w:rFonts w:cs="Arial"/>
          <w:iCs/>
          <w:color w:val="000000"/>
          <w:sz w:val="22"/>
          <w:szCs w:val="22"/>
          <w:lang w:eastAsia="ar-SA"/>
        </w:rPr>
        <w:t>tajno, tajno (EU) in tajno (NATO)</w:t>
      </w:r>
      <w:r w:rsidRPr="00FD0790">
        <w:rPr>
          <w:rFonts w:cs="Arial"/>
          <w:iCs/>
          <w:color w:val="000000"/>
          <w:sz w:val="22"/>
          <w:szCs w:val="22"/>
          <w:lang w:eastAsia="ar-SA"/>
        </w:rPr>
        <w:t xml:space="preserve"> v skladu z Zakonom o tajnih podatkih (Uradni list RS, št. </w:t>
      </w:r>
      <w:hyperlink r:id="rId15" w:tgtFrame="_blank" w:tooltip="Zakon o tajnih podatkih (uradno prečiščeno besedilo)" w:history="1">
        <w:r w:rsidRPr="00FD0790">
          <w:rPr>
            <w:iCs/>
            <w:color w:val="000000"/>
            <w:sz w:val="22"/>
            <w:szCs w:val="22"/>
            <w:lang w:eastAsia="ar-SA"/>
          </w:rPr>
          <w:t>50/06</w:t>
        </w:r>
      </w:hyperlink>
      <w:r w:rsidRPr="00FD0790">
        <w:rPr>
          <w:rFonts w:cs="Arial"/>
          <w:iCs/>
          <w:color w:val="000000"/>
          <w:sz w:val="22"/>
          <w:szCs w:val="22"/>
          <w:lang w:eastAsia="ar-SA"/>
        </w:rPr>
        <w:t xml:space="preserve"> – uradno prečiščeno besedilo, </w:t>
      </w:r>
      <w:hyperlink r:id="rId16" w:tgtFrame="_blank" w:tooltip="Zakon o spremembah Zakona o tajnih podatkih" w:history="1">
        <w:r w:rsidRPr="00FD0790">
          <w:rPr>
            <w:iCs/>
            <w:color w:val="000000"/>
            <w:sz w:val="22"/>
            <w:szCs w:val="22"/>
            <w:lang w:eastAsia="ar-SA"/>
          </w:rPr>
          <w:t>9/10</w:t>
        </w:r>
      </w:hyperlink>
      <w:r w:rsidRPr="00FD0790">
        <w:rPr>
          <w:rFonts w:cs="Arial"/>
          <w:iCs/>
          <w:color w:val="000000"/>
          <w:sz w:val="22"/>
          <w:szCs w:val="22"/>
          <w:lang w:eastAsia="ar-SA"/>
        </w:rPr>
        <w:t xml:space="preserve">, </w:t>
      </w:r>
      <w:hyperlink r:id="rId17" w:tgtFrame="_blank" w:tooltip="Zakon o dopolnitvi Zakona o tajnih podatkih" w:history="1">
        <w:r w:rsidRPr="00FD0790">
          <w:rPr>
            <w:iCs/>
            <w:color w:val="000000"/>
            <w:sz w:val="22"/>
            <w:szCs w:val="22"/>
            <w:lang w:eastAsia="ar-SA"/>
          </w:rPr>
          <w:t>60/11</w:t>
        </w:r>
      </w:hyperlink>
      <w:r w:rsidRPr="00FD0790">
        <w:rPr>
          <w:rFonts w:cs="Arial"/>
          <w:iCs/>
          <w:color w:val="000000"/>
          <w:sz w:val="22"/>
          <w:szCs w:val="22"/>
          <w:lang w:eastAsia="ar-SA"/>
        </w:rPr>
        <w:t xml:space="preserve"> in </w:t>
      </w:r>
      <w:hyperlink r:id="rId18" w:tgtFrame="_blank" w:tooltip="Zakon o spremembah in dopolnitvah Zakona o tajnih podatkih" w:history="1">
        <w:r w:rsidRPr="00FD0790">
          <w:rPr>
            <w:iCs/>
            <w:color w:val="000000"/>
            <w:sz w:val="22"/>
            <w:szCs w:val="22"/>
            <w:lang w:eastAsia="ar-SA"/>
          </w:rPr>
          <w:t>8/20</w:t>
        </w:r>
      </w:hyperlink>
      <w:r w:rsidRPr="00FD0790">
        <w:rPr>
          <w:rFonts w:cs="Arial"/>
          <w:iCs/>
          <w:color w:val="000000"/>
          <w:sz w:val="22"/>
          <w:szCs w:val="22"/>
          <w:lang w:eastAsia="ar-SA"/>
        </w:rPr>
        <w:t xml:space="preserve">).  </w:t>
      </w:r>
    </w:p>
    <w:p w14:paraId="6296385B" w14:textId="77777777" w:rsidR="00FD0790" w:rsidRPr="00FD0790" w:rsidRDefault="00FD0790" w:rsidP="00FD0790">
      <w:pPr>
        <w:pStyle w:val="Odstavekseznama"/>
        <w:rPr>
          <w:rFonts w:cs="Arial"/>
          <w:iCs/>
          <w:color w:val="000000"/>
          <w:sz w:val="22"/>
          <w:szCs w:val="22"/>
          <w:lang w:eastAsia="ar-SA"/>
        </w:rPr>
      </w:pPr>
    </w:p>
    <w:p w14:paraId="37FCE04A" w14:textId="4A80326A"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BE4A52">
        <w:rPr>
          <w:rFonts w:cs="Arial"/>
          <w:iCs/>
          <w:color w:val="000000"/>
          <w:sz w:val="22"/>
          <w:szCs w:val="22"/>
          <w:lang w:eastAsia="ar-SA"/>
        </w:rPr>
        <w:t xml:space="preserve"> Direktorata za </w:t>
      </w:r>
      <w:r w:rsidR="009F4795">
        <w:rPr>
          <w:rFonts w:cs="Arial"/>
          <w:iCs/>
          <w:color w:val="000000"/>
          <w:sz w:val="22"/>
          <w:szCs w:val="22"/>
          <w:lang w:eastAsia="ar-SA"/>
        </w:rPr>
        <w:t>gozdarstvo in lovstvo</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9"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14:paraId="7B353991" w14:textId="77777777" w:rsidR="00FD0790" w:rsidRPr="00BE4A52" w:rsidRDefault="00FD0790" w:rsidP="00BE4A52">
      <w:pPr>
        <w:ind w:left="720"/>
        <w:jc w:val="both"/>
        <w:rPr>
          <w:rFonts w:cs="Arial"/>
          <w:iCs/>
          <w:color w:val="000000"/>
          <w:sz w:val="22"/>
          <w:szCs w:val="22"/>
          <w:lang w:eastAsia="ar-SA"/>
        </w:rPr>
      </w:pPr>
      <w:r w:rsidRPr="00BE4A52">
        <w:rPr>
          <w:rFonts w:cs="Arial"/>
          <w:iCs/>
          <w:color w:val="000000"/>
          <w:sz w:val="22"/>
          <w:szCs w:val="22"/>
          <w:lang w:eastAsia="ar-SA"/>
        </w:rPr>
        <w:t>Vizija mora biti napisana na najmanj dveh in največ petih strane</w:t>
      </w:r>
      <w:r w:rsidR="001B7496">
        <w:rPr>
          <w:rFonts w:cs="Arial"/>
          <w:iCs/>
          <w:color w:val="000000"/>
          <w:sz w:val="22"/>
          <w:szCs w:val="22"/>
          <w:lang w:eastAsia="ar-SA"/>
        </w:rPr>
        <w:t>h v A4 formatu. Iz vizije mora</w:t>
      </w:r>
      <w:r w:rsidRPr="00BE4A52">
        <w:rPr>
          <w:rFonts w:cs="Arial"/>
          <w:iCs/>
          <w:color w:val="000000"/>
          <w:sz w:val="22"/>
          <w:szCs w:val="22"/>
          <w:lang w:eastAsia="ar-SA"/>
        </w:rPr>
        <w:t xml:space="preserve"> biti razvidno, da je plod lastnega razmišljanja kandidata. </w:t>
      </w:r>
    </w:p>
    <w:p w14:paraId="43EE62D7" w14:textId="77777777" w:rsidR="00FD0790" w:rsidRPr="00BE4A52" w:rsidRDefault="00FD0790" w:rsidP="00BE4A52">
      <w:pPr>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14:paraId="2B52B2FD" w14:textId="77777777" w:rsid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14:paraId="1EA9686E" w14:textId="77777777" w:rsidR="00FD0790" w:rsidRP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18199A" w14:textId="77777777" w:rsidR="00FD0790" w:rsidRP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 xml:space="preserve">okvirna opredelitev časa, potrebnega za uresničitev predlagane vizije z utemeljitvijo razlogov za posamezno zastavljeno časovno razdobje, torej z opredelitvijo korakov, potrebnih sprememb v opredeljenem časovnem </w:t>
      </w:r>
      <w:r w:rsidRPr="00FD0790">
        <w:rPr>
          <w:rFonts w:cs="Arial"/>
          <w:iCs/>
          <w:color w:val="000000"/>
          <w:sz w:val="22"/>
          <w:szCs w:val="22"/>
          <w:lang w:eastAsia="ar-SA"/>
        </w:rPr>
        <w:lastRenderedPageBreak/>
        <w:t>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0B9B1A64" w14:textId="77777777" w:rsid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14:paraId="585021F4" w14:textId="77777777" w:rsidR="00FD0790" w:rsidRPr="00FD0790" w:rsidRDefault="00FD0790" w:rsidP="00FD0790">
      <w:pPr>
        <w:pStyle w:val="Odstavekseznama"/>
        <w:spacing w:after="200" w:line="264" w:lineRule="auto"/>
        <w:ind w:left="1080"/>
        <w:contextualSpacing/>
        <w:jc w:val="both"/>
        <w:rPr>
          <w:rFonts w:cs="Arial"/>
          <w:iCs/>
          <w:color w:val="000000"/>
          <w:sz w:val="22"/>
          <w:szCs w:val="22"/>
          <w:lang w:eastAsia="ar-SA"/>
        </w:rPr>
      </w:pPr>
    </w:p>
    <w:p w14:paraId="15336D41" w14:textId="77777777"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14:paraId="70F30165" w14:textId="77777777" w:rsidR="00A14E9C" w:rsidRPr="000C1822" w:rsidRDefault="00A14E9C" w:rsidP="00A14E9C">
      <w:pPr>
        <w:pStyle w:val="Odstavekseznama"/>
        <w:rPr>
          <w:rFonts w:cs="Arial"/>
          <w:iCs/>
          <w:color w:val="000000"/>
          <w:sz w:val="22"/>
          <w:szCs w:val="22"/>
          <w:lang w:eastAsia="ar-SA"/>
        </w:rPr>
      </w:pPr>
    </w:p>
    <w:p w14:paraId="35897508" w14:textId="77777777" w:rsidR="003E5259" w:rsidRPr="000C1822" w:rsidRDefault="003E5259" w:rsidP="003E5259">
      <w:pPr>
        <w:jc w:val="center"/>
        <w:rPr>
          <w:rFonts w:cs="Arial"/>
          <w:iCs/>
          <w:color w:val="000000"/>
          <w:sz w:val="22"/>
          <w:szCs w:val="22"/>
          <w:lang w:eastAsia="ar-SA"/>
        </w:rPr>
      </w:pPr>
      <w:r w:rsidRPr="000C1822">
        <w:rPr>
          <w:rFonts w:cs="Arial"/>
          <w:iCs/>
          <w:color w:val="000000"/>
          <w:sz w:val="22"/>
          <w:szCs w:val="22"/>
          <w:lang w:eastAsia="ar-SA"/>
        </w:rPr>
        <w:t>III.</w:t>
      </w:r>
    </w:p>
    <w:p w14:paraId="755B78C3" w14:textId="77777777" w:rsidR="003E5259" w:rsidRPr="000C1822" w:rsidRDefault="003E5259" w:rsidP="003E5259">
      <w:pPr>
        <w:jc w:val="both"/>
        <w:rPr>
          <w:rFonts w:cs="Arial"/>
          <w:iCs/>
          <w:color w:val="000000"/>
          <w:sz w:val="22"/>
          <w:szCs w:val="22"/>
          <w:lang w:eastAsia="ar-SA"/>
        </w:rPr>
      </w:pPr>
    </w:p>
    <w:p w14:paraId="5134CE45"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14:paraId="71DA099A" w14:textId="77777777" w:rsidR="007F135A" w:rsidRPr="000C1822" w:rsidRDefault="007F135A" w:rsidP="003E5259">
      <w:pPr>
        <w:jc w:val="both"/>
        <w:rPr>
          <w:rFonts w:cs="Arial"/>
          <w:iCs/>
          <w:color w:val="000000"/>
          <w:sz w:val="22"/>
          <w:szCs w:val="22"/>
          <w:lang w:eastAsia="ar-SA"/>
        </w:rPr>
      </w:pPr>
    </w:p>
    <w:p w14:paraId="54AF3F4C" w14:textId="77777777"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14:paraId="621C253E" w14:textId="77777777" w:rsidR="003E5259" w:rsidRPr="00FD0790" w:rsidRDefault="003E5259" w:rsidP="003E5259">
      <w:pPr>
        <w:jc w:val="both"/>
        <w:rPr>
          <w:rFonts w:cs="Arial"/>
          <w:iCs/>
          <w:color w:val="000000"/>
          <w:sz w:val="22"/>
          <w:szCs w:val="22"/>
          <w:lang w:eastAsia="ar-SA"/>
        </w:rPr>
      </w:pPr>
    </w:p>
    <w:p w14:paraId="6CCDA52B" w14:textId="77777777" w:rsidR="003E5259" w:rsidRPr="00FD0790" w:rsidRDefault="003E5259" w:rsidP="00F82066">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14:paraId="2846672C" w14:textId="77777777" w:rsidR="00F82066" w:rsidRPr="00FD0790" w:rsidRDefault="00F82066" w:rsidP="00F82066">
      <w:pPr>
        <w:pStyle w:val="Telobesedila"/>
        <w:numPr>
          <w:ilvl w:val="12"/>
          <w:numId w:val="0"/>
        </w:numPr>
        <w:tabs>
          <w:tab w:val="left" w:pos="360"/>
        </w:tabs>
        <w:spacing w:after="0"/>
        <w:jc w:val="center"/>
        <w:rPr>
          <w:rFonts w:ascii="Arial" w:hAnsi="Arial" w:cs="Arial"/>
          <w:iCs/>
          <w:color w:val="000000"/>
          <w:sz w:val="22"/>
          <w:szCs w:val="22"/>
        </w:rPr>
      </w:pPr>
    </w:p>
    <w:p w14:paraId="2FF0C2E6" w14:textId="77777777" w:rsidR="003E5259"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14:paraId="4271C912" w14:textId="77777777" w:rsidR="000C1822" w:rsidRDefault="000C1822" w:rsidP="00F82066">
      <w:pPr>
        <w:pStyle w:val="Telobesedila"/>
        <w:numPr>
          <w:ilvl w:val="12"/>
          <w:numId w:val="0"/>
        </w:numPr>
        <w:tabs>
          <w:tab w:val="left" w:pos="360"/>
        </w:tabs>
        <w:spacing w:after="0"/>
        <w:jc w:val="both"/>
        <w:rPr>
          <w:rFonts w:ascii="Arial" w:hAnsi="Arial" w:cs="Arial"/>
          <w:iCs/>
          <w:color w:val="000000"/>
          <w:sz w:val="22"/>
          <w:szCs w:val="22"/>
        </w:rPr>
      </w:pPr>
    </w:p>
    <w:p w14:paraId="223B9760" w14:textId="77777777" w:rsidR="007F135A"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p>
    <w:p w14:paraId="632AFD90" w14:textId="77777777" w:rsidR="00F82066" w:rsidRPr="000C1822" w:rsidRDefault="00F82066" w:rsidP="00F82066">
      <w:pPr>
        <w:pStyle w:val="Telobesedila"/>
        <w:numPr>
          <w:ilvl w:val="12"/>
          <w:numId w:val="0"/>
        </w:numPr>
        <w:tabs>
          <w:tab w:val="left" w:pos="360"/>
        </w:tabs>
        <w:spacing w:after="0"/>
        <w:jc w:val="both"/>
        <w:rPr>
          <w:rFonts w:ascii="Arial" w:hAnsi="Arial" w:cs="Arial"/>
          <w:iCs/>
          <w:color w:val="000000"/>
          <w:sz w:val="22"/>
          <w:szCs w:val="22"/>
        </w:rPr>
      </w:pPr>
    </w:p>
    <w:p w14:paraId="034E664B" w14:textId="77777777"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t>V.</w:t>
      </w:r>
    </w:p>
    <w:p w14:paraId="71B6EAB7" w14:textId="77777777" w:rsidR="007F135A" w:rsidRDefault="007F135A" w:rsidP="00F82066">
      <w:pPr>
        <w:pStyle w:val="Telobesedila"/>
        <w:spacing w:after="0"/>
        <w:jc w:val="both"/>
        <w:rPr>
          <w:rFonts w:ascii="Arial" w:hAnsi="Arial" w:cs="Arial"/>
          <w:iCs/>
          <w:color w:val="000000"/>
          <w:sz w:val="22"/>
          <w:szCs w:val="22"/>
        </w:rPr>
      </w:pPr>
    </w:p>
    <w:p w14:paraId="1157536A" w14:textId="77777777" w:rsidR="00672F37" w:rsidRDefault="00672F37" w:rsidP="00672F37">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organa v Ljubljani, Dunajska cesta 22. Najkasneje v petnajstih mesecih od imenovanja na položaj mora izbrani kandidat pridobiti funkcionalna znanja upravnega vodenja in upravljanja kadrovskih virov.</w:t>
      </w:r>
      <w:r>
        <w:rPr>
          <w:rFonts w:ascii="Arial" w:hAnsi="Arial" w:cs="Arial"/>
          <w:iCs/>
          <w:color w:val="000000"/>
          <w:sz w:val="22"/>
          <w:szCs w:val="22"/>
        </w:rPr>
        <w:t xml:space="preserve"> </w:t>
      </w:r>
    </w:p>
    <w:p w14:paraId="5E27C752" w14:textId="77777777" w:rsidR="003E5259" w:rsidRPr="004D6449" w:rsidRDefault="003E5259" w:rsidP="003E5259">
      <w:pPr>
        <w:jc w:val="center"/>
        <w:rPr>
          <w:rFonts w:cs="Arial"/>
          <w:iCs/>
          <w:color w:val="000000"/>
          <w:sz w:val="22"/>
          <w:szCs w:val="22"/>
          <w:lang w:eastAsia="ar-SA"/>
        </w:rPr>
      </w:pPr>
      <w:r w:rsidRPr="004D6449">
        <w:rPr>
          <w:rFonts w:cs="Arial"/>
          <w:iCs/>
          <w:color w:val="000000"/>
          <w:sz w:val="22"/>
          <w:szCs w:val="22"/>
          <w:lang w:eastAsia="ar-SA"/>
        </w:rPr>
        <w:t>VI.</w:t>
      </w:r>
    </w:p>
    <w:p w14:paraId="37168F5F" w14:textId="77777777" w:rsidR="003E5259" w:rsidRPr="004D6449" w:rsidRDefault="003E5259" w:rsidP="003E5259">
      <w:pPr>
        <w:jc w:val="center"/>
        <w:rPr>
          <w:rFonts w:cs="Arial"/>
          <w:iCs/>
          <w:color w:val="000000"/>
          <w:sz w:val="22"/>
          <w:szCs w:val="22"/>
          <w:lang w:eastAsia="ar-SA"/>
        </w:rPr>
      </w:pPr>
    </w:p>
    <w:p w14:paraId="77870FA4" w14:textId="77777777" w:rsidR="007F135A" w:rsidRDefault="007636F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14:paraId="13700882"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lastRenderedPageBreak/>
        <w:t xml:space="preserve">Za pisno obliko prijave se šteje tudi elektronska oblika, poslana na elektronski naslov: </w:t>
      </w:r>
      <w:hyperlink r:id="rId20"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14:paraId="4C031581" w14:textId="77777777" w:rsidR="003E5259" w:rsidRPr="004D6449" w:rsidRDefault="003E5259" w:rsidP="003E5259">
      <w:pPr>
        <w:pStyle w:val="Telobesedila"/>
        <w:jc w:val="both"/>
        <w:rPr>
          <w:rFonts w:ascii="Arial" w:hAnsi="Arial" w:cs="Arial"/>
          <w:iCs/>
          <w:color w:val="000000"/>
          <w:sz w:val="22"/>
          <w:szCs w:val="22"/>
        </w:rPr>
      </w:pPr>
    </w:p>
    <w:p w14:paraId="2D5CCB22"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9B5891">
        <w:rPr>
          <w:rFonts w:ascii="Arial" w:hAnsi="Arial" w:cs="Arial"/>
          <w:iCs/>
          <w:color w:val="000000"/>
          <w:sz w:val="22"/>
          <w:szCs w:val="22"/>
        </w:rPr>
        <w:t>Alja Košir</w:t>
      </w:r>
      <w:r w:rsidR="00737428" w:rsidRPr="00737428">
        <w:rPr>
          <w:rFonts w:ascii="Arial" w:hAnsi="Arial" w:cs="Arial"/>
          <w:iCs/>
          <w:color w:val="000000"/>
          <w:sz w:val="22"/>
          <w:szCs w:val="22"/>
        </w:rPr>
        <w:t xml:space="preserve"> tel.</w:t>
      </w:r>
      <w:r w:rsidR="00737428">
        <w:rPr>
          <w:rFonts w:ascii="Arial" w:hAnsi="Arial" w:cs="Arial"/>
          <w:iCs/>
          <w:color w:val="000000"/>
          <w:sz w:val="22"/>
          <w:szCs w:val="22"/>
        </w:rPr>
        <w:t xml:space="preserve"> </w:t>
      </w:r>
      <w:r w:rsidR="009B5891">
        <w:rPr>
          <w:rFonts w:ascii="Arial" w:hAnsi="Arial" w:cs="Arial"/>
          <w:iCs/>
          <w:color w:val="000000"/>
          <w:sz w:val="22"/>
          <w:szCs w:val="22"/>
        </w:rPr>
        <w:t>št. 01 478 8517,</w:t>
      </w:r>
      <w:r w:rsidR="00737428" w:rsidRPr="00737428">
        <w:rPr>
          <w:rFonts w:ascii="Arial" w:hAnsi="Arial" w:cs="Arial"/>
          <w:iCs/>
          <w:color w:val="000000"/>
          <w:sz w:val="22"/>
          <w:szCs w:val="22"/>
        </w:rPr>
        <w:t xml:space="preserve"> </w:t>
      </w:r>
      <w:r w:rsidR="004F5EAC">
        <w:rPr>
          <w:rFonts w:ascii="Arial" w:hAnsi="Arial" w:cs="Arial"/>
          <w:iCs/>
          <w:color w:val="000000"/>
          <w:sz w:val="22"/>
          <w:szCs w:val="22"/>
        </w:rPr>
        <w:t>v zvezi z delovnim področjem pa na Ministrstvo za kmeti</w:t>
      </w:r>
      <w:r w:rsidR="00737428">
        <w:rPr>
          <w:rFonts w:ascii="Arial" w:hAnsi="Arial" w:cs="Arial"/>
          <w:iCs/>
          <w:color w:val="000000"/>
          <w:sz w:val="22"/>
          <w:szCs w:val="22"/>
        </w:rPr>
        <w:t xml:space="preserve">jstvo, gozdarstvo in prehrano, </w:t>
      </w:r>
      <w:r w:rsidR="004F5EAC">
        <w:rPr>
          <w:rFonts w:ascii="Arial" w:hAnsi="Arial" w:cs="Arial"/>
          <w:iCs/>
          <w:color w:val="000000"/>
          <w:sz w:val="22"/>
          <w:szCs w:val="22"/>
        </w:rPr>
        <w:t>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14:paraId="5BE9A5F3" w14:textId="77777777"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neizbiri.    </w:t>
      </w:r>
    </w:p>
    <w:p w14:paraId="2D9049DF" w14:textId="77777777" w:rsidR="003E5259" w:rsidRPr="004D6449" w:rsidRDefault="003E5259" w:rsidP="003E5259">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14:paraId="136ECDC0" w14:textId="77777777" w:rsidR="003E5259" w:rsidRDefault="003E5259" w:rsidP="003E5259">
      <w:pPr>
        <w:rPr>
          <w:rFonts w:cs="Arial"/>
          <w:sz w:val="22"/>
          <w:szCs w:val="22"/>
        </w:rPr>
      </w:pPr>
    </w:p>
    <w:p w14:paraId="1CD7FB25" w14:textId="77777777" w:rsidR="004F5EAC" w:rsidRPr="004D6449" w:rsidRDefault="004F5EAC" w:rsidP="003E5259">
      <w:pPr>
        <w:rPr>
          <w:rFonts w:cs="Arial"/>
          <w:sz w:val="22"/>
          <w:szCs w:val="22"/>
        </w:rPr>
      </w:pPr>
    </w:p>
    <w:p w14:paraId="24CA7D5B" w14:textId="77777777" w:rsidR="003E5259" w:rsidRPr="004D6449" w:rsidRDefault="003E5259" w:rsidP="003E5259">
      <w:pPr>
        <w:rPr>
          <w:rFonts w:cs="Arial"/>
          <w:sz w:val="22"/>
          <w:szCs w:val="22"/>
        </w:rPr>
      </w:pPr>
    </w:p>
    <w:p w14:paraId="0737C768" w14:textId="77777777" w:rsidR="003E5259" w:rsidRPr="004D6449" w:rsidRDefault="003E5259" w:rsidP="003E5259">
      <w:pPr>
        <w:pStyle w:val="podpisi"/>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7848C2">
        <w:rPr>
          <w:rFonts w:cs="Arial"/>
          <w:sz w:val="22"/>
          <w:szCs w:val="22"/>
          <w:lang w:val="sl-SI"/>
        </w:rPr>
        <w:t xml:space="preserve">       </w:t>
      </w:r>
      <w:r w:rsidR="007848C2">
        <w:rPr>
          <w:rFonts w:cs="Arial"/>
          <w:iCs/>
          <w:color w:val="000000"/>
          <w:sz w:val="22"/>
          <w:szCs w:val="22"/>
          <w:lang w:val="sl-SI" w:eastAsia="ar-SA"/>
        </w:rPr>
        <w:t>Irena Šinko</w:t>
      </w:r>
    </w:p>
    <w:p w14:paraId="01E98EDE" w14:textId="77777777" w:rsidR="007E6DC5" w:rsidRDefault="003E5259" w:rsidP="00E44A5F">
      <w:pPr>
        <w:pStyle w:val="podpisi"/>
        <w:rPr>
          <w:rFonts w:cs="Arial"/>
          <w:iCs/>
          <w:color w:val="000000"/>
          <w:sz w:val="22"/>
          <w:szCs w:val="22"/>
          <w:lang w:val="sl-SI" w:eastAsia="ar-SA"/>
        </w:rPr>
      </w:pP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Pr>
          <w:rFonts w:cs="Arial"/>
          <w:iCs/>
          <w:color w:val="000000"/>
          <w:sz w:val="22"/>
          <w:szCs w:val="22"/>
          <w:lang w:val="sl-SI" w:eastAsia="ar-SA"/>
        </w:rPr>
        <w:t xml:space="preserve">   </w:t>
      </w:r>
      <w:r w:rsidRPr="004D6449">
        <w:rPr>
          <w:rFonts w:cs="Arial"/>
          <w:iCs/>
          <w:color w:val="000000"/>
          <w:sz w:val="22"/>
          <w:szCs w:val="22"/>
          <w:lang w:val="sl-SI" w:eastAsia="ar-SA"/>
        </w:rPr>
        <w:tab/>
      </w:r>
      <w:r>
        <w:rPr>
          <w:rFonts w:cs="Arial"/>
          <w:iCs/>
          <w:color w:val="000000"/>
          <w:sz w:val="22"/>
          <w:szCs w:val="22"/>
          <w:lang w:val="sl-SI" w:eastAsia="ar-SA"/>
        </w:rPr>
        <w:t xml:space="preserve">  </w:t>
      </w:r>
      <w:r w:rsidR="007848C2">
        <w:rPr>
          <w:rFonts w:cs="Arial"/>
          <w:iCs/>
          <w:color w:val="000000"/>
          <w:sz w:val="22"/>
          <w:szCs w:val="22"/>
          <w:lang w:val="sl-SI" w:eastAsia="ar-SA"/>
        </w:rPr>
        <w:t xml:space="preserve">  </w:t>
      </w:r>
      <w:r w:rsidR="00737428">
        <w:rPr>
          <w:rFonts w:cs="Arial"/>
          <w:iCs/>
          <w:color w:val="000000"/>
          <w:sz w:val="22"/>
          <w:szCs w:val="22"/>
          <w:lang w:val="sl-SI" w:eastAsia="ar-SA"/>
        </w:rPr>
        <w:t>m</w:t>
      </w:r>
      <w:r w:rsidR="007848C2">
        <w:rPr>
          <w:rFonts w:cs="Arial"/>
          <w:iCs/>
          <w:color w:val="000000"/>
          <w:sz w:val="22"/>
          <w:szCs w:val="22"/>
          <w:lang w:val="sl-SI" w:eastAsia="ar-SA"/>
        </w:rPr>
        <w:t>inist</w:t>
      </w:r>
      <w:r w:rsidR="005D5F0F">
        <w:rPr>
          <w:rFonts w:cs="Arial"/>
          <w:iCs/>
          <w:color w:val="000000"/>
          <w:sz w:val="22"/>
          <w:szCs w:val="22"/>
          <w:lang w:val="sl-SI" w:eastAsia="ar-SA"/>
        </w:rPr>
        <w:t>r</w:t>
      </w:r>
      <w:r w:rsidR="007848C2">
        <w:rPr>
          <w:rFonts w:cs="Arial"/>
          <w:iCs/>
          <w:color w:val="000000"/>
          <w:sz w:val="22"/>
          <w:szCs w:val="22"/>
          <w:lang w:val="sl-SI" w:eastAsia="ar-SA"/>
        </w:rPr>
        <w:t>ica</w:t>
      </w:r>
    </w:p>
    <w:p w14:paraId="781A82F5" w14:textId="77777777" w:rsidR="00737428" w:rsidRDefault="00737428" w:rsidP="00E44A5F">
      <w:pPr>
        <w:pStyle w:val="podpisi"/>
        <w:rPr>
          <w:rFonts w:cs="Arial"/>
          <w:iCs/>
          <w:color w:val="000000"/>
          <w:sz w:val="22"/>
          <w:szCs w:val="22"/>
          <w:lang w:val="sl-SI" w:eastAsia="ar-SA"/>
        </w:rPr>
      </w:pPr>
    </w:p>
    <w:p w14:paraId="2C1EE692" w14:textId="77777777" w:rsidR="007848C2" w:rsidRDefault="007848C2" w:rsidP="00737428">
      <w:pPr>
        <w:pStyle w:val="Telobesedila"/>
        <w:jc w:val="both"/>
        <w:rPr>
          <w:rFonts w:ascii="Arial" w:hAnsi="Arial" w:cs="Arial"/>
          <w:iCs/>
          <w:color w:val="000000"/>
          <w:sz w:val="22"/>
          <w:szCs w:val="22"/>
        </w:rPr>
      </w:pPr>
    </w:p>
    <w:p w14:paraId="3880394B" w14:textId="3AE59592" w:rsidR="00737428" w:rsidRPr="00737428" w:rsidRDefault="00737428" w:rsidP="00737428">
      <w:pPr>
        <w:pStyle w:val="Telobesedila"/>
        <w:jc w:val="both"/>
        <w:rPr>
          <w:rFonts w:ascii="Arial" w:hAnsi="Arial" w:cs="Arial"/>
          <w:iCs/>
          <w:color w:val="000000"/>
          <w:sz w:val="22"/>
          <w:szCs w:val="22"/>
        </w:rPr>
      </w:pPr>
      <w:r w:rsidRPr="00737428">
        <w:rPr>
          <w:rFonts w:ascii="Arial" w:hAnsi="Arial" w:cs="Arial"/>
          <w:iCs/>
          <w:color w:val="000000"/>
          <w:sz w:val="22"/>
          <w:szCs w:val="22"/>
        </w:rPr>
        <w:t>Številka:</w:t>
      </w:r>
      <w:r w:rsidR="007848C2">
        <w:rPr>
          <w:rFonts w:ascii="Arial" w:hAnsi="Arial" w:cs="Arial"/>
          <w:iCs/>
          <w:color w:val="000000"/>
          <w:sz w:val="22"/>
          <w:szCs w:val="22"/>
        </w:rPr>
        <w:t xml:space="preserve"> </w:t>
      </w:r>
      <w:r w:rsidR="00974461">
        <w:rPr>
          <w:rFonts w:ascii="Arial" w:hAnsi="Arial" w:cs="Arial"/>
          <w:iCs/>
          <w:color w:val="000000"/>
          <w:sz w:val="22"/>
          <w:szCs w:val="22"/>
        </w:rPr>
        <w:t>1100-</w:t>
      </w:r>
      <w:r w:rsidR="009F4795">
        <w:rPr>
          <w:rFonts w:ascii="Arial" w:hAnsi="Arial" w:cs="Arial"/>
          <w:iCs/>
          <w:color w:val="000000"/>
          <w:sz w:val="22"/>
          <w:szCs w:val="22"/>
        </w:rPr>
        <w:t>7</w:t>
      </w:r>
      <w:r w:rsidR="00974461">
        <w:rPr>
          <w:rFonts w:ascii="Arial" w:hAnsi="Arial" w:cs="Arial"/>
          <w:iCs/>
          <w:color w:val="000000"/>
          <w:sz w:val="22"/>
          <w:szCs w:val="22"/>
        </w:rPr>
        <w:t>/202</w:t>
      </w:r>
      <w:r w:rsidR="009F4795">
        <w:rPr>
          <w:rFonts w:ascii="Arial" w:hAnsi="Arial" w:cs="Arial"/>
          <w:iCs/>
          <w:color w:val="000000"/>
          <w:sz w:val="22"/>
          <w:szCs w:val="22"/>
        </w:rPr>
        <w:t>3</w:t>
      </w:r>
      <w:r w:rsidR="00974461">
        <w:rPr>
          <w:rFonts w:ascii="Arial" w:hAnsi="Arial" w:cs="Arial"/>
          <w:iCs/>
          <w:color w:val="000000"/>
          <w:sz w:val="22"/>
          <w:szCs w:val="22"/>
        </w:rPr>
        <w:t>/1</w:t>
      </w:r>
    </w:p>
    <w:p w14:paraId="2A22CC50" w14:textId="58FDE66A" w:rsidR="00737428" w:rsidRPr="00737428" w:rsidRDefault="00737428" w:rsidP="00737428">
      <w:pPr>
        <w:pStyle w:val="Telobesedila"/>
        <w:jc w:val="both"/>
        <w:rPr>
          <w:rFonts w:ascii="Arial" w:hAnsi="Arial" w:cs="Arial"/>
          <w:iCs/>
          <w:color w:val="000000"/>
          <w:sz w:val="22"/>
          <w:szCs w:val="22"/>
        </w:rPr>
      </w:pPr>
      <w:r w:rsidRPr="00737428">
        <w:rPr>
          <w:rFonts w:ascii="Arial" w:hAnsi="Arial" w:cs="Arial"/>
          <w:iCs/>
          <w:color w:val="000000"/>
          <w:sz w:val="22"/>
          <w:szCs w:val="22"/>
        </w:rPr>
        <w:t xml:space="preserve">V Ljubljani, dne </w:t>
      </w:r>
      <w:r w:rsidR="009D3A1A">
        <w:rPr>
          <w:rFonts w:ascii="Arial" w:hAnsi="Arial" w:cs="Arial"/>
          <w:iCs/>
          <w:color w:val="000000"/>
          <w:sz w:val="22"/>
          <w:szCs w:val="22"/>
        </w:rPr>
        <w:t>2</w:t>
      </w:r>
      <w:r w:rsidR="009F4795">
        <w:rPr>
          <w:rFonts w:ascii="Arial" w:hAnsi="Arial" w:cs="Arial"/>
          <w:iCs/>
          <w:color w:val="000000"/>
          <w:sz w:val="22"/>
          <w:szCs w:val="22"/>
        </w:rPr>
        <w:t>4</w:t>
      </w:r>
      <w:r w:rsidR="007848C2">
        <w:rPr>
          <w:rFonts w:ascii="Arial" w:hAnsi="Arial" w:cs="Arial"/>
          <w:iCs/>
          <w:color w:val="000000"/>
          <w:sz w:val="22"/>
          <w:szCs w:val="22"/>
        </w:rPr>
        <w:t xml:space="preserve">. </w:t>
      </w:r>
      <w:r w:rsidR="009F4795">
        <w:rPr>
          <w:rFonts w:ascii="Arial" w:hAnsi="Arial" w:cs="Arial"/>
          <w:iCs/>
          <w:color w:val="000000"/>
          <w:sz w:val="22"/>
          <w:szCs w:val="22"/>
        </w:rPr>
        <w:t>1</w:t>
      </w:r>
      <w:r w:rsidR="00F83B29">
        <w:rPr>
          <w:rFonts w:ascii="Arial" w:hAnsi="Arial" w:cs="Arial"/>
          <w:iCs/>
          <w:color w:val="000000"/>
          <w:sz w:val="22"/>
          <w:szCs w:val="22"/>
        </w:rPr>
        <w:t>. 202</w:t>
      </w:r>
      <w:r w:rsidR="009F4795">
        <w:rPr>
          <w:rFonts w:ascii="Arial" w:hAnsi="Arial" w:cs="Arial"/>
          <w:iCs/>
          <w:color w:val="000000"/>
          <w:sz w:val="22"/>
          <w:szCs w:val="22"/>
        </w:rPr>
        <w:t>3</w:t>
      </w:r>
      <w:r w:rsidRPr="00737428">
        <w:rPr>
          <w:rFonts w:ascii="Arial" w:hAnsi="Arial" w:cs="Arial"/>
          <w:iCs/>
          <w:color w:val="000000"/>
          <w:sz w:val="22"/>
          <w:szCs w:val="22"/>
        </w:rPr>
        <w:t xml:space="preserve"> </w:t>
      </w:r>
    </w:p>
    <w:p w14:paraId="1404D947" w14:textId="77777777" w:rsidR="00737428" w:rsidRPr="00E44A5F" w:rsidRDefault="00737428" w:rsidP="00E44A5F">
      <w:pPr>
        <w:pStyle w:val="podpisi"/>
        <w:rPr>
          <w:rFonts w:cs="Arial"/>
          <w:iCs/>
          <w:color w:val="000000"/>
          <w:sz w:val="22"/>
          <w:szCs w:val="22"/>
          <w:lang w:val="sl-SI" w:eastAsia="ar-SA"/>
        </w:rPr>
      </w:pPr>
    </w:p>
    <w:sectPr w:rsidR="00737428" w:rsidRPr="00E44A5F" w:rsidSect="00F97232">
      <w:headerReference w:type="default" r:id="rId21"/>
      <w:footerReference w:type="default" r:id="rId22"/>
      <w:headerReference w:type="first" r:id="rId2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16DC" w14:textId="77777777" w:rsidR="003E5259" w:rsidRDefault="003E5259">
      <w:r>
        <w:separator/>
      </w:r>
    </w:p>
  </w:endnote>
  <w:endnote w:type="continuationSeparator" w:id="0">
    <w:p w14:paraId="30DC5FA8" w14:textId="77777777"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153425"/>
      <w:docPartObj>
        <w:docPartGallery w:val="Page Numbers (Bottom of Page)"/>
        <w:docPartUnique/>
      </w:docPartObj>
    </w:sdtPr>
    <w:sdtEndPr/>
    <w:sdtContent>
      <w:p w14:paraId="584121A3" w14:textId="77777777" w:rsidR="008F1D2B" w:rsidRDefault="008F1D2B">
        <w:pPr>
          <w:pStyle w:val="Noga"/>
          <w:jc w:val="right"/>
        </w:pPr>
        <w:r>
          <w:fldChar w:fldCharType="begin"/>
        </w:r>
        <w:r>
          <w:instrText>PAGE   \* MERGEFORMAT</w:instrText>
        </w:r>
        <w:r>
          <w:fldChar w:fldCharType="separate"/>
        </w:r>
        <w:r w:rsidR="009D3A1A">
          <w:rPr>
            <w:noProof/>
          </w:rPr>
          <w:t>2</w:t>
        </w:r>
        <w:r>
          <w:fldChar w:fldCharType="end"/>
        </w:r>
      </w:p>
    </w:sdtContent>
  </w:sdt>
  <w:p w14:paraId="55B44840" w14:textId="77777777"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5D2" w14:textId="77777777" w:rsidR="003E5259" w:rsidRDefault="003E5259">
      <w:r>
        <w:separator/>
      </w:r>
    </w:p>
  </w:footnote>
  <w:footnote w:type="continuationSeparator" w:id="0">
    <w:p w14:paraId="387C4CC4" w14:textId="77777777"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ACA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0190B3B" w14:textId="77777777">
      <w:trPr>
        <w:cantSplit/>
        <w:trHeight w:hRule="exact" w:val="847"/>
      </w:trPr>
      <w:tc>
        <w:tcPr>
          <w:tcW w:w="567" w:type="dxa"/>
        </w:tcPr>
        <w:p w14:paraId="62757BBE" w14:textId="77777777" w:rsidR="002A2B69" w:rsidRPr="008F3500" w:rsidRDefault="00A14E9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216D431" wp14:editId="10D726A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766C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BD0AB2D" w14:textId="77777777"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8F2C01E" wp14:editId="03C10483">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3F43C7E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65881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2C69CEE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7234008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59"/>
    <w:rsid w:val="00023A88"/>
    <w:rsid w:val="00090A37"/>
    <w:rsid w:val="000A7238"/>
    <w:rsid w:val="000C1822"/>
    <w:rsid w:val="001357B2"/>
    <w:rsid w:val="0017478F"/>
    <w:rsid w:val="001B7496"/>
    <w:rsid w:val="00202A77"/>
    <w:rsid w:val="00271CE5"/>
    <w:rsid w:val="00282020"/>
    <w:rsid w:val="002A2B69"/>
    <w:rsid w:val="002F2EF2"/>
    <w:rsid w:val="003636BF"/>
    <w:rsid w:val="00371442"/>
    <w:rsid w:val="003845B4"/>
    <w:rsid w:val="00387B1A"/>
    <w:rsid w:val="003C5EE5"/>
    <w:rsid w:val="003E1C74"/>
    <w:rsid w:val="003E5259"/>
    <w:rsid w:val="004024E1"/>
    <w:rsid w:val="004657EE"/>
    <w:rsid w:val="004841AC"/>
    <w:rsid w:val="004D02F3"/>
    <w:rsid w:val="004F5EAC"/>
    <w:rsid w:val="00526246"/>
    <w:rsid w:val="00527E37"/>
    <w:rsid w:val="00567106"/>
    <w:rsid w:val="0057098C"/>
    <w:rsid w:val="00571896"/>
    <w:rsid w:val="00595350"/>
    <w:rsid w:val="005A3F83"/>
    <w:rsid w:val="005C3E7C"/>
    <w:rsid w:val="005D5F0F"/>
    <w:rsid w:val="005E1D3C"/>
    <w:rsid w:val="00625AE6"/>
    <w:rsid w:val="00632253"/>
    <w:rsid w:val="00642714"/>
    <w:rsid w:val="006455CE"/>
    <w:rsid w:val="00655841"/>
    <w:rsid w:val="00672F37"/>
    <w:rsid w:val="006E2620"/>
    <w:rsid w:val="0071327D"/>
    <w:rsid w:val="00733017"/>
    <w:rsid w:val="0073373D"/>
    <w:rsid w:val="00737428"/>
    <w:rsid w:val="007636F9"/>
    <w:rsid w:val="00783310"/>
    <w:rsid w:val="007848C2"/>
    <w:rsid w:val="007A4A6D"/>
    <w:rsid w:val="007D1BCF"/>
    <w:rsid w:val="007D75CF"/>
    <w:rsid w:val="007E0440"/>
    <w:rsid w:val="007E6DC5"/>
    <w:rsid w:val="007F135A"/>
    <w:rsid w:val="00856447"/>
    <w:rsid w:val="0088043C"/>
    <w:rsid w:val="00884889"/>
    <w:rsid w:val="008906C9"/>
    <w:rsid w:val="00894FCD"/>
    <w:rsid w:val="008C5738"/>
    <w:rsid w:val="008C5E9C"/>
    <w:rsid w:val="008D04F0"/>
    <w:rsid w:val="008F1D2B"/>
    <w:rsid w:val="008F3500"/>
    <w:rsid w:val="008F6A49"/>
    <w:rsid w:val="009210D2"/>
    <w:rsid w:val="00924E3C"/>
    <w:rsid w:val="009612BB"/>
    <w:rsid w:val="00974461"/>
    <w:rsid w:val="009B5891"/>
    <w:rsid w:val="009C740A"/>
    <w:rsid w:val="009D3A1A"/>
    <w:rsid w:val="009F4795"/>
    <w:rsid w:val="00A125C5"/>
    <w:rsid w:val="00A14E9C"/>
    <w:rsid w:val="00A2451C"/>
    <w:rsid w:val="00A65EE7"/>
    <w:rsid w:val="00A70133"/>
    <w:rsid w:val="00A770A6"/>
    <w:rsid w:val="00A813B1"/>
    <w:rsid w:val="00A9361C"/>
    <w:rsid w:val="00AB36C4"/>
    <w:rsid w:val="00AC32B2"/>
    <w:rsid w:val="00AE4531"/>
    <w:rsid w:val="00B17141"/>
    <w:rsid w:val="00B31575"/>
    <w:rsid w:val="00B638CE"/>
    <w:rsid w:val="00B8547D"/>
    <w:rsid w:val="00BD21DE"/>
    <w:rsid w:val="00BE4A52"/>
    <w:rsid w:val="00C250D5"/>
    <w:rsid w:val="00C35666"/>
    <w:rsid w:val="00C6102C"/>
    <w:rsid w:val="00C92898"/>
    <w:rsid w:val="00CA4340"/>
    <w:rsid w:val="00CB1C00"/>
    <w:rsid w:val="00CE5238"/>
    <w:rsid w:val="00CE7514"/>
    <w:rsid w:val="00D248DE"/>
    <w:rsid w:val="00D8542D"/>
    <w:rsid w:val="00DA7D14"/>
    <w:rsid w:val="00DB351C"/>
    <w:rsid w:val="00DC6A71"/>
    <w:rsid w:val="00E0357D"/>
    <w:rsid w:val="00E32F18"/>
    <w:rsid w:val="00E44A5F"/>
    <w:rsid w:val="00ED1C3E"/>
    <w:rsid w:val="00F240BB"/>
    <w:rsid w:val="00F272AA"/>
    <w:rsid w:val="00F57FED"/>
    <w:rsid w:val="00F67815"/>
    <w:rsid w:val="00F82066"/>
    <w:rsid w:val="00F83B29"/>
    <w:rsid w:val="00F97232"/>
    <w:rsid w:val="00FD07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2F73D3CA"/>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0-01-019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1-01-28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0-01-0313" TargetMode="External"/><Relationship Id="rId20" Type="http://schemas.openxmlformats.org/officeDocument/2006/relationships/hyperlink" Target="mailto:gp.mju@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06-01-2128" TargetMode="External"/><Relationship Id="rId23" Type="http://schemas.openxmlformats.org/officeDocument/2006/relationships/header" Target="head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19</TotalTime>
  <Pages>4</Pages>
  <Words>1241</Words>
  <Characters>9425</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3</cp:revision>
  <cp:lastPrinted>2019-03-11T10:09:00Z</cp:lastPrinted>
  <dcterms:created xsi:type="dcterms:W3CDTF">2023-01-20T09:16:00Z</dcterms:created>
  <dcterms:modified xsi:type="dcterms:W3CDTF">2023-01-24T09:06:00Z</dcterms:modified>
</cp:coreProperties>
</file>