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657894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1100-18/2022/28</w:t>
      </w:r>
      <w:bookmarkStart w:id="0" w:name="_GoBack"/>
      <w:bookmarkEnd w:id="0"/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57894">
        <w:rPr>
          <w:szCs w:val="20"/>
        </w:rPr>
        <w:t>26</w:t>
      </w:r>
      <w:r w:rsidR="0089123A">
        <w:rPr>
          <w:szCs w:val="20"/>
        </w:rPr>
        <w:t xml:space="preserve">. </w:t>
      </w:r>
      <w:r w:rsidR="00C263C6">
        <w:rPr>
          <w:szCs w:val="20"/>
        </w:rPr>
        <w:t>9</w:t>
      </w:r>
      <w:r w:rsidR="006862DF">
        <w:rPr>
          <w:szCs w:val="20"/>
        </w:rPr>
        <w:t>. 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657894">
        <w:rPr>
          <w:rFonts w:eastAsia="Times New Roman" w:cs="Times New Roman"/>
          <w:b/>
          <w:szCs w:val="20"/>
          <w:lang w:eastAsia="en-US" w:bidi="ar-SA"/>
        </w:rPr>
        <w:t xml:space="preserve"> (JN12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 w:rsidR="00C263C6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Sektorju za </w:t>
      </w:r>
      <w:r w:rsidR="00657894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strukturno politiko in razvoj podeželja</w:t>
      </w:r>
      <w:r w:rsidR="00C263C6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Direktoratu za kmetijstvo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657894" w:rsidRPr="00BF657D">
        <w:rPr>
          <w:rFonts w:ascii="Arial" w:hAnsi="Arial" w:cs="Arial"/>
          <w:iCs/>
          <w:sz w:val="20"/>
          <w:szCs w:val="20"/>
          <w:lang w:val="sl-SI" w:eastAsia="ar-SA"/>
        </w:rPr>
        <w:t>na nalogah Programa razvoja podeželja 2014–2020</w:t>
      </w:r>
      <w:r w:rsidR="00657894">
        <w:rPr>
          <w:rFonts w:ascii="Arial" w:hAnsi="Arial" w:cs="Arial"/>
          <w:iCs/>
          <w:sz w:val="20"/>
          <w:szCs w:val="20"/>
          <w:lang w:val="sl-SI" w:eastAsia="ar-SA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C263C6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657894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C263C6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98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57894"/>
    <w:rsid w:val="006658A9"/>
    <w:rsid w:val="006862DF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0065FE0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8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Katarina Vasle</cp:lastModifiedBy>
  <cp:revision>7</cp:revision>
  <cp:lastPrinted>2019-12-23T12:24:00Z</cp:lastPrinted>
  <dcterms:created xsi:type="dcterms:W3CDTF">2022-01-31T06:51:00Z</dcterms:created>
  <dcterms:modified xsi:type="dcterms:W3CDTF">2022-09-26T09:02:00Z</dcterms:modified>
</cp:coreProperties>
</file>