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E6" w:rsidRDefault="00EB2069" w:rsidP="002C2D85">
      <w:pPr>
        <w:pStyle w:val="Naslov"/>
        <w:rPr>
          <w:lang w:eastAsia="sl-SI"/>
        </w:rPr>
      </w:pPr>
      <w:r w:rsidRPr="00561C01">
        <w:rPr>
          <w:lang w:eastAsia="sl-SI"/>
        </w:rPr>
        <w:t>Zakonodaja s področja delovanja javnih zavodov na</w:t>
      </w:r>
      <w:r w:rsidR="00561C01" w:rsidRPr="00561C01">
        <w:rPr>
          <w:b w:val="0"/>
          <w:lang w:eastAsia="sl-SI"/>
        </w:rPr>
        <w:t xml:space="preserve"> </w:t>
      </w:r>
      <w:r w:rsidRPr="00561C01">
        <w:rPr>
          <w:lang w:eastAsia="sl-SI"/>
        </w:rPr>
        <w:t>področju kulture</w:t>
      </w:r>
    </w:p>
    <w:p w:rsidR="002C2D85" w:rsidRPr="002C2D85" w:rsidRDefault="002C2D85" w:rsidP="002C2D85">
      <w:pPr>
        <w:rPr>
          <w:lang w:eastAsia="sl-SI"/>
        </w:rPr>
      </w:pPr>
    </w:p>
    <w:p w:rsidR="00EB2069" w:rsidRDefault="00937086" w:rsidP="002C2D85">
      <w:pPr>
        <w:pStyle w:val="Naslov1"/>
        <w:rPr>
          <w:sz w:val="20"/>
          <w:szCs w:val="20"/>
          <w:lang w:eastAsia="sl-SI"/>
        </w:rPr>
      </w:pPr>
      <w:r w:rsidRPr="002C2D85">
        <w:t>Uvod</w:t>
      </w:r>
    </w:p>
    <w:p w:rsidR="00937086" w:rsidRPr="00561C01" w:rsidRDefault="00937086" w:rsidP="008B451C">
      <w:pPr>
        <w:autoSpaceDE w:val="0"/>
        <w:autoSpaceDN w:val="0"/>
        <w:adjustRightInd w:val="0"/>
        <w:rPr>
          <w:rFonts w:ascii="Arial" w:hAnsi="Arial" w:cs="Arial"/>
          <w:b/>
          <w:bCs/>
          <w:sz w:val="20"/>
          <w:szCs w:val="20"/>
          <w:lang w:eastAsia="sl-SI"/>
        </w:rPr>
      </w:pPr>
    </w:p>
    <w:p w:rsidR="00EB2069" w:rsidRDefault="00EB2069" w:rsidP="002C2D85">
      <w:pPr>
        <w:pStyle w:val="Naslov2"/>
        <w:rPr>
          <w:b w:val="0"/>
          <w:lang w:eastAsia="sl-SI"/>
        </w:rPr>
      </w:pPr>
      <w:r w:rsidRPr="00561C01">
        <w:rPr>
          <w:lang w:eastAsia="sl-SI"/>
        </w:rPr>
        <w:t>Zakonodaja</w:t>
      </w:r>
    </w:p>
    <w:p w:rsidR="00937086" w:rsidRPr="00561C01" w:rsidRDefault="00937086" w:rsidP="008B451C">
      <w:pPr>
        <w:autoSpaceDE w:val="0"/>
        <w:autoSpaceDN w:val="0"/>
        <w:adjustRightInd w:val="0"/>
        <w:rPr>
          <w:rFonts w:ascii="Arial" w:hAnsi="Arial" w:cs="Arial"/>
          <w:b/>
          <w:bCs/>
          <w:sz w:val="20"/>
          <w:szCs w:val="20"/>
          <w:lang w:eastAsia="sl-SI"/>
        </w:rPr>
      </w:pPr>
    </w:p>
    <w:p w:rsidR="00EB2069" w:rsidRPr="00937086" w:rsidRDefault="00EB2069" w:rsidP="008B451C">
      <w:p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V zakonodaji ločujemo generalne, sistemske predpise, ki področje urejanja urejajo sistemsko, horizontalno, in specialne, področne predpise, ki področje urejanja prilagajajo posameznemu sektorju.</w:t>
      </w:r>
    </w:p>
    <w:p w:rsidR="00EB2069" w:rsidRPr="00937086" w:rsidRDefault="00EB2069" w:rsidP="008B451C">
      <w:pPr>
        <w:autoSpaceDE w:val="0"/>
        <w:autoSpaceDN w:val="0"/>
        <w:adjustRightInd w:val="0"/>
        <w:rPr>
          <w:rFonts w:ascii="Arial" w:hAnsi="Arial" w:cs="Arial"/>
          <w:sz w:val="20"/>
          <w:szCs w:val="20"/>
          <w:lang w:eastAsia="sl-SI"/>
        </w:rPr>
      </w:pPr>
    </w:p>
    <w:p w:rsidR="00EB2069" w:rsidRPr="00937086" w:rsidRDefault="00EB2069" w:rsidP="008B451C">
      <w:p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 posamezni sektor torej velja predvsem specialni predpis, ki stvari lahko ureja natančneje ali celo drugače od sistemskega, zadeve, ki pa v specialnem predpisu niso urejene, pa ureja generalni predpis.</w:t>
      </w:r>
    </w:p>
    <w:p w:rsidR="00EB2069" w:rsidRPr="00937086" w:rsidRDefault="00EB2069" w:rsidP="008B451C">
      <w:pPr>
        <w:autoSpaceDE w:val="0"/>
        <w:autoSpaceDN w:val="0"/>
        <w:adjustRightInd w:val="0"/>
        <w:rPr>
          <w:rFonts w:ascii="Arial" w:hAnsi="Arial" w:cs="Arial"/>
          <w:sz w:val="20"/>
          <w:szCs w:val="20"/>
          <w:lang w:eastAsia="sl-SI"/>
        </w:rPr>
      </w:pPr>
    </w:p>
    <w:p w:rsidR="00EB2069" w:rsidRPr="00937086" w:rsidRDefault="00EB2069" w:rsidP="008B451C">
      <w:p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Nekateri splošni oz. sistemski zakoni, ki urejajo tudi delovanje javnih zavodov na področju kulture:</w:t>
      </w:r>
    </w:p>
    <w:p w:rsidR="00EB2069" w:rsidRPr="00937086" w:rsidRDefault="00EB2069" w:rsidP="008B451C">
      <w:pPr>
        <w:pStyle w:val="Odstavekseznama"/>
        <w:numPr>
          <w:ilvl w:val="0"/>
          <w:numId w:val="2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zavodih</w:t>
      </w:r>
      <w:r w:rsidR="00561C01" w:rsidRPr="00937086">
        <w:rPr>
          <w:rFonts w:ascii="Arial" w:hAnsi="Arial" w:cs="Arial"/>
          <w:sz w:val="20"/>
          <w:szCs w:val="20"/>
          <w:lang w:eastAsia="sl-SI"/>
        </w:rPr>
        <w:t>,</w:t>
      </w:r>
    </w:p>
    <w:p w:rsidR="00EB2069" w:rsidRPr="00937086" w:rsidRDefault="00EB2069" w:rsidP="008B451C">
      <w:pPr>
        <w:pStyle w:val="Odstavekseznama"/>
        <w:numPr>
          <w:ilvl w:val="0"/>
          <w:numId w:val="2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javnih uslužbencih</w:t>
      </w:r>
      <w:r w:rsidR="00561C01" w:rsidRPr="00937086">
        <w:rPr>
          <w:rFonts w:ascii="Arial" w:hAnsi="Arial" w:cs="Arial"/>
          <w:sz w:val="20"/>
          <w:szCs w:val="20"/>
          <w:lang w:eastAsia="sl-SI"/>
        </w:rPr>
        <w:t>,</w:t>
      </w:r>
    </w:p>
    <w:p w:rsidR="00EB2069" w:rsidRPr="00937086" w:rsidRDefault="00EB2069" w:rsidP="008B451C">
      <w:pPr>
        <w:pStyle w:val="Odstavekseznama"/>
        <w:numPr>
          <w:ilvl w:val="0"/>
          <w:numId w:val="2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sistemu plač v javnem sektorju</w:t>
      </w:r>
      <w:r w:rsidR="00561C01" w:rsidRPr="00937086">
        <w:rPr>
          <w:rFonts w:ascii="Arial" w:hAnsi="Arial" w:cs="Arial"/>
          <w:sz w:val="20"/>
          <w:szCs w:val="20"/>
          <w:lang w:eastAsia="sl-SI"/>
        </w:rPr>
        <w:t>,</w:t>
      </w:r>
    </w:p>
    <w:p w:rsidR="00EB2069" w:rsidRPr="00937086" w:rsidRDefault="00EB2069" w:rsidP="008B451C">
      <w:pPr>
        <w:pStyle w:val="Odstavekseznama"/>
        <w:numPr>
          <w:ilvl w:val="0"/>
          <w:numId w:val="2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javnih naročilih</w:t>
      </w:r>
      <w:r w:rsidR="00561C01" w:rsidRPr="00937086">
        <w:rPr>
          <w:rFonts w:ascii="Arial" w:hAnsi="Arial" w:cs="Arial"/>
          <w:sz w:val="20"/>
          <w:szCs w:val="20"/>
          <w:lang w:eastAsia="sl-SI"/>
        </w:rPr>
        <w:t xml:space="preserve"> </w:t>
      </w:r>
      <w:r w:rsidRPr="00937086">
        <w:rPr>
          <w:rFonts w:ascii="Arial" w:hAnsi="Arial" w:cs="Arial"/>
          <w:sz w:val="20"/>
          <w:szCs w:val="20"/>
          <w:lang w:eastAsia="sl-SI"/>
        </w:rPr>
        <w:t>…</w:t>
      </w:r>
    </w:p>
    <w:p w:rsidR="00EB2069" w:rsidRPr="00937086" w:rsidRDefault="00EB2069" w:rsidP="008B451C">
      <w:pPr>
        <w:autoSpaceDE w:val="0"/>
        <w:autoSpaceDN w:val="0"/>
        <w:adjustRightInd w:val="0"/>
        <w:rPr>
          <w:rFonts w:ascii="Arial" w:hAnsi="Arial" w:cs="Arial"/>
          <w:sz w:val="20"/>
          <w:szCs w:val="20"/>
          <w:lang w:eastAsia="sl-SI"/>
        </w:rPr>
      </w:pPr>
    </w:p>
    <w:p w:rsidR="00EB2069" w:rsidRPr="00937086" w:rsidRDefault="00EB2069" w:rsidP="008B451C">
      <w:p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Nekateri specialni oz. področni zakoni, ki urejajo delovanje javnih zavodov na področju kulture:</w:t>
      </w:r>
    </w:p>
    <w:p w:rsidR="00EB2069" w:rsidRPr="00937086" w:rsidRDefault="00EB2069" w:rsidP="008B451C">
      <w:pPr>
        <w:pStyle w:val="Odstavekseznama"/>
        <w:numPr>
          <w:ilvl w:val="0"/>
          <w:numId w:val="24"/>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uresničevanju javnega interesa za kulturo</w:t>
      </w:r>
      <w:r w:rsidR="00561C01" w:rsidRPr="00937086">
        <w:rPr>
          <w:rFonts w:ascii="Arial" w:hAnsi="Arial" w:cs="Arial"/>
          <w:sz w:val="20"/>
          <w:szCs w:val="20"/>
          <w:lang w:eastAsia="sl-SI"/>
        </w:rPr>
        <w:t>,</w:t>
      </w:r>
    </w:p>
    <w:p w:rsidR="00EB2069" w:rsidRPr="00937086" w:rsidRDefault="00EB2069" w:rsidP="008B451C">
      <w:pPr>
        <w:pStyle w:val="Odstavekseznama"/>
        <w:numPr>
          <w:ilvl w:val="0"/>
          <w:numId w:val="24"/>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knjižničarstvu</w:t>
      </w:r>
      <w:r w:rsidR="00561C01" w:rsidRPr="00937086">
        <w:rPr>
          <w:rFonts w:ascii="Arial" w:hAnsi="Arial" w:cs="Arial"/>
          <w:sz w:val="20"/>
          <w:szCs w:val="20"/>
          <w:lang w:eastAsia="sl-SI"/>
        </w:rPr>
        <w:t>,</w:t>
      </w:r>
    </w:p>
    <w:p w:rsidR="00EB2069" w:rsidRPr="00937086" w:rsidRDefault="00EB2069" w:rsidP="008B451C">
      <w:pPr>
        <w:pStyle w:val="Odstavekseznama"/>
        <w:numPr>
          <w:ilvl w:val="0"/>
          <w:numId w:val="24"/>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varstvu kulturne dediščine</w:t>
      </w:r>
      <w:r w:rsidR="00561C01" w:rsidRPr="00937086">
        <w:rPr>
          <w:rFonts w:ascii="Arial" w:hAnsi="Arial" w:cs="Arial"/>
          <w:sz w:val="20"/>
          <w:szCs w:val="20"/>
          <w:lang w:eastAsia="sl-SI"/>
        </w:rPr>
        <w:t>,</w:t>
      </w:r>
    </w:p>
    <w:p w:rsidR="00EB2069" w:rsidRPr="00937086" w:rsidRDefault="00EB2069" w:rsidP="008B451C">
      <w:pPr>
        <w:pStyle w:val="Odstavekseznama"/>
        <w:numPr>
          <w:ilvl w:val="0"/>
          <w:numId w:val="24"/>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Zakon o varstvu dokumentarnega in arhivskega gradiva ter arhivih</w:t>
      </w:r>
      <w:r w:rsidR="00561C01" w:rsidRPr="00937086">
        <w:rPr>
          <w:rFonts w:ascii="Arial" w:hAnsi="Arial" w:cs="Arial"/>
          <w:sz w:val="20"/>
          <w:szCs w:val="20"/>
          <w:lang w:eastAsia="sl-SI"/>
        </w:rPr>
        <w:t>.</w:t>
      </w:r>
    </w:p>
    <w:p w:rsidR="00EB2069" w:rsidRPr="00561C01" w:rsidRDefault="00EB2069" w:rsidP="008B451C">
      <w:pPr>
        <w:autoSpaceDE w:val="0"/>
        <w:autoSpaceDN w:val="0"/>
        <w:adjustRightInd w:val="0"/>
        <w:rPr>
          <w:rFonts w:ascii="Arial" w:hAnsi="Arial" w:cs="Arial"/>
          <w:b/>
          <w:bCs/>
          <w:sz w:val="20"/>
          <w:szCs w:val="20"/>
          <w:lang w:eastAsia="sl-SI"/>
        </w:rPr>
      </w:pPr>
    </w:p>
    <w:p w:rsidR="00EB2069" w:rsidRDefault="00EB2069" w:rsidP="002C2D85">
      <w:pPr>
        <w:pStyle w:val="Naslov1"/>
        <w:rPr>
          <w:lang w:eastAsia="sl-SI"/>
        </w:rPr>
      </w:pPr>
      <w:r w:rsidRPr="00561C01">
        <w:rPr>
          <w:lang w:eastAsia="sl-SI"/>
        </w:rPr>
        <w:t>Splošna ureditev</w:t>
      </w:r>
    </w:p>
    <w:p w:rsidR="00937086" w:rsidRPr="00561C01" w:rsidRDefault="00937086" w:rsidP="008B451C">
      <w:pPr>
        <w:autoSpaceDE w:val="0"/>
        <w:autoSpaceDN w:val="0"/>
        <w:adjustRightInd w:val="0"/>
        <w:rPr>
          <w:rFonts w:ascii="Arial" w:hAnsi="Arial" w:cs="Arial"/>
          <w:b/>
          <w:bCs/>
          <w:sz w:val="20"/>
          <w:szCs w:val="20"/>
          <w:lang w:eastAsia="sl-SI"/>
        </w:rPr>
      </w:pP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 opravljanje javne službe se ustanovijo javni zavodi;</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javni zavodi so del javnega sektorja;</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ustanovi jih lahko država, občina ali druga z zakonom pooblaščena pravna oseba javnega prava;</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ustanovitelj je nadrejen javnemu zavodu (ne gre za partnerski odnos);</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javni zavodi so posredni proračunski uporabniki;</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cilj opravljanja dejavnosti ni pridobivanje dobička, ampak zadovoljevanje javnega interesa;</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zavodi so zaradi različnih dejavnosti, velikosti in drugih posebnosti različno urejeni;</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javni zavod je pravna oseba javnega prava;</w:t>
      </w:r>
    </w:p>
    <w:p w:rsidR="00EB2069" w:rsidRPr="00937086" w:rsidRDefault="00EB2069" w:rsidP="008B451C">
      <w:pPr>
        <w:pStyle w:val="Odstavekseznama"/>
        <w:numPr>
          <w:ilvl w:val="0"/>
          <w:numId w:val="26"/>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pravno sposobnost pridobi z vpisom v sodni register</w:t>
      </w:r>
      <w:r w:rsidR="00561C01" w:rsidRPr="00937086">
        <w:rPr>
          <w:rFonts w:ascii="Arial" w:hAnsi="Arial" w:cs="Arial"/>
          <w:sz w:val="20"/>
          <w:szCs w:val="20"/>
          <w:lang w:eastAsia="sl-SI"/>
        </w:rPr>
        <w:t>.</w:t>
      </w:r>
    </w:p>
    <w:p w:rsidR="00EB2069" w:rsidRPr="00561C01" w:rsidRDefault="00EB2069"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 xml:space="preserve">Javne službe mora v večji ali manjši meri zagotavljati država. Razlogi za tovrstno zagotavljanje so različni, vsekakor pa je najpomembnejši odsotnost delovanja tržnih mehanizmov pri njihovem izvajanju (ob hkratni potrebi družbe po izvajanju teh služb, </w:t>
      </w:r>
      <w:proofErr w:type="spellStart"/>
      <w:r w:rsidRPr="00561C01">
        <w:rPr>
          <w:rFonts w:ascii="Arial" w:hAnsi="Arial" w:cs="Arial"/>
          <w:sz w:val="20"/>
          <w:szCs w:val="20"/>
          <w:lang w:eastAsia="sl-SI"/>
        </w:rPr>
        <w:t>op.p</w:t>
      </w:r>
      <w:proofErr w:type="spellEnd"/>
      <w:r w:rsidRPr="00561C01">
        <w:rPr>
          <w:rFonts w:ascii="Arial" w:hAnsi="Arial" w:cs="Arial"/>
          <w:sz w:val="20"/>
          <w:szCs w:val="20"/>
          <w:lang w:eastAsia="sl-SI"/>
        </w:rPr>
        <w:t>). Kljub temu pa to ne pomeni, da tržnih mehanizmov ni mogoče vzpostaviti, temveč to, da bi njihova vzpostavitev na posamezni dejavnosti lahko privedla do motenj v delovanju družbenega sistema oziroma njegovih podsistemov (Trpin, Gorazd. Javne službe in javni zavodi. Dnevi slovenskih pravnikov, Gospodarski vestnik, Podjetje in delo, letnik 30, št. 6-7, 2004, str. 1376).</w:t>
      </w:r>
    </w:p>
    <w:p w:rsidR="00EB2069" w:rsidRPr="00561C01" w:rsidRDefault="00EB2069"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 xml:space="preserve">Javni zavodi so v Sloveniji urejeni z Zakonom o zavodih iz leta 1991. So prva oblika, ki je bila na področju negospodarskih dejavnosti uvedena po spremembah leta 1990. Zakon o zavodih je splošen akt, katerega določbe veljajo tako za javne kot tudi za zasebne zavode. Zaradi splošnosti Zakona o zavodih ima področna zakonodaja številne statusne posebnosti posameznih javnih zavodov. Zakon o zavodih iz leta 1991 še vedno ostaja in v vseh letih veljavnosti ni doživel nobene bistvene vsebinske spremembe in dopolnitve. Zato je ureditev javnih zavodov dokaj nejasna, številna vprašanja so še vedno odprta in </w:t>
      </w:r>
      <w:r w:rsidRPr="00561C01">
        <w:rPr>
          <w:rFonts w:ascii="Arial" w:hAnsi="Arial" w:cs="Arial"/>
          <w:sz w:val="20"/>
          <w:szCs w:val="20"/>
          <w:lang w:eastAsia="sl-SI"/>
        </w:rPr>
        <w:lastRenderedPageBreak/>
        <w:t>nerešena. Nejasne so predvsem določbe Zakona o zavodih glede statusno pravnih vprašanj ureditve javnih zavodov, vprašanje njihove dejavnosti, financiranja in premoženja. Vlada je namreč, kot predlagateljica tega zakona v letu 1991, iskala le neko posebno obliko za dejavnosti, ki niso gospodarske, in sodobnejšo obliko od tedanjih organizacij združenega dela. S tem javni zavodi ostajajo najbolj neurejena pravna oseba javnega prava, čeprav so, če upoštevamo tudi tiste, katerih ustanoviteljice so občine, najštevilčnejši (Trstenjak, Verica. Državna uprava, 2003, str. 34).</w:t>
      </w:r>
    </w:p>
    <w:p w:rsidR="00EB2069" w:rsidRPr="00561C01" w:rsidRDefault="00EB2069" w:rsidP="008B451C">
      <w:pPr>
        <w:autoSpaceDE w:val="0"/>
        <w:autoSpaceDN w:val="0"/>
        <w:adjustRightInd w:val="0"/>
        <w:rPr>
          <w:rFonts w:ascii="Arial" w:hAnsi="Arial" w:cs="Arial"/>
          <w:sz w:val="20"/>
          <w:szCs w:val="20"/>
          <w:lang w:eastAsia="sl-SI"/>
        </w:rPr>
      </w:pPr>
    </w:p>
    <w:p w:rsidR="004024E6" w:rsidRDefault="004024E6" w:rsidP="008B451C">
      <w:pPr>
        <w:autoSpaceDE w:val="0"/>
        <w:autoSpaceDN w:val="0"/>
        <w:adjustRightInd w:val="0"/>
        <w:rPr>
          <w:rFonts w:ascii="Arial" w:hAnsi="Arial" w:cs="Arial"/>
          <w:b/>
          <w:bCs/>
          <w:lang w:eastAsia="sl-SI"/>
        </w:rPr>
      </w:pPr>
    </w:p>
    <w:p w:rsidR="00EB2069" w:rsidRPr="00937086" w:rsidRDefault="00EB2069" w:rsidP="002C2D85">
      <w:pPr>
        <w:pStyle w:val="Naslov1"/>
        <w:rPr>
          <w:lang w:eastAsia="sl-SI"/>
        </w:rPr>
      </w:pPr>
      <w:r w:rsidRPr="00937086">
        <w:rPr>
          <w:lang w:eastAsia="sl-SI"/>
        </w:rPr>
        <w:t>Podrobneje o predpisih</w:t>
      </w:r>
    </w:p>
    <w:p w:rsidR="00EB2069" w:rsidRPr="00561C01" w:rsidRDefault="00EB2069" w:rsidP="008B451C">
      <w:pPr>
        <w:autoSpaceDE w:val="0"/>
        <w:autoSpaceDN w:val="0"/>
        <w:adjustRightInd w:val="0"/>
        <w:rPr>
          <w:rFonts w:ascii="Arial" w:hAnsi="Arial" w:cs="Arial"/>
          <w:b/>
          <w:bCs/>
          <w:sz w:val="20"/>
          <w:szCs w:val="20"/>
          <w:lang w:eastAsia="sl-SI"/>
        </w:rPr>
      </w:pPr>
    </w:p>
    <w:p w:rsidR="00EB2069" w:rsidRDefault="00EB2069" w:rsidP="002C2D85">
      <w:pPr>
        <w:pStyle w:val="Naslov2"/>
        <w:rPr>
          <w:lang w:eastAsia="sl-SI"/>
        </w:rPr>
      </w:pPr>
      <w:r w:rsidRPr="00937086">
        <w:rPr>
          <w:lang w:eastAsia="sl-SI"/>
        </w:rPr>
        <w:t>Zakon o zavodih</w:t>
      </w:r>
    </w:p>
    <w:p w:rsidR="004024E6" w:rsidRPr="00937086" w:rsidRDefault="004024E6" w:rsidP="008B451C">
      <w:pPr>
        <w:autoSpaceDE w:val="0"/>
        <w:autoSpaceDN w:val="0"/>
        <w:adjustRightInd w:val="0"/>
        <w:rPr>
          <w:rFonts w:ascii="Arial" w:hAnsi="Arial" w:cs="Arial"/>
          <w:b/>
          <w:bCs/>
          <w:sz w:val="20"/>
          <w:szCs w:val="20"/>
          <w:lang w:eastAsia="sl-SI"/>
        </w:rPr>
      </w:pPr>
    </w:p>
    <w:p w:rsidR="00EB2069" w:rsidRPr="00561C01" w:rsidRDefault="00EB2069" w:rsidP="008B451C">
      <w:pPr>
        <w:pStyle w:val="Odstavekseznama"/>
        <w:numPr>
          <w:ilvl w:val="0"/>
          <w:numId w:val="28"/>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krovni oz. generalni predpis</w:t>
      </w:r>
      <w:r w:rsidR="00937086">
        <w:rPr>
          <w:rFonts w:ascii="Arial" w:hAnsi="Arial" w:cs="Arial"/>
          <w:sz w:val="20"/>
          <w:szCs w:val="20"/>
          <w:lang w:eastAsia="sl-SI"/>
        </w:rPr>
        <w:t>,</w:t>
      </w:r>
    </w:p>
    <w:p w:rsidR="00EB2069" w:rsidRPr="00561C01" w:rsidRDefault="00EB2069" w:rsidP="008B451C">
      <w:pPr>
        <w:pStyle w:val="Odstavekseznama"/>
        <w:numPr>
          <w:ilvl w:val="0"/>
          <w:numId w:val="28"/>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ureja tako zasebne kot javne zavode</w:t>
      </w:r>
      <w:r w:rsidR="00937086">
        <w:rPr>
          <w:rFonts w:ascii="Arial" w:hAnsi="Arial" w:cs="Arial"/>
          <w:sz w:val="20"/>
          <w:szCs w:val="20"/>
          <w:lang w:eastAsia="sl-SI"/>
        </w:rPr>
        <w:t>,</w:t>
      </w:r>
    </w:p>
    <w:p w:rsidR="00EB2069" w:rsidRPr="00561C01" w:rsidRDefault="00EB2069" w:rsidP="008B451C">
      <w:pPr>
        <w:pStyle w:val="Odstavekseznama"/>
        <w:numPr>
          <w:ilvl w:val="0"/>
          <w:numId w:val="28"/>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 xml:space="preserve">pušča ogromno odprtih vprašanj </w:t>
      </w:r>
      <w:r w:rsidR="00937086">
        <w:rPr>
          <w:rFonts w:ascii="Arial" w:hAnsi="Arial" w:cs="Arial"/>
          <w:sz w:val="20"/>
          <w:szCs w:val="20"/>
          <w:lang w:eastAsia="sl-SI"/>
        </w:rPr>
        <w:t>–</w:t>
      </w:r>
      <w:r w:rsidRPr="00561C01">
        <w:rPr>
          <w:rFonts w:ascii="Arial" w:hAnsi="Arial" w:cs="Arial"/>
          <w:sz w:val="20"/>
          <w:szCs w:val="20"/>
          <w:lang w:eastAsia="sl-SI"/>
        </w:rPr>
        <w:t xml:space="preserve"> sprejet je bil leta 1991 in od tedaj ostaja praktično nespremenjen</w:t>
      </w:r>
      <w:r w:rsidR="00937086">
        <w:rPr>
          <w:rFonts w:ascii="Arial" w:hAnsi="Arial" w:cs="Arial"/>
          <w:sz w:val="20"/>
          <w:szCs w:val="20"/>
          <w:lang w:eastAsia="sl-SI"/>
        </w:rPr>
        <w:t>,</w:t>
      </w:r>
    </w:p>
    <w:p w:rsidR="00EB2069" w:rsidRPr="00561C01" w:rsidRDefault="00EB2069" w:rsidP="008B451C">
      <w:pPr>
        <w:pStyle w:val="Odstavekseznama"/>
        <w:numPr>
          <w:ilvl w:val="0"/>
          <w:numId w:val="28"/>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ureja statusna vprašanja zavodov</w:t>
      </w:r>
      <w:r w:rsidR="00937086">
        <w:rPr>
          <w:rFonts w:ascii="Arial" w:hAnsi="Arial" w:cs="Arial"/>
          <w:sz w:val="20"/>
          <w:szCs w:val="20"/>
          <w:lang w:eastAsia="sl-SI"/>
        </w:rPr>
        <w:t>.</w:t>
      </w:r>
    </w:p>
    <w:p w:rsidR="00EB2069" w:rsidRPr="00561C01" w:rsidRDefault="00EB2069"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Vsebina:</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določbe o ustanovitvi zavoda</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ime in sedež zavoda</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dejavnosti zavoda</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opredelitev javne službe, katere izvajanje lahko Republika Slovenija oz. lokalna skupnost lahko organizira v okviru javnega zavoda ali s podelitvijo koncesije</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organi zavoda (svet, direktor, strokovni vodja, strokovni svet)</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opredelitev obveznih aktov zavoda (statut ali pravila)</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organizacija zavoda</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sredstva za delo in odgovornost za obveznosti zavoda</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nadzor</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statusne spremembe</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povezovanje zavodov</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prenehanje zavoda</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vpis v sodni register</w:t>
      </w:r>
      <w:r w:rsidR="00937086">
        <w:rPr>
          <w:rFonts w:ascii="Arial" w:hAnsi="Arial" w:cs="Arial"/>
          <w:sz w:val="20"/>
          <w:szCs w:val="20"/>
          <w:lang w:eastAsia="sl-SI"/>
        </w:rPr>
        <w:t>,</w:t>
      </w:r>
    </w:p>
    <w:p w:rsidR="00EB2069" w:rsidRPr="00561C01" w:rsidRDefault="00EB2069" w:rsidP="008B451C">
      <w:pPr>
        <w:pStyle w:val="Odstavekseznama"/>
        <w:numPr>
          <w:ilvl w:val="0"/>
          <w:numId w:val="29"/>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kazenska določba</w:t>
      </w:r>
      <w:r w:rsidR="00937086">
        <w:rPr>
          <w:rFonts w:ascii="Arial" w:hAnsi="Arial" w:cs="Arial"/>
          <w:sz w:val="20"/>
          <w:szCs w:val="20"/>
          <w:lang w:eastAsia="sl-SI"/>
        </w:rPr>
        <w:t>.</w:t>
      </w:r>
    </w:p>
    <w:p w:rsidR="00EB2069" w:rsidRPr="00561C01" w:rsidRDefault="00EB2069" w:rsidP="008B451C">
      <w:pPr>
        <w:autoSpaceDE w:val="0"/>
        <w:autoSpaceDN w:val="0"/>
        <w:adjustRightInd w:val="0"/>
        <w:rPr>
          <w:rFonts w:ascii="Arial" w:hAnsi="Arial" w:cs="Arial"/>
          <w:sz w:val="20"/>
          <w:szCs w:val="20"/>
          <w:lang w:eastAsia="sl-SI"/>
        </w:rPr>
      </w:pPr>
    </w:p>
    <w:p w:rsidR="00EB2069" w:rsidRDefault="00EB2069" w:rsidP="002C2D85">
      <w:pPr>
        <w:pStyle w:val="Naslov2"/>
        <w:rPr>
          <w:lang w:eastAsia="sl-SI"/>
        </w:rPr>
      </w:pPr>
      <w:r w:rsidRPr="00937086">
        <w:rPr>
          <w:lang w:eastAsia="sl-SI"/>
        </w:rPr>
        <w:t xml:space="preserve">Zakon o uresničevanju javnega interesa za kulturo </w:t>
      </w:r>
      <w:r w:rsidR="00937086">
        <w:rPr>
          <w:lang w:eastAsia="sl-SI"/>
        </w:rPr>
        <w:t>–</w:t>
      </w:r>
      <w:r w:rsidRPr="00937086">
        <w:rPr>
          <w:lang w:eastAsia="sl-SI"/>
        </w:rPr>
        <w:t xml:space="preserve"> ZUJIK (specialni predpis)</w:t>
      </w:r>
    </w:p>
    <w:p w:rsidR="004024E6" w:rsidRPr="00937086" w:rsidRDefault="004024E6" w:rsidP="008B451C">
      <w:pPr>
        <w:autoSpaceDE w:val="0"/>
        <w:autoSpaceDN w:val="0"/>
        <w:adjustRightInd w:val="0"/>
        <w:rPr>
          <w:rFonts w:ascii="Arial" w:hAnsi="Arial" w:cs="Arial"/>
          <w:b/>
          <w:bCs/>
          <w:sz w:val="20"/>
          <w:szCs w:val="20"/>
          <w:lang w:eastAsia="sl-SI"/>
        </w:rPr>
      </w:pPr>
    </w:p>
    <w:p w:rsidR="00EB2069" w:rsidRPr="00561C01" w:rsidRDefault="00EB2069" w:rsidP="008B451C">
      <w:pPr>
        <w:pStyle w:val="Odstavekseznama"/>
        <w:numPr>
          <w:ilvl w:val="0"/>
          <w:numId w:val="30"/>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specialni predpis</w:t>
      </w:r>
      <w:r w:rsidR="00937086">
        <w:rPr>
          <w:rFonts w:ascii="Arial" w:hAnsi="Arial" w:cs="Arial"/>
          <w:sz w:val="20"/>
          <w:szCs w:val="20"/>
          <w:lang w:eastAsia="sl-SI"/>
        </w:rPr>
        <w:t>,</w:t>
      </w:r>
    </w:p>
    <w:p w:rsidR="00EB2069" w:rsidRPr="00561C01" w:rsidRDefault="00EB2069" w:rsidP="008B451C">
      <w:pPr>
        <w:pStyle w:val="Odstavekseznama"/>
        <w:numPr>
          <w:ilvl w:val="0"/>
          <w:numId w:val="30"/>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nekatera vprašanja v zvezi z vodenjem in upravljanjem javnih zavodov ureja drugače kot Zakon o zavodih</w:t>
      </w:r>
      <w:r w:rsidR="00937086">
        <w:rPr>
          <w:rFonts w:ascii="Arial" w:hAnsi="Arial" w:cs="Arial"/>
          <w:sz w:val="20"/>
          <w:szCs w:val="20"/>
          <w:lang w:eastAsia="sl-SI"/>
        </w:rPr>
        <w:t>.</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Za javne zavode na področju kulture se torej uporabljajo predpisi o javnih zavodih, razen če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ZUJIK ne določa drugače. ZUJIK je torej glede na Zakon o zavodih posebni zakon, zato je</w:t>
      </w:r>
      <w:r w:rsidR="00F4473E" w:rsidRPr="00561C01">
        <w:rPr>
          <w:rFonts w:ascii="Arial" w:hAnsi="Arial" w:cs="Arial"/>
          <w:sz w:val="20"/>
          <w:szCs w:val="20"/>
          <w:lang w:eastAsia="sl-SI"/>
        </w:rPr>
        <w:t xml:space="preserve"> </w:t>
      </w:r>
      <w:r w:rsidR="00937086">
        <w:rPr>
          <w:rFonts w:ascii="Arial" w:hAnsi="Arial" w:cs="Arial"/>
          <w:sz w:val="20"/>
          <w:szCs w:val="20"/>
          <w:lang w:eastAsia="sl-SI"/>
        </w:rPr>
        <w:t>treba</w:t>
      </w:r>
      <w:r w:rsidRPr="00561C01">
        <w:rPr>
          <w:rFonts w:ascii="Arial" w:hAnsi="Arial" w:cs="Arial"/>
          <w:sz w:val="20"/>
          <w:szCs w:val="20"/>
          <w:lang w:eastAsia="sl-SI"/>
        </w:rPr>
        <w:t xml:space="preserve"> upoštevati načelo subsidiarnosti, pri katerem gre za vprašanje hierarhije predpisov.</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Posebni zakon je na svojem področju nadrejen krovnemu, zato lahko posamezna področja uredi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tudi drugače, za vsa vprašanja, ki jih ZUJIK ne ureja</w:t>
      </w:r>
      <w:r w:rsidR="00937086">
        <w:rPr>
          <w:rFonts w:ascii="Arial" w:hAnsi="Arial" w:cs="Arial"/>
          <w:sz w:val="20"/>
          <w:szCs w:val="20"/>
          <w:lang w:eastAsia="sl-SI"/>
        </w:rPr>
        <w:t>,</w:t>
      </w:r>
      <w:r w:rsidRPr="00561C01">
        <w:rPr>
          <w:rFonts w:ascii="Arial" w:hAnsi="Arial" w:cs="Arial"/>
          <w:sz w:val="20"/>
          <w:szCs w:val="20"/>
          <w:lang w:eastAsia="sl-SI"/>
        </w:rPr>
        <w:t xml:space="preserve"> pa se uporabljajo določbe Zakona 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zavodih. Ne glede na ureditev, ki jo določa ZUJIK, lahko posebni zakon na področju kulture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posamična vprašanja uredi tudi drugače.</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Specifično so določeni naslednji instituti:</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evidenca javnih zavodov, ki jo vodi MK</w:t>
      </w:r>
      <w:r w:rsidR="00937086">
        <w:rPr>
          <w:rFonts w:ascii="Arial" w:hAnsi="Arial" w:cs="Arial"/>
          <w:sz w:val="20"/>
          <w:szCs w:val="20"/>
          <w:lang w:eastAsia="sl-SI"/>
        </w:rPr>
        <w:t>,</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financiranje javnih zavodov</w:t>
      </w:r>
      <w:r w:rsidR="00937086">
        <w:rPr>
          <w:rFonts w:ascii="Arial" w:hAnsi="Arial" w:cs="Arial"/>
          <w:sz w:val="20"/>
          <w:szCs w:val="20"/>
          <w:lang w:eastAsia="sl-SI"/>
        </w:rPr>
        <w:t>,</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direktor, možnost pomočnikov direktorjev, možnost, da javni zavod lahko namesto</w:t>
      </w:r>
      <w:r w:rsidR="00F4473E" w:rsidRPr="00937086">
        <w:rPr>
          <w:rFonts w:ascii="Arial" w:hAnsi="Arial" w:cs="Arial"/>
          <w:sz w:val="20"/>
          <w:szCs w:val="20"/>
          <w:lang w:eastAsia="sl-SI"/>
        </w:rPr>
        <w:t xml:space="preserve"> </w:t>
      </w:r>
      <w:r w:rsidRPr="00937086">
        <w:rPr>
          <w:rFonts w:ascii="Arial" w:hAnsi="Arial" w:cs="Arial"/>
          <w:sz w:val="20"/>
          <w:szCs w:val="20"/>
          <w:lang w:eastAsia="sl-SI"/>
        </w:rPr>
        <w:t>direktorja vodi uprava</w:t>
      </w:r>
      <w:r w:rsidR="00937086">
        <w:rPr>
          <w:rFonts w:ascii="Arial" w:hAnsi="Arial" w:cs="Arial"/>
          <w:sz w:val="20"/>
          <w:szCs w:val="20"/>
          <w:lang w:eastAsia="sl-SI"/>
        </w:rPr>
        <w:t>,</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lastRenderedPageBreak/>
        <w:t>skrbnost direktorja</w:t>
      </w:r>
      <w:r w:rsidR="00937086">
        <w:rPr>
          <w:rFonts w:ascii="Arial" w:hAnsi="Arial" w:cs="Arial"/>
          <w:sz w:val="20"/>
          <w:szCs w:val="20"/>
          <w:lang w:eastAsia="sl-SI"/>
        </w:rPr>
        <w:t>,</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naloge direktorja</w:t>
      </w:r>
      <w:r w:rsidR="00937086">
        <w:rPr>
          <w:rFonts w:ascii="Arial" w:hAnsi="Arial" w:cs="Arial"/>
          <w:sz w:val="20"/>
          <w:szCs w:val="20"/>
          <w:lang w:eastAsia="sl-SI"/>
        </w:rPr>
        <w:t>,</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imenovanje direktorja</w:t>
      </w:r>
      <w:r w:rsidR="00937086">
        <w:rPr>
          <w:rFonts w:ascii="Arial" w:hAnsi="Arial" w:cs="Arial"/>
          <w:sz w:val="20"/>
          <w:szCs w:val="20"/>
          <w:lang w:eastAsia="sl-SI"/>
        </w:rPr>
        <w:t>,</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razrešitev direktorja</w:t>
      </w:r>
      <w:r w:rsidR="00937086">
        <w:rPr>
          <w:rFonts w:ascii="Arial" w:hAnsi="Arial" w:cs="Arial"/>
          <w:sz w:val="20"/>
          <w:szCs w:val="20"/>
          <w:lang w:eastAsia="sl-SI"/>
        </w:rPr>
        <w:t>,</w:t>
      </w:r>
    </w:p>
    <w:p w:rsidR="00EB2069" w:rsidRPr="00937086" w:rsidRDefault="00EB2069" w:rsidP="008B451C">
      <w:pPr>
        <w:pStyle w:val="Odstavekseznama"/>
        <w:numPr>
          <w:ilvl w:val="0"/>
          <w:numId w:val="32"/>
        </w:numPr>
        <w:autoSpaceDE w:val="0"/>
        <w:autoSpaceDN w:val="0"/>
        <w:adjustRightInd w:val="0"/>
        <w:rPr>
          <w:rFonts w:ascii="Arial" w:hAnsi="Arial" w:cs="Arial"/>
          <w:sz w:val="20"/>
          <w:szCs w:val="20"/>
          <w:lang w:eastAsia="sl-SI"/>
        </w:rPr>
      </w:pPr>
      <w:r w:rsidRPr="00937086">
        <w:rPr>
          <w:rFonts w:ascii="Arial" w:hAnsi="Arial" w:cs="Arial"/>
          <w:sz w:val="20"/>
          <w:szCs w:val="20"/>
          <w:lang w:eastAsia="sl-SI"/>
        </w:rPr>
        <w:t>imenovanje vršilca dolžnosti</w:t>
      </w:r>
      <w:r w:rsidR="00937086">
        <w:rPr>
          <w:rFonts w:ascii="Arial" w:hAnsi="Arial" w:cs="Arial"/>
          <w:sz w:val="20"/>
          <w:szCs w:val="20"/>
          <w:lang w:eastAsia="sl-SI"/>
        </w:rPr>
        <w:t>.</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Javne zavode ureja ZUJIK v okviru določb, ki urejajo zagotavljanje javne službe na področju</w:t>
      </w:r>
      <w:r w:rsidR="00F4473E" w:rsidRPr="00561C01">
        <w:rPr>
          <w:rFonts w:ascii="Arial" w:hAnsi="Arial" w:cs="Arial"/>
          <w:sz w:val="20"/>
          <w:szCs w:val="20"/>
          <w:lang w:eastAsia="sl-SI"/>
        </w:rPr>
        <w:t xml:space="preserve"> </w:t>
      </w:r>
      <w:r w:rsidRPr="00561C01">
        <w:rPr>
          <w:rFonts w:ascii="Arial" w:hAnsi="Arial" w:cs="Arial"/>
          <w:sz w:val="20"/>
          <w:szCs w:val="20"/>
          <w:lang w:eastAsia="sl-SI"/>
        </w:rPr>
        <w:t>kulture. ZUJIK ureja financiranje javnih zavodov, v okviru posebnih določb za vodenje in</w:t>
      </w:r>
      <w:r w:rsidR="00F4473E" w:rsidRPr="00561C01">
        <w:rPr>
          <w:rFonts w:ascii="Arial" w:hAnsi="Arial" w:cs="Arial"/>
          <w:sz w:val="20"/>
          <w:szCs w:val="20"/>
          <w:lang w:eastAsia="sl-SI"/>
        </w:rPr>
        <w:t xml:space="preserve"> </w:t>
      </w:r>
      <w:r w:rsidRPr="00561C01">
        <w:rPr>
          <w:rFonts w:ascii="Arial" w:hAnsi="Arial" w:cs="Arial"/>
          <w:sz w:val="20"/>
          <w:szCs w:val="20"/>
          <w:lang w:eastAsia="sl-SI"/>
        </w:rPr>
        <w:t>upravljanje pa ureja organe javnega zavoda. ZUJIK vsebuje tudi posebne določbe o delovnih</w:t>
      </w:r>
      <w:r w:rsidR="00F4473E" w:rsidRPr="00561C01">
        <w:rPr>
          <w:rFonts w:ascii="Arial" w:hAnsi="Arial" w:cs="Arial"/>
          <w:sz w:val="20"/>
          <w:szCs w:val="20"/>
          <w:lang w:eastAsia="sl-SI"/>
        </w:rPr>
        <w:t xml:space="preserve"> </w:t>
      </w:r>
      <w:r w:rsidRPr="00561C01">
        <w:rPr>
          <w:rFonts w:ascii="Arial" w:hAnsi="Arial" w:cs="Arial"/>
          <w:sz w:val="20"/>
          <w:szCs w:val="20"/>
          <w:lang w:eastAsia="sl-SI"/>
        </w:rPr>
        <w:t>razmerjih in o pravicah iz delovnih razmerij v javnih zavodih na področju kulture. Glede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financiranja javnih zavodov zakon poudarja, da javna sredstva za njihovo financiranje zagotovijo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njihovi ustanovitelji ali soustanovitelji. Če je torej več občin soustanoviteljic javnega zavoda,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potem zagotavljajo javna sredstva v deležih, ki so sorazmerni številu njihovih prebivalcev.</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Sredstva za financiranje javnih zavodov, ki jih ustanovita italijanska in madžarska narodna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skupnost, zagotavlja italijanski in madžarski narodni skupnosti država v okviru sredstev za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navedeni narodni skupnosti (ZUJIK, prvi odstavek 31. člena). Javni zavodi pa se financirajo tudi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iz nejavnih virov. To so predvsem sredstva, ki jih izvajalci javnih služb pridobivajo z</w:t>
      </w:r>
      <w:r w:rsidR="00F4473E" w:rsidRPr="00561C01">
        <w:rPr>
          <w:rFonts w:ascii="Arial" w:hAnsi="Arial" w:cs="Arial"/>
          <w:sz w:val="20"/>
          <w:szCs w:val="20"/>
          <w:lang w:eastAsia="sl-SI"/>
        </w:rPr>
        <w:t xml:space="preserve"> </w:t>
      </w:r>
      <w:r w:rsidRPr="00561C01">
        <w:rPr>
          <w:rFonts w:ascii="Arial" w:hAnsi="Arial" w:cs="Arial"/>
          <w:sz w:val="20"/>
          <w:szCs w:val="20"/>
          <w:lang w:eastAsia="sl-SI"/>
        </w:rPr>
        <w:t>opravljanjem javnih služb in z drugih dejavnosti, pri čemer opravljanje javne službe ne sme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ogroziti izvajanje javne službe. Javna sredstva, ki jih javnim zavodom zagotavljajo ustanovitelji,</w:t>
      </w:r>
      <w:r w:rsidR="00937086">
        <w:rPr>
          <w:rFonts w:ascii="Arial" w:hAnsi="Arial" w:cs="Arial"/>
          <w:sz w:val="20"/>
          <w:szCs w:val="20"/>
          <w:lang w:eastAsia="sl-SI"/>
        </w:rPr>
        <w:t xml:space="preserve"> </w:t>
      </w:r>
      <w:r w:rsidRPr="00561C01">
        <w:rPr>
          <w:rFonts w:ascii="Arial" w:hAnsi="Arial" w:cs="Arial"/>
          <w:sz w:val="20"/>
          <w:szCs w:val="20"/>
          <w:lang w:eastAsia="sl-SI"/>
        </w:rPr>
        <w:t>se zagotovijo na podlagi ustanovitvenega akta po postopku, predpisanim z zakonom, ki ureja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javne finance za posredne proračunske uporabnike. Višino javnih sredstev za financiranje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javnega zavoda določi ustanovitelj, s tem da upošteva osnove za izračun sredstev za izvajanje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javne službe na podlagi strateškega načrta in iz njega izhajajočega predloga letnega programa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dela.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V okviru posebnih določb za vodenje in upravljanje ZUJIK določa za razliko od Zakona 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zavodih, tri organe javnega zavoda (ZUJIK, 32. člen), ki so: direktor, svet in strokovni svet.</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Svet zavoda in strokovni svet sta organa upravljanja zavoda, direktor pa je poslovodni organ, ki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vodi posle, zastopa in predstavlja zavod. Ob poslovodni funkciji direktor opravlja tudi funkcijo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strokovnega dela zavoda. Če je to predvideno v aktu o ustanovitvi, ima javni zavod lahko za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posamezna področja npr. vodenje strokovnega dela, finančne in pravne zadeve tudi pomočnika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direktorja.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ZUJIK v nadaljevanju ureja tudi naloge direktorja, postopek imenovanja ter njegove razrešitve.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Določena je tudi dolžnost direktorja, da pri vodenju poslov ravna z javnimi sredstvi s skrbnostjo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vestnega gospodarstvenika (ZUJIK, 34. člen). ZUJIK določa tudi okoliščine, v katerih mora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ustanovitelj imenovati vršilca dolžnosti direktorja. Postopek imenovanja in razrešitve direktorja,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pogoje, ki jih mora izpolnjevati ter njegove naloge, pooblastila in odgovornosti podrobneje določi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akt o ustanovitvi. ZUJIK določa, da ima zavod strokovni svet, določa njegove naloge ter sestavo.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Sestavljajo ga posamezniki, ki lahko s svojimi strokovnimi ali poslovnimi izkušnjami in javnim</w:t>
      </w:r>
      <w:r w:rsidR="00F4473E" w:rsidRPr="00561C01">
        <w:rPr>
          <w:rFonts w:ascii="Arial" w:hAnsi="Arial" w:cs="Arial"/>
          <w:sz w:val="20"/>
          <w:szCs w:val="20"/>
          <w:lang w:eastAsia="sl-SI"/>
        </w:rPr>
        <w:t xml:space="preserve"> </w:t>
      </w:r>
      <w:r w:rsidRPr="00561C01">
        <w:rPr>
          <w:rFonts w:ascii="Arial" w:hAnsi="Arial" w:cs="Arial"/>
          <w:sz w:val="20"/>
          <w:szCs w:val="20"/>
          <w:lang w:eastAsia="sl-SI"/>
        </w:rPr>
        <w:t>ugledom prispevajo k boljšemu delovanju javnega zavoda (ZUJIK, 41. člen). V 43. členu pa 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določeno, da ima zavod z manj kot dvajsetimi zaposlenimi direktorja in svet, s tem da svet</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zavoda v tem primeru opravlja tudi naloge strokovnega sveta. Svet zavoda sestavljajo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predstavniki ustanovitelja, ki jih izmed strokovnjakov s področja dela javnega zavoda, financ in</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pravnih zadev imenuje ustanovitelj in predstavniki delavcev zavoda, ki imajo najmanj enega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člana in največ do ene tretjine članov v svetu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ZUJIK vsebuje tudi posebne določbe o delovnih razmerjih in o pravicah iz delovnih razmerij v</w:t>
      </w:r>
      <w:r w:rsidR="00F4473E" w:rsidRPr="00561C01">
        <w:rPr>
          <w:rFonts w:ascii="Arial" w:hAnsi="Arial" w:cs="Arial"/>
          <w:sz w:val="20"/>
          <w:szCs w:val="20"/>
          <w:lang w:eastAsia="sl-SI"/>
        </w:rPr>
        <w:t xml:space="preserve"> </w:t>
      </w:r>
      <w:r w:rsidRPr="00561C01">
        <w:rPr>
          <w:rFonts w:ascii="Arial" w:hAnsi="Arial" w:cs="Arial"/>
          <w:sz w:val="20"/>
          <w:szCs w:val="20"/>
          <w:lang w:eastAsia="sl-SI"/>
        </w:rPr>
        <w:t>javnih zavodih na področju kulture. Določeno je, da se v javnih zavodih na področju kulture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glede odločanja o delovnih razmerjih in z njimi povezanimi pravicami in obveznostmi delavcev</w:t>
      </w:r>
      <w:r w:rsidR="00F4473E" w:rsidRPr="00561C01">
        <w:rPr>
          <w:rFonts w:ascii="Arial" w:hAnsi="Arial" w:cs="Arial"/>
          <w:sz w:val="20"/>
          <w:szCs w:val="20"/>
          <w:lang w:eastAsia="sl-SI"/>
        </w:rPr>
        <w:t xml:space="preserve"> </w:t>
      </w:r>
      <w:r w:rsidRPr="00561C01">
        <w:rPr>
          <w:rFonts w:ascii="Arial" w:hAnsi="Arial" w:cs="Arial"/>
          <w:sz w:val="20"/>
          <w:szCs w:val="20"/>
          <w:lang w:eastAsia="sl-SI"/>
        </w:rPr>
        <w:t>uporabljajo predpisi, ki urejajo delovna razmerja in kolektivne pogodbe za javne uslužbence,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kolikor ZUJIK ne določa drugače. Določila zakona, ki urejajo delovna razmerja javnih</w:t>
      </w:r>
      <w:r w:rsidR="00F4473E" w:rsidRPr="00561C01">
        <w:rPr>
          <w:rFonts w:ascii="Arial" w:hAnsi="Arial" w:cs="Arial"/>
          <w:sz w:val="20"/>
          <w:szCs w:val="20"/>
          <w:lang w:eastAsia="sl-SI"/>
        </w:rPr>
        <w:t xml:space="preserve"> </w:t>
      </w:r>
      <w:r w:rsidRPr="00561C01">
        <w:rPr>
          <w:rFonts w:ascii="Arial" w:hAnsi="Arial" w:cs="Arial"/>
          <w:sz w:val="20"/>
          <w:szCs w:val="20"/>
          <w:lang w:eastAsia="sl-SI"/>
        </w:rPr>
        <w:t>uslužbencev in se nanašajo na odločanje o pravicah in obveznostih ter odgovornostih iz</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delovnega razmerja javnih uslužbencev, sistemizacijo in kadrovski načrt ter premestitev zaradi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delovnih potreb znotraj istega organa, se smiselno uporabljajo tudi za javne zavode na področju</w:t>
      </w:r>
      <w:r w:rsidR="00F4473E" w:rsidRPr="00561C01">
        <w:rPr>
          <w:rFonts w:ascii="Arial" w:hAnsi="Arial" w:cs="Arial"/>
          <w:sz w:val="20"/>
          <w:szCs w:val="20"/>
          <w:lang w:eastAsia="sl-SI"/>
        </w:rPr>
        <w:t xml:space="preserve"> </w:t>
      </w:r>
      <w:r w:rsidRPr="00561C01">
        <w:rPr>
          <w:rFonts w:ascii="Arial" w:hAnsi="Arial" w:cs="Arial"/>
          <w:sz w:val="20"/>
          <w:szCs w:val="20"/>
          <w:lang w:eastAsia="sl-SI"/>
        </w:rPr>
        <w:t>kulture, kolikor ZUJIK ne določa drugače (ZUJIK, 45. člen).</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ZUJIK vsebuje tudi določbe, ki se nanašajo na sistemizacijo delovnih mest, zasedbo delovnega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mesta, delovna razmerja za določen čas, delovno razmerje direktorja, krajši delovni čas od</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polnega, sobotno delo, konkurenčno prepoved, proste zmogljivosti ter redne odpovedi pogodbe 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zaposlitvi.</w:t>
      </w:r>
    </w:p>
    <w:p w:rsidR="00EB2069" w:rsidRPr="00561C01" w:rsidRDefault="00EB2069" w:rsidP="008B451C">
      <w:pPr>
        <w:autoSpaceDE w:val="0"/>
        <w:autoSpaceDN w:val="0"/>
        <w:adjustRightInd w:val="0"/>
        <w:rPr>
          <w:rFonts w:ascii="Arial" w:hAnsi="Arial" w:cs="Arial"/>
          <w:sz w:val="20"/>
          <w:szCs w:val="20"/>
          <w:lang w:eastAsia="sl-SI"/>
        </w:rPr>
      </w:pPr>
    </w:p>
    <w:p w:rsidR="00EB2069" w:rsidRPr="00F51CE4" w:rsidRDefault="00EB2069" w:rsidP="002C2D85">
      <w:pPr>
        <w:pStyle w:val="Naslov1"/>
        <w:rPr>
          <w:lang w:eastAsia="sl-SI"/>
        </w:rPr>
      </w:pPr>
      <w:r w:rsidRPr="00F51CE4">
        <w:rPr>
          <w:lang w:eastAsia="sl-SI"/>
        </w:rPr>
        <w:lastRenderedPageBreak/>
        <w:t>Pristojnosti organov upravljanja v javnih zavodih v kulturi</w:t>
      </w:r>
    </w:p>
    <w:p w:rsidR="00F4473E" w:rsidRPr="00561C01" w:rsidRDefault="00F4473E" w:rsidP="008B451C">
      <w:pPr>
        <w:autoSpaceDE w:val="0"/>
        <w:autoSpaceDN w:val="0"/>
        <w:adjustRightInd w:val="0"/>
        <w:rPr>
          <w:rFonts w:ascii="Arial" w:hAnsi="Arial" w:cs="Arial"/>
          <w:sz w:val="20"/>
          <w:szCs w:val="20"/>
          <w:lang w:eastAsia="sl-SI"/>
        </w:rPr>
      </w:pPr>
    </w:p>
    <w:p w:rsidR="00F4473E"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V tem poglavju je opisana ureditev upravljavskih struktur javnih zavodov v kulturi, kot jih</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določata Zakon o zavodih in Zakon o uresničevanju javnega interesa za kulturo. Za nekatere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javne zavode veljajo še posebni zakoni, ki lahko posamezne institute urejajo drugače.</w:t>
      </w:r>
      <w:r w:rsidR="00F4473E" w:rsidRPr="00561C01">
        <w:rPr>
          <w:rFonts w:ascii="Arial" w:hAnsi="Arial" w:cs="Arial"/>
          <w:sz w:val="20"/>
          <w:szCs w:val="20"/>
          <w:lang w:eastAsia="sl-SI"/>
        </w:rPr>
        <w:t xml:space="preserve"> </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Posamezna vprašanja pa zakonodaja prepušča ustanoviteljem, da jih uredijo v aktih o ustanovitvi,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tako da so v praksi urejena različno.</w:t>
      </w:r>
    </w:p>
    <w:p w:rsidR="00EB2069" w:rsidRPr="00561C01" w:rsidRDefault="00EB2069" w:rsidP="008B451C">
      <w:pPr>
        <w:autoSpaceDE w:val="0"/>
        <w:autoSpaceDN w:val="0"/>
        <w:adjustRightInd w:val="0"/>
        <w:rPr>
          <w:rFonts w:ascii="Arial" w:hAnsi="Arial" w:cs="Arial"/>
          <w:b/>
          <w:bCs/>
          <w:sz w:val="20"/>
          <w:szCs w:val="20"/>
          <w:lang w:eastAsia="sl-SI"/>
        </w:rPr>
      </w:pPr>
    </w:p>
    <w:p w:rsidR="00EB2069" w:rsidRPr="00EB7ED0" w:rsidRDefault="00EB2069" w:rsidP="008B451C">
      <w:pPr>
        <w:autoSpaceDE w:val="0"/>
        <w:autoSpaceDN w:val="0"/>
        <w:adjustRightInd w:val="0"/>
        <w:rPr>
          <w:rFonts w:ascii="Arial" w:hAnsi="Arial" w:cs="Arial"/>
          <w:bCs/>
          <w:sz w:val="20"/>
          <w:szCs w:val="20"/>
          <w:u w:val="single"/>
          <w:lang w:eastAsia="sl-SI"/>
        </w:rPr>
      </w:pPr>
      <w:r w:rsidRPr="00EB7ED0">
        <w:rPr>
          <w:rFonts w:ascii="Arial" w:hAnsi="Arial" w:cs="Arial"/>
          <w:bCs/>
          <w:sz w:val="20"/>
          <w:szCs w:val="20"/>
          <w:u w:val="single"/>
          <w:lang w:eastAsia="sl-SI"/>
        </w:rPr>
        <w:t>Direktor</w:t>
      </w:r>
    </w:p>
    <w:p w:rsidR="00EB7ED0" w:rsidRPr="00561C01" w:rsidRDefault="00EB7ED0" w:rsidP="008B451C">
      <w:pPr>
        <w:autoSpaceDE w:val="0"/>
        <w:autoSpaceDN w:val="0"/>
        <w:adjustRightInd w:val="0"/>
        <w:rPr>
          <w:rFonts w:ascii="Arial" w:hAnsi="Arial" w:cs="Arial"/>
          <w:b/>
          <w:bCs/>
          <w:sz w:val="20"/>
          <w:szCs w:val="20"/>
          <w:u w:val="single"/>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Direktor je poslovodni organ zavoda. Zastopa, predstavlja in vodi zavod, pri vodenju poslov</w:t>
      </w:r>
      <w:r w:rsidR="00F4473E" w:rsidRPr="00561C01">
        <w:rPr>
          <w:rFonts w:ascii="Arial" w:hAnsi="Arial" w:cs="Arial"/>
          <w:sz w:val="20"/>
          <w:szCs w:val="20"/>
          <w:lang w:eastAsia="sl-SI"/>
        </w:rPr>
        <w:t xml:space="preserve"> </w:t>
      </w:r>
      <w:r w:rsidRPr="00561C01">
        <w:rPr>
          <w:rFonts w:ascii="Arial" w:hAnsi="Arial" w:cs="Arial"/>
          <w:sz w:val="20"/>
          <w:szCs w:val="20"/>
          <w:lang w:eastAsia="sl-SI"/>
        </w:rPr>
        <w:t>mora z javnimi sredstvi ravnati s skrbnostjo vestnega gospodarstvenika. Akt o ustanovitvi lahko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določa, da se funkcija direktorja poimenuje tudi drugače (npr. ravnatelj, upravnik).</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ZUJIK predvideva tudi možnost, da kadar to zahteva velikost javnega zavoda ali raznovrstnost</w:t>
      </w:r>
      <w:r w:rsidR="00F4473E" w:rsidRPr="00561C01">
        <w:rPr>
          <w:rFonts w:ascii="Arial" w:hAnsi="Arial" w:cs="Arial"/>
          <w:sz w:val="20"/>
          <w:szCs w:val="20"/>
          <w:lang w:eastAsia="sl-SI"/>
        </w:rPr>
        <w:t xml:space="preserve"> </w:t>
      </w:r>
      <w:r w:rsidRPr="00561C01">
        <w:rPr>
          <w:rFonts w:ascii="Arial" w:hAnsi="Arial" w:cs="Arial"/>
          <w:sz w:val="20"/>
          <w:szCs w:val="20"/>
          <w:lang w:eastAsia="sl-SI"/>
        </w:rPr>
        <w:t>njegovih dejavnosti, lahko javni zavod namesto direktorja vodi uprava, ki jo sestavljajo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predsednik in eden ali več članov. Ta možnost sicer v praksi ni zaživela.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Akt o ustanovitvi lahko določa, da ima javni zavod za posamezna področja (vodenje strokovnega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dela, finančne in pravne zadeve ipd.) tudi pomočnike direktorja in uredi način njihovega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imenovanja ter njihove naloge in pristojnosti.</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Mandat direktorja javnega zavoda na področju kulture odstopa od ureditve Zakona o zavoda, kjer</w:t>
      </w:r>
      <w:r w:rsidR="00F4473E" w:rsidRPr="00561C01">
        <w:rPr>
          <w:rFonts w:ascii="Arial" w:hAnsi="Arial" w:cs="Arial"/>
          <w:sz w:val="20"/>
          <w:szCs w:val="20"/>
          <w:lang w:eastAsia="sl-SI"/>
        </w:rPr>
        <w:t xml:space="preserve"> </w:t>
      </w:r>
      <w:r w:rsidRPr="00561C01">
        <w:rPr>
          <w:rFonts w:ascii="Arial" w:hAnsi="Arial" w:cs="Arial"/>
          <w:sz w:val="20"/>
          <w:szCs w:val="20"/>
          <w:lang w:eastAsia="sl-SI"/>
        </w:rPr>
        <w:t>mandatno obdobje traja štiri leta, saj ZUJIK predpisuje petletno mandatno obdobje, z možnostjo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ponovnih imenovanj.</w:t>
      </w:r>
    </w:p>
    <w:p w:rsidR="00EB2069" w:rsidRPr="00561C01" w:rsidRDefault="00EB2069" w:rsidP="008B451C">
      <w:pPr>
        <w:autoSpaceDE w:val="0"/>
        <w:autoSpaceDN w:val="0"/>
        <w:adjustRightInd w:val="0"/>
        <w:rPr>
          <w:rFonts w:ascii="Arial" w:hAnsi="Arial" w:cs="Arial"/>
          <w:b/>
          <w:bCs/>
          <w:sz w:val="20"/>
          <w:szCs w:val="20"/>
          <w:lang w:eastAsia="sl-SI"/>
        </w:rPr>
      </w:pPr>
    </w:p>
    <w:p w:rsidR="00EB2069" w:rsidRPr="00EB7ED0" w:rsidRDefault="00EB2069" w:rsidP="008B451C">
      <w:pPr>
        <w:autoSpaceDE w:val="0"/>
        <w:autoSpaceDN w:val="0"/>
        <w:adjustRightInd w:val="0"/>
        <w:rPr>
          <w:rFonts w:ascii="Arial" w:hAnsi="Arial" w:cs="Arial"/>
          <w:bCs/>
          <w:sz w:val="20"/>
          <w:szCs w:val="20"/>
          <w:u w:val="single"/>
          <w:lang w:eastAsia="sl-SI"/>
        </w:rPr>
      </w:pPr>
      <w:r w:rsidRPr="00EB7ED0">
        <w:rPr>
          <w:rFonts w:ascii="Arial" w:hAnsi="Arial" w:cs="Arial"/>
          <w:bCs/>
          <w:sz w:val="20"/>
          <w:szCs w:val="20"/>
          <w:u w:val="single"/>
          <w:lang w:eastAsia="sl-SI"/>
        </w:rPr>
        <w:t>Imenovanje direktorja</w:t>
      </w:r>
    </w:p>
    <w:p w:rsidR="00F4473E" w:rsidRPr="00561C01" w:rsidRDefault="00F4473E" w:rsidP="008B451C">
      <w:pPr>
        <w:autoSpaceDE w:val="0"/>
        <w:autoSpaceDN w:val="0"/>
        <w:adjustRightInd w:val="0"/>
        <w:rPr>
          <w:rFonts w:ascii="Arial" w:hAnsi="Arial" w:cs="Arial"/>
          <w:b/>
          <w:bCs/>
          <w:sz w:val="20"/>
          <w:szCs w:val="20"/>
          <w:u w:val="single"/>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Direktorja imenuje na podlagi javnega razpisa ustanovitelj javnega zavoda po predhodnem</w:t>
      </w:r>
      <w:r w:rsidR="00F4473E" w:rsidRPr="00561C01">
        <w:rPr>
          <w:rFonts w:ascii="Arial" w:hAnsi="Arial" w:cs="Arial"/>
          <w:sz w:val="20"/>
          <w:szCs w:val="20"/>
          <w:lang w:eastAsia="sl-SI"/>
        </w:rPr>
        <w:t xml:space="preserve"> </w:t>
      </w:r>
      <w:r w:rsidRPr="00561C01">
        <w:rPr>
          <w:rFonts w:ascii="Arial" w:hAnsi="Arial" w:cs="Arial"/>
          <w:sz w:val="20"/>
          <w:szCs w:val="20"/>
          <w:lang w:eastAsia="sl-SI"/>
        </w:rPr>
        <w:t>mnenju sveta in strokovnega sveta. Poleg javnega razpisa lahko ustanovitelj javnega zavoda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povabi posamezne kandidate tudi neposredno.</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Za direktorja je lahko imenovan kdor strokovno pozna področje dela javnega zavoda in ima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vodstvene sposobnosti. V primeru, da ima javni zavod za vodenje strokovnega dela pomočnika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direktorja, je lahko za direktorja javnega zavoda imenovan tudi, kdor ima le vodstvene izkušnje.</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Pri podajanju mnenj svet in strokovni svet nista omejena na kandidata po ustanoviteljevem</w:t>
      </w:r>
      <w:r w:rsidR="00F4473E" w:rsidRPr="00561C01">
        <w:rPr>
          <w:rFonts w:ascii="Arial" w:hAnsi="Arial" w:cs="Arial"/>
          <w:sz w:val="20"/>
          <w:szCs w:val="20"/>
          <w:lang w:eastAsia="sl-SI"/>
        </w:rPr>
        <w:t xml:space="preserve"> </w:t>
      </w:r>
      <w:r w:rsidRPr="00561C01">
        <w:rPr>
          <w:rFonts w:ascii="Arial" w:hAnsi="Arial" w:cs="Arial"/>
          <w:sz w:val="20"/>
          <w:szCs w:val="20"/>
          <w:lang w:eastAsia="sl-SI"/>
        </w:rPr>
        <w:t>izboru.</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Če svet oziroma strokovni svet mnenja ne poda v roku 30 dni, se šteje, da je mnenje pozitivno.</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Če je ustanovitelj javnega zavoda država opravi razpis in imenuje direktorja minister, pristojen za</w:t>
      </w: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kulturo. Če je ustanovitelj javnega zavoda lokalna skupnost, opravi javni razpis in imenuje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direktorja pristojni organ lokalne skupnosti razen, če zakon, ki ureja posamezno področje kulture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ne določa drugače.</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Če ima javni zavod poleg ustanovitelja tudi soustanovitelje, izpelje postopek imenovanja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ustanovitelj, kjer ima javni zavod svoj sedež. Za imenovanje direktorja je potrebno tudi soglasje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večinskega financerja to je soustanovitelja, ki zagotavlja več kot polovico javnih sredstev za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delovanje javnega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EB7ED0" w:rsidRDefault="00EB2069" w:rsidP="008B451C">
      <w:pPr>
        <w:autoSpaceDE w:val="0"/>
        <w:autoSpaceDN w:val="0"/>
        <w:adjustRightInd w:val="0"/>
        <w:rPr>
          <w:rFonts w:ascii="Arial" w:hAnsi="Arial" w:cs="Arial"/>
          <w:bCs/>
          <w:sz w:val="20"/>
          <w:szCs w:val="20"/>
          <w:u w:val="single"/>
          <w:lang w:eastAsia="sl-SI"/>
        </w:rPr>
      </w:pPr>
      <w:r w:rsidRPr="00EB7ED0">
        <w:rPr>
          <w:rFonts w:ascii="Arial" w:hAnsi="Arial" w:cs="Arial"/>
          <w:bCs/>
          <w:sz w:val="20"/>
          <w:szCs w:val="20"/>
          <w:u w:val="single"/>
          <w:lang w:eastAsia="sl-SI"/>
        </w:rPr>
        <w:t>Razrešitev direktorja</w:t>
      </w:r>
    </w:p>
    <w:p w:rsidR="00F4473E" w:rsidRPr="00561C01" w:rsidRDefault="00F4473E" w:rsidP="008B451C">
      <w:pPr>
        <w:autoSpaceDE w:val="0"/>
        <w:autoSpaceDN w:val="0"/>
        <w:adjustRightInd w:val="0"/>
        <w:rPr>
          <w:rFonts w:ascii="Arial" w:hAnsi="Arial" w:cs="Arial"/>
          <w:b/>
          <w:bCs/>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 xml:space="preserve">Direktor je lahko razrešen iz razlogov predvidenih v Zakonu o zavodih, </w:t>
      </w:r>
      <w:r w:rsidR="0040270B">
        <w:rPr>
          <w:rFonts w:ascii="Arial" w:hAnsi="Arial" w:cs="Arial"/>
          <w:sz w:val="20"/>
          <w:szCs w:val="20"/>
          <w:lang w:eastAsia="sl-SI"/>
        </w:rPr>
        <w:t>ki</w:t>
      </w:r>
      <w:r w:rsidRPr="00561C01">
        <w:rPr>
          <w:rFonts w:ascii="Arial" w:hAnsi="Arial" w:cs="Arial"/>
          <w:sz w:val="20"/>
          <w:szCs w:val="20"/>
          <w:lang w:eastAsia="sl-SI"/>
        </w:rPr>
        <w:t xml:space="preserve"> so:</w:t>
      </w:r>
    </w:p>
    <w:p w:rsidR="00EB2069" w:rsidRPr="00561C01" w:rsidRDefault="00EB2069" w:rsidP="008B451C">
      <w:pPr>
        <w:pStyle w:val="Odstavekseznama"/>
        <w:numPr>
          <w:ilvl w:val="0"/>
          <w:numId w:val="11"/>
        </w:numPr>
        <w:autoSpaceDE w:val="0"/>
        <w:autoSpaceDN w:val="0"/>
        <w:adjustRightInd w:val="0"/>
        <w:ind w:left="426"/>
        <w:rPr>
          <w:rFonts w:ascii="Arial" w:hAnsi="Arial" w:cs="Arial"/>
          <w:sz w:val="20"/>
          <w:szCs w:val="20"/>
          <w:lang w:eastAsia="sl-SI"/>
        </w:rPr>
      </w:pPr>
      <w:r w:rsidRPr="00561C01">
        <w:rPr>
          <w:rFonts w:ascii="Arial" w:hAnsi="Arial" w:cs="Arial"/>
          <w:sz w:val="20"/>
          <w:szCs w:val="20"/>
          <w:lang w:eastAsia="sl-SI"/>
        </w:rPr>
        <w:t>če sam zahteva razrešitev;</w:t>
      </w:r>
    </w:p>
    <w:p w:rsidR="00EB2069" w:rsidRPr="00561C01" w:rsidRDefault="00EB2069" w:rsidP="008B451C">
      <w:pPr>
        <w:pStyle w:val="Odstavekseznama"/>
        <w:numPr>
          <w:ilvl w:val="0"/>
          <w:numId w:val="11"/>
        </w:numPr>
        <w:autoSpaceDE w:val="0"/>
        <w:autoSpaceDN w:val="0"/>
        <w:adjustRightInd w:val="0"/>
        <w:ind w:left="426"/>
        <w:rPr>
          <w:rFonts w:ascii="Arial" w:hAnsi="Arial" w:cs="Arial"/>
          <w:sz w:val="20"/>
          <w:szCs w:val="20"/>
          <w:lang w:eastAsia="sl-SI"/>
        </w:rPr>
      </w:pPr>
      <w:r w:rsidRPr="00561C01">
        <w:rPr>
          <w:rFonts w:ascii="Arial" w:hAnsi="Arial" w:cs="Arial"/>
          <w:sz w:val="20"/>
          <w:szCs w:val="20"/>
          <w:lang w:eastAsia="sl-SI"/>
        </w:rPr>
        <w:t>če nastane kateri od razlogov, ko po predpisih o delovnih razmerjih preneha delovno razmerje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 samem zakonu;</w:t>
      </w:r>
    </w:p>
    <w:p w:rsidR="00EB2069" w:rsidRPr="00561C01" w:rsidRDefault="00EB2069" w:rsidP="008B451C">
      <w:pPr>
        <w:pStyle w:val="Odstavekseznama"/>
        <w:numPr>
          <w:ilvl w:val="0"/>
          <w:numId w:val="11"/>
        </w:numPr>
        <w:autoSpaceDE w:val="0"/>
        <w:autoSpaceDN w:val="0"/>
        <w:adjustRightInd w:val="0"/>
        <w:ind w:left="426"/>
        <w:rPr>
          <w:rFonts w:ascii="Arial" w:hAnsi="Arial" w:cs="Arial"/>
          <w:sz w:val="20"/>
          <w:szCs w:val="20"/>
          <w:lang w:eastAsia="sl-SI"/>
        </w:rPr>
      </w:pPr>
      <w:r w:rsidRPr="00561C01">
        <w:rPr>
          <w:rFonts w:ascii="Arial" w:hAnsi="Arial" w:cs="Arial"/>
          <w:sz w:val="20"/>
          <w:szCs w:val="20"/>
          <w:lang w:eastAsia="sl-SI"/>
        </w:rPr>
        <w:lastRenderedPageBreak/>
        <w:t>če direktor pri svojem delu ne ravna po predpisih in splošnih aktih zavoda ali neutemeljeno ne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izvršuje sklepov organov zavoda ali ravna v nasprotju z njimi;</w:t>
      </w:r>
    </w:p>
    <w:p w:rsidR="00EB2069" w:rsidRPr="00561C01" w:rsidRDefault="00EB2069" w:rsidP="008B451C">
      <w:pPr>
        <w:pStyle w:val="Odstavekseznama"/>
        <w:numPr>
          <w:ilvl w:val="0"/>
          <w:numId w:val="11"/>
        </w:numPr>
        <w:autoSpaceDE w:val="0"/>
        <w:autoSpaceDN w:val="0"/>
        <w:adjustRightInd w:val="0"/>
        <w:ind w:left="426"/>
        <w:rPr>
          <w:rFonts w:ascii="Arial" w:hAnsi="Arial" w:cs="Arial"/>
          <w:sz w:val="20"/>
          <w:szCs w:val="20"/>
          <w:lang w:eastAsia="sl-SI"/>
        </w:rPr>
      </w:pPr>
      <w:r w:rsidRPr="00561C01">
        <w:rPr>
          <w:rFonts w:ascii="Arial" w:hAnsi="Arial" w:cs="Arial"/>
          <w:sz w:val="20"/>
          <w:szCs w:val="20"/>
          <w:lang w:eastAsia="sl-SI"/>
        </w:rPr>
        <w:t>če direktor s svojim nevestnim ali nepravilnim delom povzroči zavodu večjo škodo ali če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zanemarja ali malomarno opravlja svoje dolžnosti, tako da nastanejo ali bi lahko nastale hujše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motnje pri opravljanju dejavnosti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Poleg teh razlogov ZUJIK predvideva razrešitev direktorja tudi zaradi bistvenih sprememb</w:t>
      </w:r>
      <w:r w:rsidR="00322FA1">
        <w:rPr>
          <w:rFonts w:ascii="Arial" w:hAnsi="Arial" w:cs="Arial"/>
          <w:sz w:val="20"/>
          <w:szCs w:val="20"/>
          <w:lang w:eastAsia="sl-SI"/>
        </w:rPr>
        <w:t>,</w:t>
      </w:r>
      <w:r w:rsidR="00F4473E" w:rsidRPr="00561C01">
        <w:rPr>
          <w:rFonts w:ascii="Arial" w:hAnsi="Arial" w:cs="Arial"/>
          <w:sz w:val="20"/>
          <w:szCs w:val="20"/>
          <w:lang w:eastAsia="sl-SI"/>
        </w:rPr>
        <w:t xml:space="preserve"> </w:t>
      </w:r>
      <w:r w:rsidRPr="00561C01">
        <w:rPr>
          <w:rFonts w:ascii="Arial" w:hAnsi="Arial" w:cs="Arial"/>
          <w:sz w:val="20"/>
          <w:szCs w:val="20"/>
          <w:lang w:eastAsia="sl-SI"/>
        </w:rPr>
        <w:t>kot sta bistveno spremenjena dejavnost, zaradi katere je javni zavod ustanovljen ali zaradi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prenosa ustanoviteljstva. V tem primeru se smiselno uporabljajo določbe, ki urejajo predčasno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razrešitev iz ostalih razlogov. V primeru prenosa soustanoviteljstva je predčasna razrešitev</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direktorja dopustna samo, če gre za prevzemnika, katerega delež presega polovico javnih</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sredstev, ki so potrebna za delovanje javnega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Pristojni organ mora pred sprejemom sklepa o razrešitvi seznaniti direktorja z razlogi za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razrešitev in mu dati možnost, da se o njih izjavi.</w:t>
      </w:r>
    </w:p>
    <w:p w:rsidR="00F4473E" w:rsidRPr="00561C01" w:rsidRDefault="00F4473E" w:rsidP="008B451C">
      <w:pPr>
        <w:autoSpaceDE w:val="0"/>
        <w:autoSpaceDN w:val="0"/>
        <w:adjustRightInd w:val="0"/>
        <w:rPr>
          <w:rFonts w:ascii="Arial" w:hAnsi="Arial" w:cs="Arial"/>
          <w:sz w:val="20"/>
          <w:szCs w:val="20"/>
          <w:lang w:eastAsia="sl-SI"/>
        </w:rPr>
      </w:pPr>
    </w:p>
    <w:p w:rsidR="00EB2069" w:rsidRPr="00EB7ED0" w:rsidRDefault="00EB2069" w:rsidP="008B451C">
      <w:pPr>
        <w:autoSpaceDE w:val="0"/>
        <w:autoSpaceDN w:val="0"/>
        <w:adjustRightInd w:val="0"/>
        <w:rPr>
          <w:rFonts w:ascii="Arial" w:hAnsi="Arial" w:cs="Arial"/>
          <w:bCs/>
          <w:sz w:val="20"/>
          <w:szCs w:val="20"/>
          <w:u w:val="single"/>
          <w:lang w:eastAsia="sl-SI"/>
        </w:rPr>
      </w:pPr>
      <w:r w:rsidRPr="00EB7ED0">
        <w:rPr>
          <w:rFonts w:ascii="Arial" w:hAnsi="Arial" w:cs="Arial"/>
          <w:bCs/>
          <w:sz w:val="20"/>
          <w:szCs w:val="20"/>
          <w:u w:val="single"/>
          <w:lang w:eastAsia="sl-SI"/>
        </w:rPr>
        <w:t>Pomočnik oziroma pomočniki direktorja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ZUJIK možnost imenovanja pomočnikov direktorja, način imenovanja, njihove naloge in</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pristojnosti prepušča aktom o ustanovitvi posameznih javnih zavodov. Sprejemanje oziroma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spreminjanje aktov o ustanovitvi je pristojnost ustanovitelja.</w:t>
      </w:r>
      <w:r w:rsidR="00F4473E" w:rsidRPr="00561C01">
        <w:rPr>
          <w:rFonts w:ascii="Arial" w:hAnsi="Arial" w:cs="Arial"/>
          <w:sz w:val="20"/>
          <w:szCs w:val="20"/>
          <w:lang w:eastAsia="sl-SI"/>
        </w:rPr>
        <w:t xml:space="preserve"> </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Pomočnik direktorja je neposredno vezan na mandat direktorja, saj z zavodom sklene pogodbo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 določen čas, to je za čas mandata direktorja, ki se lahko ponovi. Opozarjamo pa na določbo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drugega odstavka 46. člena ZUJIK, ki določa sistemizacijo delovnih mest in omejuje veriženje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pogodb za določen čas na največ trikrat zapored oziroma za obdobje največ desetih let.</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Večina javnih zavodov s področja kulture v svojih ustanovitvenih aktih predvideva enega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pomočnika direktorja, lahko pa tudi več. Pomočnik direktorja je običajno imenovan za vodenje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finančnih, pravnih in splošnih zadev ali za umetniško vodenje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Pomočnik direktorja mora biti imenovan na podlagi javnega razpisa.</w:t>
      </w:r>
    </w:p>
    <w:p w:rsidR="00F4473E" w:rsidRPr="00561C01" w:rsidRDefault="00F4473E" w:rsidP="008B451C">
      <w:pPr>
        <w:autoSpaceDE w:val="0"/>
        <w:autoSpaceDN w:val="0"/>
        <w:adjustRightInd w:val="0"/>
        <w:rPr>
          <w:rFonts w:ascii="Arial" w:hAnsi="Arial" w:cs="Arial"/>
          <w:b/>
          <w:bCs/>
          <w:sz w:val="20"/>
          <w:szCs w:val="20"/>
          <w:lang w:eastAsia="sl-SI"/>
        </w:rPr>
      </w:pPr>
    </w:p>
    <w:p w:rsidR="00EB2069" w:rsidRPr="00EB7ED0" w:rsidRDefault="00EB2069" w:rsidP="008B451C">
      <w:pPr>
        <w:autoSpaceDE w:val="0"/>
        <w:autoSpaceDN w:val="0"/>
        <w:adjustRightInd w:val="0"/>
        <w:rPr>
          <w:rFonts w:ascii="Arial" w:hAnsi="Arial" w:cs="Arial"/>
          <w:bCs/>
          <w:sz w:val="20"/>
          <w:szCs w:val="20"/>
          <w:u w:val="single"/>
          <w:lang w:eastAsia="sl-SI"/>
        </w:rPr>
      </w:pPr>
      <w:r w:rsidRPr="00EB7ED0">
        <w:rPr>
          <w:rFonts w:ascii="Arial" w:hAnsi="Arial" w:cs="Arial"/>
          <w:bCs/>
          <w:sz w:val="20"/>
          <w:szCs w:val="20"/>
          <w:u w:val="single"/>
          <w:lang w:eastAsia="sl-SI"/>
        </w:rPr>
        <w:t>Svet</w:t>
      </w:r>
    </w:p>
    <w:p w:rsidR="00F4473E" w:rsidRPr="00561C01" w:rsidRDefault="00F4473E" w:rsidP="008B451C">
      <w:pPr>
        <w:autoSpaceDE w:val="0"/>
        <w:autoSpaceDN w:val="0"/>
        <w:adjustRightInd w:val="0"/>
        <w:rPr>
          <w:rFonts w:ascii="Arial" w:hAnsi="Arial" w:cs="Arial"/>
          <w:b/>
          <w:bCs/>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Vsak javni zavod ima svet, ki ga Zakon o zavodih opredeljuje kot organ upravljanja, a glede na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naloge in pristojnosti določene v ZUJIK, bi bilo natančneje reči, da gre za nadzorni in regulatorni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organ z pristojnostmi pri upravljanju javnega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2C6B38" w:rsidP="002C6B38">
      <w:pPr>
        <w:autoSpaceDE w:val="0"/>
        <w:autoSpaceDN w:val="0"/>
        <w:adjustRightInd w:val="0"/>
        <w:rPr>
          <w:rFonts w:ascii="Arial" w:hAnsi="Arial" w:cs="Arial"/>
          <w:i/>
          <w:iCs/>
          <w:sz w:val="20"/>
          <w:szCs w:val="20"/>
          <w:lang w:eastAsia="sl-SI"/>
        </w:rPr>
      </w:pPr>
      <w:r>
        <w:rPr>
          <w:rFonts w:ascii="Arial" w:hAnsi="Arial" w:cs="Arial"/>
          <w:sz w:val="20"/>
          <w:szCs w:val="20"/>
          <w:lang w:eastAsia="sl-SI"/>
        </w:rPr>
        <w:t>(Imenovanje</w:t>
      </w:r>
      <w:r w:rsidR="00EB2069" w:rsidRPr="00561C01">
        <w:rPr>
          <w:rFonts w:ascii="Arial" w:hAnsi="Arial" w:cs="Arial"/>
          <w:sz w:val="20"/>
          <w:szCs w:val="20"/>
          <w:lang w:eastAsia="sl-SI"/>
        </w:rPr>
        <w:t>, nalog</w:t>
      </w:r>
      <w:r>
        <w:rPr>
          <w:rFonts w:ascii="Arial" w:hAnsi="Arial" w:cs="Arial"/>
          <w:sz w:val="20"/>
          <w:szCs w:val="20"/>
          <w:lang w:eastAsia="sl-SI"/>
        </w:rPr>
        <w:t xml:space="preserve">e </w:t>
      </w:r>
      <w:r w:rsidR="00EB2069" w:rsidRPr="00561C01">
        <w:rPr>
          <w:rFonts w:ascii="Arial" w:hAnsi="Arial" w:cs="Arial"/>
          <w:sz w:val="20"/>
          <w:szCs w:val="20"/>
          <w:lang w:eastAsia="sl-SI"/>
        </w:rPr>
        <w:t xml:space="preserve">in delovanju svetov </w:t>
      </w:r>
      <w:r>
        <w:rPr>
          <w:rFonts w:ascii="Arial" w:hAnsi="Arial" w:cs="Arial"/>
          <w:sz w:val="20"/>
          <w:szCs w:val="20"/>
          <w:lang w:eastAsia="sl-SI"/>
        </w:rPr>
        <w:t>so podrobneje opisani v dokumentu z naslovom Upravljanje javnih zavodov.)</w:t>
      </w:r>
    </w:p>
    <w:p w:rsidR="00F4473E" w:rsidRPr="00561C01" w:rsidRDefault="00F4473E" w:rsidP="008B451C">
      <w:pPr>
        <w:autoSpaceDE w:val="0"/>
        <w:autoSpaceDN w:val="0"/>
        <w:adjustRightInd w:val="0"/>
        <w:rPr>
          <w:rFonts w:ascii="Arial" w:hAnsi="Arial" w:cs="Arial"/>
          <w:b/>
          <w:bCs/>
          <w:sz w:val="20"/>
          <w:szCs w:val="20"/>
          <w:lang w:eastAsia="sl-SI"/>
        </w:rPr>
      </w:pPr>
    </w:p>
    <w:p w:rsidR="00EB2069" w:rsidRPr="00EB7ED0" w:rsidRDefault="00EB2069" w:rsidP="008B451C">
      <w:pPr>
        <w:autoSpaceDE w:val="0"/>
        <w:autoSpaceDN w:val="0"/>
        <w:adjustRightInd w:val="0"/>
        <w:rPr>
          <w:rFonts w:ascii="Arial" w:hAnsi="Arial" w:cs="Arial"/>
          <w:bCs/>
          <w:sz w:val="20"/>
          <w:szCs w:val="20"/>
          <w:u w:val="single"/>
          <w:lang w:eastAsia="sl-SI"/>
        </w:rPr>
      </w:pPr>
      <w:r w:rsidRPr="00EB7ED0">
        <w:rPr>
          <w:rFonts w:ascii="Arial" w:hAnsi="Arial" w:cs="Arial"/>
          <w:bCs/>
          <w:sz w:val="20"/>
          <w:szCs w:val="20"/>
          <w:u w:val="single"/>
          <w:lang w:eastAsia="sl-SI"/>
        </w:rPr>
        <w:t>Strokovni svet</w:t>
      </w:r>
    </w:p>
    <w:p w:rsidR="00F4473E" w:rsidRPr="00561C01" w:rsidRDefault="00F4473E" w:rsidP="008B451C">
      <w:pPr>
        <w:autoSpaceDE w:val="0"/>
        <w:autoSpaceDN w:val="0"/>
        <w:adjustRightInd w:val="0"/>
        <w:rPr>
          <w:rFonts w:ascii="Arial" w:hAnsi="Arial" w:cs="Arial"/>
          <w:b/>
          <w:bCs/>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ZUJIK določa, da imajo strokovni svet le javni zavodi z več kot 20 zaposlenimi. V ostalih</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zavodih naloge strokovnega sveta opravlja svet.</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Strokovni svet sestavljajo posamezniki, ki lahko s svojimi strokovnimi oziroma poslovnimi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izkušnjami in javnim ugledom prispevajo k boljšem delovanju javnega zavoda. Eno tretjino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članov strokovnega sveta izvolijo zaposleni, pri čemer je najmanj eden izvoljen izmed vseh</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zaposlenih, ostali pa, kolikor je predstavnikov delavcev več kot eden, izmed tistih, ki opravljajo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dejavnost, zaradi katere je javni zavod ustanovljen. Preostale člane strokovnega sveta predlagajo</w:t>
      </w:r>
      <w:r w:rsidR="00F4473E" w:rsidRPr="00561C01">
        <w:rPr>
          <w:rFonts w:ascii="Arial" w:hAnsi="Arial" w:cs="Arial"/>
          <w:sz w:val="20"/>
          <w:szCs w:val="20"/>
          <w:lang w:eastAsia="sl-SI"/>
        </w:rPr>
        <w:t xml:space="preserve"> </w:t>
      </w:r>
      <w:r w:rsidRPr="00561C01">
        <w:rPr>
          <w:rFonts w:ascii="Arial" w:hAnsi="Arial" w:cs="Arial"/>
          <w:sz w:val="20"/>
          <w:szCs w:val="20"/>
          <w:lang w:eastAsia="sl-SI"/>
        </w:rPr>
        <w:t>Kulturniška zbornica Slovenije, društva oziroma druge organizacije s področja dela javnega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zavoda izmed strokovnjakov ali uporabnikov. Katera so ta društva oziroma organizacije, ugotovi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akt o ustanovitvi javnega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Strokovni svet ima naslednje naloge:</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lastRenderedPageBreak/>
        <w:t>spremlja in ocenjuje delovanje javnega zavoda in politiko njegovega ustanovitelja</w:t>
      </w:r>
      <w:r w:rsidR="005F4B58">
        <w:rPr>
          <w:rFonts w:ascii="Arial" w:hAnsi="Arial" w:cs="Arial"/>
          <w:sz w:val="20"/>
          <w:szCs w:val="20"/>
          <w:lang w:eastAsia="sl-SI"/>
        </w:rPr>
        <w:t>;</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ugotavlja ustreznost strateškega načrta in programa dela glede na namen, zaradi katerega je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javni zavod ustanovljen</w:t>
      </w:r>
      <w:r w:rsidR="00210B6A">
        <w:rPr>
          <w:rFonts w:ascii="Arial" w:hAnsi="Arial" w:cs="Arial"/>
          <w:sz w:val="20"/>
          <w:szCs w:val="20"/>
          <w:lang w:eastAsia="sl-SI"/>
        </w:rPr>
        <w:t>;</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obravnava vprašanja s področja strokovnega dela javnega zavoda in daje direktorju mnenja,</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predloge in pobude za reševanje teh vprašanj</w:t>
      </w:r>
      <w:r w:rsidR="00210B6A">
        <w:rPr>
          <w:rFonts w:ascii="Arial" w:hAnsi="Arial" w:cs="Arial"/>
          <w:sz w:val="20"/>
          <w:szCs w:val="20"/>
          <w:lang w:eastAsia="sl-SI"/>
        </w:rPr>
        <w:t>;</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daje predhodno mnenje ustanovitelju k imenovanju in razrešitvi direktorja javnega zavoda</w:t>
      </w:r>
      <w:r w:rsidR="00210B6A">
        <w:rPr>
          <w:rFonts w:ascii="Arial" w:hAnsi="Arial" w:cs="Arial"/>
          <w:sz w:val="20"/>
          <w:szCs w:val="20"/>
          <w:lang w:eastAsia="sl-SI"/>
        </w:rPr>
        <w:t>;</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daje predhodno mnenje k zavodski kolektivni pogodbi</w:t>
      </w:r>
      <w:r w:rsidR="00210B6A">
        <w:rPr>
          <w:rFonts w:ascii="Arial" w:hAnsi="Arial" w:cs="Arial"/>
          <w:sz w:val="20"/>
          <w:szCs w:val="20"/>
          <w:lang w:eastAsia="sl-SI"/>
        </w:rPr>
        <w:t>;</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daje druge pobude in predloge v zvezi z delovanjem javnega zavoda</w:t>
      </w:r>
      <w:r w:rsidR="00210B6A">
        <w:rPr>
          <w:rFonts w:ascii="Arial" w:hAnsi="Arial" w:cs="Arial"/>
          <w:sz w:val="20"/>
          <w:szCs w:val="20"/>
          <w:lang w:eastAsia="sl-SI"/>
        </w:rPr>
        <w:t>;</w:t>
      </w:r>
    </w:p>
    <w:p w:rsidR="00EB2069" w:rsidRPr="00561C01" w:rsidRDefault="00EB2069" w:rsidP="008B451C">
      <w:pPr>
        <w:pStyle w:val="Odstavekseznama"/>
        <w:numPr>
          <w:ilvl w:val="0"/>
          <w:numId w:val="33"/>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druge zadeve, določene z aktom o ustanovitvi javnega zavoda.</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V aktih o ustanovitvi je število članov strokovnega sveta določeno različno, največkrat strokovni</w:t>
      </w: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svet sestavlja pet članov, so pa tudi primeri javnih zavodov s področja kulture z zgolj tremi člani</w:t>
      </w: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pa tudi z devetimi člani.</w:t>
      </w:r>
    </w:p>
    <w:p w:rsidR="00F4473E" w:rsidRPr="00561C01" w:rsidRDefault="00F4473E"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Mandat članov strokovnega sveta v večini javnih zavodov traja štiri leta, z možnostjo ponovnega</w:t>
      </w: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imenovanja.</w:t>
      </w:r>
    </w:p>
    <w:p w:rsidR="00EB2069" w:rsidRPr="00561C01" w:rsidRDefault="00EB2069" w:rsidP="008B451C">
      <w:pPr>
        <w:autoSpaceDE w:val="0"/>
        <w:autoSpaceDN w:val="0"/>
        <w:adjustRightInd w:val="0"/>
        <w:rPr>
          <w:rFonts w:ascii="Arial" w:hAnsi="Arial" w:cs="Arial"/>
          <w:sz w:val="20"/>
          <w:szCs w:val="20"/>
          <w:lang w:eastAsia="sl-SI"/>
        </w:rPr>
      </w:pPr>
    </w:p>
    <w:p w:rsidR="00EB2069" w:rsidRPr="00561C01" w:rsidRDefault="00EB2069" w:rsidP="008B451C">
      <w:pPr>
        <w:autoSpaceDE w:val="0"/>
        <w:autoSpaceDN w:val="0"/>
        <w:adjustRightInd w:val="0"/>
        <w:rPr>
          <w:rFonts w:ascii="Arial" w:hAnsi="Arial" w:cs="Arial"/>
          <w:b/>
          <w:bCs/>
          <w:sz w:val="20"/>
          <w:szCs w:val="20"/>
          <w:lang w:eastAsia="sl-SI"/>
        </w:rPr>
      </w:pPr>
    </w:p>
    <w:p w:rsidR="00EB2069" w:rsidRPr="00210B6A" w:rsidRDefault="00EB2069" w:rsidP="002C2D85">
      <w:pPr>
        <w:pStyle w:val="Naslov1"/>
        <w:rPr>
          <w:lang w:eastAsia="sl-SI"/>
        </w:rPr>
      </w:pPr>
      <w:r w:rsidRPr="00210B6A">
        <w:rPr>
          <w:lang w:eastAsia="sl-SI"/>
        </w:rPr>
        <w:t>Interni predpisi</w:t>
      </w:r>
    </w:p>
    <w:p w:rsidR="00F4473E" w:rsidRPr="00561C01" w:rsidRDefault="00F4473E" w:rsidP="008B451C">
      <w:pPr>
        <w:autoSpaceDE w:val="0"/>
        <w:autoSpaceDN w:val="0"/>
        <w:adjustRightInd w:val="0"/>
        <w:rPr>
          <w:rFonts w:ascii="Arial" w:hAnsi="Arial" w:cs="Arial"/>
          <w:b/>
          <w:bCs/>
          <w:sz w:val="20"/>
          <w:szCs w:val="20"/>
          <w:lang w:eastAsia="sl-SI"/>
        </w:rPr>
      </w:pPr>
    </w:p>
    <w:p w:rsidR="00EB2069" w:rsidRPr="00561C01" w:rsidRDefault="00EB2069"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Poleg vprašanj urejenih v splošnih predpisih, ki veljajo za vse javne zavode s področja kulture, se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posamezna vprašanja v zvezi z delovanjem javnih zavodov uredijo z internimi predpisi. Nekateri</w:t>
      </w:r>
      <w:r w:rsidR="00F4473E" w:rsidRPr="00561C01">
        <w:rPr>
          <w:rFonts w:ascii="Arial" w:hAnsi="Arial" w:cs="Arial"/>
          <w:sz w:val="20"/>
          <w:szCs w:val="20"/>
          <w:lang w:eastAsia="sl-SI"/>
        </w:rPr>
        <w:t xml:space="preserve"> </w:t>
      </w:r>
      <w:r w:rsidRPr="00561C01">
        <w:rPr>
          <w:rFonts w:ascii="Arial" w:hAnsi="Arial" w:cs="Arial"/>
          <w:sz w:val="20"/>
          <w:szCs w:val="20"/>
          <w:lang w:eastAsia="sl-SI"/>
        </w:rPr>
        <w:t>od teh so obvezni. Navajamo pa tudi interne</w:t>
      </w:r>
      <w:r w:rsidR="00F4473E" w:rsidRPr="00561C01">
        <w:rPr>
          <w:rFonts w:ascii="Arial" w:hAnsi="Arial" w:cs="Arial"/>
          <w:sz w:val="20"/>
          <w:szCs w:val="20"/>
          <w:lang w:eastAsia="sl-SI"/>
        </w:rPr>
        <w:t xml:space="preserve"> </w:t>
      </w:r>
      <w:r w:rsidRPr="00561C01">
        <w:rPr>
          <w:rFonts w:ascii="Arial" w:hAnsi="Arial" w:cs="Arial"/>
          <w:sz w:val="20"/>
          <w:szCs w:val="20"/>
          <w:lang w:eastAsia="sl-SI"/>
        </w:rPr>
        <w:t>predpise, ki niso obvezni, a jih ima v praksi večina javnih zavodov s področja kulture.</w:t>
      </w:r>
    </w:p>
    <w:p w:rsidR="00EB2069" w:rsidRPr="00561C01" w:rsidRDefault="00EB2069" w:rsidP="008B451C">
      <w:pPr>
        <w:autoSpaceDE w:val="0"/>
        <w:autoSpaceDN w:val="0"/>
        <w:adjustRightInd w:val="0"/>
        <w:rPr>
          <w:rFonts w:ascii="Arial" w:hAnsi="Arial" w:cs="Arial"/>
          <w:sz w:val="20"/>
          <w:szCs w:val="20"/>
          <w:lang w:eastAsia="sl-SI"/>
        </w:rPr>
      </w:pPr>
    </w:p>
    <w:p w:rsidR="00EB2069" w:rsidRPr="004024E6" w:rsidRDefault="00EB2069" w:rsidP="002C2D85">
      <w:pPr>
        <w:pStyle w:val="Naslov2"/>
        <w:rPr>
          <w:lang w:eastAsia="sl-SI"/>
        </w:rPr>
      </w:pPr>
      <w:r w:rsidRPr="004024E6">
        <w:rPr>
          <w:lang w:eastAsia="sl-SI"/>
        </w:rPr>
        <w:t>Obvezni interni akti zavoda ter določbe zakonov, ki so podlaga za njihovo sprejetje</w:t>
      </w:r>
    </w:p>
    <w:p w:rsidR="00F4473E" w:rsidRPr="00561C01" w:rsidRDefault="00F4473E" w:rsidP="008B451C">
      <w:pPr>
        <w:autoSpaceDE w:val="0"/>
        <w:autoSpaceDN w:val="0"/>
        <w:adjustRightInd w:val="0"/>
        <w:rPr>
          <w:rFonts w:ascii="Arial" w:hAnsi="Arial" w:cs="Arial"/>
          <w:sz w:val="20"/>
          <w:szCs w:val="20"/>
          <w:u w:val="single"/>
          <w:lang w:eastAsia="sl-SI"/>
        </w:rPr>
      </w:pP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Akt o ustanovitvi (8. člen Zakona o zavodih)</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Statut ali Pravila zavoda (45. člen Zakona o zavodih)</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Strateški načrt (četrti odstavek 35. člena Zakona o uresničevanju javnega interesa za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kulturo)</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računovodstvu (4. člen Zakona o računovodstvu)</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Navodilo oziroma Pravilnik o popisu (40. člen Zakona o računovodstvu)</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Akt o sistemizaciji delovnih mest (21. člen Zakona o javnih uslužbencih in 46. člen</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Zakona o uresničevanju javnega interesa za kulturo)</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Akt o organizaciji dela</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ukrepih delodajalca za preprečevanje trpinčenja na delovnem mestu –</w:t>
      </w:r>
      <w:r w:rsidR="00F4473E" w:rsidRPr="00561C01">
        <w:rPr>
          <w:rFonts w:ascii="Arial" w:hAnsi="Arial" w:cs="Arial"/>
          <w:sz w:val="20"/>
          <w:szCs w:val="20"/>
          <w:lang w:eastAsia="sl-SI"/>
        </w:rPr>
        <w:t xml:space="preserve"> </w:t>
      </w:r>
      <w:r w:rsidRPr="00561C01">
        <w:rPr>
          <w:rFonts w:ascii="Arial" w:hAnsi="Arial" w:cs="Arial"/>
          <w:sz w:val="20"/>
          <w:szCs w:val="20"/>
          <w:lang w:eastAsia="sl-SI"/>
        </w:rPr>
        <w:t>mobinga (24. člen Zakona o varnosti in zdravju pri delu)</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ugotavljanju alkoholiziranosti, uživanja drog in drugih prepovedanih</w:t>
      </w:r>
      <w:r w:rsidR="00F4473E" w:rsidRPr="00561C01">
        <w:rPr>
          <w:rFonts w:ascii="Arial" w:hAnsi="Arial" w:cs="Arial"/>
          <w:sz w:val="20"/>
          <w:szCs w:val="20"/>
          <w:lang w:eastAsia="sl-SI"/>
        </w:rPr>
        <w:t xml:space="preserve"> </w:t>
      </w:r>
      <w:r w:rsidRPr="00561C01">
        <w:rPr>
          <w:rFonts w:ascii="Arial" w:hAnsi="Arial" w:cs="Arial"/>
          <w:sz w:val="20"/>
          <w:szCs w:val="20"/>
          <w:lang w:eastAsia="sl-SI"/>
        </w:rPr>
        <w:t>substanc na delovnem mestu (51. člen Zakona o varnosti in zdravju pri delu)</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Katalog informacij javnega značaja (8. člen Zakona o dostopu do informacij javnega</w:t>
      </w:r>
      <w:r w:rsidR="00F4473E" w:rsidRPr="00561C01">
        <w:rPr>
          <w:rFonts w:ascii="Arial" w:hAnsi="Arial" w:cs="Arial"/>
          <w:sz w:val="20"/>
          <w:szCs w:val="20"/>
          <w:lang w:eastAsia="sl-SI"/>
        </w:rPr>
        <w:t xml:space="preserve"> </w:t>
      </w:r>
      <w:r w:rsidRPr="00561C01">
        <w:rPr>
          <w:rFonts w:ascii="Arial" w:hAnsi="Arial" w:cs="Arial"/>
          <w:sz w:val="20"/>
          <w:szCs w:val="20"/>
          <w:lang w:eastAsia="sl-SI"/>
        </w:rPr>
        <w:t>značaja)</w:t>
      </w:r>
      <w:r w:rsidR="00210B6A">
        <w:rPr>
          <w:rFonts w:ascii="Arial" w:hAnsi="Arial" w:cs="Arial"/>
          <w:sz w:val="20"/>
          <w:szCs w:val="20"/>
          <w:lang w:eastAsia="sl-SI"/>
        </w:rPr>
        <w:t>,</w:t>
      </w:r>
    </w:p>
    <w:p w:rsidR="00EB2069" w:rsidRPr="00561C01" w:rsidRDefault="00EB2069" w:rsidP="008B451C">
      <w:pPr>
        <w:pStyle w:val="Odstavekseznama"/>
        <w:numPr>
          <w:ilvl w:val="0"/>
          <w:numId w:val="15"/>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Načrt integritete (47. člen Zakona o integriteti in preprečevanju korupcije)</w:t>
      </w:r>
      <w:r w:rsidR="00210B6A">
        <w:rPr>
          <w:rFonts w:ascii="Arial" w:hAnsi="Arial" w:cs="Arial"/>
          <w:sz w:val="20"/>
          <w:szCs w:val="20"/>
          <w:lang w:eastAsia="sl-SI"/>
        </w:rPr>
        <w:t>.</w:t>
      </w:r>
    </w:p>
    <w:p w:rsidR="00EB2069" w:rsidRPr="00561C01" w:rsidRDefault="00EB2069" w:rsidP="008B451C">
      <w:pPr>
        <w:autoSpaceDE w:val="0"/>
        <w:autoSpaceDN w:val="0"/>
        <w:adjustRightInd w:val="0"/>
        <w:rPr>
          <w:rFonts w:ascii="Arial" w:hAnsi="Arial" w:cs="Arial"/>
          <w:sz w:val="20"/>
          <w:szCs w:val="20"/>
          <w:lang w:eastAsia="sl-SI"/>
        </w:rPr>
      </w:pPr>
    </w:p>
    <w:p w:rsidR="00136A11" w:rsidRPr="00561C01" w:rsidRDefault="00136A11" w:rsidP="008B451C">
      <w:p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Nesprejetje obveznih internih aktov ima, zaradi ureditve le-teh v različnih predpisih, različne posledice. Opozoriti pa je treba, da se za nesprejetje nekaterih lahko zavod kaznuje z globo do 40.000 evrov in z globo do 4.000 evrov odgovorno osebo zavoda.</w:t>
      </w:r>
    </w:p>
    <w:p w:rsidR="00136A11" w:rsidRPr="00561C01" w:rsidRDefault="00136A11" w:rsidP="008B451C">
      <w:pPr>
        <w:autoSpaceDE w:val="0"/>
        <w:autoSpaceDN w:val="0"/>
        <w:adjustRightInd w:val="0"/>
        <w:rPr>
          <w:rFonts w:ascii="Arial" w:hAnsi="Arial" w:cs="Arial"/>
          <w:sz w:val="20"/>
          <w:szCs w:val="20"/>
          <w:lang w:eastAsia="sl-SI"/>
        </w:rPr>
      </w:pPr>
    </w:p>
    <w:p w:rsidR="00EB2069" w:rsidRPr="004024E6" w:rsidRDefault="00EB2069" w:rsidP="002C2D85">
      <w:pPr>
        <w:pStyle w:val="Naslov2"/>
        <w:rPr>
          <w:lang w:eastAsia="sl-SI"/>
        </w:rPr>
      </w:pPr>
      <w:r w:rsidRPr="004024E6">
        <w:rPr>
          <w:lang w:eastAsia="sl-SI"/>
        </w:rPr>
        <w:t>Priporočljivi interni akti</w:t>
      </w:r>
    </w:p>
    <w:p w:rsidR="00F4473E" w:rsidRPr="00561C01" w:rsidRDefault="00F4473E" w:rsidP="008B451C">
      <w:pPr>
        <w:autoSpaceDE w:val="0"/>
        <w:autoSpaceDN w:val="0"/>
        <w:adjustRightInd w:val="0"/>
        <w:rPr>
          <w:rFonts w:ascii="Arial" w:hAnsi="Arial" w:cs="Arial"/>
          <w:sz w:val="20"/>
          <w:szCs w:val="20"/>
          <w:u w:val="single"/>
          <w:lang w:eastAsia="sl-SI"/>
        </w:rPr>
      </w:pP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delovnih razmerjih</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varstvu osebnih podatkov (če zavod obdeluje osebne podatke)</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varnosti in zdravju pri delu</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Poslovnik o delu sveta javnega zavoda</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Poslovnik o delu strokovnega sveta javnega zavoda</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lastRenderedPageBreak/>
        <w:t>Pravilnik o delovnem času, letnih dopustih, bolezenski in drugih odsotnostih</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uporabi službenih vozil</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Pravilnik o uporabi službenih mobilnih telefonov</w:t>
      </w:r>
      <w:r w:rsidR="00210B6A">
        <w:rPr>
          <w:rFonts w:ascii="Arial" w:hAnsi="Arial" w:cs="Arial"/>
          <w:sz w:val="20"/>
          <w:szCs w:val="20"/>
          <w:lang w:eastAsia="sl-SI"/>
        </w:rPr>
        <w:t>,</w:t>
      </w:r>
    </w:p>
    <w:p w:rsidR="00EB2069" w:rsidRPr="00561C01" w:rsidRDefault="00EB2069" w:rsidP="008B451C">
      <w:pPr>
        <w:pStyle w:val="Odstavekseznama"/>
        <w:numPr>
          <w:ilvl w:val="0"/>
          <w:numId w:val="17"/>
        </w:numPr>
        <w:autoSpaceDE w:val="0"/>
        <w:autoSpaceDN w:val="0"/>
        <w:adjustRightInd w:val="0"/>
        <w:rPr>
          <w:rFonts w:ascii="Arial" w:hAnsi="Arial" w:cs="Arial"/>
          <w:sz w:val="20"/>
          <w:szCs w:val="20"/>
          <w:lang w:eastAsia="sl-SI"/>
        </w:rPr>
      </w:pPr>
      <w:r w:rsidRPr="00561C01">
        <w:rPr>
          <w:rFonts w:ascii="Arial" w:hAnsi="Arial" w:cs="Arial"/>
          <w:sz w:val="20"/>
          <w:szCs w:val="20"/>
          <w:lang w:eastAsia="sl-SI"/>
        </w:rPr>
        <w:t>Hišni red</w:t>
      </w:r>
      <w:r w:rsidR="00210B6A">
        <w:rPr>
          <w:rFonts w:ascii="Arial" w:hAnsi="Arial" w:cs="Arial"/>
          <w:sz w:val="20"/>
          <w:szCs w:val="20"/>
          <w:lang w:eastAsia="sl-SI"/>
        </w:rPr>
        <w:t>.</w:t>
      </w:r>
    </w:p>
    <w:p w:rsidR="00EB2069" w:rsidRPr="00561C01" w:rsidRDefault="00EB2069" w:rsidP="008B451C">
      <w:pPr>
        <w:autoSpaceDE w:val="0"/>
        <w:autoSpaceDN w:val="0"/>
        <w:adjustRightInd w:val="0"/>
        <w:rPr>
          <w:rFonts w:ascii="Arial" w:hAnsi="Arial" w:cs="Arial"/>
          <w:sz w:val="20"/>
          <w:szCs w:val="20"/>
          <w:lang w:eastAsia="sl-SI"/>
        </w:rPr>
      </w:pPr>
    </w:p>
    <w:p w:rsidR="00EB2069" w:rsidRPr="00561C01" w:rsidRDefault="00EB2069" w:rsidP="008B451C">
      <w:pPr>
        <w:rPr>
          <w:rFonts w:ascii="Arial" w:hAnsi="Arial" w:cs="Arial"/>
          <w:sz w:val="20"/>
          <w:szCs w:val="20"/>
        </w:rPr>
      </w:pPr>
    </w:p>
    <w:p w:rsidR="00EB2069" w:rsidRPr="004024E6" w:rsidRDefault="00EB2069" w:rsidP="002C2D85">
      <w:pPr>
        <w:pStyle w:val="Naslov1"/>
        <w:rPr>
          <w:lang w:eastAsia="sl-SI"/>
        </w:rPr>
      </w:pPr>
      <w:r w:rsidRPr="004024E6">
        <w:rPr>
          <w:lang w:eastAsia="sl-SI"/>
        </w:rPr>
        <w:t>Specifike nekaterih drugih področnih zakonov v kulturi</w:t>
      </w:r>
    </w:p>
    <w:p w:rsidR="00334EE8" w:rsidRDefault="00334EE8" w:rsidP="008B451C">
      <w:pPr>
        <w:autoSpaceDE w:val="0"/>
        <w:autoSpaceDN w:val="0"/>
        <w:adjustRightInd w:val="0"/>
        <w:rPr>
          <w:rFonts w:ascii="Arial" w:hAnsi="Arial" w:cs="Arial"/>
          <w:b/>
          <w:bCs/>
          <w:sz w:val="20"/>
          <w:szCs w:val="20"/>
          <w:lang w:eastAsia="sl-SI"/>
        </w:rPr>
      </w:pPr>
    </w:p>
    <w:p w:rsidR="00506791" w:rsidRPr="00561C01" w:rsidRDefault="00506791" w:rsidP="008B451C">
      <w:pPr>
        <w:autoSpaceDE w:val="0"/>
        <w:autoSpaceDN w:val="0"/>
        <w:adjustRightInd w:val="0"/>
        <w:rPr>
          <w:rFonts w:ascii="Arial" w:hAnsi="Arial" w:cs="Arial"/>
          <w:b/>
          <w:bCs/>
          <w:sz w:val="20"/>
          <w:szCs w:val="20"/>
          <w:lang w:eastAsia="sl-SI"/>
        </w:rPr>
      </w:pPr>
    </w:p>
    <w:p w:rsidR="00EB2069" w:rsidRPr="004024E6" w:rsidRDefault="00136A11" w:rsidP="002C2D85">
      <w:pPr>
        <w:pStyle w:val="Naslov2"/>
        <w:rPr>
          <w:lang w:eastAsia="sl-SI"/>
        </w:rPr>
      </w:pPr>
      <w:r w:rsidRPr="004024E6">
        <w:rPr>
          <w:lang w:eastAsia="sl-SI"/>
        </w:rPr>
        <w:t>Zakon o varstvu kulturne dediščine</w:t>
      </w:r>
    </w:p>
    <w:p w:rsidR="00334EE8" w:rsidRPr="00561C01" w:rsidRDefault="00334EE8" w:rsidP="008B451C">
      <w:pPr>
        <w:autoSpaceDE w:val="0"/>
        <w:autoSpaceDN w:val="0"/>
        <w:adjustRightInd w:val="0"/>
        <w:rPr>
          <w:rFonts w:ascii="Arial" w:hAnsi="Arial" w:cs="Arial"/>
          <w:b/>
          <w:bCs/>
          <w:sz w:val="20"/>
          <w:szCs w:val="20"/>
          <w:lang w:eastAsia="sl-SI"/>
        </w:rPr>
      </w:pPr>
    </w:p>
    <w:p w:rsidR="000D6251" w:rsidRPr="002F2D33" w:rsidRDefault="000D6251" w:rsidP="008B451C">
      <w:pPr>
        <w:autoSpaceDE w:val="0"/>
        <w:autoSpaceDN w:val="0"/>
        <w:adjustRightInd w:val="0"/>
        <w:rPr>
          <w:rFonts w:ascii="Arial" w:hAnsi="Arial" w:cs="Arial"/>
          <w:sz w:val="20"/>
          <w:szCs w:val="20"/>
          <w:lang w:eastAsia="sl-SI"/>
        </w:rPr>
      </w:pPr>
      <w:r w:rsidRPr="002F2D33">
        <w:rPr>
          <w:rFonts w:ascii="Arial" w:hAnsi="Arial" w:cs="Arial"/>
          <w:sz w:val="20"/>
          <w:szCs w:val="20"/>
          <w:lang w:eastAsia="sl-SI"/>
        </w:rPr>
        <w:t>Zakon o varstvu kulturne dediščine (v nadaljevanju: ZVKD-1), ki je stopil v veljavo 1. 3. 2008 in</w:t>
      </w:r>
      <w:r w:rsidR="00B3379C">
        <w:rPr>
          <w:rFonts w:ascii="Arial" w:hAnsi="Arial" w:cs="Arial"/>
          <w:sz w:val="20"/>
          <w:szCs w:val="20"/>
          <w:lang w:eastAsia="sl-SI"/>
        </w:rPr>
        <w:t xml:space="preserve"> </w:t>
      </w:r>
      <w:r w:rsidRPr="002F2D33">
        <w:rPr>
          <w:rFonts w:ascii="Arial" w:hAnsi="Arial" w:cs="Arial"/>
          <w:sz w:val="20"/>
          <w:szCs w:val="20"/>
          <w:lang w:eastAsia="sl-SI"/>
        </w:rPr>
        <w:t>je do danes doživel nekaj najnujnejših sprememb in dopolnitev, velja v evropskem okolju za</w:t>
      </w:r>
      <w:r w:rsidR="00B3379C">
        <w:rPr>
          <w:rFonts w:ascii="Arial" w:hAnsi="Arial" w:cs="Arial"/>
          <w:sz w:val="20"/>
          <w:szCs w:val="20"/>
          <w:lang w:eastAsia="sl-SI"/>
        </w:rPr>
        <w:t xml:space="preserve"> </w:t>
      </w:r>
      <w:r w:rsidRPr="002F2D33">
        <w:rPr>
          <w:rFonts w:ascii="Arial" w:hAnsi="Arial" w:cs="Arial"/>
          <w:sz w:val="20"/>
          <w:szCs w:val="20"/>
          <w:lang w:eastAsia="sl-SI"/>
        </w:rPr>
        <w:t>sodoben in napreden zakon, ki celovito ureja področje varovanja materialne in nesnovne (žive)</w:t>
      </w:r>
      <w:r w:rsidR="00B3379C">
        <w:rPr>
          <w:rFonts w:ascii="Arial" w:hAnsi="Arial" w:cs="Arial"/>
          <w:sz w:val="20"/>
          <w:szCs w:val="20"/>
          <w:lang w:eastAsia="sl-SI"/>
        </w:rPr>
        <w:t xml:space="preserve"> </w:t>
      </w:r>
      <w:r w:rsidRPr="002F2D33">
        <w:rPr>
          <w:rFonts w:ascii="Arial" w:hAnsi="Arial" w:cs="Arial"/>
          <w:sz w:val="20"/>
          <w:szCs w:val="20"/>
          <w:lang w:eastAsia="sl-SI"/>
        </w:rPr>
        <w:t>kulturne dediščine na ozemlju RS, uveljavlja načelo sorazmernosti med javnim interesom in</w:t>
      </w:r>
      <w:r w:rsidR="00B3379C">
        <w:rPr>
          <w:rFonts w:ascii="Arial" w:hAnsi="Arial" w:cs="Arial"/>
          <w:sz w:val="20"/>
          <w:szCs w:val="20"/>
          <w:lang w:eastAsia="sl-SI"/>
        </w:rPr>
        <w:t xml:space="preserve"> </w:t>
      </w:r>
      <w:r w:rsidRPr="002F2D33">
        <w:rPr>
          <w:rFonts w:ascii="Arial" w:hAnsi="Arial" w:cs="Arial"/>
          <w:sz w:val="20"/>
          <w:szCs w:val="20"/>
          <w:lang w:eastAsia="sl-SI"/>
        </w:rPr>
        <w:t>pravicami lastnikov ter prenaša določila relevantnih mednarodnih konvencij in evropskih direktiv</w:t>
      </w:r>
      <w:r w:rsidR="00B3379C">
        <w:rPr>
          <w:rFonts w:ascii="Arial" w:hAnsi="Arial" w:cs="Arial"/>
          <w:sz w:val="20"/>
          <w:szCs w:val="20"/>
          <w:lang w:eastAsia="sl-SI"/>
        </w:rPr>
        <w:t xml:space="preserve"> </w:t>
      </w:r>
      <w:r w:rsidRPr="002F2D33">
        <w:rPr>
          <w:rFonts w:ascii="Arial" w:hAnsi="Arial" w:cs="Arial"/>
          <w:sz w:val="20"/>
          <w:szCs w:val="20"/>
          <w:lang w:eastAsia="sl-SI"/>
        </w:rPr>
        <w:t>v slovenski pravni red.</w:t>
      </w:r>
    </w:p>
    <w:p w:rsidR="000D6251" w:rsidRPr="002F2D33" w:rsidRDefault="000D6251" w:rsidP="008B451C">
      <w:pPr>
        <w:autoSpaceDE w:val="0"/>
        <w:autoSpaceDN w:val="0"/>
        <w:adjustRightInd w:val="0"/>
        <w:rPr>
          <w:rFonts w:ascii="Arial" w:hAnsi="Arial" w:cs="Arial"/>
          <w:sz w:val="20"/>
          <w:szCs w:val="20"/>
          <w:lang w:eastAsia="sl-SI"/>
        </w:rPr>
      </w:pPr>
    </w:p>
    <w:p w:rsidR="000D6251" w:rsidRPr="002F2D33" w:rsidRDefault="000D6251" w:rsidP="008B451C">
      <w:pPr>
        <w:autoSpaceDE w:val="0"/>
        <w:autoSpaceDN w:val="0"/>
        <w:adjustRightInd w:val="0"/>
        <w:rPr>
          <w:rFonts w:ascii="Arial" w:hAnsi="Arial" w:cs="Arial"/>
          <w:sz w:val="20"/>
          <w:szCs w:val="20"/>
          <w:lang w:eastAsia="sl-SI"/>
        </w:rPr>
      </w:pPr>
      <w:r w:rsidRPr="002F2D33">
        <w:rPr>
          <w:rFonts w:ascii="Arial" w:hAnsi="Arial" w:cs="Arial"/>
          <w:sz w:val="20"/>
          <w:szCs w:val="20"/>
          <w:lang w:eastAsia="sl-SI"/>
        </w:rPr>
        <w:t>Gre za krovni zakon na področju varstva dediščine, ki je vsebinsko razdeljen na dva ločena dela;</w:t>
      </w:r>
      <w:r w:rsidR="00B3379C">
        <w:rPr>
          <w:rFonts w:ascii="Arial" w:hAnsi="Arial" w:cs="Arial"/>
          <w:sz w:val="20"/>
          <w:szCs w:val="20"/>
          <w:lang w:eastAsia="sl-SI"/>
        </w:rPr>
        <w:t xml:space="preserve"> </w:t>
      </w:r>
      <w:r w:rsidRPr="002F2D33">
        <w:rPr>
          <w:rFonts w:ascii="Arial" w:hAnsi="Arial" w:cs="Arial"/>
          <w:sz w:val="20"/>
          <w:szCs w:val="20"/>
          <w:lang w:eastAsia="sl-SI"/>
        </w:rPr>
        <w:t>na del, ki govori o pravilih ravnanja z dediščino in ki je namenjen predvsem lastnikom in</w:t>
      </w:r>
      <w:r w:rsidR="00B3379C">
        <w:rPr>
          <w:rFonts w:ascii="Arial" w:hAnsi="Arial" w:cs="Arial"/>
          <w:sz w:val="20"/>
          <w:szCs w:val="20"/>
          <w:lang w:eastAsia="sl-SI"/>
        </w:rPr>
        <w:t xml:space="preserve"> </w:t>
      </w:r>
      <w:r w:rsidRPr="002F2D33">
        <w:rPr>
          <w:rFonts w:ascii="Arial" w:hAnsi="Arial" w:cs="Arial"/>
          <w:sz w:val="20"/>
          <w:szCs w:val="20"/>
          <w:lang w:eastAsia="sl-SI"/>
        </w:rPr>
        <w:t>uporabnikom dediščine, in del, ki ureja organizacijo subjektov varstva dediščine in njihova</w:t>
      </w:r>
      <w:r w:rsidR="00B3379C">
        <w:rPr>
          <w:rFonts w:ascii="Arial" w:hAnsi="Arial" w:cs="Arial"/>
          <w:sz w:val="20"/>
          <w:szCs w:val="20"/>
          <w:lang w:eastAsia="sl-SI"/>
        </w:rPr>
        <w:t xml:space="preserve"> </w:t>
      </w:r>
      <w:r w:rsidRPr="002F2D33">
        <w:rPr>
          <w:rFonts w:ascii="Arial" w:hAnsi="Arial" w:cs="Arial"/>
          <w:sz w:val="20"/>
          <w:szCs w:val="20"/>
          <w:lang w:eastAsia="sl-SI"/>
        </w:rPr>
        <w:t>pooblastila. ZVKD-1 ima dve temeljni skupini naslovnikov: lastnike in uporabnike dediščine na</w:t>
      </w:r>
      <w:r w:rsidR="00B3379C">
        <w:rPr>
          <w:rFonts w:ascii="Arial" w:hAnsi="Arial" w:cs="Arial"/>
          <w:sz w:val="20"/>
          <w:szCs w:val="20"/>
          <w:lang w:eastAsia="sl-SI"/>
        </w:rPr>
        <w:t xml:space="preserve"> </w:t>
      </w:r>
      <w:r w:rsidRPr="002F2D33">
        <w:rPr>
          <w:rFonts w:ascii="Arial" w:hAnsi="Arial" w:cs="Arial"/>
          <w:sz w:val="20"/>
          <w:szCs w:val="20"/>
          <w:lang w:eastAsia="sl-SI"/>
        </w:rPr>
        <w:t>eni strani ter organe države in lokalnih skupnosti ter druge pristojne subjekte varstva na drugi</w:t>
      </w:r>
      <w:r w:rsidR="00B3379C">
        <w:rPr>
          <w:rFonts w:ascii="Arial" w:hAnsi="Arial" w:cs="Arial"/>
          <w:sz w:val="20"/>
          <w:szCs w:val="20"/>
          <w:lang w:eastAsia="sl-SI"/>
        </w:rPr>
        <w:t xml:space="preserve"> </w:t>
      </w:r>
      <w:r w:rsidRPr="002F2D33">
        <w:rPr>
          <w:rFonts w:ascii="Arial" w:hAnsi="Arial" w:cs="Arial"/>
          <w:sz w:val="20"/>
          <w:szCs w:val="20"/>
          <w:lang w:eastAsia="sl-SI"/>
        </w:rPr>
        <w:t>strani. Prvim zakon na jasen način predstavlja njihove pravice in obveznosti v zvezi z njihovo</w:t>
      </w:r>
      <w:r w:rsidR="00B3379C">
        <w:rPr>
          <w:rFonts w:ascii="Arial" w:hAnsi="Arial" w:cs="Arial"/>
          <w:sz w:val="20"/>
          <w:szCs w:val="20"/>
          <w:lang w:eastAsia="sl-SI"/>
        </w:rPr>
        <w:t xml:space="preserve"> </w:t>
      </w:r>
      <w:r w:rsidRPr="002F2D33">
        <w:rPr>
          <w:rFonts w:ascii="Arial" w:hAnsi="Arial" w:cs="Arial"/>
          <w:sz w:val="20"/>
          <w:szCs w:val="20"/>
          <w:lang w:eastAsia="sl-SI"/>
        </w:rPr>
        <w:t>dediščino, drugim pa daje čim bolj jasne napotke in pooblastila za njihovo delo na področju</w:t>
      </w:r>
      <w:r w:rsidR="00B3379C">
        <w:rPr>
          <w:rFonts w:ascii="Arial" w:hAnsi="Arial" w:cs="Arial"/>
          <w:sz w:val="20"/>
          <w:szCs w:val="20"/>
          <w:lang w:eastAsia="sl-SI"/>
        </w:rPr>
        <w:t xml:space="preserve"> </w:t>
      </w:r>
      <w:r w:rsidRPr="002F2D33">
        <w:rPr>
          <w:rFonts w:ascii="Arial" w:hAnsi="Arial" w:cs="Arial"/>
          <w:sz w:val="20"/>
          <w:szCs w:val="20"/>
          <w:lang w:eastAsia="sl-SI"/>
        </w:rPr>
        <w:t>varstva dediščine.</w:t>
      </w:r>
    </w:p>
    <w:p w:rsidR="000D6251" w:rsidRPr="002F2D33" w:rsidRDefault="000D6251" w:rsidP="008B451C">
      <w:pPr>
        <w:autoSpaceDE w:val="0"/>
        <w:autoSpaceDN w:val="0"/>
        <w:adjustRightInd w:val="0"/>
        <w:rPr>
          <w:rFonts w:ascii="Arial" w:hAnsi="Arial" w:cs="Arial"/>
          <w:sz w:val="20"/>
          <w:szCs w:val="20"/>
          <w:lang w:eastAsia="sl-SI"/>
        </w:rPr>
      </w:pPr>
    </w:p>
    <w:p w:rsidR="000D6251" w:rsidRPr="002F2D33" w:rsidRDefault="000D6251" w:rsidP="008B451C">
      <w:pPr>
        <w:autoSpaceDE w:val="0"/>
        <w:autoSpaceDN w:val="0"/>
        <w:adjustRightInd w:val="0"/>
        <w:rPr>
          <w:rFonts w:ascii="Arial" w:hAnsi="Arial" w:cs="Arial"/>
          <w:sz w:val="20"/>
          <w:szCs w:val="20"/>
          <w:lang w:eastAsia="sl-SI"/>
        </w:rPr>
      </w:pPr>
      <w:r w:rsidRPr="002F2D33">
        <w:rPr>
          <w:rFonts w:ascii="Arial" w:hAnsi="Arial" w:cs="Arial"/>
          <w:sz w:val="20"/>
          <w:szCs w:val="20"/>
          <w:lang w:eastAsia="sl-SI"/>
        </w:rPr>
        <w:t>Na področju nepremične dediščine ZVKD-1 med drugim:</w:t>
      </w:r>
    </w:p>
    <w:p w:rsidR="000D6251" w:rsidRPr="00B3379C"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jasno opredeljuje razlike v varstvu nepremične dediščine in kulturnih spomenikov,</w:t>
      </w:r>
    </w:p>
    <w:p w:rsidR="000D6251" w:rsidRPr="00B3379C"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ureja razglašanje spomenikov ob večji obveščenosti in udeležbi javnosti,</w:t>
      </w:r>
    </w:p>
    <w:p w:rsidR="000D6251" w:rsidRPr="00B3379C" w:rsidRDefault="000D6251" w:rsidP="008B451C">
      <w:pPr>
        <w:pStyle w:val="Odstavekseznama"/>
        <w:numPr>
          <w:ilvl w:val="0"/>
          <w:numId w:val="36"/>
        </w:numPr>
        <w:autoSpaceDE w:val="0"/>
        <w:autoSpaceDN w:val="0"/>
        <w:adjustRightInd w:val="0"/>
        <w:rPr>
          <w:rFonts w:ascii="Arial" w:hAnsi="Arial" w:cs="Arial"/>
          <w:sz w:val="20"/>
          <w:szCs w:val="20"/>
        </w:rPr>
      </w:pPr>
      <w:r w:rsidRPr="00B3379C">
        <w:rPr>
          <w:rFonts w:ascii="Arial" w:hAnsi="Arial" w:cs="Arial"/>
          <w:color w:val="000000"/>
          <w:sz w:val="20"/>
          <w:szCs w:val="20"/>
        </w:rPr>
        <w:t>skozi varstvena območja dediščine uvaja ureditev, ki omogoča, da se varstvene usmeritve registrirane dediščine določajo z uredbo vlade in območja konkretizirajo neposredno z aktom ministra, ne pa le posredno v postopkih prostorskega načrtovanja,</w:t>
      </w:r>
    </w:p>
    <w:p w:rsidR="000D6251" w:rsidRPr="008807E1"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definira soglasja za posege v dediščino in v sistem varstva dediščine vključuje zahteve glede</w:t>
      </w:r>
      <w:r w:rsidR="008807E1">
        <w:rPr>
          <w:rFonts w:ascii="Arial" w:hAnsi="Arial" w:cs="Arial"/>
          <w:sz w:val="20"/>
          <w:szCs w:val="20"/>
          <w:lang w:eastAsia="sl-SI"/>
        </w:rPr>
        <w:t xml:space="preserve"> </w:t>
      </w:r>
      <w:r w:rsidRPr="008807E1">
        <w:rPr>
          <w:rFonts w:ascii="Arial" w:hAnsi="Arial" w:cs="Arial"/>
          <w:sz w:val="20"/>
          <w:szCs w:val="20"/>
          <w:lang w:eastAsia="sl-SI"/>
        </w:rPr>
        <w:t>presoje vplivov na okolje,</w:t>
      </w:r>
    </w:p>
    <w:p w:rsidR="000D6251" w:rsidRPr="008807E1"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ureja vlogo registra nepremične dediščine kot strokovne evidence in informacijske podpore za</w:t>
      </w:r>
      <w:r w:rsidR="008807E1">
        <w:rPr>
          <w:rFonts w:ascii="Arial" w:hAnsi="Arial" w:cs="Arial"/>
          <w:sz w:val="20"/>
          <w:szCs w:val="20"/>
          <w:lang w:eastAsia="sl-SI"/>
        </w:rPr>
        <w:t xml:space="preserve"> </w:t>
      </w:r>
      <w:r w:rsidRPr="008807E1">
        <w:rPr>
          <w:rFonts w:ascii="Arial" w:hAnsi="Arial" w:cs="Arial"/>
          <w:sz w:val="20"/>
          <w:szCs w:val="20"/>
          <w:lang w:eastAsia="sl-SI"/>
        </w:rPr>
        <w:t>vse faze izvajanja varstva in vključevanje dediščine v razvoj,</w:t>
      </w:r>
    </w:p>
    <w:p w:rsidR="000D6251" w:rsidRPr="00B3379C"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 xml:space="preserve">določa obseg in organizacijo državne javne službe na področju </w:t>
      </w:r>
      <w:proofErr w:type="spellStart"/>
      <w:r w:rsidRPr="00B3379C">
        <w:rPr>
          <w:rFonts w:ascii="Arial" w:hAnsi="Arial" w:cs="Arial"/>
          <w:sz w:val="20"/>
          <w:szCs w:val="20"/>
          <w:lang w:eastAsia="sl-SI"/>
        </w:rPr>
        <w:t>konservatorstva</w:t>
      </w:r>
      <w:proofErr w:type="spellEnd"/>
      <w:r w:rsidRPr="00B3379C">
        <w:rPr>
          <w:rFonts w:ascii="Arial" w:hAnsi="Arial" w:cs="Arial"/>
          <w:sz w:val="20"/>
          <w:szCs w:val="20"/>
          <w:lang w:eastAsia="sl-SI"/>
        </w:rPr>
        <w:t>-restavratorstva,</w:t>
      </w:r>
    </w:p>
    <w:p w:rsidR="000D6251" w:rsidRPr="008807E1"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premika poudarek varovanja s faze posegov v fazo načrtovanja, s ciljem odvračanja posegov v</w:t>
      </w:r>
      <w:r w:rsidR="008807E1">
        <w:rPr>
          <w:rFonts w:ascii="Arial" w:hAnsi="Arial" w:cs="Arial"/>
          <w:sz w:val="20"/>
          <w:szCs w:val="20"/>
          <w:lang w:eastAsia="sl-SI"/>
        </w:rPr>
        <w:t xml:space="preserve"> </w:t>
      </w:r>
      <w:r w:rsidRPr="008807E1">
        <w:rPr>
          <w:rFonts w:ascii="Arial" w:hAnsi="Arial" w:cs="Arial"/>
          <w:sz w:val="20"/>
          <w:szCs w:val="20"/>
          <w:lang w:eastAsia="sl-SI"/>
        </w:rPr>
        <w:t>arheološko dediščino in s tem povezanimi stroški in podaljšanjem postopkov,</w:t>
      </w:r>
    </w:p>
    <w:p w:rsidR="000D6251" w:rsidRPr="008807E1"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ustvarja zakonsko podlago za ohranjanje in varovanje še nedoločenih in posledično</w:t>
      </w:r>
      <w:r w:rsidR="008807E1">
        <w:rPr>
          <w:rFonts w:ascii="Arial" w:hAnsi="Arial" w:cs="Arial"/>
          <w:sz w:val="20"/>
          <w:szCs w:val="20"/>
          <w:lang w:eastAsia="sl-SI"/>
        </w:rPr>
        <w:t xml:space="preserve"> </w:t>
      </w:r>
      <w:r w:rsidRPr="008807E1">
        <w:rPr>
          <w:rFonts w:ascii="Arial" w:hAnsi="Arial" w:cs="Arial"/>
          <w:sz w:val="20"/>
          <w:szCs w:val="20"/>
          <w:lang w:eastAsia="sl-SI"/>
        </w:rPr>
        <w:t>neregistriranih arheoloških ostalin (najdišč, sledov aktivnosti, najdb) in</w:t>
      </w:r>
    </w:p>
    <w:p w:rsidR="000D6251" w:rsidRPr="00B3379C" w:rsidRDefault="000D6251" w:rsidP="008B451C">
      <w:pPr>
        <w:pStyle w:val="Odstavekseznama"/>
        <w:numPr>
          <w:ilvl w:val="0"/>
          <w:numId w:val="36"/>
        </w:numPr>
        <w:autoSpaceDE w:val="0"/>
        <w:autoSpaceDN w:val="0"/>
        <w:adjustRightInd w:val="0"/>
        <w:rPr>
          <w:rFonts w:ascii="Arial" w:hAnsi="Arial" w:cs="Arial"/>
          <w:sz w:val="20"/>
          <w:szCs w:val="20"/>
          <w:lang w:eastAsia="sl-SI"/>
        </w:rPr>
      </w:pPr>
      <w:r w:rsidRPr="00B3379C">
        <w:rPr>
          <w:rFonts w:ascii="Arial" w:hAnsi="Arial" w:cs="Arial"/>
          <w:sz w:val="20"/>
          <w:szCs w:val="20"/>
          <w:lang w:eastAsia="sl-SI"/>
        </w:rPr>
        <w:t>jasno in natančno določa pristojnosti inšpekcije in inšpekcijske ukrepe.</w:t>
      </w:r>
    </w:p>
    <w:p w:rsidR="000D6251" w:rsidRPr="002F2D33" w:rsidRDefault="000D6251" w:rsidP="008B451C">
      <w:pPr>
        <w:autoSpaceDE w:val="0"/>
        <w:autoSpaceDN w:val="0"/>
        <w:adjustRightInd w:val="0"/>
        <w:rPr>
          <w:rFonts w:ascii="Arial" w:hAnsi="Arial" w:cs="Arial"/>
          <w:sz w:val="20"/>
          <w:szCs w:val="20"/>
          <w:lang w:eastAsia="sl-SI"/>
        </w:rPr>
      </w:pPr>
    </w:p>
    <w:p w:rsidR="000D6251" w:rsidRPr="002F2D33" w:rsidRDefault="000D6251" w:rsidP="008B451C">
      <w:pPr>
        <w:autoSpaceDE w:val="0"/>
        <w:autoSpaceDN w:val="0"/>
        <w:adjustRightInd w:val="0"/>
        <w:rPr>
          <w:rFonts w:ascii="Arial" w:hAnsi="Arial" w:cs="Arial"/>
          <w:sz w:val="20"/>
          <w:szCs w:val="20"/>
          <w:lang w:eastAsia="sl-SI"/>
        </w:rPr>
      </w:pPr>
      <w:r w:rsidRPr="002F2D33">
        <w:rPr>
          <w:rFonts w:ascii="Arial" w:hAnsi="Arial" w:cs="Arial"/>
          <w:sz w:val="20"/>
          <w:szCs w:val="20"/>
          <w:lang w:eastAsia="sl-SI"/>
        </w:rPr>
        <w:t>Na področju premične dediščine ZVKD-1 med drugim:</w:t>
      </w:r>
    </w:p>
    <w:p w:rsidR="000D6251" w:rsidRPr="008807E1" w:rsidRDefault="000D6251" w:rsidP="008B451C">
      <w:pPr>
        <w:pStyle w:val="Odstavekseznama"/>
        <w:numPr>
          <w:ilvl w:val="0"/>
          <w:numId w:val="37"/>
        </w:numPr>
        <w:autoSpaceDE w:val="0"/>
        <w:autoSpaceDN w:val="0"/>
        <w:adjustRightInd w:val="0"/>
        <w:rPr>
          <w:rFonts w:ascii="Arial" w:hAnsi="Arial" w:cs="Arial"/>
          <w:sz w:val="20"/>
          <w:szCs w:val="20"/>
          <w:lang w:eastAsia="sl-SI"/>
        </w:rPr>
      </w:pPr>
      <w:r w:rsidRPr="008807E1">
        <w:rPr>
          <w:rFonts w:ascii="Arial" w:hAnsi="Arial" w:cs="Arial"/>
          <w:sz w:val="20"/>
          <w:szCs w:val="20"/>
          <w:lang w:eastAsia="sl-SI"/>
        </w:rPr>
        <w:t>definira državno javno službo na področju varstva premične dediščine in načine za izvajanje te</w:t>
      </w:r>
      <w:r w:rsidR="008807E1" w:rsidRPr="008807E1">
        <w:rPr>
          <w:rFonts w:ascii="Arial" w:hAnsi="Arial" w:cs="Arial"/>
          <w:sz w:val="20"/>
          <w:szCs w:val="20"/>
          <w:lang w:eastAsia="sl-SI"/>
        </w:rPr>
        <w:t xml:space="preserve"> </w:t>
      </w:r>
      <w:r w:rsidRPr="008807E1">
        <w:rPr>
          <w:rFonts w:ascii="Arial" w:hAnsi="Arial" w:cs="Arial"/>
          <w:sz w:val="20"/>
          <w:szCs w:val="20"/>
          <w:lang w:eastAsia="sl-SI"/>
        </w:rPr>
        <w:t>službe v državnih in pooblaščenih muzejih,</w:t>
      </w:r>
    </w:p>
    <w:p w:rsidR="000D6251" w:rsidRPr="008807E1" w:rsidRDefault="000D6251" w:rsidP="008B451C">
      <w:pPr>
        <w:pStyle w:val="Odstavekseznama"/>
        <w:numPr>
          <w:ilvl w:val="0"/>
          <w:numId w:val="37"/>
        </w:numPr>
        <w:autoSpaceDE w:val="0"/>
        <w:autoSpaceDN w:val="0"/>
        <w:adjustRightInd w:val="0"/>
        <w:rPr>
          <w:rFonts w:ascii="Arial" w:hAnsi="Arial" w:cs="Arial"/>
          <w:sz w:val="20"/>
          <w:szCs w:val="20"/>
          <w:lang w:eastAsia="sl-SI"/>
        </w:rPr>
      </w:pPr>
      <w:r w:rsidRPr="008807E1">
        <w:rPr>
          <w:rFonts w:ascii="Arial" w:hAnsi="Arial" w:cs="Arial"/>
          <w:sz w:val="20"/>
          <w:szCs w:val="20"/>
          <w:lang w:eastAsia="sl-SI"/>
        </w:rPr>
        <w:t xml:space="preserve">vzpostavlja razvid muzejev </w:t>
      </w:r>
      <w:r w:rsidR="008807E1" w:rsidRPr="008807E1">
        <w:rPr>
          <w:rFonts w:ascii="Arial" w:hAnsi="Arial" w:cs="Arial"/>
          <w:sz w:val="20"/>
          <w:szCs w:val="20"/>
          <w:lang w:eastAsia="sl-SI"/>
        </w:rPr>
        <w:t>–</w:t>
      </w:r>
      <w:r w:rsidRPr="008807E1">
        <w:rPr>
          <w:rFonts w:ascii="Arial" w:hAnsi="Arial" w:cs="Arial"/>
          <w:sz w:val="20"/>
          <w:szCs w:val="20"/>
          <w:lang w:eastAsia="sl-SI"/>
        </w:rPr>
        <w:t xml:space="preserve"> vanj morajo biti vpisani vsi muzeji, ki opravljajo državno javno</w:t>
      </w:r>
      <w:r w:rsidR="008807E1" w:rsidRPr="008807E1">
        <w:rPr>
          <w:rFonts w:ascii="Arial" w:hAnsi="Arial" w:cs="Arial"/>
          <w:sz w:val="20"/>
          <w:szCs w:val="20"/>
          <w:lang w:eastAsia="sl-SI"/>
        </w:rPr>
        <w:t xml:space="preserve"> </w:t>
      </w:r>
      <w:r w:rsidRPr="008807E1">
        <w:rPr>
          <w:rFonts w:ascii="Arial" w:hAnsi="Arial" w:cs="Arial"/>
          <w:sz w:val="20"/>
          <w:szCs w:val="20"/>
          <w:lang w:eastAsia="sl-SI"/>
        </w:rPr>
        <w:t>službo,</w:t>
      </w:r>
    </w:p>
    <w:p w:rsidR="000D6251" w:rsidRPr="008807E1" w:rsidRDefault="000D6251" w:rsidP="008B451C">
      <w:pPr>
        <w:pStyle w:val="Odstavekseznama"/>
        <w:numPr>
          <w:ilvl w:val="0"/>
          <w:numId w:val="37"/>
        </w:numPr>
        <w:autoSpaceDE w:val="0"/>
        <w:autoSpaceDN w:val="0"/>
        <w:adjustRightInd w:val="0"/>
        <w:rPr>
          <w:rFonts w:ascii="Arial" w:hAnsi="Arial" w:cs="Arial"/>
          <w:sz w:val="20"/>
          <w:szCs w:val="20"/>
          <w:lang w:eastAsia="sl-SI"/>
        </w:rPr>
      </w:pPr>
      <w:r w:rsidRPr="008807E1">
        <w:rPr>
          <w:rFonts w:ascii="Arial" w:hAnsi="Arial" w:cs="Arial"/>
          <w:sz w:val="20"/>
          <w:szCs w:val="20"/>
          <w:lang w:eastAsia="sl-SI"/>
        </w:rPr>
        <w:t>krepi strokovno, podporno in svetovalno službo za podporo muzejev (Služba za premično dediščino in muzeje),</w:t>
      </w:r>
    </w:p>
    <w:p w:rsidR="000D6251" w:rsidRPr="008807E1" w:rsidRDefault="000D6251" w:rsidP="008B451C">
      <w:pPr>
        <w:pStyle w:val="Odstavekseznama"/>
        <w:numPr>
          <w:ilvl w:val="0"/>
          <w:numId w:val="37"/>
        </w:numPr>
        <w:autoSpaceDE w:val="0"/>
        <w:autoSpaceDN w:val="0"/>
        <w:adjustRightInd w:val="0"/>
        <w:rPr>
          <w:rFonts w:ascii="Arial" w:hAnsi="Arial" w:cs="Arial"/>
          <w:sz w:val="20"/>
          <w:szCs w:val="20"/>
          <w:lang w:eastAsia="sl-SI"/>
        </w:rPr>
      </w:pPr>
      <w:r w:rsidRPr="008807E1">
        <w:rPr>
          <w:rFonts w:ascii="Arial" w:hAnsi="Arial" w:cs="Arial"/>
          <w:sz w:val="20"/>
          <w:szCs w:val="20"/>
          <w:lang w:eastAsia="sl-SI"/>
        </w:rPr>
        <w:t xml:space="preserve">vzpostavlja sistem varstva nesnovne kulturne dediščine in </w:t>
      </w:r>
      <w:r w:rsidRPr="008807E1">
        <w:rPr>
          <w:rFonts w:ascii="Arial" w:hAnsi="Arial" w:cs="Arial"/>
          <w:sz w:val="20"/>
          <w:szCs w:val="20"/>
        </w:rPr>
        <w:t>definira državno javno službo na področju njenega ohranjanja ter način za izvajanje te službe v sodelovanju med</w:t>
      </w:r>
      <w:r w:rsidRPr="008807E1">
        <w:rPr>
          <w:rFonts w:ascii="Arial" w:hAnsi="Arial" w:cs="Arial"/>
          <w:sz w:val="20"/>
          <w:szCs w:val="20"/>
          <w:lang w:eastAsia="sl-SI"/>
        </w:rPr>
        <w:t xml:space="preserve"> Koordinatorjem varstva nesnovne dediščine </w:t>
      </w:r>
      <w:r w:rsidRPr="008807E1">
        <w:rPr>
          <w:rFonts w:ascii="Arial" w:hAnsi="Arial" w:cs="Arial"/>
          <w:sz w:val="20"/>
          <w:szCs w:val="20"/>
        </w:rPr>
        <w:t>(SEM) in pristojnimi organizacijami za premično in nepremično dediščino,</w:t>
      </w:r>
    </w:p>
    <w:p w:rsidR="000D6251" w:rsidRPr="008807E1" w:rsidRDefault="000D6251" w:rsidP="008B451C">
      <w:pPr>
        <w:pStyle w:val="Odstavekseznama"/>
        <w:numPr>
          <w:ilvl w:val="0"/>
          <w:numId w:val="37"/>
        </w:numPr>
        <w:autoSpaceDE w:val="0"/>
        <w:autoSpaceDN w:val="0"/>
        <w:adjustRightInd w:val="0"/>
        <w:rPr>
          <w:rFonts w:ascii="Arial" w:hAnsi="Arial" w:cs="Arial"/>
          <w:sz w:val="20"/>
          <w:szCs w:val="20"/>
          <w:lang w:eastAsia="sl-SI"/>
        </w:rPr>
      </w:pPr>
      <w:r w:rsidRPr="008807E1">
        <w:rPr>
          <w:rFonts w:ascii="Arial" w:hAnsi="Arial" w:cs="Arial"/>
          <w:sz w:val="20"/>
          <w:szCs w:val="20"/>
        </w:rPr>
        <w:lastRenderedPageBreak/>
        <w:t>do neke mere poenoti sistem varstva premične, nepremične in nesnovne dediščine (zrcaljenje postopkov prepoznavanja dediščine in varstva). Vzpostavlja register kulturne dediščine, ki obsega tri medsebojno povezane dele – za nepremično, premično in nesnovno dediščino ter h</w:t>
      </w:r>
      <w:r w:rsidRPr="008807E1">
        <w:rPr>
          <w:rFonts w:ascii="Arial" w:hAnsi="Arial" w:cs="Arial"/>
          <w:sz w:val="20"/>
          <w:szCs w:val="20"/>
          <w:lang w:eastAsia="sl-SI"/>
        </w:rPr>
        <w:t>krati</w:t>
      </w:r>
      <w:r w:rsidR="00BB6123">
        <w:rPr>
          <w:rFonts w:ascii="Arial" w:hAnsi="Arial" w:cs="Arial"/>
          <w:sz w:val="20"/>
          <w:szCs w:val="20"/>
          <w:lang w:eastAsia="sl-SI"/>
        </w:rPr>
        <w:t xml:space="preserve"> </w:t>
      </w:r>
      <w:r w:rsidRPr="008807E1">
        <w:rPr>
          <w:rFonts w:ascii="Arial" w:hAnsi="Arial" w:cs="Arial"/>
          <w:sz w:val="20"/>
          <w:szCs w:val="20"/>
          <w:lang w:eastAsia="sl-SI"/>
        </w:rPr>
        <w:t>omogoča enoten dostop do podatkov o dediščini, ki jih je šele tako urejene mogoče uporabiti na področjih izobraževanja, promocije, turističnega gospodarstva in kreativnih industrij.</w:t>
      </w:r>
    </w:p>
    <w:p w:rsidR="00136A11" w:rsidRDefault="00136A11" w:rsidP="008B451C">
      <w:pPr>
        <w:autoSpaceDE w:val="0"/>
        <w:autoSpaceDN w:val="0"/>
        <w:adjustRightInd w:val="0"/>
        <w:rPr>
          <w:rFonts w:ascii="Arial" w:hAnsi="Arial" w:cs="Arial"/>
          <w:b/>
          <w:bCs/>
          <w:sz w:val="20"/>
          <w:szCs w:val="20"/>
          <w:lang w:eastAsia="sl-SI"/>
        </w:rPr>
      </w:pPr>
    </w:p>
    <w:p w:rsidR="00506791" w:rsidRDefault="00506791" w:rsidP="008B451C">
      <w:pPr>
        <w:autoSpaceDE w:val="0"/>
        <w:autoSpaceDN w:val="0"/>
        <w:adjustRightInd w:val="0"/>
        <w:rPr>
          <w:rFonts w:ascii="Arial" w:hAnsi="Arial" w:cs="Arial"/>
          <w:b/>
          <w:bCs/>
          <w:sz w:val="20"/>
          <w:szCs w:val="20"/>
          <w:lang w:eastAsia="sl-SI"/>
        </w:rPr>
      </w:pPr>
    </w:p>
    <w:p w:rsidR="00EB2069" w:rsidRPr="004024E6" w:rsidRDefault="00EB2069" w:rsidP="002C2D85">
      <w:pPr>
        <w:pStyle w:val="Naslov2"/>
        <w:rPr>
          <w:lang w:eastAsia="sl-SI"/>
        </w:rPr>
      </w:pPr>
      <w:r w:rsidRPr="004024E6">
        <w:rPr>
          <w:lang w:eastAsia="sl-SI"/>
        </w:rPr>
        <w:t>Zakon o varstvu dokumentarnega in arhivskega gradiva ter arhivih</w:t>
      </w:r>
    </w:p>
    <w:p w:rsidR="00334EE8" w:rsidRPr="00561C01" w:rsidRDefault="00334EE8" w:rsidP="008B451C">
      <w:pPr>
        <w:autoSpaceDE w:val="0"/>
        <w:autoSpaceDN w:val="0"/>
        <w:adjustRightInd w:val="0"/>
        <w:rPr>
          <w:rFonts w:ascii="Arial" w:hAnsi="Arial" w:cs="Arial"/>
          <w:b/>
          <w:bCs/>
          <w:sz w:val="20"/>
          <w:szCs w:val="20"/>
          <w:lang w:eastAsia="sl-SI"/>
        </w:rPr>
      </w:pPr>
    </w:p>
    <w:p w:rsidR="00506791" w:rsidRDefault="00506791" w:rsidP="008B451C">
      <w:pPr>
        <w:rPr>
          <w:rFonts w:ascii="Arial" w:hAnsi="Arial" w:cs="Arial"/>
          <w:sz w:val="20"/>
          <w:szCs w:val="20"/>
        </w:rPr>
      </w:pPr>
      <w:r w:rsidRPr="00CB08A5">
        <w:rPr>
          <w:rFonts w:ascii="Arial" w:hAnsi="Arial" w:cs="Arial"/>
          <w:sz w:val="20"/>
          <w:szCs w:val="20"/>
        </w:rPr>
        <w:t>Zakon o varstvu dokumentarnega in arhivskega gradiva ter arhivih ureja varstvo dokumentarnega in arhivskega gradiva, veljavnost oziroma dokazno vrednost takega gradiva, varstvo javnega in zasebnega arhivskega gradiva, kot kulturnega spomenika, dostop do arhivskega gradiva v arhivih in pogoje za njegovo uporabo, naloge javne arhivske službe in nadzor nad izvajanjem tega zakona ter predpisov, izdanih na njegovi podlagi.</w:t>
      </w:r>
    </w:p>
    <w:p w:rsidR="00506791" w:rsidRPr="00CB08A5" w:rsidRDefault="00506791" w:rsidP="008B451C">
      <w:pPr>
        <w:rPr>
          <w:rFonts w:ascii="Arial" w:hAnsi="Arial" w:cs="Arial"/>
          <w:sz w:val="20"/>
          <w:szCs w:val="20"/>
        </w:rPr>
      </w:pPr>
    </w:p>
    <w:p w:rsidR="00506791" w:rsidRDefault="00506791" w:rsidP="008B451C">
      <w:pPr>
        <w:rPr>
          <w:rFonts w:ascii="Arial" w:hAnsi="Arial" w:cs="Arial"/>
          <w:sz w:val="20"/>
          <w:szCs w:val="20"/>
        </w:rPr>
      </w:pPr>
      <w:r>
        <w:rPr>
          <w:rFonts w:ascii="Arial" w:hAnsi="Arial" w:cs="Arial"/>
          <w:sz w:val="20"/>
          <w:szCs w:val="20"/>
        </w:rPr>
        <w:t xml:space="preserve">Temeljna načela zakona so: </w:t>
      </w:r>
      <w:r w:rsidRPr="00CB08A5">
        <w:rPr>
          <w:rFonts w:ascii="Arial" w:hAnsi="Arial" w:cs="Arial"/>
          <w:sz w:val="20"/>
          <w:szCs w:val="20"/>
        </w:rPr>
        <w:t>načelo ohranjanja dokumentarnega gradiva oziroma uporabnosti njegove vsebine</w:t>
      </w:r>
      <w:r>
        <w:rPr>
          <w:rFonts w:ascii="Arial" w:hAnsi="Arial" w:cs="Arial"/>
          <w:sz w:val="20"/>
          <w:szCs w:val="20"/>
        </w:rPr>
        <w:t xml:space="preserve">, </w:t>
      </w:r>
      <w:r w:rsidRPr="00CB08A5">
        <w:rPr>
          <w:rFonts w:ascii="Arial" w:hAnsi="Arial" w:cs="Arial"/>
          <w:sz w:val="20"/>
          <w:szCs w:val="20"/>
        </w:rPr>
        <w:t>načelo trajnosti</w:t>
      </w:r>
      <w:r>
        <w:rPr>
          <w:rFonts w:ascii="Arial" w:hAnsi="Arial" w:cs="Arial"/>
          <w:sz w:val="20"/>
          <w:szCs w:val="20"/>
        </w:rPr>
        <w:t xml:space="preserve">, </w:t>
      </w:r>
      <w:r w:rsidRPr="00CB08A5">
        <w:rPr>
          <w:rFonts w:ascii="Arial" w:hAnsi="Arial" w:cs="Arial"/>
          <w:sz w:val="20"/>
          <w:szCs w:val="20"/>
        </w:rPr>
        <w:t>načelo celovitosti</w:t>
      </w:r>
      <w:r>
        <w:rPr>
          <w:rFonts w:ascii="Arial" w:hAnsi="Arial" w:cs="Arial"/>
          <w:sz w:val="20"/>
          <w:szCs w:val="20"/>
        </w:rPr>
        <w:t xml:space="preserve">, </w:t>
      </w:r>
      <w:r w:rsidRPr="00CB08A5">
        <w:rPr>
          <w:rFonts w:ascii="Arial" w:hAnsi="Arial" w:cs="Arial"/>
          <w:sz w:val="20"/>
          <w:szCs w:val="20"/>
        </w:rPr>
        <w:t>načelo dostopnosti</w:t>
      </w:r>
      <w:r>
        <w:rPr>
          <w:rFonts w:ascii="Arial" w:hAnsi="Arial" w:cs="Arial"/>
          <w:sz w:val="20"/>
          <w:szCs w:val="20"/>
        </w:rPr>
        <w:t xml:space="preserve"> in </w:t>
      </w:r>
      <w:r w:rsidRPr="00CB08A5">
        <w:rPr>
          <w:rFonts w:ascii="Arial" w:hAnsi="Arial" w:cs="Arial"/>
          <w:sz w:val="20"/>
          <w:szCs w:val="20"/>
        </w:rPr>
        <w:t>načelo varstva kulturnega spomenika</w:t>
      </w:r>
      <w:r>
        <w:rPr>
          <w:rFonts w:ascii="Arial" w:hAnsi="Arial" w:cs="Arial"/>
          <w:sz w:val="20"/>
          <w:szCs w:val="20"/>
        </w:rPr>
        <w:t>.</w:t>
      </w:r>
    </w:p>
    <w:p w:rsidR="00506791" w:rsidRPr="00CB08A5" w:rsidRDefault="00506791" w:rsidP="008B451C">
      <w:pPr>
        <w:rPr>
          <w:rFonts w:ascii="Arial" w:hAnsi="Arial" w:cs="Arial"/>
          <w:sz w:val="20"/>
          <w:szCs w:val="20"/>
        </w:rPr>
      </w:pPr>
    </w:p>
    <w:p w:rsidR="00506791" w:rsidRDefault="00506791" w:rsidP="008B451C">
      <w:pPr>
        <w:rPr>
          <w:rFonts w:ascii="Arial" w:hAnsi="Arial" w:cs="Arial"/>
          <w:sz w:val="20"/>
          <w:szCs w:val="20"/>
        </w:rPr>
      </w:pPr>
      <w:r w:rsidRPr="00CB08A5">
        <w:rPr>
          <w:rFonts w:ascii="Arial" w:hAnsi="Arial" w:cs="Arial"/>
          <w:sz w:val="20"/>
          <w:szCs w:val="20"/>
        </w:rPr>
        <w:t>Arhivsko gradivo je dokumentarno gradivo, ki ima trajen pomen za zgodovino, druge znanosti in</w:t>
      </w:r>
      <w:r>
        <w:rPr>
          <w:rFonts w:ascii="Arial" w:hAnsi="Arial" w:cs="Arial"/>
          <w:sz w:val="20"/>
          <w:szCs w:val="20"/>
        </w:rPr>
        <w:t xml:space="preserve"> </w:t>
      </w:r>
      <w:r w:rsidRPr="00CB08A5">
        <w:rPr>
          <w:rFonts w:ascii="Arial" w:hAnsi="Arial" w:cs="Arial"/>
          <w:sz w:val="20"/>
          <w:szCs w:val="20"/>
        </w:rPr>
        <w:t>kulturo ali trajen pomen za pravni interes pravnih in fizičnih oseb. Arhivsko gradivo je kulturni</w:t>
      </w:r>
      <w:r>
        <w:rPr>
          <w:rFonts w:ascii="Arial" w:hAnsi="Arial" w:cs="Arial"/>
          <w:sz w:val="20"/>
          <w:szCs w:val="20"/>
        </w:rPr>
        <w:t xml:space="preserve"> </w:t>
      </w:r>
      <w:r w:rsidRPr="00CB08A5">
        <w:rPr>
          <w:rFonts w:ascii="Arial" w:hAnsi="Arial" w:cs="Arial"/>
          <w:sz w:val="20"/>
          <w:szCs w:val="20"/>
        </w:rPr>
        <w:t xml:space="preserve">spomenik. </w:t>
      </w:r>
    </w:p>
    <w:p w:rsidR="00506791" w:rsidRDefault="00506791" w:rsidP="008B451C">
      <w:pPr>
        <w:rPr>
          <w:rFonts w:ascii="Arial" w:hAnsi="Arial" w:cs="Arial"/>
          <w:sz w:val="20"/>
          <w:szCs w:val="20"/>
        </w:rPr>
      </w:pPr>
    </w:p>
    <w:p w:rsidR="00506791" w:rsidRPr="00CB08A5" w:rsidRDefault="00506791" w:rsidP="008B451C">
      <w:pPr>
        <w:rPr>
          <w:rFonts w:ascii="Arial" w:hAnsi="Arial" w:cs="Arial"/>
          <w:sz w:val="20"/>
          <w:szCs w:val="20"/>
        </w:rPr>
      </w:pPr>
      <w:r w:rsidRPr="00CB08A5">
        <w:rPr>
          <w:rFonts w:ascii="Arial" w:hAnsi="Arial" w:cs="Arial"/>
          <w:sz w:val="20"/>
          <w:szCs w:val="20"/>
        </w:rPr>
        <w:t>Javno arhivsko službo izvajajo državni arhiv in regionalni arhivi</w:t>
      </w:r>
      <w:r>
        <w:rPr>
          <w:rFonts w:ascii="Arial" w:hAnsi="Arial" w:cs="Arial"/>
          <w:sz w:val="20"/>
          <w:szCs w:val="20"/>
        </w:rPr>
        <w:t xml:space="preserve">. </w:t>
      </w:r>
      <w:r w:rsidRPr="00CB08A5">
        <w:rPr>
          <w:rFonts w:ascii="Arial" w:hAnsi="Arial" w:cs="Arial"/>
          <w:sz w:val="20"/>
          <w:szCs w:val="20"/>
        </w:rPr>
        <w:t xml:space="preserve">Naloge državnega arhiva opravlja Arhiv Republike Slovenije, ki je organ v sestavi ministrstva, pristojnega za arhive. Državni arhiv varuje javno arhivsko gradivo državnih organov, nosilcev javnih pooblastil oziroma izvajalcev javnih služb, ki jih zagotavlja država, Banke Slovenije ter državnih in javnih skladov, agencij in drugih pravnih oseb, ki jih ustanovi država in praviloma delujejo za območje celotne države. </w:t>
      </w:r>
      <w:r>
        <w:rPr>
          <w:rFonts w:ascii="Arial" w:hAnsi="Arial" w:cs="Arial"/>
          <w:sz w:val="20"/>
          <w:szCs w:val="20"/>
        </w:rPr>
        <w:t xml:space="preserve">Varuje tudi filmsko arhivsko </w:t>
      </w:r>
      <w:proofErr w:type="spellStart"/>
      <w:r>
        <w:rPr>
          <w:rFonts w:ascii="Arial" w:hAnsi="Arial" w:cs="Arial"/>
          <w:sz w:val="20"/>
          <w:szCs w:val="20"/>
        </w:rPr>
        <w:t>gradivo.</w:t>
      </w:r>
      <w:r w:rsidRPr="00CB08A5">
        <w:rPr>
          <w:rFonts w:ascii="Arial" w:hAnsi="Arial" w:cs="Arial"/>
          <w:sz w:val="20"/>
          <w:szCs w:val="20"/>
        </w:rPr>
        <w:t>Arhiv</w:t>
      </w:r>
      <w:proofErr w:type="spellEnd"/>
      <w:r w:rsidRPr="00CB08A5">
        <w:rPr>
          <w:rFonts w:ascii="Arial" w:hAnsi="Arial" w:cs="Arial"/>
          <w:sz w:val="20"/>
          <w:szCs w:val="20"/>
        </w:rPr>
        <w:t xml:space="preserve"> Republike Slovenije skrbi za enotno strokovno izvajanje javne arhivske dejavnosti.</w:t>
      </w:r>
      <w:r>
        <w:rPr>
          <w:rFonts w:ascii="Arial" w:hAnsi="Arial" w:cs="Arial"/>
          <w:sz w:val="20"/>
          <w:szCs w:val="20"/>
        </w:rPr>
        <w:t xml:space="preserve"> </w:t>
      </w:r>
      <w:r w:rsidRPr="00CB08A5">
        <w:rPr>
          <w:rFonts w:ascii="Arial" w:hAnsi="Arial" w:cs="Arial"/>
          <w:sz w:val="20"/>
          <w:szCs w:val="20"/>
        </w:rPr>
        <w:t>Naloge regionalnih arhivov, ki so organizirani kot javni zavodi, opravljajo: Zgodovinski arhiv Ljubljana, Pokrajinski arhiv Maribor, Zgodovinski arhiv Celje, Zgodovinski arhiv na Ptuju, Pokrajinski arhiv Koper in Pokrajinski arhiv v Novi Gorici. Ustanovitelj regionalnih arhivov je R</w:t>
      </w:r>
      <w:r>
        <w:rPr>
          <w:rFonts w:ascii="Arial" w:hAnsi="Arial" w:cs="Arial"/>
          <w:sz w:val="20"/>
          <w:szCs w:val="20"/>
        </w:rPr>
        <w:t>epublika Slovenij</w:t>
      </w:r>
      <w:r>
        <w:rPr>
          <w:rFonts w:ascii="Arial" w:hAnsi="Arial" w:cs="Arial"/>
          <w:sz w:val="20"/>
          <w:szCs w:val="20"/>
        </w:rPr>
        <w:t>a</w:t>
      </w:r>
      <w:r w:rsidRPr="00CB08A5">
        <w:rPr>
          <w:rFonts w:ascii="Arial" w:hAnsi="Arial" w:cs="Arial"/>
          <w:sz w:val="20"/>
          <w:szCs w:val="20"/>
        </w:rPr>
        <w:t>.</w:t>
      </w:r>
      <w:r>
        <w:rPr>
          <w:rFonts w:ascii="Arial" w:hAnsi="Arial" w:cs="Arial"/>
          <w:sz w:val="20"/>
          <w:szCs w:val="20"/>
        </w:rPr>
        <w:t xml:space="preserve"> Regionalni arhivi v</w:t>
      </w:r>
      <w:r w:rsidRPr="00CB08A5">
        <w:rPr>
          <w:rFonts w:ascii="Arial" w:hAnsi="Arial" w:cs="Arial"/>
          <w:sz w:val="20"/>
          <w:szCs w:val="20"/>
        </w:rPr>
        <w:t>arujejo na območju regionalnega arhiva nastalo javno arhivsko gradivo državnih organov ali njihovih organizacijskih enot ter izvajalcev javnih pooblastil oziroma javnih služb, ki jih zagotavlja država in opravljajo dejavnost na območju ene ali več samoupravnih lokalnih skupnosti.</w:t>
      </w:r>
    </w:p>
    <w:p w:rsidR="00EB2069" w:rsidRPr="00561C01" w:rsidRDefault="00EB2069" w:rsidP="008B451C">
      <w:pPr>
        <w:autoSpaceDE w:val="0"/>
        <w:autoSpaceDN w:val="0"/>
        <w:adjustRightInd w:val="0"/>
        <w:rPr>
          <w:rFonts w:ascii="Arial" w:hAnsi="Arial" w:cs="Arial"/>
          <w:b/>
          <w:bCs/>
          <w:sz w:val="20"/>
          <w:szCs w:val="20"/>
          <w:lang w:eastAsia="sl-SI"/>
        </w:rPr>
      </w:pPr>
    </w:p>
    <w:p w:rsidR="00334EE8" w:rsidRPr="00561C01" w:rsidRDefault="00334EE8" w:rsidP="008B451C">
      <w:pPr>
        <w:autoSpaceDE w:val="0"/>
        <w:autoSpaceDN w:val="0"/>
        <w:adjustRightInd w:val="0"/>
        <w:rPr>
          <w:rFonts w:ascii="Arial" w:hAnsi="Arial" w:cs="Arial"/>
          <w:b/>
          <w:bCs/>
          <w:sz w:val="20"/>
          <w:szCs w:val="20"/>
          <w:lang w:eastAsia="sl-SI"/>
        </w:rPr>
      </w:pPr>
    </w:p>
    <w:p w:rsidR="00EB2069" w:rsidRPr="004024E6" w:rsidRDefault="00EB2069" w:rsidP="002C2D85">
      <w:pPr>
        <w:pStyle w:val="Naslov2"/>
        <w:rPr>
          <w:lang w:eastAsia="sl-SI"/>
        </w:rPr>
      </w:pPr>
      <w:r w:rsidRPr="004024E6">
        <w:rPr>
          <w:lang w:eastAsia="sl-SI"/>
        </w:rPr>
        <w:t>Zakon o knjižničarstvu</w:t>
      </w:r>
    </w:p>
    <w:p w:rsidR="00334EE8" w:rsidRPr="00561C01" w:rsidRDefault="00334EE8" w:rsidP="008B451C">
      <w:pPr>
        <w:autoSpaceDE w:val="0"/>
        <w:autoSpaceDN w:val="0"/>
        <w:adjustRightInd w:val="0"/>
        <w:rPr>
          <w:rFonts w:ascii="Arial" w:hAnsi="Arial" w:cs="Arial"/>
          <w:b/>
          <w:bCs/>
          <w:sz w:val="20"/>
          <w:szCs w:val="20"/>
          <w:lang w:eastAsia="sl-SI"/>
        </w:rPr>
      </w:pPr>
    </w:p>
    <w:p w:rsidR="003E1261" w:rsidRPr="003E1261" w:rsidRDefault="003E1261" w:rsidP="008B451C">
      <w:pPr>
        <w:autoSpaceDE w:val="0"/>
        <w:autoSpaceDN w:val="0"/>
        <w:adjustRightInd w:val="0"/>
        <w:rPr>
          <w:rFonts w:ascii="Arial" w:hAnsi="Arial" w:cs="Arial"/>
          <w:sz w:val="20"/>
          <w:szCs w:val="20"/>
          <w:lang w:eastAsia="sl-SI"/>
        </w:rPr>
      </w:pPr>
      <w:r w:rsidRPr="003E1261">
        <w:rPr>
          <w:rFonts w:ascii="Arial" w:hAnsi="Arial" w:cs="Arial"/>
          <w:sz w:val="20"/>
          <w:szCs w:val="20"/>
          <w:lang w:eastAsia="sl-SI"/>
        </w:rPr>
        <w:t>Zakon o knjižničarstvu izhaja iz strokovne kontinuitete zakonske ureditve slovenskega knjižničarstva ob upoštevanju razvojnih sprememb knjižničarsko bolj razvitih držav in zahtev tehnološkega napredka. Poleg splošnih določb, ki se nanašajo na opredelitev zakona, knjižničnega gradiva, knjižnic in njihovega javnega financiranja, je v zakonu knjižnična dejavnost (prvič) opredeljena kot javna služba, kar je pomembno predvsem zaradi zahtev po enakomernem razvoju dejavnosti in zagotavljanju enakih ali vsaj zelo primerljivih storitev za uporabnike po vsej državi, kot tudi zaradi opredelitve, da je nacionalni vzajemni bibliografski sistem nepogrešljiva skupna infrastruktura knjižnične dejavnosti.</w:t>
      </w:r>
    </w:p>
    <w:p w:rsidR="003E1261" w:rsidRPr="003E1261" w:rsidRDefault="003E1261" w:rsidP="008B451C">
      <w:pPr>
        <w:autoSpaceDE w:val="0"/>
        <w:autoSpaceDN w:val="0"/>
        <w:adjustRightInd w:val="0"/>
        <w:rPr>
          <w:rFonts w:ascii="Arial" w:hAnsi="Arial" w:cs="Arial"/>
          <w:sz w:val="20"/>
          <w:szCs w:val="20"/>
          <w:lang w:eastAsia="sl-SI"/>
        </w:rPr>
      </w:pPr>
    </w:p>
    <w:p w:rsidR="003E1261" w:rsidRPr="003E1261" w:rsidRDefault="003E1261" w:rsidP="008B451C">
      <w:pPr>
        <w:autoSpaceDE w:val="0"/>
        <w:autoSpaceDN w:val="0"/>
        <w:adjustRightInd w:val="0"/>
        <w:rPr>
          <w:rFonts w:ascii="Arial" w:hAnsi="Arial" w:cs="Arial"/>
          <w:sz w:val="20"/>
          <w:szCs w:val="20"/>
          <w:lang w:eastAsia="sl-SI"/>
        </w:rPr>
      </w:pPr>
      <w:r w:rsidRPr="003E1261">
        <w:rPr>
          <w:rFonts w:ascii="Arial" w:hAnsi="Arial" w:cs="Arial"/>
          <w:sz w:val="20"/>
          <w:szCs w:val="20"/>
          <w:lang w:eastAsia="sl-SI"/>
        </w:rPr>
        <w:t>Načela in cilje zakona je mogoče razdeliti predvsem v naslednje vsebinske sklope</w:t>
      </w:r>
      <w:r w:rsidR="009B111B">
        <w:rPr>
          <w:rFonts w:ascii="Arial" w:hAnsi="Arial" w:cs="Arial"/>
          <w:sz w:val="20"/>
          <w:szCs w:val="20"/>
          <w:lang w:eastAsia="sl-SI"/>
        </w:rPr>
        <w:t>:</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zagotoviti enotnost knjižničnega sistema,</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vzpostaviti knjižnični informacijski sistem kot organizacijski sistem,</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zagotoviti informacijsko in komunikacijsko podporo sistemu,</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zagotoviti transparentno delovanje sistema,</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poudariti informacijsko komponento knjižnične dejavnosti,</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zagotoviti urejen in stabilen način financiranja knjižnične dejavnosti,</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razmejiti pristojnosti med državo in lokalnimi skupnostmi,</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zagotoviti usklajen razvoj knjižnične dejavnosti na celotnem območju Slovenije,</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t>spoštovati avtonomijo stroke,</w:t>
      </w:r>
    </w:p>
    <w:p w:rsidR="003E1261" w:rsidRPr="009B111B" w:rsidRDefault="003E1261" w:rsidP="008B451C">
      <w:pPr>
        <w:pStyle w:val="Odstavekseznama"/>
        <w:numPr>
          <w:ilvl w:val="0"/>
          <w:numId w:val="38"/>
        </w:numPr>
        <w:autoSpaceDE w:val="0"/>
        <w:autoSpaceDN w:val="0"/>
        <w:adjustRightInd w:val="0"/>
        <w:rPr>
          <w:rFonts w:ascii="Arial" w:hAnsi="Arial" w:cs="Arial"/>
          <w:sz w:val="20"/>
          <w:szCs w:val="20"/>
          <w:lang w:eastAsia="sl-SI"/>
        </w:rPr>
      </w:pPr>
      <w:r w:rsidRPr="009B111B">
        <w:rPr>
          <w:rFonts w:ascii="Arial" w:hAnsi="Arial" w:cs="Arial"/>
          <w:sz w:val="20"/>
          <w:szCs w:val="20"/>
          <w:lang w:eastAsia="sl-SI"/>
        </w:rPr>
        <w:lastRenderedPageBreak/>
        <w:t>upoštevati avtonomijo drugih področij oz. področnih ureditev (lokalne skupnosti, univerza, šolstvo, raziskovalna dejavnost...).</w:t>
      </w:r>
    </w:p>
    <w:p w:rsidR="003E1261" w:rsidRPr="003E1261" w:rsidRDefault="003E1261" w:rsidP="008B451C">
      <w:pPr>
        <w:autoSpaceDE w:val="0"/>
        <w:autoSpaceDN w:val="0"/>
        <w:adjustRightInd w:val="0"/>
        <w:rPr>
          <w:rFonts w:ascii="Arial" w:hAnsi="Arial" w:cs="Arial"/>
          <w:sz w:val="20"/>
          <w:szCs w:val="20"/>
          <w:lang w:eastAsia="sl-SI"/>
        </w:rPr>
      </w:pPr>
    </w:p>
    <w:p w:rsidR="003E1261" w:rsidRPr="003E1261" w:rsidRDefault="003E1261" w:rsidP="008B451C">
      <w:pPr>
        <w:autoSpaceDE w:val="0"/>
        <w:autoSpaceDN w:val="0"/>
        <w:adjustRightInd w:val="0"/>
        <w:rPr>
          <w:rFonts w:ascii="Arial" w:hAnsi="Arial" w:cs="Arial"/>
          <w:sz w:val="20"/>
          <w:szCs w:val="20"/>
          <w:lang w:eastAsia="sl-SI"/>
        </w:rPr>
      </w:pPr>
      <w:r w:rsidRPr="003E1261">
        <w:rPr>
          <w:rFonts w:ascii="Arial" w:hAnsi="Arial" w:cs="Arial"/>
          <w:sz w:val="20"/>
          <w:szCs w:val="20"/>
          <w:lang w:eastAsia="sl-SI"/>
        </w:rPr>
        <w:t xml:space="preserve">V okviru javne službe tako zakon predvideva ureditev vseh področij dejavnosti, pri čemer so najpomembnejše določitve vsebin javne službe, naloge nacionalne knjižnice in nacionalnega bibliografskega servisa, organiziranost splošnih knjižnic, opredelitev načinov ustanoviteljstva in financiranja ter uvedba strokovnega in inšpekcijskega nadzora. Prav posebno pozornost namenja uporabnikom, ki imajo pravico do brezplačnih osnovnih storitev, ki jih v zakonu tudi opredeli. </w:t>
      </w:r>
    </w:p>
    <w:p w:rsidR="003E1261" w:rsidRPr="003E1261" w:rsidRDefault="003E1261" w:rsidP="008B451C">
      <w:pPr>
        <w:autoSpaceDE w:val="0"/>
        <w:autoSpaceDN w:val="0"/>
        <w:adjustRightInd w:val="0"/>
        <w:rPr>
          <w:rFonts w:ascii="Arial" w:hAnsi="Arial" w:cs="Arial"/>
          <w:sz w:val="20"/>
          <w:szCs w:val="20"/>
          <w:lang w:eastAsia="sl-SI"/>
        </w:rPr>
      </w:pPr>
    </w:p>
    <w:p w:rsidR="00EB2069" w:rsidRPr="00561C01" w:rsidRDefault="003E1261" w:rsidP="008B451C">
      <w:pPr>
        <w:autoSpaceDE w:val="0"/>
        <w:autoSpaceDN w:val="0"/>
        <w:adjustRightInd w:val="0"/>
        <w:rPr>
          <w:rFonts w:ascii="Arial" w:hAnsi="Arial" w:cs="Arial"/>
          <w:sz w:val="20"/>
          <w:szCs w:val="20"/>
        </w:rPr>
      </w:pPr>
      <w:r w:rsidRPr="003E1261">
        <w:rPr>
          <w:rFonts w:ascii="Arial" w:hAnsi="Arial" w:cs="Arial"/>
          <w:sz w:val="20"/>
          <w:szCs w:val="20"/>
          <w:lang w:eastAsia="sl-SI"/>
        </w:rPr>
        <w:t>Čeprav se je pokazalo, da je nujno uveljaviti določene spremembe in dopolnitve, ki bi omogočile boljše upoštevanje pravil stroke in javnega interesa na področju knjižnične dejavnosti, zakon s svojimi temeljnimi načeli in ureditvijo knjižnične dejavnosti še vedno predstavlja dobro podlago za izvajanje dejavnosti.</w:t>
      </w:r>
      <w:bookmarkStart w:id="0" w:name="_GoBack"/>
      <w:bookmarkEnd w:id="0"/>
    </w:p>
    <w:sectPr w:rsidR="00EB2069" w:rsidRPr="00561C01">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2E2" w:rsidRDefault="00DB22E2" w:rsidP="00DB22E2">
      <w:r>
        <w:separator/>
      </w:r>
    </w:p>
  </w:endnote>
  <w:endnote w:type="continuationSeparator" w:id="0">
    <w:p w:rsidR="00DB22E2" w:rsidRDefault="00DB22E2" w:rsidP="00DB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92054"/>
      <w:docPartObj>
        <w:docPartGallery w:val="Page Numbers (Bottom of Page)"/>
        <w:docPartUnique/>
      </w:docPartObj>
    </w:sdtPr>
    <w:sdtEndPr/>
    <w:sdtContent>
      <w:p w:rsidR="00DB22E2" w:rsidRDefault="00DB22E2">
        <w:pPr>
          <w:pStyle w:val="Noga"/>
          <w:jc w:val="right"/>
        </w:pPr>
        <w:r w:rsidRPr="00E055E1">
          <w:rPr>
            <w:rFonts w:ascii="Arial" w:hAnsi="Arial" w:cs="Arial"/>
            <w:sz w:val="20"/>
            <w:szCs w:val="20"/>
          </w:rPr>
          <w:fldChar w:fldCharType="begin"/>
        </w:r>
        <w:r w:rsidRPr="00E055E1">
          <w:rPr>
            <w:rFonts w:ascii="Arial" w:hAnsi="Arial" w:cs="Arial"/>
            <w:sz w:val="20"/>
            <w:szCs w:val="20"/>
          </w:rPr>
          <w:instrText>PAGE   \* MERGEFORMAT</w:instrText>
        </w:r>
        <w:r w:rsidRPr="00E055E1">
          <w:rPr>
            <w:rFonts w:ascii="Arial" w:hAnsi="Arial" w:cs="Arial"/>
            <w:sz w:val="20"/>
            <w:szCs w:val="20"/>
          </w:rPr>
          <w:fldChar w:fldCharType="separate"/>
        </w:r>
        <w:r w:rsidRPr="00E055E1">
          <w:rPr>
            <w:rFonts w:ascii="Arial" w:hAnsi="Arial" w:cs="Arial"/>
            <w:sz w:val="20"/>
            <w:szCs w:val="20"/>
          </w:rPr>
          <w:t>2</w:t>
        </w:r>
        <w:r w:rsidRPr="00E055E1">
          <w:rPr>
            <w:rFonts w:ascii="Arial" w:hAnsi="Arial" w:cs="Arial"/>
            <w:sz w:val="20"/>
            <w:szCs w:val="20"/>
          </w:rPr>
          <w:fldChar w:fldCharType="end"/>
        </w:r>
      </w:p>
    </w:sdtContent>
  </w:sdt>
  <w:p w:rsidR="00DB22E2" w:rsidRDefault="00DB22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2E2" w:rsidRDefault="00DB22E2" w:rsidP="00DB22E2">
      <w:r>
        <w:separator/>
      </w:r>
    </w:p>
  </w:footnote>
  <w:footnote w:type="continuationSeparator" w:id="0">
    <w:p w:rsidR="00DB22E2" w:rsidRDefault="00DB22E2" w:rsidP="00DB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121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F8B6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4EF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A53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CC4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EC2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CC1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0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E9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E471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70F8E"/>
    <w:multiLevelType w:val="hybridMultilevel"/>
    <w:tmpl w:val="EFC87FB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5490102"/>
    <w:multiLevelType w:val="hybridMultilevel"/>
    <w:tmpl w:val="A87C1C9E"/>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232E90"/>
    <w:multiLevelType w:val="hybridMultilevel"/>
    <w:tmpl w:val="2B560500"/>
    <w:lvl w:ilvl="0" w:tplc="BF0CAADC">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21D1026"/>
    <w:multiLevelType w:val="hybridMultilevel"/>
    <w:tmpl w:val="89EA6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6F5D9C"/>
    <w:multiLevelType w:val="hybridMultilevel"/>
    <w:tmpl w:val="2FD8D186"/>
    <w:lvl w:ilvl="0" w:tplc="137C01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CA6B0B"/>
    <w:multiLevelType w:val="hybridMultilevel"/>
    <w:tmpl w:val="BCDA73C0"/>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7A71B5B"/>
    <w:multiLevelType w:val="hybridMultilevel"/>
    <w:tmpl w:val="61E625A8"/>
    <w:lvl w:ilvl="0" w:tplc="BF0CAADC">
      <w:start w:val="1"/>
      <w:numFmt w:val="bullet"/>
      <w:lvlText w:val=""/>
      <w:lvlJc w:val="left"/>
      <w:pPr>
        <w:ind w:left="720" w:hanging="360"/>
      </w:pPr>
      <w:rPr>
        <w:rFonts w:ascii="Symbol" w:hAnsi="Symbol" w:hint="default"/>
      </w:rPr>
    </w:lvl>
    <w:lvl w:ilvl="1" w:tplc="5818FEE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B44164"/>
    <w:multiLevelType w:val="hybridMultilevel"/>
    <w:tmpl w:val="C27CA65A"/>
    <w:lvl w:ilvl="0" w:tplc="BF0CAA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AB24B52"/>
    <w:multiLevelType w:val="hybridMultilevel"/>
    <w:tmpl w:val="D21E7056"/>
    <w:lvl w:ilvl="0" w:tplc="46E412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AE788E"/>
    <w:multiLevelType w:val="hybridMultilevel"/>
    <w:tmpl w:val="546E9516"/>
    <w:lvl w:ilvl="0" w:tplc="0E02BC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F51773"/>
    <w:multiLevelType w:val="hybridMultilevel"/>
    <w:tmpl w:val="A056A63E"/>
    <w:lvl w:ilvl="0" w:tplc="BF0CAADC">
      <w:start w:val="1"/>
      <w:numFmt w:val="bullet"/>
      <w:lvlText w:val=""/>
      <w:lvlJc w:val="left"/>
      <w:pPr>
        <w:ind w:left="720" w:hanging="360"/>
      </w:pPr>
      <w:rPr>
        <w:rFonts w:ascii="Symbol" w:hAnsi="Symbol" w:hint="default"/>
      </w:rPr>
    </w:lvl>
    <w:lvl w:ilvl="1" w:tplc="BF0CAAD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856F65"/>
    <w:multiLevelType w:val="hybridMultilevel"/>
    <w:tmpl w:val="801C2C52"/>
    <w:lvl w:ilvl="0" w:tplc="BF0CAA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4C50BE"/>
    <w:multiLevelType w:val="hybridMultilevel"/>
    <w:tmpl w:val="A814A69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74453E"/>
    <w:multiLevelType w:val="hybridMultilevel"/>
    <w:tmpl w:val="3B6C2AA0"/>
    <w:lvl w:ilvl="0" w:tplc="BF0CAA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AF65943"/>
    <w:multiLevelType w:val="hybridMultilevel"/>
    <w:tmpl w:val="5052AA52"/>
    <w:lvl w:ilvl="0" w:tplc="BF0CAA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AD3903"/>
    <w:multiLevelType w:val="hybridMultilevel"/>
    <w:tmpl w:val="7958CA02"/>
    <w:lvl w:ilvl="0" w:tplc="04240001">
      <w:start w:val="1"/>
      <w:numFmt w:val="bullet"/>
      <w:lvlText w:val=""/>
      <w:lvlJc w:val="left"/>
      <w:pPr>
        <w:ind w:left="720" w:hanging="360"/>
      </w:pPr>
      <w:rPr>
        <w:rFonts w:ascii="Symbol" w:hAnsi="Symbol" w:hint="default"/>
      </w:rPr>
    </w:lvl>
    <w:lvl w:ilvl="1" w:tplc="344A82D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C3404F1"/>
    <w:multiLevelType w:val="hybridMultilevel"/>
    <w:tmpl w:val="88023C4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DA83E59"/>
    <w:multiLevelType w:val="hybridMultilevel"/>
    <w:tmpl w:val="37C4BB8C"/>
    <w:lvl w:ilvl="0" w:tplc="BF0CAA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FD54886"/>
    <w:multiLevelType w:val="hybridMultilevel"/>
    <w:tmpl w:val="067616A4"/>
    <w:lvl w:ilvl="0" w:tplc="AF9A50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D22D0A"/>
    <w:multiLevelType w:val="hybridMultilevel"/>
    <w:tmpl w:val="4BE05B00"/>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4F02492"/>
    <w:multiLevelType w:val="hybridMultilevel"/>
    <w:tmpl w:val="4BD47B5C"/>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2A55C7"/>
    <w:multiLevelType w:val="hybridMultilevel"/>
    <w:tmpl w:val="025850D6"/>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753C52"/>
    <w:multiLevelType w:val="hybridMultilevel"/>
    <w:tmpl w:val="CD8E4B36"/>
    <w:lvl w:ilvl="0" w:tplc="BF0CAA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8C364C"/>
    <w:multiLevelType w:val="hybridMultilevel"/>
    <w:tmpl w:val="63D2D7AE"/>
    <w:lvl w:ilvl="0" w:tplc="BF0CAA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42767E"/>
    <w:multiLevelType w:val="hybridMultilevel"/>
    <w:tmpl w:val="112C4A9C"/>
    <w:lvl w:ilvl="0" w:tplc="BF0CAA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73271E"/>
    <w:multiLevelType w:val="hybridMultilevel"/>
    <w:tmpl w:val="D9845C46"/>
    <w:lvl w:ilvl="0" w:tplc="BF0CAA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6F14E71"/>
    <w:multiLevelType w:val="hybridMultilevel"/>
    <w:tmpl w:val="F00A6ADE"/>
    <w:lvl w:ilvl="0" w:tplc="BF0CAA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B733B40"/>
    <w:multiLevelType w:val="hybridMultilevel"/>
    <w:tmpl w:val="6B342FBA"/>
    <w:lvl w:ilvl="0" w:tplc="BF0CAA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E927DF2"/>
    <w:multiLevelType w:val="hybridMultilevel"/>
    <w:tmpl w:val="17B61546"/>
    <w:lvl w:ilvl="0" w:tplc="BF0CAA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6F96782"/>
    <w:multiLevelType w:val="hybridMultilevel"/>
    <w:tmpl w:val="80D2869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CAC00A6"/>
    <w:multiLevelType w:val="hybridMultilevel"/>
    <w:tmpl w:val="28A21F1E"/>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EFE0535"/>
    <w:multiLevelType w:val="hybridMultilevel"/>
    <w:tmpl w:val="E7F64EDA"/>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4B36D2A"/>
    <w:multiLevelType w:val="hybridMultilevel"/>
    <w:tmpl w:val="629C6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B946248"/>
    <w:multiLevelType w:val="hybridMultilevel"/>
    <w:tmpl w:val="84368EE6"/>
    <w:lvl w:ilvl="0" w:tplc="5818FEEC">
      <w:start w:val="1"/>
      <w:numFmt w:val="bullet"/>
      <w:lvlText w:val=""/>
      <w:lvlJc w:val="left"/>
      <w:pPr>
        <w:ind w:left="720" w:hanging="360"/>
      </w:pPr>
      <w:rPr>
        <w:rFonts w:ascii="Symbol" w:hAnsi="Symbol" w:hint="default"/>
      </w:rPr>
    </w:lvl>
    <w:lvl w:ilvl="1" w:tplc="344A82D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E10CE1"/>
    <w:multiLevelType w:val="hybridMultilevel"/>
    <w:tmpl w:val="91C85152"/>
    <w:lvl w:ilvl="0" w:tplc="BF0CAA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2E269F"/>
    <w:multiLevelType w:val="hybridMultilevel"/>
    <w:tmpl w:val="DBA4B4B6"/>
    <w:lvl w:ilvl="0" w:tplc="E5E63E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D131A11"/>
    <w:multiLevelType w:val="hybridMultilevel"/>
    <w:tmpl w:val="604CB81E"/>
    <w:lvl w:ilvl="0" w:tplc="5F0A5B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E13A51"/>
    <w:multiLevelType w:val="hybridMultilevel"/>
    <w:tmpl w:val="0E449AF2"/>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5"/>
  </w:num>
  <w:num w:numId="4">
    <w:abstractNumId w:val="46"/>
  </w:num>
  <w:num w:numId="5">
    <w:abstractNumId w:val="42"/>
  </w:num>
  <w:num w:numId="6">
    <w:abstractNumId w:val="28"/>
  </w:num>
  <w:num w:numId="7">
    <w:abstractNumId w:val="24"/>
  </w:num>
  <w:num w:numId="8">
    <w:abstractNumId w:val="20"/>
  </w:num>
  <w:num w:numId="9">
    <w:abstractNumId w:val="17"/>
  </w:num>
  <w:num w:numId="10">
    <w:abstractNumId w:val="12"/>
  </w:num>
  <w:num w:numId="11">
    <w:abstractNumId w:val="27"/>
  </w:num>
  <w:num w:numId="12">
    <w:abstractNumId w:val="36"/>
  </w:num>
  <w:num w:numId="13">
    <w:abstractNumId w:val="33"/>
  </w:num>
  <w:num w:numId="14">
    <w:abstractNumId w:val="21"/>
  </w:num>
  <w:num w:numId="15">
    <w:abstractNumId w:val="37"/>
  </w:num>
  <w:num w:numId="16">
    <w:abstractNumId w:val="34"/>
  </w:num>
  <w:num w:numId="17">
    <w:abstractNumId w:val="23"/>
  </w:num>
  <w:num w:numId="18">
    <w:abstractNumId w:val="35"/>
  </w:num>
  <w:num w:numId="19">
    <w:abstractNumId w:val="38"/>
  </w:num>
  <w:num w:numId="20">
    <w:abstractNumId w:val="44"/>
  </w:num>
  <w:num w:numId="21">
    <w:abstractNumId w:val="32"/>
  </w:num>
  <w:num w:numId="22">
    <w:abstractNumId w:val="30"/>
  </w:num>
  <w:num w:numId="23">
    <w:abstractNumId w:val="45"/>
  </w:num>
  <w:num w:numId="24">
    <w:abstractNumId w:val="26"/>
  </w:num>
  <w:num w:numId="25">
    <w:abstractNumId w:val="14"/>
  </w:num>
  <w:num w:numId="26">
    <w:abstractNumId w:val="10"/>
  </w:num>
  <w:num w:numId="27">
    <w:abstractNumId w:val="19"/>
  </w:num>
  <w:num w:numId="28">
    <w:abstractNumId w:val="15"/>
  </w:num>
  <w:num w:numId="29">
    <w:abstractNumId w:val="43"/>
  </w:num>
  <w:num w:numId="30">
    <w:abstractNumId w:val="41"/>
  </w:num>
  <w:num w:numId="31">
    <w:abstractNumId w:val="16"/>
  </w:num>
  <w:num w:numId="32">
    <w:abstractNumId w:val="40"/>
  </w:num>
  <w:num w:numId="33">
    <w:abstractNumId w:val="39"/>
  </w:num>
  <w:num w:numId="34">
    <w:abstractNumId w:val="11"/>
  </w:num>
  <w:num w:numId="35">
    <w:abstractNumId w:val="47"/>
  </w:num>
  <w:num w:numId="36">
    <w:abstractNumId w:val="22"/>
  </w:num>
  <w:num w:numId="37">
    <w:abstractNumId w:val="29"/>
  </w:num>
  <w:num w:numId="38">
    <w:abstractNumId w:val="31"/>
  </w:num>
  <w:num w:numId="39">
    <w:abstractNumId w:val="8"/>
  </w:num>
  <w:num w:numId="40">
    <w:abstractNumId w:val="3"/>
  </w:num>
  <w:num w:numId="41">
    <w:abstractNumId w:val="2"/>
  </w:num>
  <w:num w:numId="42">
    <w:abstractNumId w:val="1"/>
  </w:num>
  <w:num w:numId="43">
    <w:abstractNumId w:val="0"/>
  </w:num>
  <w:num w:numId="44">
    <w:abstractNumId w:val="9"/>
  </w:num>
  <w:num w:numId="45">
    <w:abstractNumId w:val="7"/>
  </w:num>
  <w:num w:numId="46">
    <w:abstractNumId w:val="6"/>
  </w:num>
  <w:num w:numId="47">
    <w:abstractNumId w:val="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69"/>
    <w:rsid w:val="00042755"/>
    <w:rsid w:val="000D6251"/>
    <w:rsid w:val="00136A11"/>
    <w:rsid w:val="00210B6A"/>
    <w:rsid w:val="00212D29"/>
    <w:rsid w:val="0025124F"/>
    <w:rsid w:val="00293005"/>
    <w:rsid w:val="002C2D85"/>
    <w:rsid w:val="002C6B38"/>
    <w:rsid w:val="002F029D"/>
    <w:rsid w:val="002F202E"/>
    <w:rsid w:val="00322FA1"/>
    <w:rsid w:val="00334EE8"/>
    <w:rsid w:val="003E1261"/>
    <w:rsid w:val="004024E6"/>
    <w:rsid w:val="0040270B"/>
    <w:rsid w:val="00403CB9"/>
    <w:rsid w:val="00506791"/>
    <w:rsid w:val="00515B74"/>
    <w:rsid w:val="00561C01"/>
    <w:rsid w:val="005A3043"/>
    <w:rsid w:val="005F4B58"/>
    <w:rsid w:val="006B0880"/>
    <w:rsid w:val="00707F52"/>
    <w:rsid w:val="008807E1"/>
    <w:rsid w:val="008B451C"/>
    <w:rsid w:val="00937086"/>
    <w:rsid w:val="009B111B"/>
    <w:rsid w:val="00B3379C"/>
    <w:rsid w:val="00BB6123"/>
    <w:rsid w:val="00DB22E2"/>
    <w:rsid w:val="00E00E16"/>
    <w:rsid w:val="00E055E1"/>
    <w:rsid w:val="00EB2069"/>
    <w:rsid w:val="00EB7ED0"/>
    <w:rsid w:val="00F4473E"/>
    <w:rsid w:val="00F51C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923C0"/>
  <w15:docId w15:val="{37A4F548-79BA-4C2D-AC8F-3297F212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C2D85"/>
    <w:rPr>
      <w:sz w:val="24"/>
      <w:szCs w:val="24"/>
      <w:lang w:eastAsia="en-US"/>
    </w:rPr>
  </w:style>
  <w:style w:type="paragraph" w:styleId="Naslov1">
    <w:name w:val="heading 1"/>
    <w:basedOn w:val="Navaden"/>
    <w:next w:val="Navaden"/>
    <w:link w:val="Naslov1Znak"/>
    <w:qFormat/>
    <w:rsid w:val="002C2D85"/>
    <w:pPr>
      <w:keepNext/>
      <w:keepLines/>
      <w:spacing w:before="240"/>
      <w:outlineLvl w:val="0"/>
    </w:pPr>
    <w:rPr>
      <w:rFonts w:ascii="Arial" w:eastAsiaTheme="majorEastAsia" w:hAnsi="Arial" w:cstheme="majorBidi"/>
      <w:b/>
      <w:color w:val="365F91" w:themeColor="accent1" w:themeShade="BF"/>
      <w:szCs w:val="32"/>
    </w:rPr>
  </w:style>
  <w:style w:type="paragraph" w:styleId="Naslov2">
    <w:name w:val="heading 2"/>
    <w:basedOn w:val="Navaden"/>
    <w:next w:val="Navaden"/>
    <w:link w:val="Naslov2Znak"/>
    <w:unhideWhenUsed/>
    <w:qFormat/>
    <w:rsid w:val="002C2D85"/>
    <w:pPr>
      <w:keepNext/>
      <w:keepLines/>
      <w:spacing w:before="40"/>
      <w:outlineLvl w:val="1"/>
    </w:pPr>
    <w:rPr>
      <w:rFonts w:ascii="Arial" w:eastAsiaTheme="majorEastAsia" w:hAnsi="Arial" w:cstheme="majorBidi"/>
      <w:b/>
      <w:color w:val="365F91" w:themeColor="accent1" w:themeShade="BF"/>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2069"/>
    <w:pPr>
      <w:ind w:left="720"/>
      <w:contextualSpacing/>
    </w:pPr>
  </w:style>
  <w:style w:type="paragraph" w:styleId="Glava">
    <w:name w:val="header"/>
    <w:basedOn w:val="Navaden"/>
    <w:link w:val="GlavaZnak"/>
    <w:unhideWhenUsed/>
    <w:rsid w:val="00DB22E2"/>
    <w:pPr>
      <w:tabs>
        <w:tab w:val="center" w:pos="4536"/>
        <w:tab w:val="right" w:pos="9072"/>
      </w:tabs>
    </w:pPr>
  </w:style>
  <w:style w:type="character" w:customStyle="1" w:styleId="GlavaZnak">
    <w:name w:val="Glava Znak"/>
    <w:basedOn w:val="Privzetapisavaodstavka"/>
    <w:link w:val="Glava"/>
    <w:rsid w:val="00DB22E2"/>
    <w:rPr>
      <w:sz w:val="24"/>
      <w:szCs w:val="24"/>
      <w:lang w:eastAsia="en-US"/>
    </w:rPr>
  </w:style>
  <w:style w:type="paragraph" w:styleId="Noga">
    <w:name w:val="footer"/>
    <w:basedOn w:val="Navaden"/>
    <w:link w:val="NogaZnak"/>
    <w:uiPriority w:val="99"/>
    <w:unhideWhenUsed/>
    <w:rsid w:val="00DB22E2"/>
    <w:pPr>
      <w:tabs>
        <w:tab w:val="center" w:pos="4536"/>
        <w:tab w:val="right" w:pos="9072"/>
      </w:tabs>
    </w:pPr>
  </w:style>
  <w:style w:type="character" w:customStyle="1" w:styleId="NogaZnak">
    <w:name w:val="Noga Znak"/>
    <w:basedOn w:val="Privzetapisavaodstavka"/>
    <w:link w:val="Noga"/>
    <w:uiPriority w:val="99"/>
    <w:rsid w:val="00DB22E2"/>
    <w:rPr>
      <w:sz w:val="24"/>
      <w:szCs w:val="24"/>
      <w:lang w:eastAsia="en-US"/>
    </w:rPr>
  </w:style>
  <w:style w:type="paragraph" w:styleId="Besedilooblaka">
    <w:name w:val="Balloon Text"/>
    <w:basedOn w:val="Navaden"/>
    <w:link w:val="BesedilooblakaZnak"/>
    <w:rsid w:val="00DB22E2"/>
    <w:rPr>
      <w:rFonts w:ascii="Segoe UI" w:hAnsi="Segoe UI" w:cs="Segoe UI"/>
      <w:sz w:val="18"/>
      <w:szCs w:val="18"/>
    </w:rPr>
  </w:style>
  <w:style w:type="character" w:customStyle="1" w:styleId="BesedilooblakaZnak">
    <w:name w:val="Besedilo oblačka Znak"/>
    <w:basedOn w:val="Privzetapisavaodstavka"/>
    <w:link w:val="Besedilooblaka"/>
    <w:rsid w:val="00DB22E2"/>
    <w:rPr>
      <w:rFonts w:ascii="Segoe UI" w:hAnsi="Segoe UI" w:cs="Segoe UI"/>
      <w:sz w:val="18"/>
      <w:szCs w:val="18"/>
      <w:lang w:eastAsia="en-US"/>
    </w:rPr>
  </w:style>
  <w:style w:type="paragraph" w:styleId="Naslov">
    <w:name w:val="Title"/>
    <w:basedOn w:val="Navaden"/>
    <w:next w:val="Navaden"/>
    <w:link w:val="NaslovZnak"/>
    <w:qFormat/>
    <w:rsid w:val="002C2D85"/>
    <w:pPr>
      <w:contextualSpacing/>
    </w:pPr>
    <w:rPr>
      <w:rFonts w:ascii="Arial Black" w:eastAsiaTheme="majorEastAsia" w:hAnsi="Arial Black" w:cstheme="majorBidi"/>
      <w:b/>
      <w:spacing w:val="-10"/>
      <w:kern w:val="28"/>
      <w:sz w:val="28"/>
      <w:szCs w:val="56"/>
    </w:rPr>
  </w:style>
  <w:style w:type="character" w:customStyle="1" w:styleId="NaslovZnak">
    <w:name w:val="Naslov Znak"/>
    <w:basedOn w:val="Privzetapisavaodstavka"/>
    <w:link w:val="Naslov"/>
    <w:rsid w:val="002C2D85"/>
    <w:rPr>
      <w:rFonts w:ascii="Arial Black" w:eastAsiaTheme="majorEastAsia" w:hAnsi="Arial Black" w:cstheme="majorBidi"/>
      <w:b/>
      <w:spacing w:val="-10"/>
      <w:kern w:val="28"/>
      <w:sz w:val="28"/>
      <w:szCs w:val="56"/>
      <w:lang w:eastAsia="en-US"/>
    </w:rPr>
  </w:style>
  <w:style w:type="character" w:customStyle="1" w:styleId="Naslov1Znak">
    <w:name w:val="Naslov 1 Znak"/>
    <w:basedOn w:val="Privzetapisavaodstavka"/>
    <w:link w:val="Naslov1"/>
    <w:rsid w:val="002C2D85"/>
    <w:rPr>
      <w:rFonts w:ascii="Arial" w:eastAsiaTheme="majorEastAsia" w:hAnsi="Arial" w:cstheme="majorBidi"/>
      <w:b/>
      <w:color w:val="365F91" w:themeColor="accent1" w:themeShade="BF"/>
      <w:sz w:val="24"/>
      <w:szCs w:val="32"/>
      <w:lang w:eastAsia="en-US"/>
    </w:rPr>
  </w:style>
  <w:style w:type="character" w:customStyle="1" w:styleId="Naslov2Znak">
    <w:name w:val="Naslov 2 Znak"/>
    <w:basedOn w:val="Privzetapisavaodstavka"/>
    <w:link w:val="Naslov2"/>
    <w:rsid w:val="002C2D85"/>
    <w:rPr>
      <w:rFonts w:ascii="Arial" w:eastAsiaTheme="majorEastAsia" w:hAnsi="Arial" w:cstheme="majorBidi"/>
      <w:b/>
      <w:color w:val="365F91" w:themeColor="accent1" w:themeShade="BF"/>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648126-F660-4FC8-8D71-95F95AF6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3838</Words>
  <Characters>23181</Characters>
  <Application>Microsoft Office Word</Application>
  <DocSecurity>0</DocSecurity>
  <Lines>193</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Blanka Tivadar</cp:lastModifiedBy>
  <cp:revision>2</cp:revision>
  <dcterms:created xsi:type="dcterms:W3CDTF">2019-11-08T13:05:00Z</dcterms:created>
  <dcterms:modified xsi:type="dcterms:W3CDTF">2019-11-08T13:06:00Z</dcterms:modified>
</cp:coreProperties>
</file>