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8690" w14:textId="2166CD79" w:rsidR="00C2782B" w:rsidRPr="00381E46" w:rsidRDefault="00C2782B" w:rsidP="00BB1942">
      <w:pPr>
        <w:pStyle w:val="Vrstapredpisa"/>
        <w:spacing w:before="0" w:line="264" w:lineRule="auto"/>
        <w:jc w:val="left"/>
        <w:rPr>
          <w:spacing w:val="0"/>
          <w:sz w:val="20"/>
          <w:szCs w:val="20"/>
        </w:rPr>
      </w:pPr>
      <w:r w:rsidRPr="00381E46">
        <w:rPr>
          <w:spacing w:val="0"/>
          <w:sz w:val="20"/>
          <w:szCs w:val="20"/>
        </w:rPr>
        <w:t>Priloga I</w:t>
      </w:r>
    </w:p>
    <w:p w14:paraId="654B948E" w14:textId="5C6370BF" w:rsidR="00B015CA" w:rsidRPr="00381E46" w:rsidRDefault="00B015CA" w:rsidP="00BB1942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037F35A3" w14:textId="3CB13978" w:rsidR="00C2782B" w:rsidRPr="00381E46" w:rsidRDefault="00C2782B" w:rsidP="00BB1942">
      <w:pPr>
        <w:pStyle w:val="Odstavek"/>
        <w:spacing w:before="0" w:line="264" w:lineRule="auto"/>
        <w:ind w:firstLine="0"/>
        <w:rPr>
          <w:sz w:val="20"/>
          <w:szCs w:val="20"/>
        </w:rPr>
      </w:pPr>
      <w:r w:rsidRPr="00381E46">
        <w:rPr>
          <w:sz w:val="20"/>
          <w:szCs w:val="20"/>
        </w:rPr>
        <w:t xml:space="preserve">Za izjemne dosežke, ki izkazujejo posebne zasluge za kakovost, pomen in prepoznavnost umetnosti v Republiki Sloveniji ali tujini, </w:t>
      </w:r>
      <w:r w:rsidR="00584A71" w:rsidRPr="00381E46">
        <w:rPr>
          <w:sz w:val="20"/>
          <w:szCs w:val="20"/>
        </w:rPr>
        <w:t xml:space="preserve">iz 3. člena </w:t>
      </w:r>
      <w:r w:rsidR="00AE10C8">
        <w:rPr>
          <w:sz w:val="20"/>
          <w:szCs w:val="20"/>
        </w:rPr>
        <w:t>zakona</w:t>
      </w:r>
      <w:r w:rsidR="00584A71" w:rsidRPr="00381E46">
        <w:rPr>
          <w:sz w:val="20"/>
          <w:szCs w:val="20"/>
        </w:rPr>
        <w:t xml:space="preserve"> </w:t>
      </w:r>
      <w:r w:rsidRPr="00381E46">
        <w:rPr>
          <w:sz w:val="20"/>
          <w:szCs w:val="20"/>
        </w:rPr>
        <w:t xml:space="preserve">štejejo </w:t>
      </w:r>
      <w:r w:rsidR="002B7D84">
        <w:rPr>
          <w:sz w:val="20"/>
          <w:szCs w:val="20"/>
        </w:rPr>
        <w:t>t</w:t>
      </w:r>
      <w:r w:rsidRPr="00381E46">
        <w:rPr>
          <w:sz w:val="20"/>
          <w:szCs w:val="20"/>
        </w:rPr>
        <w:t>a prejeta nacionalna priznanja in nagrade:</w:t>
      </w:r>
    </w:p>
    <w:p w14:paraId="07C7449D" w14:textId="77777777" w:rsidR="00C2782B" w:rsidRPr="00381E46" w:rsidRDefault="00C2782B" w:rsidP="00BB1942">
      <w:pPr>
        <w:pStyle w:val="Odstavek"/>
        <w:spacing w:before="0" w:line="264" w:lineRule="auto"/>
        <w:ind w:firstLine="0"/>
        <w:jc w:val="left"/>
        <w:rPr>
          <w:sz w:val="20"/>
          <w:szCs w:val="20"/>
        </w:rPr>
      </w:pPr>
    </w:p>
    <w:p w14:paraId="26F1E164" w14:textId="77777777" w:rsidR="002B7D84" w:rsidRPr="00F42DA4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Prešernova nagrada za življenjsko delo na področju umetnosti (ki jo od leta 1947 podeljuje Upravni odbor Prešernovega sklada)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286079C5" w14:textId="77777777" w:rsidR="002B7D84" w:rsidRPr="00F42DA4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</w:t>
      </w: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agrada Prešernovega sklada za vrhunske umetniške dosežke, ki so bili javnosti predstavljeni v zadnjih treh letih (ki jo od leta 1962 podeljuje Upravni odbor Prešernovega sklada)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182C3623" w14:textId="77777777" w:rsidR="002B7D84" w:rsidRPr="00F42DA4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bookmarkStart w:id="0" w:name="_Hlk164847143"/>
      <w:r w:rsidRPr="00F42DA4">
        <w:rPr>
          <w:rFonts w:ascii="Arial" w:hAnsi="Arial" w:cs="Arial"/>
          <w:color w:val="000000"/>
          <w:sz w:val="20"/>
          <w:szCs w:val="20"/>
        </w:rPr>
        <w:t>o</w:t>
      </w: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dlikovanj</w:t>
      </w:r>
      <w:r w:rsidRPr="00F42DA4">
        <w:rPr>
          <w:rFonts w:ascii="Arial" w:hAnsi="Arial" w:cs="Arial"/>
          <w:color w:val="000000"/>
          <w:sz w:val="20"/>
          <w:szCs w:val="20"/>
        </w:rPr>
        <w:t>a</w:t>
      </w: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</w:t>
      </w:r>
      <w:r w:rsidRPr="00F42DA4">
        <w:rPr>
          <w:rFonts w:ascii="Arial" w:hAnsi="Arial" w:cs="Arial"/>
          <w:color w:val="000000"/>
          <w:sz w:val="20"/>
          <w:szCs w:val="20"/>
        </w:rPr>
        <w:t>na podlagi Zakona o odlikovanjih Republike Slovenije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655E31">
        <w:rPr>
          <w:rFonts w:ascii="Arial" w:hAnsi="Arial" w:cs="Arial"/>
          <w:color w:val="000000"/>
          <w:sz w:val="20"/>
          <w:szCs w:val="20"/>
        </w:rPr>
        <w:t>Uradni list RS, št. 69/04 – uradno prečiščeno besedilo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F42DA4">
        <w:rPr>
          <w:rFonts w:ascii="Arial" w:hAnsi="Arial" w:cs="Arial"/>
          <w:color w:val="000000"/>
          <w:sz w:val="20"/>
          <w:szCs w:val="20"/>
        </w:rPr>
        <w:t xml:space="preserve">, pri katerih je iz utemeljitve razvidno, da so bila prejemnikom podeljena za delo </w:t>
      </w: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 področju umetnosti (ki jih podeljuje predsednik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ali predsednica </w:t>
      </w:r>
      <w:r w:rsidRPr="00F42DA4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republike v skladu z Zakonom o odlikovanjih Republike Slovenije)</w:t>
      </w:r>
      <w:bookmarkEnd w:id="0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73259FB3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F42DA4">
        <w:rPr>
          <w:rFonts w:ascii="Arial" w:hAnsi="Arial" w:cs="Arial"/>
          <w:sz w:val="20"/>
          <w:szCs w:val="20"/>
          <w:shd w:val="clear" w:color="auto" w:fill="FFFFFF"/>
        </w:rPr>
        <w:t xml:space="preserve">nagrada Milke in Metoda Badjure (ki se je do leta 2023 imenovala nagrada Metoda Badjure in jo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od leta 1995 </w:t>
      </w:r>
      <w:r w:rsidRPr="00F42DA4">
        <w:rPr>
          <w:rFonts w:ascii="Arial" w:hAnsi="Arial" w:cs="Arial"/>
          <w:sz w:val="20"/>
          <w:szCs w:val="20"/>
          <w:shd w:val="clear" w:color="auto" w:fill="FFFFFF"/>
        </w:rPr>
        <w:t>za življenjsko delo na področju filmskega ustvarjanja podeljuje Slovenski filmski center</w:t>
      </w:r>
      <w:r w:rsidRPr="00381E46">
        <w:rPr>
          <w:rFonts w:ascii="Arial" w:hAnsi="Arial" w:cs="Arial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056C7EB5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Borštnikov prstan (ki ga za vrhunske umetniške dosežke ali življenjski opus igralca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ali igralke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od leta 1970 podeljuje Festival Borštnikovo srečanje SNG Maribor)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2E458FCA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Jožeta Babiča (ki jo je do leta 2007 podeljevala RTV Slovenija za posebne dosežke na področju igrane in dokumentarne produkcije)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3DAA0E67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nagrada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Z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latnik poezije (ki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se 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od leta 2005 podeljuje za pesniški opus, od leta 2021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je 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podeljevalec Hiša kulture Mestne občine Celje)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3FF74CFA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kresnik (ki jo od leta 1991 za najboljši roman leta podeljuje časopisna hiša Delo)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0D50D835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Slavka Gruma (ki jo za najboljše slovensko dramsko besedilo od leta 1979 podeljuje festival Teden slovenske drame Prešernovega gledališča Kranj)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7183245F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večernica (ki jo od leta 1998 za najboljše delo s področja mladinske književnosti podeljuje več stanovskih organizacij pod pokroviteljstvom časnika Večer)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4F17366A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nagrada Riharda Jakopiča za življenjsko delo (ki jo za izjemne umetniške dosežke na likovno-vizualnem področju podeljujejo </w:t>
      </w:r>
      <w:r w:rsidRPr="00381E46">
        <w:rPr>
          <w:rFonts w:ascii="Arial" w:hAnsi="Arial" w:cs="Arial"/>
          <w:color w:val="000000"/>
          <w:sz w:val="20"/>
          <w:szCs w:val="20"/>
          <w:shd w:val="clear" w:color="auto" w:fill="FFFFFF"/>
        </w:rPr>
        <w:t>Akademija za likovno umetnost in oblikovanje Univerze v Ljubljani, Moderna galerija v Ljubljani, Slovensko društvo likovnih kritikov in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Zveza društev slovenskih likovnih umetnikov; nagrada se podeljuje od leta 1969, za življenjsko delo od leta 2021)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488F5B8C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Betettova nagrada (ki jo je do leta 2012 za življenjsko delo opernih in baletnih poustvarjalcev podeljevalo Društvo glasbenih ustvarjalcev Slovenije)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3EB7D7EF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proofErr w:type="spellStart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Kozinova</w:t>
      </w:r>
      <w:proofErr w:type="spellEnd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nagrada (ki jo od leta 1994 za </w:t>
      </w:r>
      <w:r w:rsidRPr="00381E4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zaokrožen skladateljski opus 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podeljuje Društvo slovenskih skladateljev)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2DE3D001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Pie in Pina Mlakarja (ki jo od leta 2007 vsaka tri leta za življenjsko delo na področju baletne koreografije podeljuje Društvo baletnih umetnikov Slovenije)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17AF8A96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nagrada </w:t>
      </w:r>
      <w:proofErr w:type="spellStart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Lydie</w:t>
      </w:r>
      <w:proofErr w:type="spellEnd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</w:t>
      </w:r>
      <w:proofErr w:type="spellStart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Wisakove</w:t>
      </w:r>
      <w:proofErr w:type="spellEnd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za življenjsko delo (ki jo na področju plesnih dosežkov od leta 1997 podeljuje Društvo baletnih umetnikov Slovenije)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44645643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nagrada Ksenije Hribar (ki jo od leta 2013 za vrhunski življenjski opus za vse poklice na področju sodobnega plesa vsako drugo leto podeljuje Društvo za sodobni ples Slovenije)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584E23E7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Plečnikova nagrada (ki jo za realizacijo večjega merila s področja arhitekture od leta 2004 podeljuje Sklad arhitekta Jožeta Plečnika)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48C42D68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Klemenčičeva nagrada (ki jo od leta 2009 za življenjsko delo na področju lutkarstva in lutkovne umetnosti podeljuje upravni odbor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d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ruštva </w:t>
      </w:r>
      <w:proofErr w:type="spellStart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Unima</w:t>
      </w:r>
      <w:proofErr w:type="spellEnd"/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Slovenij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a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)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;</w:t>
      </w:r>
    </w:p>
    <w:p w14:paraId="290EDC7A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>n</w:t>
      </w:r>
      <w:r w:rsidRPr="00381E46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agrada Hinka Smrekarja za življenjsko delo (ki jo </w:t>
      </w:r>
      <w:r w:rsidRPr="00381E46">
        <w:rPr>
          <w:rFonts w:ascii="Arial" w:hAnsi="Arial" w:cs="Arial"/>
          <w:color w:val="000000"/>
          <w:sz w:val="20"/>
          <w:szCs w:val="20"/>
        </w:rPr>
        <w:t>od leta 1993 za umetniške dosežke na področju ilustracije podeljuje</w:t>
      </w:r>
      <w:r>
        <w:rPr>
          <w:rFonts w:ascii="Arial" w:hAnsi="Arial" w:cs="Arial"/>
          <w:color w:val="000000"/>
          <w:sz w:val="20"/>
          <w:szCs w:val="20"/>
        </w:rPr>
        <w:t>ta</w:t>
      </w:r>
      <w:r w:rsidRPr="00381E46">
        <w:rPr>
          <w:rFonts w:ascii="Arial" w:hAnsi="Arial" w:cs="Arial"/>
          <w:color w:val="000000"/>
          <w:sz w:val="20"/>
          <w:szCs w:val="20"/>
        </w:rPr>
        <w:t xml:space="preserve"> Zveza društev slovenskih likovnih umetnikov in Slovenski bienale ilustracije)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A2D0B2A" w14:textId="77777777" w:rsidR="002B7D84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381E46">
        <w:rPr>
          <w:rFonts w:ascii="Arial" w:hAnsi="Arial" w:cs="Arial"/>
          <w:color w:val="000000"/>
          <w:sz w:val="20"/>
          <w:szCs w:val="20"/>
        </w:rPr>
        <w:t xml:space="preserve">elika Borštnikova nagrada za najboljšo predstavo (ki jo od leta 1970 gledališkim umetnikom podeljuje Festival Borštnikovo srečanje </w:t>
      </w:r>
      <w:r>
        <w:rPr>
          <w:rFonts w:ascii="Arial" w:hAnsi="Arial" w:cs="Arial"/>
          <w:color w:val="000000"/>
          <w:sz w:val="20"/>
          <w:szCs w:val="20"/>
        </w:rPr>
        <w:t>ali</w:t>
      </w:r>
      <w:r w:rsidRPr="00381E46">
        <w:rPr>
          <w:rFonts w:ascii="Arial" w:hAnsi="Arial" w:cs="Arial"/>
          <w:color w:val="000000"/>
          <w:sz w:val="20"/>
          <w:szCs w:val="20"/>
        </w:rPr>
        <w:t xml:space="preserve"> njegovi pravni predhodniki)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18F774A5" w14:textId="6D1211BD" w:rsidR="00781692" w:rsidRPr="00381E46" w:rsidRDefault="002B7D84" w:rsidP="002B7D84">
      <w:pPr>
        <w:pStyle w:val="Odstavekseznama"/>
        <w:numPr>
          <w:ilvl w:val="0"/>
          <w:numId w:val="1"/>
        </w:numPr>
        <w:spacing w:after="0" w:line="264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81E46">
        <w:rPr>
          <w:rFonts w:ascii="Arial" w:hAnsi="Arial" w:cs="Arial"/>
          <w:color w:val="000000"/>
          <w:sz w:val="20"/>
          <w:szCs w:val="20"/>
        </w:rPr>
        <w:t>Lipovškova nagrada (ki jo Društvo slovenskih skladateljev od leta 2013 podeljuje glasbenim izvajalcem za izjemno predanost slovenski</w:t>
      </w:r>
      <w:r>
        <w:rPr>
          <w:rFonts w:ascii="Arial" w:hAnsi="Arial" w:cs="Arial"/>
          <w:color w:val="000000"/>
          <w:sz w:val="20"/>
          <w:szCs w:val="20"/>
        </w:rPr>
        <w:t xml:space="preserve"> glasbi</w:t>
      </w:r>
      <w:r w:rsidRPr="00381E46">
        <w:rPr>
          <w:rFonts w:ascii="Arial" w:hAnsi="Arial" w:cs="Arial"/>
          <w:color w:val="000000"/>
          <w:sz w:val="20"/>
          <w:szCs w:val="20"/>
        </w:rPr>
        <w:t xml:space="preserve">, zlasti sodobni 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381E46">
        <w:rPr>
          <w:rFonts w:ascii="Arial" w:hAnsi="Arial" w:cs="Arial"/>
          <w:color w:val="000000"/>
          <w:sz w:val="20"/>
          <w:szCs w:val="20"/>
        </w:rPr>
        <w:t>.</w:t>
      </w:r>
    </w:p>
    <w:p w14:paraId="1DB31432" w14:textId="09DD1174" w:rsidR="00C2782B" w:rsidRPr="00B92655" w:rsidRDefault="00C2782B" w:rsidP="00781692">
      <w:pPr>
        <w:spacing w:after="0" w:line="264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2782B" w:rsidRPr="00B9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6D81" w14:textId="77777777" w:rsidR="00776CB0" w:rsidRDefault="00776CB0" w:rsidP="00776CB0">
      <w:pPr>
        <w:spacing w:after="0" w:line="240" w:lineRule="auto"/>
      </w:pPr>
      <w:r>
        <w:separator/>
      </w:r>
    </w:p>
  </w:endnote>
  <w:endnote w:type="continuationSeparator" w:id="0">
    <w:p w14:paraId="59A78F7F" w14:textId="77777777" w:rsidR="00776CB0" w:rsidRDefault="00776CB0" w:rsidP="0077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A431" w14:textId="77777777" w:rsidR="00776CB0" w:rsidRDefault="00776CB0" w:rsidP="00776CB0">
      <w:pPr>
        <w:spacing w:after="0" w:line="240" w:lineRule="auto"/>
      </w:pPr>
      <w:r>
        <w:separator/>
      </w:r>
    </w:p>
  </w:footnote>
  <w:footnote w:type="continuationSeparator" w:id="0">
    <w:p w14:paraId="27E4422D" w14:textId="77777777" w:rsidR="00776CB0" w:rsidRDefault="00776CB0" w:rsidP="0077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43D"/>
    <w:multiLevelType w:val="hybridMultilevel"/>
    <w:tmpl w:val="F9A4A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C68EA"/>
    <w:multiLevelType w:val="multilevel"/>
    <w:tmpl w:val="28A8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14981">
    <w:abstractNumId w:val="0"/>
  </w:num>
  <w:num w:numId="2" w16cid:durableId="6187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09"/>
    <w:rsid w:val="000518C5"/>
    <w:rsid w:val="000609A3"/>
    <w:rsid w:val="000729D3"/>
    <w:rsid w:val="0009218C"/>
    <w:rsid w:val="000A1D33"/>
    <w:rsid w:val="00102DBF"/>
    <w:rsid w:val="001231C4"/>
    <w:rsid w:val="00180444"/>
    <w:rsid w:val="0019041C"/>
    <w:rsid w:val="002B0C26"/>
    <w:rsid w:val="002B7D84"/>
    <w:rsid w:val="002D0EF4"/>
    <w:rsid w:val="002D2EC5"/>
    <w:rsid w:val="00381E46"/>
    <w:rsid w:val="00400B04"/>
    <w:rsid w:val="0042402F"/>
    <w:rsid w:val="00425917"/>
    <w:rsid w:val="00431392"/>
    <w:rsid w:val="00483D4A"/>
    <w:rsid w:val="005268FB"/>
    <w:rsid w:val="00584A71"/>
    <w:rsid w:val="00585405"/>
    <w:rsid w:val="00610FF8"/>
    <w:rsid w:val="00653546"/>
    <w:rsid w:val="00776CB0"/>
    <w:rsid w:val="00781692"/>
    <w:rsid w:val="008C066A"/>
    <w:rsid w:val="008C0ECD"/>
    <w:rsid w:val="008E4909"/>
    <w:rsid w:val="009126C9"/>
    <w:rsid w:val="009D11F2"/>
    <w:rsid w:val="00A76DB0"/>
    <w:rsid w:val="00AC1768"/>
    <w:rsid w:val="00AE10C8"/>
    <w:rsid w:val="00AE52AA"/>
    <w:rsid w:val="00B015CA"/>
    <w:rsid w:val="00B060D6"/>
    <w:rsid w:val="00B64483"/>
    <w:rsid w:val="00B754DE"/>
    <w:rsid w:val="00B92655"/>
    <w:rsid w:val="00BB1942"/>
    <w:rsid w:val="00C2782B"/>
    <w:rsid w:val="00CA795C"/>
    <w:rsid w:val="00D03986"/>
    <w:rsid w:val="00DB221E"/>
    <w:rsid w:val="00E83895"/>
    <w:rsid w:val="00EC6976"/>
    <w:rsid w:val="00ED02EC"/>
    <w:rsid w:val="00F42DA4"/>
    <w:rsid w:val="00F61D98"/>
    <w:rsid w:val="00FB0EFA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04FE"/>
  <w15:chartTrackingRefBased/>
  <w15:docId w15:val="{C9DD8ACF-5F7A-4500-A148-201F11A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0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qFormat/>
    <w:rsid w:val="00C2782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kern w:val="0"/>
      <w:lang w:eastAsia="sl-SI"/>
      <w14:ligatures w14:val="none"/>
    </w:rPr>
  </w:style>
  <w:style w:type="character" w:customStyle="1" w:styleId="OdstavekZnak">
    <w:name w:val="Odstavek Znak"/>
    <w:link w:val="Odstavek"/>
    <w:rsid w:val="00C2782B"/>
    <w:rPr>
      <w:rFonts w:ascii="Arial" w:eastAsia="Times New Roman" w:hAnsi="Arial" w:cs="Arial"/>
      <w:kern w:val="0"/>
      <w:lang w:eastAsia="sl-SI"/>
      <w14:ligatures w14:val="none"/>
    </w:rPr>
  </w:style>
  <w:style w:type="paragraph" w:customStyle="1" w:styleId="Vrstapredpisa">
    <w:name w:val="Vrsta predpisa"/>
    <w:basedOn w:val="Navaden"/>
    <w:link w:val="VrstapredpisaZnak"/>
    <w:qFormat/>
    <w:rsid w:val="00C2782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customStyle="1" w:styleId="Naslovpredpisa">
    <w:name w:val="Naslov_predpisa"/>
    <w:basedOn w:val="Navaden"/>
    <w:link w:val="NaslovpredpisaZnak"/>
    <w:qFormat/>
    <w:rsid w:val="00C2782B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C2782B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NaslovpredpisaZnak">
    <w:name w:val="Naslov_predpisa Znak"/>
    <w:link w:val="Naslovpredpisa"/>
    <w:rsid w:val="00C2782B"/>
    <w:rPr>
      <w:rFonts w:ascii="Arial" w:eastAsia="Times New Roman" w:hAnsi="Arial" w:cs="Arial"/>
      <w:b/>
      <w:kern w:val="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C2782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7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6CB0"/>
  </w:style>
  <w:style w:type="paragraph" w:styleId="Noga">
    <w:name w:val="footer"/>
    <w:basedOn w:val="Navaden"/>
    <w:link w:val="NogaZnak"/>
    <w:uiPriority w:val="99"/>
    <w:unhideWhenUsed/>
    <w:rsid w:val="0077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6CB0"/>
  </w:style>
  <w:style w:type="paragraph" w:styleId="Navadensplet">
    <w:name w:val="Normal (Web)"/>
    <w:basedOn w:val="Navaden"/>
    <w:uiPriority w:val="99"/>
    <w:semiHidden/>
    <w:unhideWhenUsed/>
    <w:rsid w:val="0052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B060D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paragraph" w:customStyle="1" w:styleId="len">
    <w:name w:val="Člen"/>
    <w:basedOn w:val="Navaden"/>
    <w:link w:val="lenZnak"/>
    <w:qFormat/>
    <w:rsid w:val="000A1D33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kern w:val="0"/>
      <w:lang w:eastAsia="sl-SI"/>
      <w14:ligatures w14:val="none"/>
    </w:rPr>
  </w:style>
  <w:style w:type="character" w:customStyle="1" w:styleId="lenZnak">
    <w:name w:val="Člen Znak"/>
    <w:link w:val="len"/>
    <w:rsid w:val="000A1D33"/>
    <w:rPr>
      <w:rFonts w:ascii="Arial" w:eastAsia="Times New Roman" w:hAnsi="Arial" w:cs="Arial"/>
      <w:b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5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Komljanec</dc:creator>
  <cp:keywords/>
  <dc:description/>
  <cp:lastModifiedBy>Mihael Štrukelj</cp:lastModifiedBy>
  <cp:revision>2</cp:revision>
  <cp:lastPrinted>2024-04-24T09:28:00Z</cp:lastPrinted>
  <dcterms:created xsi:type="dcterms:W3CDTF">2024-06-14T13:27:00Z</dcterms:created>
  <dcterms:modified xsi:type="dcterms:W3CDTF">2024-06-14T13:27:00Z</dcterms:modified>
</cp:coreProperties>
</file>