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0E23" w14:textId="57A3A1DC" w:rsidR="00A13A86" w:rsidRPr="00A13A86" w:rsidRDefault="00A13A86" w:rsidP="00395A93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Open Sans"/>
          <w:b/>
          <w:bCs/>
          <w:color w:val="333333"/>
          <w:kern w:val="36"/>
          <w:sz w:val="53"/>
          <w:szCs w:val="53"/>
          <w:lang w:eastAsia="sl-SI"/>
        </w:rPr>
      </w:pPr>
      <w:r w:rsidRPr="00A13A86">
        <w:rPr>
          <w:rFonts w:ascii="PT Sans" w:eastAsia="Times New Roman" w:hAnsi="PT Sans" w:cs="Open Sans"/>
          <w:b/>
          <w:bCs/>
          <w:color w:val="333333"/>
          <w:kern w:val="36"/>
          <w:sz w:val="53"/>
          <w:szCs w:val="53"/>
          <w:lang w:eastAsia="sl-SI"/>
        </w:rPr>
        <w:t>Efnilov nagradni natečaj za magistrska dela 202</w:t>
      </w:r>
      <w:r w:rsidR="00222AFD">
        <w:rPr>
          <w:rFonts w:ascii="PT Sans" w:eastAsia="Times New Roman" w:hAnsi="PT Sans" w:cs="Open Sans"/>
          <w:b/>
          <w:bCs/>
          <w:color w:val="333333"/>
          <w:kern w:val="36"/>
          <w:sz w:val="53"/>
          <w:szCs w:val="53"/>
          <w:lang w:eastAsia="sl-SI"/>
        </w:rPr>
        <w:t>3</w:t>
      </w:r>
    </w:p>
    <w:p w14:paraId="04526140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</w:pPr>
    </w:p>
    <w:p w14:paraId="7CA207E3" w14:textId="6633D64A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 xml:space="preserve">Rok za prijavo: </w:t>
      </w:r>
      <w:r w:rsidR="00BA53C9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>1</w:t>
      </w:r>
      <w:r w:rsidRPr="00A13A86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 xml:space="preserve">5. </w:t>
      </w:r>
      <w:r w:rsidR="00BA53C9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>1</w:t>
      </w:r>
      <w:r w:rsidRPr="00A13A86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>. 202</w:t>
      </w:r>
      <w:r w:rsidR="00BA53C9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>3</w:t>
      </w:r>
    </w:p>
    <w:p w14:paraId="5AF52B90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 </w:t>
      </w:r>
    </w:p>
    <w:p w14:paraId="0A950BE2" w14:textId="7AB0218F" w:rsidR="00A13A86" w:rsidRPr="00A13A86" w:rsidRDefault="00CF3A79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hyperlink r:id="rId5" w:history="1">
        <w:r w:rsidR="00A13A86" w:rsidRPr="00A13A86">
          <w:rPr>
            <w:rFonts w:ascii="Open Sans" w:eastAsia="Times New Roman" w:hAnsi="Open Sans" w:cs="Open Sans"/>
            <w:color w:val="0071B3"/>
            <w:u w:val="single"/>
            <w:lang w:eastAsia="sl-SI"/>
          </w:rPr>
          <w:t>EFNIL</w:t>
        </w:r>
      </w:hyperlink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 (European Federation of National Institutions for Language – Evropska zveza državnih jezikovnih ustanov) </w:t>
      </w:r>
      <w:r w:rsidR="00A13A86" w:rsidRPr="00395A93">
        <w:rPr>
          <w:rFonts w:ascii="Open Sans" w:eastAsia="Times New Roman" w:hAnsi="Open Sans" w:cs="Open Sans"/>
          <w:color w:val="3B3B3B"/>
          <w:lang w:eastAsia="sl-SI"/>
        </w:rPr>
        <w:t>ponovno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 xml:space="preserve"> vabi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študentke 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 xml:space="preserve">in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študente 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k sodelovanju na natečaju za najboljša magistrska dela v Evropi na področju rabe jezika, jezikovne politike in večjezičnosti.</w:t>
      </w:r>
    </w:p>
    <w:p w14:paraId="58042B2C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12F5850B" w14:textId="6769919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Nagrajena bodo tri najboljša magistrska dela. </w:t>
      </w:r>
      <w:r w:rsidRPr="00395A93">
        <w:rPr>
          <w:rFonts w:ascii="Open Sans" w:eastAsia="Times New Roman" w:hAnsi="Open Sans" w:cs="Open Sans"/>
          <w:color w:val="3B3B3B"/>
          <w:u w:val="single"/>
          <w:lang w:eastAsia="sl-SI"/>
        </w:rPr>
        <w:t>Nagrada obsega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:</w:t>
      </w:r>
    </w:p>
    <w:p w14:paraId="6FFDA35A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denarno nagrado Efnila za najboljše magistrsko delo (1500 evrov);</w:t>
      </w:r>
    </w:p>
    <w:p w14:paraId="7070A1EA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vabilo, da svoje magistrsko delo predstavijo na letni mednarodni konferenci Efnila (stroški so plačani v celoti);</w:t>
      </w:r>
    </w:p>
    <w:p w14:paraId="2C006F57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možnost objave članka na podlagi magistrskega dela v zborniku letne konference Efnila;</w:t>
      </w:r>
    </w:p>
    <w:p w14:paraId="27BC34A6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možnost objave magistrskega dela na spletni strani Efnila (http://www.efnil.org).</w:t>
      </w:r>
    </w:p>
    <w:p w14:paraId="7A3C8830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 </w:t>
      </w:r>
    </w:p>
    <w:p w14:paraId="7F418901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Kaj je Efnil</w:t>
      </w:r>
    </w:p>
    <w:p w14:paraId="16ED8D00" w14:textId="77777777" w:rsidR="00395A93" w:rsidRDefault="00395A93" w:rsidP="00395A93">
      <w:pPr>
        <w:shd w:val="clear" w:color="auto" w:fill="FFFFFF"/>
        <w:spacing w:after="0" w:line="240" w:lineRule="auto"/>
      </w:pPr>
    </w:p>
    <w:p w14:paraId="1031D70A" w14:textId="32F9097B" w:rsidR="00A13A86" w:rsidRPr="00A13A86" w:rsidRDefault="00CF3A79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hyperlink r:id="rId6" w:history="1">
        <w:r w:rsidR="00A13A86" w:rsidRPr="00A13A86">
          <w:rPr>
            <w:rFonts w:ascii="Open Sans" w:eastAsia="Times New Roman" w:hAnsi="Open Sans" w:cs="Open Sans"/>
            <w:color w:val="0071B3"/>
            <w:u w:val="single"/>
            <w:lang w:eastAsia="sl-SI"/>
          </w:rPr>
          <w:t>Efnil</w:t>
        </w:r>
      </w:hyperlink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 je neodvisna organizacija, ki združuje predstavnike osrednjih jezikovnih ustanov in drugih organov za nacionalne jezike iz držav članic in pridruženih držav Evropske unije. Združenje spodbuja jezikovno raznolikost s posebnim poudarkom na nacionalnih jezikih v Evropski uniji.</w:t>
      </w:r>
    </w:p>
    <w:p w14:paraId="68E1B3D9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63134EDB" w14:textId="32470042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Cilji združenja so:</w:t>
      </w:r>
    </w:p>
    <w:p w14:paraId="76C5188C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spodbujanje evropske jezikovne raznolikosti kot sredstva za ohranjanje in širjenje bogastva evropske kulture ter razvijanje občutka skupne evropske istovetnosti;</w:t>
      </w:r>
    </w:p>
    <w:p w14:paraId="024BAFC5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podpiranje evropskih nacionalnih jezikov, kar najbolje zagotavlja enakovrednost jezikov v državah članicah;</w:t>
      </w:r>
    </w:p>
    <w:p w14:paraId="2CA2C440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podpiranje evropskih jezikovnih organizacij kot centrov odličnosti za jezikovne analize in opisovanje ter kot svetovalnih organov za politične institucije, pristojne za jezikovno politiko;</w:t>
      </w:r>
    </w:p>
    <w:p w14:paraId="7B4FA11E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omogočanje izmenjave informacij in razvojnih dosežkov ter spodbujanje skupnih evropskih jezikovnih projektov med jezikovnimi ustanovami;</w:t>
      </w:r>
    </w:p>
    <w:p w14:paraId="38E4F2E3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 vseh državah članicah spodbujanje:</w:t>
      </w:r>
    </w:p>
    <w:p w14:paraId="4246B306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poučevanja v nacionalnem jeziku ali nacionalnih jezikih na vseh ravneh šolskega izobraževanja za utrjevanje pisnih in govornih zmožnosti, ki ljudem omogočajo celovito delovanje v družbi,</w:t>
      </w:r>
    </w:p>
    <w:p w14:paraId="2D4ECEBD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poučevanja tujih jezikov v izobraževalnem sistemu (v skladu s skupnimi evropskimi jezikovnimi standardi) od najzgodnejših let,</w:t>
      </w:r>
    </w:p>
    <w:p w14:paraId="435DEF2B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priložnosti za tuje govorce (otroke in odrasle), da se učijo nacionalnega jezika države, v kateri bivajo, in hkrati ohranjajo jezikovno zmožnost v lastnem jeziku,</w:t>
      </w:r>
    </w:p>
    <w:p w14:paraId="05AD1B8B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priložnosti za izmenjave za študente in učitelje v Evropski uniji.</w:t>
      </w:r>
    </w:p>
    <w:p w14:paraId="5D064B95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lastRenderedPageBreak/>
        <w:t> </w:t>
      </w:r>
    </w:p>
    <w:p w14:paraId="558E73C9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Pomembne teme</w:t>
      </w:r>
    </w:p>
    <w:p w14:paraId="418FDF83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4FCCBFF" w14:textId="35BD7DC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Nagrajene bodo študije, ki se nanašajo na zgoraj navedena področja, kot so:</w:t>
      </w:r>
    </w:p>
    <w:p w14:paraId="012AD7A6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dvojezično učenje jezika,</w:t>
      </w:r>
    </w:p>
    <w:p w14:paraId="639F9EE5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strategije poučevanja jezika,</w:t>
      </w:r>
    </w:p>
    <w:p w14:paraId="7D9F9BBE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uporaba jezika v večjezičnih okoljih,</w:t>
      </w:r>
    </w:p>
    <w:p w14:paraId="6F26CA8C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cilji in učinki jezikovnih politik,</w:t>
      </w:r>
    </w:p>
    <w:p w14:paraId="3E3546E2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primerjalne študije jezikovnih politik,</w:t>
      </w:r>
    </w:p>
    <w:p w14:paraId="1CED26D8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jezikovna tehnologija in večjezičnost,</w:t>
      </w:r>
    </w:p>
    <w:p w14:paraId="50F7DEAC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prevajanje in tolmačenje.</w:t>
      </w:r>
    </w:p>
    <w:p w14:paraId="77F4C6B5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0263AC9" w14:textId="6085615B" w:rsidR="00A13A86" w:rsidRPr="00BE61B9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u w:val="single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Magistrsko delo lahko obravnava kateri koli evropski jezik, delo pa mora biti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napisano v enem od uradnih jezikov Evropske unije.</w:t>
      </w:r>
    </w:p>
    <w:p w14:paraId="5D0F7940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65AA03BD" w14:textId="477E8DB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Prednost pri izboru imajo magistrska dela, ki analizirajo in obravnavajo politične ukrepe ali politike.</w:t>
      </w:r>
    </w:p>
    <w:p w14:paraId="0BE58D1E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465E57E1" w14:textId="07D8A7B8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 okviru projekta Evropsko jezikovno spremljanje (European Language Monitor – ELM) je Efnil zbral podrobne informacije o jezikovnih politikah in praksah v večini evropskih držav. Informacije so na voljo na spletni strani: </w:t>
      </w:r>
      <w:hyperlink r:id="rId7" w:history="1">
        <w:r w:rsidRPr="00BE61B9">
          <w:rPr>
            <w:rStyle w:val="Hiperpovezava"/>
            <w:rFonts w:ascii="Open Sans" w:eastAsia="Times New Roman" w:hAnsi="Open Sans" w:cs="Open Sans"/>
            <w:lang w:eastAsia="sl-SI"/>
          </w:rPr>
          <w:t>http://www.efnil.org/projects/elm</w:t>
        </w:r>
      </w:hyperlink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. Efnil vabi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študentke 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in</w:t>
      </w:r>
      <w:r w:rsidR="00395A93" w:rsidRPr="00395A93">
        <w:rPr>
          <w:rFonts w:ascii="Open Sans" w:eastAsia="Times New Roman" w:hAnsi="Open Sans" w:cs="Open Sans"/>
          <w:color w:val="3B3B3B"/>
          <w:lang w:eastAsia="sl-SI"/>
        </w:rPr>
        <w:t xml:space="preserve">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>študente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, da uporabijo te informacije in se za dodatne informacije obrnejo na Sekretariat Efnila ali druge ustanove, članice Efnila.</w:t>
      </w:r>
    </w:p>
    <w:p w14:paraId="009119C2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2C5E33FF" w14:textId="006367C8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Izbor nagrajencev</w:t>
      </w:r>
    </w:p>
    <w:p w14:paraId="65D2591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34FD8EA3" w14:textId="5995E07F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Komisija bo ocenila magistrska dela na podlagi:</w:t>
      </w:r>
    </w:p>
    <w:p w14:paraId="7E55C440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vsebine,</w:t>
      </w:r>
    </w:p>
    <w:p w14:paraId="3B56BE91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ocene univerze,</w:t>
      </w:r>
    </w:p>
    <w:p w14:paraId="09D98923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povzetka na 3–5 straneh,</w:t>
      </w:r>
    </w:p>
    <w:p w14:paraId="796EA9A0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priporočila mentorja magistrskega dela.</w:t>
      </w:r>
    </w:p>
    <w:p w14:paraId="262F96AF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56E5BE2" w14:textId="2997EBA2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 komisiji je pet članov, ki jih izbere </w:t>
      </w:r>
      <w:r w:rsidR="00BE61B9">
        <w:rPr>
          <w:rFonts w:ascii="Open Sans" w:eastAsia="Times New Roman" w:hAnsi="Open Sans" w:cs="Open Sans"/>
          <w:color w:val="3B3B3B"/>
          <w:lang w:eastAsia="sl-SI"/>
        </w:rPr>
        <w:t>I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zvršni odbor Efnila.</w:t>
      </w:r>
    </w:p>
    <w:p w14:paraId="46BAE08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15C7B137" w14:textId="0AB46CB4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Pogoji sodelovanja</w:t>
      </w:r>
    </w:p>
    <w:p w14:paraId="1F9B5F51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8E642BB" w14:textId="0A454CAE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Sodelujoči morajo v elektronski obliki predložiti:</w:t>
      </w:r>
    </w:p>
    <w:p w14:paraId="249AB8CE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utemeljeno prijavo (ena stran v angleščini),</w:t>
      </w:r>
    </w:p>
    <w:p w14:paraId="5EB08B81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kopijo magistrske naloge (v enem od uradnih jezikov EU),</w:t>
      </w:r>
    </w:p>
    <w:p w14:paraId="35E4B772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povzetek magistrske naloge (3–5 strani v angleščini),</w:t>
      </w:r>
    </w:p>
    <w:p w14:paraId="225E5341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kopijo ocene magistrske naloge, ki jo je pripravila univerza, na kateri je bil opravljen zagovor naloge (v enem od uradnih jezikov EU),</w:t>
      </w:r>
    </w:p>
    <w:p w14:paraId="17AC98FE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priporočilo mentorja magistrske naloge, naslovljeno na Efnil (v angleščini).</w:t>
      </w:r>
    </w:p>
    <w:p w14:paraId="0DA05BFC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375FA79" w14:textId="26A4716E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Vse dokumente je treba v elektronski obliki (dokument v formatu PDF, ODF ali WORD) poslati po e-pošti na naslov: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efnil@nytud.hu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.</w:t>
      </w:r>
    </w:p>
    <w:p w14:paraId="769ED4C7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7016E89E" w14:textId="5BF58FE9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Obvestilo o rezultatih nagradnega natečaja</w:t>
      </w:r>
    </w:p>
    <w:p w14:paraId="5D26071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39E6EE7C" w14:textId="06CF636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Nagrajenci bodo obveščeni dva meseca po roku za oddajo prijave, njihova imena bodo objavljena na Efnilovi spletni strani. Povabljeni bodo, da na letni konferenci Efnila, ki je septembra ali oktobra v eni od evropskih držav, predstavijo referat na podlagi svojega magistrskega dela in potem objavijo članek v zborniku konference. Poleg tega bodo lahko svoje magistrsko delo objavili na Efnilovi spletni strani.</w:t>
      </w:r>
    </w:p>
    <w:p w14:paraId="64F8E48E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6B57D2E7" w14:textId="4655CF2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Rok za prijavo</w:t>
      </w:r>
    </w:p>
    <w:p w14:paraId="71C08483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342C92D" w14:textId="414D50E4" w:rsidR="00A13A86" w:rsidRPr="00CF3A79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Rok za prijavo je </w:t>
      </w:r>
      <w:r w:rsidR="00BA53C9" w:rsidRPr="00CF3A79">
        <w:rPr>
          <w:rFonts w:ascii="Open Sans" w:eastAsia="Times New Roman" w:hAnsi="Open Sans" w:cs="Open Sans"/>
          <w:u w:val="single"/>
          <w:lang w:eastAsia="sl-SI"/>
        </w:rPr>
        <w:t>1</w:t>
      </w:r>
      <w:r w:rsidRPr="00CF3A79">
        <w:rPr>
          <w:rFonts w:ascii="Open Sans" w:eastAsia="Times New Roman" w:hAnsi="Open Sans" w:cs="Open Sans"/>
          <w:u w:val="single"/>
          <w:lang w:eastAsia="sl-SI"/>
        </w:rPr>
        <w:t xml:space="preserve">5. </w:t>
      </w:r>
      <w:r w:rsidR="00BA53C9" w:rsidRPr="00CF3A79">
        <w:rPr>
          <w:rFonts w:ascii="Open Sans" w:eastAsia="Times New Roman" w:hAnsi="Open Sans" w:cs="Open Sans"/>
          <w:u w:val="single"/>
          <w:lang w:eastAsia="sl-SI"/>
        </w:rPr>
        <w:t>januar</w:t>
      </w:r>
      <w:r w:rsidRPr="00CF3A79">
        <w:rPr>
          <w:rFonts w:ascii="Open Sans" w:eastAsia="Times New Roman" w:hAnsi="Open Sans" w:cs="Open Sans"/>
          <w:u w:val="single"/>
          <w:lang w:eastAsia="sl-SI"/>
        </w:rPr>
        <w:t xml:space="preserve"> 202</w:t>
      </w:r>
      <w:r w:rsidR="00BA53C9" w:rsidRPr="00CF3A79">
        <w:rPr>
          <w:rFonts w:ascii="Open Sans" w:eastAsia="Times New Roman" w:hAnsi="Open Sans" w:cs="Open Sans"/>
          <w:u w:val="single"/>
          <w:lang w:eastAsia="sl-SI"/>
        </w:rPr>
        <w:t>3</w:t>
      </w:r>
      <w:r w:rsidR="000B6D94" w:rsidRPr="00CF3A79">
        <w:rPr>
          <w:rFonts w:ascii="Open Sans" w:eastAsia="Times New Roman" w:hAnsi="Open Sans" w:cs="Open Sans"/>
          <w:lang w:eastAsia="sl-SI"/>
        </w:rPr>
        <w:t xml:space="preserve"> za nagrade v letu 2022</w:t>
      </w:r>
      <w:r w:rsidRPr="00CF3A79">
        <w:rPr>
          <w:rFonts w:ascii="Open Sans" w:eastAsia="Times New Roman" w:hAnsi="Open Sans" w:cs="Open Sans"/>
          <w:lang w:eastAsia="sl-SI"/>
        </w:rPr>
        <w:t>.</w:t>
      </w:r>
    </w:p>
    <w:p w14:paraId="3951180C" w14:textId="77777777" w:rsidR="00395A93" w:rsidRPr="00CF3A79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lang w:eastAsia="sl-SI"/>
        </w:rPr>
      </w:pPr>
    </w:p>
    <w:p w14:paraId="5DB2F0D4" w14:textId="77777777" w:rsidR="000B6D94" w:rsidRPr="00CF3A79" w:rsidRDefault="000B6D94" w:rsidP="000B6D94">
      <w:pPr>
        <w:rPr>
          <w:rFonts w:ascii="Open Sans" w:eastAsia="Times New Roman" w:hAnsi="Open Sans" w:cs="Open Sans"/>
          <w:lang w:eastAsia="sl-SI"/>
        </w:rPr>
      </w:pPr>
      <w:r w:rsidRPr="00CF3A79">
        <w:rPr>
          <w:rFonts w:ascii="Open Sans" w:eastAsia="Times New Roman" w:hAnsi="Open Sans" w:cs="Open Sans"/>
          <w:lang w:eastAsia="sl-SI"/>
        </w:rPr>
        <w:t>Sprejeta bodo magistrska dela, ki jih univerza oceni v letu 2022 in do konca januarja 2023.</w:t>
      </w:r>
    </w:p>
    <w:p w14:paraId="1C03C3A0" w14:textId="57748E1E" w:rsidR="00BA53C9" w:rsidRPr="000B6D94" w:rsidRDefault="00BA53C9" w:rsidP="00395A93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D499B1C" w14:textId="3B65102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Kontaktni podatki</w:t>
      </w:r>
    </w:p>
    <w:p w14:paraId="60A2E7D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1BD06C3F" w14:textId="7076DF21" w:rsid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Dodatne informacije dobite na e-naslovu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efnil@nytud.hu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 oz</w:t>
      </w:r>
      <w:r w:rsidR="00395A93">
        <w:rPr>
          <w:rFonts w:ascii="Open Sans" w:eastAsia="Times New Roman" w:hAnsi="Open Sans" w:cs="Open Sans"/>
          <w:color w:val="3B3B3B"/>
          <w:lang w:eastAsia="sl-SI"/>
        </w:rPr>
        <w:t>iroma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 na spletni strani </w:t>
      </w:r>
      <w:hyperlink r:id="rId8" w:history="1">
        <w:r w:rsidR="00395A93" w:rsidRPr="009D6915">
          <w:rPr>
            <w:rStyle w:val="Hiperpovezava"/>
            <w:rFonts w:ascii="Open Sans" w:eastAsia="Times New Roman" w:hAnsi="Open Sans" w:cs="Open Sans"/>
            <w:lang w:eastAsia="sl-SI"/>
          </w:rPr>
          <w:t>http://www.efnil.org/master-the</w:t>
        </w:r>
        <w:r w:rsidR="00395A93" w:rsidRPr="009D6915">
          <w:rPr>
            <w:rStyle w:val="Hiperpovezava"/>
            <w:rFonts w:ascii="Open Sans" w:eastAsia="Times New Roman" w:hAnsi="Open Sans" w:cs="Open Sans"/>
            <w:lang w:eastAsia="sl-SI"/>
          </w:rPr>
          <w:t>s</w:t>
        </w:r>
        <w:r w:rsidR="00395A93" w:rsidRPr="009D6915">
          <w:rPr>
            <w:rStyle w:val="Hiperpovezava"/>
            <w:rFonts w:ascii="Open Sans" w:eastAsia="Times New Roman" w:hAnsi="Open Sans" w:cs="Open Sans"/>
            <w:lang w:eastAsia="sl-SI"/>
          </w:rPr>
          <w:t>is-award</w:t>
        </w:r>
      </w:hyperlink>
      <w:r w:rsidRPr="00A13A86">
        <w:rPr>
          <w:rFonts w:ascii="Open Sans" w:eastAsia="Times New Roman" w:hAnsi="Open Sans" w:cs="Open Sans"/>
          <w:color w:val="3B3B3B"/>
          <w:lang w:eastAsia="sl-SI"/>
        </w:rPr>
        <w:t>.</w:t>
      </w:r>
    </w:p>
    <w:p w14:paraId="4E14F11F" w14:textId="77777777" w:rsidR="00395A93" w:rsidRPr="00A13A86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5D57605" w14:textId="6E51FF10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noProof/>
        </w:rPr>
        <w:drawing>
          <wp:inline distT="0" distB="0" distL="0" distR="0" wp14:anchorId="7E1F7547" wp14:editId="23ED0305">
            <wp:extent cx="1828800" cy="86968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80" cy="9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C8BC" w14:textId="77777777" w:rsidR="00344900" w:rsidRDefault="00344900" w:rsidP="00395A93">
      <w:pPr>
        <w:spacing w:after="0" w:line="240" w:lineRule="auto"/>
      </w:pPr>
    </w:p>
    <w:sectPr w:rsidR="003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53"/>
    <w:multiLevelType w:val="multilevel"/>
    <w:tmpl w:val="84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8EB"/>
    <w:multiLevelType w:val="multilevel"/>
    <w:tmpl w:val="376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75B9B"/>
    <w:multiLevelType w:val="multilevel"/>
    <w:tmpl w:val="0CBA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A405B"/>
    <w:multiLevelType w:val="multilevel"/>
    <w:tmpl w:val="2A3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92B05"/>
    <w:multiLevelType w:val="multilevel"/>
    <w:tmpl w:val="174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6"/>
    <w:rsid w:val="000B6D94"/>
    <w:rsid w:val="00113A26"/>
    <w:rsid w:val="001D50D4"/>
    <w:rsid w:val="00222AFD"/>
    <w:rsid w:val="0033377A"/>
    <w:rsid w:val="00344900"/>
    <w:rsid w:val="00395A93"/>
    <w:rsid w:val="00A13A86"/>
    <w:rsid w:val="00BA53C9"/>
    <w:rsid w:val="00BE61B9"/>
    <w:rsid w:val="00CF3A79"/>
    <w:rsid w:val="00D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0612"/>
  <w15:chartTrackingRefBased/>
  <w15:docId w15:val="{5263F871-7E8A-4BA3-9E78-F68A698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3A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ield">
    <w:name w:val="field"/>
    <w:basedOn w:val="Privzetapisavaodstavka"/>
    <w:rsid w:val="00A13A86"/>
  </w:style>
  <w:style w:type="character" w:customStyle="1" w:styleId="Podnaslov1">
    <w:name w:val="Podnaslov1"/>
    <w:basedOn w:val="Privzetapisavaodstavka"/>
    <w:rsid w:val="00A13A86"/>
  </w:style>
  <w:style w:type="paragraph" w:styleId="Navadensplet">
    <w:name w:val="Normal (Web)"/>
    <w:basedOn w:val="Navaden"/>
    <w:uiPriority w:val="99"/>
    <w:semiHidden/>
    <w:unhideWhenUsed/>
    <w:rsid w:val="00A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13A8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13A86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95A9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5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200">
          <w:marLeft w:val="-129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il.org/master-thesis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nil.org/projects/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i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ni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Grahek</dc:creator>
  <cp:keywords/>
  <dc:description/>
  <cp:lastModifiedBy>Irena Grahek</cp:lastModifiedBy>
  <cp:revision>5</cp:revision>
  <dcterms:created xsi:type="dcterms:W3CDTF">2022-11-15T13:23:00Z</dcterms:created>
  <dcterms:modified xsi:type="dcterms:W3CDTF">2022-11-17T08:26:00Z</dcterms:modified>
</cp:coreProperties>
</file>