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71" w:rsidRDefault="0042693E">
      <w:r>
        <w:rPr>
          <w:noProof/>
          <w:lang w:eastAsia="sl-SI"/>
        </w:rPr>
        <w:drawing>
          <wp:inline distT="0" distB="0" distL="0" distR="0">
            <wp:extent cx="3767328" cy="912876"/>
            <wp:effectExtent l="0" t="0" r="508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SK_s podatk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7328" cy="912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93E" w:rsidRDefault="0042693E"/>
    <w:p w:rsidR="00372393" w:rsidRDefault="00372393" w:rsidP="00372393">
      <w:r w:rsidRPr="00372393">
        <w:t>Ministrstvo za kulturo</w:t>
      </w:r>
    </w:p>
    <w:p w:rsidR="00BE182A" w:rsidRDefault="00BE182A" w:rsidP="00372393"/>
    <w:p w:rsidR="00934377" w:rsidRDefault="00934377" w:rsidP="00372393">
      <w:r>
        <w:t>minister dr. Vasko Simoniti</w:t>
      </w:r>
    </w:p>
    <w:p w:rsidR="00BE182A" w:rsidRDefault="00BE182A" w:rsidP="00372393"/>
    <w:p w:rsidR="00934377" w:rsidRDefault="00934377" w:rsidP="00372393">
      <w:r>
        <w:t>državna sekretarka dr. Ignacija Fridl Jarc</w:t>
      </w:r>
    </w:p>
    <w:p w:rsidR="00BE182A" w:rsidRPr="00372393" w:rsidRDefault="00BE182A" w:rsidP="00372393"/>
    <w:p w:rsidR="00372393" w:rsidRPr="00372393" w:rsidRDefault="00372393" w:rsidP="00372393">
      <w:r w:rsidRPr="00372393">
        <w:t>Maistrova 10</w:t>
      </w:r>
    </w:p>
    <w:p w:rsidR="00372393" w:rsidRPr="00372393" w:rsidRDefault="00372393" w:rsidP="00372393">
      <w:r w:rsidRPr="00372393">
        <w:t>1000 Ljubljana</w:t>
      </w:r>
    </w:p>
    <w:p w:rsidR="00372393" w:rsidRPr="00372393" w:rsidRDefault="00372393" w:rsidP="00372393"/>
    <w:p w:rsidR="00372393" w:rsidRPr="00372393" w:rsidRDefault="00FD0BCB" w:rsidP="00372393">
      <w:hyperlink r:id="rId7" w:history="1">
        <w:r w:rsidR="00372393" w:rsidRPr="00372393">
          <w:rPr>
            <w:rStyle w:val="Hiperpovezava"/>
          </w:rPr>
          <w:t>gp.mk@gov.si</w:t>
        </w:r>
      </w:hyperlink>
      <w:r w:rsidR="00372393" w:rsidRPr="00372393">
        <w:t xml:space="preserve"> </w:t>
      </w:r>
    </w:p>
    <w:p w:rsidR="00372393" w:rsidRDefault="00372393" w:rsidP="00372393"/>
    <w:p w:rsidR="00EC4976" w:rsidRPr="00372393" w:rsidRDefault="00934377" w:rsidP="00372393">
      <w:r>
        <w:t>Datum: 6. 11. 2021</w:t>
      </w:r>
    </w:p>
    <w:p w:rsidR="00372393" w:rsidRPr="00372393" w:rsidRDefault="00372393" w:rsidP="00372393"/>
    <w:p w:rsidR="00372393" w:rsidRPr="00372393" w:rsidRDefault="00372393" w:rsidP="00372393">
      <w:pPr>
        <w:rPr>
          <w:b/>
        </w:rPr>
      </w:pPr>
      <w:r w:rsidRPr="00372393">
        <w:rPr>
          <w:b/>
        </w:rPr>
        <w:t xml:space="preserve">Zadeva: Financiranje </w:t>
      </w:r>
      <w:r w:rsidR="00934377">
        <w:rPr>
          <w:b/>
        </w:rPr>
        <w:t>razvoja in vzdrževanja platforme za slovenske e-knjige</w:t>
      </w:r>
    </w:p>
    <w:p w:rsidR="00372393" w:rsidRPr="00372393" w:rsidRDefault="00372393" w:rsidP="00372393"/>
    <w:p w:rsidR="00372393" w:rsidRPr="00372393" w:rsidRDefault="00372393" w:rsidP="00372393">
      <w:r w:rsidRPr="00372393">
        <w:t>Spoštovani</w:t>
      </w:r>
    </w:p>
    <w:p w:rsidR="00372393" w:rsidRPr="00372393" w:rsidRDefault="00372393" w:rsidP="00372393"/>
    <w:p w:rsidR="00372393" w:rsidRPr="00372393" w:rsidRDefault="00934377" w:rsidP="00372393">
      <w:r>
        <w:t>L</w:t>
      </w:r>
      <w:r w:rsidR="00372393" w:rsidRPr="00372393">
        <w:t>eto 2021</w:t>
      </w:r>
      <w:r>
        <w:t xml:space="preserve"> se izteka, pred nami je proračunsko  leto 2022, za katerega knjižnice že pripravljajo finančne načrte v skladu z navodili financerjev. To obdobje je tudi</w:t>
      </w:r>
      <w:r w:rsidR="00372393" w:rsidRPr="00372393">
        <w:t xml:space="preserve"> pril</w:t>
      </w:r>
      <w:r>
        <w:t xml:space="preserve">ožnost za razmislek in razpravo, kakšen naj bi v prihodnosti </w:t>
      </w:r>
      <w:r w:rsidR="00372393" w:rsidRPr="00372393">
        <w:t>načinu financi</w:t>
      </w:r>
      <w:r>
        <w:t>ranja elektronskega knjižnega gradiva in sistema, ki ga omogoča</w:t>
      </w:r>
      <w:r w:rsidR="00372393" w:rsidRPr="00372393">
        <w:t xml:space="preserve">. </w:t>
      </w:r>
    </w:p>
    <w:p w:rsidR="00372393" w:rsidRPr="00372393" w:rsidRDefault="00372393" w:rsidP="00372393"/>
    <w:p w:rsidR="00372393" w:rsidRPr="00372393" w:rsidRDefault="00372393" w:rsidP="00372393">
      <w:r w:rsidRPr="00372393">
        <w:t>V splošnih knjižnicah  je e-knjiga dostopna ž</w:t>
      </w:r>
      <w:r w:rsidR="00934377">
        <w:t>e od leta 2014, od leta 2020</w:t>
      </w:r>
      <w:r w:rsidRPr="00372393">
        <w:t xml:space="preserve"> pa je dostopna tudi zvočna knjiga. Izposoja elektronskih in zvočnih knjig je med uporabniki pričakovana in zaželena storitev, zaradi različnih utemeljenih razlogov pa je po naše</w:t>
      </w:r>
      <w:r w:rsidR="007B7F70">
        <w:t xml:space="preserve">m mnenju tudi v javnem interesu, zato jo splošne knjižnice podpiramo in izvajamo. </w:t>
      </w:r>
    </w:p>
    <w:p w:rsidR="00372393" w:rsidRPr="00372393" w:rsidRDefault="00372393" w:rsidP="00372393"/>
    <w:p w:rsidR="0033417A" w:rsidRDefault="007B7F70" w:rsidP="007B7F70">
      <w:r>
        <w:t xml:space="preserve">V letu 2013 in v letih, ki so sledila, </w:t>
      </w:r>
      <w:r w:rsidR="00372393" w:rsidRPr="00372393">
        <w:t xml:space="preserve"> je </w:t>
      </w:r>
      <w:r>
        <w:t xml:space="preserve">bila v okviru založbe </w:t>
      </w:r>
      <w:proofErr w:type="spellStart"/>
      <w:r>
        <w:t>Beletrina</w:t>
      </w:r>
      <w:proofErr w:type="spellEnd"/>
      <w:r>
        <w:t xml:space="preserve"> </w:t>
      </w:r>
      <w:r w:rsidR="00372393" w:rsidRPr="00372393">
        <w:t xml:space="preserve">s </w:t>
      </w:r>
      <w:r w:rsidR="00934377">
        <w:t xml:space="preserve">strokovno pomočjo, </w:t>
      </w:r>
      <w:r w:rsidR="00372393" w:rsidRPr="00372393">
        <w:t>sodelovanjem</w:t>
      </w:r>
      <w:r w:rsidR="00934377">
        <w:t xml:space="preserve"> in podporo</w:t>
      </w:r>
      <w:r w:rsidR="00372393" w:rsidRPr="00372393">
        <w:t xml:space="preserve"> splošnih knjižnic, IZUM</w:t>
      </w:r>
      <w:r>
        <w:t>-a</w:t>
      </w:r>
      <w:r w:rsidR="00372393" w:rsidRPr="00372393">
        <w:t xml:space="preserve"> in NUK</w:t>
      </w:r>
      <w:r>
        <w:t>-a oblikovana</w:t>
      </w:r>
      <w:r w:rsidR="00372393" w:rsidRPr="00372393">
        <w:t xml:space="preserve"> platforma </w:t>
      </w:r>
      <w:r>
        <w:t xml:space="preserve">BIBLOS </w:t>
      </w:r>
      <w:r w:rsidR="00372393" w:rsidRPr="00372393">
        <w:t>za izposojo in prodajo e-knjig. Splošn</w:t>
      </w:r>
      <w:r>
        <w:t xml:space="preserve">e knjižnice od leta 2014 </w:t>
      </w:r>
      <w:r w:rsidR="00372393" w:rsidRPr="00372393">
        <w:t>od Minist</w:t>
      </w:r>
      <w:r>
        <w:t>rstva za kulturo prejemajo</w:t>
      </w:r>
      <w:r w:rsidR="00372393" w:rsidRPr="00372393">
        <w:t xml:space="preserve"> določen namenski znesek za izboljšanje javne dostopnosti do digitalnih leposlovnih in strokovnih publikacij v slovenskem jeziku</w:t>
      </w:r>
      <w:r>
        <w:t xml:space="preserve">, </w:t>
      </w:r>
      <w:r w:rsidR="00AD0363">
        <w:t xml:space="preserve">ki je namenjen nabavi e-knjig (licenc), plačilu DRM zaščite in plačilu uporabnine platforme </w:t>
      </w:r>
      <w:r w:rsidR="00372393" w:rsidRPr="00372393">
        <w:t>, kamor s</w:t>
      </w:r>
      <w:r>
        <w:t>pada (citirano iz 4. člena Pogodbe o poslovnem sodelovanju med posa</w:t>
      </w:r>
      <w:r w:rsidR="0033417A">
        <w:t xml:space="preserve">mezno knjižnico in založbo </w:t>
      </w:r>
      <w:proofErr w:type="spellStart"/>
      <w:r w:rsidR="0033417A">
        <w:t>Bele</w:t>
      </w:r>
      <w:r>
        <w:t>trina</w:t>
      </w:r>
      <w:proofErr w:type="spellEnd"/>
      <w:r>
        <w:t xml:space="preserve"> za portal </w:t>
      </w:r>
      <w:proofErr w:type="spellStart"/>
      <w:r>
        <w:t>Biblos</w:t>
      </w:r>
      <w:proofErr w:type="spellEnd"/>
      <w:r w:rsidR="0033417A">
        <w:t xml:space="preserve"> iz leta 2021</w:t>
      </w:r>
      <w:r>
        <w:t xml:space="preserve">): </w:t>
      </w:r>
    </w:p>
    <w:p w:rsidR="007B7F70" w:rsidRPr="0033417A" w:rsidRDefault="0033417A" w:rsidP="007B7F70">
      <w:pPr>
        <w:rPr>
          <w:i/>
          <w:lang w:bidi="sl-SI"/>
        </w:rPr>
      </w:pPr>
      <w:r w:rsidRPr="0033417A">
        <w:rPr>
          <w:i/>
          <w:lang w:bidi="sl-SI"/>
        </w:rPr>
        <w:t xml:space="preserve">V znesku uporabnine so zajeti naslednji stroški izvajalca: </w:t>
      </w:r>
      <w:r w:rsidR="007B7F70" w:rsidRPr="0033417A">
        <w:rPr>
          <w:i/>
          <w:lang w:bidi="sl-SI"/>
        </w:rPr>
        <w:t>stroški delovanja in vzdrževanja sistema (telefonska in e-</w:t>
      </w:r>
      <w:proofErr w:type="spellStart"/>
      <w:r w:rsidR="007B7F70" w:rsidRPr="0033417A">
        <w:rPr>
          <w:i/>
          <w:lang w:bidi="sl-SI"/>
        </w:rPr>
        <w:t>mail</w:t>
      </w:r>
      <w:proofErr w:type="spellEnd"/>
      <w:r w:rsidR="007B7F70" w:rsidRPr="0033417A">
        <w:rPr>
          <w:i/>
          <w:lang w:bidi="sl-SI"/>
        </w:rPr>
        <w:t xml:space="preserve"> podpora naročniku in njegovim uporabnikom), stroški dela pri izvajalcu in z njimi povezanih oseb, povezani z vzdrževanjem in razvojem platforme BIBLOS, tehnično vzdrževanje, nadgradnje sistema in aplikacij, najem strežniških kapacitet.</w:t>
      </w:r>
    </w:p>
    <w:p w:rsidR="007B7F70" w:rsidRPr="007B7F70" w:rsidRDefault="007B7F70" w:rsidP="007B7F70">
      <w:pPr>
        <w:rPr>
          <w:lang w:bidi="sl-SI"/>
        </w:rPr>
      </w:pPr>
    </w:p>
    <w:p w:rsidR="00372393" w:rsidRPr="00372393" w:rsidRDefault="00372393" w:rsidP="00372393">
      <w:r w:rsidRPr="00372393">
        <w:t>V omenjenem obdobju</w:t>
      </w:r>
      <w:r w:rsidR="0033417A">
        <w:t xml:space="preserve"> (od leta 2014 do 2022)</w:t>
      </w:r>
      <w:r w:rsidRPr="00372393">
        <w:t xml:space="preserve"> so se ta sredstva </w:t>
      </w:r>
      <w:r w:rsidR="0033417A">
        <w:t xml:space="preserve">izrazito povečevala, saj so bile tudi potrebe sistema zaradi vedno večjega števila uporabnikov in vedno večje izposoje vsako leto bolj zahtevne. </w:t>
      </w:r>
      <w:r w:rsidRPr="00372393">
        <w:t xml:space="preserve"> Ob tem je</w:t>
      </w:r>
      <w:r w:rsidR="0033417A">
        <w:t xml:space="preserve"> potrebno še opozoriti, da precejšen </w:t>
      </w:r>
      <w:r w:rsidRPr="00372393">
        <w:t xml:space="preserve"> del sredstev, ki jih knjižnice namenjajo za nakup e-knjig, prispevajo občine</w:t>
      </w:r>
      <w:r w:rsidR="0033417A">
        <w:t xml:space="preserve"> kot ustanovitelji knjižnic in njihovi večinski financerji tudi kar zadeva</w:t>
      </w:r>
      <w:r w:rsidR="00BE182A">
        <w:t xml:space="preserve"> nakup knjižničnega  gradiva</w:t>
      </w:r>
      <w:r w:rsidRPr="00372393">
        <w:t xml:space="preserve">.  </w:t>
      </w:r>
    </w:p>
    <w:p w:rsidR="00372393" w:rsidRPr="00372393" w:rsidRDefault="00372393" w:rsidP="00372393"/>
    <w:p w:rsidR="00BE182A" w:rsidRDefault="00372393" w:rsidP="00372393">
      <w:r w:rsidRPr="00372393">
        <w:lastRenderedPageBreak/>
        <w:t>V tem času imamo v slovenskem prostoru samo enega  ponudnika platforme za izposojo e</w:t>
      </w:r>
      <w:r w:rsidR="0033417A">
        <w:t xml:space="preserve">-knjig, ki je istočasno </w:t>
      </w:r>
      <w:r w:rsidRPr="00372393">
        <w:t xml:space="preserve"> </w:t>
      </w:r>
      <w:r w:rsidR="0033417A">
        <w:t xml:space="preserve">s svojim poslovnim modelom  </w:t>
      </w:r>
      <w:r w:rsidRPr="00372393">
        <w:t>posrednik med založbami in knjižnicami na področju prodaje licenc</w:t>
      </w:r>
      <w:r w:rsidR="00AD0363">
        <w:t>, oblikuje pa tudi ceno uporabnine</w:t>
      </w:r>
      <w:r w:rsidR="0018322B">
        <w:t>.</w:t>
      </w:r>
      <w:r w:rsidR="00AD0363">
        <w:t xml:space="preserve"> </w:t>
      </w:r>
    </w:p>
    <w:p w:rsidR="00372393" w:rsidRPr="00372393" w:rsidRDefault="00AD0363" w:rsidP="00372393">
      <w:r>
        <w:t>Ministrstvo za kulturo v okviru sofinanciranja nakupa knjižničnega gradiva za splošne knjižnice namenja 20% od celotnega zneska »za izboljšanje javne dostopnosti do digitalnih  leposlovnih in strokovnih publikacij</w:t>
      </w:r>
      <w:r w:rsidR="00EB3FED">
        <w:t>«, s čimer</w:t>
      </w:r>
      <w:r w:rsidR="00F575B6">
        <w:t xml:space="preserve">, kot že zapisano, </w:t>
      </w:r>
      <w:r w:rsidR="00EB3FED">
        <w:t xml:space="preserve">knjižnice plačujejo licence, DRM zaščito in uporabnino . </w:t>
      </w:r>
    </w:p>
    <w:p w:rsidR="00BE182A" w:rsidRDefault="00BE182A" w:rsidP="00372393"/>
    <w:p w:rsidR="00F575B6" w:rsidRDefault="00372393" w:rsidP="00372393">
      <w:r w:rsidRPr="00372393">
        <w:t xml:space="preserve">Ker se </w:t>
      </w:r>
      <w:r w:rsidR="0020527A">
        <w:t xml:space="preserve">v splošnih knjižnicah </w:t>
      </w:r>
      <w:r w:rsidRPr="00372393">
        <w:t xml:space="preserve">ne strinjamo z načinom plačevanja stroškov uporabnine portala za izposojo e-knjig, </w:t>
      </w:r>
      <w:r w:rsidR="00F575B6">
        <w:t xml:space="preserve">saj so knjižnice samo transfer med izvajalcem in državo kot financerjem  vzdrževanja in razvoja portala preko uporabnine, </w:t>
      </w:r>
      <w:r w:rsidRPr="00372393">
        <w:t xml:space="preserve"> smo</w:t>
      </w:r>
      <w:r w:rsidR="0020527A">
        <w:t xml:space="preserve"> v Združenju splošnih knjižnic </w:t>
      </w:r>
      <w:r w:rsidRPr="00372393">
        <w:t>sprejeli sklep (Upravni odbo</w:t>
      </w:r>
      <w:r w:rsidR="0020527A">
        <w:t>r ZSK na seji  dne 19. 10. 2021</w:t>
      </w:r>
      <w:r w:rsidRPr="00372393">
        <w:t>), da</w:t>
      </w:r>
      <w:r w:rsidR="0018322B">
        <w:t xml:space="preserve"> Ministrstvu</w:t>
      </w:r>
      <w:r w:rsidR="00BE182A">
        <w:t xml:space="preserve"> za kulturo</w:t>
      </w:r>
      <w:r w:rsidR="0018322B">
        <w:t xml:space="preserve"> izrazimo </w:t>
      </w:r>
      <w:r w:rsidRPr="00372393">
        <w:t>pobudo za spremembo načina financiranja vzdrževanja in razvoja platforme za izposojo (in prodajo) elektrons</w:t>
      </w:r>
      <w:r w:rsidR="0020527A">
        <w:t>kih knjig, kar naj bi veljalo za proračunsko leto 2023</w:t>
      </w:r>
      <w:r w:rsidR="00BE182A">
        <w:t xml:space="preserve">, saj je za leto 2022 neposredni poziv za sofinanciranje knjižničnega gradiva že objavljen. </w:t>
      </w:r>
    </w:p>
    <w:p w:rsidR="00BE182A" w:rsidRDefault="00BE182A" w:rsidP="00372393"/>
    <w:p w:rsidR="00372393" w:rsidRPr="00372393" w:rsidRDefault="00372393" w:rsidP="00372393">
      <w:r w:rsidRPr="00372393">
        <w:t xml:space="preserve">Naše stališče je, da se </w:t>
      </w:r>
      <w:r w:rsidR="00F575B6">
        <w:t xml:space="preserve">izbranega </w:t>
      </w:r>
      <w:r w:rsidRPr="00372393">
        <w:t>nosilc</w:t>
      </w:r>
      <w:r w:rsidR="00F575B6">
        <w:t>a</w:t>
      </w:r>
      <w:r w:rsidRPr="00372393">
        <w:t xml:space="preserve"> sistem</w:t>
      </w:r>
      <w:r w:rsidR="00F575B6">
        <w:t>a</w:t>
      </w:r>
      <w:r w:rsidRPr="00372393">
        <w:t xml:space="preserve"> za izposojo te vrste knjižnega gradiva  še vedno financira</w:t>
      </w:r>
      <w:r w:rsidR="007204B2">
        <w:t xml:space="preserve"> </w:t>
      </w:r>
      <w:r w:rsidRPr="00372393">
        <w:t>z javnimi sredstvi, saj so te vr</w:t>
      </w:r>
      <w:r w:rsidR="00BE182A">
        <w:t xml:space="preserve">ste gradiva v javnem interesu, </w:t>
      </w:r>
      <w:r w:rsidRPr="00372393">
        <w:t>vendar pa naj financiranje</w:t>
      </w:r>
      <w:r w:rsidR="007204B2">
        <w:t xml:space="preserve"> vzdrževanja in razvoja portala</w:t>
      </w:r>
      <w:r w:rsidRPr="00372393">
        <w:t xml:space="preserve"> poteka </w:t>
      </w:r>
      <w:r w:rsidR="00F575B6">
        <w:t>ločeno od knjižnic</w:t>
      </w:r>
      <w:r w:rsidR="00BE182A">
        <w:t>,</w:t>
      </w:r>
      <w:r w:rsidR="00F575B6">
        <w:t xml:space="preserve"> </w:t>
      </w:r>
      <w:r w:rsidRPr="00372393">
        <w:t xml:space="preserve"> trans</w:t>
      </w:r>
      <w:r w:rsidR="0020527A">
        <w:t>parentno od financerja neposredno</w:t>
      </w:r>
      <w:r w:rsidRPr="00372393">
        <w:t xml:space="preserve"> </w:t>
      </w:r>
      <w:r w:rsidR="0020527A">
        <w:t xml:space="preserve">k </w:t>
      </w:r>
      <w:r w:rsidR="0018322B">
        <w:t>nosilcu sistema.</w:t>
      </w:r>
      <w:r w:rsidR="0020527A">
        <w:t xml:space="preserve"> Knjižnice </w:t>
      </w:r>
      <w:r w:rsidRPr="00372393">
        <w:t>bi sredstva, prejeta s strani Ministrstva za kulturo</w:t>
      </w:r>
      <w:r w:rsidR="00F575B6">
        <w:t xml:space="preserve"> za namen » izboljšanja</w:t>
      </w:r>
      <w:r w:rsidR="00F575B6" w:rsidRPr="00F575B6">
        <w:t xml:space="preserve"> javne dostopnosti do digitalnih  leposlovnih in strokovnih publikacij«</w:t>
      </w:r>
      <w:r w:rsidRPr="00372393">
        <w:t>, namenjale  izključn</w:t>
      </w:r>
      <w:r w:rsidR="0020527A">
        <w:t xml:space="preserve">o nakupu elektronskih </w:t>
      </w:r>
      <w:r w:rsidRPr="00372393">
        <w:t xml:space="preserve"> knjig</w:t>
      </w:r>
      <w:r w:rsidR="00F575B6">
        <w:t>.</w:t>
      </w:r>
      <w:r w:rsidRPr="00372393">
        <w:t xml:space="preserve"> </w:t>
      </w:r>
    </w:p>
    <w:p w:rsidR="00372393" w:rsidRPr="00372393" w:rsidRDefault="00372393" w:rsidP="00372393"/>
    <w:p w:rsidR="00372393" w:rsidRPr="00372393" w:rsidRDefault="00372393" w:rsidP="00372393">
      <w:r w:rsidRPr="00372393">
        <w:t>Upamo, da boste naš predlog razumeli kot konstruktiven, saj v knjižnicah moramo in želimo ohraniti različne vrste  knjižničnega gradiva, kar je tudi v interesu naših uporabnikov.</w:t>
      </w:r>
    </w:p>
    <w:p w:rsidR="00372393" w:rsidRPr="00372393" w:rsidRDefault="00372393" w:rsidP="00372393"/>
    <w:p w:rsidR="00372393" w:rsidRDefault="00FD0BCB" w:rsidP="00372393">
      <w:r>
        <w:t xml:space="preserve">Dopis smo pripravili s sodelovanjem z </w:t>
      </w:r>
      <w:proofErr w:type="spellStart"/>
      <w:r>
        <w:t>Beletrino</w:t>
      </w:r>
      <w:proofErr w:type="spellEnd"/>
      <w:r>
        <w:t xml:space="preserve">, ki našo pobudo podpirajo in se z njo strinjajo. </w:t>
      </w:r>
    </w:p>
    <w:p w:rsidR="00FD0BCB" w:rsidRDefault="00FD0BCB" w:rsidP="00372393"/>
    <w:p w:rsidR="00FD0BCB" w:rsidRDefault="00FD0BCB" w:rsidP="00372393">
      <w:r>
        <w:t xml:space="preserve">Lepo vas pozdravljamo, </w:t>
      </w:r>
    </w:p>
    <w:p w:rsidR="00FD0BCB" w:rsidRDefault="00FD0BCB" w:rsidP="00372393"/>
    <w:p w:rsidR="00FD0BCB" w:rsidRDefault="00FD0BCB" w:rsidP="00372393">
      <w:r>
        <w:t>V imenu Združenja splošnih knjižnic</w:t>
      </w:r>
    </w:p>
    <w:p w:rsidR="00FD0BCB" w:rsidRDefault="00FD0BCB" w:rsidP="00372393">
      <w:r>
        <w:t>Vesna Horžen, predsednica</w:t>
      </w:r>
    </w:p>
    <w:p w:rsidR="00FD0BCB" w:rsidRDefault="00FD0BCB" w:rsidP="00372393"/>
    <w:p w:rsidR="00FD0BCB" w:rsidRDefault="00FD0BCB" w:rsidP="00372393"/>
    <w:p w:rsidR="00FD0BCB" w:rsidRDefault="00FD0BCB" w:rsidP="00372393"/>
    <w:p w:rsidR="00FD0BCB" w:rsidRDefault="00FD0BCB" w:rsidP="00372393">
      <w:bookmarkStart w:id="0" w:name="_GoBack"/>
      <w:bookmarkEnd w:id="0"/>
      <w:r>
        <w:t>V vednost:</w:t>
      </w:r>
    </w:p>
    <w:p w:rsidR="00FD0BCB" w:rsidRDefault="00FD0BCB" w:rsidP="00372393">
      <w:proofErr w:type="spellStart"/>
      <w:r>
        <w:t>Beletrina</w:t>
      </w:r>
      <w:proofErr w:type="spellEnd"/>
      <w:r>
        <w:t>, zavod za založniško dejavnost</w:t>
      </w:r>
    </w:p>
    <w:p w:rsidR="00FD0BCB" w:rsidRPr="00372393" w:rsidRDefault="00FD0BCB" w:rsidP="00372393"/>
    <w:p w:rsidR="00372393" w:rsidRPr="00372393" w:rsidRDefault="00372393" w:rsidP="00372393"/>
    <w:p w:rsidR="00372393" w:rsidRPr="00372393" w:rsidRDefault="00372393" w:rsidP="00372393"/>
    <w:p w:rsidR="00372393" w:rsidRPr="00372393" w:rsidRDefault="00372393" w:rsidP="00372393"/>
    <w:p w:rsidR="00F91B07" w:rsidRDefault="00F91B07" w:rsidP="00900E63"/>
    <w:p w:rsidR="000C6A0A" w:rsidRDefault="000C6A0A" w:rsidP="00900E63"/>
    <w:sectPr w:rsidR="000C6A0A" w:rsidSect="00D0674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772C09"/>
    <w:multiLevelType w:val="hybridMultilevel"/>
    <w:tmpl w:val="0724343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5B3E40"/>
    <w:multiLevelType w:val="hybridMultilevel"/>
    <w:tmpl w:val="5DDAD5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C0B51"/>
    <w:multiLevelType w:val="hybridMultilevel"/>
    <w:tmpl w:val="4D70133E"/>
    <w:lvl w:ilvl="0" w:tplc="0D70E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16F3F"/>
    <w:multiLevelType w:val="hybridMultilevel"/>
    <w:tmpl w:val="5DDAD5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A4F27"/>
    <w:multiLevelType w:val="hybridMultilevel"/>
    <w:tmpl w:val="504835DA"/>
    <w:lvl w:ilvl="0" w:tplc="1C36A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43B38"/>
    <w:multiLevelType w:val="hybridMultilevel"/>
    <w:tmpl w:val="B3AA0FE4"/>
    <w:lvl w:ilvl="0" w:tplc="6BD67F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FE1EBA"/>
    <w:multiLevelType w:val="hybridMultilevel"/>
    <w:tmpl w:val="1A84805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77326A"/>
    <w:multiLevelType w:val="hybridMultilevel"/>
    <w:tmpl w:val="5DDAD5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7595C"/>
    <w:multiLevelType w:val="hybridMultilevel"/>
    <w:tmpl w:val="63D091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40DF5"/>
    <w:multiLevelType w:val="hybridMultilevel"/>
    <w:tmpl w:val="DE76EF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570ED"/>
    <w:multiLevelType w:val="hybridMultilevel"/>
    <w:tmpl w:val="A210E0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24A6B"/>
    <w:multiLevelType w:val="hybridMultilevel"/>
    <w:tmpl w:val="6E9279C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A954578"/>
    <w:multiLevelType w:val="hybridMultilevel"/>
    <w:tmpl w:val="8BAA5C62"/>
    <w:lvl w:ilvl="0" w:tplc="152450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873EA8"/>
    <w:multiLevelType w:val="hybridMultilevel"/>
    <w:tmpl w:val="00D8C2CC"/>
    <w:lvl w:ilvl="0" w:tplc="30908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ED74BC"/>
    <w:multiLevelType w:val="hybridMultilevel"/>
    <w:tmpl w:val="5DDAD5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42732C"/>
    <w:multiLevelType w:val="hybridMultilevel"/>
    <w:tmpl w:val="CC6CD0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F55BBE"/>
    <w:multiLevelType w:val="hybridMultilevel"/>
    <w:tmpl w:val="EF842C22"/>
    <w:lvl w:ilvl="0" w:tplc="0758F43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9"/>
  </w:num>
  <w:num w:numId="5">
    <w:abstractNumId w:val="16"/>
  </w:num>
  <w:num w:numId="6">
    <w:abstractNumId w:val="10"/>
  </w:num>
  <w:num w:numId="7">
    <w:abstractNumId w:val="4"/>
  </w:num>
  <w:num w:numId="8">
    <w:abstractNumId w:val="2"/>
  </w:num>
  <w:num w:numId="9">
    <w:abstractNumId w:val="8"/>
  </w:num>
  <w:num w:numId="10">
    <w:abstractNumId w:val="15"/>
  </w:num>
  <w:num w:numId="11">
    <w:abstractNumId w:val="14"/>
  </w:num>
  <w:num w:numId="12">
    <w:abstractNumId w:val="11"/>
  </w:num>
  <w:num w:numId="13">
    <w:abstractNumId w:val="5"/>
  </w:num>
  <w:num w:numId="14">
    <w:abstractNumId w:val="13"/>
  </w:num>
  <w:num w:numId="15">
    <w:abstractNumId w:val="6"/>
  </w:num>
  <w:num w:numId="16">
    <w:abstractNumId w:val="1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3E"/>
    <w:rsid w:val="00006BE0"/>
    <w:rsid w:val="00014FF9"/>
    <w:rsid w:val="00015943"/>
    <w:rsid w:val="00032A3C"/>
    <w:rsid w:val="00064397"/>
    <w:rsid w:val="00074647"/>
    <w:rsid w:val="000B51C5"/>
    <w:rsid w:val="000C6A0A"/>
    <w:rsid w:val="000D59AA"/>
    <w:rsid w:val="0011008F"/>
    <w:rsid w:val="00144600"/>
    <w:rsid w:val="0018322B"/>
    <w:rsid w:val="0018494A"/>
    <w:rsid w:val="001A078C"/>
    <w:rsid w:val="001B3CFF"/>
    <w:rsid w:val="0020527A"/>
    <w:rsid w:val="00205972"/>
    <w:rsid w:val="002219C9"/>
    <w:rsid w:val="0023194E"/>
    <w:rsid w:val="00256487"/>
    <w:rsid w:val="00275B45"/>
    <w:rsid w:val="00295679"/>
    <w:rsid w:val="002F243F"/>
    <w:rsid w:val="00317CD5"/>
    <w:rsid w:val="00333AF6"/>
    <w:rsid w:val="0033417A"/>
    <w:rsid w:val="003444D9"/>
    <w:rsid w:val="0034760A"/>
    <w:rsid w:val="00372393"/>
    <w:rsid w:val="00384038"/>
    <w:rsid w:val="00391E42"/>
    <w:rsid w:val="003B6F30"/>
    <w:rsid w:val="004023A2"/>
    <w:rsid w:val="0042693E"/>
    <w:rsid w:val="00430122"/>
    <w:rsid w:val="004A2201"/>
    <w:rsid w:val="004E12D1"/>
    <w:rsid w:val="00533732"/>
    <w:rsid w:val="005A2BB9"/>
    <w:rsid w:val="005C7DD3"/>
    <w:rsid w:val="005D4AE1"/>
    <w:rsid w:val="005E4F52"/>
    <w:rsid w:val="006156AE"/>
    <w:rsid w:val="006256CA"/>
    <w:rsid w:val="00652F65"/>
    <w:rsid w:val="00694C1F"/>
    <w:rsid w:val="006C7544"/>
    <w:rsid w:val="007204B2"/>
    <w:rsid w:val="00761542"/>
    <w:rsid w:val="007B7F70"/>
    <w:rsid w:val="00843C0B"/>
    <w:rsid w:val="00900E63"/>
    <w:rsid w:val="00934377"/>
    <w:rsid w:val="009443AA"/>
    <w:rsid w:val="0096057F"/>
    <w:rsid w:val="00964CB2"/>
    <w:rsid w:val="009972D7"/>
    <w:rsid w:val="009A01DD"/>
    <w:rsid w:val="009E175A"/>
    <w:rsid w:val="009E61B9"/>
    <w:rsid w:val="00A40B73"/>
    <w:rsid w:val="00A6647F"/>
    <w:rsid w:val="00A66C1C"/>
    <w:rsid w:val="00A752D6"/>
    <w:rsid w:val="00AA54A7"/>
    <w:rsid w:val="00AB3696"/>
    <w:rsid w:val="00AD0363"/>
    <w:rsid w:val="00AE0753"/>
    <w:rsid w:val="00B00D99"/>
    <w:rsid w:val="00BB2981"/>
    <w:rsid w:val="00BD15A6"/>
    <w:rsid w:val="00BE182A"/>
    <w:rsid w:val="00C41DAB"/>
    <w:rsid w:val="00C75559"/>
    <w:rsid w:val="00D06743"/>
    <w:rsid w:val="00D31D8A"/>
    <w:rsid w:val="00D96A97"/>
    <w:rsid w:val="00DA6A22"/>
    <w:rsid w:val="00DC0F1D"/>
    <w:rsid w:val="00DE3309"/>
    <w:rsid w:val="00E2401A"/>
    <w:rsid w:val="00E45BDC"/>
    <w:rsid w:val="00E91771"/>
    <w:rsid w:val="00EA5F66"/>
    <w:rsid w:val="00EB3FED"/>
    <w:rsid w:val="00EC4976"/>
    <w:rsid w:val="00F450A8"/>
    <w:rsid w:val="00F575B6"/>
    <w:rsid w:val="00F66096"/>
    <w:rsid w:val="00F91B07"/>
    <w:rsid w:val="00FA5392"/>
    <w:rsid w:val="00FB19B6"/>
    <w:rsid w:val="00FD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A01DD"/>
    <w:pPr>
      <w:suppressAutoHyphens/>
    </w:pPr>
    <w:rPr>
      <w:sz w:val="24"/>
      <w:szCs w:val="24"/>
      <w:lang w:eastAsia="ar-SA"/>
    </w:rPr>
  </w:style>
  <w:style w:type="paragraph" w:styleId="Naslov3">
    <w:name w:val="heading 3"/>
    <w:basedOn w:val="Navaden"/>
    <w:next w:val="Navaden"/>
    <w:link w:val="Naslov3Znak"/>
    <w:qFormat/>
    <w:rsid w:val="009A01DD"/>
    <w:pPr>
      <w:keepNext/>
      <w:jc w:val="both"/>
      <w:outlineLvl w:val="2"/>
    </w:pPr>
    <w:rPr>
      <w:rFonts w:ascii="Arial" w:hAnsi="Arial" w:cs="Arial"/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9A01DD"/>
    <w:rPr>
      <w:rFonts w:ascii="Arial" w:hAnsi="Arial" w:cs="Arial"/>
      <w:i/>
      <w:iCs/>
      <w:sz w:val="24"/>
      <w:szCs w:val="24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693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693E"/>
    <w:rPr>
      <w:rFonts w:ascii="Tahoma" w:hAnsi="Tahoma" w:cs="Tahoma"/>
      <w:sz w:val="16"/>
      <w:szCs w:val="16"/>
      <w:lang w:eastAsia="ar-SA"/>
    </w:rPr>
  </w:style>
  <w:style w:type="paragraph" w:styleId="Odstavekseznama">
    <w:name w:val="List Paragraph"/>
    <w:basedOn w:val="Navaden"/>
    <w:uiPriority w:val="34"/>
    <w:qFormat/>
    <w:rsid w:val="00006BE0"/>
    <w:pPr>
      <w:ind w:left="720"/>
      <w:contextualSpacing/>
    </w:pPr>
  </w:style>
  <w:style w:type="table" w:styleId="Tabelamrea">
    <w:name w:val="Table Grid"/>
    <w:basedOn w:val="Navadnatabela"/>
    <w:uiPriority w:val="59"/>
    <w:rsid w:val="00C75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E4F52"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7B7F7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7B7F70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A01DD"/>
    <w:pPr>
      <w:suppressAutoHyphens/>
    </w:pPr>
    <w:rPr>
      <w:sz w:val="24"/>
      <w:szCs w:val="24"/>
      <w:lang w:eastAsia="ar-SA"/>
    </w:rPr>
  </w:style>
  <w:style w:type="paragraph" w:styleId="Naslov3">
    <w:name w:val="heading 3"/>
    <w:basedOn w:val="Navaden"/>
    <w:next w:val="Navaden"/>
    <w:link w:val="Naslov3Znak"/>
    <w:qFormat/>
    <w:rsid w:val="009A01DD"/>
    <w:pPr>
      <w:keepNext/>
      <w:jc w:val="both"/>
      <w:outlineLvl w:val="2"/>
    </w:pPr>
    <w:rPr>
      <w:rFonts w:ascii="Arial" w:hAnsi="Arial" w:cs="Arial"/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9A01DD"/>
    <w:rPr>
      <w:rFonts w:ascii="Arial" w:hAnsi="Arial" w:cs="Arial"/>
      <w:i/>
      <w:iCs/>
      <w:sz w:val="24"/>
      <w:szCs w:val="24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693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693E"/>
    <w:rPr>
      <w:rFonts w:ascii="Tahoma" w:hAnsi="Tahoma" w:cs="Tahoma"/>
      <w:sz w:val="16"/>
      <w:szCs w:val="16"/>
      <w:lang w:eastAsia="ar-SA"/>
    </w:rPr>
  </w:style>
  <w:style w:type="paragraph" w:styleId="Odstavekseznama">
    <w:name w:val="List Paragraph"/>
    <w:basedOn w:val="Navaden"/>
    <w:uiPriority w:val="34"/>
    <w:qFormat/>
    <w:rsid w:val="00006BE0"/>
    <w:pPr>
      <w:ind w:left="720"/>
      <w:contextualSpacing/>
    </w:pPr>
  </w:style>
  <w:style w:type="table" w:styleId="Tabelamrea">
    <w:name w:val="Table Grid"/>
    <w:basedOn w:val="Navadnatabela"/>
    <w:uiPriority w:val="59"/>
    <w:rsid w:val="00C75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E4F52"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7B7F7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7B7F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p.mk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Uporabnik sistema Windows</cp:lastModifiedBy>
  <cp:revision>8</cp:revision>
  <cp:lastPrinted>2021-11-12T11:32:00Z</cp:lastPrinted>
  <dcterms:created xsi:type="dcterms:W3CDTF">2021-11-06T13:28:00Z</dcterms:created>
  <dcterms:modified xsi:type="dcterms:W3CDTF">2021-11-12T11:35:00Z</dcterms:modified>
</cp:coreProperties>
</file>