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71" w:rsidRPr="00205CAE" w:rsidRDefault="00205CAE">
      <w:pPr>
        <w:rPr>
          <w:b/>
        </w:rPr>
      </w:pPr>
      <w:r w:rsidRPr="00205CAE">
        <w:rPr>
          <w:b/>
        </w:rPr>
        <w:t>Razpis JPR</w:t>
      </w:r>
      <w:r w:rsidR="00A56D93">
        <w:rPr>
          <w:b/>
        </w:rPr>
        <w:t>–</w:t>
      </w:r>
      <w:r w:rsidRPr="00205CAE">
        <w:rPr>
          <w:b/>
        </w:rPr>
        <w:t>VIZ</w:t>
      </w:r>
      <w:r w:rsidR="00A56D93">
        <w:rPr>
          <w:b/>
        </w:rPr>
        <w:t>–</w:t>
      </w:r>
      <w:r w:rsidRPr="00205CAE">
        <w:rPr>
          <w:b/>
        </w:rPr>
        <w:t xml:space="preserve">2019 </w:t>
      </w:r>
    </w:p>
    <w:p w:rsidR="00205CAE" w:rsidRPr="00205CAE" w:rsidRDefault="00205CAE">
      <w:pPr>
        <w:rPr>
          <w:b/>
        </w:rPr>
      </w:pPr>
      <w:r w:rsidRPr="00205CAE">
        <w:rPr>
          <w:b/>
        </w:rPr>
        <w:t>Sprejeti v sofinanciranje</w:t>
      </w:r>
    </w:p>
    <w:p w:rsidR="007324CD" w:rsidRDefault="007324CD"/>
    <w:p w:rsidR="007324CD" w:rsidRDefault="007324CD"/>
    <w:p w:rsidR="007324CD" w:rsidRDefault="007324CD" w:rsidP="00205CAE">
      <w:pPr>
        <w:pStyle w:val="Odstavekseznama"/>
        <w:numPr>
          <w:ilvl w:val="0"/>
          <w:numId w:val="2"/>
        </w:numPr>
      </w:pPr>
      <w:r w:rsidRPr="007324CD">
        <w:t>RAZSTAVNI IN FESTIVALSKI PROJEKTI</w:t>
      </w:r>
    </w:p>
    <w:p w:rsidR="00205CAE" w:rsidRDefault="00205CAE" w:rsidP="00205CAE">
      <w:pPr>
        <w:pStyle w:val="Odstavekseznama"/>
      </w:pPr>
    </w:p>
    <w:tbl>
      <w:tblPr>
        <w:tblStyle w:val="Tabelamrea"/>
        <w:tblW w:w="8643" w:type="dxa"/>
        <w:tblLayout w:type="fixed"/>
        <w:tblLook w:val="04A0" w:firstRow="1" w:lastRow="0" w:firstColumn="1" w:lastColumn="0" w:noHBand="0" w:noVBand="1"/>
      </w:tblPr>
      <w:tblGrid>
        <w:gridCol w:w="3031"/>
        <w:gridCol w:w="4194"/>
        <w:gridCol w:w="1418"/>
      </w:tblGrid>
      <w:tr w:rsidR="00656242" w:rsidRPr="00654F17" w:rsidTr="00656242">
        <w:trPr>
          <w:trHeight w:val="840"/>
        </w:trPr>
        <w:tc>
          <w:tcPr>
            <w:tcW w:w="3031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194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 xml:space="preserve">naslov projekta </w:t>
            </w:r>
          </w:p>
        </w:tc>
        <w:tc>
          <w:tcPr>
            <w:tcW w:w="1418" w:type="dxa"/>
            <w:hideMark/>
          </w:tcPr>
          <w:p w:rsidR="00656242" w:rsidRPr="00654F17" w:rsidRDefault="00656242">
            <w:r>
              <w:t>O</w:t>
            </w:r>
            <w:r w:rsidRPr="00654F17">
              <w:t xml:space="preserve">dobrena sofinancirana vrednost 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ALEN OŽBOLT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Življenje oblik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1200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BOŠTJAN KAVČIČ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 w:rsidP="00A56D93">
            <w:r w:rsidRPr="00654F17">
              <w:t>Pre</w:t>
            </w:r>
            <w:r w:rsidR="00A56D93">
              <w:t xml:space="preserve">gledna razstava </w:t>
            </w:r>
            <w:proofErr w:type="spellStart"/>
            <w:r w:rsidR="00A56D93">
              <w:t>ORGanizmov</w:t>
            </w:r>
            <w:proofErr w:type="spellEnd"/>
            <w:r w:rsidR="00A56D93">
              <w:t xml:space="preserve"> 2002–</w:t>
            </w:r>
            <w:bookmarkStart w:id="0" w:name="_GoBack"/>
            <w:bookmarkEnd w:id="0"/>
            <w:r w:rsidRPr="00654F17">
              <w:t>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DELAVSKI DOM TRBOVLJE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Drevo/</w:t>
            </w:r>
            <w:proofErr w:type="spellStart"/>
            <w:r w:rsidRPr="00654F17">
              <w:t>Tree</w:t>
            </w:r>
            <w:proofErr w:type="spellEnd"/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LIKOVNIH UMETNIKOV CELJE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20. Vstop prost / </w:t>
            </w:r>
            <w:proofErr w:type="spellStart"/>
            <w:r w:rsidRPr="00654F17">
              <w:t>Admission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Free</w:t>
            </w:r>
            <w:proofErr w:type="spellEnd"/>
            <w:r w:rsidRPr="00654F17">
              <w:t xml:space="preserve">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OBLIKOVALCEV SLOVENIJE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VIZIJE (</w:t>
            </w:r>
            <w:proofErr w:type="spellStart"/>
            <w:r w:rsidRPr="00654F17">
              <w:t>Idetiteta</w:t>
            </w:r>
            <w:proofErr w:type="spellEnd"/>
            <w:r w:rsidRPr="00654F17">
              <w:t>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4000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RAUM AU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„The </w:t>
            </w:r>
            <w:proofErr w:type="spellStart"/>
            <w:r w:rsidRPr="00654F17">
              <w:t>Museum</w:t>
            </w:r>
            <w:proofErr w:type="spellEnd"/>
            <w:r w:rsidRPr="00654F17">
              <w:t xml:space="preserve"> of Social </w:t>
            </w:r>
            <w:proofErr w:type="spellStart"/>
            <w:r w:rsidRPr="00654F17">
              <w:t>Aesthetic</w:t>
            </w:r>
            <w:proofErr w:type="spellEnd"/>
            <w:r w:rsidRPr="00654F17">
              <w:t xml:space="preserve">: Pino </w:t>
            </w:r>
            <w:proofErr w:type="spellStart"/>
            <w:r w:rsidRPr="00654F17">
              <w:t>Poggi</w:t>
            </w:r>
            <w:proofErr w:type="spellEnd"/>
            <w:r w:rsidRPr="00654F17">
              <w:t xml:space="preserve"> / Muzej socialne estetike: Pino </w:t>
            </w:r>
            <w:proofErr w:type="spellStart"/>
            <w:r w:rsidRPr="00654F17">
              <w:t>Poggi</w:t>
            </w:r>
            <w:proofErr w:type="spellEnd"/>
            <w:r w:rsidRPr="00654F17">
              <w:t>“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DRUŠTVO UMETNOST ZA VSE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Mestni album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DUM - DRUŠTVO UMETNIKOV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A7217F">
              <w:t xml:space="preserve">Natura </w:t>
            </w:r>
            <w:proofErr w:type="spellStart"/>
            <w:r w:rsidRPr="00A7217F">
              <w:t>morte</w:t>
            </w:r>
            <w:proofErr w:type="spellEnd"/>
            <w:r w:rsidRPr="00654F17">
              <w:t> 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FESTIVAL VELENJE (enota GALERIJA VELENJE)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>
              <w:t>Pričevalec modernističnega mesta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 xml:space="preserve">GALERIJA </w:t>
            </w:r>
            <w:r w:rsidR="00A56D93">
              <w:t>–</w:t>
            </w:r>
            <w:r w:rsidRPr="00654F17">
              <w:t xml:space="preserve"> MUZEJ LENDAVA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Christo</w:t>
            </w:r>
            <w:proofErr w:type="spellEnd"/>
            <w:r w:rsidRPr="00654F17">
              <w:t xml:space="preserve"> &amp; </w:t>
            </w:r>
            <w:proofErr w:type="spellStart"/>
            <w:r w:rsidRPr="00654F17">
              <w:t>Jeanne</w:t>
            </w:r>
            <w:proofErr w:type="spellEnd"/>
            <w:r w:rsidRPr="00654F17">
              <w:t>-Claude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4000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JAVNI ZAVOD KULTURNI DOM NOVA GORICA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Wilhelm </w:t>
            </w:r>
            <w:proofErr w:type="spellStart"/>
            <w:r w:rsidRPr="00654F17">
              <w:t>Heiliger</w:t>
            </w:r>
            <w:proofErr w:type="spellEnd"/>
            <w:r w:rsidRPr="00654F17">
              <w:t>: Meditacija in fotografija, pregledna razstava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2800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Jošt Franko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Nich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Fallen</w:t>
            </w:r>
            <w:proofErr w:type="spellEnd"/>
            <w:r w:rsidRPr="00654F17">
              <w:t xml:space="preserve"> (razstava Podobe pokrajine)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KULTURA IN PROSVETA, ZAVOD ZA KULTURO, RAZISKOVANJE IN IZOBRAŽEVANJE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 w:rsidP="00205CAE">
            <w:r w:rsidRPr="00654F17">
              <w:t>Alan (Abraham) Ford, razstava ob 50. letnici prvega izida stripa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Kulturno - umetniško, izobraževalno društvo Hibrid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Art</w:t>
            </w:r>
            <w:proofErr w:type="spellEnd"/>
            <w:r w:rsidRPr="00654F17">
              <w:t xml:space="preserve"> otok, Festival likovnih umetnosti </w:t>
            </w:r>
            <w:proofErr w:type="spellStart"/>
            <w:r w:rsidRPr="00654F17">
              <w:t>Švicarija</w:t>
            </w:r>
            <w:proofErr w:type="spellEnd"/>
            <w:r w:rsidRPr="00654F17">
              <w:t xml:space="preserve">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Manica Klenovšek Musil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Samostojna razstava avtorskih ilustracij Manice K. Musil</w:t>
            </w:r>
            <w:r>
              <w:t xml:space="preserve"> v Švici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NATAŠA KOSELJ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Arhitekt Anton Bitenc – PREHODI V počastitev 100. obletnice rojstva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NEŽA KNEZ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654F17">
              <w:t>YugoNY</w:t>
            </w:r>
            <w:proofErr w:type="spellEnd"/>
            <w:r w:rsidRPr="00654F17">
              <w:t xml:space="preserve">; Yugo (ni)je za </w:t>
            </w:r>
            <w:proofErr w:type="spellStart"/>
            <w:r w:rsidRPr="00654F17">
              <w:t>dugo</w:t>
            </w:r>
            <w:proofErr w:type="spellEnd"/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PEKARNA MAGDALENSKE MREŽE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proofErr w:type="spellStart"/>
            <w:r w:rsidRPr="00A7217F">
              <w:t>Interdisciplinama</w:t>
            </w:r>
            <w:proofErr w:type="spellEnd"/>
            <w:r w:rsidRPr="00A7217F">
              <w:t xml:space="preserve"> razstava slovenskih in libanonskih umetnikov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PETRIČ EVA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>Rubikova kocka Ljubljane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SCCA, ZAVOD ZA SODOBNE UMETNOST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Vse najboljše ženske: </w:t>
            </w:r>
            <w:proofErr w:type="spellStart"/>
            <w:r w:rsidRPr="00654F17">
              <w:t>Videastke</w:t>
            </w:r>
            <w:proofErr w:type="spellEnd"/>
            <w:r w:rsidRPr="00654F17">
              <w:t xml:space="preserve"> v Sloveniji v obdobju 1994–2019 (delovni naslov)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t>ZAVOD CARNICA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 w:rsidRPr="00654F17">
              <w:t xml:space="preserve">KAOS, mednarodni festival sodobnega </w:t>
            </w:r>
            <w:r w:rsidRPr="00654F17">
              <w:lastRenderedPageBreak/>
              <w:t>kolaža 2019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lastRenderedPageBreak/>
              <w:t>2550</w:t>
            </w:r>
          </w:p>
        </w:tc>
      </w:tr>
      <w:tr w:rsidR="00656242" w:rsidRPr="00654F17" w:rsidTr="00656242">
        <w:trPr>
          <w:trHeight w:val="300"/>
        </w:trPr>
        <w:tc>
          <w:tcPr>
            <w:tcW w:w="3031" w:type="dxa"/>
            <w:noWrap/>
            <w:hideMark/>
          </w:tcPr>
          <w:p w:rsidR="00656242" w:rsidRPr="00654F17" w:rsidRDefault="00656242">
            <w:r w:rsidRPr="00654F17">
              <w:lastRenderedPageBreak/>
              <w:t>ZAVOD OLOOP</w:t>
            </w:r>
          </w:p>
        </w:tc>
        <w:tc>
          <w:tcPr>
            <w:tcW w:w="4194" w:type="dxa"/>
            <w:noWrap/>
            <w:hideMark/>
          </w:tcPr>
          <w:p w:rsidR="00656242" w:rsidRPr="00654F17" w:rsidRDefault="00656242">
            <w:r>
              <w:t>Gibanje v materijo</w:t>
            </w:r>
          </w:p>
        </w:tc>
        <w:tc>
          <w:tcPr>
            <w:tcW w:w="1418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</w:tbl>
    <w:p w:rsidR="007324CD" w:rsidRDefault="007324CD"/>
    <w:p w:rsidR="007324CD" w:rsidRPr="00A74178" w:rsidRDefault="00A74178" w:rsidP="00205CAE">
      <w:pPr>
        <w:pStyle w:val="Odstavekseznama"/>
        <w:numPr>
          <w:ilvl w:val="0"/>
          <w:numId w:val="2"/>
        </w:numPr>
      </w:pPr>
      <w:r w:rsidRPr="00A74178">
        <w:rPr>
          <w:rFonts w:cs="Arial"/>
          <w:szCs w:val="20"/>
          <w:lang w:eastAsia="ar-SA"/>
        </w:rPr>
        <w:t>ODPRTI  ATELJEJI</w:t>
      </w:r>
    </w:p>
    <w:p w:rsidR="007324CD" w:rsidRDefault="007324CD"/>
    <w:tbl>
      <w:tblPr>
        <w:tblStyle w:val="Tabelamrea"/>
        <w:tblW w:w="8698" w:type="dxa"/>
        <w:tblLook w:val="04A0" w:firstRow="1" w:lastRow="0" w:firstColumn="1" w:lastColumn="0" w:noHBand="0" w:noVBand="1"/>
      </w:tblPr>
      <w:tblGrid>
        <w:gridCol w:w="2749"/>
        <w:gridCol w:w="4476"/>
        <w:gridCol w:w="1473"/>
      </w:tblGrid>
      <w:tr w:rsidR="00656242" w:rsidRPr="00654F17" w:rsidTr="00656242">
        <w:trPr>
          <w:trHeight w:val="840"/>
        </w:trPr>
        <w:tc>
          <w:tcPr>
            <w:tcW w:w="2749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>Izvajalec</w:t>
            </w:r>
          </w:p>
        </w:tc>
        <w:tc>
          <w:tcPr>
            <w:tcW w:w="4476" w:type="dxa"/>
            <w:hideMark/>
          </w:tcPr>
          <w:p w:rsidR="00656242" w:rsidRPr="00654F17" w:rsidRDefault="00656242">
            <w:pPr>
              <w:rPr>
                <w:b/>
                <w:bCs/>
              </w:rPr>
            </w:pPr>
            <w:r w:rsidRPr="00654F17">
              <w:rPr>
                <w:b/>
                <w:bCs/>
              </w:rPr>
              <w:t xml:space="preserve">naslov projekta </w:t>
            </w:r>
          </w:p>
        </w:tc>
        <w:tc>
          <w:tcPr>
            <w:tcW w:w="1473" w:type="dxa"/>
            <w:hideMark/>
          </w:tcPr>
          <w:p w:rsidR="00656242" w:rsidRPr="00654F17" w:rsidRDefault="00656242">
            <w:r>
              <w:t xml:space="preserve">Odobrena </w:t>
            </w:r>
            <w:r w:rsidRPr="00654F17">
              <w:t xml:space="preserve">sofinancirana vrednost 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BRIDA, ZAVOD ZA SODOBNO UMETNOST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Likovni vmesnik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Eduard Čehovin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(Ne)videno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JURIJ DOBRILA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Odprti procesi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1700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KULTURNO DRUŠTVO 3KOLEKTIV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Stara Tobačna</w:t>
            </w:r>
            <w:r w:rsidRPr="00654F17">
              <w:t xml:space="preserve"> 2019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3000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 TOMAŽIN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 xml:space="preserve">Sodobne ateljejske in produkcijske prakse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1300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MATEJA KAVČIČ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Vezi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2000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MATEJA PANTER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>
              <w:t>Sneguljčica in 7 palčkov</w:t>
            </w:r>
            <w:r w:rsidRPr="00654F17">
              <w:t xml:space="preserve"> /design: Mateja Panter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3200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>PAOLA KOROŠEC</w:t>
            </w:r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 xml:space="preserve">Slad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1000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>
            <w:r w:rsidRPr="00654F17">
              <w:t xml:space="preserve">Tomaž </w:t>
            </w:r>
            <w:proofErr w:type="spellStart"/>
            <w:r w:rsidRPr="00654F17">
              <w:t>Tomljanović</w:t>
            </w:r>
            <w:proofErr w:type="spellEnd"/>
          </w:p>
        </w:tc>
        <w:tc>
          <w:tcPr>
            <w:tcW w:w="4476" w:type="dxa"/>
            <w:noWrap/>
            <w:hideMark/>
          </w:tcPr>
          <w:p w:rsidR="00656242" w:rsidRPr="00654F17" w:rsidRDefault="00656242">
            <w:r w:rsidRPr="00654F17">
              <w:t>»»</w:t>
            </w:r>
            <w:proofErr w:type="spellStart"/>
            <w:r w:rsidRPr="00654F17">
              <w:t>Emotional</w:t>
            </w:r>
            <w:proofErr w:type="spellEnd"/>
            <w:r w:rsidRPr="00654F17">
              <w:t xml:space="preserve"> </w:t>
            </w:r>
            <w:proofErr w:type="spellStart"/>
            <w:r w:rsidRPr="00654F17">
              <w:t>Landscapes</w:t>
            </w:r>
            <w:proofErr w:type="spellEnd"/>
            <w:r w:rsidRPr="00654F17">
              <w:t xml:space="preserve">« / »Krajine ali pejsaži občutenega« </w:t>
            </w:r>
          </w:p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1500</w:t>
            </w:r>
          </w:p>
        </w:tc>
      </w:tr>
      <w:tr w:rsidR="00656242" w:rsidRPr="00654F17" w:rsidTr="00656242">
        <w:trPr>
          <w:trHeight w:val="300"/>
        </w:trPr>
        <w:tc>
          <w:tcPr>
            <w:tcW w:w="2749" w:type="dxa"/>
            <w:noWrap/>
            <w:hideMark/>
          </w:tcPr>
          <w:p w:rsidR="00656242" w:rsidRPr="00654F17" w:rsidRDefault="00656242"/>
        </w:tc>
        <w:tc>
          <w:tcPr>
            <w:tcW w:w="4476" w:type="dxa"/>
            <w:noWrap/>
            <w:hideMark/>
          </w:tcPr>
          <w:p w:rsidR="00656242" w:rsidRPr="00654F17" w:rsidRDefault="00656242"/>
        </w:tc>
        <w:tc>
          <w:tcPr>
            <w:tcW w:w="1473" w:type="dxa"/>
            <w:noWrap/>
            <w:hideMark/>
          </w:tcPr>
          <w:p w:rsidR="00656242" w:rsidRPr="00654F17" w:rsidRDefault="00656242" w:rsidP="00654F17">
            <w:r w:rsidRPr="00654F17">
              <w:t>17.700</w:t>
            </w:r>
          </w:p>
        </w:tc>
      </w:tr>
    </w:tbl>
    <w:p w:rsidR="000345FB" w:rsidRDefault="000345FB"/>
    <w:p w:rsidR="00205CAE" w:rsidRDefault="00205CAE"/>
    <w:p w:rsidR="000345FB" w:rsidRDefault="000345FB" w:rsidP="00205CAE">
      <w:pPr>
        <w:pStyle w:val="Odstavekseznama"/>
        <w:numPr>
          <w:ilvl w:val="0"/>
          <w:numId w:val="2"/>
        </w:numPr>
      </w:pPr>
      <w:r w:rsidRPr="000345FB">
        <w:t>DELOVNE ŠTIPENDIJE</w:t>
      </w:r>
    </w:p>
    <w:p w:rsidR="000345FB" w:rsidRDefault="000345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3"/>
        <w:gridCol w:w="6371"/>
      </w:tblGrid>
      <w:tr w:rsidR="00656242" w:rsidRPr="000345FB" w:rsidTr="00A56D93">
        <w:trPr>
          <w:trHeight w:val="840"/>
        </w:trPr>
        <w:tc>
          <w:tcPr>
            <w:tcW w:w="0" w:type="auto"/>
            <w:noWrap/>
            <w:hideMark/>
          </w:tcPr>
          <w:p w:rsidR="00656242" w:rsidRPr="000345FB" w:rsidRDefault="00656242">
            <w:pPr>
              <w:rPr>
                <w:b/>
                <w:bCs/>
              </w:rPr>
            </w:pPr>
            <w:r w:rsidRPr="000345FB">
              <w:rPr>
                <w:b/>
                <w:bCs/>
              </w:rPr>
              <w:t>Izvajalec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pPr>
              <w:rPr>
                <w:b/>
                <w:bCs/>
              </w:rPr>
            </w:pPr>
            <w:r w:rsidRPr="000345FB">
              <w:rPr>
                <w:b/>
                <w:bCs/>
              </w:rPr>
              <w:t xml:space="preserve">naslov projekta 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ADRIJAN PRAZNIK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Nadaljnji razvoj umetniške prakse</w:t>
            </w:r>
          </w:p>
        </w:tc>
      </w:tr>
      <w:tr w:rsidR="00656242" w:rsidRPr="000345FB" w:rsidTr="00A56D93">
        <w:trPr>
          <w:trHeight w:val="315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ANDREJ ŠKUFCA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Spekulacije o anonimnih objektih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DAMJANA ZAVIRŠEK HUDNIK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 w:rsidP="000F7E13">
            <w:r w:rsidRPr="000345FB">
              <w:t>S</w:t>
            </w:r>
            <w:r>
              <w:t>oseske, javni prostor, in aktivna vloga prebivalcev</w:t>
            </w:r>
            <w:r w:rsidRPr="000345FB">
              <w:t xml:space="preserve">/ </w:t>
            </w:r>
            <w:r>
              <w:t>Preoblikovanje javnega prostora sosesk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JASNA JERNEJŠEK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Za crknit smešno, Od groteske do komedije v sodobni fotografiji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JONI ZAKONJŠEK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 xml:space="preserve">Krajina bela 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MATEJ ŠTEPANAC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proofErr w:type="spellStart"/>
            <w:r>
              <w:t>Gravita</w:t>
            </w:r>
            <w:proofErr w:type="spellEnd"/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MATIJA BRUMEN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Maribor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Neja Tomšič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proofErr w:type="spellStart"/>
            <w:r w:rsidRPr="000345FB">
              <w:t>Nonument</w:t>
            </w:r>
            <w:proofErr w:type="spellEnd"/>
            <w:r w:rsidRPr="000345FB">
              <w:t xml:space="preserve"> 02: Pion</w:t>
            </w:r>
            <w:r>
              <w:t>irska proga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NIKA AUTOR</w:t>
            </w:r>
          </w:p>
        </w:tc>
        <w:tc>
          <w:tcPr>
            <w:tcW w:w="0" w:type="auto"/>
            <w:noWrap/>
            <w:hideMark/>
          </w:tcPr>
          <w:p w:rsidR="00656242" w:rsidRPr="000345FB" w:rsidRDefault="00A56D93">
            <w:r>
              <w:t>Obzornik 64-</w:t>
            </w:r>
            <w:r w:rsidR="00656242" w:rsidRPr="000345FB">
              <w:t>Žica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PETER MOVRIN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 xml:space="preserve">Tradicionalna inovacija 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PETER RAUCH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Operiral bom hišo.</w:t>
            </w:r>
          </w:p>
        </w:tc>
      </w:tr>
      <w:tr w:rsidR="00656242" w:rsidRPr="000345FB" w:rsidTr="00A56D93">
        <w:trPr>
          <w:trHeight w:val="300"/>
        </w:trPr>
        <w:tc>
          <w:tcPr>
            <w:tcW w:w="0" w:type="auto"/>
            <w:noWrap/>
            <w:hideMark/>
          </w:tcPr>
          <w:p w:rsidR="00656242" w:rsidRPr="000345FB" w:rsidRDefault="00656242">
            <w:r w:rsidRPr="000345FB">
              <w:t>PETER ŠKERL</w:t>
            </w:r>
          </w:p>
        </w:tc>
        <w:tc>
          <w:tcPr>
            <w:tcW w:w="0" w:type="auto"/>
            <w:noWrap/>
            <w:hideMark/>
          </w:tcPr>
          <w:p w:rsidR="00656242" w:rsidRPr="000345FB" w:rsidRDefault="00656242">
            <w:r>
              <w:t xml:space="preserve">»Suknjiči« </w:t>
            </w:r>
            <w:r w:rsidRPr="000345FB">
              <w:t> </w:t>
            </w:r>
          </w:p>
        </w:tc>
      </w:tr>
    </w:tbl>
    <w:p w:rsidR="000345FB" w:rsidRDefault="000345FB"/>
    <w:sectPr w:rsidR="000345FB" w:rsidSect="00E139A7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FD" w:rsidRDefault="005445FD">
      <w:pPr>
        <w:spacing w:line="240" w:lineRule="auto"/>
      </w:pPr>
      <w:r>
        <w:separator/>
      </w:r>
    </w:p>
  </w:endnote>
  <w:endnote w:type="continuationSeparator" w:id="0">
    <w:p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D9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D93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FD" w:rsidRDefault="005445FD">
      <w:pPr>
        <w:spacing w:line="240" w:lineRule="auto"/>
      </w:pPr>
      <w:r>
        <w:separator/>
      </w:r>
    </w:p>
  </w:footnote>
  <w:footnote w:type="continuationSeparator" w:id="0">
    <w:p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CD"/>
    <w:rsid w:val="00031BC4"/>
    <w:rsid w:val="000345FB"/>
    <w:rsid w:val="0008017F"/>
    <w:rsid w:val="000F38E1"/>
    <w:rsid w:val="000F7E13"/>
    <w:rsid w:val="001745D1"/>
    <w:rsid w:val="001E57AC"/>
    <w:rsid w:val="00205CAE"/>
    <w:rsid w:val="00255617"/>
    <w:rsid w:val="00326571"/>
    <w:rsid w:val="00352D01"/>
    <w:rsid w:val="003A023C"/>
    <w:rsid w:val="00466D4F"/>
    <w:rsid w:val="00522A10"/>
    <w:rsid w:val="00524B89"/>
    <w:rsid w:val="005445FD"/>
    <w:rsid w:val="006131DC"/>
    <w:rsid w:val="00625F65"/>
    <w:rsid w:val="00654F17"/>
    <w:rsid w:val="00656242"/>
    <w:rsid w:val="00672B23"/>
    <w:rsid w:val="006D0B20"/>
    <w:rsid w:val="007324CD"/>
    <w:rsid w:val="00834D9D"/>
    <w:rsid w:val="00840E6D"/>
    <w:rsid w:val="00A56D93"/>
    <w:rsid w:val="00A7217F"/>
    <w:rsid w:val="00A74178"/>
    <w:rsid w:val="00B31080"/>
    <w:rsid w:val="00B8533B"/>
    <w:rsid w:val="00C831B6"/>
    <w:rsid w:val="00E139A7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Avtor</cp:lastModifiedBy>
  <cp:revision>2</cp:revision>
  <dcterms:created xsi:type="dcterms:W3CDTF">2019-09-30T10:31:00Z</dcterms:created>
  <dcterms:modified xsi:type="dcterms:W3CDTF">2019-09-30T10:31:00Z</dcterms:modified>
</cp:coreProperties>
</file>