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i: Pravne osebe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77777777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Z MOŽNOSTJO DO 30%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7777777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 xml:space="preserve">e zaprošate samo za 30%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4D316A90" w14:textId="7EDD3A52" w:rsidR="006034E8" w:rsidRPr="00616B4E" w:rsidRDefault="006034E8" w:rsidP="006034E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ali </w:t>
      </w:r>
      <w:r w:rsidRPr="00616B4E">
        <w:rPr>
          <w:rFonts w:ascii="Arial" w:hAnsi="Arial" w:cs="Arial"/>
          <w:bCs w:val="0"/>
          <w:sz w:val="20"/>
          <w:szCs w:val="20"/>
        </w:rPr>
        <w:t xml:space="preserve">programa v letu </w:t>
      </w:r>
      <w:r>
        <w:rPr>
          <w:rFonts w:ascii="Arial" w:hAnsi="Arial" w:cs="Arial"/>
          <w:bCs w:val="0"/>
        </w:rPr>
        <w:t>202</w:t>
      </w:r>
      <w:r w:rsidR="00BE30DE">
        <w:rPr>
          <w:rFonts w:ascii="Arial" w:hAnsi="Arial" w:cs="Arial"/>
          <w:bCs w:val="0"/>
        </w:rPr>
        <w:t>1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ov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JPR-UM- 202</w:t>
      </w:r>
      <w:r w:rsidR="00BE30D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JPR-VP-2018-2021</w:t>
      </w:r>
      <w:r w:rsidR="00FE62B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JPR-PROG-</w:t>
      </w:r>
      <w:r>
        <w:rPr>
          <w:rFonts w:ascii="Arial" w:hAnsi="Arial" w:cs="Arial"/>
          <w:sz w:val="20"/>
          <w:szCs w:val="20"/>
        </w:rPr>
        <w:t>2018</w:t>
      </w:r>
      <w:r w:rsidRPr="00616B4E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Pr="00616B4E">
        <w:rPr>
          <w:rFonts w:ascii="Arial" w:hAnsi="Arial" w:cs="Arial"/>
          <w:sz w:val="20"/>
          <w:szCs w:val="20"/>
        </w:rPr>
        <w:t>1</w:t>
      </w:r>
      <w:r w:rsidR="00FE62BF">
        <w:rPr>
          <w:rFonts w:ascii="Arial" w:hAnsi="Arial" w:cs="Arial"/>
          <w:sz w:val="20"/>
          <w:szCs w:val="20"/>
        </w:rPr>
        <w:t xml:space="preserve"> in JCP-MED-VIZ-2021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ter zahtevkov na podlagi interventnega sofinanciranja</w:t>
      </w:r>
    </w:p>
    <w:p w14:paraId="7BD1E270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0780FC42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 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vrednost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4CCCDC79" w:rsidR="006034E8" w:rsidRPr="00F868B6" w:rsidRDefault="006034E8" w:rsidP="006034E8">
      <w:pPr>
        <w:ind w:right="1321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/programa  za leto 202</w:t>
      </w:r>
      <w:r w:rsidR="00AC5BBF">
        <w:rPr>
          <w:rFonts w:ascii="Arial" w:hAnsi="Arial" w:cs="Arial"/>
          <w:bCs/>
          <w:sz w:val="20"/>
          <w:szCs w:val="20"/>
        </w:rPr>
        <w:t>1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77777777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programa v posameznem obdobju</w:t>
      </w:r>
      <w:r>
        <w:rPr>
          <w:rFonts w:ascii="Arial" w:hAnsi="Arial" w:cs="Arial"/>
          <w:sz w:val="20"/>
          <w:szCs w:val="20"/>
        </w:rPr>
        <w:t>:</w:t>
      </w:r>
    </w:p>
    <w:p w14:paraId="7EA42425" w14:textId="77777777" w:rsidR="006034E8" w:rsidRDefault="006034E8" w:rsidP="0060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BD0F385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B03C4" w14:textId="77777777" w:rsidR="006034E8" w:rsidRPr="00A26471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A26471">
        <w:rPr>
          <w:rFonts w:ascii="Arial" w:hAnsi="Arial" w:cs="Arial"/>
          <w:b/>
          <w:bCs/>
          <w:sz w:val="28"/>
          <w:szCs w:val="28"/>
          <w:u w:val="single"/>
        </w:rPr>
        <w:t>2.del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4A5E53F4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202</w:t>
      </w:r>
      <w:r w:rsidR="00BE30D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BE30D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46E86490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E30DE">
        <w:rPr>
          <w:rFonts w:ascii="Arial" w:hAnsi="Arial" w:cs="Arial"/>
          <w:b/>
          <w:bCs/>
          <w:sz w:val="20"/>
          <w:szCs w:val="20"/>
        </w:rPr>
        <w:t>1</w:t>
      </w:r>
    </w:p>
    <w:p w14:paraId="2002A342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30%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lokalnih skupnosti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sponzorjev, donatorjev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 koproducentov/soorganizatorjev 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vir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 prijavitelja – lastna sredstva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Ostali viri in prihodki (</w:t>
            </w:r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 vir</w:t>
            </w:r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77777777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 honorarji (</w:t>
            </w:r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 – avtor, vrsta dela</w:t>
            </w:r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materiala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Stroški storitev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Ostali stroški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 vrsto</w:t>
            </w:r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 skupaj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32522FA8" w14:textId="77777777" w:rsidR="006034E8" w:rsidRDefault="006034E8" w:rsidP="006034E8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15FB1E4B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5DC5EA0D" w14:textId="77777777" w:rsidR="006034E8" w:rsidRPr="00E413A1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Seznam priložene obračunske dokumentacije</w:t>
      </w:r>
    </w:p>
    <w:p w14:paraId="0CB0E784" w14:textId="77777777" w:rsidR="006034E8" w:rsidRPr="00E413A1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413A1">
        <w:rPr>
          <w:rFonts w:ascii="Arial" w:hAnsi="Arial" w:cs="Arial"/>
          <w:b/>
          <w:sz w:val="20"/>
          <w:szCs w:val="20"/>
        </w:rPr>
        <w:t>(npr. pogodb, računov, potnih nalogov ipd) o realiziranih stroških, ki jih sofinancira Ministrstvo za kulturo na podlagi projektne/programske pogodbe</w:t>
      </w:r>
    </w:p>
    <w:p w14:paraId="79AE70EA" w14:textId="77777777" w:rsidR="006034E8" w:rsidRPr="0067136B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42EC987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1F61816" w14:textId="77777777" w:rsidR="006034E8" w:rsidRPr="00356A1E" w:rsidRDefault="006034E8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6034E8" w:rsidRPr="0067136B" w14:paraId="0047A5BA" w14:textId="77777777" w:rsidTr="00516C8D">
        <w:trPr>
          <w:cantSplit/>
        </w:trPr>
        <w:tc>
          <w:tcPr>
            <w:tcW w:w="3059" w:type="dxa"/>
          </w:tcPr>
          <w:p w14:paraId="5906C7E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742ECBF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4252DF2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6034E8" w:rsidRPr="0067136B" w14:paraId="3FEF2B3A" w14:textId="77777777" w:rsidTr="00516C8D">
        <w:trPr>
          <w:cantSplit/>
        </w:trPr>
        <w:tc>
          <w:tcPr>
            <w:tcW w:w="3059" w:type="dxa"/>
          </w:tcPr>
          <w:p w14:paraId="57AD79C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3525C3C0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4D379A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2A3A59F7" w14:textId="77777777" w:rsidTr="00516C8D">
        <w:trPr>
          <w:cantSplit/>
        </w:trPr>
        <w:tc>
          <w:tcPr>
            <w:tcW w:w="3059" w:type="dxa"/>
          </w:tcPr>
          <w:p w14:paraId="555A19F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CA25CD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BD15F1A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0205F41B" w14:textId="77777777" w:rsidTr="00516C8D">
        <w:trPr>
          <w:cantSplit/>
        </w:trPr>
        <w:tc>
          <w:tcPr>
            <w:tcW w:w="3059" w:type="dxa"/>
          </w:tcPr>
          <w:p w14:paraId="1B9A1367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0E712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BDF8F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0C6C8C4" w14:textId="77777777" w:rsidTr="00516C8D">
        <w:trPr>
          <w:cantSplit/>
        </w:trPr>
        <w:tc>
          <w:tcPr>
            <w:tcW w:w="3059" w:type="dxa"/>
          </w:tcPr>
          <w:p w14:paraId="397267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7507114D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B2FB886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6E752159" w14:textId="77777777" w:rsidTr="00516C8D">
        <w:trPr>
          <w:cantSplit/>
        </w:trPr>
        <w:tc>
          <w:tcPr>
            <w:tcW w:w="3059" w:type="dxa"/>
          </w:tcPr>
          <w:p w14:paraId="4510EA1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34F2050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B76A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CADC400" w14:textId="77777777" w:rsidTr="00516C8D">
        <w:trPr>
          <w:cantSplit/>
        </w:trPr>
        <w:tc>
          <w:tcPr>
            <w:tcW w:w="3059" w:type="dxa"/>
          </w:tcPr>
          <w:p w14:paraId="1E8D415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C0FFFD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CD7C501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F80E46C" w14:textId="77777777" w:rsidTr="00516C8D">
        <w:trPr>
          <w:cantSplit/>
        </w:trPr>
        <w:tc>
          <w:tcPr>
            <w:tcW w:w="3059" w:type="dxa"/>
          </w:tcPr>
          <w:p w14:paraId="314531F5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69A4484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74364DB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5CFADE01" w14:textId="77777777" w:rsidTr="00516C8D">
        <w:trPr>
          <w:cantSplit/>
        </w:trPr>
        <w:tc>
          <w:tcPr>
            <w:tcW w:w="3059" w:type="dxa"/>
          </w:tcPr>
          <w:p w14:paraId="6EC7EC48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6C07953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0FB1FAC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FE28F42" w14:textId="77777777" w:rsidTr="00516C8D">
        <w:trPr>
          <w:cantSplit/>
        </w:trPr>
        <w:tc>
          <w:tcPr>
            <w:tcW w:w="3059" w:type="dxa"/>
          </w:tcPr>
          <w:p w14:paraId="1F23A20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350AF1CE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7FEB45D2" w14:textId="77777777" w:rsidR="006034E8" w:rsidRPr="0067136B" w:rsidRDefault="006034E8" w:rsidP="00516C8D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319ECE7D" w14:textId="77777777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69915D96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cca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potrebno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E413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4EFE02DC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projekta/programa  za leto 202</w:t>
      </w:r>
      <w:r w:rsidR="00E413A1">
        <w:rPr>
          <w:rFonts w:ascii="Arial" w:hAnsi="Arial" w:cs="Arial"/>
          <w:sz w:val="20"/>
          <w:szCs w:val="20"/>
        </w:rPr>
        <w:t>1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0CFD" w14:textId="77777777" w:rsidR="00CB5E39" w:rsidRDefault="00CB5E39" w:rsidP="006034E8">
      <w:r>
        <w:separator/>
      </w:r>
    </w:p>
  </w:endnote>
  <w:endnote w:type="continuationSeparator" w:id="0">
    <w:p w14:paraId="5CDDF120" w14:textId="77777777" w:rsidR="00CB5E39" w:rsidRDefault="00CB5E39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619C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41EBE" w:rsidRDefault="00CB5E39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E5FE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41EBE" w:rsidRDefault="00CB5E39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5A7C" w14:textId="77777777" w:rsidR="00CB5E39" w:rsidRDefault="00CB5E39" w:rsidP="006034E8">
      <w:r>
        <w:separator/>
      </w:r>
    </w:p>
  </w:footnote>
  <w:footnote w:type="continuationSeparator" w:id="0">
    <w:p w14:paraId="31D031EE" w14:textId="77777777" w:rsidR="00CB5E39" w:rsidRDefault="00CB5E39" w:rsidP="006034E8">
      <w:r>
        <w:continuationSeparator/>
      </w:r>
    </w:p>
  </w:footnote>
  <w:footnote w:id="1">
    <w:p w14:paraId="0CBEF75B" w14:textId="77777777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Predplačilo do 30%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152415A9" w14:textId="77777777" w:rsidR="006034E8" w:rsidRDefault="006034E8" w:rsidP="006034E8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B653" w14:textId="77777777" w:rsidR="00341EBE" w:rsidRPr="00110CBD" w:rsidRDefault="00CB5E39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41EBE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49B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341EBE" w:rsidRPr="00562610" w:rsidRDefault="00CB5E39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576EC4"/>
    <w:rsid w:val="006034E8"/>
    <w:rsid w:val="00616D94"/>
    <w:rsid w:val="00AC5BBF"/>
    <w:rsid w:val="00BE30DE"/>
    <w:rsid w:val="00CB5E39"/>
    <w:rsid w:val="00E413A1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6</cp:revision>
  <dcterms:created xsi:type="dcterms:W3CDTF">2021-06-21T09:09:00Z</dcterms:created>
  <dcterms:modified xsi:type="dcterms:W3CDTF">2021-06-21T09:17:00Z</dcterms:modified>
</cp:coreProperties>
</file>