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2262" w14:textId="40EEAE19" w:rsidR="00783C1A" w:rsidRPr="00783C1A" w:rsidRDefault="00783C1A" w:rsidP="00783C1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3C1A">
        <w:rPr>
          <w:rFonts w:ascii="Arial" w:hAnsi="Arial" w:cs="Arial"/>
          <w:b/>
          <w:bCs/>
          <w:sz w:val="20"/>
          <w:szCs w:val="20"/>
        </w:rPr>
        <w:t>REZULTATI RAZPISA JPR-SLOA-2021</w:t>
      </w:r>
    </w:p>
    <w:p w14:paraId="1D43C985" w14:textId="77777777" w:rsidR="00783C1A" w:rsidRPr="00783C1A" w:rsidRDefault="00783C1A" w:rsidP="00783C1A">
      <w:pPr>
        <w:rPr>
          <w:rFonts w:ascii="Arial" w:hAnsi="Arial" w:cs="Arial"/>
          <w:b/>
          <w:bCs/>
          <w:sz w:val="20"/>
          <w:szCs w:val="20"/>
        </w:rPr>
      </w:pPr>
    </w:p>
    <w:p w14:paraId="4C96A478" w14:textId="77777777" w:rsidR="00783C1A" w:rsidRPr="00783C1A" w:rsidRDefault="00783C1A" w:rsidP="00783C1A">
      <w:pPr>
        <w:rPr>
          <w:rFonts w:ascii="Arial" w:hAnsi="Arial" w:cs="Arial"/>
          <w:b/>
          <w:bCs/>
          <w:sz w:val="20"/>
          <w:szCs w:val="20"/>
        </w:rPr>
      </w:pPr>
      <w:r w:rsidRPr="00783C1A">
        <w:rPr>
          <w:rFonts w:ascii="Arial" w:hAnsi="Arial" w:cs="Arial"/>
          <w:b/>
          <w:bCs/>
          <w:sz w:val="20"/>
          <w:szCs w:val="20"/>
        </w:rPr>
        <w:t>ODOBRENO</w:t>
      </w:r>
    </w:p>
    <w:p w14:paraId="445B5EC9" w14:textId="77777777" w:rsidR="00783C1A" w:rsidRPr="00783C1A" w:rsidRDefault="00783C1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689"/>
        <w:gridCol w:w="2409"/>
        <w:gridCol w:w="1413"/>
        <w:gridCol w:w="1139"/>
        <w:gridCol w:w="1701"/>
      </w:tblGrid>
      <w:tr w:rsidR="00783C1A" w:rsidRPr="00783C1A" w14:paraId="4ED47578" w14:textId="77777777" w:rsidTr="00783C1A">
        <w:trPr>
          <w:trHeight w:val="1785"/>
        </w:trPr>
        <w:tc>
          <w:tcPr>
            <w:tcW w:w="2689" w:type="dxa"/>
            <w:hideMark/>
          </w:tcPr>
          <w:p w14:paraId="2EDD434A" w14:textId="77777777" w:rsidR="00783C1A" w:rsidRPr="00783C1A" w:rsidRDefault="00783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C1A">
              <w:rPr>
                <w:rFonts w:ascii="Arial" w:hAnsi="Arial" w:cs="Arial"/>
                <w:b/>
                <w:bCs/>
                <w:sz w:val="20"/>
                <w:szCs w:val="20"/>
              </w:rPr>
              <w:t>Polni naziv prijavitelja</w:t>
            </w:r>
          </w:p>
        </w:tc>
        <w:tc>
          <w:tcPr>
            <w:tcW w:w="2409" w:type="dxa"/>
            <w:hideMark/>
          </w:tcPr>
          <w:p w14:paraId="796B4A0B" w14:textId="77777777" w:rsidR="00783C1A" w:rsidRPr="00783C1A" w:rsidRDefault="00783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C1A">
              <w:rPr>
                <w:rFonts w:ascii="Arial" w:hAnsi="Arial" w:cs="Arial"/>
                <w:b/>
                <w:bCs/>
                <w:sz w:val="20"/>
                <w:szCs w:val="20"/>
              </w:rPr>
              <w:t>Naslov projekta</w:t>
            </w:r>
          </w:p>
        </w:tc>
        <w:tc>
          <w:tcPr>
            <w:tcW w:w="1413" w:type="dxa"/>
            <w:hideMark/>
          </w:tcPr>
          <w:p w14:paraId="240471DF" w14:textId="77777777" w:rsidR="00783C1A" w:rsidRPr="00783C1A" w:rsidRDefault="00783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C1A">
              <w:rPr>
                <w:rFonts w:ascii="Arial" w:hAnsi="Arial" w:cs="Arial"/>
                <w:b/>
                <w:bCs/>
                <w:sz w:val="20"/>
                <w:szCs w:val="20"/>
              </w:rPr>
              <w:t>Zaprošena vrednost projekta</w:t>
            </w:r>
          </w:p>
        </w:tc>
        <w:tc>
          <w:tcPr>
            <w:tcW w:w="1139" w:type="dxa"/>
            <w:hideMark/>
          </w:tcPr>
          <w:p w14:paraId="599144D0" w14:textId="77777777" w:rsidR="00783C1A" w:rsidRPr="00783C1A" w:rsidRDefault="00783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C1A">
              <w:rPr>
                <w:rFonts w:ascii="Arial" w:hAnsi="Arial" w:cs="Arial"/>
                <w:b/>
                <w:bCs/>
                <w:sz w:val="20"/>
                <w:szCs w:val="20"/>
              </w:rPr>
              <w:t>doseženo število točk</w:t>
            </w:r>
          </w:p>
        </w:tc>
        <w:tc>
          <w:tcPr>
            <w:tcW w:w="1701" w:type="dxa"/>
            <w:hideMark/>
          </w:tcPr>
          <w:p w14:paraId="5225CA10" w14:textId="563EFE64" w:rsidR="00783C1A" w:rsidRPr="00783C1A" w:rsidRDefault="00783C1A" w:rsidP="00783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C1A">
              <w:rPr>
                <w:rFonts w:ascii="Arial" w:hAnsi="Arial" w:cs="Arial"/>
                <w:b/>
                <w:bCs/>
                <w:sz w:val="20"/>
                <w:szCs w:val="20"/>
              </w:rPr>
              <w:t>ODOBRENA SREDSTVA- VS (VS1 krat Korekcijski faktor)</w:t>
            </w:r>
          </w:p>
        </w:tc>
      </w:tr>
      <w:tr w:rsidR="00783C1A" w:rsidRPr="00783C1A" w14:paraId="772A9EBE" w14:textId="77777777" w:rsidTr="00783C1A">
        <w:trPr>
          <w:trHeight w:val="765"/>
        </w:trPr>
        <w:tc>
          <w:tcPr>
            <w:tcW w:w="2689" w:type="dxa"/>
            <w:hideMark/>
          </w:tcPr>
          <w:p w14:paraId="47AB5A1B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DRUŠTVO KOČEVARJEV - STAROSELCEV</w:t>
            </w:r>
          </w:p>
        </w:tc>
        <w:tc>
          <w:tcPr>
            <w:tcW w:w="2409" w:type="dxa"/>
            <w:hideMark/>
          </w:tcPr>
          <w:p w14:paraId="13AC8BAA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Izdaja društvenega časopisa BAKH - POT</w:t>
            </w:r>
          </w:p>
        </w:tc>
        <w:tc>
          <w:tcPr>
            <w:tcW w:w="1413" w:type="dxa"/>
            <w:hideMark/>
          </w:tcPr>
          <w:p w14:paraId="5D76A1AB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5.000,00  </w:t>
            </w:r>
          </w:p>
        </w:tc>
        <w:tc>
          <w:tcPr>
            <w:tcW w:w="1139" w:type="dxa"/>
            <w:noWrap/>
            <w:hideMark/>
          </w:tcPr>
          <w:p w14:paraId="2B24FDB5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54794C2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2.031,00</w:t>
            </w:r>
          </w:p>
        </w:tc>
      </w:tr>
      <w:tr w:rsidR="00783C1A" w:rsidRPr="00783C1A" w14:paraId="59E1E3C5" w14:textId="77777777" w:rsidTr="00783C1A">
        <w:trPr>
          <w:trHeight w:val="510"/>
        </w:trPr>
        <w:tc>
          <w:tcPr>
            <w:tcW w:w="2689" w:type="dxa"/>
            <w:hideMark/>
          </w:tcPr>
          <w:p w14:paraId="3918C454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govorečih žena MOSTOVI</w:t>
            </w:r>
          </w:p>
        </w:tc>
        <w:tc>
          <w:tcPr>
            <w:tcW w:w="2409" w:type="dxa"/>
            <w:hideMark/>
          </w:tcPr>
          <w:p w14:paraId="0630942D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Dvojezični letopis 2021</w:t>
            </w:r>
          </w:p>
        </w:tc>
        <w:tc>
          <w:tcPr>
            <w:tcW w:w="1413" w:type="dxa"/>
            <w:hideMark/>
          </w:tcPr>
          <w:p w14:paraId="10B124AB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4.400,00  </w:t>
            </w:r>
          </w:p>
        </w:tc>
        <w:tc>
          <w:tcPr>
            <w:tcW w:w="1139" w:type="dxa"/>
            <w:noWrap/>
            <w:hideMark/>
          </w:tcPr>
          <w:p w14:paraId="76D86EF0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69556249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2.716,00</w:t>
            </w:r>
          </w:p>
        </w:tc>
      </w:tr>
      <w:tr w:rsidR="00783C1A" w:rsidRPr="00783C1A" w14:paraId="691087CC" w14:textId="77777777" w:rsidTr="00783C1A">
        <w:trPr>
          <w:trHeight w:val="510"/>
        </w:trPr>
        <w:tc>
          <w:tcPr>
            <w:tcW w:w="2689" w:type="dxa"/>
            <w:hideMark/>
          </w:tcPr>
          <w:p w14:paraId="49EBD67B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govorečih žena Mostovi</w:t>
            </w:r>
          </w:p>
        </w:tc>
        <w:tc>
          <w:tcPr>
            <w:tcW w:w="2409" w:type="dxa"/>
            <w:hideMark/>
          </w:tcPr>
          <w:p w14:paraId="77900552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Štajerski krog</w:t>
            </w:r>
          </w:p>
        </w:tc>
        <w:tc>
          <w:tcPr>
            <w:tcW w:w="1413" w:type="dxa"/>
            <w:hideMark/>
          </w:tcPr>
          <w:p w14:paraId="6B29166B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5.000,00  </w:t>
            </w:r>
          </w:p>
        </w:tc>
        <w:tc>
          <w:tcPr>
            <w:tcW w:w="1139" w:type="dxa"/>
            <w:noWrap/>
            <w:hideMark/>
          </w:tcPr>
          <w:p w14:paraId="224DFBFC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45CBC9D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2.599,00</w:t>
            </w:r>
          </w:p>
        </w:tc>
      </w:tr>
      <w:tr w:rsidR="00783C1A" w:rsidRPr="00783C1A" w14:paraId="5036072C" w14:textId="77777777" w:rsidTr="00783C1A">
        <w:trPr>
          <w:trHeight w:val="510"/>
        </w:trPr>
        <w:tc>
          <w:tcPr>
            <w:tcW w:w="2689" w:type="dxa"/>
            <w:hideMark/>
          </w:tcPr>
          <w:p w14:paraId="3A369ED0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govorečih žena Mostovi</w:t>
            </w:r>
          </w:p>
        </w:tc>
        <w:tc>
          <w:tcPr>
            <w:tcW w:w="2409" w:type="dxa"/>
            <w:hideMark/>
          </w:tcPr>
          <w:p w14:paraId="5C775525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Koncert Piramida</w:t>
            </w:r>
          </w:p>
        </w:tc>
        <w:tc>
          <w:tcPr>
            <w:tcW w:w="1413" w:type="dxa"/>
            <w:hideMark/>
          </w:tcPr>
          <w:p w14:paraId="690A667F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4.000,00  </w:t>
            </w:r>
          </w:p>
        </w:tc>
        <w:tc>
          <w:tcPr>
            <w:tcW w:w="1139" w:type="dxa"/>
            <w:noWrap/>
            <w:hideMark/>
          </w:tcPr>
          <w:p w14:paraId="4F0B123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41CF9232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1.950,00</w:t>
            </w:r>
          </w:p>
        </w:tc>
      </w:tr>
      <w:tr w:rsidR="00783C1A" w:rsidRPr="00783C1A" w14:paraId="76F0DF2C" w14:textId="77777777" w:rsidTr="00783C1A">
        <w:trPr>
          <w:trHeight w:val="510"/>
        </w:trPr>
        <w:tc>
          <w:tcPr>
            <w:tcW w:w="2689" w:type="dxa"/>
            <w:hideMark/>
          </w:tcPr>
          <w:p w14:paraId="43BDFB7A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govorečih žena Mostovi</w:t>
            </w:r>
          </w:p>
        </w:tc>
        <w:tc>
          <w:tcPr>
            <w:tcW w:w="2409" w:type="dxa"/>
            <w:hideMark/>
          </w:tcPr>
          <w:p w14:paraId="6A653EA6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Koncert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Immaculata</w:t>
            </w:r>
            <w:proofErr w:type="spellEnd"/>
          </w:p>
        </w:tc>
        <w:tc>
          <w:tcPr>
            <w:tcW w:w="1413" w:type="dxa"/>
            <w:hideMark/>
          </w:tcPr>
          <w:p w14:paraId="49216382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4.400,00  </w:t>
            </w:r>
          </w:p>
        </w:tc>
        <w:tc>
          <w:tcPr>
            <w:tcW w:w="1139" w:type="dxa"/>
            <w:noWrap/>
            <w:hideMark/>
          </w:tcPr>
          <w:p w14:paraId="20F36013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6D234407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2.145,00</w:t>
            </w:r>
          </w:p>
        </w:tc>
      </w:tr>
      <w:tr w:rsidR="00783C1A" w:rsidRPr="00783C1A" w14:paraId="091E824F" w14:textId="77777777" w:rsidTr="00783C1A">
        <w:trPr>
          <w:trHeight w:val="510"/>
        </w:trPr>
        <w:tc>
          <w:tcPr>
            <w:tcW w:w="2689" w:type="dxa"/>
            <w:hideMark/>
          </w:tcPr>
          <w:p w14:paraId="11AE84B6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Zveza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kočevarskih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organizacij</w:t>
            </w:r>
          </w:p>
        </w:tc>
        <w:tc>
          <w:tcPr>
            <w:tcW w:w="2409" w:type="dxa"/>
            <w:hideMark/>
          </w:tcPr>
          <w:p w14:paraId="6F25F8FB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Likovna kolonija ˝Stara Cerkev˝</w:t>
            </w:r>
          </w:p>
        </w:tc>
        <w:tc>
          <w:tcPr>
            <w:tcW w:w="1413" w:type="dxa"/>
            <w:hideMark/>
          </w:tcPr>
          <w:p w14:paraId="1ECD9E3C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1.480,00  </w:t>
            </w:r>
          </w:p>
        </w:tc>
        <w:tc>
          <w:tcPr>
            <w:tcW w:w="1139" w:type="dxa"/>
            <w:noWrap/>
            <w:hideMark/>
          </w:tcPr>
          <w:p w14:paraId="513C30BF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2BF023A9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770,00</w:t>
            </w:r>
          </w:p>
        </w:tc>
      </w:tr>
      <w:tr w:rsidR="00783C1A" w:rsidRPr="00783C1A" w14:paraId="1F09D929" w14:textId="77777777" w:rsidTr="00783C1A">
        <w:trPr>
          <w:trHeight w:val="510"/>
        </w:trPr>
        <w:tc>
          <w:tcPr>
            <w:tcW w:w="2689" w:type="dxa"/>
            <w:hideMark/>
          </w:tcPr>
          <w:p w14:paraId="7279C4F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govorečih žena Mostovi</w:t>
            </w:r>
          </w:p>
        </w:tc>
        <w:tc>
          <w:tcPr>
            <w:tcW w:w="2409" w:type="dxa"/>
            <w:hideMark/>
          </w:tcPr>
          <w:p w14:paraId="44876299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Darilo za Rozi</w:t>
            </w:r>
          </w:p>
        </w:tc>
        <w:tc>
          <w:tcPr>
            <w:tcW w:w="1413" w:type="dxa"/>
            <w:hideMark/>
          </w:tcPr>
          <w:p w14:paraId="18DE5A15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2.000,00  </w:t>
            </w:r>
          </w:p>
        </w:tc>
        <w:tc>
          <w:tcPr>
            <w:tcW w:w="1139" w:type="dxa"/>
            <w:noWrap/>
            <w:hideMark/>
          </w:tcPr>
          <w:p w14:paraId="25328A95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276ECED7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1.007,00</w:t>
            </w:r>
          </w:p>
        </w:tc>
      </w:tr>
      <w:tr w:rsidR="00783C1A" w:rsidRPr="00783C1A" w14:paraId="4DCEED8D" w14:textId="77777777" w:rsidTr="00783C1A">
        <w:trPr>
          <w:trHeight w:val="765"/>
        </w:trPr>
        <w:tc>
          <w:tcPr>
            <w:tcW w:w="2689" w:type="dxa"/>
            <w:hideMark/>
          </w:tcPr>
          <w:p w14:paraId="57DCBCA8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Zavod za ohranitev kulturne dediščine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Nesseltal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Koprivnik</w:t>
            </w:r>
          </w:p>
        </w:tc>
        <w:tc>
          <w:tcPr>
            <w:tcW w:w="2409" w:type="dxa"/>
            <w:hideMark/>
          </w:tcPr>
          <w:p w14:paraId="4A3E4CCD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VERDERBano</w:t>
            </w:r>
            <w:proofErr w:type="spellEnd"/>
          </w:p>
        </w:tc>
        <w:tc>
          <w:tcPr>
            <w:tcW w:w="1413" w:type="dxa"/>
            <w:hideMark/>
          </w:tcPr>
          <w:p w14:paraId="5315312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1.480,00  </w:t>
            </w:r>
          </w:p>
        </w:tc>
        <w:tc>
          <w:tcPr>
            <w:tcW w:w="1139" w:type="dxa"/>
            <w:noWrap/>
            <w:hideMark/>
          </w:tcPr>
          <w:p w14:paraId="6F0BBFD1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6B098AF1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842,00</w:t>
            </w:r>
          </w:p>
        </w:tc>
      </w:tr>
      <w:tr w:rsidR="00783C1A" w:rsidRPr="00783C1A" w14:paraId="723A497E" w14:textId="77777777" w:rsidTr="00783C1A">
        <w:trPr>
          <w:trHeight w:val="765"/>
        </w:trPr>
        <w:tc>
          <w:tcPr>
            <w:tcW w:w="2689" w:type="dxa"/>
            <w:hideMark/>
          </w:tcPr>
          <w:p w14:paraId="167C23E0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Zavod za ohranitev kulturne dediščine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Nesseltal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Koprivnik</w:t>
            </w:r>
          </w:p>
        </w:tc>
        <w:tc>
          <w:tcPr>
            <w:tcW w:w="2409" w:type="dxa"/>
            <w:hideMark/>
          </w:tcPr>
          <w:p w14:paraId="33790033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"Predelava sadja pri Kočevarjih, delavnice z vodenimi ogledi".</w:t>
            </w:r>
          </w:p>
        </w:tc>
        <w:tc>
          <w:tcPr>
            <w:tcW w:w="1413" w:type="dxa"/>
            <w:hideMark/>
          </w:tcPr>
          <w:p w14:paraId="4409645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1.000,00  </w:t>
            </w:r>
          </w:p>
        </w:tc>
        <w:tc>
          <w:tcPr>
            <w:tcW w:w="1139" w:type="dxa"/>
            <w:noWrap/>
            <w:hideMark/>
          </w:tcPr>
          <w:p w14:paraId="375C3AB2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2C1F6D1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552,00</w:t>
            </w:r>
          </w:p>
        </w:tc>
      </w:tr>
      <w:tr w:rsidR="00783C1A" w:rsidRPr="00783C1A" w14:paraId="3DE18349" w14:textId="77777777" w:rsidTr="00783C1A">
        <w:trPr>
          <w:trHeight w:val="510"/>
        </w:trPr>
        <w:tc>
          <w:tcPr>
            <w:tcW w:w="2689" w:type="dxa"/>
            <w:hideMark/>
          </w:tcPr>
          <w:p w14:paraId="412249D4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Zavod za razvoj turizma Kočevski rog,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so.p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hideMark/>
          </w:tcPr>
          <w:p w14:paraId="5B7728F3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Zgodbe, ki odstirajo turizem</w:t>
            </w:r>
          </w:p>
        </w:tc>
        <w:tc>
          <w:tcPr>
            <w:tcW w:w="1413" w:type="dxa"/>
            <w:hideMark/>
          </w:tcPr>
          <w:p w14:paraId="056AD171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1.390,00  </w:t>
            </w:r>
          </w:p>
        </w:tc>
        <w:tc>
          <w:tcPr>
            <w:tcW w:w="1139" w:type="dxa"/>
            <w:noWrap/>
            <w:hideMark/>
          </w:tcPr>
          <w:p w14:paraId="6DF18363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6F9EE69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655,00</w:t>
            </w:r>
          </w:p>
        </w:tc>
      </w:tr>
      <w:tr w:rsidR="00783C1A" w:rsidRPr="00783C1A" w14:paraId="1E1F486B" w14:textId="77777777" w:rsidTr="00783C1A">
        <w:trPr>
          <w:trHeight w:val="765"/>
        </w:trPr>
        <w:tc>
          <w:tcPr>
            <w:tcW w:w="2689" w:type="dxa"/>
            <w:hideMark/>
          </w:tcPr>
          <w:p w14:paraId="0F7661E3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Zavod za ohranitev kulturne dediščine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Mošnice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Moschnitze</w:t>
            </w:r>
            <w:proofErr w:type="spellEnd"/>
          </w:p>
        </w:tc>
        <w:tc>
          <w:tcPr>
            <w:tcW w:w="2409" w:type="dxa"/>
            <w:hideMark/>
          </w:tcPr>
          <w:p w14:paraId="4B95F730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Filmska razglednica</w:t>
            </w:r>
          </w:p>
        </w:tc>
        <w:tc>
          <w:tcPr>
            <w:tcW w:w="1413" w:type="dxa"/>
            <w:hideMark/>
          </w:tcPr>
          <w:p w14:paraId="5338CF5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900,00  </w:t>
            </w:r>
          </w:p>
        </w:tc>
        <w:tc>
          <w:tcPr>
            <w:tcW w:w="1139" w:type="dxa"/>
            <w:noWrap/>
            <w:hideMark/>
          </w:tcPr>
          <w:p w14:paraId="457733D1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20C77B86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483,00</w:t>
            </w:r>
          </w:p>
        </w:tc>
      </w:tr>
      <w:tr w:rsidR="00783C1A" w:rsidRPr="00783C1A" w14:paraId="08AA9765" w14:textId="77777777" w:rsidTr="00783C1A">
        <w:trPr>
          <w:trHeight w:val="1020"/>
        </w:trPr>
        <w:tc>
          <w:tcPr>
            <w:tcW w:w="2689" w:type="dxa"/>
            <w:hideMark/>
          </w:tcPr>
          <w:p w14:paraId="3129E7D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Zavod Putscherle, Center za raziskovanje, kulturo in ohranjanje kulturne dediščine Stara Cerkev</w:t>
            </w:r>
          </w:p>
        </w:tc>
        <w:tc>
          <w:tcPr>
            <w:tcW w:w="2409" w:type="dxa"/>
            <w:hideMark/>
          </w:tcPr>
          <w:p w14:paraId="2FB115ED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Prevod etnološke literature - Faza 2</w:t>
            </w:r>
          </w:p>
        </w:tc>
        <w:tc>
          <w:tcPr>
            <w:tcW w:w="1413" w:type="dxa"/>
            <w:hideMark/>
          </w:tcPr>
          <w:p w14:paraId="37A2FC9D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7.200,00  </w:t>
            </w:r>
          </w:p>
        </w:tc>
        <w:tc>
          <w:tcPr>
            <w:tcW w:w="1139" w:type="dxa"/>
            <w:noWrap/>
            <w:hideMark/>
          </w:tcPr>
          <w:p w14:paraId="02C1F2DF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3D1A0001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2.690,00</w:t>
            </w:r>
          </w:p>
        </w:tc>
      </w:tr>
      <w:tr w:rsidR="00783C1A" w:rsidRPr="00783C1A" w14:paraId="37751874" w14:textId="77777777" w:rsidTr="00783C1A">
        <w:trPr>
          <w:trHeight w:val="510"/>
        </w:trPr>
        <w:tc>
          <w:tcPr>
            <w:tcW w:w="2689" w:type="dxa"/>
            <w:hideMark/>
          </w:tcPr>
          <w:p w14:paraId="137EA555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Zveza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kočevarskih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organizacij</w:t>
            </w:r>
          </w:p>
        </w:tc>
        <w:tc>
          <w:tcPr>
            <w:tcW w:w="2409" w:type="dxa"/>
            <w:hideMark/>
          </w:tcPr>
          <w:p w14:paraId="7C9964B9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Kočevarska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kultura za osnovnošolce</w:t>
            </w:r>
          </w:p>
        </w:tc>
        <w:tc>
          <w:tcPr>
            <w:tcW w:w="1413" w:type="dxa"/>
            <w:hideMark/>
          </w:tcPr>
          <w:p w14:paraId="23BA0BEA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720,00  </w:t>
            </w:r>
          </w:p>
        </w:tc>
        <w:tc>
          <w:tcPr>
            <w:tcW w:w="1139" w:type="dxa"/>
            <w:noWrap/>
            <w:hideMark/>
          </w:tcPr>
          <w:p w14:paraId="3367C97B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0924AC7D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362,00</w:t>
            </w:r>
          </w:p>
        </w:tc>
      </w:tr>
      <w:tr w:rsidR="00783C1A" w:rsidRPr="00783C1A" w14:paraId="0FF87DFF" w14:textId="77777777" w:rsidTr="00783C1A">
        <w:trPr>
          <w:trHeight w:val="1530"/>
        </w:trPr>
        <w:tc>
          <w:tcPr>
            <w:tcW w:w="2689" w:type="dxa"/>
            <w:hideMark/>
          </w:tcPr>
          <w:p w14:paraId="2237E752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govoreče mladine</w:t>
            </w:r>
          </w:p>
        </w:tc>
        <w:tc>
          <w:tcPr>
            <w:tcW w:w="2409" w:type="dxa"/>
            <w:hideMark/>
          </w:tcPr>
          <w:p w14:paraId="55B1EBB6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Vrednote različnih generacij kot temelj za uspešno delovanje in trajnostni razvoj dvojezične kulture v Sloveniji</w:t>
            </w:r>
          </w:p>
        </w:tc>
        <w:tc>
          <w:tcPr>
            <w:tcW w:w="1413" w:type="dxa"/>
            <w:hideMark/>
          </w:tcPr>
          <w:p w14:paraId="25AC846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2.656,00  </w:t>
            </w:r>
          </w:p>
        </w:tc>
        <w:tc>
          <w:tcPr>
            <w:tcW w:w="1139" w:type="dxa"/>
            <w:noWrap/>
            <w:hideMark/>
          </w:tcPr>
          <w:p w14:paraId="6661253C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666CFD2F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1.165,00</w:t>
            </w:r>
          </w:p>
        </w:tc>
      </w:tr>
      <w:tr w:rsidR="00783C1A" w:rsidRPr="00783C1A" w14:paraId="0F0AE586" w14:textId="77777777" w:rsidTr="00783C1A">
        <w:trPr>
          <w:trHeight w:val="1785"/>
        </w:trPr>
        <w:tc>
          <w:tcPr>
            <w:tcW w:w="2689" w:type="dxa"/>
            <w:hideMark/>
          </w:tcPr>
          <w:p w14:paraId="4B064985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lastRenderedPageBreak/>
              <w:t>Kulturno društvo nemško govoreče mladine</w:t>
            </w:r>
          </w:p>
        </w:tc>
        <w:tc>
          <w:tcPr>
            <w:tcW w:w="2409" w:type="dxa"/>
            <w:hideMark/>
          </w:tcPr>
          <w:p w14:paraId="4B3F61C3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Objava monografije/knjige “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Dauerhafte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Akkulturation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Südostalpenraum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: Von der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Spätantike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bis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ins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Jahrhundert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13" w:type="dxa"/>
            <w:hideMark/>
          </w:tcPr>
          <w:p w14:paraId="599645A3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2.000,00  </w:t>
            </w:r>
          </w:p>
        </w:tc>
        <w:tc>
          <w:tcPr>
            <w:tcW w:w="1139" w:type="dxa"/>
            <w:noWrap/>
            <w:hideMark/>
          </w:tcPr>
          <w:p w14:paraId="74FA6936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1ED4BEE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877,00</w:t>
            </w:r>
          </w:p>
        </w:tc>
      </w:tr>
      <w:tr w:rsidR="00783C1A" w:rsidRPr="00783C1A" w14:paraId="75810C99" w14:textId="77777777" w:rsidTr="00783C1A">
        <w:trPr>
          <w:trHeight w:val="510"/>
        </w:trPr>
        <w:tc>
          <w:tcPr>
            <w:tcW w:w="2689" w:type="dxa"/>
            <w:hideMark/>
          </w:tcPr>
          <w:p w14:paraId="3013EBB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Georg Jonke</w:t>
            </w:r>
          </w:p>
        </w:tc>
        <w:tc>
          <w:tcPr>
            <w:tcW w:w="2409" w:type="dxa"/>
            <w:hideMark/>
          </w:tcPr>
          <w:p w14:paraId="0747BC5B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Etnološka razglednica</w:t>
            </w:r>
          </w:p>
        </w:tc>
        <w:tc>
          <w:tcPr>
            <w:tcW w:w="1413" w:type="dxa"/>
            <w:hideMark/>
          </w:tcPr>
          <w:p w14:paraId="6611AAD9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1.050,00  </w:t>
            </w:r>
          </w:p>
        </w:tc>
        <w:tc>
          <w:tcPr>
            <w:tcW w:w="1139" w:type="dxa"/>
            <w:noWrap/>
            <w:hideMark/>
          </w:tcPr>
          <w:p w14:paraId="4ED44516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6C8236C8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496,00</w:t>
            </w:r>
          </w:p>
        </w:tc>
      </w:tr>
      <w:tr w:rsidR="00783C1A" w:rsidRPr="00783C1A" w14:paraId="7691896A" w14:textId="77777777" w:rsidTr="00783C1A">
        <w:trPr>
          <w:trHeight w:val="510"/>
        </w:trPr>
        <w:tc>
          <w:tcPr>
            <w:tcW w:w="2689" w:type="dxa"/>
            <w:hideMark/>
          </w:tcPr>
          <w:p w14:paraId="72CD4882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Zveza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kočevarskih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organizacij</w:t>
            </w:r>
          </w:p>
        </w:tc>
        <w:tc>
          <w:tcPr>
            <w:tcW w:w="2409" w:type="dxa"/>
            <w:hideMark/>
          </w:tcPr>
          <w:p w14:paraId="4863980A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Kočevarščina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413" w:type="dxa"/>
            <w:hideMark/>
          </w:tcPr>
          <w:p w14:paraId="2FCC985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4.800,00  </w:t>
            </w:r>
          </w:p>
        </w:tc>
        <w:tc>
          <w:tcPr>
            <w:tcW w:w="1139" w:type="dxa"/>
            <w:noWrap/>
            <w:hideMark/>
          </w:tcPr>
          <w:p w14:paraId="56FE14BB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58FA6D9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2.417,00</w:t>
            </w:r>
          </w:p>
        </w:tc>
      </w:tr>
      <w:tr w:rsidR="00783C1A" w:rsidRPr="00783C1A" w14:paraId="4B4EB841" w14:textId="77777777" w:rsidTr="00783C1A">
        <w:trPr>
          <w:trHeight w:val="1020"/>
        </w:trPr>
        <w:tc>
          <w:tcPr>
            <w:tcW w:w="2689" w:type="dxa"/>
            <w:hideMark/>
          </w:tcPr>
          <w:p w14:paraId="48519B46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Zavod Putscherle, center za raziskovanje, kulturo in ohranjanje kulturne dediščine, Stara Cerkev</w:t>
            </w:r>
          </w:p>
        </w:tc>
        <w:tc>
          <w:tcPr>
            <w:tcW w:w="2409" w:type="dxa"/>
            <w:hideMark/>
          </w:tcPr>
          <w:p w14:paraId="7DBE9854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Blog Kočevski b(r)log: novi prispevki in prevodi v nemščino</w:t>
            </w:r>
          </w:p>
        </w:tc>
        <w:tc>
          <w:tcPr>
            <w:tcW w:w="1413" w:type="dxa"/>
            <w:hideMark/>
          </w:tcPr>
          <w:p w14:paraId="13E6CECC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2.040,00  </w:t>
            </w:r>
          </w:p>
        </w:tc>
        <w:tc>
          <w:tcPr>
            <w:tcW w:w="1139" w:type="dxa"/>
            <w:noWrap/>
            <w:hideMark/>
          </w:tcPr>
          <w:p w14:paraId="18981A6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10235566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1.227,00</w:t>
            </w:r>
          </w:p>
        </w:tc>
      </w:tr>
      <w:tr w:rsidR="00783C1A" w:rsidRPr="00783C1A" w14:paraId="6F253A03" w14:textId="77777777" w:rsidTr="00783C1A">
        <w:trPr>
          <w:trHeight w:val="1020"/>
        </w:trPr>
        <w:tc>
          <w:tcPr>
            <w:tcW w:w="2689" w:type="dxa"/>
            <w:hideMark/>
          </w:tcPr>
          <w:p w14:paraId="25FF785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DRUŠTVO KOČEVARJEV - STAROSELCEV</w:t>
            </w:r>
          </w:p>
        </w:tc>
        <w:tc>
          <w:tcPr>
            <w:tcW w:w="2409" w:type="dxa"/>
            <w:hideMark/>
          </w:tcPr>
          <w:p w14:paraId="54B9976C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Delovanje pevske skupine Društva Kočevarjev staroselcev</w:t>
            </w:r>
          </w:p>
        </w:tc>
        <w:tc>
          <w:tcPr>
            <w:tcW w:w="1413" w:type="dxa"/>
            <w:hideMark/>
          </w:tcPr>
          <w:p w14:paraId="6EF2EBF0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5.000,00  </w:t>
            </w:r>
          </w:p>
        </w:tc>
        <w:tc>
          <w:tcPr>
            <w:tcW w:w="1139" w:type="dxa"/>
            <w:noWrap/>
            <w:hideMark/>
          </w:tcPr>
          <w:p w14:paraId="785250FE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7D134D3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2.275,00</w:t>
            </w:r>
          </w:p>
        </w:tc>
      </w:tr>
      <w:tr w:rsidR="00783C1A" w:rsidRPr="00783C1A" w14:paraId="025B9277" w14:textId="77777777" w:rsidTr="00783C1A">
        <w:trPr>
          <w:trHeight w:val="1020"/>
        </w:trPr>
        <w:tc>
          <w:tcPr>
            <w:tcW w:w="2689" w:type="dxa"/>
            <w:hideMark/>
          </w:tcPr>
          <w:p w14:paraId="022F75A3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DRUŠTVO KOČEVARJEV - STAROSELCEV</w:t>
            </w:r>
          </w:p>
        </w:tc>
        <w:tc>
          <w:tcPr>
            <w:tcW w:w="2409" w:type="dxa"/>
            <w:hideMark/>
          </w:tcPr>
          <w:p w14:paraId="71C09B18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Obnova spomenikov in postavitev označevalnih tabel po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Kočevarskih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vaseh</w:t>
            </w:r>
          </w:p>
        </w:tc>
        <w:tc>
          <w:tcPr>
            <w:tcW w:w="1413" w:type="dxa"/>
            <w:hideMark/>
          </w:tcPr>
          <w:p w14:paraId="050AE05C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8.000,00  </w:t>
            </w:r>
          </w:p>
        </w:tc>
        <w:tc>
          <w:tcPr>
            <w:tcW w:w="1139" w:type="dxa"/>
            <w:noWrap/>
            <w:hideMark/>
          </w:tcPr>
          <w:p w14:paraId="0D4DDE8D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0BB3E50F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2.859,00</w:t>
            </w:r>
          </w:p>
        </w:tc>
      </w:tr>
      <w:tr w:rsidR="00783C1A" w:rsidRPr="00783C1A" w14:paraId="5B99AEE8" w14:textId="77777777" w:rsidTr="00783C1A">
        <w:trPr>
          <w:trHeight w:val="765"/>
        </w:trPr>
        <w:tc>
          <w:tcPr>
            <w:tcW w:w="2689" w:type="dxa"/>
            <w:hideMark/>
          </w:tcPr>
          <w:p w14:paraId="0E0E87C5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KULTURNO DRUŠTVO NEMŠKO GOVOREČE MLADINE</w:t>
            </w:r>
          </w:p>
        </w:tc>
        <w:tc>
          <w:tcPr>
            <w:tcW w:w="2409" w:type="dxa"/>
            <w:hideMark/>
          </w:tcPr>
          <w:p w14:paraId="5E7B4E4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Glasilo "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Laibacher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C1A">
              <w:rPr>
                <w:rFonts w:ascii="Arial" w:hAnsi="Arial" w:cs="Arial"/>
                <w:sz w:val="20"/>
                <w:szCs w:val="20"/>
              </w:rPr>
              <w:t>Zeitung</w:t>
            </w:r>
            <w:proofErr w:type="spellEnd"/>
            <w:r w:rsidRPr="00783C1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13" w:type="dxa"/>
            <w:hideMark/>
          </w:tcPr>
          <w:p w14:paraId="3B7810F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3.000,00  </w:t>
            </w:r>
          </w:p>
        </w:tc>
        <w:tc>
          <w:tcPr>
            <w:tcW w:w="1139" w:type="dxa"/>
            <w:noWrap/>
            <w:hideMark/>
          </w:tcPr>
          <w:p w14:paraId="082F3BD5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6ACEB87A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1.413,00</w:t>
            </w:r>
          </w:p>
        </w:tc>
      </w:tr>
      <w:tr w:rsidR="00783C1A" w:rsidRPr="00783C1A" w14:paraId="3512A6CD" w14:textId="77777777" w:rsidTr="00783C1A">
        <w:trPr>
          <w:trHeight w:val="1020"/>
        </w:trPr>
        <w:tc>
          <w:tcPr>
            <w:tcW w:w="2689" w:type="dxa"/>
            <w:hideMark/>
          </w:tcPr>
          <w:p w14:paraId="31D7E0EF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Zavod Putscherle, center za raziskovanje, kulturo in ohranjanje kulturne dediščine, Stara Cerkev</w:t>
            </w:r>
          </w:p>
        </w:tc>
        <w:tc>
          <w:tcPr>
            <w:tcW w:w="2409" w:type="dxa"/>
            <w:hideMark/>
          </w:tcPr>
          <w:p w14:paraId="41DD04D2" w14:textId="77777777" w:rsidR="00783C1A" w:rsidRPr="00783C1A" w:rsidRDefault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Ureditev svinjske kuhinje</w:t>
            </w:r>
          </w:p>
        </w:tc>
        <w:tc>
          <w:tcPr>
            <w:tcW w:w="1413" w:type="dxa"/>
            <w:hideMark/>
          </w:tcPr>
          <w:p w14:paraId="570EB78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 xml:space="preserve">1.420,00  </w:t>
            </w:r>
          </w:p>
        </w:tc>
        <w:tc>
          <w:tcPr>
            <w:tcW w:w="1139" w:type="dxa"/>
            <w:noWrap/>
            <w:hideMark/>
          </w:tcPr>
          <w:p w14:paraId="6AA32AE0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6A52CAB4" w14:textId="77777777" w:rsidR="00783C1A" w:rsidRPr="00783C1A" w:rsidRDefault="00783C1A" w:rsidP="00783C1A">
            <w:pPr>
              <w:rPr>
                <w:rFonts w:ascii="Arial" w:hAnsi="Arial" w:cs="Arial"/>
                <w:sz w:val="20"/>
                <w:szCs w:val="20"/>
              </w:rPr>
            </w:pPr>
            <w:r w:rsidRPr="00783C1A">
              <w:rPr>
                <w:rFonts w:ascii="Arial" w:hAnsi="Arial" w:cs="Arial"/>
                <w:sz w:val="20"/>
                <w:szCs w:val="20"/>
              </w:rPr>
              <w:t>577,00</w:t>
            </w:r>
          </w:p>
        </w:tc>
      </w:tr>
    </w:tbl>
    <w:p w14:paraId="16733FCB" w14:textId="77777777" w:rsidR="00783C1A" w:rsidRPr="00783C1A" w:rsidRDefault="00783C1A">
      <w:pPr>
        <w:rPr>
          <w:rFonts w:ascii="Arial" w:hAnsi="Arial" w:cs="Arial"/>
          <w:sz w:val="20"/>
          <w:szCs w:val="20"/>
        </w:rPr>
      </w:pPr>
    </w:p>
    <w:p w14:paraId="5E631939" w14:textId="7D57FCF6" w:rsidR="00783C1A" w:rsidRPr="00783C1A" w:rsidRDefault="00783C1A" w:rsidP="00783C1A">
      <w:pPr>
        <w:rPr>
          <w:rFonts w:ascii="Arial" w:hAnsi="Arial" w:cs="Arial"/>
          <w:sz w:val="20"/>
          <w:szCs w:val="20"/>
          <w:lang w:eastAsia="sl-SI"/>
        </w:rPr>
      </w:pPr>
      <w:r w:rsidRPr="00783C1A">
        <w:rPr>
          <w:rFonts w:ascii="Arial" w:hAnsi="Arial" w:cs="Arial"/>
          <w:sz w:val="20"/>
          <w:szCs w:val="20"/>
        </w:rPr>
        <w:t xml:space="preserve">Pojasnilo k dodeljevanju sredstev za leto 2021: </w:t>
      </w:r>
      <w:r w:rsidRPr="00783C1A">
        <w:rPr>
          <w:rFonts w:ascii="Arial" w:hAnsi="Arial" w:cs="Arial"/>
          <w:sz w:val="20"/>
          <w:szCs w:val="20"/>
          <w:lang w:eastAsia="sl-SI"/>
        </w:rPr>
        <w:t xml:space="preserve">Višino sofinanciranja je strokovna komisija določila na podlagi zaprošene vrednosti in doseženega števila točk, pri čemer je zaradi uskladitve z višino razpoložljivih sredstev dobljeno vrednost pomnožila s korekcijskim faktorjem. Ta faktor se je izračunal tako, da so se razpoložljiva sredstva delila s seštevkom zaprošenih vrednosti pomnoženimi s številom točk (deljeno s 100) vseh odobrenih projektov, faktor je znašal </w:t>
      </w:r>
      <w:r w:rsidRPr="00783C1A">
        <w:rPr>
          <w:rFonts w:ascii="Arial" w:hAnsi="Arial" w:cs="Arial"/>
          <w:sz w:val="20"/>
          <w:szCs w:val="20"/>
        </w:rPr>
        <w:t>1,62</w:t>
      </w:r>
      <w:r w:rsidRPr="00783C1A">
        <w:rPr>
          <w:rFonts w:ascii="Arial" w:hAnsi="Arial" w:cs="Arial"/>
          <w:sz w:val="20"/>
          <w:szCs w:val="20"/>
          <w:lang w:eastAsia="sl-SI"/>
        </w:rPr>
        <w:t xml:space="preserve">. </w:t>
      </w:r>
    </w:p>
    <w:p w14:paraId="25A72A04" w14:textId="0F7F9F99" w:rsidR="00783C1A" w:rsidRPr="00783C1A" w:rsidRDefault="00783C1A">
      <w:pPr>
        <w:rPr>
          <w:rFonts w:ascii="Arial" w:hAnsi="Arial" w:cs="Arial"/>
          <w:sz w:val="20"/>
          <w:szCs w:val="20"/>
        </w:rPr>
      </w:pPr>
    </w:p>
    <w:sectPr w:rsidR="00783C1A" w:rsidRPr="0078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494E46"/>
    <w:rsid w:val="00642423"/>
    <w:rsid w:val="007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Marjeta Preželj</cp:lastModifiedBy>
  <cp:revision>2</cp:revision>
  <dcterms:created xsi:type="dcterms:W3CDTF">2021-05-17T11:18:00Z</dcterms:created>
  <dcterms:modified xsi:type="dcterms:W3CDTF">2021-05-31T12:17:00Z</dcterms:modified>
</cp:coreProperties>
</file>