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6B73" w14:textId="77777777" w:rsidR="00F65CC0" w:rsidRDefault="009B18E1">
      <w:pPr>
        <w:jc w:val="both"/>
        <w:rPr>
          <w:rFonts w:ascii="Arial" w:hAnsi="Arial" w:cs="Arial"/>
          <w:sz w:val="20"/>
          <w:szCs w:val="20"/>
        </w:rPr>
      </w:pPr>
      <w:bookmarkStart w:id="0" w:name="_Hlk23143467"/>
      <w:r>
        <w:rPr>
          <w:rFonts w:ascii="Arial" w:hAnsi="Arial" w:cs="Arial"/>
          <w:sz w:val="20"/>
          <w:szCs w:val="20"/>
        </w:rPr>
        <w:t xml:space="preserve">Na podlagi Zakona o uresničevanju javnega interesa za kulturo (Uradni list RS, št. 77/07, uradno prečiščeno besedilo, 56/08, 4/10, 20/11, 111/13, 68/16, 61/17 in 21/18 - </w:t>
      </w:r>
      <w:proofErr w:type="spellStart"/>
      <w:r>
        <w:rPr>
          <w:rFonts w:ascii="Arial" w:hAnsi="Arial" w:cs="Arial"/>
          <w:sz w:val="20"/>
          <w:szCs w:val="20"/>
        </w:rPr>
        <w:t>ZNOrg</w:t>
      </w:r>
      <w:proofErr w:type="spellEnd"/>
      <w:r>
        <w:rPr>
          <w:rFonts w:ascii="Arial" w:hAnsi="Arial" w:cs="Arial"/>
          <w:sz w:val="20"/>
          <w:szCs w:val="20"/>
        </w:rPr>
        <w:t xml:space="preserve">); v nadaljevanju: ZUJIK) ter v skladu s Pravilnikom o </w:t>
      </w:r>
      <w:r>
        <w:rPr>
          <w:rFonts w:ascii="Arial" w:hAnsi="Arial" w:cs="Arial"/>
          <w:sz w:val="20"/>
          <w:szCs w:val="20"/>
        </w:rPr>
        <w:t>izvedbi javnega poziva in javnega razpisa za izbiro kulturnih programov in kulturnih projektov (Uradni list RS, št. 43/10 in 62/16) Ministrstvo za kulturo RS objavlja</w:t>
      </w:r>
    </w:p>
    <w:bookmarkEnd w:id="0"/>
    <w:p w14:paraId="6770E853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8DB847" w14:textId="77777777" w:rsidR="00F65CC0" w:rsidRDefault="009B18E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Javni razpis za izbor javnih kulturnih programov na področjih uprizoritvenih in glasbeni</w:t>
      </w:r>
      <w:r>
        <w:rPr>
          <w:rFonts w:ascii="Arial" w:hAnsi="Arial" w:cs="Arial"/>
          <w:b/>
          <w:sz w:val="20"/>
          <w:szCs w:val="20"/>
        </w:rPr>
        <w:t>h umetnosti za digitalizacijo in informacijsko podporo, ki ju bo v letu 2022 sofinancirala Republika Slovenija iz proračuna, namenjenega za kulturo (v nadaljevanju: programski razpis, oznaka JCPR-DIGIP-UGU-2022)</w:t>
      </w:r>
    </w:p>
    <w:p w14:paraId="64E36CDC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D41183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B07D0B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Naziv in sedež naročnika javnega razpisa</w:t>
      </w:r>
    </w:p>
    <w:p w14:paraId="02BA0084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4B2829F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Republika Slovenija, Ministrstvo za kulturo, Maistrova ulica 10, Ljubljana (v nadaljevanju: ministrstvo).</w:t>
      </w:r>
    </w:p>
    <w:p w14:paraId="3F49F038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9178C0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 in področje javnega razpisa</w:t>
      </w:r>
    </w:p>
    <w:p w14:paraId="71D22082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36155D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programskega razpisa, oznaka JCPR-DIGIP-UGU-2022, je sofinanciranje javnih kulturnih programov za digita</w:t>
      </w:r>
      <w:r>
        <w:rPr>
          <w:rFonts w:ascii="Arial" w:hAnsi="Arial" w:cs="Arial"/>
          <w:sz w:val="20"/>
          <w:szCs w:val="20"/>
        </w:rPr>
        <w:t>lizacijo in informacijsko dejavnost na področju uprizoritvenih in glasbenih umetnosti, ki ju bodo izvajalci javnih kulturnih programov izvedli v letu 2022.</w:t>
      </w:r>
    </w:p>
    <w:p w14:paraId="26DE4743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608AD7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razpisu uporabljeni in zapisani izrazi v slovnični obliki za moški spol se uporabljajo kot </w:t>
      </w:r>
      <w:r>
        <w:rPr>
          <w:rFonts w:ascii="Arial" w:hAnsi="Arial" w:cs="Arial"/>
          <w:sz w:val="20"/>
          <w:szCs w:val="20"/>
        </w:rPr>
        <w:t>nevtralni za ženski in moški spol.</w:t>
      </w:r>
    </w:p>
    <w:p w14:paraId="6ABB281B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FE7105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Cilji razpisa</w:t>
      </w:r>
    </w:p>
    <w:p w14:paraId="4442A528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C6CF4A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kulturo bo izvajalce programov za digitalizacijo in informacijsko dejavnost na področju uprizoritvenih in glasbenih umetnosti podpiralo v skladu z naslednjimi dolgoročnimi cilji: povečanje d</w:t>
      </w:r>
      <w:r>
        <w:rPr>
          <w:rFonts w:ascii="Arial" w:hAnsi="Arial" w:cs="Arial"/>
          <w:sz w:val="20"/>
          <w:szCs w:val="20"/>
        </w:rPr>
        <w:t>ostopnosti javnih kulturnih dobrin in informacij, nadgrajevanje obstoječega stanja z uvajanjem novih tehnologij, zagotavljanje širokega nabora informacij na področju glasbenih in uprizoritvenih umetnosti, vpeljevanje celostnih storitev za sodelovanje med k</w:t>
      </w:r>
      <w:r>
        <w:rPr>
          <w:rFonts w:ascii="Arial" w:hAnsi="Arial" w:cs="Arial"/>
          <w:sz w:val="20"/>
          <w:szCs w:val="20"/>
        </w:rPr>
        <w:t>ulturnimi ustanovami, državo, državljani in drugimi organizacijskimi strukturami informacijske družbe.</w:t>
      </w:r>
    </w:p>
    <w:p w14:paraId="250B28F8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2F78D4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Sofinanciranje je namenjeno podpori tistih izvajalcev javnih kulturnih programov, katerih dosedanje delovanje je bilo na nacionalnem nivoju prepoznano k</w:t>
      </w:r>
      <w:r>
        <w:rPr>
          <w:rFonts w:ascii="Arial" w:hAnsi="Arial" w:cs="Arial"/>
          <w:sz w:val="20"/>
          <w:szCs w:val="20"/>
        </w:rPr>
        <w:t xml:space="preserve">ot vrhunsko, njihovi večletni programi dela pa vključujejo cilje kulturne politike.  </w:t>
      </w:r>
    </w:p>
    <w:p w14:paraId="103B227A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A66468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Pomen izrazov in upravičenost stroškov</w:t>
      </w:r>
    </w:p>
    <w:p w14:paraId="5566CB90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39C2EB9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Razpisni področji sta uprizoritvene in glasbene umetnosti.</w:t>
      </w:r>
    </w:p>
    <w:p w14:paraId="79B9601F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A97B33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Uprizoritvene umetnosti so področje umetnosti, ki zajema različne obl</w:t>
      </w:r>
      <w:r>
        <w:rPr>
          <w:rFonts w:ascii="Arial" w:hAnsi="Arial" w:cs="Arial"/>
          <w:sz w:val="20"/>
          <w:szCs w:val="20"/>
        </w:rPr>
        <w:t>ike, prakse in izraze gledališke ustvarjalnosti, lutkovno umetnost, eksperimentalne in raziskovalne gledališke prakse, ambientalno in ulično gledališče ter sodobni ples in fizično gledališče.</w:t>
      </w:r>
    </w:p>
    <w:p w14:paraId="1BE829C6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974707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Glasbene umetnosti so področje umetnosti, ki zajema vse zvrsti </w:t>
      </w:r>
      <w:r>
        <w:rPr>
          <w:rFonts w:ascii="Arial" w:hAnsi="Arial" w:cs="Arial"/>
          <w:sz w:val="20"/>
          <w:szCs w:val="20"/>
        </w:rPr>
        <w:t xml:space="preserve">in oblike glasbene, baletne in </w:t>
      </w:r>
      <w:proofErr w:type="spellStart"/>
      <w:r>
        <w:rPr>
          <w:rFonts w:ascii="Arial" w:hAnsi="Arial" w:cs="Arial"/>
          <w:sz w:val="20"/>
          <w:szCs w:val="20"/>
        </w:rPr>
        <w:t>glasbenoscenske</w:t>
      </w:r>
      <w:proofErr w:type="spellEnd"/>
      <w:r>
        <w:rPr>
          <w:rFonts w:ascii="Arial" w:hAnsi="Arial" w:cs="Arial"/>
          <w:sz w:val="20"/>
          <w:szCs w:val="20"/>
        </w:rPr>
        <w:t xml:space="preserve"> ustvarjalnosti in poustvarjalnosti.</w:t>
      </w:r>
    </w:p>
    <w:p w14:paraId="2A8CB6EE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5284B3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Javni kulturni program (v nadaljevanju: program) je po vsebini, zasnovi in obsegu zaključena celota programskih dejavnosti. Je v celoti in v svojih delih dostopen javnosti </w:t>
      </w:r>
      <w:r>
        <w:rPr>
          <w:rFonts w:ascii="Arial" w:hAnsi="Arial" w:cs="Arial"/>
          <w:sz w:val="20"/>
          <w:szCs w:val="20"/>
        </w:rPr>
        <w:t>in bo izveden v letu 2022.</w:t>
      </w:r>
    </w:p>
    <w:p w14:paraId="3FB9C8BB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567198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Programski sklop je del programa, ki je po vsebini, zasnovi in obsegu zaključena celota, ki je v celoti in v svojih delih dostopna javnosti. Vrste programskih sklopov so opredeljene v okviru posameznega razpisnega področja.</w:t>
      </w:r>
    </w:p>
    <w:p w14:paraId="7050AEE1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51E5B2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</w:t>
      </w:r>
      <w:r>
        <w:rPr>
          <w:rFonts w:ascii="Arial" w:hAnsi="Arial" w:cs="Arial"/>
          <w:sz w:val="20"/>
          <w:szCs w:val="20"/>
        </w:rPr>
        <w:t xml:space="preserve">ajalec programa je skladno z določili 58. člena ZUJIK: pravna oseba, katere dejavnost je po kvaliteti ali po pomenu primerljiva s kulturno dejavnostjo javnih zavodov z njegovega delovnega področja; pravna oseba, katere dejavnost se praviloma ne zagotavlja </w:t>
      </w:r>
      <w:r>
        <w:rPr>
          <w:rFonts w:ascii="Arial" w:hAnsi="Arial" w:cs="Arial"/>
          <w:sz w:val="20"/>
          <w:szCs w:val="20"/>
        </w:rPr>
        <w:t>v javnih zavodih, njegov kulturni program pa je v javnem interesu. Izvajalec programa je odgovorni nosilec programa ter poslovno in programsko predstavlja kulturno organizacijo.</w:t>
      </w:r>
    </w:p>
    <w:p w14:paraId="7AE5D685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63ABFE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Upravičene osebe so nevladne kulturne organizacije, registrirane za opravljan</w:t>
      </w:r>
      <w:r>
        <w:rPr>
          <w:rFonts w:ascii="Arial" w:hAnsi="Arial" w:cs="Arial"/>
          <w:sz w:val="20"/>
          <w:szCs w:val="20"/>
        </w:rPr>
        <w:t>je kulturno-umetniških dejavnosti ter posredovanje kulturnih dobrin v Sloveniji, ter delujejo na področju razpisa in izpolnjujejo splošne in posebne pogoje za sodelovanje na razpisu.</w:t>
      </w:r>
    </w:p>
    <w:p w14:paraId="30CA1CE5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C34D1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Nevladne kulturne organizacije so pravne osebe, ki so ustanovljene kot d</w:t>
      </w:r>
      <w:r>
        <w:rPr>
          <w:rFonts w:ascii="Arial" w:hAnsi="Arial" w:cs="Arial"/>
          <w:sz w:val="20"/>
          <w:szCs w:val="20"/>
        </w:rPr>
        <w:t>ruštva, zasebni zavodi, ustanove in druge nevladne organizacije ter so registrirane za opravljanje kulturno-umetniških dejavnosti ter posredovanje kulturnih dobrin v Sloveniji. Izpolnjujejo naslednje pogoje: niso ustanovljene z namenom pridobivanja dobička</w:t>
      </w:r>
      <w:r>
        <w:rPr>
          <w:rFonts w:ascii="Arial" w:hAnsi="Arial" w:cs="Arial"/>
          <w:sz w:val="20"/>
          <w:szCs w:val="20"/>
        </w:rPr>
        <w:t>, morebitnega presežka prihodkov nad odhodki pa ne delijo med svoje člane ali uporabnike, temveč ga uporabijo za uresničevanje svojega namena; niso ustanovljene z namenom pridobivanja gospodarske koristi svojih članov ali ustanoviteljev; med njihovimi usta</w:t>
      </w:r>
      <w:r>
        <w:rPr>
          <w:rFonts w:ascii="Arial" w:hAnsi="Arial" w:cs="Arial"/>
          <w:sz w:val="20"/>
          <w:szCs w:val="20"/>
        </w:rPr>
        <w:t>novitelji ni več kot polovica pravnih oseb javnega prava; so ustanovljene prostovoljno; so pri upravljanju neodvisne od organov oblasti, politike ali gospodarstva.</w:t>
      </w:r>
    </w:p>
    <w:p w14:paraId="637050C7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D7C6B2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Upravičeni stroški:</w:t>
      </w:r>
    </w:p>
    <w:p w14:paraId="7EEE83C9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Izvajalec na razpisu izbranega programa je upravičen do </w:t>
      </w:r>
      <w:r>
        <w:rPr>
          <w:rFonts w:ascii="Arial" w:hAnsi="Arial" w:cs="Arial"/>
          <w:sz w:val="20"/>
          <w:szCs w:val="20"/>
        </w:rPr>
        <w:t>sofinanciranja naslednjih stroškov za izvedbo programa:</w:t>
      </w:r>
    </w:p>
    <w:p w14:paraId="1F42B028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splošni stroški delovanja,</w:t>
      </w:r>
    </w:p>
    <w:p w14:paraId="5C6CA501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stroški dela zaposlenih,</w:t>
      </w:r>
    </w:p>
    <w:p w14:paraId="4F02F33A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programski materialni stroški.</w:t>
      </w:r>
    </w:p>
    <w:p w14:paraId="3F39C612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707DC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Upravičeni stroški za sofinanciranje s strani ministrstva so sestavljeni izključno iz upravičenih stroškov, na</w:t>
      </w:r>
      <w:r>
        <w:rPr>
          <w:rFonts w:ascii="Arial" w:hAnsi="Arial" w:cs="Arial"/>
          <w:sz w:val="20"/>
          <w:szCs w:val="20"/>
        </w:rPr>
        <w:t>vedenih v razpisni prijavi prijavitelja. Upravičeni stroški so tisti, ki so:</w:t>
      </w:r>
    </w:p>
    <w:p w14:paraId="44950717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nujno potrebni za uspešno izvedbo programa in so vezani na izvedbo programa,</w:t>
      </w:r>
    </w:p>
    <w:p w14:paraId="243DDD1E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opredeljeni v prijavi prijavitelja, </w:t>
      </w:r>
    </w:p>
    <w:p w14:paraId="7458809E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skladni z načeli dobrega finančnega poslovanja, zlasti g</w:t>
      </w:r>
      <w:r>
        <w:rPr>
          <w:rFonts w:ascii="Arial" w:hAnsi="Arial" w:cs="Arial"/>
          <w:sz w:val="20"/>
          <w:szCs w:val="20"/>
        </w:rPr>
        <w:t>lede cenovne primernosti in stroškovne učinkovitosti,</w:t>
      </w:r>
    </w:p>
    <w:p w14:paraId="024B1A8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dejansko nastali,</w:t>
      </w:r>
    </w:p>
    <w:p w14:paraId="16443F99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prepoznavni in preverljivi,</w:t>
      </w:r>
    </w:p>
    <w:p w14:paraId="534892AC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podprti z izvirnimi dokazili,</w:t>
      </w:r>
    </w:p>
    <w:p w14:paraId="222FA2E8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niso in ne bodo istočasno financirani od drugih sofinancerjev programa (dvojno financiranje).</w:t>
      </w:r>
    </w:p>
    <w:p w14:paraId="188970A1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B29BDD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Programski materialni stroški so stroški, nastali z izvedbo posameznega programa.</w:t>
      </w:r>
    </w:p>
    <w:p w14:paraId="3E126326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727801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Splošni stroški delovanja so stroški delovanja izvajalca programa, ki se jih ne da vezati le na izvedbo programa (npr. najemnine prostorov, varovanje, računovodstvo, pisarni</w:t>
      </w:r>
      <w:r>
        <w:rPr>
          <w:rFonts w:ascii="Arial" w:hAnsi="Arial" w:cs="Arial"/>
          <w:sz w:val="20"/>
          <w:szCs w:val="20"/>
        </w:rPr>
        <w:t>ški material, ogrevanje, elektrika, voda, telefon …), so pa v sorazmerju z obsegom programa, podprtim v okviru razpisa.</w:t>
      </w:r>
    </w:p>
    <w:p w14:paraId="5C7297FA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3D34F4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Stroški dela zaposlenih so stroški, nastali z izplačilom dohodka osebam, zaposlenim pri izvajalcu, in so v sorazmerju z obsegom program</w:t>
      </w:r>
      <w:r>
        <w:rPr>
          <w:rFonts w:ascii="Arial" w:hAnsi="Arial" w:cs="Arial"/>
          <w:sz w:val="20"/>
          <w:szCs w:val="20"/>
        </w:rPr>
        <w:t>a, podprtim v okviru razpisa. Izvajalci programa brez zaposlenih niso upravičeni do stroškov dela.</w:t>
      </w:r>
    </w:p>
    <w:p w14:paraId="4E253408" w14:textId="77777777" w:rsidR="00F65CC0" w:rsidRDefault="009B18E1">
      <w:pPr>
        <w:tabs>
          <w:tab w:val="left" w:pos="649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449E403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Finančna uravnoteženost projekta pomeni:</w:t>
      </w:r>
    </w:p>
    <w:p w14:paraId="21BCF70C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uravnoteženost upravičenih stroškov programa z njegovimi obsegom in vsebino</w:t>
      </w:r>
    </w:p>
    <w:p w14:paraId="695E446C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(zlasti glede cenovne primernosti in</w:t>
      </w:r>
      <w:r>
        <w:rPr>
          <w:rFonts w:ascii="Arial" w:hAnsi="Arial" w:cs="Arial"/>
          <w:sz w:val="20"/>
          <w:szCs w:val="20"/>
        </w:rPr>
        <w:t xml:space="preserve"> stroškovne učinkovitosti),</w:t>
      </w:r>
    </w:p>
    <w:p w14:paraId="6073E4DC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 so prihodki enaki odhodkom.</w:t>
      </w:r>
    </w:p>
    <w:p w14:paraId="591FAEE7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85ABBC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Strateški načrt je dokument temeljne programske vizije za razpisano programsko obdobje. Dokument vsebuje analizo stanja, vizijo želene pozicije po zaključku programskega obdobja, določa cilje in</w:t>
      </w:r>
      <w:r>
        <w:rPr>
          <w:rFonts w:ascii="Arial" w:hAnsi="Arial" w:cs="Arial"/>
          <w:sz w:val="20"/>
          <w:szCs w:val="20"/>
        </w:rPr>
        <w:t xml:space="preserve"> ukrepe za doseganje ciljev in izkazuje usmerjenost prijavitelja v trajno delovanje. </w:t>
      </w:r>
    </w:p>
    <w:p w14:paraId="361A20A4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630926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Razpisna področja in programski sklopi</w:t>
      </w:r>
    </w:p>
    <w:p w14:paraId="2962BAEB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A9811E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na področju umetnosti razpisuje naslednji razpisni področji in programske sklope:</w:t>
      </w:r>
    </w:p>
    <w:p w14:paraId="40CB3B22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A85C05" w14:textId="77777777" w:rsidR="00F65CC0" w:rsidRDefault="009B18E1">
      <w:pPr>
        <w:pStyle w:val="Odstavekseznama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Uprizoritvene umetnosti</w:t>
      </w:r>
    </w:p>
    <w:p w14:paraId="08DF0F66" w14:textId="77777777" w:rsidR="00F65CC0" w:rsidRDefault="00F65CC0">
      <w:pPr>
        <w:pStyle w:val="Odstavekseznama"/>
        <w:spacing w:after="0"/>
        <w:ind w:left="810"/>
        <w:jc w:val="both"/>
        <w:rPr>
          <w:rFonts w:ascii="Arial" w:hAnsi="Arial" w:cs="Arial"/>
          <w:b/>
          <w:sz w:val="20"/>
          <w:szCs w:val="20"/>
        </w:rPr>
      </w:pPr>
    </w:p>
    <w:p w14:paraId="705E7EE3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 Spletni portal uprizoritvene dejavnosti</w:t>
      </w:r>
    </w:p>
    <w:p w14:paraId="7436CB9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Programski sklop Spletni portal uprizoritvene dejavnosti je namenjen sofinanciranju spletnega portala za uprizoritvene dejavnosti.</w:t>
      </w:r>
    </w:p>
    <w:p w14:paraId="752C525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Sofinanciran bo program, ki skrbi za sočasno informiranje, raziskovanje, izobra</w:t>
      </w:r>
      <w:r>
        <w:rPr>
          <w:rFonts w:ascii="Arial" w:hAnsi="Arial" w:cs="Arial"/>
          <w:sz w:val="20"/>
          <w:szCs w:val="20"/>
        </w:rPr>
        <w:t>ževanje</w:t>
      </w:r>
    </w:p>
    <w:p w14:paraId="405EC2C5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arhiviranje digitalnih in digitaliziranih vsebin ter zagotavlja neomejen, večjezični</w:t>
      </w:r>
    </w:p>
    <w:p w14:paraId="0E62D536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dostop do vsebin, storitev in podatkovnih baz.</w:t>
      </w:r>
    </w:p>
    <w:p w14:paraId="009A43B3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23DDA7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FB2F47" w14:textId="77777777" w:rsidR="00F65CC0" w:rsidRDefault="009B18E1">
      <w:pPr>
        <w:pStyle w:val="Odstavekseznama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Glasbene umetnosti</w:t>
      </w:r>
    </w:p>
    <w:p w14:paraId="52519367" w14:textId="77777777" w:rsidR="00F65CC0" w:rsidRDefault="00F65CC0">
      <w:pPr>
        <w:pStyle w:val="Odstavekseznama"/>
        <w:spacing w:after="0"/>
        <w:ind w:left="810"/>
        <w:jc w:val="both"/>
        <w:rPr>
          <w:rFonts w:ascii="Arial" w:hAnsi="Arial" w:cs="Arial"/>
          <w:b/>
          <w:sz w:val="20"/>
          <w:szCs w:val="20"/>
        </w:rPr>
      </w:pPr>
    </w:p>
    <w:p w14:paraId="1E90C3BE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5.2.1 Digitalizacija</w:t>
      </w:r>
    </w:p>
    <w:p w14:paraId="32B20406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Programski sklop Digitalizacija je namenjen sofinanciranju ustvarjanja</w:t>
      </w:r>
      <w:r>
        <w:rPr>
          <w:rFonts w:ascii="Arial" w:hAnsi="Arial" w:cs="Arial"/>
          <w:sz w:val="20"/>
          <w:szCs w:val="20"/>
        </w:rPr>
        <w:t xml:space="preserve"> in posredovanja</w:t>
      </w:r>
    </w:p>
    <w:p w14:paraId="72513644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digitalnih in digitaliziranih vsebin s področja glasbenih umetnosti, kontinuiranemu večanju obsega in spletne dostopnosti digitalnih vsebin s področja kulture in digitalni hrambi ter javni spletni dostopnosti sodobnih avtorskih del,</w:t>
      </w:r>
    </w:p>
    <w:p w14:paraId="309BB19C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F97E85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Sofin</w:t>
      </w:r>
      <w:r>
        <w:rPr>
          <w:rFonts w:ascii="Arial" w:hAnsi="Arial" w:cs="Arial"/>
          <w:sz w:val="20"/>
          <w:szCs w:val="20"/>
        </w:rPr>
        <w:t>anciran bo program, ki zagotavlja ustrezen obseg ter kakovost digitaliziranih enot ter hranjenih izvorno digitalnih enot slovenske glasbene dediščine in aktualne slovenske glasbene ustvarjalnosti ter skrbi za njihovo dostopnost v skladu s predpisanimi stan</w:t>
      </w:r>
      <w:r>
        <w:rPr>
          <w:rFonts w:ascii="Arial" w:hAnsi="Arial" w:cs="Arial"/>
          <w:sz w:val="20"/>
          <w:szCs w:val="20"/>
        </w:rPr>
        <w:t>dardi, pri čemer izkazuje ustrezno razvita merila za izbor gradiv za digitalizacijo in ustrezen pristop k zagotavljanju dostopnosti digitalnih in digitaliziranih gradiv.</w:t>
      </w:r>
    </w:p>
    <w:p w14:paraId="01778DC9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8706D9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 Informacijska podpora</w:t>
      </w:r>
    </w:p>
    <w:p w14:paraId="711EA0D3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Programski sklop Informacijska podpora je namenjen sofina</w:t>
      </w:r>
      <w:r>
        <w:rPr>
          <w:rFonts w:ascii="Arial" w:hAnsi="Arial" w:cs="Arial"/>
          <w:sz w:val="20"/>
          <w:szCs w:val="20"/>
        </w:rPr>
        <w:t>nciranju izvajanja informacijske podpore na področju glasbenih umetnosti ter predstavljanju in promociji slovenske glasbene ustvarjalnosti.</w:t>
      </w:r>
    </w:p>
    <w:p w14:paraId="3F0CBCD5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B50CB8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Sofinanciran bo program, ki zagotavlja delovanje široko dostopnega in dnevno ažuriranega spletnega portala za </w:t>
      </w:r>
      <w:r>
        <w:rPr>
          <w:rFonts w:ascii="Arial" w:hAnsi="Arial" w:cs="Arial"/>
          <w:sz w:val="20"/>
          <w:szCs w:val="20"/>
        </w:rPr>
        <w:t xml:space="preserve">informacijsko podporo slovenski glasbeni umetnosti vseh glasbenih zvrsti, skrbi za ažurirano bazo podatkov o ustvarjalcih, izvajalcih, zasedbah in institucijah, ki delujejo na področju slovenske glasbene umetnosti, zagotavlja izvajanje različnih podpornih </w:t>
      </w:r>
      <w:r>
        <w:rPr>
          <w:rFonts w:ascii="Arial" w:hAnsi="Arial" w:cs="Arial"/>
          <w:sz w:val="20"/>
          <w:szCs w:val="20"/>
        </w:rPr>
        <w:t>projektov za osveščanje zainteresirane javnosti, vzgajanje in negovanje glasbenega občinstva ter višanje kompetenc in profesionalizacijo slovenskih glasbenih ustvarjalcev, izvajalcev in drugih, ki tvorno sodelujejo pri ohranjanju, razvoju in predstavljanju</w:t>
      </w:r>
      <w:r>
        <w:rPr>
          <w:rFonts w:ascii="Arial" w:hAnsi="Arial" w:cs="Arial"/>
          <w:sz w:val="20"/>
          <w:szCs w:val="20"/>
        </w:rPr>
        <w:t xml:space="preserve"> slovenske glasbene umetnosti, zasleduje vzpostavitev portala oziroma virtualne informacijske točke za dostop do vsebin o slovenski glasbeni dediščini ter podatkov o gradivu glasbene provenience, ki ga hranijo različne inštitucije v Sloveniji (knjižnice, a</w:t>
      </w:r>
      <w:r>
        <w:rPr>
          <w:rFonts w:ascii="Arial" w:hAnsi="Arial" w:cs="Arial"/>
          <w:sz w:val="20"/>
          <w:szCs w:val="20"/>
        </w:rPr>
        <w:t>rhivi, muzeji, društva, inštituti, RTV,…) ter skrbi za predstavljanje slovenske glasbene umetnosti v domačem in mednarodnem kulturnem prostoru.</w:t>
      </w:r>
    </w:p>
    <w:p w14:paraId="4AB5EAC6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FC9867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Pogoji za sodelovanje na razpisu</w:t>
      </w:r>
    </w:p>
    <w:p w14:paraId="586F8587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49626B47" w14:textId="77777777" w:rsidR="00F65CC0" w:rsidRDefault="009B18E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6.1.  Splošni pogoji:</w:t>
      </w:r>
    </w:p>
    <w:p w14:paraId="5FBA5776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razpis se lahko prijavijo le prijavitelji (upravičen</w:t>
      </w:r>
      <w:r>
        <w:rPr>
          <w:rFonts w:ascii="Arial" w:hAnsi="Arial" w:cs="Arial"/>
          <w:sz w:val="20"/>
          <w:szCs w:val="20"/>
        </w:rPr>
        <w:t>e osebe), ki izpolnjujejo naslednje</w:t>
      </w:r>
    </w:p>
    <w:p w14:paraId="0ABA2D73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splošne pogoje:</w:t>
      </w:r>
    </w:p>
    <w:p w14:paraId="236E579E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so nevladne kulturne organizacije, registrirane za opravljanje kulturno- umetniških dejavnosti ter posredovanje kulturnih dobrin v Sloveniji, ter delujejo na področju razpisa,</w:t>
      </w:r>
    </w:p>
    <w:p w14:paraId="5B23FCC6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so vsaj pet let regi</w:t>
      </w:r>
      <w:r>
        <w:rPr>
          <w:rFonts w:ascii="Arial" w:hAnsi="Arial" w:cs="Arial"/>
          <w:sz w:val="20"/>
          <w:szCs w:val="20"/>
        </w:rPr>
        <w:t>strirani za izvajanje dejavnosti na področju kulture in umetnosti,</w:t>
      </w:r>
    </w:p>
    <w:p w14:paraId="0EA5108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so v primeru, da so bili pogodbena stranka Ministrstva v letih 2018 do vključno 2020, izpolnjevali vse pogodbene obveznosti do Ministrstva (podlaga za ugotovitev izpolnjevanja pogodbeni</w:t>
      </w:r>
      <w:r>
        <w:rPr>
          <w:rFonts w:ascii="Arial" w:hAnsi="Arial" w:cs="Arial"/>
          <w:sz w:val="20"/>
          <w:szCs w:val="20"/>
        </w:rPr>
        <w:t>h obveznosti je arhivirana dokumentacija Ministrstva za leta 2018, 2019 in 2020),</w:t>
      </w:r>
    </w:p>
    <w:p w14:paraId="6D76A66F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 ne prijavljajo programskih dejavnosti ali enot, ki so že bile izbrane na programskih ali projektnih razpisih oz. pozivih Ministrstva, na razpisih Slovenskega filmskega c</w:t>
      </w:r>
      <w:r>
        <w:rPr>
          <w:rFonts w:ascii="Arial" w:hAnsi="Arial" w:cs="Arial"/>
          <w:sz w:val="20"/>
          <w:szCs w:val="20"/>
        </w:rPr>
        <w:t>entra javne agencije RS, Javnega sklada RS za kulturne dejavnosti, Javne agencije za knjigo RS in drugih ministrstev,</w:t>
      </w:r>
    </w:p>
    <w:p w14:paraId="7BDBE968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dovoljujejo objavo osebnih podatkov z namenom objave rezultatov razpisa na spletni strani Ministrstva, skladno z Zakonom o </w:t>
      </w:r>
      <w:r>
        <w:rPr>
          <w:rFonts w:ascii="Arial" w:hAnsi="Arial" w:cs="Arial"/>
          <w:sz w:val="20"/>
          <w:szCs w:val="20"/>
        </w:rPr>
        <w:t xml:space="preserve">dostopu do informacij javnega značaja  (Uradni list RS, št. 51/06 – uradno prečiščeno besedilo, 117/06 – ZDavP-2, 23/14, 50/14, 19/15 – </w:t>
      </w:r>
      <w:proofErr w:type="spellStart"/>
      <w:r>
        <w:rPr>
          <w:rFonts w:ascii="Arial" w:hAnsi="Arial" w:cs="Arial"/>
          <w:sz w:val="20"/>
          <w:szCs w:val="20"/>
        </w:rPr>
        <w:t>odl</w:t>
      </w:r>
      <w:proofErr w:type="spellEnd"/>
      <w:r>
        <w:rPr>
          <w:rFonts w:ascii="Arial" w:hAnsi="Arial" w:cs="Arial"/>
          <w:sz w:val="20"/>
          <w:szCs w:val="20"/>
        </w:rPr>
        <w:t xml:space="preserve">. US, 102/15 in 7/18) in Zakonom o varstvu osebnih podatkov  (Uradni list RS, št. 94/07 in 177/20 -uradno prečiščeno </w:t>
      </w:r>
      <w:r>
        <w:rPr>
          <w:rFonts w:ascii="Arial" w:hAnsi="Arial" w:cs="Arial"/>
          <w:sz w:val="20"/>
          <w:szCs w:val="20"/>
        </w:rPr>
        <w:t>besedilo),</w:t>
      </w:r>
    </w:p>
    <w:p w14:paraId="3E96290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 da se na ta razpis prijavljajo samo z eno vlogo in le na eno razpisno področje,</w:t>
      </w:r>
    </w:p>
    <w:p w14:paraId="21AFC656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da nimajo omejitve poslovanja na podlagi Zakona o integriteti in preprečevanju korupcije (Uradni list RS, št. 69/11, uradno prečiščeno besedilo ZIntPK-UPB2),</w:t>
      </w:r>
    </w:p>
    <w:p w14:paraId="6F5882D8" w14:textId="77777777" w:rsidR="00F65CC0" w:rsidRDefault="009B18E1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bCs/>
          <w:sz w:val="20"/>
          <w:szCs w:val="20"/>
        </w:rPr>
        <w:t>da prijavitelj ob prijavi na razpis, zadnji delovni dan v mesecu pred oddajo vloge na razpis, nima blokiranega transakcijskega računa (razvidno iz potrdila, ki ga prijavitelj pridobi v svoji poslovni banki).</w:t>
      </w:r>
    </w:p>
    <w:p w14:paraId="31A07BC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da imajo po stanju vključno do zadnjega de</w:t>
      </w:r>
      <w:r>
        <w:rPr>
          <w:rFonts w:ascii="Arial" w:hAnsi="Arial" w:cs="Arial"/>
          <w:sz w:val="20"/>
          <w:szCs w:val="20"/>
        </w:rPr>
        <w:t xml:space="preserve">lovnega dne v mesecu pred oddajo vloge na javni razpis poravnane vse zapadle davke in druge obvezne dajatve v Republiki Sloveniji (obvezna priloga: Potrdilo o plačanih davkih in drugih obveznih dajatvah na zadnji delovni dan v mesecu pred oddajo vloge, ki </w:t>
      </w:r>
      <w:r>
        <w:rPr>
          <w:rFonts w:ascii="Arial" w:hAnsi="Arial" w:cs="Arial"/>
          <w:sz w:val="20"/>
          <w:szCs w:val="20"/>
        </w:rPr>
        <w:t>ga prijavitelj pridobi pri Finančni upravi Republike Slovenije, oziroma pooblastilo, da Ministrstvo pridobi ta podatek).</w:t>
      </w:r>
    </w:p>
    <w:p w14:paraId="74B84226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CE9DFE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Prijavitelj poda izjavo o izpolnjevanju pogojev iz točke 6.1. s podpisanimi izjavami v predpisanem prijavnem obrazcu. Izpolnjevanje po</w:t>
      </w:r>
      <w:r>
        <w:rPr>
          <w:rFonts w:ascii="Arial" w:hAnsi="Arial" w:cs="Arial"/>
          <w:sz w:val="20"/>
          <w:szCs w:val="20"/>
        </w:rPr>
        <w:t>goja v točki 2 se ugotavlja na osnovi dostopnih javnih evidenc, in sicer mora prijavitelj pogoj izpolnjevati na dan zaključka razpisnega roka. V primeru, da Ministrstvo naknadno zahteva originalna potrdila o izpolnjevanju splošnih pogojev po posameznih ali</w:t>
      </w:r>
      <w:r>
        <w:rPr>
          <w:rFonts w:ascii="Arial" w:hAnsi="Arial" w:cs="Arial"/>
          <w:sz w:val="20"/>
          <w:szCs w:val="20"/>
        </w:rPr>
        <w:t>nejah, jih mora prijavitelj dostaviti v zahtevanem roku.</w:t>
      </w:r>
    </w:p>
    <w:p w14:paraId="20901296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25BAE4" w14:textId="77777777" w:rsidR="00F65CC0" w:rsidRDefault="009B18E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6.2.  Posebni pogoji na razpisnih področjih:</w:t>
      </w:r>
    </w:p>
    <w:p w14:paraId="0C7F91BA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063855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posamezno razpisno področje se lahko prijavijo le prijavitelji (upravičene osebe), ki,</w:t>
      </w:r>
    </w:p>
    <w:p w14:paraId="2AABCB5A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poleg splošnih, izpolnjujejo še naslednje posebne pogoje:</w:t>
      </w:r>
    </w:p>
    <w:p w14:paraId="1BA5178F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8596F4" w14:textId="77777777" w:rsidR="00F65CC0" w:rsidRDefault="009B18E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6.2</w:t>
      </w:r>
      <w:r>
        <w:rPr>
          <w:rFonts w:ascii="Arial" w:hAnsi="Arial" w:cs="Arial"/>
          <w:b/>
          <w:sz w:val="20"/>
          <w:szCs w:val="20"/>
        </w:rPr>
        <w:t>.1. Uprizoritvene umetnosti</w:t>
      </w:r>
    </w:p>
    <w:p w14:paraId="4AFCC57D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da zaprošena vsota na letni ravni ne presega 80.000 EUR.</w:t>
      </w:r>
    </w:p>
    <w:p w14:paraId="5E3124C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da prijavitelj zagotavlja vsebinsko pokritje vseh uprizoritvenih zvrsti in celotnega uprizoritvenega področja, tako na ravni zgodovinskega arhiviranja kot na </w:t>
      </w:r>
      <w:r>
        <w:rPr>
          <w:rFonts w:ascii="Arial" w:hAnsi="Arial" w:cs="Arial"/>
          <w:sz w:val="20"/>
          <w:szCs w:val="20"/>
        </w:rPr>
        <w:t xml:space="preserve">ravni aktualnega spremljanja scenskega dogajanja v Sloveniji. Prijavitelj mora omogočiti kontinuiran, globalen, prost in enakopraven dostop do spletnih vsebin in storitev vsem uporabnikom ne glede na njihovo </w:t>
      </w:r>
      <w:proofErr w:type="spellStart"/>
      <w:r>
        <w:rPr>
          <w:rFonts w:ascii="Arial" w:hAnsi="Arial" w:cs="Arial"/>
          <w:sz w:val="20"/>
          <w:szCs w:val="20"/>
        </w:rPr>
        <w:t>lociranost</w:t>
      </w:r>
      <w:proofErr w:type="spellEnd"/>
      <w:r>
        <w:rPr>
          <w:rFonts w:ascii="Arial" w:hAnsi="Arial" w:cs="Arial"/>
          <w:sz w:val="20"/>
          <w:szCs w:val="20"/>
        </w:rPr>
        <w:t xml:space="preserve"> in oddaljenost od vira (obvezno dokaz</w:t>
      </w:r>
      <w:r>
        <w:rPr>
          <w:rFonts w:ascii="Arial" w:hAnsi="Arial" w:cs="Arial"/>
          <w:sz w:val="20"/>
          <w:szCs w:val="20"/>
        </w:rPr>
        <w:t>ilo: originalna izjava predlagatelja);</w:t>
      </w:r>
    </w:p>
    <w:p w14:paraId="1E5BB983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da je prijavitelj v obdobju 2018-2020 opravljal informacijsko dejavnost na področju uprizoritvene umetnosti na način neomejenega in prostega dostopa do podatkovnih baz preko večjezičnega spletnega portala;</w:t>
      </w:r>
    </w:p>
    <w:p w14:paraId="3FE88F5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   </w:t>
      </w:r>
      <w:r>
        <w:rPr>
          <w:rFonts w:ascii="Arial" w:hAnsi="Arial" w:cs="Arial"/>
          <w:sz w:val="20"/>
          <w:szCs w:val="20"/>
        </w:rPr>
        <w:t>da je prijavitelj v obdobju 2018-2020 sodeloval z vsaj 50 producenti in institucijami, ki    delujejo na področju uprizoritvenih umetnosti, ter Slovenskim gledališkim inštitutom;</w:t>
      </w:r>
    </w:p>
    <w:p w14:paraId="57CEB6CB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>
        <w:rPr>
          <w:rFonts w:ascii="Arial" w:hAnsi="Arial" w:cs="Arial"/>
          <w:sz w:val="20"/>
          <w:szCs w:val="20"/>
        </w:rPr>
        <w:tab/>
        <w:t>da je prijavitelj v obdobju 2018-2020 digitaliziral najmanj 1000 enot in om</w:t>
      </w:r>
      <w:r>
        <w:rPr>
          <w:rFonts w:ascii="Arial" w:hAnsi="Arial" w:cs="Arial"/>
          <w:sz w:val="20"/>
          <w:szCs w:val="20"/>
        </w:rPr>
        <w:t xml:space="preserve">ogočil njihovo javno dostopnost za izobraževalne, raziskovalne in znanstvene namene; </w:t>
      </w:r>
    </w:p>
    <w:p w14:paraId="30477592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da je imel spletni portal prijavitelja v obdobju 2018-2020 najmanj 100.000 obiskovalcev letno.</w:t>
      </w:r>
    </w:p>
    <w:p w14:paraId="40762420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54C169" w14:textId="77777777" w:rsidR="00F65CC0" w:rsidRDefault="009B18E1">
      <w:pPr>
        <w:spacing w:after="0"/>
        <w:jc w:val="both"/>
      </w:pPr>
      <w:r>
        <w:rPr>
          <w:rFonts w:ascii="Arial" w:hAnsi="Arial" w:cs="Arial"/>
          <w:b/>
          <w:sz w:val="20"/>
          <w:szCs w:val="20"/>
        </w:rPr>
        <w:t xml:space="preserve"> 6.2.2.   Glasbene umetnosti</w:t>
      </w:r>
    </w:p>
    <w:p w14:paraId="418C8E32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da prijavlja oba programska sklopa iz to</w:t>
      </w:r>
      <w:r>
        <w:rPr>
          <w:rFonts w:ascii="Arial" w:hAnsi="Arial" w:cs="Arial"/>
          <w:sz w:val="20"/>
          <w:szCs w:val="20"/>
        </w:rPr>
        <w:t>čke 5.2;</w:t>
      </w:r>
    </w:p>
    <w:p w14:paraId="4837DEB8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        da zaprošena vsota na letni ravni ne presega 110.000 EUR;</w:t>
      </w:r>
    </w:p>
    <w:p w14:paraId="2268086B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da prijavitelj zagotavlja vsebinsko pokritje vseh glasbenih zvrsti in celotnega glasbenega področja, tako na ravni zgodovinskega arhiviranja kot na ravni aktualnega spremljanj</w:t>
      </w:r>
      <w:r>
        <w:rPr>
          <w:rFonts w:ascii="Arial" w:hAnsi="Arial" w:cs="Arial"/>
          <w:sz w:val="20"/>
          <w:szCs w:val="20"/>
        </w:rPr>
        <w:t xml:space="preserve">a glasbenega dogajanja v Sloveniji. Prijavitelj mora omogočiti kontinuiran, globalen, prost in enakopraven dostop do spletnih vsebin in storitev vsem uporabnikom ne glede na njihovo </w:t>
      </w:r>
      <w:proofErr w:type="spellStart"/>
      <w:r>
        <w:rPr>
          <w:rFonts w:ascii="Arial" w:hAnsi="Arial" w:cs="Arial"/>
          <w:sz w:val="20"/>
          <w:szCs w:val="20"/>
        </w:rPr>
        <w:t>lociranost</w:t>
      </w:r>
      <w:proofErr w:type="spellEnd"/>
      <w:r>
        <w:rPr>
          <w:rFonts w:ascii="Arial" w:hAnsi="Arial" w:cs="Arial"/>
          <w:sz w:val="20"/>
          <w:szCs w:val="20"/>
        </w:rPr>
        <w:t xml:space="preserve"> in oddaljenost od vira (obvezno dokazilo: originalna izjava pre</w:t>
      </w:r>
      <w:r>
        <w:rPr>
          <w:rFonts w:ascii="Arial" w:hAnsi="Arial" w:cs="Arial"/>
          <w:sz w:val="20"/>
          <w:szCs w:val="20"/>
        </w:rPr>
        <w:t>dlagatelja);</w:t>
      </w:r>
    </w:p>
    <w:p w14:paraId="0C17C6F8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da je prijavitelj v obdobju 2018-2020 opravljal informacijsko dejavnost na področju glasbene umetnosti na način neomejenega in prostega dostopa do podatkovnih baz preko večjezičnega spletnega portala ter na način izvajanja drugih projektov z</w:t>
      </w:r>
      <w:r>
        <w:rPr>
          <w:rFonts w:ascii="Arial" w:hAnsi="Arial" w:cs="Arial"/>
          <w:sz w:val="20"/>
          <w:szCs w:val="20"/>
        </w:rPr>
        <w:t>a predstavljanje slovenske glasbene ustvarjalnosti v domačem in mednarodnem prostoru;</w:t>
      </w:r>
    </w:p>
    <w:p w14:paraId="0738C042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 da je prijavitelj v obdobju 2018-2020 sodeloval z vsaj 50 producenti, institucijami in posamezniki, ki delujejo na področju glasbenih umetnosti;</w:t>
      </w:r>
      <w:r>
        <w:rPr>
          <w:rFonts w:ascii="Arial" w:hAnsi="Arial" w:cs="Arial"/>
          <w:sz w:val="20"/>
          <w:szCs w:val="20"/>
        </w:rPr>
        <w:tab/>
      </w:r>
    </w:p>
    <w:p w14:paraId="2734653E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da je prijavitelj</w:t>
      </w:r>
      <w:r>
        <w:rPr>
          <w:rFonts w:ascii="Arial" w:hAnsi="Arial" w:cs="Arial"/>
          <w:sz w:val="20"/>
          <w:szCs w:val="20"/>
        </w:rPr>
        <w:t xml:space="preserve"> v obdobju 2018-2020 ustvaril in posredoval najmanj 1000 enot digitalnih in digitaliziranih vsebin s področja glasbenih umetnosti in omogočil njihovo javno dostopnost za izobraževalne, raziskovalne in znanstvene namene; </w:t>
      </w:r>
    </w:p>
    <w:p w14:paraId="201CB705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da je imel spletni portal prijavi</w:t>
      </w:r>
      <w:r>
        <w:rPr>
          <w:rFonts w:ascii="Arial" w:hAnsi="Arial" w:cs="Arial"/>
          <w:sz w:val="20"/>
          <w:szCs w:val="20"/>
        </w:rPr>
        <w:t>telja v obdobju 2018-2020 najmanj 100.000 obiskovalcev letno.</w:t>
      </w:r>
    </w:p>
    <w:p w14:paraId="08A5F6D6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FB362C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5A2C4B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Izpolnjevanje razpisnih pogojev</w:t>
      </w:r>
    </w:p>
    <w:p w14:paraId="0762322F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2BEF24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Izpolnjevanje pogojev ugotavlja komisija za odpiranje vlog, ki jo izmed zaposlenih na ministrstvu imenuje minister za kulturo.</w:t>
      </w:r>
    </w:p>
    <w:p w14:paraId="79822F83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65A2F6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Prijavitelji, ki se prijavijo n</w:t>
      </w:r>
      <w:r>
        <w:rPr>
          <w:rFonts w:ascii="Arial" w:hAnsi="Arial" w:cs="Arial"/>
          <w:sz w:val="20"/>
          <w:szCs w:val="20"/>
        </w:rPr>
        <w:t>a razpis s formalno nepopolno vlogo, bodo pisno pozvani k dopolnitvi. Prijavitelj mora vlogo dopolniti v petih dneh po prejemu poziva k dopolnitvi, sicer se bo vloga štela kot nepopolna. Vloge, ki ne bodo pravočasne, popolne ali jih ne bodo vložile upravič</w:t>
      </w:r>
      <w:r>
        <w:rPr>
          <w:rFonts w:ascii="Arial" w:hAnsi="Arial" w:cs="Arial"/>
          <w:sz w:val="20"/>
          <w:szCs w:val="20"/>
        </w:rPr>
        <w:t>ene osebe, bodo izločene iz nadaljnjega postopka in zavržene s sklepom.</w:t>
      </w:r>
    </w:p>
    <w:p w14:paraId="60298045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2ACD28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lahko v primeru naknadne ugotovitve o neizpolnjevanju pogojev in po že izdani dokončni odločbi o izboru projekta spremeni odločitev in z izvajalcem programa ne sklene pogo</w:t>
      </w:r>
      <w:r>
        <w:rPr>
          <w:rFonts w:ascii="Arial" w:hAnsi="Arial" w:cs="Arial"/>
          <w:sz w:val="20"/>
          <w:szCs w:val="20"/>
        </w:rPr>
        <w:t>dbe. Prav tako lahko v primeru naknadne ugotovitve o neizpolnjevanju pogojev ali pogodbenih obveznosti v času letnega pregleda razveže že sklenjeno pogodbo, v primeru že izplačanih sredstev pa zahteva povračilo sredstev.</w:t>
      </w:r>
    </w:p>
    <w:p w14:paraId="0C0D3533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BEABCF" w14:textId="77777777" w:rsidR="00F65CC0" w:rsidRDefault="009B18E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OPOZORILO:</w:t>
      </w:r>
    </w:p>
    <w:p w14:paraId="3AD20C93" w14:textId="77777777" w:rsidR="00F65CC0" w:rsidRDefault="009B18E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 primeru, če se </w:t>
      </w:r>
      <w:r>
        <w:rPr>
          <w:rFonts w:ascii="Arial" w:hAnsi="Arial" w:cs="Arial"/>
          <w:b/>
          <w:bCs/>
          <w:sz w:val="20"/>
          <w:szCs w:val="20"/>
        </w:rPr>
        <w:t>prijavitelj prijavi na ta razpis z več kot eno vlogo, se vse vloge prijavitelja zavržejo iz razloga neizpolnjevanja splošnih pogojev (kot neupravičene osebe).</w:t>
      </w:r>
    </w:p>
    <w:p w14:paraId="27393E4B" w14:textId="77777777" w:rsidR="00F65CC0" w:rsidRDefault="00F65C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A178362" w14:textId="77777777" w:rsidR="00F65CC0" w:rsidRDefault="009B18E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Dokumentacije, ki je priložena vlogi, se ne vrača!</w:t>
      </w:r>
    </w:p>
    <w:p w14:paraId="53183306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6A40A6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3F077C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0ED819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84E576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63CA6A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Razpisni kriteriji</w:t>
      </w:r>
    </w:p>
    <w:p w14:paraId="065929BD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A2FA59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Program, </w:t>
      </w:r>
      <w:r>
        <w:rPr>
          <w:rFonts w:ascii="Arial" w:hAnsi="Arial" w:cs="Arial"/>
          <w:sz w:val="20"/>
          <w:szCs w:val="20"/>
        </w:rPr>
        <w:t xml:space="preserve">prijavljen na programski razpis, oznaka JCPR-DIGIP-UGU-2022, se ocenjuje s kriteriji. Kriteriji so ovrednoteni s točkami, pri čemer je pri posameznem kriteriju navedena najvišja možna </w:t>
      </w:r>
      <w:r>
        <w:rPr>
          <w:rFonts w:ascii="Arial" w:hAnsi="Arial" w:cs="Arial"/>
          <w:sz w:val="20"/>
          <w:szCs w:val="20"/>
        </w:rPr>
        <w:lastRenderedPageBreak/>
        <w:t>višina prejetih točk. Najvišje možno število vseh prejetih točk za progr</w:t>
      </w:r>
      <w:r>
        <w:rPr>
          <w:rFonts w:ascii="Arial" w:hAnsi="Arial" w:cs="Arial"/>
          <w:sz w:val="20"/>
          <w:szCs w:val="20"/>
        </w:rPr>
        <w:t>am na posameznem razpisnem področju je 100 točk.</w:t>
      </w:r>
    </w:p>
    <w:p w14:paraId="786AF521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4AFA29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6BC471" w14:textId="77777777" w:rsidR="00F65CC0" w:rsidRDefault="009B18E1">
      <w:pPr>
        <w:pStyle w:val="Odstavekseznama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Splošni razpisni kriteriji:</w:t>
      </w:r>
    </w:p>
    <w:p w14:paraId="665C232D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403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6"/>
        <w:gridCol w:w="1417"/>
      </w:tblGrid>
      <w:tr w:rsidR="00F65CC0" w14:paraId="79541145" w14:textId="77777777">
        <w:tblPrEx>
          <w:tblCellMar>
            <w:top w:w="0" w:type="dxa"/>
            <w:bottom w:w="0" w:type="dxa"/>
          </w:tblCellMar>
        </w:tblPrEx>
        <w:trPr>
          <w:trHeight w:hRule="exact" w:val="881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6669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_Hlk23774034"/>
          </w:p>
          <w:p w14:paraId="5E6BCE04" w14:textId="77777777" w:rsidR="00F65CC0" w:rsidRDefault="009B18E1">
            <w:pPr>
              <w:spacing w:after="0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Kriterij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63AA" w14:textId="77777777" w:rsidR="00F65CC0" w:rsidRDefault="009B18E1">
            <w:pPr>
              <w:spacing w:after="0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Število</w:t>
            </w:r>
            <w:proofErr w:type="spellEnd"/>
          </w:p>
          <w:p w14:paraId="5DBB6665" w14:textId="77777777" w:rsidR="00F65CC0" w:rsidRDefault="009B18E1">
            <w:pPr>
              <w:spacing w:after="0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možnih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točk</w:t>
            </w:r>
            <w:proofErr w:type="spellEnd"/>
          </w:p>
        </w:tc>
      </w:tr>
      <w:tr w:rsidR="00F65CC0" w14:paraId="4816F136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8971" w14:textId="77777777" w:rsidR="00F65CC0" w:rsidRDefault="009B18E1">
            <w:pPr>
              <w:pStyle w:val="Odstavekseznam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prijavitelja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obdobju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2018-2020</w:t>
            </w:r>
          </w:p>
          <w:p w14:paraId="6CD073D0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F7E282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(pomanjkljive reference – 5 točk; ustrezne reference – 10 točk; presežne reference – 15 točk)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5717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4EDA3C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F65CC0" w14:paraId="2052A1AF" w14:textId="77777777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6E0C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b.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prijavitelj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status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društva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javnem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interesu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9C7F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5</w:t>
            </w:r>
          </w:p>
        </w:tc>
      </w:tr>
      <w:tr w:rsidR="00F65CC0" w14:paraId="131B137C" w14:textId="77777777">
        <w:tblPrEx>
          <w:tblCellMar>
            <w:top w:w="0" w:type="dxa"/>
            <w:bottom w:w="0" w:type="dxa"/>
          </w:tblCellMar>
        </w:tblPrEx>
        <w:trPr>
          <w:trHeight w:hRule="exact" w:val="1098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7F7B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c.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dostopnost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ažuriranost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spletnega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portala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št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obiskovalcev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,</w:t>
            </w:r>
          </w:p>
          <w:p w14:paraId="43546168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število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klikov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število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urejenih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vsebin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obdobju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2018-2020)</w:t>
            </w:r>
          </w:p>
          <w:p w14:paraId="1729B6D0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6570FD9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  <w:lang w:eastAsia="sl-SI"/>
              </w:rPr>
              <w:t xml:space="preserve">neustrezno – 0 točk;  ustrezno – 5 točk; </w:t>
            </w:r>
            <w:r>
              <w:rPr>
                <w:rFonts w:ascii="Arial" w:hAnsi="Arial" w:cs="Arial"/>
                <w:sz w:val="16"/>
                <w:szCs w:val="20"/>
                <w:lang w:eastAsia="sl-SI"/>
              </w:rPr>
              <w:t>odlično – 10 točk)</w:t>
            </w:r>
          </w:p>
          <w:p w14:paraId="4507B9D8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6E48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EA09FB1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076EA253" w14:textId="77777777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28C8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d.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število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digitaliziranih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enot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hranjenega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izvorno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digitalnega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gradiva</w:t>
            </w:r>
          </w:p>
          <w:p w14:paraId="437444FE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obdobju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2018-2020</w:t>
            </w:r>
          </w:p>
          <w:p w14:paraId="5E8790EC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16"/>
                <w:szCs w:val="20"/>
                <w:lang w:eastAsia="sl-SI"/>
              </w:rPr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 xml:space="preserve"> </w:t>
            </w:r>
          </w:p>
          <w:p w14:paraId="11CFA6F9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  <w:p w14:paraId="66454DE2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D67C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35FE6E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09F4B04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EDE5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SKUPAJ: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3652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40</w:t>
            </w:r>
          </w:p>
        </w:tc>
      </w:tr>
    </w:tbl>
    <w:bookmarkEnd w:id="1"/>
    <w:p w14:paraId="0B1A2D2B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6437AA7" w14:textId="77777777" w:rsidR="00F65CC0" w:rsidRDefault="009B18E1">
      <w:pPr>
        <w:widowControl w:val="0"/>
        <w:spacing w:after="0"/>
        <w:ind w:right="-32"/>
        <w:jc w:val="both"/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Prijavitelj, ki ima status nevladne </w:t>
      </w:r>
      <w:r>
        <w:rPr>
          <w:rFonts w:ascii="Arial" w:eastAsia="Times New Roman" w:hAnsi="Arial" w:cs="Arial"/>
          <w:color w:val="000000"/>
          <w:sz w:val="16"/>
          <w:szCs w:val="16"/>
          <w:lang w:eastAsia="ar-SA"/>
        </w:rPr>
        <w:t>organizacije v javnem interesu na področju kulture, prejme dodatnih 5 točk (</w:t>
      </w:r>
      <w:r>
        <w:rPr>
          <w:rFonts w:ascii="Helv" w:hAnsi="Helv" w:cs="Helv"/>
          <w:color w:val="000000"/>
          <w:sz w:val="16"/>
          <w:szCs w:val="16"/>
          <w:lang w:eastAsia="sl-SI"/>
        </w:rPr>
        <w:t>16. člen Zakona o nevladnih organizacijah (Uradni list RS,  št. 21/18)</w:t>
      </w:r>
      <w:r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, </w:t>
      </w:r>
      <w:r>
        <w:rPr>
          <w:rFonts w:ascii="Arial" w:hAnsi="Arial" w:cs="Arial"/>
          <w:sz w:val="16"/>
          <w:szCs w:val="16"/>
        </w:rPr>
        <w:t>vendar skupaj največ 20 točk</w:t>
      </w:r>
      <w:r>
        <w:rPr>
          <w:rFonts w:ascii="Arial" w:hAnsi="Arial" w:cs="Arial"/>
          <w:sz w:val="20"/>
          <w:szCs w:val="20"/>
        </w:rPr>
        <w:t>.</w:t>
      </w:r>
    </w:p>
    <w:p w14:paraId="65C51CB3" w14:textId="77777777" w:rsidR="00F65CC0" w:rsidRDefault="00F65CC0">
      <w:pPr>
        <w:widowControl w:val="0"/>
        <w:spacing w:after="0"/>
        <w:ind w:right="-32"/>
        <w:jc w:val="both"/>
        <w:rPr>
          <w:rFonts w:ascii="Arial" w:hAnsi="Arial" w:cs="Arial"/>
          <w:sz w:val="20"/>
          <w:szCs w:val="20"/>
        </w:rPr>
      </w:pPr>
    </w:p>
    <w:p w14:paraId="55EAFC88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E6D0C3" w14:textId="77777777" w:rsidR="00F65CC0" w:rsidRDefault="009B18E1">
      <w:pPr>
        <w:spacing w:after="0"/>
        <w:jc w:val="both"/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  <w:lang w:val="en-US"/>
        </w:rPr>
        <w:t xml:space="preserve">8.2. 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Posebni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razpisni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kriteriji</w:t>
      </w:r>
      <w:proofErr w:type="spellEnd"/>
    </w:p>
    <w:p w14:paraId="5BE39D22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46100874" w14:textId="77777777" w:rsidR="00F65CC0" w:rsidRDefault="009B18E1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8.2.1.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Uprizoritvene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umetnosti</w:t>
      </w:r>
      <w:proofErr w:type="spellEnd"/>
    </w:p>
    <w:p w14:paraId="70212194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8390" w:type="dxa"/>
        <w:tblInd w:w="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7"/>
        <w:gridCol w:w="1353"/>
      </w:tblGrid>
      <w:tr w:rsidR="00F65CC0" w14:paraId="2BE0DBDA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29FE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E1DF99" w14:textId="77777777" w:rsidR="00F65CC0" w:rsidRDefault="009B18E1">
            <w:pPr>
              <w:spacing w:after="0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Kriterij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C0C1" w14:textId="77777777" w:rsidR="00F65CC0" w:rsidRDefault="009B18E1">
            <w:pPr>
              <w:spacing w:after="0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Število</w:t>
            </w:r>
            <w:proofErr w:type="spellEnd"/>
          </w:p>
          <w:p w14:paraId="0E2E9398" w14:textId="77777777" w:rsidR="00F65CC0" w:rsidRDefault="009B18E1">
            <w:pPr>
              <w:spacing w:after="0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možnih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točk</w:t>
            </w:r>
            <w:proofErr w:type="spellEnd"/>
          </w:p>
        </w:tc>
      </w:tr>
      <w:tr w:rsidR="00F65CC0" w14:paraId="4930ABA9" w14:textId="77777777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F056C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a.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obseg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prijavljenega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programa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njegova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celovitost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aktualnost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in</w:t>
            </w:r>
          </w:p>
          <w:p w14:paraId="145FE82A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realna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izvedljivost</w:t>
            </w:r>
            <w:proofErr w:type="spellEnd"/>
          </w:p>
          <w:p w14:paraId="3E5A4456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7FC701C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  <w:p w14:paraId="1A65A5FC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9D76C9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C65F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5E1240C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06F05978" w14:textId="77777777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6149" w14:textId="77777777" w:rsidR="00F65CC0" w:rsidRDefault="009B18E1">
            <w:pPr>
              <w:pStyle w:val="Odstavekseznam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utemeljenost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strateškega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načrta</w:t>
            </w:r>
            <w:proofErr w:type="spellEnd"/>
          </w:p>
          <w:p w14:paraId="203F2721" w14:textId="77777777" w:rsidR="00F65CC0" w:rsidRDefault="00F65CC0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CCEF56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 xml:space="preserve">(neustrezno – 0 točk;  </w:t>
            </w:r>
            <w:r>
              <w:rPr>
                <w:rFonts w:ascii="Arial" w:hAnsi="Arial" w:cs="Arial"/>
                <w:sz w:val="16"/>
                <w:szCs w:val="20"/>
                <w:lang w:eastAsia="sl-SI"/>
              </w:rPr>
              <w:t>ustrezno – 5 točk; odlično – 10 točk)</w:t>
            </w:r>
          </w:p>
          <w:p w14:paraId="1E06819F" w14:textId="77777777" w:rsidR="00F65CC0" w:rsidRDefault="00F65CC0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8042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1E00DAA7" w14:textId="77777777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FCE0" w14:textId="77777777" w:rsidR="00F65CC0" w:rsidRDefault="009B18E1">
            <w:pPr>
              <w:pStyle w:val="Odstavekseznam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stopnja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organizacijske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terminske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razdelanosti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programa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  <w:p w14:paraId="4D8604A0" w14:textId="77777777" w:rsidR="00F65CC0" w:rsidRDefault="00F65CC0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96C5381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  <w:p w14:paraId="3BCC4C7D" w14:textId="77777777" w:rsidR="00F65CC0" w:rsidRDefault="00F65CC0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1BF9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189EEA0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FF2D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d. vpeljevanje celostnih storitev za sodelovanje med kulturnimi</w:t>
            </w:r>
          </w:p>
          <w:p w14:paraId="69DA3843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ustanovami, državo, državljani in drugimi organizacijami informacijske družbe</w:t>
            </w:r>
          </w:p>
          <w:p w14:paraId="73AD5726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16"/>
                <w:szCs w:val="20"/>
                <w:lang w:eastAsia="sl-SI"/>
              </w:rPr>
            </w:pPr>
          </w:p>
          <w:p w14:paraId="5BF553D3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  <w:p w14:paraId="6D9DABC7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3E13C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A305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65CC0" w14:paraId="233919D2" w14:textId="77777777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02DD" w14:textId="77777777" w:rsidR="00F65CC0" w:rsidRDefault="009B18E1">
            <w:pPr>
              <w:pStyle w:val="Odstavekseznam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predvidena dostopnost in doseg</w:t>
            </w:r>
          </w:p>
          <w:p w14:paraId="6728A1B6" w14:textId="77777777" w:rsidR="00F65CC0" w:rsidRDefault="00F65CC0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D0C39F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71F2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65CC0" w14:paraId="6C8ADA7B" w14:textId="77777777">
        <w:tblPrEx>
          <w:tblCellMar>
            <w:top w:w="0" w:type="dxa"/>
            <w:bottom w:w="0" w:type="dxa"/>
          </w:tblCellMar>
        </w:tblPrEx>
        <w:trPr>
          <w:trHeight w:hRule="exact" w:val="1212"/>
        </w:trPr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5D03" w14:textId="77777777" w:rsidR="00F65CC0" w:rsidRDefault="009B18E1">
            <w:pPr>
              <w:pStyle w:val="Odstavekseznam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predviden obseg širitve digitalne zbirke in pomembnost programa digitalizacije za ohranjanje slovenske gledališke dediščine in predstavljanje slovenske  gledališke ustvarjalnosti</w:t>
            </w:r>
          </w:p>
          <w:p w14:paraId="031D2020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660B8C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  <w:p w14:paraId="58D5BBDF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4BD5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7D506F9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920D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SKUPAJ: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CFD1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</w:p>
        </w:tc>
      </w:tr>
    </w:tbl>
    <w:p w14:paraId="11D719C8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0404BA3E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446992EC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21363CA1" w14:textId="77777777" w:rsidR="00F65CC0" w:rsidRDefault="009B18E1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8.2.2.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Glasbene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umetnosti</w:t>
      </w:r>
      <w:proofErr w:type="spellEnd"/>
    </w:p>
    <w:p w14:paraId="38C0BE9C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8403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8"/>
        <w:gridCol w:w="1275"/>
      </w:tblGrid>
      <w:tr w:rsidR="00F65CC0" w14:paraId="796F3546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4382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5F3AE16" w14:textId="77777777" w:rsidR="00F65CC0" w:rsidRDefault="009B18E1">
            <w:pPr>
              <w:spacing w:after="0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Kriterij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765C" w14:textId="77777777" w:rsidR="00F65CC0" w:rsidRDefault="009B18E1">
            <w:pPr>
              <w:spacing w:after="0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Število</w:t>
            </w:r>
            <w:proofErr w:type="spellEnd"/>
          </w:p>
          <w:p w14:paraId="2F4B5E58" w14:textId="77777777" w:rsidR="00F65CC0" w:rsidRDefault="009B18E1">
            <w:pPr>
              <w:spacing w:after="0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možnih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točk</w:t>
            </w:r>
            <w:proofErr w:type="spellEnd"/>
          </w:p>
        </w:tc>
      </w:tr>
      <w:tr w:rsidR="00F65CC0" w14:paraId="252A59E3" w14:textId="77777777">
        <w:tblPrEx>
          <w:tblCellMar>
            <w:top w:w="0" w:type="dxa"/>
            <w:bottom w:w="0" w:type="dxa"/>
          </w:tblCellMar>
        </w:tblPrEx>
        <w:trPr>
          <w:trHeight w:hRule="exact" w:val="908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C06E" w14:textId="77777777" w:rsidR="00F65CC0" w:rsidRDefault="009B18E1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obseg prijavljenega programa, njegova celovitost, aktualnost in realna izvedljivost</w:t>
            </w:r>
          </w:p>
          <w:p w14:paraId="6CF21B7E" w14:textId="77777777" w:rsidR="00F65CC0" w:rsidRDefault="00F65CC0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15A151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  <w:p w14:paraId="1BDA73AC" w14:textId="77777777" w:rsidR="00F65CC0" w:rsidRDefault="00F65CC0">
            <w:pPr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5FC2" w14:textId="77777777" w:rsidR="00F65CC0" w:rsidRDefault="009B18E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44C21E0B" w14:textId="77777777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2D15" w14:textId="77777777" w:rsidR="00F65CC0" w:rsidRDefault="009B18E1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utemeljenost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strateškega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načrta</w:t>
            </w:r>
            <w:proofErr w:type="spellEnd"/>
          </w:p>
          <w:p w14:paraId="481973BE" w14:textId="77777777" w:rsidR="00F65CC0" w:rsidRDefault="00F65CC0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7A1632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  <w:p w14:paraId="4DB22B4B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33BFC0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0AFC" w14:textId="77777777" w:rsidR="00F65CC0" w:rsidRDefault="009B18E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15A8A42F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642F" w14:textId="77777777" w:rsidR="00F65CC0" w:rsidRDefault="009B18E1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stopnja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organizacijske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terminske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razdelanosti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programa</w:t>
            </w:r>
            <w:proofErr w:type="spellEnd"/>
          </w:p>
          <w:p w14:paraId="449B5742" w14:textId="77777777" w:rsidR="00F65CC0" w:rsidRDefault="00F65CC0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66F664E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  <w:p w14:paraId="4AB48452" w14:textId="77777777" w:rsidR="00F65CC0" w:rsidRDefault="00F65CC0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0A4B" w14:textId="77777777" w:rsidR="00F65CC0" w:rsidRDefault="009B18E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6953DEE9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56C0" w14:textId="77777777" w:rsidR="00F65CC0" w:rsidRDefault="009B18E1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predvidena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dostopnost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doseg</w:t>
            </w:r>
            <w:proofErr w:type="spellEnd"/>
          </w:p>
          <w:p w14:paraId="3E9FB5A7" w14:textId="77777777" w:rsidR="00F65CC0" w:rsidRDefault="00F65CC0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08A077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  <w:p w14:paraId="3600A2B6" w14:textId="77777777" w:rsidR="00F65CC0" w:rsidRDefault="00F65CC0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03C5" w14:textId="77777777" w:rsidR="00F65CC0" w:rsidRDefault="00F65CC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F08CBC" w14:textId="77777777" w:rsidR="00F65CC0" w:rsidRDefault="009B18E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71787B95" w14:textId="77777777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8FF2" w14:textId="77777777" w:rsidR="00F65CC0" w:rsidRDefault="009B18E1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odmevnost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prepoznavnost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programa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informacijske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podpore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domačem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mednarodnem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kulturnem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prostoru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7EE280E" w14:textId="77777777" w:rsidR="00F65CC0" w:rsidRDefault="00F65CC0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838590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  <w:p w14:paraId="5EA7D567" w14:textId="77777777" w:rsidR="00F65CC0" w:rsidRDefault="00F65CC0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C66E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734705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2CB242EE" w14:textId="77777777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EB21" w14:textId="77777777" w:rsidR="00F65CC0" w:rsidRDefault="009B18E1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predviden </w:t>
            </w:r>
            <w:r>
              <w:rPr>
                <w:rFonts w:ascii="Arial" w:hAnsi="Arial" w:cs="Arial"/>
                <w:sz w:val="20"/>
                <w:szCs w:val="20"/>
              </w:rPr>
              <w:t xml:space="preserve">obseg širitve digitalne zbirke in pomembnost programa digitalizacije za ohranjanje slovenske glasbene dediščine in predstavljanje slovenske glasbene ustvarjalnosti </w:t>
            </w:r>
          </w:p>
          <w:p w14:paraId="012E2F54" w14:textId="77777777" w:rsidR="00F65CC0" w:rsidRDefault="00F65CC0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DA50ED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20"/>
                <w:lang w:eastAsia="sl-SI"/>
              </w:rPr>
              <w:t>(neustrezno – 0 točk;  ustrezno – 5 točk; odlično – 10 točk)</w:t>
            </w:r>
          </w:p>
          <w:p w14:paraId="495F82C5" w14:textId="77777777" w:rsidR="00F65CC0" w:rsidRDefault="00F65CC0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895E" w14:textId="77777777" w:rsidR="00F65CC0" w:rsidRDefault="00F65C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2AD821" w14:textId="77777777" w:rsidR="00F65CC0" w:rsidRDefault="009B18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F65CC0" w14:paraId="2ACE6C4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6F3D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SKUPAJ: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E5BA4" w14:textId="77777777" w:rsidR="00F65CC0" w:rsidRDefault="009B18E1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</w:p>
        </w:tc>
      </w:tr>
    </w:tbl>
    <w:p w14:paraId="4C1DE259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814D65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82E618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Uporaba kriterijev</w:t>
      </w:r>
    </w:p>
    <w:p w14:paraId="60C20EB8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BB872F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Razpisni kriteriji so ovrednoteni s točkami, pri čemer je pri posameznem kriteriju navedena najvišja možna višina doseženih točk. Najvišje možno število prejetih točk za program na posameznem razpisnem področju je 100 točk, </w:t>
      </w:r>
      <w:r>
        <w:rPr>
          <w:rFonts w:ascii="Arial" w:hAnsi="Arial" w:cs="Arial"/>
          <w:sz w:val="20"/>
          <w:szCs w:val="20"/>
        </w:rPr>
        <w:t xml:space="preserve">financirana pa bosta programa, ki bosta na posameznem razpisnem področju ovrednotena najvišje. </w:t>
      </w:r>
    </w:p>
    <w:p w14:paraId="283DBD7D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9B2CB7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2" w:name="_Hlk24095832"/>
      <w:r>
        <w:rPr>
          <w:rFonts w:ascii="Arial" w:hAnsi="Arial" w:cs="Arial"/>
          <w:sz w:val="20"/>
          <w:szCs w:val="20"/>
        </w:rPr>
        <w:t>Postopek ocenjevanja ustreznih vlog izvede strokovna komisija, ki jo imenuje minister za kulturo.</w:t>
      </w:r>
    </w:p>
    <w:bookmarkEnd w:id="2"/>
    <w:p w14:paraId="530F4D2F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10E2B6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izvajalcem izbranega programa bo na podlagi odločbe sklenj</w:t>
      </w:r>
      <w:r>
        <w:rPr>
          <w:rFonts w:ascii="Arial" w:hAnsi="Arial" w:cs="Arial"/>
          <w:sz w:val="20"/>
          <w:szCs w:val="20"/>
        </w:rPr>
        <w:t>ena pogodba za obdobje trajanja razpisa. Ob letnem pozivu k predložitvi programa za naslednje leto ali v primeru drugih objektivnih sprememb, ki vplivajo na pogodbeno razmerje, bodo z izvajalcem sklenjeni dodatki k pogodbi, v katerih bosta določena dokonče</w:t>
      </w:r>
      <w:r>
        <w:rPr>
          <w:rFonts w:ascii="Arial" w:hAnsi="Arial" w:cs="Arial"/>
          <w:sz w:val="20"/>
          <w:szCs w:val="20"/>
        </w:rPr>
        <w:t xml:space="preserve">n obseg programa v posameznem letu in dokončna višina sredstev za izvedbo programa v določenem letu ter opredeljene druge morebitne spremembe, vezane na izvedbo izbranega programa in pogodbeno razmerje. Dokončna višina sredstev za posamezno leto se določi </w:t>
      </w:r>
      <w:r>
        <w:rPr>
          <w:rFonts w:ascii="Arial" w:hAnsi="Arial" w:cs="Arial"/>
          <w:sz w:val="20"/>
          <w:szCs w:val="20"/>
        </w:rPr>
        <w:t xml:space="preserve">na podlagi pregleda realizacije pogodbe in vsebinskega ovrednotenja </w:t>
      </w:r>
      <w:r>
        <w:rPr>
          <w:rFonts w:ascii="Arial" w:hAnsi="Arial" w:cs="Arial"/>
          <w:sz w:val="20"/>
          <w:szCs w:val="20"/>
        </w:rPr>
        <w:lastRenderedPageBreak/>
        <w:t>ter okvira sredstev, namenjenih razpisu v posameznem proračunskem letu. Izvajalec izbranega programa mora skozi celotno obdobje trajanja razpisa izpolnjevati splošne in posebne pogoje razp</w:t>
      </w:r>
      <w:r>
        <w:rPr>
          <w:rFonts w:ascii="Arial" w:hAnsi="Arial" w:cs="Arial"/>
          <w:sz w:val="20"/>
          <w:szCs w:val="20"/>
        </w:rPr>
        <w:t>isa.</w:t>
      </w:r>
    </w:p>
    <w:p w14:paraId="5BD62367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19049A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D26E25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Predvidena vrednost sredstev</w:t>
      </w:r>
    </w:p>
    <w:p w14:paraId="5ED8785A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18DF8BA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Vrednost sredstev, namenjenih za predmet razpisa, oznaka JCPR-DIGIP-UGU-2022, znaša: 190.000,00 EUR:</w:t>
      </w:r>
    </w:p>
    <w:p w14:paraId="2E8BBDDB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 80.000,00 EUR na razpisnem področju uprizoritvene umetnosti in</w:t>
      </w:r>
    </w:p>
    <w:p w14:paraId="41FF3C92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110.000,00 EUR na razpisnem področju </w:t>
      </w:r>
      <w:r>
        <w:rPr>
          <w:rFonts w:ascii="Arial" w:hAnsi="Arial" w:cs="Arial"/>
          <w:sz w:val="20"/>
          <w:szCs w:val="20"/>
        </w:rPr>
        <w:t>glasbene umetnosti.</w:t>
      </w:r>
    </w:p>
    <w:p w14:paraId="77C387D9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3F95BB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Sredstva se zagotovijo z naslednjih proračunskih postavk:</w:t>
      </w:r>
    </w:p>
    <w:p w14:paraId="595FF130" w14:textId="77777777" w:rsidR="00F65CC0" w:rsidRDefault="009B18E1">
      <w:pPr>
        <w:pStyle w:val="Odstavekseznama"/>
        <w:numPr>
          <w:ilvl w:val="0"/>
          <w:numId w:val="5"/>
        </w:numPr>
        <w:spacing w:after="0"/>
        <w:ind w:left="35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131075 - Uprizoritvene umetnosti- programi in projekti  v predvideni višini 80.000,00 EUR;</w:t>
      </w:r>
    </w:p>
    <w:p w14:paraId="50B49880" w14:textId="77777777" w:rsidR="00F65CC0" w:rsidRDefault="009B18E1">
      <w:pPr>
        <w:pStyle w:val="Odstavekseznama"/>
        <w:numPr>
          <w:ilvl w:val="0"/>
          <w:numId w:val="5"/>
        </w:numPr>
        <w:spacing w:after="0"/>
        <w:ind w:left="35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131077 - Glasbeni programi in projekti nevladnih organizacij in posameznikov, v predvi</w:t>
      </w:r>
      <w:r>
        <w:rPr>
          <w:rFonts w:ascii="Arial" w:hAnsi="Arial" w:cs="Arial"/>
          <w:sz w:val="20"/>
          <w:szCs w:val="20"/>
        </w:rPr>
        <w:t>deni višini 110.000 EUR.</w:t>
      </w:r>
    </w:p>
    <w:p w14:paraId="3B4B4D14" w14:textId="77777777" w:rsidR="00F65CC0" w:rsidRDefault="00F65CC0"/>
    <w:p w14:paraId="52D8C54B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bo v letu 2022 v okviru razpisa, oznaka JCPR-DIGIP-UGU-2022, sofinanciralo največ 2 programa in sicer:</w:t>
      </w:r>
    </w:p>
    <w:p w14:paraId="61159D98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največ 1 na razpisnem področju uprizoritvenih umetnosti in</w:t>
      </w:r>
    </w:p>
    <w:p w14:paraId="154BB7C6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največ 1 na razpisnem področju glasbenih umetnosti</w:t>
      </w:r>
      <w:r>
        <w:rPr>
          <w:rFonts w:ascii="Arial" w:hAnsi="Arial" w:cs="Arial"/>
          <w:sz w:val="20"/>
          <w:szCs w:val="20"/>
        </w:rPr>
        <w:t>.</w:t>
      </w:r>
    </w:p>
    <w:p w14:paraId="14D5DB75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50D7A4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6D9B01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Obdobje za porabo dodeljenih sredstev</w:t>
      </w:r>
    </w:p>
    <w:p w14:paraId="62E0228B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9A1CA4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Dodeljena proračunska sredstva za izbrane programe morajo biti porabljena v proračunskem letu 2022,  oz. v plačilnih rokih, kot jih bo določal Zakon o izvrševanju proračuna RS.</w:t>
      </w:r>
    </w:p>
    <w:p w14:paraId="724999DD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A0AEC5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Dodeljena proračunska </w:t>
      </w:r>
      <w:r>
        <w:rPr>
          <w:rFonts w:ascii="Arial" w:hAnsi="Arial" w:cs="Arial"/>
          <w:sz w:val="20"/>
          <w:szCs w:val="20"/>
        </w:rPr>
        <w:t>sredstva se bodo izplačevala skladno z dinamiko izplačil, opredeljeno v pogodbi o sofinanciranju kulturnih programov in na podlagi izstavljenih zahtevkov za izplačilo.</w:t>
      </w:r>
    </w:p>
    <w:p w14:paraId="0B5D7C3C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73B3E9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C9A845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Razpisni rok</w:t>
      </w:r>
    </w:p>
    <w:p w14:paraId="5C492280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BD749E" w14:textId="77777777" w:rsidR="00F65CC0" w:rsidRDefault="009B18E1">
      <w:pPr>
        <w:spacing w:after="0"/>
        <w:jc w:val="both"/>
      </w:pPr>
      <w:r>
        <w:rPr>
          <w:rFonts w:ascii="Arial" w:hAnsi="Arial" w:cs="Arial"/>
          <w:sz w:val="20"/>
          <w:szCs w:val="20"/>
        </w:rPr>
        <w:t>Razpis se prične 10. 12. 2021 in se zaključi 11. 1. 2022.</w:t>
      </w:r>
    </w:p>
    <w:p w14:paraId="0B2FD5BA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26EBA7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2B5085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Razpisna dok</w:t>
      </w:r>
      <w:r>
        <w:rPr>
          <w:rFonts w:ascii="Arial" w:hAnsi="Arial" w:cs="Arial"/>
          <w:b/>
          <w:sz w:val="20"/>
          <w:szCs w:val="20"/>
        </w:rPr>
        <w:t>umentacija</w:t>
      </w:r>
    </w:p>
    <w:p w14:paraId="75BCB28A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31A492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Razpisna dokumentacija obsega:</w:t>
      </w:r>
    </w:p>
    <w:p w14:paraId="027432B6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besedilo programskega razpisa, oznaka JCPR-DIGIP-UGU-2022,</w:t>
      </w:r>
    </w:p>
    <w:p w14:paraId="3ECA1AAD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prijavni obrazci (z navedbo obveznih prilog).</w:t>
      </w:r>
    </w:p>
    <w:p w14:paraId="6A6E3F48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7E953C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Prijavitelj mora ob prijavi programa na razpis priložiti naslednjo dokumentacijo:</w:t>
      </w:r>
    </w:p>
    <w:p w14:paraId="6D2FDDBC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 celoti izpolnjene</w:t>
      </w:r>
      <w:r>
        <w:rPr>
          <w:rFonts w:ascii="Arial" w:hAnsi="Arial" w:cs="Arial"/>
          <w:sz w:val="20"/>
          <w:szCs w:val="20"/>
        </w:rPr>
        <w:t xml:space="preserve"> prijavne obrazce,</w:t>
      </w:r>
    </w:p>
    <w:p w14:paraId="605A655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obvezne priloge k prijavnim obrazcem,</w:t>
      </w:r>
    </w:p>
    <w:p w14:paraId="06ED9D2F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izpolnjene prijavne obrazce dodatno tudi v Wordovi datoteki (na CD, USB ali sorodnem mediju).</w:t>
      </w:r>
    </w:p>
    <w:p w14:paraId="64B3D5DC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204531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Razpisno dokumentacijo si lahko prijavitelji natisnejo s spletne strani Ministrstva: www.mk.gov.si, </w:t>
      </w:r>
      <w:r>
        <w:rPr>
          <w:rFonts w:ascii="Arial" w:hAnsi="Arial" w:cs="Arial"/>
          <w:sz w:val="20"/>
          <w:szCs w:val="20"/>
        </w:rPr>
        <w:t>kjer najdejo tudi vse druge podatke, povezane z izvedbo razpisa, oznaka JCPR-PROG-DIGIP-UGU-2022.</w:t>
      </w:r>
    </w:p>
    <w:p w14:paraId="0B0B54B3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BD2015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je dolžno na pisno zahtevo v času razpisnega roka zainteresiranim prijaviteljem razpisno dokumentacijo tudi poslati.</w:t>
      </w:r>
    </w:p>
    <w:p w14:paraId="0E84A34B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7929AC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407284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Oddaja in dostava vlog</w:t>
      </w:r>
    </w:p>
    <w:p w14:paraId="73761348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3CEAF9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Vloga mora biti izpolnjena na predpisanih prijavnih obrazcih ter mora vsebovati vse</w:t>
      </w:r>
    </w:p>
    <w:p w14:paraId="7B31EB45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obvezne priloge in podatke, določene v razpisni dokumentaciji.</w:t>
      </w:r>
    </w:p>
    <w:p w14:paraId="451BAC9A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B97792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Oddaja vloge pomeni, da se prijavitelj strinja z vsemi pogoji in kriteriji razpisa.</w:t>
      </w:r>
    </w:p>
    <w:p w14:paraId="532CFDE5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151C94" w14:textId="77777777" w:rsidR="00F65CC0" w:rsidRDefault="009B18E1">
      <w:pPr>
        <w:spacing w:after="0"/>
        <w:jc w:val="both"/>
      </w:pPr>
      <w:r>
        <w:rPr>
          <w:rFonts w:ascii="Arial" w:hAnsi="Arial" w:cs="Arial"/>
          <w:sz w:val="20"/>
          <w:szCs w:val="20"/>
        </w:rPr>
        <w:t>Vloga mora biti v poslo</w:t>
      </w:r>
      <w:r>
        <w:rPr>
          <w:rFonts w:ascii="Arial" w:hAnsi="Arial" w:cs="Arial"/>
          <w:sz w:val="20"/>
          <w:szCs w:val="20"/>
        </w:rPr>
        <w:t>vnem času Ministrstva predložena glavni pisarni na naslov: Ministrstvo za kulturo RS, Maistrova 10, 1000 Ljubljana, najkasneje do 11. 1. 2022, oz. najkasneje ta dan oddana na pošti kot priporočena pošiljka na naslov: Ministrstvo za kulturo RS, Maistrova 10</w:t>
      </w:r>
      <w:r>
        <w:rPr>
          <w:rFonts w:ascii="Arial" w:hAnsi="Arial" w:cs="Arial"/>
          <w:sz w:val="20"/>
          <w:szCs w:val="20"/>
        </w:rPr>
        <w:t>, 1000 Ljubljana. Pošiljka mora biti poslana v zaprti kuverti z izpisom na prednji strani: NE ODPIRAJ - PRIJAVA NA RAZPIS z oznako JCPR-PROG-DIGIP-UGU-2022, z navedbo razpisnega področja (npr. UPRIZORITVENE UMETNOSTI). Na hrbtni strani ovitka mora biti nav</w:t>
      </w:r>
      <w:r>
        <w:rPr>
          <w:rFonts w:ascii="Arial" w:hAnsi="Arial" w:cs="Arial"/>
          <w:sz w:val="20"/>
          <w:szCs w:val="20"/>
        </w:rPr>
        <w:t>edba prijavitelja: uradni naziv in naslov (sedež).</w:t>
      </w:r>
    </w:p>
    <w:p w14:paraId="44F5F9D6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7E56B2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D0A483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Izločitev vlog</w:t>
      </w:r>
    </w:p>
    <w:p w14:paraId="6743F1C1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49E73D9" w14:textId="77777777" w:rsidR="00F65CC0" w:rsidRDefault="009B18E1">
      <w:pPr>
        <w:spacing w:after="0"/>
        <w:jc w:val="both"/>
      </w:pPr>
      <w:r>
        <w:rPr>
          <w:rFonts w:ascii="Arial" w:hAnsi="Arial" w:cs="Arial"/>
          <w:sz w:val="20"/>
          <w:szCs w:val="20"/>
        </w:rPr>
        <w:t>Za prepozno se šteje vloga (oziroma dopolnitev ali sprememba), ki ni bila oddana priporočeno na pošto do vključno 11. 1. 2022 oz. do tega dne ni bila v poslovnem času Ministrstva predlože</w:t>
      </w:r>
      <w:r>
        <w:rPr>
          <w:rFonts w:ascii="Arial" w:hAnsi="Arial" w:cs="Arial"/>
          <w:sz w:val="20"/>
          <w:szCs w:val="20"/>
        </w:rPr>
        <w:t>na glavni pisarni ministrstva, Maistrova 10, 1000 Ljubljana.</w:t>
      </w:r>
    </w:p>
    <w:p w14:paraId="3DCF138A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2D6874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nepopolno se šteje vloga, ki ne vsebuje vseh obveznih sestavin, ki jih zahteva besedilo razpisa in razpisne dokumentacije. Za nepopolno šteje tudi vloga, ki je na razpis prispela kot formalno</w:t>
      </w:r>
      <w:r>
        <w:rPr>
          <w:rFonts w:ascii="Arial" w:hAnsi="Arial" w:cs="Arial"/>
          <w:sz w:val="20"/>
          <w:szCs w:val="20"/>
        </w:rPr>
        <w:t xml:space="preserve"> nepopolna in je prijavitelj ne dopolni v zahtevanem pet dnevnem roku.</w:t>
      </w:r>
    </w:p>
    <w:p w14:paraId="050D0362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4786E3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neupravičeno osebo se šteje tisti prijavitelj, katerega vloga ne izpolnjuje pogojev, določenih v besedilu razpisa. Izpolnjevanje pogojev se ugotavlja na osnovi obveznih dokazil in v</w:t>
      </w:r>
      <w:r>
        <w:rPr>
          <w:rFonts w:ascii="Arial" w:hAnsi="Arial" w:cs="Arial"/>
          <w:sz w:val="20"/>
          <w:szCs w:val="20"/>
        </w:rPr>
        <w:t>loge prijavitelja.</w:t>
      </w:r>
    </w:p>
    <w:p w14:paraId="560EACD2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08E5E2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Dopolnjevanje in spreminjanje vlog je možno le do poteka razpisnega roka z oznako, na katero vlogo se dopolnitev nanaša.</w:t>
      </w:r>
    </w:p>
    <w:p w14:paraId="4C67D0AA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BCE12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Prijavitelji, ki bodo podali formalno nepopolne vloge, bodo pisno pozvani k dopolnitvi vlog. </w:t>
      </w:r>
    </w:p>
    <w:p w14:paraId="7A155A85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Vloge morajo </w:t>
      </w:r>
      <w:r>
        <w:rPr>
          <w:rFonts w:ascii="Arial" w:hAnsi="Arial" w:cs="Arial"/>
          <w:sz w:val="20"/>
          <w:szCs w:val="20"/>
        </w:rPr>
        <w:t>dopolniti v roku petih dni od vročitve poziva k dopolnitvi formalno nepopolne vloge, obvezno z oznako na katero vlogo ali del vloge se dopolnitev nanaša.</w:t>
      </w:r>
    </w:p>
    <w:p w14:paraId="203E8E9D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F1DEE6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Ministrstvo bo po odpiranju vlog iz nadaljnjega postopka izločilo vse vloge  prijaviteljev:</w:t>
      </w:r>
    </w:p>
    <w:p w14:paraId="4C00EA6E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ki ji</w:t>
      </w:r>
      <w:r>
        <w:rPr>
          <w:rFonts w:ascii="Arial" w:hAnsi="Arial" w:cs="Arial"/>
          <w:sz w:val="20"/>
          <w:szCs w:val="20"/>
        </w:rPr>
        <w:t>h ni vložila upravičena oseba,</w:t>
      </w:r>
    </w:p>
    <w:p w14:paraId="5A2E65BC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prepozne vloge in prepozne dopolnitve vlog,</w:t>
      </w:r>
    </w:p>
    <w:p w14:paraId="4101CD17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vloge, ki so nepopolne.</w:t>
      </w:r>
    </w:p>
    <w:p w14:paraId="7D25C57E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166052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79F2D8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Odpiranje vlog in obveščanje o izboru</w:t>
      </w:r>
    </w:p>
    <w:p w14:paraId="37662621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4D19BC6" w14:textId="77777777" w:rsidR="00F65CC0" w:rsidRDefault="009B18E1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Ministrstvo bo prijavitelje o izidih razpisa obvestilo najkasneje v dveh mesecih po zaključku odpiranja </w:t>
      </w:r>
      <w:r>
        <w:rPr>
          <w:rFonts w:ascii="Arial" w:hAnsi="Arial" w:cs="Arial"/>
          <w:sz w:val="20"/>
          <w:szCs w:val="20"/>
        </w:rPr>
        <w:t>vlog, ki se bo pričelo 17. 1. 2022 ob 10. uri. Ministrstvo bo izbralo predloge za sofinanciranje kulturnih programov po postopku, kot ga določa Pravilnik o izvedbi javnega poziva in javnega razpisa za izbiro kulturnih programov in kulturnih projektov, in n</w:t>
      </w:r>
      <w:r>
        <w:rPr>
          <w:rFonts w:ascii="Arial" w:hAnsi="Arial" w:cs="Arial"/>
          <w:sz w:val="20"/>
          <w:szCs w:val="20"/>
        </w:rPr>
        <w:t>ajveč do vrednosti, določenih z državnim proračunom.</w:t>
      </w:r>
    </w:p>
    <w:p w14:paraId="5851E853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4A997C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EF0204" w14:textId="77777777" w:rsidR="00F65CC0" w:rsidRDefault="009B18E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OPOZORILO!</w:t>
      </w:r>
    </w:p>
    <w:p w14:paraId="752D105E" w14:textId="77777777" w:rsidR="00F65CC0" w:rsidRDefault="009B18E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Prijavitelje opozarjamo, da je izvedba postopka razpisa, oznaka JCPR-DIGIP-UGU-2022, vezana na proračunske zmogljivosti Ministrstva. V primeru, da pride do sprememb v državnem proračunu ali </w:t>
      </w:r>
      <w:r>
        <w:rPr>
          <w:rFonts w:ascii="Arial" w:hAnsi="Arial" w:cs="Arial"/>
          <w:b/>
          <w:bCs/>
          <w:sz w:val="20"/>
          <w:szCs w:val="20"/>
        </w:rPr>
        <w:t xml:space="preserve">finančnem načrtu Ministrstva, ki neposredno vplivajo na izvedbo </w:t>
      </w:r>
      <w:r>
        <w:rPr>
          <w:rFonts w:ascii="Arial" w:hAnsi="Arial" w:cs="Arial"/>
          <w:b/>
          <w:bCs/>
          <w:sz w:val="20"/>
          <w:szCs w:val="20"/>
        </w:rPr>
        <w:lastRenderedPageBreak/>
        <w:t>postopka razpisa, oznaka JCPR-DIGIP-UGU-2022, je Ministrstvo dolžno ukrepati v skladu s spremembami v državnem proračunu oziroma finančnemu načrtu Ministrstva.</w:t>
      </w:r>
    </w:p>
    <w:p w14:paraId="5CD9D9D6" w14:textId="77777777" w:rsidR="00F65CC0" w:rsidRDefault="00F65C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C86D1F7" w14:textId="77777777" w:rsidR="00F65CC0" w:rsidRDefault="009B18E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Če se v času izvedbe postopka r</w:t>
      </w:r>
      <w:r>
        <w:rPr>
          <w:rFonts w:ascii="Arial" w:hAnsi="Arial" w:cs="Arial"/>
          <w:b/>
          <w:bCs/>
          <w:sz w:val="20"/>
          <w:szCs w:val="20"/>
        </w:rPr>
        <w:t>azpisa, oznaka JCPR-DIGIP-UGU-2022, zmanjša obseg sredstev, ki je v državnem proračunu, namenjen za kulturo, lahko Ministrstvo iz tega razloga postopek razpisa ustavi oz. zniža obseg sofinanciranja.</w:t>
      </w:r>
    </w:p>
    <w:p w14:paraId="4B31C7CC" w14:textId="77777777" w:rsidR="00F65CC0" w:rsidRDefault="00F65C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FCAB97F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3B158E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Pristojni uslužbenci za dajanje informacij in pojasnil </w:t>
      </w:r>
      <w:r>
        <w:rPr>
          <w:rFonts w:ascii="Arial" w:hAnsi="Arial" w:cs="Arial"/>
          <w:b/>
          <w:sz w:val="20"/>
          <w:szCs w:val="20"/>
        </w:rPr>
        <w:t>v zvezi z razpisom:</w:t>
      </w:r>
    </w:p>
    <w:p w14:paraId="08B6A8F4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27C4D3D" w14:textId="77777777" w:rsidR="00F65CC0" w:rsidRDefault="009B18E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posredovanje informacij po elektronski pošti, sta pristojna:</w:t>
      </w:r>
    </w:p>
    <w:p w14:paraId="55AC0AA1" w14:textId="77777777" w:rsidR="00F65CC0" w:rsidRDefault="00F65CC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F65CC0" w14:paraId="1BF79E20" w14:textId="77777777">
        <w:tblPrEx>
          <w:tblCellMar>
            <w:top w:w="0" w:type="dxa"/>
            <w:bottom w:w="0" w:type="dxa"/>
          </w:tblCellMar>
        </w:tblPrEx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AACA" w14:textId="77777777" w:rsidR="00F65CC0" w:rsidRDefault="009B18E1">
            <w:pPr>
              <w:widowControl w:val="0"/>
              <w:numPr>
                <w:ilvl w:val="0"/>
                <w:numId w:val="6"/>
              </w:numPr>
              <w:tabs>
                <w:tab w:val="left" w:pos="340"/>
              </w:tabs>
              <w:spacing w:after="0"/>
              <w:ind w:left="340" w:right="-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uprizoritvene umetnosti</w:t>
            </w:r>
          </w:p>
          <w:p w14:paraId="3444DB3B" w14:textId="77777777" w:rsidR="00F65CC0" w:rsidRDefault="009B18E1">
            <w:pPr>
              <w:widowControl w:val="0"/>
              <w:ind w:right="-32" w:firstLine="3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Vesna Jurca Tadel</w:t>
            </w:r>
          </w:p>
          <w:p w14:paraId="509B23B9" w14:textId="77777777" w:rsidR="00F65CC0" w:rsidRDefault="009B18E1">
            <w:pPr>
              <w:widowControl w:val="0"/>
              <w:ind w:right="-32" w:firstLine="3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e-pošta:vesna.jurca-tadel@gov.si</w:t>
            </w:r>
            <w:proofErr w:type="spellEnd"/>
          </w:p>
          <w:p w14:paraId="6AB6605F" w14:textId="77777777" w:rsidR="00F65CC0" w:rsidRDefault="00F65CC0">
            <w:pPr>
              <w:widowControl w:val="0"/>
              <w:ind w:right="-3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197D" w14:textId="77777777" w:rsidR="00F65CC0" w:rsidRDefault="009B18E1">
            <w:pPr>
              <w:widowControl w:val="0"/>
              <w:numPr>
                <w:ilvl w:val="0"/>
                <w:numId w:val="6"/>
              </w:numPr>
              <w:tabs>
                <w:tab w:val="left" w:pos="340"/>
              </w:tabs>
              <w:spacing w:after="0"/>
              <w:ind w:left="340" w:right="-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glasbene umetnosti</w:t>
            </w:r>
          </w:p>
          <w:p w14:paraId="0C8ACFB7" w14:textId="77777777" w:rsidR="00F65CC0" w:rsidRDefault="009B18E1">
            <w:pPr>
              <w:widowControl w:val="0"/>
              <w:ind w:left="56" w:right="-32"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mag. Igor Teršar</w:t>
            </w:r>
          </w:p>
          <w:p w14:paraId="444F6A55" w14:textId="77777777" w:rsidR="00F65CC0" w:rsidRDefault="009B18E1">
            <w:pPr>
              <w:widowControl w:val="0"/>
              <w:ind w:right="-32" w:firstLine="3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e-pošta: igor.tersar@gov.si</w:t>
            </w:r>
          </w:p>
          <w:p w14:paraId="35AF2A54" w14:textId="77777777" w:rsidR="00F65CC0" w:rsidRDefault="00F65CC0">
            <w:pPr>
              <w:widowControl w:val="0"/>
              <w:ind w:right="-3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57A01A7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9E16D8" w14:textId="77777777" w:rsidR="00F65CC0" w:rsidRDefault="009B18E1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Vpogled v razpisno </w:t>
      </w:r>
      <w:r>
        <w:rPr>
          <w:rFonts w:ascii="Arial" w:hAnsi="Arial" w:cs="Arial"/>
          <w:b/>
          <w:sz w:val="20"/>
          <w:szCs w:val="20"/>
        </w:rPr>
        <w:t>dokumentacijo</w:t>
      </w:r>
    </w:p>
    <w:p w14:paraId="2FDF38A2" w14:textId="77777777" w:rsidR="00F65CC0" w:rsidRDefault="00F65CC0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18C625D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Zainteresirane osebe se lahko seznanijo z razpisno dokumentacijo na spletnih straneh ministrstva: www.mk.gov.si, kot je navedeno pod točko 13.</w:t>
      </w:r>
    </w:p>
    <w:p w14:paraId="21A65684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51B96F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4382A2" w14:textId="77777777" w:rsidR="00F65CC0" w:rsidRDefault="00F65C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F75A3D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dr. Vasko Simoniti </w:t>
      </w:r>
    </w:p>
    <w:p w14:paraId="474DCAC0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minister</w:t>
      </w:r>
    </w:p>
    <w:p w14:paraId="0E67F381" w14:textId="77777777" w:rsidR="00F65CC0" w:rsidRDefault="009B18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44F567D7" w14:textId="77777777" w:rsidR="00F65CC0" w:rsidRDefault="00F65CC0">
      <w:pPr>
        <w:jc w:val="both"/>
      </w:pPr>
    </w:p>
    <w:p w14:paraId="159D83FE" w14:textId="77777777" w:rsidR="00F65CC0" w:rsidRDefault="00F65CC0">
      <w:pPr>
        <w:jc w:val="both"/>
      </w:pPr>
    </w:p>
    <w:sectPr w:rsidR="00F65CC0">
      <w:headerReference w:type="default" r:id="rId7"/>
      <w:footerReference w:type="default" r:id="rId8"/>
      <w:headerReference w:type="first" r:id="rId9"/>
      <w:pgSz w:w="11900" w:h="16840"/>
      <w:pgMar w:top="1701" w:right="1701" w:bottom="1134" w:left="1701" w:header="1531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2EA3F" w14:textId="77777777" w:rsidR="00000000" w:rsidRDefault="009B18E1">
      <w:pPr>
        <w:spacing w:after="0"/>
      </w:pPr>
      <w:r>
        <w:separator/>
      </w:r>
    </w:p>
  </w:endnote>
  <w:endnote w:type="continuationSeparator" w:id="0">
    <w:p w14:paraId="042B9A1C" w14:textId="77777777" w:rsidR="00000000" w:rsidRDefault="009B18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4EB85" w14:textId="77777777" w:rsidR="00250578" w:rsidRDefault="009B18E1">
    <w:pPr>
      <w:pStyle w:val="Nog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5FC267B" w14:textId="77777777" w:rsidR="00250578" w:rsidRDefault="009B18E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D556E" w14:textId="77777777" w:rsidR="00000000" w:rsidRDefault="009B18E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592F63" w14:textId="77777777" w:rsidR="00000000" w:rsidRDefault="009B18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5856B" w14:textId="77777777" w:rsidR="00250578" w:rsidRDefault="009B18E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67"/>
    </w:tblGrid>
    <w:tr w:rsidR="00250578" w14:paraId="3AFA6D8F" w14:textId="77777777">
      <w:tblPrEx>
        <w:tblCellMar>
          <w:top w:w="0" w:type="dxa"/>
          <w:bottom w:w="0" w:type="dxa"/>
        </w:tblCellMar>
      </w:tblPrEx>
      <w:trPr>
        <w:cantSplit/>
        <w:trHeight w:hRule="exact" w:val="847"/>
      </w:trPr>
      <w:tc>
        <w:tcPr>
          <w:tcW w:w="5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161A44" w14:textId="77777777" w:rsidR="00250578" w:rsidRDefault="009B18E1">
          <w:pPr>
            <w:autoSpaceDE w:val="0"/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67D846" wp14:editId="65E0ED76">
                    <wp:simplePos x="0" y="0"/>
                    <wp:positionH relativeFrom="column">
                      <wp:posOffset>29846</wp:posOffset>
                    </wp:positionH>
                    <wp:positionV relativeFrom="page">
                      <wp:posOffset>3600450</wp:posOffset>
                    </wp:positionV>
                    <wp:extent cx="215268" cy="0"/>
                    <wp:effectExtent l="0" t="0" r="0" b="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15268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29DBA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32953E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6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" strokecolor="#529dba" strokeweight=".17625mm">
                    <w10:wrap anchory="page"/>
                  </v:shape>
                </w:pict>
              </mc:Fallback>
            </mc:AlternateContent>
          </w:r>
        </w:p>
      </w:tc>
    </w:tr>
  </w:tbl>
  <w:p w14:paraId="3449CC09" w14:textId="77777777" w:rsidR="00250578" w:rsidRDefault="009B18E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0102C7C6" wp14:editId="62B6ACB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1" cy="972180"/>
          <wp:effectExtent l="0" t="0" r="2539" b="0"/>
          <wp:wrapSquare wrapText="bothSides"/>
          <wp:docPr id="2" name="Slika 5" descr="03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1811" cy="97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Maistrova ulica 10, 1000 Ljubljana</w:t>
    </w:r>
    <w:r>
      <w:rPr>
        <w:rFonts w:cs="Arial"/>
        <w:sz w:val="16"/>
      </w:rPr>
      <w:tab/>
      <w:t>T: 01 369 59 00</w:t>
    </w:r>
  </w:p>
  <w:p w14:paraId="0E253AE2" w14:textId="77777777" w:rsidR="00250578" w:rsidRDefault="009B18E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01 369 59 01 </w:t>
    </w:r>
  </w:p>
  <w:p w14:paraId="455099C3" w14:textId="77777777" w:rsidR="00250578" w:rsidRDefault="009B18E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gp.mk@gov.si</w:t>
    </w:r>
  </w:p>
  <w:p w14:paraId="4027A761" w14:textId="77777777" w:rsidR="00250578" w:rsidRDefault="009B18E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www.mk.gov.si</w:t>
    </w:r>
  </w:p>
  <w:p w14:paraId="4C4D1066" w14:textId="77777777" w:rsidR="00250578" w:rsidRDefault="009B18E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C31"/>
    <w:multiLevelType w:val="multilevel"/>
    <w:tmpl w:val="DE10A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A89298C"/>
    <w:multiLevelType w:val="multilevel"/>
    <w:tmpl w:val="3D3C8344"/>
    <w:lvl w:ilvl="0">
      <w:numFmt w:val="bullet"/>
      <w:lvlText w:val="-"/>
      <w:lvlJc w:val="left"/>
      <w:pPr>
        <w:ind w:left="56" w:hanging="34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E880CEA"/>
    <w:multiLevelType w:val="multilevel"/>
    <w:tmpl w:val="267EFFEC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5026A"/>
    <w:multiLevelType w:val="multilevel"/>
    <w:tmpl w:val="769E24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4509"/>
    <w:multiLevelType w:val="multilevel"/>
    <w:tmpl w:val="507400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50397"/>
    <w:multiLevelType w:val="multilevel"/>
    <w:tmpl w:val="AF54DF3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5CC0"/>
    <w:rsid w:val="009B18E1"/>
    <w:rsid w:val="00F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FE9B"/>
  <w15:docId w15:val="{B4F8D6DF-0EB4-4097-9FEF-00D5B320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</w:style>
  <w:style w:type="character" w:styleId="tevilkastrani">
    <w:name w:val="page number"/>
    <w:basedOn w:val="Privzetapisavaodstavka"/>
  </w:style>
  <w:style w:type="paragraph" w:styleId="Odstavekseznama">
    <w:name w:val="List Paragraph"/>
    <w:basedOn w:val="Navaden"/>
    <w:pPr>
      <w:ind w:left="720"/>
    </w:pPr>
  </w:style>
  <w:style w:type="paragraph" w:styleId="Besedilooblaka">
    <w:name w:val="Balloon Text"/>
    <w:basedOn w:val="Navade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rPr>
      <w:sz w:val="16"/>
      <w:szCs w:val="16"/>
    </w:rPr>
  </w:style>
  <w:style w:type="paragraph" w:styleId="Pripombabesedilo">
    <w:name w:val="annotation text"/>
    <w:basedOn w:val="Navaden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rPr>
      <w:b/>
      <w:bCs/>
    </w:rPr>
  </w:style>
  <w:style w:type="character" w:customStyle="1" w:styleId="ZadevapripombeZnak">
    <w:name w:val="Zadeva pripombe Znak"/>
    <w:basedOn w:val="PripombabesediloZnak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3914</Words>
  <Characters>22312</Characters>
  <Application>Microsoft Office Word</Application>
  <DocSecurity>0</DocSecurity>
  <Lines>185</Lines>
  <Paragraphs>52</Paragraphs>
  <ScaleCrop>false</ScaleCrop>
  <Company/>
  <LinksUpToDate>false</LinksUpToDate>
  <CharactersWithSpaces>26174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Simona Mehle</cp:lastModifiedBy>
  <cp:revision>2</cp:revision>
  <cp:lastPrinted>2021-12-09T11:51:00Z</cp:lastPrinted>
  <dcterms:created xsi:type="dcterms:W3CDTF">2021-12-10T10:59:00Z</dcterms:created>
  <dcterms:modified xsi:type="dcterms:W3CDTF">2021-12-10T10:59:00Z</dcterms:modified>
</cp:coreProperties>
</file>