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B22F6" w14:textId="77777777" w:rsidR="00E15CE7" w:rsidRPr="001856F6" w:rsidRDefault="00E15CE7" w:rsidP="00E15CE7">
      <w:pPr>
        <w:spacing w:after="0" w:line="240" w:lineRule="auto"/>
        <w:jc w:val="both"/>
        <w:rPr>
          <w:rFonts w:ascii="Arial" w:eastAsia="Times New Roman" w:hAnsi="Arial" w:cs="Arial"/>
          <w:bCs/>
          <w:i/>
          <w:kern w:val="0"/>
          <w:sz w:val="20"/>
          <w:szCs w:val="20"/>
          <w:lang w:eastAsia="sl-SI"/>
          <w14:ligatures w14:val="none"/>
        </w:rPr>
      </w:pPr>
    </w:p>
    <w:p w14:paraId="7FD7A1C3" w14:textId="77777777" w:rsidR="00A069D4" w:rsidRPr="001856F6" w:rsidRDefault="00A069D4" w:rsidP="00E15CE7">
      <w:pPr>
        <w:spacing w:after="0" w:line="240" w:lineRule="auto"/>
        <w:jc w:val="both"/>
        <w:rPr>
          <w:rFonts w:ascii="Arial" w:eastAsia="Times New Roman" w:hAnsi="Arial" w:cs="Arial"/>
          <w:bCs/>
          <w:i/>
          <w:kern w:val="0"/>
          <w:sz w:val="20"/>
          <w:szCs w:val="20"/>
          <w:lang w:eastAsia="sl-SI"/>
          <w14:ligatures w14:val="none"/>
        </w:rPr>
      </w:pPr>
    </w:p>
    <w:p w14:paraId="246B6262" w14:textId="3CEE87EC" w:rsidR="00A069D4" w:rsidRPr="001856F6" w:rsidRDefault="00A069D4" w:rsidP="00A069D4">
      <w:pPr>
        <w:spacing w:after="0" w:line="240" w:lineRule="auto"/>
        <w:jc w:val="right"/>
        <w:rPr>
          <w:rFonts w:ascii="Arial" w:eastAsia="Times New Roman" w:hAnsi="Arial" w:cs="Arial"/>
          <w:bCs/>
          <w:iCs/>
          <w:kern w:val="0"/>
          <w:sz w:val="20"/>
          <w:szCs w:val="20"/>
          <w:lang w:eastAsia="sl-SI"/>
          <w14:ligatures w14:val="none"/>
        </w:rPr>
      </w:pPr>
      <w:r w:rsidRPr="00FF5075">
        <w:rPr>
          <w:rFonts w:ascii="Arial" w:eastAsia="Times New Roman" w:hAnsi="Arial" w:cs="Arial"/>
          <w:bCs/>
          <w:iCs/>
          <w:kern w:val="0"/>
          <w:sz w:val="20"/>
          <w:szCs w:val="20"/>
          <w:lang w:eastAsia="sl-SI"/>
          <w14:ligatures w14:val="none"/>
        </w:rPr>
        <w:t xml:space="preserve">Priloga št. </w:t>
      </w:r>
      <w:r w:rsidR="00FF5075" w:rsidRPr="00FF5075">
        <w:rPr>
          <w:rFonts w:ascii="Arial" w:eastAsia="Times New Roman" w:hAnsi="Arial" w:cs="Arial"/>
          <w:bCs/>
          <w:iCs/>
          <w:kern w:val="0"/>
          <w:sz w:val="20"/>
          <w:szCs w:val="20"/>
          <w:lang w:eastAsia="sl-SI"/>
          <w14:ligatures w14:val="none"/>
        </w:rPr>
        <w:t>2</w:t>
      </w:r>
    </w:p>
    <w:p w14:paraId="6DD20381" w14:textId="77777777" w:rsidR="00A069D4" w:rsidRPr="001856F6" w:rsidRDefault="00A069D4" w:rsidP="008446FA">
      <w:pPr>
        <w:spacing w:after="0" w:line="480" w:lineRule="auto"/>
        <w:jc w:val="both"/>
        <w:rPr>
          <w:rFonts w:ascii="Arial" w:eastAsia="Times New Roman" w:hAnsi="Arial" w:cs="Arial"/>
          <w:bCs/>
          <w:i/>
          <w:kern w:val="0"/>
          <w:sz w:val="20"/>
          <w:szCs w:val="20"/>
          <w:lang w:eastAsia="sl-SI"/>
          <w14:ligatures w14:val="none"/>
        </w:rPr>
      </w:pPr>
    </w:p>
    <w:p w14:paraId="0944F236" w14:textId="16887CEF" w:rsidR="00E15CE7" w:rsidRPr="001856F6" w:rsidRDefault="00E15CE7" w:rsidP="00FF5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after="120" w:line="480" w:lineRule="auto"/>
        <w:jc w:val="center"/>
        <w:rPr>
          <w:rFonts w:ascii="Arial" w:eastAsia="Times New Roman" w:hAnsi="Arial" w:cs="Arial"/>
          <w:b/>
          <w:iCs/>
          <w:kern w:val="0"/>
          <w:sz w:val="20"/>
          <w:szCs w:val="20"/>
          <w:lang w:eastAsia="sl-SI"/>
          <w14:ligatures w14:val="none"/>
        </w:rPr>
      </w:pPr>
      <w:r w:rsidRPr="001856F6">
        <w:rPr>
          <w:rFonts w:ascii="Arial" w:eastAsia="Times New Roman" w:hAnsi="Arial" w:cs="Arial"/>
          <w:b/>
          <w:iCs/>
          <w:kern w:val="0"/>
          <w:sz w:val="20"/>
          <w:szCs w:val="20"/>
          <w:lang w:eastAsia="sl-SI"/>
          <w14:ligatures w14:val="none"/>
        </w:rPr>
        <w:t>POMEN IZRAZOV</w:t>
      </w:r>
      <w:r w:rsidR="00E83BC4" w:rsidRPr="001856F6">
        <w:rPr>
          <w:rFonts w:ascii="Arial" w:eastAsia="Times New Roman" w:hAnsi="Arial" w:cs="Arial"/>
          <w:b/>
          <w:iCs/>
          <w:kern w:val="0"/>
          <w:sz w:val="20"/>
          <w:szCs w:val="20"/>
          <w:lang w:eastAsia="sl-SI"/>
          <w14:ligatures w14:val="none"/>
        </w:rPr>
        <w:t xml:space="preserve"> V RAZPISU JR </w:t>
      </w:r>
      <w:r w:rsidR="00ED4FE1" w:rsidRPr="001856F6">
        <w:rPr>
          <w:rFonts w:ascii="Arial" w:eastAsia="Times New Roman" w:hAnsi="Arial" w:cs="Arial"/>
          <w:b/>
          <w:iCs/>
          <w:kern w:val="0"/>
          <w:sz w:val="20"/>
          <w:szCs w:val="20"/>
          <w:lang w:eastAsia="sl-SI"/>
          <w14:ligatures w14:val="none"/>
        </w:rPr>
        <w:t>ESS_ KUV FGUV 2025–2029</w:t>
      </w:r>
    </w:p>
    <w:p w14:paraId="71265E32" w14:textId="57662941" w:rsidR="00410ED3" w:rsidRPr="001856F6" w:rsidRDefault="00410ED3" w:rsidP="00A96B25">
      <w:pPr>
        <w:spacing w:after="120" w:line="240" w:lineRule="auto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sl-SI"/>
          <w14:ligatures w14:val="none"/>
        </w:rPr>
      </w:pPr>
    </w:p>
    <w:p w14:paraId="44BD5280" w14:textId="05A8AB14" w:rsidR="00D134E0" w:rsidRPr="001856F6" w:rsidRDefault="00E15CE7" w:rsidP="00B53432">
      <w:pPr>
        <w:pStyle w:val="Odstavekseznama"/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1856F6">
        <w:rPr>
          <w:rFonts w:ascii="Arial" w:eastAsia="Times New Roman" w:hAnsi="Arial" w:cs="Arial"/>
          <w:b/>
          <w:iCs/>
          <w:kern w:val="0"/>
          <w:sz w:val="20"/>
          <w:szCs w:val="20"/>
          <w:lang w:eastAsia="sl-SI"/>
          <w14:ligatures w14:val="none"/>
        </w:rPr>
        <w:t>Kulturno-umetnostna vzgoja (</w:t>
      </w:r>
      <w:r w:rsidR="00D134E0" w:rsidRPr="001856F6">
        <w:rPr>
          <w:rFonts w:ascii="Arial" w:eastAsia="Times New Roman" w:hAnsi="Arial" w:cs="Arial"/>
          <w:b/>
          <w:iCs/>
          <w:kern w:val="0"/>
          <w:sz w:val="20"/>
          <w:szCs w:val="20"/>
          <w:lang w:eastAsia="sl-SI"/>
          <w14:ligatures w14:val="none"/>
        </w:rPr>
        <w:t xml:space="preserve">v nadaljnjem besedilu: </w:t>
      </w:r>
      <w:r w:rsidRPr="001856F6">
        <w:rPr>
          <w:rFonts w:ascii="Arial" w:eastAsia="Times New Roman" w:hAnsi="Arial" w:cs="Arial"/>
          <w:b/>
          <w:iCs/>
          <w:kern w:val="0"/>
          <w:sz w:val="20"/>
          <w:szCs w:val="20"/>
          <w:lang w:eastAsia="sl-SI"/>
          <w14:ligatures w14:val="none"/>
        </w:rPr>
        <w:t>KUV)</w:t>
      </w:r>
      <w:r w:rsidRPr="001856F6"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  <w:t xml:space="preserve"> </w:t>
      </w: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zajema poučevanje in učenje </w:t>
      </w:r>
      <w:r w:rsidRPr="001856F6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>o</w:t>
      </w: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umetnosti in kulturi, </w:t>
      </w:r>
      <w:r w:rsidRPr="001856F6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>z</w:t>
      </w: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njima in </w:t>
      </w:r>
      <w:r w:rsidRPr="001856F6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>skozi</w:t>
      </w: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njiju, ter vse oblike kulturnega in umetniškega izražanja. </w:t>
      </w:r>
    </w:p>
    <w:p w14:paraId="4FBE522A" w14:textId="77777777" w:rsidR="00D134E0" w:rsidRPr="001856F6" w:rsidRDefault="00D134E0" w:rsidP="00D134E0">
      <w:pPr>
        <w:pStyle w:val="Odstavekseznama"/>
        <w:spacing w:after="12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1E154430" w14:textId="77777777" w:rsidR="00D134E0" w:rsidRPr="001856F6" w:rsidRDefault="00E15CE7" w:rsidP="00D134E0">
      <w:pPr>
        <w:pStyle w:val="Odstavekseznama"/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KUV omogoča razvoj ustvarjalnega in kritičnega mišljenja, razvoj ključne kompetence kulturna zavest ter izražanje, socialno-čustvenih in drugih kompetenc za 21. stoletje. KUV skozi spoznavanje, raziskovanje, doživljanje, osmišljanje ter sprejemanje kulture in umetnosti omogoča sporazumevanje, ustvarjanje in izražanje z različnimi umetniškimi jeziki, prispeva k razvoju posameznikovega dejavnega odnosa do umetnosti oz. kulture, spodbuja njegovo domišljijo, čuječnost, ustvarjalnost, iniciativnost, inovativnost, tolerantnost, motivacijo za učenje in raziskovanje. </w:t>
      </w:r>
    </w:p>
    <w:p w14:paraId="5CEB432A" w14:textId="77777777" w:rsidR="00D134E0" w:rsidRPr="001856F6" w:rsidRDefault="00D134E0" w:rsidP="00D134E0">
      <w:pPr>
        <w:pStyle w:val="Odstavekseznama"/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F716CA6" w14:textId="47E87C8F" w:rsidR="00D134E0" w:rsidRPr="001856F6" w:rsidRDefault="00E15CE7" w:rsidP="00D134E0">
      <w:pPr>
        <w:pStyle w:val="Odstavekseznama"/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KUV temelji na zavedanju in izražanju lastne kulture, spoznavanju, sprejemanju in spoštovanju kulturne raznolikosti, uči in krepi strpnost in medkulturno razumevanje, prispeva k socialni koheziji in k posameznikovi vključenosti v družbo. </w:t>
      </w:r>
      <w:bookmarkStart w:id="1" w:name="_Hlk167782982"/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KUV spodbuja medkulturni in medgeneracijski dialog ter prispeva k odgovornemu upravljanju kulturne in naravne raznolikosti sveta za trajnostni razvoj</w:t>
      </w:r>
      <w:bookmarkEnd w:id="1"/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. </w:t>
      </w:r>
    </w:p>
    <w:p w14:paraId="0B16AB28" w14:textId="77777777" w:rsidR="00D134E0" w:rsidRPr="001856F6" w:rsidRDefault="00D134E0" w:rsidP="00D134E0">
      <w:pPr>
        <w:pStyle w:val="Odstavekseznama"/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9319577" w14:textId="77777777" w:rsidR="00D134E0" w:rsidRPr="001856F6" w:rsidRDefault="00E15CE7" w:rsidP="00D134E0">
      <w:pPr>
        <w:pStyle w:val="Odstavekseznama"/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Razvijanje teh spretnosti in zmožnosti omogoča posameznikovo osebnostno rast, spodbuja različne načine mišljenja in ravnanja ter predstavlja osnovo za družbo, ki temelji na znanju, ustvarjalnosti, strpnosti in je usmerjena v odporno, pravično in trajnostno prihodnost. </w:t>
      </w:r>
    </w:p>
    <w:p w14:paraId="31643641" w14:textId="77777777" w:rsidR="00D134E0" w:rsidRPr="001856F6" w:rsidRDefault="00D134E0" w:rsidP="00D134E0">
      <w:pPr>
        <w:pStyle w:val="Odstavekseznama"/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EBFF210" w14:textId="077EAE9B" w:rsidR="00D134E0" w:rsidRPr="001856F6" w:rsidRDefault="00E15CE7" w:rsidP="00D134E0">
      <w:pPr>
        <w:pStyle w:val="Odstavekseznama"/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Z načrtnim vključevanjem različnih področij KUV v vzgojno-izobraževalni proces otrokom in mladim zagotavljamo enake možnosti za dostopnost do kulture in umetnosti – sprejemanja, spoznavanja ter raziskovanja kulture in umetnosti</w:t>
      </w:r>
      <w:r w:rsidR="00D134E0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</w:t>
      </w: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pa tudi sporazumevanja, ustvarjanja in izražanja z različnimi umetniškimi jeziki (z besedo, s podobo, z zvokom, </w:t>
      </w:r>
      <w:r w:rsidR="00D134E0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z </w:t>
      </w: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gib</w:t>
      </w:r>
      <w:r w:rsidR="00D134E0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om</w:t>
      </w: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). </w:t>
      </w:r>
    </w:p>
    <w:p w14:paraId="5DC58746" w14:textId="77777777" w:rsidR="00D134E0" w:rsidRPr="001856F6" w:rsidRDefault="00D134E0" w:rsidP="00D134E0">
      <w:pPr>
        <w:pStyle w:val="Odstavekseznama"/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D418C37" w14:textId="4970DAF9" w:rsidR="00ED4FE1" w:rsidRPr="00A871B7" w:rsidRDefault="00E15CE7" w:rsidP="00A871B7">
      <w:pPr>
        <w:pStyle w:val="Odstavekseznama"/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V vrtčevskem</w:t>
      </w:r>
      <w:r w:rsidR="00D134E0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in </w:t>
      </w: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šolskem okolju se KUV najceloviteje udejanja s sodelovanjem vzgojno-izobraževalnih zavodov (</w:t>
      </w:r>
      <w:r w:rsidR="00FE62D1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v nadaljnjem besedilu</w:t>
      </w: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: VIZ) in strokovnih delavcev VIZ s kulturnimi ustanovami, z umetniki in drugimi delavci v kulturi v okviru Kurikula za vrtce ali v okviru šolskega predmetnika/predmetov oziroma vsebin s področij umetnosti, </w:t>
      </w:r>
      <w:proofErr w:type="spellStart"/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večpredmetnega</w:t>
      </w:r>
      <w:proofErr w:type="spellEnd"/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pristopa k naravoslovnim in družboslovnim vsebinam, razširjenega programa, organizacije kulturno-umetniških dogodkov v VIZ in obiska kulturno-umetniških dogodkov v kulturnih ustanovah (predstav, razstav, koncertov itn.).</w:t>
      </w:r>
    </w:p>
    <w:p w14:paraId="12534DDF" w14:textId="77777777" w:rsidR="00ED4FE1" w:rsidRPr="001856F6" w:rsidRDefault="00ED4FE1" w:rsidP="00ED4FE1">
      <w:pPr>
        <w:pStyle w:val="Odstavekseznama"/>
        <w:rPr>
          <w:rFonts w:ascii="Arial" w:hAnsi="Arial" w:cs="Arial"/>
          <w:b/>
          <w:bCs/>
          <w:sz w:val="20"/>
          <w:szCs w:val="20"/>
        </w:rPr>
      </w:pPr>
    </w:p>
    <w:p w14:paraId="12E39083" w14:textId="77777777" w:rsidR="00DE796C" w:rsidRPr="001856F6" w:rsidRDefault="00DE796C" w:rsidP="00DE796C">
      <w:pPr>
        <w:pStyle w:val="Odstavekseznama"/>
        <w:spacing w:after="120" w:line="240" w:lineRule="auto"/>
        <w:jc w:val="both"/>
        <w:rPr>
          <w:rFonts w:ascii="Arial" w:eastAsia="Times New Roman" w:hAnsi="Arial" w:cs="Arial"/>
          <w:b/>
          <w:bCs/>
          <w:strike/>
          <w:kern w:val="0"/>
          <w:sz w:val="20"/>
          <w:szCs w:val="20"/>
          <w:lang w:eastAsia="sl-SI"/>
          <w14:ligatures w14:val="none"/>
        </w:rPr>
      </w:pPr>
    </w:p>
    <w:p w14:paraId="59B3DF91" w14:textId="77777777" w:rsidR="00D91E76" w:rsidRDefault="00E15CE7" w:rsidP="00D91E76">
      <w:pPr>
        <w:pStyle w:val="Odstavekseznama"/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1856F6">
        <w:rPr>
          <w:rFonts w:ascii="Arial" w:eastAsia="Times New Roman" w:hAnsi="Arial" w:cs="Arial"/>
          <w:b/>
          <w:bCs/>
          <w:iCs/>
          <w:kern w:val="0"/>
          <w:sz w:val="20"/>
          <w:szCs w:val="20"/>
          <w14:ligatures w14:val="none"/>
        </w:rPr>
        <w:t>Kulturne ustanove</w:t>
      </w:r>
      <w:r w:rsidRPr="001856F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so organizacije</w:t>
      </w:r>
      <w:r w:rsidR="00D611A1" w:rsidRPr="001856F6">
        <w:rPr>
          <w:rFonts w:ascii="Arial" w:eastAsia="Times New Roman" w:hAnsi="Arial" w:cs="Arial"/>
          <w:kern w:val="0"/>
          <w:sz w:val="20"/>
          <w:szCs w:val="20"/>
          <w14:ligatures w14:val="none"/>
        </w:rPr>
        <w:t>, ki delujejo na področju kulture</w:t>
      </w:r>
      <w:r w:rsidR="00D134E0" w:rsidRPr="001856F6">
        <w:rPr>
          <w:rFonts w:ascii="Arial" w:eastAsia="Times New Roman" w:hAnsi="Arial" w:cs="Arial"/>
          <w:kern w:val="0"/>
          <w:sz w:val="20"/>
          <w:szCs w:val="20"/>
          <w14:ligatures w14:val="none"/>
        </w:rPr>
        <w:t>. To so</w:t>
      </w:r>
      <w:r w:rsidRPr="001856F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javni zavodi, vpisani v evidenco javnih zavodov na področju kulture</w:t>
      </w:r>
      <w:r w:rsidR="00D134E0" w:rsidRPr="001856F6">
        <w:rPr>
          <w:rFonts w:ascii="Arial" w:eastAsia="Times New Roman" w:hAnsi="Arial" w:cs="Arial"/>
          <w:kern w:val="0"/>
          <w:sz w:val="20"/>
          <w:szCs w:val="20"/>
          <w14:ligatures w14:val="none"/>
        </w:rPr>
        <w:t>,</w:t>
      </w:r>
      <w:r w:rsidRPr="001856F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D611A1" w:rsidRPr="001856F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ki jo vodi ministrstvo, pristojno za kulturo, </w:t>
      </w:r>
      <w:r w:rsidRPr="001856F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in nevladne organizacije (kot jih opredeljuje Zakon o nevladnih organizacijah), ki so registrirane za opravljanje kulturno-umetniških dejavnosti ter za posredovanje kulturnih dobrin v </w:t>
      </w:r>
      <w:r w:rsidR="00D134E0" w:rsidRPr="001856F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Republiki </w:t>
      </w:r>
      <w:r w:rsidRPr="001856F6">
        <w:rPr>
          <w:rFonts w:ascii="Arial" w:eastAsia="Times New Roman" w:hAnsi="Arial" w:cs="Arial"/>
          <w:kern w:val="0"/>
          <w:sz w:val="20"/>
          <w:szCs w:val="20"/>
          <w14:ligatures w14:val="none"/>
        </w:rPr>
        <w:t>Sloveniji</w:t>
      </w: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</w:t>
      </w:r>
    </w:p>
    <w:p w14:paraId="64949E08" w14:textId="77777777" w:rsidR="00D91E76" w:rsidRPr="00D91E76" w:rsidRDefault="00D91E76" w:rsidP="00D91E76">
      <w:pPr>
        <w:pStyle w:val="Odstavekseznama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sl-SI"/>
          <w14:ligatures w14:val="none"/>
        </w:rPr>
      </w:pPr>
    </w:p>
    <w:p w14:paraId="165B4A93" w14:textId="1946949B" w:rsidR="00FE35C6" w:rsidRPr="00D91E76" w:rsidRDefault="00D91E76" w:rsidP="00D91E76">
      <w:pPr>
        <w:pStyle w:val="Odstavekseznama"/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D91E76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sl-SI"/>
          <w14:ligatures w14:val="none"/>
        </w:rPr>
        <w:t xml:space="preserve">Ustvarjalci </w:t>
      </w:r>
      <w:r w:rsidRPr="00D91E76">
        <w:rPr>
          <w:rFonts w:ascii="Arial" w:eastAsia="Times New Roman" w:hAnsi="Arial" w:cs="Arial"/>
          <w:iCs/>
          <w:kern w:val="0"/>
          <w:sz w:val="20"/>
          <w:szCs w:val="20"/>
          <w:lang w:eastAsia="sl-SI"/>
          <w14:ligatures w14:val="none"/>
        </w:rPr>
        <w:t>so delavci v kulturi (samostojni umetniki (npr. samozaposleni v kulturi), zaposleni v kulturnih ustanovah idr.), ki ustvarjajo oziroma delujejo na enem ali več področj</w:t>
      </w:r>
      <w:r w:rsidR="00E410AF">
        <w:rPr>
          <w:rFonts w:ascii="Arial" w:eastAsia="Times New Roman" w:hAnsi="Arial" w:cs="Arial"/>
          <w:iCs/>
          <w:kern w:val="0"/>
          <w:sz w:val="20"/>
          <w:szCs w:val="20"/>
          <w:lang w:eastAsia="sl-SI"/>
          <w14:ligatures w14:val="none"/>
        </w:rPr>
        <w:t>ih</w:t>
      </w:r>
      <w:r w:rsidRPr="00D91E76">
        <w:rPr>
          <w:rFonts w:ascii="Arial" w:eastAsia="Times New Roman" w:hAnsi="Arial" w:cs="Arial"/>
          <w:iCs/>
          <w:kern w:val="0"/>
          <w:sz w:val="20"/>
          <w:szCs w:val="20"/>
          <w:lang w:eastAsia="sl-SI"/>
          <w14:ligatures w14:val="none"/>
        </w:rPr>
        <w:t xml:space="preserve"> kulture.</w:t>
      </w:r>
    </w:p>
    <w:p w14:paraId="77C69B51" w14:textId="77777777" w:rsidR="00FE35C6" w:rsidRPr="001856F6" w:rsidRDefault="00FE35C6" w:rsidP="00FE35C6">
      <w:pPr>
        <w:pStyle w:val="Odstavekseznama"/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bookmarkStart w:id="2" w:name="_Hlk180753455"/>
    </w:p>
    <w:p w14:paraId="68A3D5DD" w14:textId="53BF9511" w:rsidR="002409E2" w:rsidRPr="001856F6" w:rsidRDefault="00E15CE7" w:rsidP="00B53432">
      <w:pPr>
        <w:pStyle w:val="Odstavekseznama"/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1856F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Nacionalna mreža KUV </w:t>
      </w:r>
    </w:p>
    <w:p w14:paraId="77AD08FD" w14:textId="19417315" w:rsidR="002409E2" w:rsidRPr="001856F6" w:rsidRDefault="002409E2" w:rsidP="00AC59D0">
      <w:pPr>
        <w:pStyle w:val="Odstavekseznama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Po vzoru dobrih praks iz tujine in skladno z UNESCO smernicami za razvoj KUV Ministrstvo za kulturo Republike Slovenije (v nadaljnjem besedilu: ministrstvo</w:t>
      </w:r>
      <w:r w:rsidR="00FE35C6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)</w:t>
      </w: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in Ministrstvo za vzgojo in izobraževanje Republike Slovenije (v </w:t>
      </w:r>
      <w:r w:rsidR="00423160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nadaljnjem</w:t>
      </w: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besedilu: MVI) od leta 2014 spodbujata gradnjo nacionalne mreže KUV. Strateško gradnjo nacionalne mreže usmerja Nacionalni odbor za KUV, ki vključuje predstavnike obeh ministrstev, Zavoda Republike Slovenije za šolstvo (v </w:t>
      </w: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lastRenderedPageBreak/>
        <w:t>nadaljnjem besedilu: ZRSŠ), Centra za poklicno izobraževanje Republike Slovenije, Andragoškega centra Slovenije ter Urada Republike Slovenije za mladino.</w:t>
      </w:r>
    </w:p>
    <w:p w14:paraId="380C756D" w14:textId="77777777" w:rsidR="002409E2" w:rsidRPr="001856F6" w:rsidRDefault="002409E2" w:rsidP="00AC59D0">
      <w:pPr>
        <w:pStyle w:val="Odstavekseznama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2051A569" w14:textId="3FA367B1" w:rsidR="002409E2" w:rsidRPr="001856F6" w:rsidRDefault="002409E2" w:rsidP="002409E2">
      <w:pPr>
        <w:pStyle w:val="Odstavekseznama"/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V nacionalni mreži KUV, ki deluje pod okriljem nacionalnega medresorskega projekta </w:t>
      </w:r>
      <w:r w:rsidR="00AC59D0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K</w:t>
      </w: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UV Kulturnega bazarja</w:t>
      </w:r>
      <w:r w:rsidR="00AC59D0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– t. i. </w:t>
      </w:r>
      <w:r w:rsidR="00660DF9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</w:t>
      </w:r>
      <w:r w:rsidR="00AC59D0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acionalnega stičišča KUV Kulturni bazar</w:t>
      </w: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, so povezani VIZ, kulturne ustanove, ustvarjalci, lokalne skupnosti in drugi deležniki, ki delujejo na področju KUV. Pomembno vlogo v mreži imajo registrirani </w:t>
      </w:r>
      <w:r w:rsidRPr="001856F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koordinatorji KUV</w:t>
      </w: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, ki v VIZ, kulturnih ustanovah in lokalnih skupnostih skrbijo za razvoj KUV. Cilji gradnje nacionalne mreže KUV so zagotoviti načrtnejšo in dostopnejšo KUV z različnih vidikov: vsebinskega, geografskega in finančnega. </w:t>
      </w:r>
    </w:p>
    <w:p w14:paraId="76A378A7" w14:textId="77777777" w:rsidR="002409E2" w:rsidRPr="001856F6" w:rsidRDefault="002409E2" w:rsidP="00AC59D0">
      <w:pPr>
        <w:pStyle w:val="Odstavekseznama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11E6FA0" w14:textId="77777777" w:rsidR="002409E2" w:rsidRPr="001856F6" w:rsidRDefault="002409E2" w:rsidP="00AC59D0">
      <w:pPr>
        <w:pStyle w:val="Odstavekseznama"/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402F154" w14:textId="3E5C239C" w:rsidR="00DE796C" w:rsidRPr="001856F6" w:rsidRDefault="002409E2" w:rsidP="00B53432">
      <w:pPr>
        <w:pStyle w:val="Odstavekseznama"/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1856F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N</w:t>
      </w:r>
      <w:r w:rsidR="00E15CE7" w:rsidRPr="001856F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acionalno stičišče KUV Kulturni bazar</w:t>
      </w:r>
      <w:r w:rsidR="00AC59D0" w:rsidRPr="001856F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  <w:r w:rsidR="00E15CE7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(</w:t>
      </w:r>
      <w:r w:rsidR="00FE62D1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v nadaljnjem besedilu</w:t>
      </w:r>
      <w:r w:rsidR="00E15CE7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: Kulturni bazar; več na: </w:t>
      </w:r>
      <w:hyperlink r:id="rId8" w:history="1">
        <w:r w:rsidR="00E15CE7" w:rsidRPr="001856F6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sl-SI"/>
            <w14:ligatures w14:val="none"/>
          </w:rPr>
          <w:t>https://kulturnibazar.si/</w:t>
        </w:r>
      </w:hyperlink>
      <w:r w:rsidR="00E15CE7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)</w:t>
      </w:r>
      <w:r w:rsidR="00423160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skrbi za koordinacijo delovanja in podporno okolje nacionalne mreže KUV.</w:t>
      </w:r>
      <w:r w:rsidR="00E15CE7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="00423160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Njegovi </w:t>
      </w:r>
      <w:r w:rsidR="00E15CE7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soorganizatorji so </w:t>
      </w:r>
      <w:r w:rsidR="00423160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ministrstvo</w:t>
      </w:r>
      <w:r w:rsidR="00E15CE7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 MVI in ZRSŠ</w:t>
      </w:r>
      <w:r w:rsidR="00423160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</w:t>
      </w:r>
      <w:r w:rsidR="00E15CE7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="00423160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</w:t>
      </w:r>
      <w:r w:rsidR="00E15CE7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zvršni producent Kulturnega bazarja je Cankarjev dom. Delovanje Kulturnega bazarja strateško usmerja Nacionalni odbor za KUV, izvedbeno</w:t>
      </w:r>
      <w:r w:rsidR="00423160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</w:t>
      </w:r>
      <w:r w:rsidR="00E15CE7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programsko </w:t>
      </w:r>
      <w:r w:rsidR="00423160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in</w:t>
      </w:r>
      <w:r w:rsidR="00E15CE7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organizacijsko pa programski in koordinacijski odbor Kulturnega bazarja. </w:t>
      </w:r>
    </w:p>
    <w:p w14:paraId="5FF117F4" w14:textId="77777777" w:rsidR="00DE796C" w:rsidRPr="001856F6" w:rsidRDefault="00DE796C" w:rsidP="00DE796C">
      <w:pPr>
        <w:pStyle w:val="Odstavekseznama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FD4EEE0" w14:textId="454FE63B" w:rsidR="00DE796C" w:rsidRPr="001856F6" w:rsidRDefault="00E15CE7" w:rsidP="00DE796C">
      <w:pPr>
        <w:pStyle w:val="Odstavekseznama"/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Nacionalno stičišče</w:t>
      </w:r>
      <w:r w:rsidRPr="001856F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Kulturni bazar omogoča vključenim v nacionalno mrežo KUV programsko, organizacijsko in informacijsko podporno okolje: dodatna strokovna usposabljanja na področju </w:t>
      </w:r>
      <w:r w:rsidR="00660DF9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K</w:t>
      </w: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UV, zagotavlja</w:t>
      </w:r>
      <w:r w:rsidR="00423160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nje</w:t>
      </w: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informacij o kakovostni ponudbi KUV ter podporno okolje za razvoj KUV (</w:t>
      </w:r>
      <w:r w:rsidR="00423160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strokovna </w:t>
      </w: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gradiva, mesečna obvestila o aktualnem dogajanju</w:t>
      </w:r>
      <w:r w:rsidR="00423160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na področju KUV</w:t>
      </w: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="00423160"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ipd.</w:t>
      </w: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). </w:t>
      </w:r>
    </w:p>
    <w:p w14:paraId="5DC53086" w14:textId="77777777" w:rsidR="00DE796C" w:rsidRPr="001856F6" w:rsidRDefault="00DE796C" w:rsidP="00DE796C">
      <w:pPr>
        <w:pStyle w:val="Odstavekseznama"/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725F361" w14:textId="5BF0D153" w:rsidR="00423160" w:rsidRPr="001856F6" w:rsidRDefault="00E15CE7" w:rsidP="00DE796C">
      <w:pPr>
        <w:pStyle w:val="Odstavekseznama"/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Kulturni bazar v okviru nacionalne mreže spodbuja razvoj kakovostne ponudbe KUV kulturnih ustanov in ustvarjalcev na nacionalni, regijski in lokalni ravni ter omogoča podporo za izvajanje KUV v VIZ, kulturnih in drugih ustanovah (formalno in neformalno izobraževanje na področju KUV). </w:t>
      </w:r>
    </w:p>
    <w:p w14:paraId="74EDF3BF" w14:textId="77777777" w:rsidR="00423160" w:rsidRPr="001856F6" w:rsidRDefault="00423160" w:rsidP="00DE796C">
      <w:pPr>
        <w:pStyle w:val="Odstavekseznama"/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FA0EFC8" w14:textId="08C47CA1" w:rsidR="00E15CE7" w:rsidRPr="001856F6" w:rsidRDefault="00E15CE7" w:rsidP="00DE796C">
      <w:pPr>
        <w:pStyle w:val="Odstavekseznama"/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Registriranim koordinatorjem KUV v VIZ in kulturnih ustanovah ter ustvarjalcem vključenost v mrežo omogoča lažje povezovanje in sodelovanje. Kulturni bazar v nacionalni mreži spodbuja nova ustvarjalna partnerstva, skupno projektno delo VIZ in kulturnih ustanov oziroma ustvarjalcev, izmenjavo dobrih praks ipd.</w:t>
      </w:r>
    </w:p>
    <w:p w14:paraId="65F4AA85" w14:textId="77777777" w:rsidR="00DE796C" w:rsidRPr="001856F6" w:rsidRDefault="00DE796C" w:rsidP="00DE796C">
      <w:pPr>
        <w:pStyle w:val="Odstavekseznama"/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76C4B23" w14:textId="3F780CF2" w:rsidR="00423160" w:rsidRPr="001856F6" w:rsidRDefault="00E15CE7" w:rsidP="00B53432">
      <w:pPr>
        <w:pStyle w:val="Odstavekseznama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856F6">
        <w:rPr>
          <w:rFonts w:ascii="Arial" w:hAnsi="Arial" w:cs="Arial"/>
          <w:b/>
          <w:bCs/>
          <w:sz w:val="20"/>
          <w:szCs w:val="20"/>
        </w:rPr>
        <w:t xml:space="preserve">Koordinator KUV </w:t>
      </w:r>
      <w:r w:rsidRPr="001856F6">
        <w:rPr>
          <w:rFonts w:ascii="Arial" w:hAnsi="Arial" w:cs="Arial"/>
          <w:sz w:val="20"/>
          <w:szCs w:val="20"/>
        </w:rPr>
        <w:t>je strokovni delavec, ki v svoji organizaciji skrbi za razvoj KUV. Registrirani koordinatorji KUV</w:t>
      </w:r>
      <w:r w:rsidR="00A74236">
        <w:rPr>
          <w:rStyle w:val="Sprotnaopomba-sklic"/>
          <w:rFonts w:ascii="Arial" w:hAnsi="Arial" w:cs="Arial"/>
          <w:sz w:val="20"/>
          <w:szCs w:val="20"/>
        </w:rPr>
        <w:footnoteReference w:id="1"/>
      </w:r>
      <w:r w:rsidRPr="001856F6">
        <w:rPr>
          <w:rFonts w:ascii="Arial" w:hAnsi="Arial" w:cs="Arial"/>
          <w:sz w:val="20"/>
          <w:szCs w:val="20"/>
        </w:rPr>
        <w:t xml:space="preserve"> so predstavniki svoje organizacije v nacionalni mreži KUV – registrirajo se</w:t>
      </w:r>
      <w:r w:rsidR="00A74236">
        <w:rPr>
          <w:rFonts w:ascii="Arial" w:hAnsi="Arial" w:cs="Arial"/>
          <w:sz w:val="20"/>
          <w:szCs w:val="20"/>
        </w:rPr>
        <w:t xml:space="preserve"> </w:t>
      </w:r>
      <w:r w:rsidRPr="001856F6">
        <w:rPr>
          <w:rFonts w:ascii="Arial" w:hAnsi="Arial" w:cs="Arial"/>
          <w:sz w:val="20"/>
          <w:szCs w:val="20"/>
        </w:rPr>
        <w:t xml:space="preserve">v soglasju oziroma na predlog vodstva svoje organizacije. </w:t>
      </w:r>
    </w:p>
    <w:p w14:paraId="1D15DA89" w14:textId="2C58D83C" w:rsidR="00E15CE7" w:rsidRPr="001856F6" w:rsidRDefault="00E15CE7" w:rsidP="00B53432">
      <w:pPr>
        <w:spacing w:after="120"/>
        <w:ind w:left="360" w:firstLine="348"/>
        <w:jc w:val="both"/>
        <w:rPr>
          <w:rFonts w:ascii="Arial" w:hAnsi="Arial" w:cs="Arial"/>
          <w:sz w:val="20"/>
          <w:szCs w:val="20"/>
        </w:rPr>
      </w:pPr>
      <w:r w:rsidRPr="001856F6">
        <w:rPr>
          <w:rFonts w:ascii="Arial" w:hAnsi="Arial" w:cs="Arial"/>
          <w:sz w:val="20"/>
          <w:szCs w:val="20"/>
        </w:rPr>
        <w:t>V nacionalni mreži KUV se registrirajo:</w:t>
      </w:r>
    </w:p>
    <w:p w14:paraId="6A6D8871" w14:textId="308AB390" w:rsidR="00E15CE7" w:rsidRPr="001856F6" w:rsidRDefault="00E15CE7" w:rsidP="00A96B25">
      <w:pPr>
        <w:pStyle w:val="Odstavekseznama"/>
        <w:numPr>
          <w:ilvl w:val="0"/>
          <w:numId w:val="3"/>
        </w:numPr>
        <w:spacing w:after="12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856F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koordinatorji KUV v kulturni ustanovi</w:t>
      </w:r>
      <w:r w:rsidRPr="001856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– </w:t>
      </w:r>
      <w:r w:rsidR="00423160" w:rsidRPr="001856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to </w:t>
      </w:r>
      <w:r w:rsidRPr="001856F6">
        <w:rPr>
          <w:rFonts w:ascii="Arial" w:eastAsia="Calibri" w:hAnsi="Arial" w:cs="Arial"/>
          <w:kern w:val="0"/>
          <w:sz w:val="20"/>
          <w:szCs w:val="20"/>
          <w14:ligatures w14:val="none"/>
        </w:rPr>
        <w:t>so strokovni delavci v kulturni ustanovi, ki skrbijo za pripravo, izvajanje, organizacijo ali promocijo KUV ponudbe svoje kulturne ustanove.</w:t>
      </w:r>
    </w:p>
    <w:p w14:paraId="3CA0C580" w14:textId="77777777" w:rsidR="00FE35C6" w:rsidRPr="001856F6" w:rsidRDefault="00E15CE7" w:rsidP="00A96B25">
      <w:pPr>
        <w:pStyle w:val="Odstavekseznama"/>
        <w:numPr>
          <w:ilvl w:val="0"/>
          <w:numId w:val="3"/>
        </w:numPr>
        <w:spacing w:after="12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856F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koordinatorji KUV v VIZ</w:t>
      </w:r>
      <w:r w:rsidRPr="001856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– </w:t>
      </w:r>
      <w:r w:rsidR="0079043A" w:rsidRPr="001856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to </w:t>
      </w:r>
      <w:r w:rsidRPr="001856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so strokovni delavci </w:t>
      </w:r>
      <w:r w:rsidR="0079043A" w:rsidRPr="001856F6">
        <w:rPr>
          <w:rFonts w:ascii="Arial" w:eastAsia="Calibri" w:hAnsi="Arial" w:cs="Arial"/>
          <w:kern w:val="0"/>
          <w:sz w:val="20"/>
          <w:szCs w:val="20"/>
          <w14:ligatures w14:val="none"/>
        </w:rPr>
        <w:t>v</w:t>
      </w:r>
      <w:r w:rsidRPr="001856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VIZ, ki skrbijo za načrtovanje, pripravo, izvajanje in koordinacijo KUV v VIZ. Vloga koordinatorjev KUV v VIZ, vključenih v nacionalno mrežo KUV, je opredeljena </w:t>
      </w: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s </w:t>
      </w:r>
      <w:r w:rsidRPr="001856F6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 xml:space="preserve">Priporočili za načrtno izvajanje kulturno-umetnostne vzgoje v vzgojno-izobraževalnih zavodih, vključenih v nacionalno mrežo </w:t>
      </w:r>
    </w:p>
    <w:p w14:paraId="3400CDAF" w14:textId="77777777" w:rsidR="00FE35C6" w:rsidRPr="001856F6" w:rsidRDefault="00FE35C6" w:rsidP="00FE35C6">
      <w:pPr>
        <w:pStyle w:val="Odstavekseznama"/>
        <w:spacing w:after="120" w:line="276" w:lineRule="auto"/>
        <w:ind w:left="1068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B93078D" w14:textId="77777777" w:rsidR="00FE35C6" w:rsidRPr="001856F6" w:rsidRDefault="00FE35C6" w:rsidP="00FE35C6">
      <w:pPr>
        <w:pStyle w:val="Odstavekseznama"/>
        <w:spacing w:after="120" w:line="276" w:lineRule="auto"/>
        <w:ind w:left="1068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4E78D9E" w14:textId="77777777" w:rsidR="00FE35C6" w:rsidRPr="001856F6" w:rsidRDefault="00FE35C6" w:rsidP="00FE35C6">
      <w:pPr>
        <w:pStyle w:val="Odstavekseznama"/>
        <w:spacing w:after="120" w:line="276" w:lineRule="auto"/>
        <w:ind w:left="1068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AAF3EE4" w14:textId="77777777" w:rsidR="00FE35C6" w:rsidRPr="001856F6" w:rsidRDefault="00FE35C6" w:rsidP="00FE35C6">
      <w:pPr>
        <w:spacing w:after="120" w:line="276" w:lineRule="auto"/>
        <w:ind w:left="708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</w:pPr>
    </w:p>
    <w:p w14:paraId="5D58A679" w14:textId="77777777" w:rsidR="00FE35C6" w:rsidRPr="001856F6" w:rsidRDefault="00FE35C6" w:rsidP="00FE35C6">
      <w:pPr>
        <w:spacing w:after="120" w:line="276" w:lineRule="auto"/>
        <w:ind w:left="708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</w:pPr>
    </w:p>
    <w:p w14:paraId="07184C9E" w14:textId="4DA55866" w:rsidR="00E15CE7" w:rsidRPr="001856F6" w:rsidRDefault="00E15CE7" w:rsidP="00FE35C6">
      <w:pPr>
        <w:spacing w:after="120" w:line="276" w:lineRule="auto"/>
        <w:ind w:left="708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856F6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lastRenderedPageBreak/>
        <w:t>kulturno-umetnostne vzgoje</w:t>
      </w: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ter</w:t>
      </w:r>
      <w:r w:rsidRPr="001856F6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 xml:space="preserve"> </w:t>
      </w:r>
      <w:r w:rsidRPr="001856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dokumentom </w:t>
      </w:r>
      <w:r w:rsidRPr="001856F6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Koordinator kulturno-umetnostne vzgoje v vzgojno-izobraževalnem zavodu</w:t>
      </w:r>
      <w:r w:rsidRPr="001856F6">
        <w:rPr>
          <w:sz w:val="20"/>
          <w:szCs w:val="20"/>
          <w:vertAlign w:val="superscript"/>
        </w:rPr>
        <w:footnoteReference w:id="2"/>
      </w:r>
      <w:r w:rsidRPr="001856F6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 xml:space="preserve">, </w:t>
      </w:r>
      <w:r w:rsidRPr="001856F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ki ju je potrdil Nacionalni odbor za KUV</w:t>
      </w:r>
      <w:r w:rsidRPr="001856F6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.</w:t>
      </w:r>
    </w:p>
    <w:p w14:paraId="576EA82E" w14:textId="0A7EEACB" w:rsidR="00DE796C" w:rsidRPr="001856F6" w:rsidRDefault="00E15CE7" w:rsidP="00A96B25">
      <w:pPr>
        <w:pStyle w:val="Odstavekseznama"/>
        <w:numPr>
          <w:ilvl w:val="0"/>
          <w:numId w:val="3"/>
        </w:numPr>
        <w:spacing w:after="12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856F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koordinatorji KUV v lokalni skupnosti</w:t>
      </w:r>
      <w:r w:rsidRPr="001856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– so strokovni delavci lokalne skupnosti, ki delujejo na področju kulture in/ali vzgoje in izobraževanja, mladine oziroma družbenih dejavnosti</w:t>
      </w:r>
      <w:r w:rsidR="0079043A" w:rsidRPr="001856F6"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  <w:r w:rsidRPr="001856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in skrbijo za razvoj kakovostne KUV ponudbe v svoji lokalni skupnosti, tako v okviru formalnega kot neformalnega izobraževanja.</w:t>
      </w:r>
    </w:p>
    <w:p w14:paraId="2DB3E8A3" w14:textId="77777777" w:rsidR="00DE796C" w:rsidRPr="001856F6" w:rsidRDefault="00DE796C" w:rsidP="00DE796C">
      <w:pPr>
        <w:pStyle w:val="Odstavekseznama"/>
        <w:spacing w:after="120" w:line="276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3BE8073F" w14:textId="50082D24" w:rsidR="000B6BC5" w:rsidRPr="001856F6" w:rsidRDefault="00E15CE7" w:rsidP="000B6BC5">
      <w:pPr>
        <w:pStyle w:val="Odstavekseznama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856F6">
        <w:rPr>
          <w:rFonts w:ascii="Arial" w:hAnsi="Arial" w:cs="Arial"/>
          <w:sz w:val="20"/>
          <w:szCs w:val="20"/>
        </w:rPr>
        <w:t xml:space="preserve">Več informacij o vlogi koordinatorjev KUV v kulturnih ustanovah, VIZ in lokalnih skupnostih je dostopno na spletni strani </w:t>
      </w:r>
      <w:hyperlink r:id="rId9" w:history="1">
        <w:r w:rsidRPr="001856F6">
          <w:rPr>
            <w:rFonts w:ascii="Arial" w:hAnsi="Arial" w:cs="Arial"/>
            <w:sz w:val="20"/>
            <w:szCs w:val="20"/>
            <w:u w:val="single"/>
          </w:rPr>
          <w:t>https://kulturnibazar.si/o-mrezi/</w:t>
        </w:r>
      </w:hyperlink>
      <w:r w:rsidRPr="001856F6">
        <w:rPr>
          <w:rFonts w:ascii="Arial" w:hAnsi="Arial" w:cs="Arial"/>
          <w:sz w:val="20"/>
          <w:szCs w:val="20"/>
        </w:rPr>
        <w:t xml:space="preserve">, kjer so dostopne informacije o registraciji koordinatorjev iz posamezne organizacije. </w:t>
      </w:r>
    </w:p>
    <w:p w14:paraId="54EB3BA7" w14:textId="77777777" w:rsidR="00DE796C" w:rsidRPr="001856F6" w:rsidRDefault="00DE796C" w:rsidP="00DE796C">
      <w:pPr>
        <w:pStyle w:val="Odstavekseznama"/>
        <w:spacing w:after="12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269DC03" w14:textId="7B9B806B" w:rsidR="00DD49E9" w:rsidRPr="001856F6" w:rsidRDefault="000B6BC5" w:rsidP="00DD49E9">
      <w:pPr>
        <w:pStyle w:val="Odstavekseznama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856F6">
        <w:rPr>
          <w:rFonts w:ascii="Arial" w:hAnsi="Arial" w:cs="Arial"/>
          <w:b/>
          <w:bCs/>
          <w:sz w:val="20"/>
          <w:szCs w:val="20"/>
        </w:rPr>
        <w:t>Razvojna pisarna</w:t>
      </w:r>
      <w:r w:rsidR="00AF363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AF3637">
        <w:rPr>
          <w:rFonts w:ascii="Arial" w:hAnsi="Arial" w:cs="Arial"/>
          <w:b/>
          <w:bCs/>
          <w:sz w:val="20"/>
          <w:szCs w:val="20"/>
        </w:rPr>
        <w:t xml:space="preserve">za </w:t>
      </w:r>
      <w:r w:rsidRPr="001856F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End"/>
      <w:r w:rsidRPr="001856F6">
        <w:rPr>
          <w:rFonts w:ascii="Arial" w:hAnsi="Arial" w:cs="Arial"/>
          <w:b/>
          <w:bCs/>
          <w:sz w:val="20"/>
          <w:szCs w:val="20"/>
        </w:rPr>
        <w:t xml:space="preserve">KUV </w:t>
      </w:r>
      <w:r w:rsidRPr="001856F6">
        <w:rPr>
          <w:rFonts w:ascii="Arial" w:hAnsi="Arial" w:cs="Arial"/>
          <w:sz w:val="20"/>
          <w:szCs w:val="20"/>
        </w:rPr>
        <w:t>na Ministrstvu za kulturo</w:t>
      </w:r>
      <w:r w:rsidR="00A31D2F" w:rsidRPr="001856F6">
        <w:rPr>
          <w:rFonts w:ascii="Arial" w:hAnsi="Arial" w:cs="Arial"/>
          <w:sz w:val="20"/>
          <w:szCs w:val="20"/>
        </w:rPr>
        <w:t xml:space="preserve"> </w:t>
      </w:r>
      <w:r w:rsidR="002E504D">
        <w:rPr>
          <w:rFonts w:ascii="Arial" w:hAnsi="Arial" w:cs="Arial"/>
          <w:sz w:val="20"/>
          <w:szCs w:val="20"/>
        </w:rPr>
        <w:t>zagotavlja</w:t>
      </w:r>
      <w:r w:rsidR="00A31D2F" w:rsidRPr="001856F6">
        <w:rPr>
          <w:rFonts w:ascii="Arial" w:hAnsi="Arial" w:cs="Arial"/>
          <w:sz w:val="20"/>
          <w:szCs w:val="20"/>
        </w:rPr>
        <w:t xml:space="preserve"> </w:t>
      </w:r>
      <w:r w:rsidR="00CB2EFD" w:rsidRPr="001856F6">
        <w:rPr>
          <w:rFonts w:ascii="Arial" w:hAnsi="Arial" w:cs="Arial"/>
          <w:sz w:val="20"/>
          <w:szCs w:val="20"/>
        </w:rPr>
        <w:t>izgradnjo sistemskega okolja za razvoj KUV na nacionalni ravni in del</w:t>
      </w:r>
      <w:r w:rsidR="006F5BE6">
        <w:rPr>
          <w:rFonts w:ascii="Arial" w:hAnsi="Arial" w:cs="Arial"/>
          <w:sz w:val="20"/>
          <w:szCs w:val="20"/>
        </w:rPr>
        <w:t>uje</w:t>
      </w:r>
      <w:r w:rsidR="00CB2EFD" w:rsidRPr="001856F6">
        <w:rPr>
          <w:rFonts w:ascii="Arial" w:hAnsi="Arial" w:cs="Arial"/>
          <w:sz w:val="20"/>
          <w:szCs w:val="20"/>
        </w:rPr>
        <w:t xml:space="preserve"> kot strokovno, povezovalno in razvojno podporno telo. </w:t>
      </w:r>
      <w:r w:rsidR="002E504D">
        <w:rPr>
          <w:rFonts w:ascii="Arial" w:hAnsi="Arial" w:cs="Arial"/>
          <w:sz w:val="20"/>
          <w:szCs w:val="20"/>
        </w:rPr>
        <w:t>Skrbi</w:t>
      </w:r>
      <w:r w:rsidR="00CB2EFD" w:rsidRPr="001856F6">
        <w:rPr>
          <w:rFonts w:ascii="Arial" w:hAnsi="Arial" w:cs="Arial"/>
          <w:sz w:val="20"/>
          <w:szCs w:val="20"/>
        </w:rPr>
        <w:t xml:space="preserve"> za </w:t>
      </w:r>
      <w:r w:rsidR="00A31D2F" w:rsidRPr="001856F6">
        <w:rPr>
          <w:rFonts w:ascii="Arial" w:hAnsi="Arial" w:cs="Arial"/>
          <w:sz w:val="20"/>
          <w:szCs w:val="20"/>
        </w:rPr>
        <w:t>tesnejše sodelovanje deležnikov kulturnega in vzgojno-izobraževalnega resorja ter sodel</w:t>
      </w:r>
      <w:r w:rsidR="002E504D">
        <w:rPr>
          <w:rFonts w:ascii="Arial" w:hAnsi="Arial" w:cs="Arial"/>
          <w:sz w:val="20"/>
          <w:szCs w:val="20"/>
        </w:rPr>
        <w:t>uje</w:t>
      </w:r>
      <w:r w:rsidR="00A31D2F" w:rsidRPr="001856F6">
        <w:rPr>
          <w:rFonts w:ascii="Arial" w:hAnsi="Arial" w:cs="Arial"/>
          <w:sz w:val="20"/>
          <w:szCs w:val="20"/>
        </w:rPr>
        <w:t xml:space="preserve"> z različnimi resorji, lokalnimi skupnostmi, univerzami oz. visokošolskimi zavodi in drugimi deležniki, ki so pomembni za celovit razvoj </w:t>
      </w:r>
      <w:r w:rsidR="00997E5E" w:rsidRPr="001856F6">
        <w:rPr>
          <w:rFonts w:ascii="Arial" w:hAnsi="Arial" w:cs="Arial"/>
          <w:sz w:val="20"/>
          <w:szCs w:val="20"/>
        </w:rPr>
        <w:t>KUV</w:t>
      </w:r>
      <w:r w:rsidR="00A31D2F" w:rsidRPr="001856F6">
        <w:rPr>
          <w:rFonts w:ascii="Arial" w:hAnsi="Arial" w:cs="Arial"/>
          <w:sz w:val="20"/>
          <w:szCs w:val="20"/>
        </w:rPr>
        <w:t xml:space="preserve"> na nacionalni ravni. </w:t>
      </w:r>
    </w:p>
    <w:p w14:paraId="46E58A82" w14:textId="77777777" w:rsidR="00DD49E9" w:rsidRPr="001856F6" w:rsidRDefault="00DD49E9" w:rsidP="00DD49E9">
      <w:pPr>
        <w:pStyle w:val="Odstavekseznama"/>
        <w:spacing w:after="120"/>
        <w:ind w:left="502"/>
        <w:jc w:val="both"/>
        <w:rPr>
          <w:rFonts w:ascii="Arial" w:hAnsi="Arial" w:cs="Arial"/>
          <w:sz w:val="20"/>
          <w:szCs w:val="20"/>
        </w:rPr>
      </w:pPr>
    </w:p>
    <w:p w14:paraId="79D0673C" w14:textId="77777777" w:rsidR="0079612D" w:rsidRPr="001856F6" w:rsidRDefault="0079612D" w:rsidP="003B359B">
      <w:pPr>
        <w:pStyle w:val="Odstavekseznama"/>
        <w:spacing w:after="120"/>
        <w:ind w:left="502"/>
        <w:jc w:val="both"/>
        <w:rPr>
          <w:rFonts w:ascii="Arial" w:hAnsi="Arial" w:cs="Arial"/>
          <w:sz w:val="20"/>
          <w:szCs w:val="20"/>
        </w:rPr>
      </w:pPr>
    </w:p>
    <w:p w14:paraId="1F4E6DDB" w14:textId="77777777" w:rsidR="000A2CEE" w:rsidRPr="001856F6" w:rsidRDefault="000A2CEE" w:rsidP="000A2CEE">
      <w:pPr>
        <w:pStyle w:val="Odstavekseznama"/>
        <w:rPr>
          <w:rFonts w:ascii="Arial" w:hAnsi="Arial" w:cs="Arial"/>
          <w:b/>
          <w:bCs/>
          <w:sz w:val="20"/>
          <w:szCs w:val="20"/>
        </w:rPr>
      </w:pPr>
    </w:p>
    <w:p w14:paraId="37D91D86" w14:textId="601A9F4A" w:rsidR="000A2CEE" w:rsidRPr="00E97A57" w:rsidRDefault="000A2CEE" w:rsidP="000A2CEE">
      <w:pPr>
        <w:pStyle w:val="Odstavekseznama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6F2DACFC" w14:textId="77777777" w:rsidR="000B6BC5" w:rsidRPr="00A83C96" w:rsidRDefault="000B6BC5" w:rsidP="00A83C96">
      <w:pPr>
        <w:pStyle w:val="Odstavekseznama"/>
        <w:spacing w:after="120"/>
        <w:jc w:val="both"/>
        <w:rPr>
          <w:rFonts w:ascii="Arial" w:hAnsi="Arial" w:cs="Arial"/>
          <w:sz w:val="20"/>
          <w:szCs w:val="20"/>
        </w:rPr>
      </w:pPr>
    </w:p>
    <w:bookmarkEnd w:id="2"/>
    <w:p w14:paraId="073CFE7D" w14:textId="3D588083" w:rsidR="00ED4FE1" w:rsidRDefault="00ED4FE1" w:rsidP="00D00ECA">
      <w:pPr>
        <w:pStyle w:val="Odstavekseznama"/>
        <w:spacing w:after="120"/>
        <w:jc w:val="both"/>
        <w:rPr>
          <w:rFonts w:ascii="Arial" w:hAnsi="Arial" w:cs="Arial"/>
          <w:sz w:val="20"/>
          <w:szCs w:val="20"/>
        </w:rPr>
      </w:pPr>
    </w:p>
    <w:sectPr w:rsidR="00ED4FE1" w:rsidSect="00665A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FFBD1" w14:textId="77777777" w:rsidR="007962F6" w:rsidRDefault="007962F6" w:rsidP="00E15CE7">
      <w:pPr>
        <w:spacing w:after="0" w:line="240" w:lineRule="auto"/>
      </w:pPr>
      <w:r>
        <w:separator/>
      </w:r>
    </w:p>
  </w:endnote>
  <w:endnote w:type="continuationSeparator" w:id="0">
    <w:p w14:paraId="43E194FF" w14:textId="77777777" w:rsidR="007962F6" w:rsidRDefault="007962F6" w:rsidP="00E15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DB2F" w14:textId="77777777" w:rsidR="00DA5015" w:rsidRDefault="00DA50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5367041"/>
      <w:docPartObj>
        <w:docPartGallery w:val="Page Numbers (Bottom of Page)"/>
        <w:docPartUnique/>
      </w:docPartObj>
    </w:sdtPr>
    <w:sdtEndPr>
      <w:rPr>
        <w:color w:val="A6A6A6" w:themeColor="background1" w:themeShade="A6"/>
      </w:rPr>
    </w:sdtEndPr>
    <w:sdtContent>
      <w:p w14:paraId="0232B158" w14:textId="77777777" w:rsidR="0053567B" w:rsidRDefault="0053567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45FDC251" w14:textId="496CE7FD" w:rsidR="0053567B" w:rsidRPr="0053567B" w:rsidRDefault="0053567B" w:rsidP="0053567B">
        <w:pPr>
          <w:pStyle w:val="Noga"/>
          <w:rPr>
            <w:color w:val="A6A6A6" w:themeColor="background1" w:themeShade="A6"/>
          </w:rPr>
        </w:pPr>
        <w:proofErr w:type="gramStart"/>
        <w:r w:rsidRPr="0053567B">
          <w:rPr>
            <w:color w:val="A6A6A6" w:themeColor="background1" w:themeShade="A6"/>
          </w:rPr>
          <w:t>JR</w:t>
        </w:r>
        <w:proofErr w:type="gramEnd"/>
        <w:r w:rsidRPr="0053567B">
          <w:rPr>
            <w:color w:val="A6A6A6" w:themeColor="background1" w:themeShade="A6"/>
          </w:rPr>
          <w:t xml:space="preserve"> ESS</w:t>
        </w:r>
        <w:r w:rsidR="00DA5015">
          <w:rPr>
            <w:color w:val="A6A6A6" w:themeColor="background1" w:themeShade="A6"/>
          </w:rPr>
          <w:t xml:space="preserve">_KUV FGUV </w:t>
        </w:r>
        <w:r w:rsidRPr="0053567B">
          <w:rPr>
            <w:color w:val="A6A6A6" w:themeColor="background1" w:themeShade="A6"/>
          </w:rPr>
          <w:t>2025</w:t>
        </w:r>
        <w:r w:rsidRPr="0053567B">
          <w:rPr>
            <w:bCs/>
            <w:color w:val="A6A6A6" w:themeColor="background1" w:themeShade="A6"/>
          </w:rPr>
          <w:t>–</w:t>
        </w:r>
        <w:r w:rsidRPr="0053567B">
          <w:rPr>
            <w:color w:val="A6A6A6" w:themeColor="background1" w:themeShade="A6"/>
          </w:rPr>
          <w:t>2029</w:t>
        </w:r>
        <w:r>
          <w:rPr>
            <w:color w:val="A6A6A6" w:themeColor="background1" w:themeShade="A6"/>
          </w:rPr>
          <w:t xml:space="preserve"> </w:t>
        </w:r>
        <w:r>
          <w:rPr>
            <w:color w:val="A6A6A6" w:themeColor="background1" w:themeShade="A6"/>
          </w:rPr>
          <w:tab/>
        </w:r>
        <w:r>
          <w:rPr>
            <w:color w:val="A6A6A6" w:themeColor="background1" w:themeShade="A6"/>
          </w:rPr>
          <w:tab/>
          <w:t>Priloga št. 3</w:t>
        </w:r>
      </w:p>
    </w:sdtContent>
  </w:sdt>
  <w:p w14:paraId="04755DDE" w14:textId="77777777" w:rsidR="00EA5290" w:rsidRDefault="00EA529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94D0" w14:textId="77777777" w:rsidR="00DA5015" w:rsidRDefault="00DA50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8B662" w14:textId="77777777" w:rsidR="007962F6" w:rsidRDefault="007962F6" w:rsidP="00E15CE7">
      <w:pPr>
        <w:spacing w:after="0" w:line="240" w:lineRule="auto"/>
      </w:pPr>
      <w:bookmarkStart w:id="0" w:name="_Hlk190950059"/>
      <w:bookmarkEnd w:id="0"/>
      <w:r>
        <w:separator/>
      </w:r>
    </w:p>
  </w:footnote>
  <w:footnote w:type="continuationSeparator" w:id="0">
    <w:p w14:paraId="30BE5E38" w14:textId="77777777" w:rsidR="007962F6" w:rsidRDefault="007962F6" w:rsidP="00E15CE7">
      <w:pPr>
        <w:spacing w:after="0" w:line="240" w:lineRule="auto"/>
      </w:pPr>
      <w:r>
        <w:continuationSeparator/>
      </w:r>
    </w:p>
  </w:footnote>
  <w:footnote w:id="1">
    <w:p w14:paraId="7B9572DB" w14:textId="3F888EE6" w:rsidR="00A74236" w:rsidRDefault="00A7423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5E1690">
        <w:t>Za v</w:t>
      </w:r>
      <w:r>
        <w:t>ključitev kulturnih ustanov, VIZ in lokalnih skupnosti v nacionalno mrežo</w:t>
      </w:r>
      <w:r w:rsidR="005E1690">
        <w:t xml:space="preserve"> je potrebna</w:t>
      </w:r>
      <w:r>
        <w:t xml:space="preserve"> registracij</w:t>
      </w:r>
      <w:r w:rsidR="005E1690">
        <w:t>a</w:t>
      </w:r>
      <w:r>
        <w:t xml:space="preserve"> njihovih koordinatorjev KUV na spletni strani Kulturnega bazarja: </w:t>
      </w:r>
      <w:hyperlink r:id="rId1" w:history="1">
        <w:r w:rsidRPr="00A74236">
          <w:rPr>
            <w:rStyle w:val="Hiperpovezava"/>
          </w:rPr>
          <w:t>Registracija - Kulturni bazar</w:t>
        </w:r>
      </w:hyperlink>
      <w:r>
        <w:t>.</w:t>
      </w:r>
    </w:p>
  </w:footnote>
  <w:footnote w:id="2">
    <w:p w14:paraId="592122B7" w14:textId="6336C305" w:rsidR="00E15CE7" w:rsidRDefault="00E15CE7" w:rsidP="00E15CE7">
      <w:pPr>
        <w:pStyle w:val="Sprotnaopomba-besedilo"/>
      </w:pPr>
      <w:r w:rsidRPr="000604DC">
        <w:rPr>
          <w:rStyle w:val="Sprotnaopomba-sklic"/>
          <w:rFonts w:ascii="Arial" w:hAnsi="Arial" w:cs="Arial"/>
          <w:sz w:val="16"/>
          <w:szCs w:val="16"/>
        </w:rPr>
        <w:footnoteRef/>
      </w:r>
      <w:r w:rsidRPr="000604DC">
        <w:rPr>
          <w:rFonts w:ascii="Arial" w:hAnsi="Arial" w:cs="Arial"/>
          <w:sz w:val="16"/>
          <w:szCs w:val="16"/>
        </w:rPr>
        <w:t xml:space="preserve"> Glej: </w:t>
      </w:r>
      <w:hyperlink r:id="rId2" w:history="1">
        <w:r w:rsidR="000844C6" w:rsidRPr="000844C6">
          <w:rPr>
            <w:rStyle w:val="Hiperpovezava"/>
            <w:rFonts w:ascii="Arial" w:hAnsi="Arial" w:cs="Arial"/>
            <w:sz w:val="16"/>
            <w:szCs w:val="16"/>
          </w:rPr>
          <w:t>Priporočila za načrtno izvajanje kulturno-umetnostne vzgoje v VIZ - Kulturni bazar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A7E3" w14:textId="77777777" w:rsidR="00DA5015" w:rsidRDefault="00DA50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DFD8" w14:textId="09CCF123" w:rsidR="00A069D4" w:rsidRDefault="00A069D4" w:rsidP="00A069D4">
    <w:pPr>
      <w:pStyle w:val="Glava"/>
    </w:pPr>
    <w:r w:rsidRPr="006E3560">
      <w:rPr>
        <w:rFonts w:ascii="Segoe UI" w:hAnsi="Segoe UI" w:cs="Segoe UI"/>
        <w:noProof/>
        <w:color w:val="0000FF"/>
        <w:sz w:val="20"/>
        <w:szCs w:val="20"/>
      </w:rPr>
      <w:drawing>
        <wp:inline distT="0" distB="0" distL="0" distR="0" wp14:anchorId="164B706F" wp14:editId="672505F3">
          <wp:extent cx="2305050" cy="355600"/>
          <wp:effectExtent l="0" t="0" r="0" b="6350"/>
          <wp:docPr id="1078345378" name="Slika 2" descr="INTRANET">
            <a:hlinkClick xmlns:a="http://schemas.openxmlformats.org/drawingml/2006/main" r:id="rId1" tooltip="&quot;INTRANET&quot; 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onetidHeadbnnr2" descr="INTRANE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3668D3E" wp14:editId="44DA4F1C">
          <wp:simplePos x="0" y="0"/>
          <wp:positionH relativeFrom="column">
            <wp:posOffset>2679065</wp:posOffset>
          </wp:positionH>
          <wp:positionV relativeFrom="paragraph">
            <wp:posOffset>-5715</wp:posOffset>
          </wp:positionV>
          <wp:extent cx="2503170" cy="525145"/>
          <wp:effectExtent l="0" t="0" r="0" b="8255"/>
          <wp:wrapSquare wrapText="bothSides"/>
          <wp:docPr id="174853495" name="Slika 4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17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045568B" wp14:editId="022D67E1">
          <wp:simplePos x="0" y="0"/>
          <wp:positionH relativeFrom="column">
            <wp:posOffset>5454015</wp:posOffset>
          </wp:positionH>
          <wp:positionV relativeFrom="paragraph">
            <wp:posOffset>-158750</wp:posOffset>
          </wp:positionV>
          <wp:extent cx="913130" cy="825500"/>
          <wp:effectExtent l="0" t="0" r="1270" b="0"/>
          <wp:wrapNone/>
          <wp:docPr id="59635307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375F1F" w14:textId="31737FD2" w:rsidR="00A069D4" w:rsidRDefault="00A069D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3FA7F" w14:textId="77777777" w:rsidR="00DA5015" w:rsidRDefault="00DA501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3BBD"/>
    <w:multiLevelType w:val="hybridMultilevel"/>
    <w:tmpl w:val="43C42240"/>
    <w:lvl w:ilvl="0" w:tplc="755249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F0982"/>
    <w:multiLevelType w:val="hybridMultilevel"/>
    <w:tmpl w:val="F5D6C30E"/>
    <w:lvl w:ilvl="0" w:tplc="0424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DA4C72"/>
    <w:multiLevelType w:val="hybridMultilevel"/>
    <w:tmpl w:val="059C8A9A"/>
    <w:lvl w:ilvl="0" w:tplc="BE6250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E85D97"/>
    <w:multiLevelType w:val="hybridMultilevel"/>
    <w:tmpl w:val="51047622"/>
    <w:lvl w:ilvl="0" w:tplc="BE6250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C817FD1"/>
    <w:multiLevelType w:val="hybridMultilevel"/>
    <w:tmpl w:val="A700208A"/>
    <w:lvl w:ilvl="0" w:tplc="BE625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F526B"/>
    <w:multiLevelType w:val="hybridMultilevel"/>
    <w:tmpl w:val="FE1891B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62B29"/>
    <w:multiLevelType w:val="hybridMultilevel"/>
    <w:tmpl w:val="9CD070BE"/>
    <w:lvl w:ilvl="0" w:tplc="B5EA5B90">
      <w:start w:val="1"/>
      <w:numFmt w:val="decimal"/>
      <w:lvlText w:val="%1)"/>
      <w:lvlJc w:val="left"/>
      <w:pPr>
        <w:ind w:left="502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5793D"/>
    <w:multiLevelType w:val="hybridMultilevel"/>
    <w:tmpl w:val="2B50F73A"/>
    <w:lvl w:ilvl="0" w:tplc="91F60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212C6"/>
    <w:multiLevelType w:val="hybridMultilevel"/>
    <w:tmpl w:val="24A098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371244">
    <w:abstractNumId w:val="0"/>
  </w:num>
  <w:num w:numId="2" w16cid:durableId="1097141349">
    <w:abstractNumId w:val="2"/>
  </w:num>
  <w:num w:numId="3" w16cid:durableId="1426684877">
    <w:abstractNumId w:val="3"/>
  </w:num>
  <w:num w:numId="4" w16cid:durableId="356660939">
    <w:abstractNumId w:val="7"/>
  </w:num>
  <w:num w:numId="5" w16cid:durableId="87847189">
    <w:abstractNumId w:val="6"/>
  </w:num>
  <w:num w:numId="6" w16cid:durableId="1929579980">
    <w:abstractNumId w:val="1"/>
  </w:num>
  <w:num w:numId="7" w16cid:durableId="1604803498">
    <w:abstractNumId w:val="5"/>
  </w:num>
  <w:num w:numId="8" w16cid:durableId="371269964">
    <w:abstractNumId w:val="8"/>
  </w:num>
  <w:num w:numId="9" w16cid:durableId="843133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E7"/>
    <w:rsid w:val="00013B90"/>
    <w:rsid w:val="000844C6"/>
    <w:rsid w:val="000A2CEE"/>
    <w:rsid w:val="000B5E21"/>
    <w:rsid w:val="000B6BC5"/>
    <w:rsid w:val="001269B2"/>
    <w:rsid w:val="00134757"/>
    <w:rsid w:val="00164ECD"/>
    <w:rsid w:val="00172A5A"/>
    <w:rsid w:val="001856F6"/>
    <w:rsid w:val="00192597"/>
    <w:rsid w:val="001A5841"/>
    <w:rsid w:val="001C7BD6"/>
    <w:rsid w:val="001D7127"/>
    <w:rsid w:val="002205DB"/>
    <w:rsid w:val="002409E2"/>
    <w:rsid w:val="002D4169"/>
    <w:rsid w:val="002E504D"/>
    <w:rsid w:val="002F7342"/>
    <w:rsid w:val="00320317"/>
    <w:rsid w:val="00341645"/>
    <w:rsid w:val="00361A0C"/>
    <w:rsid w:val="00373062"/>
    <w:rsid w:val="00394E7E"/>
    <w:rsid w:val="003B359B"/>
    <w:rsid w:val="003C7FAA"/>
    <w:rsid w:val="003F2280"/>
    <w:rsid w:val="00400BF5"/>
    <w:rsid w:val="00405495"/>
    <w:rsid w:val="00410ED3"/>
    <w:rsid w:val="00423160"/>
    <w:rsid w:val="0043199C"/>
    <w:rsid w:val="00443FFB"/>
    <w:rsid w:val="004449D6"/>
    <w:rsid w:val="0046594A"/>
    <w:rsid w:val="00484A54"/>
    <w:rsid w:val="00492BD3"/>
    <w:rsid w:val="0049513A"/>
    <w:rsid w:val="004A03E5"/>
    <w:rsid w:val="004A151B"/>
    <w:rsid w:val="004D2442"/>
    <w:rsid w:val="004D2BD5"/>
    <w:rsid w:val="004D6C50"/>
    <w:rsid w:val="005013F9"/>
    <w:rsid w:val="00521FC3"/>
    <w:rsid w:val="005241DF"/>
    <w:rsid w:val="005307E0"/>
    <w:rsid w:val="00534561"/>
    <w:rsid w:val="0053567B"/>
    <w:rsid w:val="00541CFE"/>
    <w:rsid w:val="0059274D"/>
    <w:rsid w:val="005D06EA"/>
    <w:rsid w:val="005E1690"/>
    <w:rsid w:val="006011A7"/>
    <w:rsid w:val="00634E39"/>
    <w:rsid w:val="00660DF9"/>
    <w:rsid w:val="00665A69"/>
    <w:rsid w:val="006730A6"/>
    <w:rsid w:val="006967BC"/>
    <w:rsid w:val="006F5BE6"/>
    <w:rsid w:val="00704ACE"/>
    <w:rsid w:val="0070533B"/>
    <w:rsid w:val="00716160"/>
    <w:rsid w:val="00735109"/>
    <w:rsid w:val="007450CB"/>
    <w:rsid w:val="00752492"/>
    <w:rsid w:val="0078189D"/>
    <w:rsid w:val="0079043A"/>
    <w:rsid w:val="00794461"/>
    <w:rsid w:val="0079612D"/>
    <w:rsid w:val="007962F6"/>
    <w:rsid w:val="007968FB"/>
    <w:rsid w:val="007A238B"/>
    <w:rsid w:val="007A7766"/>
    <w:rsid w:val="007C4E29"/>
    <w:rsid w:val="00832448"/>
    <w:rsid w:val="008446FA"/>
    <w:rsid w:val="008711B5"/>
    <w:rsid w:val="008B4A09"/>
    <w:rsid w:val="008C3937"/>
    <w:rsid w:val="008F1ABF"/>
    <w:rsid w:val="00904964"/>
    <w:rsid w:val="00904AF7"/>
    <w:rsid w:val="00932682"/>
    <w:rsid w:val="0098076C"/>
    <w:rsid w:val="00994C55"/>
    <w:rsid w:val="00997D6F"/>
    <w:rsid w:val="00997E5E"/>
    <w:rsid w:val="009A682F"/>
    <w:rsid w:val="009D1581"/>
    <w:rsid w:val="009F08B0"/>
    <w:rsid w:val="00A069D4"/>
    <w:rsid w:val="00A0790B"/>
    <w:rsid w:val="00A25E49"/>
    <w:rsid w:val="00A262F1"/>
    <w:rsid w:val="00A31D2F"/>
    <w:rsid w:val="00A6491B"/>
    <w:rsid w:val="00A74236"/>
    <w:rsid w:val="00A83C96"/>
    <w:rsid w:val="00A84DD4"/>
    <w:rsid w:val="00A871B7"/>
    <w:rsid w:val="00A96B25"/>
    <w:rsid w:val="00AB31D1"/>
    <w:rsid w:val="00AC59D0"/>
    <w:rsid w:val="00AF3637"/>
    <w:rsid w:val="00B1639A"/>
    <w:rsid w:val="00B53432"/>
    <w:rsid w:val="00B73C7D"/>
    <w:rsid w:val="00B85E77"/>
    <w:rsid w:val="00B9011A"/>
    <w:rsid w:val="00BE6934"/>
    <w:rsid w:val="00C139C9"/>
    <w:rsid w:val="00C31E52"/>
    <w:rsid w:val="00C43216"/>
    <w:rsid w:val="00C45E80"/>
    <w:rsid w:val="00C5284F"/>
    <w:rsid w:val="00C55768"/>
    <w:rsid w:val="00C70357"/>
    <w:rsid w:val="00C869FD"/>
    <w:rsid w:val="00CB2EFD"/>
    <w:rsid w:val="00CD6E38"/>
    <w:rsid w:val="00CE5756"/>
    <w:rsid w:val="00D00ECA"/>
    <w:rsid w:val="00D134E0"/>
    <w:rsid w:val="00D322C7"/>
    <w:rsid w:val="00D47AC3"/>
    <w:rsid w:val="00D55DCD"/>
    <w:rsid w:val="00D611A1"/>
    <w:rsid w:val="00D91E76"/>
    <w:rsid w:val="00D927CB"/>
    <w:rsid w:val="00DA5015"/>
    <w:rsid w:val="00DB32C4"/>
    <w:rsid w:val="00DC2180"/>
    <w:rsid w:val="00DD49E9"/>
    <w:rsid w:val="00DE7304"/>
    <w:rsid w:val="00DE796C"/>
    <w:rsid w:val="00DF18FB"/>
    <w:rsid w:val="00DF7708"/>
    <w:rsid w:val="00E15CE7"/>
    <w:rsid w:val="00E27922"/>
    <w:rsid w:val="00E410AF"/>
    <w:rsid w:val="00E67244"/>
    <w:rsid w:val="00E836F1"/>
    <w:rsid w:val="00E8397F"/>
    <w:rsid w:val="00E83BC4"/>
    <w:rsid w:val="00E97A57"/>
    <w:rsid w:val="00EA5290"/>
    <w:rsid w:val="00EC08E3"/>
    <w:rsid w:val="00ED4FE1"/>
    <w:rsid w:val="00ED7ADB"/>
    <w:rsid w:val="00EF4647"/>
    <w:rsid w:val="00EF599A"/>
    <w:rsid w:val="00F01833"/>
    <w:rsid w:val="00F15C8F"/>
    <w:rsid w:val="00F23213"/>
    <w:rsid w:val="00F45EAE"/>
    <w:rsid w:val="00FE35C6"/>
    <w:rsid w:val="00FE4501"/>
    <w:rsid w:val="00FE62D1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450A9"/>
  <w15:chartTrackingRefBased/>
  <w15:docId w15:val="{00187B19-8538-46B5-9C42-9C2F43A9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Pripombabesedilo">
    <w:name w:val="annotation text"/>
    <w:basedOn w:val="Navaden"/>
    <w:link w:val="PripombabesediloZnak"/>
    <w:uiPriority w:val="99"/>
    <w:unhideWhenUsed/>
    <w:rsid w:val="00E15CE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15CE7"/>
    <w:rPr>
      <w:sz w:val="20"/>
      <w:szCs w:val="20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,DNV-FT"/>
    <w:basedOn w:val="Navaden"/>
    <w:link w:val="Sprotnaopomba-besediloZnak"/>
    <w:unhideWhenUsed/>
    <w:qFormat/>
    <w:rsid w:val="00E15CE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,DNV-FT Znak"/>
    <w:basedOn w:val="Privzetapisavaodstavka"/>
    <w:link w:val="Sprotnaopomba-besedilo"/>
    <w:rsid w:val="00E15CE7"/>
    <w:rPr>
      <w:sz w:val="20"/>
      <w:szCs w:val="20"/>
    </w:rPr>
  </w:style>
  <w:style w:type="character" w:styleId="Pripombasklic">
    <w:name w:val="annotation reference"/>
    <w:unhideWhenUsed/>
    <w:rsid w:val="00E15CE7"/>
    <w:rPr>
      <w:sz w:val="16"/>
      <w:szCs w:val="16"/>
    </w:rPr>
  </w:style>
  <w:style w:type="character" w:styleId="Sprotnaopomba-sklic">
    <w:name w:val="footnote reference"/>
    <w:aliases w:val="Footnote symbol,Footnote,Fussnota, Znak,Footnote reference number,note TESI,SUPERS,EN Footnote Reference,Znak,-E Fußnotenzeichen,number,Times 10 Point,Exposant 3 Point,Footnote Reference_LVL6,Footnote Reference_LVL61"/>
    <w:unhideWhenUsed/>
    <w:qFormat/>
    <w:rsid w:val="00E15CE7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A06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069D4"/>
  </w:style>
  <w:style w:type="paragraph" w:styleId="Noga">
    <w:name w:val="footer"/>
    <w:basedOn w:val="Navaden"/>
    <w:link w:val="NogaZnak"/>
    <w:uiPriority w:val="99"/>
    <w:unhideWhenUsed/>
    <w:rsid w:val="00A06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069D4"/>
  </w:style>
  <w:style w:type="paragraph" w:styleId="Odstavekseznama">
    <w:name w:val="List Paragraph"/>
    <w:aliases w:val="Odstavek delo"/>
    <w:basedOn w:val="Navaden"/>
    <w:link w:val="OdstavekseznamaZnak"/>
    <w:uiPriority w:val="34"/>
    <w:qFormat/>
    <w:rsid w:val="00A96B25"/>
    <w:pPr>
      <w:ind w:left="720"/>
      <w:contextualSpacing/>
    </w:p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E796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E796C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DE796C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410ED3"/>
    <w:rPr>
      <w:color w:val="0000FF"/>
      <w:u w:val="single"/>
    </w:rPr>
  </w:style>
  <w:style w:type="character" w:customStyle="1" w:styleId="jss315">
    <w:name w:val="jss315"/>
    <w:basedOn w:val="Privzetapisavaodstavka"/>
    <w:rsid w:val="00410ED3"/>
  </w:style>
  <w:style w:type="character" w:styleId="Nerazreenaomemba">
    <w:name w:val="Unresolved Mention"/>
    <w:basedOn w:val="Privzetapisavaodstavka"/>
    <w:uiPriority w:val="99"/>
    <w:semiHidden/>
    <w:unhideWhenUsed/>
    <w:rsid w:val="002D4169"/>
    <w:rPr>
      <w:color w:val="605E5C"/>
      <w:shd w:val="clear" w:color="auto" w:fill="E1DFDD"/>
    </w:rPr>
  </w:style>
  <w:style w:type="character" w:customStyle="1" w:styleId="OdstavekseznamaZnak">
    <w:name w:val="Odstavek seznama Znak"/>
    <w:aliases w:val="Odstavek delo Znak"/>
    <w:link w:val="Odstavekseznama"/>
    <w:uiPriority w:val="34"/>
    <w:locked/>
    <w:rsid w:val="002D4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lturnibazar.si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ulturnibazar.si/o-mrezi/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kulturnibazar.si/objave/priporocila-za-nacrtno-izvajanje-kulturno-umetnostne-vzgoje-v-vzgojno-izobrazevalnih-zavodih/" TargetMode="External"/><Relationship Id="rId1" Type="http://schemas.openxmlformats.org/officeDocument/2006/relationships/hyperlink" Target="https://kulturnibazar.si/registracija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mkportal/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1A21899-202C-4F2B-BDF7-32D6D260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Bucik</dc:creator>
  <cp:keywords/>
  <dc:description/>
  <cp:lastModifiedBy>Urška Kavčič (MK)</cp:lastModifiedBy>
  <cp:revision>14</cp:revision>
  <dcterms:created xsi:type="dcterms:W3CDTF">2025-08-26T09:09:00Z</dcterms:created>
  <dcterms:modified xsi:type="dcterms:W3CDTF">2026-01-06T09:06:00Z</dcterms:modified>
</cp:coreProperties>
</file>