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4006" w14:textId="77777777" w:rsidR="00415B72" w:rsidRPr="00B75E47" w:rsidRDefault="00415B72" w:rsidP="000D04DE">
      <w:pPr>
        <w:rPr>
          <w:rFonts w:ascii="Arial" w:hAnsi="Arial" w:cs="Arial"/>
          <w:sz w:val="20"/>
          <w:szCs w:val="20"/>
        </w:rPr>
      </w:pPr>
    </w:p>
    <w:p w14:paraId="01BDE8A5" w14:textId="6CB84D67" w:rsidR="00415B72" w:rsidRPr="00840A44" w:rsidRDefault="00415B72" w:rsidP="000D04DE">
      <w:pPr>
        <w:rPr>
          <w:rFonts w:ascii="Arial" w:hAnsi="Arial" w:cs="Arial"/>
          <w:sz w:val="20"/>
          <w:szCs w:val="20"/>
        </w:rPr>
      </w:pPr>
      <w:r w:rsidRPr="00840A44">
        <w:rPr>
          <w:rFonts w:ascii="Arial" w:hAnsi="Arial" w:cs="Arial"/>
          <w:sz w:val="20"/>
          <w:szCs w:val="20"/>
        </w:rPr>
        <w:t>Na podlagi:</w:t>
      </w:r>
    </w:p>
    <w:p w14:paraId="75604E85" w14:textId="77777777" w:rsidR="00574B72" w:rsidRPr="00994B51" w:rsidRDefault="00574B72" w:rsidP="00574B72">
      <w:pPr>
        <w:pStyle w:val="Odstavekseznama"/>
        <w:numPr>
          <w:ilvl w:val="0"/>
          <w:numId w:val="1"/>
        </w:numPr>
        <w:spacing w:after="0" w:line="240" w:lineRule="auto"/>
        <w:jc w:val="both"/>
        <w:rPr>
          <w:rFonts w:ascii="Arial" w:hAnsi="Arial" w:cs="Arial"/>
          <w:noProof/>
          <w:sz w:val="20"/>
          <w:szCs w:val="20"/>
        </w:rPr>
      </w:pPr>
      <w:r w:rsidRPr="00994B51">
        <w:rPr>
          <w:rFonts w:ascii="Arial" w:hAnsi="Arial" w:cs="Arial"/>
          <w:noProof/>
          <w:sz w:val="20"/>
          <w:szCs w:val="20"/>
        </w:rPr>
        <w:t xml:space="preserve">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Pr>
          <w:rFonts w:ascii="Arial" w:hAnsi="Arial" w:cs="Arial"/>
          <w:noProof/>
          <w:sz w:val="20"/>
          <w:szCs w:val="20"/>
        </w:rPr>
        <w:t>z vsemi spremembami;</w:t>
      </w:r>
    </w:p>
    <w:p w14:paraId="0AB13769" w14:textId="77777777" w:rsidR="00574B72" w:rsidRPr="00994B51" w:rsidRDefault="00574B72" w:rsidP="00574B72">
      <w:pPr>
        <w:pStyle w:val="Odstavekseznama"/>
        <w:numPr>
          <w:ilvl w:val="0"/>
          <w:numId w:val="1"/>
        </w:numPr>
        <w:spacing w:after="0" w:line="240" w:lineRule="auto"/>
        <w:jc w:val="both"/>
        <w:rPr>
          <w:rFonts w:ascii="Arial" w:hAnsi="Arial" w:cs="Arial"/>
          <w:noProof/>
          <w:sz w:val="20"/>
          <w:szCs w:val="20"/>
        </w:rPr>
      </w:pPr>
      <w:r w:rsidRPr="00994B51">
        <w:rPr>
          <w:rFonts w:ascii="Arial" w:hAnsi="Arial" w:cs="Arial"/>
          <w:noProof/>
          <w:sz w:val="20"/>
          <w:szCs w:val="20"/>
        </w:rPr>
        <w:t xml:space="preserve">Uredbe (EU) 2021/1057 Evropskega parlamenta in Sveta z dne 24. junija 2021 o vzpostavitvi Evropskega socialnega sklada plus (ESS+) in razveljavitvi Uredbe (EU) št. 1296/2013 (UL L št. 231 z dne 30. 6. 2021, str. 21) </w:t>
      </w:r>
      <w:r>
        <w:rPr>
          <w:rFonts w:ascii="Arial" w:hAnsi="Arial" w:cs="Arial"/>
          <w:noProof/>
          <w:sz w:val="20"/>
          <w:szCs w:val="20"/>
        </w:rPr>
        <w:t>z vsemi spremembami;</w:t>
      </w:r>
    </w:p>
    <w:p w14:paraId="4BA76A9F" w14:textId="1F98791C" w:rsidR="00574B72" w:rsidRPr="00873CFC" w:rsidRDefault="00574B72" w:rsidP="00574B72">
      <w:pPr>
        <w:numPr>
          <w:ilvl w:val="0"/>
          <w:numId w:val="1"/>
        </w:numPr>
        <w:tabs>
          <w:tab w:val="left" w:pos="0"/>
        </w:tabs>
        <w:spacing w:line="276" w:lineRule="auto"/>
        <w:rPr>
          <w:rFonts w:ascii="Arial" w:hAnsi="Arial" w:cs="Arial"/>
          <w:sz w:val="20"/>
          <w:szCs w:val="20"/>
        </w:rPr>
      </w:pPr>
      <w:r w:rsidRPr="00873CFC">
        <w:rPr>
          <w:rFonts w:ascii="Arial" w:hAnsi="Arial" w:cs="Arial"/>
          <w:sz w:val="20"/>
          <w:szCs w:val="20"/>
        </w:rPr>
        <w:t>Sporazum</w:t>
      </w:r>
      <w:r w:rsidR="0044229D">
        <w:rPr>
          <w:rFonts w:ascii="Arial" w:hAnsi="Arial" w:cs="Arial"/>
          <w:sz w:val="20"/>
          <w:szCs w:val="20"/>
        </w:rPr>
        <w:t>a</w:t>
      </w:r>
      <w:r w:rsidRPr="00873CFC">
        <w:rPr>
          <w:rFonts w:ascii="Arial" w:hAnsi="Arial" w:cs="Arial"/>
          <w:sz w:val="20"/>
          <w:szCs w:val="20"/>
        </w:rPr>
        <w:t xml:space="preserve"> o partnerstvu med Slovenijo in Evropsko komisijo za obdobje</w:t>
      </w:r>
      <w:r w:rsidR="0044229D">
        <w:rPr>
          <w:rFonts w:ascii="Arial" w:hAnsi="Arial" w:cs="Arial"/>
          <w:sz w:val="20"/>
          <w:szCs w:val="20"/>
        </w:rPr>
        <w:t xml:space="preserve"> </w:t>
      </w:r>
      <w:r w:rsidR="0044229D" w:rsidRPr="0044229D">
        <w:rPr>
          <w:rFonts w:ascii="Arial" w:hAnsi="Arial" w:cs="Arial"/>
          <w:sz w:val="20"/>
          <w:szCs w:val="20"/>
        </w:rPr>
        <w:t>2021–2027</w:t>
      </w:r>
      <w:r w:rsidRPr="00873CFC">
        <w:rPr>
          <w:rFonts w:ascii="Arial" w:hAnsi="Arial" w:cs="Arial"/>
          <w:sz w:val="20"/>
          <w:szCs w:val="20"/>
        </w:rPr>
        <w:t>, številka 2021SI16FFPA001z dne 12. 9. 2022, objavljen</w:t>
      </w:r>
      <w:r w:rsidR="0044229D">
        <w:rPr>
          <w:rFonts w:ascii="Arial" w:hAnsi="Arial" w:cs="Arial"/>
          <w:sz w:val="20"/>
          <w:szCs w:val="20"/>
        </w:rPr>
        <w:t>ega</w:t>
      </w:r>
      <w:r w:rsidRPr="00873CFC">
        <w:rPr>
          <w:rFonts w:ascii="Arial" w:hAnsi="Arial" w:cs="Arial"/>
          <w:sz w:val="20"/>
          <w:szCs w:val="20"/>
        </w:rPr>
        <w:t xml:space="preserve"> na spletni strani </w:t>
      </w:r>
      <w:hyperlink r:id="rId8" w:history="1">
        <w:r w:rsidR="0081103B" w:rsidRPr="003D5F11">
          <w:rPr>
            <w:rStyle w:val="Hiperpovezava"/>
            <w:rFonts w:ascii="Arial" w:hAnsi="Arial" w:cs="Arial"/>
            <w:sz w:val="20"/>
            <w:szCs w:val="20"/>
          </w:rPr>
          <w:t>https://evropskasredstva.si/evropska-kohezijska-politika/kljucni-dokumenti/programski-dokumenti-za-obdobje-2021-2027/</w:t>
        </w:r>
      </w:hyperlink>
      <w:r w:rsidRPr="00873CFC">
        <w:rPr>
          <w:rFonts w:ascii="Arial" w:hAnsi="Arial" w:cs="Arial"/>
          <w:sz w:val="20"/>
          <w:szCs w:val="20"/>
        </w:rPr>
        <w:t>;</w:t>
      </w:r>
    </w:p>
    <w:p w14:paraId="4978B82A" w14:textId="1300A86A" w:rsidR="0081103B" w:rsidRPr="00AA2E96" w:rsidRDefault="00BF3B85" w:rsidP="00574B72">
      <w:pPr>
        <w:numPr>
          <w:ilvl w:val="0"/>
          <w:numId w:val="1"/>
        </w:numPr>
        <w:rPr>
          <w:rFonts w:ascii="Arial" w:hAnsi="Arial" w:cs="Arial"/>
          <w:sz w:val="20"/>
          <w:szCs w:val="20"/>
        </w:rPr>
      </w:pPr>
      <w:r w:rsidRPr="5D11B753">
        <w:rPr>
          <w:rFonts w:ascii="Arial" w:eastAsia="Arial" w:hAnsi="Arial" w:cs="Arial"/>
          <w:sz w:val="20"/>
          <w:szCs w:val="20"/>
        </w:rPr>
        <w:t>Program</w:t>
      </w:r>
      <w:r w:rsidR="0044229D">
        <w:rPr>
          <w:rFonts w:ascii="Arial" w:eastAsia="Arial" w:hAnsi="Arial" w:cs="Arial"/>
          <w:sz w:val="20"/>
          <w:szCs w:val="20"/>
        </w:rPr>
        <w:t>a</w:t>
      </w:r>
      <w:r w:rsidRPr="5D11B753">
        <w:rPr>
          <w:rFonts w:ascii="Arial" w:eastAsia="Arial" w:hAnsi="Arial" w:cs="Arial"/>
          <w:sz w:val="20"/>
          <w:szCs w:val="20"/>
        </w:rPr>
        <w:t xml:space="preserve"> evropske kohezijske politike v obdobju 2021–2027, št. 2021SI16FFPR001 z dne 22. 11. 2024, objavljenega na spletni strani </w:t>
      </w:r>
      <w:hyperlink r:id="rId9" w:history="1">
        <w:r w:rsidR="0081103B" w:rsidRPr="0081103B">
          <w:rPr>
            <w:rStyle w:val="Hiperpovezava"/>
            <w:rFonts w:ascii="Arial" w:eastAsia="Arial" w:hAnsi="Arial" w:cs="Arial"/>
            <w:sz w:val="20"/>
            <w:szCs w:val="20"/>
          </w:rPr>
          <w:t>https://evropskasredstva.si/app/uploads/2024/11/sfc2021-PRG-2021SI16FFPR001-2.0.pdf</w:t>
        </w:r>
      </w:hyperlink>
      <w:r w:rsidR="0081103B">
        <w:rPr>
          <w:rFonts w:ascii="Arial" w:eastAsia="Arial" w:hAnsi="Arial" w:cs="Arial"/>
          <w:sz w:val="20"/>
          <w:szCs w:val="20"/>
        </w:rPr>
        <w:t>;</w:t>
      </w:r>
    </w:p>
    <w:p w14:paraId="7D9FA6B6" w14:textId="376AE07E" w:rsidR="00574B72" w:rsidRPr="00994B51" w:rsidRDefault="00574B72" w:rsidP="00574B72">
      <w:pPr>
        <w:numPr>
          <w:ilvl w:val="0"/>
          <w:numId w:val="1"/>
        </w:numPr>
        <w:rPr>
          <w:rFonts w:ascii="Arial" w:hAnsi="Arial" w:cs="Arial"/>
          <w:sz w:val="20"/>
          <w:szCs w:val="20"/>
        </w:rPr>
      </w:pPr>
      <w:r w:rsidRPr="00994B51">
        <w:rPr>
          <w:rFonts w:ascii="Arial" w:hAnsi="Arial" w:cs="Arial"/>
          <w:sz w:val="20"/>
          <w:szCs w:val="20"/>
        </w:rPr>
        <w:t xml:space="preserve">Zakona o Vladi Republike Slovenije (Uradni list RS, št. 24/05 – UPB, 109/08, 38/10 – ZUKN, 8/12, 21/13, 47/13 – ZDU-1G, 65/14, 55/17 </w:t>
      </w:r>
      <w:r w:rsidRPr="00994B51">
        <w:rPr>
          <w:rFonts w:ascii="Arial" w:hAnsi="Arial" w:cs="Arial"/>
          <w:sz w:val="20"/>
          <w:szCs w:val="20"/>
          <w:shd w:val="clear" w:color="auto" w:fill="FFFFFF"/>
        </w:rPr>
        <w:t>in</w:t>
      </w:r>
      <w:r w:rsidRPr="00994B51">
        <w:rPr>
          <w:rFonts w:ascii="Arial" w:hAnsi="Arial" w:cs="Arial"/>
          <w:color w:val="00B0F0"/>
          <w:sz w:val="20"/>
          <w:szCs w:val="20"/>
          <w:shd w:val="clear" w:color="auto" w:fill="FFFFFF"/>
        </w:rPr>
        <w:t xml:space="preserve"> </w:t>
      </w:r>
      <w:hyperlink r:id="rId10" w:tgtFrame="_blank" w:tooltip="Zakon o spremembah Zakona o Vladi Republike Slovenije" w:history="1">
        <w:r w:rsidRPr="00994B51">
          <w:rPr>
            <w:rStyle w:val="Hiperpovezava"/>
            <w:rFonts w:ascii="Arial" w:hAnsi="Arial" w:cs="Arial"/>
            <w:sz w:val="20"/>
            <w:szCs w:val="20"/>
            <w:shd w:val="clear" w:color="auto" w:fill="FFFFFF"/>
          </w:rPr>
          <w:t>163/22</w:t>
        </w:r>
      </w:hyperlink>
      <w:r w:rsidRPr="00994B51">
        <w:rPr>
          <w:rFonts w:ascii="Arial" w:hAnsi="Arial" w:cs="Arial"/>
          <w:sz w:val="20"/>
          <w:szCs w:val="20"/>
        </w:rPr>
        <w:t>)</w:t>
      </w:r>
      <w:r w:rsidR="0081103B">
        <w:rPr>
          <w:rFonts w:ascii="Arial" w:hAnsi="Arial" w:cs="Arial"/>
          <w:sz w:val="20"/>
          <w:szCs w:val="20"/>
        </w:rPr>
        <w:t>;</w:t>
      </w:r>
      <w:r w:rsidRPr="00994B51">
        <w:rPr>
          <w:rFonts w:ascii="Arial" w:hAnsi="Arial" w:cs="Arial"/>
          <w:sz w:val="20"/>
          <w:szCs w:val="20"/>
        </w:rPr>
        <w:t xml:space="preserve"> </w:t>
      </w:r>
    </w:p>
    <w:p w14:paraId="70CB88C7" w14:textId="4779CE81" w:rsidR="00574B72" w:rsidRPr="00994B51" w:rsidRDefault="00574B72" w:rsidP="00574B72">
      <w:pPr>
        <w:numPr>
          <w:ilvl w:val="0"/>
          <w:numId w:val="1"/>
        </w:numPr>
        <w:rPr>
          <w:rFonts w:ascii="Arial" w:hAnsi="Arial" w:cs="Arial"/>
          <w:sz w:val="20"/>
          <w:szCs w:val="20"/>
        </w:rPr>
      </w:pPr>
      <w:r w:rsidRPr="00994B51">
        <w:rPr>
          <w:rFonts w:ascii="Arial" w:hAnsi="Arial" w:cs="Arial"/>
          <w:sz w:val="20"/>
          <w:szCs w:val="20"/>
        </w:rPr>
        <w:t xml:space="preserve">Zakona o državni upravi (Uradni list RS, št. 113/05 </w:t>
      </w:r>
      <w:r w:rsidR="0081103B">
        <w:rPr>
          <w:rFonts w:ascii="Arial" w:hAnsi="Arial" w:cs="Arial"/>
          <w:sz w:val="20"/>
          <w:szCs w:val="20"/>
        </w:rPr>
        <w:t>–</w:t>
      </w:r>
      <w:r w:rsidR="0081103B" w:rsidRPr="00994B51">
        <w:rPr>
          <w:rFonts w:ascii="Arial" w:hAnsi="Arial" w:cs="Arial"/>
          <w:sz w:val="20"/>
          <w:szCs w:val="20"/>
        </w:rPr>
        <w:t xml:space="preserve"> </w:t>
      </w:r>
      <w:r w:rsidRPr="00994B51">
        <w:rPr>
          <w:rFonts w:ascii="Arial" w:hAnsi="Arial" w:cs="Arial"/>
          <w:sz w:val="20"/>
          <w:szCs w:val="20"/>
        </w:rPr>
        <w:t xml:space="preserve">uradno prečiščeno besedilo, 89/07 </w:t>
      </w:r>
      <w:r w:rsidR="0081103B">
        <w:rPr>
          <w:rFonts w:ascii="Arial" w:hAnsi="Arial" w:cs="Arial"/>
          <w:sz w:val="20"/>
          <w:szCs w:val="20"/>
        </w:rPr>
        <w:t>–</w:t>
      </w:r>
      <w:r w:rsidR="0081103B" w:rsidRPr="00994B51">
        <w:rPr>
          <w:rFonts w:ascii="Arial" w:hAnsi="Arial" w:cs="Arial"/>
          <w:sz w:val="20"/>
          <w:szCs w:val="20"/>
        </w:rPr>
        <w:t xml:space="preserve"> </w:t>
      </w:r>
      <w:r w:rsidRPr="00994B51">
        <w:rPr>
          <w:rFonts w:ascii="Arial" w:hAnsi="Arial" w:cs="Arial"/>
          <w:sz w:val="20"/>
          <w:szCs w:val="20"/>
        </w:rPr>
        <w:t xml:space="preserve">odl. US, 126/07 </w:t>
      </w:r>
      <w:r w:rsidR="0081103B">
        <w:rPr>
          <w:rFonts w:ascii="Arial" w:hAnsi="Arial" w:cs="Arial"/>
          <w:sz w:val="20"/>
          <w:szCs w:val="20"/>
        </w:rPr>
        <w:t>–</w:t>
      </w:r>
      <w:r w:rsidR="0081103B" w:rsidRPr="00994B51">
        <w:rPr>
          <w:rFonts w:ascii="Arial" w:hAnsi="Arial" w:cs="Arial"/>
          <w:sz w:val="20"/>
          <w:szCs w:val="20"/>
        </w:rPr>
        <w:t xml:space="preserve"> </w:t>
      </w:r>
      <w:r w:rsidRPr="00994B51">
        <w:rPr>
          <w:rFonts w:ascii="Arial" w:hAnsi="Arial" w:cs="Arial"/>
          <w:sz w:val="20"/>
          <w:szCs w:val="20"/>
        </w:rPr>
        <w:t xml:space="preserve">ZUP-E, 48/09, 8/10 </w:t>
      </w:r>
      <w:r w:rsidR="0081103B">
        <w:rPr>
          <w:rFonts w:ascii="Arial" w:hAnsi="Arial" w:cs="Arial"/>
          <w:sz w:val="20"/>
          <w:szCs w:val="20"/>
        </w:rPr>
        <w:t>–</w:t>
      </w:r>
      <w:r w:rsidR="0081103B" w:rsidRPr="00994B51">
        <w:rPr>
          <w:rFonts w:ascii="Arial" w:hAnsi="Arial" w:cs="Arial"/>
          <w:sz w:val="20"/>
          <w:szCs w:val="20"/>
        </w:rPr>
        <w:t xml:space="preserve"> </w:t>
      </w:r>
      <w:r w:rsidRPr="00994B51">
        <w:rPr>
          <w:rFonts w:ascii="Arial" w:hAnsi="Arial" w:cs="Arial"/>
          <w:sz w:val="20"/>
          <w:szCs w:val="20"/>
        </w:rPr>
        <w:t xml:space="preserve">ZUP-G, 8/12 </w:t>
      </w:r>
      <w:r w:rsidR="0081103B">
        <w:rPr>
          <w:rFonts w:ascii="Arial" w:hAnsi="Arial" w:cs="Arial"/>
          <w:sz w:val="20"/>
          <w:szCs w:val="20"/>
        </w:rPr>
        <w:t>–</w:t>
      </w:r>
      <w:r w:rsidR="0081103B" w:rsidRPr="00994B51">
        <w:rPr>
          <w:rFonts w:ascii="Arial" w:hAnsi="Arial" w:cs="Arial"/>
          <w:sz w:val="20"/>
          <w:szCs w:val="20"/>
        </w:rPr>
        <w:t xml:space="preserve"> </w:t>
      </w:r>
      <w:r w:rsidRPr="00994B51">
        <w:rPr>
          <w:rFonts w:ascii="Arial" w:hAnsi="Arial" w:cs="Arial"/>
          <w:sz w:val="20"/>
          <w:szCs w:val="20"/>
        </w:rPr>
        <w:t xml:space="preserve">ZVRS-F, 21/12, 47/13, 12/14,  90/14, 51/16, </w:t>
      </w:r>
      <w:hyperlink r:id="rId11" w:tgtFrame="_blank" w:tooltip="Zakon o spremembah in dopolnitvi Zakona o državni upravi" w:history="1">
        <w:r w:rsidRPr="00994B51">
          <w:rPr>
            <w:rStyle w:val="Hiperpovezava"/>
            <w:rFonts w:ascii="Arial" w:hAnsi="Arial" w:cs="Arial"/>
            <w:sz w:val="20"/>
            <w:szCs w:val="20"/>
            <w:shd w:val="clear" w:color="auto" w:fill="FFFFFF"/>
          </w:rPr>
          <w:t>36/21</w:t>
        </w:r>
      </w:hyperlink>
      <w:r w:rsidRPr="00994B51">
        <w:rPr>
          <w:rFonts w:ascii="Arial" w:hAnsi="Arial" w:cs="Arial"/>
          <w:sz w:val="20"/>
          <w:szCs w:val="20"/>
          <w:shd w:val="clear" w:color="auto" w:fill="FFFFFF"/>
        </w:rPr>
        <w:t xml:space="preserve">, </w:t>
      </w:r>
      <w:hyperlink r:id="rId12" w:tgtFrame="_blank" w:tooltip="Zakon o spremembi in dopolnitvi Zakona o državni upravi" w:history="1">
        <w:r w:rsidRPr="00994B51">
          <w:rPr>
            <w:rStyle w:val="Hiperpovezava"/>
            <w:rFonts w:ascii="Arial" w:hAnsi="Arial" w:cs="Arial"/>
            <w:sz w:val="20"/>
            <w:szCs w:val="20"/>
            <w:shd w:val="clear" w:color="auto" w:fill="FFFFFF"/>
          </w:rPr>
          <w:t>82/21</w:t>
        </w:r>
      </w:hyperlink>
      <w:r w:rsidRPr="00994B51">
        <w:rPr>
          <w:rFonts w:ascii="Arial" w:hAnsi="Arial" w:cs="Arial"/>
          <w:sz w:val="20"/>
          <w:szCs w:val="20"/>
          <w:shd w:val="clear" w:color="auto" w:fill="FFFFFF"/>
        </w:rPr>
        <w:t xml:space="preserve">, </w:t>
      </w:r>
      <w:hyperlink r:id="rId13" w:tgtFrame="_blank" w:tooltip="Zakon o spremembah Zakona o državni upravi" w:history="1">
        <w:r w:rsidRPr="00994B51">
          <w:rPr>
            <w:rStyle w:val="Hiperpovezava"/>
            <w:rFonts w:ascii="Arial" w:hAnsi="Arial" w:cs="Arial"/>
            <w:sz w:val="20"/>
            <w:szCs w:val="20"/>
            <w:shd w:val="clear" w:color="auto" w:fill="FFFFFF"/>
          </w:rPr>
          <w:t>189/21</w:t>
        </w:r>
      </w:hyperlink>
      <w:r w:rsidRPr="00994B51">
        <w:rPr>
          <w:rFonts w:ascii="Arial" w:hAnsi="Arial" w:cs="Arial"/>
          <w:sz w:val="20"/>
          <w:szCs w:val="20"/>
          <w:shd w:val="clear" w:color="auto" w:fill="FFFFFF"/>
        </w:rPr>
        <w:t xml:space="preserve">, </w:t>
      </w:r>
      <w:hyperlink r:id="rId14" w:tgtFrame="_blank" w:tooltip="Zakon o spremembah in dopolnitvi Zakona o državni upravi" w:history="1">
        <w:r w:rsidRPr="00994B51">
          <w:rPr>
            <w:rStyle w:val="Hiperpovezava"/>
            <w:rFonts w:ascii="Arial" w:hAnsi="Arial" w:cs="Arial"/>
            <w:sz w:val="20"/>
            <w:szCs w:val="20"/>
            <w:shd w:val="clear" w:color="auto" w:fill="FFFFFF"/>
          </w:rPr>
          <w:t>153/22</w:t>
        </w:r>
      </w:hyperlink>
      <w:r w:rsidRPr="00994B51">
        <w:rPr>
          <w:rFonts w:ascii="Arial" w:hAnsi="Arial" w:cs="Arial"/>
          <w:sz w:val="20"/>
          <w:szCs w:val="20"/>
          <w:shd w:val="clear" w:color="auto" w:fill="FFFFFF"/>
        </w:rPr>
        <w:t xml:space="preserve"> in </w:t>
      </w:r>
      <w:hyperlink r:id="rId15" w:tgtFrame="_blank" w:tooltip="Zakon o spremembah in dopolnitvah Zakona o državni upravi" w:history="1">
        <w:r w:rsidRPr="00994B51">
          <w:rPr>
            <w:rStyle w:val="Hiperpovezava"/>
            <w:rFonts w:ascii="Arial" w:hAnsi="Arial" w:cs="Arial"/>
            <w:sz w:val="20"/>
            <w:szCs w:val="20"/>
            <w:shd w:val="clear" w:color="auto" w:fill="FFFFFF"/>
          </w:rPr>
          <w:t>18/23</w:t>
        </w:r>
      </w:hyperlink>
      <w:r w:rsidRPr="00994B51">
        <w:rPr>
          <w:rFonts w:ascii="Arial" w:hAnsi="Arial" w:cs="Arial"/>
          <w:sz w:val="20"/>
          <w:szCs w:val="20"/>
        </w:rPr>
        <w:t>)</w:t>
      </w:r>
      <w:r w:rsidR="0081103B">
        <w:rPr>
          <w:rFonts w:ascii="Arial" w:hAnsi="Arial" w:cs="Arial"/>
          <w:sz w:val="20"/>
          <w:szCs w:val="20"/>
        </w:rPr>
        <w:t>;</w:t>
      </w:r>
    </w:p>
    <w:p w14:paraId="4B4B3374" w14:textId="6FFE9114" w:rsidR="00574B72" w:rsidRPr="00994B51" w:rsidRDefault="00574B72" w:rsidP="00574B72">
      <w:pPr>
        <w:pStyle w:val="navaden0"/>
        <w:numPr>
          <w:ilvl w:val="0"/>
          <w:numId w:val="1"/>
        </w:numPr>
        <w:rPr>
          <w:rFonts w:ascii="Arial" w:hAnsi="Arial" w:cs="Arial"/>
        </w:rPr>
      </w:pPr>
      <w:r w:rsidRPr="00994B51">
        <w:rPr>
          <w:rFonts w:ascii="Arial" w:eastAsia="Calibri" w:hAnsi="Arial" w:cs="Arial"/>
        </w:rPr>
        <w:t xml:space="preserve">Zakona o javnih financah (Uradni list RS, št. </w:t>
      </w:r>
      <w:r w:rsidR="0081103B" w:rsidRPr="0081103B">
        <w:rPr>
          <w:rFonts w:ascii="Arial" w:eastAsia="Calibri" w:hAnsi="Arial" w:cs="Arial"/>
        </w:rPr>
        <w:t>št. 11/11 – uradno prečiščeno besedilo, 14/13 – popr., 101/13, 55/15 – ZFisP, 96/15 – ZIPRS1617, 13/18, 195/20 – odl. US, 18/23 – ZDU-1O, 76/23, 24/25 – ZFisP-1 in 39/25</w:t>
      </w:r>
      <w:r w:rsidRPr="00994B51">
        <w:rPr>
          <w:rFonts w:ascii="Arial" w:eastAsia="Calibri" w:hAnsi="Arial" w:cs="Arial"/>
        </w:rPr>
        <w:t>)</w:t>
      </w:r>
      <w:r w:rsidR="0081103B">
        <w:rPr>
          <w:rFonts w:ascii="Arial" w:eastAsia="Calibri" w:hAnsi="Arial" w:cs="Arial"/>
        </w:rPr>
        <w:t>;</w:t>
      </w:r>
    </w:p>
    <w:p w14:paraId="1F01B80B" w14:textId="5ECBEC4B" w:rsidR="00574B72" w:rsidRPr="00934C78" w:rsidRDefault="00574B72" w:rsidP="00574B72">
      <w:pPr>
        <w:numPr>
          <w:ilvl w:val="0"/>
          <w:numId w:val="1"/>
        </w:numPr>
        <w:tabs>
          <w:tab w:val="left" w:pos="0"/>
        </w:tabs>
        <w:rPr>
          <w:rFonts w:ascii="Arial" w:hAnsi="Arial" w:cs="Arial"/>
          <w:noProof/>
          <w:sz w:val="20"/>
          <w:szCs w:val="20"/>
        </w:rPr>
      </w:pPr>
      <w:r w:rsidRPr="00994B51">
        <w:rPr>
          <w:rFonts w:ascii="Arial" w:hAnsi="Arial" w:cs="Arial"/>
          <w:noProof/>
          <w:sz w:val="20"/>
          <w:szCs w:val="20"/>
        </w:rPr>
        <w:t>Zakona o izvrševanju proračunov Republike Slovenije za leti 202</w:t>
      </w:r>
      <w:r>
        <w:rPr>
          <w:rFonts w:ascii="Arial" w:hAnsi="Arial" w:cs="Arial"/>
          <w:noProof/>
          <w:sz w:val="20"/>
          <w:szCs w:val="20"/>
        </w:rPr>
        <w:t>5</w:t>
      </w:r>
      <w:r w:rsidRPr="00994B51">
        <w:rPr>
          <w:rFonts w:ascii="Arial" w:hAnsi="Arial" w:cs="Arial"/>
          <w:noProof/>
          <w:sz w:val="20"/>
          <w:szCs w:val="20"/>
        </w:rPr>
        <w:t xml:space="preserve"> in 202</w:t>
      </w:r>
      <w:r>
        <w:rPr>
          <w:rFonts w:ascii="Arial" w:hAnsi="Arial" w:cs="Arial"/>
          <w:noProof/>
          <w:sz w:val="20"/>
          <w:szCs w:val="20"/>
        </w:rPr>
        <w:t>6</w:t>
      </w:r>
      <w:r w:rsidRPr="00994B51">
        <w:rPr>
          <w:rFonts w:ascii="Arial" w:hAnsi="Arial" w:cs="Arial"/>
          <w:sz w:val="20"/>
          <w:szCs w:val="20"/>
          <w:shd w:val="clear" w:color="auto" w:fill="FFFFFF"/>
        </w:rPr>
        <w:t xml:space="preserve"> ((ZIPRS </w:t>
      </w:r>
      <w:r>
        <w:rPr>
          <w:rFonts w:ascii="Arial" w:hAnsi="Arial" w:cs="Arial"/>
          <w:sz w:val="20"/>
          <w:szCs w:val="20"/>
          <w:shd w:val="clear" w:color="auto" w:fill="FFFFFF"/>
        </w:rPr>
        <w:t>2526</w:t>
      </w:r>
      <w:r w:rsidRPr="00994B51">
        <w:rPr>
          <w:rFonts w:ascii="Arial" w:hAnsi="Arial" w:cs="Arial"/>
          <w:sz w:val="20"/>
          <w:szCs w:val="20"/>
          <w:shd w:val="clear" w:color="auto" w:fill="FFFFFF"/>
        </w:rPr>
        <w:t xml:space="preserve">) Uradni list RS, št. </w:t>
      </w:r>
      <w:hyperlink r:id="rId16" w:history="1">
        <w:r w:rsidRPr="00934C78">
          <w:rPr>
            <w:rStyle w:val="Hiperpovezava"/>
            <w:rFonts w:ascii="Arial" w:hAnsi="Arial" w:cs="Arial"/>
            <w:sz w:val="20"/>
            <w:szCs w:val="20"/>
            <w:shd w:val="clear" w:color="auto" w:fill="FFFFFF"/>
          </w:rPr>
          <w:t>104/24</w:t>
        </w:r>
      </w:hyperlink>
      <w:r w:rsidR="005F5C68">
        <w:rPr>
          <w:rFonts w:ascii="Arial" w:hAnsi="Arial" w:cs="Arial"/>
          <w:sz w:val="20"/>
          <w:szCs w:val="20"/>
          <w:shd w:val="clear" w:color="auto" w:fill="FFFFFF"/>
        </w:rPr>
        <w:t>,</w:t>
      </w:r>
      <w:r w:rsidR="005F5C68" w:rsidRPr="005F5C68">
        <w:rPr>
          <w:rFonts w:ascii="Arial" w:hAnsi="Arial" w:cs="Arial"/>
          <w:sz w:val="20"/>
          <w:szCs w:val="20"/>
          <w:shd w:val="clear" w:color="auto" w:fill="FFFFFF"/>
        </w:rPr>
        <w:t>17/25 – ZFO-1E in 32/25 – ZJU-1</w:t>
      </w:r>
      <w:r w:rsidRPr="00934C78">
        <w:rPr>
          <w:rFonts w:ascii="Arial" w:hAnsi="Arial" w:cs="Arial"/>
          <w:sz w:val="20"/>
          <w:szCs w:val="20"/>
          <w:shd w:val="clear" w:color="auto" w:fill="FFFFFF"/>
        </w:rPr>
        <w:t>))</w:t>
      </w:r>
      <w:r w:rsidR="005F5C68">
        <w:rPr>
          <w:rFonts w:ascii="Arial" w:hAnsi="Arial" w:cs="Arial"/>
          <w:sz w:val="20"/>
          <w:szCs w:val="20"/>
          <w:shd w:val="clear" w:color="auto" w:fill="FFFFFF"/>
        </w:rPr>
        <w:t>;</w:t>
      </w:r>
    </w:p>
    <w:p w14:paraId="1FFE3BBD" w14:textId="5034DCE6" w:rsidR="00574B72" w:rsidRPr="00934C78" w:rsidRDefault="00574B72" w:rsidP="00574B72">
      <w:pPr>
        <w:numPr>
          <w:ilvl w:val="0"/>
          <w:numId w:val="1"/>
        </w:numPr>
        <w:rPr>
          <w:rFonts w:ascii="Arial" w:hAnsi="Arial" w:cs="Arial"/>
          <w:sz w:val="20"/>
          <w:szCs w:val="20"/>
        </w:rPr>
      </w:pPr>
      <w:r w:rsidRPr="00934C78">
        <w:rPr>
          <w:rFonts w:ascii="Arial" w:hAnsi="Arial" w:cs="Arial"/>
          <w:sz w:val="20"/>
          <w:szCs w:val="20"/>
        </w:rPr>
        <w:t xml:space="preserve">Zakona o integriteti in preprečevanju korupcije (Uradni list RS, št. 69/11 – uradno prečiščeno besedilo, </w:t>
      </w:r>
      <w:hyperlink r:id="rId17" w:tgtFrame="_blank" w:tooltip="Zakon o spremembah in dopolnitvah Zakona o integriteti in preprečevanju korupcije" w:history="1">
        <w:r w:rsidRPr="00934C78">
          <w:rPr>
            <w:rStyle w:val="Hiperpovezava"/>
            <w:rFonts w:ascii="Arial" w:hAnsi="Arial" w:cs="Arial"/>
            <w:sz w:val="20"/>
            <w:szCs w:val="20"/>
            <w:shd w:val="clear" w:color="auto" w:fill="FFFFFF"/>
          </w:rPr>
          <w:t>158/20</w:t>
        </w:r>
      </w:hyperlink>
      <w:r w:rsidRPr="00934C78">
        <w:rPr>
          <w:rFonts w:ascii="Arial" w:hAnsi="Arial" w:cs="Arial"/>
          <w:sz w:val="20"/>
          <w:szCs w:val="20"/>
          <w:shd w:val="clear" w:color="auto" w:fill="FFFFFF"/>
        </w:rPr>
        <w:t xml:space="preserve">, </w:t>
      </w:r>
      <w:hyperlink r:id="rId18" w:tgtFrame="_blank" w:tooltip="Zakon o debirokratizaciji" w:history="1">
        <w:r w:rsidRPr="00934C78">
          <w:rPr>
            <w:rStyle w:val="Hiperpovezava"/>
            <w:rFonts w:ascii="Arial" w:hAnsi="Arial" w:cs="Arial"/>
            <w:sz w:val="20"/>
            <w:szCs w:val="20"/>
            <w:shd w:val="clear" w:color="auto" w:fill="FFFFFF"/>
          </w:rPr>
          <w:t>3/22</w:t>
        </w:r>
      </w:hyperlink>
      <w:r w:rsidRPr="00934C78">
        <w:rPr>
          <w:rFonts w:ascii="Arial" w:hAnsi="Arial" w:cs="Arial"/>
          <w:sz w:val="20"/>
          <w:szCs w:val="20"/>
          <w:shd w:val="clear" w:color="auto" w:fill="FFFFFF"/>
        </w:rPr>
        <w:t xml:space="preserve"> – ZDeb in </w:t>
      </w:r>
      <w:hyperlink r:id="rId19" w:tgtFrame="_blank" w:tooltip="Zakon o zaščiti prijaviteljev" w:history="1">
        <w:r w:rsidRPr="00934C78">
          <w:rPr>
            <w:rStyle w:val="Hiperpovezava"/>
            <w:rFonts w:ascii="Arial" w:hAnsi="Arial" w:cs="Arial"/>
            <w:sz w:val="20"/>
            <w:szCs w:val="20"/>
            <w:shd w:val="clear" w:color="auto" w:fill="FFFFFF"/>
          </w:rPr>
          <w:t>16/23</w:t>
        </w:r>
      </w:hyperlink>
      <w:r w:rsidRPr="00934C78">
        <w:rPr>
          <w:rFonts w:ascii="Arial" w:hAnsi="Arial" w:cs="Arial"/>
          <w:sz w:val="20"/>
          <w:szCs w:val="20"/>
          <w:shd w:val="clear" w:color="auto" w:fill="FFFFFF"/>
        </w:rPr>
        <w:t xml:space="preserve"> – ZZPri</w:t>
      </w:r>
      <w:r w:rsidRPr="00934C78">
        <w:rPr>
          <w:rFonts w:ascii="Arial" w:hAnsi="Arial" w:cs="Arial"/>
          <w:sz w:val="20"/>
          <w:szCs w:val="20"/>
        </w:rPr>
        <w:t>)</w:t>
      </w:r>
      <w:r w:rsidR="005F5C68">
        <w:rPr>
          <w:rFonts w:ascii="Arial" w:hAnsi="Arial" w:cs="Arial"/>
          <w:sz w:val="20"/>
          <w:szCs w:val="20"/>
        </w:rPr>
        <w:t>;</w:t>
      </w:r>
    </w:p>
    <w:p w14:paraId="77468EE8" w14:textId="77777777" w:rsidR="00574B72" w:rsidRPr="00934C78" w:rsidRDefault="00574B72" w:rsidP="00574B72">
      <w:pPr>
        <w:numPr>
          <w:ilvl w:val="0"/>
          <w:numId w:val="1"/>
        </w:numPr>
        <w:tabs>
          <w:tab w:val="left" w:pos="0"/>
        </w:tabs>
        <w:rPr>
          <w:rFonts w:ascii="Arial" w:hAnsi="Arial" w:cs="Arial"/>
          <w:noProof/>
          <w:sz w:val="20"/>
          <w:szCs w:val="20"/>
        </w:rPr>
      </w:pPr>
      <w:r w:rsidRPr="00934C78">
        <w:rPr>
          <w:rFonts w:ascii="Arial" w:hAnsi="Arial" w:cs="Arial"/>
          <w:noProof/>
          <w:sz w:val="20"/>
          <w:szCs w:val="20"/>
        </w:rPr>
        <w:t xml:space="preserve">Proračuna Republike Slovenije za leto 2025 </w:t>
      </w:r>
      <w:r w:rsidRPr="00934C78">
        <w:rPr>
          <w:rFonts w:ascii="Arial" w:hAnsi="Arial" w:cs="Arial"/>
          <w:sz w:val="20"/>
          <w:szCs w:val="20"/>
          <w:shd w:val="clear" w:color="auto" w:fill="FFFFFF"/>
        </w:rPr>
        <w:t xml:space="preserve">((DP2025) (Uradni list RS, št. </w:t>
      </w:r>
      <w:r w:rsidRPr="00934C78">
        <w:rPr>
          <w:rFonts w:ascii="Arial" w:hAnsi="Arial" w:cs="Arial"/>
          <w:sz w:val="20"/>
          <w:szCs w:val="20"/>
        </w:rPr>
        <w:t>123/23 in 104/24),</w:t>
      </w:r>
    </w:p>
    <w:p w14:paraId="68E564E5" w14:textId="170B53BA" w:rsidR="00574B72" w:rsidRPr="00934C78" w:rsidRDefault="00574B72" w:rsidP="00574B72">
      <w:pPr>
        <w:numPr>
          <w:ilvl w:val="0"/>
          <w:numId w:val="1"/>
        </w:numPr>
        <w:tabs>
          <w:tab w:val="left" w:pos="0"/>
        </w:tabs>
        <w:spacing w:line="276" w:lineRule="auto"/>
        <w:rPr>
          <w:rFonts w:ascii="Arial" w:hAnsi="Arial" w:cs="Arial"/>
          <w:noProof/>
          <w:sz w:val="20"/>
          <w:szCs w:val="20"/>
        </w:rPr>
      </w:pPr>
      <w:bookmarkStart w:id="0" w:name="_Hlk187665862"/>
      <w:r w:rsidRPr="00934C78">
        <w:rPr>
          <w:rFonts w:ascii="Arial" w:hAnsi="Arial" w:cs="Arial"/>
          <w:noProof/>
          <w:sz w:val="20"/>
          <w:szCs w:val="20"/>
        </w:rPr>
        <w:t>Proračuna Republike Slovenije za leto 2026 ((DP2026) (Uradni list RS, št. 104/24))</w:t>
      </w:r>
      <w:r w:rsidR="005F5C68">
        <w:rPr>
          <w:rFonts w:ascii="Arial" w:hAnsi="Arial" w:cs="Arial"/>
          <w:noProof/>
          <w:sz w:val="20"/>
          <w:szCs w:val="20"/>
        </w:rPr>
        <w:t>;</w:t>
      </w:r>
    </w:p>
    <w:p w14:paraId="435CA6E4" w14:textId="356EC523" w:rsidR="00574B72" w:rsidRPr="00934C78" w:rsidRDefault="00574B72" w:rsidP="00574B72">
      <w:pPr>
        <w:numPr>
          <w:ilvl w:val="0"/>
          <w:numId w:val="1"/>
        </w:numPr>
        <w:rPr>
          <w:rFonts w:ascii="Arial" w:hAnsi="Arial" w:cs="Arial"/>
          <w:sz w:val="20"/>
          <w:szCs w:val="20"/>
        </w:rPr>
      </w:pPr>
      <w:bookmarkStart w:id="1" w:name="_Hlk205292314"/>
      <w:bookmarkEnd w:id="0"/>
      <w:r w:rsidRPr="00934C78">
        <w:rPr>
          <w:rFonts w:ascii="Arial" w:hAnsi="Arial" w:cs="Arial"/>
          <w:noProof/>
          <w:sz w:val="20"/>
          <w:szCs w:val="20"/>
        </w:rPr>
        <w:t xml:space="preserve">Uredbe o izvajanju uredb (EU) in (Euratom) na področju izvajanja evropske kohezijske politike v obdobju 2021–2027 za cilj naložbe za rast in delovna mesta </w:t>
      </w:r>
      <w:bookmarkEnd w:id="1"/>
      <w:r w:rsidRPr="00934C78">
        <w:rPr>
          <w:rFonts w:ascii="Arial" w:hAnsi="Arial" w:cs="Arial"/>
          <w:noProof/>
          <w:sz w:val="20"/>
          <w:szCs w:val="20"/>
        </w:rPr>
        <w:t xml:space="preserve">(Uradni list RS št. </w:t>
      </w:r>
      <w:r w:rsidR="005F5C68" w:rsidRPr="005F5C68">
        <w:rPr>
          <w:rFonts w:ascii="Arial" w:hAnsi="Arial" w:cs="Arial"/>
          <w:noProof/>
          <w:sz w:val="20"/>
          <w:szCs w:val="20"/>
        </w:rPr>
        <w:t>21/23 in 13/25</w:t>
      </w:r>
      <w:r w:rsidRPr="00934C78">
        <w:rPr>
          <w:rFonts w:ascii="Arial" w:hAnsi="Arial" w:cs="Arial"/>
          <w:sz w:val="20"/>
          <w:szCs w:val="20"/>
        </w:rPr>
        <w:t>)</w:t>
      </w:r>
      <w:r w:rsidR="008A5A34">
        <w:rPr>
          <w:rFonts w:ascii="Arial" w:hAnsi="Arial" w:cs="Arial"/>
          <w:sz w:val="20"/>
          <w:szCs w:val="20"/>
        </w:rPr>
        <w:t>;</w:t>
      </w:r>
    </w:p>
    <w:p w14:paraId="05D75BEC" w14:textId="4446D3F7" w:rsidR="008A5A34" w:rsidRPr="00994B51" w:rsidRDefault="00574B72" w:rsidP="00574B72">
      <w:pPr>
        <w:numPr>
          <w:ilvl w:val="0"/>
          <w:numId w:val="1"/>
        </w:numPr>
        <w:tabs>
          <w:tab w:val="left" w:pos="0"/>
        </w:tabs>
        <w:rPr>
          <w:rFonts w:ascii="Arial" w:hAnsi="Arial" w:cs="Arial"/>
          <w:noProof/>
          <w:sz w:val="20"/>
          <w:szCs w:val="20"/>
        </w:rPr>
      </w:pPr>
      <w:r w:rsidRPr="00934C78">
        <w:rPr>
          <w:rFonts w:ascii="Arial" w:hAnsi="Arial" w:cs="Arial"/>
          <w:noProof/>
          <w:sz w:val="20"/>
          <w:szCs w:val="20"/>
        </w:rPr>
        <w:t xml:space="preserve">Pravilnika o postopkih za izvrševanje proračuna Republike Slovenije (Uradni list RS, št. 50/07, 114/07 </w:t>
      </w:r>
      <w:r w:rsidR="008A5A34">
        <w:rPr>
          <w:rFonts w:ascii="Arial" w:hAnsi="Arial" w:cs="Arial"/>
          <w:noProof/>
          <w:sz w:val="20"/>
          <w:szCs w:val="20"/>
        </w:rPr>
        <w:t>–</w:t>
      </w:r>
      <w:r w:rsidR="008A5A34" w:rsidRPr="00934C78">
        <w:rPr>
          <w:rFonts w:ascii="Arial" w:hAnsi="Arial" w:cs="Arial"/>
          <w:noProof/>
          <w:sz w:val="20"/>
          <w:szCs w:val="20"/>
        </w:rPr>
        <w:t xml:space="preserve"> </w:t>
      </w:r>
      <w:r w:rsidRPr="00934C78">
        <w:rPr>
          <w:rFonts w:ascii="Arial" w:hAnsi="Arial" w:cs="Arial"/>
          <w:noProof/>
          <w:sz w:val="20"/>
          <w:szCs w:val="20"/>
        </w:rPr>
        <w:t xml:space="preserve">ZIPRS0809, 61/08, 99/09 </w:t>
      </w:r>
      <w:r w:rsidR="008A5A34">
        <w:rPr>
          <w:rFonts w:ascii="Arial" w:hAnsi="Arial" w:cs="Arial"/>
          <w:noProof/>
          <w:sz w:val="20"/>
          <w:szCs w:val="20"/>
        </w:rPr>
        <w:t>–</w:t>
      </w:r>
      <w:r w:rsidR="008A5A34" w:rsidRPr="00934C78">
        <w:rPr>
          <w:rFonts w:ascii="Arial" w:hAnsi="Arial" w:cs="Arial"/>
          <w:noProof/>
          <w:sz w:val="20"/>
          <w:szCs w:val="20"/>
        </w:rPr>
        <w:t xml:space="preserve"> </w:t>
      </w:r>
      <w:r w:rsidRPr="00934C78">
        <w:rPr>
          <w:rFonts w:ascii="Arial" w:hAnsi="Arial" w:cs="Arial"/>
          <w:noProof/>
          <w:sz w:val="20"/>
          <w:szCs w:val="20"/>
        </w:rPr>
        <w:t xml:space="preserve">ZIPRS1011, 3/13, 81/16, 164/20, 11/22, 96/22, 105/22 </w:t>
      </w:r>
      <w:r w:rsidR="008A5A34">
        <w:rPr>
          <w:rFonts w:ascii="Arial" w:hAnsi="Arial" w:cs="Arial"/>
          <w:noProof/>
          <w:sz w:val="20"/>
          <w:szCs w:val="20"/>
        </w:rPr>
        <w:t>–</w:t>
      </w:r>
      <w:r w:rsidR="008A5A34" w:rsidRPr="00934C78">
        <w:rPr>
          <w:rFonts w:ascii="Arial" w:hAnsi="Arial" w:cs="Arial"/>
          <w:noProof/>
          <w:sz w:val="20"/>
          <w:szCs w:val="20"/>
        </w:rPr>
        <w:t xml:space="preserve"> </w:t>
      </w:r>
      <w:r w:rsidRPr="00934C78">
        <w:rPr>
          <w:rFonts w:ascii="Arial" w:hAnsi="Arial" w:cs="Arial"/>
          <w:noProof/>
          <w:sz w:val="20"/>
          <w:szCs w:val="20"/>
        </w:rPr>
        <w:t>ZZNŠPP, 149/22, 106/23 in 88/24);</w:t>
      </w:r>
      <w:r w:rsidRPr="00994B51">
        <w:rPr>
          <w:rFonts w:ascii="Arial" w:hAnsi="Arial" w:cs="Arial"/>
          <w:noProof/>
          <w:sz w:val="20"/>
          <w:szCs w:val="20"/>
        </w:rPr>
        <w:t xml:space="preserve"> </w:t>
      </w:r>
    </w:p>
    <w:p w14:paraId="77776618" w14:textId="0131E1E8" w:rsidR="001B0F85" w:rsidRDefault="00574B72" w:rsidP="00AA2E96">
      <w:pPr>
        <w:numPr>
          <w:ilvl w:val="0"/>
          <w:numId w:val="1"/>
        </w:numPr>
        <w:tabs>
          <w:tab w:val="left" w:pos="0"/>
        </w:tabs>
        <w:rPr>
          <w:rFonts w:ascii="Arial" w:hAnsi="Arial" w:cs="Arial"/>
          <w:sz w:val="20"/>
          <w:szCs w:val="20"/>
        </w:rPr>
      </w:pPr>
      <w:r w:rsidRPr="008A5A34">
        <w:rPr>
          <w:rFonts w:ascii="Arial" w:hAnsi="Arial" w:cs="Arial"/>
          <w:sz w:val="20"/>
          <w:szCs w:val="20"/>
        </w:rPr>
        <w:t xml:space="preserve">Odločitve o podpori Ministrstva za kohezijsko politiko in regionalni razvoj, v vlogi organa upravljanja za strukturne sklade in kohezijski sklad z dne </w:t>
      </w:r>
      <w:r w:rsidR="008A5A34" w:rsidRPr="008A5A34">
        <w:rPr>
          <w:rFonts w:ascii="Arial" w:hAnsi="Arial" w:cs="Arial"/>
          <w:sz w:val="20"/>
          <w:szCs w:val="20"/>
        </w:rPr>
        <w:t>4. 8. 2025</w:t>
      </w:r>
      <w:r w:rsidRPr="00AA2E96">
        <w:rPr>
          <w:rFonts w:ascii="Arial" w:hAnsi="Arial" w:cs="Arial"/>
          <w:sz w:val="20"/>
          <w:szCs w:val="20"/>
        </w:rPr>
        <w:t xml:space="preserve"> (št.</w:t>
      </w:r>
      <w:r w:rsidR="008A5A34" w:rsidRPr="008A5A34">
        <w:rPr>
          <w:rFonts w:ascii="Arial" w:hAnsi="Arial" w:cs="Arial"/>
          <w:sz w:val="20"/>
          <w:szCs w:val="20"/>
        </w:rPr>
        <w:t xml:space="preserve"> </w:t>
      </w:r>
      <w:r w:rsidR="00AA2E96" w:rsidRPr="00AA2E96">
        <w:rPr>
          <w:rFonts w:ascii="Arial" w:hAnsi="Arial" w:cs="Arial"/>
          <w:sz w:val="20"/>
          <w:szCs w:val="20"/>
        </w:rPr>
        <w:t>3032-85/2025-1630-10</w:t>
      </w:r>
      <w:r w:rsidRPr="00AA2E96">
        <w:rPr>
          <w:rFonts w:ascii="Arial" w:hAnsi="Arial" w:cs="Arial"/>
          <w:sz w:val="20"/>
          <w:szCs w:val="20"/>
        </w:rPr>
        <w:t>).</w:t>
      </w:r>
    </w:p>
    <w:p w14:paraId="2B07F4C1" w14:textId="77777777" w:rsidR="00AA2E96" w:rsidRPr="008A5A34" w:rsidRDefault="00AA2E96" w:rsidP="00AA2E96">
      <w:pPr>
        <w:tabs>
          <w:tab w:val="left" w:pos="0"/>
        </w:tabs>
        <w:ind w:left="720"/>
        <w:rPr>
          <w:rFonts w:ascii="Arial" w:hAnsi="Arial" w:cs="Arial"/>
          <w:sz w:val="20"/>
          <w:szCs w:val="20"/>
        </w:rPr>
      </w:pPr>
    </w:p>
    <w:p w14:paraId="04E18F64" w14:textId="77777777" w:rsidR="00415B72" w:rsidRPr="00840A44" w:rsidRDefault="00415B72" w:rsidP="000D04DE">
      <w:pPr>
        <w:rPr>
          <w:rFonts w:ascii="Arial" w:hAnsi="Arial" w:cs="Arial"/>
          <w:sz w:val="20"/>
          <w:szCs w:val="20"/>
        </w:rPr>
      </w:pPr>
      <w:r w:rsidRPr="00840A44">
        <w:rPr>
          <w:rFonts w:ascii="Arial" w:hAnsi="Arial" w:cs="Arial"/>
          <w:sz w:val="20"/>
          <w:szCs w:val="20"/>
        </w:rPr>
        <w:t>Republika Slovenija, Ministrstvo za kulturo, Maistrova 10, 1000 Ljubljana, objavlja</w:t>
      </w:r>
    </w:p>
    <w:p w14:paraId="5C46A54E" w14:textId="77777777" w:rsidR="00415B72" w:rsidRDefault="00415B72" w:rsidP="000D04DE">
      <w:pPr>
        <w:rPr>
          <w:rFonts w:ascii="Arial" w:hAnsi="Arial" w:cs="Arial"/>
          <w:sz w:val="20"/>
          <w:szCs w:val="20"/>
        </w:rPr>
      </w:pPr>
    </w:p>
    <w:p w14:paraId="192ED388" w14:textId="77777777" w:rsidR="00EF7EBC" w:rsidRPr="009857E2" w:rsidRDefault="00EF7EBC" w:rsidP="000D04DE">
      <w:pPr>
        <w:rPr>
          <w:rFonts w:ascii="Arial" w:hAnsi="Arial" w:cs="Arial"/>
          <w:sz w:val="20"/>
          <w:szCs w:val="20"/>
        </w:rPr>
      </w:pPr>
    </w:p>
    <w:p w14:paraId="2D7BF585" w14:textId="0906A8D0" w:rsidR="00533740" w:rsidRDefault="00415B72" w:rsidP="000D04DE">
      <w:pPr>
        <w:jc w:val="center"/>
        <w:outlineLvl w:val="0"/>
        <w:rPr>
          <w:rFonts w:ascii="Arial" w:hAnsi="Arial" w:cs="Arial"/>
          <w:b/>
          <w:sz w:val="20"/>
          <w:szCs w:val="20"/>
        </w:rPr>
      </w:pPr>
      <w:r w:rsidRPr="007616CE">
        <w:rPr>
          <w:rFonts w:ascii="Arial" w:hAnsi="Arial" w:cs="Arial"/>
          <w:b/>
          <w:sz w:val="20"/>
          <w:szCs w:val="20"/>
        </w:rPr>
        <w:t>JAVNI RAZPIS ZA IZBOR OPERACIJ »</w:t>
      </w:r>
      <w:r w:rsidR="00574B72">
        <w:rPr>
          <w:rFonts w:ascii="Arial" w:hAnsi="Arial" w:cs="Arial"/>
          <w:b/>
          <w:sz w:val="20"/>
          <w:szCs w:val="20"/>
        </w:rPr>
        <w:t>Povezani s kulturo</w:t>
      </w:r>
      <w:r w:rsidRPr="007616CE">
        <w:rPr>
          <w:rFonts w:ascii="Arial" w:hAnsi="Arial" w:cs="Arial"/>
          <w:b/>
          <w:sz w:val="20"/>
          <w:szCs w:val="20"/>
        </w:rPr>
        <w:t xml:space="preserve">« </w:t>
      </w:r>
    </w:p>
    <w:p w14:paraId="1D407A32" w14:textId="46C1327E" w:rsidR="00415B72" w:rsidRPr="007616CE" w:rsidRDefault="00415B72" w:rsidP="000D04DE">
      <w:pPr>
        <w:jc w:val="center"/>
        <w:outlineLvl w:val="0"/>
        <w:rPr>
          <w:rFonts w:ascii="Arial" w:hAnsi="Arial" w:cs="Arial"/>
          <w:b/>
          <w:sz w:val="20"/>
          <w:szCs w:val="20"/>
        </w:rPr>
      </w:pPr>
      <w:r w:rsidRPr="007616CE">
        <w:rPr>
          <w:rFonts w:ascii="Arial" w:hAnsi="Arial" w:cs="Arial"/>
          <w:b/>
          <w:sz w:val="20"/>
          <w:szCs w:val="20"/>
        </w:rPr>
        <w:t>(JR</w:t>
      </w:r>
      <w:r w:rsidR="003E06DE">
        <w:rPr>
          <w:rFonts w:ascii="Arial" w:hAnsi="Arial" w:cs="Arial"/>
          <w:b/>
          <w:sz w:val="20"/>
          <w:szCs w:val="20"/>
        </w:rPr>
        <w:t>–</w:t>
      </w:r>
      <w:r w:rsidR="00574B72">
        <w:rPr>
          <w:rFonts w:ascii="Arial" w:hAnsi="Arial" w:cs="Arial"/>
          <w:b/>
          <w:sz w:val="20"/>
          <w:szCs w:val="20"/>
        </w:rPr>
        <w:t>POVEZANI S KULTURO</w:t>
      </w:r>
      <w:r w:rsidRPr="007616CE">
        <w:rPr>
          <w:rFonts w:ascii="Arial" w:hAnsi="Arial" w:cs="Arial"/>
          <w:b/>
          <w:sz w:val="20"/>
          <w:szCs w:val="20"/>
        </w:rPr>
        <w:t>)</w:t>
      </w:r>
    </w:p>
    <w:p w14:paraId="5828A019" w14:textId="77777777" w:rsidR="001B0F85" w:rsidRDefault="001B0F85" w:rsidP="00A97189">
      <w:pPr>
        <w:spacing w:after="120"/>
        <w:rPr>
          <w:rFonts w:ascii="Arial" w:hAnsi="Arial" w:cs="Arial"/>
          <w:sz w:val="20"/>
          <w:szCs w:val="20"/>
        </w:rPr>
      </w:pPr>
    </w:p>
    <w:p w14:paraId="22E49679" w14:textId="60934D7A" w:rsidR="007616CE" w:rsidRPr="00B75E47" w:rsidRDefault="007616CE" w:rsidP="00A97189">
      <w:pPr>
        <w:numPr>
          <w:ilvl w:val="0"/>
          <w:numId w:val="2"/>
        </w:numPr>
        <w:spacing w:after="120"/>
        <w:rPr>
          <w:rFonts w:ascii="Arial" w:hAnsi="Arial" w:cs="Arial"/>
          <w:b/>
          <w:color w:val="000000"/>
          <w:sz w:val="20"/>
          <w:szCs w:val="20"/>
        </w:rPr>
      </w:pPr>
      <w:r w:rsidRPr="00B75E47">
        <w:rPr>
          <w:rFonts w:ascii="Arial" w:hAnsi="Arial" w:cs="Arial"/>
          <w:b/>
          <w:color w:val="000000"/>
          <w:sz w:val="20"/>
          <w:szCs w:val="20"/>
        </w:rPr>
        <w:t xml:space="preserve">Ime oziroma sedež posredniškega </w:t>
      </w:r>
      <w:r>
        <w:rPr>
          <w:rFonts w:ascii="Arial" w:hAnsi="Arial" w:cs="Arial"/>
          <w:b/>
          <w:color w:val="000000"/>
          <w:sz w:val="20"/>
          <w:szCs w:val="20"/>
        </w:rPr>
        <w:t>telesa</w:t>
      </w:r>
      <w:r w:rsidRPr="00B75E47">
        <w:rPr>
          <w:rFonts w:ascii="Arial" w:hAnsi="Arial" w:cs="Arial"/>
          <w:b/>
          <w:color w:val="000000"/>
          <w:sz w:val="20"/>
          <w:szCs w:val="20"/>
        </w:rPr>
        <w:t xml:space="preserve"> oziroma izvajalca javnega razpisa za izbor operacij, ki izvede vse postopke, potrebne za dodelitev sredstev</w:t>
      </w:r>
    </w:p>
    <w:p w14:paraId="366D5635" w14:textId="77777777" w:rsidR="007616CE" w:rsidRPr="00B75E47" w:rsidRDefault="007616CE" w:rsidP="007616CE">
      <w:pPr>
        <w:rPr>
          <w:rFonts w:ascii="Arial" w:hAnsi="Arial" w:cs="Arial"/>
          <w:b/>
          <w:color w:val="000000"/>
          <w:sz w:val="20"/>
          <w:szCs w:val="20"/>
        </w:rPr>
      </w:pPr>
    </w:p>
    <w:p w14:paraId="1B90F637" w14:textId="4A56D6DA" w:rsidR="007616CE" w:rsidRPr="00B75E47" w:rsidRDefault="007616CE" w:rsidP="007616CE">
      <w:pPr>
        <w:outlineLvl w:val="0"/>
        <w:rPr>
          <w:rFonts w:ascii="Arial" w:hAnsi="Arial" w:cs="Arial"/>
          <w:color w:val="000000"/>
          <w:sz w:val="20"/>
          <w:szCs w:val="20"/>
        </w:rPr>
      </w:pPr>
      <w:r w:rsidRPr="00B75E47">
        <w:rPr>
          <w:rFonts w:ascii="Arial" w:hAnsi="Arial" w:cs="Arial"/>
          <w:bCs/>
          <w:color w:val="000000"/>
          <w:sz w:val="20"/>
          <w:szCs w:val="20"/>
        </w:rPr>
        <w:t>Republika Slovenija,</w:t>
      </w:r>
      <w:r w:rsidRPr="00B75E47">
        <w:rPr>
          <w:rFonts w:ascii="Arial" w:hAnsi="Arial" w:cs="Arial"/>
          <w:b/>
          <w:bCs/>
          <w:color w:val="000000"/>
          <w:sz w:val="20"/>
          <w:szCs w:val="20"/>
        </w:rPr>
        <w:t xml:space="preserve"> </w:t>
      </w:r>
      <w:r w:rsidRPr="00B75E47">
        <w:rPr>
          <w:rFonts w:ascii="Arial" w:hAnsi="Arial" w:cs="Arial"/>
          <w:color w:val="000000"/>
          <w:sz w:val="20"/>
          <w:szCs w:val="20"/>
        </w:rPr>
        <w:t xml:space="preserve">Ministrstvo </w:t>
      </w:r>
      <w:r>
        <w:rPr>
          <w:rFonts w:ascii="Arial" w:hAnsi="Arial" w:cs="Arial"/>
          <w:color w:val="000000"/>
          <w:sz w:val="20"/>
          <w:szCs w:val="20"/>
        </w:rPr>
        <w:t xml:space="preserve">za </w:t>
      </w:r>
      <w:r w:rsidRPr="00B75E47">
        <w:rPr>
          <w:rFonts w:ascii="Arial" w:hAnsi="Arial" w:cs="Arial"/>
          <w:bCs/>
          <w:color w:val="000000"/>
          <w:sz w:val="20"/>
          <w:szCs w:val="20"/>
        </w:rPr>
        <w:t>kulturo,</w:t>
      </w:r>
      <w:r w:rsidRPr="00B75E47">
        <w:rPr>
          <w:rFonts w:ascii="Arial" w:hAnsi="Arial" w:cs="Arial"/>
          <w:color w:val="000000"/>
          <w:sz w:val="20"/>
          <w:szCs w:val="20"/>
        </w:rPr>
        <w:t xml:space="preserve"> Maistrova 10, 1000 Ljubljana (v nadaljnjem besedilu: ministrstvo).</w:t>
      </w:r>
    </w:p>
    <w:p w14:paraId="1CBE4D12" w14:textId="77777777" w:rsidR="006E2CAB" w:rsidRDefault="006E2CAB" w:rsidP="006E2CAB">
      <w:pPr>
        <w:spacing w:after="120"/>
        <w:rPr>
          <w:rFonts w:ascii="Arial" w:hAnsi="Arial" w:cs="Arial"/>
          <w:sz w:val="20"/>
          <w:szCs w:val="20"/>
        </w:rPr>
      </w:pPr>
    </w:p>
    <w:p w14:paraId="535661D6" w14:textId="13E2AD5B" w:rsidR="007616CE" w:rsidRPr="00B75E47" w:rsidRDefault="007616CE" w:rsidP="00A97189">
      <w:pPr>
        <w:numPr>
          <w:ilvl w:val="0"/>
          <w:numId w:val="2"/>
        </w:numPr>
        <w:spacing w:after="120"/>
        <w:jc w:val="left"/>
        <w:rPr>
          <w:rFonts w:ascii="Arial" w:hAnsi="Arial" w:cs="Arial"/>
          <w:b/>
          <w:color w:val="000000"/>
          <w:sz w:val="20"/>
          <w:szCs w:val="20"/>
        </w:rPr>
      </w:pPr>
      <w:r w:rsidRPr="00B75E47">
        <w:rPr>
          <w:rFonts w:ascii="Arial" w:hAnsi="Arial" w:cs="Arial"/>
          <w:b/>
          <w:color w:val="000000"/>
          <w:sz w:val="20"/>
          <w:szCs w:val="20"/>
        </w:rPr>
        <w:lastRenderedPageBreak/>
        <w:t>Predmet</w:t>
      </w:r>
      <w:r w:rsidR="003445F6">
        <w:rPr>
          <w:rFonts w:ascii="Arial" w:hAnsi="Arial" w:cs="Arial"/>
          <w:b/>
          <w:color w:val="000000"/>
          <w:sz w:val="20"/>
          <w:szCs w:val="20"/>
        </w:rPr>
        <w:t xml:space="preserve">, </w:t>
      </w:r>
      <w:r w:rsidRPr="00B75E47">
        <w:rPr>
          <w:rFonts w:ascii="Arial" w:hAnsi="Arial" w:cs="Arial"/>
          <w:b/>
          <w:color w:val="000000"/>
          <w:sz w:val="20"/>
          <w:szCs w:val="20"/>
        </w:rPr>
        <w:t>namen in cilj javnega razpisa</w:t>
      </w:r>
    </w:p>
    <w:p w14:paraId="33F4262F" w14:textId="77777777" w:rsidR="007616CE" w:rsidRPr="00B75E47" w:rsidRDefault="007616CE" w:rsidP="007616CE">
      <w:pPr>
        <w:rPr>
          <w:rFonts w:ascii="Arial" w:hAnsi="Arial" w:cs="Arial"/>
          <w:color w:val="000000"/>
          <w:sz w:val="20"/>
          <w:szCs w:val="20"/>
        </w:rPr>
      </w:pPr>
    </w:p>
    <w:p w14:paraId="3869B1F1" w14:textId="7793C396" w:rsidR="007616CE" w:rsidRDefault="007616CE" w:rsidP="007616CE">
      <w:pPr>
        <w:rPr>
          <w:rFonts w:ascii="Arial" w:hAnsi="Arial" w:cs="Arial"/>
          <w:sz w:val="20"/>
          <w:szCs w:val="20"/>
        </w:rPr>
      </w:pPr>
      <w:bookmarkStart w:id="2" w:name="_Hlk200525365"/>
      <w:r w:rsidRPr="00B75E47">
        <w:rPr>
          <w:rFonts w:ascii="Arial" w:hAnsi="Arial" w:cs="Arial"/>
          <w:color w:val="000000"/>
          <w:sz w:val="20"/>
          <w:szCs w:val="20"/>
        </w:rPr>
        <w:t>Naložbo sofinancirata Evropska unija iz</w:t>
      </w:r>
      <w:r>
        <w:rPr>
          <w:rFonts w:ascii="Arial" w:hAnsi="Arial" w:cs="Arial"/>
          <w:color w:val="000000"/>
          <w:sz w:val="20"/>
          <w:szCs w:val="20"/>
        </w:rPr>
        <w:t xml:space="preserve"> </w:t>
      </w:r>
      <w:r w:rsidRPr="00840A44">
        <w:rPr>
          <w:rFonts w:ascii="Arial" w:hAnsi="Arial" w:cs="Arial"/>
          <w:sz w:val="20"/>
          <w:szCs w:val="20"/>
        </w:rPr>
        <w:t>Evropskega socialnega sklada</w:t>
      </w:r>
      <w:r w:rsidR="0000015B">
        <w:rPr>
          <w:rFonts w:ascii="Arial" w:hAnsi="Arial" w:cs="Arial"/>
          <w:sz w:val="20"/>
          <w:szCs w:val="20"/>
        </w:rPr>
        <w:t xml:space="preserve"> plus (ESS+)</w:t>
      </w:r>
      <w:r w:rsidRPr="00840A44">
        <w:rPr>
          <w:rFonts w:ascii="Arial" w:hAnsi="Arial" w:cs="Arial"/>
          <w:sz w:val="20"/>
          <w:szCs w:val="20"/>
        </w:rPr>
        <w:t xml:space="preserve"> </w:t>
      </w:r>
      <w:r w:rsidRPr="00B75E47">
        <w:rPr>
          <w:rFonts w:ascii="Arial" w:hAnsi="Arial" w:cs="Arial"/>
          <w:color w:val="000000"/>
          <w:sz w:val="20"/>
          <w:szCs w:val="20"/>
        </w:rPr>
        <w:t xml:space="preserve">in Republika Slovenija. </w:t>
      </w:r>
      <w:r w:rsidRPr="00B75E47">
        <w:rPr>
          <w:rFonts w:ascii="Arial" w:hAnsi="Arial" w:cs="Arial"/>
          <w:sz w:val="20"/>
          <w:szCs w:val="20"/>
        </w:rPr>
        <w:t xml:space="preserve">Javni razpis </w:t>
      </w:r>
      <w:r w:rsidR="00A068AA">
        <w:rPr>
          <w:rFonts w:ascii="Arial" w:hAnsi="Arial" w:cs="Arial"/>
          <w:sz w:val="20"/>
          <w:szCs w:val="20"/>
        </w:rPr>
        <w:t>»</w:t>
      </w:r>
      <w:r w:rsidR="00574B72">
        <w:rPr>
          <w:rFonts w:ascii="Arial" w:hAnsi="Arial" w:cs="Arial"/>
          <w:sz w:val="20"/>
          <w:szCs w:val="20"/>
        </w:rPr>
        <w:t>Povezani s kulturo</w:t>
      </w:r>
      <w:r w:rsidR="00A068AA">
        <w:rPr>
          <w:rFonts w:ascii="Arial" w:hAnsi="Arial" w:cs="Arial"/>
          <w:sz w:val="20"/>
          <w:szCs w:val="20"/>
        </w:rPr>
        <w:t xml:space="preserve">« (v nadaljevanju besedila: javni razpis) </w:t>
      </w:r>
      <w:r w:rsidRPr="00B75E47">
        <w:rPr>
          <w:rFonts w:ascii="Arial" w:hAnsi="Arial" w:cs="Arial"/>
          <w:sz w:val="20"/>
          <w:szCs w:val="20"/>
        </w:rPr>
        <w:t xml:space="preserve">se izvaja v okviru </w:t>
      </w:r>
      <w:r>
        <w:rPr>
          <w:rFonts w:ascii="Arial" w:hAnsi="Arial" w:cs="Arial"/>
          <w:sz w:val="20"/>
          <w:szCs w:val="20"/>
        </w:rPr>
        <w:t>P</w:t>
      </w:r>
      <w:r w:rsidRPr="00155F49">
        <w:rPr>
          <w:rFonts w:ascii="Arial" w:hAnsi="Arial" w:cs="Arial"/>
          <w:sz w:val="20"/>
          <w:szCs w:val="20"/>
        </w:rPr>
        <w:t>rograma Evropske kohezijske politike v obdobju 20</w:t>
      </w:r>
      <w:r>
        <w:rPr>
          <w:rFonts w:ascii="Arial" w:hAnsi="Arial" w:cs="Arial"/>
          <w:sz w:val="20"/>
          <w:szCs w:val="20"/>
        </w:rPr>
        <w:t>21</w:t>
      </w:r>
      <w:r w:rsidRPr="00155F49">
        <w:rPr>
          <w:rFonts w:ascii="Arial" w:hAnsi="Arial" w:cs="Arial"/>
          <w:sz w:val="20"/>
          <w:szCs w:val="20"/>
        </w:rPr>
        <w:t>–202</w:t>
      </w:r>
      <w:r>
        <w:rPr>
          <w:rFonts w:ascii="Arial" w:hAnsi="Arial" w:cs="Arial"/>
          <w:sz w:val="20"/>
          <w:szCs w:val="20"/>
        </w:rPr>
        <w:t>7 v Sloveniji</w:t>
      </w:r>
      <w:r w:rsidRPr="00155F49">
        <w:rPr>
          <w:rFonts w:ascii="Arial" w:hAnsi="Arial" w:cs="Arial"/>
          <w:sz w:val="20"/>
          <w:szCs w:val="20"/>
        </w:rPr>
        <w:t xml:space="preserve">, </w:t>
      </w:r>
      <w:r>
        <w:rPr>
          <w:rFonts w:ascii="Arial" w:hAnsi="Arial" w:cs="Arial"/>
          <w:sz w:val="20"/>
          <w:szCs w:val="20"/>
        </w:rPr>
        <w:t xml:space="preserve">cilj politike: </w:t>
      </w:r>
      <w:r w:rsidRPr="00840A44">
        <w:rPr>
          <w:rFonts w:ascii="Arial" w:hAnsi="Arial" w:cs="Arial"/>
          <w:sz w:val="20"/>
          <w:szCs w:val="20"/>
        </w:rPr>
        <w:t xml:space="preserve">4 </w:t>
      </w:r>
      <w:r>
        <w:rPr>
          <w:rFonts w:ascii="Arial" w:hAnsi="Arial" w:cs="Arial"/>
          <w:sz w:val="20"/>
          <w:szCs w:val="20"/>
        </w:rPr>
        <w:t>»</w:t>
      </w:r>
      <w:r w:rsidRPr="00840A44">
        <w:rPr>
          <w:rFonts w:ascii="Arial" w:hAnsi="Arial" w:cs="Arial"/>
          <w:sz w:val="20"/>
          <w:szCs w:val="20"/>
        </w:rPr>
        <w:t>Bolj socialna in vključujoča Evropa za izvajanje evropskega stebra socialnih pravic</w:t>
      </w:r>
      <w:r>
        <w:rPr>
          <w:rFonts w:ascii="Arial" w:hAnsi="Arial" w:cs="Arial"/>
          <w:sz w:val="20"/>
          <w:szCs w:val="20"/>
        </w:rPr>
        <w:t>«, prednostn</w:t>
      </w:r>
      <w:r w:rsidR="00533740">
        <w:rPr>
          <w:rFonts w:ascii="Arial" w:hAnsi="Arial" w:cs="Arial"/>
          <w:sz w:val="20"/>
          <w:szCs w:val="20"/>
        </w:rPr>
        <w:t>a</w:t>
      </w:r>
      <w:r>
        <w:rPr>
          <w:rFonts w:ascii="Arial" w:hAnsi="Arial" w:cs="Arial"/>
          <w:sz w:val="20"/>
          <w:szCs w:val="20"/>
        </w:rPr>
        <w:t xml:space="preserve"> nalog</w:t>
      </w:r>
      <w:r w:rsidR="00533740">
        <w:rPr>
          <w:rFonts w:ascii="Arial" w:hAnsi="Arial" w:cs="Arial"/>
          <w:sz w:val="20"/>
          <w:szCs w:val="20"/>
        </w:rPr>
        <w:t>a</w:t>
      </w:r>
      <w:r>
        <w:rPr>
          <w:rFonts w:ascii="Arial" w:hAnsi="Arial" w:cs="Arial"/>
          <w:sz w:val="20"/>
          <w:szCs w:val="20"/>
        </w:rPr>
        <w:t xml:space="preserve">: </w:t>
      </w:r>
      <w:r w:rsidRPr="00840A44">
        <w:rPr>
          <w:rFonts w:ascii="Arial" w:hAnsi="Arial" w:cs="Arial"/>
          <w:sz w:val="20"/>
          <w:szCs w:val="20"/>
        </w:rPr>
        <w:t xml:space="preserve">7 </w:t>
      </w:r>
      <w:r>
        <w:rPr>
          <w:rFonts w:ascii="Arial" w:hAnsi="Arial" w:cs="Arial"/>
          <w:sz w:val="20"/>
          <w:szCs w:val="20"/>
        </w:rPr>
        <w:t>»</w:t>
      </w:r>
      <w:r w:rsidRPr="00840A44">
        <w:rPr>
          <w:rFonts w:ascii="Arial" w:hAnsi="Arial" w:cs="Arial"/>
          <w:sz w:val="20"/>
          <w:szCs w:val="20"/>
        </w:rPr>
        <w:t>Dolgotrajna oskrba in zdravje ter socialna vključenost</w:t>
      </w:r>
      <w:r>
        <w:rPr>
          <w:rFonts w:ascii="Arial" w:hAnsi="Arial" w:cs="Arial"/>
          <w:sz w:val="20"/>
          <w:szCs w:val="20"/>
        </w:rPr>
        <w:t>«, specifičnega cilja</w:t>
      </w:r>
      <w:r w:rsidRPr="00155F49">
        <w:rPr>
          <w:rFonts w:ascii="Arial" w:hAnsi="Arial" w:cs="Arial"/>
          <w:sz w:val="20"/>
          <w:szCs w:val="20"/>
        </w:rPr>
        <w:t xml:space="preserve">: </w:t>
      </w:r>
      <w:r w:rsidR="00EF3F03">
        <w:rPr>
          <w:rFonts w:ascii="Arial" w:hAnsi="Arial" w:cs="Arial"/>
          <w:sz w:val="20"/>
          <w:szCs w:val="20"/>
        </w:rPr>
        <w:t>ESO</w:t>
      </w:r>
      <w:r w:rsidR="00EF3F03" w:rsidRPr="00840A44">
        <w:rPr>
          <w:rFonts w:ascii="Arial" w:hAnsi="Arial" w:cs="Arial"/>
          <w:sz w:val="20"/>
          <w:szCs w:val="20"/>
        </w:rPr>
        <w:t xml:space="preserve">4.8 </w:t>
      </w:r>
      <w:r w:rsidR="00EF3F03">
        <w:rPr>
          <w:rFonts w:ascii="Arial" w:hAnsi="Arial" w:cs="Arial"/>
          <w:sz w:val="20"/>
          <w:szCs w:val="20"/>
        </w:rPr>
        <w:t>»</w:t>
      </w:r>
      <w:r w:rsidR="00EF3F03" w:rsidRPr="00840A44">
        <w:rPr>
          <w:rFonts w:ascii="Arial" w:hAnsi="Arial" w:cs="Arial"/>
          <w:sz w:val="20"/>
          <w:szCs w:val="20"/>
        </w:rPr>
        <w:t>Pospeševanje dejavnega vključevanja za spodbujanje enakih možnosti, nediskriminacije in aktivne udeležbe ter povečevanje zaposljivosti, zlasti za prikrajšane skupine</w:t>
      </w:r>
      <w:r w:rsidR="00EF3F03">
        <w:rPr>
          <w:rFonts w:ascii="Arial" w:hAnsi="Arial" w:cs="Arial"/>
          <w:sz w:val="20"/>
          <w:szCs w:val="20"/>
        </w:rPr>
        <w:t>«.</w:t>
      </w:r>
    </w:p>
    <w:p w14:paraId="42F5E06B" w14:textId="77777777" w:rsidR="00A62FCA" w:rsidRPr="005C46F7" w:rsidRDefault="00A62FCA" w:rsidP="007616CE">
      <w:pPr>
        <w:rPr>
          <w:rFonts w:ascii="Arial" w:hAnsi="Arial" w:cs="Arial"/>
          <w:sz w:val="20"/>
          <w:szCs w:val="20"/>
        </w:rPr>
      </w:pPr>
    </w:p>
    <w:p w14:paraId="40165F2C" w14:textId="7C80F712" w:rsidR="000A45C2" w:rsidRPr="009C7624" w:rsidRDefault="008F4199" w:rsidP="008F4199">
      <w:pPr>
        <w:pStyle w:val="Style2"/>
        <w:numPr>
          <w:ilvl w:val="0"/>
          <w:numId w:val="0"/>
        </w:numPr>
        <w:jc w:val="both"/>
        <w:rPr>
          <w:rFonts w:ascii="Arial" w:hAnsi="Arial" w:cs="Arial"/>
          <w:sz w:val="20"/>
          <w:szCs w:val="20"/>
        </w:rPr>
      </w:pPr>
      <w:r w:rsidRPr="009C7624">
        <w:rPr>
          <w:rFonts w:ascii="Arial" w:hAnsi="Arial" w:cs="Arial"/>
          <w:b/>
          <w:bCs/>
          <w:sz w:val="20"/>
          <w:szCs w:val="20"/>
        </w:rPr>
        <w:t>Predmet javnega razpisa</w:t>
      </w:r>
      <w:r w:rsidR="00EB75C9" w:rsidRPr="009C7624">
        <w:rPr>
          <w:rFonts w:ascii="Arial" w:hAnsi="Arial" w:cs="Arial"/>
          <w:sz w:val="20"/>
          <w:szCs w:val="20"/>
        </w:rPr>
        <w:t xml:space="preserve"> je</w:t>
      </w:r>
      <w:r w:rsidRPr="009C7624">
        <w:rPr>
          <w:rFonts w:ascii="Arial" w:hAnsi="Arial" w:cs="Arial"/>
          <w:sz w:val="20"/>
          <w:szCs w:val="20"/>
        </w:rPr>
        <w:t xml:space="preserve"> </w:t>
      </w:r>
      <w:r w:rsidR="000A45C2" w:rsidRPr="009C7624">
        <w:rPr>
          <w:rFonts w:ascii="Arial" w:hAnsi="Arial" w:cs="Arial"/>
          <w:sz w:val="20"/>
          <w:szCs w:val="20"/>
        </w:rPr>
        <w:t>razdeljen na dva sklopa</w:t>
      </w:r>
      <w:r w:rsidR="007B4CBC" w:rsidRPr="009C7624">
        <w:rPr>
          <w:rStyle w:val="Sprotnaopomba-sklic"/>
          <w:rFonts w:ascii="Arial" w:hAnsi="Arial" w:cs="Arial"/>
          <w:sz w:val="20"/>
          <w:szCs w:val="20"/>
        </w:rPr>
        <w:footnoteReference w:id="1"/>
      </w:r>
      <w:r w:rsidR="000A45C2" w:rsidRPr="009C7624">
        <w:rPr>
          <w:rFonts w:ascii="Arial" w:hAnsi="Arial" w:cs="Arial"/>
          <w:sz w:val="20"/>
          <w:szCs w:val="20"/>
        </w:rPr>
        <w:t>:</w:t>
      </w:r>
    </w:p>
    <w:p w14:paraId="3BD46D9B" w14:textId="3635EC46" w:rsidR="00533740" w:rsidRPr="009C7624" w:rsidRDefault="00FE5BBF" w:rsidP="00F57626">
      <w:pPr>
        <w:pStyle w:val="Odstavekseznama"/>
        <w:numPr>
          <w:ilvl w:val="0"/>
          <w:numId w:val="12"/>
        </w:numPr>
        <w:jc w:val="both"/>
        <w:rPr>
          <w:rFonts w:ascii="Arial" w:hAnsi="Arial" w:cs="Arial"/>
          <w:sz w:val="20"/>
          <w:szCs w:val="20"/>
        </w:rPr>
      </w:pPr>
      <w:r w:rsidRPr="00F57626">
        <w:rPr>
          <w:rFonts w:ascii="Arial" w:hAnsi="Arial" w:cs="Arial"/>
          <w:b/>
          <w:bCs/>
          <w:sz w:val="20"/>
          <w:szCs w:val="20"/>
        </w:rPr>
        <w:t>S</w:t>
      </w:r>
      <w:r>
        <w:rPr>
          <w:rFonts w:ascii="Arial" w:hAnsi="Arial" w:cs="Arial"/>
          <w:b/>
          <w:bCs/>
          <w:sz w:val="20"/>
          <w:szCs w:val="20"/>
        </w:rPr>
        <w:t>klop</w:t>
      </w:r>
      <w:r w:rsidRPr="00F57626">
        <w:rPr>
          <w:rFonts w:ascii="Arial" w:hAnsi="Arial" w:cs="Arial"/>
          <w:b/>
          <w:bCs/>
          <w:sz w:val="20"/>
          <w:szCs w:val="20"/>
        </w:rPr>
        <w:t xml:space="preserve"> </w:t>
      </w:r>
      <w:r w:rsidR="00A9657E" w:rsidRPr="00F57626">
        <w:rPr>
          <w:rFonts w:ascii="Arial" w:hAnsi="Arial" w:cs="Arial"/>
          <w:b/>
          <w:bCs/>
          <w:sz w:val="20"/>
          <w:szCs w:val="20"/>
        </w:rPr>
        <w:t>projekti</w:t>
      </w:r>
      <w:r w:rsidR="007B4CBC" w:rsidRPr="00F57626">
        <w:rPr>
          <w:rFonts w:ascii="Arial" w:hAnsi="Arial" w:cs="Arial"/>
          <w:b/>
          <w:bCs/>
          <w:sz w:val="20"/>
          <w:szCs w:val="20"/>
        </w:rPr>
        <w:t>:</w:t>
      </w:r>
      <w:r w:rsidR="00EB75C9" w:rsidRPr="009C7624">
        <w:rPr>
          <w:rFonts w:ascii="Arial" w:hAnsi="Arial" w:cs="Arial"/>
          <w:sz w:val="20"/>
          <w:szCs w:val="20"/>
        </w:rPr>
        <w:t xml:space="preserve"> </w:t>
      </w:r>
      <w:bookmarkStart w:id="3" w:name="_Hlk197684942"/>
      <w:bookmarkStart w:id="4" w:name="_Hlk194064343"/>
      <w:r w:rsidR="0015535D" w:rsidRPr="009C7624">
        <w:rPr>
          <w:rFonts w:ascii="Arial" w:hAnsi="Arial" w:cs="Arial"/>
          <w:sz w:val="20"/>
          <w:szCs w:val="20"/>
        </w:rPr>
        <w:t>so</w:t>
      </w:r>
      <w:r w:rsidR="00EB75C9" w:rsidRPr="009C7624">
        <w:rPr>
          <w:rFonts w:ascii="Arial" w:hAnsi="Arial" w:cs="Arial"/>
          <w:sz w:val="20"/>
          <w:szCs w:val="20"/>
        </w:rPr>
        <w:t>financiranje</w:t>
      </w:r>
      <w:r w:rsidR="00B274E2" w:rsidRPr="00F57626">
        <w:rPr>
          <w:rFonts w:ascii="Arial" w:hAnsi="Arial" w:cs="Arial"/>
          <w:sz w:val="20"/>
          <w:szCs w:val="20"/>
        </w:rPr>
        <w:t xml:space="preserve"> projektov</w:t>
      </w:r>
      <w:r w:rsidR="007B4CBC" w:rsidRPr="009C7624">
        <w:rPr>
          <w:rFonts w:ascii="Arial" w:hAnsi="Arial" w:cs="Arial"/>
          <w:sz w:val="20"/>
          <w:szCs w:val="20"/>
        </w:rPr>
        <w:t xml:space="preserve"> </w:t>
      </w:r>
      <w:r w:rsidR="008F4199" w:rsidRPr="009C7624">
        <w:rPr>
          <w:rFonts w:ascii="Arial" w:hAnsi="Arial" w:cs="Arial"/>
          <w:sz w:val="20"/>
          <w:szCs w:val="20"/>
        </w:rPr>
        <w:t>na področju kulture (kulturnega in ustvarjalnega sektorja)</w:t>
      </w:r>
      <w:r w:rsidR="000A45C2" w:rsidRPr="009C7624">
        <w:rPr>
          <w:rFonts w:ascii="Arial" w:hAnsi="Arial" w:cs="Arial"/>
          <w:sz w:val="20"/>
          <w:szCs w:val="20"/>
        </w:rPr>
        <w:t xml:space="preserve"> </w:t>
      </w:r>
      <w:r w:rsidR="00B274E2" w:rsidRPr="009C7624">
        <w:rPr>
          <w:rFonts w:ascii="Arial" w:hAnsi="Arial" w:cs="Arial"/>
          <w:sz w:val="20"/>
          <w:szCs w:val="20"/>
        </w:rPr>
        <w:t xml:space="preserve">za krepitev kompetenc romskih organizacij </w:t>
      </w:r>
      <w:r w:rsidR="009C7624" w:rsidRPr="009C7624">
        <w:rPr>
          <w:rFonts w:ascii="Arial" w:hAnsi="Arial" w:cs="Arial"/>
          <w:sz w:val="20"/>
          <w:szCs w:val="20"/>
        </w:rPr>
        <w:t xml:space="preserve">z zaposlovanjem in usposabljanjem ter </w:t>
      </w:r>
      <w:r w:rsidR="005E39F3">
        <w:rPr>
          <w:rFonts w:ascii="Arial" w:hAnsi="Arial" w:cs="Arial"/>
          <w:sz w:val="20"/>
          <w:szCs w:val="20"/>
        </w:rPr>
        <w:t xml:space="preserve">za </w:t>
      </w:r>
      <w:r w:rsidR="009C7624" w:rsidRPr="009C7624">
        <w:rPr>
          <w:rFonts w:ascii="Arial" w:hAnsi="Arial" w:cs="Arial"/>
          <w:sz w:val="20"/>
          <w:szCs w:val="20"/>
        </w:rPr>
        <w:t>krepit</w:t>
      </w:r>
      <w:r w:rsidR="005E39F3">
        <w:rPr>
          <w:rFonts w:ascii="Arial" w:hAnsi="Arial" w:cs="Arial"/>
          <w:sz w:val="20"/>
          <w:szCs w:val="20"/>
        </w:rPr>
        <w:t>ev</w:t>
      </w:r>
      <w:r w:rsidR="009C7624" w:rsidRPr="009C7624">
        <w:rPr>
          <w:rFonts w:ascii="Arial" w:hAnsi="Arial" w:cs="Arial"/>
          <w:sz w:val="20"/>
          <w:szCs w:val="20"/>
        </w:rPr>
        <w:t xml:space="preserve"> samozavesti in socialne vključenosti v širše družbeno okolje pripadnikov romske skupnosti</w:t>
      </w:r>
      <w:bookmarkEnd w:id="3"/>
      <w:r w:rsidR="000A45C2" w:rsidRPr="009C7624">
        <w:rPr>
          <w:rFonts w:ascii="Arial" w:hAnsi="Arial" w:cs="Arial"/>
          <w:sz w:val="20"/>
          <w:szCs w:val="20"/>
        </w:rPr>
        <w:t>;</w:t>
      </w:r>
    </w:p>
    <w:p w14:paraId="50484959" w14:textId="387A4FEC" w:rsidR="009771FE" w:rsidRPr="00A97189" w:rsidRDefault="007B4CBC" w:rsidP="00A97189">
      <w:pPr>
        <w:pStyle w:val="Odstavekseznama"/>
        <w:numPr>
          <w:ilvl w:val="0"/>
          <w:numId w:val="12"/>
        </w:numPr>
        <w:jc w:val="both"/>
        <w:rPr>
          <w:rFonts w:ascii="Arial" w:hAnsi="Arial" w:cs="Arial"/>
          <w:b/>
          <w:bCs/>
          <w:sz w:val="20"/>
          <w:szCs w:val="20"/>
        </w:rPr>
      </w:pPr>
      <w:r w:rsidRPr="00F57626">
        <w:rPr>
          <w:rFonts w:ascii="Arial" w:hAnsi="Arial" w:cs="Arial"/>
          <w:b/>
          <w:bCs/>
          <w:sz w:val="20"/>
          <w:szCs w:val="20"/>
        </w:rPr>
        <w:t>S</w:t>
      </w:r>
      <w:r w:rsidR="00FE5BBF">
        <w:rPr>
          <w:rFonts w:ascii="Arial" w:hAnsi="Arial" w:cs="Arial"/>
          <w:b/>
          <w:bCs/>
          <w:sz w:val="20"/>
          <w:szCs w:val="20"/>
        </w:rPr>
        <w:t>klop</w:t>
      </w:r>
      <w:r w:rsidRPr="00F57626">
        <w:rPr>
          <w:rFonts w:ascii="Arial" w:hAnsi="Arial" w:cs="Arial"/>
          <w:b/>
          <w:bCs/>
          <w:sz w:val="20"/>
          <w:szCs w:val="20"/>
        </w:rPr>
        <w:t xml:space="preserve"> </w:t>
      </w:r>
      <w:r w:rsidR="00574B72" w:rsidRPr="00F57626">
        <w:rPr>
          <w:rFonts w:ascii="Arial" w:hAnsi="Arial" w:cs="Arial"/>
          <w:b/>
          <w:bCs/>
          <w:sz w:val="20"/>
          <w:szCs w:val="20"/>
        </w:rPr>
        <w:t>projektna pisarna</w:t>
      </w:r>
      <w:r w:rsidRPr="00F57626">
        <w:rPr>
          <w:rFonts w:ascii="Arial" w:hAnsi="Arial" w:cs="Arial"/>
          <w:b/>
          <w:bCs/>
          <w:sz w:val="20"/>
          <w:szCs w:val="20"/>
        </w:rPr>
        <w:t>:</w:t>
      </w:r>
      <w:r w:rsidR="00EB628D" w:rsidRPr="008D083C">
        <w:rPr>
          <w:rFonts w:ascii="Arial" w:hAnsi="Arial" w:cs="Arial"/>
          <w:sz w:val="20"/>
          <w:szCs w:val="20"/>
        </w:rPr>
        <w:t xml:space="preserve"> </w:t>
      </w:r>
      <w:r w:rsidR="0015535D">
        <w:rPr>
          <w:rFonts w:ascii="Arial" w:hAnsi="Arial" w:cs="Arial"/>
          <w:sz w:val="20"/>
          <w:szCs w:val="20"/>
        </w:rPr>
        <w:t>so</w:t>
      </w:r>
      <w:r w:rsidR="00EB75C9">
        <w:rPr>
          <w:rFonts w:ascii="Arial" w:hAnsi="Arial" w:cs="Arial"/>
          <w:sz w:val="20"/>
          <w:szCs w:val="20"/>
        </w:rPr>
        <w:t xml:space="preserve">financiranje </w:t>
      </w:r>
      <w:r w:rsidR="00062F00">
        <w:rPr>
          <w:rFonts w:ascii="Arial" w:hAnsi="Arial" w:cs="Arial"/>
          <w:sz w:val="20"/>
          <w:szCs w:val="20"/>
        </w:rPr>
        <w:t xml:space="preserve">delovanja </w:t>
      </w:r>
      <w:r w:rsidR="00527381">
        <w:rPr>
          <w:rFonts w:ascii="Arial" w:hAnsi="Arial" w:cs="Arial"/>
          <w:sz w:val="20"/>
          <w:szCs w:val="20"/>
        </w:rPr>
        <w:t>projektne pisarne, ki bo zagotavljala</w:t>
      </w:r>
      <w:r w:rsidR="000A45C2" w:rsidRPr="005B43BC">
        <w:rPr>
          <w:rFonts w:ascii="Arial" w:hAnsi="Arial" w:cs="Arial"/>
          <w:sz w:val="20"/>
          <w:szCs w:val="20"/>
        </w:rPr>
        <w:t xml:space="preserve"> podporn</w:t>
      </w:r>
      <w:r w:rsidR="00527381">
        <w:rPr>
          <w:rFonts w:ascii="Arial" w:hAnsi="Arial" w:cs="Arial"/>
          <w:sz w:val="20"/>
          <w:szCs w:val="20"/>
        </w:rPr>
        <w:t>o</w:t>
      </w:r>
      <w:r w:rsidR="000A45C2" w:rsidRPr="005B43BC">
        <w:rPr>
          <w:rFonts w:ascii="Arial" w:hAnsi="Arial" w:cs="Arial"/>
          <w:sz w:val="20"/>
          <w:szCs w:val="20"/>
        </w:rPr>
        <w:t xml:space="preserve"> okolj</w:t>
      </w:r>
      <w:r w:rsidR="00527381">
        <w:rPr>
          <w:rFonts w:ascii="Arial" w:hAnsi="Arial" w:cs="Arial"/>
          <w:sz w:val="20"/>
          <w:szCs w:val="20"/>
        </w:rPr>
        <w:t>e in</w:t>
      </w:r>
      <w:r w:rsidR="000A45C2" w:rsidRPr="005B43BC">
        <w:rPr>
          <w:rFonts w:ascii="Arial" w:hAnsi="Arial" w:cs="Arial"/>
          <w:sz w:val="20"/>
          <w:szCs w:val="20"/>
        </w:rPr>
        <w:t xml:space="preserve"> nud</w:t>
      </w:r>
      <w:r w:rsidR="00527381">
        <w:rPr>
          <w:rFonts w:ascii="Arial" w:hAnsi="Arial" w:cs="Arial"/>
          <w:sz w:val="20"/>
          <w:szCs w:val="20"/>
        </w:rPr>
        <w:t>ila</w:t>
      </w:r>
      <w:r w:rsidR="000A45C2" w:rsidRPr="005B43BC">
        <w:rPr>
          <w:rFonts w:ascii="Arial" w:hAnsi="Arial" w:cs="Arial"/>
          <w:sz w:val="20"/>
          <w:szCs w:val="20"/>
        </w:rPr>
        <w:t xml:space="preserve"> tehničn</w:t>
      </w:r>
      <w:r w:rsidR="00527381">
        <w:rPr>
          <w:rFonts w:ascii="Arial" w:hAnsi="Arial" w:cs="Arial"/>
          <w:sz w:val="20"/>
          <w:szCs w:val="20"/>
        </w:rPr>
        <w:t>o</w:t>
      </w:r>
      <w:r w:rsidR="000A45C2" w:rsidRPr="005B43BC">
        <w:rPr>
          <w:rFonts w:ascii="Arial" w:hAnsi="Arial" w:cs="Arial"/>
          <w:sz w:val="20"/>
          <w:szCs w:val="20"/>
        </w:rPr>
        <w:t xml:space="preserve"> </w:t>
      </w:r>
      <w:r w:rsidR="000A45C2" w:rsidRPr="009C7624">
        <w:rPr>
          <w:rFonts w:ascii="Arial" w:hAnsi="Arial" w:cs="Arial"/>
          <w:sz w:val="20"/>
          <w:szCs w:val="20"/>
        </w:rPr>
        <w:t>pomoč izbranim</w:t>
      </w:r>
      <w:r w:rsidR="00161FDD">
        <w:rPr>
          <w:rFonts w:ascii="Arial" w:hAnsi="Arial" w:cs="Arial"/>
          <w:sz w:val="20"/>
          <w:szCs w:val="20"/>
        </w:rPr>
        <w:t xml:space="preserve"> kulturnim</w:t>
      </w:r>
      <w:r w:rsidR="000A45C2" w:rsidRPr="009C7624">
        <w:rPr>
          <w:rFonts w:ascii="Arial" w:hAnsi="Arial" w:cs="Arial"/>
          <w:sz w:val="20"/>
          <w:szCs w:val="20"/>
        </w:rPr>
        <w:t xml:space="preserve"> </w:t>
      </w:r>
      <w:r w:rsidR="00533740" w:rsidRPr="009C7624">
        <w:rPr>
          <w:rFonts w:ascii="Arial" w:hAnsi="Arial" w:cs="Arial"/>
          <w:sz w:val="20"/>
          <w:szCs w:val="20"/>
        </w:rPr>
        <w:t>projektom</w:t>
      </w:r>
      <w:r w:rsidR="008F4199" w:rsidRPr="009C7624">
        <w:rPr>
          <w:rFonts w:ascii="Arial" w:hAnsi="Arial" w:cs="Arial"/>
          <w:sz w:val="20"/>
          <w:szCs w:val="20"/>
        </w:rPr>
        <w:t>.</w:t>
      </w:r>
      <w:bookmarkEnd w:id="4"/>
    </w:p>
    <w:p w14:paraId="3822D1DA" w14:textId="37B906D7" w:rsidR="003445F6" w:rsidRDefault="003445F6" w:rsidP="000D04DE">
      <w:pPr>
        <w:rPr>
          <w:rFonts w:ascii="Arial" w:hAnsi="Arial" w:cs="Arial"/>
          <w:sz w:val="20"/>
          <w:szCs w:val="20"/>
        </w:rPr>
      </w:pPr>
      <w:r w:rsidRPr="00403C78">
        <w:rPr>
          <w:rFonts w:ascii="Arial" w:hAnsi="Arial" w:cs="Arial"/>
          <w:b/>
          <w:bCs/>
          <w:sz w:val="20"/>
          <w:szCs w:val="20"/>
        </w:rPr>
        <w:t>Namen javnega razpisa</w:t>
      </w:r>
      <w:r>
        <w:rPr>
          <w:rFonts w:ascii="Arial" w:hAnsi="Arial" w:cs="Arial"/>
          <w:sz w:val="20"/>
          <w:szCs w:val="20"/>
        </w:rPr>
        <w:t>:</w:t>
      </w:r>
    </w:p>
    <w:p w14:paraId="1F1E3908" w14:textId="52288AB3" w:rsidR="005D790C" w:rsidRPr="00F57626" w:rsidRDefault="007329E1" w:rsidP="00062F00">
      <w:pPr>
        <w:pStyle w:val="Odstavekseznama"/>
        <w:numPr>
          <w:ilvl w:val="0"/>
          <w:numId w:val="12"/>
        </w:numPr>
        <w:jc w:val="both"/>
        <w:rPr>
          <w:rFonts w:ascii="Arial" w:hAnsi="Arial" w:cs="Arial"/>
          <w:sz w:val="20"/>
          <w:szCs w:val="20"/>
        </w:rPr>
      </w:pPr>
      <w:r>
        <w:rPr>
          <w:rFonts w:ascii="Arial" w:hAnsi="Arial" w:cs="Arial"/>
          <w:sz w:val="20"/>
          <w:szCs w:val="20"/>
        </w:rPr>
        <w:t xml:space="preserve">spodbuditi </w:t>
      </w:r>
      <w:r w:rsidR="00734ADB">
        <w:rPr>
          <w:rFonts w:ascii="Arial" w:hAnsi="Arial" w:cs="Arial"/>
          <w:sz w:val="20"/>
          <w:szCs w:val="20"/>
        </w:rPr>
        <w:t xml:space="preserve">in usposobiti </w:t>
      </w:r>
      <w:r w:rsidR="005D790C" w:rsidRPr="0084522C">
        <w:rPr>
          <w:rFonts w:ascii="Arial" w:hAnsi="Arial" w:cs="Arial"/>
          <w:sz w:val="20"/>
          <w:szCs w:val="20"/>
        </w:rPr>
        <w:t>posameznik</w:t>
      </w:r>
      <w:r>
        <w:rPr>
          <w:rFonts w:ascii="Arial" w:hAnsi="Arial" w:cs="Arial"/>
          <w:sz w:val="20"/>
          <w:szCs w:val="20"/>
        </w:rPr>
        <w:t>e</w:t>
      </w:r>
      <w:r w:rsidR="005D790C" w:rsidRPr="0084522C">
        <w:rPr>
          <w:rFonts w:ascii="Arial" w:hAnsi="Arial" w:cs="Arial"/>
          <w:sz w:val="20"/>
          <w:szCs w:val="20"/>
        </w:rPr>
        <w:t xml:space="preserve"> i</w:t>
      </w:r>
      <w:r w:rsidR="0096076F">
        <w:rPr>
          <w:rFonts w:ascii="Arial" w:hAnsi="Arial" w:cs="Arial"/>
          <w:sz w:val="20"/>
          <w:szCs w:val="20"/>
        </w:rPr>
        <w:t>z</w:t>
      </w:r>
      <w:r w:rsidR="005D790C" w:rsidRPr="0084522C">
        <w:rPr>
          <w:rFonts w:ascii="Arial" w:hAnsi="Arial" w:cs="Arial"/>
          <w:sz w:val="20"/>
          <w:szCs w:val="20"/>
        </w:rPr>
        <w:t xml:space="preserve"> </w:t>
      </w:r>
      <w:r w:rsidR="0096076F">
        <w:rPr>
          <w:rFonts w:ascii="Arial" w:hAnsi="Arial" w:cs="Arial"/>
          <w:sz w:val="20"/>
          <w:szCs w:val="20"/>
        </w:rPr>
        <w:t xml:space="preserve">kulturnih </w:t>
      </w:r>
      <w:r w:rsidR="000555E1">
        <w:rPr>
          <w:rFonts w:ascii="Arial" w:hAnsi="Arial" w:cs="Arial"/>
          <w:sz w:val="20"/>
          <w:szCs w:val="20"/>
        </w:rPr>
        <w:t>organizacij</w:t>
      </w:r>
      <w:r w:rsidR="005D790C" w:rsidRPr="0084522C">
        <w:rPr>
          <w:rFonts w:ascii="Arial" w:hAnsi="Arial" w:cs="Arial"/>
          <w:sz w:val="20"/>
          <w:szCs w:val="20"/>
        </w:rPr>
        <w:t xml:space="preserve"> romske skupnosti </w:t>
      </w:r>
      <w:r>
        <w:rPr>
          <w:rFonts w:ascii="Arial" w:hAnsi="Arial" w:cs="Arial"/>
          <w:sz w:val="20"/>
          <w:szCs w:val="20"/>
        </w:rPr>
        <w:t xml:space="preserve">k </w:t>
      </w:r>
      <w:r w:rsidR="007B4CBC">
        <w:rPr>
          <w:rFonts w:ascii="Arial" w:hAnsi="Arial" w:cs="Arial"/>
          <w:sz w:val="20"/>
          <w:szCs w:val="20"/>
        </w:rPr>
        <w:t>ustvarjaln</w:t>
      </w:r>
      <w:r>
        <w:rPr>
          <w:rFonts w:ascii="Arial" w:hAnsi="Arial" w:cs="Arial"/>
          <w:sz w:val="20"/>
          <w:szCs w:val="20"/>
        </w:rPr>
        <w:t>emu</w:t>
      </w:r>
      <w:r w:rsidR="007B4CBC">
        <w:rPr>
          <w:rFonts w:ascii="Arial" w:hAnsi="Arial" w:cs="Arial"/>
          <w:sz w:val="20"/>
          <w:szCs w:val="20"/>
        </w:rPr>
        <w:t xml:space="preserve"> in aktivn</w:t>
      </w:r>
      <w:r>
        <w:rPr>
          <w:rFonts w:ascii="Arial" w:hAnsi="Arial" w:cs="Arial"/>
          <w:sz w:val="20"/>
          <w:szCs w:val="20"/>
        </w:rPr>
        <w:t>emu</w:t>
      </w:r>
      <w:r w:rsidR="007B4CBC">
        <w:rPr>
          <w:rFonts w:ascii="Arial" w:hAnsi="Arial" w:cs="Arial"/>
          <w:sz w:val="20"/>
          <w:szCs w:val="20"/>
        </w:rPr>
        <w:t xml:space="preserve"> sodelovanj</w:t>
      </w:r>
      <w:r>
        <w:rPr>
          <w:rFonts w:ascii="Arial" w:hAnsi="Arial" w:cs="Arial"/>
          <w:sz w:val="20"/>
          <w:szCs w:val="20"/>
        </w:rPr>
        <w:t>u</w:t>
      </w:r>
      <w:r w:rsidR="007B4CBC">
        <w:rPr>
          <w:rFonts w:ascii="Arial" w:hAnsi="Arial" w:cs="Arial"/>
          <w:sz w:val="20"/>
          <w:szCs w:val="20"/>
        </w:rPr>
        <w:t xml:space="preserve"> pri oblikovanju </w:t>
      </w:r>
      <w:r w:rsidR="002320EB">
        <w:rPr>
          <w:rFonts w:ascii="Arial" w:hAnsi="Arial" w:cs="Arial"/>
          <w:sz w:val="20"/>
          <w:szCs w:val="20"/>
        </w:rPr>
        <w:t xml:space="preserve">in izvedbi </w:t>
      </w:r>
      <w:r w:rsidR="007B4CBC">
        <w:rPr>
          <w:rFonts w:ascii="Arial" w:hAnsi="Arial" w:cs="Arial"/>
          <w:sz w:val="20"/>
          <w:szCs w:val="20"/>
        </w:rPr>
        <w:t>kulturnega</w:t>
      </w:r>
      <w:r w:rsidR="0096076F">
        <w:rPr>
          <w:rFonts w:ascii="Arial" w:hAnsi="Arial" w:cs="Arial"/>
          <w:sz w:val="20"/>
          <w:szCs w:val="20"/>
        </w:rPr>
        <w:t xml:space="preserve"> dogodka/programa</w:t>
      </w:r>
      <w:r w:rsidR="009C7624">
        <w:rPr>
          <w:rFonts w:ascii="Arial" w:hAnsi="Arial" w:cs="Arial"/>
          <w:sz w:val="20"/>
          <w:szCs w:val="20"/>
        </w:rPr>
        <w:t xml:space="preserve"> </w:t>
      </w:r>
      <w:r w:rsidR="009C7624" w:rsidRPr="009C7624">
        <w:rPr>
          <w:rFonts w:ascii="Arial" w:hAnsi="Arial" w:cs="Arial"/>
          <w:sz w:val="20"/>
          <w:szCs w:val="20"/>
        </w:rPr>
        <w:t>ter krepitev samozavesti in socialne vključenosti v širše družbeno okolje</w:t>
      </w:r>
      <w:r w:rsidR="00005292" w:rsidRPr="00F57626">
        <w:rPr>
          <w:rFonts w:ascii="Arial" w:hAnsi="Arial" w:cs="Arial"/>
          <w:sz w:val="20"/>
          <w:szCs w:val="20"/>
        </w:rPr>
        <w:t>;</w:t>
      </w:r>
    </w:p>
    <w:p w14:paraId="24B5B912" w14:textId="2CF297A4" w:rsidR="003445F6" w:rsidRPr="003445F6" w:rsidRDefault="003445F6" w:rsidP="00BC20EB">
      <w:pPr>
        <w:numPr>
          <w:ilvl w:val="0"/>
          <w:numId w:val="12"/>
        </w:numPr>
        <w:rPr>
          <w:rFonts w:ascii="Arial" w:hAnsi="Arial" w:cs="Arial"/>
          <w:sz w:val="20"/>
          <w:szCs w:val="20"/>
        </w:rPr>
      </w:pPr>
      <w:r w:rsidRPr="003445F6">
        <w:rPr>
          <w:rFonts w:ascii="Arial" w:hAnsi="Arial" w:cs="Arial"/>
          <w:sz w:val="20"/>
          <w:szCs w:val="20"/>
        </w:rPr>
        <w:t xml:space="preserve">zagotoviti ustrezno podporno okolje </w:t>
      </w:r>
      <w:r w:rsidR="00EB75C9" w:rsidRPr="003445F6">
        <w:rPr>
          <w:rFonts w:ascii="Arial" w:hAnsi="Arial" w:cs="Arial"/>
          <w:sz w:val="20"/>
          <w:szCs w:val="20"/>
        </w:rPr>
        <w:t xml:space="preserve">za izvedbo </w:t>
      </w:r>
      <w:r w:rsidR="00D8251B">
        <w:rPr>
          <w:rFonts w:ascii="Arial" w:hAnsi="Arial" w:cs="Arial"/>
          <w:sz w:val="20"/>
          <w:szCs w:val="20"/>
        </w:rPr>
        <w:t xml:space="preserve">kulturnih </w:t>
      </w:r>
      <w:r w:rsidR="00A9657E">
        <w:rPr>
          <w:rFonts w:ascii="Arial" w:hAnsi="Arial" w:cs="Arial"/>
          <w:sz w:val="20"/>
          <w:szCs w:val="20"/>
        </w:rPr>
        <w:t>projektov</w:t>
      </w:r>
      <w:r w:rsidR="00EB75C9">
        <w:rPr>
          <w:rFonts w:ascii="Arial" w:hAnsi="Arial" w:cs="Arial"/>
          <w:sz w:val="20"/>
          <w:szCs w:val="20"/>
        </w:rPr>
        <w:t>.</w:t>
      </w:r>
    </w:p>
    <w:p w14:paraId="2D9DF508" w14:textId="77777777" w:rsidR="00AA5B6A" w:rsidRDefault="00AA5B6A" w:rsidP="000D04DE">
      <w:pPr>
        <w:rPr>
          <w:rFonts w:ascii="Arial" w:hAnsi="Arial" w:cs="Arial"/>
          <w:b/>
          <w:bCs/>
          <w:sz w:val="20"/>
          <w:szCs w:val="20"/>
        </w:rPr>
      </w:pPr>
    </w:p>
    <w:p w14:paraId="7719B683" w14:textId="640621E7" w:rsidR="003445F6" w:rsidRDefault="00637F79" w:rsidP="000D04DE">
      <w:pPr>
        <w:rPr>
          <w:rFonts w:ascii="Arial" w:hAnsi="Arial" w:cs="Arial"/>
          <w:sz w:val="20"/>
          <w:szCs w:val="20"/>
        </w:rPr>
      </w:pPr>
      <w:r w:rsidRPr="007174BB">
        <w:rPr>
          <w:rFonts w:ascii="Arial" w:hAnsi="Arial" w:cs="Arial"/>
          <w:b/>
          <w:bCs/>
          <w:sz w:val="20"/>
          <w:szCs w:val="20"/>
        </w:rPr>
        <w:t>Cilji javnega razpisa</w:t>
      </w:r>
      <w:r w:rsidR="00946F9B">
        <w:rPr>
          <w:rFonts w:ascii="Arial" w:hAnsi="Arial" w:cs="Arial"/>
          <w:sz w:val="20"/>
          <w:szCs w:val="20"/>
        </w:rPr>
        <w:t xml:space="preserve"> so:</w:t>
      </w:r>
    </w:p>
    <w:p w14:paraId="44928833" w14:textId="77777777" w:rsidR="00BC6D82" w:rsidRDefault="00BC6D82" w:rsidP="000D04DE">
      <w:pPr>
        <w:rPr>
          <w:rFonts w:ascii="Arial" w:hAnsi="Arial" w:cs="Arial"/>
          <w:sz w:val="20"/>
          <w:szCs w:val="20"/>
        </w:rPr>
      </w:pPr>
    </w:p>
    <w:p w14:paraId="489A002A" w14:textId="71B045A4" w:rsidR="00B3245C" w:rsidRDefault="00431421" w:rsidP="000D04DE">
      <w:pPr>
        <w:rPr>
          <w:rFonts w:ascii="Arial" w:hAnsi="Arial" w:cs="Arial"/>
          <w:sz w:val="20"/>
          <w:szCs w:val="20"/>
        </w:rPr>
      </w:pPr>
      <w:r>
        <w:rPr>
          <w:rFonts w:ascii="Arial" w:hAnsi="Arial" w:cs="Arial"/>
          <w:sz w:val="20"/>
          <w:szCs w:val="20"/>
        </w:rPr>
        <w:t xml:space="preserve">Sklop </w:t>
      </w:r>
      <w:r w:rsidR="00D8251B">
        <w:rPr>
          <w:rFonts w:ascii="Arial" w:hAnsi="Arial" w:cs="Arial"/>
          <w:sz w:val="20"/>
          <w:szCs w:val="20"/>
        </w:rPr>
        <w:t>projekti</w:t>
      </w:r>
      <w:r>
        <w:rPr>
          <w:rFonts w:ascii="Arial" w:hAnsi="Arial" w:cs="Arial"/>
          <w:sz w:val="20"/>
          <w:szCs w:val="20"/>
        </w:rPr>
        <w:t>:</w:t>
      </w:r>
    </w:p>
    <w:p w14:paraId="0B870027" w14:textId="1AF1B025" w:rsidR="00C201F1" w:rsidRDefault="00C201F1" w:rsidP="00BC20EB">
      <w:pPr>
        <w:pStyle w:val="Odstavekseznama"/>
        <w:numPr>
          <w:ilvl w:val="0"/>
          <w:numId w:val="13"/>
        </w:numPr>
        <w:jc w:val="both"/>
        <w:rPr>
          <w:rFonts w:ascii="Arial" w:hAnsi="Arial" w:cs="Arial"/>
          <w:sz w:val="20"/>
          <w:szCs w:val="20"/>
        </w:rPr>
      </w:pPr>
      <w:r>
        <w:rPr>
          <w:rFonts w:ascii="Arial" w:hAnsi="Arial" w:cs="Arial"/>
          <w:sz w:val="20"/>
          <w:szCs w:val="20"/>
        </w:rPr>
        <w:t xml:space="preserve">krepitev kompetenc romskih </w:t>
      </w:r>
      <w:r w:rsidR="009D6376">
        <w:rPr>
          <w:rFonts w:ascii="Arial" w:hAnsi="Arial" w:cs="Arial"/>
          <w:sz w:val="20"/>
          <w:szCs w:val="20"/>
        </w:rPr>
        <w:t xml:space="preserve">kulturnih </w:t>
      </w:r>
      <w:r>
        <w:rPr>
          <w:rFonts w:ascii="Arial" w:hAnsi="Arial" w:cs="Arial"/>
          <w:sz w:val="20"/>
          <w:szCs w:val="20"/>
        </w:rPr>
        <w:t xml:space="preserve">organizacij </w:t>
      </w:r>
      <w:r w:rsidR="00886743">
        <w:rPr>
          <w:rFonts w:ascii="Arial" w:hAnsi="Arial" w:cs="Arial"/>
          <w:sz w:val="20"/>
          <w:szCs w:val="20"/>
        </w:rPr>
        <w:t>in delovanje na področju kulture;</w:t>
      </w:r>
    </w:p>
    <w:p w14:paraId="572F0265" w14:textId="7436E450" w:rsidR="0084522C" w:rsidRPr="0084522C" w:rsidRDefault="00886743" w:rsidP="00BC20EB">
      <w:pPr>
        <w:pStyle w:val="Odstavekseznama"/>
        <w:numPr>
          <w:ilvl w:val="0"/>
          <w:numId w:val="13"/>
        </w:numPr>
        <w:jc w:val="both"/>
        <w:rPr>
          <w:rFonts w:ascii="Arial" w:hAnsi="Arial" w:cs="Arial"/>
          <w:sz w:val="20"/>
          <w:szCs w:val="20"/>
        </w:rPr>
      </w:pPr>
      <w:r>
        <w:rPr>
          <w:rFonts w:ascii="Arial" w:hAnsi="Arial" w:cs="Arial"/>
          <w:sz w:val="20"/>
          <w:szCs w:val="20"/>
        </w:rPr>
        <w:t xml:space="preserve">usposabljanje </w:t>
      </w:r>
      <w:r w:rsidR="009D6376">
        <w:rPr>
          <w:rFonts w:ascii="Arial" w:hAnsi="Arial" w:cs="Arial"/>
          <w:sz w:val="20"/>
          <w:szCs w:val="20"/>
        </w:rPr>
        <w:t xml:space="preserve">pripadnikov romske skupnosti </w:t>
      </w:r>
      <w:r>
        <w:rPr>
          <w:rFonts w:ascii="Arial" w:hAnsi="Arial" w:cs="Arial"/>
          <w:sz w:val="20"/>
          <w:szCs w:val="20"/>
        </w:rPr>
        <w:t>za pridobitev kompetenc</w:t>
      </w:r>
      <w:r w:rsidR="00355983">
        <w:rPr>
          <w:rFonts w:ascii="Arial" w:hAnsi="Arial" w:cs="Arial"/>
          <w:sz w:val="20"/>
          <w:szCs w:val="20"/>
        </w:rPr>
        <w:t xml:space="preserve"> na področju kulture</w:t>
      </w:r>
      <w:r w:rsidR="005B43BC">
        <w:rPr>
          <w:rFonts w:ascii="Arial" w:hAnsi="Arial" w:cs="Arial"/>
          <w:sz w:val="20"/>
          <w:szCs w:val="20"/>
        </w:rPr>
        <w:t xml:space="preserve">, ter s tem </w:t>
      </w:r>
      <w:r w:rsidR="0084522C">
        <w:rPr>
          <w:rFonts w:ascii="Arial" w:hAnsi="Arial" w:cs="Arial"/>
          <w:sz w:val="20"/>
          <w:szCs w:val="20"/>
        </w:rPr>
        <w:t>krepit</w:t>
      </w:r>
      <w:r>
        <w:rPr>
          <w:rFonts w:ascii="Arial" w:hAnsi="Arial" w:cs="Arial"/>
          <w:sz w:val="20"/>
          <w:szCs w:val="20"/>
        </w:rPr>
        <w:t>ev</w:t>
      </w:r>
      <w:r w:rsidR="0084522C">
        <w:rPr>
          <w:rFonts w:ascii="Arial" w:hAnsi="Arial" w:cs="Arial"/>
          <w:sz w:val="20"/>
          <w:szCs w:val="20"/>
        </w:rPr>
        <w:t xml:space="preserve"> samozavest</w:t>
      </w:r>
      <w:r>
        <w:rPr>
          <w:rFonts w:ascii="Arial" w:hAnsi="Arial" w:cs="Arial"/>
          <w:sz w:val="20"/>
          <w:szCs w:val="20"/>
        </w:rPr>
        <w:t>i</w:t>
      </w:r>
      <w:r w:rsidR="0084522C">
        <w:rPr>
          <w:rFonts w:ascii="Arial" w:hAnsi="Arial" w:cs="Arial"/>
          <w:sz w:val="20"/>
          <w:szCs w:val="20"/>
        </w:rPr>
        <w:t xml:space="preserve"> in možnosti za večjo </w:t>
      </w:r>
      <w:r w:rsidR="00431421" w:rsidRPr="00431421">
        <w:rPr>
          <w:rFonts w:ascii="Arial" w:hAnsi="Arial" w:cs="Arial"/>
          <w:sz w:val="20"/>
          <w:szCs w:val="20"/>
        </w:rPr>
        <w:t>zaposljivost</w:t>
      </w:r>
      <w:r>
        <w:rPr>
          <w:rFonts w:ascii="Arial" w:hAnsi="Arial" w:cs="Arial"/>
          <w:sz w:val="20"/>
          <w:szCs w:val="20"/>
        </w:rPr>
        <w:t>;</w:t>
      </w:r>
      <w:r w:rsidR="0084522C">
        <w:rPr>
          <w:rFonts w:ascii="Arial" w:hAnsi="Arial" w:cs="Arial"/>
          <w:sz w:val="20"/>
          <w:szCs w:val="20"/>
        </w:rPr>
        <w:t xml:space="preserve"> </w:t>
      </w:r>
    </w:p>
    <w:p w14:paraId="2A903D60" w14:textId="78E1BDC8" w:rsidR="0084522C" w:rsidRDefault="00431421" w:rsidP="00BC20EB">
      <w:pPr>
        <w:numPr>
          <w:ilvl w:val="0"/>
          <w:numId w:val="13"/>
        </w:numPr>
        <w:rPr>
          <w:rFonts w:ascii="Arial" w:hAnsi="Arial" w:cs="Arial"/>
          <w:sz w:val="20"/>
          <w:szCs w:val="20"/>
        </w:rPr>
      </w:pPr>
      <w:r w:rsidRPr="00431421">
        <w:rPr>
          <w:rFonts w:ascii="Arial" w:hAnsi="Arial" w:cs="Arial"/>
          <w:sz w:val="20"/>
          <w:szCs w:val="20"/>
        </w:rPr>
        <w:t>zaposlovanje pripadnikov romske skupnosti na področju kulture</w:t>
      </w:r>
      <w:r w:rsidR="0084522C">
        <w:rPr>
          <w:rFonts w:ascii="Arial" w:hAnsi="Arial" w:cs="Arial"/>
          <w:sz w:val="20"/>
          <w:szCs w:val="20"/>
        </w:rPr>
        <w:t>.</w:t>
      </w:r>
    </w:p>
    <w:p w14:paraId="3D9180D6" w14:textId="77777777" w:rsidR="004A7740" w:rsidRDefault="004A7740" w:rsidP="00743B38">
      <w:pPr>
        <w:rPr>
          <w:rFonts w:ascii="Arial" w:hAnsi="Arial" w:cs="Arial"/>
          <w:sz w:val="20"/>
          <w:szCs w:val="20"/>
        </w:rPr>
      </w:pPr>
    </w:p>
    <w:p w14:paraId="2A8BB880" w14:textId="073A9114" w:rsidR="00743B38" w:rsidRDefault="00743B38" w:rsidP="00743B38">
      <w:pPr>
        <w:rPr>
          <w:rFonts w:ascii="Arial" w:hAnsi="Arial" w:cs="Arial"/>
          <w:sz w:val="20"/>
          <w:szCs w:val="20"/>
        </w:rPr>
      </w:pPr>
      <w:r>
        <w:rPr>
          <w:rFonts w:ascii="Arial" w:hAnsi="Arial" w:cs="Arial"/>
          <w:sz w:val="20"/>
          <w:szCs w:val="20"/>
        </w:rPr>
        <w:t xml:space="preserve">Sklop </w:t>
      </w:r>
      <w:r w:rsidR="00FA74B8">
        <w:rPr>
          <w:rFonts w:ascii="Arial" w:hAnsi="Arial" w:cs="Arial"/>
          <w:sz w:val="20"/>
          <w:szCs w:val="20"/>
        </w:rPr>
        <w:t>projektna pisarna:</w:t>
      </w:r>
    </w:p>
    <w:p w14:paraId="7946A916" w14:textId="1EA3AC86" w:rsidR="00946F9B" w:rsidRDefault="00D41E42" w:rsidP="00BC20EB">
      <w:pPr>
        <w:numPr>
          <w:ilvl w:val="0"/>
          <w:numId w:val="13"/>
        </w:numPr>
        <w:rPr>
          <w:rFonts w:ascii="Arial" w:hAnsi="Arial" w:cs="Arial"/>
          <w:sz w:val="20"/>
          <w:szCs w:val="20"/>
        </w:rPr>
      </w:pPr>
      <w:bookmarkStart w:id="5" w:name="_Hlk198651503"/>
      <w:r w:rsidRPr="00431421">
        <w:rPr>
          <w:rFonts w:ascii="Arial" w:hAnsi="Arial" w:cs="Arial"/>
          <w:sz w:val="20"/>
          <w:szCs w:val="20"/>
        </w:rPr>
        <w:t>zagot</w:t>
      </w:r>
      <w:r>
        <w:rPr>
          <w:rFonts w:ascii="Arial" w:hAnsi="Arial" w:cs="Arial"/>
          <w:sz w:val="20"/>
          <w:szCs w:val="20"/>
        </w:rPr>
        <w:t>avljanje</w:t>
      </w:r>
      <w:r w:rsidRPr="00431421">
        <w:rPr>
          <w:rFonts w:ascii="Arial" w:hAnsi="Arial" w:cs="Arial"/>
          <w:sz w:val="20"/>
          <w:szCs w:val="20"/>
        </w:rPr>
        <w:t xml:space="preserve"> </w:t>
      </w:r>
      <w:r w:rsidR="00431421" w:rsidRPr="00431421">
        <w:rPr>
          <w:rFonts w:ascii="Arial" w:hAnsi="Arial" w:cs="Arial"/>
          <w:sz w:val="20"/>
          <w:szCs w:val="20"/>
        </w:rPr>
        <w:t>ustreznega podpornega okolja v obliki projektne pisarne</w:t>
      </w:r>
      <w:r>
        <w:rPr>
          <w:rFonts w:ascii="Arial" w:hAnsi="Arial" w:cs="Arial"/>
          <w:sz w:val="20"/>
          <w:szCs w:val="20"/>
        </w:rPr>
        <w:t xml:space="preserve">, ki </w:t>
      </w:r>
      <w:r w:rsidR="009D6376">
        <w:rPr>
          <w:rFonts w:ascii="Arial" w:hAnsi="Arial" w:cs="Arial"/>
          <w:sz w:val="20"/>
          <w:szCs w:val="20"/>
        </w:rPr>
        <w:t>bo</w:t>
      </w:r>
      <w:r w:rsidR="00431421" w:rsidRPr="00431421">
        <w:rPr>
          <w:rFonts w:ascii="Arial" w:hAnsi="Arial" w:cs="Arial"/>
          <w:sz w:val="20"/>
          <w:szCs w:val="20"/>
        </w:rPr>
        <w:t xml:space="preserve"> </w:t>
      </w:r>
      <w:r w:rsidR="00431421" w:rsidRPr="00036346">
        <w:rPr>
          <w:rFonts w:ascii="Arial" w:hAnsi="Arial" w:cs="Arial"/>
          <w:sz w:val="20"/>
          <w:szCs w:val="20"/>
        </w:rPr>
        <w:t>nud</w:t>
      </w:r>
      <w:r>
        <w:rPr>
          <w:rFonts w:ascii="Arial" w:hAnsi="Arial" w:cs="Arial"/>
          <w:sz w:val="20"/>
          <w:szCs w:val="20"/>
        </w:rPr>
        <w:t>i</w:t>
      </w:r>
      <w:r w:rsidR="009D6376">
        <w:rPr>
          <w:rFonts w:ascii="Arial" w:hAnsi="Arial" w:cs="Arial"/>
          <w:sz w:val="20"/>
          <w:szCs w:val="20"/>
        </w:rPr>
        <w:t>la</w:t>
      </w:r>
      <w:r w:rsidR="00431421" w:rsidRPr="00036346">
        <w:rPr>
          <w:rFonts w:ascii="Arial" w:hAnsi="Arial" w:cs="Arial"/>
          <w:sz w:val="20"/>
          <w:szCs w:val="20"/>
        </w:rPr>
        <w:t xml:space="preserve"> pomoč</w:t>
      </w:r>
      <w:r w:rsidR="00161FDD">
        <w:rPr>
          <w:rFonts w:ascii="Arial" w:hAnsi="Arial" w:cs="Arial"/>
          <w:sz w:val="20"/>
          <w:szCs w:val="20"/>
        </w:rPr>
        <w:t xml:space="preserve"> pri izvedbi</w:t>
      </w:r>
      <w:r w:rsidR="00431421" w:rsidRPr="00036346">
        <w:rPr>
          <w:rFonts w:ascii="Arial" w:hAnsi="Arial" w:cs="Arial"/>
          <w:sz w:val="20"/>
          <w:szCs w:val="20"/>
        </w:rPr>
        <w:t xml:space="preserve"> </w:t>
      </w:r>
      <w:r w:rsidR="00161FDD">
        <w:rPr>
          <w:rFonts w:ascii="Arial" w:hAnsi="Arial" w:cs="Arial"/>
          <w:sz w:val="20"/>
          <w:szCs w:val="20"/>
        </w:rPr>
        <w:t>kulturnih projektov</w:t>
      </w:r>
      <w:r w:rsidR="006F53AC">
        <w:rPr>
          <w:rFonts w:ascii="Arial" w:hAnsi="Arial" w:cs="Arial"/>
          <w:sz w:val="20"/>
          <w:szCs w:val="20"/>
        </w:rPr>
        <w:t xml:space="preserve"> v sklopu projekti</w:t>
      </w:r>
      <w:r w:rsidR="00743B38">
        <w:rPr>
          <w:rFonts w:ascii="Arial" w:hAnsi="Arial" w:cs="Arial"/>
          <w:sz w:val="20"/>
          <w:szCs w:val="20"/>
        </w:rPr>
        <w:t>.</w:t>
      </w:r>
    </w:p>
    <w:bookmarkEnd w:id="5"/>
    <w:p w14:paraId="7ED5FA09" w14:textId="54E2C151" w:rsidR="005D222B" w:rsidRDefault="005D222B" w:rsidP="000D04DE">
      <w:pPr>
        <w:rPr>
          <w:rFonts w:ascii="Arial" w:hAnsi="Arial" w:cs="Arial"/>
          <w:sz w:val="20"/>
          <w:szCs w:val="20"/>
        </w:rPr>
      </w:pPr>
    </w:p>
    <w:bookmarkEnd w:id="2"/>
    <w:p w14:paraId="6D78E6BD" w14:textId="6AA1B00B" w:rsidR="00637F79" w:rsidRDefault="005D222B" w:rsidP="000D04DE">
      <w:pPr>
        <w:rPr>
          <w:rFonts w:ascii="Arial" w:hAnsi="Arial" w:cs="Arial"/>
          <w:sz w:val="20"/>
          <w:szCs w:val="20"/>
        </w:rPr>
      </w:pPr>
      <w:r w:rsidRPr="00A62FCA">
        <w:rPr>
          <w:rFonts w:ascii="Arial" w:hAnsi="Arial" w:cs="Arial"/>
          <w:b/>
          <w:bCs/>
          <w:sz w:val="20"/>
          <w:szCs w:val="20"/>
        </w:rPr>
        <w:t xml:space="preserve">Upravičene dejavnosti </w:t>
      </w:r>
      <w:r>
        <w:rPr>
          <w:rFonts w:ascii="Arial" w:hAnsi="Arial" w:cs="Arial"/>
          <w:sz w:val="20"/>
          <w:szCs w:val="20"/>
        </w:rPr>
        <w:t>v okviru posamezne operacije so:</w:t>
      </w:r>
    </w:p>
    <w:p w14:paraId="00561D96" w14:textId="77777777" w:rsidR="005D222B" w:rsidRDefault="005D222B" w:rsidP="000D04DE">
      <w:pPr>
        <w:rPr>
          <w:rFonts w:ascii="Arial" w:hAnsi="Arial" w:cs="Arial"/>
          <w:sz w:val="20"/>
          <w:szCs w:val="20"/>
        </w:rPr>
      </w:pPr>
    </w:p>
    <w:p w14:paraId="2BC3C1B7" w14:textId="02C5ADBB" w:rsidR="005D222B" w:rsidRDefault="005D222B" w:rsidP="000D04DE">
      <w:pPr>
        <w:rPr>
          <w:rFonts w:ascii="Arial" w:hAnsi="Arial" w:cs="Arial"/>
          <w:sz w:val="20"/>
          <w:szCs w:val="20"/>
        </w:rPr>
      </w:pPr>
      <w:r>
        <w:rPr>
          <w:rFonts w:ascii="Arial" w:hAnsi="Arial" w:cs="Arial"/>
          <w:sz w:val="20"/>
          <w:szCs w:val="20"/>
        </w:rPr>
        <w:t xml:space="preserve">Sklop </w:t>
      </w:r>
      <w:r w:rsidR="00D8251B">
        <w:rPr>
          <w:rFonts w:ascii="Arial" w:hAnsi="Arial" w:cs="Arial"/>
          <w:sz w:val="20"/>
          <w:szCs w:val="20"/>
        </w:rPr>
        <w:t>projekti</w:t>
      </w:r>
      <w:r>
        <w:rPr>
          <w:rFonts w:ascii="Arial" w:hAnsi="Arial" w:cs="Arial"/>
          <w:sz w:val="20"/>
          <w:szCs w:val="20"/>
        </w:rPr>
        <w:t>:</w:t>
      </w:r>
    </w:p>
    <w:p w14:paraId="0D4EE03A" w14:textId="038114A9" w:rsidR="00411F59" w:rsidRDefault="0084522C" w:rsidP="00BC20EB">
      <w:pPr>
        <w:pStyle w:val="Odstavekseznama"/>
        <w:numPr>
          <w:ilvl w:val="0"/>
          <w:numId w:val="13"/>
        </w:numPr>
        <w:jc w:val="both"/>
        <w:rPr>
          <w:rFonts w:ascii="Arial" w:hAnsi="Arial" w:cs="Arial"/>
          <w:sz w:val="20"/>
          <w:szCs w:val="20"/>
        </w:rPr>
      </w:pPr>
      <w:r w:rsidRPr="00F776FA">
        <w:rPr>
          <w:rFonts w:ascii="Arial" w:hAnsi="Arial" w:cs="Arial"/>
          <w:sz w:val="20"/>
          <w:szCs w:val="20"/>
        </w:rPr>
        <w:t xml:space="preserve">pridobivanje novih znanj, spretnosti in veščin pripadnikov romske skupnosti, </w:t>
      </w:r>
      <w:r w:rsidR="00016B75" w:rsidRPr="00F776FA">
        <w:rPr>
          <w:rFonts w:ascii="Arial" w:hAnsi="Arial" w:cs="Arial"/>
          <w:sz w:val="20"/>
          <w:szCs w:val="20"/>
        </w:rPr>
        <w:t>s</w:t>
      </w:r>
      <w:r w:rsidRPr="00F776FA">
        <w:rPr>
          <w:rFonts w:ascii="Arial" w:hAnsi="Arial" w:cs="Arial"/>
          <w:sz w:val="20"/>
          <w:szCs w:val="20"/>
        </w:rPr>
        <w:t xml:space="preserve">kozi </w:t>
      </w:r>
      <w:r w:rsidR="00734ADB">
        <w:rPr>
          <w:rFonts w:ascii="Arial" w:hAnsi="Arial" w:cs="Arial"/>
          <w:sz w:val="20"/>
          <w:szCs w:val="20"/>
        </w:rPr>
        <w:t>usposabljanje</w:t>
      </w:r>
      <w:r w:rsidR="00E77C16">
        <w:rPr>
          <w:rFonts w:ascii="Arial" w:hAnsi="Arial" w:cs="Arial"/>
          <w:sz w:val="20"/>
          <w:szCs w:val="20"/>
        </w:rPr>
        <w:t xml:space="preserve"> ter</w:t>
      </w:r>
      <w:r w:rsidR="000E3618">
        <w:rPr>
          <w:rFonts w:ascii="Arial" w:hAnsi="Arial" w:cs="Arial"/>
          <w:sz w:val="20"/>
          <w:szCs w:val="20"/>
        </w:rPr>
        <w:t xml:space="preserve"> </w:t>
      </w:r>
      <w:r w:rsidRPr="00F776FA">
        <w:rPr>
          <w:rFonts w:ascii="Arial" w:hAnsi="Arial" w:cs="Arial"/>
          <w:sz w:val="20"/>
          <w:szCs w:val="20"/>
        </w:rPr>
        <w:t xml:space="preserve">aktivno sodelovanje </w:t>
      </w:r>
      <w:r w:rsidR="00F776FA" w:rsidRPr="00F776FA">
        <w:rPr>
          <w:rFonts w:ascii="Arial" w:hAnsi="Arial" w:cs="Arial"/>
          <w:sz w:val="20"/>
          <w:szCs w:val="20"/>
        </w:rPr>
        <w:t>z drugimi sodelujočimi</w:t>
      </w:r>
      <w:r w:rsidR="000E3618">
        <w:rPr>
          <w:rFonts w:ascii="Arial" w:hAnsi="Arial" w:cs="Arial"/>
          <w:sz w:val="20"/>
          <w:szCs w:val="20"/>
        </w:rPr>
        <w:t xml:space="preserve"> pri </w:t>
      </w:r>
      <w:r w:rsidR="002D3526">
        <w:rPr>
          <w:rFonts w:ascii="Arial" w:hAnsi="Arial" w:cs="Arial"/>
          <w:sz w:val="20"/>
          <w:szCs w:val="20"/>
        </w:rPr>
        <w:t>nastajanj</w:t>
      </w:r>
      <w:r w:rsidR="000E3618">
        <w:rPr>
          <w:rFonts w:ascii="Arial" w:hAnsi="Arial" w:cs="Arial"/>
          <w:sz w:val="20"/>
          <w:szCs w:val="20"/>
        </w:rPr>
        <w:t>u</w:t>
      </w:r>
      <w:r w:rsidR="002D3526">
        <w:rPr>
          <w:rFonts w:ascii="Arial" w:hAnsi="Arial" w:cs="Arial"/>
          <w:sz w:val="20"/>
          <w:szCs w:val="20"/>
        </w:rPr>
        <w:t xml:space="preserve"> kulturnega </w:t>
      </w:r>
      <w:r w:rsidR="00411F59">
        <w:rPr>
          <w:rFonts w:ascii="Arial" w:hAnsi="Arial" w:cs="Arial"/>
          <w:sz w:val="20"/>
          <w:szCs w:val="20"/>
        </w:rPr>
        <w:t>dogodka/programa</w:t>
      </w:r>
      <w:r w:rsidR="00734ADB">
        <w:rPr>
          <w:rFonts w:ascii="Arial" w:hAnsi="Arial" w:cs="Arial"/>
          <w:sz w:val="20"/>
          <w:szCs w:val="20"/>
        </w:rPr>
        <w:t>;</w:t>
      </w:r>
      <w:r w:rsidR="00DF43EC" w:rsidRPr="00F776FA">
        <w:rPr>
          <w:rFonts w:ascii="Arial" w:hAnsi="Arial" w:cs="Arial"/>
          <w:sz w:val="20"/>
          <w:szCs w:val="20"/>
        </w:rPr>
        <w:t xml:space="preserve"> </w:t>
      </w:r>
    </w:p>
    <w:p w14:paraId="0D541A5C" w14:textId="1015CDDB" w:rsidR="002D3526" w:rsidRDefault="00411F59" w:rsidP="00BC20EB">
      <w:pPr>
        <w:pStyle w:val="Odstavekseznama"/>
        <w:numPr>
          <w:ilvl w:val="0"/>
          <w:numId w:val="13"/>
        </w:numPr>
        <w:jc w:val="both"/>
        <w:rPr>
          <w:rFonts w:ascii="Arial" w:hAnsi="Arial" w:cs="Arial"/>
          <w:sz w:val="20"/>
          <w:szCs w:val="20"/>
        </w:rPr>
      </w:pPr>
      <w:r>
        <w:rPr>
          <w:rFonts w:ascii="Arial" w:hAnsi="Arial" w:cs="Arial"/>
          <w:sz w:val="20"/>
          <w:szCs w:val="20"/>
        </w:rPr>
        <w:t>pridobivanje</w:t>
      </w:r>
      <w:r w:rsidRPr="00411F59">
        <w:t xml:space="preserve"> </w:t>
      </w:r>
      <w:r w:rsidRPr="00411F59">
        <w:rPr>
          <w:rFonts w:ascii="Arial" w:hAnsi="Arial" w:cs="Arial"/>
          <w:sz w:val="20"/>
          <w:szCs w:val="20"/>
        </w:rPr>
        <w:t>novih znanj, spretnosti in veščin pripadnikov romske skupnosti</w:t>
      </w:r>
      <w:r w:rsidRPr="00411F59" w:rsidDel="00411F59">
        <w:rPr>
          <w:rFonts w:ascii="Arial" w:hAnsi="Arial" w:cs="Arial"/>
          <w:sz w:val="20"/>
          <w:szCs w:val="20"/>
        </w:rPr>
        <w:t xml:space="preserve"> </w:t>
      </w:r>
      <w:r w:rsidR="00DF43EC" w:rsidRPr="00F776FA">
        <w:rPr>
          <w:rFonts w:ascii="Arial" w:hAnsi="Arial" w:cs="Arial"/>
          <w:sz w:val="20"/>
          <w:szCs w:val="20"/>
        </w:rPr>
        <w:t xml:space="preserve">skozi aktivno sodelovanje </w:t>
      </w:r>
      <w:r w:rsidR="003A1B69">
        <w:rPr>
          <w:rFonts w:ascii="Arial" w:hAnsi="Arial" w:cs="Arial"/>
          <w:sz w:val="20"/>
          <w:szCs w:val="20"/>
        </w:rPr>
        <w:t xml:space="preserve">in usposabljanje </w:t>
      </w:r>
      <w:r w:rsidR="00E77C16">
        <w:rPr>
          <w:rFonts w:ascii="Arial" w:hAnsi="Arial" w:cs="Arial"/>
          <w:sz w:val="20"/>
          <w:szCs w:val="20"/>
        </w:rPr>
        <w:t xml:space="preserve">vodij projektov in članov </w:t>
      </w:r>
      <w:r w:rsidR="00DF43EC" w:rsidRPr="00F776FA">
        <w:rPr>
          <w:rFonts w:ascii="Arial" w:hAnsi="Arial" w:cs="Arial"/>
          <w:sz w:val="20"/>
          <w:szCs w:val="20"/>
        </w:rPr>
        <w:t>ožj</w:t>
      </w:r>
      <w:r w:rsidR="00E77C16">
        <w:rPr>
          <w:rFonts w:ascii="Arial" w:hAnsi="Arial" w:cs="Arial"/>
          <w:sz w:val="20"/>
          <w:szCs w:val="20"/>
        </w:rPr>
        <w:t>e</w:t>
      </w:r>
      <w:r w:rsidR="00DF43EC" w:rsidRPr="00F776FA">
        <w:rPr>
          <w:rFonts w:ascii="Arial" w:hAnsi="Arial" w:cs="Arial"/>
          <w:sz w:val="20"/>
          <w:szCs w:val="20"/>
        </w:rPr>
        <w:t xml:space="preserve"> projektn</w:t>
      </w:r>
      <w:r w:rsidR="00E77C16">
        <w:rPr>
          <w:rFonts w:ascii="Arial" w:hAnsi="Arial" w:cs="Arial"/>
          <w:sz w:val="20"/>
          <w:szCs w:val="20"/>
        </w:rPr>
        <w:t>e</w:t>
      </w:r>
      <w:r w:rsidR="00DF43EC" w:rsidRPr="00F776FA">
        <w:rPr>
          <w:rFonts w:ascii="Arial" w:hAnsi="Arial" w:cs="Arial"/>
          <w:sz w:val="20"/>
          <w:szCs w:val="20"/>
        </w:rPr>
        <w:t xml:space="preserve"> skupin</w:t>
      </w:r>
      <w:r w:rsidR="00E77C16">
        <w:rPr>
          <w:rFonts w:ascii="Arial" w:hAnsi="Arial" w:cs="Arial"/>
          <w:sz w:val="20"/>
          <w:szCs w:val="20"/>
        </w:rPr>
        <w:t>e</w:t>
      </w:r>
      <w:r w:rsidR="00DF43EC" w:rsidRPr="00F776FA">
        <w:rPr>
          <w:rFonts w:ascii="Arial" w:hAnsi="Arial" w:cs="Arial"/>
          <w:sz w:val="20"/>
          <w:szCs w:val="20"/>
        </w:rPr>
        <w:t xml:space="preserve"> za izvajanje operacije;</w:t>
      </w:r>
    </w:p>
    <w:p w14:paraId="0B599188" w14:textId="64C16658" w:rsidR="00117333" w:rsidRDefault="00117333" w:rsidP="00BC20EB">
      <w:pPr>
        <w:pStyle w:val="Odstavekseznama"/>
        <w:numPr>
          <w:ilvl w:val="0"/>
          <w:numId w:val="13"/>
        </w:numPr>
        <w:jc w:val="both"/>
        <w:rPr>
          <w:rFonts w:ascii="Arial" w:hAnsi="Arial" w:cs="Arial"/>
          <w:sz w:val="20"/>
          <w:szCs w:val="20"/>
        </w:rPr>
      </w:pPr>
      <w:r w:rsidRPr="00840A44">
        <w:rPr>
          <w:rFonts w:ascii="Arial" w:hAnsi="Arial" w:cs="Arial"/>
          <w:sz w:val="20"/>
          <w:szCs w:val="20"/>
        </w:rPr>
        <w:lastRenderedPageBreak/>
        <w:t xml:space="preserve">zaposlitev enega </w:t>
      </w:r>
      <w:r>
        <w:rPr>
          <w:rFonts w:ascii="Arial" w:hAnsi="Arial" w:cs="Arial"/>
          <w:sz w:val="20"/>
          <w:szCs w:val="20"/>
        </w:rPr>
        <w:t>(1) pripadnik</w:t>
      </w:r>
      <w:r w:rsidR="00DF43EC">
        <w:rPr>
          <w:rFonts w:ascii="Arial" w:hAnsi="Arial" w:cs="Arial"/>
          <w:sz w:val="20"/>
          <w:szCs w:val="20"/>
        </w:rPr>
        <w:t>a</w:t>
      </w:r>
      <w:r>
        <w:rPr>
          <w:rFonts w:ascii="Arial" w:hAnsi="Arial" w:cs="Arial"/>
          <w:sz w:val="20"/>
          <w:szCs w:val="20"/>
        </w:rPr>
        <w:t xml:space="preserve"> </w:t>
      </w:r>
      <w:r w:rsidRPr="00E4209F">
        <w:rPr>
          <w:rFonts w:ascii="Arial" w:hAnsi="Arial" w:cs="Arial"/>
          <w:sz w:val="20"/>
          <w:szCs w:val="20"/>
        </w:rPr>
        <w:t xml:space="preserve">romske skupnosti </w:t>
      </w:r>
      <w:r w:rsidRPr="00840A44">
        <w:rPr>
          <w:rFonts w:ascii="Arial" w:hAnsi="Arial" w:cs="Arial"/>
          <w:sz w:val="20"/>
          <w:szCs w:val="20"/>
        </w:rPr>
        <w:t xml:space="preserve">kot </w:t>
      </w:r>
      <w:r>
        <w:rPr>
          <w:rFonts w:ascii="Arial" w:hAnsi="Arial" w:cs="Arial"/>
          <w:sz w:val="20"/>
          <w:szCs w:val="20"/>
        </w:rPr>
        <w:t>»</w:t>
      </w:r>
      <w:r w:rsidR="00FC52C6">
        <w:rPr>
          <w:rFonts w:ascii="Arial" w:hAnsi="Arial" w:cs="Arial"/>
          <w:sz w:val="20"/>
          <w:szCs w:val="20"/>
        </w:rPr>
        <w:t>vodja projekta</w:t>
      </w:r>
      <w:r>
        <w:rPr>
          <w:rFonts w:ascii="Arial" w:hAnsi="Arial" w:cs="Arial"/>
          <w:sz w:val="20"/>
          <w:szCs w:val="20"/>
        </w:rPr>
        <w:t>«</w:t>
      </w:r>
      <w:r w:rsidRPr="00840A44">
        <w:rPr>
          <w:rFonts w:ascii="Arial" w:hAnsi="Arial" w:cs="Arial"/>
          <w:sz w:val="20"/>
          <w:szCs w:val="20"/>
        </w:rPr>
        <w:t xml:space="preserve"> v romsk</w:t>
      </w:r>
      <w:r w:rsidR="00FC52C6">
        <w:rPr>
          <w:rFonts w:ascii="Arial" w:hAnsi="Arial" w:cs="Arial"/>
          <w:sz w:val="20"/>
          <w:szCs w:val="20"/>
        </w:rPr>
        <w:t>i</w:t>
      </w:r>
      <w:r w:rsidRPr="00840A44">
        <w:rPr>
          <w:rFonts w:ascii="Arial" w:hAnsi="Arial" w:cs="Arial"/>
          <w:sz w:val="20"/>
          <w:szCs w:val="20"/>
        </w:rPr>
        <w:t xml:space="preserve"> </w:t>
      </w:r>
      <w:r w:rsidR="00FC52C6">
        <w:rPr>
          <w:rFonts w:ascii="Arial" w:hAnsi="Arial" w:cs="Arial"/>
          <w:sz w:val="20"/>
          <w:szCs w:val="20"/>
        </w:rPr>
        <w:t>organizaciji</w:t>
      </w:r>
      <w:r w:rsidRPr="00840A44">
        <w:rPr>
          <w:rFonts w:ascii="Arial" w:hAnsi="Arial" w:cs="Arial"/>
          <w:sz w:val="20"/>
          <w:szCs w:val="20"/>
        </w:rPr>
        <w:t xml:space="preserve"> za čas trajanja operacije</w:t>
      </w:r>
      <w:r>
        <w:rPr>
          <w:rFonts w:ascii="Arial" w:hAnsi="Arial" w:cs="Arial"/>
          <w:sz w:val="20"/>
          <w:szCs w:val="20"/>
        </w:rPr>
        <w:t xml:space="preserve"> </w:t>
      </w:r>
      <w:r w:rsidRPr="00840A44">
        <w:rPr>
          <w:rFonts w:ascii="Arial" w:hAnsi="Arial" w:cs="Arial"/>
          <w:sz w:val="20"/>
          <w:szCs w:val="20"/>
        </w:rPr>
        <w:t xml:space="preserve">(upravičena ena zaposlitev </w:t>
      </w:r>
      <w:r w:rsidR="00FC52C6">
        <w:rPr>
          <w:rFonts w:ascii="Arial" w:hAnsi="Arial" w:cs="Arial"/>
          <w:sz w:val="20"/>
          <w:szCs w:val="20"/>
        </w:rPr>
        <w:t xml:space="preserve">pri prijavitelju </w:t>
      </w:r>
      <w:r w:rsidRPr="00840A44">
        <w:rPr>
          <w:rFonts w:ascii="Arial" w:hAnsi="Arial" w:cs="Arial"/>
          <w:sz w:val="20"/>
          <w:szCs w:val="20"/>
        </w:rPr>
        <w:t>za polni delovni čas, za najmanj 1</w:t>
      </w:r>
      <w:r>
        <w:rPr>
          <w:rFonts w:ascii="Arial" w:hAnsi="Arial" w:cs="Arial"/>
          <w:sz w:val="20"/>
          <w:szCs w:val="20"/>
        </w:rPr>
        <w:t>2</w:t>
      </w:r>
      <w:r w:rsidRPr="00840A44">
        <w:rPr>
          <w:rFonts w:ascii="Arial" w:hAnsi="Arial" w:cs="Arial"/>
          <w:sz w:val="20"/>
          <w:szCs w:val="20"/>
        </w:rPr>
        <w:t xml:space="preserve"> mesecev</w:t>
      </w:r>
      <w:r>
        <w:rPr>
          <w:rFonts w:ascii="Arial" w:hAnsi="Arial" w:cs="Arial"/>
          <w:sz w:val="20"/>
          <w:szCs w:val="20"/>
        </w:rPr>
        <w:t>);</w:t>
      </w:r>
    </w:p>
    <w:p w14:paraId="33C38705" w14:textId="170D4964" w:rsidR="000E3618" w:rsidRDefault="008B525B" w:rsidP="00BC20EB">
      <w:pPr>
        <w:pStyle w:val="Odstavekseznama"/>
        <w:numPr>
          <w:ilvl w:val="0"/>
          <w:numId w:val="13"/>
        </w:numPr>
        <w:jc w:val="both"/>
        <w:rPr>
          <w:rFonts w:ascii="Arial" w:hAnsi="Arial" w:cs="Arial"/>
          <w:sz w:val="20"/>
          <w:szCs w:val="20"/>
        </w:rPr>
      </w:pPr>
      <w:r w:rsidRPr="00CF4636">
        <w:rPr>
          <w:rFonts w:ascii="Arial" w:hAnsi="Arial" w:cs="Arial"/>
          <w:sz w:val="20"/>
          <w:szCs w:val="20"/>
        </w:rPr>
        <w:t>obvezno sodelovanje »</w:t>
      </w:r>
      <w:r w:rsidR="00FC52C6">
        <w:rPr>
          <w:rFonts w:ascii="Arial" w:hAnsi="Arial" w:cs="Arial"/>
          <w:sz w:val="20"/>
          <w:szCs w:val="20"/>
        </w:rPr>
        <w:t>vodje projekta</w:t>
      </w:r>
      <w:r w:rsidRPr="00CF4636">
        <w:rPr>
          <w:rFonts w:ascii="Arial" w:hAnsi="Arial" w:cs="Arial"/>
          <w:sz w:val="20"/>
          <w:szCs w:val="20"/>
        </w:rPr>
        <w:t>« ter članov ožje projektne</w:t>
      </w:r>
      <w:r w:rsidR="00411F59">
        <w:rPr>
          <w:rFonts w:ascii="Arial" w:hAnsi="Arial" w:cs="Arial"/>
          <w:sz w:val="20"/>
          <w:szCs w:val="20"/>
        </w:rPr>
        <w:t xml:space="preserve"> skupine</w:t>
      </w:r>
      <w:r w:rsidRPr="00CF4636">
        <w:rPr>
          <w:rFonts w:ascii="Arial" w:hAnsi="Arial" w:cs="Arial"/>
          <w:sz w:val="20"/>
          <w:szCs w:val="20"/>
        </w:rPr>
        <w:t xml:space="preserve"> </w:t>
      </w:r>
      <w:r w:rsidR="00FC52C6">
        <w:rPr>
          <w:rFonts w:ascii="Arial" w:hAnsi="Arial" w:cs="Arial"/>
          <w:sz w:val="20"/>
          <w:szCs w:val="20"/>
        </w:rPr>
        <w:t xml:space="preserve">s projektno pisarno </w:t>
      </w:r>
      <w:r w:rsidR="00FC52C6" w:rsidRPr="005B43BC">
        <w:rPr>
          <w:rFonts w:ascii="Arial" w:hAnsi="Arial" w:cs="Arial"/>
          <w:sz w:val="20"/>
          <w:szCs w:val="20"/>
        </w:rPr>
        <w:t xml:space="preserve">pri </w:t>
      </w:r>
      <w:r w:rsidR="00FC52C6" w:rsidRPr="00FC52C6">
        <w:rPr>
          <w:rFonts w:ascii="Arial" w:hAnsi="Arial" w:cs="Arial"/>
          <w:sz w:val="20"/>
          <w:szCs w:val="20"/>
        </w:rPr>
        <w:t>zagotavlja</w:t>
      </w:r>
      <w:r w:rsidR="00FC52C6">
        <w:rPr>
          <w:rFonts w:ascii="Arial" w:hAnsi="Arial" w:cs="Arial"/>
          <w:sz w:val="20"/>
          <w:szCs w:val="20"/>
        </w:rPr>
        <w:t>nju</w:t>
      </w:r>
      <w:r w:rsidR="00FC52C6" w:rsidRPr="00FC52C6">
        <w:rPr>
          <w:rFonts w:ascii="Arial" w:hAnsi="Arial" w:cs="Arial"/>
          <w:sz w:val="20"/>
          <w:szCs w:val="20"/>
        </w:rPr>
        <w:t xml:space="preserve"> podporn</w:t>
      </w:r>
      <w:r w:rsidR="00FC52C6">
        <w:rPr>
          <w:rFonts w:ascii="Arial" w:hAnsi="Arial" w:cs="Arial"/>
          <w:sz w:val="20"/>
          <w:szCs w:val="20"/>
        </w:rPr>
        <w:t>ega</w:t>
      </w:r>
      <w:r w:rsidR="00FC52C6" w:rsidRPr="00FC52C6">
        <w:rPr>
          <w:rFonts w:ascii="Arial" w:hAnsi="Arial" w:cs="Arial"/>
          <w:sz w:val="20"/>
          <w:szCs w:val="20"/>
        </w:rPr>
        <w:t xml:space="preserve"> okolj</w:t>
      </w:r>
      <w:r w:rsidR="00E834B1">
        <w:rPr>
          <w:rFonts w:ascii="Arial" w:hAnsi="Arial" w:cs="Arial"/>
          <w:sz w:val="20"/>
          <w:szCs w:val="20"/>
        </w:rPr>
        <w:t>a</w:t>
      </w:r>
      <w:r w:rsidR="00FC52C6" w:rsidRPr="00FC52C6">
        <w:rPr>
          <w:rFonts w:ascii="Arial" w:hAnsi="Arial" w:cs="Arial"/>
          <w:sz w:val="20"/>
          <w:szCs w:val="20"/>
        </w:rPr>
        <w:t xml:space="preserve"> in </w:t>
      </w:r>
      <w:r w:rsidR="00E834B1">
        <w:rPr>
          <w:rFonts w:ascii="Arial" w:hAnsi="Arial" w:cs="Arial"/>
          <w:sz w:val="20"/>
          <w:szCs w:val="20"/>
        </w:rPr>
        <w:t xml:space="preserve">pri </w:t>
      </w:r>
      <w:r w:rsidR="00FC52C6" w:rsidRPr="00FC52C6">
        <w:rPr>
          <w:rFonts w:ascii="Arial" w:hAnsi="Arial" w:cs="Arial"/>
          <w:sz w:val="20"/>
          <w:szCs w:val="20"/>
        </w:rPr>
        <w:t>nud</w:t>
      </w:r>
      <w:r w:rsidR="00FC52C6">
        <w:rPr>
          <w:rFonts w:ascii="Arial" w:hAnsi="Arial" w:cs="Arial"/>
          <w:sz w:val="20"/>
          <w:szCs w:val="20"/>
        </w:rPr>
        <w:t>enju</w:t>
      </w:r>
      <w:r w:rsidR="00FC52C6" w:rsidRPr="00FC52C6">
        <w:rPr>
          <w:rFonts w:ascii="Arial" w:hAnsi="Arial" w:cs="Arial"/>
          <w:sz w:val="20"/>
          <w:szCs w:val="20"/>
        </w:rPr>
        <w:t xml:space="preserve"> tehničn</w:t>
      </w:r>
      <w:r w:rsidR="00FC52C6">
        <w:rPr>
          <w:rFonts w:ascii="Arial" w:hAnsi="Arial" w:cs="Arial"/>
          <w:sz w:val="20"/>
          <w:szCs w:val="20"/>
        </w:rPr>
        <w:t>e</w:t>
      </w:r>
      <w:r w:rsidR="00FC52C6" w:rsidRPr="00FC52C6">
        <w:rPr>
          <w:rFonts w:ascii="Arial" w:hAnsi="Arial" w:cs="Arial"/>
          <w:sz w:val="20"/>
          <w:szCs w:val="20"/>
        </w:rPr>
        <w:t xml:space="preserve"> pomoč</w:t>
      </w:r>
      <w:r w:rsidR="00FC52C6">
        <w:rPr>
          <w:rFonts w:ascii="Arial" w:hAnsi="Arial" w:cs="Arial"/>
          <w:sz w:val="20"/>
          <w:szCs w:val="20"/>
        </w:rPr>
        <w:t>i</w:t>
      </w:r>
      <w:r w:rsidR="00F945C7">
        <w:rPr>
          <w:rFonts w:ascii="Arial" w:hAnsi="Arial" w:cs="Arial"/>
          <w:sz w:val="20"/>
          <w:szCs w:val="20"/>
        </w:rPr>
        <w:t>.</w:t>
      </w:r>
    </w:p>
    <w:p w14:paraId="3F1B37A3" w14:textId="73C52D4F" w:rsidR="00946F9B" w:rsidRDefault="00946F9B" w:rsidP="00946F9B">
      <w:pPr>
        <w:rPr>
          <w:rFonts w:ascii="Arial" w:hAnsi="Arial" w:cs="Arial"/>
          <w:sz w:val="20"/>
          <w:szCs w:val="20"/>
        </w:rPr>
      </w:pPr>
      <w:bookmarkStart w:id="6" w:name="_Hlk197686670"/>
      <w:r>
        <w:rPr>
          <w:rFonts w:ascii="Arial" w:hAnsi="Arial" w:cs="Arial"/>
          <w:sz w:val="20"/>
          <w:szCs w:val="20"/>
        </w:rPr>
        <w:t xml:space="preserve">Sklop </w:t>
      </w:r>
      <w:r w:rsidR="00B966D1">
        <w:rPr>
          <w:rFonts w:ascii="Arial" w:hAnsi="Arial" w:cs="Arial"/>
          <w:sz w:val="20"/>
          <w:szCs w:val="20"/>
        </w:rPr>
        <w:t>projektna pisarna</w:t>
      </w:r>
      <w:r>
        <w:rPr>
          <w:rFonts w:ascii="Arial" w:hAnsi="Arial" w:cs="Arial"/>
          <w:sz w:val="20"/>
          <w:szCs w:val="20"/>
        </w:rPr>
        <w:t>:</w:t>
      </w:r>
    </w:p>
    <w:p w14:paraId="3B104616" w14:textId="66E8EDCD" w:rsidR="00E834B1" w:rsidRDefault="00435DFA" w:rsidP="00BC20EB">
      <w:pPr>
        <w:pStyle w:val="Odstavekseznama"/>
        <w:numPr>
          <w:ilvl w:val="0"/>
          <w:numId w:val="13"/>
        </w:numPr>
        <w:jc w:val="both"/>
        <w:rPr>
          <w:rFonts w:ascii="Arial" w:hAnsi="Arial" w:cs="Arial"/>
          <w:spacing w:val="-2"/>
          <w:sz w:val="20"/>
          <w:szCs w:val="20"/>
        </w:rPr>
      </w:pPr>
      <w:r w:rsidRPr="008D083C">
        <w:rPr>
          <w:rFonts w:ascii="Arial" w:hAnsi="Arial" w:cs="Arial"/>
          <w:spacing w:val="-2"/>
          <w:sz w:val="20"/>
          <w:szCs w:val="20"/>
        </w:rPr>
        <w:t xml:space="preserve">zaposlitev </w:t>
      </w:r>
      <w:r w:rsidR="00411F59" w:rsidRPr="00EB628D">
        <w:rPr>
          <w:rFonts w:ascii="Arial" w:hAnsi="Arial" w:cs="Arial"/>
          <w:spacing w:val="-2"/>
          <w:sz w:val="20"/>
          <w:szCs w:val="20"/>
        </w:rPr>
        <w:t>»</w:t>
      </w:r>
      <w:r w:rsidR="00782A88">
        <w:rPr>
          <w:rFonts w:ascii="Arial" w:hAnsi="Arial" w:cs="Arial"/>
          <w:spacing w:val="-2"/>
          <w:sz w:val="20"/>
          <w:szCs w:val="20"/>
        </w:rPr>
        <w:t>koordinator I</w:t>
      </w:r>
      <w:r w:rsidR="00411F59">
        <w:rPr>
          <w:rFonts w:ascii="Arial" w:hAnsi="Arial" w:cs="Arial"/>
          <w:spacing w:val="-2"/>
          <w:sz w:val="20"/>
          <w:szCs w:val="20"/>
        </w:rPr>
        <w:t>«</w:t>
      </w:r>
      <w:r w:rsidRPr="008D083C">
        <w:rPr>
          <w:rFonts w:ascii="Arial" w:hAnsi="Arial" w:cs="Arial"/>
          <w:spacing w:val="-2"/>
          <w:sz w:val="20"/>
          <w:szCs w:val="20"/>
        </w:rPr>
        <w:t xml:space="preserve"> </w:t>
      </w:r>
      <w:r w:rsidR="00E834B1" w:rsidRPr="00E834B1">
        <w:rPr>
          <w:rFonts w:ascii="Arial" w:hAnsi="Arial" w:cs="Arial"/>
          <w:spacing w:val="-2"/>
          <w:sz w:val="20"/>
          <w:szCs w:val="20"/>
        </w:rPr>
        <w:t>za čas trajanja operacije</w:t>
      </w:r>
      <w:r w:rsidR="00E834B1">
        <w:rPr>
          <w:rFonts w:ascii="Arial" w:hAnsi="Arial" w:cs="Arial"/>
          <w:spacing w:val="-2"/>
          <w:sz w:val="20"/>
          <w:szCs w:val="20"/>
        </w:rPr>
        <w:t xml:space="preserve"> </w:t>
      </w:r>
      <w:r w:rsidR="00E834B1" w:rsidRPr="00E834B1">
        <w:rPr>
          <w:rFonts w:ascii="Arial" w:hAnsi="Arial" w:cs="Arial"/>
          <w:spacing w:val="-2"/>
          <w:sz w:val="20"/>
          <w:szCs w:val="20"/>
        </w:rPr>
        <w:t xml:space="preserve">(upravičena ena zaposlitev pri prijavitelju za polni delovni čas, za </w:t>
      </w:r>
      <w:r w:rsidR="00E834B1" w:rsidRPr="006C0224">
        <w:rPr>
          <w:rFonts w:ascii="Arial" w:hAnsi="Arial" w:cs="Arial"/>
          <w:spacing w:val="-2"/>
          <w:sz w:val="20"/>
          <w:szCs w:val="20"/>
        </w:rPr>
        <w:t>najmanj</w:t>
      </w:r>
      <w:r w:rsidR="00E834B1" w:rsidRPr="00E834B1">
        <w:rPr>
          <w:rFonts w:ascii="Arial" w:hAnsi="Arial" w:cs="Arial"/>
          <w:spacing w:val="-2"/>
          <w:sz w:val="20"/>
          <w:szCs w:val="20"/>
        </w:rPr>
        <w:t xml:space="preserve"> 1</w:t>
      </w:r>
      <w:r w:rsidR="00E834B1">
        <w:rPr>
          <w:rFonts w:ascii="Arial" w:hAnsi="Arial" w:cs="Arial"/>
          <w:spacing w:val="-2"/>
          <w:sz w:val="20"/>
          <w:szCs w:val="20"/>
        </w:rPr>
        <w:t>4</w:t>
      </w:r>
      <w:r w:rsidR="00E834B1" w:rsidRPr="00E834B1">
        <w:rPr>
          <w:rFonts w:ascii="Arial" w:hAnsi="Arial" w:cs="Arial"/>
          <w:spacing w:val="-2"/>
          <w:sz w:val="20"/>
          <w:szCs w:val="20"/>
        </w:rPr>
        <w:t xml:space="preserve"> mesecev)</w:t>
      </w:r>
      <w:r w:rsidR="009964D7">
        <w:rPr>
          <w:rFonts w:ascii="Arial" w:hAnsi="Arial" w:cs="Arial"/>
          <w:spacing w:val="-2"/>
          <w:sz w:val="20"/>
          <w:szCs w:val="20"/>
        </w:rPr>
        <w:t>;</w:t>
      </w:r>
      <w:r w:rsidR="00E834B1" w:rsidRPr="00E834B1">
        <w:rPr>
          <w:rFonts w:ascii="Arial" w:hAnsi="Arial" w:cs="Arial"/>
          <w:spacing w:val="-2"/>
          <w:sz w:val="20"/>
          <w:szCs w:val="20"/>
        </w:rPr>
        <w:t xml:space="preserve"> </w:t>
      </w:r>
    </w:p>
    <w:p w14:paraId="35A163DE" w14:textId="3768B328" w:rsidR="00435DFA" w:rsidRPr="00EB628D" w:rsidRDefault="00C63DA2" w:rsidP="00BC20EB">
      <w:pPr>
        <w:pStyle w:val="Odstavekseznama"/>
        <w:numPr>
          <w:ilvl w:val="0"/>
          <w:numId w:val="13"/>
        </w:numPr>
        <w:jc w:val="both"/>
        <w:rPr>
          <w:rFonts w:ascii="Arial" w:hAnsi="Arial" w:cs="Arial"/>
          <w:spacing w:val="-2"/>
          <w:sz w:val="20"/>
          <w:szCs w:val="20"/>
        </w:rPr>
      </w:pPr>
      <w:bookmarkStart w:id="7" w:name="_Hlk195699610"/>
      <w:r>
        <w:rPr>
          <w:rFonts w:ascii="Arial" w:hAnsi="Arial" w:cs="Arial"/>
          <w:spacing w:val="-2"/>
          <w:sz w:val="20"/>
          <w:szCs w:val="20"/>
        </w:rPr>
        <w:t>zaposlitev »</w:t>
      </w:r>
      <w:r w:rsidR="00782A88">
        <w:rPr>
          <w:rFonts w:ascii="Arial" w:hAnsi="Arial" w:cs="Arial"/>
          <w:spacing w:val="-2"/>
          <w:sz w:val="20"/>
          <w:szCs w:val="20"/>
        </w:rPr>
        <w:t>koordinator II</w:t>
      </w:r>
      <w:r>
        <w:rPr>
          <w:rFonts w:ascii="Arial" w:hAnsi="Arial" w:cs="Arial"/>
          <w:spacing w:val="-2"/>
          <w:sz w:val="20"/>
          <w:szCs w:val="20"/>
        </w:rPr>
        <w:t>«</w:t>
      </w:r>
      <w:r w:rsidR="005B525B">
        <w:rPr>
          <w:rFonts w:ascii="Arial" w:hAnsi="Arial" w:cs="Arial"/>
          <w:spacing w:val="-2"/>
          <w:sz w:val="20"/>
          <w:szCs w:val="20"/>
        </w:rPr>
        <w:t>, ko</w:t>
      </w:r>
      <w:r w:rsidR="00400038">
        <w:rPr>
          <w:rFonts w:ascii="Arial" w:hAnsi="Arial" w:cs="Arial"/>
          <w:spacing w:val="-2"/>
          <w:sz w:val="20"/>
          <w:szCs w:val="20"/>
        </w:rPr>
        <w:t xml:space="preserve"> </w:t>
      </w:r>
      <w:r>
        <w:rPr>
          <w:rFonts w:ascii="Arial" w:hAnsi="Arial" w:cs="Arial"/>
          <w:spacing w:val="-2"/>
          <w:sz w:val="20"/>
          <w:szCs w:val="20"/>
        </w:rPr>
        <w:t xml:space="preserve">je </w:t>
      </w:r>
      <w:r w:rsidR="00880F0B">
        <w:rPr>
          <w:rFonts w:ascii="Arial" w:hAnsi="Arial" w:cs="Arial"/>
          <w:spacing w:val="-2"/>
          <w:sz w:val="20"/>
          <w:szCs w:val="20"/>
        </w:rPr>
        <w:t>v sklopu projekti</w:t>
      </w:r>
      <w:r w:rsidR="00B42088">
        <w:rPr>
          <w:rFonts w:ascii="Arial" w:hAnsi="Arial" w:cs="Arial"/>
          <w:sz w:val="20"/>
          <w:szCs w:val="20"/>
        </w:rPr>
        <w:t xml:space="preserve"> </w:t>
      </w:r>
      <w:r w:rsidR="00D866A3">
        <w:rPr>
          <w:rFonts w:ascii="Arial" w:hAnsi="Arial" w:cs="Arial"/>
          <w:sz w:val="20"/>
          <w:szCs w:val="20"/>
        </w:rPr>
        <w:t xml:space="preserve">razdeljenih več kot 50% </w:t>
      </w:r>
      <w:r w:rsidR="00B42088">
        <w:rPr>
          <w:rFonts w:ascii="Arial" w:hAnsi="Arial" w:cs="Arial"/>
          <w:sz w:val="20"/>
          <w:szCs w:val="20"/>
        </w:rPr>
        <w:t xml:space="preserve">razpisanih </w:t>
      </w:r>
      <w:r w:rsidR="00D866A3">
        <w:rPr>
          <w:rFonts w:ascii="Arial" w:hAnsi="Arial" w:cs="Arial"/>
          <w:sz w:val="20"/>
          <w:szCs w:val="20"/>
        </w:rPr>
        <w:t xml:space="preserve">sredstev </w:t>
      </w:r>
      <w:r w:rsidR="00435DFA" w:rsidRPr="00EB628D">
        <w:rPr>
          <w:rFonts w:ascii="Arial" w:hAnsi="Arial" w:cs="Arial"/>
          <w:spacing w:val="-2"/>
          <w:sz w:val="20"/>
          <w:szCs w:val="20"/>
        </w:rPr>
        <w:t>(za</w:t>
      </w:r>
      <w:r w:rsidR="00782A88">
        <w:rPr>
          <w:rFonts w:ascii="Arial" w:hAnsi="Arial" w:cs="Arial"/>
          <w:spacing w:val="-2"/>
          <w:sz w:val="20"/>
          <w:szCs w:val="20"/>
        </w:rPr>
        <w:t xml:space="preserve"> največ 1620 ur oziroma 28.026 EUR</w:t>
      </w:r>
      <w:r w:rsidR="00435DFA" w:rsidRPr="00EB628D">
        <w:rPr>
          <w:rFonts w:ascii="Arial" w:hAnsi="Arial" w:cs="Arial"/>
          <w:spacing w:val="-2"/>
          <w:sz w:val="20"/>
          <w:szCs w:val="20"/>
        </w:rPr>
        <w:t>);</w:t>
      </w:r>
      <w:r w:rsidR="007F46AD" w:rsidRPr="00EB628D">
        <w:rPr>
          <w:rFonts w:ascii="Arial" w:hAnsi="Arial" w:cs="Arial"/>
          <w:color w:val="FF0000"/>
          <w:spacing w:val="-2"/>
          <w:sz w:val="16"/>
          <w:szCs w:val="16"/>
        </w:rPr>
        <w:t xml:space="preserve"> </w:t>
      </w:r>
    </w:p>
    <w:bookmarkEnd w:id="7"/>
    <w:p w14:paraId="6B9B5F31" w14:textId="77777777" w:rsidR="00161FDD" w:rsidRDefault="00F945C7" w:rsidP="00BC20EB">
      <w:pPr>
        <w:pStyle w:val="Odstavekseznama"/>
        <w:numPr>
          <w:ilvl w:val="0"/>
          <w:numId w:val="13"/>
        </w:numPr>
        <w:jc w:val="both"/>
        <w:rPr>
          <w:rFonts w:ascii="Arial" w:hAnsi="Arial" w:cs="Arial"/>
          <w:sz w:val="20"/>
          <w:szCs w:val="20"/>
        </w:rPr>
      </w:pPr>
      <w:r>
        <w:rPr>
          <w:rFonts w:ascii="Arial" w:hAnsi="Arial" w:cs="Arial"/>
          <w:color w:val="000000" w:themeColor="text1"/>
          <w:sz w:val="20"/>
          <w:szCs w:val="20"/>
        </w:rPr>
        <w:t>izvajanje nalog projektne pisarne</w:t>
      </w:r>
      <w:r w:rsidR="00D866A3">
        <w:rPr>
          <w:rFonts w:ascii="Arial" w:hAnsi="Arial" w:cs="Arial"/>
          <w:color w:val="000000" w:themeColor="text1"/>
          <w:sz w:val="20"/>
          <w:szCs w:val="20"/>
        </w:rPr>
        <w:t xml:space="preserve"> in</w:t>
      </w:r>
      <w:r w:rsidR="00D866A3" w:rsidRPr="00D866A3">
        <w:rPr>
          <w:rFonts w:ascii="Arial" w:hAnsi="Arial" w:cs="Arial"/>
          <w:sz w:val="20"/>
          <w:szCs w:val="20"/>
        </w:rPr>
        <w:t xml:space="preserve"> </w:t>
      </w:r>
      <w:r w:rsidR="00D866A3">
        <w:rPr>
          <w:rFonts w:ascii="Arial" w:hAnsi="Arial" w:cs="Arial"/>
          <w:sz w:val="20"/>
          <w:szCs w:val="20"/>
        </w:rPr>
        <w:t>o</w:t>
      </w:r>
      <w:r w:rsidR="00D866A3" w:rsidRPr="00147C71">
        <w:rPr>
          <w:rFonts w:ascii="Arial" w:hAnsi="Arial" w:cs="Arial"/>
          <w:sz w:val="20"/>
          <w:szCs w:val="20"/>
        </w:rPr>
        <w:t>blikovanje podpornega okolja</w:t>
      </w:r>
      <w:r>
        <w:rPr>
          <w:rFonts w:ascii="Arial" w:hAnsi="Arial" w:cs="Arial"/>
          <w:color w:val="000000" w:themeColor="text1"/>
          <w:sz w:val="20"/>
          <w:szCs w:val="20"/>
        </w:rPr>
        <w:t xml:space="preserve">, </w:t>
      </w:r>
      <w:r w:rsidR="00203795">
        <w:rPr>
          <w:rFonts w:ascii="Arial" w:hAnsi="Arial" w:cs="Arial"/>
          <w:sz w:val="20"/>
          <w:szCs w:val="20"/>
        </w:rPr>
        <w:t>za sodelovanje in nudenje pomoči</w:t>
      </w:r>
      <w:r w:rsidR="00D866A3">
        <w:rPr>
          <w:rFonts w:ascii="Arial" w:hAnsi="Arial" w:cs="Arial"/>
          <w:sz w:val="20"/>
          <w:szCs w:val="20"/>
        </w:rPr>
        <w:t xml:space="preserve"> </w:t>
      </w:r>
      <w:r w:rsidR="00203795">
        <w:rPr>
          <w:rFonts w:ascii="Arial" w:hAnsi="Arial" w:cs="Arial"/>
          <w:sz w:val="20"/>
          <w:szCs w:val="20"/>
        </w:rPr>
        <w:t xml:space="preserve">izbranim </w:t>
      </w:r>
      <w:r>
        <w:rPr>
          <w:rFonts w:ascii="Arial" w:hAnsi="Arial" w:cs="Arial"/>
          <w:sz w:val="20"/>
          <w:szCs w:val="20"/>
        </w:rPr>
        <w:t xml:space="preserve">romskim </w:t>
      </w:r>
      <w:r w:rsidR="00C63DA2">
        <w:rPr>
          <w:rFonts w:ascii="Arial" w:hAnsi="Arial" w:cs="Arial"/>
          <w:sz w:val="20"/>
          <w:szCs w:val="20"/>
        </w:rPr>
        <w:t xml:space="preserve">organizacijam </w:t>
      </w:r>
      <w:r w:rsidR="00873027">
        <w:rPr>
          <w:rFonts w:ascii="Arial" w:hAnsi="Arial" w:cs="Arial"/>
          <w:sz w:val="20"/>
          <w:szCs w:val="20"/>
        </w:rPr>
        <w:t>iz</w:t>
      </w:r>
      <w:r w:rsidR="006F53AC">
        <w:rPr>
          <w:rFonts w:ascii="Arial" w:hAnsi="Arial" w:cs="Arial"/>
          <w:sz w:val="20"/>
          <w:szCs w:val="20"/>
        </w:rPr>
        <w:t xml:space="preserve"> sklop</w:t>
      </w:r>
      <w:r w:rsidR="00873027">
        <w:rPr>
          <w:rFonts w:ascii="Arial" w:hAnsi="Arial" w:cs="Arial"/>
          <w:sz w:val="20"/>
          <w:szCs w:val="20"/>
        </w:rPr>
        <w:t>a</w:t>
      </w:r>
      <w:r w:rsidR="006F53AC">
        <w:rPr>
          <w:rFonts w:ascii="Arial" w:hAnsi="Arial" w:cs="Arial"/>
          <w:sz w:val="20"/>
          <w:szCs w:val="20"/>
        </w:rPr>
        <w:t xml:space="preserve"> projekti</w:t>
      </w:r>
      <w:r w:rsidR="00161FDD">
        <w:rPr>
          <w:rFonts w:ascii="Arial" w:hAnsi="Arial" w:cs="Arial"/>
          <w:sz w:val="20"/>
          <w:szCs w:val="20"/>
        </w:rPr>
        <w:t>;</w:t>
      </w:r>
    </w:p>
    <w:p w14:paraId="7453C3A1" w14:textId="2061E2EC" w:rsidR="00117333" w:rsidRPr="00F945C7" w:rsidRDefault="00C63DA2" w:rsidP="00BC20EB">
      <w:pPr>
        <w:pStyle w:val="Odstavekseznama"/>
        <w:numPr>
          <w:ilvl w:val="0"/>
          <w:numId w:val="13"/>
        </w:numPr>
        <w:jc w:val="both"/>
        <w:rPr>
          <w:rFonts w:ascii="Arial" w:hAnsi="Arial" w:cs="Arial"/>
          <w:sz w:val="20"/>
          <w:szCs w:val="20"/>
        </w:rPr>
      </w:pPr>
      <w:r>
        <w:rPr>
          <w:rFonts w:ascii="Arial" w:hAnsi="Arial" w:cs="Arial"/>
          <w:sz w:val="20"/>
          <w:szCs w:val="20"/>
        </w:rPr>
        <w:t>izvajanje usposabljanj za</w:t>
      </w:r>
      <w:r w:rsidR="008B56E8" w:rsidRPr="00ED123C">
        <w:rPr>
          <w:rFonts w:ascii="Arial" w:hAnsi="Arial" w:cs="Arial"/>
          <w:sz w:val="20"/>
          <w:szCs w:val="20"/>
        </w:rPr>
        <w:t xml:space="preserve"> opolnomočenj</w:t>
      </w:r>
      <w:r>
        <w:rPr>
          <w:rFonts w:ascii="Arial" w:hAnsi="Arial" w:cs="Arial"/>
          <w:sz w:val="20"/>
          <w:szCs w:val="20"/>
        </w:rPr>
        <w:t xml:space="preserve">e </w:t>
      </w:r>
      <w:r w:rsidR="0073024D" w:rsidRPr="0073024D">
        <w:rPr>
          <w:rFonts w:ascii="Arial" w:hAnsi="Arial" w:cs="Arial"/>
          <w:sz w:val="20"/>
          <w:szCs w:val="20"/>
        </w:rPr>
        <w:t>zaposlen</w:t>
      </w:r>
      <w:r w:rsidR="0073024D">
        <w:rPr>
          <w:rFonts w:ascii="Arial" w:hAnsi="Arial" w:cs="Arial"/>
          <w:sz w:val="20"/>
          <w:szCs w:val="20"/>
        </w:rPr>
        <w:t>ih</w:t>
      </w:r>
      <w:r w:rsidR="0073024D" w:rsidRPr="0073024D">
        <w:rPr>
          <w:rFonts w:ascii="Arial" w:hAnsi="Arial" w:cs="Arial"/>
          <w:sz w:val="20"/>
          <w:szCs w:val="20"/>
        </w:rPr>
        <w:t xml:space="preserve"> vod</w:t>
      </w:r>
      <w:r w:rsidR="0073024D">
        <w:rPr>
          <w:rFonts w:ascii="Arial" w:hAnsi="Arial" w:cs="Arial"/>
          <w:sz w:val="20"/>
          <w:szCs w:val="20"/>
        </w:rPr>
        <w:t>i</w:t>
      </w:r>
      <w:r w:rsidR="0073024D" w:rsidRPr="0073024D">
        <w:rPr>
          <w:rFonts w:ascii="Arial" w:hAnsi="Arial" w:cs="Arial"/>
          <w:sz w:val="20"/>
          <w:szCs w:val="20"/>
        </w:rPr>
        <w:t>j projektov in član</w:t>
      </w:r>
      <w:r w:rsidR="0073024D">
        <w:rPr>
          <w:rFonts w:ascii="Arial" w:hAnsi="Arial" w:cs="Arial"/>
          <w:sz w:val="20"/>
          <w:szCs w:val="20"/>
        </w:rPr>
        <w:t>ov</w:t>
      </w:r>
      <w:r w:rsidR="0073024D" w:rsidRPr="0073024D">
        <w:rPr>
          <w:rFonts w:ascii="Arial" w:hAnsi="Arial" w:cs="Arial"/>
          <w:sz w:val="20"/>
          <w:szCs w:val="20"/>
        </w:rPr>
        <w:t xml:space="preserve"> ožje projektne skupine </w:t>
      </w:r>
      <w:r w:rsidR="00161FDD">
        <w:rPr>
          <w:rFonts w:ascii="Arial" w:hAnsi="Arial" w:cs="Arial"/>
          <w:sz w:val="20"/>
          <w:szCs w:val="20"/>
        </w:rPr>
        <w:t xml:space="preserve">iz sklopa projekti </w:t>
      </w:r>
      <w:r w:rsidR="008B56E8" w:rsidRPr="00ED123C">
        <w:rPr>
          <w:rFonts w:ascii="Arial" w:hAnsi="Arial" w:cs="Arial"/>
          <w:sz w:val="20"/>
          <w:szCs w:val="20"/>
        </w:rPr>
        <w:t>za samostojno izvedbo pogodbeno dogovorjenih aktivnosti</w:t>
      </w:r>
      <w:r w:rsidR="00161FDD">
        <w:rPr>
          <w:rFonts w:ascii="Arial" w:hAnsi="Arial" w:cs="Arial"/>
          <w:sz w:val="20"/>
          <w:szCs w:val="20"/>
        </w:rPr>
        <w:t>.</w:t>
      </w:r>
    </w:p>
    <w:bookmarkEnd w:id="6"/>
    <w:p w14:paraId="0801EB67" w14:textId="3DCE12FA" w:rsidR="003A1B69" w:rsidRDefault="005B525B" w:rsidP="00CF4636">
      <w:pPr>
        <w:pStyle w:val="Style2"/>
        <w:numPr>
          <w:ilvl w:val="0"/>
          <w:numId w:val="0"/>
        </w:numPr>
        <w:jc w:val="both"/>
        <w:rPr>
          <w:rFonts w:ascii="Arial" w:hAnsi="Arial" w:cs="Arial"/>
          <w:b/>
          <w:bCs/>
          <w:sz w:val="20"/>
          <w:szCs w:val="20"/>
        </w:rPr>
      </w:pPr>
      <w:r>
        <w:rPr>
          <w:rFonts w:ascii="Arial" w:hAnsi="Arial" w:cs="Arial"/>
          <w:sz w:val="20"/>
          <w:szCs w:val="20"/>
        </w:rPr>
        <w:t>P</w:t>
      </w:r>
      <w:r w:rsidR="003A1B69" w:rsidRPr="00F776FA">
        <w:rPr>
          <w:rFonts w:ascii="Arial" w:hAnsi="Arial" w:cs="Arial"/>
          <w:sz w:val="20"/>
          <w:szCs w:val="20"/>
        </w:rPr>
        <w:t xml:space="preserve">ridobivanje novih znanj, spretnosti in veščin </w:t>
      </w:r>
      <w:r>
        <w:rPr>
          <w:rFonts w:ascii="Arial" w:hAnsi="Arial" w:cs="Arial"/>
          <w:sz w:val="20"/>
          <w:szCs w:val="20"/>
        </w:rPr>
        <w:t xml:space="preserve">bo </w:t>
      </w:r>
      <w:r w:rsidR="003A1B69">
        <w:rPr>
          <w:rFonts w:ascii="Arial" w:hAnsi="Arial" w:cs="Arial"/>
          <w:sz w:val="20"/>
          <w:szCs w:val="20"/>
        </w:rPr>
        <w:t>poteka</w:t>
      </w:r>
      <w:r>
        <w:rPr>
          <w:rFonts w:ascii="Arial" w:hAnsi="Arial" w:cs="Arial"/>
          <w:sz w:val="20"/>
          <w:szCs w:val="20"/>
        </w:rPr>
        <w:t>lo</w:t>
      </w:r>
      <w:r w:rsidR="003A1B69" w:rsidRPr="00F776FA">
        <w:rPr>
          <w:rFonts w:ascii="Arial" w:hAnsi="Arial" w:cs="Arial"/>
          <w:sz w:val="20"/>
          <w:szCs w:val="20"/>
        </w:rPr>
        <w:t xml:space="preserve"> skozi </w:t>
      </w:r>
      <w:r w:rsidR="00734ADB">
        <w:rPr>
          <w:rFonts w:ascii="Arial" w:hAnsi="Arial" w:cs="Arial"/>
          <w:sz w:val="20"/>
          <w:szCs w:val="20"/>
        </w:rPr>
        <w:t>usposabljanje</w:t>
      </w:r>
      <w:r>
        <w:rPr>
          <w:rFonts w:ascii="Arial" w:hAnsi="Arial" w:cs="Arial"/>
          <w:sz w:val="20"/>
          <w:szCs w:val="20"/>
        </w:rPr>
        <w:t xml:space="preserve"> pripadnikov romske skupnosti</w:t>
      </w:r>
      <w:r w:rsidR="003A1B69">
        <w:rPr>
          <w:rFonts w:ascii="Arial" w:hAnsi="Arial" w:cs="Arial"/>
          <w:sz w:val="20"/>
          <w:szCs w:val="20"/>
        </w:rPr>
        <w:t xml:space="preserve"> in </w:t>
      </w:r>
      <w:r w:rsidR="003A1B69" w:rsidRPr="00F776FA">
        <w:rPr>
          <w:rFonts w:ascii="Arial" w:hAnsi="Arial" w:cs="Arial"/>
          <w:sz w:val="20"/>
          <w:szCs w:val="20"/>
        </w:rPr>
        <w:t>aktivn</w:t>
      </w:r>
      <w:r w:rsidR="002B2AF2">
        <w:rPr>
          <w:rFonts w:ascii="Arial" w:hAnsi="Arial" w:cs="Arial"/>
          <w:sz w:val="20"/>
          <w:szCs w:val="20"/>
        </w:rPr>
        <w:t>ega</w:t>
      </w:r>
      <w:r w:rsidR="003A1B69" w:rsidRPr="00F776FA">
        <w:rPr>
          <w:rFonts w:ascii="Arial" w:hAnsi="Arial" w:cs="Arial"/>
          <w:sz w:val="20"/>
          <w:szCs w:val="20"/>
        </w:rPr>
        <w:t xml:space="preserve"> sodelovanje z drugimi sodelujočimi</w:t>
      </w:r>
      <w:r w:rsidR="003A1B69">
        <w:rPr>
          <w:rFonts w:ascii="Arial" w:hAnsi="Arial" w:cs="Arial"/>
          <w:sz w:val="20"/>
          <w:szCs w:val="20"/>
        </w:rPr>
        <w:t xml:space="preserve"> pri</w:t>
      </w:r>
      <w:r w:rsidR="002A027E">
        <w:rPr>
          <w:rFonts w:ascii="Arial" w:hAnsi="Arial" w:cs="Arial"/>
          <w:sz w:val="20"/>
          <w:szCs w:val="20"/>
        </w:rPr>
        <w:t xml:space="preserve"> </w:t>
      </w:r>
      <w:r w:rsidR="003A1B69">
        <w:rPr>
          <w:rFonts w:ascii="Arial" w:hAnsi="Arial" w:cs="Arial"/>
          <w:sz w:val="20"/>
          <w:szCs w:val="20"/>
        </w:rPr>
        <w:t>nastajanju kulturnega</w:t>
      </w:r>
      <w:r w:rsidR="0096076F">
        <w:rPr>
          <w:rFonts w:ascii="Arial" w:hAnsi="Arial" w:cs="Arial"/>
          <w:sz w:val="20"/>
          <w:szCs w:val="20"/>
        </w:rPr>
        <w:t xml:space="preserve"> </w:t>
      </w:r>
      <w:r w:rsidR="0096076F" w:rsidRPr="00195FA8">
        <w:rPr>
          <w:rFonts w:ascii="Arial" w:hAnsi="Arial" w:cs="Arial"/>
          <w:sz w:val="20"/>
          <w:szCs w:val="20"/>
        </w:rPr>
        <w:t>dogodka/programa</w:t>
      </w:r>
      <w:r w:rsidR="00544489" w:rsidRPr="00195FA8">
        <w:rPr>
          <w:rFonts w:ascii="Arial" w:hAnsi="Arial" w:cs="Arial"/>
          <w:sz w:val="20"/>
          <w:szCs w:val="20"/>
        </w:rPr>
        <w:t xml:space="preserve"> ter </w:t>
      </w:r>
      <w:r w:rsidR="002B2AF2" w:rsidRPr="00195FA8">
        <w:rPr>
          <w:rFonts w:ascii="Arial" w:hAnsi="Arial" w:cs="Arial"/>
          <w:sz w:val="20"/>
          <w:szCs w:val="20"/>
        </w:rPr>
        <w:t xml:space="preserve">usposabljanja </w:t>
      </w:r>
      <w:r w:rsidR="00544489" w:rsidRPr="00195FA8">
        <w:rPr>
          <w:rFonts w:ascii="Arial" w:hAnsi="Arial" w:cs="Arial"/>
          <w:sz w:val="20"/>
          <w:szCs w:val="20"/>
        </w:rPr>
        <w:t xml:space="preserve">vodij </w:t>
      </w:r>
      <w:r w:rsidR="002B2AF2" w:rsidRPr="00195FA8">
        <w:rPr>
          <w:rFonts w:ascii="Arial" w:hAnsi="Arial" w:cs="Arial"/>
          <w:sz w:val="20"/>
          <w:szCs w:val="20"/>
        </w:rPr>
        <w:t>projektov in članov ožje projektne s</w:t>
      </w:r>
      <w:r w:rsidR="00195FA8">
        <w:rPr>
          <w:rFonts w:ascii="Arial" w:hAnsi="Arial" w:cs="Arial"/>
          <w:sz w:val="20"/>
          <w:szCs w:val="20"/>
        </w:rPr>
        <w:t>k</w:t>
      </w:r>
      <w:r w:rsidR="002B2AF2" w:rsidRPr="00195FA8">
        <w:rPr>
          <w:rFonts w:ascii="Arial" w:hAnsi="Arial" w:cs="Arial"/>
          <w:sz w:val="20"/>
          <w:szCs w:val="20"/>
        </w:rPr>
        <w:t>upine</w:t>
      </w:r>
      <w:r w:rsidR="00195FA8">
        <w:rPr>
          <w:rFonts w:ascii="Arial" w:hAnsi="Arial" w:cs="Arial"/>
          <w:sz w:val="20"/>
          <w:szCs w:val="20"/>
        </w:rPr>
        <w:t>.</w:t>
      </w:r>
      <w:r w:rsidR="00547B32">
        <w:rPr>
          <w:rFonts w:ascii="Arial" w:hAnsi="Arial" w:cs="Arial"/>
          <w:sz w:val="20"/>
          <w:szCs w:val="20"/>
        </w:rPr>
        <w:t xml:space="preserve"> Usposabljanj</w:t>
      </w:r>
      <w:r w:rsidR="0071736B">
        <w:rPr>
          <w:rFonts w:ascii="Arial" w:hAnsi="Arial" w:cs="Arial"/>
          <w:sz w:val="20"/>
          <w:szCs w:val="20"/>
        </w:rPr>
        <w:t xml:space="preserve">a </w:t>
      </w:r>
      <w:r w:rsidR="003A1B69">
        <w:rPr>
          <w:rFonts w:ascii="Arial" w:hAnsi="Arial" w:cs="Arial"/>
          <w:sz w:val="20"/>
          <w:szCs w:val="20"/>
        </w:rPr>
        <w:t>mora</w:t>
      </w:r>
      <w:r w:rsidR="0071736B">
        <w:rPr>
          <w:rFonts w:ascii="Arial" w:hAnsi="Arial" w:cs="Arial"/>
          <w:sz w:val="20"/>
          <w:szCs w:val="20"/>
        </w:rPr>
        <w:t>jo</w:t>
      </w:r>
      <w:r w:rsidR="003A1B69">
        <w:rPr>
          <w:rFonts w:ascii="Arial" w:hAnsi="Arial" w:cs="Arial"/>
          <w:sz w:val="20"/>
          <w:szCs w:val="20"/>
        </w:rPr>
        <w:t xml:space="preserve"> obsegati </w:t>
      </w:r>
      <w:r w:rsidR="003A1B69" w:rsidRPr="00A97189">
        <w:rPr>
          <w:rFonts w:ascii="Arial" w:hAnsi="Arial" w:cs="Arial"/>
          <w:b/>
          <w:bCs/>
          <w:sz w:val="20"/>
          <w:szCs w:val="20"/>
        </w:rPr>
        <w:t xml:space="preserve">najmanj </w:t>
      </w:r>
      <w:r w:rsidR="0071736B" w:rsidRPr="00A97189">
        <w:rPr>
          <w:rFonts w:ascii="Arial" w:hAnsi="Arial" w:cs="Arial"/>
          <w:b/>
          <w:bCs/>
          <w:sz w:val="20"/>
          <w:szCs w:val="20"/>
        </w:rPr>
        <w:t>4</w:t>
      </w:r>
      <w:r w:rsidR="003A1B69" w:rsidRPr="00A97189">
        <w:rPr>
          <w:rFonts w:ascii="Arial" w:hAnsi="Arial" w:cs="Arial"/>
          <w:b/>
          <w:bCs/>
          <w:sz w:val="20"/>
          <w:szCs w:val="20"/>
        </w:rPr>
        <w:t>0 ur</w:t>
      </w:r>
      <w:r w:rsidR="00273B53" w:rsidRPr="00A97189">
        <w:rPr>
          <w:rFonts w:ascii="Arial" w:hAnsi="Arial" w:cs="Arial"/>
          <w:sz w:val="20"/>
          <w:szCs w:val="20"/>
        </w:rPr>
        <w:t xml:space="preserve"> </w:t>
      </w:r>
      <w:r w:rsidR="005D2074">
        <w:rPr>
          <w:rFonts w:ascii="Arial" w:hAnsi="Arial" w:cs="Arial"/>
          <w:sz w:val="20"/>
          <w:szCs w:val="20"/>
        </w:rPr>
        <w:t>in biti zastavljen</w:t>
      </w:r>
      <w:r w:rsidR="0071736B">
        <w:rPr>
          <w:rFonts w:ascii="Arial" w:hAnsi="Arial" w:cs="Arial"/>
          <w:sz w:val="20"/>
          <w:szCs w:val="20"/>
        </w:rPr>
        <w:t>a</w:t>
      </w:r>
      <w:r w:rsidR="005D2074">
        <w:rPr>
          <w:rFonts w:ascii="Arial" w:hAnsi="Arial" w:cs="Arial"/>
          <w:sz w:val="20"/>
          <w:szCs w:val="20"/>
        </w:rPr>
        <w:t xml:space="preserve"> tako, da </w:t>
      </w:r>
      <w:r w:rsidR="0071736B">
        <w:rPr>
          <w:rFonts w:ascii="Arial" w:hAnsi="Arial" w:cs="Arial"/>
          <w:sz w:val="20"/>
          <w:szCs w:val="20"/>
        </w:rPr>
        <w:t xml:space="preserve">lahko pridobljena znanja, spretnosti in veščine </w:t>
      </w:r>
      <w:r w:rsidR="005D2074">
        <w:rPr>
          <w:rFonts w:ascii="Arial" w:hAnsi="Arial" w:cs="Arial"/>
          <w:sz w:val="20"/>
          <w:szCs w:val="20"/>
        </w:rPr>
        <w:t xml:space="preserve">udeleženci preizkusijo in uporabijo v ustvarjalnem procesu nastajanja kulturnega </w:t>
      </w:r>
      <w:r w:rsidR="00547B32">
        <w:rPr>
          <w:rFonts w:ascii="Arial" w:hAnsi="Arial" w:cs="Arial"/>
          <w:sz w:val="20"/>
          <w:szCs w:val="20"/>
        </w:rPr>
        <w:t>dogodka/programa</w:t>
      </w:r>
      <w:r w:rsidR="00195FA8">
        <w:rPr>
          <w:rFonts w:ascii="Arial" w:hAnsi="Arial" w:cs="Arial"/>
          <w:sz w:val="20"/>
          <w:szCs w:val="20"/>
        </w:rPr>
        <w:t xml:space="preserve"> ter vodje projektov in člani ožje projektne skupine pri izvajanju operacije</w:t>
      </w:r>
      <w:r w:rsidR="005D2074">
        <w:rPr>
          <w:rFonts w:ascii="Arial" w:hAnsi="Arial" w:cs="Arial"/>
          <w:sz w:val="20"/>
          <w:szCs w:val="20"/>
        </w:rPr>
        <w:t>.</w:t>
      </w:r>
    </w:p>
    <w:p w14:paraId="286037CA" w14:textId="77777777" w:rsidR="003A1B69" w:rsidRPr="002A027E" w:rsidRDefault="003A1B69" w:rsidP="00CF4636">
      <w:pPr>
        <w:pStyle w:val="Style2"/>
        <w:numPr>
          <w:ilvl w:val="0"/>
          <w:numId w:val="0"/>
        </w:numPr>
        <w:jc w:val="both"/>
        <w:rPr>
          <w:rFonts w:ascii="Arial" w:hAnsi="Arial" w:cs="Arial"/>
          <w:sz w:val="20"/>
          <w:szCs w:val="20"/>
        </w:rPr>
      </w:pPr>
    </w:p>
    <w:p w14:paraId="70AFF098" w14:textId="049A191F" w:rsidR="004B0965" w:rsidRDefault="002A027E" w:rsidP="004B0965">
      <w:pPr>
        <w:rPr>
          <w:rFonts w:ascii="Arial" w:hAnsi="Arial" w:cs="Arial"/>
          <w:sz w:val="20"/>
          <w:szCs w:val="20"/>
        </w:rPr>
      </w:pPr>
      <w:r>
        <w:rPr>
          <w:rFonts w:ascii="Arial" w:hAnsi="Arial" w:cs="Arial"/>
          <w:sz w:val="20"/>
          <w:szCs w:val="20"/>
        </w:rPr>
        <w:t xml:space="preserve">Udeleženec usposabljanj po tem javnem razpisu je oseba iz </w:t>
      </w:r>
      <w:r w:rsidR="0071736B">
        <w:rPr>
          <w:rFonts w:ascii="Arial" w:hAnsi="Arial" w:cs="Arial"/>
          <w:sz w:val="20"/>
          <w:szCs w:val="20"/>
        </w:rPr>
        <w:t xml:space="preserve">ciljne </w:t>
      </w:r>
      <w:r>
        <w:rPr>
          <w:rFonts w:ascii="Arial" w:hAnsi="Arial" w:cs="Arial"/>
          <w:sz w:val="20"/>
          <w:szCs w:val="20"/>
        </w:rPr>
        <w:t xml:space="preserve">skupine </w:t>
      </w:r>
      <w:r w:rsidR="00150B65">
        <w:rPr>
          <w:rFonts w:ascii="Arial" w:hAnsi="Arial" w:cs="Arial"/>
          <w:sz w:val="20"/>
          <w:szCs w:val="20"/>
        </w:rPr>
        <w:t>–</w:t>
      </w:r>
      <w:r w:rsidR="0071736B">
        <w:rPr>
          <w:rFonts w:ascii="Arial" w:hAnsi="Arial" w:cs="Arial"/>
          <w:sz w:val="20"/>
          <w:szCs w:val="20"/>
        </w:rPr>
        <w:t xml:space="preserve"> </w:t>
      </w:r>
      <w:r w:rsidR="00150B65">
        <w:rPr>
          <w:rFonts w:ascii="Arial" w:hAnsi="Arial" w:cs="Arial"/>
          <w:sz w:val="20"/>
          <w:szCs w:val="20"/>
        </w:rPr>
        <w:t>pripadnik</w:t>
      </w:r>
      <w:r>
        <w:rPr>
          <w:rFonts w:ascii="Arial" w:hAnsi="Arial" w:cs="Arial"/>
          <w:sz w:val="20"/>
          <w:szCs w:val="20"/>
        </w:rPr>
        <w:t xml:space="preserve"> romske skupnosti, ki se usposablja skozi sodelovanje v aktivnostih </w:t>
      </w:r>
      <w:r w:rsidR="0071736B">
        <w:rPr>
          <w:rFonts w:ascii="Arial" w:hAnsi="Arial" w:cs="Arial"/>
          <w:sz w:val="20"/>
          <w:szCs w:val="20"/>
        </w:rPr>
        <w:t>in je</w:t>
      </w:r>
      <w:r>
        <w:rPr>
          <w:rFonts w:ascii="Arial" w:hAnsi="Arial" w:cs="Arial"/>
          <w:sz w:val="20"/>
          <w:szCs w:val="20"/>
        </w:rPr>
        <w:t xml:space="preserve"> </w:t>
      </w:r>
      <w:r w:rsidR="0071736B">
        <w:rPr>
          <w:rFonts w:ascii="Arial" w:hAnsi="Arial" w:cs="Arial"/>
          <w:sz w:val="20"/>
          <w:szCs w:val="20"/>
        </w:rPr>
        <w:t>o</w:t>
      </w:r>
      <w:r>
        <w:rPr>
          <w:rFonts w:ascii="Arial" w:hAnsi="Arial" w:cs="Arial"/>
          <w:sz w:val="20"/>
          <w:szCs w:val="20"/>
        </w:rPr>
        <w:t xml:space="preserve">b vstopu v operacijo dopolnil 15 let </w:t>
      </w:r>
      <w:r w:rsidR="0071736B">
        <w:rPr>
          <w:rFonts w:ascii="Arial" w:hAnsi="Arial" w:cs="Arial"/>
          <w:sz w:val="20"/>
          <w:szCs w:val="20"/>
        </w:rPr>
        <w:t>ter</w:t>
      </w:r>
      <w:r>
        <w:rPr>
          <w:rFonts w:ascii="Arial" w:hAnsi="Arial" w:cs="Arial"/>
          <w:sz w:val="20"/>
          <w:szCs w:val="20"/>
        </w:rPr>
        <w:t xml:space="preserve"> je v aktivnosti operacije vključen najmanj </w:t>
      </w:r>
      <w:r w:rsidR="0071736B">
        <w:rPr>
          <w:rFonts w:ascii="Arial" w:hAnsi="Arial" w:cs="Arial"/>
          <w:sz w:val="20"/>
          <w:szCs w:val="20"/>
        </w:rPr>
        <w:t>4</w:t>
      </w:r>
      <w:r>
        <w:rPr>
          <w:rFonts w:ascii="Arial" w:hAnsi="Arial" w:cs="Arial"/>
          <w:sz w:val="20"/>
          <w:szCs w:val="20"/>
        </w:rPr>
        <w:t xml:space="preserve">0 ur. </w:t>
      </w:r>
      <w:r w:rsidR="00547B32">
        <w:rPr>
          <w:rFonts w:ascii="Arial" w:hAnsi="Arial" w:cs="Arial"/>
          <w:sz w:val="20"/>
          <w:szCs w:val="20"/>
        </w:rPr>
        <w:t>N</w:t>
      </w:r>
      <w:r w:rsidR="004B0965">
        <w:rPr>
          <w:rFonts w:ascii="Arial" w:hAnsi="Arial" w:cs="Arial"/>
          <w:sz w:val="20"/>
          <w:szCs w:val="20"/>
        </w:rPr>
        <w:t xml:space="preserve">a </w:t>
      </w:r>
      <w:r>
        <w:rPr>
          <w:rFonts w:ascii="Arial" w:hAnsi="Arial" w:cs="Arial"/>
          <w:sz w:val="20"/>
          <w:szCs w:val="20"/>
        </w:rPr>
        <w:t>osnovi evidence prisotnosti</w:t>
      </w:r>
      <w:r w:rsidR="004B0965">
        <w:rPr>
          <w:rFonts w:ascii="Arial" w:hAnsi="Arial" w:cs="Arial"/>
          <w:sz w:val="20"/>
          <w:szCs w:val="20"/>
        </w:rPr>
        <w:t xml:space="preserve"> prejme</w:t>
      </w:r>
      <w:r>
        <w:rPr>
          <w:rFonts w:ascii="Arial" w:hAnsi="Arial" w:cs="Arial"/>
          <w:sz w:val="20"/>
          <w:szCs w:val="20"/>
        </w:rPr>
        <w:t xml:space="preserve"> </w:t>
      </w:r>
      <w:r w:rsidR="004B0965" w:rsidRPr="00840A44">
        <w:rPr>
          <w:rFonts w:ascii="Arial" w:hAnsi="Arial" w:cs="Arial"/>
          <w:sz w:val="20"/>
          <w:szCs w:val="20"/>
        </w:rPr>
        <w:t xml:space="preserve">potrdilo o </w:t>
      </w:r>
      <w:r w:rsidR="00136086">
        <w:rPr>
          <w:rFonts w:ascii="Arial" w:hAnsi="Arial" w:cs="Arial"/>
          <w:sz w:val="20"/>
          <w:szCs w:val="20"/>
        </w:rPr>
        <w:t>udeležbi na</w:t>
      </w:r>
      <w:r w:rsidR="004B0965" w:rsidRPr="00840A44">
        <w:rPr>
          <w:rFonts w:ascii="Arial" w:hAnsi="Arial" w:cs="Arial"/>
          <w:sz w:val="20"/>
          <w:szCs w:val="20"/>
        </w:rPr>
        <w:t xml:space="preserve"> usposabljanju.</w:t>
      </w:r>
      <w:r w:rsidR="0072159E">
        <w:rPr>
          <w:rFonts w:ascii="Arial" w:hAnsi="Arial" w:cs="Arial"/>
          <w:sz w:val="20"/>
          <w:szCs w:val="20"/>
        </w:rPr>
        <w:t xml:space="preserve"> Za uspešno izvedbo </w:t>
      </w:r>
      <w:r w:rsidR="00195FA8">
        <w:rPr>
          <w:rFonts w:ascii="Arial" w:hAnsi="Arial" w:cs="Arial"/>
          <w:sz w:val="20"/>
          <w:szCs w:val="20"/>
        </w:rPr>
        <w:t>operacije v okviru</w:t>
      </w:r>
      <w:r w:rsidR="002479CB">
        <w:rPr>
          <w:rFonts w:ascii="Arial" w:hAnsi="Arial" w:cs="Arial"/>
          <w:sz w:val="20"/>
          <w:szCs w:val="20"/>
        </w:rPr>
        <w:t xml:space="preserve"> sklopa projekti </w:t>
      </w:r>
      <w:r w:rsidR="0072159E">
        <w:rPr>
          <w:rFonts w:ascii="Arial" w:hAnsi="Arial" w:cs="Arial"/>
          <w:sz w:val="20"/>
          <w:szCs w:val="20"/>
        </w:rPr>
        <w:t>se mora usposabljanj udeležiti najmanj 23 udeležencev</w:t>
      </w:r>
      <w:r w:rsidR="00195FA8" w:rsidRPr="00195FA8">
        <w:rPr>
          <w:rFonts w:ascii="Arial" w:hAnsi="Arial" w:cs="Arial"/>
          <w:sz w:val="20"/>
          <w:szCs w:val="20"/>
        </w:rPr>
        <w:t>, v okviru</w:t>
      </w:r>
      <w:r w:rsidR="002479CB" w:rsidRPr="00195FA8">
        <w:rPr>
          <w:rFonts w:ascii="Arial" w:hAnsi="Arial" w:cs="Arial"/>
          <w:sz w:val="20"/>
          <w:szCs w:val="20"/>
        </w:rPr>
        <w:t xml:space="preserve"> sklopa projektna pisarna </w:t>
      </w:r>
      <w:r w:rsidR="00195FA8" w:rsidRPr="00195FA8">
        <w:rPr>
          <w:rFonts w:ascii="Arial" w:hAnsi="Arial" w:cs="Arial"/>
          <w:sz w:val="20"/>
          <w:szCs w:val="20"/>
        </w:rPr>
        <w:t>pa</w:t>
      </w:r>
      <w:r w:rsidR="00195FA8">
        <w:rPr>
          <w:rFonts w:ascii="Arial" w:hAnsi="Arial" w:cs="Arial"/>
          <w:sz w:val="20"/>
          <w:szCs w:val="20"/>
        </w:rPr>
        <w:t xml:space="preserve"> zaposlen</w:t>
      </w:r>
      <w:r w:rsidR="00F32101">
        <w:rPr>
          <w:rFonts w:ascii="Arial" w:hAnsi="Arial" w:cs="Arial"/>
          <w:sz w:val="20"/>
          <w:szCs w:val="20"/>
        </w:rPr>
        <w:t>i</w:t>
      </w:r>
      <w:r w:rsidR="00195FA8">
        <w:rPr>
          <w:rFonts w:ascii="Arial" w:hAnsi="Arial" w:cs="Arial"/>
          <w:sz w:val="20"/>
          <w:szCs w:val="20"/>
        </w:rPr>
        <w:t xml:space="preserve"> vodje projekta in člani ožje </w:t>
      </w:r>
      <w:r w:rsidR="00C961C7">
        <w:rPr>
          <w:rFonts w:ascii="Arial" w:hAnsi="Arial" w:cs="Arial"/>
          <w:sz w:val="20"/>
          <w:szCs w:val="20"/>
        </w:rPr>
        <w:t>projektne</w:t>
      </w:r>
      <w:r w:rsidR="00195FA8">
        <w:rPr>
          <w:rFonts w:ascii="Arial" w:hAnsi="Arial" w:cs="Arial"/>
          <w:sz w:val="20"/>
          <w:szCs w:val="20"/>
        </w:rPr>
        <w:t xml:space="preserve"> skupine iz sklopa projekti.</w:t>
      </w:r>
    </w:p>
    <w:p w14:paraId="28ADFA1F" w14:textId="77777777" w:rsidR="004B0965" w:rsidRDefault="004B0965" w:rsidP="004B0965">
      <w:pPr>
        <w:pStyle w:val="Style2"/>
        <w:numPr>
          <w:ilvl w:val="0"/>
          <w:numId w:val="0"/>
        </w:numPr>
        <w:jc w:val="both"/>
        <w:rPr>
          <w:rFonts w:ascii="Arial" w:hAnsi="Arial" w:cs="Arial"/>
          <w:b/>
          <w:bCs/>
          <w:sz w:val="20"/>
          <w:szCs w:val="20"/>
        </w:rPr>
      </w:pPr>
    </w:p>
    <w:p w14:paraId="0DAB699B" w14:textId="55F24654" w:rsidR="002A027E" w:rsidRPr="002A027E" w:rsidRDefault="004B0965" w:rsidP="00CF4636">
      <w:pPr>
        <w:pStyle w:val="Style2"/>
        <w:numPr>
          <w:ilvl w:val="0"/>
          <w:numId w:val="0"/>
        </w:numPr>
        <w:jc w:val="both"/>
        <w:rPr>
          <w:rFonts w:ascii="Arial" w:hAnsi="Arial" w:cs="Arial"/>
          <w:sz w:val="20"/>
          <w:szCs w:val="20"/>
        </w:rPr>
      </w:pPr>
      <w:r>
        <w:rPr>
          <w:rFonts w:ascii="Arial" w:hAnsi="Arial" w:cs="Arial"/>
          <w:sz w:val="20"/>
          <w:szCs w:val="20"/>
        </w:rPr>
        <w:t xml:space="preserve">Udeleženci pomenijo osebe, ki so neposredno </w:t>
      </w:r>
      <w:r w:rsidRPr="00BD3F90">
        <w:rPr>
          <w:rFonts w:ascii="Arial" w:hAnsi="Arial" w:cs="Arial"/>
          <w:sz w:val="20"/>
          <w:szCs w:val="20"/>
        </w:rPr>
        <w:t>upravičene do ukrepa, ki se izvaja na pravni podlagi EU Uredbe ESS</w:t>
      </w:r>
      <w:r w:rsidRPr="006C0224">
        <w:rPr>
          <w:rFonts w:ascii="Arial" w:hAnsi="Arial" w:cs="Arial"/>
          <w:sz w:val="20"/>
          <w:szCs w:val="20"/>
        </w:rPr>
        <w:t>, ki so lahko identificirane, od katerih</w:t>
      </w:r>
      <w:r w:rsidRPr="00BD3F90">
        <w:rPr>
          <w:rFonts w:ascii="Arial" w:hAnsi="Arial" w:cs="Arial"/>
          <w:sz w:val="20"/>
          <w:szCs w:val="20"/>
        </w:rPr>
        <w:t xml:space="preserve"> se lahko zahteva, da navedejo </w:t>
      </w:r>
      <w:r>
        <w:rPr>
          <w:rFonts w:ascii="Arial" w:hAnsi="Arial" w:cs="Arial"/>
          <w:sz w:val="20"/>
          <w:szCs w:val="20"/>
        </w:rPr>
        <w:t>svoje</w:t>
      </w:r>
      <w:r w:rsidRPr="00BD3F90">
        <w:rPr>
          <w:rFonts w:ascii="Arial" w:hAnsi="Arial" w:cs="Arial"/>
          <w:sz w:val="20"/>
          <w:szCs w:val="20"/>
        </w:rPr>
        <w:t xml:space="preserve"> značilnosti in za katere se namenijo specifični izdatki.</w:t>
      </w:r>
    </w:p>
    <w:p w14:paraId="43930E05" w14:textId="77777777" w:rsidR="00CF4636" w:rsidRDefault="00CF4636" w:rsidP="000D04DE">
      <w:pPr>
        <w:rPr>
          <w:rFonts w:ascii="Arial" w:hAnsi="Arial" w:cs="Arial"/>
          <w:sz w:val="20"/>
          <w:szCs w:val="20"/>
        </w:rPr>
      </w:pPr>
    </w:p>
    <w:p w14:paraId="630CCE91" w14:textId="6404E19E" w:rsidR="00870222" w:rsidRDefault="00195FA8" w:rsidP="000D04DE">
      <w:pPr>
        <w:rPr>
          <w:rFonts w:ascii="Arial" w:hAnsi="Arial" w:cs="Arial"/>
          <w:sz w:val="20"/>
          <w:szCs w:val="20"/>
        </w:rPr>
      </w:pPr>
      <w:r w:rsidRPr="009D6A2A">
        <w:rPr>
          <w:rFonts w:ascii="Arial" w:hAnsi="Arial" w:cs="Arial"/>
          <w:sz w:val="20"/>
          <w:szCs w:val="20"/>
        </w:rPr>
        <w:t>Projektna pisarna</w:t>
      </w:r>
      <w:r w:rsidR="009D6A2A" w:rsidRPr="009D6A2A">
        <w:rPr>
          <w:rFonts w:ascii="Arial" w:hAnsi="Arial" w:cs="Arial"/>
          <w:sz w:val="20"/>
          <w:szCs w:val="20"/>
        </w:rPr>
        <w:t xml:space="preserve"> mora</w:t>
      </w:r>
      <w:r w:rsidR="005F449F" w:rsidRPr="009D6A2A">
        <w:rPr>
          <w:rFonts w:ascii="Arial" w:hAnsi="Arial" w:cs="Arial"/>
          <w:sz w:val="20"/>
          <w:szCs w:val="20"/>
        </w:rPr>
        <w:t xml:space="preserve"> izvaja</w:t>
      </w:r>
      <w:r w:rsidR="009D6A2A" w:rsidRPr="009D6A2A">
        <w:rPr>
          <w:rFonts w:ascii="Arial" w:hAnsi="Arial" w:cs="Arial"/>
          <w:sz w:val="20"/>
          <w:szCs w:val="20"/>
        </w:rPr>
        <w:t>ti</w:t>
      </w:r>
      <w:r w:rsidR="005F449F" w:rsidRPr="009D6A2A">
        <w:rPr>
          <w:rFonts w:ascii="Arial" w:hAnsi="Arial" w:cs="Arial"/>
          <w:sz w:val="20"/>
          <w:szCs w:val="20"/>
        </w:rPr>
        <w:t xml:space="preserve"> usposabljanja za zaposlene vodje projektov in člane ožje projektne skupine iz sklopa projekti ter </w:t>
      </w:r>
      <w:r w:rsidR="009D6A2A" w:rsidRPr="009D6A2A">
        <w:rPr>
          <w:rFonts w:ascii="Arial" w:hAnsi="Arial" w:cs="Arial"/>
          <w:sz w:val="20"/>
          <w:szCs w:val="20"/>
        </w:rPr>
        <w:t>mentorstvo in svetovanje za</w:t>
      </w:r>
      <w:r w:rsidR="005F449F" w:rsidRPr="009D6A2A">
        <w:rPr>
          <w:rFonts w:ascii="Arial" w:hAnsi="Arial" w:cs="Arial"/>
          <w:sz w:val="20"/>
          <w:szCs w:val="20"/>
        </w:rPr>
        <w:t xml:space="preserve"> zaposlen</w:t>
      </w:r>
      <w:r w:rsidR="009D6A2A" w:rsidRPr="009D6A2A">
        <w:rPr>
          <w:rFonts w:ascii="Arial" w:hAnsi="Arial" w:cs="Arial"/>
          <w:sz w:val="20"/>
          <w:szCs w:val="20"/>
        </w:rPr>
        <w:t>e</w:t>
      </w:r>
      <w:r w:rsidR="005F449F" w:rsidRPr="009D6A2A">
        <w:rPr>
          <w:rFonts w:ascii="Arial" w:hAnsi="Arial" w:cs="Arial"/>
          <w:sz w:val="20"/>
          <w:szCs w:val="20"/>
        </w:rPr>
        <w:t xml:space="preserve"> vod</w:t>
      </w:r>
      <w:r w:rsidR="009D6A2A" w:rsidRPr="009D6A2A">
        <w:rPr>
          <w:rFonts w:ascii="Arial" w:hAnsi="Arial" w:cs="Arial"/>
          <w:sz w:val="20"/>
          <w:szCs w:val="20"/>
        </w:rPr>
        <w:t>je</w:t>
      </w:r>
      <w:r w:rsidR="005F449F" w:rsidRPr="009D6A2A">
        <w:rPr>
          <w:rFonts w:ascii="Arial" w:hAnsi="Arial" w:cs="Arial"/>
          <w:sz w:val="20"/>
          <w:szCs w:val="20"/>
        </w:rPr>
        <w:t xml:space="preserve"> projektov</w:t>
      </w:r>
      <w:r w:rsidR="009D6A2A">
        <w:rPr>
          <w:rFonts w:ascii="Arial" w:hAnsi="Arial" w:cs="Arial"/>
          <w:sz w:val="20"/>
          <w:szCs w:val="20"/>
        </w:rPr>
        <w:t xml:space="preserve"> s področja sklepanja pogodb, avtorskih zadev, poročanja ministrstvu, oddaje zahtevkov, uporab</w:t>
      </w:r>
      <w:r w:rsidR="0010569E">
        <w:rPr>
          <w:rFonts w:ascii="Arial" w:hAnsi="Arial" w:cs="Arial"/>
          <w:sz w:val="20"/>
          <w:szCs w:val="20"/>
        </w:rPr>
        <w:t>e</w:t>
      </w:r>
      <w:r w:rsidR="009D6A2A">
        <w:rPr>
          <w:rFonts w:ascii="Arial" w:hAnsi="Arial" w:cs="Arial"/>
          <w:sz w:val="20"/>
          <w:szCs w:val="20"/>
        </w:rPr>
        <w:t xml:space="preserve"> </w:t>
      </w:r>
      <w:r w:rsidR="009D6A2A" w:rsidRPr="009D6A2A">
        <w:rPr>
          <w:rFonts w:ascii="Arial" w:hAnsi="Arial" w:cs="Arial"/>
          <w:sz w:val="20"/>
          <w:szCs w:val="20"/>
        </w:rPr>
        <w:t>informacijskega sistema eMA2</w:t>
      </w:r>
      <w:r w:rsidR="009D6A2A">
        <w:rPr>
          <w:rFonts w:ascii="Arial" w:hAnsi="Arial" w:cs="Arial"/>
          <w:sz w:val="20"/>
          <w:szCs w:val="20"/>
        </w:rPr>
        <w:t>, informiranj</w:t>
      </w:r>
      <w:r w:rsidR="0010569E">
        <w:rPr>
          <w:rFonts w:ascii="Arial" w:hAnsi="Arial" w:cs="Arial"/>
          <w:sz w:val="20"/>
          <w:szCs w:val="20"/>
        </w:rPr>
        <w:t>a</w:t>
      </w:r>
      <w:r w:rsidR="009D6A2A">
        <w:rPr>
          <w:rFonts w:ascii="Arial" w:hAnsi="Arial" w:cs="Arial"/>
          <w:sz w:val="20"/>
          <w:szCs w:val="20"/>
        </w:rPr>
        <w:t xml:space="preserve"> in obveščanj</w:t>
      </w:r>
      <w:r w:rsidR="0010569E">
        <w:rPr>
          <w:rFonts w:ascii="Arial" w:hAnsi="Arial" w:cs="Arial"/>
          <w:sz w:val="20"/>
          <w:szCs w:val="20"/>
        </w:rPr>
        <w:t>a</w:t>
      </w:r>
      <w:r w:rsidR="009D6A2A">
        <w:rPr>
          <w:rFonts w:ascii="Arial" w:hAnsi="Arial" w:cs="Arial"/>
          <w:sz w:val="20"/>
          <w:szCs w:val="20"/>
        </w:rPr>
        <w:t>, idr.</w:t>
      </w:r>
    </w:p>
    <w:p w14:paraId="2175434E" w14:textId="77777777" w:rsidR="00870222" w:rsidRDefault="00870222" w:rsidP="000D04DE">
      <w:pPr>
        <w:rPr>
          <w:rFonts w:ascii="Arial" w:hAnsi="Arial" w:cs="Arial"/>
          <w:sz w:val="20"/>
          <w:szCs w:val="20"/>
        </w:rPr>
      </w:pPr>
    </w:p>
    <w:p w14:paraId="63AA6A09" w14:textId="600DDEFF" w:rsidR="00A666A5" w:rsidRDefault="00A666A5" w:rsidP="00A666A5">
      <w:pPr>
        <w:pStyle w:val="Style2"/>
        <w:numPr>
          <w:ilvl w:val="0"/>
          <w:numId w:val="0"/>
        </w:numPr>
        <w:jc w:val="both"/>
        <w:rPr>
          <w:rFonts w:ascii="Arial" w:hAnsi="Arial" w:cs="Arial"/>
          <w:sz w:val="20"/>
          <w:szCs w:val="20"/>
        </w:rPr>
      </w:pPr>
      <w:r w:rsidRPr="00427628">
        <w:rPr>
          <w:rFonts w:ascii="Arial" w:hAnsi="Arial" w:cs="Arial"/>
          <w:spacing w:val="-6"/>
          <w:sz w:val="20"/>
          <w:szCs w:val="20"/>
        </w:rPr>
        <w:t xml:space="preserve">Operacije </w:t>
      </w:r>
      <w:r w:rsidR="009D1D68">
        <w:rPr>
          <w:rFonts w:ascii="Arial" w:hAnsi="Arial" w:cs="Arial"/>
          <w:spacing w:val="-6"/>
          <w:sz w:val="20"/>
          <w:szCs w:val="20"/>
        </w:rPr>
        <w:t xml:space="preserve">sklopa projekti </w:t>
      </w:r>
      <w:r w:rsidRPr="00427628">
        <w:rPr>
          <w:rFonts w:ascii="Arial" w:hAnsi="Arial" w:cs="Arial"/>
          <w:spacing w:val="-6"/>
          <w:sz w:val="20"/>
          <w:szCs w:val="20"/>
        </w:rPr>
        <w:t>se bodo izvajale v kohezijski regiji Vzhodna Slovenija in v kohezijski regiji Zahodna Slovenija</w:t>
      </w:r>
      <w:r w:rsidR="0022660B">
        <w:rPr>
          <w:rFonts w:ascii="Arial" w:hAnsi="Arial" w:cs="Arial"/>
          <w:spacing w:val="-6"/>
          <w:sz w:val="20"/>
          <w:szCs w:val="20"/>
        </w:rPr>
        <w:t xml:space="preserve">, </w:t>
      </w:r>
      <w:r w:rsidRPr="00427628">
        <w:rPr>
          <w:rFonts w:ascii="Arial" w:hAnsi="Arial" w:cs="Arial"/>
          <w:spacing w:val="-6"/>
          <w:sz w:val="20"/>
          <w:szCs w:val="20"/>
        </w:rPr>
        <w:t xml:space="preserve"> </w:t>
      </w:r>
      <w:r w:rsidR="0022660B">
        <w:rPr>
          <w:rFonts w:ascii="Arial" w:hAnsi="Arial" w:cs="Arial"/>
          <w:spacing w:val="-6"/>
          <w:sz w:val="20"/>
          <w:szCs w:val="20"/>
        </w:rPr>
        <w:t>o</w:t>
      </w:r>
      <w:r w:rsidR="009D1D68">
        <w:rPr>
          <w:rFonts w:ascii="Arial" w:hAnsi="Arial" w:cs="Arial"/>
          <w:spacing w:val="-6"/>
          <w:sz w:val="20"/>
          <w:szCs w:val="20"/>
        </w:rPr>
        <w:t xml:space="preserve">peracija sklopa projektna pisarna </w:t>
      </w:r>
      <w:r w:rsidR="0022660B">
        <w:rPr>
          <w:rFonts w:ascii="Arial" w:hAnsi="Arial" w:cs="Arial"/>
          <w:spacing w:val="-6"/>
          <w:sz w:val="20"/>
          <w:szCs w:val="20"/>
        </w:rPr>
        <w:t>pa</w:t>
      </w:r>
      <w:r w:rsidR="009D1D68">
        <w:rPr>
          <w:rFonts w:ascii="Arial" w:hAnsi="Arial" w:cs="Arial"/>
          <w:spacing w:val="-6"/>
          <w:sz w:val="20"/>
          <w:szCs w:val="20"/>
        </w:rPr>
        <w:t xml:space="preserve"> zgolj v kohezijski regiji</w:t>
      </w:r>
      <w:r w:rsidR="0022660B">
        <w:rPr>
          <w:rFonts w:ascii="Arial" w:hAnsi="Arial" w:cs="Arial"/>
          <w:spacing w:val="-6"/>
          <w:sz w:val="20"/>
          <w:szCs w:val="20"/>
        </w:rPr>
        <w:t xml:space="preserve"> Vzhod</w:t>
      </w:r>
      <w:r w:rsidR="00BF3B85">
        <w:rPr>
          <w:rFonts w:ascii="Arial" w:hAnsi="Arial" w:cs="Arial"/>
          <w:spacing w:val="-6"/>
          <w:sz w:val="20"/>
          <w:szCs w:val="20"/>
        </w:rPr>
        <w:t>na Slovenija</w:t>
      </w:r>
      <w:r w:rsidR="009D1D68">
        <w:rPr>
          <w:rFonts w:ascii="Arial" w:hAnsi="Arial" w:cs="Arial"/>
          <w:spacing w:val="-6"/>
          <w:sz w:val="20"/>
          <w:szCs w:val="20"/>
        </w:rPr>
        <w:t xml:space="preserve">. </w:t>
      </w:r>
      <w:r w:rsidRPr="00427628">
        <w:rPr>
          <w:rFonts w:ascii="Arial" w:hAnsi="Arial" w:cs="Arial"/>
          <w:spacing w:val="-6"/>
          <w:sz w:val="20"/>
          <w:szCs w:val="20"/>
        </w:rPr>
        <w:t>Kohezijska regija</w:t>
      </w:r>
      <w:r w:rsidR="004B0965" w:rsidRPr="00427628">
        <w:rPr>
          <w:rStyle w:val="Sprotnaopomba-sklic"/>
          <w:rFonts w:ascii="Arial" w:hAnsi="Arial" w:cs="Arial"/>
          <w:spacing w:val="-6"/>
          <w:sz w:val="20"/>
          <w:szCs w:val="20"/>
        </w:rPr>
        <w:footnoteReference w:id="2"/>
      </w:r>
      <w:r w:rsidRPr="00427628">
        <w:rPr>
          <w:rFonts w:ascii="Arial" w:hAnsi="Arial" w:cs="Arial"/>
          <w:spacing w:val="-6"/>
          <w:sz w:val="20"/>
          <w:szCs w:val="20"/>
        </w:rPr>
        <w:t xml:space="preserve"> se določa glede na sedež prijavitelja in izvajanje aktivnosti v okviru operacij. </w:t>
      </w:r>
      <w:r w:rsidRPr="00840A44">
        <w:rPr>
          <w:rFonts w:ascii="Arial" w:hAnsi="Arial" w:cs="Arial"/>
          <w:sz w:val="20"/>
          <w:szCs w:val="20"/>
        </w:rPr>
        <w:t>Sredstva niso prenosljiva med kohezijskima regijama.</w:t>
      </w:r>
      <w:r w:rsidR="00C87D7A">
        <w:rPr>
          <w:rFonts w:ascii="Arial" w:hAnsi="Arial" w:cs="Arial"/>
          <w:sz w:val="20"/>
          <w:szCs w:val="20"/>
        </w:rPr>
        <w:t xml:space="preserve"> </w:t>
      </w:r>
    </w:p>
    <w:p w14:paraId="74F1107C" w14:textId="77777777" w:rsidR="00427628" w:rsidRDefault="00427628" w:rsidP="00A666A5">
      <w:pPr>
        <w:rPr>
          <w:rFonts w:ascii="Arial" w:hAnsi="Arial" w:cs="Arial"/>
          <w:sz w:val="20"/>
          <w:szCs w:val="20"/>
        </w:rPr>
      </w:pPr>
    </w:p>
    <w:p w14:paraId="79C2D31D" w14:textId="382217DB" w:rsidR="00A666A5" w:rsidRDefault="00A666A5" w:rsidP="00A666A5">
      <w:pPr>
        <w:rPr>
          <w:rFonts w:ascii="Arial" w:hAnsi="Arial" w:cs="Arial"/>
          <w:sz w:val="20"/>
          <w:szCs w:val="20"/>
        </w:rPr>
      </w:pPr>
      <w:r w:rsidRPr="00F45E16">
        <w:rPr>
          <w:rFonts w:ascii="Arial" w:hAnsi="Arial" w:cs="Arial"/>
          <w:sz w:val="20"/>
          <w:szCs w:val="20"/>
        </w:rPr>
        <w:t xml:space="preserve">Po zaključku aktivnosti </w:t>
      </w:r>
      <w:r w:rsidR="00D45183" w:rsidRPr="00F57626">
        <w:rPr>
          <w:rFonts w:ascii="Arial" w:hAnsi="Arial" w:cs="Arial"/>
          <w:sz w:val="20"/>
          <w:szCs w:val="20"/>
        </w:rPr>
        <w:t xml:space="preserve">mora projektna pisarna izvesti predstavitev rezultatov za širšo javnost, </w:t>
      </w:r>
      <w:r w:rsidRPr="00F45E16">
        <w:rPr>
          <w:rFonts w:ascii="Arial" w:hAnsi="Arial" w:cs="Arial"/>
          <w:sz w:val="20"/>
          <w:szCs w:val="20"/>
        </w:rPr>
        <w:t xml:space="preserve">na </w:t>
      </w:r>
      <w:r w:rsidR="00731C9F" w:rsidRPr="00F45E16">
        <w:rPr>
          <w:rFonts w:ascii="Arial" w:hAnsi="Arial" w:cs="Arial"/>
          <w:sz w:val="20"/>
          <w:szCs w:val="20"/>
        </w:rPr>
        <w:t xml:space="preserve">projektih </w:t>
      </w:r>
      <w:r w:rsidRPr="00F45E16">
        <w:rPr>
          <w:rFonts w:ascii="Arial" w:hAnsi="Arial" w:cs="Arial"/>
          <w:sz w:val="20"/>
          <w:szCs w:val="20"/>
        </w:rPr>
        <w:t xml:space="preserve">je </w:t>
      </w:r>
      <w:r w:rsidR="00D45183" w:rsidRPr="00F57626">
        <w:rPr>
          <w:rFonts w:ascii="Arial" w:hAnsi="Arial" w:cs="Arial"/>
          <w:sz w:val="20"/>
          <w:szCs w:val="20"/>
        </w:rPr>
        <w:t xml:space="preserve">izvedba predstavitve </w:t>
      </w:r>
      <w:r w:rsidRPr="00F45E16">
        <w:rPr>
          <w:rFonts w:ascii="Arial" w:hAnsi="Arial" w:cs="Arial"/>
          <w:sz w:val="20"/>
          <w:szCs w:val="20"/>
        </w:rPr>
        <w:t>zaželena.</w:t>
      </w:r>
    </w:p>
    <w:p w14:paraId="77D1DEC9" w14:textId="77777777" w:rsidR="00A9657E" w:rsidRDefault="00A9657E" w:rsidP="00A666A5">
      <w:pPr>
        <w:rPr>
          <w:rFonts w:ascii="Arial" w:hAnsi="Arial" w:cs="Arial"/>
          <w:sz w:val="20"/>
          <w:szCs w:val="20"/>
        </w:rPr>
      </w:pPr>
    </w:p>
    <w:p w14:paraId="67EE3FAB" w14:textId="6F4B23ED" w:rsidR="00A9657E" w:rsidRDefault="00A9657E" w:rsidP="00A666A5">
      <w:pPr>
        <w:rPr>
          <w:rFonts w:ascii="Arial" w:hAnsi="Arial" w:cs="Arial"/>
          <w:sz w:val="20"/>
          <w:szCs w:val="20"/>
        </w:rPr>
      </w:pPr>
      <w:r w:rsidRPr="00A9657E">
        <w:rPr>
          <w:rFonts w:ascii="Arial" w:hAnsi="Arial" w:cs="Arial"/>
          <w:sz w:val="20"/>
          <w:szCs w:val="20"/>
        </w:rPr>
        <w:t>Operacija v okviru tega javnega razpisa pomeni projekt.</w:t>
      </w:r>
    </w:p>
    <w:p w14:paraId="4CB0A043" w14:textId="77777777" w:rsidR="009256F3" w:rsidRDefault="009256F3" w:rsidP="00A97189">
      <w:pPr>
        <w:spacing w:after="120"/>
        <w:rPr>
          <w:rFonts w:ascii="Arial" w:hAnsi="Arial" w:cs="Arial"/>
          <w:sz w:val="20"/>
          <w:szCs w:val="20"/>
        </w:rPr>
      </w:pPr>
    </w:p>
    <w:p w14:paraId="3EA9F60D" w14:textId="77777777" w:rsidR="00345FAA" w:rsidRPr="00B75E47" w:rsidRDefault="00345FAA" w:rsidP="00A97189">
      <w:pPr>
        <w:numPr>
          <w:ilvl w:val="0"/>
          <w:numId w:val="2"/>
        </w:numPr>
        <w:spacing w:after="120"/>
        <w:jc w:val="left"/>
        <w:rPr>
          <w:rFonts w:ascii="Arial" w:hAnsi="Arial" w:cs="Arial"/>
          <w:b/>
          <w:color w:val="000000"/>
          <w:sz w:val="20"/>
          <w:szCs w:val="20"/>
        </w:rPr>
      </w:pPr>
      <w:r w:rsidRPr="00B75E47">
        <w:rPr>
          <w:rFonts w:ascii="Arial" w:hAnsi="Arial" w:cs="Arial"/>
          <w:b/>
          <w:color w:val="000000"/>
          <w:sz w:val="20"/>
          <w:szCs w:val="20"/>
        </w:rPr>
        <w:t>Pogoji za kandidiranje na javnem razpisu</w:t>
      </w:r>
    </w:p>
    <w:p w14:paraId="73E48F52" w14:textId="77777777" w:rsidR="00415B72" w:rsidRPr="00840A44" w:rsidRDefault="00415B72" w:rsidP="000D04DE">
      <w:pPr>
        <w:rPr>
          <w:rFonts w:ascii="Arial" w:hAnsi="Arial" w:cs="Arial"/>
          <w:b/>
          <w:sz w:val="20"/>
          <w:szCs w:val="20"/>
        </w:rPr>
      </w:pPr>
    </w:p>
    <w:p w14:paraId="179C1AEE" w14:textId="5BEBF2E3" w:rsidR="00A666A5" w:rsidRDefault="00A666A5" w:rsidP="00A666A5">
      <w:pPr>
        <w:spacing w:line="276" w:lineRule="auto"/>
        <w:rPr>
          <w:rFonts w:ascii="Arial" w:hAnsi="Arial" w:cs="Arial"/>
          <w:sz w:val="20"/>
          <w:szCs w:val="20"/>
        </w:rPr>
      </w:pPr>
      <w:r>
        <w:rPr>
          <w:rFonts w:ascii="Arial" w:hAnsi="Arial" w:cs="Arial"/>
          <w:sz w:val="20"/>
          <w:szCs w:val="20"/>
        </w:rPr>
        <w:t>Pogoji (zahteve), ki jih mora</w:t>
      </w:r>
      <w:r w:rsidR="00C41167">
        <w:rPr>
          <w:rFonts w:ascii="Arial" w:hAnsi="Arial" w:cs="Arial"/>
          <w:sz w:val="20"/>
          <w:szCs w:val="20"/>
        </w:rPr>
        <w:t xml:space="preserve"> izpolnjevati</w:t>
      </w:r>
      <w:r>
        <w:rPr>
          <w:rFonts w:ascii="Arial" w:hAnsi="Arial" w:cs="Arial"/>
          <w:sz w:val="20"/>
          <w:szCs w:val="20"/>
        </w:rPr>
        <w:t xml:space="preserve"> prijavitel</w:t>
      </w:r>
      <w:r w:rsidR="00C41167">
        <w:rPr>
          <w:rFonts w:ascii="Arial" w:hAnsi="Arial" w:cs="Arial"/>
          <w:sz w:val="20"/>
          <w:szCs w:val="20"/>
        </w:rPr>
        <w:t>j</w:t>
      </w:r>
      <w:r>
        <w:rPr>
          <w:rFonts w:ascii="Arial" w:hAnsi="Arial" w:cs="Arial"/>
          <w:sz w:val="20"/>
          <w:szCs w:val="20"/>
        </w:rPr>
        <w:t xml:space="preserve"> </w:t>
      </w:r>
      <w:r w:rsidR="00C41167">
        <w:rPr>
          <w:rFonts w:ascii="Arial" w:hAnsi="Arial" w:cs="Arial"/>
          <w:sz w:val="20"/>
          <w:szCs w:val="20"/>
        </w:rPr>
        <w:t xml:space="preserve">za uvrstitev </w:t>
      </w:r>
      <w:r>
        <w:rPr>
          <w:rFonts w:ascii="Arial" w:hAnsi="Arial" w:cs="Arial"/>
          <w:sz w:val="20"/>
          <w:szCs w:val="20"/>
        </w:rPr>
        <w:t>v izbor za dodelitev sredstev:</w:t>
      </w:r>
    </w:p>
    <w:p w14:paraId="3EA43AB2" w14:textId="77777777" w:rsidR="00A666A5" w:rsidRDefault="00A666A5" w:rsidP="000D04DE">
      <w:pPr>
        <w:rPr>
          <w:rFonts w:ascii="Arial" w:hAnsi="Arial" w:cs="Arial"/>
          <w:sz w:val="20"/>
          <w:szCs w:val="20"/>
        </w:rPr>
      </w:pPr>
    </w:p>
    <w:p w14:paraId="4F8ECA88" w14:textId="5DB52AB1" w:rsidR="00C45268" w:rsidRPr="00840A44" w:rsidRDefault="00C45268" w:rsidP="000D04DE">
      <w:pPr>
        <w:rPr>
          <w:rFonts w:ascii="Arial" w:hAnsi="Arial" w:cs="Arial"/>
          <w:sz w:val="20"/>
          <w:szCs w:val="20"/>
        </w:rPr>
      </w:pPr>
      <w:bookmarkStart w:id="9" w:name="_Hlk194310647"/>
      <w:r>
        <w:rPr>
          <w:rFonts w:ascii="Arial" w:hAnsi="Arial" w:cs="Arial"/>
          <w:sz w:val="20"/>
          <w:szCs w:val="20"/>
        </w:rPr>
        <w:t>SKLOP projekti: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4616"/>
        <w:gridCol w:w="2145"/>
      </w:tblGrid>
      <w:tr w:rsidR="002C4965" w:rsidRPr="00840A44" w14:paraId="62C5A2C6" w14:textId="77777777" w:rsidTr="00C45268">
        <w:tc>
          <w:tcPr>
            <w:tcW w:w="1010" w:type="dxa"/>
            <w:shd w:val="clear" w:color="auto" w:fill="auto"/>
          </w:tcPr>
          <w:p w14:paraId="4FE97BF8" w14:textId="77777777" w:rsidR="002C4965" w:rsidRPr="00840A44" w:rsidRDefault="002C4965" w:rsidP="000D04DE">
            <w:pPr>
              <w:rPr>
                <w:rFonts w:ascii="Arial" w:hAnsi="Arial" w:cs="Arial"/>
                <w:sz w:val="20"/>
              </w:rPr>
            </w:pPr>
            <w:bookmarkStart w:id="10" w:name="_Hlk197428758"/>
          </w:p>
        </w:tc>
        <w:tc>
          <w:tcPr>
            <w:tcW w:w="4616" w:type="dxa"/>
            <w:shd w:val="clear" w:color="auto" w:fill="auto"/>
          </w:tcPr>
          <w:p w14:paraId="4B45AF56" w14:textId="77777777" w:rsidR="002C4965" w:rsidRPr="00840A44" w:rsidRDefault="002C4965" w:rsidP="000D04DE">
            <w:pPr>
              <w:rPr>
                <w:rFonts w:ascii="Arial" w:hAnsi="Arial" w:cs="Arial"/>
                <w:sz w:val="20"/>
              </w:rPr>
            </w:pPr>
            <w:r w:rsidRPr="00840A44">
              <w:rPr>
                <w:rFonts w:ascii="Arial" w:hAnsi="Arial" w:cs="Arial"/>
                <w:sz w:val="20"/>
              </w:rPr>
              <w:t>Pogoji</w:t>
            </w:r>
          </w:p>
        </w:tc>
        <w:tc>
          <w:tcPr>
            <w:tcW w:w="2145" w:type="dxa"/>
            <w:shd w:val="clear" w:color="auto" w:fill="auto"/>
          </w:tcPr>
          <w:p w14:paraId="4B6452B4" w14:textId="67EC6722" w:rsidR="002C4965" w:rsidRPr="00840A44" w:rsidRDefault="002C4965" w:rsidP="000D04DE">
            <w:pPr>
              <w:rPr>
                <w:rFonts w:ascii="Arial" w:hAnsi="Arial" w:cs="Arial"/>
                <w:sz w:val="20"/>
              </w:rPr>
            </w:pPr>
            <w:r w:rsidRPr="00840A44">
              <w:rPr>
                <w:rFonts w:ascii="Arial" w:hAnsi="Arial" w:cs="Arial"/>
                <w:sz w:val="20"/>
              </w:rPr>
              <w:t>Dokazilo</w:t>
            </w:r>
          </w:p>
        </w:tc>
      </w:tr>
      <w:tr w:rsidR="002C4965" w:rsidRPr="00840A44" w14:paraId="7D4AAA2B" w14:textId="77777777" w:rsidTr="00F57626">
        <w:tc>
          <w:tcPr>
            <w:tcW w:w="1010" w:type="dxa"/>
            <w:shd w:val="clear" w:color="auto" w:fill="auto"/>
          </w:tcPr>
          <w:p w14:paraId="53026889" w14:textId="35633BF3" w:rsidR="002C4965" w:rsidRPr="00840A44" w:rsidRDefault="002C4965" w:rsidP="000D04DE">
            <w:pPr>
              <w:rPr>
                <w:rFonts w:ascii="Arial" w:hAnsi="Arial" w:cs="Arial"/>
                <w:sz w:val="20"/>
              </w:rPr>
            </w:pPr>
            <w:r w:rsidRPr="00840A44">
              <w:rPr>
                <w:rFonts w:ascii="Arial" w:hAnsi="Arial" w:cs="Arial"/>
                <w:sz w:val="20"/>
              </w:rPr>
              <w:t>1</w:t>
            </w:r>
            <w:r>
              <w:rPr>
                <w:rFonts w:ascii="Arial" w:hAnsi="Arial" w:cs="Arial"/>
                <w:sz w:val="20"/>
              </w:rPr>
              <w:t>.</w:t>
            </w:r>
          </w:p>
        </w:tc>
        <w:tc>
          <w:tcPr>
            <w:tcW w:w="4616" w:type="dxa"/>
            <w:shd w:val="clear" w:color="auto" w:fill="auto"/>
          </w:tcPr>
          <w:p w14:paraId="1E712B1C" w14:textId="62FE8277" w:rsidR="002C4965" w:rsidRPr="00840A44" w:rsidRDefault="002C4965" w:rsidP="000D04DE">
            <w:pPr>
              <w:rPr>
                <w:rFonts w:ascii="Arial" w:hAnsi="Arial" w:cs="Arial"/>
                <w:bCs/>
                <w:sz w:val="20"/>
              </w:rPr>
            </w:pPr>
            <w:r>
              <w:rPr>
                <w:rFonts w:ascii="Arial" w:hAnsi="Arial" w:cs="Arial"/>
                <w:bCs/>
                <w:sz w:val="20"/>
              </w:rPr>
              <w:t>Je</w:t>
            </w:r>
            <w:r w:rsidRPr="00840A44">
              <w:rPr>
                <w:rFonts w:ascii="Arial" w:hAnsi="Arial" w:cs="Arial"/>
                <w:bCs/>
                <w:sz w:val="20"/>
              </w:rPr>
              <w:t xml:space="preserve"> organizacij</w:t>
            </w:r>
            <w:r>
              <w:rPr>
                <w:rFonts w:ascii="Arial" w:hAnsi="Arial" w:cs="Arial"/>
                <w:bCs/>
                <w:sz w:val="20"/>
              </w:rPr>
              <w:t>a</w:t>
            </w:r>
            <w:r w:rsidRPr="00840A44">
              <w:rPr>
                <w:rFonts w:ascii="Arial" w:hAnsi="Arial" w:cs="Arial"/>
                <w:bCs/>
                <w:sz w:val="20"/>
              </w:rPr>
              <w:t xml:space="preserve"> s </w:t>
            </w:r>
            <w:bookmarkStart w:id="11" w:name="_Hlk197428700"/>
            <w:r w:rsidRPr="00840A44">
              <w:rPr>
                <w:rFonts w:ascii="Arial" w:hAnsi="Arial" w:cs="Arial"/>
                <w:bCs/>
                <w:sz w:val="20"/>
              </w:rPr>
              <w:t>sedežem v Republiki Sloveniji</w:t>
            </w:r>
            <w:bookmarkEnd w:id="11"/>
            <w:r w:rsidRPr="00840A44">
              <w:rPr>
                <w:rFonts w:ascii="Arial" w:hAnsi="Arial" w:cs="Arial"/>
                <w:bCs/>
                <w:sz w:val="20"/>
              </w:rPr>
              <w:t>.</w:t>
            </w:r>
          </w:p>
        </w:tc>
        <w:tc>
          <w:tcPr>
            <w:tcW w:w="2145" w:type="dxa"/>
            <w:shd w:val="clear" w:color="auto" w:fill="auto"/>
          </w:tcPr>
          <w:p w14:paraId="75B28605" w14:textId="6276303A" w:rsidR="002C4965" w:rsidRDefault="00880F0B" w:rsidP="00BC20EB">
            <w:pPr>
              <w:numPr>
                <w:ilvl w:val="0"/>
                <w:numId w:val="4"/>
              </w:numPr>
              <w:ind w:left="301"/>
              <w:jc w:val="left"/>
              <w:rPr>
                <w:rFonts w:ascii="Arial" w:hAnsi="Arial" w:cs="Arial"/>
                <w:sz w:val="16"/>
                <w:szCs w:val="16"/>
              </w:rPr>
            </w:pPr>
            <w:r w:rsidRPr="00880F0B">
              <w:rPr>
                <w:rFonts w:ascii="Arial" w:hAnsi="Arial" w:cs="Arial"/>
                <w:sz w:val="16"/>
                <w:szCs w:val="16"/>
              </w:rPr>
              <w:t>kopija temeljnega akta ali drugega ustreznega pravnega akta</w:t>
            </w:r>
            <w:r w:rsidR="002C4965">
              <w:rPr>
                <w:rFonts w:ascii="Arial" w:hAnsi="Arial" w:cs="Arial"/>
                <w:sz w:val="16"/>
                <w:szCs w:val="16"/>
              </w:rPr>
              <w:t>;</w:t>
            </w:r>
          </w:p>
          <w:p w14:paraId="768F94C1" w14:textId="5CCC5AD6" w:rsidR="002C4965" w:rsidRPr="0068256A" w:rsidRDefault="002C4965" w:rsidP="00BC20EB">
            <w:pPr>
              <w:numPr>
                <w:ilvl w:val="0"/>
                <w:numId w:val="4"/>
              </w:numPr>
              <w:ind w:left="301"/>
              <w:jc w:val="left"/>
              <w:rPr>
                <w:rFonts w:ascii="Arial" w:hAnsi="Arial" w:cs="Arial"/>
                <w:sz w:val="16"/>
                <w:szCs w:val="16"/>
              </w:rPr>
            </w:pPr>
            <w:r>
              <w:rPr>
                <w:rFonts w:ascii="Arial" w:hAnsi="Arial" w:cs="Arial"/>
                <w:bCs/>
                <w:iCs/>
                <w:sz w:val="16"/>
                <w:szCs w:val="16"/>
              </w:rPr>
              <w:t>p</w:t>
            </w:r>
            <w:r w:rsidRPr="003841FC">
              <w:rPr>
                <w:rFonts w:ascii="Arial" w:hAnsi="Arial" w:cs="Arial"/>
                <w:bCs/>
                <w:iCs/>
                <w:sz w:val="16"/>
                <w:szCs w:val="16"/>
              </w:rPr>
              <w:t>reverljivo iz javno dostopnih evidenc (AJPES)</w:t>
            </w:r>
            <w:r>
              <w:rPr>
                <w:rFonts w:ascii="Arial" w:hAnsi="Arial" w:cs="Arial"/>
                <w:bCs/>
                <w:iCs/>
                <w:sz w:val="16"/>
                <w:szCs w:val="16"/>
              </w:rPr>
              <w:t>;</w:t>
            </w:r>
          </w:p>
        </w:tc>
      </w:tr>
      <w:tr w:rsidR="002C4965" w:rsidRPr="00840A44" w14:paraId="032A7E6B" w14:textId="77777777" w:rsidTr="00C45268">
        <w:tc>
          <w:tcPr>
            <w:tcW w:w="1010" w:type="dxa"/>
            <w:shd w:val="clear" w:color="auto" w:fill="auto"/>
          </w:tcPr>
          <w:p w14:paraId="3F85E302" w14:textId="176D8FA5" w:rsidR="002C4965" w:rsidRPr="00840A44" w:rsidRDefault="002C4965" w:rsidP="00744630">
            <w:pPr>
              <w:rPr>
                <w:rFonts w:ascii="Arial" w:hAnsi="Arial" w:cs="Arial"/>
                <w:sz w:val="20"/>
              </w:rPr>
            </w:pPr>
            <w:r>
              <w:rPr>
                <w:rFonts w:ascii="Arial" w:hAnsi="Arial" w:cs="Arial"/>
                <w:sz w:val="20"/>
              </w:rPr>
              <w:t>2.</w:t>
            </w:r>
          </w:p>
        </w:tc>
        <w:tc>
          <w:tcPr>
            <w:tcW w:w="4616" w:type="dxa"/>
            <w:shd w:val="clear" w:color="auto" w:fill="auto"/>
          </w:tcPr>
          <w:p w14:paraId="0E62A762" w14:textId="4BD9B6EA" w:rsidR="002C4965" w:rsidRPr="00840A44" w:rsidRDefault="00F45E16" w:rsidP="00744630">
            <w:pPr>
              <w:rPr>
                <w:rFonts w:ascii="Arial" w:hAnsi="Arial" w:cs="Arial"/>
                <w:bCs/>
                <w:sz w:val="20"/>
                <w:szCs w:val="20"/>
              </w:rPr>
            </w:pPr>
            <w:r>
              <w:rPr>
                <w:rFonts w:ascii="Arial" w:hAnsi="Arial" w:cs="Arial"/>
                <w:bCs/>
                <w:sz w:val="20"/>
                <w:szCs w:val="20"/>
              </w:rPr>
              <w:t>J</w:t>
            </w:r>
            <w:r w:rsidR="00814043" w:rsidRPr="00814043">
              <w:rPr>
                <w:rFonts w:ascii="Arial" w:hAnsi="Arial" w:cs="Arial"/>
                <w:bCs/>
                <w:sz w:val="20"/>
                <w:szCs w:val="20"/>
              </w:rPr>
              <w:t xml:space="preserve">e </w:t>
            </w:r>
            <w:bookmarkStart w:id="12" w:name="_Hlk197428728"/>
            <w:r w:rsidR="00814043" w:rsidRPr="00814043">
              <w:rPr>
                <w:rFonts w:ascii="Arial" w:hAnsi="Arial" w:cs="Arial"/>
                <w:bCs/>
                <w:sz w:val="20"/>
                <w:szCs w:val="20"/>
              </w:rPr>
              <w:t xml:space="preserve">nevladna organizacija pripadnikov </w:t>
            </w:r>
            <w:r w:rsidR="00C615C1">
              <w:rPr>
                <w:rFonts w:ascii="Arial" w:hAnsi="Arial" w:cs="Arial"/>
                <w:bCs/>
                <w:sz w:val="20"/>
                <w:szCs w:val="20"/>
              </w:rPr>
              <w:t>romske skupnosti</w:t>
            </w:r>
            <w:r w:rsidR="00814043" w:rsidRPr="00814043">
              <w:rPr>
                <w:rFonts w:ascii="Arial" w:hAnsi="Arial" w:cs="Arial"/>
                <w:bCs/>
                <w:sz w:val="20"/>
                <w:szCs w:val="20"/>
              </w:rPr>
              <w:t>, ki je na dan prijave registrirana vsaj eno leto (šteje se datum izdaje odločbe pristojne upravne enote) in je organizirana kot društvo ali zveza društev</w:t>
            </w:r>
            <w:r>
              <w:rPr>
                <w:rFonts w:ascii="Arial" w:hAnsi="Arial" w:cs="Arial"/>
                <w:bCs/>
                <w:sz w:val="20"/>
                <w:szCs w:val="20"/>
              </w:rPr>
              <w:t>.</w:t>
            </w:r>
            <w:r w:rsidR="002C4965">
              <w:rPr>
                <w:rFonts w:ascii="Arial" w:hAnsi="Arial" w:cs="Arial"/>
                <w:bCs/>
                <w:sz w:val="20"/>
                <w:szCs w:val="20"/>
              </w:rPr>
              <w:t xml:space="preserve"> </w:t>
            </w:r>
            <w:bookmarkEnd w:id="12"/>
          </w:p>
        </w:tc>
        <w:tc>
          <w:tcPr>
            <w:tcW w:w="2145" w:type="dxa"/>
            <w:shd w:val="clear" w:color="auto" w:fill="auto"/>
          </w:tcPr>
          <w:p w14:paraId="07E49BAA" w14:textId="2CB05238" w:rsidR="002C4965" w:rsidRDefault="002C4965" w:rsidP="00BC20EB">
            <w:pPr>
              <w:numPr>
                <w:ilvl w:val="0"/>
                <w:numId w:val="4"/>
              </w:numPr>
              <w:ind w:left="301"/>
              <w:jc w:val="left"/>
              <w:rPr>
                <w:rFonts w:ascii="Arial" w:hAnsi="Arial" w:cs="Arial"/>
                <w:sz w:val="16"/>
                <w:szCs w:val="16"/>
              </w:rPr>
            </w:pPr>
            <w:r w:rsidRPr="00427628">
              <w:rPr>
                <w:rFonts w:ascii="Arial" w:hAnsi="Arial" w:cs="Arial"/>
                <w:sz w:val="16"/>
                <w:szCs w:val="16"/>
              </w:rPr>
              <w:t xml:space="preserve">kopija </w:t>
            </w:r>
            <w:r w:rsidR="00F45E16">
              <w:rPr>
                <w:rFonts w:ascii="Arial" w:hAnsi="Arial" w:cs="Arial"/>
                <w:sz w:val="16"/>
                <w:szCs w:val="16"/>
              </w:rPr>
              <w:t>temelj</w:t>
            </w:r>
            <w:r w:rsidRPr="00427628">
              <w:rPr>
                <w:rFonts w:ascii="Arial" w:hAnsi="Arial" w:cs="Arial"/>
                <w:sz w:val="16"/>
                <w:szCs w:val="16"/>
              </w:rPr>
              <w:t xml:space="preserve">nega akta ali drugega ustreznega </w:t>
            </w:r>
            <w:r w:rsidR="00F45E16">
              <w:rPr>
                <w:rFonts w:ascii="Arial" w:hAnsi="Arial" w:cs="Arial"/>
                <w:sz w:val="16"/>
                <w:szCs w:val="16"/>
              </w:rPr>
              <w:t>prav</w:t>
            </w:r>
            <w:r w:rsidRPr="00427628">
              <w:rPr>
                <w:rFonts w:ascii="Arial" w:hAnsi="Arial" w:cs="Arial"/>
                <w:sz w:val="16"/>
                <w:szCs w:val="16"/>
              </w:rPr>
              <w:t>nega akta</w:t>
            </w:r>
            <w:r>
              <w:rPr>
                <w:rFonts w:ascii="Arial" w:hAnsi="Arial" w:cs="Arial"/>
                <w:sz w:val="16"/>
                <w:szCs w:val="16"/>
              </w:rPr>
              <w:t>;</w:t>
            </w:r>
          </w:p>
          <w:p w14:paraId="03C3A200" w14:textId="68347FAE" w:rsidR="002C4965" w:rsidRPr="0068256A" w:rsidRDefault="002C4965" w:rsidP="00BC20EB">
            <w:pPr>
              <w:numPr>
                <w:ilvl w:val="0"/>
                <w:numId w:val="4"/>
              </w:numPr>
              <w:ind w:left="301"/>
              <w:jc w:val="left"/>
              <w:rPr>
                <w:rFonts w:ascii="Arial" w:hAnsi="Arial" w:cs="Arial"/>
                <w:sz w:val="16"/>
                <w:szCs w:val="16"/>
              </w:rPr>
            </w:pPr>
            <w:r>
              <w:rPr>
                <w:rFonts w:ascii="Arial" w:hAnsi="Arial" w:cs="Arial"/>
                <w:bCs/>
                <w:iCs/>
                <w:sz w:val="16"/>
                <w:szCs w:val="16"/>
              </w:rPr>
              <w:t>p</w:t>
            </w:r>
            <w:r w:rsidRPr="003841FC">
              <w:rPr>
                <w:rFonts w:ascii="Arial" w:hAnsi="Arial" w:cs="Arial"/>
                <w:bCs/>
                <w:iCs/>
                <w:sz w:val="16"/>
                <w:szCs w:val="16"/>
              </w:rPr>
              <w:t>reverljivo iz javno dostopnih evidenc (AJPES)</w:t>
            </w:r>
            <w:r>
              <w:rPr>
                <w:rFonts w:ascii="Arial" w:hAnsi="Arial" w:cs="Arial"/>
                <w:bCs/>
                <w:iCs/>
                <w:sz w:val="16"/>
                <w:szCs w:val="16"/>
              </w:rPr>
              <w:t>;</w:t>
            </w:r>
          </w:p>
        </w:tc>
      </w:tr>
      <w:tr w:rsidR="00F45E16" w:rsidRPr="00840A44" w14:paraId="59EECF87" w14:textId="77777777" w:rsidTr="00C45268">
        <w:tc>
          <w:tcPr>
            <w:tcW w:w="1010" w:type="dxa"/>
            <w:shd w:val="clear" w:color="auto" w:fill="auto"/>
          </w:tcPr>
          <w:p w14:paraId="69F00B41" w14:textId="5EA3030E" w:rsidR="00F45E16" w:rsidRDefault="00F45E16" w:rsidP="00744630">
            <w:pPr>
              <w:rPr>
                <w:rFonts w:ascii="Arial" w:hAnsi="Arial" w:cs="Arial"/>
                <w:sz w:val="20"/>
              </w:rPr>
            </w:pPr>
            <w:r>
              <w:rPr>
                <w:rFonts w:ascii="Arial" w:hAnsi="Arial" w:cs="Arial"/>
                <w:sz w:val="20"/>
              </w:rPr>
              <w:t>3.</w:t>
            </w:r>
          </w:p>
        </w:tc>
        <w:tc>
          <w:tcPr>
            <w:tcW w:w="4616" w:type="dxa"/>
            <w:shd w:val="clear" w:color="auto" w:fill="auto"/>
          </w:tcPr>
          <w:p w14:paraId="38ECB386" w14:textId="7F704F02" w:rsidR="00F45E16" w:rsidRPr="00814043" w:rsidRDefault="00F45E16" w:rsidP="00744630">
            <w:pPr>
              <w:rPr>
                <w:rFonts w:ascii="Arial" w:hAnsi="Arial" w:cs="Arial"/>
                <w:bCs/>
                <w:sz w:val="20"/>
                <w:szCs w:val="20"/>
              </w:rPr>
            </w:pPr>
            <w:r>
              <w:rPr>
                <w:rFonts w:ascii="Arial" w:hAnsi="Arial" w:cs="Arial"/>
                <w:bCs/>
                <w:sz w:val="20"/>
                <w:szCs w:val="20"/>
              </w:rPr>
              <w:t>I</w:t>
            </w:r>
            <w:r w:rsidRPr="00782A88">
              <w:rPr>
                <w:rFonts w:ascii="Arial" w:hAnsi="Arial" w:cs="Arial"/>
                <w:bCs/>
                <w:sz w:val="20"/>
                <w:szCs w:val="20"/>
              </w:rPr>
              <w:t xml:space="preserve">ma v temeljnem aktu ali drugem ustreznem pravnem aktu opredeljeno delovanje na področju kulturnih dejavnosti v Sloveniji in združevanje pripadnikov </w:t>
            </w:r>
            <w:r>
              <w:rPr>
                <w:rFonts w:ascii="Arial" w:hAnsi="Arial" w:cs="Arial"/>
                <w:bCs/>
                <w:sz w:val="20"/>
                <w:szCs w:val="20"/>
              </w:rPr>
              <w:t>romske skupnosti.</w:t>
            </w:r>
          </w:p>
        </w:tc>
        <w:tc>
          <w:tcPr>
            <w:tcW w:w="2145" w:type="dxa"/>
            <w:shd w:val="clear" w:color="auto" w:fill="auto"/>
          </w:tcPr>
          <w:p w14:paraId="306FE7AB" w14:textId="77777777" w:rsidR="00F45E16" w:rsidRDefault="00F45E16" w:rsidP="00F45E16">
            <w:pPr>
              <w:numPr>
                <w:ilvl w:val="0"/>
                <w:numId w:val="4"/>
              </w:numPr>
              <w:ind w:left="301"/>
              <w:jc w:val="left"/>
              <w:rPr>
                <w:rFonts w:ascii="Arial" w:hAnsi="Arial" w:cs="Arial"/>
                <w:sz w:val="16"/>
                <w:szCs w:val="16"/>
              </w:rPr>
            </w:pPr>
            <w:r w:rsidRPr="00427628">
              <w:rPr>
                <w:rFonts w:ascii="Arial" w:hAnsi="Arial" w:cs="Arial"/>
                <w:sz w:val="16"/>
                <w:szCs w:val="16"/>
              </w:rPr>
              <w:t xml:space="preserve">kopija </w:t>
            </w:r>
            <w:r>
              <w:rPr>
                <w:rFonts w:ascii="Arial" w:hAnsi="Arial" w:cs="Arial"/>
                <w:sz w:val="16"/>
                <w:szCs w:val="16"/>
              </w:rPr>
              <w:t>temelj</w:t>
            </w:r>
            <w:r w:rsidRPr="00427628">
              <w:rPr>
                <w:rFonts w:ascii="Arial" w:hAnsi="Arial" w:cs="Arial"/>
                <w:sz w:val="16"/>
                <w:szCs w:val="16"/>
              </w:rPr>
              <w:t xml:space="preserve">nega akta ali drugega ustreznega </w:t>
            </w:r>
            <w:r>
              <w:rPr>
                <w:rFonts w:ascii="Arial" w:hAnsi="Arial" w:cs="Arial"/>
                <w:sz w:val="16"/>
                <w:szCs w:val="16"/>
              </w:rPr>
              <w:t>prav</w:t>
            </w:r>
            <w:r w:rsidRPr="00427628">
              <w:rPr>
                <w:rFonts w:ascii="Arial" w:hAnsi="Arial" w:cs="Arial"/>
                <w:sz w:val="16"/>
                <w:szCs w:val="16"/>
              </w:rPr>
              <w:t>nega akta</w:t>
            </w:r>
            <w:r>
              <w:rPr>
                <w:rFonts w:ascii="Arial" w:hAnsi="Arial" w:cs="Arial"/>
                <w:sz w:val="16"/>
                <w:szCs w:val="16"/>
              </w:rPr>
              <w:t>;</w:t>
            </w:r>
          </w:p>
          <w:p w14:paraId="6BAFFFA2" w14:textId="5017675B" w:rsidR="00F45E16" w:rsidRPr="00427628" w:rsidRDefault="00F45E16" w:rsidP="00F45E16">
            <w:pPr>
              <w:numPr>
                <w:ilvl w:val="0"/>
                <w:numId w:val="4"/>
              </w:numPr>
              <w:ind w:left="301"/>
              <w:jc w:val="left"/>
              <w:rPr>
                <w:rFonts w:ascii="Arial" w:hAnsi="Arial" w:cs="Arial"/>
                <w:sz w:val="16"/>
                <w:szCs w:val="16"/>
              </w:rPr>
            </w:pPr>
            <w:r>
              <w:rPr>
                <w:rFonts w:ascii="Arial" w:hAnsi="Arial" w:cs="Arial"/>
                <w:bCs/>
                <w:iCs/>
                <w:sz w:val="16"/>
                <w:szCs w:val="16"/>
              </w:rPr>
              <w:t>p</w:t>
            </w:r>
            <w:r w:rsidRPr="003841FC">
              <w:rPr>
                <w:rFonts w:ascii="Arial" w:hAnsi="Arial" w:cs="Arial"/>
                <w:bCs/>
                <w:iCs/>
                <w:sz w:val="16"/>
                <w:szCs w:val="16"/>
              </w:rPr>
              <w:t>reverljivo iz javno dostopnih evidenc (AJPES)</w:t>
            </w:r>
            <w:r>
              <w:rPr>
                <w:rFonts w:ascii="Arial" w:hAnsi="Arial" w:cs="Arial"/>
                <w:bCs/>
                <w:iCs/>
                <w:sz w:val="16"/>
                <w:szCs w:val="16"/>
              </w:rPr>
              <w:t>;</w:t>
            </w:r>
          </w:p>
        </w:tc>
      </w:tr>
      <w:tr w:rsidR="002C4965" w:rsidRPr="009857E2" w14:paraId="3ABD0926" w14:textId="77777777" w:rsidTr="00C45268">
        <w:tc>
          <w:tcPr>
            <w:tcW w:w="1010" w:type="dxa"/>
            <w:shd w:val="clear" w:color="auto" w:fill="auto"/>
          </w:tcPr>
          <w:p w14:paraId="649C737E" w14:textId="034EFFF2" w:rsidR="002C4965" w:rsidRPr="00840A44" w:rsidRDefault="00F45E16" w:rsidP="00744630">
            <w:pPr>
              <w:rPr>
                <w:rFonts w:ascii="Arial" w:hAnsi="Arial" w:cs="Arial"/>
                <w:sz w:val="20"/>
              </w:rPr>
            </w:pPr>
            <w:r>
              <w:rPr>
                <w:rFonts w:ascii="Arial" w:hAnsi="Arial" w:cs="Arial"/>
                <w:sz w:val="20"/>
              </w:rPr>
              <w:t>4</w:t>
            </w:r>
            <w:r w:rsidR="002C4965">
              <w:rPr>
                <w:rFonts w:ascii="Arial" w:hAnsi="Arial" w:cs="Arial"/>
                <w:sz w:val="20"/>
              </w:rPr>
              <w:t>.</w:t>
            </w:r>
          </w:p>
        </w:tc>
        <w:tc>
          <w:tcPr>
            <w:tcW w:w="4616" w:type="dxa"/>
            <w:shd w:val="clear" w:color="auto" w:fill="auto"/>
          </w:tcPr>
          <w:p w14:paraId="6107A348" w14:textId="77777777" w:rsidR="002C4965" w:rsidRPr="00840A44" w:rsidRDefault="002C4965" w:rsidP="00744630">
            <w:pPr>
              <w:rPr>
                <w:rFonts w:ascii="Arial" w:hAnsi="Arial" w:cs="Arial"/>
                <w:bCs/>
                <w:sz w:val="20"/>
              </w:rPr>
            </w:pPr>
            <w:r w:rsidRPr="00840A44">
              <w:rPr>
                <w:rFonts w:ascii="Arial" w:hAnsi="Arial" w:cs="Arial"/>
                <w:bCs/>
                <w:sz w:val="20"/>
              </w:rPr>
              <w:t>Prijavlja samo eno operacijo. Če bo prijavitelj predložil več vlog, bo upoštevana tista, ki bo na ministrstvu evidentirana kot prvo prispela.</w:t>
            </w:r>
          </w:p>
        </w:tc>
        <w:tc>
          <w:tcPr>
            <w:tcW w:w="2145" w:type="dxa"/>
            <w:shd w:val="clear" w:color="auto" w:fill="auto"/>
          </w:tcPr>
          <w:p w14:paraId="64375B78" w14:textId="77777777" w:rsidR="002C4965" w:rsidRPr="00427628" w:rsidRDefault="002C4965" w:rsidP="00744630">
            <w:pPr>
              <w:numPr>
                <w:ilvl w:val="0"/>
                <w:numId w:val="4"/>
              </w:numPr>
              <w:ind w:left="301"/>
              <w:jc w:val="left"/>
              <w:rPr>
                <w:rFonts w:ascii="Arial" w:hAnsi="Arial" w:cs="Arial"/>
                <w:sz w:val="16"/>
                <w:szCs w:val="16"/>
              </w:rPr>
            </w:pPr>
            <w:r>
              <w:rPr>
                <w:rFonts w:ascii="Arial" w:hAnsi="Arial" w:cs="Arial"/>
                <w:bCs/>
                <w:iCs/>
                <w:sz w:val="16"/>
                <w:szCs w:val="16"/>
              </w:rPr>
              <w:t>p</w:t>
            </w:r>
            <w:r w:rsidRPr="003841FC">
              <w:rPr>
                <w:rFonts w:ascii="Arial" w:hAnsi="Arial" w:cs="Arial"/>
                <w:bCs/>
                <w:iCs/>
                <w:sz w:val="16"/>
                <w:szCs w:val="16"/>
              </w:rPr>
              <w:t xml:space="preserve">reverljivo iz evidenc </w:t>
            </w:r>
            <w:r w:rsidRPr="00427628">
              <w:rPr>
                <w:rFonts w:ascii="Arial" w:hAnsi="Arial" w:cs="Arial"/>
                <w:bCs/>
                <w:sz w:val="16"/>
                <w:szCs w:val="16"/>
              </w:rPr>
              <w:t>Ministrstva za kulturo</w:t>
            </w:r>
          </w:p>
        </w:tc>
      </w:tr>
      <w:tr w:rsidR="002C4965" w:rsidRPr="00840A44" w14:paraId="1C5FDEC0" w14:textId="77777777" w:rsidTr="00C45268">
        <w:tc>
          <w:tcPr>
            <w:tcW w:w="1010" w:type="dxa"/>
            <w:shd w:val="clear" w:color="auto" w:fill="auto"/>
          </w:tcPr>
          <w:p w14:paraId="65B5C827" w14:textId="08BD92FA" w:rsidR="002C4965" w:rsidRPr="00840A44" w:rsidRDefault="00F45E16" w:rsidP="00744630">
            <w:pPr>
              <w:rPr>
                <w:rFonts w:ascii="Arial" w:hAnsi="Arial" w:cs="Arial"/>
                <w:sz w:val="20"/>
              </w:rPr>
            </w:pPr>
            <w:r>
              <w:rPr>
                <w:rFonts w:ascii="Arial" w:hAnsi="Arial" w:cs="Arial"/>
                <w:sz w:val="20"/>
              </w:rPr>
              <w:t>5</w:t>
            </w:r>
            <w:r w:rsidR="002C4965">
              <w:rPr>
                <w:rFonts w:ascii="Arial" w:hAnsi="Arial" w:cs="Arial"/>
                <w:sz w:val="20"/>
              </w:rPr>
              <w:t>.</w:t>
            </w:r>
          </w:p>
        </w:tc>
        <w:tc>
          <w:tcPr>
            <w:tcW w:w="4616" w:type="dxa"/>
            <w:shd w:val="clear" w:color="auto" w:fill="auto"/>
          </w:tcPr>
          <w:p w14:paraId="09CC77FB" w14:textId="50CCCEE4" w:rsidR="002C4965" w:rsidRPr="00840A44" w:rsidRDefault="002C4965" w:rsidP="00744630">
            <w:pPr>
              <w:rPr>
                <w:rFonts w:ascii="Arial" w:hAnsi="Arial" w:cs="Arial"/>
                <w:bCs/>
                <w:sz w:val="20"/>
              </w:rPr>
            </w:pPr>
            <w:r w:rsidRPr="00840A44">
              <w:rPr>
                <w:rFonts w:ascii="Arial" w:hAnsi="Arial" w:cs="Arial"/>
                <w:bCs/>
                <w:sz w:val="20"/>
              </w:rPr>
              <w:t>Sedež prijavitelja in izvajanje aktivnosti morata biti v isti kohezijski regiji.</w:t>
            </w:r>
          </w:p>
        </w:tc>
        <w:tc>
          <w:tcPr>
            <w:tcW w:w="2145" w:type="dxa"/>
            <w:shd w:val="clear" w:color="auto" w:fill="auto"/>
          </w:tcPr>
          <w:p w14:paraId="653E26B5" w14:textId="77777777" w:rsidR="002C4965" w:rsidRPr="00427628" w:rsidRDefault="002C4965" w:rsidP="00BC20EB">
            <w:pPr>
              <w:numPr>
                <w:ilvl w:val="0"/>
                <w:numId w:val="4"/>
              </w:numPr>
              <w:ind w:left="301"/>
              <w:jc w:val="left"/>
              <w:rPr>
                <w:rFonts w:ascii="Arial" w:hAnsi="Arial" w:cs="Arial"/>
                <w:sz w:val="16"/>
                <w:szCs w:val="16"/>
              </w:rPr>
            </w:pPr>
            <w:r w:rsidRPr="00427628">
              <w:rPr>
                <w:rFonts w:ascii="Arial" w:hAnsi="Arial" w:cs="Arial"/>
                <w:sz w:val="16"/>
                <w:szCs w:val="16"/>
              </w:rPr>
              <w:t>prijavni obrazec operacije</w:t>
            </w:r>
          </w:p>
        </w:tc>
      </w:tr>
      <w:tr w:rsidR="002C4965" w:rsidRPr="00840A44" w14:paraId="5E597E19" w14:textId="77777777" w:rsidTr="00C45268">
        <w:tc>
          <w:tcPr>
            <w:tcW w:w="1010" w:type="dxa"/>
            <w:shd w:val="clear" w:color="auto" w:fill="auto"/>
          </w:tcPr>
          <w:p w14:paraId="659BDF13" w14:textId="5C29E049" w:rsidR="002C4965" w:rsidRPr="00840A44" w:rsidRDefault="00F45E16" w:rsidP="00744630">
            <w:pPr>
              <w:rPr>
                <w:rFonts w:ascii="Arial" w:hAnsi="Arial" w:cs="Arial"/>
                <w:sz w:val="20"/>
              </w:rPr>
            </w:pPr>
            <w:r>
              <w:rPr>
                <w:rFonts w:ascii="Arial" w:hAnsi="Arial" w:cs="Arial"/>
                <w:sz w:val="20"/>
              </w:rPr>
              <w:t>6</w:t>
            </w:r>
            <w:r w:rsidR="002C4965">
              <w:rPr>
                <w:rFonts w:ascii="Arial" w:hAnsi="Arial" w:cs="Arial"/>
                <w:sz w:val="20"/>
              </w:rPr>
              <w:t>.</w:t>
            </w:r>
          </w:p>
        </w:tc>
        <w:tc>
          <w:tcPr>
            <w:tcW w:w="4616" w:type="dxa"/>
            <w:shd w:val="clear" w:color="auto" w:fill="auto"/>
          </w:tcPr>
          <w:p w14:paraId="27C9DB5B" w14:textId="2A045101" w:rsidR="002C4965" w:rsidRPr="00840A44" w:rsidRDefault="002C4965" w:rsidP="00744630">
            <w:pPr>
              <w:rPr>
                <w:rFonts w:ascii="Arial" w:hAnsi="Arial" w:cs="Arial"/>
                <w:bCs/>
                <w:sz w:val="20"/>
              </w:rPr>
            </w:pPr>
            <w:r w:rsidRPr="00840A44">
              <w:rPr>
                <w:rFonts w:ascii="Arial" w:hAnsi="Arial" w:cs="Arial"/>
                <w:bCs/>
                <w:sz w:val="20"/>
              </w:rPr>
              <w:t xml:space="preserve">Prijavlja aktivnosti operacije, ki se bodo začele </w:t>
            </w:r>
            <w:r w:rsidRPr="002C2192">
              <w:rPr>
                <w:rFonts w:ascii="Arial" w:hAnsi="Arial" w:cs="Arial"/>
                <w:bCs/>
                <w:sz w:val="20"/>
              </w:rPr>
              <w:t xml:space="preserve">izvajati v letu 2025 in se bodo zaključile najkasneje </w:t>
            </w:r>
            <w:r w:rsidRPr="001B5208">
              <w:rPr>
                <w:rFonts w:ascii="Arial" w:hAnsi="Arial" w:cs="Arial"/>
                <w:b/>
                <w:sz w:val="20"/>
              </w:rPr>
              <w:t>1. 6. 2027</w:t>
            </w:r>
            <w:r w:rsidR="001B5208" w:rsidRPr="001B5208">
              <w:rPr>
                <w:rFonts w:ascii="Arial" w:hAnsi="Arial" w:cs="Arial"/>
                <w:bCs/>
                <w:sz w:val="20"/>
              </w:rPr>
              <w:t>.</w:t>
            </w:r>
          </w:p>
        </w:tc>
        <w:tc>
          <w:tcPr>
            <w:tcW w:w="2145" w:type="dxa"/>
            <w:shd w:val="clear" w:color="auto" w:fill="auto"/>
          </w:tcPr>
          <w:p w14:paraId="0B372A2C" w14:textId="77777777" w:rsidR="002C4965" w:rsidRPr="00427628" w:rsidRDefault="002C4965" w:rsidP="00BC20EB">
            <w:pPr>
              <w:numPr>
                <w:ilvl w:val="0"/>
                <w:numId w:val="4"/>
              </w:numPr>
              <w:ind w:left="301"/>
              <w:jc w:val="left"/>
              <w:rPr>
                <w:rFonts w:ascii="Arial" w:hAnsi="Arial" w:cs="Arial"/>
                <w:sz w:val="16"/>
                <w:szCs w:val="16"/>
              </w:rPr>
            </w:pPr>
            <w:r w:rsidRPr="00427628">
              <w:rPr>
                <w:rFonts w:ascii="Arial" w:hAnsi="Arial" w:cs="Arial"/>
                <w:sz w:val="16"/>
                <w:szCs w:val="16"/>
              </w:rPr>
              <w:t>prijavni obrazec operacije</w:t>
            </w:r>
          </w:p>
        </w:tc>
      </w:tr>
      <w:tr w:rsidR="002C4965" w:rsidRPr="009857E2" w14:paraId="1890F9FC" w14:textId="77777777" w:rsidTr="00C45268">
        <w:tc>
          <w:tcPr>
            <w:tcW w:w="1010" w:type="dxa"/>
            <w:shd w:val="clear" w:color="auto" w:fill="auto"/>
          </w:tcPr>
          <w:p w14:paraId="7B4D4B2D" w14:textId="4D8E3A18" w:rsidR="002C4965" w:rsidRPr="00840A44" w:rsidRDefault="00FE5BBF" w:rsidP="00744630">
            <w:pPr>
              <w:rPr>
                <w:rFonts w:ascii="Arial" w:hAnsi="Arial" w:cs="Arial"/>
                <w:sz w:val="20"/>
              </w:rPr>
            </w:pPr>
            <w:r>
              <w:rPr>
                <w:rFonts w:ascii="Arial" w:hAnsi="Arial" w:cs="Arial"/>
                <w:sz w:val="20"/>
              </w:rPr>
              <w:t>7</w:t>
            </w:r>
            <w:r w:rsidR="002C4965">
              <w:rPr>
                <w:rFonts w:ascii="Arial" w:hAnsi="Arial" w:cs="Arial"/>
                <w:sz w:val="20"/>
              </w:rPr>
              <w:t>.</w:t>
            </w:r>
          </w:p>
        </w:tc>
        <w:tc>
          <w:tcPr>
            <w:tcW w:w="4616" w:type="dxa"/>
            <w:shd w:val="clear" w:color="auto" w:fill="auto"/>
          </w:tcPr>
          <w:p w14:paraId="5F4A06B1" w14:textId="645781EF" w:rsidR="002C4965" w:rsidRPr="00840A44" w:rsidRDefault="002C4965" w:rsidP="00744630">
            <w:pPr>
              <w:rPr>
                <w:rFonts w:ascii="Arial" w:hAnsi="Arial" w:cs="Arial"/>
                <w:bCs/>
                <w:sz w:val="20"/>
              </w:rPr>
            </w:pPr>
            <w:r w:rsidRPr="00840A44">
              <w:rPr>
                <w:rFonts w:ascii="Arial" w:hAnsi="Arial" w:cs="Arial"/>
                <w:bCs/>
                <w:sz w:val="20"/>
              </w:rPr>
              <w:t>Bo izved</w:t>
            </w:r>
            <w:r>
              <w:rPr>
                <w:rFonts w:ascii="Arial" w:hAnsi="Arial" w:cs="Arial"/>
                <w:bCs/>
                <w:sz w:val="20"/>
              </w:rPr>
              <w:t>e</w:t>
            </w:r>
            <w:r w:rsidRPr="00840A44">
              <w:rPr>
                <w:rFonts w:ascii="Arial" w:hAnsi="Arial" w:cs="Arial"/>
                <w:bCs/>
                <w:sz w:val="20"/>
              </w:rPr>
              <w:t xml:space="preserve">l operacijo izključno za </w:t>
            </w:r>
            <w:r w:rsidRPr="00840A44">
              <w:rPr>
                <w:rFonts w:ascii="Arial" w:hAnsi="Arial" w:cs="Arial"/>
                <w:sz w:val="20"/>
                <w:szCs w:val="20"/>
              </w:rPr>
              <w:t>pripadnike romske skupnosti kot ciljno skupino</w:t>
            </w:r>
            <w:r w:rsidRPr="00840A44">
              <w:rPr>
                <w:rFonts w:ascii="Arial" w:hAnsi="Arial" w:cs="Arial"/>
                <w:bCs/>
                <w:sz w:val="20"/>
              </w:rPr>
              <w:t xml:space="preserve"> (po tem javnem razpisu).</w:t>
            </w:r>
          </w:p>
        </w:tc>
        <w:tc>
          <w:tcPr>
            <w:tcW w:w="2145" w:type="dxa"/>
            <w:shd w:val="clear" w:color="auto" w:fill="auto"/>
          </w:tcPr>
          <w:p w14:paraId="41E2101D" w14:textId="77777777" w:rsidR="002C4965" w:rsidRPr="00427628" w:rsidRDefault="002C4965" w:rsidP="00744630">
            <w:pPr>
              <w:numPr>
                <w:ilvl w:val="0"/>
                <w:numId w:val="4"/>
              </w:numPr>
              <w:ind w:left="301"/>
              <w:jc w:val="left"/>
              <w:rPr>
                <w:rFonts w:ascii="Arial" w:hAnsi="Arial" w:cs="Arial"/>
                <w:sz w:val="16"/>
                <w:szCs w:val="16"/>
              </w:rPr>
            </w:pPr>
            <w:r w:rsidRPr="00427628">
              <w:rPr>
                <w:rFonts w:ascii="Arial" w:hAnsi="Arial" w:cs="Arial"/>
                <w:sz w:val="16"/>
                <w:szCs w:val="16"/>
              </w:rPr>
              <w:t>prijavni obrazec operacije</w:t>
            </w:r>
          </w:p>
        </w:tc>
      </w:tr>
      <w:bookmarkEnd w:id="9"/>
      <w:bookmarkEnd w:id="10"/>
    </w:tbl>
    <w:p w14:paraId="32894D73" w14:textId="77777777" w:rsidR="00E855C0" w:rsidRDefault="00E855C0" w:rsidP="000D04DE">
      <w:pPr>
        <w:rPr>
          <w:rFonts w:ascii="Arial" w:hAnsi="Arial" w:cs="Arial"/>
          <w:sz w:val="20"/>
          <w:szCs w:val="20"/>
        </w:rPr>
      </w:pPr>
    </w:p>
    <w:p w14:paraId="61C4DD81" w14:textId="7809FEA9" w:rsidR="00C45268" w:rsidRPr="00840A44" w:rsidRDefault="00C45268" w:rsidP="00C45268">
      <w:pPr>
        <w:rPr>
          <w:rFonts w:ascii="Arial" w:hAnsi="Arial" w:cs="Arial"/>
          <w:sz w:val="20"/>
          <w:szCs w:val="20"/>
        </w:rPr>
      </w:pPr>
      <w:bookmarkStart w:id="13" w:name="_Hlk197686456"/>
      <w:r>
        <w:rPr>
          <w:rFonts w:ascii="Arial" w:hAnsi="Arial" w:cs="Arial"/>
          <w:sz w:val="20"/>
          <w:szCs w:val="20"/>
        </w:rPr>
        <w:t>SKLOP projekt</w:t>
      </w:r>
      <w:r w:rsidR="002C4965">
        <w:rPr>
          <w:rFonts w:ascii="Arial" w:hAnsi="Arial" w:cs="Arial"/>
          <w:sz w:val="20"/>
          <w:szCs w:val="20"/>
        </w:rPr>
        <w:t>na pisarna</w:t>
      </w:r>
      <w:r>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4712"/>
        <w:gridCol w:w="2160"/>
      </w:tblGrid>
      <w:tr w:rsidR="00FE5BBF" w:rsidRPr="00840A44" w14:paraId="675DF345" w14:textId="77777777" w:rsidTr="002C4965">
        <w:tc>
          <w:tcPr>
            <w:tcW w:w="899" w:type="dxa"/>
            <w:shd w:val="clear" w:color="auto" w:fill="auto"/>
          </w:tcPr>
          <w:p w14:paraId="58728437" w14:textId="77777777" w:rsidR="00FE5BBF" w:rsidRPr="00840A44" w:rsidRDefault="00FE5BBF" w:rsidP="00744630">
            <w:pPr>
              <w:rPr>
                <w:rFonts w:ascii="Arial" w:hAnsi="Arial" w:cs="Arial"/>
                <w:sz w:val="20"/>
              </w:rPr>
            </w:pPr>
            <w:bookmarkStart w:id="14" w:name="_Hlk197687238"/>
          </w:p>
        </w:tc>
        <w:tc>
          <w:tcPr>
            <w:tcW w:w="4712" w:type="dxa"/>
            <w:shd w:val="clear" w:color="auto" w:fill="auto"/>
          </w:tcPr>
          <w:p w14:paraId="3C471077" w14:textId="77777777" w:rsidR="00FE5BBF" w:rsidRPr="00840A44" w:rsidRDefault="00FE5BBF" w:rsidP="00744630">
            <w:pPr>
              <w:rPr>
                <w:rFonts w:ascii="Arial" w:hAnsi="Arial" w:cs="Arial"/>
                <w:sz w:val="20"/>
              </w:rPr>
            </w:pPr>
            <w:r w:rsidRPr="00840A44">
              <w:rPr>
                <w:rFonts w:ascii="Arial" w:hAnsi="Arial" w:cs="Arial"/>
                <w:sz w:val="20"/>
              </w:rPr>
              <w:t>Pogoji</w:t>
            </w:r>
          </w:p>
        </w:tc>
        <w:tc>
          <w:tcPr>
            <w:tcW w:w="2160" w:type="dxa"/>
            <w:shd w:val="clear" w:color="auto" w:fill="auto"/>
          </w:tcPr>
          <w:p w14:paraId="3E1283FA" w14:textId="77777777" w:rsidR="00FE5BBF" w:rsidRPr="00840A44" w:rsidRDefault="00FE5BBF" w:rsidP="00744630">
            <w:pPr>
              <w:rPr>
                <w:rFonts w:ascii="Arial" w:hAnsi="Arial" w:cs="Arial"/>
                <w:sz w:val="20"/>
              </w:rPr>
            </w:pPr>
            <w:r w:rsidRPr="00840A44">
              <w:rPr>
                <w:rFonts w:ascii="Arial" w:hAnsi="Arial" w:cs="Arial"/>
                <w:sz w:val="20"/>
              </w:rPr>
              <w:t>Dokazilo</w:t>
            </w:r>
          </w:p>
        </w:tc>
      </w:tr>
      <w:tr w:rsidR="00FE5BBF" w:rsidRPr="00840A44" w14:paraId="1C954FC5" w14:textId="77777777" w:rsidTr="002C4965">
        <w:tc>
          <w:tcPr>
            <w:tcW w:w="899" w:type="dxa"/>
            <w:shd w:val="clear" w:color="auto" w:fill="auto"/>
          </w:tcPr>
          <w:p w14:paraId="1A4A9C06" w14:textId="77777777" w:rsidR="00FE5BBF" w:rsidRPr="00840A44" w:rsidRDefault="00FE5BBF" w:rsidP="00744630">
            <w:pPr>
              <w:rPr>
                <w:rFonts w:ascii="Arial" w:hAnsi="Arial" w:cs="Arial"/>
                <w:sz w:val="20"/>
              </w:rPr>
            </w:pPr>
            <w:r w:rsidRPr="00840A44">
              <w:rPr>
                <w:rFonts w:ascii="Arial" w:hAnsi="Arial" w:cs="Arial"/>
                <w:sz w:val="20"/>
              </w:rPr>
              <w:t>1</w:t>
            </w:r>
            <w:r>
              <w:rPr>
                <w:rFonts w:ascii="Arial" w:hAnsi="Arial" w:cs="Arial"/>
                <w:sz w:val="20"/>
              </w:rPr>
              <w:t>.</w:t>
            </w:r>
          </w:p>
        </w:tc>
        <w:tc>
          <w:tcPr>
            <w:tcW w:w="4712" w:type="dxa"/>
            <w:shd w:val="clear" w:color="auto" w:fill="auto"/>
          </w:tcPr>
          <w:p w14:paraId="3B50529E" w14:textId="77777777" w:rsidR="00FE5BBF" w:rsidRPr="00840A44" w:rsidRDefault="00FE5BBF" w:rsidP="00744630">
            <w:pPr>
              <w:rPr>
                <w:rFonts w:ascii="Arial" w:hAnsi="Arial" w:cs="Arial"/>
                <w:bCs/>
                <w:sz w:val="20"/>
              </w:rPr>
            </w:pPr>
            <w:r>
              <w:rPr>
                <w:rFonts w:ascii="Arial" w:hAnsi="Arial" w:cs="Arial"/>
                <w:bCs/>
                <w:sz w:val="20"/>
              </w:rPr>
              <w:t>Je</w:t>
            </w:r>
            <w:r w:rsidRPr="00840A44">
              <w:rPr>
                <w:rFonts w:ascii="Arial" w:hAnsi="Arial" w:cs="Arial"/>
                <w:bCs/>
                <w:sz w:val="20"/>
              </w:rPr>
              <w:t xml:space="preserve"> organizacij</w:t>
            </w:r>
            <w:r>
              <w:rPr>
                <w:rFonts w:ascii="Arial" w:hAnsi="Arial" w:cs="Arial"/>
                <w:bCs/>
                <w:sz w:val="20"/>
              </w:rPr>
              <w:t>a</w:t>
            </w:r>
            <w:r w:rsidRPr="00840A44">
              <w:rPr>
                <w:rFonts w:ascii="Arial" w:hAnsi="Arial" w:cs="Arial"/>
                <w:bCs/>
                <w:sz w:val="20"/>
              </w:rPr>
              <w:t xml:space="preserve"> s sedežem v Republiki Sloveniji.</w:t>
            </w:r>
          </w:p>
        </w:tc>
        <w:tc>
          <w:tcPr>
            <w:tcW w:w="2160" w:type="dxa"/>
            <w:shd w:val="clear" w:color="auto" w:fill="auto"/>
          </w:tcPr>
          <w:p w14:paraId="3B7492CB" w14:textId="77777777" w:rsidR="00F45E16" w:rsidRPr="00F45E16" w:rsidRDefault="00F45E16" w:rsidP="00F45E16">
            <w:pPr>
              <w:numPr>
                <w:ilvl w:val="0"/>
                <w:numId w:val="4"/>
              </w:numPr>
              <w:ind w:left="301"/>
              <w:jc w:val="left"/>
              <w:rPr>
                <w:rFonts w:ascii="Arial" w:hAnsi="Arial" w:cs="Arial"/>
                <w:sz w:val="16"/>
                <w:szCs w:val="16"/>
              </w:rPr>
            </w:pPr>
            <w:r w:rsidRPr="00F45E16">
              <w:rPr>
                <w:rFonts w:ascii="Arial" w:hAnsi="Arial" w:cs="Arial"/>
                <w:sz w:val="16"/>
                <w:szCs w:val="16"/>
              </w:rPr>
              <w:t>kopija temeljnega akta ali drugega ustreznega pravnega akta;</w:t>
            </w:r>
          </w:p>
          <w:p w14:paraId="39340AF6" w14:textId="77777777" w:rsidR="00FE5BBF" w:rsidRPr="0068256A" w:rsidRDefault="00FE5BBF" w:rsidP="00744630">
            <w:pPr>
              <w:numPr>
                <w:ilvl w:val="0"/>
                <w:numId w:val="4"/>
              </w:numPr>
              <w:ind w:left="301"/>
              <w:jc w:val="left"/>
              <w:rPr>
                <w:rFonts w:ascii="Arial" w:hAnsi="Arial" w:cs="Arial"/>
                <w:sz w:val="16"/>
                <w:szCs w:val="16"/>
              </w:rPr>
            </w:pPr>
            <w:r>
              <w:rPr>
                <w:rFonts w:ascii="Arial" w:hAnsi="Arial" w:cs="Arial"/>
                <w:bCs/>
                <w:iCs/>
                <w:sz w:val="16"/>
                <w:szCs w:val="16"/>
              </w:rPr>
              <w:t>p</w:t>
            </w:r>
            <w:r w:rsidRPr="003841FC">
              <w:rPr>
                <w:rFonts w:ascii="Arial" w:hAnsi="Arial" w:cs="Arial"/>
                <w:bCs/>
                <w:iCs/>
                <w:sz w:val="16"/>
                <w:szCs w:val="16"/>
              </w:rPr>
              <w:t>reverljivo iz javno dostopnih evidenc (AJPES)</w:t>
            </w:r>
            <w:r>
              <w:rPr>
                <w:rFonts w:ascii="Arial" w:hAnsi="Arial" w:cs="Arial"/>
                <w:bCs/>
                <w:iCs/>
                <w:sz w:val="16"/>
                <w:szCs w:val="16"/>
              </w:rPr>
              <w:t>;</w:t>
            </w:r>
          </w:p>
        </w:tc>
      </w:tr>
      <w:tr w:rsidR="00FE5BBF" w:rsidRPr="00840A44" w14:paraId="1004FB8C" w14:textId="77777777" w:rsidTr="002C4965">
        <w:tc>
          <w:tcPr>
            <w:tcW w:w="899" w:type="dxa"/>
            <w:shd w:val="clear" w:color="auto" w:fill="auto"/>
          </w:tcPr>
          <w:p w14:paraId="5CC73E69" w14:textId="3D444645" w:rsidR="00FE5BBF" w:rsidRPr="00840A44" w:rsidRDefault="00FE5BBF" w:rsidP="00744630">
            <w:pPr>
              <w:rPr>
                <w:rFonts w:ascii="Arial" w:hAnsi="Arial" w:cs="Arial"/>
                <w:sz w:val="20"/>
              </w:rPr>
            </w:pPr>
            <w:r>
              <w:rPr>
                <w:rFonts w:ascii="Arial" w:hAnsi="Arial" w:cs="Arial"/>
                <w:sz w:val="20"/>
              </w:rPr>
              <w:t>2.</w:t>
            </w:r>
          </w:p>
        </w:tc>
        <w:tc>
          <w:tcPr>
            <w:tcW w:w="4712" w:type="dxa"/>
            <w:shd w:val="clear" w:color="auto" w:fill="auto"/>
          </w:tcPr>
          <w:p w14:paraId="62B22499" w14:textId="172242AA" w:rsidR="00FE5BBF" w:rsidRPr="00840A44" w:rsidRDefault="00FE5BBF" w:rsidP="00744630">
            <w:pPr>
              <w:rPr>
                <w:rFonts w:ascii="Arial" w:hAnsi="Arial" w:cs="Arial"/>
                <w:bCs/>
                <w:sz w:val="20"/>
                <w:szCs w:val="20"/>
              </w:rPr>
            </w:pPr>
            <w:r>
              <w:rPr>
                <w:rFonts w:ascii="Arial" w:hAnsi="Arial" w:cs="Arial"/>
                <w:bCs/>
                <w:sz w:val="20"/>
                <w:szCs w:val="20"/>
              </w:rPr>
              <w:t>Je</w:t>
            </w:r>
            <w:r w:rsidRPr="00840A44">
              <w:rPr>
                <w:rFonts w:ascii="Arial" w:hAnsi="Arial" w:cs="Arial"/>
                <w:bCs/>
                <w:sz w:val="20"/>
                <w:szCs w:val="20"/>
              </w:rPr>
              <w:t xml:space="preserve"> nepridobitn</w:t>
            </w:r>
            <w:r>
              <w:rPr>
                <w:rFonts w:ascii="Arial" w:hAnsi="Arial" w:cs="Arial"/>
                <w:bCs/>
                <w:sz w:val="20"/>
                <w:szCs w:val="20"/>
              </w:rPr>
              <w:t>a</w:t>
            </w:r>
            <w:r w:rsidRPr="00840A44">
              <w:rPr>
                <w:rFonts w:ascii="Arial" w:hAnsi="Arial" w:cs="Arial"/>
                <w:bCs/>
                <w:sz w:val="20"/>
                <w:szCs w:val="20"/>
              </w:rPr>
              <w:t xml:space="preserve"> oseb</w:t>
            </w:r>
            <w:r>
              <w:rPr>
                <w:rFonts w:ascii="Arial" w:hAnsi="Arial" w:cs="Arial"/>
                <w:bCs/>
                <w:sz w:val="20"/>
                <w:szCs w:val="20"/>
              </w:rPr>
              <w:t>a</w:t>
            </w:r>
            <w:r w:rsidRPr="00840A44">
              <w:rPr>
                <w:rFonts w:ascii="Arial" w:hAnsi="Arial" w:cs="Arial"/>
                <w:bCs/>
                <w:sz w:val="20"/>
                <w:szCs w:val="20"/>
              </w:rPr>
              <w:t xml:space="preserve"> zasebnega prava </w:t>
            </w:r>
            <w:r w:rsidR="00594723">
              <w:rPr>
                <w:rFonts w:ascii="Arial" w:hAnsi="Arial" w:cs="Arial"/>
                <w:bCs/>
                <w:sz w:val="20"/>
                <w:szCs w:val="20"/>
              </w:rPr>
              <w:t xml:space="preserve">ustanovljena </w:t>
            </w:r>
            <w:r w:rsidR="00445882" w:rsidRPr="00445882">
              <w:rPr>
                <w:rFonts w:ascii="Arial" w:hAnsi="Arial" w:cs="Arial"/>
                <w:bCs/>
                <w:sz w:val="20"/>
                <w:szCs w:val="20"/>
              </w:rPr>
              <w:t>kot društvo, zveza društev, zasebni zavod,  ustanova ali druga nevladna organizacija</w:t>
            </w:r>
            <w:r w:rsidR="00F45E16">
              <w:rPr>
                <w:rFonts w:ascii="Arial" w:hAnsi="Arial" w:cs="Arial"/>
                <w:bCs/>
                <w:sz w:val="20"/>
                <w:szCs w:val="20"/>
              </w:rPr>
              <w:t>.</w:t>
            </w:r>
            <w:r w:rsidR="00445882" w:rsidRPr="00445882">
              <w:rPr>
                <w:rFonts w:ascii="Arial" w:hAnsi="Arial" w:cs="Arial"/>
                <w:bCs/>
                <w:sz w:val="20"/>
                <w:szCs w:val="20"/>
              </w:rPr>
              <w:t xml:space="preserve"> </w:t>
            </w:r>
          </w:p>
        </w:tc>
        <w:tc>
          <w:tcPr>
            <w:tcW w:w="2160" w:type="dxa"/>
            <w:shd w:val="clear" w:color="auto" w:fill="auto"/>
          </w:tcPr>
          <w:p w14:paraId="28FB2329" w14:textId="1C7B7B3E" w:rsidR="00FE5BBF" w:rsidRPr="00F45E16" w:rsidRDefault="00F45E16" w:rsidP="00F45E16">
            <w:pPr>
              <w:numPr>
                <w:ilvl w:val="0"/>
                <w:numId w:val="4"/>
              </w:numPr>
              <w:ind w:left="301"/>
              <w:jc w:val="left"/>
              <w:rPr>
                <w:rFonts w:ascii="Arial" w:hAnsi="Arial" w:cs="Arial"/>
                <w:sz w:val="16"/>
                <w:szCs w:val="16"/>
              </w:rPr>
            </w:pPr>
            <w:r w:rsidRPr="00427628">
              <w:rPr>
                <w:rFonts w:ascii="Arial" w:hAnsi="Arial" w:cs="Arial"/>
                <w:sz w:val="16"/>
                <w:szCs w:val="16"/>
              </w:rPr>
              <w:t xml:space="preserve">kopija </w:t>
            </w:r>
            <w:r>
              <w:rPr>
                <w:rFonts w:ascii="Arial" w:hAnsi="Arial" w:cs="Arial"/>
                <w:sz w:val="16"/>
                <w:szCs w:val="16"/>
              </w:rPr>
              <w:t>temelj</w:t>
            </w:r>
            <w:r w:rsidRPr="00427628">
              <w:rPr>
                <w:rFonts w:ascii="Arial" w:hAnsi="Arial" w:cs="Arial"/>
                <w:sz w:val="16"/>
                <w:szCs w:val="16"/>
              </w:rPr>
              <w:t xml:space="preserve">nega akta ali drugega ustreznega </w:t>
            </w:r>
            <w:r>
              <w:rPr>
                <w:rFonts w:ascii="Arial" w:hAnsi="Arial" w:cs="Arial"/>
                <w:sz w:val="16"/>
                <w:szCs w:val="16"/>
              </w:rPr>
              <w:t>prav</w:t>
            </w:r>
            <w:r w:rsidRPr="00427628">
              <w:rPr>
                <w:rFonts w:ascii="Arial" w:hAnsi="Arial" w:cs="Arial"/>
                <w:sz w:val="16"/>
                <w:szCs w:val="16"/>
              </w:rPr>
              <w:t>nega akta</w:t>
            </w:r>
            <w:r>
              <w:rPr>
                <w:rFonts w:ascii="Arial" w:hAnsi="Arial" w:cs="Arial"/>
                <w:sz w:val="16"/>
                <w:szCs w:val="16"/>
              </w:rPr>
              <w:t>;</w:t>
            </w:r>
          </w:p>
          <w:p w14:paraId="74C04ADD" w14:textId="1B36982E" w:rsidR="00FE5BBF" w:rsidRPr="00F45E16" w:rsidRDefault="00FE5BBF" w:rsidP="00F45E16">
            <w:pPr>
              <w:numPr>
                <w:ilvl w:val="0"/>
                <w:numId w:val="4"/>
              </w:numPr>
              <w:ind w:left="301"/>
              <w:jc w:val="left"/>
              <w:rPr>
                <w:rFonts w:ascii="Arial" w:hAnsi="Arial" w:cs="Arial"/>
                <w:sz w:val="16"/>
                <w:szCs w:val="16"/>
              </w:rPr>
            </w:pPr>
            <w:r>
              <w:rPr>
                <w:rFonts w:ascii="Arial" w:hAnsi="Arial" w:cs="Arial"/>
                <w:bCs/>
                <w:iCs/>
                <w:sz w:val="16"/>
                <w:szCs w:val="16"/>
              </w:rPr>
              <w:t>p</w:t>
            </w:r>
            <w:r w:rsidRPr="003841FC">
              <w:rPr>
                <w:rFonts w:ascii="Arial" w:hAnsi="Arial" w:cs="Arial"/>
                <w:bCs/>
                <w:iCs/>
                <w:sz w:val="16"/>
                <w:szCs w:val="16"/>
              </w:rPr>
              <w:t>reverljivo iz javno dostopnih evidenc (AJPES)</w:t>
            </w:r>
            <w:r>
              <w:rPr>
                <w:rFonts w:ascii="Arial" w:hAnsi="Arial" w:cs="Arial"/>
                <w:bCs/>
                <w:iCs/>
                <w:sz w:val="16"/>
                <w:szCs w:val="16"/>
              </w:rPr>
              <w:t>;</w:t>
            </w:r>
            <w:r w:rsidRPr="00427628">
              <w:rPr>
                <w:rFonts w:ascii="Arial" w:hAnsi="Arial" w:cs="Arial"/>
                <w:sz w:val="16"/>
                <w:szCs w:val="16"/>
              </w:rPr>
              <w:t xml:space="preserve"> </w:t>
            </w:r>
          </w:p>
        </w:tc>
      </w:tr>
      <w:tr w:rsidR="00ED04C0" w:rsidRPr="00840A44" w14:paraId="3B98FE8D" w14:textId="77777777" w:rsidTr="002C4965">
        <w:tc>
          <w:tcPr>
            <w:tcW w:w="899" w:type="dxa"/>
            <w:shd w:val="clear" w:color="auto" w:fill="auto"/>
          </w:tcPr>
          <w:p w14:paraId="73DD4481" w14:textId="3D94D058" w:rsidR="00ED04C0" w:rsidRDefault="00ED04C0" w:rsidP="00744630">
            <w:pPr>
              <w:rPr>
                <w:rFonts w:ascii="Arial" w:hAnsi="Arial" w:cs="Arial"/>
                <w:sz w:val="20"/>
              </w:rPr>
            </w:pPr>
            <w:r>
              <w:rPr>
                <w:rFonts w:ascii="Arial" w:hAnsi="Arial" w:cs="Arial"/>
                <w:sz w:val="20"/>
              </w:rPr>
              <w:t>3</w:t>
            </w:r>
          </w:p>
        </w:tc>
        <w:tc>
          <w:tcPr>
            <w:tcW w:w="4712" w:type="dxa"/>
            <w:shd w:val="clear" w:color="auto" w:fill="auto"/>
          </w:tcPr>
          <w:p w14:paraId="0A99F6F0" w14:textId="49277809" w:rsidR="00ED04C0" w:rsidRDefault="00ED04C0" w:rsidP="00744630">
            <w:pPr>
              <w:rPr>
                <w:rFonts w:ascii="Arial" w:hAnsi="Arial" w:cs="Arial"/>
                <w:bCs/>
                <w:sz w:val="20"/>
                <w:szCs w:val="20"/>
              </w:rPr>
            </w:pPr>
            <w:r w:rsidRPr="00ED04C0">
              <w:rPr>
                <w:rFonts w:ascii="Arial" w:hAnsi="Arial" w:cs="Arial"/>
                <w:bCs/>
                <w:sz w:val="20"/>
                <w:szCs w:val="20"/>
              </w:rPr>
              <w:t xml:space="preserve">Sedež prijavitelja </w:t>
            </w:r>
            <w:r w:rsidR="005F64C1">
              <w:rPr>
                <w:rFonts w:ascii="Arial" w:hAnsi="Arial" w:cs="Arial"/>
                <w:bCs/>
                <w:sz w:val="20"/>
                <w:szCs w:val="20"/>
              </w:rPr>
              <w:t>je</w:t>
            </w:r>
            <w:r w:rsidRPr="00ED04C0">
              <w:rPr>
                <w:rFonts w:ascii="Arial" w:hAnsi="Arial" w:cs="Arial"/>
                <w:bCs/>
                <w:sz w:val="20"/>
                <w:szCs w:val="20"/>
              </w:rPr>
              <w:t xml:space="preserve"> v </w:t>
            </w:r>
            <w:r>
              <w:rPr>
                <w:rFonts w:ascii="Arial" w:hAnsi="Arial" w:cs="Arial"/>
                <w:bCs/>
                <w:sz w:val="20"/>
                <w:szCs w:val="20"/>
              </w:rPr>
              <w:t>vzhodni</w:t>
            </w:r>
            <w:r w:rsidRPr="00ED04C0">
              <w:rPr>
                <w:rFonts w:ascii="Arial" w:hAnsi="Arial" w:cs="Arial"/>
                <w:bCs/>
                <w:sz w:val="20"/>
                <w:szCs w:val="20"/>
              </w:rPr>
              <w:t xml:space="preserve"> kohezijski regiji</w:t>
            </w:r>
            <w:r>
              <w:rPr>
                <w:rFonts w:ascii="Arial" w:hAnsi="Arial" w:cs="Arial"/>
                <w:bCs/>
                <w:sz w:val="20"/>
                <w:szCs w:val="20"/>
              </w:rPr>
              <w:t xml:space="preserve"> </w:t>
            </w:r>
            <w:r w:rsidR="005F64C1">
              <w:rPr>
                <w:rFonts w:ascii="Arial" w:hAnsi="Arial" w:cs="Arial"/>
                <w:bCs/>
                <w:sz w:val="20"/>
                <w:szCs w:val="20"/>
              </w:rPr>
              <w:t>(</w:t>
            </w:r>
            <w:r>
              <w:rPr>
                <w:rFonts w:ascii="Arial" w:hAnsi="Arial" w:cs="Arial"/>
                <w:bCs/>
                <w:sz w:val="20"/>
                <w:szCs w:val="20"/>
              </w:rPr>
              <w:t>KRVS</w:t>
            </w:r>
            <w:r w:rsidR="005F64C1">
              <w:rPr>
                <w:rFonts w:ascii="Arial" w:hAnsi="Arial" w:cs="Arial"/>
                <w:bCs/>
                <w:sz w:val="20"/>
                <w:szCs w:val="20"/>
              </w:rPr>
              <w:t>)</w:t>
            </w:r>
            <w:r w:rsidRPr="00ED04C0">
              <w:rPr>
                <w:rFonts w:ascii="Arial" w:hAnsi="Arial" w:cs="Arial"/>
                <w:bCs/>
                <w:sz w:val="20"/>
                <w:szCs w:val="20"/>
              </w:rPr>
              <w:t>.</w:t>
            </w:r>
          </w:p>
        </w:tc>
        <w:tc>
          <w:tcPr>
            <w:tcW w:w="2160" w:type="dxa"/>
            <w:shd w:val="clear" w:color="auto" w:fill="auto"/>
          </w:tcPr>
          <w:p w14:paraId="4FA30238" w14:textId="7033BB13" w:rsidR="00ED04C0" w:rsidRPr="00427628" w:rsidRDefault="00ED04C0" w:rsidP="00F45E16">
            <w:pPr>
              <w:numPr>
                <w:ilvl w:val="0"/>
                <w:numId w:val="4"/>
              </w:numPr>
              <w:ind w:left="301"/>
              <w:jc w:val="left"/>
              <w:rPr>
                <w:rFonts w:ascii="Arial" w:hAnsi="Arial" w:cs="Arial"/>
                <w:sz w:val="16"/>
                <w:szCs w:val="16"/>
              </w:rPr>
            </w:pPr>
            <w:r w:rsidRPr="00ED04C0">
              <w:rPr>
                <w:rFonts w:ascii="Arial" w:hAnsi="Arial" w:cs="Arial"/>
                <w:sz w:val="16"/>
                <w:szCs w:val="16"/>
              </w:rPr>
              <w:t>prijavni obrazec operacije</w:t>
            </w:r>
          </w:p>
        </w:tc>
      </w:tr>
      <w:tr w:rsidR="00F45E16" w:rsidRPr="00840A44" w14:paraId="39DD1D2B" w14:textId="77777777" w:rsidTr="002C4965">
        <w:tc>
          <w:tcPr>
            <w:tcW w:w="899" w:type="dxa"/>
            <w:shd w:val="clear" w:color="auto" w:fill="auto"/>
          </w:tcPr>
          <w:p w14:paraId="65B9C579" w14:textId="24F8E0DD" w:rsidR="00F45E16" w:rsidRDefault="00ED04C0" w:rsidP="00744630">
            <w:pPr>
              <w:rPr>
                <w:rFonts w:ascii="Arial" w:hAnsi="Arial" w:cs="Arial"/>
                <w:sz w:val="20"/>
              </w:rPr>
            </w:pPr>
            <w:r>
              <w:rPr>
                <w:rFonts w:ascii="Arial" w:hAnsi="Arial" w:cs="Arial"/>
                <w:sz w:val="20"/>
              </w:rPr>
              <w:t>4</w:t>
            </w:r>
            <w:r w:rsidR="00F45E16">
              <w:rPr>
                <w:rFonts w:ascii="Arial" w:hAnsi="Arial" w:cs="Arial"/>
                <w:sz w:val="20"/>
              </w:rPr>
              <w:t>.</w:t>
            </w:r>
          </w:p>
        </w:tc>
        <w:tc>
          <w:tcPr>
            <w:tcW w:w="4712" w:type="dxa"/>
            <w:shd w:val="clear" w:color="auto" w:fill="auto"/>
          </w:tcPr>
          <w:p w14:paraId="22D99258" w14:textId="2D7FED4C" w:rsidR="00F45E16" w:rsidRDefault="00F45E16" w:rsidP="00744630">
            <w:pPr>
              <w:rPr>
                <w:rFonts w:ascii="Arial" w:hAnsi="Arial" w:cs="Arial"/>
                <w:bCs/>
                <w:sz w:val="20"/>
                <w:szCs w:val="20"/>
              </w:rPr>
            </w:pPr>
            <w:r>
              <w:rPr>
                <w:rFonts w:ascii="Arial" w:hAnsi="Arial" w:cs="Arial"/>
                <w:sz w:val="20"/>
                <w:szCs w:val="20"/>
              </w:rPr>
              <w:t>Pri delu s pripadniki romske skupnosti ima vsaj 5 let izkuš</w:t>
            </w:r>
            <w:r w:rsidR="005F64C1">
              <w:rPr>
                <w:rFonts w:ascii="Arial" w:hAnsi="Arial" w:cs="Arial"/>
                <w:sz w:val="20"/>
                <w:szCs w:val="20"/>
              </w:rPr>
              <w:t>e</w:t>
            </w:r>
            <w:r>
              <w:rPr>
                <w:rFonts w:ascii="Arial" w:hAnsi="Arial" w:cs="Arial"/>
                <w:sz w:val="20"/>
                <w:szCs w:val="20"/>
              </w:rPr>
              <w:t>nj.</w:t>
            </w:r>
          </w:p>
        </w:tc>
        <w:tc>
          <w:tcPr>
            <w:tcW w:w="2160" w:type="dxa"/>
            <w:shd w:val="clear" w:color="auto" w:fill="auto"/>
          </w:tcPr>
          <w:p w14:paraId="0FD001AE" w14:textId="0B398C94" w:rsidR="00F45E16" w:rsidRPr="00427628" w:rsidRDefault="00E6518D" w:rsidP="00F45E16">
            <w:pPr>
              <w:numPr>
                <w:ilvl w:val="0"/>
                <w:numId w:val="4"/>
              </w:numPr>
              <w:ind w:left="301"/>
              <w:jc w:val="left"/>
              <w:rPr>
                <w:rFonts w:ascii="Arial" w:hAnsi="Arial" w:cs="Arial"/>
                <w:sz w:val="16"/>
                <w:szCs w:val="16"/>
              </w:rPr>
            </w:pPr>
            <w:r w:rsidRPr="00E6518D">
              <w:rPr>
                <w:rFonts w:ascii="Arial" w:hAnsi="Arial" w:cs="Arial"/>
                <w:sz w:val="16"/>
                <w:szCs w:val="16"/>
              </w:rPr>
              <w:t>prijavni obrazec operacije</w:t>
            </w:r>
          </w:p>
        </w:tc>
      </w:tr>
      <w:tr w:rsidR="00F27703" w:rsidRPr="00840A44" w14:paraId="3D0EFA61" w14:textId="77777777" w:rsidTr="002C4965">
        <w:tc>
          <w:tcPr>
            <w:tcW w:w="899" w:type="dxa"/>
            <w:shd w:val="clear" w:color="auto" w:fill="auto"/>
          </w:tcPr>
          <w:p w14:paraId="529ED16F" w14:textId="5AD243F0" w:rsidR="00F27703" w:rsidRDefault="00ED04C0" w:rsidP="00F27703">
            <w:pPr>
              <w:rPr>
                <w:rFonts w:ascii="Arial" w:hAnsi="Arial" w:cs="Arial"/>
                <w:sz w:val="20"/>
              </w:rPr>
            </w:pPr>
            <w:r>
              <w:rPr>
                <w:rFonts w:ascii="Arial" w:hAnsi="Arial" w:cs="Arial"/>
                <w:sz w:val="20"/>
              </w:rPr>
              <w:t>5</w:t>
            </w:r>
            <w:r w:rsidR="00F27703">
              <w:rPr>
                <w:rFonts w:ascii="Arial" w:hAnsi="Arial" w:cs="Arial"/>
                <w:sz w:val="20"/>
              </w:rPr>
              <w:t>.</w:t>
            </w:r>
          </w:p>
        </w:tc>
        <w:tc>
          <w:tcPr>
            <w:tcW w:w="4712" w:type="dxa"/>
            <w:shd w:val="clear" w:color="auto" w:fill="auto"/>
          </w:tcPr>
          <w:p w14:paraId="31D57F6B" w14:textId="0F15EF75" w:rsidR="00F27703" w:rsidRDefault="00F27703" w:rsidP="00F27703">
            <w:pPr>
              <w:rPr>
                <w:rFonts w:ascii="Arial" w:hAnsi="Arial" w:cs="Arial"/>
                <w:sz w:val="20"/>
                <w:szCs w:val="20"/>
              </w:rPr>
            </w:pPr>
            <w:r w:rsidRPr="00F45E16">
              <w:rPr>
                <w:rFonts w:ascii="Arial" w:hAnsi="Arial" w:cs="Arial"/>
                <w:sz w:val="20"/>
                <w:szCs w:val="20"/>
              </w:rPr>
              <w:t>Prijavitelj izkazuje poznavanje informacijskega sistema za samostojno izvajanje procesov v okviru načrtovanja črpanja evropskih kohezijskih sredstev (eMA, eMA2</w:t>
            </w:r>
            <w:r w:rsidR="009964D7">
              <w:rPr>
                <w:rFonts w:ascii="Arial" w:hAnsi="Arial" w:cs="Arial"/>
                <w:sz w:val="20"/>
                <w:szCs w:val="20"/>
              </w:rPr>
              <w:t xml:space="preserve"> </w:t>
            </w:r>
            <w:r w:rsidRPr="00F45E16">
              <w:rPr>
                <w:rFonts w:ascii="Arial" w:hAnsi="Arial" w:cs="Arial"/>
                <w:sz w:val="20"/>
                <w:szCs w:val="20"/>
              </w:rPr>
              <w:t>…)</w:t>
            </w:r>
          </w:p>
        </w:tc>
        <w:tc>
          <w:tcPr>
            <w:tcW w:w="2160" w:type="dxa"/>
            <w:shd w:val="clear" w:color="auto" w:fill="auto"/>
          </w:tcPr>
          <w:p w14:paraId="6685FB85" w14:textId="6456C955" w:rsidR="00F27703" w:rsidRPr="00427628" w:rsidRDefault="00E6518D" w:rsidP="00F27703">
            <w:pPr>
              <w:numPr>
                <w:ilvl w:val="0"/>
                <w:numId w:val="4"/>
              </w:numPr>
              <w:ind w:left="301"/>
              <w:jc w:val="left"/>
              <w:rPr>
                <w:rFonts w:ascii="Arial" w:hAnsi="Arial" w:cs="Arial"/>
                <w:sz w:val="16"/>
                <w:szCs w:val="16"/>
              </w:rPr>
            </w:pPr>
            <w:r w:rsidRPr="00E6518D">
              <w:rPr>
                <w:rFonts w:ascii="Arial" w:hAnsi="Arial" w:cs="Arial"/>
                <w:sz w:val="16"/>
                <w:szCs w:val="16"/>
              </w:rPr>
              <w:t>prijavni obrazec operacije</w:t>
            </w:r>
          </w:p>
        </w:tc>
      </w:tr>
      <w:tr w:rsidR="00F27703" w:rsidRPr="009857E2" w14:paraId="0542EB69" w14:textId="77777777" w:rsidTr="002C4965">
        <w:tc>
          <w:tcPr>
            <w:tcW w:w="899" w:type="dxa"/>
            <w:shd w:val="clear" w:color="auto" w:fill="auto"/>
          </w:tcPr>
          <w:p w14:paraId="1D564618" w14:textId="64AF0F3B" w:rsidR="00F27703" w:rsidRPr="00840A44" w:rsidRDefault="00ED04C0" w:rsidP="00F27703">
            <w:pPr>
              <w:rPr>
                <w:rFonts w:ascii="Arial" w:hAnsi="Arial" w:cs="Arial"/>
                <w:sz w:val="20"/>
              </w:rPr>
            </w:pPr>
            <w:r>
              <w:rPr>
                <w:rFonts w:ascii="Arial" w:hAnsi="Arial" w:cs="Arial"/>
                <w:sz w:val="20"/>
              </w:rPr>
              <w:lastRenderedPageBreak/>
              <w:t>6</w:t>
            </w:r>
            <w:r w:rsidR="00F27703">
              <w:rPr>
                <w:rFonts w:ascii="Arial" w:hAnsi="Arial" w:cs="Arial"/>
                <w:sz w:val="20"/>
              </w:rPr>
              <w:t>.</w:t>
            </w:r>
          </w:p>
        </w:tc>
        <w:tc>
          <w:tcPr>
            <w:tcW w:w="4712" w:type="dxa"/>
            <w:shd w:val="clear" w:color="auto" w:fill="auto"/>
          </w:tcPr>
          <w:p w14:paraId="11CBD0AD" w14:textId="77777777" w:rsidR="00F27703" w:rsidRPr="00840A44" w:rsidRDefault="00F27703" w:rsidP="00F27703">
            <w:pPr>
              <w:rPr>
                <w:rFonts w:ascii="Arial" w:hAnsi="Arial" w:cs="Arial"/>
                <w:bCs/>
                <w:sz w:val="20"/>
              </w:rPr>
            </w:pPr>
            <w:r w:rsidRPr="00840A44">
              <w:rPr>
                <w:rFonts w:ascii="Arial" w:hAnsi="Arial" w:cs="Arial"/>
                <w:bCs/>
                <w:sz w:val="20"/>
              </w:rPr>
              <w:t>Prijavlja samo eno operacijo. Če bo prijavitelj predložil več vlog, bo upoštevana tista, ki bo na ministrstvu evidentirana kot prvo prispela.</w:t>
            </w:r>
          </w:p>
        </w:tc>
        <w:tc>
          <w:tcPr>
            <w:tcW w:w="2160" w:type="dxa"/>
            <w:shd w:val="clear" w:color="auto" w:fill="auto"/>
          </w:tcPr>
          <w:p w14:paraId="5712BF54" w14:textId="77777777" w:rsidR="00F27703" w:rsidRPr="00427628" w:rsidRDefault="00F27703" w:rsidP="00F27703">
            <w:pPr>
              <w:numPr>
                <w:ilvl w:val="0"/>
                <w:numId w:val="4"/>
              </w:numPr>
              <w:ind w:left="301"/>
              <w:jc w:val="left"/>
              <w:rPr>
                <w:rFonts w:ascii="Arial" w:hAnsi="Arial" w:cs="Arial"/>
                <w:sz w:val="16"/>
                <w:szCs w:val="16"/>
              </w:rPr>
            </w:pPr>
            <w:r>
              <w:rPr>
                <w:rFonts w:ascii="Arial" w:hAnsi="Arial" w:cs="Arial"/>
                <w:bCs/>
                <w:iCs/>
                <w:sz w:val="16"/>
                <w:szCs w:val="16"/>
              </w:rPr>
              <w:t>p</w:t>
            </w:r>
            <w:r w:rsidRPr="003841FC">
              <w:rPr>
                <w:rFonts w:ascii="Arial" w:hAnsi="Arial" w:cs="Arial"/>
                <w:bCs/>
                <w:iCs/>
                <w:sz w:val="16"/>
                <w:szCs w:val="16"/>
              </w:rPr>
              <w:t xml:space="preserve">reverljivo iz evidenc </w:t>
            </w:r>
            <w:r w:rsidRPr="00427628">
              <w:rPr>
                <w:rFonts w:ascii="Arial" w:hAnsi="Arial" w:cs="Arial"/>
                <w:bCs/>
                <w:sz w:val="16"/>
                <w:szCs w:val="16"/>
              </w:rPr>
              <w:t>Ministrstva za kulturo</w:t>
            </w:r>
          </w:p>
        </w:tc>
      </w:tr>
      <w:tr w:rsidR="00F27703" w:rsidRPr="00840A44" w14:paraId="552D0CF5" w14:textId="77777777" w:rsidTr="002C4965">
        <w:tc>
          <w:tcPr>
            <w:tcW w:w="899" w:type="dxa"/>
            <w:shd w:val="clear" w:color="auto" w:fill="auto"/>
          </w:tcPr>
          <w:p w14:paraId="7DB752A1" w14:textId="2AE8423F" w:rsidR="00F27703" w:rsidRPr="00840A44" w:rsidRDefault="00ED04C0" w:rsidP="00F27703">
            <w:pPr>
              <w:rPr>
                <w:rFonts w:ascii="Arial" w:hAnsi="Arial" w:cs="Arial"/>
                <w:sz w:val="20"/>
              </w:rPr>
            </w:pPr>
            <w:r>
              <w:rPr>
                <w:rFonts w:ascii="Arial" w:hAnsi="Arial" w:cs="Arial"/>
                <w:sz w:val="20"/>
              </w:rPr>
              <w:t>7</w:t>
            </w:r>
            <w:r w:rsidR="00F27703">
              <w:rPr>
                <w:rFonts w:ascii="Arial" w:hAnsi="Arial" w:cs="Arial"/>
                <w:sz w:val="20"/>
              </w:rPr>
              <w:t>.</w:t>
            </w:r>
          </w:p>
        </w:tc>
        <w:tc>
          <w:tcPr>
            <w:tcW w:w="4712" w:type="dxa"/>
            <w:shd w:val="clear" w:color="auto" w:fill="auto"/>
          </w:tcPr>
          <w:p w14:paraId="7CE9EE6F" w14:textId="02A45933" w:rsidR="00F27703" w:rsidRPr="001B5208" w:rsidRDefault="00F27703" w:rsidP="00F27703">
            <w:pPr>
              <w:rPr>
                <w:rFonts w:ascii="Arial" w:hAnsi="Arial" w:cs="Arial"/>
                <w:bCs/>
                <w:sz w:val="20"/>
              </w:rPr>
            </w:pPr>
            <w:r w:rsidRPr="001B5208">
              <w:rPr>
                <w:rFonts w:ascii="Arial" w:hAnsi="Arial" w:cs="Arial"/>
                <w:bCs/>
                <w:sz w:val="20"/>
              </w:rPr>
              <w:t xml:space="preserve">Prijavlja aktivnosti operacije, ki se bodo začele izvajati v letu 2025 in se bodo zaključile najkasneje </w:t>
            </w:r>
            <w:r w:rsidRPr="001B5208">
              <w:rPr>
                <w:rFonts w:ascii="Arial" w:hAnsi="Arial" w:cs="Arial"/>
                <w:b/>
                <w:sz w:val="20"/>
              </w:rPr>
              <w:t xml:space="preserve">1. </w:t>
            </w:r>
            <w:r w:rsidR="001B5208" w:rsidRPr="001B5208">
              <w:rPr>
                <w:rFonts w:ascii="Arial" w:hAnsi="Arial" w:cs="Arial"/>
                <w:b/>
                <w:sz w:val="20"/>
              </w:rPr>
              <w:t>6</w:t>
            </w:r>
            <w:r w:rsidRPr="001B5208">
              <w:rPr>
                <w:rFonts w:ascii="Arial" w:hAnsi="Arial" w:cs="Arial"/>
                <w:b/>
                <w:sz w:val="20"/>
              </w:rPr>
              <w:t>. 2027</w:t>
            </w:r>
            <w:r w:rsidR="001B5208" w:rsidRPr="001B5208">
              <w:rPr>
                <w:rFonts w:ascii="Arial" w:hAnsi="Arial" w:cs="Arial"/>
                <w:bCs/>
                <w:sz w:val="20"/>
              </w:rPr>
              <w:t>.</w:t>
            </w:r>
          </w:p>
        </w:tc>
        <w:tc>
          <w:tcPr>
            <w:tcW w:w="2160" w:type="dxa"/>
            <w:shd w:val="clear" w:color="auto" w:fill="auto"/>
          </w:tcPr>
          <w:p w14:paraId="34950D54" w14:textId="77777777" w:rsidR="00F27703" w:rsidRPr="00427628" w:rsidRDefault="00F27703" w:rsidP="00F27703">
            <w:pPr>
              <w:numPr>
                <w:ilvl w:val="0"/>
                <w:numId w:val="4"/>
              </w:numPr>
              <w:ind w:left="301"/>
              <w:jc w:val="left"/>
              <w:rPr>
                <w:rFonts w:ascii="Arial" w:hAnsi="Arial" w:cs="Arial"/>
                <w:sz w:val="16"/>
                <w:szCs w:val="16"/>
              </w:rPr>
            </w:pPr>
            <w:r w:rsidRPr="00427628">
              <w:rPr>
                <w:rFonts w:ascii="Arial" w:hAnsi="Arial" w:cs="Arial"/>
                <w:sz w:val="16"/>
                <w:szCs w:val="16"/>
              </w:rPr>
              <w:t>prijavni obrazec operacije</w:t>
            </w:r>
          </w:p>
        </w:tc>
      </w:tr>
      <w:tr w:rsidR="00F27703" w:rsidRPr="009857E2" w14:paraId="528DD22E" w14:textId="77777777" w:rsidTr="002C4965">
        <w:tc>
          <w:tcPr>
            <w:tcW w:w="899" w:type="dxa"/>
            <w:shd w:val="clear" w:color="auto" w:fill="auto"/>
          </w:tcPr>
          <w:p w14:paraId="28CD682F" w14:textId="7021B394" w:rsidR="00F27703" w:rsidRPr="00840A44" w:rsidRDefault="00ED04C0" w:rsidP="00F27703">
            <w:pPr>
              <w:rPr>
                <w:rFonts w:ascii="Arial" w:hAnsi="Arial" w:cs="Arial"/>
                <w:sz w:val="20"/>
              </w:rPr>
            </w:pPr>
            <w:r>
              <w:rPr>
                <w:rFonts w:ascii="Arial" w:hAnsi="Arial" w:cs="Arial"/>
                <w:sz w:val="20"/>
              </w:rPr>
              <w:t>8</w:t>
            </w:r>
            <w:r w:rsidR="00F27703">
              <w:rPr>
                <w:rFonts w:ascii="Arial" w:hAnsi="Arial" w:cs="Arial"/>
                <w:sz w:val="20"/>
              </w:rPr>
              <w:t>.</w:t>
            </w:r>
          </w:p>
        </w:tc>
        <w:tc>
          <w:tcPr>
            <w:tcW w:w="4712" w:type="dxa"/>
            <w:shd w:val="clear" w:color="auto" w:fill="auto"/>
          </w:tcPr>
          <w:p w14:paraId="6B22977B" w14:textId="54BFECB8" w:rsidR="00F27703" w:rsidRPr="00840A44" w:rsidRDefault="00F27703" w:rsidP="00F27703">
            <w:pPr>
              <w:rPr>
                <w:rFonts w:ascii="Arial" w:hAnsi="Arial" w:cs="Arial"/>
                <w:bCs/>
                <w:sz w:val="20"/>
              </w:rPr>
            </w:pPr>
            <w:r w:rsidRPr="00840A44">
              <w:rPr>
                <w:rFonts w:ascii="Arial" w:hAnsi="Arial" w:cs="Arial"/>
                <w:bCs/>
                <w:sz w:val="20"/>
              </w:rPr>
              <w:t>Bo izved</w:t>
            </w:r>
            <w:r>
              <w:rPr>
                <w:rFonts w:ascii="Arial" w:hAnsi="Arial" w:cs="Arial"/>
                <w:bCs/>
                <w:sz w:val="20"/>
              </w:rPr>
              <w:t>e</w:t>
            </w:r>
            <w:r w:rsidRPr="00840A44">
              <w:rPr>
                <w:rFonts w:ascii="Arial" w:hAnsi="Arial" w:cs="Arial"/>
                <w:bCs/>
                <w:sz w:val="20"/>
              </w:rPr>
              <w:t xml:space="preserve">l operacijo </w:t>
            </w:r>
            <w:r>
              <w:rPr>
                <w:rFonts w:ascii="Arial" w:hAnsi="Arial" w:cs="Arial"/>
                <w:bCs/>
                <w:sz w:val="20"/>
              </w:rPr>
              <w:t>projektne pisarne kot podporno okolje in tehnično pomoč za</w:t>
            </w:r>
            <w:r w:rsidRPr="00840A44">
              <w:rPr>
                <w:rFonts w:ascii="Arial" w:hAnsi="Arial" w:cs="Arial"/>
                <w:bCs/>
                <w:sz w:val="20"/>
              </w:rPr>
              <w:t xml:space="preserve"> </w:t>
            </w:r>
            <w:r>
              <w:rPr>
                <w:rFonts w:ascii="Arial" w:hAnsi="Arial" w:cs="Arial"/>
                <w:sz w:val="20"/>
                <w:szCs w:val="20"/>
              </w:rPr>
              <w:t>izbrane projekte</w:t>
            </w:r>
            <w:r w:rsidRPr="00840A44">
              <w:rPr>
                <w:rFonts w:ascii="Arial" w:hAnsi="Arial" w:cs="Arial"/>
                <w:bCs/>
                <w:sz w:val="20"/>
              </w:rPr>
              <w:t>.</w:t>
            </w:r>
          </w:p>
        </w:tc>
        <w:tc>
          <w:tcPr>
            <w:tcW w:w="2160" w:type="dxa"/>
            <w:shd w:val="clear" w:color="auto" w:fill="auto"/>
          </w:tcPr>
          <w:p w14:paraId="6FA2C5DE" w14:textId="77777777" w:rsidR="00F27703" w:rsidRPr="00427628" w:rsidRDefault="00F27703" w:rsidP="00F27703">
            <w:pPr>
              <w:numPr>
                <w:ilvl w:val="0"/>
                <w:numId w:val="4"/>
              </w:numPr>
              <w:ind w:left="301"/>
              <w:jc w:val="left"/>
              <w:rPr>
                <w:rFonts w:ascii="Arial" w:hAnsi="Arial" w:cs="Arial"/>
                <w:sz w:val="16"/>
                <w:szCs w:val="16"/>
              </w:rPr>
            </w:pPr>
            <w:r w:rsidRPr="00427628">
              <w:rPr>
                <w:rFonts w:ascii="Arial" w:hAnsi="Arial" w:cs="Arial"/>
                <w:sz w:val="16"/>
                <w:szCs w:val="16"/>
              </w:rPr>
              <w:t>prijavni obrazec operacije</w:t>
            </w:r>
          </w:p>
        </w:tc>
      </w:tr>
      <w:bookmarkEnd w:id="13"/>
      <w:bookmarkEnd w:id="14"/>
    </w:tbl>
    <w:p w14:paraId="77D43CE3" w14:textId="77777777" w:rsidR="00C45268" w:rsidRDefault="00C45268" w:rsidP="000D04DE">
      <w:pPr>
        <w:rPr>
          <w:rFonts w:ascii="Arial" w:hAnsi="Arial" w:cs="Arial"/>
          <w:sz w:val="20"/>
          <w:szCs w:val="20"/>
        </w:rPr>
      </w:pPr>
    </w:p>
    <w:p w14:paraId="21D16877" w14:textId="13A68190" w:rsidR="00415B72" w:rsidRPr="00761F74" w:rsidRDefault="003467A6" w:rsidP="000D04DE">
      <w:pPr>
        <w:rPr>
          <w:rFonts w:ascii="Arial" w:hAnsi="Arial" w:cs="Arial"/>
          <w:sz w:val="20"/>
          <w:szCs w:val="20"/>
        </w:rPr>
      </w:pPr>
      <w:r w:rsidRPr="00761F74">
        <w:rPr>
          <w:rFonts w:ascii="Arial" w:hAnsi="Arial" w:cs="Arial"/>
          <w:sz w:val="20"/>
          <w:szCs w:val="20"/>
        </w:rPr>
        <w:t>Prijavitelj</w:t>
      </w:r>
      <w:r w:rsidR="00415B72" w:rsidRPr="00761F74">
        <w:rPr>
          <w:rFonts w:ascii="Arial" w:hAnsi="Arial" w:cs="Arial"/>
          <w:sz w:val="20"/>
          <w:szCs w:val="20"/>
        </w:rPr>
        <w:t xml:space="preserve"> mora predpisane pogoje dokazati s predložitvijo ustreznih obrazcev in dokazil (prilog), v skladu z navodili iz razpisne dokumentacije. </w:t>
      </w:r>
    </w:p>
    <w:p w14:paraId="79A15B1E" w14:textId="77777777" w:rsidR="00415B72" w:rsidRDefault="00415B72" w:rsidP="000D04DE">
      <w:pPr>
        <w:rPr>
          <w:rFonts w:ascii="Arial" w:hAnsi="Arial" w:cs="Arial"/>
          <w:b/>
          <w:sz w:val="20"/>
          <w:szCs w:val="20"/>
        </w:rPr>
      </w:pPr>
    </w:p>
    <w:p w14:paraId="57219EF6" w14:textId="5E38897B" w:rsidR="00803551" w:rsidRDefault="00803551" w:rsidP="000D04DE">
      <w:pPr>
        <w:rPr>
          <w:rFonts w:ascii="Arial" w:hAnsi="Arial" w:cs="Arial"/>
          <w:sz w:val="20"/>
          <w:szCs w:val="20"/>
        </w:rPr>
      </w:pPr>
      <w:r w:rsidRPr="00803551">
        <w:rPr>
          <w:rFonts w:ascii="Arial" w:hAnsi="Arial" w:cs="Arial"/>
          <w:sz w:val="20"/>
          <w:szCs w:val="20"/>
        </w:rPr>
        <w:t>V primeru dvoma glede izpolnjevanja pogojev katerega koli prijavitelja lahko ministrstvo zahteva dodatna pojasnila ali dokazila.</w:t>
      </w:r>
    </w:p>
    <w:p w14:paraId="796934CF" w14:textId="77777777" w:rsidR="00761F74" w:rsidRDefault="00761F74" w:rsidP="000D04DE">
      <w:pPr>
        <w:rPr>
          <w:rFonts w:ascii="Arial" w:hAnsi="Arial" w:cs="Arial"/>
          <w:sz w:val="20"/>
          <w:szCs w:val="20"/>
        </w:rPr>
      </w:pPr>
    </w:p>
    <w:p w14:paraId="4CB3934D" w14:textId="09F18BAB" w:rsidR="00761F74" w:rsidRDefault="00761F74" w:rsidP="000D04DE">
      <w:pPr>
        <w:rPr>
          <w:rFonts w:ascii="Arial" w:hAnsi="Arial" w:cs="Arial"/>
          <w:sz w:val="20"/>
          <w:szCs w:val="20"/>
        </w:rPr>
      </w:pPr>
      <w:r>
        <w:rPr>
          <w:rFonts w:ascii="Arial" w:hAnsi="Arial" w:cs="Arial"/>
          <w:sz w:val="20"/>
          <w:szCs w:val="20"/>
        </w:rPr>
        <w:t xml:space="preserve">Vloga, ki ne bo izpolnjevala vseh pogojev, se zavrne. </w:t>
      </w:r>
    </w:p>
    <w:p w14:paraId="76977E09" w14:textId="77777777" w:rsidR="006E2CAB" w:rsidRDefault="006E2CAB" w:rsidP="00A97189">
      <w:pPr>
        <w:spacing w:after="120"/>
        <w:rPr>
          <w:rFonts w:ascii="Arial" w:hAnsi="Arial" w:cs="Arial"/>
          <w:sz w:val="20"/>
          <w:szCs w:val="20"/>
        </w:rPr>
      </w:pPr>
    </w:p>
    <w:p w14:paraId="0845B550" w14:textId="77777777" w:rsidR="00F07A38" w:rsidRPr="00B75E47" w:rsidRDefault="00F07A38" w:rsidP="00A97189">
      <w:pPr>
        <w:numPr>
          <w:ilvl w:val="0"/>
          <w:numId w:val="2"/>
        </w:numPr>
        <w:spacing w:after="120"/>
        <w:rPr>
          <w:rFonts w:ascii="Arial" w:hAnsi="Arial" w:cs="Arial"/>
          <w:b/>
          <w:color w:val="000000"/>
          <w:sz w:val="20"/>
          <w:szCs w:val="20"/>
        </w:rPr>
      </w:pPr>
      <w:r w:rsidRPr="00B75E47">
        <w:rPr>
          <w:rFonts w:ascii="Arial" w:hAnsi="Arial" w:cs="Arial"/>
          <w:b/>
          <w:color w:val="000000"/>
          <w:sz w:val="20"/>
          <w:szCs w:val="20"/>
        </w:rPr>
        <w:t xml:space="preserve">Merila za izbor </w:t>
      </w:r>
      <w:r>
        <w:rPr>
          <w:rFonts w:ascii="Arial" w:hAnsi="Arial" w:cs="Arial"/>
          <w:b/>
          <w:color w:val="000000"/>
          <w:sz w:val="20"/>
          <w:szCs w:val="20"/>
        </w:rPr>
        <w:t>prejemnikov sredstev</w:t>
      </w:r>
      <w:r w:rsidRPr="00B75E47">
        <w:rPr>
          <w:rFonts w:ascii="Arial" w:hAnsi="Arial" w:cs="Arial"/>
          <w:b/>
          <w:color w:val="000000"/>
          <w:sz w:val="20"/>
          <w:szCs w:val="20"/>
        </w:rPr>
        <w:t xml:space="preserve">, ki izpolnjujejo pogoje </w:t>
      </w:r>
    </w:p>
    <w:p w14:paraId="0C53DCAE" w14:textId="77777777" w:rsidR="00F07A38" w:rsidRDefault="00F07A38" w:rsidP="000D04DE">
      <w:pPr>
        <w:rPr>
          <w:rFonts w:ascii="Arial" w:hAnsi="Arial" w:cs="Arial"/>
          <w:b/>
          <w:sz w:val="20"/>
          <w:szCs w:val="20"/>
        </w:rPr>
      </w:pPr>
    </w:p>
    <w:p w14:paraId="231526C3" w14:textId="7B239ACF" w:rsidR="00415B72" w:rsidRPr="00F07A38" w:rsidRDefault="00F07A38" w:rsidP="000D04DE">
      <w:pPr>
        <w:keepNext/>
        <w:rPr>
          <w:rFonts w:ascii="Arial" w:hAnsi="Arial" w:cs="Arial"/>
          <w:b/>
          <w:bCs/>
          <w:sz w:val="20"/>
          <w:szCs w:val="20"/>
        </w:rPr>
      </w:pPr>
      <w:r w:rsidRPr="00F07A38">
        <w:rPr>
          <w:rFonts w:ascii="Arial" w:hAnsi="Arial" w:cs="Arial"/>
          <w:b/>
          <w:bCs/>
          <w:sz w:val="20"/>
          <w:szCs w:val="20"/>
        </w:rPr>
        <w:t>4.1. Ugotavljanje upravičenosti</w:t>
      </w:r>
    </w:p>
    <w:p w14:paraId="61051629" w14:textId="77777777" w:rsidR="00F07A38" w:rsidRDefault="00F07A38" w:rsidP="003A04FE">
      <w:pPr>
        <w:rPr>
          <w:rFonts w:ascii="Arial" w:hAnsi="Arial" w:cs="Arial"/>
          <w:sz w:val="20"/>
          <w:szCs w:val="20"/>
        </w:rPr>
      </w:pPr>
    </w:p>
    <w:p w14:paraId="21A86B78" w14:textId="77777777" w:rsidR="00CC7A0E" w:rsidRDefault="00415B72" w:rsidP="003A04FE">
      <w:pPr>
        <w:rPr>
          <w:rFonts w:ascii="Arial" w:hAnsi="Arial" w:cs="Arial"/>
          <w:sz w:val="20"/>
          <w:szCs w:val="20"/>
        </w:rPr>
      </w:pPr>
      <w:r w:rsidRPr="00840A44">
        <w:rPr>
          <w:rFonts w:ascii="Arial" w:hAnsi="Arial" w:cs="Arial"/>
          <w:sz w:val="20"/>
          <w:szCs w:val="20"/>
        </w:rPr>
        <w:t>Če je vsaj eden od pogojev upravičenosti ovrednoten z NE, komisija za izvedbo postopka javnega razpisa (v nadaljevanju: komisija) vlogo izloči in je ne ocenjuje po merilih za ocenjevanje.</w:t>
      </w:r>
    </w:p>
    <w:p w14:paraId="724728CA" w14:textId="4FA9016C" w:rsidR="003A04FE" w:rsidRDefault="00415B72" w:rsidP="003A04FE">
      <w:pPr>
        <w:rPr>
          <w:rFonts w:ascii="Arial" w:hAnsi="Arial" w:cs="Arial"/>
          <w:sz w:val="20"/>
          <w:szCs w:val="20"/>
        </w:rPr>
      </w:pPr>
      <w:r w:rsidRPr="00840A44">
        <w:rPr>
          <w:rFonts w:ascii="Arial" w:hAnsi="Arial" w:cs="Arial"/>
          <w:sz w:val="20"/>
          <w:szCs w:val="20"/>
        </w:rPr>
        <w:t xml:space="preserve"> </w:t>
      </w:r>
    </w:p>
    <w:p w14:paraId="40CBFA5D" w14:textId="72F15F6E" w:rsidR="00F07A38" w:rsidRDefault="00B6054A" w:rsidP="00F07A38">
      <w:pPr>
        <w:keepNext/>
        <w:rPr>
          <w:rFonts w:ascii="Arial" w:hAnsi="Arial" w:cs="Arial"/>
          <w:sz w:val="20"/>
          <w:szCs w:val="20"/>
        </w:rPr>
      </w:pPr>
      <w:r>
        <w:rPr>
          <w:rFonts w:ascii="Arial" w:hAnsi="Arial" w:cs="Arial"/>
          <w:sz w:val="20"/>
          <w:szCs w:val="20"/>
        </w:rPr>
        <w:t>S</w:t>
      </w:r>
      <w:r w:rsidR="00F07A38" w:rsidRPr="00B32A3C">
        <w:rPr>
          <w:rFonts w:ascii="Arial" w:hAnsi="Arial" w:cs="Arial"/>
          <w:sz w:val="20"/>
          <w:szCs w:val="20"/>
        </w:rPr>
        <w:t xml:space="preserve">klop </w:t>
      </w:r>
      <w:r>
        <w:rPr>
          <w:rFonts w:ascii="Arial" w:hAnsi="Arial" w:cs="Arial"/>
          <w:sz w:val="20"/>
          <w:szCs w:val="20"/>
        </w:rPr>
        <w:t>projekti</w:t>
      </w:r>
      <w:r w:rsidR="00F07A38" w:rsidRPr="00B32A3C">
        <w:rPr>
          <w:rFonts w:ascii="Arial" w:hAnsi="Arial" w:cs="Arial"/>
          <w:sz w:val="20"/>
          <w:szCs w:val="20"/>
        </w:rPr>
        <w:t>:</w:t>
      </w:r>
    </w:p>
    <w:p w14:paraId="279EFE42" w14:textId="77777777" w:rsidR="001F4C8B" w:rsidRDefault="001F4C8B" w:rsidP="00F07A38">
      <w:pPr>
        <w:keepNex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tblGrid>
      <w:tr w:rsidR="00F07A38" w:rsidRPr="00840A44" w14:paraId="71A67613" w14:textId="77777777" w:rsidTr="00744630">
        <w:trPr>
          <w:tblHeader/>
        </w:trPr>
        <w:tc>
          <w:tcPr>
            <w:tcW w:w="0" w:type="auto"/>
          </w:tcPr>
          <w:p w14:paraId="684D1EE0" w14:textId="77777777" w:rsidR="00F07A38" w:rsidRPr="00840A44" w:rsidRDefault="00F07A38" w:rsidP="00744630">
            <w:pPr>
              <w:keepNext/>
              <w:rPr>
                <w:rFonts w:ascii="Arial" w:hAnsi="Arial" w:cs="Arial"/>
                <w:b/>
                <w:sz w:val="20"/>
                <w:szCs w:val="20"/>
              </w:rPr>
            </w:pPr>
            <w:bookmarkStart w:id="15" w:name="_Hlk197428793"/>
            <w:r w:rsidRPr="00840A44">
              <w:rPr>
                <w:rFonts w:ascii="Arial" w:hAnsi="Arial" w:cs="Arial"/>
                <w:b/>
                <w:sz w:val="20"/>
                <w:szCs w:val="20"/>
              </w:rPr>
              <w:t>Pogoji upravičenosti (izločitvena merila na ravni operacije)</w:t>
            </w:r>
          </w:p>
        </w:tc>
      </w:tr>
      <w:tr w:rsidR="00F07A38" w:rsidRPr="009857E2" w14:paraId="75BC6E69" w14:textId="77777777" w:rsidTr="00744630">
        <w:tc>
          <w:tcPr>
            <w:tcW w:w="0" w:type="auto"/>
            <w:vAlign w:val="center"/>
          </w:tcPr>
          <w:p w14:paraId="1A0CBD07" w14:textId="03228299" w:rsidR="00F07A38" w:rsidRPr="00F47344" w:rsidRDefault="00F07A38" w:rsidP="00BC20EB">
            <w:pPr>
              <w:keepNext/>
              <w:numPr>
                <w:ilvl w:val="0"/>
                <w:numId w:val="8"/>
              </w:numPr>
              <w:rPr>
                <w:rFonts w:ascii="Arial" w:hAnsi="Arial" w:cs="Arial"/>
                <w:iCs/>
                <w:sz w:val="20"/>
                <w:szCs w:val="20"/>
              </w:rPr>
            </w:pPr>
            <w:bookmarkStart w:id="16" w:name="_Hlk170986238"/>
            <w:r w:rsidRPr="00840A44">
              <w:rPr>
                <w:rFonts w:ascii="Arial" w:hAnsi="Arial" w:cs="Arial"/>
                <w:iCs/>
                <w:sz w:val="20"/>
                <w:szCs w:val="20"/>
              </w:rPr>
              <w:t xml:space="preserve">Operacija predvideva </w:t>
            </w:r>
            <w:r w:rsidR="00400038">
              <w:rPr>
                <w:rFonts w:ascii="Arial" w:hAnsi="Arial" w:cs="Arial"/>
                <w:iCs/>
                <w:sz w:val="20"/>
                <w:szCs w:val="20"/>
              </w:rPr>
              <w:t>pripravo in izvedbo</w:t>
            </w:r>
            <w:r w:rsidRPr="00F07A38">
              <w:rPr>
                <w:rFonts w:ascii="Arial" w:hAnsi="Arial" w:cs="Arial"/>
                <w:iCs/>
                <w:sz w:val="20"/>
                <w:szCs w:val="20"/>
              </w:rPr>
              <w:t xml:space="preserve"> kulturnega </w:t>
            </w:r>
            <w:r w:rsidR="00400038">
              <w:rPr>
                <w:rFonts w:ascii="Arial" w:hAnsi="Arial" w:cs="Arial"/>
                <w:iCs/>
                <w:sz w:val="20"/>
                <w:szCs w:val="20"/>
              </w:rPr>
              <w:t>dogodka/programa</w:t>
            </w:r>
            <w:bookmarkEnd w:id="16"/>
            <w:r>
              <w:rPr>
                <w:rFonts w:ascii="Arial" w:hAnsi="Arial" w:cs="Arial"/>
                <w:iCs/>
                <w:sz w:val="20"/>
                <w:szCs w:val="20"/>
              </w:rPr>
              <w:t>.</w:t>
            </w:r>
          </w:p>
        </w:tc>
      </w:tr>
      <w:tr w:rsidR="00F07A38" w:rsidRPr="009857E2" w14:paraId="57D47B13" w14:textId="77777777" w:rsidTr="00744630">
        <w:tc>
          <w:tcPr>
            <w:tcW w:w="0" w:type="auto"/>
            <w:vAlign w:val="center"/>
          </w:tcPr>
          <w:p w14:paraId="58E4AD2D" w14:textId="427CAEAF" w:rsidR="00F07A38" w:rsidRPr="00804A94" w:rsidRDefault="00F07A38" w:rsidP="00BC20EB">
            <w:pPr>
              <w:keepNext/>
              <w:numPr>
                <w:ilvl w:val="0"/>
                <w:numId w:val="8"/>
              </w:numPr>
              <w:rPr>
                <w:rFonts w:ascii="Arial" w:hAnsi="Arial" w:cs="Arial"/>
                <w:iCs/>
                <w:sz w:val="20"/>
                <w:szCs w:val="20"/>
              </w:rPr>
            </w:pPr>
            <w:r w:rsidRPr="00840A44">
              <w:rPr>
                <w:rFonts w:ascii="Arial" w:hAnsi="Arial" w:cs="Arial"/>
                <w:iCs/>
                <w:sz w:val="20"/>
                <w:szCs w:val="20"/>
              </w:rPr>
              <w:t xml:space="preserve">Operacija </w:t>
            </w:r>
            <w:r w:rsidRPr="00F07A38">
              <w:rPr>
                <w:rFonts w:ascii="Arial" w:hAnsi="Arial" w:cs="Arial"/>
                <w:iCs/>
                <w:sz w:val="20"/>
                <w:szCs w:val="20"/>
              </w:rPr>
              <w:t xml:space="preserve">predvideva </w:t>
            </w:r>
            <w:r w:rsidR="006F0D46">
              <w:rPr>
                <w:rFonts w:ascii="Arial" w:hAnsi="Arial" w:cs="Arial"/>
                <w:iCs/>
                <w:sz w:val="20"/>
                <w:szCs w:val="20"/>
              </w:rPr>
              <w:t xml:space="preserve">usposabljanje </w:t>
            </w:r>
            <w:r w:rsidR="006F0D46" w:rsidRPr="00F07A38">
              <w:rPr>
                <w:rFonts w:ascii="Arial" w:hAnsi="Arial" w:cs="Arial"/>
                <w:iCs/>
                <w:sz w:val="20"/>
                <w:szCs w:val="20"/>
              </w:rPr>
              <w:t xml:space="preserve">članov romskega društva </w:t>
            </w:r>
            <w:r w:rsidR="006F0D46">
              <w:rPr>
                <w:rFonts w:ascii="Arial" w:hAnsi="Arial" w:cs="Arial"/>
                <w:iCs/>
                <w:sz w:val="20"/>
                <w:szCs w:val="20"/>
              </w:rPr>
              <w:t xml:space="preserve">skozi </w:t>
            </w:r>
            <w:r w:rsidR="00E642A8">
              <w:rPr>
                <w:rFonts w:ascii="Arial" w:hAnsi="Arial" w:cs="Arial"/>
                <w:iCs/>
                <w:sz w:val="20"/>
                <w:szCs w:val="20"/>
              </w:rPr>
              <w:t xml:space="preserve">aktivno sodelovanje in </w:t>
            </w:r>
            <w:r w:rsidRPr="00F07A38">
              <w:rPr>
                <w:rFonts w:ascii="Arial" w:hAnsi="Arial" w:cs="Arial"/>
                <w:iCs/>
                <w:sz w:val="20"/>
                <w:szCs w:val="20"/>
              </w:rPr>
              <w:t xml:space="preserve">vključenost v </w:t>
            </w:r>
            <w:r w:rsidRPr="00F07A38">
              <w:rPr>
                <w:rFonts w:ascii="Arial" w:hAnsi="Arial" w:cs="Arial"/>
                <w:sz w:val="20"/>
                <w:szCs w:val="20"/>
              </w:rPr>
              <w:t xml:space="preserve">soustvarjanje vsebin kulturnega </w:t>
            </w:r>
            <w:r w:rsidR="004E6BB2">
              <w:rPr>
                <w:rFonts w:ascii="Arial" w:hAnsi="Arial" w:cs="Arial"/>
                <w:sz w:val="20"/>
                <w:szCs w:val="20"/>
              </w:rPr>
              <w:t>dogodka/programa</w:t>
            </w:r>
            <w:r w:rsidR="006F0D46">
              <w:rPr>
                <w:rFonts w:ascii="Arial" w:hAnsi="Arial" w:cs="Arial"/>
                <w:iCs/>
                <w:sz w:val="20"/>
                <w:szCs w:val="20"/>
              </w:rPr>
              <w:t>.</w:t>
            </w:r>
          </w:p>
        </w:tc>
      </w:tr>
      <w:tr w:rsidR="00F07A38" w:rsidRPr="00840A44" w14:paraId="62507521" w14:textId="77777777" w:rsidTr="00744630">
        <w:tc>
          <w:tcPr>
            <w:tcW w:w="0" w:type="auto"/>
            <w:vAlign w:val="center"/>
          </w:tcPr>
          <w:p w14:paraId="0D827F0B" w14:textId="0F30B4AE" w:rsidR="00F07A38" w:rsidRPr="00840A44" w:rsidDel="003A0E62" w:rsidRDefault="00F07A38" w:rsidP="00BC20EB">
            <w:pPr>
              <w:keepNext/>
              <w:numPr>
                <w:ilvl w:val="0"/>
                <w:numId w:val="8"/>
              </w:numPr>
              <w:rPr>
                <w:rFonts w:ascii="Arial" w:hAnsi="Arial" w:cs="Arial"/>
                <w:bCs/>
                <w:sz w:val="20"/>
                <w:szCs w:val="20"/>
              </w:rPr>
            </w:pPr>
            <w:r w:rsidRPr="00840A44">
              <w:rPr>
                <w:rFonts w:ascii="Arial" w:hAnsi="Arial" w:cs="Arial"/>
                <w:bCs/>
                <w:sz w:val="20"/>
                <w:szCs w:val="20"/>
              </w:rPr>
              <w:t xml:space="preserve">Operacija mora vključevati </w:t>
            </w:r>
            <w:r w:rsidRPr="00F07A38">
              <w:rPr>
                <w:rFonts w:ascii="Arial" w:hAnsi="Arial" w:cs="Arial"/>
                <w:bCs/>
                <w:sz w:val="20"/>
                <w:szCs w:val="20"/>
              </w:rPr>
              <w:t xml:space="preserve">eno zaposlitev pripadnika romske skupnosti </w:t>
            </w:r>
            <w:r w:rsidRPr="00840A44">
              <w:rPr>
                <w:rFonts w:ascii="Arial" w:hAnsi="Arial" w:cs="Arial"/>
                <w:bCs/>
                <w:sz w:val="20"/>
                <w:szCs w:val="20"/>
              </w:rPr>
              <w:t xml:space="preserve">pri prijavitelju v vlogi </w:t>
            </w:r>
            <w:r>
              <w:rPr>
                <w:rFonts w:ascii="Arial" w:hAnsi="Arial" w:cs="Arial"/>
                <w:bCs/>
                <w:sz w:val="20"/>
                <w:szCs w:val="20"/>
              </w:rPr>
              <w:t>»</w:t>
            </w:r>
            <w:r w:rsidR="004B256F">
              <w:rPr>
                <w:rFonts w:ascii="Arial" w:hAnsi="Arial" w:cs="Arial"/>
                <w:sz w:val="20"/>
                <w:szCs w:val="20"/>
              </w:rPr>
              <w:t>vodje projekta</w:t>
            </w:r>
            <w:r>
              <w:rPr>
                <w:rFonts w:ascii="Arial" w:hAnsi="Arial" w:cs="Arial"/>
                <w:sz w:val="20"/>
                <w:szCs w:val="20"/>
              </w:rPr>
              <w:t>«</w:t>
            </w:r>
            <w:r w:rsidRPr="00840A44">
              <w:rPr>
                <w:rFonts w:ascii="Arial" w:hAnsi="Arial" w:cs="Arial"/>
                <w:bCs/>
                <w:sz w:val="20"/>
                <w:szCs w:val="20"/>
              </w:rPr>
              <w:t xml:space="preserve">, za polni delovni čas, za najmanj </w:t>
            </w:r>
            <w:r w:rsidRPr="00F57626">
              <w:rPr>
                <w:rFonts w:ascii="Arial" w:hAnsi="Arial" w:cs="Arial"/>
                <w:bCs/>
                <w:sz w:val="20"/>
                <w:szCs w:val="20"/>
              </w:rPr>
              <w:t>12</w:t>
            </w:r>
            <w:r w:rsidRPr="00840A44">
              <w:rPr>
                <w:rFonts w:ascii="Arial" w:hAnsi="Arial" w:cs="Arial"/>
                <w:bCs/>
                <w:sz w:val="20"/>
                <w:szCs w:val="20"/>
              </w:rPr>
              <w:t xml:space="preserve"> mesecev.</w:t>
            </w:r>
          </w:p>
        </w:tc>
      </w:tr>
      <w:bookmarkEnd w:id="15"/>
    </w:tbl>
    <w:p w14:paraId="7AD4B9EB" w14:textId="77777777" w:rsidR="001F4C8B" w:rsidRDefault="001F4C8B" w:rsidP="003A04FE">
      <w:pPr>
        <w:rPr>
          <w:rFonts w:ascii="Arial" w:hAnsi="Arial" w:cs="Arial"/>
          <w:sz w:val="20"/>
          <w:szCs w:val="20"/>
        </w:rPr>
      </w:pPr>
    </w:p>
    <w:p w14:paraId="733607E8" w14:textId="60051C84" w:rsidR="00B44AE8" w:rsidRDefault="00B6054A" w:rsidP="00B44AE8">
      <w:pPr>
        <w:rPr>
          <w:rFonts w:ascii="Arial" w:hAnsi="Arial" w:cs="Arial"/>
          <w:sz w:val="20"/>
          <w:szCs w:val="20"/>
        </w:rPr>
      </w:pPr>
      <w:r>
        <w:rPr>
          <w:rFonts w:ascii="Arial" w:hAnsi="Arial" w:cs="Arial"/>
          <w:sz w:val="20"/>
          <w:szCs w:val="20"/>
        </w:rPr>
        <w:t>S</w:t>
      </w:r>
      <w:r w:rsidR="0098421B">
        <w:rPr>
          <w:rFonts w:ascii="Arial" w:hAnsi="Arial" w:cs="Arial"/>
          <w:sz w:val="20"/>
          <w:szCs w:val="20"/>
        </w:rPr>
        <w:t xml:space="preserve">klop </w:t>
      </w:r>
      <w:r>
        <w:rPr>
          <w:rFonts w:ascii="Arial" w:hAnsi="Arial" w:cs="Arial"/>
          <w:sz w:val="20"/>
          <w:szCs w:val="20"/>
        </w:rPr>
        <w:t>projektna pisarna</w:t>
      </w:r>
      <w:r w:rsidR="0098421B" w:rsidRPr="0098421B">
        <w:rPr>
          <w:rFonts w:ascii="Arial" w:hAnsi="Arial" w:cs="Arial"/>
          <w:sz w:val="20"/>
          <w:szCs w:val="20"/>
        </w:rPr>
        <w:t>:</w:t>
      </w:r>
    </w:p>
    <w:p w14:paraId="4FA1F413" w14:textId="77777777" w:rsidR="001F4C8B" w:rsidRDefault="001F4C8B" w:rsidP="00B44AE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tblGrid>
      <w:tr w:rsidR="0098421B" w:rsidRPr="00840A44" w14:paraId="559E3356" w14:textId="77777777" w:rsidTr="00744630">
        <w:trPr>
          <w:tblHeader/>
        </w:trPr>
        <w:tc>
          <w:tcPr>
            <w:tcW w:w="0" w:type="auto"/>
          </w:tcPr>
          <w:p w14:paraId="0DE2ECAC" w14:textId="698B46E9" w:rsidR="0098421B" w:rsidRPr="00840A44" w:rsidRDefault="0098421B" w:rsidP="000D04DE">
            <w:pPr>
              <w:keepNext/>
              <w:rPr>
                <w:rFonts w:ascii="Arial" w:hAnsi="Arial" w:cs="Arial"/>
                <w:b/>
                <w:sz w:val="20"/>
                <w:szCs w:val="20"/>
              </w:rPr>
            </w:pPr>
            <w:bookmarkStart w:id="17" w:name="_Hlk197686487"/>
            <w:r w:rsidRPr="00840A44">
              <w:rPr>
                <w:rFonts w:ascii="Arial" w:hAnsi="Arial" w:cs="Arial"/>
                <w:b/>
                <w:sz w:val="20"/>
                <w:szCs w:val="20"/>
              </w:rPr>
              <w:t>Pogoj</w:t>
            </w:r>
            <w:r w:rsidR="00D54172">
              <w:rPr>
                <w:rFonts w:ascii="Arial" w:hAnsi="Arial" w:cs="Arial"/>
                <w:b/>
                <w:sz w:val="20"/>
                <w:szCs w:val="20"/>
              </w:rPr>
              <w:t>i</w:t>
            </w:r>
            <w:r w:rsidRPr="00840A44">
              <w:rPr>
                <w:rFonts w:ascii="Arial" w:hAnsi="Arial" w:cs="Arial"/>
                <w:b/>
                <w:sz w:val="20"/>
                <w:szCs w:val="20"/>
              </w:rPr>
              <w:t xml:space="preserve"> upravičenosti (izločitvena merila na ravni operacije)</w:t>
            </w:r>
          </w:p>
        </w:tc>
      </w:tr>
      <w:tr w:rsidR="0098421B" w:rsidRPr="009857E2" w14:paraId="305CFC12" w14:textId="77777777" w:rsidTr="00744630">
        <w:tc>
          <w:tcPr>
            <w:tcW w:w="0" w:type="auto"/>
            <w:vAlign w:val="center"/>
          </w:tcPr>
          <w:p w14:paraId="02812B0B" w14:textId="6A8EA547" w:rsidR="0098421B" w:rsidRPr="00D36B7D" w:rsidRDefault="0098421B" w:rsidP="00BC20EB">
            <w:pPr>
              <w:keepNext/>
              <w:numPr>
                <w:ilvl w:val="0"/>
                <w:numId w:val="5"/>
              </w:numPr>
              <w:rPr>
                <w:rFonts w:ascii="Arial" w:hAnsi="Arial" w:cs="Arial"/>
                <w:iCs/>
                <w:sz w:val="20"/>
                <w:szCs w:val="20"/>
              </w:rPr>
            </w:pPr>
            <w:r w:rsidRPr="00F07A38">
              <w:rPr>
                <w:rFonts w:ascii="Arial" w:hAnsi="Arial" w:cs="Arial"/>
                <w:iCs/>
                <w:sz w:val="20"/>
                <w:szCs w:val="20"/>
              </w:rPr>
              <w:t xml:space="preserve">Operacija </w:t>
            </w:r>
            <w:r w:rsidR="00B6054A">
              <w:rPr>
                <w:rFonts w:ascii="Arial" w:hAnsi="Arial" w:cs="Arial"/>
                <w:iCs/>
                <w:sz w:val="20"/>
                <w:szCs w:val="20"/>
              </w:rPr>
              <w:t>omogoča podporno okolje in tehnično pomoč za</w:t>
            </w:r>
            <w:r w:rsidR="00D36B7D" w:rsidRPr="00F07A38">
              <w:rPr>
                <w:rFonts w:ascii="Arial" w:hAnsi="Arial" w:cs="Arial"/>
                <w:sz w:val="20"/>
                <w:szCs w:val="20"/>
              </w:rPr>
              <w:t xml:space="preserve"> </w:t>
            </w:r>
            <w:r w:rsidR="00B6054A">
              <w:rPr>
                <w:rFonts w:ascii="Arial" w:hAnsi="Arial" w:cs="Arial"/>
                <w:sz w:val="20"/>
                <w:szCs w:val="20"/>
              </w:rPr>
              <w:t>izbrane projekte</w:t>
            </w:r>
            <w:r w:rsidR="000D0A4A" w:rsidRPr="00F07A38">
              <w:rPr>
                <w:rFonts w:ascii="Arial" w:hAnsi="Arial" w:cs="Arial"/>
                <w:sz w:val="20"/>
                <w:szCs w:val="20"/>
              </w:rPr>
              <w:t>.</w:t>
            </w:r>
            <w:r w:rsidR="00D36B7D" w:rsidRPr="00F07A38">
              <w:rPr>
                <w:rFonts w:ascii="Arial" w:hAnsi="Arial" w:cs="Arial"/>
                <w:sz w:val="20"/>
                <w:szCs w:val="20"/>
              </w:rPr>
              <w:t xml:space="preserve"> </w:t>
            </w:r>
          </w:p>
        </w:tc>
      </w:tr>
      <w:tr w:rsidR="00CA35AD" w:rsidRPr="00840A44" w14:paraId="29E1DB34" w14:textId="77777777" w:rsidTr="00CA35AD">
        <w:tc>
          <w:tcPr>
            <w:tcW w:w="0" w:type="auto"/>
            <w:tcBorders>
              <w:top w:val="single" w:sz="4" w:space="0" w:color="auto"/>
              <w:left w:val="single" w:sz="4" w:space="0" w:color="auto"/>
              <w:bottom w:val="single" w:sz="4" w:space="0" w:color="auto"/>
              <w:right w:val="single" w:sz="4" w:space="0" w:color="auto"/>
            </w:tcBorders>
            <w:vAlign w:val="center"/>
          </w:tcPr>
          <w:p w14:paraId="3B0E2D05" w14:textId="041F8ADC" w:rsidR="00CA35AD" w:rsidRPr="00840A44" w:rsidDel="003A0E62" w:rsidRDefault="00CA35AD" w:rsidP="00BC20EB">
            <w:pPr>
              <w:keepNext/>
              <w:numPr>
                <w:ilvl w:val="0"/>
                <w:numId w:val="5"/>
              </w:numPr>
              <w:rPr>
                <w:rFonts w:ascii="Arial" w:hAnsi="Arial" w:cs="Arial"/>
                <w:bCs/>
                <w:sz w:val="20"/>
                <w:szCs w:val="20"/>
              </w:rPr>
            </w:pPr>
            <w:r w:rsidRPr="00840A44">
              <w:rPr>
                <w:rFonts w:ascii="Arial" w:hAnsi="Arial" w:cs="Arial"/>
                <w:bCs/>
                <w:sz w:val="20"/>
                <w:szCs w:val="20"/>
              </w:rPr>
              <w:t xml:space="preserve">Operacija mora vključevati </w:t>
            </w:r>
            <w:r w:rsidRPr="00CA35AD">
              <w:rPr>
                <w:rFonts w:ascii="Arial" w:hAnsi="Arial" w:cs="Arial"/>
                <w:bCs/>
                <w:sz w:val="20"/>
                <w:szCs w:val="20"/>
              </w:rPr>
              <w:t>zaposlit</w:t>
            </w:r>
            <w:r w:rsidR="00FF666E">
              <w:rPr>
                <w:rFonts w:ascii="Arial" w:hAnsi="Arial" w:cs="Arial"/>
                <w:bCs/>
                <w:sz w:val="20"/>
                <w:szCs w:val="20"/>
              </w:rPr>
              <w:t>e</w:t>
            </w:r>
            <w:r w:rsidRPr="00CA35AD">
              <w:rPr>
                <w:rFonts w:ascii="Arial" w:hAnsi="Arial" w:cs="Arial"/>
                <w:bCs/>
                <w:sz w:val="20"/>
                <w:szCs w:val="20"/>
              </w:rPr>
              <w:t>v</w:t>
            </w:r>
            <w:r w:rsidRPr="00840A44">
              <w:rPr>
                <w:rFonts w:ascii="Arial" w:hAnsi="Arial" w:cs="Arial"/>
                <w:bCs/>
                <w:sz w:val="20"/>
                <w:szCs w:val="20"/>
              </w:rPr>
              <w:t xml:space="preserve"> </w:t>
            </w:r>
            <w:r w:rsidRPr="00CA35AD">
              <w:rPr>
                <w:rFonts w:ascii="Arial" w:hAnsi="Arial" w:cs="Arial"/>
                <w:bCs/>
                <w:sz w:val="20"/>
                <w:szCs w:val="20"/>
              </w:rPr>
              <w:t xml:space="preserve">pri </w:t>
            </w:r>
            <w:r w:rsidR="00400038">
              <w:rPr>
                <w:rFonts w:ascii="Arial" w:hAnsi="Arial" w:cs="Arial"/>
                <w:bCs/>
                <w:sz w:val="20"/>
                <w:szCs w:val="20"/>
              </w:rPr>
              <w:t>prij</w:t>
            </w:r>
            <w:r w:rsidR="00B42088">
              <w:rPr>
                <w:rFonts w:ascii="Arial" w:hAnsi="Arial" w:cs="Arial"/>
                <w:bCs/>
                <w:sz w:val="20"/>
                <w:szCs w:val="20"/>
              </w:rPr>
              <w:t>a</w:t>
            </w:r>
            <w:r w:rsidR="00400038">
              <w:rPr>
                <w:rFonts w:ascii="Arial" w:hAnsi="Arial" w:cs="Arial"/>
                <w:bCs/>
                <w:sz w:val="20"/>
                <w:szCs w:val="20"/>
              </w:rPr>
              <w:t>vitelju</w:t>
            </w:r>
            <w:r w:rsidR="000F7622">
              <w:rPr>
                <w:rFonts w:ascii="Arial" w:hAnsi="Arial" w:cs="Arial"/>
                <w:bCs/>
                <w:sz w:val="20"/>
                <w:szCs w:val="20"/>
              </w:rPr>
              <w:t xml:space="preserve"> v vlogi</w:t>
            </w:r>
            <w:r w:rsidRPr="00840A44">
              <w:rPr>
                <w:rFonts w:ascii="Arial" w:hAnsi="Arial" w:cs="Arial"/>
                <w:bCs/>
                <w:sz w:val="20"/>
                <w:szCs w:val="20"/>
              </w:rPr>
              <w:t xml:space="preserve"> </w:t>
            </w:r>
            <w:r>
              <w:rPr>
                <w:rFonts w:ascii="Arial" w:hAnsi="Arial" w:cs="Arial"/>
                <w:bCs/>
                <w:sz w:val="20"/>
                <w:szCs w:val="20"/>
              </w:rPr>
              <w:t>»</w:t>
            </w:r>
            <w:r w:rsidR="004B256F" w:rsidRPr="00F57626">
              <w:rPr>
                <w:rFonts w:ascii="Arial" w:hAnsi="Arial" w:cs="Arial"/>
                <w:bCs/>
                <w:sz w:val="20"/>
                <w:szCs w:val="20"/>
              </w:rPr>
              <w:t>koordinator I</w:t>
            </w:r>
            <w:r w:rsidRPr="00CA35AD">
              <w:rPr>
                <w:rFonts w:ascii="Arial" w:hAnsi="Arial" w:cs="Arial"/>
                <w:bCs/>
                <w:sz w:val="20"/>
                <w:szCs w:val="20"/>
              </w:rPr>
              <w:t>«</w:t>
            </w:r>
            <w:r w:rsidR="004B256F">
              <w:rPr>
                <w:rFonts w:ascii="Arial" w:hAnsi="Arial" w:cs="Arial"/>
                <w:bCs/>
                <w:sz w:val="20"/>
                <w:szCs w:val="20"/>
              </w:rPr>
              <w:t xml:space="preserve"> </w:t>
            </w:r>
            <w:r w:rsidR="004B256F" w:rsidRPr="00840A44">
              <w:rPr>
                <w:rFonts w:ascii="Arial" w:hAnsi="Arial" w:cs="Arial"/>
                <w:bCs/>
                <w:sz w:val="20"/>
                <w:szCs w:val="20"/>
              </w:rPr>
              <w:t xml:space="preserve">za polni delovni čas, za najmanj </w:t>
            </w:r>
            <w:r w:rsidR="004B256F">
              <w:rPr>
                <w:rFonts w:ascii="Arial" w:hAnsi="Arial" w:cs="Arial"/>
                <w:bCs/>
                <w:sz w:val="20"/>
                <w:szCs w:val="20"/>
              </w:rPr>
              <w:t>14</w:t>
            </w:r>
            <w:r w:rsidR="004B256F" w:rsidRPr="00CA35AD">
              <w:rPr>
                <w:rFonts w:ascii="Arial" w:hAnsi="Arial" w:cs="Arial"/>
                <w:bCs/>
                <w:color w:val="FF0000"/>
                <w:sz w:val="20"/>
                <w:szCs w:val="20"/>
              </w:rPr>
              <w:t xml:space="preserve"> </w:t>
            </w:r>
            <w:r w:rsidR="004B256F" w:rsidRPr="00840A44">
              <w:rPr>
                <w:rFonts w:ascii="Arial" w:hAnsi="Arial" w:cs="Arial"/>
                <w:bCs/>
                <w:sz w:val="20"/>
                <w:szCs w:val="20"/>
              </w:rPr>
              <w:t>mesecev</w:t>
            </w:r>
            <w:r w:rsidR="004B256F">
              <w:rPr>
                <w:rFonts w:ascii="Arial" w:hAnsi="Arial" w:cs="Arial"/>
                <w:bCs/>
                <w:sz w:val="20"/>
                <w:szCs w:val="20"/>
              </w:rPr>
              <w:t xml:space="preserve"> in »koordinator II«</w:t>
            </w:r>
            <w:r w:rsidRPr="00CA35AD">
              <w:rPr>
                <w:rFonts w:ascii="Arial" w:hAnsi="Arial" w:cs="Arial"/>
                <w:bCs/>
                <w:sz w:val="20"/>
                <w:szCs w:val="20"/>
              </w:rPr>
              <w:t xml:space="preserve">, za </w:t>
            </w:r>
            <w:r w:rsidR="00410F3D">
              <w:rPr>
                <w:rFonts w:ascii="Arial" w:hAnsi="Arial" w:cs="Arial"/>
                <w:bCs/>
                <w:sz w:val="20"/>
                <w:szCs w:val="20"/>
              </w:rPr>
              <w:t>največ 1620 ur</w:t>
            </w:r>
            <w:r w:rsidR="00E20B5C">
              <w:rPr>
                <w:rFonts w:ascii="Arial" w:hAnsi="Arial" w:cs="Arial"/>
                <w:bCs/>
                <w:sz w:val="20"/>
                <w:szCs w:val="20"/>
              </w:rPr>
              <w:t>.</w:t>
            </w:r>
            <w:r w:rsidR="008A7D46">
              <w:rPr>
                <w:rFonts w:ascii="Arial" w:hAnsi="Arial" w:cs="Arial"/>
                <w:bCs/>
                <w:sz w:val="20"/>
                <w:szCs w:val="20"/>
              </w:rPr>
              <w:t xml:space="preserve"> </w:t>
            </w:r>
          </w:p>
        </w:tc>
      </w:tr>
      <w:bookmarkEnd w:id="17"/>
    </w:tbl>
    <w:p w14:paraId="5236655B" w14:textId="77777777" w:rsidR="00BA791E" w:rsidRDefault="00BA791E" w:rsidP="000D04DE">
      <w:pPr>
        <w:keepNext/>
        <w:rPr>
          <w:rFonts w:ascii="Arial" w:hAnsi="Arial" w:cs="Arial"/>
          <w:sz w:val="20"/>
          <w:szCs w:val="20"/>
        </w:rPr>
      </w:pPr>
    </w:p>
    <w:p w14:paraId="45D87C9A" w14:textId="5D9F3185" w:rsidR="00F07A38" w:rsidRPr="00F07A38" w:rsidRDefault="00F07A38" w:rsidP="00F07A38">
      <w:pPr>
        <w:keepNext/>
        <w:rPr>
          <w:rFonts w:ascii="Arial" w:hAnsi="Arial" w:cs="Arial"/>
          <w:b/>
          <w:bCs/>
          <w:sz w:val="20"/>
          <w:szCs w:val="20"/>
        </w:rPr>
      </w:pPr>
      <w:r w:rsidRPr="00F07A38">
        <w:rPr>
          <w:rFonts w:ascii="Arial" w:hAnsi="Arial" w:cs="Arial"/>
          <w:b/>
          <w:bCs/>
          <w:sz w:val="20"/>
          <w:szCs w:val="20"/>
        </w:rPr>
        <w:t>4.</w:t>
      </w:r>
      <w:r>
        <w:rPr>
          <w:rFonts w:ascii="Arial" w:hAnsi="Arial" w:cs="Arial"/>
          <w:b/>
          <w:bCs/>
          <w:sz w:val="20"/>
          <w:szCs w:val="20"/>
        </w:rPr>
        <w:t>2</w:t>
      </w:r>
      <w:r w:rsidRPr="00F07A38">
        <w:rPr>
          <w:rFonts w:ascii="Arial" w:hAnsi="Arial" w:cs="Arial"/>
          <w:b/>
          <w:bCs/>
          <w:sz w:val="20"/>
          <w:szCs w:val="20"/>
        </w:rPr>
        <w:t xml:space="preserve">. </w:t>
      </w:r>
      <w:r>
        <w:rPr>
          <w:rFonts w:ascii="Arial" w:hAnsi="Arial" w:cs="Arial"/>
          <w:b/>
          <w:bCs/>
          <w:sz w:val="20"/>
          <w:szCs w:val="20"/>
        </w:rPr>
        <w:t>Merila za ocenjevanje</w:t>
      </w:r>
    </w:p>
    <w:p w14:paraId="2DADB118" w14:textId="77777777" w:rsidR="00AA7593" w:rsidRDefault="00AA7593" w:rsidP="000D04DE">
      <w:pPr>
        <w:rPr>
          <w:rFonts w:ascii="Arial" w:hAnsi="Arial" w:cs="Arial"/>
          <w:sz w:val="20"/>
          <w:szCs w:val="20"/>
        </w:rPr>
      </w:pPr>
    </w:p>
    <w:p w14:paraId="0BF0204A" w14:textId="09110A48" w:rsidR="00415B72" w:rsidRPr="00840A44" w:rsidRDefault="00803551" w:rsidP="000D04DE">
      <w:pPr>
        <w:keepNext/>
        <w:rPr>
          <w:rFonts w:ascii="Arial" w:hAnsi="Arial" w:cs="Arial"/>
          <w:sz w:val="20"/>
          <w:szCs w:val="20"/>
        </w:rPr>
      </w:pPr>
      <w:r>
        <w:rPr>
          <w:rFonts w:ascii="Arial" w:hAnsi="Arial" w:cs="Arial"/>
          <w:sz w:val="20"/>
          <w:szCs w:val="20"/>
        </w:rPr>
        <w:t>Strokovna k</w:t>
      </w:r>
      <w:r w:rsidR="00415B72" w:rsidRPr="00840A44">
        <w:rPr>
          <w:rFonts w:ascii="Arial" w:hAnsi="Arial" w:cs="Arial"/>
          <w:sz w:val="20"/>
          <w:szCs w:val="20"/>
        </w:rPr>
        <w:t xml:space="preserve">omisija bo </w:t>
      </w:r>
      <w:r w:rsidRPr="00803551">
        <w:rPr>
          <w:rFonts w:ascii="Arial" w:hAnsi="Arial" w:cs="Arial"/>
          <w:sz w:val="20"/>
          <w:szCs w:val="20"/>
        </w:rPr>
        <w:t>pravočasno prispele in formalno popolne vloge, ki bodo izpolnjevale vse pogoje, določene v javnem razpisu,</w:t>
      </w:r>
      <w:r>
        <w:rPr>
          <w:sz w:val="20"/>
          <w:szCs w:val="20"/>
        </w:rPr>
        <w:t xml:space="preserve"> </w:t>
      </w:r>
      <w:r w:rsidR="00415B72" w:rsidRPr="00840A44">
        <w:rPr>
          <w:rFonts w:ascii="Arial" w:hAnsi="Arial" w:cs="Arial"/>
          <w:sz w:val="20"/>
          <w:szCs w:val="20"/>
        </w:rPr>
        <w:t>ocenila v okviru naslednje ocenjevalne lestvice, razen če je pri posameznem merilu navedeno drugače:</w:t>
      </w:r>
    </w:p>
    <w:p w14:paraId="161372D4" w14:textId="77777777" w:rsidR="00415B72" w:rsidRDefault="00415B72" w:rsidP="000D04DE">
      <w:pPr>
        <w:rPr>
          <w:rFonts w:ascii="Arial" w:hAnsi="Arial" w:cs="Arial"/>
          <w:sz w:val="20"/>
          <w:szCs w:val="20"/>
        </w:rPr>
      </w:pPr>
    </w:p>
    <w:tbl>
      <w:tblPr>
        <w:tblW w:w="6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3"/>
        <w:gridCol w:w="1340"/>
      </w:tblGrid>
      <w:tr w:rsidR="00415B72" w:rsidRPr="00840A44" w14:paraId="5E29964F" w14:textId="77777777" w:rsidTr="00744630">
        <w:trPr>
          <w:jc w:val="center"/>
        </w:trPr>
        <w:tc>
          <w:tcPr>
            <w:tcW w:w="4693" w:type="dxa"/>
            <w:shd w:val="clear" w:color="auto" w:fill="C0C0C0"/>
            <w:vAlign w:val="center"/>
          </w:tcPr>
          <w:p w14:paraId="0328EE7C" w14:textId="77777777" w:rsidR="00415B72" w:rsidRPr="00840A44" w:rsidRDefault="00415B72" w:rsidP="000D04DE">
            <w:pPr>
              <w:keepNext/>
              <w:jc w:val="left"/>
              <w:rPr>
                <w:rFonts w:ascii="Arial" w:hAnsi="Arial" w:cs="Arial"/>
                <w:b/>
                <w:sz w:val="20"/>
                <w:szCs w:val="20"/>
              </w:rPr>
            </w:pPr>
            <w:r w:rsidRPr="00840A44">
              <w:rPr>
                <w:rFonts w:ascii="Arial" w:hAnsi="Arial" w:cs="Arial"/>
                <w:b/>
                <w:sz w:val="20"/>
                <w:szCs w:val="20"/>
              </w:rPr>
              <w:t>Opis ocene</w:t>
            </w:r>
          </w:p>
        </w:tc>
        <w:tc>
          <w:tcPr>
            <w:tcW w:w="1340" w:type="dxa"/>
            <w:shd w:val="clear" w:color="auto" w:fill="C0C0C0"/>
          </w:tcPr>
          <w:p w14:paraId="5451B8C1" w14:textId="77777777" w:rsidR="00415B72" w:rsidRPr="00840A44" w:rsidRDefault="00415B72" w:rsidP="000D04DE">
            <w:pPr>
              <w:keepNext/>
              <w:jc w:val="center"/>
              <w:rPr>
                <w:rFonts w:ascii="Arial" w:hAnsi="Arial" w:cs="Arial"/>
                <w:b/>
                <w:sz w:val="20"/>
                <w:szCs w:val="20"/>
              </w:rPr>
            </w:pPr>
            <w:r w:rsidRPr="00840A44">
              <w:rPr>
                <w:rFonts w:ascii="Arial" w:hAnsi="Arial" w:cs="Arial"/>
                <w:b/>
                <w:sz w:val="20"/>
                <w:szCs w:val="20"/>
              </w:rPr>
              <w:t>točke</w:t>
            </w:r>
          </w:p>
        </w:tc>
      </w:tr>
      <w:tr w:rsidR="00415B72" w:rsidRPr="00840A44" w14:paraId="3E88F944" w14:textId="77777777" w:rsidTr="00744630">
        <w:trPr>
          <w:jc w:val="center"/>
        </w:trPr>
        <w:tc>
          <w:tcPr>
            <w:tcW w:w="4693" w:type="dxa"/>
          </w:tcPr>
          <w:p w14:paraId="7C784F81" w14:textId="77777777" w:rsidR="00415B72" w:rsidRPr="00840A44" w:rsidRDefault="00415B72" w:rsidP="000D04DE">
            <w:pPr>
              <w:keepNext/>
              <w:jc w:val="left"/>
              <w:rPr>
                <w:rFonts w:ascii="Arial" w:hAnsi="Arial" w:cs="Arial"/>
                <w:sz w:val="20"/>
                <w:szCs w:val="20"/>
              </w:rPr>
            </w:pPr>
            <w:r w:rsidRPr="00840A44">
              <w:rPr>
                <w:rFonts w:ascii="Arial" w:hAnsi="Arial" w:cs="Arial"/>
                <w:sz w:val="20"/>
                <w:szCs w:val="20"/>
              </w:rPr>
              <w:t>nejasno, neskladno, neustrezno, nesprejemljivo</w:t>
            </w:r>
          </w:p>
        </w:tc>
        <w:tc>
          <w:tcPr>
            <w:tcW w:w="1340" w:type="dxa"/>
          </w:tcPr>
          <w:p w14:paraId="2E8EFCE7" w14:textId="1D34C1E4" w:rsidR="00415B72" w:rsidRPr="00840A44" w:rsidRDefault="00415B72" w:rsidP="000D04DE">
            <w:pPr>
              <w:keepNext/>
              <w:jc w:val="center"/>
              <w:rPr>
                <w:rFonts w:ascii="Arial" w:hAnsi="Arial" w:cs="Arial"/>
                <w:sz w:val="20"/>
                <w:szCs w:val="20"/>
              </w:rPr>
            </w:pPr>
            <w:r w:rsidRPr="00840A44">
              <w:rPr>
                <w:rFonts w:ascii="Arial" w:hAnsi="Arial" w:cs="Arial"/>
                <w:sz w:val="20"/>
                <w:szCs w:val="20"/>
              </w:rPr>
              <w:t>0</w:t>
            </w:r>
          </w:p>
        </w:tc>
      </w:tr>
      <w:tr w:rsidR="00415B72" w:rsidRPr="00840A44" w14:paraId="7CF40200" w14:textId="77777777" w:rsidTr="00744630">
        <w:trPr>
          <w:jc w:val="center"/>
        </w:trPr>
        <w:tc>
          <w:tcPr>
            <w:tcW w:w="4693" w:type="dxa"/>
          </w:tcPr>
          <w:p w14:paraId="27CF8D41" w14:textId="77777777" w:rsidR="00415B72" w:rsidRPr="00840A44" w:rsidRDefault="00415B72" w:rsidP="000D04DE">
            <w:pPr>
              <w:keepNext/>
              <w:jc w:val="left"/>
              <w:rPr>
                <w:rFonts w:ascii="Arial" w:hAnsi="Arial" w:cs="Arial"/>
                <w:sz w:val="20"/>
                <w:szCs w:val="20"/>
              </w:rPr>
            </w:pPr>
            <w:r w:rsidRPr="00840A44">
              <w:rPr>
                <w:rFonts w:ascii="Arial" w:hAnsi="Arial" w:cs="Arial"/>
                <w:sz w:val="20"/>
                <w:szCs w:val="20"/>
              </w:rPr>
              <w:t>pogojno sprejemljivo, slabo</w:t>
            </w:r>
          </w:p>
        </w:tc>
        <w:tc>
          <w:tcPr>
            <w:tcW w:w="1340" w:type="dxa"/>
          </w:tcPr>
          <w:p w14:paraId="606AD180" w14:textId="7C555D85" w:rsidR="00415B72" w:rsidRPr="00840A44" w:rsidRDefault="00415B72" w:rsidP="000D04DE">
            <w:pPr>
              <w:keepNext/>
              <w:jc w:val="center"/>
              <w:rPr>
                <w:rFonts w:ascii="Arial" w:hAnsi="Arial" w:cs="Arial"/>
                <w:sz w:val="20"/>
                <w:szCs w:val="20"/>
              </w:rPr>
            </w:pPr>
            <w:r w:rsidRPr="00840A44">
              <w:rPr>
                <w:rFonts w:ascii="Arial" w:hAnsi="Arial" w:cs="Arial"/>
                <w:sz w:val="20"/>
                <w:szCs w:val="20"/>
              </w:rPr>
              <w:t>1</w:t>
            </w:r>
            <w:r w:rsidR="001D276C">
              <w:rPr>
                <w:rFonts w:ascii="Arial" w:hAnsi="Arial" w:cs="Arial"/>
                <w:sz w:val="20"/>
                <w:szCs w:val="20"/>
              </w:rPr>
              <w:t>, 2</w:t>
            </w:r>
          </w:p>
        </w:tc>
      </w:tr>
      <w:tr w:rsidR="00415B72" w:rsidRPr="00840A44" w14:paraId="56B5D070" w14:textId="77777777" w:rsidTr="00744630">
        <w:trPr>
          <w:jc w:val="center"/>
        </w:trPr>
        <w:tc>
          <w:tcPr>
            <w:tcW w:w="4693" w:type="dxa"/>
          </w:tcPr>
          <w:p w14:paraId="37FDA66C" w14:textId="77777777" w:rsidR="00415B72" w:rsidRPr="00840A44" w:rsidRDefault="00415B72" w:rsidP="000D04DE">
            <w:pPr>
              <w:keepNext/>
              <w:jc w:val="left"/>
              <w:rPr>
                <w:rFonts w:ascii="Arial" w:hAnsi="Arial" w:cs="Arial"/>
                <w:sz w:val="20"/>
                <w:szCs w:val="20"/>
              </w:rPr>
            </w:pPr>
            <w:r w:rsidRPr="00840A44">
              <w:rPr>
                <w:rFonts w:ascii="Arial" w:hAnsi="Arial" w:cs="Arial"/>
                <w:sz w:val="20"/>
                <w:szCs w:val="20"/>
              </w:rPr>
              <w:t>sprejemljivo</w:t>
            </w:r>
          </w:p>
        </w:tc>
        <w:tc>
          <w:tcPr>
            <w:tcW w:w="1340" w:type="dxa"/>
          </w:tcPr>
          <w:p w14:paraId="18E650C8" w14:textId="172D848D" w:rsidR="00415B72" w:rsidRPr="00840A44" w:rsidRDefault="001D276C" w:rsidP="001D276C">
            <w:pPr>
              <w:keepNext/>
              <w:jc w:val="center"/>
              <w:rPr>
                <w:rFonts w:ascii="Arial" w:hAnsi="Arial" w:cs="Arial"/>
                <w:sz w:val="20"/>
                <w:szCs w:val="20"/>
              </w:rPr>
            </w:pPr>
            <w:r>
              <w:rPr>
                <w:rFonts w:ascii="Arial" w:hAnsi="Arial" w:cs="Arial"/>
                <w:sz w:val="20"/>
                <w:szCs w:val="20"/>
              </w:rPr>
              <w:t>3, 4</w:t>
            </w:r>
          </w:p>
        </w:tc>
      </w:tr>
      <w:tr w:rsidR="00415B72" w:rsidRPr="00840A44" w14:paraId="28835F37" w14:textId="77777777" w:rsidTr="00744630">
        <w:trPr>
          <w:jc w:val="center"/>
        </w:trPr>
        <w:tc>
          <w:tcPr>
            <w:tcW w:w="4693" w:type="dxa"/>
          </w:tcPr>
          <w:p w14:paraId="180A32FB" w14:textId="77777777" w:rsidR="00415B72" w:rsidRPr="00840A44" w:rsidRDefault="00415B72" w:rsidP="000D04DE">
            <w:pPr>
              <w:keepNext/>
              <w:jc w:val="left"/>
              <w:rPr>
                <w:rFonts w:ascii="Arial" w:hAnsi="Arial" w:cs="Arial"/>
                <w:sz w:val="20"/>
                <w:szCs w:val="20"/>
              </w:rPr>
            </w:pPr>
            <w:r w:rsidRPr="00840A44">
              <w:rPr>
                <w:rFonts w:ascii="Arial" w:hAnsi="Arial" w:cs="Arial"/>
                <w:sz w:val="20"/>
                <w:szCs w:val="20"/>
              </w:rPr>
              <w:t>delno ustrezno</w:t>
            </w:r>
          </w:p>
        </w:tc>
        <w:tc>
          <w:tcPr>
            <w:tcW w:w="1340" w:type="dxa"/>
          </w:tcPr>
          <w:p w14:paraId="5A5275F0" w14:textId="4842C4BA" w:rsidR="00415B72" w:rsidRPr="00840A44" w:rsidRDefault="001D276C" w:rsidP="000D04DE">
            <w:pPr>
              <w:keepNext/>
              <w:jc w:val="center"/>
              <w:rPr>
                <w:rFonts w:ascii="Arial" w:hAnsi="Arial" w:cs="Arial"/>
                <w:sz w:val="20"/>
                <w:szCs w:val="20"/>
              </w:rPr>
            </w:pPr>
            <w:r>
              <w:rPr>
                <w:rFonts w:ascii="Arial" w:hAnsi="Arial" w:cs="Arial"/>
                <w:sz w:val="20"/>
                <w:szCs w:val="20"/>
              </w:rPr>
              <w:t>5, 6</w:t>
            </w:r>
          </w:p>
        </w:tc>
      </w:tr>
      <w:tr w:rsidR="00415B72" w:rsidRPr="00840A44" w14:paraId="6D0F716C" w14:textId="77777777" w:rsidTr="00744630">
        <w:trPr>
          <w:jc w:val="center"/>
        </w:trPr>
        <w:tc>
          <w:tcPr>
            <w:tcW w:w="4693" w:type="dxa"/>
          </w:tcPr>
          <w:p w14:paraId="52E89174" w14:textId="77777777" w:rsidR="00415B72" w:rsidRPr="00840A44" w:rsidRDefault="00415B72" w:rsidP="000D04DE">
            <w:pPr>
              <w:keepNext/>
              <w:jc w:val="left"/>
              <w:rPr>
                <w:rFonts w:ascii="Arial" w:hAnsi="Arial" w:cs="Arial"/>
                <w:sz w:val="20"/>
                <w:szCs w:val="20"/>
              </w:rPr>
            </w:pPr>
            <w:r w:rsidRPr="00840A44">
              <w:rPr>
                <w:rFonts w:ascii="Arial" w:hAnsi="Arial" w:cs="Arial"/>
                <w:sz w:val="20"/>
                <w:szCs w:val="20"/>
              </w:rPr>
              <w:t>ustrezno</w:t>
            </w:r>
          </w:p>
        </w:tc>
        <w:tc>
          <w:tcPr>
            <w:tcW w:w="1340" w:type="dxa"/>
          </w:tcPr>
          <w:p w14:paraId="3F20EC21" w14:textId="4481F38E" w:rsidR="00415B72" w:rsidRPr="00840A44" w:rsidRDefault="001D276C" w:rsidP="000D04DE">
            <w:pPr>
              <w:keepNext/>
              <w:jc w:val="center"/>
              <w:rPr>
                <w:rFonts w:ascii="Arial" w:hAnsi="Arial" w:cs="Arial"/>
                <w:sz w:val="20"/>
                <w:szCs w:val="20"/>
              </w:rPr>
            </w:pPr>
            <w:r>
              <w:rPr>
                <w:rFonts w:ascii="Arial" w:hAnsi="Arial" w:cs="Arial"/>
                <w:sz w:val="20"/>
                <w:szCs w:val="20"/>
              </w:rPr>
              <w:t>7, 8</w:t>
            </w:r>
          </w:p>
        </w:tc>
      </w:tr>
      <w:tr w:rsidR="00415B72" w:rsidRPr="00840A44" w14:paraId="2335B5FD" w14:textId="77777777" w:rsidTr="00744630">
        <w:trPr>
          <w:jc w:val="center"/>
        </w:trPr>
        <w:tc>
          <w:tcPr>
            <w:tcW w:w="4693" w:type="dxa"/>
          </w:tcPr>
          <w:p w14:paraId="047F285C" w14:textId="77777777" w:rsidR="00415B72" w:rsidRPr="00840A44" w:rsidRDefault="00415B72" w:rsidP="000D04DE">
            <w:pPr>
              <w:keepNext/>
              <w:jc w:val="left"/>
              <w:rPr>
                <w:rFonts w:ascii="Arial" w:hAnsi="Arial" w:cs="Arial"/>
                <w:sz w:val="20"/>
                <w:szCs w:val="20"/>
              </w:rPr>
            </w:pPr>
            <w:r w:rsidRPr="00840A44">
              <w:rPr>
                <w:rFonts w:ascii="Arial" w:hAnsi="Arial" w:cs="Arial"/>
                <w:sz w:val="20"/>
                <w:szCs w:val="20"/>
              </w:rPr>
              <w:t>povsem ustrezno</w:t>
            </w:r>
          </w:p>
        </w:tc>
        <w:tc>
          <w:tcPr>
            <w:tcW w:w="1340" w:type="dxa"/>
          </w:tcPr>
          <w:p w14:paraId="1D3C0919" w14:textId="48695C36" w:rsidR="00415B72" w:rsidRPr="00840A44" w:rsidRDefault="001D276C" w:rsidP="000D04DE">
            <w:pPr>
              <w:keepNext/>
              <w:jc w:val="center"/>
              <w:rPr>
                <w:rFonts w:ascii="Arial" w:hAnsi="Arial" w:cs="Arial"/>
                <w:sz w:val="20"/>
                <w:szCs w:val="20"/>
              </w:rPr>
            </w:pPr>
            <w:r>
              <w:rPr>
                <w:rFonts w:ascii="Arial" w:hAnsi="Arial" w:cs="Arial"/>
                <w:sz w:val="20"/>
                <w:szCs w:val="20"/>
              </w:rPr>
              <w:t>9, 10</w:t>
            </w:r>
          </w:p>
        </w:tc>
      </w:tr>
    </w:tbl>
    <w:p w14:paraId="56708F72" w14:textId="77777777" w:rsidR="00415B72" w:rsidRPr="00840A44" w:rsidRDefault="00415B72" w:rsidP="000D04DE">
      <w:pPr>
        <w:rPr>
          <w:rFonts w:ascii="Arial" w:hAnsi="Arial" w:cs="Arial"/>
          <w:b/>
          <w:sz w:val="20"/>
          <w:szCs w:val="20"/>
        </w:rPr>
      </w:pPr>
    </w:p>
    <w:p w14:paraId="373BF523" w14:textId="7811F596" w:rsidR="00415B72" w:rsidRPr="00840A44" w:rsidRDefault="00415B72" w:rsidP="000D04DE">
      <w:pPr>
        <w:rPr>
          <w:rFonts w:ascii="Arial" w:hAnsi="Arial" w:cs="Arial"/>
          <w:sz w:val="20"/>
          <w:szCs w:val="20"/>
        </w:rPr>
      </w:pPr>
      <w:r w:rsidRPr="00840A44">
        <w:rPr>
          <w:rFonts w:ascii="Arial" w:hAnsi="Arial" w:cs="Arial"/>
          <w:sz w:val="20"/>
          <w:szCs w:val="20"/>
        </w:rPr>
        <w:t xml:space="preserve">Ocenjevalci vlog bodo pri posameznem podmerilu dodelili od 0 do </w:t>
      </w:r>
      <w:r w:rsidR="001D276C">
        <w:rPr>
          <w:rFonts w:ascii="Arial" w:hAnsi="Arial" w:cs="Arial"/>
          <w:sz w:val="20"/>
          <w:szCs w:val="20"/>
        </w:rPr>
        <w:t>10</w:t>
      </w:r>
      <w:r w:rsidRPr="00840A44">
        <w:rPr>
          <w:rFonts w:ascii="Arial" w:hAnsi="Arial" w:cs="Arial"/>
          <w:sz w:val="20"/>
          <w:szCs w:val="20"/>
        </w:rPr>
        <w:t xml:space="preserve"> točk. </w:t>
      </w:r>
    </w:p>
    <w:p w14:paraId="123808B3" w14:textId="77777777" w:rsidR="00415B72" w:rsidRDefault="00415B72" w:rsidP="000D04DE">
      <w:pPr>
        <w:rPr>
          <w:rFonts w:ascii="Arial" w:hAnsi="Arial" w:cs="Arial"/>
          <w:color w:val="FF0000"/>
          <w:sz w:val="20"/>
          <w:szCs w:val="20"/>
        </w:rPr>
      </w:pPr>
    </w:p>
    <w:p w14:paraId="42FDC3DD" w14:textId="77777777" w:rsidR="00ED263A" w:rsidRDefault="00ED263A" w:rsidP="000D04DE">
      <w:pPr>
        <w:rPr>
          <w:rFonts w:ascii="Arial" w:hAnsi="Arial" w:cs="Arial"/>
          <w:color w:val="FF0000"/>
          <w:sz w:val="20"/>
          <w:szCs w:val="20"/>
        </w:rPr>
      </w:pPr>
    </w:p>
    <w:p w14:paraId="6694E85A" w14:textId="1C5F466D" w:rsidR="00415B72" w:rsidRPr="009D5EE7" w:rsidRDefault="00F96854" w:rsidP="009D5EE7">
      <w:pPr>
        <w:rPr>
          <w:rFonts w:ascii="Arial" w:hAnsi="Arial" w:cs="Arial"/>
          <w:b/>
          <w:bCs/>
          <w:sz w:val="20"/>
          <w:szCs w:val="20"/>
        </w:rPr>
      </w:pPr>
      <w:r w:rsidRPr="0044703D">
        <w:rPr>
          <w:rFonts w:ascii="Arial" w:hAnsi="Arial" w:cs="Arial"/>
          <w:b/>
          <w:bCs/>
          <w:sz w:val="20"/>
          <w:szCs w:val="20"/>
        </w:rPr>
        <w:lastRenderedPageBreak/>
        <w:t>Sklop projekti:</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5"/>
        <w:gridCol w:w="1082"/>
      </w:tblGrid>
      <w:tr w:rsidR="008E11C1" w:rsidRPr="00B203A5" w14:paraId="4A7A6DC5" w14:textId="77777777" w:rsidTr="008E11C1">
        <w:trPr>
          <w:tblHeader/>
          <w:jc w:val="center"/>
        </w:trPr>
        <w:tc>
          <w:tcPr>
            <w:tcW w:w="7225" w:type="dxa"/>
            <w:shd w:val="clear" w:color="auto" w:fill="808080"/>
            <w:vAlign w:val="center"/>
          </w:tcPr>
          <w:p w14:paraId="1BECFE72" w14:textId="77777777" w:rsidR="008E11C1" w:rsidRPr="00B203A5" w:rsidRDefault="008E11C1" w:rsidP="00E93470">
            <w:pPr>
              <w:keepNext/>
              <w:jc w:val="center"/>
              <w:rPr>
                <w:rFonts w:ascii="Arial" w:hAnsi="Arial" w:cs="Arial"/>
                <w:b/>
                <w:sz w:val="20"/>
                <w:szCs w:val="20"/>
              </w:rPr>
            </w:pPr>
            <w:bookmarkStart w:id="18" w:name="_Hlk195858646"/>
            <w:r w:rsidRPr="00B203A5">
              <w:rPr>
                <w:rFonts w:ascii="Arial" w:hAnsi="Arial" w:cs="Arial"/>
                <w:b/>
                <w:sz w:val="20"/>
                <w:szCs w:val="20"/>
              </w:rPr>
              <w:t>Merilo</w:t>
            </w:r>
          </w:p>
        </w:tc>
        <w:tc>
          <w:tcPr>
            <w:tcW w:w="1082" w:type="dxa"/>
            <w:shd w:val="clear" w:color="auto" w:fill="808080"/>
            <w:vAlign w:val="center"/>
          </w:tcPr>
          <w:p w14:paraId="6DEA242B" w14:textId="77777777" w:rsidR="008E11C1" w:rsidRPr="00B203A5" w:rsidRDefault="008E11C1" w:rsidP="00E93470">
            <w:pPr>
              <w:jc w:val="center"/>
              <w:rPr>
                <w:rFonts w:ascii="Arial" w:hAnsi="Arial" w:cs="Arial"/>
                <w:b/>
                <w:sz w:val="20"/>
                <w:szCs w:val="20"/>
              </w:rPr>
            </w:pPr>
          </w:p>
        </w:tc>
      </w:tr>
      <w:tr w:rsidR="008E11C1" w:rsidRPr="00941579" w14:paraId="6DE3F369" w14:textId="77777777" w:rsidTr="008E11C1">
        <w:trPr>
          <w:trHeight w:val="666"/>
          <w:jc w:val="center"/>
        </w:trPr>
        <w:tc>
          <w:tcPr>
            <w:tcW w:w="7225" w:type="dxa"/>
            <w:shd w:val="clear" w:color="auto" w:fill="BFBFBF"/>
            <w:vAlign w:val="center"/>
          </w:tcPr>
          <w:p w14:paraId="55D20AFD" w14:textId="77777777" w:rsidR="008E11C1" w:rsidRPr="00941579" w:rsidRDefault="008E11C1" w:rsidP="00E93470">
            <w:pPr>
              <w:keepNext/>
              <w:jc w:val="left"/>
              <w:rPr>
                <w:rFonts w:ascii="Arial" w:hAnsi="Arial" w:cs="Arial"/>
                <w:b/>
                <w:i/>
                <w:sz w:val="20"/>
                <w:szCs w:val="20"/>
              </w:rPr>
            </w:pPr>
            <w:r w:rsidRPr="00941579">
              <w:rPr>
                <w:rFonts w:ascii="Arial" w:hAnsi="Arial" w:cs="Arial"/>
                <w:b/>
                <w:i/>
                <w:sz w:val="20"/>
                <w:szCs w:val="20"/>
              </w:rPr>
              <w:t xml:space="preserve">1 Ustreznost operacije </w:t>
            </w:r>
          </w:p>
        </w:tc>
        <w:tc>
          <w:tcPr>
            <w:tcW w:w="1082" w:type="dxa"/>
            <w:shd w:val="clear" w:color="auto" w:fill="BFBFBF"/>
            <w:vAlign w:val="center"/>
          </w:tcPr>
          <w:p w14:paraId="75FC5F61" w14:textId="77777777" w:rsidR="008E11C1" w:rsidRPr="00941579" w:rsidRDefault="008E11C1" w:rsidP="00E93470">
            <w:pPr>
              <w:jc w:val="center"/>
              <w:rPr>
                <w:rFonts w:ascii="Arial" w:hAnsi="Arial" w:cs="Arial"/>
                <w:sz w:val="20"/>
                <w:szCs w:val="20"/>
              </w:rPr>
            </w:pPr>
            <w:r>
              <w:rPr>
                <w:rFonts w:ascii="Arial" w:hAnsi="Arial" w:cs="Arial"/>
                <w:b/>
                <w:sz w:val="20"/>
                <w:szCs w:val="20"/>
              </w:rPr>
              <w:t>Število možnih točk</w:t>
            </w:r>
          </w:p>
        </w:tc>
      </w:tr>
      <w:tr w:rsidR="008E11C1" w:rsidRPr="002912DB" w14:paraId="533567D8" w14:textId="77777777" w:rsidTr="008E11C1">
        <w:trPr>
          <w:trHeight w:val="327"/>
          <w:jc w:val="center"/>
        </w:trPr>
        <w:tc>
          <w:tcPr>
            <w:tcW w:w="7225" w:type="dxa"/>
            <w:vAlign w:val="center"/>
          </w:tcPr>
          <w:p w14:paraId="5CFE07FE" w14:textId="77777777" w:rsidR="008E11C1" w:rsidRPr="002912DB" w:rsidRDefault="008E11C1" w:rsidP="00E93470">
            <w:pPr>
              <w:rPr>
                <w:b/>
                <w:i/>
              </w:rPr>
            </w:pPr>
            <w:r w:rsidRPr="002912DB">
              <w:rPr>
                <w:rFonts w:ascii="Arial" w:hAnsi="Arial" w:cs="Arial"/>
                <w:sz w:val="20"/>
                <w:szCs w:val="20"/>
              </w:rPr>
              <w:t>1.1 Nameni in cilji operacije so jasno in kvalitetno opredeljeni in usklajeni z namenom in cilji javnega razpisa. (prijavni obr., tč. 3A)</w:t>
            </w:r>
          </w:p>
        </w:tc>
        <w:tc>
          <w:tcPr>
            <w:tcW w:w="1082" w:type="dxa"/>
            <w:vAlign w:val="center"/>
          </w:tcPr>
          <w:p w14:paraId="18857710" w14:textId="21354B77" w:rsidR="008E11C1" w:rsidRPr="002912DB" w:rsidRDefault="008E11C1" w:rsidP="00E93470">
            <w:pPr>
              <w:jc w:val="center"/>
              <w:rPr>
                <w:rFonts w:ascii="Arial" w:hAnsi="Arial" w:cs="Arial"/>
                <w:sz w:val="20"/>
                <w:szCs w:val="20"/>
              </w:rPr>
            </w:pPr>
            <w:r w:rsidRPr="002912DB">
              <w:rPr>
                <w:rFonts w:ascii="Arial" w:hAnsi="Arial" w:cs="Arial"/>
                <w:sz w:val="20"/>
                <w:szCs w:val="20"/>
              </w:rPr>
              <w:t>10</w:t>
            </w:r>
          </w:p>
        </w:tc>
      </w:tr>
      <w:tr w:rsidR="008E11C1" w:rsidRPr="002912DB" w14:paraId="6DDD75F7" w14:textId="77777777" w:rsidTr="008E11C1">
        <w:trPr>
          <w:trHeight w:val="327"/>
          <w:jc w:val="center"/>
        </w:trPr>
        <w:tc>
          <w:tcPr>
            <w:tcW w:w="7225" w:type="dxa"/>
            <w:vAlign w:val="center"/>
          </w:tcPr>
          <w:p w14:paraId="42DDAACD" w14:textId="4E93E3F1" w:rsidR="008E11C1" w:rsidRPr="002912DB" w:rsidDel="00410F3D" w:rsidRDefault="007E77E2" w:rsidP="00E93470">
            <w:pPr>
              <w:keepNext/>
              <w:rPr>
                <w:rFonts w:ascii="Arial" w:hAnsi="Arial" w:cs="Arial"/>
                <w:b/>
                <w:i/>
                <w:sz w:val="20"/>
                <w:szCs w:val="20"/>
              </w:rPr>
            </w:pPr>
            <w:r w:rsidRPr="002912DB">
              <w:rPr>
                <w:rFonts w:ascii="Arial" w:hAnsi="Arial" w:cs="Arial"/>
                <w:sz w:val="20"/>
                <w:szCs w:val="20"/>
              </w:rPr>
              <w:t>1.2 Potrebe organizacije so jasno opredeljene</w:t>
            </w:r>
            <w:r w:rsidR="002912DB" w:rsidRPr="004649CB">
              <w:rPr>
                <w:rFonts w:ascii="Arial" w:hAnsi="Arial" w:cs="Arial"/>
                <w:sz w:val="20"/>
                <w:szCs w:val="20"/>
              </w:rPr>
              <w:t>.</w:t>
            </w:r>
            <w:r w:rsidR="002912DB" w:rsidRPr="002912DB">
              <w:t xml:space="preserve"> </w:t>
            </w:r>
            <w:r w:rsidR="002912DB" w:rsidRPr="002912DB">
              <w:rPr>
                <w:rFonts w:ascii="Arial" w:hAnsi="Arial" w:cs="Arial"/>
                <w:sz w:val="20"/>
                <w:szCs w:val="20"/>
              </w:rPr>
              <w:t>(prijavni obr., tč. 3B)</w:t>
            </w:r>
            <w:r w:rsidRPr="002912DB">
              <w:rPr>
                <w:rFonts w:ascii="Arial" w:hAnsi="Arial" w:cs="Arial"/>
                <w:sz w:val="20"/>
                <w:szCs w:val="20"/>
              </w:rPr>
              <w:t xml:space="preserve"> </w:t>
            </w:r>
          </w:p>
        </w:tc>
        <w:tc>
          <w:tcPr>
            <w:tcW w:w="1082" w:type="dxa"/>
            <w:vAlign w:val="center"/>
          </w:tcPr>
          <w:p w14:paraId="4CEE5270" w14:textId="6FAE2A0C" w:rsidR="008E11C1" w:rsidRPr="002912DB" w:rsidRDefault="002912DB" w:rsidP="00E93470">
            <w:pPr>
              <w:jc w:val="center"/>
              <w:rPr>
                <w:rFonts w:ascii="Arial" w:hAnsi="Arial" w:cs="Arial"/>
                <w:sz w:val="20"/>
                <w:szCs w:val="20"/>
              </w:rPr>
            </w:pPr>
            <w:r w:rsidRPr="002912DB">
              <w:rPr>
                <w:rFonts w:ascii="Arial" w:hAnsi="Arial" w:cs="Arial"/>
                <w:sz w:val="20"/>
                <w:szCs w:val="20"/>
              </w:rPr>
              <w:t>10</w:t>
            </w:r>
          </w:p>
        </w:tc>
      </w:tr>
      <w:tr w:rsidR="002912DB" w:rsidRPr="002A03B6" w14:paraId="704E93BA" w14:textId="77777777" w:rsidTr="008E11C1">
        <w:trPr>
          <w:trHeight w:val="327"/>
          <w:jc w:val="center"/>
        </w:trPr>
        <w:tc>
          <w:tcPr>
            <w:tcW w:w="7225" w:type="dxa"/>
            <w:vAlign w:val="center"/>
          </w:tcPr>
          <w:p w14:paraId="20AF66D8" w14:textId="3DB692F2" w:rsidR="002912DB" w:rsidRPr="002912DB" w:rsidRDefault="002912DB" w:rsidP="00E93470">
            <w:pPr>
              <w:keepNext/>
              <w:rPr>
                <w:rFonts w:ascii="Arial" w:hAnsi="Arial" w:cs="Arial"/>
                <w:sz w:val="20"/>
                <w:szCs w:val="20"/>
              </w:rPr>
            </w:pPr>
            <w:r w:rsidRPr="002912DB">
              <w:rPr>
                <w:rFonts w:ascii="Arial" w:hAnsi="Arial" w:cs="Arial"/>
                <w:sz w:val="20"/>
                <w:szCs w:val="20"/>
              </w:rPr>
              <w:t>1.3 Pripadniki ciljne skupine (ožja projektna skupina, udeleženci) so primerno vključeni v izvajanje aktivnosti operacije. (prijavni obr., tč. 3B</w:t>
            </w:r>
            <w:r w:rsidR="00A83F46">
              <w:rPr>
                <w:rFonts w:ascii="Arial" w:hAnsi="Arial" w:cs="Arial"/>
                <w:sz w:val="20"/>
                <w:szCs w:val="20"/>
              </w:rPr>
              <w:t xml:space="preserve"> in 3D</w:t>
            </w:r>
            <w:r w:rsidRPr="002912DB">
              <w:rPr>
                <w:rFonts w:ascii="Arial" w:hAnsi="Arial" w:cs="Arial"/>
                <w:sz w:val="20"/>
                <w:szCs w:val="20"/>
              </w:rPr>
              <w:t>)</w:t>
            </w:r>
          </w:p>
        </w:tc>
        <w:tc>
          <w:tcPr>
            <w:tcW w:w="1082" w:type="dxa"/>
            <w:vAlign w:val="center"/>
          </w:tcPr>
          <w:p w14:paraId="0409354E" w14:textId="4ACE92B7" w:rsidR="002912DB" w:rsidRDefault="002912DB" w:rsidP="00E93470">
            <w:pPr>
              <w:jc w:val="center"/>
              <w:rPr>
                <w:rFonts w:ascii="Arial" w:hAnsi="Arial" w:cs="Arial"/>
                <w:sz w:val="20"/>
                <w:szCs w:val="20"/>
              </w:rPr>
            </w:pPr>
            <w:r w:rsidRPr="002912DB">
              <w:rPr>
                <w:rFonts w:ascii="Arial" w:hAnsi="Arial" w:cs="Arial"/>
                <w:sz w:val="20"/>
                <w:szCs w:val="20"/>
              </w:rPr>
              <w:t>10</w:t>
            </w:r>
          </w:p>
        </w:tc>
      </w:tr>
      <w:tr w:rsidR="008E11C1" w:rsidRPr="00941579" w14:paraId="3586B8AC" w14:textId="77777777" w:rsidTr="008E11C1">
        <w:trPr>
          <w:jc w:val="center"/>
        </w:trPr>
        <w:tc>
          <w:tcPr>
            <w:tcW w:w="7225" w:type="dxa"/>
            <w:shd w:val="clear" w:color="auto" w:fill="BFBFBF"/>
            <w:vAlign w:val="center"/>
          </w:tcPr>
          <w:p w14:paraId="284E3A8F" w14:textId="77777777" w:rsidR="008E11C1" w:rsidRPr="00941579" w:rsidRDefault="008E11C1" w:rsidP="00E93470">
            <w:pPr>
              <w:jc w:val="left"/>
              <w:rPr>
                <w:rFonts w:ascii="Arial" w:hAnsi="Arial" w:cs="Arial"/>
                <w:b/>
                <w:i/>
                <w:sz w:val="20"/>
                <w:szCs w:val="20"/>
              </w:rPr>
            </w:pPr>
            <w:r w:rsidRPr="00941579">
              <w:rPr>
                <w:rFonts w:ascii="Arial" w:hAnsi="Arial" w:cs="Arial"/>
                <w:b/>
                <w:i/>
                <w:sz w:val="20"/>
                <w:szCs w:val="20"/>
              </w:rPr>
              <w:t xml:space="preserve">2 Izvedljivost operacije </w:t>
            </w:r>
          </w:p>
        </w:tc>
        <w:tc>
          <w:tcPr>
            <w:tcW w:w="1082" w:type="dxa"/>
            <w:shd w:val="clear" w:color="auto" w:fill="BFBFBF"/>
            <w:vAlign w:val="center"/>
          </w:tcPr>
          <w:p w14:paraId="5C293FF0" w14:textId="77777777" w:rsidR="008E11C1" w:rsidRPr="00941579" w:rsidRDefault="008E11C1" w:rsidP="00E93470">
            <w:pPr>
              <w:jc w:val="center"/>
              <w:rPr>
                <w:rFonts w:ascii="Arial" w:hAnsi="Arial" w:cs="Arial"/>
                <w:b/>
                <w:sz w:val="20"/>
                <w:szCs w:val="20"/>
              </w:rPr>
            </w:pPr>
            <w:r w:rsidRPr="0058373C">
              <w:rPr>
                <w:rFonts w:ascii="Arial" w:hAnsi="Arial" w:cs="Arial"/>
                <w:b/>
                <w:sz w:val="20"/>
                <w:szCs w:val="20"/>
              </w:rPr>
              <w:t>Število možnih točk</w:t>
            </w:r>
          </w:p>
        </w:tc>
      </w:tr>
      <w:tr w:rsidR="008E11C1" w:rsidRPr="002A03B6" w14:paraId="1F76AA4A" w14:textId="77777777" w:rsidTr="00045E23">
        <w:trPr>
          <w:trHeight w:val="445"/>
          <w:jc w:val="center"/>
        </w:trPr>
        <w:tc>
          <w:tcPr>
            <w:tcW w:w="7225" w:type="dxa"/>
            <w:vAlign w:val="center"/>
          </w:tcPr>
          <w:p w14:paraId="4D104271" w14:textId="5339892E" w:rsidR="008E11C1" w:rsidRPr="00941579" w:rsidDel="00FA33DC" w:rsidRDefault="008E11C1" w:rsidP="00E93470">
            <w:pPr>
              <w:rPr>
                <w:rFonts w:ascii="Arial" w:hAnsi="Arial" w:cs="Arial"/>
                <w:sz w:val="20"/>
                <w:szCs w:val="20"/>
              </w:rPr>
            </w:pPr>
            <w:r>
              <w:rPr>
                <w:rFonts w:ascii="Arial" w:hAnsi="Arial" w:cs="Arial"/>
                <w:sz w:val="20"/>
                <w:szCs w:val="20"/>
              </w:rPr>
              <w:t>2.</w:t>
            </w:r>
            <w:r w:rsidR="003D159E">
              <w:rPr>
                <w:rFonts w:ascii="Arial" w:hAnsi="Arial" w:cs="Arial"/>
                <w:sz w:val="20"/>
                <w:szCs w:val="20"/>
              </w:rPr>
              <w:t>1</w:t>
            </w:r>
            <w:r>
              <w:rPr>
                <w:rFonts w:ascii="Arial" w:hAnsi="Arial" w:cs="Arial"/>
                <w:sz w:val="20"/>
                <w:szCs w:val="20"/>
              </w:rPr>
              <w:t xml:space="preserve"> </w:t>
            </w:r>
            <w:r w:rsidR="003D159E" w:rsidRPr="003D159E">
              <w:rPr>
                <w:rFonts w:ascii="Arial" w:hAnsi="Arial" w:cs="Arial"/>
                <w:sz w:val="20"/>
                <w:szCs w:val="20"/>
              </w:rPr>
              <w:t xml:space="preserve">Načrtovane aktivnosti so skladne z upravičenimi dejavnostmi </w:t>
            </w:r>
            <w:r w:rsidR="00352AC7">
              <w:rPr>
                <w:rFonts w:ascii="Arial" w:hAnsi="Arial" w:cs="Arial"/>
                <w:sz w:val="20"/>
                <w:szCs w:val="20"/>
              </w:rPr>
              <w:t xml:space="preserve">in terminskim obdobjem izvajanja </w:t>
            </w:r>
            <w:r w:rsidR="00352AC7" w:rsidRPr="003D159E">
              <w:rPr>
                <w:rFonts w:ascii="Arial" w:hAnsi="Arial" w:cs="Arial"/>
                <w:sz w:val="20"/>
                <w:szCs w:val="20"/>
              </w:rPr>
              <w:t>operacije</w:t>
            </w:r>
            <w:r w:rsidR="003D159E">
              <w:rPr>
                <w:rFonts w:ascii="Arial" w:hAnsi="Arial" w:cs="Arial"/>
                <w:sz w:val="20"/>
                <w:szCs w:val="20"/>
              </w:rPr>
              <w:t>.</w:t>
            </w:r>
            <w:r w:rsidR="002912DB">
              <w:t xml:space="preserve"> </w:t>
            </w:r>
            <w:r w:rsidR="002912DB" w:rsidRPr="002912DB">
              <w:rPr>
                <w:rFonts w:ascii="Arial" w:hAnsi="Arial" w:cs="Arial"/>
                <w:sz w:val="20"/>
                <w:szCs w:val="20"/>
              </w:rPr>
              <w:t>(prijavni obr., tč. 3D)</w:t>
            </w:r>
            <w:r w:rsidR="003D159E">
              <w:rPr>
                <w:rFonts w:ascii="Arial" w:hAnsi="Arial" w:cs="Arial"/>
                <w:sz w:val="20"/>
                <w:szCs w:val="20"/>
              </w:rPr>
              <w:t xml:space="preserve"> </w:t>
            </w:r>
          </w:p>
        </w:tc>
        <w:tc>
          <w:tcPr>
            <w:tcW w:w="1082" w:type="dxa"/>
            <w:vAlign w:val="center"/>
          </w:tcPr>
          <w:p w14:paraId="03D1B76E" w14:textId="748D3A8E" w:rsidR="008E11C1" w:rsidRPr="00122DDC" w:rsidDel="00410F3D" w:rsidRDefault="005B46BF" w:rsidP="00E93470">
            <w:pPr>
              <w:jc w:val="center"/>
              <w:rPr>
                <w:rFonts w:ascii="Arial" w:hAnsi="Arial" w:cs="Arial"/>
                <w:sz w:val="20"/>
                <w:szCs w:val="20"/>
              </w:rPr>
            </w:pPr>
            <w:r>
              <w:rPr>
                <w:rFonts w:ascii="Arial" w:hAnsi="Arial" w:cs="Arial"/>
                <w:sz w:val="20"/>
                <w:szCs w:val="20"/>
              </w:rPr>
              <w:t>1</w:t>
            </w:r>
            <w:r w:rsidR="008E11C1" w:rsidRPr="00122DDC">
              <w:rPr>
                <w:rFonts w:ascii="Arial" w:hAnsi="Arial" w:cs="Arial"/>
                <w:sz w:val="20"/>
                <w:szCs w:val="20"/>
              </w:rPr>
              <w:t>0</w:t>
            </w:r>
          </w:p>
        </w:tc>
      </w:tr>
      <w:tr w:rsidR="002912DB" w:rsidRPr="002A03B6" w14:paraId="57AB1741" w14:textId="77777777" w:rsidTr="00045E23">
        <w:trPr>
          <w:trHeight w:val="537"/>
          <w:jc w:val="center"/>
        </w:trPr>
        <w:tc>
          <w:tcPr>
            <w:tcW w:w="7225" w:type="dxa"/>
            <w:vAlign w:val="center"/>
          </w:tcPr>
          <w:p w14:paraId="24DF9151" w14:textId="3006C890" w:rsidR="002912DB" w:rsidRDefault="002912DB" w:rsidP="00E93470">
            <w:pPr>
              <w:rPr>
                <w:rFonts w:ascii="Arial" w:hAnsi="Arial" w:cs="Arial"/>
                <w:sz w:val="20"/>
                <w:szCs w:val="20"/>
              </w:rPr>
            </w:pPr>
            <w:r>
              <w:rPr>
                <w:rFonts w:ascii="Arial" w:hAnsi="Arial" w:cs="Arial"/>
                <w:sz w:val="20"/>
                <w:szCs w:val="20"/>
              </w:rPr>
              <w:t>2.2</w:t>
            </w:r>
            <w:r>
              <w:t xml:space="preserve"> </w:t>
            </w:r>
            <w:r w:rsidR="00C85912">
              <w:rPr>
                <w:rFonts w:ascii="Arial" w:hAnsi="Arial" w:cs="Arial"/>
                <w:sz w:val="20"/>
                <w:szCs w:val="20"/>
              </w:rPr>
              <w:t>Prijavljen kulturni dogodek/program je kakovostno zasnovan (izvirnost idej in pristopov, doprinos k razvoju področja, idr.)</w:t>
            </w:r>
            <w:r w:rsidRPr="002912DB">
              <w:rPr>
                <w:rFonts w:ascii="Arial" w:hAnsi="Arial" w:cs="Arial"/>
                <w:sz w:val="20"/>
                <w:szCs w:val="20"/>
              </w:rPr>
              <w:t>. (prijavni obr., tč. 3D)</w:t>
            </w:r>
          </w:p>
        </w:tc>
        <w:tc>
          <w:tcPr>
            <w:tcW w:w="1082" w:type="dxa"/>
            <w:vAlign w:val="center"/>
          </w:tcPr>
          <w:p w14:paraId="2FD69F54" w14:textId="15BF6E1C" w:rsidR="002912DB" w:rsidRDefault="002912DB" w:rsidP="00E93470">
            <w:pPr>
              <w:jc w:val="center"/>
              <w:rPr>
                <w:rFonts w:ascii="Arial" w:hAnsi="Arial" w:cs="Arial"/>
                <w:sz w:val="20"/>
                <w:szCs w:val="20"/>
              </w:rPr>
            </w:pPr>
            <w:r>
              <w:rPr>
                <w:rFonts w:ascii="Arial" w:hAnsi="Arial" w:cs="Arial"/>
                <w:sz w:val="20"/>
                <w:szCs w:val="20"/>
              </w:rPr>
              <w:t>10</w:t>
            </w:r>
          </w:p>
        </w:tc>
      </w:tr>
      <w:tr w:rsidR="008E11C1" w:rsidRPr="002A03B6" w14:paraId="5C5D6F61" w14:textId="77777777" w:rsidTr="008E11C1">
        <w:trPr>
          <w:trHeight w:val="749"/>
          <w:jc w:val="center"/>
        </w:trPr>
        <w:tc>
          <w:tcPr>
            <w:tcW w:w="7225" w:type="dxa"/>
            <w:vAlign w:val="center"/>
          </w:tcPr>
          <w:p w14:paraId="266F9C9F" w14:textId="61508F2A" w:rsidR="008E11C1" w:rsidRPr="00941579" w:rsidDel="00FA33DC" w:rsidRDefault="004804D2" w:rsidP="00E93470">
            <w:pPr>
              <w:rPr>
                <w:rFonts w:ascii="Arial" w:hAnsi="Arial" w:cs="Arial"/>
                <w:sz w:val="20"/>
                <w:szCs w:val="20"/>
              </w:rPr>
            </w:pPr>
            <w:r w:rsidRPr="004804D2">
              <w:rPr>
                <w:rFonts w:ascii="Arial" w:hAnsi="Arial" w:cs="Arial"/>
                <w:sz w:val="20"/>
                <w:szCs w:val="20"/>
              </w:rPr>
              <w:t>2.</w:t>
            </w:r>
            <w:r w:rsidR="002912DB">
              <w:rPr>
                <w:rFonts w:ascii="Arial" w:hAnsi="Arial" w:cs="Arial"/>
                <w:sz w:val="20"/>
                <w:szCs w:val="20"/>
              </w:rPr>
              <w:t>3</w:t>
            </w:r>
            <w:r w:rsidRPr="004804D2">
              <w:rPr>
                <w:rFonts w:ascii="Arial" w:hAnsi="Arial" w:cs="Arial"/>
                <w:sz w:val="20"/>
                <w:szCs w:val="20"/>
              </w:rPr>
              <w:t xml:space="preserve"> Načrtovane aktivnosti informiranja in komuniciranja o operaciji bodo dosegle posameznike iz ciljne skupine in širšo zainteresirano javnost. Izvedena bo zaključna predstavitev rezultatov operacije. (prijavni obr., tč. 3E)</w:t>
            </w:r>
          </w:p>
        </w:tc>
        <w:tc>
          <w:tcPr>
            <w:tcW w:w="1082" w:type="dxa"/>
            <w:vAlign w:val="center"/>
          </w:tcPr>
          <w:p w14:paraId="22D83B08" w14:textId="77777777" w:rsidR="008E11C1" w:rsidRPr="00122DDC" w:rsidDel="00410F3D" w:rsidRDefault="008E11C1" w:rsidP="00E93470">
            <w:pPr>
              <w:jc w:val="center"/>
              <w:rPr>
                <w:rFonts w:ascii="Arial" w:hAnsi="Arial" w:cs="Arial"/>
                <w:sz w:val="20"/>
                <w:szCs w:val="20"/>
              </w:rPr>
            </w:pPr>
            <w:r w:rsidRPr="00122DDC">
              <w:rPr>
                <w:rFonts w:ascii="Arial" w:hAnsi="Arial" w:cs="Arial"/>
                <w:sz w:val="20"/>
                <w:szCs w:val="20"/>
              </w:rPr>
              <w:t>10</w:t>
            </w:r>
          </w:p>
        </w:tc>
      </w:tr>
      <w:tr w:rsidR="008E11C1" w:rsidRPr="00941579" w14:paraId="7EEB2CDF" w14:textId="77777777" w:rsidTr="008E11C1">
        <w:trPr>
          <w:jc w:val="center"/>
        </w:trPr>
        <w:tc>
          <w:tcPr>
            <w:tcW w:w="7225" w:type="dxa"/>
            <w:shd w:val="clear" w:color="auto" w:fill="BFBFBF"/>
            <w:vAlign w:val="center"/>
          </w:tcPr>
          <w:p w14:paraId="0786D567" w14:textId="77777777" w:rsidR="008E11C1" w:rsidRPr="00941579" w:rsidRDefault="008E11C1" w:rsidP="00E93470">
            <w:pPr>
              <w:jc w:val="left"/>
              <w:rPr>
                <w:rFonts w:ascii="Arial" w:hAnsi="Arial" w:cs="Arial"/>
                <w:b/>
                <w:i/>
                <w:sz w:val="20"/>
                <w:szCs w:val="20"/>
              </w:rPr>
            </w:pPr>
            <w:r w:rsidRPr="00941579">
              <w:rPr>
                <w:rFonts w:ascii="Arial" w:hAnsi="Arial" w:cs="Arial"/>
                <w:b/>
                <w:i/>
                <w:sz w:val="20"/>
                <w:szCs w:val="20"/>
              </w:rPr>
              <w:t xml:space="preserve">3 Usposobljenost prijaviteljev za izvedbo operacije </w:t>
            </w:r>
          </w:p>
        </w:tc>
        <w:tc>
          <w:tcPr>
            <w:tcW w:w="1082" w:type="dxa"/>
            <w:shd w:val="clear" w:color="auto" w:fill="BFBFBF"/>
            <w:vAlign w:val="center"/>
          </w:tcPr>
          <w:p w14:paraId="5AB578E1" w14:textId="77777777" w:rsidR="008E11C1" w:rsidRPr="00941579" w:rsidRDefault="008E11C1" w:rsidP="00E93470">
            <w:pPr>
              <w:jc w:val="center"/>
              <w:rPr>
                <w:rFonts w:ascii="Arial" w:hAnsi="Arial" w:cs="Arial"/>
                <w:sz w:val="20"/>
                <w:szCs w:val="20"/>
              </w:rPr>
            </w:pPr>
            <w:r>
              <w:rPr>
                <w:rFonts w:ascii="Arial" w:hAnsi="Arial" w:cs="Arial"/>
                <w:b/>
                <w:sz w:val="20"/>
                <w:szCs w:val="20"/>
              </w:rPr>
              <w:t>Število možnih točk</w:t>
            </w:r>
          </w:p>
        </w:tc>
      </w:tr>
      <w:tr w:rsidR="008E11C1" w:rsidRPr="002A03B6" w14:paraId="4F603427" w14:textId="77777777" w:rsidTr="008E11C1">
        <w:trPr>
          <w:trHeight w:val="721"/>
          <w:jc w:val="center"/>
        </w:trPr>
        <w:tc>
          <w:tcPr>
            <w:tcW w:w="7225" w:type="dxa"/>
            <w:vAlign w:val="center"/>
          </w:tcPr>
          <w:p w14:paraId="1F255EC0" w14:textId="62F724D3" w:rsidR="008E11C1" w:rsidRPr="002A03B6" w:rsidRDefault="008E11C1" w:rsidP="00E93470">
            <w:pPr>
              <w:jc w:val="left"/>
              <w:rPr>
                <w:rFonts w:ascii="Arial" w:hAnsi="Arial" w:cs="Arial"/>
                <w:color w:val="FF0000"/>
                <w:sz w:val="20"/>
                <w:szCs w:val="20"/>
              </w:rPr>
            </w:pPr>
            <w:r>
              <w:rPr>
                <w:rFonts w:ascii="Arial" w:hAnsi="Arial" w:cs="Arial"/>
                <w:sz w:val="20"/>
                <w:szCs w:val="20"/>
              </w:rPr>
              <w:t xml:space="preserve">3.1 </w:t>
            </w:r>
            <w:r w:rsidR="002912DB" w:rsidRPr="002912DB">
              <w:rPr>
                <w:rFonts w:ascii="Arial" w:hAnsi="Arial" w:cs="Arial"/>
                <w:sz w:val="20"/>
                <w:szCs w:val="20"/>
              </w:rPr>
              <w:t>Prijavitelj ima izkušnje pri izvajanju kulturnih projektov (vsaj 2 kulturna projekta za izvedbo kulturnega dogodka/programa v zadnjih petih letih). (prijavni obr., tč. 4).</w:t>
            </w:r>
          </w:p>
        </w:tc>
        <w:tc>
          <w:tcPr>
            <w:tcW w:w="1082" w:type="dxa"/>
            <w:vAlign w:val="center"/>
          </w:tcPr>
          <w:p w14:paraId="77B0A96A" w14:textId="77777777" w:rsidR="008E11C1" w:rsidRPr="00941579" w:rsidRDefault="008E11C1" w:rsidP="00E93470">
            <w:pPr>
              <w:jc w:val="center"/>
              <w:rPr>
                <w:rFonts w:ascii="Arial" w:hAnsi="Arial" w:cs="Arial"/>
                <w:sz w:val="20"/>
                <w:szCs w:val="20"/>
              </w:rPr>
            </w:pPr>
            <w:r>
              <w:rPr>
                <w:rFonts w:ascii="Arial" w:hAnsi="Arial" w:cs="Arial"/>
                <w:sz w:val="20"/>
                <w:szCs w:val="20"/>
              </w:rPr>
              <w:t>10</w:t>
            </w:r>
          </w:p>
        </w:tc>
      </w:tr>
      <w:tr w:rsidR="008E11C1" w:rsidRPr="00941579" w14:paraId="379475F1" w14:textId="77777777" w:rsidTr="008E11C1">
        <w:trPr>
          <w:trHeight w:val="721"/>
          <w:jc w:val="center"/>
        </w:trPr>
        <w:tc>
          <w:tcPr>
            <w:tcW w:w="7225" w:type="dxa"/>
            <w:tcBorders>
              <w:top w:val="single" w:sz="4" w:space="0" w:color="auto"/>
              <w:left w:val="single" w:sz="4" w:space="0" w:color="auto"/>
              <w:bottom w:val="single" w:sz="4" w:space="0" w:color="auto"/>
              <w:right w:val="single" w:sz="4" w:space="0" w:color="auto"/>
            </w:tcBorders>
            <w:shd w:val="clear" w:color="auto" w:fill="BFBFBF"/>
            <w:vAlign w:val="center"/>
          </w:tcPr>
          <w:p w14:paraId="151F961A" w14:textId="53DA3ABA" w:rsidR="008E11C1" w:rsidRPr="002912DB" w:rsidRDefault="008E11C1" w:rsidP="00E93470">
            <w:pPr>
              <w:jc w:val="left"/>
              <w:rPr>
                <w:rFonts w:ascii="Arial" w:hAnsi="Arial" w:cs="Arial"/>
                <w:b/>
                <w:bCs/>
                <w:i/>
                <w:iCs/>
                <w:sz w:val="20"/>
                <w:szCs w:val="20"/>
              </w:rPr>
            </w:pPr>
            <w:r w:rsidRPr="002912DB">
              <w:rPr>
                <w:rFonts w:ascii="Arial" w:hAnsi="Arial" w:cs="Arial"/>
                <w:b/>
                <w:bCs/>
                <w:i/>
                <w:iCs/>
                <w:sz w:val="20"/>
                <w:szCs w:val="20"/>
              </w:rPr>
              <w:t>4 Trajnost predvidenih rezultatov</w:t>
            </w:r>
          </w:p>
        </w:tc>
        <w:tc>
          <w:tcPr>
            <w:tcW w:w="1082" w:type="dxa"/>
            <w:tcBorders>
              <w:top w:val="single" w:sz="4" w:space="0" w:color="auto"/>
              <w:left w:val="single" w:sz="4" w:space="0" w:color="auto"/>
              <w:bottom w:val="single" w:sz="4" w:space="0" w:color="auto"/>
              <w:right w:val="single" w:sz="4" w:space="0" w:color="auto"/>
            </w:tcBorders>
            <w:shd w:val="clear" w:color="auto" w:fill="BFBFBF"/>
            <w:vAlign w:val="center"/>
          </w:tcPr>
          <w:p w14:paraId="77CE11F9" w14:textId="77777777" w:rsidR="008E11C1" w:rsidRPr="00A97189" w:rsidRDefault="008E11C1" w:rsidP="00E93470">
            <w:pPr>
              <w:jc w:val="center"/>
              <w:rPr>
                <w:rFonts w:ascii="Arial" w:hAnsi="Arial" w:cs="Arial"/>
                <w:b/>
                <w:bCs/>
                <w:sz w:val="20"/>
                <w:szCs w:val="20"/>
              </w:rPr>
            </w:pPr>
            <w:r w:rsidRPr="00A97189">
              <w:rPr>
                <w:rFonts w:ascii="Arial" w:hAnsi="Arial" w:cs="Arial"/>
                <w:b/>
                <w:bCs/>
                <w:sz w:val="20"/>
                <w:szCs w:val="20"/>
              </w:rPr>
              <w:t>Število možnih točk</w:t>
            </w:r>
          </w:p>
        </w:tc>
      </w:tr>
      <w:tr w:rsidR="008E11C1" w:rsidRPr="002A03B6" w14:paraId="18D67305" w14:textId="77777777" w:rsidTr="008E11C1">
        <w:trPr>
          <w:trHeight w:val="721"/>
          <w:jc w:val="center"/>
        </w:trPr>
        <w:tc>
          <w:tcPr>
            <w:tcW w:w="7225" w:type="dxa"/>
            <w:tcBorders>
              <w:top w:val="single" w:sz="4" w:space="0" w:color="auto"/>
              <w:left w:val="single" w:sz="4" w:space="0" w:color="auto"/>
              <w:bottom w:val="single" w:sz="4" w:space="0" w:color="auto"/>
              <w:right w:val="single" w:sz="4" w:space="0" w:color="auto"/>
            </w:tcBorders>
            <w:vAlign w:val="center"/>
          </w:tcPr>
          <w:p w14:paraId="557D7B63" w14:textId="1CCFEBC1" w:rsidR="008E11C1" w:rsidRPr="008E11C1" w:rsidRDefault="005B46BF" w:rsidP="008E11C1">
            <w:pPr>
              <w:jc w:val="left"/>
              <w:rPr>
                <w:rFonts w:ascii="Arial" w:hAnsi="Arial" w:cs="Arial"/>
                <w:sz w:val="20"/>
                <w:szCs w:val="20"/>
              </w:rPr>
            </w:pPr>
            <w:r w:rsidRPr="005B46BF">
              <w:rPr>
                <w:rFonts w:ascii="Arial" w:hAnsi="Arial" w:cs="Arial"/>
                <w:sz w:val="20"/>
                <w:szCs w:val="20"/>
              </w:rPr>
              <w:t>4.1 Kratkoročni učinek je s predvidenimi aktivnostmi/usposabljanji dosežen. Rezultati operacije pa so kratkoročno oz. dolgoročno pomembni za delovanje organizacije</w:t>
            </w:r>
            <w:r w:rsidR="002F5AEB">
              <w:rPr>
                <w:rFonts w:ascii="Arial" w:hAnsi="Arial" w:cs="Arial"/>
                <w:sz w:val="20"/>
                <w:szCs w:val="20"/>
              </w:rPr>
              <w:t xml:space="preserve"> in</w:t>
            </w:r>
            <w:r w:rsidRPr="005B46BF">
              <w:rPr>
                <w:rFonts w:ascii="Arial" w:hAnsi="Arial" w:cs="Arial"/>
                <w:sz w:val="20"/>
                <w:szCs w:val="20"/>
              </w:rPr>
              <w:t xml:space="preserve"> za večjo socialno vključenost </w:t>
            </w:r>
            <w:r w:rsidR="002F5AEB">
              <w:rPr>
                <w:rFonts w:ascii="Arial" w:hAnsi="Arial" w:cs="Arial"/>
                <w:sz w:val="20"/>
                <w:szCs w:val="20"/>
              </w:rPr>
              <w:t>ter</w:t>
            </w:r>
            <w:r w:rsidRPr="005B46BF">
              <w:rPr>
                <w:rFonts w:ascii="Arial" w:hAnsi="Arial" w:cs="Arial"/>
                <w:sz w:val="20"/>
                <w:szCs w:val="20"/>
              </w:rPr>
              <w:t xml:space="preserve"> zaposljivost pripadnikov ciljne skupine na področju kulture. (prijavni obr., tč. 3C)</w:t>
            </w:r>
          </w:p>
        </w:tc>
        <w:tc>
          <w:tcPr>
            <w:tcW w:w="1082" w:type="dxa"/>
            <w:tcBorders>
              <w:top w:val="single" w:sz="4" w:space="0" w:color="auto"/>
              <w:left w:val="single" w:sz="4" w:space="0" w:color="auto"/>
              <w:bottom w:val="single" w:sz="4" w:space="0" w:color="auto"/>
              <w:right w:val="single" w:sz="4" w:space="0" w:color="auto"/>
            </w:tcBorders>
            <w:vAlign w:val="center"/>
          </w:tcPr>
          <w:p w14:paraId="49F360D4" w14:textId="77777777" w:rsidR="008E11C1" w:rsidRPr="00941579" w:rsidRDefault="008E11C1" w:rsidP="00E93470">
            <w:pPr>
              <w:jc w:val="center"/>
              <w:rPr>
                <w:rFonts w:ascii="Arial" w:hAnsi="Arial" w:cs="Arial"/>
                <w:sz w:val="20"/>
                <w:szCs w:val="20"/>
              </w:rPr>
            </w:pPr>
            <w:r>
              <w:rPr>
                <w:rFonts w:ascii="Arial" w:hAnsi="Arial" w:cs="Arial"/>
                <w:sz w:val="20"/>
                <w:szCs w:val="20"/>
              </w:rPr>
              <w:t>10</w:t>
            </w:r>
          </w:p>
        </w:tc>
      </w:tr>
      <w:tr w:rsidR="008E11C1" w:rsidRPr="00941579" w14:paraId="581C1381" w14:textId="77777777" w:rsidTr="008E11C1">
        <w:trPr>
          <w:trHeight w:val="721"/>
          <w:jc w:val="center"/>
        </w:trPr>
        <w:tc>
          <w:tcPr>
            <w:tcW w:w="7225" w:type="dxa"/>
            <w:tcBorders>
              <w:top w:val="single" w:sz="4" w:space="0" w:color="auto"/>
              <w:left w:val="single" w:sz="4" w:space="0" w:color="auto"/>
              <w:bottom w:val="single" w:sz="4" w:space="0" w:color="auto"/>
              <w:right w:val="single" w:sz="4" w:space="0" w:color="auto"/>
            </w:tcBorders>
            <w:shd w:val="clear" w:color="auto" w:fill="BFBFBF"/>
            <w:vAlign w:val="center"/>
          </w:tcPr>
          <w:p w14:paraId="6E19F00F" w14:textId="2920B53E" w:rsidR="008E11C1" w:rsidRPr="00290420" w:rsidRDefault="008E11C1" w:rsidP="00E93470">
            <w:pPr>
              <w:jc w:val="left"/>
              <w:rPr>
                <w:rFonts w:ascii="Arial" w:hAnsi="Arial" w:cs="Arial"/>
                <w:b/>
                <w:bCs/>
                <w:i/>
                <w:iCs/>
                <w:sz w:val="20"/>
                <w:szCs w:val="20"/>
              </w:rPr>
            </w:pPr>
            <w:r w:rsidRPr="00290420">
              <w:rPr>
                <w:rFonts w:ascii="Arial" w:hAnsi="Arial" w:cs="Arial"/>
                <w:b/>
                <w:bCs/>
                <w:i/>
                <w:iCs/>
                <w:sz w:val="20"/>
                <w:szCs w:val="20"/>
              </w:rPr>
              <w:t xml:space="preserve">5 Specifični kriterij </w:t>
            </w:r>
          </w:p>
        </w:tc>
        <w:tc>
          <w:tcPr>
            <w:tcW w:w="1082" w:type="dxa"/>
            <w:tcBorders>
              <w:top w:val="single" w:sz="4" w:space="0" w:color="auto"/>
              <w:left w:val="single" w:sz="4" w:space="0" w:color="auto"/>
              <w:bottom w:val="single" w:sz="4" w:space="0" w:color="auto"/>
              <w:right w:val="single" w:sz="4" w:space="0" w:color="auto"/>
            </w:tcBorders>
            <w:shd w:val="clear" w:color="auto" w:fill="BFBFBF"/>
            <w:vAlign w:val="center"/>
          </w:tcPr>
          <w:p w14:paraId="741B586C" w14:textId="3262D45D" w:rsidR="008E11C1" w:rsidRPr="00A97189" w:rsidRDefault="00770AFE" w:rsidP="00E93470">
            <w:pPr>
              <w:jc w:val="center"/>
              <w:rPr>
                <w:rFonts w:ascii="Arial" w:hAnsi="Arial" w:cs="Arial"/>
                <w:b/>
                <w:bCs/>
                <w:sz w:val="20"/>
                <w:szCs w:val="20"/>
              </w:rPr>
            </w:pPr>
            <w:r w:rsidRPr="00A97189">
              <w:rPr>
                <w:rFonts w:ascii="Arial" w:hAnsi="Arial" w:cs="Arial"/>
                <w:b/>
                <w:bCs/>
                <w:sz w:val="20"/>
                <w:szCs w:val="20"/>
              </w:rPr>
              <w:t>Število možnih točk</w:t>
            </w:r>
          </w:p>
        </w:tc>
      </w:tr>
      <w:tr w:rsidR="008E11C1" w:rsidRPr="002A03B6" w14:paraId="26E209F3" w14:textId="77777777" w:rsidTr="008E11C1">
        <w:trPr>
          <w:trHeight w:val="721"/>
          <w:jc w:val="center"/>
        </w:trPr>
        <w:tc>
          <w:tcPr>
            <w:tcW w:w="7225" w:type="dxa"/>
            <w:tcBorders>
              <w:top w:val="single" w:sz="4" w:space="0" w:color="auto"/>
              <w:left w:val="single" w:sz="4" w:space="0" w:color="auto"/>
              <w:bottom w:val="single" w:sz="4" w:space="0" w:color="auto"/>
              <w:right w:val="single" w:sz="4" w:space="0" w:color="auto"/>
            </w:tcBorders>
            <w:vAlign w:val="center"/>
          </w:tcPr>
          <w:p w14:paraId="482527D6" w14:textId="1DC2C12E" w:rsidR="008E11C1" w:rsidRPr="008E11C1" w:rsidRDefault="008E11C1" w:rsidP="008E11C1">
            <w:pPr>
              <w:jc w:val="left"/>
              <w:rPr>
                <w:rFonts w:ascii="Arial" w:hAnsi="Arial" w:cs="Arial"/>
                <w:sz w:val="20"/>
                <w:szCs w:val="20"/>
              </w:rPr>
            </w:pPr>
            <w:r w:rsidRPr="00941579">
              <w:rPr>
                <w:rFonts w:ascii="Arial" w:hAnsi="Arial" w:cs="Arial"/>
                <w:sz w:val="20"/>
                <w:szCs w:val="20"/>
              </w:rPr>
              <w:t>5.1 Operacija prispeva k spodbujanju načel enakosti, vključenosti in nediskriminacij</w:t>
            </w:r>
            <w:r w:rsidR="002F5AEB">
              <w:rPr>
                <w:rFonts w:ascii="Arial" w:hAnsi="Arial" w:cs="Arial"/>
                <w:sz w:val="20"/>
                <w:szCs w:val="20"/>
              </w:rPr>
              <w:t>i</w:t>
            </w:r>
            <w:r w:rsidRPr="00941579">
              <w:rPr>
                <w:rFonts w:ascii="Arial" w:hAnsi="Arial" w:cs="Arial"/>
                <w:sz w:val="20"/>
                <w:szCs w:val="20"/>
              </w:rPr>
              <w:t xml:space="preserve"> (enakih možnosti žensk in moških</w:t>
            </w:r>
            <w:r w:rsidRPr="00290420">
              <w:rPr>
                <w:rFonts w:ascii="Arial" w:hAnsi="Arial" w:cs="Arial"/>
                <w:sz w:val="20"/>
                <w:szCs w:val="20"/>
              </w:rPr>
              <w:t>). (prijavni obr., tč. 3F)</w:t>
            </w:r>
          </w:p>
        </w:tc>
        <w:tc>
          <w:tcPr>
            <w:tcW w:w="1082" w:type="dxa"/>
            <w:tcBorders>
              <w:top w:val="single" w:sz="4" w:space="0" w:color="auto"/>
              <w:left w:val="single" w:sz="4" w:space="0" w:color="auto"/>
              <w:bottom w:val="single" w:sz="4" w:space="0" w:color="auto"/>
              <w:right w:val="single" w:sz="4" w:space="0" w:color="auto"/>
            </w:tcBorders>
            <w:vAlign w:val="center"/>
          </w:tcPr>
          <w:p w14:paraId="295B1930" w14:textId="61E9CF3B" w:rsidR="008E11C1" w:rsidRPr="00941579" w:rsidRDefault="00B343BF" w:rsidP="00E93470">
            <w:pPr>
              <w:jc w:val="center"/>
              <w:rPr>
                <w:rFonts w:ascii="Arial" w:hAnsi="Arial" w:cs="Arial"/>
                <w:sz w:val="20"/>
                <w:szCs w:val="20"/>
              </w:rPr>
            </w:pPr>
            <w:r>
              <w:rPr>
                <w:rFonts w:ascii="Arial" w:hAnsi="Arial" w:cs="Arial"/>
                <w:sz w:val="20"/>
                <w:szCs w:val="20"/>
              </w:rPr>
              <w:t>10</w:t>
            </w:r>
          </w:p>
        </w:tc>
      </w:tr>
      <w:tr w:rsidR="008E11C1" w:rsidRPr="002A03B6" w14:paraId="597EF890" w14:textId="77777777" w:rsidTr="008E11C1">
        <w:trPr>
          <w:trHeight w:val="721"/>
          <w:jc w:val="center"/>
        </w:trPr>
        <w:tc>
          <w:tcPr>
            <w:tcW w:w="7225" w:type="dxa"/>
            <w:tcBorders>
              <w:top w:val="single" w:sz="4" w:space="0" w:color="auto"/>
              <w:left w:val="single" w:sz="4" w:space="0" w:color="auto"/>
              <w:bottom w:val="single" w:sz="4" w:space="0" w:color="auto"/>
              <w:right w:val="single" w:sz="4" w:space="0" w:color="auto"/>
            </w:tcBorders>
            <w:vAlign w:val="center"/>
          </w:tcPr>
          <w:p w14:paraId="48A47C01" w14:textId="2BB83D1F" w:rsidR="008E11C1" w:rsidRPr="00941579" w:rsidRDefault="00770AFE" w:rsidP="008E11C1">
            <w:pPr>
              <w:jc w:val="left"/>
              <w:rPr>
                <w:rFonts w:ascii="Arial" w:hAnsi="Arial" w:cs="Arial"/>
                <w:sz w:val="20"/>
                <w:szCs w:val="20"/>
              </w:rPr>
            </w:pPr>
            <w:bookmarkStart w:id="19" w:name="_Hlk197521280"/>
            <w:r>
              <w:rPr>
                <w:rFonts w:ascii="Arial" w:hAnsi="Arial" w:cs="Arial"/>
                <w:sz w:val="20"/>
                <w:szCs w:val="20"/>
              </w:rPr>
              <w:t xml:space="preserve">5.2 </w:t>
            </w:r>
            <w:r w:rsidR="002F5AEB">
              <w:rPr>
                <w:rFonts w:ascii="Arial" w:hAnsi="Arial" w:cs="Arial"/>
                <w:sz w:val="20"/>
                <w:szCs w:val="20"/>
              </w:rPr>
              <w:t>Predvidena je v</w:t>
            </w:r>
            <w:r w:rsidR="00605AD0" w:rsidRPr="00605AD0">
              <w:rPr>
                <w:rFonts w:ascii="Arial" w:hAnsi="Arial" w:cs="Arial"/>
                <w:sz w:val="20"/>
                <w:szCs w:val="20"/>
              </w:rPr>
              <w:t xml:space="preserve">ključitev </w:t>
            </w:r>
            <w:r w:rsidR="002F5AEB">
              <w:rPr>
                <w:rFonts w:ascii="Arial" w:hAnsi="Arial" w:cs="Arial"/>
                <w:sz w:val="20"/>
                <w:szCs w:val="20"/>
              </w:rPr>
              <w:t xml:space="preserve">aktivnosti </w:t>
            </w:r>
            <w:r w:rsidR="00605AD0">
              <w:rPr>
                <w:rFonts w:ascii="Arial" w:hAnsi="Arial" w:cs="Arial"/>
                <w:sz w:val="20"/>
                <w:szCs w:val="20"/>
              </w:rPr>
              <w:t>operacije</w:t>
            </w:r>
            <w:r w:rsidR="00605AD0" w:rsidRPr="00605AD0">
              <w:rPr>
                <w:rFonts w:ascii="Arial" w:hAnsi="Arial" w:cs="Arial"/>
                <w:sz w:val="20"/>
                <w:szCs w:val="20"/>
              </w:rPr>
              <w:t xml:space="preserve"> v javno kulturno infrastrukturo, večgeneracijske centre, večnamenske romske centre ipd.</w:t>
            </w:r>
            <w:r w:rsidR="00290420">
              <w:rPr>
                <w:rFonts w:ascii="Arial" w:hAnsi="Arial" w:cs="Arial"/>
                <w:sz w:val="20"/>
                <w:szCs w:val="20"/>
              </w:rPr>
              <w:t xml:space="preserve"> (prijavni obr., tč. 3</w:t>
            </w:r>
            <w:r w:rsidR="005B6DA7">
              <w:rPr>
                <w:rFonts w:ascii="Arial" w:hAnsi="Arial" w:cs="Arial"/>
                <w:sz w:val="20"/>
                <w:szCs w:val="20"/>
              </w:rPr>
              <w:t>G</w:t>
            </w:r>
            <w:r w:rsidR="00290420">
              <w:rPr>
                <w:rFonts w:ascii="Arial" w:hAnsi="Arial" w:cs="Arial"/>
                <w:sz w:val="20"/>
                <w:szCs w:val="20"/>
              </w:rPr>
              <w:t>)</w:t>
            </w:r>
          </w:p>
        </w:tc>
        <w:tc>
          <w:tcPr>
            <w:tcW w:w="1082" w:type="dxa"/>
            <w:tcBorders>
              <w:top w:val="single" w:sz="4" w:space="0" w:color="auto"/>
              <w:left w:val="single" w:sz="4" w:space="0" w:color="auto"/>
              <w:bottom w:val="single" w:sz="4" w:space="0" w:color="auto"/>
              <w:right w:val="single" w:sz="4" w:space="0" w:color="auto"/>
            </w:tcBorders>
            <w:vAlign w:val="center"/>
          </w:tcPr>
          <w:p w14:paraId="69360C33" w14:textId="0B709068" w:rsidR="008E11C1" w:rsidRPr="00941579" w:rsidRDefault="00770AFE" w:rsidP="00E93470">
            <w:pPr>
              <w:jc w:val="center"/>
              <w:rPr>
                <w:rFonts w:ascii="Arial" w:hAnsi="Arial" w:cs="Arial"/>
                <w:sz w:val="20"/>
                <w:szCs w:val="20"/>
              </w:rPr>
            </w:pPr>
            <w:r>
              <w:rPr>
                <w:rFonts w:ascii="Arial" w:hAnsi="Arial" w:cs="Arial"/>
                <w:sz w:val="20"/>
                <w:szCs w:val="20"/>
              </w:rPr>
              <w:t>10</w:t>
            </w:r>
          </w:p>
        </w:tc>
      </w:tr>
    </w:tbl>
    <w:p w14:paraId="2F1F336E" w14:textId="77777777" w:rsidR="00D073C1" w:rsidRDefault="00D073C1" w:rsidP="00A97189">
      <w:pPr>
        <w:jc w:val="left"/>
        <w:rPr>
          <w:rFonts w:ascii="Arial" w:hAnsi="Arial" w:cs="Arial"/>
          <w:b/>
          <w:bCs/>
          <w:sz w:val="20"/>
          <w:szCs w:val="20"/>
        </w:rPr>
      </w:pPr>
      <w:bookmarkStart w:id="20" w:name="_Hlk197686516"/>
      <w:bookmarkEnd w:id="18"/>
      <w:bookmarkEnd w:id="19"/>
    </w:p>
    <w:p w14:paraId="1F6E6805" w14:textId="143ACEE0" w:rsidR="008E11C1" w:rsidRDefault="00F96854" w:rsidP="00A97189">
      <w:pPr>
        <w:jc w:val="left"/>
        <w:rPr>
          <w:rFonts w:ascii="Arial" w:hAnsi="Arial" w:cs="Arial"/>
          <w:color w:val="FF0000"/>
          <w:sz w:val="20"/>
          <w:szCs w:val="20"/>
        </w:rPr>
      </w:pPr>
      <w:r w:rsidRPr="0044703D">
        <w:rPr>
          <w:rFonts w:ascii="Arial" w:hAnsi="Arial" w:cs="Arial"/>
          <w:b/>
          <w:bCs/>
          <w:sz w:val="20"/>
          <w:szCs w:val="20"/>
        </w:rPr>
        <w:t>Sklop projektna pisarna</w:t>
      </w:r>
      <w:r>
        <w:rPr>
          <w:rFonts w:ascii="Arial" w:hAnsi="Arial" w:cs="Arial"/>
          <w:b/>
          <w:bCs/>
          <w:sz w:val="20"/>
          <w:szCs w:val="20"/>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25"/>
        <w:gridCol w:w="1134"/>
      </w:tblGrid>
      <w:tr w:rsidR="008E11C1" w:rsidRPr="00B203A5" w14:paraId="4363A444" w14:textId="77777777" w:rsidTr="002F30EA">
        <w:trPr>
          <w:tblHeader/>
          <w:jc w:val="center"/>
        </w:trPr>
        <w:tc>
          <w:tcPr>
            <w:tcW w:w="7225" w:type="dxa"/>
            <w:shd w:val="clear" w:color="auto" w:fill="808080"/>
            <w:vAlign w:val="center"/>
          </w:tcPr>
          <w:p w14:paraId="3B5A82B3" w14:textId="77777777" w:rsidR="008E11C1" w:rsidRPr="00B203A5" w:rsidRDefault="008E11C1" w:rsidP="00E93470">
            <w:pPr>
              <w:keepNext/>
              <w:jc w:val="center"/>
              <w:rPr>
                <w:rFonts w:ascii="Arial" w:hAnsi="Arial" w:cs="Arial"/>
                <w:b/>
                <w:sz w:val="20"/>
                <w:szCs w:val="20"/>
              </w:rPr>
            </w:pPr>
            <w:r w:rsidRPr="00B203A5">
              <w:rPr>
                <w:rFonts w:ascii="Arial" w:hAnsi="Arial" w:cs="Arial"/>
                <w:b/>
                <w:sz w:val="20"/>
                <w:szCs w:val="20"/>
              </w:rPr>
              <w:t>Merilo</w:t>
            </w:r>
          </w:p>
        </w:tc>
        <w:tc>
          <w:tcPr>
            <w:tcW w:w="1134" w:type="dxa"/>
            <w:shd w:val="clear" w:color="auto" w:fill="808080"/>
            <w:vAlign w:val="center"/>
          </w:tcPr>
          <w:p w14:paraId="1A54D45D" w14:textId="77777777" w:rsidR="008E11C1" w:rsidRPr="00B203A5" w:rsidRDefault="008E11C1" w:rsidP="00E93470">
            <w:pPr>
              <w:jc w:val="center"/>
              <w:rPr>
                <w:rFonts w:ascii="Arial" w:hAnsi="Arial" w:cs="Arial"/>
                <w:b/>
                <w:sz w:val="20"/>
                <w:szCs w:val="20"/>
              </w:rPr>
            </w:pPr>
          </w:p>
        </w:tc>
      </w:tr>
      <w:tr w:rsidR="008E11C1" w:rsidRPr="00941579" w14:paraId="7E184FCB" w14:textId="77777777" w:rsidTr="002F30EA">
        <w:trPr>
          <w:trHeight w:val="666"/>
          <w:jc w:val="center"/>
        </w:trPr>
        <w:tc>
          <w:tcPr>
            <w:tcW w:w="7225" w:type="dxa"/>
            <w:shd w:val="clear" w:color="auto" w:fill="BFBFBF"/>
            <w:vAlign w:val="center"/>
          </w:tcPr>
          <w:p w14:paraId="60A18C2F" w14:textId="77777777" w:rsidR="008E11C1" w:rsidRPr="00941579" w:rsidRDefault="008E11C1" w:rsidP="00E93470">
            <w:pPr>
              <w:keepNext/>
              <w:jc w:val="left"/>
              <w:rPr>
                <w:rFonts w:ascii="Arial" w:hAnsi="Arial" w:cs="Arial"/>
                <w:b/>
                <w:i/>
                <w:sz w:val="20"/>
                <w:szCs w:val="20"/>
              </w:rPr>
            </w:pPr>
            <w:r w:rsidRPr="00941579">
              <w:rPr>
                <w:rFonts w:ascii="Arial" w:hAnsi="Arial" w:cs="Arial"/>
                <w:b/>
                <w:i/>
                <w:sz w:val="20"/>
                <w:szCs w:val="20"/>
              </w:rPr>
              <w:t xml:space="preserve">1 Ustreznost operacije </w:t>
            </w:r>
          </w:p>
        </w:tc>
        <w:tc>
          <w:tcPr>
            <w:tcW w:w="1134" w:type="dxa"/>
            <w:shd w:val="clear" w:color="auto" w:fill="BFBFBF"/>
            <w:vAlign w:val="center"/>
          </w:tcPr>
          <w:p w14:paraId="308BCBDB" w14:textId="77777777" w:rsidR="008E11C1" w:rsidRPr="00941579" w:rsidRDefault="008E11C1" w:rsidP="00E93470">
            <w:pPr>
              <w:jc w:val="center"/>
              <w:rPr>
                <w:rFonts w:ascii="Arial" w:hAnsi="Arial" w:cs="Arial"/>
                <w:sz w:val="20"/>
                <w:szCs w:val="20"/>
              </w:rPr>
            </w:pPr>
            <w:r>
              <w:rPr>
                <w:rFonts w:ascii="Arial" w:hAnsi="Arial" w:cs="Arial"/>
                <w:b/>
                <w:sz w:val="20"/>
                <w:szCs w:val="20"/>
              </w:rPr>
              <w:t>Število možnih točk</w:t>
            </w:r>
          </w:p>
        </w:tc>
      </w:tr>
      <w:tr w:rsidR="008E11C1" w:rsidRPr="002A03B6" w14:paraId="4708A77B" w14:textId="77777777" w:rsidTr="002F30EA">
        <w:trPr>
          <w:trHeight w:val="327"/>
          <w:jc w:val="center"/>
        </w:trPr>
        <w:tc>
          <w:tcPr>
            <w:tcW w:w="7225" w:type="dxa"/>
            <w:vAlign w:val="center"/>
          </w:tcPr>
          <w:p w14:paraId="05BA2AA4" w14:textId="40D73A40" w:rsidR="008E11C1" w:rsidRPr="00766C5C" w:rsidRDefault="008E11C1" w:rsidP="00E93470">
            <w:pPr>
              <w:rPr>
                <w:b/>
                <w:i/>
              </w:rPr>
            </w:pPr>
            <w:r>
              <w:rPr>
                <w:rFonts w:ascii="Arial" w:hAnsi="Arial" w:cs="Arial"/>
                <w:sz w:val="20"/>
                <w:szCs w:val="20"/>
              </w:rPr>
              <w:t xml:space="preserve">1.1 </w:t>
            </w:r>
            <w:r w:rsidRPr="00766C5C">
              <w:rPr>
                <w:rFonts w:ascii="Arial" w:hAnsi="Arial" w:cs="Arial"/>
                <w:sz w:val="20"/>
                <w:szCs w:val="20"/>
              </w:rPr>
              <w:t xml:space="preserve">Namen in cilji </w:t>
            </w:r>
            <w:r w:rsidR="004533F9">
              <w:rPr>
                <w:rFonts w:ascii="Arial" w:hAnsi="Arial" w:cs="Arial"/>
                <w:sz w:val="20"/>
                <w:szCs w:val="20"/>
              </w:rPr>
              <w:t>projektne pisarne</w:t>
            </w:r>
            <w:r w:rsidRPr="00766C5C">
              <w:rPr>
                <w:rFonts w:ascii="Arial" w:hAnsi="Arial" w:cs="Arial"/>
                <w:sz w:val="20"/>
                <w:szCs w:val="20"/>
              </w:rPr>
              <w:t xml:space="preserve"> so jasno in kvalitetno opredeljeni in usklajeni z namen</w:t>
            </w:r>
            <w:r>
              <w:rPr>
                <w:rFonts w:ascii="Arial" w:hAnsi="Arial" w:cs="Arial"/>
                <w:sz w:val="20"/>
                <w:szCs w:val="20"/>
              </w:rPr>
              <w:t>om</w:t>
            </w:r>
            <w:r w:rsidRPr="00766C5C">
              <w:rPr>
                <w:rFonts w:ascii="Arial" w:hAnsi="Arial" w:cs="Arial"/>
                <w:sz w:val="20"/>
                <w:szCs w:val="20"/>
              </w:rPr>
              <w:t xml:space="preserve"> in cilji javnega razpisa. </w:t>
            </w:r>
            <w:r w:rsidRPr="00045E23">
              <w:rPr>
                <w:rFonts w:ascii="Arial" w:hAnsi="Arial" w:cs="Arial"/>
                <w:sz w:val="20"/>
                <w:szCs w:val="20"/>
              </w:rPr>
              <w:t>(prijavni obr., tč. 3A)</w:t>
            </w:r>
          </w:p>
        </w:tc>
        <w:tc>
          <w:tcPr>
            <w:tcW w:w="1134" w:type="dxa"/>
            <w:vAlign w:val="center"/>
          </w:tcPr>
          <w:p w14:paraId="52028DD9" w14:textId="77777777" w:rsidR="008E11C1" w:rsidRPr="0058373C" w:rsidRDefault="008E11C1" w:rsidP="00E93470">
            <w:pPr>
              <w:jc w:val="center"/>
              <w:rPr>
                <w:rFonts w:ascii="Arial" w:hAnsi="Arial" w:cs="Arial"/>
                <w:sz w:val="20"/>
                <w:szCs w:val="20"/>
              </w:rPr>
            </w:pPr>
            <w:r w:rsidRPr="0058373C">
              <w:rPr>
                <w:rFonts w:ascii="Arial" w:hAnsi="Arial" w:cs="Arial"/>
                <w:sz w:val="20"/>
                <w:szCs w:val="20"/>
              </w:rPr>
              <w:t>10</w:t>
            </w:r>
          </w:p>
        </w:tc>
      </w:tr>
      <w:tr w:rsidR="00A53355" w:rsidRPr="002A03B6" w14:paraId="0C7A1147" w14:textId="77777777" w:rsidTr="002F30EA">
        <w:trPr>
          <w:trHeight w:val="327"/>
          <w:jc w:val="center"/>
        </w:trPr>
        <w:tc>
          <w:tcPr>
            <w:tcW w:w="7225" w:type="dxa"/>
            <w:vAlign w:val="center"/>
          </w:tcPr>
          <w:p w14:paraId="16CF5BEE" w14:textId="1D8AF2B1" w:rsidR="00A53355" w:rsidRDefault="00A53355" w:rsidP="00E93470">
            <w:pPr>
              <w:rPr>
                <w:rFonts w:ascii="Arial" w:hAnsi="Arial" w:cs="Arial"/>
                <w:sz w:val="20"/>
                <w:szCs w:val="20"/>
              </w:rPr>
            </w:pPr>
            <w:r w:rsidRPr="00A53355">
              <w:rPr>
                <w:rFonts w:ascii="Arial" w:hAnsi="Arial" w:cs="Arial"/>
                <w:sz w:val="20"/>
                <w:szCs w:val="20"/>
              </w:rPr>
              <w:t>1.2 Načrtovane aktivnosti omogočajo podporno okolje in tehnično pomoč za kulturne projekte iz sklopa projekti. (prijavni obr., tč. 3B)</w:t>
            </w:r>
          </w:p>
        </w:tc>
        <w:tc>
          <w:tcPr>
            <w:tcW w:w="1134" w:type="dxa"/>
            <w:vAlign w:val="center"/>
          </w:tcPr>
          <w:p w14:paraId="2C0665BF" w14:textId="08B5D783" w:rsidR="00A53355" w:rsidRPr="0058373C" w:rsidRDefault="00A53355" w:rsidP="00E93470">
            <w:pPr>
              <w:jc w:val="center"/>
              <w:rPr>
                <w:rFonts w:ascii="Arial" w:hAnsi="Arial" w:cs="Arial"/>
                <w:sz w:val="20"/>
                <w:szCs w:val="20"/>
              </w:rPr>
            </w:pPr>
            <w:r>
              <w:rPr>
                <w:rFonts w:ascii="Arial" w:hAnsi="Arial" w:cs="Arial"/>
                <w:sz w:val="20"/>
                <w:szCs w:val="20"/>
              </w:rPr>
              <w:t>10</w:t>
            </w:r>
          </w:p>
        </w:tc>
      </w:tr>
      <w:tr w:rsidR="008E11C1" w:rsidRPr="002A03B6" w14:paraId="3A80ACBE" w14:textId="77777777" w:rsidTr="002F30EA">
        <w:trPr>
          <w:trHeight w:val="327"/>
          <w:jc w:val="center"/>
        </w:trPr>
        <w:tc>
          <w:tcPr>
            <w:tcW w:w="7225" w:type="dxa"/>
            <w:vAlign w:val="center"/>
          </w:tcPr>
          <w:p w14:paraId="320DF7DF" w14:textId="38559FB5" w:rsidR="008E11C1" w:rsidRPr="0044703D" w:rsidDel="00410F3D" w:rsidRDefault="008F3C0C" w:rsidP="00E93470">
            <w:pPr>
              <w:keepNext/>
              <w:rPr>
                <w:rFonts w:ascii="Arial" w:hAnsi="Arial" w:cs="Arial"/>
                <w:b/>
                <w:i/>
                <w:sz w:val="20"/>
                <w:szCs w:val="20"/>
              </w:rPr>
            </w:pPr>
            <w:r w:rsidRPr="008F3C0C">
              <w:rPr>
                <w:rFonts w:ascii="Arial" w:hAnsi="Arial" w:cs="Arial"/>
                <w:sz w:val="20"/>
                <w:szCs w:val="20"/>
              </w:rPr>
              <w:lastRenderedPageBreak/>
              <w:t>1.3 Aktivnosti projektne pisarne zagotavljajo vključenost in usposabljanje zaposlenih vodij projektov in članov ožje projektne skupine iz sklopa projekti. (prijavni obr., tč. 3B)</w:t>
            </w:r>
          </w:p>
        </w:tc>
        <w:tc>
          <w:tcPr>
            <w:tcW w:w="1134" w:type="dxa"/>
            <w:vAlign w:val="center"/>
          </w:tcPr>
          <w:p w14:paraId="5CEAE5D9" w14:textId="77777777" w:rsidR="008E11C1" w:rsidRPr="0044703D" w:rsidRDefault="008E11C1" w:rsidP="00E93470">
            <w:pPr>
              <w:jc w:val="center"/>
              <w:rPr>
                <w:rFonts w:ascii="Arial" w:hAnsi="Arial" w:cs="Arial"/>
                <w:sz w:val="20"/>
                <w:szCs w:val="20"/>
              </w:rPr>
            </w:pPr>
            <w:r w:rsidRPr="0044703D">
              <w:rPr>
                <w:rFonts w:ascii="Arial" w:hAnsi="Arial" w:cs="Arial"/>
                <w:sz w:val="20"/>
                <w:szCs w:val="20"/>
              </w:rPr>
              <w:t>10</w:t>
            </w:r>
          </w:p>
        </w:tc>
      </w:tr>
      <w:tr w:rsidR="008E11C1" w:rsidRPr="00941579" w14:paraId="1A385C2D" w14:textId="77777777" w:rsidTr="002F30EA">
        <w:trPr>
          <w:jc w:val="center"/>
        </w:trPr>
        <w:tc>
          <w:tcPr>
            <w:tcW w:w="7225" w:type="dxa"/>
            <w:shd w:val="clear" w:color="auto" w:fill="BFBFBF"/>
            <w:vAlign w:val="center"/>
          </w:tcPr>
          <w:p w14:paraId="1461192A" w14:textId="77777777" w:rsidR="008E11C1" w:rsidRPr="00941579" w:rsidRDefault="008E11C1" w:rsidP="00E93470">
            <w:pPr>
              <w:jc w:val="left"/>
              <w:rPr>
                <w:rFonts w:ascii="Arial" w:hAnsi="Arial" w:cs="Arial"/>
                <w:b/>
                <w:i/>
                <w:sz w:val="20"/>
                <w:szCs w:val="20"/>
              </w:rPr>
            </w:pPr>
            <w:r w:rsidRPr="00941579">
              <w:rPr>
                <w:rFonts w:ascii="Arial" w:hAnsi="Arial" w:cs="Arial"/>
                <w:b/>
                <w:i/>
                <w:sz w:val="20"/>
                <w:szCs w:val="20"/>
              </w:rPr>
              <w:t xml:space="preserve">2 Izvedljivost operacije </w:t>
            </w:r>
          </w:p>
        </w:tc>
        <w:tc>
          <w:tcPr>
            <w:tcW w:w="1134" w:type="dxa"/>
            <w:shd w:val="clear" w:color="auto" w:fill="BFBFBF"/>
            <w:vAlign w:val="center"/>
          </w:tcPr>
          <w:p w14:paraId="6C0F18D4" w14:textId="77777777" w:rsidR="008E11C1" w:rsidRPr="00941579" w:rsidRDefault="008E11C1" w:rsidP="00E93470">
            <w:pPr>
              <w:jc w:val="center"/>
              <w:rPr>
                <w:rFonts w:ascii="Arial" w:hAnsi="Arial" w:cs="Arial"/>
                <w:b/>
                <w:sz w:val="20"/>
                <w:szCs w:val="20"/>
              </w:rPr>
            </w:pPr>
            <w:r w:rsidRPr="0058373C">
              <w:rPr>
                <w:rFonts w:ascii="Arial" w:hAnsi="Arial" w:cs="Arial"/>
                <w:b/>
                <w:sz w:val="20"/>
                <w:szCs w:val="20"/>
              </w:rPr>
              <w:t>Število možnih točk</w:t>
            </w:r>
          </w:p>
        </w:tc>
      </w:tr>
      <w:tr w:rsidR="008E11C1" w:rsidRPr="002A03B6" w14:paraId="7E5A1834" w14:textId="77777777" w:rsidTr="002F30EA">
        <w:trPr>
          <w:trHeight w:val="749"/>
          <w:jc w:val="center"/>
        </w:trPr>
        <w:tc>
          <w:tcPr>
            <w:tcW w:w="7225" w:type="dxa"/>
            <w:vAlign w:val="center"/>
          </w:tcPr>
          <w:p w14:paraId="7F34F832" w14:textId="77777777" w:rsidR="008E11C1" w:rsidRPr="002A03B6" w:rsidRDefault="008E11C1" w:rsidP="00E93470">
            <w:pPr>
              <w:rPr>
                <w:rFonts w:ascii="Arial" w:hAnsi="Arial" w:cs="Arial"/>
                <w:b/>
                <w:i/>
                <w:color w:val="FF0000"/>
                <w:sz w:val="20"/>
                <w:szCs w:val="20"/>
              </w:rPr>
            </w:pPr>
            <w:bookmarkStart w:id="21" w:name="_Hlk198632839"/>
            <w:r>
              <w:rPr>
                <w:rFonts w:ascii="Arial" w:hAnsi="Arial" w:cs="Arial"/>
                <w:sz w:val="20"/>
                <w:szCs w:val="20"/>
              </w:rPr>
              <w:t xml:space="preserve">2.1 </w:t>
            </w:r>
            <w:r w:rsidRPr="00766C5C">
              <w:rPr>
                <w:rFonts w:ascii="Arial" w:hAnsi="Arial" w:cs="Arial"/>
                <w:sz w:val="20"/>
                <w:szCs w:val="20"/>
              </w:rPr>
              <w:t xml:space="preserve">Delovni </w:t>
            </w:r>
            <w:r>
              <w:rPr>
                <w:rFonts w:ascii="Arial" w:hAnsi="Arial" w:cs="Arial"/>
                <w:sz w:val="20"/>
                <w:szCs w:val="20"/>
              </w:rPr>
              <w:t>nač</w:t>
            </w:r>
            <w:r w:rsidRPr="00766C5C">
              <w:rPr>
                <w:rFonts w:ascii="Arial" w:hAnsi="Arial" w:cs="Arial"/>
                <w:sz w:val="20"/>
                <w:szCs w:val="20"/>
              </w:rPr>
              <w:t xml:space="preserve">rt operacije </w:t>
            </w:r>
            <w:r>
              <w:rPr>
                <w:rFonts w:ascii="Arial" w:hAnsi="Arial" w:cs="Arial"/>
                <w:sz w:val="20"/>
                <w:szCs w:val="20"/>
              </w:rPr>
              <w:t xml:space="preserve">je </w:t>
            </w:r>
            <w:r w:rsidRPr="00766C5C">
              <w:rPr>
                <w:rFonts w:ascii="Arial" w:hAnsi="Arial" w:cs="Arial"/>
                <w:sz w:val="20"/>
                <w:szCs w:val="20"/>
              </w:rPr>
              <w:t>primerno strukturiran</w:t>
            </w:r>
            <w:r>
              <w:rPr>
                <w:rFonts w:ascii="Arial" w:hAnsi="Arial" w:cs="Arial"/>
                <w:sz w:val="20"/>
                <w:szCs w:val="20"/>
              </w:rPr>
              <w:t xml:space="preserve"> in izvedljiv</w:t>
            </w:r>
            <w:r w:rsidRPr="00766C5C">
              <w:rPr>
                <w:rFonts w:ascii="Arial" w:hAnsi="Arial" w:cs="Arial"/>
                <w:sz w:val="20"/>
                <w:szCs w:val="20"/>
              </w:rPr>
              <w:t xml:space="preserve">. Načrtovane aktivnosti ustrezajo ciljem operacije in so medsebojno povezane. </w:t>
            </w:r>
            <w:r w:rsidRPr="00045E23">
              <w:rPr>
                <w:rFonts w:ascii="Arial" w:hAnsi="Arial" w:cs="Arial"/>
                <w:sz w:val="20"/>
                <w:szCs w:val="20"/>
              </w:rPr>
              <w:t>(prijavni obr., tč. 3A in 3D)</w:t>
            </w:r>
          </w:p>
        </w:tc>
        <w:tc>
          <w:tcPr>
            <w:tcW w:w="1134" w:type="dxa"/>
            <w:vAlign w:val="center"/>
          </w:tcPr>
          <w:p w14:paraId="2E228BCE" w14:textId="77777777" w:rsidR="008E11C1" w:rsidRPr="001D276C" w:rsidRDefault="008E11C1" w:rsidP="00E93470">
            <w:pPr>
              <w:jc w:val="center"/>
              <w:rPr>
                <w:rFonts w:ascii="Arial" w:hAnsi="Arial" w:cs="Arial"/>
                <w:sz w:val="20"/>
                <w:szCs w:val="20"/>
              </w:rPr>
            </w:pPr>
            <w:r w:rsidRPr="0044703D">
              <w:rPr>
                <w:rFonts w:ascii="Arial" w:hAnsi="Arial" w:cs="Arial"/>
                <w:sz w:val="20"/>
                <w:szCs w:val="20"/>
              </w:rPr>
              <w:t>10</w:t>
            </w:r>
          </w:p>
        </w:tc>
      </w:tr>
      <w:tr w:rsidR="008E11C1" w:rsidRPr="002A03B6" w14:paraId="5FD8A48F" w14:textId="77777777" w:rsidTr="002F30EA">
        <w:trPr>
          <w:trHeight w:val="749"/>
          <w:jc w:val="center"/>
        </w:trPr>
        <w:tc>
          <w:tcPr>
            <w:tcW w:w="7225" w:type="dxa"/>
            <w:vAlign w:val="center"/>
          </w:tcPr>
          <w:p w14:paraId="615F6FD6" w14:textId="0DB8C1DA" w:rsidR="008E11C1" w:rsidRPr="00941579" w:rsidDel="00FA33DC" w:rsidRDefault="008E11C1" w:rsidP="00E93470">
            <w:pPr>
              <w:rPr>
                <w:rFonts w:ascii="Arial" w:hAnsi="Arial" w:cs="Arial"/>
                <w:sz w:val="20"/>
                <w:szCs w:val="20"/>
              </w:rPr>
            </w:pPr>
            <w:r>
              <w:rPr>
                <w:rFonts w:ascii="Arial" w:hAnsi="Arial" w:cs="Arial"/>
                <w:sz w:val="20"/>
                <w:szCs w:val="20"/>
              </w:rPr>
              <w:t xml:space="preserve">2.2 </w:t>
            </w:r>
            <w:r w:rsidRPr="00036419">
              <w:rPr>
                <w:rFonts w:ascii="Arial" w:hAnsi="Arial" w:cs="Arial"/>
                <w:sz w:val="20"/>
                <w:szCs w:val="20"/>
              </w:rPr>
              <w:t>Predlagane aktivnosti so</w:t>
            </w:r>
            <w:r>
              <w:rPr>
                <w:rFonts w:ascii="Arial" w:hAnsi="Arial" w:cs="Arial"/>
                <w:sz w:val="20"/>
                <w:szCs w:val="20"/>
              </w:rPr>
              <w:t xml:space="preserve"> </w:t>
            </w:r>
            <w:r w:rsidR="00145D0D">
              <w:rPr>
                <w:rFonts w:ascii="Arial" w:hAnsi="Arial" w:cs="Arial"/>
                <w:sz w:val="20"/>
                <w:szCs w:val="20"/>
              </w:rPr>
              <w:t>jasno</w:t>
            </w:r>
            <w:r w:rsidR="00145D0D" w:rsidRPr="00605AD0">
              <w:rPr>
                <w:rFonts w:ascii="Arial" w:hAnsi="Arial" w:cs="Arial"/>
                <w:sz w:val="20"/>
                <w:szCs w:val="20"/>
              </w:rPr>
              <w:t xml:space="preserve"> </w:t>
            </w:r>
            <w:r w:rsidRPr="00605AD0">
              <w:rPr>
                <w:rFonts w:ascii="Arial" w:hAnsi="Arial" w:cs="Arial"/>
                <w:sz w:val="20"/>
                <w:szCs w:val="20"/>
              </w:rPr>
              <w:t>opredeljene, usklajene in ustrezno razdelane za doseganje</w:t>
            </w:r>
            <w:r w:rsidRPr="00036419">
              <w:rPr>
                <w:rFonts w:ascii="Arial" w:hAnsi="Arial" w:cs="Arial"/>
                <w:sz w:val="20"/>
                <w:szCs w:val="20"/>
              </w:rPr>
              <w:t xml:space="preserve"> predviden</w:t>
            </w:r>
            <w:r w:rsidR="00F04E8D">
              <w:rPr>
                <w:rFonts w:ascii="Arial" w:hAnsi="Arial" w:cs="Arial"/>
                <w:sz w:val="20"/>
                <w:szCs w:val="20"/>
              </w:rPr>
              <w:t>ih</w:t>
            </w:r>
            <w:r w:rsidRPr="00036419">
              <w:rPr>
                <w:rFonts w:ascii="Arial" w:hAnsi="Arial" w:cs="Arial"/>
                <w:sz w:val="20"/>
                <w:szCs w:val="20"/>
              </w:rPr>
              <w:t xml:space="preserve"> učinkov in </w:t>
            </w:r>
            <w:r w:rsidRPr="00045E23">
              <w:rPr>
                <w:rFonts w:ascii="Arial" w:hAnsi="Arial" w:cs="Arial"/>
                <w:sz w:val="20"/>
                <w:szCs w:val="20"/>
              </w:rPr>
              <w:t>rezultatov. (prijavni obr., tč. 3D)</w:t>
            </w:r>
          </w:p>
        </w:tc>
        <w:tc>
          <w:tcPr>
            <w:tcW w:w="1134" w:type="dxa"/>
            <w:vAlign w:val="center"/>
          </w:tcPr>
          <w:p w14:paraId="255242C7" w14:textId="77777777" w:rsidR="008E11C1" w:rsidRPr="0044703D" w:rsidDel="00410F3D" w:rsidRDefault="008E11C1" w:rsidP="00E93470">
            <w:pPr>
              <w:jc w:val="center"/>
              <w:rPr>
                <w:rFonts w:ascii="Arial" w:hAnsi="Arial" w:cs="Arial"/>
                <w:sz w:val="20"/>
                <w:szCs w:val="20"/>
              </w:rPr>
            </w:pPr>
            <w:r w:rsidRPr="0044703D">
              <w:rPr>
                <w:rFonts w:ascii="Arial" w:hAnsi="Arial" w:cs="Arial"/>
                <w:sz w:val="20"/>
                <w:szCs w:val="20"/>
              </w:rPr>
              <w:t>10</w:t>
            </w:r>
          </w:p>
        </w:tc>
      </w:tr>
      <w:bookmarkEnd w:id="21"/>
      <w:tr w:rsidR="008E11C1" w:rsidRPr="002A03B6" w14:paraId="37F67602" w14:textId="77777777" w:rsidTr="002F30EA">
        <w:trPr>
          <w:trHeight w:val="749"/>
          <w:jc w:val="center"/>
        </w:trPr>
        <w:tc>
          <w:tcPr>
            <w:tcW w:w="7225" w:type="dxa"/>
            <w:vAlign w:val="center"/>
          </w:tcPr>
          <w:p w14:paraId="152DDABE" w14:textId="6F2070C0" w:rsidR="008E11C1" w:rsidRPr="00941579" w:rsidDel="00FA33DC" w:rsidRDefault="00754B1D" w:rsidP="00E93470">
            <w:pPr>
              <w:rPr>
                <w:rFonts w:ascii="Arial" w:hAnsi="Arial" w:cs="Arial"/>
                <w:sz w:val="20"/>
                <w:szCs w:val="20"/>
              </w:rPr>
            </w:pPr>
            <w:r w:rsidRPr="00754B1D">
              <w:rPr>
                <w:rFonts w:ascii="Arial" w:hAnsi="Arial" w:cs="Arial"/>
                <w:sz w:val="20"/>
                <w:szCs w:val="20"/>
              </w:rPr>
              <w:t>2.3 Načrtovane aktivnosti informiranja in komuniciranja o operaciji bodo dosegle posameznike iz ciljne skupine in širšo zainteresirano javnost. Izvedena bo zaključna predstavitev rezultatov operacije. (prijavni obr., tč. 3E)</w:t>
            </w:r>
          </w:p>
        </w:tc>
        <w:tc>
          <w:tcPr>
            <w:tcW w:w="1134" w:type="dxa"/>
            <w:vAlign w:val="center"/>
          </w:tcPr>
          <w:p w14:paraId="1B2D67DE" w14:textId="77777777" w:rsidR="008E11C1" w:rsidRPr="0044703D" w:rsidDel="00410F3D" w:rsidRDefault="008E11C1" w:rsidP="00E93470">
            <w:pPr>
              <w:jc w:val="center"/>
              <w:rPr>
                <w:rFonts w:ascii="Arial" w:hAnsi="Arial" w:cs="Arial"/>
                <w:sz w:val="20"/>
                <w:szCs w:val="20"/>
              </w:rPr>
            </w:pPr>
            <w:r w:rsidRPr="0044703D">
              <w:rPr>
                <w:rFonts w:ascii="Arial" w:hAnsi="Arial" w:cs="Arial"/>
                <w:sz w:val="20"/>
                <w:szCs w:val="20"/>
              </w:rPr>
              <w:t>10</w:t>
            </w:r>
          </w:p>
        </w:tc>
      </w:tr>
      <w:tr w:rsidR="008E11C1" w:rsidRPr="00941579" w14:paraId="5DED1E52" w14:textId="77777777" w:rsidTr="002F30EA">
        <w:trPr>
          <w:jc w:val="center"/>
        </w:trPr>
        <w:tc>
          <w:tcPr>
            <w:tcW w:w="7225" w:type="dxa"/>
            <w:shd w:val="clear" w:color="auto" w:fill="BFBFBF"/>
            <w:vAlign w:val="center"/>
          </w:tcPr>
          <w:p w14:paraId="0519F3B6" w14:textId="77777777" w:rsidR="008E11C1" w:rsidRPr="00941579" w:rsidRDefault="008E11C1" w:rsidP="00E93470">
            <w:pPr>
              <w:jc w:val="left"/>
              <w:rPr>
                <w:rFonts w:ascii="Arial" w:hAnsi="Arial" w:cs="Arial"/>
                <w:b/>
                <w:i/>
                <w:sz w:val="20"/>
                <w:szCs w:val="20"/>
              </w:rPr>
            </w:pPr>
            <w:r w:rsidRPr="00941579">
              <w:rPr>
                <w:rFonts w:ascii="Arial" w:hAnsi="Arial" w:cs="Arial"/>
                <w:b/>
                <w:i/>
                <w:sz w:val="20"/>
                <w:szCs w:val="20"/>
              </w:rPr>
              <w:t xml:space="preserve">3 Usposobljenost prijaviteljev za izvedbo operacije </w:t>
            </w:r>
          </w:p>
        </w:tc>
        <w:tc>
          <w:tcPr>
            <w:tcW w:w="1134" w:type="dxa"/>
            <w:shd w:val="clear" w:color="auto" w:fill="BFBFBF"/>
            <w:vAlign w:val="center"/>
          </w:tcPr>
          <w:p w14:paraId="4FA73D72" w14:textId="77777777" w:rsidR="008E11C1" w:rsidRPr="00941579" w:rsidRDefault="008E11C1" w:rsidP="00E93470">
            <w:pPr>
              <w:jc w:val="center"/>
              <w:rPr>
                <w:rFonts w:ascii="Arial" w:hAnsi="Arial" w:cs="Arial"/>
                <w:sz w:val="20"/>
                <w:szCs w:val="20"/>
              </w:rPr>
            </w:pPr>
            <w:r>
              <w:rPr>
                <w:rFonts w:ascii="Arial" w:hAnsi="Arial" w:cs="Arial"/>
                <w:b/>
                <w:sz w:val="20"/>
                <w:szCs w:val="20"/>
              </w:rPr>
              <w:t>Število možnih točk</w:t>
            </w:r>
          </w:p>
        </w:tc>
      </w:tr>
      <w:tr w:rsidR="008E11C1" w:rsidRPr="002A03B6" w14:paraId="7B79DD71" w14:textId="77777777" w:rsidTr="002F30EA">
        <w:trPr>
          <w:trHeight w:val="721"/>
          <w:jc w:val="center"/>
        </w:trPr>
        <w:tc>
          <w:tcPr>
            <w:tcW w:w="7225" w:type="dxa"/>
            <w:vAlign w:val="center"/>
          </w:tcPr>
          <w:p w14:paraId="6CB11CCF" w14:textId="6F7C716A" w:rsidR="008E11C1" w:rsidRPr="002A03B6" w:rsidRDefault="008F3C0C" w:rsidP="00E93470">
            <w:pPr>
              <w:jc w:val="left"/>
              <w:rPr>
                <w:rFonts w:ascii="Arial" w:hAnsi="Arial" w:cs="Arial"/>
                <w:color w:val="FF0000"/>
                <w:sz w:val="20"/>
                <w:szCs w:val="20"/>
              </w:rPr>
            </w:pPr>
            <w:bookmarkStart w:id="22" w:name="_Hlk198633429"/>
            <w:r w:rsidRPr="008F3C0C">
              <w:rPr>
                <w:rFonts w:ascii="Arial" w:hAnsi="Arial" w:cs="Arial"/>
                <w:sz w:val="20"/>
                <w:szCs w:val="20"/>
              </w:rPr>
              <w:t xml:space="preserve">3.1 Prijavitelj ima delovne izkušnje s pripadniki  romske skupnosti (vsaj 5 let) in iz poznavanja informacijskega sistema eMA in eMA2 (vsaj </w:t>
            </w:r>
            <w:r w:rsidR="009256F3">
              <w:rPr>
                <w:rFonts w:ascii="Arial" w:hAnsi="Arial" w:cs="Arial"/>
                <w:sz w:val="20"/>
                <w:szCs w:val="20"/>
              </w:rPr>
              <w:t>2</w:t>
            </w:r>
            <w:r w:rsidRPr="008F3C0C">
              <w:rPr>
                <w:rFonts w:ascii="Arial" w:hAnsi="Arial" w:cs="Arial"/>
                <w:sz w:val="20"/>
                <w:szCs w:val="20"/>
              </w:rPr>
              <w:t xml:space="preserve"> operacij</w:t>
            </w:r>
            <w:r w:rsidR="009256F3">
              <w:rPr>
                <w:rFonts w:ascii="Arial" w:hAnsi="Arial" w:cs="Arial"/>
                <w:sz w:val="20"/>
                <w:szCs w:val="20"/>
              </w:rPr>
              <w:t>i</w:t>
            </w:r>
            <w:r w:rsidRPr="008F3C0C">
              <w:rPr>
                <w:rFonts w:ascii="Arial" w:hAnsi="Arial" w:cs="Arial"/>
                <w:sz w:val="20"/>
                <w:szCs w:val="20"/>
              </w:rPr>
              <w:t>). (prijavni obr., tč. 4</w:t>
            </w:r>
            <w:r>
              <w:rPr>
                <w:rFonts w:ascii="Arial" w:hAnsi="Arial" w:cs="Arial"/>
                <w:sz w:val="20"/>
                <w:szCs w:val="20"/>
              </w:rPr>
              <w:t>A in 4B</w:t>
            </w:r>
            <w:r w:rsidRPr="008F3C0C">
              <w:rPr>
                <w:rFonts w:ascii="Arial" w:hAnsi="Arial" w:cs="Arial"/>
                <w:sz w:val="20"/>
                <w:szCs w:val="20"/>
              </w:rPr>
              <w:t>).</w:t>
            </w:r>
          </w:p>
        </w:tc>
        <w:tc>
          <w:tcPr>
            <w:tcW w:w="1134" w:type="dxa"/>
            <w:vAlign w:val="center"/>
          </w:tcPr>
          <w:p w14:paraId="61AB160D" w14:textId="77777777" w:rsidR="008E11C1" w:rsidRPr="00941579" w:rsidRDefault="008E11C1" w:rsidP="00E93470">
            <w:pPr>
              <w:jc w:val="center"/>
              <w:rPr>
                <w:rFonts w:ascii="Arial" w:hAnsi="Arial" w:cs="Arial"/>
                <w:sz w:val="20"/>
                <w:szCs w:val="20"/>
              </w:rPr>
            </w:pPr>
            <w:r>
              <w:rPr>
                <w:rFonts w:ascii="Arial" w:hAnsi="Arial" w:cs="Arial"/>
                <w:sz w:val="20"/>
                <w:szCs w:val="20"/>
              </w:rPr>
              <w:t>10</w:t>
            </w:r>
          </w:p>
        </w:tc>
      </w:tr>
      <w:bookmarkEnd w:id="22"/>
      <w:tr w:rsidR="008E11C1" w:rsidRPr="00941579" w14:paraId="59A36340" w14:textId="77777777" w:rsidTr="00A97189">
        <w:trPr>
          <w:jc w:val="center"/>
        </w:trPr>
        <w:tc>
          <w:tcPr>
            <w:tcW w:w="7225" w:type="dxa"/>
            <w:shd w:val="clear" w:color="auto" w:fill="BFBFBF"/>
            <w:vAlign w:val="center"/>
          </w:tcPr>
          <w:p w14:paraId="0D312766" w14:textId="77777777" w:rsidR="008E11C1" w:rsidRPr="00941579" w:rsidRDefault="008E11C1" w:rsidP="00E93470">
            <w:pPr>
              <w:jc w:val="left"/>
              <w:rPr>
                <w:rFonts w:ascii="Arial" w:hAnsi="Arial" w:cs="Arial"/>
                <w:sz w:val="20"/>
                <w:szCs w:val="20"/>
              </w:rPr>
            </w:pPr>
            <w:r w:rsidRPr="00941579">
              <w:rPr>
                <w:rFonts w:ascii="Arial" w:hAnsi="Arial" w:cs="Arial"/>
                <w:b/>
                <w:i/>
                <w:sz w:val="20"/>
                <w:szCs w:val="20"/>
              </w:rPr>
              <w:t>4 Trajnost predvidenih rezultatov</w:t>
            </w:r>
          </w:p>
        </w:tc>
        <w:tc>
          <w:tcPr>
            <w:tcW w:w="1134" w:type="dxa"/>
            <w:shd w:val="clear" w:color="auto" w:fill="BFBFBF"/>
            <w:vAlign w:val="center"/>
          </w:tcPr>
          <w:p w14:paraId="31C12489" w14:textId="77777777" w:rsidR="008E11C1" w:rsidRPr="00941579" w:rsidRDefault="008E11C1" w:rsidP="00E93470">
            <w:pPr>
              <w:jc w:val="center"/>
              <w:rPr>
                <w:rFonts w:ascii="Arial" w:hAnsi="Arial" w:cs="Arial"/>
                <w:b/>
                <w:sz w:val="20"/>
                <w:szCs w:val="20"/>
              </w:rPr>
            </w:pPr>
            <w:r w:rsidRPr="0058373C">
              <w:rPr>
                <w:rFonts w:ascii="Arial" w:hAnsi="Arial" w:cs="Arial"/>
                <w:b/>
                <w:sz w:val="20"/>
                <w:szCs w:val="20"/>
              </w:rPr>
              <w:t>Število možnih točk</w:t>
            </w:r>
          </w:p>
        </w:tc>
      </w:tr>
      <w:tr w:rsidR="00045E23" w:rsidRPr="00045E23" w14:paraId="61CBA5F8" w14:textId="77777777" w:rsidTr="00A97189">
        <w:trPr>
          <w:jc w:val="center"/>
        </w:trPr>
        <w:tc>
          <w:tcPr>
            <w:tcW w:w="7225" w:type="dxa"/>
            <w:vAlign w:val="center"/>
          </w:tcPr>
          <w:p w14:paraId="6C237307" w14:textId="40726398" w:rsidR="008E11C1" w:rsidRPr="00045E23" w:rsidRDefault="008F3C0C" w:rsidP="00E93470">
            <w:pPr>
              <w:rPr>
                <w:rFonts w:ascii="Arial" w:hAnsi="Arial" w:cs="Arial"/>
                <w:sz w:val="20"/>
                <w:szCs w:val="20"/>
              </w:rPr>
            </w:pPr>
            <w:r w:rsidRPr="00045E23">
              <w:t xml:space="preserve"> </w:t>
            </w:r>
            <w:r w:rsidRPr="00045E23">
              <w:rPr>
                <w:rFonts w:ascii="Arial" w:hAnsi="Arial" w:cs="Arial"/>
                <w:sz w:val="20"/>
                <w:szCs w:val="20"/>
              </w:rPr>
              <w:t>4.1 Učinki aktivnosti operacije so kratkoročno pomembni za zaposlene vodje projektov in člane ožje projektne skupine iz sklopa projekti, njihovo socialno vključenost in zaposljivost. (prijavni obr., tč. 3C)</w:t>
            </w:r>
          </w:p>
        </w:tc>
        <w:tc>
          <w:tcPr>
            <w:tcW w:w="1134" w:type="dxa"/>
            <w:vAlign w:val="center"/>
          </w:tcPr>
          <w:p w14:paraId="2700B926" w14:textId="77777777" w:rsidR="008E11C1" w:rsidRPr="00045E23" w:rsidRDefault="008E11C1" w:rsidP="00E93470">
            <w:pPr>
              <w:jc w:val="center"/>
              <w:rPr>
                <w:rFonts w:ascii="Arial" w:hAnsi="Arial" w:cs="Arial"/>
                <w:sz w:val="20"/>
                <w:szCs w:val="20"/>
              </w:rPr>
            </w:pPr>
            <w:r w:rsidRPr="00045E23">
              <w:rPr>
                <w:rFonts w:ascii="Arial" w:hAnsi="Arial" w:cs="Arial"/>
                <w:sz w:val="20"/>
                <w:szCs w:val="20"/>
              </w:rPr>
              <w:t>10</w:t>
            </w:r>
          </w:p>
        </w:tc>
      </w:tr>
      <w:tr w:rsidR="00045E23" w:rsidRPr="00045E23" w14:paraId="5B885EA3" w14:textId="0CF2EB2D" w:rsidTr="00A97189">
        <w:trPr>
          <w:jc w:val="center"/>
        </w:trPr>
        <w:tc>
          <w:tcPr>
            <w:tcW w:w="7225" w:type="dxa"/>
            <w:vAlign w:val="center"/>
          </w:tcPr>
          <w:p w14:paraId="5CAAF9A7" w14:textId="2E2CD2E2" w:rsidR="008E11C1" w:rsidRPr="00045E23" w:rsidRDefault="00FC2392" w:rsidP="00E93470">
            <w:pPr>
              <w:rPr>
                <w:rFonts w:ascii="Arial" w:hAnsi="Arial" w:cs="Arial"/>
                <w:sz w:val="20"/>
                <w:szCs w:val="20"/>
              </w:rPr>
            </w:pPr>
            <w:r w:rsidRPr="00045E23">
              <w:rPr>
                <w:rFonts w:ascii="Arial" w:hAnsi="Arial" w:cs="Arial"/>
                <w:sz w:val="20"/>
                <w:szCs w:val="20"/>
              </w:rPr>
              <w:t>4.2 Rezultati operacije so širše uporabni in prenosljivi.</w:t>
            </w:r>
            <w:r w:rsidRPr="00045E23" w:rsidDel="00FC2392">
              <w:rPr>
                <w:rFonts w:ascii="Arial" w:hAnsi="Arial" w:cs="Arial"/>
                <w:sz w:val="20"/>
                <w:szCs w:val="20"/>
              </w:rPr>
              <w:t xml:space="preserve"> </w:t>
            </w:r>
            <w:r w:rsidR="008E11C1" w:rsidRPr="00045E23">
              <w:rPr>
                <w:rFonts w:ascii="Arial" w:hAnsi="Arial" w:cs="Arial"/>
                <w:sz w:val="20"/>
                <w:szCs w:val="20"/>
              </w:rPr>
              <w:t>(prijavni obr., tč. 3</w:t>
            </w:r>
            <w:r w:rsidR="00A53355" w:rsidRPr="00045E23">
              <w:rPr>
                <w:rFonts w:ascii="Arial" w:hAnsi="Arial" w:cs="Arial"/>
                <w:sz w:val="20"/>
                <w:szCs w:val="20"/>
              </w:rPr>
              <w:t>C</w:t>
            </w:r>
            <w:r w:rsidR="008E11C1" w:rsidRPr="00045E23">
              <w:rPr>
                <w:rFonts w:ascii="Arial" w:hAnsi="Arial" w:cs="Arial"/>
                <w:sz w:val="20"/>
                <w:szCs w:val="20"/>
              </w:rPr>
              <w:t>)</w:t>
            </w:r>
          </w:p>
        </w:tc>
        <w:tc>
          <w:tcPr>
            <w:tcW w:w="1134" w:type="dxa"/>
            <w:vAlign w:val="center"/>
          </w:tcPr>
          <w:p w14:paraId="26385E5A" w14:textId="33277CFE" w:rsidR="008E11C1" w:rsidRPr="00045E23" w:rsidRDefault="008E11C1" w:rsidP="00E93470">
            <w:pPr>
              <w:jc w:val="center"/>
              <w:rPr>
                <w:rFonts w:ascii="Arial" w:hAnsi="Arial" w:cs="Arial"/>
                <w:sz w:val="20"/>
                <w:szCs w:val="20"/>
              </w:rPr>
            </w:pPr>
            <w:r w:rsidRPr="00045E23">
              <w:rPr>
                <w:rFonts w:ascii="Arial" w:hAnsi="Arial" w:cs="Arial"/>
                <w:sz w:val="20"/>
                <w:szCs w:val="20"/>
              </w:rPr>
              <w:t>10</w:t>
            </w:r>
          </w:p>
        </w:tc>
      </w:tr>
      <w:tr w:rsidR="008E11C1" w:rsidRPr="00941579" w14:paraId="2E1CB160" w14:textId="77777777" w:rsidTr="00A97189">
        <w:trPr>
          <w:jc w:val="center"/>
        </w:trPr>
        <w:tc>
          <w:tcPr>
            <w:tcW w:w="7225" w:type="dxa"/>
            <w:shd w:val="clear" w:color="auto" w:fill="BFBFBF"/>
            <w:vAlign w:val="center"/>
          </w:tcPr>
          <w:p w14:paraId="19A3790C" w14:textId="7EFB221D" w:rsidR="008E11C1" w:rsidRPr="00941579" w:rsidRDefault="008E11C1" w:rsidP="00E93470">
            <w:pPr>
              <w:jc w:val="left"/>
              <w:rPr>
                <w:rFonts w:ascii="Arial" w:hAnsi="Arial" w:cs="Arial"/>
                <w:sz w:val="20"/>
                <w:szCs w:val="20"/>
              </w:rPr>
            </w:pPr>
            <w:r w:rsidRPr="00941579">
              <w:rPr>
                <w:rFonts w:ascii="Arial" w:hAnsi="Arial" w:cs="Arial"/>
                <w:b/>
                <w:i/>
                <w:sz w:val="20"/>
                <w:szCs w:val="20"/>
              </w:rPr>
              <w:t>5 Specifičn</w:t>
            </w:r>
            <w:r>
              <w:rPr>
                <w:rFonts w:ascii="Arial" w:hAnsi="Arial" w:cs="Arial"/>
                <w:b/>
                <w:i/>
                <w:sz w:val="20"/>
                <w:szCs w:val="20"/>
              </w:rPr>
              <w:t>i</w:t>
            </w:r>
            <w:r w:rsidRPr="00941579">
              <w:rPr>
                <w:rFonts w:ascii="Arial" w:hAnsi="Arial" w:cs="Arial"/>
                <w:b/>
                <w:i/>
                <w:sz w:val="20"/>
                <w:szCs w:val="20"/>
              </w:rPr>
              <w:t xml:space="preserve"> kriterij</w:t>
            </w:r>
            <w:r w:rsidRPr="00941579">
              <w:t xml:space="preserve"> </w:t>
            </w:r>
          </w:p>
        </w:tc>
        <w:tc>
          <w:tcPr>
            <w:tcW w:w="1134" w:type="dxa"/>
            <w:shd w:val="clear" w:color="auto" w:fill="BFBFBF"/>
            <w:vAlign w:val="center"/>
          </w:tcPr>
          <w:p w14:paraId="2F676F11" w14:textId="3F9F43F3" w:rsidR="008E11C1" w:rsidRPr="00941579" w:rsidRDefault="00B343BF" w:rsidP="00E93470">
            <w:pPr>
              <w:jc w:val="center"/>
              <w:rPr>
                <w:rFonts w:ascii="Arial" w:hAnsi="Arial" w:cs="Arial"/>
                <w:b/>
                <w:sz w:val="20"/>
                <w:szCs w:val="20"/>
              </w:rPr>
            </w:pPr>
            <w:r w:rsidRPr="0058373C">
              <w:rPr>
                <w:rFonts w:ascii="Arial" w:hAnsi="Arial" w:cs="Arial"/>
                <w:b/>
                <w:sz w:val="20"/>
                <w:szCs w:val="20"/>
              </w:rPr>
              <w:t>Število možnih točk</w:t>
            </w:r>
          </w:p>
        </w:tc>
      </w:tr>
      <w:tr w:rsidR="00045E23" w:rsidRPr="00045E23" w14:paraId="11D144FF" w14:textId="77777777" w:rsidTr="00A97189">
        <w:trPr>
          <w:trHeight w:val="663"/>
          <w:jc w:val="center"/>
        </w:trPr>
        <w:tc>
          <w:tcPr>
            <w:tcW w:w="7225" w:type="dxa"/>
            <w:vAlign w:val="center"/>
          </w:tcPr>
          <w:p w14:paraId="1DCD6D52" w14:textId="77777777" w:rsidR="008E11C1" w:rsidRPr="00045E23" w:rsidRDefault="008E11C1" w:rsidP="00E93470">
            <w:pPr>
              <w:rPr>
                <w:rFonts w:ascii="Arial" w:hAnsi="Arial" w:cs="Arial"/>
                <w:sz w:val="20"/>
                <w:szCs w:val="20"/>
              </w:rPr>
            </w:pPr>
            <w:r w:rsidRPr="00045E23">
              <w:rPr>
                <w:rFonts w:ascii="Arial" w:hAnsi="Arial" w:cs="Arial"/>
                <w:sz w:val="20"/>
                <w:szCs w:val="20"/>
              </w:rPr>
              <w:t>5.1 Operacija prispeva k spodbujanju načel enakosti, vključenosti in nediskriminacije (enakih možnosti žensk in moških).</w:t>
            </w:r>
            <w:r w:rsidRPr="00045E23">
              <w:t xml:space="preserve"> </w:t>
            </w:r>
            <w:r w:rsidRPr="00045E23">
              <w:rPr>
                <w:rFonts w:ascii="Arial" w:hAnsi="Arial" w:cs="Arial"/>
                <w:sz w:val="20"/>
                <w:szCs w:val="20"/>
              </w:rPr>
              <w:t>(prijavni obr., tč. 3F)</w:t>
            </w:r>
          </w:p>
        </w:tc>
        <w:tc>
          <w:tcPr>
            <w:tcW w:w="1134" w:type="dxa"/>
            <w:vAlign w:val="center"/>
          </w:tcPr>
          <w:p w14:paraId="32A2277A" w14:textId="1E7D3722" w:rsidR="008E11C1" w:rsidRPr="00045E23" w:rsidRDefault="00B343BF" w:rsidP="00E93470">
            <w:pPr>
              <w:jc w:val="center"/>
              <w:rPr>
                <w:rFonts w:ascii="Arial" w:hAnsi="Arial" w:cs="Arial"/>
                <w:sz w:val="20"/>
                <w:szCs w:val="20"/>
              </w:rPr>
            </w:pPr>
            <w:r w:rsidRPr="00045E23">
              <w:rPr>
                <w:rFonts w:ascii="Arial" w:hAnsi="Arial" w:cs="Arial"/>
                <w:sz w:val="20"/>
                <w:szCs w:val="20"/>
              </w:rPr>
              <w:t>10</w:t>
            </w:r>
          </w:p>
        </w:tc>
      </w:tr>
    </w:tbl>
    <w:p w14:paraId="3C911427" w14:textId="77777777" w:rsidR="008E11C1" w:rsidRDefault="008E11C1" w:rsidP="000D04DE">
      <w:pPr>
        <w:tabs>
          <w:tab w:val="left" w:pos="7380"/>
        </w:tabs>
        <w:rPr>
          <w:rFonts w:ascii="Arial" w:hAnsi="Arial" w:cs="Arial"/>
          <w:sz w:val="20"/>
          <w:szCs w:val="20"/>
        </w:rPr>
      </w:pPr>
    </w:p>
    <w:bookmarkEnd w:id="20"/>
    <w:p w14:paraId="32C7AD0A" w14:textId="6D1793E1" w:rsidR="00415B72" w:rsidRDefault="00415B72" w:rsidP="000D04DE">
      <w:pPr>
        <w:tabs>
          <w:tab w:val="left" w:pos="7380"/>
        </w:tabs>
        <w:rPr>
          <w:rFonts w:ascii="Arial" w:hAnsi="Arial" w:cs="Arial"/>
          <w:sz w:val="20"/>
          <w:szCs w:val="20"/>
        </w:rPr>
      </w:pPr>
      <w:r w:rsidRPr="00803551">
        <w:rPr>
          <w:rFonts w:ascii="Arial" w:hAnsi="Arial" w:cs="Arial"/>
          <w:sz w:val="20"/>
          <w:szCs w:val="20"/>
        </w:rPr>
        <w:t xml:space="preserve">Najvišje možno število doseženih točk je </w:t>
      </w:r>
      <w:r w:rsidRPr="00803551">
        <w:rPr>
          <w:rFonts w:ascii="Arial" w:hAnsi="Arial" w:cs="Arial"/>
          <w:b/>
          <w:sz w:val="20"/>
          <w:szCs w:val="20"/>
        </w:rPr>
        <w:t>100.</w:t>
      </w:r>
      <w:r w:rsidRPr="00803551">
        <w:rPr>
          <w:rFonts w:ascii="Arial" w:hAnsi="Arial" w:cs="Arial"/>
          <w:sz w:val="20"/>
          <w:szCs w:val="20"/>
        </w:rPr>
        <w:t xml:space="preserve"> V predlog za sofinanciranje bodo uvrščene vloge, ki bodo na podlagi ocenjevanja v skupnem seštevku dosegle najmanj </w:t>
      </w:r>
      <w:r w:rsidR="00FE5BBF">
        <w:rPr>
          <w:rFonts w:ascii="Arial" w:hAnsi="Arial" w:cs="Arial"/>
          <w:sz w:val="20"/>
          <w:szCs w:val="20"/>
        </w:rPr>
        <w:t>6</w:t>
      </w:r>
      <w:r w:rsidRPr="00803551">
        <w:rPr>
          <w:rFonts w:ascii="Arial" w:hAnsi="Arial" w:cs="Arial"/>
          <w:sz w:val="20"/>
          <w:szCs w:val="20"/>
        </w:rPr>
        <w:t xml:space="preserve">0 točk. </w:t>
      </w:r>
    </w:p>
    <w:p w14:paraId="0D5D7BF8" w14:textId="77777777" w:rsidR="00146086" w:rsidRPr="00803551" w:rsidRDefault="00146086" w:rsidP="00A97189">
      <w:pPr>
        <w:tabs>
          <w:tab w:val="left" w:pos="7380"/>
        </w:tabs>
        <w:spacing w:after="120"/>
        <w:rPr>
          <w:rFonts w:ascii="Arial" w:hAnsi="Arial" w:cs="Arial"/>
          <w:color w:val="FF0000"/>
          <w:sz w:val="20"/>
          <w:szCs w:val="20"/>
        </w:rPr>
      </w:pPr>
    </w:p>
    <w:p w14:paraId="753427BF" w14:textId="77777777" w:rsidR="00B24CD2" w:rsidRPr="00B75E47" w:rsidRDefault="00B24CD2" w:rsidP="00A97189">
      <w:pPr>
        <w:numPr>
          <w:ilvl w:val="0"/>
          <w:numId w:val="2"/>
        </w:numPr>
        <w:spacing w:after="120"/>
        <w:rPr>
          <w:rFonts w:ascii="Arial" w:hAnsi="Arial" w:cs="Arial"/>
          <w:b/>
          <w:color w:val="000000"/>
          <w:sz w:val="20"/>
          <w:szCs w:val="20"/>
        </w:rPr>
      </w:pPr>
      <w:r w:rsidRPr="00B75E47">
        <w:rPr>
          <w:rFonts w:ascii="Arial" w:hAnsi="Arial" w:cs="Arial"/>
          <w:b/>
          <w:color w:val="000000"/>
          <w:sz w:val="20"/>
          <w:szCs w:val="20"/>
        </w:rPr>
        <w:t>Okvirna višina sredstev, ki so na razpolago za javni razpis</w:t>
      </w:r>
    </w:p>
    <w:p w14:paraId="63CB7CC7" w14:textId="77777777" w:rsidR="00C57BA4" w:rsidRDefault="00C57BA4" w:rsidP="000D04DE">
      <w:pPr>
        <w:rPr>
          <w:rFonts w:ascii="Arial" w:hAnsi="Arial" w:cs="Arial"/>
          <w:b/>
          <w:color w:val="000000"/>
          <w:sz w:val="20"/>
          <w:szCs w:val="20"/>
        </w:rPr>
      </w:pPr>
    </w:p>
    <w:p w14:paraId="6B7D5226" w14:textId="2718D3CD" w:rsidR="00415B72" w:rsidRPr="00604B43" w:rsidRDefault="00B24CD2" w:rsidP="000D04DE">
      <w:pPr>
        <w:rPr>
          <w:rFonts w:ascii="Arial" w:hAnsi="Arial" w:cs="Arial"/>
          <w:color w:val="00B0F0"/>
          <w:sz w:val="20"/>
          <w:szCs w:val="20"/>
        </w:rPr>
      </w:pPr>
      <w:r>
        <w:rPr>
          <w:rFonts w:ascii="Arial" w:hAnsi="Arial" w:cs="Arial"/>
          <w:bCs/>
          <w:color w:val="000000"/>
          <w:sz w:val="20"/>
          <w:szCs w:val="20"/>
        </w:rPr>
        <w:t xml:space="preserve">Skupna </w:t>
      </w:r>
      <w:r w:rsidRPr="00B75E47">
        <w:rPr>
          <w:rFonts w:ascii="Arial" w:hAnsi="Arial" w:cs="Arial"/>
          <w:bCs/>
          <w:color w:val="000000"/>
          <w:sz w:val="20"/>
          <w:szCs w:val="20"/>
        </w:rPr>
        <w:t>okvirna vrednost razpoložljivih sred</w:t>
      </w:r>
      <w:r w:rsidR="00FD7013">
        <w:rPr>
          <w:rFonts w:ascii="Arial" w:hAnsi="Arial" w:cs="Arial"/>
          <w:bCs/>
          <w:color w:val="000000"/>
          <w:sz w:val="20"/>
          <w:szCs w:val="20"/>
        </w:rPr>
        <w:t>stev</w:t>
      </w:r>
      <w:r w:rsidR="005054CC">
        <w:rPr>
          <w:rFonts w:ascii="Arial" w:hAnsi="Arial" w:cs="Arial"/>
          <w:bCs/>
          <w:color w:val="000000"/>
          <w:sz w:val="20"/>
          <w:szCs w:val="20"/>
        </w:rPr>
        <w:t xml:space="preserve"> za oba sklopa skupaj</w:t>
      </w:r>
      <w:r w:rsidR="00FD7013">
        <w:rPr>
          <w:rFonts w:ascii="Arial" w:hAnsi="Arial" w:cs="Arial"/>
          <w:bCs/>
          <w:color w:val="000000"/>
          <w:sz w:val="20"/>
          <w:szCs w:val="20"/>
        </w:rPr>
        <w:t xml:space="preserve"> </w:t>
      </w:r>
      <w:r w:rsidR="00415B72" w:rsidRPr="00B75E47">
        <w:rPr>
          <w:rFonts w:ascii="Arial" w:hAnsi="Arial" w:cs="Arial"/>
          <w:bCs/>
          <w:color w:val="000000"/>
          <w:sz w:val="20"/>
          <w:szCs w:val="20"/>
        </w:rPr>
        <w:t xml:space="preserve">znaša največ do </w:t>
      </w:r>
      <w:r w:rsidR="00415B72" w:rsidRPr="00F57626">
        <w:rPr>
          <w:rFonts w:ascii="Arial" w:hAnsi="Arial" w:cs="Arial"/>
          <w:bCs/>
          <w:color w:val="000000"/>
          <w:sz w:val="20"/>
          <w:szCs w:val="20"/>
        </w:rPr>
        <w:t>500.000,00</w:t>
      </w:r>
      <w:r w:rsidR="00415B72" w:rsidRPr="00B75E47">
        <w:rPr>
          <w:rFonts w:ascii="Arial" w:hAnsi="Arial" w:cs="Arial"/>
          <w:bCs/>
          <w:color w:val="000000"/>
          <w:sz w:val="20"/>
          <w:szCs w:val="20"/>
        </w:rPr>
        <w:t xml:space="preserve"> EUR, od tega je predvidena vrednost sofinanciranja po posameznih proračunskih letih: </w:t>
      </w:r>
    </w:p>
    <w:p w14:paraId="651F95F6" w14:textId="77777777" w:rsidR="00A10F88" w:rsidRDefault="00A10F88" w:rsidP="00A10F88">
      <w:pPr>
        <w:autoSpaceDE w:val="0"/>
        <w:autoSpaceDN w:val="0"/>
        <w:adjustRightInd w:val="0"/>
        <w:rPr>
          <w:rFonts w:ascii="Arial" w:hAnsi="Arial" w:cs="Arial"/>
          <w:color w:val="000000"/>
          <w:sz w:val="20"/>
          <w:szCs w:val="20"/>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8"/>
        <w:gridCol w:w="1276"/>
        <w:gridCol w:w="1275"/>
        <w:gridCol w:w="1712"/>
      </w:tblGrid>
      <w:tr w:rsidR="00B70F61" w:rsidRPr="002D701A" w14:paraId="454D0F58" w14:textId="77777777" w:rsidTr="00A97189">
        <w:trPr>
          <w:jc w:val="center"/>
        </w:trPr>
        <w:tc>
          <w:tcPr>
            <w:tcW w:w="2830" w:type="dxa"/>
            <w:shd w:val="clear" w:color="auto" w:fill="auto"/>
          </w:tcPr>
          <w:p w14:paraId="07C8E4B9" w14:textId="77777777" w:rsidR="00A10F88" w:rsidRPr="002D701A" w:rsidRDefault="00A10F88" w:rsidP="00744630">
            <w:pPr>
              <w:jc w:val="center"/>
              <w:rPr>
                <w:rFonts w:ascii="Arial" w:hAnsi="Arial" w:cs="Arial"/>
                <w:b/>
                <w:bCs/>
                <w:sz w:val="20"/>
                <w:szCs w:val="20"/>
              </w:rPr>
            </w:pPr>
          </w:p>
        </w:tc>
        <w:tc>
          <w:tcPr>
            <w:tcW w:w="1418" w:type="dxa"/>
            <w:shd w:val="clear" w:color="auto" w:fill="auto"/>
          </w:tcPr>
          <w:p w14:paraId="029F833B" w14:textId="77777777" w:rsidR="00A10F88" w:rsidRPr="002D701A" w:rsidRDefault="00A10F88" w:rsidP="00744630">
            <w:pPr>
              <w:jc w:val="center"/>
              <w:rPr>
                <w:rFonts w:ascii="Arial" w:hAnsi="Arial" w:cs="Arial"/>
                <w:b/>
                <w:bCs/>
                <w:sz w:val="20"/>
                <w:szCs w:val="20"/>
              </w:rPr>
            </w:pPr>
            <w:r w:rsidRPr="002D701A">
              <w:rPr>
                <w:rFonts w:ascii="Arial" w:hAnsi="Arial" w:cs="Arial"/>
                <w:b/>
                <w:bCs/>
                <w:sz w:val="20"/>
                <w:szCs w:val="20"/>
              </w:rPr>
              <w:t>2025</w:t>
            </w:r>
          </w:p>
        </w:tc>
        <w:tc>
          <w:tcPr>
            <w:tcW w:w="1276" w:type="dxa"/>
            <w:shd w:val="clear" w:color="auto" w:fill="auto"/>
          </w:tcPr>
          <w:p w14:paraId="3C7A2E7F" w14:textId="77777777" w:rsidR="00A10F88" w:rsidRPr="002D701A" w:rsidRDefault="00A10F88" w:rsidP="00744630">
            <w:pPr>
              <w:jc w:val="center"/>
              <w:rPr>
                <w:rFonts w:ascii="Arial" w:hAnsi="Arial" w:cs="Arial"/>
                <w:b/>
                <w:bCs/>
                <w:sz w:val="20"/>
                <w:szCs w:val="20"/>
              </w:rPr>
            </w:pPr>
            <w:r w:rsidRPr="002D701A">
              <w:rPr>
                <w:rFonts w:ascii="Arial" w:hAnsi="Arial" w:cs="Arial"/>
                <w:b/>
                <w:bCs/>
                <w:sz w:val="20"/>
                <w:szCs w:val="20"/>
              </w:rPr>
              <w:t>2026</w:t>
            </w:r>
          </w:p>
        </w:tc>
        <w:tc>
          <w:tcPr>
            <w:tcW w:w="1275" w:type="dxa"/>
            <w:shd w:val="clear" w:color="auto" w:fill="auto"/>
          </w:tcPr>
          <w:p w14:paraId="3656A398" w14:textId="77777777" w:rsidR="00A10F88" w:rsidRPr="002D701A" w:rsidRDefault="00A10F88" w:rsidP="00744630">
            <w:pPr>
              <w:jc w:val="center"/>
              <w:rPr>
                <w:rFonts w:ascii="Arial" w:hAnsi="Arial" w:cs="Arial"/>
                <w:b/>
                <w:bCs/>
                <w:sz w:val="20"/>
                <w:szCs w:val="20"/>
              </w:rPr>
            </w:pPr>
            <w:r w:rsidRPr="002D701A">
              <w:rPr>
                <w:rFonts w:ascii="Arial" w:hAnsi="Arial" w:cs="Arial"/>
                <w:b/>
                <w:bCs/>
                <w:sz w:val="20"/>
                <w:szCs w:val="20"/>
              </w:rPr>
              <w:t>2027</w:t>
            </w:r>
          </w:p>
        </w:tc>
        <w:tc>
          <w:tcPr>
            <w:tcW w:w="1712" w:type="dxa"/>
            <w:shd w:val="clear" w:color="auto" w:fill="auto"/>
          </w:tcPr>
          <w:p w14:paraId="7BA00782" w14:textId="77777777" w:rsidR="00A10F88" w:rsidRPr="002D701A" w:rsidRDefault="00A10F88" w:rsidP="00744630">
            <w:pPr>
              <w:jc w:val="center"/>
              <w:rPr>
                <w:rFonts w:ascii="Arial" w:hAnsi="Arial" w:cs="Arial"/>
                <w:b/>
                <w:bCs/>
                <w:sz w:val="20"/>
                <w:szCs w:val="20"/>
              </w:rPr>
            </w:pPr>
            <w:r w:rsidRPr="002D701A">
              <w:rPr>
                <w:rFonts w:ascii="Arial" w:hAnsi="Arial" w:cs="Arial"/>
                <w:b/>
                <w:bCs/>
                <w:sz w:val="20"/>
                <w:szCs w:val="20"/>
              </w:rPr>
              <w:t>SKUPAJ</w:t>
            </w:r>
          </w:p>
        </w:tc>
      </w:tr>
      <w:tr w:rsidR="00B70F61" w:rsidRPr="002D701A" w14:paraId="7874CB64" w14:textId="77777777" w:rsidTr="00A97189">
        <w:trPr>
          <w:jc w:val="center"/>
        </w:trPr>
        <w:tc>
          <w:tcPr>
            <w:tcW w:w="2830" w:type="dxa"/>
            <w:shd w:val="clear" w:color="auto" w:fill="auto"/>
          </w:tcPr>
          <w:p w14:paraId="38528C65" w14:textId="41384727" w:rsidR="000475AF" w:rsidRPr="00A97189" w:rsidRDefault="00B70F61" w:rsidP="000475AF">
            <w:pPr>
              <w:jc w:val="left"/>
              <w:rPr>
                <w:rFonts w:ascii="Arial" w:hAnsi="Arial" w:cs="Arial"/>
                <w:sz w:val="20"/>
                <w:szCs w:val="20"/>
              </w:rPr>
            </w:pPr>
            <w:r w:rsidRPr="00A97189">
              <w:rPr>
                <w:rFonts w:ascii="Arial" w:hAnsi="Arial" w:cs="Arial"/>
                <w:sz w:val="20"/>
                <w:szCs w:val="20"/>
              </w:rPr>
              <w:t>PP 230626, ESO4.8 - Socialna vključenost na področju kulture ESS 21-27-V-EU</w:t>
            </w:r>
          </w:p>
        </w:tc>
        <w:tc>
          <w:tcPr>
            <w:tcW w:w="1418" w:type="dxa"/>
            <w:shd w:val="clear" w:color="auto" w:fill="auto"/>
          </w:tcPr>
          <w:p w14:paraId="376467A9" w14:textId="1191A23B" w:rsidR="000475AF" w:rsidRPr="002D701A" w:rsidRDefault="000475AF" w:rsidP="00672082">
            <w:pPr>
              <w:jc w:val="right"/>
              <w:rPr>
                <w:rFonts w:ascii="Arial" w:hAnsi="Arial" w:cs="Arial"/>
                <w:sz w:val="20"/>
                <w:szCs w:val="20"/>
              </w:rPr>
            </w:pPr>
            <w:r>
              <w:rPr>
                <w:rFonts w:ascii="Arial" w:hAnsi="Arial" w:cs="Arial"/>
                <w:sz w:val="20"/>
                <w:szCs w:val="20"/>
              </w:rPr>
              <w:t>114.750,00</w:t>
            </w:r>
          </w:p>
        </w:tc>
        <w:tc>
          <w:tcPr>
            <w:tcW w:w="1276" w:type="dxa"/>
            <w:shd w:val="clear" w:color="auto" w:fill="auto"/>
          </w:tcPr>
          <w:p w14:paraId="21E98DD2" w14:textId="270E712C" w:rsidR="000475AF" w:rsidRPr="000475AF" w:rsidRDefault="000475AF" w:rsidP="00A97189">
            <w:pPr>
              <w:jc w:val="right"/>
              <w:rPr>
                <w:rFonts w:ascii="Arial" w:hAnsi="Arial" w:cs="Arial"/>
                <w:sz w:val="20"/>
                <w:szCs w:val="20"/>
              </w:rPr>
            </w:pPr>
            <w:r w:rsidRPr="00F57626">
              <w:rPr>
                <w:rFonts w:ascii="Arial" w:hAnsi="Arial" w:cs="Arial"/>
                <w:sz w:val="20"/>
                <w:szCs w:val="20"/>
              </w:rPr>
              <w:t>229.500,00</w:t>
            </w:r>
          </w:p>
        </w:tc>
        <w:tc>
          <w:tcPr>
            <w:tcW w:w="1275" w:type="dxa"/>
            <w:shd w:val="clear" w:color="auto" w:fill="auto"/>
          </w:tcPr>
          <w:p w14:paraId="17F27973" w14:textId="70185BD4" w:rsidR="000475AF" w:rsidRPr="000475AF" w:rsidRDefault="000475AF" w:rsidP="00672082">
            <w:pPr>
              <w:jc w:val="right"/>
              <w:rPr>
                <w:rFonts w:ascii="Arial" w:hAnsi="Arial" w:cs="Arial"/>
                <w:sz w:val="20"/>
                <w:szCs w:val="20"/>
              </w:rPr>
            </w:pPr>
            <w:r w:rsidRPr="00F57626">
              <w:rPr>
                <w:rFonts w:ascii="Arial" w:hAnsi="Arial" w:cs="Arial"/>
                <w:sz w:val="20"/>
                <w:szCs w:val="20"/>
              </w:rPr>
              <w:t>38.250,00</w:t>
            </w:r>
          </w:p>
        </w:tc>
        <w:tc>
          <w:tcPr>
            <w:tcW w:w="1712" w:type="dxa"/>
            <w:shd w:val="clear" w:color="auto" w:fill="auto"/>
          </w:tcPr>
          <w:p w14:paraId="7DB08896" w14:textId="312CC458" w:rsidR="000475AF" w:rsidRPr="002D701A" w:rsidRDefault="000475AF" w:rsidP="00672082">
            <w:pPr>
              <w:jc w:val="right"/>
              <w:rPr>
                <w:rFonts w:ascii="Arial" w:hAnsi="Arial" w:cs="Arial"/>
                <w:sz w:val="20"/>
                <w:szCs w:val="20"/>
              </w:rPr>
            </w:pPr>
            <w:r>
              <w:rPr>
                <w:rFonts w:ascii="Arial" w:hAnsi="Arial" w:cs="Arial"/>
                <w:b/>
                <w:bCs/>
                <w:sz w:val="20"/>
                <w:szCs w:val="20"/>
              </w:rPr>
              <w:t>382</w:t>
            </w:r>
            <w:r w:rsidRPr="0059529F">
              <w:rPr>
                <w:rFonts w:ascii="Arial" w:hAnsi="Arial" w:cs="Arial"/>
                <w:b/>
                <w:bCs/>
                <w:sz w:val="20"/>
                <w:szCs w:val="20"/>
              </w:rPr>
              <w:t>.</w:t>
            </w:r>
            <w:r>
              <w:rPr>
                <w:rFonts w:ascii="Arial" w:hAnsi="Arial" w:cs="Arial"/>
                <w:b/>
                <w:bCs/>
                <w:sz w:val="20"/>
                <w:szCs w:val="20"/>
              </w:rPr>
              <w:t>500</w:t>
            </w:r>
            <w:r w:rsidRPr="0059529F">
              <w:rPr>
                <w:rFonts w:ascii="Arial" w:hAnsi="Arial" w:cs="Arial"/>
                <w:b/>
                <w:bCs/>
                <w:sz w:val="20"/>
                <w:szCs w:val="20"/>
              </w:rPr>
              <w:t>,</w:t>
            </w:r>
            <w:r>
              <w:rPr>
                <w:rFonts w:ascii="Arial" w:hAnsi="Arial" w:cs="Arial"/>
                <w:b/>
                <w:bCs/>
                <w:sz w:val="20"/>
                <w:szCs w:val="20"/>
              </w:rPr>
              <w:t>00</w:t>
            </w:r>
          </w:p>
        </w:tc>
      </w:tr>
      <w:tr w:rsidR="00B70F61" w:rsidRPr="002D701A" w14:paraId="0EEF1B67" w14:textId="77777777" w:rsidTr="00A97189">
        <w:trPr>
          <w:jc w:val="center"/>
        </w:trPr>
        <w:tc>
          <w:tcPr>
            <w:tcW w:w="2830" w:type="dxa"/>
            <w:shd w:val="clear" w:color="auto" w:fill="auto"/>
          </w:tcPr>
          <w:p w14:paraId="33ABA08F" w14:textId="02ABBCAE" w:rsidR="000475AF" w:rsidRPr="00A97189" w:rsidRDefault="00B70F61" w:rsidP="000475AF">
            <w:pPr>
              <w:jc w:val="left"/>
              <w:rPr>
                <w:rFonts w:ascii="Arial" w:hAnsi="Arial" w:cs="Arial"/>
                <w:sz w:val="20"/>
                <w:szCs w:val="20"/>
              </w:rPr>
            </w:pPr>
            <w:r w:rsidRPr="00A97189">
              <w:rPr>
                <w:rFonts w:ascii="Arial" w:hAnsi="Arial" w:cs="Arial"/>
                <w:sz w:val="20"/>
                <w:szCs w:val="20"/>
              </w:rPr>
              <w:t xml:space="preserve">PP 230627, ESO4.8 - Socialna vključenost na področju kulture ESS 21-27-V-SLO </w:t>
            </w:r>
          </w:p>
        </w:tc>
        <w:tc>
          <w:tcPr>
            <w:tcW w:w="1418" w:type="dxa"/>
            <w:shd w:val="clear" w:color="auto" w:fill="auto"/>
          </w:tcPr>
          <w:p w14:paraId="309429E3" w14:textId="3D895F3C" w:rsidR="000475AF" w:rsidRPr="002D701A" w:rsidRDefault="000475AF" w:rsidP="00672082">
            <w:pPr>
              <w:jc w:val="right"/>
              <w:rPr>
                <w:rFonts w:ascii="Arial" w:hAnsi="Arial" w:cs="Arial"/>
                <w:sz w:val="20"/>
                <w:szCs w:val="20"/>
              </w:rPr>
            </w:pPr>
            <w:r>
              <w:rPr>
                <w:rFonts w:ascii="Arial" w:hAnsi="Arial" w:cs="Arial"/>
                <w:sz w:val="20"/>
                <w:szCs w:val="20"/>
              </w:rPr>
              <w:t>20</w:t>
            </w:r>
            <w:r w:rsidRPr="0059529F">
              <w:rPr>
                <w:rFonts w:ascii="Arial" w:hAnsi="Arial" w:cs="Arial"/>
                <w:sz w:val="20"/>
                <w:szCs w:val="20"/>
              </w:rPr>
              <w:t>.</w:t>
            </w:r>
            <w:r>
              <w:rPr>
                <w:rFonts w:ascii="Arial" w:hAnsi="Arial" w:cs="Arial"/>
                <w:sz w:val="20"/>
                <w:szCs w:val="20"/>
              </w:rPr>
              <w:t>250</w:t>
            </w:r>
            <w:r w:rsidRPr="0059529F">
              <w:rPr>
                <w:rFonts w:ascii="Arial" w:hAnsi="Arial" w:cs="Arial"/>
                <w:sz w:val="20"/>
                <w:szCs w:val="20"/>
              </w:rPr>
              <w:t>,</w:t>
            </w:r>
            <w:r>
              <w:rPr>
                <w:rFonts w:ascii="Arial" w:hAnsi="Arial" w:cs="Arial"/>
                <w:sz w:val="20"/>
                <w:szCs w:val="20"/>
              </w:rPr>
              <w:t>00</w:t>
            </w:r>
          </w:p>
        </w:tc>
        <w:tc>
          <w:tcPr>
            <w:tcW w:w="1276" w:type="dxa"/>
            <w:shd w:val="clear" w:color="auto" w:fill="auto"/>
          </w:tcPr>
          <w:p w14:paraId="3F17C627" w14:textId="11721EFA" w:rsidR="000475AF" w:rsidRPr="000475AF" w:rsidRDefault="000475AF" w:rsidP="00A97189">
            <w:pPr>
              <w:jc w:val="right"/>
              <w:rPr>
                <w:rFonts w:ascii="Arial" w:hAnsi="Arial" w:cs="Arial"/>
                <w:sz w:val="20"/>
                <w:szCs w:val="20"/>
              </w:rPr>
            </w:pPr>
            <w:r w:rsidRPr="00F57626">
              <w:rPr>
                <w:rFonts w:ascii="Arial" w:hAnsi="Arial" w:cs="Arial"/>
                <w:sz w:val="20"/>
                <w:szCs w:val="20"/>
              </w:rPr>
              <w:t>40.500,00</w:t>
            </w:r>
          </w:p>
        </w:tc>
        <w:tc>
          <w:tcPr>
            <w:tcW w:w="1275" w:type="dxa"/>
            <w:shd w:val="clear" w:color="auto" w:fill="auto"/>
          </w:tcPr>
          <w:p w14:paraId="0E199419" w14:textId="621B2667" w:rsidR="000475AF" w:rsidRPr="000475AF" w:rsidRDefault="000475AF" w:rsidP="00672082">
            <w:pPr>
              <w:jc w:val="right"/>
              <w:rPr>
                <w:rFonts w:ascii="Arial" w:hAnsi="Arial" w:cs="Arial"/>
                <w:sz w:val="20"/>
                <w:szCs w:val="20"/>
              </w:rPr>
            </w:pPr>
            <w:r w:rsidRPr="00F57626">
              <w:rPr>
                <w:rFonts w:ascii="Arial" w:hAnsi="Arial" w:cs="Arial"/>
                <w:sz w:val="20"/>
                <w:szCs w:val="20"/>
              </w:rPr>
              <w:t>6.750,00</w:t>
            </w:r>
          </w:p>
        </w:tc>
        <w:tc>
          <w:tcPr>
            <w:tcW w:w="1712" w:type="dxa"/>
            <w:shd w:val="clear" w:color="auto" w:fill="auto"/>
          </w:tcPr>
          <w:p w14:paraId="40D6E3D4" w14:textId="5191F9C6" w:rsidR="000475AF" w:rsidRPr="002D701A" w:rsidRDefault="000475AF" w:rsidP="00672082">
            <w:pPr>
              <w:jc w:val="right"/>
              <w:rPr>
                <w:rFonts w:ascii="Arial" w:hAnsi="Arial" w:cs="Arial"/>
                <w:sz w:val="20"/>
                <w:szCs w:val="20"/>
              </w:rPr>
            </w:pPr>
            <w:r>
              <w:rPr>
                <w:rFonts w:ascii="Arial" w:hAnsi="Arial" w:cs="Arial"/>
                <w:b/>
                <w:bCs/>
                <w:sz w:val="20"/>
                <w:szCs w:val="20"/>
              </w:rPr>
              <w:t>67</w:t>
            </w:r>
            <w:r w:rsidRPr="0059529F">
              <w:rPr>
                <w:rFonts w:ascii="Arial" w:hAnsi="Arial" w:cs="Arial"/>
                <w:b/>
                <w:bCs/>
                <w:sz w:val="20"/>
                <w:szCs w:val="20"/>
              </w:rPr>
              <w:t>.</w:t>
            </w:r>
            <w:r>
              <w:rPr>
                <w:rFonts w:ascii="Arial" w:hAnsi="Arial" w:cs="Arial"/>
                <w:b/>
                <w:bCs/>
                <w:sz w:val="20"/>
                <w:szCs w:val="20"/>
              </w:rPr>
              <w:t>500</w:t>
            </w:r>
            <w:r w:rsidRPr="0059529F">
              <w:rPr>
                <w:rFonts w:ascii="Arial" w:hAnsi="Arial" w:cs="Arial"/>
                <w:b/>
                <w:bCs/>
                <w:sz w:val="20"/>
                <w:szCs w:val="20"/>
              </w:rPr>
              <w:t>,</w:t>
            </w:r>
            <w:r>
              <w:rPr>
                <w:rFonts w:ascii="Arial" w:hAnsi="Arial" w:cs="Arial"/>
                <w:b/>
                <w:bCs/>
                <w:sz w:val="20"/>
                <w:szCs w:val="20"/>
              </w:rPr>
              <w:t>00</w:t>
            </w:r>
          </w:p>
        </w:tc>
      </w:tr>
      <w:tr w:rsidR="00B70F61" w:rsidRPr="002D701A" w14:paraId="35D5B832" w14:textId="77777777" w:rsidTr="00A97189">
        <w:trPr>
          <w:jc w:val="center"/>
        </w:trPr>
        <w:tc>
          <w:tcPr>
            <w:tcW w:w="2830" w:type="dxa"/>
            <w:shd w:val="clear" w:color="auto" w:fill="auto"/>
          </w:tcPr>
          <w:p w14:paraId="05FAFAAA" w14:textId="1366F297" w:rsidR="000475AF" w:rsidRPr="00A97189" w:rsidRDefault="00B70F61" w:rsidP="000475AF">
            <w:pPr>
              <w:jc w:val="left"/>
              <w:rPr>
                <w:rFonts w:ascii="Arial" w:hAnsi="Arial" w:cs="Arial"/>
                <w:sz w:val="20"/>
                <w:szCs w:val="20"/>
              </w:rPr>
            </w:pPr>
            <w:r w:rsidRPr="00A97189">
              <w:rPr>
                <w:rFonts w:ascii="Arial" w:hAnsi="Arial" w:cs="Arial"/>
                <w:sz w:val="20"/>
                <w:szCs w:val="20"/>
              </w:rPr>
              <w:t xml:space="preserve">PP 230628, ESO4.8 - Socialna vključenost na </w:t>
            </w:r>
            <w:r w:rsidRPr="00A97189">
              <w:rPr>
                <w:rFonts w:ascii="Arial" w:hAnsi="Arial" w:cs="Arial"/>
                <w:sz w:val="20"/>
                <w:szCs w:val="20"/>
              </w:rPr>
              <w:lastRenderedPageBreak/>
              <w:t xml:space="preserve">področju kulture ESS 21-27-Z-EU </w:t>
            </w:r>
          </w:p>
        </w:tc>
        <w:tc>
          <w:tcPr>
            <w:tcW w:w="1418" w:type="dxa"/>
            <w:shd w:val="clear" w:color="auto" w:fill="auto"/>
          </w:tcPr>
          <w:p w14:paraId="257BEFE2" w14:textId="7B6C2BD1" w:rsidR="000475AF" w:rsidRPr="002D701A" w:rsidRDefault="000475AF" w:rsidP="00672082">
            <w:pPr>
              <w:jc w:val="right"/>
              <w:rPr>
                <w:rFonts w:ascii="Arial" w:hAnsi="Arial" w:cs="Arial"/>
                <w:sz w:val="20"/>
                <w:szCs w:val="20"/>
              </w:rPr>
            </w:pPr>
            <w:r>
              <w:rPr>
                <w:rFonts w:ascii="Arial" w:hAnsi="Arial" w:cs="Arial"/>
                <w:sz w:val="20"/>
                <w:szCs w:val="20"/>
              </w:rPr>
              <w:lastRenderedPageBreak/>
              <w:t>6</w:t>
            </w:r>
            <w:r w:rsidRPr="0059529F">
              <w:rPr>
                <w:rFonts w:ascii="Arial" w:hAnsi="Arial" w:cs="Arial"/>
                <w:sz w:val="20"/>
                <w:szCs w:val="20"/>
              </w:rPr>
              <w:t>.</w:t>
            </w:r>
            <w:r>
              <w:rPr>
                <w:rFonts w:ascii="Arial" w:hAnsi="Arial" w:cs="Arial"/>
                <w:sz w:val="20"/>
                <w:szCs w:val="20"/>
              </w:rPr>
              <w:t>000</w:t>
            </w:r>
            <w:r w:rsidRPr="0059529F">
              <w:rPr>
                <w:rFonts w:ascii="Arial" w:hAnsi="Arial" w:cs="Arial"/>
                <w:sz w:val="20"/>
                <w:szCs w:val="20"/>
              </w:rPr>
              <w:t>,</w:t>
            </w:r>
            <w:r>
              <w:rPr>
                <w:rFonts w:ascii="Arial" w:hAnsi="Arial" w:cs="Arial"/>
                <w:sz w:val="20"/>
                <w:szCs w:val="20"/>
              </w:rPr>
              <w:t>0</w:t>
            </w:r>
            <w:r w:rsidRPr="0059529F">
              <w:rPr>
                <w:rFonts w:ascii="Arial" w:hAnsi="Arial" w:cs="Arial"/>
                <w:sz w:val="20"/>
                <w:szCs w:val="20"/>
              </w:rPr>
              <w:t>0</w:t>
            </w:r>
          </w:p>
        </w:tc>
        <w:tc>
          <w:tcPr>
            <w:tcW w:w="1276" w:type="dxa"/>
            <w:shd w:val="clear" w:color="auto" w:fill="auto"/>
          </w:tcPr>
          <w:p w14:paraId="1EAE84CC" w14:textId="6F755555" w:rsidR="000475AF" w:rsidRPr="000475AF" w:rsidRDefault="000475AF" w:rsidP="00672082">
            <w:pPr>
              <w:jc w:val="right"/>
              <w:rPr>
                <w:rFonts w:ascii="Arial" w:hAnsi="Arial" w:cs="Arial"/>
                <w:sz w:val="20"/>
                <w:szCs w:val="20"/>
              </w:rPr>
            </w:pPr>
            <w:r w:rsidRPr="00F57626">
              <w:rPr>
                <w:rFonts w:ascii="Arial" w:hAnsi="Arial" w:cs="Arial"/>
                <w:sz w:val="20"/>
                <w:szCs w:val="20"/>
              </w:rPr>
              <w:t>12.000,00</w:t>
            </w:r>
          </w:p>
        </w:tc>
        <w:tc>
          <w:tcPr>
            <w:tcW w:w="1275" w:type="dxa"/>
            <w:shd w:val="clear" w:color="auto" w:fill="auto"/>
          </w:tcPr>
          <w:p w14:paraId="28295BD4" w14:textId="03578CDA" w:rsidR="000475AF" w:rsidRPr="000475AF" w:rsidRDefault="000475AF" w:rsidP="00672082">
            <w:pPr>
              <w:jc w:val="right"/>
              <w:rPr>
                <w:rFonts w:ascii="Arial" w:hAnsi="Arial" w:cs="Arial"/>
                <w:sz w:val="20"/>
                <w:szCs w:val="20"/>
              </w:rPr>
            </w:pPr>
            <w:r w:rsidRPr="00F57626">
              <w:rPr>
                <w:rFonts w:ascii="Arial" w:hAnsi="Arial" w:cs="Arial"/>
                <w:sz w:val="20"/>
                <w:szCs w:val="20"/>
              </w:rPr>
              <w:t>2.000,00</w:t>
            </w:r>
          </w:p>
        </w:tc>
        <w:tc>
          <w:tcPr>
            <w:tcW w:w="1712" w:type="dxa"/>
            <w:shd w:val="clear" w:color="auto" w:fill="auto"/>
          </w:tcPr>
          <w:p w14:paraId="0E5389AF" w14:textId="03497B3A" w:rsidR="000475AF" w:rsidRPr="002D701A" w:rsidRDefault="000475AF" w:rsidP="00672082">
            <w:pPr>
              <w:jc w:val="right"/>
              <w:rPr>
                <w:rFonts w:ascii="Arial" w:hAnsi="Arial" w:cs="Arial"/>
                <w:sz w:val="20"/>
                <w:szCs w:val="20"/>
              </w:rPr>
            </w:pPr>
            <w:r>
              <w:rPr>
                <w:rFonts w:ascii="Arial" w:hAnsi="Arial" w:cs="Arial"/>
                <w:b/>
                <w:bCs/>
                <w:sz w:val="20"/>
                <w:szCs w:val="20"/>
              </w:rPr>
              <w:t>20</w:t>
            </w:r>
            <w:r w:rsidRPr="0059529F">
              <w:rPr>
                <w:rFonts w:ascii="Arial" w:hAnsi="Arial" w:cs="Arial"/>
                <w:b/>
                <w:bCs/>
                <w:sz w:val="20"/>
                <w:szCs w:val="20"/>
              </w:rPr>
              <w:t>.</w:t>
            </w:r>
            <w:r>
              <w:rPr>
                <w:rFonts w:ascii="Arial" w:hAnsi="Arial" w:cs="Arial"/>
                <w:b/>
                <w:bCs/>
                <w:sz w:val="20"/>
                <w:szCs w:val="20"/>
              </w:rPr>
              <w:t>000</w:t>
            </w:r>
            <w:r w:rsidRPr="0059529F">
              <w:rPr>
                <w:rFonts w:ascii="Arial" w:hAnsi="Arial" w:cs="Arial"/>
                <w:b/>
                <w:bCs/>
                <w:sz w:val="20"/>
                <w:szCs w:val="20"/>
              </w:rPr>
              <w:t>,</w:t>
            </w:r>
            <w:r>
              <w:rPr>
                <w:rFonts w:ascii="Arial" w:hAnsi="Arial" w:cs="Arial"/>
                <w:b/>
                <w:bCs/>
                <w:sz w:val="20"/>
                <w:szCs w:val="20"/>
              </w:rPr>
              <w:t>00</w:t>
            </w:r>
          </w:p>
        </w:tc>
      </w:tr>
      <w:tr w:rsidR="00B70F61" w:rsidRPr="002D701A" w14:paraId="5EF15205" w14:textId="77777777" w:rsidTr="00A97189">
        <w:trPr>
          <w:jc w:val="center"/>
        </w:trPr>
        <w:tc>
          <w:tcPr>
            <w:tcW w:w="2830" w:type="dxa"/>
            <w:shd w:val="clear" w:color="auto" w:fill="auto"/>
          </w:tcPr>
          <w:p w14:paraId="630823CA" w14:textId="6CBFE961" w:rsidR="000475AF" w:rsidRPr="00A97189" w:rsidRDefault="00B70F61" w:rsidP="000475AF">
            <w:pPr>
              <w:jc w:val="left"/>
              <w:rPr>
                <w:rFonts w:ascii="Arial" w:hAnsi="Arial" w:cs="Arial"/>
                <w:sz w:val="20"/>
                <w:szCs w:val="20"/>
              </w:rPr>
            </w:pPr>
            <w:r w:rsidRPr="00A97189">
              <w:rPr>
                <w:rFonts w:ascii="Arial" w:hAnsi="Arial" w:cs="Arial"/>
                <w:sz w:val="20"/>
                <w:szCs w:val="20"/>
              </w:rPr>
              <w:t xml:space="preserve">PP 230629, ESO4.8 - Socialna vključenost na področju kulture ESS 21-27-Z-SLO </w:t>
            </w:r>
          </w:p>
        </w:tc>
        <w:tc>
          <w:tcPr>
            <w:tcW w:w="1418" w:type="dxa"/>
            <w:shd w:val="clear" w:color="auto" w:fill="auto"/>
          </w:tcPr>
          <w:p w14:paraId="419C8E7B" w14:textId="2DB3DD67" w:rsidR="000475AF" w:rsidRPr="002D701A" w:rsidRDefault="000475AF" w:rsidP="00672082">
            <w:pPr>
              <w:jc w:val="right"/>
              <w:rPr>
                <w:rFonts w:ascii="Arial" w:hAnsi="Arial" w:cs="Arial"/>
                <w:sz w:val="20"/>
                <w:szCs w:val="20"/>
              </w:rPr>
            </w:pPr>
            <w:r>
              <w:rPr>
                <w:rFonts w:ascii="Arial" w:hAnsi="Arial" w:cs="Arial"/>
                <w:sz w:val="20"/>
                <w:szCs w:val="20"/>
              </w:rPr>
              <w:t>9</w:t>
            </w:r>
            <w:r w:rsidRPr="0059529F">
              <w:rPr>
                <w:rFonts w:ascii="Arial" w:hAnsi="Arial" w:cs="Arial"/>
                <w:sz w:val="20"/>
                <w:szCs w:val="20"/>
              </w:rPr>
              <w:t>.</w:t>
            </w:r>
            <w:r>
              <w:rPr>
                <w:rFonts w:ascii="Arial" w:hAnsi="Arial" w:cs="Arial"/>
                <w:sz w:val="20"/>
                <w:szCs w:val="20"/>
              </w:rPr>
              <w:t>000</w:t>
            </w:r>
            <w:r w:rsidRPr="0059529F">
              <w:rPr>
                <w:rFonts w:ascii="Arial" w:hAnsi="Arial" w:cs="Arial"/>
                <w:sz w:val="20"/>
                <w:szCs w:val="20"/>
              </w:rPr>
              <w:t>,</w:t>
            </w:r>
            <w:r>
              <w:rPr>
                <w:rFonts w:ascii="Arial" w:hAnsi="Arial" w:cs="Arial"/>
                <w:sz w:val="20"/>
                <w:szCs w:val="20"/>
              </w:rPr>
              <w:t>00</w:t>
            </w:r>
          </w:p>
        </w:tc>
        <w:tc>
          <w:tcPr>
            <w:tcW w:w="1276" w:type="dxa"/>
            <w:shd w:val="clear" w:color="auto" w:fill="auto"/>
          </w:tcPr>
          <w:p w14:paraId="2E12E292" w14:textId="19691544" w:rsidR="000475AF" w:rsidRPr="000475AF" w:rsidRDefault="000475AF" w:rsidP="00672082">
            <w:pPr>
              <w:jc w:val="right"/>
              <w:rPr>
                <w:rFonts w:ascii="Arial" w:hAnsi="Arial" w:cs="Arial"/>
                <w:sz w:val="20"/>
                <w:szCs w:val="20"/>
              </w:rPr>
            </w:pPr>
            <w:r w:rsidRPr="00F57626">
              <w:rPr>
                <w:rFonts w:ascii="Arial" w:hAnsi="Arial" w:cs="Arial"/>
                <w:sz w:val="20"/>
                <w:szCs w:val="20"/>
              </w:rPr>
              <w:t>18.000,00</w:t>
            </w:r>
          </w:p>
        </w:tc>
        <w:tc>
          <w:tcPr>
            <w:tcW w:w="1275" w:type="dxa"/>
            <w:shd w:val="clear" w:color="auto" w:fill="auto"/>
          </w:tcPr>
          <w:p w14:paraId="258AC55F" w14:textId="6F61A240" w:rsidR="000475AF" w:rsidRPr="000475AF" w:rsidRDefault="000475AF" w:rsidP="00672082">
            <w:pPr>
              <w:jc w:val="right"/>
              <w:rPr>
                <w:rFonts w:ascii="Arial" w:hAnsi="Arial" w:cs="Arial"/>
                <w:sz w:val="20"/>
                <w:szCs w:val="20"/>
              </w:rPr>
            </w:pPr>
            <w:r w:rsidRPr="00F57626">
              <w:rPr>
                <w:rFonts w:ascii="Arial" w:hAnsi="Arial" w:cs="Arial"/>
                <w:sz w:val="20"/>
                <w:szCs w:val="20"/>
              </w:rPr>
              <w:t>3.000,00</w:t>
            </w:r>
          </w:p>
        </w:tc>
        <w:tc>
          <w:tcPr>
            <w:tcW w:w="1712" w:type="dxa"/>
            <w:shd w:val="clear" w:color="auto" w:fill="auto"/>
          </w:tcPr>
          <w:p w14:paraId="5CEF2F2A" w14:textId="536CA92B" w:rsidR="000475AF" w:rsidRPr="002D701A" w:rsidRDefault="000475AF" w:rsidP="00672082">
            <w:pPr>
              <w:jc w:val="right"/>
              <w:rPr>
                <w:rFonts w:ascii="Arial" w:hAnsi="Arial" w:cs="Arial"/>
                <w:sz w:val="20"/>
                <w:szCs w:val="20"/>
              </w:rPr>
            </w:pPr>
            <w:r>
              <w:rPr>
                <w:rFonts w:ascii="Arial" w:hAnsi="Arial" w:cs="Arial"/>
                <w:b/>
                <w:bCs/>
                <w:sz w:val="20"/>
                <w:szCs w:val="20"/>
              </w:rPr>
              <w:t>30</w:t>
            </w:r>
            <w:r w:rsidRPr="0059529F">
              <w:rPr>
                <w:rFonts w:ascii="Arial" w:hAnsi="Arial" w:cs="Arial"/>
                <w:b/>
                <w:bCs/>
                <w:sz w:val="20"/>
                <w:szCs w:val="20"/>
              </w:rPr>
              <w:t>.</w:t>
            </w:r>
            <w:r>
              <w:rPr>
                <w:rFonts w:ascii="Arial" w:hAnsi="Arial" w:cs="Arial"/>
                <w:b/>
                <w:bCs/>
                <w:sz w:val="20"/>
                <w:szCs w:val="20"/>
              </w:rPr>
              <w:t>000</w:t>
            </w:r>
            <w:r w:rsidRPr="0059529F">
              <w:rPr>
                <w:rFonts w:ascii="Arial" w:hAnsi="Arial" w:cs="Arial"/>
                <w:b/>
                <w:bCs/>
                <w:sz w:val="20"/>
                <w:szCs w:val="20"/>
              </w:rPr>
              <w:t>,</w:t>
            </w:r>
            <w:r>
              <w:rPr>
                <w:rFonts w:ascii="Arial" w:hAnsi="Arial" w:cs="Arial"/>
                <w:b/>
                <w:bCs/>
                <w:sz w:val="20"/>
                <w:szCs w:val="20"/>
              </w:rPr>
              <w:t>00</w:t>
            </w:r>
          </w:p>
        </w:tc>
      </w:tr>
      <w:tr w:rsidR="00672082" w:rsidRPr="002D701A" w14:paraId="272AF98A" w14:textId="77777777" w:rsidTr="00A97189">
        <w:trPr>
          <w:jc w:val="center"/>
        </w:trPr>
        <w:tc>
          <w:tcPr>
            <w:tcW w:w="2830" w:type="dxa"/>
            <w:shd w:val="clear" w:color="auto" w:fill="D9D9D9"/>
          </w:tcPr>
          <w:p w14:paraId="6AE47C01" w14:textId="77777777" w:rsidR="00A10F88" w:rsidRPr="002D701A" w:rsidRDefault="00A10F88" w:rsidP="00744630">
            <w:pPr>
              <w:jc w:val="left"/>
              <w:rPr>
                <w:rFonts w:ascii="Arial" w:hAnsi="Arial" w:cs="Arial"/>
                <w:b/>
                <w:bCs/>
                <w:sz w:val="20"/>
                <w:szCs w:val="20"/>
              </w:rPr>
            </w:pPr>
            <w:r w:rsidRPr="002D701A">
              <w:rPr>
                <w:rFonts w:ascii="Arial" w:hAnsi="Arial" w:cs="Arial"/>
                <w:b/>
                <w:bCs/>
                <w:sz w:val="20"/>
                <w:szCs w:val="20"/>
              </w:rPr>
              <w:t xml:space="preserve">SKUPAJ </w:t>
            </w:r>
          </w:p>
        </w:tc>
        <w:tc>
          <w:tcPr>
            <w:tcW w:w="1418" w:type="dxa"/>
            <w:shd w:val="clear" w:color="auto" w:fill="D9D9D9"/>
          </w:tcPr>
          <w:p w14:paraId="02764253" w14:textId="429A42A9" w:rsidR="00A10F88" w:rsidRPr="002D701A" w:rsidRDefault="00A10F88" w:rsidP="00672082">
            <w:pPr>
              <w:jc w:val="right"/>
              <w:rPr>
                <w:rFonts w:ascii="Arial" w:hAnsi="Arial" w:cs="Arial"/>
                <w:b/>
                <w:bCs/>
                <w:sz w:val="20"/>
                <w:szCs w:val="20"/>
              </w:rPr>
            </w:pPr>
            <w:r>
              <w:rPr>
                <w:rFonts w:ascii="Arial" w:hAnsi="Arial" w:cs="Arial"/>
                <w:b/>
                <w:bCs/>
                <w:sz w:val="20"/>
                <w:szCs w:val="20"/>
              </w:rPr>
              <w:t>150.000</w:t>
            </w:r>
          </w:p>
        </w:tc>
        <w:tc>
          <w:tcPr>
            <w:tcW w:w="1276" w:type="dxa"/>
            <w:shd w:val="clear" w:color="auto" w:fill="D9D9D9"/>
          </w:tcPr>
          <w:p w14:paraId="0DDB1FA8" w14:textId="0F9A5535" w:rsidR="00A10F88" w:rsidRPr="000475AF" w:rsidRDefault="000475AF" w:rsidP="00672082">
            <w:pPr>
              <w:jc w:val="right"/>
              <w:rPr>
                <w:rFonts w:ascii="Arial" w:hAnsi="Arial" w:cs="Arial"/>
                <w:b/>
                <w:bCs/>
                <w:sz w:val="20"/>
                <w:szCs w:val="20"/>
              </w:rPr>
            </w:pPr>
            <w:r w:rsidRPr="000475AF">
              <w:rPr>
                <w:rFonts w:ascii="Arial" w:hAnsi="Arial" w:cs="Arial"/>
                <w:b/>
                <w:bCs/>
                <w:sz w:val="20"/>
                <w:szCs w:val="20"/>
              </w:rPr>
              <w:t>300</w:t>
            </w:r>
            <w:r w:rsidR="00A10F88" w:rsidRPr="000475AF">
              <w:rPr>
                <w:rFonts w:ascii="Arial" w:hAnsi="Arial" w:cs="Arial"/>
                <w:b/>
                <w:bCs/>
                <w:sz w:val="20"/>
                <w:szCs w:val="20"/>
              </w:rPr>
              <w:t>.000</w:t>
            </w:r>
          </w:p>
        </w:tc>
        <w:tc>
          <w:tcPr>
            <w:tcW w:w="1275" w:type="dxa"/>
            <w:shd w:val="clear" w:color="auto" w:fill="D9D9D9"/>
          </w:tcPr>
          <w:p w14:paraId="2A5A17AC" w14:textId="2EC391B8" w:rsidR="00A10F88" w:rsidRPr="000475AF" w:rsidRDefault="000475AF" w:rsidP="00672082">
            <w:pPr>
              <w:jc w:val="right"/>
              <w:rPr>
                <w:rFonts w:ascii="Arial" w:hAnsi="Arial" w:cs="Arial"/>
                <w:b/>
                <w:bCs/>
                <w:sz w:val="20"/>
                <w:szCs w:val="20"/>
              </w:rPr>
            </w:pPr>
            <w:r w:rsidRPr="000475AF">
              <w:rPr>
                <w:rFonts w:ascii="Arial" w:hAnsi="Arial" w:cs="Arial"/>
                <w:b/>
                <w:bCs/>
                <w:sz w:val="20"/>
                <w:szCs w:val="20"/>
              </w:rPr>
              <w:t>5</w:t>
            </w:r>
            <w:r w:rsidR="00A10F88" w:rsidRPr="000475AF">
              <w:rPr>
                <w:rFonts w:ascii="Arial" w:hAnsi="Arial" w:cs="Arial"/>
                <w:b/>
                <w:bCs/>
                <w:sz w:val="20"/>
                <w:szCs w:val="20"/>
              </w:rPr>
              <w:t>0.000</w:t>
            </w:r>
          </w:p>
        </w:tc>
        <w:tc>
          <w:tcPr>
            <w:tcW w:w="1712" w:type="dxa"/>
            <w:shd w:val="clear" w:color="auto" w:fill="D9D9D9"/>
          </w:tcPr>
          <w:p w14:paraId="1ECC8585" w14:textId="140010E7" w:rsidR="00A10F88" w:rsidRPr="002D701A" w:rsidRDefault="00A10F88" w:rsidP="00672082">
            <w:pPr>
              <w:jc w:val="right"/>
              <w:rPr>
                <w:rFonts w:ascii="Arial" w:hAnsi="Arial" w:cs="Arial"/>
                <w:b/>
                <w:bCs/>
                <w:sz w:val="20"/>
                <w:szCs w:val="20"/>
              </w:rPr>
            </w:pPr>
            <w:r>
              <w:rPr>
                <w:rFonts w:ascii="Arial" w:hAnsi="Arial" w:cs="Arial"/>
                <w:b/>
                <w:bCs/>
                <w:sz w:val="20"/>
                <w:szCs w:val="20"/>
              </w:rPr>
              <w:t>500.000</w:t>
            </w:r>
          </w:p>
        </w:tc>
      </w:tr>
      <w:tr w:rsidR="00B70F61" w:rsidRPr="002D701A" w14:paraId="4CB741FD" w14:textId="77777777" w:rsidTr="00A97189">
        <w:trPr>
          <w:jc w:val="center"/>
        </w:trPr>
        <w:tc>
          <w:tcPr>
            <w:tcW w:w="2830" w:type="dxa"/>
            <w:shd w:val="clear" w:color="auto" w:fill="auto"/>
          </w:tcPr>
          <w:p w14:paraId="36B3DBC8" w14:textId="77777777" w:rsidR="00A10F88" w:rsidRPr="002D701A" w:rsidRDefault="00A10F88" w:rsidP="00744630">
            <w:pPr>
              <w:jc w:val="left"/>
              <w:rPr>
                <w:rFonts w:ascii="Arial" w:hAnsi="Arial" w:cs="Arial"/>
                <w:b/>
                <w:bCs/>
                <w:sz w:val="20"/>
                <w:szCs w:val="20"/>
              </w:rPr>
            </w:pPr>
            <w:r w:rsidRPr="002D701A">
              <w:rPr>
                <w:rFonts w:ascii="Arial" w:hAnsi="Arial" w:cs="Arial"/>
                <w:b/>
                <w:bCs/>
                <w:sz w:val="20"/>
                <w:szCs w:val="20"/>
              </w:rPr>
              <w:t>Drugi viri</w:t>
            </w:r>
          </w:p>
        </w:tc>
        <w:tc>
          <w:tcPr>
            <w:tcW w:w="1418" w:type="dxa"/>
            <w:shd w:val="clear" w:color="auto" w:fill="auto"/>
          </w:tcPr>
          <w:p w14:paraId="71D7C3D0" w14:textId="1FBA13EA" w:rsidR="00A10F88" w:rsidRPr="002D701A" w:rsidRDefault="00A10F88" w:rsidP="00744630">
            <w:pPr>
              <w:jc w:val="right"/>
              <w:rPr>
                <w:rFonts w:ascii="Arial" w:hAnsi="Arial" w:cs="Arial"/>
                <w:sz w:val="20"/>
                <w:szCs w:val="20"/>
              </w:rPr>
            </w:pPr>
          </w:p>
        </w:tc>
        <w:tc>
          <w:tcPr>
            <w:tcW w:w="1276" w:type="dxa"/>
            <w:shd w:val="clear" w:color="auto" w:fill="auto"/>
          </w:tcPr>
          <w:p w14:paraId="7D7FEAA2" w14:textId="409ACA34" w:rsidR="00A10F88" w:rsidRPr="000475AF" w:rsidRDefault="00A10F88" w:rsidP="00744630">
            <w:pPr>
              <w:jc w:val="right"/>
              <w:rPr>
                <w:rFonts w:ascii="Arial" w:hAnsi="Arial" w:cs="Arial"/>
                <w:sz w:val="20"/>
                <w:szCs w:val="20"/>
              </w:rPr>
            </w:pPr>
          </w:p>
        </w:tc>
        <w:tc>
          <w:tcPr>
            <w:tcW w:w="1275" w:type="dxa"/>
            <w:shd w:val="clear" w:color="auto" w:fill="auto"/>
          </w:tcPr>
          <w:p w14:paraId="2F595498" w14:textId="0D4C10B3" w:rsidR="00A10F88" w:rsidRPr="000475AF" w:rsidRDefault="00A10F88" w:rsidP="00744630">
            <w:pPr>
              <w:jc w:val="right"/>
              <w:rPr>
                <w:rFonts w:ascii="Arial" w:hAnsi="Arial" w:cs="Arial"/>
                <w:sz w:val="20"/>
                <w:szCs w:val="20"/>
              </w:rPr>
            </w:pPr>
          </w:p>
        </w:tc>
        <w:tc>
          <w:tcPr>
            <w:tcW w:w="1712" w:type="dxa"/>
            <w:shd w:val="clear" w:color="auto" w:fill="auto"/>
          </w:tcPr>
          <w:p w14:paraId="0BAED1E7" w14:textId="3A295468" w:rsidR="00A10F88" w:rsidRPr="002D701A" w:rsidRDefault="00A10F88" w:rsidP="00F57626">
            <w:pPr>
              <w:jc w:val="center"/>
              <w:rPr>
                <w:rFonts w:ascii="Arial" w:hAnsi="Arial" w:cs="Arial"/>
                <w:sz w:val="20"/>
                <w:szCs w:val="20"/>
              </w:rPr>
            </w:pPr>
          </w:p>
        </w:tc>
      </w:tr>
      <w:tr w:rsidR="00672082" w:rsidRPr="002D701A" w14:paraId="4EF444FB" w14:textId="77777777" w:rsidTr="00A97189">
        <w:trPr>
          <w:jc w:val="center"/>
        </w:trPr>
        <w:tc>
          <w:tcPr>
            <w:tcW w:w="2830" w:type="dxa"/>
            <w:shd w:val="clear" w:color="auto" w:fill="D9D9D9"/>
          </w:tcPr>
          <w:p w14:paraId="59E5937D" w14:textId="77777777" w:rsidR="00A10F88" w:rsidRPr="002D701A" w:rsidRDefault="00A10F88" w:rsidP="00744630">
            <w:pPr>
              <w:jc w:val="left"/>
              <w:rPr>
                <w:rFonts w:ascii="Arial" w:hAnsi="Arial" w:cs="Arial"/>
                <w:b/>
                <w:bCs/>
                <w:sz w:val="20"/>
                <w:szCs w:val="20"/>
              </w:rPr>
            </w:pPr>
            <w:r w:rsidRPr="002D701A">
              <w:rPr>
                <w:rFonts w:ascii="Arial" w:hAnsi="Arial" w:cs="Arial"/>
                <w:b/>
                <w:bCs/>
                <w:sz w:val="20"/>
                <w:szCs w:val="20"/>
              </w:rPr>
              <w:t xml:space="preserve">SKUPAJ </w:t>
            </w:r>
          </w:p>
        </w:tc>
        <w:tc>
          <w:tcPr>
            <w:tcW w:w="1418" w:type="dxa"/>
            <w:shd w:val="clear" w:color="auto" w:fill="D9D9D9"/>
          </w:tcPr>
          <w:p w14:paraId="57580E88" w14:textId="5E97E828" w:rsidR="00A10F88" w:rsidRPr="002D701A" w:rsidRDefault="00A10F88" w:rsidP="00744630">
            <w:pPr>
              <w:jc w:val="right"/>
              <w:rPr>
                <w:rFonts w:ascii="Arial" w:hAnsi="Arial" w:cs="Arial"/>
                <w:b/>
                <w:bCs/>
                <w:sz w:val="20"/>
                <w:szCs w:val="20"/>
              </w:rPr>
            </w:pPr>
          </w:p>
        </w:tc>
        <w:tc>
          <w:tcPr>
            <w:tcW w:w="1276" w:type="dxa"/>
            <w:shd w:val="clear" w:color="auto" w:fill="D9D9D9"/>
          </w:tcPr>
          <w:p w14:paraId="6832555D" w14:textId="04B22039" w:rsidR="00A10F88" w:rsidRPr="002D701A" w:rsidRDefault="00A10F88" w:rsidP="00744630">
            <w:pPr>
              <w:jc w:val="right"/>
              <w:rPr>
                <w:rFonts w:ascii="Arial" w:hAnsi="Arial" w:cs="Arial"/>
                <w:b/>
                <w:bCs/>
                <w:sz w:val="20"/>
                <w:szCs w:val="20"/>
              </w:rPr>
            </w:pPr>
          </w:p>
        </w:tc>
        <w:tc>
          <w:tcPr>
            <w:tcW w:w="1275" w:type="dxa"/>
            <w:shd w:val="clear" w:color="auto" w:fill="D9D9D9"/>
          </w:tcPr>
          <w:p w14:paraId="6E01C871" w14:textId="408AEE71" w:rsidR="00A10F88" w:rsidRPr="002D701A" w:rsidRDefault="00A10F88" w:rsidP="00744630">
            <w:pPr>
              <w:jc w:val="right"/>
              <w:rPr>
                <w:rFonts w:ascii="Arial" w:hAnsi="Arial" w:cs="Arial"/>
                <w:b/>
                <w:bCs/>
                <w:sz w:val="20"/>
                <w:szCs w:val="20"/>
              </w:rPr>
            </w:pPr>
          </w:p>
        </w:tc>
        <w:tc>
          <w:tcPr>
            <w:tcW w:w="1712" w:type="dxa"/>
            <w:shd w:val="clear" w:color="auto" w:fill="D9D9D9"/>
          </w:tcPr>
          <w:p w14:paraId="55739A53" w14:textId="2CEA46AF" w:rsidR="00A10F88" w:rsidRPr="002D701A" w:rsidRDefault="00A10F88" w:rsidP="00744630">
            <w:pPr>
              <w:jc w:val="right"/>
              <w:rPr>
                <w:rFonts w:ascii="Arial" w:hAnsi="Arial" w:cs="Arial"/>
                <w:b/>
                <w:bCs/>
                <w:sz w:val="20"/>
                <w:szCs w:val="20"/>
              </w:rPr>
            </w:pPr>
          </w:p>
        </w:tc>
      </w:tr>
    </w:tbl>
    <w:p w14:paraId="20F11AD0" w14:textId="77777777" w:rsidR="00A10F88" w:rsidRPr="00155F49" w:rsidRDefault="00A10F88" w:rsidP="00A10F88">
      <w:pPr>
        <w:rPr>
          <w:rFonts w:ascii="Arial" w:hAnsi="Arial" w:cs="Arial"/>
          <w:sz w:val="20"/>
          <w:szCs w:val="20"/>
        </w:rPr>
      </w:pPr>
    </w:p>
    <w:p w14:paraId="43F29BAC" w14:textId="586CC6A5" w:rsidR="00415B72" w:rsidRDefault="00415B72" w:rsidP="000D04DE">
      <w:pPr>
        <w:autoSpaceDE w:val="0"/>
        <w:autoSpaceDN w:val="0"/>
        <w:adjustRightInd w:val="0"/>
        <w:rPr>
          <w:rFonts w:ascii="Arial" w:hAnsi="Arial" w:cs="Arial"/>
          <w:color w:val="000000"/>
          <w:sz w:val="20"/>
          <w:szCs w:val="20"/>
        </w:rPr>
      </w:pPr>
      <w:r w:rsidRPr="00B75E47">
        <w:rPr>
          <w:rFonts w:ascii="Arial" w:hAnsi="Arial" w:cs="Arial"/>
          <w:color w:val="000000"/>
          <w:sz w:val="20"/>
          <w:szCs w:val="20"/>
        </w:rPr>
        <w:t>Razmerje med sredstvi na postavkah namenskih sredstev EU za kohezijsko politiko in na postavkah slovenske udeležbe za sofinanciranje kohezijske politike je</w:t>
      </w:r>
      <w:r w:rsidR="00292528">
        <w:rPr>
          <w:rFonts w:ascii="Arial" w:hAnsi="Arial" w:cs="Arial"/>
          <w:color w:val="000000"/>
          <w:sz w:val="20"/>
          <w:szCs w:val="20"/>
        </w:rPr>
        <w:t xml:space="preserve"> na vzhodu </w:t>
      </w:r>
      <w:r w:rsidR="000475AF">
        <w:rPr>
          <w:rFonts w:ascii="Arial" w:hAnsi="Arial" w:cs="Arial"/>
          <w:color w:val="000000"/>
          <w:sz w:val="20"/>
          <w:szCs w:val="20"/>
        </w:rPr>
        <w:t>85</w:t>
      </w:r>
      <w:r w:rsidR="00292528">
        <w:rPr>
          <w:rFonts w:ascii="Arial" w:hAnsi="Arial" w:cs="Arial"/>
          <w:color w:val="000000"/>
          <w:sz w:val="20"/>
          <w:szCs w:val="20"/>
        </w:rPr>
        <w:t>:</w:t>
      </w:r>
      <w:r w:rsidR="000475AF">
        <w:rPr>
          <w:rFonts w:ascii="Arial" w:hAnsi="Arial" w:cs="Arial"/>
          <w:color w:val="000000"/>
          <w:sz w:val="20"/>
          <w:szCs w:val="20"/>
        </w:rPr>
        <w:t>15</w:t>
      </w:r>
      <w:r w:rsidR="00292528">
        <w:rPr>
          <w:rFonts w:ascii="Arial" w:hAnsi="Arial" w:cs="Arial"/>
          <w:color w:val="000000"/>
          <w:sz w:val="20"/>
          <w:szCs w:val="20"/>
        </w:rPr>
        <w:t xml:space="preserve"> in na zahodu </w:t>
      </w:r>
      <w:r w:rsidR="000475AF">
        <w:rPr>
          <w:rFonts w:ascii="Arial" w:hAnsi="Arial" w:cs="Arial"/>
          <w:color w:val="000000"/>
          <w:sz w:val="20"/>
          <w:szCs w:val="20"/>
        </w:rPr>
        <w:t>40</w:t>
      </w:r>
      <w:r w:rsidR="00292528">
        <w:rPr>
          <w:rFonts w:ascii="Arial" w:hAnsi="Arial" w:cs="Arial"/>
          <w:color w:val="000000"/>
          <w:sz w:val="20"/>
          <w:szCs w:val="20"/>
        </w:rPr>
        <w:t>:</w:t>
      </w:r>
      <w:r w:rsidR="000475AF">
        <w:rPr>
          <w:rFonts w:ascii="Arial" w:hAnsi="Arial" w:cs="Arial"/>
          <w:color w:val="000000"/>
          <w:sz w:val="20"/>
          <w:szCs w:val="20"/>
        </w:rPr>
        <w:t>60</w:t>
      </w:r>
      <w:r>
        <w:rPr>
          <w:rFonts w:ascii="Arial" w:hAnsi="Arial" w:cs="Arial"/>
          <w:color w:val="000000"/>
          <w:sz w:val="20"/>
          <w:szCs w:val="20"/>
        </w:rPr>
        <w:t>.</w:t>
      </w:r>
    </w:p>
    <w:p w14:paraId="4D4AE26F" w14:textId="77777777" w:rsidR="00415B72" w:rsidRDefault="00415B72" w:rsidP="000D04DE">
      <w:pPr>
        <w:autoSpaceDE w:val="0"/>
        <w:autoSpaceDN w:val="0"/>
        <w:adjustRightInd w:val="0"/>
        <w:rPr>
          <w:rFonts w:ascii="Arial" w:hAnsi="Arial" w:cs="Arial"/>
          <w:color w:val="000000"/>
          <w:sz w:val="20"/>
          <w:szCs w:val="20"/>
        </w:rPr>
      </w:pPr>
    </w:p>
    <w:p w14:paraId="4CDDAB11" w14:textId="0CE65D36" w:rsidR="00415B72" w:rsidRPr="00B75E47" w:rsidRDefault="00415B72" w:rsidP="000D04DE">
      <w:pPr>
        <w:autoSpaceDE w:val="0"/>
        <w:autoSpaceDN w:val="0"/>
        <w:adjustRightInd w:val="0"/>
        <w:rPr>
          <w:rFonts w:ascii="Arial" w:hAnsi="Arial" w:cs="Arial"/>
          <w:color w:val="000000"/>
          <w:sz w:val="20"/>
          <w:szCs w:val="20"/>
        </w:rPr>
      </w:pPr>
      <w:r w:rsidRPr="00B75E47">
        <w:rPr>
          <w:rFonts w:ascii="Arial" w:hAnsi="Arial" w:cs="Arial"/>
          <w:color w:val="000000"/>
          <w:sz w:val="20"/>
          <w:szCs w:val="20"/>
        </w:rPr>
        <w:t xml:space="preserve">Delež prispevka </w:t>
      </w:r>
      <w:r>
        <w:rPr>
          <w:rFonts w:ascii="Arial" w:hAnsi="Arial" w:cs="Arial"/>
          <w:color w:val="000000"/>
          <w:sz w:val="20"/>
          <w:szCs w:val="20"/>
        </w:rPr>
        <w:t>Evropske unije</w:t>
      </w:r>
      <w:r w:rsidRPr="00B75E47">
        <w:rPr>
          <w:rFonts w:ascii="Arial" w:hAnsi="Arial" w:cs="Arial"/>
          <w:color w:val="000000"/>
          <w:sz w:val="20"/>
          <w:szCs w:val="20"/>
        </w:rPr>
        <w:t xml:space="preserve"> v celotnih upravičenih javnih izdatkih je </w:t>
      </w:r>
      <w:r w:rsidR="00292528">
        <w:rPr>
          <w:rFonts w:ascii="Arial" w:hAnsi="Arial" w:cs="Arial"/>
          <w:color w:val="000000"/>
          <w:sz w:val="20"/>
          <w:szCs w:val="20"/>
        </w:rPr>
        <w:t xml:space="preserve">na vzhodu </w:t>
      </w:r>
      <w:r w:rsidR="000475AF">
        <w:rPr>
          <w:rFonts w:ascii="Arial" w:hAnsi="Arial" w:cs="Arial"/>
          <w:color w:val="000000"/>
          <w:sz w:val="20"/>
          <w:szCs w:val="20"/>
        </w:rPr>
        <w:t>85</w:t>
      </w:r>
      <w:r w:rsidR="00292528">
        <w:rPr>
          <w:rFonts w:ascii="Arial" w:hAnsi="Arial" w:cs="Arial"/>
          <w:color w:val="000000"/>
          <w:sz w:val="20"/>
          <w:szCs w:val="20"/>
        </w:rPr>
        <w:t xml:space="preserve">% in na zahodu </w:t>
      </w:r>
      <w:r w:rsidR="000475AF">
        <w:rPr>
          <w:rFonts w:ascii="Arial" w:hAnsi="Arial" w:cs="Arial"/>
          <w:color w:val="000000"/>
          <w:sz w:val="20"/>
          <w:szCs w:val="20"/>
        </w:rPr>
        <w:t>40</w:t>
      </w:r>
      <w:r w:rsidRPr="00B75E47">
        <w:rPr>
          <w:rFonts w:ascii="Arial" w:hAnsi="Arial" w:cs="Arial"/>
          <w:color w:val="000000"/>
          <w:sz w:val="20"/>
          <w:szCs w:val="20"/>
        </w:rPr>
        <w:t>%</w:t>
      </w:r>
      <w:r>
        <w:rPr>
          <w:rFonts w:ascii="Arial" w:hAnsi="Arial" w:cs="Arial"/>
          <w:color w:val="000000"/>
          <w:sz w:val="20"/>
          <w:szCs w:val="20"/>
        </w:rPr>
        <w:t>.</w:t>
      </w:r>
    </w:p>
    <w:p w14:paraId="5EBFACFD" w14:textId="77777777" w:rsidR="007565E8" w:rsidRDefault="007565E8" w:rsidP="000D04DE">
      <w:pPr>
        <w:autoSpaceDE w:val="0"/>
        <w:autoSpaceDN w:val="0"/>
        <w:adjustRightInd w:val="0"/>
        <w:rPr>
          <w:rFonts w:ascii="Arial" w:hAnsi="Arial" w:cs="Arial"/>
          <w:color w:val="000000"/>
          <w:sz w:val="20"/>
          <w:szCs w:val="20"/>
        </w:rPr>
      </w:pPr>
    </w:p>
    <w:p w14:paraId="52C291B4" w14:textId="55230477" w:rsidR="007565E8" w:rsidRDefault="00FD7013" w:rsidP="000D04DE">
      <w:pPr>
        <w:autoSpaceDE w:val="0"/>
        <w:autoSpaceDN w:val="0"/>
        <w:adjustRightInd w:val="0"/>
        <w:rPr>
          <w:rFonts w:ascii="Arial" w:hAnsi="Arial" w:cs="Arial"/>
          <w:sz w:val="20"/>
          <w:szCs w:val="20"/>
        </w:rPr>
      </w:pPr>
      <w:r w:rsidRPr="005054CC">
        <w:rPr>
          <w:rFonts w:ascii="Arial" w:hAnsi="Arial" w:cs="Arial"/>
          <w:color w:val="000000"/>
          <w:sz w:val="20"/>
          <w:szCs w:val="20"/>
        </w:rPr>
        <w:t xml:space="preserve">Operacije bodo sofinancirane v višini do 100% upravičenih stroškov. </w:t>
      </w:r>
      <w:r w:rsidR="003E1111" w:rsidRPr="005054CC">
        <w:rPr>
          <w:rFonts w:ascii="Arial" w:hAnsi="Arial" w:cs="Arial"/>
          <w:sz w:val="20"/>
          <w:szCs w:val="20"/>
        </w:rPr>
        <w:t>M</w:t>
      </w:r>
      <w:r w:rsidR="000701B9" w:rsidRPr="005054CC">
        <w:rPr>
          <w:rFonts w:ascii="Arial" w:hAnsi="Arial" w:cs="Arial"/>
          <w:sz w:val="20"/>
          <w:szCs w:val="20"/>
        </w:rPr>
        <w:t>orebitne upravičene stroške nad to višino</w:t>
      </w:r>
      <w:r w:rsidR="00DE4742" w:rsidRPr="005054CC">
        <w:rPr>
          <w:rFonts w:ascii="Arial" w:hAnsi="Arial" w:cs="Arial"/>
          <w:sz w:val="20"/>
          <w:szCs w:val="20"/>
        </w:rPr>
        <w:t xml:space="preserve"> (</w:t>
      </w:r>
      <w:r w:rsidR="007B3EFD" w:rsidRPr="005054CC">
        <w:rPr>
          <w:rFonts w:ascii="Arial" w:hAnsi="Arial" w:cs="Arial"/>
          <w:sz w:val="20"/>
          <w:szCs w:val="20"/>
        </w:rPr>
        <w:t>četudi</w:t>
      </w:r>
      <w:r w:rsidR="0098595C" w:rsidRPr="005054CC">
        <w:rPr>
          <w:rFonts w:ascii="Arial" w:hAnsi="Arial" w:cs="Arial"/>
          <w:sz w:val="20"/>
          <w:szCs w:val="20"/>
        </w:rPr>
        <w:t xml:space="preserve"> </w:t>
      </w:r>
      <w:r w:rsidR="000701B9" w:rsidRPr="005054CC">
        <w:rPr>
          <w:rFonts w:ascii="Arial" w:hAnsi="Arial" w:cs="Arial"/>
          <w:sz w:val="20"/>
          <w:szCs w:val="20"/>
        </w:rPr>
        <w:t>povezane z izvajanjem operacije</w:t>
      </w:r>
      <w:r w:rsidR="00DE4742" w:rsidRPr="005054CC">
        <w:rPr>
          <w:rFonts w:ascii="Arial" w:hAnsi="Arial" w:cs="Arial"/>
          <w:sz w:val="20"/>
          <w:szCs w:val="20"/>
        </w:rPr>
        <w:t>)</w:t>
      </w:r>
      <w:r w:rsidR="000701B9" w:rsidRPr="005054CC">
        <w:rPr>
          <w:rFonts w:ascii="Arial" w:hAnsi="Arial" w:cs="Arial"/>
          <w:sz w:val="20"/>
          <w:szCs w:val="20"/>
        </w:rPr>
        <w:t xml:space="preserve"> in </w:t>
      </w:r>
      <w:r w:rsidRPr="005054CC">
        <w:rPr>
          <w:rFonts w:ascii="Arial" w:hAnsi="Arial" w:cs="Arial"/>
          <w:sz w:val="20"/>
          <w:szCs w:val="20"/>
        </w:rPr>
        <w:t>n</w:t>
      </w:r>
      <w:r w:rsidR="00415B72" w:rsidRPr="005054CC">
        <w:rPr>
          <w:rFonts w:ascii="Arial" w:hAnsi="Arial" w:cs="Arial"/>
          <w:sz w:val="20"/>
          <w:szCs w:val="20"/>
        </w:rPr>
        <w:t>eupravičene stroške krije upravičenec sam.</w:t>
      </w:r>
      <w:r w:rsidR="003E1111" w:rsidRPr="003E1111">
        <w:rPr>
          <w:rFonts w:ascii="Arial" w:hAnsi="Arial" w:cs="Arial"/>
          <w:sz w:val="20"/>
          <w:szCs w:val="20"/>
        </w:rPr>
        <w:t xml:space="preserve"> </w:t>
      </w:r>
    </w:p>
    <w:p w14:paraId="216380EC" w14:textId="77777777" w:rsidR="00CC7A0E" w:rsidRDefault="00CC7A0E" w:rsidP="000D04DE">
      <w:pPr>
        <w:autoSpaceDE w:val="0"/>
        <w:autoSpaceDN w:val="0"/>
        <w:adjustRightInd w:val="0"/>
        <w:rPr>
          <w:rFonts w:ascii="Arial" w:hAnsi="Arial" w:cs="Arial"/>
          <w:color w:val="000000"/>
          <w:sz w:val="20"/>
          <w:szCs w:val="20"/>
        </w:rPr>
      </w:pPr>
    </w:p>
    <w:p w14:paraId="0C3184F1" w14:textId="3B6F344E" w:rsidR="00415B72" w:rsidRPr="00FD7013" w:rsidRDefault="00415B72" w:rsidP="000D04DE">
      <w:pPr>
        <w:autoSpaceDE w:val="0"/>
        <w:autoSpaceDN w:val="0"/>
        <w:adjustRightInd w:val="0"/>
        <w:rPr>
          <w:rFonts w:ascii="Arial" w:hAnsi="Arial" w:cs="Arial"/>
          <w:sz w:val="20"/>
          <w:szCs w:val="20"/>
        </w:rPr>
      </w:pPr>
      <w:r w:rsidRPr="00505C66">
        <w:rPr>
          <w:rFonts w:ascii="Arial" w:hAnsi="Arial" w:cs="Arial"/>
          <w:color w:val="000000"/>
          <w:sz w:val="20"/>
          <w:szCs w:val="20"/>
        </w:rPr>
        <w:t xml:space="preserve">Upravičenec </w:t>
      </w:r>
      <w:r>
        <w:rPr>
          <w:rFonts w:ascii="Arial" w:hAnsi="Arial" w:cs="Arial"/>
          <w:color w:val="000000"/>
          <w:sz w:val="20"/>
          <w:szCs w:val="20"/>
        </w:rPr>
        <w:t xml:space="preserve">je lahko skladno z zakonom, ki ureja izvrševanje proračuna Republike Slovenije, </w:t>
      </w:r>
      <w:r w:rsidRPr="00505C66">
        <w:rPr>
          <w:rFonts w:ascii="Arial" w:hAnsi="Arial" w:cs="Arial"/>
          <w:color w:val="000000"/>
          <w:sz w:val="20"/>
          <w:szCs w:val="20"/>
        </w:rPr>
        <w:t>upravičen do izplačila predplačila</w:t>
      </w:r>
      <w:r w:rsidR="00DE0754">
        <w:rPr>
          <w:rFonts w:ascii="Arial" w:hAnsi="Arial" w:cs="Arial"/>
          <w:color w:val="000000"/>
          <w:sz w:val="20"/>
          <w:szCs w:val="20"/>
        </w:rPr>
        <w:t>.</w:t>
      </w:r>
      <w:r w:rsidR="007F46AD">
        <w:rPr>
          <w:rFonts w:ascii="Arial" w:hAnsi="Arial" w:cs="Arial"/>
          <w:color w:val="000000"/>
          <w:sz w:val="20"/>
          <w:szCs w:val="20"/>
        </w:rPr>
        <w:t xml:space="preserve"> </w:t>
      </w:r>
      <w:r>
        <w:rPr>
          <w:rFonts w:ascii="Arial" w:hAnsi="Arial" w:cs="Arial"/>
          <w:color w:val="000000"/>
          <w:sz w:val="20"/>
          <w:szCs w:val="20"/>
        </w:rPr>
        <w:t xml:space="preserve">Ta zakon določa upravičene prejemnike in pogoje za izplačilo </w:t>
      </w:r>
      <w:r w:rsidRPr="00FD7013">
        <w:rPr>
          <w:rFonts w:ascii="Arial" w:hAnsi="Arial" w:cs="Arial"/>
          <w:sz w:val="20"/>
          <w:szCs w:val="20"/>
        </w:rPr>
        <w:t>predplačila, ki je možno največ v višini, kot je v prihodnjem obdobju 180 dni dejansko potrebno za izvajanje operacije, pri čemer višina posameznega predplačila ne sme presegati 30 % predvidenih pogodbenih obveznosti.</w:t>
      </w:r>
    </w:p>
    <w:p w14:paraId="62C5BCC8" w14:textId="77777777" w:rsidR="00415B72" w:rsidRDefault="00415B72" w:rsidP="000D04DE">
      <w:pPr>
        <w:autoSpaceDE w:val="0"/>
        <w:autoSpaceDN w:val="0"/>
        <w:adjustRightInd w:val="0"/>
        <w:rPr>
          <w:rFonts w:ascii="Arial" w:hAnsi="Arial" w:cs="Arial"/>
          <w:color w:val="FF0000"/>
          <w:sz w:val="20"/>
          <w:szCs w:val="20"/>
        </w:rPr>
      </w:pPr>
    </w:p>
    <w:p w14:paraId="4A8BE500" w14:textId="77777777" w:rsidR="002239FB" w:rsidRPr="00F851A2" w:rsidRDefault="00415B72" w:rsidP="002239FB">
      <w:pPr>
        <w:spacing w:line="276" w:lineRule="auto"/>
        <w:rPr>
          <w:rFonts w:ascii="Arial" w:hAnsi="Arial" w:cs="Arial"/>
          <w:sz w:val="20"/>
          <w:szCs w:val="20"/>
        </w:rPr>
      </w:pPr>
      <w:r w:rsidRPr="00244412">
        <w:rPr>
          <w:rFonts w:ascii="Arial" w:hAnsi="Arial" w:cs="Arial"/>
          <w:bCs/>
          <w:color w:val="000000"/>
          <w:sz w:val="20"/>
          <w:szCs w:val="20"/>
        </w:rPr>
        <w:t xml:space="preserve">Predplačila se izvajajo po sistemu izplačila večkratnih predplačil pri izvajanju operacije, s sprotnim </w:t>
      </w:r>
      <w:r w:rsidRPr="008D3528">
        <w:rPr>
          <w:rFonts w:ascii="Arial" w:hAnsi="Arial" w:cs="Arial"/>
          <w:bCs/>
          <w:sz w:val="20"/>
          <w:szCs w:val="20"/>
        </w:rPr>
        <w:t xml:space="preserve">poračunavanjem vsakega posameznega predplačila v celoti. Upravičenec je v primeru prejetega predplačila dolžan ministrstvu predložiti zahtevek za izplačilo ali več zahtevkov za izplačilo z obveznimi dokazili v višini izplačanega predplačila v roku najkasneje 180 dni po prejemu predplačila. Po celotnem poračunu predhodnega predplačila upravičenec lahko pridobi novo predplačilo za pokrivanje izdatkov za prihodnje obdobje 180 dni. </w:t>
      </w:r>
      <w:r w:rsidR="002239FB" w:rsidRPr="00F851A2">
        <w:rPr>
          <w:rFonts w:ascii="Arial" w:hAnsi="Arial" w:cs="Arial"/>
          <w:color w:val="000000"/>
          <w:sz w:val="20"/>
          <w:szCs w:val="20"/>
        </w:rPr>
        <w:t>Prejemnik sredstev do nadaljnjih predplačil ne bo več upravičen, če ne bo posredoval zahtevka za izplačilo z dokazili v roku 1</w:t>
      </w:r>
      <w:r w:rsidR="002239FB">
        <w:rPr>
          <w:rFonts w:ascii="Arial" w:hAnsi="Arial" w:cs="Arial"/>
          <w:color w:val="000000"/>
          <w:sz w:val="20"/>
          <w:szCs w:val="20"/>
        </w:rPr>
        <w:t>8</w:t>
      </w:r>
      <w:r w:rsidR="002239FB" w:rsidRPr="00F851A2">
        <w:rPr>
          <w:rFonts w:ascii="Arial" w:hAnsi="Arial" w:cs="Arial"/>
          <w:color w:val="000000"/>
          <w:sz w:val="20"/>
          <w:szCs w:val="20"/>
        </w:rPr>
        <w:t>0 dni.</w:t>
      </w:r>
    </w:p>
    <w:p w14:paraId="2689EA66" w14:textId="77777777" w:rsidR="00415B72" w:rsidRPr="008D3528" w:rsidRDefault="00415B72" w:rsidP="000D04DE">
      <w:pPr>
        <w:autoSpaceDE w:val="0"/>
        <w:autoSpaceDN w:val="0"/>
        <w:adjustRightInd w:val="0"/>
        <w:rPr>
          <w:rFonts w:ascii="Arial" w:hAnsi="Arial" w:cs="Arial"/>
          <w:sz w:val="20"/>
          <w:szCs w:val="20"/>
        </w:rPr>
      </w:pPr>
    </w:p>
    <w:p w14:paraId="5DBA3270" w14:textId="0C40744A" w:rsidR="00415B72" w:rsidRPr="008D3528" w:rsidRDefault="00415B72" w:rsidP="000D04DE">
      <w:pPr>
        <w:autoSpaceDE w:val="0"/>
        <w:autoSpaceDN w:val="0"/>
        <w:adjustRightInd w:val="0"/>
        <w:rPr>
          <w:rFonts w:ascii="Arial" w:hAnsi="Arial" w:cs="Arial"/>
          <w:sz w:val="20"/>
          <w:szCs w:val="20"/>
        </w:rPr>
      </w:pPr>
      <w:r w:rsidRPr="008D3528">
        <w:rPr>
          <w:rFonts w:ascii="Arial" w:hAnsi="Arial" w:cs="Arial"/>
          <w:bCs/>
          <w:sz w:val="20"/>
          <w:szCs w:val="20"/>
        </w:rPr>
        <w:t>Ministrstvo si pridržuje pravico, da glede na razpoložljiva sredstva po posameznih proračunskih letih izbranim prijaviteljem predlaga prilagoditev dinamike sofinanciranja.</w:t>
      </w:r>
      <w:r w:rsidRPr="008D3528">
        <w:rPr>
          <w:rFonts w:ascii="Arial" w:hAnsi="Arial" w:cs="Arial"/>
          <w:bCs/>
          <w:iCs/>
          <w:sz w:val="20"/>
          <w:szCs w:val="20"/>
          <w:lang w:eastAsia="en-US"/>
        </w:rPr>
        <w:t xml:space="preserve"> Izvedba postopka javnega razpisa je vezana na proračunske zmogljivosti ministrstva. </w:t>
      </w:r>
      <w:r w:rsidRPr="008D3528">
        <w:rPr>
          <w:rFonts w:ascii="Arial" w:hAnsi="Arial" w:cs="Arial"/>
          <w:bCs/>
          <w:sz w:val="20"/>
          <w:szCs w:val="20"/>
        </w:rPr>
        <w:t>Če se izbrani prijavitelj ne strinja s predlogom ministrstva, se šteje, da odstopa od vloge.</w:t>
      </w:r>
    </w:p>
    <w:p w14:paraId="4CCAF2E6" w14:textId="77777777" w:rsidR="001E4AD7" w:rsidRDefault="001E4AD7" w:rsidP="00A97189">
      <w:pPr>
        <w:spacing w:after="120"/>
        <w:rPr>
          <w:rFonts w:ascii="Arial" w:hAnsi="Arial" w:cs="Arial"/>
          <w:bCs/>
          <w:color w:val="000000"/>
          <w:sz w:val="20"/>
          <w:szCs w:val="20"/>
        </w:rPr>
      </w:pPr>
    </w:p>
    <w:p w14:paraId="06EF9B79" w14:textId="77777777" w:rsidR="00CC52AF" w:rsidRPr="00B75E47" w:rsidRDefault="00CC52AF" w:rsidP="00A97189">
      <w:pPr>
        <w:numPr>
          <w:ilvl w:val="0"/>
          <w:numId w:val="2"/>
        </w:numPr>
        <w:spacing w:after="120"/>
        <w:rPr>
          <w:rFonts w:ascii="Arial" w:hAnsi="Arial" w:cs="Arial"/>
          <w:b/>
          <w:color w:val="000000"/>
          <w:sz w:val="20"/>
          <w:szCs w:val="20"/>
        </w:rPr>
      </w:pPr>
      <w:r w:rsidRPr="00B75E47">
        <w:rPr>
          <w:rFonts w:ascii="Arial" w:hAnsi="Arial" w:cs="Arial"/>
          <w:b/>
          <w:color w:val="000000"/>
          <w:sz w:val="20"/>
          <w:szCs w:val="20"/>
        </w:rPr>
        <w:t>Vsebina in priprava vloge na javni razpis</w:t>
      </w:r>
    </w:p>
    <w:p w14:paraId="3D72C45D" w14:textId="77777777" w:rsidR="00EA5DB0" w:rsidRDefault="00EA5DB0" w:rsidP="000D04DE">
      <w:pPr>
        <w:rPr>
          <w:rFonts w:ascii="Arial" w:hAnsi="Arial" w:cs="Arial"/>
          <w:bCs/>
          <w:color w:val="000000"/>
          <w:sz w:val="20"/>
          <w:szCs w:val="20"/>
        </w:rPr>
      </w:pPr>
    </w:p>
    <w:p w14:paraId="431C83B1" w14:textId="0CB3B0D2" w:rsidR="008D3528" w:rsidRPr="00EA5DB0" w:rsidRDefault="00415B72" w:rsidP="000D04DE">
      <w:pPr>
        <w:rPr>
          <w:rFonts w:ascii="Arial" w:hAnsi="Arial" w:cs="Arial"/>
          <w:bCs/>
          <w:sz w:val="20"/>
          <w:szCs w:val="20"/>
        </w:rPr>
      </w:pPr>
      <w:r w:rsidRPr="00EA5DB0">
        <w:rPr>
          <w:rFonts w:ascii="Arial" w:hAnsi="Arial" w:cs="Arial"/>
          <w:bCs/>
          <w:sz w:val="20"/>
          <w:szCs w:val="20"/>
        </w:rPr>
        <w:t>Javni razpis obsega naslednje dokumente</w:t>
      </w:r>
      <w:r w:rsidRPr="00E75091">
        <w:rPr>
          <w:rFonts w:ascii="Arial" w:hAnsi="Arial" w:cs="Arial"/>
          <w:bCs/>
          <w:sz w:val="20"/>
          <w:szCs w:val="20"/>
        </w:rPr>
        <w:t>:</w:t>
      </w:r>
    </w:p>
    <w:p w14:paraId="24042F1C" w14:textId="77777777" w:rsidR="00EA5DB0" w:rsidRPr="00EA5DB0" w:rsidRDefault="00EA5DB0" w:rsidP="000D04DE">
      <w:pPr>
        <w:rPr>
          <w:rFonts w:ascii="Arial" w:hAnsi="Arial" w:cs="Arial"/>
          <w:bCs/>
          <w:sz w:val="20"/>
          <w:szCs w:val="20"/>
        </w:rPr>
      </w:pPr>
    </w:p>
    <w:p w14:paraId="2E9D423D" w14:textId="62E5A971" w:rsidR="001E38C3" w:rsidRPr="00497561" w:rsidRDefault="001E38C3" w:rsidP="00BC20EB">
      <w:pPr>
        <w:pStyle w:val="Odstavekseznama"/>
        <w:numPr>
          <w:ilvl w:val="0"/>
          <w:numId w:val="25"/>
        </w:numPr>
        <w:contextualSpacing/>
        <w:rPr>
          <w:rFonts w:ascii="Arial" w:hAnsi="Arial"/>
          <w:sz w:val="20"/>
        </w:rPr>
      </w:pPr>
      <w:r w:rsidRPr="000475AF">
        <w:rPr>
          <w:rFonts w:ascii="Arial" w:hAnsi="Arial" w:cs="Arial"/>
          <w:bCs/>
          <w:sz w:val="20"/>
          <w:szCs w:val="20"/>
        </w:rPr>
        <w:t xml:space="preserve">Javni razpis za izbor operacij </w:t>
      </w:r>
      <w:r w:rsidRPr="00F57626">
        <w:rPr>
          <w:rFonts w:ascii="Arial" w:hAnsi="Arial" w:cs="Arial"/>
          <w:bCs/>
          <w:sz w:val="20"/>
          <w:szCs w:val="20"/>
        </w:rPr>
        <w:t>»</w:t>
      </w:r>
      <w:r w:rsidR="005054CC">
        <w:rPr>
          <w:rFonts w:ascii="Arial" w:hAnsi="Arial" w:cs="Arial"/>
          <w:bCs/>
          <w:sz w:val="20"/>
          <w:szCs w:val="20"/>
        </w:rPr>
        <w:t>P</w:t>
      </w:r>
      <w:r w:rsidR="00292528" w:rsidRPr="00F57626">
        <w:rPr>
          <w:rFonts w:ascii="Arial" w:hAnsi="Arial" w:cs="Arial"/>
          <w:bCs/>
          <w:sz w:val="20"/>
          <w:szCs w:val="20"/>
        </w:rPr>
        <w:t>ovezani s kulturo</w:t>
      </w:r>
      <w:r w:rsidRPr="00F57626">
        <w:rPr>
          <w:rFonts w:ascii="Arial" w:hAnsi="Arial" w:cs="Arial"/>
          <w:bCs/>
          <w:sz w:val="20"/>
          <w:szCs w:val="20"/>
        </w:rPr>
        <w:t>« (JR</w:t>
      </w:r>
      <w:r w:rsidR="00C16819">
        <w:rPr>
          <w:rFonts w:ascii="Arial" w:hAnsi="Arial" w:cs="Arial"/>
          <w:bCs/>
          <w:sz w:val="20"/>
          <w:szCs w:val="20"/>
        </w:rPr>
        <w:t>–</w:t>
      </w:r>
      <w:r w:rsidR="00292528" w:rsidRPr="00F57626">
        <w:rPr>
          <w:rFonts w:ascii="Arial" w:hAnsi="Arial" w:cs="Arial"/>
          <w:bCs/>
          <w:sz w:val="20"/>
          <w:szCs w:val="20"/>
        </w:rPr>
        <w:t>POVEZANI S KULTURO</w:t>
      </w:r>
      <w:r w:rsidRPr="00F57626">
        <w:rPr>
          <w:rFonts w:ascii="Arial" w:hAnsi="Arial" w:cs="Arial"/>
          <w:bCs/>
          <w:sz w:val="20"/>
          <w:szCs w:val="20"/>
        </w:rPr>
        <w:t>)</w:t>
      </w:r>
      <w:r w:rsidR="00B1337E">
        <w:rPr>
          <w:rFonts w:ascii="Arial" w:hAnsi="Arial" w:cs="Arial"/>
          <w:bCs/>
          <w:sz w:val="20"/>
          <w:szCs w:val="20"/>
        </w:rPr>
        <w:t>,</w:t>
      </w:r>
    </w:p>
    <w:p w14:paraId="06E4EA98" w14:textId="125D2C55" w:rsidR="001E38C3" w:rsidRPr="007022A2" w:rsidRDefault="001E38C3" w:rsidP="00BC20EB">
      <w:pPr>
        <w:pStyle w:val="Odstavekseznama"/>
        <w:numPr>
          <w:ilvl w:val="0"/>
          <w:numId w:val="25"/>
        </w:numPr>
        <w:contextualSpacing/>
        <w:rPr>
          <w:rFonts w:ascii="Arial" w:hAnsi="Arial"/>
          <w:sz w:val="20"/>
        </w:rPr>
      </w:pPr>
      <w:bookmarkStart w:id="23" w:name="_Hlk195700506"/>
      <w:r w:rsidRPr="007022A2">
        <w:rPr>
          <w:rFonts w:ascii="Arial" w:hAnsi="Arial"/>
          <w:sz w:val="20"/>
        </w:rPr>
        <w:t>prijavni obrazec</w:t>
      </w:r>
      <w:r w:rsidRPr="007022A2">
        <w:rPr>
          <w:rFonts w:ascii="Arial" w:hAnsi="Arial" w:cs="Arial"/>
          <w:bCs/>
          <w:sz w:val="20"/>
          <w:szCs w:val="20"/>
        </w:rPr>
        <w:t xml:space="preserve"> z izjavami</w:t>
      </w:r>
      <w:r w:rsidR="003E06DE">
        <w:rPr>
          <w:rFonts w:ascii="Arial" w:hAnsi="Arial" w:cs="Arial"/>
          <w:bCs/>
          <w:sz w:val="20"/>
          <w:szCs w:val="20"/>
        </w:rPr>
        <w:t xml:space="preserve"> (za sklop projekti in sklop projektna pisarna)</w:t>
      </w:r>
      <w:r w:rsidR="00B1337E">
        <w:rPr>
          <w:rFonts w:ascii="Arial" w:hAnsi="Arial" w:cs="Arial"/>
          <w:bCs/>
          <w:sz w:val="20"/>
          <w:szCs w:val="20"/>
        </w:rPr>
        <w:t>,</w:t>
      </w:r>
    </w:p>
    <w:bookmarkEnd w:id="23"/>
    <w:p w14:paraId="5D75B1A0" w14:textId="7C5C377F" w:rsidR="00B1337E" w:rsidRPr="0010569E" w:rsidRDefault="001E38C3" w:rsidP="000475AF">
      <w:pPr>
        <w:pStyle w:val="Odstavekseznama"/>
        <w:numPr>
          <w:ilvl w:val="0"/>
          <w:numId w:val="25"/>
        </w:numPr>
        <w:contextualSpacing/>
        <w:rPr>
          <w:rFonts w:ascii="Arial" w:hAnsi="Arial"/>
          <w:sz w:val="20"/>
        </w:rPr>
      </w:pPr>
      <w:r w:rsidRPr="0010569E">
        <w:rPr>
          <w:rFonts w:ascii="Arial" w:hAnsi="Arial"/>
          <w:sz w:val="20"/>
        </w:rPr>
        <w:t>vzorec pogodbe o sofinanciranju</w:t>
      </w:r>
      <w:r w:rsidR="003E06DE">
        <w:rPr>
          <w:rFonts w:ascii="Arial" w:hAnsi="Arial"/>
          <w:sz w:val="20"/>
        </w:rPr>
        <w:t xml:space="preserve"> </w:t>
      </w:r>
      <w:r w:rsidR="003E06DE" w:rsidRPr="003E06DE">
        <w:rPr>
          <w:rFonts w:ascii="Arial" w:hAnsi="Arial"/>
          <w:sz w:val="20"/>
        </w:rPr>
        <w:t>(za sklop projekti in sklop projektna pisarna)</w:t>
      </w:r>
      <w:r w:rsidR="00B1337E" w:rsidRPr="0010569E">
        <w:rPr>
          <w:rFonts w:ascii="Arial" w:hAnsi="Arial"/>
          <w:sz w:val="20"/>
        </w:rPr>
        <w:t xml:space="preserve"> in</w:t>
      </w:r>
    </w:p>
    <w:p w14:paraId="0B88E1B4" w14:textId="18A714B4" w:rsidR="00331A54" w:rsidRPr="0044703D" w:rsidRDefault="00B1337E" w:rsidP="00331A54">
      <w:pPr>
        <w:pStyle w:val="Odstavekseznama"/>
        <w:numPr>
          <w:ilvl w:val="0"/>
          <w:numId w:val="25"/>
        </w:numPr>
        <w:contextualSpacing/>
        <w:rPr>
          <w:rFonts w:ascii="Arial" w:hAnsi="Arial"/>
          <w:sz w:val="20"/>
        </w:rPr>
      </w:pPr>
      <w:r>
        <w:rPr>
          <w:rFonts w:ascii="Arial" w:hAnsi="Arial"/>
          <w:sz w:val="20"/>
        </w:rPr>
        <w:t xml:space="preserve">priloga </w:t>
      </w:r>
      <w:r w:rsidR="00C16819">
        <w:rPr>
          <w:rFonts w:ascii="Arial" w:hAnsi="Arial"/>
          <w:sz w:val="20"/>
        </w:rPr>
        <w:t xml:space="preserve">– </w:t>
      </w:r>
      <w:r w:rsidRPr="00B1337E">
        <w:rPr>
          <w:rFonts w:ascii="Arial" w:hAnsi="Arial"/>
          <w:sz w:val="20"/>
        </w:rPr>
        <w:t>označba vloge</w:t>
      </w:r>
      <w:r w:rsidR="001E38C3" w:rsidRPr="000475AF">
        <w:rPr>
          <w:rFonts w:ascii="Arial" w:hAnsi="Arial"/>
          <w:sz w:val="20"/>
        </w:rPr>
        <w:t xml:space="preserve">. </w:t>
      </w:r>
    </w:p>
    <w:p w14:paraId="1D477316" w14:textId="77777777" w:rsidR="00331A54" w:rsidRPr="00331A54" w:rsidRDefault="00331A54" w:rsidP="00331A54">
      <w:pPr>
        <w:contextualSpacing/>
        <w:rPr>
          <w:rFonts w:ascii="Arial" w:hAnsi="Arial"/>
          <w:sz w:val="20"/>
        </w:rPr>
      </w:pPr>
      <w:r w:rsidRPr="00331A54">
        <w:rPr>
          <w:rFonts w:ascii="Arial" w:hAnsi="Arial"/>
          <w:sz w:val="20"/>
        </w:rPr>
        <w:t>Vloga se šteje kot formalno popolna, če vsebuje naslednje popolno izpolnjene, podpisane in žigosane obrazce ter dokazila:</w:t>
      </w:r>
    </w:p>
    <w:p w14:paraId="689BBE2F" w14:textId="5CD2016D" w:rsidR="003C74C8" w:rsidRPr="0044703D" w:rsidRDefault="00331A54" w:rsidP="0044703D">
      <w:pPr>
        <w:pStyle w:val="Odstavekseznama"/>
        <w:numPr>
          <w:ilvl w:val="0"/>
          <w:numId w:val="33"/>
        </w:numPr>
        <w:contextualSpacing/>
        <w:rPr>
          <w:rFonts w:ascii="Arial" w:hAnsi="Arial"/>
          <w:sz w:val="20"/>
        </w:rPr>
      </w:pPr>
      <w:r w:rsidRPr="0044703D">
        <w:rPr>
          <w:rFonts w:ascii="Arial" w:hAnsi="Arial"/>
          <w:sz w:val="20"/>
        </w:rPr>
        <w:t>prijavni obrazec z izjavami</w:t>
      </w:r>
      <w:r w:rsidR="003C74C8" w:rsidRPr="0044703D">
        <w:rPr>
          <w:rFonts w:ascii="Arial" w:hAnsi="Arial"/>
          <w:sz w:val="20"/>
        </w:rPr>
        <w:t xml:space="preserve"> za sklop projekti</w:t>
      </w:r>
      <w:r w:rsidR="00D073C1">
        <w:rPr>
          <w:rFonts w:ascii="Arial" w:hAnsi="Arial"/>
          <w:sz w:val="20"/>
        </w:rPr>
        <w:t xml:space="preserve"> ali</w:t>
      </w:r>
    </w:p>
    <w:p w14:paraId="063E252D" w14:textId="4ED60B6E" w:rsidR="00331A54" w:rsidRPr="0044703D" w:rsidRDefault="003C74C8" w:rsidP="0044703D">
      <w:pPr>
        <w:pStyle w:val="Odstavekseznama"/>
        <w:numPr>
          <w:ilvl w:val="0"/>
          <w:numId w:val="33"/>
        </w:numPr>
        <w:contextualSpacing/>
        <w:rPr>
          <w:rFonts w:ascii="Arial" w:hAnsi="Arial"/>
          <w:sz w:val="20"/>
        </w:rPr>
      </w:pPr>
      <w:r w:rsidRPr="0044703D">
        <w:rPr>
          <w:rFonts w:ascii="Arial" w:hAnsi="Arial"/>
          <w:sz w:val="20"/>
        </w:rPr>
        <w:t>prijavni obrazec z izjavami za sklop projektna pisarna</w:t>
      </w:r>
      <w:r w:rsidR="00B1337E" w:rsidRPr="0044703D">
        <w:rPr>
          <w:rFonts w:ascii="Arial" w:hAnsi="Arial"/>
          <w:sz w:val="20"/>
        </w:rPr>
        <w:t>.</w:t>
      </w:r>
    </w:p>
    <w:p w14:paraId="541F166B" w14:textId="1924D1BE" w:rsidR="00331A54" w:rsidRPr="00F57626" w:rsidRDefault="00331A54" w:rsidP="00F57626">
      <w:pPr>
        <w:contextualSpacing/>
        <w:rPr>
          <w:rFonts w:ascii="Arial" w:hAnsi="Arial"/>
          <w:sz w:val="20"/>
        </w:rPr>
      </w:pPr>
      <w:r w:rsidRPr="00331A54">
        <w:rPr>
          <w:rFonts w:ascii="Arial" w:hAnsi="Arial"/>
          <w:sz w:val="20"/>
        </w:rPr>
        <w:lastRenderedPageBreak/>
        <w:t>Prijavitelji morajo uporabiti izključno obrazce iz razpisne dokumentacije, ki se jih ne sme spreminjati.</w:t>
      </w:r>
    </w:p>
    <w:p w14:paraId="3116CD18" w14:textId="77777777" w:rsidR="00415B72" w:rsidRPr="00EA5DB0" w:rsidRDefault="00415B72" w:rsidP="000D04DE">
      <w:pPr>
        <w:rPr>
          <w:rFonts w:ascii="Arial" w:hAnsi="Arial" w:cs="Arial"/>
          <w:bCs/>
          <w:sz w:val="20"/>
          <w:szCs w:val="20"/>
        </w:rPr>
      </w:pPr>
    </w:p>
    <w:p w14:paraId="47C52D11" w14:textId="7A9A0F6C" w:rsidR="003467A6" w:rsidRDefault="003467A6" w:rsidP="003467A6">
      <w:pPr>
        <w:spacing w:line="276" w:lineRule="auto"/>
        <w:rPr>
          <w:rFonts w:ascii="Arial" w:hAnsi="Arial" w:cs="Arial"/>
          <w:bCs/>
          <w:color w:val="000000"/>
          <w:sz w:val="20"/>
          <w:szCs w:val="20"/>
        </w:rPr>
      </w:pPr>
      <w:r w:rsidRPr="006F629D">
        <w:rPr>
          <w:rFonts w:ascii="Arial" w:hAnsi="Arial" w:cs="Arial"/>
          <w:bCs/>
          <w:color w:val="000000"/>
          <w:sz w:val="20"/>
          <w:szCs w:val="20"/>
        </w:rPr>
        <w:t xml:space="preserve">Ministrstvo lahko za potrebe tega javnega razpisa </w:t>
      </w:r>
      <w:r>
        <w:rPr>
          <w:rFonts w:ascii="Arial" w:hAnsi="Arial" w:cs="Arial"/>
          <w:bCs/>
          <w:color w:val="000000"/>
          <w:sz w:val="20"/>
          <w:szCs w:val="20"/>
        </w:rPr>
        <w:t xml:space="preserve">po uradni dolžnosti </w:t>
      </w:r>
      <w:r w:rsidRPr="006F629D">
        <w:rPr>
          <w:rFonts w:ascii="Arial" w:hAnsi="Arial" w:cs="Arial"/>
          <w:bCs/>
          <w:color w:val="000000"/>
          <w:sz w:val="20"/>
          <w:szCs w:val="20"/>
        </w:rPr>
        <w:t xml:space="preserve">pridobi </w:t>
      </w:r>
      <w:r>
        <w:rPr>
          <w:rFonts w:ascii="Arial" w:hAnsi="Arial" w:cs="Arial"/>
          <w:bCs/>
          <w:color w:val="000000"/>
          <w:sz w:val="20"/>
          <w:szCs w:val="20"/>
        </w:rPr>
        <w:t>dokazila</w:t>
      </w:r>
      <w:r w:rsidRPr="006F629D">
        <w:rPr>
          <w:rFonts w:ascii="Arial" w:hAnsi="Arial" w:cs="Arial"/>
          <w:bCs/>
          <w:color w:val="000000"/>
          <w:sz w:val="20"/>
          <w:szCs w:val="20"/>
        </w:rPr>
        <w:t xml:space="preserve"> glede izpolnjevanja pogojev iz uradnih evidenc. Za hitrejšo obravnavo </w:t>
      </w:r>
      <w:r>
        <w:rPr>
          <w:rFonts w:ascii="Arial" w:hAnsi="Arial" w:cs="Arial"/>
          <w:bCs/>
          <w:color w:val="000000"/>
          <w:sz w:val="20"/>
          <w:szCs w:val="20"/>
        </w:rPr>
        <w:t>vloge</w:t>
      </w:r>
      <w:r w:rsidRPr="006F629D">
        <w:rPr>
          <w:rFonts w:ascii="Arial" w:hAnsi="Arial" w:cs="Arial"/>
          <w:bCs/>
          <w:color w:val="000000"/>
          <w:sz w:val="20"/>
          <w:szCs w:val="20"/>
        </w:rPr>
        <w:t xml:space="preserve"> </w:t>
      </w:r>
      <w:r>
        <w:rPr>
          <w:rFonts w:ascii="Arial" w:hAnsi="Arial" w:cs="Arial"/>
          <w:bCs/>
          <w:color w:val="000000"/>
          <w:sz w:val="20"/>
          <w:szCs w:val="20"/>
        </w:rPr>
        <w:t xml:space="preserve">pa </w:t>
      </w:r>
      <w:r w:rsidRPr="006F629D">
        <w:rPr>
          <w:rFonts w:ascii="Arial" w:hAnsi="Arial" w:cs="Arial"/>
          <w:bCs/>
          <w:color w:val="000000"/>
          <w:sz w:val="20"/>
          <w:szCs w:val="20"/>
        </w:rPr>
        <w:t>lahko prijavitelj navedena potrdila iz uradnih evidenc priloži sam</w:t>
      </w:r>
      <w:r>
        <w:rPr>
          <w:rFonts w:ascii="Arial" w:hAnsi="Arial" w:cs="Arial"/>
          <w:bCs/>
          <w:color w:val="000000"/>
          <w:sz w:val="20"/>
          <w:szCs w:val="20"/>
        </w:rPr>
        <w:t>:</w:t>
      </w:r>
    </w:p>
    <w:p w14:paraId="725EBBDD" w14:textId="26345C44" w:rsidR="003467A6" w:rsidRPr="0044703D" w:rsidRDefault="003467A6" w:rsidP="0044703D">
      <w:pPr>
        <w:pStyle w:val="Odstavekseznama"/>
        <w:numPr>
          <w:ilvl w:val="0"/>
          <w:numId w:val="33"/>
        </w:numPr>
        <w:rPr>
          <w:rFonts w:ascii="Arial" w:hAnsi="Arial" w:cs="Arial"/>
          <w:bCs/>
          <w:color w:val="000000"/>
          <w:sz w:val="20"/>
          <w:szCs w:val="20"/>
        </w:rPr>
      </w:pPr>
      <w:r w:rsidRPr="0044703D">
        <w:rPr>
          <w:rFonts w:ascii="Arial" w:hAnsi="Arial" w:cs="Arial"/>
          <w:bCs/>
          <w:color w:val="000000"/>
          <w:sz w:val="20"/>
          <w:szCs w:val="20"/>
        </w:rPr>
        <w:t>fotokopijo overjenega ustanovnega ali drugega ustreznega pravnega akta prijavitelja.</w:t>
      </w:r>
    </w:p>
    <w:p w14:paraId="6F9D4414" w14:textId="77777777" w:rsidR="00AA5B6A" w:rsidRPr="00B75E47" w:rsidRDefault="00AA5B6A" w:rsidP="000D04DE">
      <w:pPr>
        <w:rPr>
          <w:rFonts w:ascii="Arial" w:hAnsi="Arial" w:cs="Arial"/>
          <w:bCs/>
          <w:color w:val="000000"/>
          <w:sz w:val="20"/>
          <w:szCs w:val="20"/>
        </w:rPr>
      </w:pPr>
    </w:p>
    <w:p w14:paraId="11260DF7" w14:textId="374E15D9" w:rsidR="00415B72" w:rsidRPr="00EA5DB0" w:rsidRDefault="00415B72" w:rsidP="000D04DE">
      <w:pPr>
        <w:rPr>
          <w:rFonts w:ascii="Arial" w:hAnsi="Arial" w:cs="Arial"/>
          <w:bCs/>
          <w:sz w:val="20"/>
          <w:szCs w:val="20"/>
        </w:rPr>
      </w:pPr>
      <w:r w:rsidRPr="005054CC">
        <w:rPr>
          <w:rFonts w:ascii="Arial" w:hAnsi="Arial" w:cs="Arial"/>
          <w:bCs/>
          <w:sz w:val="20"/>
          <w:szCs w:val="20"/>
        </w:rPr>
        <w:t xml:space="preserve">Prijavni obrazec z izjavami </w:t>
      </w:r>
      <w:r w:rsidRPr="005054CC">
        <w:rPr>
          <w:rFonts w:ascii="Arial" w:hAnsi="Arial" w:cs="Arial"/>
          <w:bCs/>
          <w:sz w:val="20"/>
          <w:szCs w:val="20"/>
          <w:u w:val="single"/>
        </w:rPr>
        <w:t>mora prijavitelj predložiti tudi na e-nosilcu</w:t>
      </w:r>
      <w:r w:rsidRPr="00F57626">
        <w:rPr>
          <w:rFonts w:ascii="Arial" w:hAnsi="Arial" w:cs="Arial"/>
          <w:bCs/>
          <w:sz w:val="20"/>
          <w:szCs w:val="20"/>
          <w:u w:val="single"/>
        </w:rPr>
        <w:t xml:space="preserve"> </w:t>
      </w:r>
      <w:r w:rsidRPr="005054CC">
        <w:rPr>
          <w:rFonts w:ascii="Arial" w:hAnsi="Arial" w:cs="Arial"/>
          <w:bCs/>
          <w:sz w:val="20"/>
          <w:szCs w:val="20"/>
          <w:u w:val="single"/>
        </w:rPr>
        <w:t>podatkov</w:t>
      </w:r>
      <w:r w:rsidRPr="005054CC">
        <w:rPr>
          <w:rFonts w:ascii="Arial" w:hAnsi="Arial" w:cs="Arial"/>
          <w:bCs/>
          <w:sz w:val="20"/>
          <w:szCs w:val="20"/>
        </w:rPr>
        <w:t xml:space="preserve"> (USB podatkovni ključ, ki se po končanem postopku prijavitelju ne vrača)</w:t>
      </w:r>
      <w:r w:rsidR="00E47449" w:rsidRPr="005054CC">
        <w:rPr>
          <w:rFonts w:ascii="Arial" w:hAnsi="Arial" w:cs="Arial"/>
          <w:bCs/>
          <w:sz w:val="20"/>
          <w:szCs w:val="20"/>
        </w:rPr>
        <w:t xml:space="preserve">, in sicer </w:t>
      </w:r>
      <w:r w:rsidR="005054CC">
        <w:rPr>
          <w:rFonts w:ascii="Arial" w:hAnsi="Arial" w:cs="Arial"/>
          <w:bCs/>
          <w:sz w:val="20"/>
          <w:szCs w:val="20"/>
        </w:rPr>
        <w:t>v</w:t>
      </w:r>
      <w:r w:rsidR="005054CC" w:rsidRPr="00F57626">
        <w:rPr>
          <w:rFonts w:ascii="Arial" w:hAnsi="Arial" w:cs="Arial"/>
          <w:bCs/>
          <w:sz w:val="20"/>
          <w:szCs w:val="20"/>
        </w:rPr>
        <w:t xml:space="preserve"> </w:t>
      </w:r>
      <w:r w:rsidR="005054CC">
        <w:rPr>
          <w:rFonts w:ascii="Arial" w:hAnsi="Arial" w:cs="Arial"/>
          <w:bCs/>
          <w:sz w:val="20"/>
          <w:szCs w:val="20"/>
        </w:rPr>
        <w:t>obliki</w:t>
      </w:r>
      <w:r w:rsidR="00E47449" w:rsidRPr="005054CC">
        <w:rPr>
          <w:rFonts w:ascii="Arial" w:hAnsi="Arial" w:cs="Arial"/>
          <w:bCs/>
          <w:sz w:val="20"/>
          <w:szCs w:val="20"/>
        </w:rPr>
        <w:t>, ki omogoča spreminjanje</w:t>
      </w:r>
      <w:r w:rsidRPr="005054CC">
        <w:rPr>
          <w:rFonts w:ascii="Arial" w:hAnsi="Arial" w:cs="Arial"/>
          <w:bCs/>
          <w:sz w:val="20"/>
          <w:szCs w:val="20"/>
        </w:rPr>
        <w:t xml:space="preserve"> </w:t>
      </w:r>
      <w:r w:rsidR="00E47449" w:rsidRPr="005054CC">
        <w:rPr>
          <w:rFonts w:ascii="Arial" w:hAnsi="Arial" w:cs="Arial"/>
          <w:bCs/>
          <w:sz w:val="20"/>
          <w:szCs w:val="20"/>
        </w:rPr>
        <w:t>(</w:t>
      </w:r>
      <w:r w:rsidRPr="005054CC">
        <w:rPr>
          <w:rFonts w:ascii="Arial" w:hAnsi="Arial" w:cs="Arial"/>
          <w:bCs/>
          <w:sz w:val="20"/>
          <w:szCs w:val="20"/>
        </w:rPr>
        <w:t>Word</w:t>
      </w:r>
      <w:r w:rsidR="005054CC">
        <w:rPr>
          <w:rFonts w:ascii="Arial" w:hAnsi="Arial" w:cs="Arial"/>
          <w:bCs/>
          <w:sz w:val="20"/>
          <w:szCs w:val="20"/>
        </w:rPr>
        <w:t xml:space="preserve"> format</w:t>
      </w:r>
      <w:r w:rsidR="00E47449" w:rsidRPr="005054CC">
        <w:rPr>
          <w:rFonts w:ascii="Arial" w:hAnsi="Arial" w:cs="Arial"/>
          <w:bCs/>
          <w:sz w:val="20"/>
          <w:szCs w:val="20"/>
        </w:rPr>
        <w:t>)</w:t>
      </w:r>
      <w:r w:rsidRPr="005054CC">
        <w:rPr>
          <w:rFonts w:ascii="Arial" w:hAnsi="Arial" w:cs="Arial"/>
          <w:bCs/>
          <w:sz w:val="20"/>
          <w:szCs w:val="20"/>
        </w:rPr>
        <w:t xml:space="preserve">. </w:t>
      </w:r>
    </w:p>
    <w:p w14:paraId="7BF26DCE" w14:textId="77777777" w:rsidR="00415B72" w:rsidRPr="00EA5DB0" w:rsidRDefault="00415B72" w:rsidP="000D04DE">
      <w:pPr>
        <w:rPr>
          <w:rFonts w:ascii="Arial" w:hAnsi="Arial" w:cs="Arial"/>
          <w:bCs/>
          <w:sz w:val="20"/>
          <w:szCs w:val="20"/>
        </w:rPr>
      </w:pPr>
    </w:p>
    <w:p w14:paraId="1E6B7711" w14:textId="77777777" w:rsidR="00415B72" w:rsidRDefault="00415B72" w:rsidP="000D04DE">
      <w:pPr>
        <w:rPr>
          <w:rFonts w:ascii="Arial" w:hAnsi="Arial" w:cs="Arial"/>
          <w:bCs/>
          <w:sz w:val="20"/>
          <w:szCs w:val="20"/>
        </w:rPr>
      </w:pPr>
      <w:r w:rsidRPr="00EA5DB0">
        <w:rPr>
          <w:rFonts w:ascii="Arial" w:hAnsi="Arial" w:cs="Arial"/>
          <w:bCs/>
          <w:sz w:val="20"/>
          <w:szCs w:val="20"/>
        </w:rPr>
        <w:t>V primeru, da je podpisnik prijavnih obrazcev pooblaščena oseba za podpis, je potrebno vlogi priložiti veljavno pooblastilo.</w:t>
      </w:r>
    </w:p>
    <w:p w14:paraId="21F1DB01" w14:textId="77777777" w:rsidR="00E47449" w:rsidRDefault="00E47449" w:rsidP="00A97189">
      <w:pPr>
        <w:spacing w:after="120"/>
        <w:rPr>
          <w:rFonts w:ascii="Arial" w:hAnsi="Arial" w:cs="Arial"/>
          <w:bCs/>
          <w:sz w:val="20"/>
          <w:szCs w:val="20"/>
        </w:rPr>
      </w:pPr>
    </w:p>
    <w:p w14:paraId="299E3FD3" w14:textId="77777777" w:rsidR="00CC52AF" w:rsidRPr="00B75E47" w:rsidRDefault="00CC52AF" w:rsidP="00A97189">
      <w:pPr>
        <w:numPr>
          <w:ilvl w:val="0"/>
          <w:numId w:val="2"/>
        </w:numPr>
        <w:spacing w:after="120"/>
        <w:rPr>
          <w:rFonts w:ascii="Arial" w:hAnsi="Arial" w:cs="Arial"/>
          <w:b/>
          <w:color w:val="000000"/>
          <w:sz w:val="20"/>
          <w:szCs w:val="20"/>
        </w:rPr>
      </w:pPr>
      <w:r w:rsidRPr="00B75E47">
        <w:rPr>
          <w:rFonts w:ascii="Arial" w:hAnsi="Arial" w:cs="Arial"/>
          <w:b/>
          <w:color w:val="000000"/>
          <w:sz w:val="20"/>
          <w:szCs w:val="20"/>
        </w:rPr>
        <w:t xml:space="preserve">Obdobje, v katerem morajo biti porabljena dodeljena sredstva (predvideni datum začetka in konca črpanja sredstev) </w:t>
      </w:r>
    </w:p>
    <w:p w14:paraId="3219FA26" w14:textId="77777777" w:rsidR="00CC52AF" w:rsidRDefault="00CC52AF" w:rsidP="000D04DE">
      <w:pPr>
        <w:rPr>
          <w:rFonts w:ascii="Arial" w:hAnsi="Arial" w:cs="Arial"/>
          <w:bCs/>
          <w:sz w:val="20"/>
          <w:szCs w:val="20"/>
        </w:rPr>
      </w:pPr>
    </w:p>
    <w:p w14:paraId="0BD82747" w14:textId="4BCC0789" w:rsidR="00970F30" w:rsidRPr="002C2192" w:rsidRDefault="00970F30" w:rsidP="00F67439">
      <w:pPr>
        <w:pStyle w:val="Telobesedila"/>
        <w:rPr>
          <w:rFonts w:ascii="Arial" w:hAnsi="Arial" w:cs="Arial"/>
        </w:rPr>
      </w:pPr>
      <w:r w:rsidRPr="00A97189">
        <w:rPr>
          <w:rFonts w:ascii="Arial" w:hAnsi="Arial" w:cs="Arial"/>
          <w:color w:val="000000"/>
        </w:rPr>
        <w:t>Ministrstvo bo sofinanciralo le upravičene stroške</w:t>
      </w:r>
      <w:r w:rsidR="00F67439" w:rsidRPr="00A97189">
        <w:rPr>
          <w:rFonts w:ascii="Arial" w:hAnsi="Arial" w:cs="Arial"/>
          <w:color w:val="000000"/>
          <w:lang w:val="sl-SI"/>
        </w:rPr>
        <w:t xml:space="preserve"> </w:t>
      </w:r>
      <w:r w:rsidR="00F67439" w:rsidRPr="00A97189">
        <w:rPr>
          <w:rFonts w:ascii="Arial" w:hAnsi="Arial" w:cs="Arial"/>
          <w:color w:val="000000"/>
        </w:rPr>
        <w:t>(datum izdaje računa oziroma verodostojne listine)</w:t>
      </w:r>
      <w:r w:rsidRPr="00A97189">
        <w:rPr>
          <w:rFonts w:ascii="Arial" w:hAnsi="Arial" w:cs="Arial"/>
          <w:color w:val="000000"/>
        </w:rPr>
        <w:t>, nastale od</w:t>
      </w:r>
      <w:r w:rsidRPr="00A97189">
        <w:rPr>
          <w:rFonts w:ascii="Arial" w:hAnsi="Arial" w:cs="Arial"/>
          <w:lang w:val="sl-SI"/>
        </w:rPr>
        <w:t xml:space="preserve"> </w:t>
      </w:r>
      <w:r w:rsidR="00F67439" w:rsidRPr="00A97189">
        <w:rPr>
          <w:rFonts w:ascii="Arial" w:hAnsi="Arial"/>
        </w:rPr>
        <w:t xml:space="preserve">datuma izdaje sklepa o </w:t>
      </w:r>
      <w:r w:rsidR="00F67439" w:rsidRPr="002C2192">
        <w:rPr>
          <w:rFonts w:ascii="Arial" w:hAnsi="Arial"/>
        </w:rPr>
        <w:t>izboru</w:t>
      </w:r>
      <w:r w:rsidR="00F67439" w:rsidRPr="002C2192">
        <w:rPr>
          <w:rFonts w:ascii="Arial" w:hAnsi="Arial" w:cs="Arial"/>
        </w:rPr>
        <w:t xml:space="preserve"> </w:t>
      </w:r>
      <w:r w:rsidRPr="002C2192">
        <w:rPr>
          <w:rFonts w:ascii="Arial" w:hAnsi="Arial" w:cs="Arial"/>
        </w:rPr>
        <w:t xml:space="preserve">do </w:t>
      </w:r>
      <w:r w:rsidR="00497561" w:rsidRPr="001B5208">
        <w:rPr>
          <w:rFonts w:ascii="Arial" w:hAnsi="Arial" w:cs="Arial"/>
          <w:b/>
          <w:bCs/>
        </w:rPr>
        <w:t xml:space="preserve">1. </w:t>
      </w:r>
      <w:r w:rsidR="00330A59" w:rsidRPr="001B5208">
        <w:rPr>
          <w:rFonts w:ascii="Arial" w:hAnsi="Arial" w:cs="Arial"/>
          <w:b/>
          <w:bCs/>
        </w:rPr>
        <w:t>6</w:t>
      </w:r>
      <w:r w:rsidR="00497561" w:rsidRPr="001B5208">
        <w:rPr>
          <w:rFonts w:ascii="Arial" w:hAnsi="Arial" w:cs="Arial"/>
          <w:b/>
          <w:bCs/>
        </w:rPr>
        <w:t>. 2027</w:t>
      </w:r>
      <w:r w:rsidR="00497561" w:rsidRPr="002C2192">
        <w:rPr>
          <w:rFonts w:ascii="Arial" w:hAnsi="Arial" w:cs="Arial"/>
        </w:rPr>
        <w:t>.</w:t>
      </w:r>
      <w:r w:rsidRPr="002C2192">
        <w:rPr>
          <w:rFonts w:ascii="Arial" w:hAnsi="Arial" w:cs="Arial"/>
        </w:rPr>
        <w:t xml:space="preserve"> </w:t>
      </w:r>
      <w:r w:rsidR="00F67439" w:rsidRPr="002C2192">
        <w:rPr>
          <w:rFonts w:ascii="Arial" w:hAnsi="Arial" w:cs="Arial"/>
        </w:rPr>
        <w:t>Obdobje upravičenosti</w:t>
      </w:r>
      <w:r w:rsidR="008E11C1" w:rsidRPr="002C2192">
        <w:rPr>
          <w:rFonts w:ascii="Arial" w:hAnsi="Arial" w:cs="Arial"/>
        </w:rPr>
        <w:t xml:space="preserve"> </w:t>
      </w:r>
      <w:r w:rsidR="00F67439" w:rsidRPr="002C2192">
        <w:rPr>
          <w:rFonts w:ascii="Arial" w:hAnsi="Arial" w:cs="Arial"/>
        </w:rPr>
        <w:t xml:space="preserve">izdatkov upravičenca (datum plačila računov oziroma verodostojnih knjigovodskih listin) je od datuma izdaje sklepa o izboru do </w:t>
      </w:r>
      <w:r w:rsidR="00BC20EB" w:rsidRPr="001B5208">
        <w:rPr>
          <w:rFonts w:ascii="Arial" w:hAnsi="Arial" w:cs="Arial"/>
          <w:b/>
          <w:bCs/>
        </w:rPr>
        <w:t>8</w:t>
      </w:r>
      <w:r w:rsidR="00497561" w:rsidRPr="001B5208">
        <w:rPr>
          <w:rFonts w:ascii="Arial" w:hAnsi="Arial" w:cs="Arial"/>
          <w:b/>
          <w:bCs/>
        </w:rPr>
        <w:t xml:space="preserve">. </w:t>
      </w:r>
      <w:r w:rsidR="00330A59" w:rsidRPr="001B5208">
        <w:rPr>
          <w:rFonts w:ascii="Arial" w:hAnsi="Arial" w:cs="Arial"/>
          <w:b/>
          <w:bCs/>
        </w:rPr>
        <w:t>6</w:t>
      </w:r>
      <w:r w:rsidR="00497561" w:rsidRPr="001B5208">
        <w:rPr>
          <w:rFonts w:ascii="Arial" w:hAnsi="Arial" w:cs="Arial"/>
          <w:b/>
          <w:bCs/>
        </w:rPr>
        <w:t>. 2027</w:t>
      </w:r>
      <w:r w:rsidR="00497561" w:rsidRPr="001B5208">
        <w:rPr>
          <w:rFonts w:ascii="Arial" w:hAnsi="Arial" w:cs="Arial"/>
        </w:rPr>
        <w:t>.</w:t>
      </w:r>
      <w:r w:rsidR="00497561" w:rsidRPr="002C2192">
        <w:rPr>
          <w:rFonts w:ascii="Arial" w:hAnsi="Arial" w:cs="Arial"/>
        </w:rPr>
        <w:t xml:space="preserve"> </w:t>
      </w:r>
      <w:r w:rsidRPr="002C2192">
        <w:rPr>
          <w:rFonts w:ascii="Arial" w:hAnsi="Arial" w:cs="Arial"/>
        </w:rPr>
        <w:t xml:space="preserve">Obdobje upravičenosti javnih izdatkov </w:t>
      </w:r>
      <w:r w:rsidR="00F67439" w:rsidRPr="002C2192">
        <w:rPr>
          <w:rFonts w:ascii="Arial" w:hAnsi="Arial" w:cs="Arial"/>
        </w:rPr>
        <w:t xml:space="preserve">(izplačil iz proračuna) </w:t>
      </w:r>
      <w:r w:rsidRPr="002C2192">
        <w:rPr>
          <w:rFonts w:ascii="Arial" w:hAnsi="Arial" w:cs="Arial"/>
        </w:rPr>
        <w:t xml:space="preserve">je od </w:t>
      </w:r>
      <w:r w:rsidR="00F67439" w:rsidRPr="002C2192">
        <w:rPr>
          <w:rFonts w:ascii="Arial" w:hAnsi="Arial" w:cs="Arial"/>
        </w:rPr>
        <w:t xml:space="preserve">datuma izdaje sklepa o izboru </w:t>
      </w:r>
      <w:r w:rsidRPr="002C2192">
        <w:rPr>
          <w:rFonts w:ascii="Arial" w:hAnsi="Arial" w:cs="Arial"/>
        </w:rPr>
        <w:t xml:space="preserve">do </w:t>
      </w:r>
      <w:r w:rsidR="00BC20EB" w:rsidRPr="001B5208">
        <w:rPr>
          <w:rFonts w:ascii="Arial" w:hAnsi="Arial" w:cs="Arial"/>
          <w:b/>
          <w:bCs/>
        </w:rPr>
        <w:t>30. 11. 2027</w:t>
      </w:r>
      <w:r w:rsidR="00BC20EB" w:rsidRPr="002C2192">
        <w:rPr>
          <w:rFonts w:ascii="Arial" w:hAnsi="Arial" w:cs="Arial"/>
        </w:rPr>
        <w:t>.</w:t>
      </w:r>
    </w:p>
    <w:p w14:paraId="0C87DD37" w14:textId="77777777" w:rsidR="0024446F" w:rsidRDefault="0024446F" w:rsidP="00A97189">
      <w:pPr>
        <w:spacing w:after="120"/>
        <w:rPr>
          <w:rFonts w:ascii="Arial" w:hAnsi="Arial" w:cs="Arial"/>
          <w:bCs/>
          <w:sz w:val="20"/>
          <w:szCs w:val="20"/>
          <w:lang w:val="x-none"/>
        </w:rPr>
      </w:pPr>
    </w:p>
    <w:p w14:paraId="1C7711D4" w14:textId="77777777" w:rsidR="00C45BB8" w:rsidRPr="004E6931" w:rsidRDefault="00C45BB8" w:rsidP="00A97189">
      <w:pPr>
        <w:numPr>
          <w:ilvl w:val="0"/>
          <w:numId w:val="2"/>
        </w:numPr>
        <w:spacing w:after="120"/>
        <w:jc w:val="left"/>
        <w:rPr>
          <w:rFonts w:ascii="Arial" w:hAnsi="Arial" w:cs="Arial"/>
          <w:b/>
          <w:color w:val="000000"/>
          <w:sz w:val="20"/>
          <w:szCs w:val="20"/>
        </w:rPr>
      </w:pPr>
      <w:r w:rsidRPr="004E6931">
        <w:rPr>
          <w:rFonts w:ascii="Arial" w:hAnsi="Arial" w:cs="Arial"/>
          <w:b/>
          <w:color w:val="000000"/>
          <w:sz w:val="20"/>
          <w:szCs w:val="20"/>
        </w:rPr>
        <w:t>Upravičeni stroški in način financiranja</w:t>
      </w:r>
    </w:p>
    <w:p w14:paraId="4C0AFDAC" w14:textId="1D6CCD3C" w:rsidR="0014681E" w:rsidRDefault="0014681E" w:rsidP="0014681E">
      <w:pPr>
        <w:rPr>
          <w:rFonts w:ascii="Arial" w:hAnsi="Arial" w:cs="Arial"/>
          <w:sz w:val="20"/>
          <w:szCs w:val="20"/>
        </w:rPr>
      </w:pPr>
      <w:r w:rsidRPr="0014681E">
        <w:rPr>
          <w:rFonts w:ascii="Arial" w:hAnsi="Arial" w:cs="Arial"/>
          <w:sz w:val="20"/>
          <w:szCs w:val="20"/>
        </w:rPr>
        <w:t>Uporaba poenostavljenih oblik stroškov temelji na členu 53(1)(b), (c) in (d) ter členu 54(b) Uredbe (EU) 2021/1060</w:t>
      </w:r>
      <w:r w:rsidR="00967A4F">
        <w:rPr>
          <w:rFonts w:ascii="Arial" w:hAnsi="Arial" w:cs="Arial"/>
          <w:sz w:val="20"/>
          <w:szCs w:val="20"/>
        </w:rPr>
        <w:t xml:space="preserve"> in</w:t>
      </w:r>
      <w:r>
        <w:rPr>
          <w:rFonts w:ascii="Arial" w:hAnsi="Arial" w:cs="Arial"/>
          <w:sz w:val="20"/>
          <w:szCs w:val="20"/>
        </w:rPr>
        <w:t xml:space="preserve"> </w:t>
      </w:r>
      <w:r w:rsidR="00967A4F">
        <w:rPr>
          <w:rFonts w:ascii="Arial" w:hAnsi="Arial" w:cs="Arial"/>
          <w:sz w:val="20"/>
          <w:szCs w:val="20"/>
        </w:rPr>
        <w:t xml:space="preserve">je obvezna za operacije pod 200.000,00 EUR v skladu s </w:t>
      </w:r>
      <w:r w:rsidR="00967A4F" w:rsidRPr="0014681E">
        <w:rPr>
          <w:rFonts w:ascii="Arial" w:hAnsi="Arial" w:cs="Arial"/>
          <w:sz w:val="20"/>
          <w:szCs w:val="20"/>
        </w:rPr>
        <w:t>53. člen</w:t>
      </w:r>
      <w:r w:rsidR="00967A4F">
        <w:rPr>
          <w:rFonts w:ascii="Arial" w:hAnsi="Arial" w:cs="Arial"/>
          <w:sz w:val="20"/>
          <w:szCs w:val="20"/>
        </w:rPr>
        <w:t>om</w:t>
      </w:r>
      <w:r w:rsidR="00967A4F" w:rsidRPr="0014681E">
        <w:rPr>
          <w:rFonts w:ascii="Arial" w:hAnsi="Arial" w:cs="Arial"/>
          <w:sz w:val="20"/>
          <w:szCs w:val="20"/>
        </w:rPr>
        <w:t xml:space="preserve"> (2)</w:t>
      </w:r>
      <w:r w:rsidR="00967A4F">
        <w:rPr>
          <w:rFonts w:ascii="Arial" w:hAnsi="Arial" w:cs="Arial"/>
          <w:sz w:val="20"/>
          <w:szCs w:val="20"/>
        </w:rPr>
        <w:t xml:space="preserve"> navedene uredbe. </w:t>
      </w:r>
      <w:r w:rsidRPr="0014681E">
        <w:rPr>
          <w:rFonts w:ascii="Arial" w:hAnsi="Arial" w:cs="Arial"/>
          <w:sz w:val="20"/>
          <w:szCs w:val="20"/>
        </w:rPr>
        <w:t>Metodologij</w:t>
      </w:r>
      <w:r w:rsidR="00FD0F33">
        <w:rPr>
          <w:rFonts w:ascii="Arial" w:hAnsi="Arial" w:cs="Arial"/>
          <w:sz w:val="20"/>
          <w:szCs w:val="20"/>
        </w:rPr>
        <w:t>i</w:t>
      </w:r>
      <w:r w:rsidRPr="0014681E">
        <w:rPr>
          <w:rFonts w:ascii="Arial" w:hAnsi="Arial" w:cs="Arial"/>
          <w:sz w:val="20"/>
          <w:szCs w:val="20"/>
        </w:rPr>
        <w:t xml:space="preserve"> za določitev stroškov na enoto in pavšalnih zneskov </w:t>
      </w:r>
      <w:r w:rsidR="00FD0F33">
        <w:rPr>
          <w:rFonts w:ascii="Arial" w:hAnsi="Arial" w:cs="Arial"/>
          <w:sz w:val="20"/>
          <w:szCs w:val="20"/>
        </w:rPr>
        <w:t>sta</w:t>
      </w:r>
      <w:r w:rsidRPr="0014681E">
        <w:rPr>
          <w:rFonts w:ascii="Arial" w:hAnsi="Arial" w:cs="Arial"/>
          <w:sz w:val="20"/>
          <w:szCs w:val="20"/>
        </w:rPr>
        <w:t xml:space="preserve"> bil</w:t>
      </w:r>
      <w:r w:rsidR="00FD0F33">
        <w:rPr>
          <w:rFonts w:ascii="Arial" w:hAnsi="Arial" w:cs="Arial"/>
          <w:sz w:val="20"/>
          <w:szCs w:val="20"/>
        </w:rPr>
        <w:t>i</w:t>
      </w:r>
      <w:r>
        <w:rPr>
          <w:rFonts w:ascii="Arial" w:hAnsi="Arial" w:cs="Arial"/>
          <w:sz w:val="20"/>
          <w:szCs w:val="20"/>
        </w:rPr>
        <w:t xml:space="preserve"> </w:t>
      </w:r>
      <w:r w:rsidRPr="0014681E">
        <w:rPr>
          <w:rFonts w:ascii="Arial" w:hAnsi="Arial" w:cs="Arial"/>
          <w:sz w:val="20"/>
          <w:szCs w:val="20"/>
        </w:rPr>
        <w:t>pripravljen</w:t>
      </w:r>
      <w:r w:rsidR="00FD0F33">
        <w:rPr>
          <w:rFonts w:ascii="Arial" w:hAnsi="Arial" w:cs="Arial"/>
          <w:sz w:val="20"/>
          <w:szCs w:val="20"/>
        </w:rPr>
        <w:t>i</w:t>
      </w:r>
      <w:r w:rsidRPr="0014681E">
        <w:rPr>
          <w:rFonts w:ascii="Arial" w:hAnsi="Arial" w:cs="Arial"/>
          <w:sz w:val="20"/>
          <w:szCs w:val="20"/>
        </w:rPr>
        <w:t xml:space="preserve"> skladno s </w:t>
      </w:r>
      <w:r w:rsidR="00FD0F33" w:rsidRPr="0014681E">
        <w:rPr>
          <w:rFonts w:ascii="Arial" w:hAnsi="Arial" w:cs="Arial"/>
          <w:sz w:val="20"/>
          <w:szCs w:val="20"/>
        </w:rPr>
        <w:t xml:space="preserve">53(3)(a) </w:t>
      </w:r>
      <w:r w:rsidRPr="0014681E">
        <w:rPr>
          <w:rFonts w:ascii="Arial" w:hAnsi="Arial" w:cs="Arial"/>
          <w:sz w:val="20"/>
          <w:szCs w:val="20"/>
        </w:rPr>
        <w:t>členom navedene uredbe</w:t>
      </w:r>
      <w:r>
        <w:rPr>
          <w:rFonts w:ascii="Arial" w:hAnsi="Arial" w:cs="Arial"/>
          <w:sz w:val="20"/>
          <w:szCs w:val="20"/>
        </w:rPr>
        <w:t xml:space="preserve">. </w:t>
      </w:r>
    </w:p>
    <w:p w14:paraId="13301D08" w14:textId="77777777" w:rsidR="0014681E" w:rsidRDefault="0014681E" w:rsidP="0014681E">
      <w:pPr>
        <w:rPr>
          <w:rFonts w:ascii="Arial" w:hAnsi="Arial" w:cs="Arial"/>
          <w:sz w:val="20"/>
          <w:szCs w:val="20"/>
        </w:rPr>
      </w:pPr>
    </w:p>
    <w:p w14:paraId="1FF9435A" w14:textId="73E9FB03" w:rsidR="00CE6AE2" w:rsidRPr="00FA6DD8" w:rsidRDefault="00DD089F" w:rsidP="0014681E">
      <w:pPr>
        <w:rPr>
          <w:rFonts w:ascii="Arial" w:hAnsi="Arial" w:cs="Arial"/>
          <w:sz w:val="20"/>
          <w:szCs w:val="20"/>
        </w:rPr>
      </w:pPr>
      <w:r w:rsidRPr="00FA6DD8">
        <w:rPr>
          <w:rFonts w:ascii="Arial" w:hAnsi="Arial" w:cs="Arial"/>
          <w:sz w:val="20"/>
          <w:szCs w:val="20"/>
        </w:rPr>
        <w:t xml:space="preserve">V okviru </w:t>
      </w:r>
      <w:r w:rsidRPr="00A97189">
        <w:rPr>
          <w:rFonts w:ascii="Arial" w:hAnsi="Arial" w:cs="Arial"/>
          <w:b/>
          <w:bCs/>
          <w:sz w:val="20"/>
          <w:szCs w:val="20"/>
        </w:rPr>
        <w:t>sklopa projekti</w:t>
      </w:r>
      <w:r w:rsidRPr="00FA6DD8">
        <w:rPr>
          <w:rFonts w:ascii="Arial" w:hAnsi="Arial" w:cs="Arial"/>
          <w:sz w:val="20"/>
          <w:szCs w:val="20"/>
        </w:rPr>
        <w:t xml:space="preserve"> </w:t>
      </w:r>
      <w:r>
        <w:rPr>
          <w:rFonts w:ascii="Arial" w:hAnsi="Arial" w:cs="Arial"/>
          <w:sz w:val="20"/>
          <w:szCs w:val="20"/>
        </w:rPr>
        <w:t xml:space="preserve">znaša </w:t>
      </w:r>
      <w:r w:rsidRPr="008B431B">
        <w:rPr>
          <w:rFonts w:ascii="Arial" w:hAnsi="Arial" w:cs="Arial"/>
          <w:b/>
          <w:bCs/>
          <w:sz w:val="20"/>
          <w:szCs w:val="20"/>
        </w:rPr>
        <w:t>skupna vrednost posameznega projekta 50.000</w:t>
      </w:r>
      <w:r w:rsidR="00FF1ADB">
        <w:rPr>
          <w:rFonts w:ascii="Arial" w:hAnsi="Arial" w:cs="Arial"/>
          <w:b/>
          <w:bCs/>
          <w:sz w:val="20"/>
          <w:szCs w:val="20"/>
        </w:rPr>
        <w:t>,00</w:t>
      </w:r>
      <w:r w:rsidRPr="008B431B">
        <w:rPr>
          <w:rFonts w:ascii="Arial" w:hAnsi="Arial" w:cs="Arial"/>
          <w:b/>
          <w:bCs/>
          <w:sz w:val="20"/>
          <w:szCs w:val="20"/>
        </w:rPr>
        <w:t xml:space="preserve"> EUR</w:t>
      </w:r>
      <w:r>
        <w:rPr>
          <w:rFonts w:ascii="Arial" w:hAnsi="Arial" w:cs="Arial"/>
          <w:bCs/>
          <w:sz w:val="20"/>
          <w:szCs w:val="20"/>
        </w:rPr>
        <w:t xml:space="preserve">. </w:t>
      </w:r>
      <w:bookmarkStart w:id="24" w:name="OLE_LINK9"/>
      <w:bookmarkStart w:id="25" w:name="OLE_LINK10"/>
      <w:r>
        <w:rPr>
          <w:rFonts w:ascii="Arial" w:hAnsi="Arial" w:cs="Arial"/>
          <w:bCs/>
          <w:sz w:val="20"/>
          <w:szCs w:val="20"/>
        </w:rPr>
        <w:t>Z</w:t>
      </w:r>
      <w:r w:rsidR="00CE6AE2">
        <w:rPr>
          <w:rFonts w:ascii="Arial" w:hAnsi="Arial" w:cs="Arial"/>
          <w:sz w:val="20"/>
          <w:szCs w:val="20"/>
        </w:rPr>
        <w:t xml:space="preserve"> </w:t>
      </w:r>
      <w:r w:rsidR="00CE6AE2" w:rsidRPr="00A97189">
        <w:rPr>
          <w:rFonts w:ascii="Arial" w:hAnsi="Arial" w:cs="Arial"/>
          <w:sz w:val="20"/>
          <w:szCs w:val="20"/>
        </w:rPr>
        <w:t>Metodologijo št. 5440-7/2024-3340</w:t>
      </w:r>
      <w:r w:rsidR="00CE6AE2" w:rsidRPr="002C2192">
        <w:rPr>
          <w:rFonts w:ascii="Arial" w:hAnsi="Arial" w:cs="Arial"/>
          <w:sz w:val="20"/>
          <w:szCs w:val="20"/>
        </w:rPr>
        <w:t>-</w:t>
      </w:r>
      <w:r w:rsidR="002C2192" w:rsidRPr="00AA2E96">
        <w:rPr>
          <w:rFonts w:ascii="Arial" w:hAnsi="Arial" w:cs="Arial"/>
          <w:sz w:val="20"/>
          <w:szCs w:val="20"/>
        </w:rPr>
        <w:t>3</w:t>
      </w:r>
      <w:r w:rsidR="00CE6AE2" w:rsidRPr="00AA2E96">
        <w:rPr>
          <w:rFonts w:ascii="Arial" w:hAnsi="Arial" w:cs="Arial"/>
          <w:sz w:val="20"/>
          <w:szCs w:val="20"/>
        </w:rPr>
        <w:t xml:space="preserve"> z dne </w:t>
      </w:r>
      <w:r w:rsidR="00C16819" w:rsidRPr="00AA2E96">
        <w:rPr>
          <w:rFonts w:ascii="Arial" w:hAnsi="Arial" w:cs="Arial"/>
          <w:sz w:val="20"/>
          <w:szCs w:val="20"/>
        </w:rPr>
        <w:t>30</w:t>
      </w:r>
      <w:r w:rsidR="002C2192" w:rsidRPr="00AA2E96">
        <w:rPr>
          <w:rFonts w:ascii="Arial" w:hAnsi="Arial" w:cs="Arial"/>
          <w:sz w:val="20"/>
          <w:szCs w:val="20"/>
        </w:rPr>
        <w:t xml:space="preserve">. </w:t>
      </w:r>
      <w:r w:rsidR="00C16819" w:rsidRPr="00AA2E96">
        <w:rPr>
          <w:rFonts w:ascii="Arial" w:hAnsi="Arial" w:cs="Arial"/>
          <w:sz w:val="20"/>
          <w:szCs w:val="20"/>
        </w:rPr>
        <w:t>7</w:t>
      </w:r>
      <w:r w:rsidR="002C2192" w:rsidRPr="00AA2E96">
        <w:rPr>
          <w:rFonts w:ascii="Arial" w:hAnsi="Arial" w:cs="Arial"/>
          <w:sz w:val="20"/>
          <w:szCs w:val="20"/>
        </w:rPr>
        <w:t>. 2025</w:t>
      </w:r>
      <w:r w:rsidR="00CE6AE2" w:rsidRPr="00FA6DD8">
        <w:rPr>
          <w:rFonts w:ascii="Arial" w:hAnsi="Arial" w:cs="Arial"/>
          <w:sz w:val="20"/>
          <w:szCs w:val="20"/>
        </w:rPr>
        <w:t xml:space="preserve"> </w:t>
      </w:r>
      <w:r>
        <w:rPr>
          <w:rFonts w:ascii="Arial" w:hAnsi="Arial" w:cs="Arial"/>
          <w:sz w:val="20"/>
          <w:szCs w:val="20"/>
        </w:rPr>
        <w:t xml:space="preserve">so </w:t>
      </w:r>
      <w:r w:rsidR="00CE6AE2" w:rsidRPr="00FA6DD8">
        <w:rPr>
          <w:rFonts w:ascii="Arial" w:hAnsi="Arial" w:cs="Arial"/>
          <w:sz w:val="20"/>
          <w:szCs w:val="20"/>
        </w:rPr>
        <w:t>določene tri poenostavljene oblike stroškov, in sicer:</w:t>
      </w:r>
    </w:p>
    <w:p w14:paraId="38999303" w14:textId="77777777" w:rsidR="00CE6AE2" w:rsidRPr="00FA6DD8" w:rsidRDefault="00CE6AE2" w:rsidP="00CE6AE2">
      <w:pPr>
        <w:rPr>
          <w:rFonts w:ascii="Arial" w:hAnsi="Arial" w:cs="Arial"/>
          <w:sz w:val="20"/>
          <w:szCs w:val="20"/>
        </w:rPr>
      </w:pPr>
      <w:r w:rsidRPr="00FA6DD8">
        <w:rPr>
          <w:rFonts w:ascii="Arial" w:hAnsi="Arial" w:cs="Arial"/>
          <w:sz w:val="20"/>
          <w:szCs w:val="20"/>
        </w:rPr>
        <w:t>•</w:t>
      </w:r>
      <w:r w:rsidRPr="00FA6DD8">
        <w:rPr>
          <w:rFonts w:ascii="Arial" w:hAnsi="Arial" w:cs="Arial"/>
          <w:sz w:val="20"/>
          <w:szCs w:val="20"/>
        </w:rPr>
        <w:tab/>
        <w:t>strošek na enoto za plačilo stroškov zaposlitve vodje projekta</w:t>
      </w:r>
      <w:r>
        <w:rPr>
          <w:rFonts w:ascii="Arial" w:hAnsi="Arial" w:cs="Arial"/>
          <w:sz w:val="20"/>
          <w:szCs w:val="20"/>
        </w:rPr>
        <w:t>;</w:t>
      </w:r>
    </w:p>
    <w:p w14:paraId="76A9A038" w14:textId="77777777" w:rsidR="00CE6AE2" w:rsidRPr="00FA6DD8" w:rsidRDefault="00CE6AE2" w:rsidP="00CE6AE2">
      <w:pPr>
        <w:rPr>
          <w:rFonts w:ascii="Arial" w:hAnsi="Arial" w:cs="Arial"/>
          <w:sz w:val="20"/>
          <w:szCs w:val="20"/>
        </w:rPr>
      </w:pPr>
      <w:r w:rsidRPr="00FA6DD8">
        <w:rPr>
          <w:rFonts w:ascii="Arial" w:hAnsi="Arial" w:cs="Arial"/>
          <w:sz w:val="20"/>
          <w:szCs w:val="20"/>
        </w:rPr>
        <w:t>•</w:t>
      </w:r>
      <w:r w:rsidRPr="00FA6DD8">
        <w:rPr>
          <w:rFonts w:ascii="Arial" w:hAnsi="Arial" w:cs="Arial"/>
          <w:sz w:val="20"/>
          <w:szCs w:val="20"/>
        </w:rPr>
        <w:tab/>
        <w:t>financiranje po pavšalni stopnji za posredne stroške projekta ter</w:t>
      </w:r>
    </w:p>
    <w:p w14:paraId="64748525" w14:textId="77777777" w:rsidR="00CE6AE2" w:rsidRPr="00440031" w:rsidRDefault="00CE6AE2" w:rsidP="00CE6AE2">
      <w:pPr>
        <w:spacing w:line="276" w:lineRule="auto"/>
        <w:rPr>
          <w:rFonts w:ascii="Arial" w:hAnsi="Arial" w:cs="Arial"/>
          <w:sz w:val="20"/>
          <w:szCs w:val="20"/>
          <w:highlight w:val="yellow"/>
        </w:rPr>
      </w:pPr>
      <w:r w:rsidRPr="00FA6DD8">
        <w:rPr>
          <w:rFonts w:ascii="Arial" w:hAnsi="Arial" w:cs="Arial"/>
          <w:sz w:val="20"/>
          <w:szCs w:val="20"/>
        </w:rPr>
        <w:t>•</w:t>
      </w:r>
      <w:r w:rsidRPr="00FA6DD8">
        <w:rPr>
          <w:rFonts w:ascii="Arial" w:hAnsi="Arial" w:cs="Arial"/>
          <w:sz w:val="20"/>
          <w:szCs w:val="20"/>
        </w:rPr>
        <w:tab/>
        <w:t>pavšalni znesek</w:t>
      </w:r>
      <w:r>
        <w:rPr>
          <w:rFonts w:ascii="Arial" w:hAnsi="Arial" w:cs="Arial"/>
          <w:sz w:val="20"/>
          <w:szCs w:val="20"/>
        </w:rPr>
        <w:t xml:space="preserve"> za</w:t>
      </w:r>
      <w:r w:rsidRPr="00FA6DD8">
        <w:rPr>
          <w:rFonts w:ascii="Arial" w:hAnsi="Arial" w:cs="Arial"/>
          <w:sz w:val="20"/>
          <w:szCs w:val="20"/>
        </w:rPr>
        <w:t xml:space="preserve"> izvedbo projekta.</w:t>
      </w:r>
    </w:p>
    <w:p w14:paraId="6524BF92" w14:textId="77777777" w:rsidR="00CE6AE2" w:rsidRPr="00440031" w:rsidRDefault="00CE6AE2" w:rsidP="00CE6AE2">
      <w:pPr>
        <w:rPr>
          <w:rFonts w:ascii="Arial" w:hAnsi="Arial" w:cs="Arial"/>
          <w:sz w:val="20"/>
          <w:highlight w:val="yellow"/>
        </w:rPr>
      </w:pPr>
    </w:p>
    <w:tbl>
      <w:tblPr>
        <w:tblStyle w:val="Tabelamrea"/>
        <w:tblW w:w="8500" w:type="dxa"/>
        <w:tblLayout w:type="fixed"/>
        <w:tblLook w:val="04A0" w:firstRow="1" w:lastRow="0" w:firstColumn="1" w:lastColumn="0" w:noHBand="0" w:noVBand="1"/>
      </w:tblPr>
      <w:tblGrid>
        <w:gridCol w:w="2405"/>
        <w:gridCol w:w="1843"/>
        <w:gridCol w:w="2693"/>
        <w:gridCol w:w="1559"/>
      </w:tblGrid>
      <w:tr w:rsidR="00CE6AE2" w:rsidRPr="002E30F4" w14:paraId="11F8686F" w14:textId="77777777" w:rsidTr="00440031">
        <w:tc>
          <w:tcPr>
            <w:tcW w:w="2405" w:type="dxa"/>
            <w:shd w:val="clear" w:color="auto" w:fill="auto"/>
          </w:tcPr>
          <w:p w14:paraId="4DD629CB" w14:textId="77777777" w:rsidR="00CE6AE2" w:rsidRPr="00CC0830" w:rsidRDefault="00CE6AE2" w:rsidP="00440031">
            <w:pPr>
              <w:spacing w:line="276" w:lineRule="auto"/>
              <w:ind w:left="171"/>
              <w:jc w:val="left"/>
              <w:rPr>
                <w:rFonts w:ascii="Arial" w:hAnsi="Arial" w:cs="Arial"/>
                <w:b/>
                <w:bCs/>
                <w:sz w:val="20"/>
                <w:szCs w:val="20"/>
                <w:lang w:eastAsia="en-US"/>
              </w:rPr>
            </w:pPr>
            <w:r w:rsidRPr="00CC0830">
              <w:rPr>
                <w:rFonts w:ascii="Arial" w:hAnsi="Arial" w:cs="Arial"/>
                <w:b/>
                <w:bCs/>
                <w:sz w:val="20"/>
                <w:szCs w:val="20"/>
                <w:lang w:eastAsia="en-US"/>
              </w:rPr>
              <w:t>Namen dejavnosti</w:t>
            </w:r>
          </w:p>
          <w:p w14:paraId="2C0E1DD9" w14:textId="77777777" w:rsidR="00CE6AE2" w:rsidRPr="00CC0830" w:rsidRDefault="00CE6AE2" w:rsidP="00440031">
            <w:pPr>
              <w:spacing w:line="276" w:lineRule="auto"/>
              <w:rPr>
                <w:rFonts w:ascii="Arial" w:hAnsi="Arial" w:cs="Arial"/>
                <w:color w:val="000000"/>
                <w:sz w:val="20"/>
                <w:szCs w:val="20"/>
              </w:rPr>
            </w:pPr>
          </w:p>
        </w:tc>
        <w:tc>
          <w:tcPr>
            <w:tcW w:w="1843" w:type="dxa"/>
            <w:shd w:val="clear" w:color="auto" w:fill="auto"/>
          </w:tcPr>
          <w:p w14:paraId="349BE427" w14:textId="77777777" w:rsidR="00CE6AE2" w:rsidRPr="00CC0830" w:rsidRDefault="00CE6AE2" w:rsidP="00440031">
            <w:pPr>
              <w:spacing w:line="276" w:lineRule="auto"/>
              <w:rPr>
                <w:rFonts w:ascii="Arial" w:hAnsi="Arial" w:cs="Arial"/>
                <w:b/>
                <w:bCs/>
                <w:color w:val="000000"/>
                <w:sz w:val="20"/>
                <w:szCs w:val="20"/>
              </w:rPr>
            </w:pPr>
            <w:r w:rsidRPr="00CC0830">
              <w:rPr>
                <w:rFonts w:ascii="Arial" w:hAnsi="Arial" w:cs="Arial"/>
                <w:b/>
                <w:bCs/>
                <w:color w:val="000000"/>
                <w:sz w:val="20"/>
                <w:szCs w:val="20"/>
              </w:rPr>
              <w:t>Upravičeni stroški</w:t>
            </w:r>
          </w:p>
        </w:tc>
        <w:tc>
          <w:tcPr>
            <w:tcW w:w="2693" w:type="dxa"/>
          </w:tcPr>
          <w:p w14:paraId="5B8C693C" w14:textId="77777777" w:rsidR="00CE6AE2" w:rsidRPr="00CC0830" w:rsidRDefault="00CE6AE2" w:rsidP="00440031">
            <w:pPr>
              <w:spacing w:line="276" w:lineRule="auto"/>
              <w:rPr>
                <w:rFonts w:ascii="Arial" w:hAnsi="Arial" w:cs="Arial"/>
                <w:b/>
                <w:bCs/>
                <w:color w:val="000000"/>
                <w:sz w:val="20"/>
                <w:szCs w:val="20"/>
              </w:rPr>
            </w:pPr>
            <w:r>
              <w:rPr>
                <w:rFonts w:ascii="Arial" w:hAnsi="Arial" w:cs="Arial"/>
                <w:b/>
                <w:bCs/>
                <w:color w:val="000000"/>
                <w:sz w:val="20"/>
                <w:szCs w:val="20"/>
              </w:rPr>
              <w:t>Višina stroška</w:t>
            </w:r>
          </w:p>
        </w:tc>
        <w:tc>
          <w:tcPr>
            <w:tcW w:w="1559" w:type="dxa"/>
            <w:shd w:val="clear" w:color="auto" w:fill="auto"/>
          </w:tcPr>
          <w:p w14:paraId="34ADFE10" w14:textId="77777777" w:rsidR="00CE6AE2" w:rsidRPr="00CC0830" w:rsidRDefault="00CE6AE2" w:rsidP="00440031">
            <w:pPr>
              <w:spacing w:line="276" w:lineRule="auto"/>
              <w:rPr>
                <w:rFonts w:ascii="Arial" w:hAnsi="Arial" w:cs="Arial"/>
                <w:b/>
                <w:bCs/>
                <w:color w:val="000000"/>
                <w:sz w:val="20"/>
                <w:szCs w:val="20"/>
              </w:rPr>
            </w:pPr>
            <w:r w:rsidRPr="00CC0830">
              <w:rPr>
                <w:rFonts w:ascii="Arial" w:hAnsi="Arial" w:cs="Arial"/>
                <w:b/>
                <w:bCs/>
                <w:color w:val="000000"/>
                <w:sz w:val="20"/>
                <w:szCs w:val="20"/>
              </w:rPr>
              <w:t>Šifra</w:t>
            </w:r>
          </w:p>
        </w:tc>
      </w:tr>
      <w:tr w:rsidR="00CE6AE2" w:rsidRPr="002E30F4" w14:paraId="78C0DF64" w14:textId="77777777" w:rsidTr="00440031">
        <w:tc>
          <w:tcPr>
            <w:tcW w:w="2405" w:type="dxa"/>
            <w:shd w:val="clear" w:color="auto" w:fill="auto"/>
          </w:tcPr>
          <w:p w14:paraId="01CB1BC8" w14:textId="77777777" w:rsidR="00CE6AE2" w:rsidRPr="00CC0830" w:rsidRDefault="00CE6AE2" w:rsidP="00440031">
            <w:pPr>
              <w:spacing w:line="276" w:lineRule="auto"/>
              <w:rPr>
                <w:rFonts w:ascii="Arial" w:hAnsi="Arial" w:cs="Arial"/>
                <w:color w:val="000000"/>
                <w:sz w:val="20"/>
                <w:szCs w:val="20"/>
              </w:rPr>
            </w:pPr>
            <w:r w:rsidRPr="00CC0830">
              <w:rPr>
                <w:rFonts w:ascii="Arial" w:hAnsi="Arial" w:cs="Arial"/>
                <w:color w:val="000000"/>
                <w:sz w:val="20"/>
                <w:szCs w:val="20"/>
              </w:rPr>
              <w:t>Zaposlit</w:t>
            </w:r>
            <w:r>
              <w:rPr>
                <w:rFonts w:ascii="Arial" w:hAnsi="Arial" w:cs="Arial"/>
                <w:color w:val="000000"/>
                <w:sz w:val="20"/>
                <w:szCs w:val="20"/>
              </w:rPr>
              <w:t>e</w:t>
            </w:r>
            <w:r w:rsidRPr="00CC0830">
              <w:rPr>
                <w:rFonts w:ascii="Arial" w:hAnsi="Arial" w:cs="Arial"/>
                <w:color w:val="000000"/>
                <w:sz w:val="20"/>
                <w:szCs w:val="20"/>
              </w:rPr>
              <w:t xml:space="preserve">v vodje projekta </w:t>
            </w:r>
          </w:p>
        </w:tc>
        <w:tc>
          <w:tcPr>
            <w:tcW w:w="1843" w:type="dxa"/>
            <w:shd w:val="clear" w:color="auto" w:fill="auto"/>
          </w:tcPr>
          <w:p w14:paraId="67F576A2" w14:textId="77777777" w:rsidR="00CE6AE2" w:rsidRPr="00CC0830" w:rsidRDefault="00CE6AE2" w:rsidP="00440031">
            <w:pPr>
              <w:spacing w:line="276" w:lineRule="auto"/>
              <w:rPr>
                <w:rFonts w:ascii="Arial" w:hAnsi="Arial" w:cs="Arial"/>
                <w:color w:val="000000"/>
                <w:sz w:val="20"/>
                <w:szCs w:val="20"/>
              </w:rPr>
            </w:pPr>
            <w:r w:rsidRPr="00CC0830">
              <w:rPr>
                <w:rFonts w:ascii="Arial" w:hAnsi="Arial" w:cs="Arial"/>
                <w:color w:val="000000"/>
                <w:sz w:val="20"/>
                <w:szCs w:val="20"/>
              </w:rPr>
              <w:t xml:space="preserve">Strošek na enoto </w:t>
            </w:r>
          </w:p>
        </w:tc>
        <w:tc>
          <w:tcPr>
            <w:tcW w:w="2693" w:type="dxa"/>
          </w:tcPr>
          <w:p w14:paraId="4ED520C9" w14:textId="74BF21BC" w:rsidR="00CE6AE2" w:rsidRPr="00CC0830" w:rsidRDefault="00CE6AE2" w:rsidP="00440031">
            <w:pPr>
              <w:spacing w:line="276" w:lineRule="auto"/>
              <w:rPr>
                <w:rFonts w:ascii="Arial" w:hAnsi="Arial" w:cs="Arial"/>
                <w:color w:val="000000"/>
                <w:sz w:val="20"/>
                <w:szCs w:val="20"/>
              </w:rPr>
            </w:pPr>
            <w:r w:rsidRPr="00CC0830">
              <w:rPr>
                <w:rFonts w:ascii="Arial" w:hAnsi="Arial" w:cs="Arial"/>
                <w:color w:val="000000"/>
                <w:sz w:val="20"/>
                <w:szCs w:val="20"/>
              </w:rPr>
              <w:t>2.480 evrov na mese</w:t>
            </w:r>
            <w:r>
              <w:rPr>
                <w:rFonts w:ascii="Arial" w:hAnsi="Arial" w:cs="Arial"/>
                <w:color w:val="000000"/>
                <w:sz w:val="20"/>
                <w:szCs w:val="20"/>
              </w:rPr>
              <w:t>c</w:t>
            </w:r>
            <w:r w:rsidR="00DD796A">
              <w:rPr>
                <w:rFonts w:ascii="Arial" w:hAnsi="Arial" w:cs="Arial"/>
                <w:color w:val="000000"/>
                <w:sz w:val="20"/>
                <w:szCs w:val="20"/>
              </w:rPr>
              <w:t xml:space="preserve"> za največ 12 mesecev</w:t>
            </w:r>
          </w:p>
        </w:tc>
        <w:tc>
          <w:tcPr>
            <w:tcW w:w="1559" w:type="dxa"/>
            <w:shd w:val="clear" w:color="auto" w:fill="auto"/>
          </w:tcPr>
          <w:p w14:paraId="61579A21" w14:textId="77777777" w:rsidR="00CE6AE2" w:rsidRPr="00CC0830" w:rsidRDefault="00CE6AE2" w:rsidP="00440031">
            <w:pPr>
              <w:spacing w:line="276" w:lineRule="auto"/>
              <w:rPr>
                <w:rFonts w:ascii="Arial" w:hAnsi="Arial" w:cs="Arial"/>
                <w:color w:val="000000"/>
                <w:sz w:val="20"/>
                <w:szCs w:val="20"/>
              </w:rPr>
            </w:pPr>
            <w:r>
              <w:rPr>
                <w:rFonts w:ascii="Arial" w:hAnsi="Arial" w:cs="Arial"/>
                <w:color w:val="000000"/>
                <w:sz w:val="20"/>
                <w:szCs w:val="20"/>
              </w:rPr>
              <w:t>(SE vodja projekta)</w:t>
            </w:r>
          </w:p>
        </w:tc>
      </w:tr>
      <w:tr w:rsidR="00CE6AE2" w:rsidRPr="002E30F4" w14:paraId="46D918D6" w14:textId="77777777" w:rsidTr="00440031">
        <w:tc>
          <w:tcPr>
            <w:tcW w:w="2405" w:type="dxa"/>
            <w:shd w:val="clear" w:color="auto" w:fill="auto"/>
          </w:tcPr>
          <w:p w14:paraId="1A4705C1" w14:textId="77777777" w:rsidR="00CE6AE2" w:rsidRPr="00CC0830" w:rsidRDefault="00CE6AE2" w:rsidP="00440031">
            <w:pPr>
              <w:spacing w:line="276" w:lineRule="auto"/>
              <w:rPr>
                <w:rFonts w:ascii="Arial" w:hAnsi="Arial" w:cs="Arial"/>
                <w:color w:val="000000"/>
                <w:sz w:val="20"/>
                <w:szCs w:val="20"/>
              </w:rPr>
            </w:pPr>
            <w:r>
              <w:rPr>
                <w:rFonts w:ascii="Arial" w:hAnsi="Arial" w:cs="Arial"/>
                <w:color w:val="000000"/>
                <w:sz w:val="20"/>
                <w:szCs w:val="20"/>
              </w:rPr>
              <w:t>P</w:t>
            </w:r>
            <w:r w:rsidRPr="00CC0830">
              <w:rPr>
                <w:rFonts w:ascii="Arial" w:hAnsi="Arial" w:cs="Arial"/>
                <w:color w:val="000000"/>
                <w:sz w:val="20"/>
                <w:szCs w:val="20"/>
              </w:rPr>
              <w:t>osredn</w:t>
            </w:r>
            <w:r>
              <w:rPr>
                <w:rFonts w:ascii="Arial" w:hAnsi="Arial" w:cs="Arial"/>
                <w:color w:val="000000"/>
                <w:sz w:val="20"/>
                <w:szCs w:val="20"/>
              </w:rPr>
              <w:t>i</w:t>
            </w:r>
            <w:r w:rsidRPr="00CC0830">
              <w:rPr>
                <w:rFonts w:ascii="Arial" w:hAnsi="Arial" w:cs="Arial"/>
                <w:color w:val="000000"/>
                <w:sz w:val="20"/>
                <w:szCs w:val="20"/>
              </w:rPr>
              <w:t xml:space="preserve"> strošk</w:t>
            </w:r>
            <w:r>
              <w:rPr>
                <w:rFonts w:ascii="Arial" w:hAnsi="Arial" w:cs="Arial"/>
                <w:color w:val="000000"/>
                <w:sz w:val="20"/>
                <w:szCs w:val="20"/>
              </w:rPr>
              <w:t>i</w:t>
            </w:r>
            <w:r w:rsidRPr="00CC0830">
              <w:rPr>
                <w:rFonts w:ascii="Arial" w:hAnsi="Arial" w:cs="Arial"/>
                <w:color w:val="000000"/>
                <w:sz w:val="20"/>
                <w:szCs w:val="20"/>
              </w:rPr>
              <w:t xml:space="preserve">  </w:t>
            </w:r>
          </w:p>
        </w:tc>
        <w:tc>
          <w:tcPr>
            <w:tcW w:w="1843" w:type="dxa"/>
            <w:shd w:val="clear" w:color="auto" w:fill="auto"/>
          </w:tcPr>
          <w:p w14:paraId="31B46B7F" w14:textId="77777777" w:rsidR="00CE6AE2" w:rsidRPr="00CC0830" w:rsidRDefault="00CE6AE2" w:rsidP="00440031">
            <w:pPr>
              <w:spacing w:line="276" w:lineRule="auto"/>
              <w:rPr>
                <w:rFonts w:ascii="Arial" w:hAnsi="Arial" w:cs="Arial"/>
                <w:color w:val="000000"/>
                <w:sz w:val="20"/>
                <w:szCs w:val="20"/>
              </w:rPr>
            </w:pPr>
            <w:r w:rsidRPr="00CC0830">
              <w:rPr>
                <w:rFonts w:ascii="Arial" w:hAnsi="Arial" w:cs="Arial"/>
                <w:color w:val="000000"/>
                <w:sz w:val="20"/>
                <w:szCs w:val="20"/>
              </w:rPr>
              <w:t>Pavšalna stopnja</w:t>
            </w:r>
          </w:p>
        </w:tc>
        <w:tc>
          <w:tcPr>
            <w:tcW w:w="2693" w:type="dxa"/>
          </w:tcPr>
          <w:p w14:paraId="718CAB52" w14:textId="77777777" w:rsidR="00CE6AE2" w:rsidRDefault="00CE6AE2" w:rsidP="00440031">
            <w:pPr>
              <w:spacing w:line="276" w:lineRule="auto"/>
              <w:rPr>
                <w:rFonts w:ascii="Arial" w:hAnsi="Arial" w:cs="Arial"/>
                <w:color w:val="000000"/>
                <w:sz w:val="20"/>
                <w:szCs w:val="20"/>
              </w:rPr>
            </w:pPr>
            <w:r w:rsidRPr="00CC0830">
              <w:rPr>
                <w:rFonts w:ascii="Arial" w:hAnsi="Arial" w:cs="Arial"/>
                <w:color w:val="000000"/>
                <w:sz w:val="20"/>
                <w:szCs w:val="20"/>
              </w:rPr>
              <w:t>15 % od SE vodja projekta</w:t>
            </w:r>
          </w:p>
        </w:tc>
        <w:tc>
          <w:tcPr>
            <w:tcW w:w="1559" w:type="dxa"/>
            <w:shd w:val="clear" w:color="auto" w:fill="auto"/>
          </w:tcPr>
          <w:p w14:paraId="3C954DDE" w14:textId="77777777" w:rsidR="00CE6AE2" w:rsidRPr="00CC0830" w:rsidRDefault="00CE6AE2" w:rsidP="00440031">
            <w:pPr>
              <w:spacing w:line="276" w:lineRule="auto"/>
              <w:rPr>
                <w:rFonts w:ascii="Arial" w:hAnsi="Arial" w:cs="Arial"/>
                <w:color w:val="000000"/>
                <w:sz w:val="20"/>
                <w:szCs w:val="20"/>
              </w:rPr>
            </w:pPr>
            <w:r>
              <w:rPr>
                <w:rFonts w:ascii="Arial" w:hAnsi="Arial" w:cs="Arial"/>
                <w:color w:val="000000"/>
                <w:sz w:val="20"/>
                <w:szCs w:val="20"/>
              </w:rPr>
              <w:t>4.PS</w:t>
            </w:r>
          </w:p>
        </w:tc>
      </w:tr>
      <w:tr w:rsidR="00CE6AE2" w:rsidRPr="002E30F4" w14:paraId="2CC2F3C9" w14:textId="77777777" w:rsidTr="00440031">
        <w:tc>
          <w:tcPr>
            <w:tcW w:w="2405" w:type="dxa"/>
            <w:shd w:val="clear" w:color="auto" w:fill="auto"/>
          </w:tcPr>
          <w:p w14:paraId="119AA5C2" w14:textId="77777777" w:rsidR="00CE6AE2" w:rsidRPr="00CC0830" w:rsidRDefault="00CE6AE2" w:rsidP="00440031">
            <w:pPr>
              <w:spacing w:line="276" w:lineRule="auto"/>
              <w:rPr>
                <w:rFonts w:ascii="Arial" w:hAnsi="Arial" w:cs="Arial"/>
                <w:color w:val="000000"/>
                <w:sz w:val="20"/>
                <w:szCs w:val="20"/>
              </w:rPr>
            </w:pPr>
            <w:r>
              <w:rPr>
                <w:rFonts w:ascii="Arial" w:hAnsi="Arial" w:cs="Arial"/>
                <w:color w:val="000000"/>
                <w:sz w:val="20"/>
                <w:szCs w:val="20"/>
              </w:rPr>
              <w:t>Stroški izvedbe projekta in ostali stroški</w:t>
            </w:r>
            <w:r w:rsidRPr="00CC0830">
              <w:rPr>
                <w:rFonts w:ascii="Arial" w:hAnsi="Arial" w:cs="Arial"/>
                <w:color w:val="000000"/>
                <w:sz w:val="20"/>
                <w:szCs w:val="20"/>
              </w:rPr>
              <w:t xml:space="preserve"> </w:t>
            </w:r>
          </w:p>
        </w:tc>
        <w:tc>
          <w:tcPr>
            <w:tcW w:w="1843" w:type="dxa"/>
            <w:shd w:val="clear" w:color="auto" w:fill="auto"/>
          </w:tcPr>
          <w:p w14:paraId="74D5B90C" w14:textId="77777777" w:rsidR="00CE6AE2" w:rsidRPr="00CC0830" w:rsidRDefault="00CE6AE2" w:rsidP="00440031">
            <w:pPr>
              <w:spacing w:line="276" w:lineRule="auto"/>
              <w:rPr>
                <w:rFonts w:ascii="Arial" w:hAnsi="Arial" w:cs="Arial"/>
                <w:color w:val="000000"/>
                <w:sz w:val="20"/>
                <w:szCs w:val="20"/>
              </w:rPr>
            </w:pPr>
            <w:r w:rsidRPr="00CC0830">
              <w:rPr>
                <w:rFonts w:ascii="Arial" w:hAnsi="Arial" w:cs="Arial"/>
                <w:color w:val="000000"/>
                <w:sz w:val="20"/>
                <w:szCs w:val="20"/>
              </w:rPr>
              <w:t>Pavšalni znesek</w:t>
            </w:r>
          </w:p>
        </w:tc>
        <w:tc>
          <w:tcPr>
            <w:tcW w:w="2693" w:type="dxa"/>
          </w:tcPr>
          <w:p w14:paraId="4628FCB1" w14:textId="77777777" w:rsidR="00CE6AE2" w:rsidRDefault="00CE6AE2" w:rsidP="00440031">
            <w:pPr>
              <w:spacing w:line="276" w:lineRule="auto"/>
              <w:rPr>
                <w:rFonts w:ascii="Arial" w:hAnsi="Arial" w:cs="Arial"/>
                <w:color w:val="000000"/>
                <w:sz w:val="20"/>
                <w:szCs w:val="20"/>
              </w:rPr>
            </w:pPr>
            <w:r w:rsidRPr="00CC0830">
              <w:rPr>
                <w:rFonts w:ascii="Arial" w:hAnsi="Arial" w:cs="Arial"/>
                <w:color w:val="000000"/>
                <w:sz w:val="20"/>
                <w:szCs w:val="20"/>
              </w:rPr>
              <w:t>15.776 EUR</w:t>
            </w:r>
            <w:r>
              <w:rPr>
                <w:rFonts w:ascii="Arial" w:hAnsi="Arial" w:cs="Arial"/>
                <w:color w:val="000000"/>
                <w:sz w:val="20"/>
                <w:szCs w:val="20"/>
              </w:rPr>
              <w:t xml:space="preserve"> v 5 obrokih</w:t>
            </w:r>
          </w:p>
        </w:tc>
        <w:tc>
          <w:tcPr>
            <w:tcW w:w="1559" w:type="dxa"/>
            <w:shd w:val="clear" w:color="auto" w:fill="auto"/>
          </w:tcPr>
          <w:p w14:paraId="2D72EB8B" w14:textId="77777777" w:rsidR="00CE6AE2" w:rsidRPr="00CC0830" w:rsidRDefault="00CE6AE2" w:rsidP="00440031">
            <w:pPr>
              <w:spacing w:line="276" w:lineRule="auto"/>
              <w:rPr>
                <w:rFonts w:ascii="Arial" w:hAnsi="Arial" w:cs="Arial"/>
                <w:color w:val="000000"/>
                <w:sz w:val="20"/>
                <w:szCs w:val="20"/>
              </w:rPr>
            </w:pPr>
            <w:r>
              <w:rPr>
                <w:rFonts w:ascii="Arial" w:hAnsi="Arial" w:cs="Arial"/>
                <w:color w:val="000000"/>
                <w:sz w:val="20"/>
                <w:szCs w:val="20"/>
              </w:rPr>
              <w:t>PZ</w:t>
            </w:r>
          </w:p>
        </w:tc>
      </w:tr>
    </w:tbl>
    <w:p w14:paraId="4E0F3A03" w14:textId="77777777" w:rsidR="00CE6AE2" w:rsidRDefault="00CE6AE2" w:rsidP="00CE6AE2">
      <w:pPr>
        <w:spacing w:line="276" w:lineRule="auto"/>
        <w:rPr>
          <w:rFonts w:ascii="Arial" w:hAnsi="Arial" w:cs="Arial"/>
          <w:color w:val="000000"/>
          <w:sz w:val="20"/>
          <w:szCs w:val="20"/>
        </w:rPr>
      </w:pPr>
    </w:p>
    <w:p w14:paraId="79990A10" w14:textId="7342F24D" w:rsidR="00CE6AE2" w:rsidRPr="001F4245" w:rsidRDefault="00CE6AE2" w:rsidP="001F4245">
      <w:pPr>
        <w:spacing w:after="240"/>
        <w:rPr>
          <w:rFonts w:ascii="Arial" w:hAnsi="Arial" w:cs="Arial"/>
          <w:bCs/>
          <w:sz w:val="20"/>
          <w:szCs w:val="20"/>
        </w:rPr>
      </w:pPr>
      <w:r w:rsidRPr="00FA6DD8">
        <w:rPr>
          <w:rFonts w:ascii="Arial" w:hAnsi="Arial" w:cs="Arial"/>
          <w:sz w:val="20"/>
          <w:szCs w:val="20"/>
        </w:rPr>
        <w:t xml:space="preserve">V okviru </w:t>
      </w:r>
      <w:r w:rsidRPr="00A97189">
        <w:rPr>
          <w:rFonts w:ascii="Arial" w:hAnsi="Arial" w:cs="Arial"/>
          <w:b/>
          <w:bCs/>
          <w:sz w:val="20"/>
          <w:szCs w:val="20"/>
        </w:rPr>
        <w:t>sklopa projektna pisarna</w:t>
      </w:r>
      <w:r w:rsidR="00DD089F">
        <w:rPr>
          <w:rFonts w:ascii="Arial" w:hAnsi="Arial" w:cs="Arial"/>
          <w:b/>
          <w:bCs/>
          <w:sz w:val="20"/>
          <w:szCs w:val="20"/>
        </w:rPr>
        <w:t xml:space="preserve"> </w:t>
      </w:r>
      <w:r w:rsidR="00DD089F" w:rsidRPr="00DD089F">
        <w:rPr>
          <w:rFonts w:ascii="Arial" w:hAnsi="Arial" w:cs="Arial"/>
          <w:sz w:val="20"/>
          <w:szCs w:val="20"/>
        </w:rPr>
        <w:t xml:space="preserve">znaša </w:t>
      </w:r>
      <w:r w:rsidR="00DD089F" w:rsidRPr="008B431B">
        <w:rPr>
          <w:rFonts w:ascii="Arial" w:hAnsi="Arial" w:cs="Arial"/>
          <w:b/>
          <w:bCs/>
          <w:sz w:val="20"/>
          <w:szCs w:val="20"/>
        </w:rPr>
        <w:t xml:space="preserve">skupna vrednost operacije </w:t>
      </w:r>
      <w:r w:rsidR="008B431B" w:rsidRPr="008B431B">
        <w:rPr>
          <w:rFonts w:ascii="Arial" w:hAnsi="Arial" w:cs="Arial"/>
          <w:b/>
          <w:bCs/>
          <w:sz w:val="20"/>
          <w:szCs w:val="20"/>
        </w:rPr>
        <w:t>60.760</w:t>
      </w:r>
      <w:r w:rsidR="00FF1ADB">
        <w:rPr>
          <w:rFonts w:ascii="Arial" w:hAnsi="Arial" w:cs="Arial"/>
          <w:b/>
          <w:bCs/>
          <w:sz w:val="20"/>
          <w:szCs w:val="20"/>
        </w:rPr>
        <w:t>,00</w:t>
      </w:r>
      <w:r w:rsidR="008B431B" w:rsidRPr="008B431B">
        <w:rPr>
          <w:rFonts w:ascii="Arial" w:hAnsi="Arial" w:cs="Arial"/>
          <w:b/>
          <w:bCs/>
          <w:sz w:val="20"/>
          <w:szCs w:val="20"/>
        </w:rPr>
        <w:t xml:space="preserve"> EUR ali do 99.996,40 EUR</w:t>
      </w:r>
      <w:r w:rsidR="008B431B">
        <w:rPr>
          <w:rFonts w:ascii="Arial" w:hAnsi="Arial" w:cs="Arial"/>
          <w:sz w:val="20"/>
          <w:szCs w:val="20"/>
        </w:rPr>
        <w:t xml:space="preserve"> v </w:t>
      </w:r>
      <w:r w:rsidR="008B431B">
        <w:rPr>
          <w:rFonts w:ascii="Arial" w:hAnsi="Arial" w:cs="Arial"/>
          <w:bCs/>
          <w:sz w:val="20"/>
          <w:szCs w:val="20"/>
        </w:rPr>
        <w:t xml:space="preserve">kolikor </w:t>
      </w:r>
      <w:r w:rsidR="008B431B" w:rsidRPr="001B26CD">
        <w:rPr>
          <w:rFonts w:ascii="Arial" w:hAnsi="Arial" w:cs="Arial"/>
          <w:bCs/>
          <w:sz w:val="20"/>
          <w:szCs w:val="20"/>
        </w:rPr>
        <w:t>je v sklopu projekti razdeljenih več kot 50% razpisanih sredstev.</w:t>
      </w:r>
      <w:r w:rsidR="001F4245">
        <w:rPr>
          <w:rFonts w:ascii="Arial" w:hAnsi="Arial" w:cs="Arial"/>
          <w:bCs/>
          <w:sz w:val="20"/>
          <w:szCs w:val="20"/>
        </w:rPr>
        <w:t xml:space="preserve"> </w:t>
      </w:r>
      <w:r w:rsidR="00DD089F">
        <w:rPr>
          <w:rFonts w:ascii="Arial" w:hAnsi="Arial" w:cs="Arial"/>
          <w:sz w:val="20"/>
          <w:szCs w:val="20"/>
        </w:rPr>
        <w:t>Z</w:t>
      </w:r>
      <w:r>
        <w:rPr>
          <w:rFonts w:ascii="Arial" w:hAnsi="Arial" w:cs="Arial"/>
          <w:sz w:val="20"/>
          <w:szCs w:val="20"/>
        </w:rPr>
        <w:t xml:space="preserve"> </w:t>
      </w:r>
      <w:r w:rsidRPr="00AA2E96">
        <w:rPr>
          <w:rFonts w:ascii="Arial" w:hAnsi="Arial" w:cs="Arial"/>
          <w:sz w:val="20"/>
          <w:szCs w:val="20"/>
        </w:rPr>
        <w:t>Metodologijo št. 5440-7/2024-3340-</w:t>
      </w:r>
      <w:r w:rsidR="002C2192" w:rsidRPr="00AA2E96">
        <w:rPr>
          <w:rFonts w:ascii="Arial" w:hAnsi="Arial" w:cs="Arial"/>
          <w:sz w:val="20"/>
          <w:szCs w:val="20"/>
        </w:rPr>
        <w:t>4</w:t>
      </w:r>
      <w:r w:rsidRPr="00AA2E96">
        <w:rPr>
          <w:rFonts w:ascii="Arial" w:hAnsi="Arial" w:cs="Arial"/>
          <w:sz w:val="20"/>
          <w:szCs w:val="20"/>
        </w:rPr>
        <w:t xml:space="preserve"> z dne </w:t>
      </w:r>
      <w:r w:rsidR="00C16819" w:rsidRPr="00AA2E96">
        <w:rPr>
          <w:rFonts w:ascii="Arial" w:hAnsi="Arial" w:cs="Arial"/>
          <w:sz w:val="20"/>
          <w:szCs w:val="20"/>
        </w:rPr>
        <w:t>30</w:t>
      </w:r>
      <w:r w:rsidR="002C2192" w:rsidRPr="00AA2E96">
        <w:rPr>
          <w:rFonts w:ascii="Arial" w:hAnsi="Arial" w:cs="Arial"/>
          <w:sz w:val="20"/>
          <w:szCs w:val="20"/>
        </w:rPr>
        <w:t xml:space="preserve">. </w:t>
      </w:r>
      <w:r w:rsidR="00C16819" w:rsidRPr="00AA2E96">
        <w:rPr>
          <w:rFonts w:ascii="Arial" w:hAnsi="Arial" w:cs="Arial"/>
          <w:sz w:val="20"/>
          <w:szCs w:val="20"/>
        </w:rPr>
        <w:t>7</w:t>
      </w:r>
      <w:r w:rsidR="002C2192" w:rsidRPr="00AA2E96">
        <w:rPr>
          <w:rFonts w:ascii="Arial" w:hAnsi="Arial" w:cs="Arial"/>
          <w:sz w:val="20"/>
          <w:szCs w:val="20"/>
        </w:rPr>
        <w:t>. 2025</w:t>
      </w:r>
      <w:r w:rsidRPr="00AA2E96">
        <w:rPr>
          <w:rFonts w:ascii="Arial" w:hAnsi="Arial" w:cs="Arial"/>
          <w:sz w:val="20"/>
          <w:szCs w:val="20"/>
        </w:rPr>
        <w:t xml:space="preserve"> </w:t>
      </w:r>
      <w:r w:rsidR="00DD089F" w:rsidRPr="00AA2E96">
        <w:rPr>
          <w:rFonts w:ascii="Arial" w:hAnsi="Arial" w:cs="Arial"/>
          <w:sz w:val="20"/>
          <w:szCs w:val="20"/>
        </w:rPr>
        <w:t xml:space="preserve">so </w:t>
      </w:r>
      <w:r w:rsidRPr="00AA2E96">
        <w:rPr>
          <w:rFonts w:ascii="Arial" w:hAnsi="Arial" w:cs="Arial"/>
          <w:sz w:val="20"/>
          <w:szCs w:val="20"/>
        </w:rPr>
        <w:t>določene tri poenostavljene oblike</w:t>
      </w:r>
      <w:r w:rsidRPr="00FA6DD8">
        <w:rPr>
          <w:rFonts w:ascii="Arial" w:hAnsi="Arial" w:cs="Arial"/>
          <w:sz w:val="20"/>
          <w:szCs w:val="20"/>
        </w:rPr>
        <w:t xml:space="preserve"> stroškov, in sicer:</w:t>
      </w:r>
    </w:p>
    <w:p w14:paraId="7F2403BE" w14:textId="77777777" w:rsidR="00CE6AE2" w:rsidRPr="00FA6DD8" w:rsidRDefault="00CE6AE2" w:rsidP="00CE6AE2">
      <w:pPr>
        <w:rPr>
          <w:rFonts w:ascii="Arial" w:hAnsi="Arial" w:cs="Arial"/>
          <w:sz w:val="20"/>
          <w:szCs w:val="20"/>
        </w:rPr>
      </w:pPr>
      <w:r w:rsidRPr="00FA6DD8">
        <w:rPr>
          <w:rFonts w:ascii="Arial" w:hAnsi="Arial" w:cs="Arial"/>
          <w:sz w:val="20"/>
          <w:szCs w:val="20"/>
        </w:rPr>
        <w:t>•</w:t>
      </w:r>
      <w:r w:rsidRPr="00FA6DD8">
        <w:rPr>
          <w:rFonts w:ascii="Arial" w:hAnsi="Arial" w:cs="Arial"/>
          <w:sz w:val="20"/>
          <w:szCs w:val="20"/>
        </w:rPr>
        <w:tab/>
        <w:t>strošek na enoto za plačilo stroškov zaposlitve koordinatorja I</w:t>
      </w:r>
      <w:r>
        <w:rPr>
          <w:rFonts w:ascii="Arial" w:hAnsi="Arial" w:cs="Arial"/>
          <w:sz w:val="20"/>
          <w:szCs w:val="20"/>
        </w:rPr>
        <w:t>;</w:t>
      </w:r>
    </w:p>
    <w:p w14:paraId="23B07AA6" w14:textId="77777777" w:rsidR="00CE6AE2" w:rsidRPr="00FA6DD8" w:rsidRDefault="00CE6AE2" w:rsidP="00CE6AE2">
      <w:pPr>
        <w:rPr>
          <w:rFonts w:ascii="Arial" w:hAnsi="Arial" w:cs="Arial"/>
          <w:sz w:val="20"/>
          <w:szCs w:val="20"/>
        </w:rPr>
      </w:pPr>
      <w:r w:rsidRPr="00FA6DD8">
        <w:rPr>
          <w:rFonts w:ascii="Arial" w:hAnsi="Arial" w:cs="Arial"/>
          <w:sz w:val="20"/>
          <w:szCs w:val="20"/>
        </w:rPr>
        <w:t>•</w:t>
      </w:r>
      <w:r w:rsidRPr="00FA6DD8">
        <w:rPr>
          <w:rFonts w:ascii="Arial" w:hAnsi="Arial" w:cs="Arial"/>
          <w:sz w:val="20"/>
          <w:szCs w:val="20"/>
        </w:rPr>
        <w:tab/>
        <w:t>strošek na enoto za plačilo stroškov zaposlitve koordinatorja II ter</w:t>
      </w:r>
    </w:p>
    <w:p w14:paraId="445DF810" w14:textId="77777777" w:rsidR="00CE6AE2" w:rsidRDefault="00CE6AE2" w:rsidP="00CE6AE2">
      <w:pPr>
        <w:rPr>
          <w:rFonts w:ascii="Arial" w:hAnsi="Arial" w:cs="Arial"/>
          <w:sz w:val="20"/>
          <w:szCs w:val="20"/>
        </w:rPr>
      </w:pPr>
      <w:r w:rsidRPr="00FA6DD8">
        <w:rPr>
          <w:rFonts w:ascii="Arial" w:hAnsi="Arial" w:cs="Arial"/>
          <w:sz w:val="20"/>
          <w:szCs w:val="20"/>
        </w:rPr>
        <w:t>•</w:t>
      </w:r>
      <w:r w:rsidRPr="00FA6DD8">
        <w:rPr>
          <w:rFonts w:ascii="Arial" w:hAnsi="Arial" w:cs="Arial"/>
          <w:sz w:val="20"/>
          <w:szCs w:val="20"/>
        </w:rPr>
        <w:tab/>
        <w:t>financiranje po pavšalni stopnji za plačilo stroškov izvedbe projekta.</w:t>
      </w:r>
    </w:p>
    <w:p w14:paraId="5D7573F6" w14:textId="77777777" w:rsidR="00CE6AE2" w:rsidRDefault="00CE6AE2" w:rsidP="00CE6AE2">
      <w:pPr>
        <w:spacing w:line="276"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2410"/>
        <w:gridCol w:w="1547"/>
      </w:tblGrid>
      <w:tr w:rsidR="00CE6AE2" w:rsidRPr="00CE6AE2" w14:paraId="03314146" w14:textId="77777777" w:rsidTr="00DD796A">
        <w:trPr>
          <w:cantSplit/>
        </w:trPr>
        <w:tc>
          <w:tcPr>
            <w:tcW w:w="2547" w:type="dxa"/>
            <w:shd w:val="clear" w:color="auto" w:fill="auto"/>
          </w:tcPr>
          <w:p w14:paraId="2AB50F75" w14:textId="5374C3BF" w:rsidR="00CE6AE2" w:rsidRPr="00A97189" w:rsidRDefault="00CE6AE2" w:rsidP="00440031">
            <w:pPr>
              <w:spacing w:line="276" w:lineRule="auto"/>
              <w:rPr>
                <w:rFonts w:ascii="Arial" w:hAnsi="Arial" w:cs="Arial"/>
                <w:color w:val="000000"/>
                <w:sz w:val="20"/>
                <w:szCs w:val="20"/>
              </w:rPr>
            </w:pPr>
            <w:r>
              <w:rPr>
                <w:rFonts w:ascii="Arial" w:hAnsi="Arial" w:cs="Arial"/>
                <w:color w:val="000000"/>
                <w:sz w:val="20"/>
                <w:szCs w:val="20"/>
              </w:rPr>
              <w:lastRenderedPageBreak/>
              <w:t>Namen dejavnosti</w:t>
            </w:r>
          </w:p>
        </w:tc>
        <w:tc>
          <w:tcPr>
            <w:tcW w:w="1984" w:type="dxa"/>
            <w:shd w:val="clear" w:color="auto" w:fill="auto"/>
          </w:tcPr>
          <w:p w14:paraId="7F1EC1C8" w14:textId="3500053C" w:rsidR="00CE6AE2" w:rsidRPr="00A97189" w:rsidRDefault="00CE6AE2" w:rsidP="00440031">
            <w:pPr>
              <w:spacing w:line="276" w:lineRule="auto"/>
              <w:rPr>
                <w:rFonts w:ascii="Arial" w:hAnsi="Arial" w:cs="Arial"/>
                <w:color w:val="000000"/>
                <w:sz w:val="20"/>
                <w:szCs w:val="20"/>
              </w:rPr>
            </w:pPr>
            <w:r>
              <w:rPr>
                <w:rFonts w:ascii="Arial" w:hAnsi="Arial" w:cs="Arial"/>
                <w:color w:val="000000"/>
                <w:sz w:val="20"/>
                <w:szCs w:val="20"/>
              </w:rPr>
              <w:t>Upravičeni stroški</w:t>
            </w:r>
          </w:p>
        </w:tc>
        <w:tc>
          <w:tcPr>
            <w:tcW w:w="2410" w:type="dxa"/>
            <w:shd w:val="clear" w:color="auto" w:fill="auto"/>
          </w:tcPr>
          <w:p w14:paraId="59FD2465" w14:textId="53D53A07" w:rsidR="00CE6AE2" w:rsidRPr="00A97189" w:rsidRDefault="00CE6AE2" w:rsidP="00440031">
            <w:pPr>
              <w:spacing w:line="276" w:lineRule="auto"/>
              <w:rPr>
                <w:rFonts w:ascii="Arial" w:hAnsi="Arial" w:cs="Arial"/>
                <w:color w:val="000000"/>
                <w:sz w:val="20"/>
                <w:szCs w:val="20"/>
              </w:rPr>
            </w:pPr>
            <w:r>
              <w:rPr>
                <w:rFonts w:ascii="Arial" w:hAnsi="Arial" w:cs="Arial"/>
                <w:color w:val="000000"/>
                <w:sz w:val="20"/>
                <w:szCs w:val="20"/>
              </w:rPr>
              <w:t>Višina stroška</w:t>
            </w:r>
          </w:p>
        </w:tc>
        <w:tc>
          <w:tcPr>
            <w:tcW w:w="1547" w:type="dxa"/>
            <w:shd w:val="clear" w:color="auto" w:fill="auto"/>
          </w:tcPr>
          <w:p w14:paraId="5F6A1194" w14:textId="6F112D9D" w:rsidR="00CE6AE2" w:rsidRPr="00A97189" w:rsidRDefault="00CE6AE2" w:rsidP="00440031">
            <w:pPr>
              <w:spacing w:line="276" w:lineRule="auto"/>
              <w:rPr>
                <w:rFonts w:ascii="Arial" w:hAnsi="Arial" w:cs="Arial"/>
                <w:color w:val="000000"/>
                <w:sz w:val="20"/>
                <w:szCs w:val="20"/>
              </w:rPr>
            </w:pPr>
            <w:r>
              <w:rPr>
                <w:rFonts w:ascii="Arial" w:hAnsi="Arial" w:cs="Arial"/>
                <w:color w:val="000000"/>
                <w:sz w:val="20"/>
                <w:szCs w:val="20"/>
              </w:rPr>
              <w:t>Šifra</w:t>
            </w:r>
          </w:p>
        </w:tc>
      </w:tr>
      <w:tr w:rsidR="006527F0" w:rsidRPr="00CE6AE2" w14:paraId="4E7E00C9" w14:textId="77777777" w:rsidTr="00DD796A">
        <w:trPr>
          <w:cantSplit/>
        </w:trPr>
        <w:tc>
          <w:tcPr>
            <w:tcW w:w="2547" w:type="dxa"/>
            <w:shd w:val="clear" w:color="auto" w:fill="auto"/>
          </w:tcPr>
          <w:p w14:paraId="13A1BA21" w14:textId="4A13810C" w:rsidR="006527F0" w:rsidRPr="00A97189" w:rsidRDefault="006527F0" w:rsidP="006527F0">
            <w:pPr>
              <w:spacing w:line="276" w:lineRule="auto"/>
              <w:rPr>
                <w:rFonts w:ascii="Arial" w:hAnsi="Arial" w:cs="Arial"/>
                <w:color w:val="000000"/>
                <w:sz w:val="20"/>
                <w:szCs w:val="20"/>
              </w:rPr>
            </w:pPr>
            <w:r>
              <w:rPr>
                <w:rFonts w:ascii="Arial" w:hAnsi="Arial" w:cs="Arial"/>
                <w:color w:val="000000"/>
                <w:sz w:val="20"/>
                <w:szCs w:val="20"/>
              </w:rPr>
              <w:t>Zaposlitev koordinatorja I</w:t>
            </w:r>
          </w:p>
        </w:tc>
        <w:tc>
          <w:tcPr>
            <w:tcW w:w="1984" w:type="dxa"/>
            <w:shd w:val="clear" w:color="auto" w:fill="auto"/>
          </w:tcPr>
          <w:p w14:paraId="15A51944" w14:textId="77777777" w:rsidR="006527F0" w:rsidRDefault="006527F0" w:rsidP="006527F0">
            <w:pPr>
              <w:spacing w:line="276" w:lineRule="auto"/>
              <w:rPr>
                <w:rFonts w:ascii="Arial" w:hAnsi="Arial" w:cs="Arial"/>
                <w:color w:val="000000"/>
                <w:sz w:val="20"/>
                <w:szCs w:val="20"/>
              </w:rPr>
            </w:pPr>
            <w:r>
              <w:rPr>
                <w:rFonts w:ascii="Arial" w:hAnsi="Arial" w:cs="Arial"/>
                <w:color w:val="000000"/>
                <w:sz w:val="20"/>
                <w:szCs w:val="20"/>
              </w:rPr>
              <w:t>Strošek na enoto</w:t>
            </w:r>
          </w:p>
          <w:p w14:paraId="3E6E3119" w14:textId="259A1C43" w:rsidR="006527F0" w:rsidRPr="00A97189" w:rsidRDefault="006527F0" w:rsidP="006527F0">
            <w:pPr>
              <w:spacing w:line="276" w:lineRule="auto"/>
              <w:rPr>
                <w:rFonts w:ascii="Arial" w:hAnsi="Arial" w:cs="Arial"/>
                <w:color w:val="000000"/>
                <w:sz w:val="20"/>
                <w:szCs w:val="20"/>
              </w:rPr>
            </w:pPr>
            <w:r>
              <w:rPr>
                <w:rFonts w:ascii="Arial" w:hAnsi="Arial" w:cs="Arial"/>
                <w:color w:val="000000"/>
                <w:sz w:val="20"/>
                <w:szCs w:val="20"/>
              </w:rPr>
              <w:t>SE koordinator I</w:t>
            </w:r>
          </w:p>
        </w:tc>
        <w:tc>
          <w:tcPr>
            <w:tcW w:w="2410" w:type="dxa"/>
            <w:shd w:val="clear" w:color="auto" w:fill="auto"/>
          </w:tcPr>
          <w:p w14:paraId="542B43E6" w14:textId="32A84D7D" w:rsidR="006527F0" w:rsidRPr="00A97189" w:rsidRDefault="006527F0" w:rsidP="006527F0">
            <w:pPr>
              <w:spacing w:line="276" w:lineRule="auto"/>
              <w:rPr>
                <w:rFonts w:ascii="Arial" w:hAnsi="Arial" w:cs="Arial"/>
                <w:color w:val="000000"/>
                <w:sz w:val="20"/>
                <w:szCs w:val="20"/>
              </w:rPr>
            </w:pPr>
            <w:r w:rsidRPr="00440031">
              <w:rPr>
                <w:rFonts w:ascii="Arial" w:hAnsi="Arial" w:cs="Arial"/>
                <w:color w:val="000000"/>
                <w:sz w:val="20"/>
                <w:szCs w:val="20"/>
              </w:rPr>
              <w:t xml:space="preserve">3.100 EUR </w:t>
            </w:r>
            <w:r>
              <w:rPr>
                <w:rFonts w:ascii="Arial" w:hAnsi="Arial" w:cs="Arial"/>
                <w:color w:val="000000"/>
                <w:sz w:val="20"/>
                <w:szCs w:val="20"/>
              </w:rPr>
              <w:t>na</w:t>
            </w:r>
            <w:r w:rsidRPr="00440031">
              <w:rPr>
                <w:rFonts w:ascii="Arial" w:hAnsi="Arial" w:cs="Arial"/>
                <w:color w:val="000000"/>
                <w:sz w:val="20"/>
                <w:szCs w:val="20"/>
              </w:rPr>
              <w:t xml:space="preserve"> mesec </w:t>
            </w:r>
            <w:r w:rsidR="00DD796A">
              <w:rPr>
                <w:rFonts w:ascii="Arial" w:hAnsi="Arial" w:cs="Arial"/>
                <w:color w:val="000000"/>
                <w:sz w:val="20"/>
                <w:szCs w:val="20"/>
              </w:rPr>
              <w:t>za največ 14 mesecev</w:t>
            </w:r>
          </w:p>
        </w:tc>
        <w:tc>
          <w:tcPr>
            <w:tcW w:w="1547" w:type="dxa"/>
            <w:shd w:val="clear" w:color="auto" w:fill="auto"/>
          </w:tcPr>
          <w:p w14:paraId="74467832" w14:textId="49C1247F" w:rsidR="006527F0" w:rsidRPr="00A97189" w:rsidRDefault="006527F0" w:rsidP="006527F0">
            <w:pPr>
              <w:spacing w:line="276" w:lineRule="auto"/>
              <w:rPr>
                <w:rFonts w:ascii="Arial" w:hAnsi="Arial" w:cs="Arial"/>
                <w:color w:val="000000"/>
                <w:sz w:val="20"/>
                <w:szCs w:val="20"/>
              </w:rPr>
            </w:pPr>
            <w:r>
              <w:rPr>
                <w:rFonts w:ascii="Arial" w:hAnsi="Arial" w:cs="Arial"/>
                <w:color w:val="000000"/>
                <w:sz w:val="20"/>
                <w:szCs w:val="20"/>
              </w:rPr>
              <w:t>(SE koordinator I)</w:t>
            </w:r>
          </w:p>
        </w:tc>
      </w:tr>
      <w:tr w:rsidR="006527F0" w:rsidRPr="00CE6AE2" w14:paraId="01430693" w14:textId="77777777" w:rsidTr="00DD796A">
        <w:trPr>
          <w:cantSplit/>
        </w:trPr>
        <w:tc>
          <w:tcPr>
            <w:tcW w:w="2547" w:type="dxa"/>
            <w:shd w:val="clear" w:color="auto" w:fill="auto"/>
          </w:tcPr>
          <w:p w14:paraId="52F10B24" w14:textId="6EB120C7" w:rsidR="006527F0" w:rsidRPr="00A97189" w:rsidRDefault="006527F0" w:rsidP="006527F0">
            <w:pPr>
              <w:spacing w:line="276" w:lineRule="auto"/>
              <w:rPr>
                <w:rFonts w:ascii="Arial" w:hAnsi="Arial" w:cs="Arial"/>
                <w:color w:val="000000"/>
                <w:sz w:val="20"/>
                <w:szCs w:val="20"/>
              </w:rPr>
            </w:pPr>
            <w:r>
              <w:rPr>
                <w:rFonts w:ascii="Arial" w:hAnsi="Arial" w:cs="Arial"/>
                <w:color w:val="000000"/>
                <w:sz w:val="20"/>
                <w:szCs w:val="20"/>
              </w:rPr>
              <w:t xml:space="preserve">Zaposlitev </w:t>
            </w:r>
            <w:r w:rsidRPr="00A97189">
              <w:rPr>
                <w:rFonts w:ascii="Arial" w:hAnsi="Arial" w:cs="Arial"/>
                <w:color w:val="000000"/>
                <w:sz w:val="20"/>
                <w:szCs w:val="20"/>
              </w:rPr>
              <w:t>koordinator</w:t>
            </w:r>
            <w:r>
              <w:rPr>
                <w:rFonts w:ascii="Arial" w:hAnsi="Arial" w:cs="Arial"/>
                <w:color w:val="000000"/>
                <w:sz w:val="20"/>
                <w:szCs w:val="20"/>
              </w:rPr>
              <w:t>ja</w:t>
            </w:r>
            <w:r w:rsidRPr="00A97189">
              <w:rPr>
                <w:rFonts w:ascii="Arial" w:hAnsi="Arial" w:cs="Arial"/>
                <w:color w:val="000000"/>
                <w:sz w:val="20"/>
                <w:szCs w:val="20"/>
              </w:rPr>
              <w:t xml:space="preserve"> II</w:t>
            </w:r>
          </w:p>
        </w:tc>
        <w:tc>
          <w:tcPr>
            <w:tcW w:w="1984" w:type="dxa"/>
            <w:shd w:val="clear" w:color="auto" w:fill="auto"/>
          </w:tcPr>
          <w:p w14:paraId="20CCEBA6" w14:textId="77777777" w:rsidR="006527F0" w:rsidRDefault="006527F0" w:rsidP="006527F0">
            <w:pPr>
              <w:spacing w:line="276" w:lineRule="auto"/>
              <w:rPr>
                <w:rFonts w:ascii="Arial" w:hAnsi="Arial" w:cs="Arial"/>
                <w:color w:val="000000"/>
                <w:sz w:val="20"/>
                <w:szCs w:val="20"/>
              </w:rPr>
            </w:pPr>
            <w:r>
              <w:rPr>
                <w:rFonts w:ascii="Arial" w:hAnsi="Arial" w:cs="Arial"/>
                <w:color w:val="000000"/>
                <w:sz w:val="20"/>
                <w:szCs w:val="20"/>
              </w:rPr>
              <w:t>Strošek na enoto</w:t>
            </w:r>
          </w:p>
          <w:p w14:paraId="70034AED" w14:textId="170F525C" w:rsidR="006527F0" w:rsidRPr="00A97189" w:rsidRDefault="006527F0" w:rsidP="006527F0">
            <w:pPr>
              <w:spacing w:line="276" w:lineRule="auto"/>
              <w:rPr>
                <w:rFonts w:ascii="Arial" w:hAnsi="Arial" w:cs="Arial"/>
                <w:color w:val="000000"/>
                <w:sz w:val="20"/>
                <w:szCs w:val="20"/>
              </w:rPr>
            </w:pPr>
            <w:r>
              <w:rPr>
                <w:rFonts w:ascii="Arial" w:hAnsi="Arial" w:cs="Arial"/>
                <w:color w:val="000000"/>
                <w:sz w:val="20"/>
                <w:szCs w:val="20"/>
              </w:rPr>
              <w:t>SE koordinator II</w:t>
            </w:r>
          </w:p>
        </w:tc>
        <w:tc>
          <w:tcPr>
            <w:tcW w:w="2410" w:type="dxa"/>
            <w:shd w:val="clear" w:color="auto" w:fill="auto"/>
          </w:tcPr>
          <w:p w14:paraId="3009E0E8" w14:textId="77777777" w:rsidR="006527F0" w:rsidRPr="00440031" w:rsidRDefault="006527F0" w:rsidP="006527F0">
            <w:pPr>
              <w:spacing w:line="276" w:lineRule="auto"/>
              <w:rPr>
                <w:rFonts w:ascii="Arial" w:hAnsi="Arial" w:cs="Arial"/>
                <w:color w:val="000000"/>
                <w:sz w:val="20"/>
                <w:szCs w:val="20"/>
              </w:rPr>
            </w:pPr>
            <w:r w:rsidRPr="00440031">
              <w:rPr>
                <w:rFonts w:ascii="Arial" w:hAnsi="Arial" w:cs="Arial"/>
                <w:color w:val="000000"/>
                <w:sz w:val="20"/>
                <w:szCs w:val="20"/>
              </w:rPr>
              <w:t xml:space="preserve">17,30 EUR </w:t>
            </w:r>
          </w:p>
          <w:p w14:paraId="69B98A07" w14:textId="6A567093" w:rsidR="002C2207" w:rsidRDefault="006527F0" w:rsidP="006527F0">
            <w:pPr>
              <w:spacing w:line="276" w:lineRule="auto"/>
              <w:rPr>
                <w:rFonts w:ascii="Arial" w:hAnsi="Arial"/>
                <w:color w:val="000000"/>
                <w:sz w:val="20"/>
              </w:rPr>
            </w:pPr>
            <w:r>
              <w:rPr>
                <w:rFonts w:ascii="Arial" w:hAnsi="Arial" w:cs="Arial"/>
                <w:color w:val="000000"/>
                <w:sz w:val="20"/>
                <w:szCs w:val="20"/>
              </w:rPr>
              <w:t>na</w:t>
            </w:r>
            <w:r w:rsidRPr="00440031">
              <w:rPr>
                <w:rFonts w:ascii="Arial" w:hAnsi="Arial" w:cs="Arial"/>
                <w:color w:val="000000"/>
                <w:sz w:val="20"/>
                <w:szCs w:val="20"/>
              </w:rPr>
              <w:t xml:space="preserve"> uro</w:t>
            </w:r>
            <w:r w:rsidR="00DD796A">
              <w:rPr>
                <w:rFonts w:ascii="Arial" w:hAnsi="Arial" w:cs="Arial"/>
                <w:color w:val="000000"/>
                <w:sz w:val="20"/>
                <w:szCs w:val="20"/>
              </w:rPr>
              <w:t xml:space="preserve"> za največ 16</w:t>
            </w:r>
            <w:r w:rsidR="002C2207">
              <w:rPr>
                <w:rFonts w:ascii="Arial" w:hAnsi="Arial" w:cs="Arial"/>
                <w:color w:val="000000"/>
                <w:sz w:val="20"/>
                <w:szCs w:val="20"/>
              </w:rPr>
              <w:t>2</w:t>
            </w:r>
            <w:r w:rsidR="002C2207">
              <w:rPr>
                <w:rFonts w:ascii="Arial" w:hAnsi="Arial"/>
                <w:color w:val="000000"/>
                <w:sz w:val="20"/>
              </w:rPr>
              <w:t>0</w:t>
            </w:r>
          </w:p>
          <w:p w14:paraId="45FD4458" w14:textId="6EF936D5" w:rsidR="006527F0" w:rsidRPr="00A97189" w:rsidRDefault="00DD796A" w:rsidP="006527F0">
            <w:pPr>
              <w:spacing w:line="276" w:lineRule="auto"/>
              <w:rPr>
                <w:rFonts w:ascii="Arial" w:hAnsi="Arial" w:cs="Arial"/>
                <w:color w:val="000000"/>
                <w:sz w:val="20"/>
                <w:szCs w:val="20"/>
              </w:rPr>
            </w:pPr>
            <w:r>
              <w:rPr>
                <w:rFonts w:ascii="Arial" w:hAnsi="Arial" w:cs="Arial"/>
                <w:color w:val="000000"/>
                <w:sz w:val="20"/>
                <w:szCs w:val="20"/>
              </w:rPr>
              <w:t xml:space="preserve"> ur</w:t>
            </w:r>
          </w:p>
        </w:tc>
        <w:tc>
          <w:tcPr>
            <w:tcW w:w="1547" w:type="dxa"/>
            <w:shd w:val="clear" w:color="auto" w:fill="auto"/>
          </w:tcPr>
          <w:p w14:paraId="417D5C19" w14:textId="5CA342FC" w:rsidR="006527F0" w:rsidRPr="00A97189" w:rsidRDefault="006527F0" w:rsidP="006527F0">
            <w:pPr>
              <w:spacing w:line="276" w:lineRule="auto"/>
              <w:rPr>
                <w:rFonts w:ascii="Arial" w:hAnsi="Arial" w:cs="Arial"/>
                <w:color w:val="000000"/>
                <w:sz w:val="20"/>
                <w:szCs w:val="20"/>
              </w:rPr>
            </w:pPr>
            <w:r>
              <w:rPr>
                <w:rFonts w:ascii="Arial" w:hAnsi="Arial" w:cs="Arial"/>
                <w:color w:val="000000"/>
                <w:sz w:val="20"/>
                <w:szCs w:val="20"/>
              </w:rPr>
              <w:t>(SE koordinator II)</w:t>
            </w:r>
          </w:p>
        </w:tc>
      </w:tr>
      <w:tr w:rsidR="006527F0" w:rsidRPr="00CE6AE2" w14:paraId="251ABA3E" w14:textId="77777777" w:rsidTr="00DD796A">
        <w:trPr>
          <w:cantSplit/>
        </w:trPr>
        <w:tc>
          <w:tcPr>
            <w:tcW w:w="2547" w:type="dxa"/>
            <w:shd w:val="clear" w:color="auto" w:fill="auto"/>
          </w:tcPr>
          <w:p w14:paraId="035FE091" w14:textId="3545E834" w:rsidR="006527F0" w:rsidRPr="00A97189" w:rsidRDefault="006527F0" w:rsidP="006527F0">
            <w:pPr>
              <w:spacing w:line="276" w:lineRule="auto"/>
              <w:rPr>
                <w:rFonts w:ascii="Arial" w:hAnsi="Arial" w:cs="Arial"/>
                <w:color w:val="000000"/>
                <w:sz w:val="20"/>
                <w:szCs w:val="20"/>
              </w:rPr>
            </w:pPr>
            <w:r>
              <w:rPr>
                <w:rFonts w:ascii="Arial" w:hAnsi="Arial" w:cs="Arial"/>
                <w:color w:val="000000"/>
                <w:sz w:val="20"/>
                <w:szCs w:val="20"/>
              </w:rPr>
              <w:t>Stroški izvedbe projekta in ostali stroški</w:t>
            </w:r>
          </w:p>
        </w:tc>
        <w:tc>
          <w:tcPr>
            <w:tcW w:w="1984" w:type="dxa"/>
            <w:shd w:val="clear" w:color="auto" w:fill="auto"/>
          </w:tcPr>
          <w:p w14:paraId="6611D7A6" w14:textId="4DEFBAF9" w:rsidR="006527F0" w:rsidRPr="00A97189" w:rsidRDefault="006527F0" w:rsidP="006527F0">
            <w:pPr>
              <w:spacing w:line="276" w:lineRule="auto"/>
              <w:rPr>
                <w:rFonts w:ascii="Arial" w:hAnsi="Arial" w:cs="Arial"/>
                <w:color w:val="000000"/>
                <w:sz w:val="20"/>
                <w:szCs w:val="20"/>
              </w:rPr>
            </w:pPr>
            <w:r>
              <w:rPr>
                <w:rFonts w:ascii="Arial" w:hAnsi="Arial" w:cs="Arial"/>
                <w:color w:val="000000"/>
                <w:sz w:val="20"/>
                <w:szCs w:val="20"/>
              </w:rPr>
              <w:t>Pavšalna stopnja financiranja</w:t>
            </w:r>
          </w:p>
        </w:tc>
        <w:tc>
          <w:tcPr>
            <w:tcW w:w="2410" w:type="dxa"/>
            <w:shd w:val="clear" w:color="auto" w:fill="auto"/>
          </w:tcPr>
          <w:p w14:paraId="6879B9B6" w14:textId="77777777" w:rsidR="006527F0" w:rsidRPr="00440031" w:rsidRDefault="006527F0" w:rsidP="006527F0">
            <w:pPr>
              <w:spacing w:line="276" w:lineRule="auto"/>
              <w:rPr>
                <w:rFonts w:ascii="Arial" w:hAnsi="Arial" w:cs="Arial"/>
                <w:color w:val="000000"/>
                <w:sz w:val="20"/>
                <w:szCs w:val="20"/>
              </w:rPr>
            </w:pPr>
            <w:r w:rsidRPr="00440031">
              <w:rPr>
                <w:rFonts w:ascii="Arial" w:hAnsi="Arial" w:cs="Arial"/>
                <w:color w:val="000000"/>
                <w:sz w:val="20"/>
                <w:szCs w:val="20"/>
              </w:rPr>
              <w:t xml:space="preserve">40 % od </w:t>
            </w:r>
          </w:p>
          <w:p w14:paraId="20D663B8" w14:textId="77777777" w:rsidR="006527F0" w:rsidRPr="00440031" w:rsidRDefault="006527F0" w:rsidP="006527F0">
            <w:pPr>
              <w:spacing w:line="276" w:lineRule="auto"/>
              <w:rPr>
                <w:rFonts w:ascii="Arial" w:hAnsi="Arial" w:cs="Arial"/>
                <w:color w:val="000000"/>
                <w:sz w:val="20"/>
                <w:szCs w:val="20"/>
              </w:rPr>
            </w:pPr>
            <w:r w:rsidRPr="00440031">
              <w:rPr>
                <w:rFonts w:ascii="Arial" w:hAnsi="Arial" w:cs="Arial"/>
                <w:color w:val="000000"/>
                <w:sz w:val="20"/>
                <w:szCs w:val="20"/>
              </w:rPr>
              <w:t xml:space="preserve">SE koordinator I in </w:t>
            </w:r>
          </w:p>
          <w:p w14:paraId="558AD90A" w14:textId="5BBC5332" w:rsidR="006527F0" w:rsidRPr="00A97189" w:rsidRDefault="006527F0" w:rsidP="006527F0">
            <w:pPr>
              <w:spacing w:line="276" w:lineRule="auto"/>
              <w:rPr>
                <w:rFonts w:ascii="Arial" w:hAnsi="Arial" w:cs="Arial"/>
                <w:color w:val="000000"/>
                <w:sz w:val="20"/>
                <w:szCs w:val="20"/>
              </w:rPr>
            </w:pPr>
            <w:r w:rsidRPr="00440031">
              <w:rPr>
                <w:rFonts w:ascii="Arial" w:hAnsi="Arial" w:cs="Arial"/>
                <w:color w:val="000000"/>
                <w:sz w:val="20"/>
                <w:szCs w:val="20"/>
              </w:rPr>
              <w:t>SE koordinator II</w:t>
            </w:r>
          </w:p>
        </w:tc>
        <w:tc>
          <w:tcPr>
            <w:tcW w:w="1547" w:type="dxa"/>
            <w:shd w:val="clear" w:color="auto" w:fill="auto"/>
          </w:tcPr>
          <w:p w14:paraId="4AB53763" w14:textId="122A1B7F" w:rsidR="006527F0" w:rsidRPr="00A97189" w:rsidRDefault="006527F0" w:rsidP="006527F0">
            <w:pPr>
              <w:spacing w:line="276" w:lineRule="auto"/>
              <w:rPr>
                <w:rFonts w:ascii="Arial" w:hAnsi="Arial" w:cs="Arial"/>
                <w:color w:val="000000"/>
                <w:sz w:val="20"/>
                <w:szCs w:val="20"/>
              </w:rPr>
            </w:pPr>
            <w:r>
              <w:rPr>
                <w:rFonts w:ascii="Arial" w:hAnsi="Arial" w:cs="Arial"/>
                <w:color w:val="000000"/>
                <w:sz w:val="20"/>
                <w:szCs w:val="20"/>
              </w:rPr>
              <w:t>PRS</w:t>
            </w:r>
          </w:p>
        </w:tc>
      </w:tr>
    </w:tbl>
    <w:p w14:paraId="0C315ECD" w14:textId="2B029C01" w:rsidR="00257C9D" w:rsidRPr="00A97189" w:rsidRDefault="00257C9D" w:rsidP="00AA2E96">
      <w:pPr>
        <w:spacing w:after="120"/>
        <w:rPr>
          <w:rFonts w:ascii="Arial" w:hAnsi="Arial" w:cs="Arial"/>
          <w:sz w:val="20"/>
          <w:highlight w:val="yellow"/>
        </w:rPr>
      </w:pPr>
    </w:p>
    <w:p w14:paraId="4FB58E1D" w14:textId="43E5C0FB" w:rsidR="004E6931" w:rsidRPr="00A97189" w:rsidRDefault="00D40060" w:rsidP="000D04DE">
      <w:pPr>
        <w:rPr>
          <w:rFonts w:ascii="Arial" w:hAnsi="Arial" w:cs="Arial"/>
          <w:b/>
          <w:bCs/>
          <w:sz w:val="20"/>
        </w:rPr>
      </w:pPr>
      <w:r w:rsidRPr="00FA6DD8">
        <w:rPr>
          <w:rFonts w:ascii="Arial" w:hAnsi="Arial" w:cs="Arial"/>
          <w:b/>
          <w:color w:val="000000"/>
          <w:sz w:val="20"/>
          <w:szCs w:val="20"/>
        </w:rPr>
        <w:t xml:space="preserve">8.1 Upravičeni stroški </w:t>
      </w:r>
      <w:r w:rsidR="00092853">
        <w:rPr>
          <w:rFonts w:ascii="Arial" w:hAnsi="Arial" w:cs="Arial"/>
          <w:b/>
          <w:bCs/>
          <w:sz w:val="20"/>
        </w:rPr>
        <w:t>s</w:t>
      </w:r>
      <w:r w:rsidR="00CC7A0E" w:rsidRPr="00A97189">
        <w:rPr>
          <w:rFonts w:ascii="Arial" w:hAnsi="Arial" w:cs="Arial"/>
          <w:b/>
          <w:bCs/>
          <w:sz w:val="20"/>
        </w:rPr>
        <w:t>klop</w:t>
      </w:r>
      <w:r w:rsidR="00092853">
        <w:rPr>
          <w:rFonts w:ascii="Arial" w:hAnsi="Arial" w:cs="Arial"/>
          <w:b/>
          <w:bCs/>
          <w:sz w:val="20"/>
        </w:rPr>
        <w:t>a</w:t>
      </w:r>
      <w:r w:rsidR="00CC7A0E" w:rsidRPr="00A97189">
        <w:rPr>
          <w:rFonts w:ascii="Arial" w:hAnsi="Arial" w:cs="Arial"/>
          <w:b/>
          <w:bCs/>
          <w:sz w:val="20"/>
        </w:rPr>
        <w:t xml:space="preserve"> </w:t>
      </w:r>
      <w:r w:rsidR="00781B4F" w:rsidRPr="00A97189">
        <w:rPr>
          <w:rFonts w:ascii="Arial" w:hAnsi="Arial" w:cs="Arial"/>
          <w:b/>
          <w:bCs/>
          <w:sz w:val="20"/>
        </w:rPr>
        <w:t>projekti</w:t>
      </w:r>
    </w:p>
    <w:p w14:paraId="2753E1EC" w14:textId="77777777" w:rsidR="00283D51" w:rsidRPr="00A97189" w:rsidRDefault="00283D51" w:rsidP="000D04DE">
      <w:pPr>
        <w:rPr>
          <w:rFonts w:ascii="Arial" w:hAnsi="Arial" w:cs="Arial"/>
          <w:sz w:val="20"/>
          <w:highlight w:val="yellow"/>
        </w:rPr>
      </w:pPr>
    </w:p>
    <w:p w14:paraId="5213611C" w14:textId="5A544EF1" w:rsidR="002745C2" w:rsidRPr="00A97189" w:rsidRDefault="002745C2" w:rsidP="002745C2">
      <w:pPr>
        <w:spacing w:line="276" w:lineRule="auto"/>
        <w:rPr>
          <w:rFonts w:ascii="Arial" w:hAnsi="Arial" w:cs="Arial"/>
          <w:b/>
          <w:sz w:val="20"/>
          <w:szCs w:val="20"/>
        </w:rPr>
      </w:pPr>
      <w:r w:rsidRPr="00A97189">
        <w:rPr>
          <w:rFonts w:ascii="Arial" w:hAnsi="Arial" w:cs="Arial"/>
          <w:b/>
          <w:sz w:val="20"/>
          <w:szCs w:val="20"/>
        </w:rPr>
        <w:t>8.1.1 Stroš</w:t>
      </w:r>
      <w:r w:rsidR="00E21BE2">
        <w:rPr>
          <w:rFonts w:ascii="Arial" w:hAnsi="Arial" w:cs="Arial"/>
          <w:b/>
          <w:sz w:val="20"/>
          <w:szCs w:val="20"/>
        </w:rPr>
        <w:t>e</w:t>
      </w:r>
      <w:r w:rsidRPr="00A97189">
        <w:rPr>
          <w:rFonts w:ascii="Arial" w:hAnsi="Arial" w:cs="Arial"/>
          <w:b/>
          <w:sz w:val="20"/>
          <w:szCs w:val="20"/>
        </w:rPr>
        <w:t>k na enoto za plačilo stroškov zaposlitve vo</w:t>
      </w:r>
      <w:r>
        <w:rPr>
          <w:rFonts w:ascii="Arial" w:hAnsi="Arial" w:cs="Arial"/>
          <w:b/>
          <w:sz w:val="20"/>
          <w:szCs w:val="20"/>
        </w:rPr>
        <w:t>d</w:t>
      </w:r>
      <w:r w:rsidRPr="00A97189">
        <w:rPr>
          <w:rFonts w:ascii="Arial" w:hAnsi="Arial" w:cs="Arial"/>
          <w:b/>
          <w:sz w:val="20"/>
          <w:szCs w:val="20"/>
        </w:rPr>
        <w:t>je projekta (SE vodja projekta)</w:t>
      </w:r>
    </w:p>
    <w:p w14:paraId="34206688" w14:textId="77777777" w:rsidR="002745C2" w:rsidRDefault="002745C2" w:rsidP="002745C2">
      <w:pPr>
        <w:spacing w:line="276" w:lineRule="auto"/>
        <w:rPr>
          <w:rFonts w:ascii="Arial" w:hAnsi="Arial" w:cs="Arial"/>
          <w:bCs/>
          <w:sz w:val="20"/>
          <w:szCs w:val="20"/>
        </w:rPr>
      </w:pPr>
    </w:p>
    <w:p w14:paraId="41AC5C96" w14:textId="5DE12F6F" w:rsidR="002745C2" w:rsidRDefault="002745C2" w:rsidP="002745C2">
      <w:pPr>
        <w:spacing w:line="276" w:lineRule="auto"/>
        <w:rPr>
          <w:rFonts w:ascii="Arial" w:hAnsi="Arial" w:cs="Arial"/>
          <w:bCs/>
          <w:sz w:val="20"/>
          <w:szCs w:val="20"/>
        </w:rPr>
      </w:pPr>
      <w:r w:rsidRPr="00CC0830">
        <w:rPr>
          <w:rFonts w:ascii="Arial" w:hAnsi="Arial" w:cs="Arial"/>
          <w:bCs/>
          <w:sz w:val="20"/>
          <w:szCs w:val="20"/>
        </w:rPr>
        <w:t>V okviru javnega razpisa je določena višina stroška na enoto za plačilo stroškov zaposlitve vodje projekta</w:t>
      </w:r>
      <w:r w:rsidR="009E2871">
        <w:rPr>
          <w:rFonts w:ascii="Arial" w:hAnsi="Arial" w:cs="Arial"/>
          <w:bCs/>
          <w:sz w:val="20"/>
          <w:szCs w:val="20"/>
        </w:rPr>
        <w:t>, pripadnika romske skupnosti</w:t>
      </w:r>
      <w:r w:rsidRPr="00CC0830">
        <w:rPr>
          <w:rFonts w:ascii="Arial" w:hAnsi="Arial" w:cs="Arial"/>
          <w:bCs/>
          <w:sz w:val="20"/>
          <w:szCs w:val="20"/>
        </w:rPr>
        <w:t xml:space="preserve">, ki bo zaposlen </w:t>
      </w:r>
      <w:r>
        <w:rPr>
          <w:rFonts w:ascii="Arial" w:hAnsi="Arial" w:cs="Arial"/>
          <w:bCs/>
          <w:sz w:val="20"/>
          <w:szCs w:val="20"/>
        </w:rPr>
        <w:t>pri upravičencu</w:t>
      </w:r>
      <w:r w:rsidRPr="00CC0830">
        <w:rPr>
          <w:rFonts w:ascii="Arial" w:hAnsi="Arial" w:cs="Arial"/>
          <w:bCs/>
          <w:sz w:val="20"/>
          <w:szCs w:val="20"/>
        </w:rPr>
        <w:t xml:space="preserve"> na projektu</w:t>
      </w:r>
      <w:r>
        <w:rPr>
          <w:rFonts w:ascii="Arial" w:hAnsi="Arial" w:cs="Arial"/>
          <w:bCs/>
          <w:sz w:val="20"/>
          <w:szCs w:val="20"/>
        </w:rPr>
        <w:t xml:space="preserve"> </w:t>
      </w:r>
      <w:r w:rsidRPr="00CC0830">
        <w:rPr>
          <w:rFonts w:ascii="Arial" w:hAnsi="Arial" w:cs="Arial"/>
          <w:bCs/>
          <w:sz w:val="20"/>
          <w:szCs w:val="20"/>
        </w:rPr>
        <w:t xml:space="preserve">za poln delovni čas </w:t>
      </w:r>
      <w:r>
        <w:rPr>
          <w:rFonts w:ascii="Arial" w:hAnsi="Arial" w:cs="Arial"/>
          <w:bCs/>
          <w:sz w:val="20"/>
          <w:szCs w:val="20"/>
        </w:rPr>
        <w:t xml:space="preserve">za čas trajanja zaposlitve </w:t>
      </w:r>
      <w:r w:rsidRPr="00CC0830">
        <w:rPr>
          <w:rFonts w:ascii="Arial" w:hAnsi="Arial" w:cs="Arial"/>
          <w:bCs/>
          <w:sz w:val="20"/>
          <w:szCs w:val="20"/>
        </w:rPr>
        <w:t>12 mesecev.</w:t>
      </w:r>
      <w:r>
        <w:rPr>
          <w:rFonts w:ascii="Arial" w:hAnsi="Arial" w:cs="Arial"/>
          <w:bCs/>
          <w:sz w:val="20"/>
          <w:szCs w:val="20"/>
        </w:rPr>
        <w:t xml:space="preserve"> Polni delovni čas pomeni </w:t>
      </w:r>
      <w:r w:rsidRPr="00F51378">
        <w:rPr>
          <w:rFonts w:ascii="Arial" w:eastAsia="Wingdings" w:hAnsi="Arial" w:cs="Arial"/>
          <w:noProof/>
          <w:sz w:val="20"/>
          <w:szCs w:val="20"/>
        </w:rPr>
        <w:t>osem ur na dan, pet dni v tednu, kar v povprečju znese 174 ur v mesecu.</w:t>
      </w:r>
    </w:p>
    <w:p w14:paraId="0C68B6A2" w14:textId="77777777" w:rsidR="002745C2" w:rsidRDefault="002745C2" w:rsidP="002745C2">
      <w:pPr>
        <w:spacing w:line="276" w:lineRule="auto"/>
        <w:rPr>
          <w:rFonts w:ascii="Arial" w:hAnsi="Arial" w:cs="Arial"/>
          <w:bCs/>
          <w:sz w:val="20"/>
          <w:szCs w:val="20"/>
        </w:rPr>
      </w:pPr>
    </w:p>
    <w:p w14:paraId="28330F43" w14:textId="3E27BE50" w:rsidR="002745C2" w:rsidRDefault="002745C2" w:rsidP="002745C2">
      <w:pPr>
        <w:spacing w:line="276" w:lineRule="auto"/>
        <w:rPr>
          <w:rFonts w:ascii="Arial" w:hAnsi="Arial" w:cs="Arial"/>
          <w:bCs/>
          <w:sz w:val="20"/>
          <w:szCs w:val="20"/>
        </w:rPr>
      </w:pPr>
      <w:r w:rsidRPr="00CC0830">
        <w:rPr>
          <w:rFonts w:ascii="Arial" w:hAnsi="Arial" w:cs="Arial"/>
          <w:bCs/>
          <w:sz w:val="20"/>
          <w:szCs w:val="20"/>
        </w:rPr>
        <w:t xml:space="preserve">Enoto predstavlja mesečna postavka stroška plač in povračil stroškov v zvezi z delom </w:t>
      </w:r>
      <w:r>
        <w:rPr>
          <w:rFonts w:ascii="Arial" w:hAnsi="Arial" w:cs="Arial"/>
          <w:bCs/>
          <w:sz w:val="20"/>
          <w:szCs w:val="20"/>
        </w:rPr>
        <w:t>ene osebe kot</w:t>
      </w:r>
      <w:r w:rsidRPr="00CC0830">
        <w:rPr>
          <w:rFonts w:ascii="Arial" w:hAnsi="Arial" w:cs="Arial"/>
          <w:bCs/>
          <w:sz w:val="20"/>
          <w:szCs w:val="20"/>
        </w:rPr>
        <w:t xml:space="preserve">  vodje projekta in zajema:</w:t>
      </w:r>
      <w:r>
        <w:rPr>
          <w:rFonts w:ascii="Arial" w:hAnsi="Arial" w:cs="Arial"/>
          <w:bCs/>
          <w:sz w:val="20"/>
          <w:szCs w:val="20"/>
        </w:rPr>
        <w:t xml:space="preserve"> </w:t>
      </w:r>
      <w:r w:rsidRPr="00CC0830">
        <w:rPr>
          <w:rFonts w:ascii="Arial" w:hAnsi="Arial" w:cs="Arial"/>
          <w:bCs/>
          <w:sz w:val="20"/>
          <w:szCs w:val="20"/>
        </w:rPr>
        <w:t>bruto II. plač</w:t>
      </w:r>
      <w:r>
        <w:rPr>
          <w:rFonts w:ascii="Arial" w:hAnsi="Arial" w:cs="Arial"/>
          <w:bCs/>
          <w:sz w:val="20"/>
          <w:szCs w:val="20"/>
        </w:rPr>
        <w:t xml:space="preserve">o, </w:t>
      </w:r>
      <w:r w:rsidRPr="00CC0830">
        <w:rPr>
          <w:rFonts w:ascii="Arial" w:hAnsi="Arial" w:cs="Arial"/>
          <w:bCs/>
          <w:sz w:val="20"/>
          <w:szCs w:val="20"/>
        </w:rPr>
        <w:t>stroške prevoza na delo</w:t>
      </w:r>
      <w:r>
        <w:rPr>
          <w:rFonts w:ascii="Arial" w:hAnsi="Arial" w:cs="Arial"/>
          <w:bCs/>
          <w:sz w:val="20"/>
          <w:szCs w:val="20"/>
        </w:rPr>
        <w:t xml:space="preserve"> in iz dela, regres za prehrano in letni</w:t>
      </w:r>
      <w:r w:rsidRPr="00CC0830">
        <w:rPr>
          <w:rFonts w:ascii="Arial" w:hAnsi="Arial" w:cs="Arial"/>
          <w:bCs/>
          <w:sz w:val="20"/>
          <w:szCs w:val="20"/>
        </w:rPr>
        <w:t xml:space="preserve"> regres.</w:t>
      </w:r>
      <w:r>
        <w:rPr>
          <w:rFonts w:ascii="Arial" w:hAnsi="Arial" w:cs="Arial"/>
          <w:bCs/>
          <w:sz w:val="20"/>
          <w:szCs w:val="20"/>
        </w:rPr>
        <w:t xml:space="preserve"> Končna</w:t>
      </w:r>
      <w:r w:rsidRPr="00CC0830">
        <w:rPr>
          <w:rFonts w:ascii="Arial" w:hAnsi="Arial" w:cs="Arial"/>
          <w:bCs/>
          <w:sz w:val="20"/>
          <w:szCs w:val="20"/>
        </w:rPr>
        <w:t xml:space="preserve"> vrednost </w:t>
      </w:r>
      <w:r w:rsidRPr="002745C2">
        <w:rPr>
          <w:rFonts w:ascii="Arial" w:hAnsi="Arial" w:cs="Arial"/>
          <w:bCs/>
          <w:sz w:val="20"/>
          <w:szCs w:val="20"/>
        </w:rPr>
        <w:t xml:space="preserve">SE vodja projekta za plačilo enomesečne zaposlitve vodje projekta pri upravičencu </w:t>
      </w:r>
      <w:r w:rsidR="002E30F4">
        <w:rPr>
          <w:rFonts w:ascii="Arial" w:hAnsi="Arial" w:cs="Arial"/>
          <w:bCs/>
          <w:sz w:val="20"/>
          <w:szCs w:val="20"/>
        </w:rPr>
        <w:t>znaša</w:t>
      </w:r>
      <w:r w:rsidRPr="002745C2">
        <w:rPr>
          <w:rFonts w:ascii="Arial" w:hAnsi="Arial" w:cs="Arial"/>
          <w:bCs/>
          <w:sz w:val="20"/>
          <w:szCs w:val="20"/>
        </w:rPr>
        <w:t xml:space="preserve"> </w:t>
      </w:r>
      <w:r w:rsidRPr="00A97189">
        <w:rPr>
          <w:rFonts w:ascii="Arial" w:hAnsi="Arial" w:cs="Arial"/>
          <w:b/>
          <w:sz w:val="20"/>
          <w:szCs w:val="20"/>
        </w:rPr>
        <w:t>2.480 EUR na mesec</w:t>
      </w:r>
      <w:r w:rsidRPr="00CC0830">
        <w:rPr>
          <w:rFonts w:ascii="Arial" w:hAnsi="Arial" w:cs="Arial"/>
          <w:bCs/>
          <w:sz w:val="20"/>
          <w:szCs w:val="20"/>
        </w:rPr>
        <w:t>.</w:t>
      </w:r>
      <w:r w:rsidR="009E2871">
        <w:rPr>
          <w:rFonts w:ascii="Arial" w:hAnsi="Arial" w:cs="Arial"/>
          <w:bCs/>
          <w:sz w:val="20"/>
          <w:szCs w:val="20"/>
        </w:rPr>
        <w:t xml:space="preserve"> Upravičenec lahko uveljavlja </w:t>
      </w:r>
      <w:r w:rsidR="009E2871" w:rsidRPr="00DD796A">
        <w:rPr>
          <w:rFonts w:ascii="Arial" w:hAnsi="Arial" w:cs="Arial"/>
          <w:b/>
          <w:sz w:val="20"/>
          <w:szCs w:val="20"/>
        </w:rPr>
        <w:t>največ 12</w:t>
      </w:r>
      <w:r w:rsidR="009E2871">
        <w:rPr>
          <w:rFonts w:ascii="Arial" w:hAnsi="Arial" w:cs="Arial"/>
          <w:bCs/>
          <w:sz w:val="20"/>
          <w:szCs w:val="20"/>
        </w:rPr>
        <w:t xml:space="preserve"> enot SE vodja projekta.</w:t>
      </w:r>
    </w:p>
    <w:p w14:paraId="0276E6C1" w14:textId="77777777" w:rsidR="009E2871" w:rsidRDefault="009E2871" w:rsidP="002745C2">
      <w:pPr>
        <w:spacing w:line="276" w:lineRule="auto"/>
        <w:rPr>
          <w:rFonts w:ascii="Arial" w:hAnsi="Arial" w:cs="Arial"/>
          <w:bCs/>
          <w:sz w:val="20"/>
          <w:szCs w:val="20"/>
        </w:rPr>
      </w:pPr>
    </w:p>
    <w:p w14:paraId="640A76E2" w14:textId="1F04316A" w:rsidR="009E2871" w:rsidRPr="009E2871" w:rsidRDefault="009E2871" w:rsidP="009E2871">
      <w:pPr>
        <w:spacing w:line="276" w:lineRule="auto"/>
        <w:rPr>
          <w:rFonts w:ascii="Arial" w:hAnsi="Arial" w:cs="Arial"/>
          <w:bCs/>
          <w:sz w:val="20"/>
          <w:szCs w:val="20"/>
        </w:rPr>
      </w:pPr>
      <w:bookmarkStart w:id="26" w:name="_Hlk195868074"/>
      <w:r>
        <w:rPr>
          <w:rFonts w:ascii="Arial" w:hAnsi="Arial" w:cs="Arial"/>
          <w:bCs/>
          <w:sz w:val="20"/>
          <w:szCs w:val="20"/>
        </w:rPr>
        <w:t>Dokazila za</w:t>
      </w:r>
      <w:r w:rsidRPr="009E2871">
        <w:rPr>
          <w:rFonts w:ascii="Arial" w:hAnsi="Arial" w:cs="Arial"/>
          <w:bCs/>
          <w:sz w:val="20"/>
          <w:szCs w:val="20"/>
        </w:rPr>
        <w:t xml:space="preserve"> uveljavljanje SE vodja projekta so:</w:t>
      </w:r>
    </w:p>
    <w:p w14:paraId="007FA6BB" w14:textId="1129BA4E" w:rsidR="009E2871" w:rsidRPr="00A97189" w:rsidRDefault="009E2871" w:rsidP="00A97189">
      <w:pPr>
        <w:pStyle w:val="Odstavekseznama"/>
        <w:numPr>
          <w:ilvl w:val="0"/>
          <w:numId w:val="31"/>
        </w:numPr>
        <w:spacing w:after="0"/>
        <w:rPr>
          <w:rFonts w:ascii="Arial" w:hAnsi="Arial" w:cs="Arial"/>
          <w:bCs/>
          <w:sz w:val="20"/>
          <w:szCs w:val="20"/>
        </w:rPr>
      </w:pPr>
      <w:r w:rsidRPr="00A97189">
        <w:rPr>
          <w:rFonts w:ascii="Arial" w:hAnsi="Arial" w:cs="Arial"/>
          <w:bCs/>
          <w:sz w:val="20"/>
          <w:szCs w:val="20"/>
        </w:rPr>
        <w:t>pogodba o zaposlitvi</w:t>
      </w:r>
      <w:r>
        <w:rPr>
          <w:rFonts w:ascii="Arial" w:hAnsi="Arial" w:cs="Arial"/>
          <w:bCs/>
          <w:sz w:val="20"/>
          <w:szCs w:val="20"/>
        </w:rPr>
        <w:t xml:space="preserve"> pripadnika romske skupnosti za polni delovni čas za obdobje 12 mesecev</w:t>
      </w:r>
      <w:r w:rsidRPr="00A97189">
        <w:rPr>
          <w:rFonts w:ascii="Arial" w:hAnsi="Arial" w:cs="Arial"/>
          <w:bCs/>
          <w:sz w:val="20"/>
          <w:szCs w:val="20"/>
        </w:rPr>
        <w:t xml:space="preserve">, dodatek (aneks) k pogodbi o zaposlitvi oziroma druga ustrezna pravna podlaga, s katero je oseba razporejena na delo na operaciji (le ob prvem uveljavljanju stroška ter ob vsaki morebitni spremembi);        </w:t>
      </w:r>
    </w:p>
    <w:p w14:paraId="3C2BF341" w14:textId="218283E2" w:rsidR="009E2871" w:rsidRPr="00A97189" w:rsidRDefault="009E2871" w:rsidP="00A97189">
      <w:pPr>
        <w:pStyle w:val="Odstavekseznama"/>
        <w:numPr>
          <w:ilvl w:val="0"/>
          <w:numId w:val="31"/>
        </w:numPr>
        <w:spacing w:after="0"/>
        <w:rPr>
          <w:rFonts w:ascii="Arial" w:hAnsi="Arial" w:cs="Arial"/>
          <w:bCs/>
          <w:sz w:val="20"/>
          <w:szCs w:val="20"/>
        </w:rPr>
      </w:pPr>
      <w:r w:rsidRPr="00A97189">
        <w:rPr>
          <w:rFonts w:ascii="Arial" w:hAnsi="Arial" w:cs="Arial"/>
          <w:bCs/>
          <w:sz w:val="20"/>
          <w:szCs w:val="20"/>
        </w:rPr>
        <w:t xml:space="preserve">mesečno poročilo, </w:t>
      </w:r>
      <w:r w:rsidR="00C16819">
        <w:rPr>
          <w:rFonts w:ascii="Arial" w:hAnsi="Arial" w:cs="Arial"/>
          <w:bCs/>
          <w:sz w:val="20"/>
          <w:szCs w:val="20"/>
        </w:rPr>
        <w:t xml:space="preserve">iz </w:t>
      </w:r>
      <w:r w:rsidRPr="00A97189">
        <w:rPr>
          <w:rFonts w:ascii="Arial" w:hAnsi="Arial" w:cs="Arial"/>
          <w:bCs/>
          <w:sz w:val="20"/>
          <w:szCs w:val="20"/>
        </w:rPr>
        <w:t>katerega bo razvidno opravljeno delo na operaciji v obsegu redne mesečne delovne obveznosti zaposlenega;</w:t>
      </w:r>
    </w:p>
    <w:p w14:paraId="2F3C6EA4" w14:textId="304AD81D" w:rsidR="000D39DF" w:rsidRPr="00A97189" w:rsidRDefault="009E2871" w:rsidP="00A97189">
      <w:pPr>
        <w:pStyle w:val="Odstavekseznama"/>
        <w:rPr>
          <w:rFonts w:ascii="Arial" w:hAnsi="Arial" w:cs="Arial"/>
          <w:bCs/>
          <w:sz w:val="20"/>
          <w:szCs w:val="20"/>
        </w:rPr>
      </w:pPr>
      <w:r w:rsidRPr="00A97189">
        <w:rPr>
          <w:rFonts w:ascii="Arial" w:hAnsi="Arial" w:cs="Arial"/>
          <w:bCs/>
          <w:sz w:val="20"/>
          <w:szCs w:val="20"/>
        </w:rPr>
        <w:t>dokazilo o plačilu (izpis iz TRR  o plačilu plače in drugih stroškov dela za zaposleno osebo).</w:t>
      </w:r>
      <w:bookmarkEnd w:id="26"/>
    </w:p>
    <w:p w14:paraId="5FA5CA18" w14:textId="4DE3C1E9" w:rsidR="001D7691" w:rsidRPr="00A97189" w:rsidRDefault="001D7691" w:rsidP="000D39DF">
      <w:pPr>
        <w:spacing w:line="276" w:lineRule="auto"/>
        <w:ind w:left="-11"/>
        <w:rPr>
          <w:rFonts w:ascii="Arial" w:hAnsi="Arial" w:cs="Arial"/>
          <w:b/>
          <w:sz w:val="20"/>
          <w:szCs w:val="20"/>
        </w:rPr>
      </w:pPr>
      <w:r w:rsidRPr="00A97189">
        <w:rPr>
          <w:rFonts w:ascii="Arial" w:hAnsi="Arial" w:cs="Arial"/>
          <w:b/>
          <w:sz w:val="20"/>
          <w:szCs w:val="20"/>
        </w:rPr>
        <w:t>8.1.2 Financiranje po pavšalni stopnji za posredne stroške projekta</w:t>
      </w:r>
    </w:p>
    <w:p w14:paraId="5A45CE87" w14:textId="77777777" w:rsidR="00424522" w:rsidRDefault="00424522" w:rsidP="00A97189">
      <w:pPr>
        <w:rPr>
          <w:rFonts w:ascii="Arial" w:hAnsi="Arial" w:cs="Arial"/>
          <w:bCs/>
          <w:sz w:val="20"/>
          <w:szCs w:val="20"/>
        </w:rPr>
      </w:pPr>
    </w:p>
    <w:p w14:paraId="18E77122" w14:textId="08DD0254" w:rsidR="00424522" w:rsidRDefault="001D7691" w:rsidP="00424522">
      <w:pPr>
        <w:spacing w:after="240"/>
        <w:rPr>
          <w:rFonts w:ascii="Arial" w:hAnsi="Arial" w:cs="Arial"/>
          <w:bCs/>
          <w:sz w:val="20"/>
          <w:szCs w:val="20"/>
        </w:rPr>
      </w:pPr>
      <w:r>
        <w:rPr>
          <w:rFonts w:ascii="Arial" w:hAnsi="Arial" w:cs="Arial"/>
          <w:bCs/>
          <w:sz w:val="20"/>
          <w:szCs w:val="20"/>
        </w:rPr>
        <w:t>Z</w:t>
      </w:r>
      <w:r w:rsidRPr="001D7691">
        <w:rPr>
          <w:rFonts w:ascii="Arial" w:hAnsi="Arial" w:cs="Arial"/>
          <w:bCs/>
          <w:sz w:val="20"/>
          <w:szCs w:val="20"/>
        </w:rPr>
        <w:t xml:space="preserve">a plačilo posrednih stroškov projekta </w:t>
      </w:r>
      <w:r>
        <w:rPr>
          <w:rFonts w:ascii="Arial" w:hAnsi="Arial" w:cs="Arial"/>
          <w:bCs/>
          <w:sz w:val="20"/>
          <w:szCs w:val="20"/>
        </w:rPr>
        <w:t>je določena</w:t>
      </w:r>
      <w:r w:rsidRPr="001D7691">
        <w:rPr>
          <w:rFonts w:ascii="Arial" w:hAnsi="Arial" w:cs="Arial"/>
          <w:bCs/>
          <w:sz w:val="20"/>
          <w:szCs w:val="20"/>
        </w:rPr>
        <w:t xml:space="preserve"> stopnj</w:t>
      </w:r>
      <w:r>
        <w:rPr>
          <w:rFonts w:ascii="Arial" w:hAnsi="Arial" w:cs="Arial"/>
          <w:bCs/>
          <w:sz w:val="20"/>
          <w:szCs w:val="20"/>
        </w:rPr>
        <w:t>a</w:t>
      </w:r>
      <w:r w:rsidRPr="001D7691">
        <w:rPr>
          <w:rFonts w:ascii="Arial" w:hAnsi="Arial" w:cs="Arial"/>
          <w:bCs/>
          <w:sz w:val="20"/>
          <w:szCs w:val="20"/>
        </w:rPr>
        <w:t xml:space="preserve"> </w:t>
      </w:r>
      <w:r w:rsidRPr="00A97189">
        <w:rPr>
          <w:rFonts w:ascii="Arial" w:hAnsi="Arial" w:cs="Arial"/>
          <w:b/>
          <w:sz w:val="20"/>
          <w:szCs w:val="20"/>
        </w:rPr>
        <w:t>15 % od stroška SE vodja razpisa</w:t>
      </w:r>
      <w:r w:rsidR="00424522" w:rsidRPr="00424522">
        <w:rPr>
          <w:rFonts w:ascii="Arial" w:hAnsi="Arial" w:cs="Arial"/>
          <w:bCs/>
          <w:sz w:val="20"/>
          <w:szCs w:val="20"/>
        </w:rPr>
        <w:t xml:space="preserve"> </w:t>
      </w:r>
      <w:r w:rsidR="00424522">
        <w:rPr>
          <w:rFonts w:ascii="Arial" w:hAnsi="Arial" w:cs="Arial"/>
          <w:bCs/>
          <w:sz w:val="20"/>
          <w:szCs w:val="20"/>
        </w:rPr>
        <w:t>in se</w:t>
      </w:r>
      <w:r w:rsidR="00424522" w:rsidRPr="001D7691">
        <w:rPr>
          <w:rFonts w:ascii="Arial" w:hAnsi="Arial" w:cs="Arial"/>
          <w:bCs/>
          <w:sz w:val="20"/>
          <w:szCs w:val="20"/>
        </w:rPr>
        <w:t xml:space="preserve"> obračunajo samodejno preko IS eMA2 ob uveljavljanju stroškov SE vodja projekta.</w:t>
      </w:r>
      <w:r w:rsidR="00424522">
        <w:rPr>
          <w:rFonts w:ascii="Arial" w:hAnsi="Arial" w:cs="Arial"/>
          <w:bCs/>
          <w:sz w:val="20"/>
          <w:szCs w:val="20"/>
        </w:rPr>
        <w:t xml:space="preserve"> </w:t>
      </w:r>
    </w:p>
    <w:p w14:paraId="75A65D64" w14:textId="66EE305C" w:rsidR="00027918" w:rsidRPr="001D7691" w:rsidRDefault="001D7691" w:rsidP="00A97189">
      <w:pPr>
        <w:spacing w:after="240" w:line="260" w:lineRule="exact"/>
        <w:rPr>
          <w:rFonts w:ascii="Arial" w:hAnsi="Arial" w:cs="Arial"/>
          <w:bCs/>
          <w:iCs/>
          <w:sz w:val="20"/>
        </w:rPr>
      </w:pPr>
      <w:r w:rsidRPr="001D7691">
        <w:rPr>
          <w:rFonts w:ascii="Arial" w:hAnsi="Arial" w:cs="Arial"/>
          <w:bCs/>
          <w:sz w:val="20"/>
          <w:szCs w:val="20"/>
        </w:rPr>
        <w:t xml:space="preserve">Posredni stroški </w:t>
      </w:r>
      <w:r>
        <w:rPr>
          <w:rFonts w:ascii="Arial" w:hAnsi="Arial" w:cs="Arial"/>
          <w:bCs/>
          <w:sz w:val="20"/>
          <w:szCs w:val="20"/>
        </w:rPr>
        <w:t xml:space="preserve">so stroški, ki so </w:t>
      </w:r>
      <w:r w:rsidRPr="009A3C11">
        <w:rPr>
          <w:rFonts w:ascii="Arial" w:hAnsi="Arial" w:cs="Arial"/>
          <w:bCs/>
          <w:sz w:val="20"/>
          <w:szCs w:val="20"/>
        </w:rPr>
        <w:t>poveza</w:t>
      </w:r>
      <w:r>
        <w:rPr>
          <w:rFonts w:ascii="Arial" w:hAnsi="Arial" w:cs="Arial"/>
          <w:bCs/>
          <w:sz w:val="20"/>
          <w:szCs w:val="20"/>
        </w:rPr>
        <w:t>ni</w:t>
      </w:r>
      <w:r w:rsidRPr="009A3C11">
        <w:rPr>
          <w:rFonts w:ascii="Arial" w:hAnsi="Arial" w:cs="Arial"/>
          <w:bCs/>
          <w:sz w:val="20"/>
          <w:szCs w:val="20"/>
        </w:rPr>
        <w:t xml:space="preserve"> z neposrednimi aktivnostmi </w:t>
      </w:r>
      <w:r>
        <w:rPr>
          <w:rFonts w:ascii="Arial" w:hAnsi="Arial" w:cs="Arial"/>
          <w:bCs/>
          <w:sz w:val="20"/>
          <w:szCs w:val="20"/>
        </w:rPr>
        <w:t>operacije</w:t>
      </w:r>
      <w:r w:rsidR="00424522">
        <w:rPr>
          <w:rFonts w:ascii="Arial" w:hAnsi="Arial" w:cs="Arial"/>
          <w:bCs/>
          <w:sz w:val="20"/>
          <w:szCs w:val="20"/>
        </w:rPr>
        <w:t xml:space="preserve">. </w:t>
      </w:r>
      <w:r w:rsidRPr="00F51378">
        <w:rPr>
          <w:rFonts w:ascii="Arial" w:hAnsi="Arial" w:cs="Arial"/>
          <w:bCs/>
          <w:sz w:val="20"/>
          <w:szCs w:val="20"/>
        </w:rPr>
        <w:t>Primeri upravičenih posrednih stroškov so:</w:t>
      </w:r>
      <w:r>
        <w:rPr>
          <w:rFonts w:ascii="Arial" w:hAnsi="Arial" w:cs="Arial"/>
          <w:bCs/>
          <w:sz w:val="20"/>
          <w:szCs w:val="20"/>
        </w:rPr>
        <w:t xml:space="preserve"> stroški električne energije;</w:t>
      </w:r>
      <w:r w:rsidRPr="009A3C11">
        <w:rPr>
          <w:rFonts w:ascii="Arial" w:hAnsi="Arial" w:cs="Arial"/>
          <w:bCs/>
          <w:sz w:val="20"/>
          <w:szCs w:val="20"/>
        </w:rPr>
        <w:t xml:space="preserve"> stroški po</w:t>
      </w:r>
      <w:r>
        <w:rPr>
          <w:rFonts w:ascii="Arial" w:hAnsi="Arial" w:cs="Arial"/>
          <w:bCs/>
          <w:sz w:val="20"/>
          <w:szCs w:val="20"/>
        </w:rPr>
        <w:t>rabe kuriv in stroški ogrevanja;</w:t>
      </w:r>
      <w:r w:rsidRPr="009A3C11">
        <w:rPr>
          <w:rFonts w:ascii="Arial" w:hAnsi="Arial" w:cs="Arial"/>
          <w:bCs/>
          <w:sz w:val="20"/>
          <w:szCs w:val="20"/>
        </w:rPr>
        <w:t xml:space="preserve"> stroški vode in komunalnih storitev; </w:t>
      </w:r>
      <w:r w:rsidRPr="001C797E">
        <w:rPr>
          <w:rFonts w:ascii="Arial" w:hAnsi="Arial" w:cs="Arial"/>
          <w:bCs/>
          <w:sz w:val="20"/>
          <w:szCs w:val="20"/>
        </w:rPr>
        <w:t>stroški odvoza smeti</w:t>
      </w:r>
      <w:r>
        <w:rPr>
          <w:rFonts w:ascii="Arial" w:hAnsi="Arial" w:cs="Arial"/>
          <w:bCs/>
          <w:sz w:val="20"/>
          <w:szCs w:val="20"/>
        </w:rPr>
        <w:t>;</w:t>
      </w:r>
      <w:r w:rsidRPr="001C797E">
        <w:rPr>
          <w:rFonts w:ascii="Arial" w:hAnsi="Arial" w:cs="Arial"/>
          <w:bCs/>
          <w:sz w:val="20"/>
          <w:szCs w:val="20"/>
        </w:rPr>
        <w:t xml:space="preserve"> </w:t>
      </w:r>
      <w:r>
        <w:rPr>
          <w:rFonts w:ascii="Arial" w:hAnsi="Arial" w:cs="Arial"/>
          <w:bCs/>
          <w:sz w:val="20"/>
          <w:szCs w:val="20"/>
        </w:rPr>
        <w:t>stroški telefona</w:t>
      </w:r>
      <w:r w:rsidR="000F592A">
        <w:rPr>
          <w:rFonts w:ascii="Arial" w:hAnsi="Arial" w:cs="Arial"/>
          <w:bCs/>
          <w:sz w:val="20"/>
          <w:szCs w:val="20"/>
        </w:rPr>
        <w:t xml:space="preserve"> </w:t>
      </w:r>
      <w:r>
        <w:rPr>
          <w:rFonts w:ascii="Arial" w:hAnsi="Arial" w:cs="Arial"/>
          <w:bCs/>
          <w:sz w:val="20"/>
          <w:szCs w:val="20"/>
        </w:rPr>
        <w:t>in elektronske pošte;</w:t>
      </w:r>
      <w:r w:rsidRPr="009A3C11">
        <w:rPr>
          <w:rFonts w:ascii="Arial" w:hAnsi="Arial" w:cs="Arial"/>
          <w:bCs/>
          <w:sz w:val="20"/>
          <w:szCs w:val="20"/>
        </w:rPr>
        <w:t xml:space="preserve"> strošk</w:t>
      </w:r>
      <w:r>
        <w:rPr>
          <w:rFonts w:ascii="Arial" w:hAnsi="Arial" w:cs="Arial"/>
          <w:bCs/>
          <w:sz w:val="20"/>
          <w:szCs w:val="20"/>
        </w:rPr>
        <w:t>i poštnin in kurirskih storitev;</w:t>
      </w:r>
      <w:r w:rsidRPr="009A3C11">
        <w:rPr>
          <w:rFonts w:ascii="Arial" w:hAnsi="Arial" w:cs="Arial"/>
          <w:bCs/>
          <w:sz w:val="20"/>
          <w:szCs w:val="20"/>
        </w:rPr>
        <w:t xml:space="preserve"> amortizacija osnovnih sredstev, ki ni izključno vezana na </w:t>
      </w:r>
      <w:r>
        <w:rPr>
          <w:rFonts w:ascii="Arial" w:hAnsi="Arial" w:cs="Arial"/>
          <w:bCs/>
          <w:sz w:val="20"/>
          <w:szCs w:val="20"/>
        </w:rPr>
        <w:t>operacijo;</w:t>
      </w:r>
      <w:r w:rsidRPr="009A3C11">
        <w:rPr>
          <w:rFonts w:ascii="Arial" w:hAnsi="Arial" w:cs="Arial"/>
          <w:bCs/>
          <w:sz w:val="20"/>
          <w:szCs w:val="20"/>
        </w:rPr>
        <w:t xml:space="preserve"> stroški potrošnega materiala </w:t>
      </w:r>
      <w:r w:rsidRPr="001C797E">
        <w:rPr>
          <w:rFonts w:ascii="Arial" w:hAnsi="Arial" w:cs="Arial"/>
          <w:bCs/>
          <w:sz w:val="20"/>
          <w:szCs w:val="20"/>
        </w:rPr>
        <w:t>(pisarniški material, čistilni material, posebni material)</w:t>
      </w:r>
      <w:r>
        <w:rPr>
          <w:rFonts w:ascii="Arial" w:hAnsi="Arial" w:cs="Arial"/>
          <w:bCs/>
          <w:sz w:val="20"/>
          <w:szCs w:val="20"/>
        </w:rPr>
        <w:t xml:space="preserve"> </w:t>
      </w:r>
      <w:r w:rsidRPr="009A3C11">
        <w:rPr>
          <w:rFonts w:ascii="Arial" w:hAnsi="Arial" w:cs="Arial"/>
          <w:bCs/>
          <w:sz w:val="20"/>
          <w:szCs w:val="20"/>
        </w:rPr>
        <w:t xml:space="preserve">in drobnega inventarja, ki se uporablja </w:t>
      </w:r>
      <w:r>
        <w:rPr>
          <w:rFonts w:ascii="Arial" w:hAnsi="Arial" w:cs="Arial"/>
          <w:bCs/>
          <w:sz w:val="20"/>
          <w:szCs w:val="20"/>
        </w:rPr>
        <w:t>na</w:t>
      </w:r>
      <w:r w:rsidRPr="009A3C11">
        <w:rPr>
          <w:rFonts w:ascii="Arial" w:hAnsi="Arial" w:cs="Arial"/>
          <w:bCs/>
          <w:sz w:val="20"/>
          <w:szCs w:val="20"/>
        </w:rPr>
        <w:t xml:space="preserve"> </w:t>
      </w:r>
      <w:r>
        <w:rPr>
          <w:rFonts w:ascii="Arial" w:hAnsi="Arial" w:cs="Arial"/>
          <w:bCs/>
          <w:sz w:val="20"/>
          <w:szCs w:val="20"/>
        </w:rPr>
        <w:t>operaciji;</w:t>
      </w:r>
      <w:r w:rsidRPr="009A3C11">
        <w:rPr>
          <w:rFonts w:ascii="Arial" w:hAnsi="Arial" w:cs="Arial"/>
          <w:bCs/>
          <w:sz w:val="20"/>
          <w:szCs w:val="20"/>
        </w:rPr>
        <w:t xml:space="preserve"> s</w:t>
      </w:r>
      <w:r>
        <w:rPr>
          <w:rFonts w:ascii="Arial" w:hAnsi="Arial" w:cs="Arial"/>
          <w:bCs/>
          <w:sz w:val="20"/>
          <w:szCs w:val="20"/>
        </w:rPr>
        <w:t>troški režije in administracije; stroški računovodskih storitev; stroški tekočega vzdrževanja;</w:t>
      </w:r>
      <w:r w:rsidR="005437F4" w:rsidRPr="005437F4">
        <w:rPr>
          <w:rFonts w:ascii="Arial" w:hAnsi="Arial"/>
          <w:sz w:val="20"/>
        </w:rPr>
        <w:t xml:space="preserve"> </w:t>
      </w:r>
      <w:r w:rsidR="005437F4" w:rsidRPr="004F58E7">
        <w:rPr>
          <w:rFonts w:ascii="Arial" w:hAnsi="Arial"/>
          <w:sz w:val="20"/>
        </w:rPr>
        <w:t>stroški najema nepremičnin in opreme za delo zaposlenih</w:t>
      </w:r>
      <w:r w:rsidR="005437F4">
        <w:rPr>
          <w:rFonts w:ascii="Arial" w:hAnsi="Arial"/>
          <w:sz w:val="20"/>
        </w:rPr>
        <w:t xml:space="preserve"> ipd.</w:t>
      </w:r>
    </w:p>
    <w:p w14:paraId="1AE21891" w14:textId="77777777" w:rsidR="00067DBC" w:rsidRDefault="00067DBC" w:rsidP="00067DBC">
      <w:pPr>
        <w:spacing w:line="276" w:lineRule="auto"/>
        <w:ind w:left="-11"/>
        <w:rPr>
          <w:rFonts w:ascii="Arial" w:hAnsi="Arial" w:cs="Arial"/>
          <w:bCs/>
          <w:sz w:val="20"/>
          <w:szCs w:val="20"/>
        </w:rPr>
      </w:pPr>
      <w:r w:rsidRPr="001D7691">
        <w:rPr>
          <w:rFonts w:ascii="Arial" w:hAnsi="Arial" w:cs="Arial"/>
          <w:bCs/>
          <w:sz w:val="20"/>
          <w:szCs w:val="20"/>
        </w:rPr>
        <w:t xml:space="preserve">Za uveljavljanje posrednega stroška upravičencu ni treba prilagati dokazil. </w:t>
      </w:r>
    </w:p>
    <w:p w14:paraId="21F6F111" w14:textId="77777777" w:rsidR="00132320" w:rsidRDefault="00132320" w:rsidP="004E0EFA">
      <w:pPr>
        <w:spacing w:line="276" w:lineRule="auto"/>
        <w:rPr>
          <w:rFonts w:ascii="Arial" w:hAnsi="Arial" w:cs="Arial"/>
          <w:bCs/>
          <w:sz w:val="20"/>
          <w:szCs w:val="20"/>
        </w:rPr>
      </w:pPr>
    </w:p>
    <w:p w14:paraId="30BE0E5A" w14:textId="77777777" w:rsidR="00ED263A" w:rsidRDefault="00ED263A" w:rsidP="004E0EFA">
      <w:pPr>
        <w:spacing w:line="276" w:lineRule="auto"/>
        <w:rPr>
          <w:rFonts w:ascii="Arial" w:hAnsi="Arial" w:cs="Arial"/>
          <w:bCs/>
          <w:sz w:val="20"/>
          <w:szCs w:val="20"/>
        </w:rPr>
      </w:pPr>
    </w:p>
    <w:p w14:paraId="34DC38EA" w14:textId="555676CC" w:rsidR="00311F88" w:rsidRPr="00A97189" w:rsidRDefault="00E21BE2" w:rsidP="00720EDB">
      <w:pPr>
        <w:spacing w:line="276" w:lineRule="auto"/>
        <w:rPr>
          <w:rFonts w:ascii="Arial" w:hAnsi="Arial" w:cs="Arial"/>
          <w:b/>
          <w:sz w:val="20"/>
          <w:szCs w:val="20"/>
        </w:rPr>
      </w:pPr>
      <w:r w:rsidRPr="00A97189">
        <w:rPr>
          <w:rFonts w:ascii="Arial" w:hAnsi="Arial" w:cs="Arial"/>
          <w:b/>
          <w:sz w:val="20"/>
          <w:szCs w:val="20"/>
        </w:rPr>
        <w:lastRenderedPageBreak/>
        <w:t>8.1.3 Pavšalni znesek za izvedbo projekta</w:t>
      </w:r>
    </w:p>
    <w:p w14:paraId="4B641DE0" w14:textId="77777777" w:rsidR="00B46B5C" w:rsidRDefault="00B46B5C" w:rsidP="00A97189">
      <w:pPr>
        <w:rPr>
          <w:rFonts w:ascii="Arial" w:hAnsi="Arial" w:cs="Arial"/>
          <w:bCs/>
          <w:sz w:val="20"/>
          <w:szCs w:val="20"/>
        </w:rPr>
      </w:pPr>
    </w:p>
    <w:p w14:paraId="7CDB4FBC" w14:textId="15AFE0EF" w:rsidR="00E21BE2" w:rsidRDefault="00E21BE2" w:rsidP="00E21BE2">
      <w:pPr>
        <w:spacing w:after="240"/>
        <w:rPr>
          <w:rFonts w:ascii="Arial" w:hAnsi="Arial" w:cs="Arial"/>
          <w:bCs/>
          <w:sz w:val="20"/>
          <w:szCs w:val="20"/>
        </w:rPr>
      </w:pPr>
      <w:r>
        <w:rPr>
          <w:rFonts w:ascii="Arial" w:hAnsi="Arial" w:cs="Arial"/>
          <w:bCs/>
          <w:sz w:val="20"/>
          <w:szCs w:val="20"/>
        </w:rPr>
        <w:t>Za izvedbo</w:t>
      </w:r>
      <w:r w:rsidR="00B46B5C">
        <w:rPr>
          <w:rFonts w:ascii="Arial" w:hAnsi="Arial" w:cs="Arial"/>
          <w:bCs/>
          <w:sz w:val="20"/>
          <w:szCs w:val="20"/>
        </w:rPr>
        <w:t xml:space="preserve"> aktivnosti</w:t>
      </w:r>
      <w:r w:rsidR="00DE07A1">
        <w:rPr>
          <w:rFonts w:ascii="Arial" w:hAnsi="Arial" w:cs="Arial"/>
          <w:bCs/>
          <w:sz w:val="20"/>
          <w:szCs w:val="20"/>
        </w:rPr>
        <w:t xml:space="preserve"> kulturnega</w:t>
      </w:r>
      <w:r>
        <w:rPr>
          <w:rFonts w:ascii="Arial" w:hAnsi="Arial" w:cs="Arial"/>
          <w:bCs/>
          <w:sz w:val="20"/>
          <w:szCs w:val="20"/>
        </w:rPr>
        <w:t xml:space="preserve"> projekta</w:t>
      </w:r>
      <w:r w:rsidR="00B46B5C">
        <w:rPr>
          <w:rFonts w:ascii="Arial" w:hAnsi="Arial" w:cs="Arial"/>
          <w:bCs/>
          <w:sz w:val="20"/>
          <w:szCs w:val="20"/>
        </w:rPr>
        <w:t xml:space="preserve">, v katere bo vključenih </w:t>
      </w:r>
      <w:r w:rsidR="00B46B5C" w:rsidRPr="00A97189">
        <w:rPr>
          <w:rFonts w:ascii="Arial" w:hAnsi="Arial" w:cs="Arial"/>
          <w:b/>
          <w:sz w:val="20"/>
          <w:szCs w:val="20"/>
        </w:rPr>
        <w:t>najmanj 23 udeležencev</w:t>
      </w:r>
      <w:r w:rsidR="00B46B5C">
        <w:rPr>
          <w:rFonts w:ascii="Arial" w:hAnsi="Arial" w:cs="Arial"/>
          <w:bCs/>
          <w:sz w:val="20"/>
          <w:szCs w:val="20"/>
        </w:rPr>
        <w:t>,</w:t>
      </w:r>
      <w:r>
        <w:rPr>
          <w:rFonts w:ascii="Arial" w:hAnsi="Arial" w:cs="Arial"/>
          <w:bCs/>
          <w:sz w:val="20"/>
          <w:szCs w:val="20"/>
        </w:rPr>
        <w:t xml:space="preserve"> bodo upravičencu povrnjeni stroški na podlagi vnaprej določenega pavšalnega zneska v</w:t>
      </w:r>
      <w:r w:rsidR="00B46B5C">
        <w:rPr>
          <w:rFonts w:ascii="Arial" w:hAnsi="Arial" w:cs="Arial"/>
          <w:bCs/>
          <w:sz w:val="20"/>
          <w:szCs w:val="20"/>
        </w:rPr>
        <w:t xml:space="preserve"> skupni</w:t>
      </w:r>
      <w:r>
        <w:rPr>
          <w:rFonts w:ascii="Arial" w:hAnsi="Arial" w:cs="Arial"/>
          <w:bCs/>
          <w:sz w:val="20"/>
          <w:szCs w:val="20"/>
        </w:rPr>
        <w:t xml:space="preserve"> višini </w:t>
      </w:r>
      <w:r w:rsidRPr="00A97189">
        <w:rPr>
          <w:rFonts w:ascii="Arial" w:hAnsi="Arial" w:cs="Arial"/>
          <w:b/>
          <w:sz w:val="20"/>
          <w:szCs w:val="20"/>
        </w:rPr>
        <w:t>15.776 EUR</w:t>
      </w:r>
      <w:r>
        <w:rPr>
          <w:rFonts w:ascii="Arial" w:hAnsi="Arial" w:cs="Arial"/>
          <w:bCs/>
          <w:sz w:val="20"/>
          <w:szCs w:val="20"/>
        </w:rPr>
        <w:t xml:space="preserve">, in sicer </w:t>
      </w:r>
      <w:r w:rsidR="00B46B5C">
        <w:rPr>
          <w:rFonts w:ascii="Arial" w:hAnsi="Arial" w:cs="Arial"/>
          <w:bCs/>
          <w:sz w:val="20"/>
          <w:szCs w:val="20"/>
        </w:rPr>
        <w:t>v obrokih po predloženih dokazilih o izvedenih določenih aktivnostih in rezultatih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5232"/>
      </w:tblGrid>
      <w:tr w:rsidR="00B46B5C" w:rsidRPr="00B46B5C" w14:paraId="31D21E01" w14:textId="77777777" w:rsidTr="00A97189">
        <w:tc>
          <w:tcPr>
            <w:tcW w:w="1271" w:type="dxa"/>
            <w:shd w:val="clear" w:color="auto" w:fill="auto"/>
          </w:tcPr>
          <w:p w14:paraId="5B77AB39"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Obrok</w:t>
            </w:r>
          </w:p>
        </w:tc>
        <w:tc>
          <w:tcPr>
            <w:tcW w:w="1985" w:type="dxa"/>
            <w:shd w:val="clear" w:color="auto" w:fill="auto"/>
          </w:tcPr>
          <w:p w14:paraId="18F08785"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Višina obroka</w:t>
            </w:r>
          </w:p>
        </w:tc>
        <w:tc>
          <w:tcPr>
            <w:tcW w:w="5232" w:type="dxa"/>
            <w:shd w:val="clear" w:color="auto" w:fill="auto"/>
          </w:tcPr>
          <w:p w14:paraId="5E8BBCAD"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Mejnik</w:t>
            </w:r>
          </w:p>
        </w:tc>
      </w:tr>
      <w:tr w:rsidR="00B46B5C" w:rsidRPr="00B46B5C" w14:paraId="6939692D" w14:textId="77777777" w:rsidTr="00A97189">
        <w:tc>
          <w:tcPr>
            <w:tcW w:w="1271" w:type="dxa"/>
            <w:shd w:val="clear" w:color="auto" w:fill="auto"/>
          </w:tcPr>
          <w:p w14:paraId="64D5C814"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1. obrok</w:t>
            </w:r>
          </w:p>
        </w:tc>
        <w:tc>
          <w:tcPr>
            <w:tcW w:w="1985" w:type="dxa"/>
            <w:shd w:val="clear" w:color="auto" w:fill="auto"/>
          </w:tcPr>
          <w:p w14:paraId="78699E8C"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2.500 EUR</w:t>
            </w:r>
          </w:p>
        </w:tc>
        <w:tc>
          <w:tcPr>
            <w:tcW w:w="5232" w:type="dxa"/>
            <w:shd w:val="clear" w:color="auto" w:fill="auto"/>
          </w:tcPr>
          <w:p w14:paraId="06F467A9"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izvedenih 10 ur delavnic za udeležence</w:t>
            </w:r>
          </w:p>
        </w:tc>
      </w:tr>
      <w:tr w:rsidR="00B46B5C" w:rsidRPr="00B46B5C" w14:paraId="378967F4" w14:textId="77777777" w:rsidTr="00A97189">
        <w:tc>
          <w:tcPr>
            <w:tcW w:w="1271" w:type="dxa"/>
            <w:shd w:val="clear" w:color="auto" w:fill="auto"/>
          </w:tcPr>
          <w:p w14:paraId="5A84D8AF"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2. obrok</w:t>
            </w:r>
          </w:p>
        </w:tc>
        <w:tc>
          <w:tcPr>
            <w:tcW w:w="1985" w:type="dxa"/>
            <w:shd w:val="clear" w:color="auto" w:fill="auto"/>
          </w:tcPr>
          <w:p w14:paraId="35799CA6"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2.500 EUR</w:t>
            </w:r>
          </w:p>
        </w:tc>
        <w:tc>
          <w:tcPr>
            <w:tcW w:w="5232" w:type="dxa"/>
            <w:shd w:val="clear" w:color="auto" w:fill="auto"/>
          </w:tcPr>
          <w:p w14:paraId="157B5570"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izvedenih nadaljnjih 10 ur delavnic za udeležence</w:t>
            </w:r>
          </w:p>
        </w:tc>
      </w:tr>
      <w:tr w:rsidR="00B46B5C" w:rsidRPr="00B46B5C" w14:paraId="20AE6920" w14:textId="77777777" w:rsidTr="00A97189">
        <w:tc>
          <w:tcPr>
            <w:tcW w:w="1271" w:type="dxa"/>
            <w:shd w:val="clear" w:color="auto" w:fill="auto"/>
          </w:tcPr>
          <w:p w14:paraId="2D65D34F"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3. obrok</w:t>
            </w:r>
          </w:p>
        </w:tc>
        <w:tc>
          <w:tcPr>
            <w:tcW w:w="1985" w:type="dxa"/>
            <w:shd w:val="clear" w:color="auto" w:fill="auto"/>
          </w:tcPr>
          <w:p w14:paraId="3668451B"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2.500 EUR</w:t>
            </w:r>
          </w:p>
        </w:tc>
        <w:tc>
          <w:tcPr>
            <w:tcW w:w="5232" w:type="dxa"/>
            <w:shd w:val="clear" w:color="auto" w:fill="auto"/>
          </w:tcPr>
          <w:p w14:paraId="592FFA9E"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izvedenih nadaljnjih 10 ur delavnic za udeležence</w:t>
            </w:r>
          </w:p>
        </w:tc>
      </w:tr>
      <w:tr w:rsidR="00B46B5C" w:rsidRPr="00B46B5C" w14:paraId="6FE50EB9" w14:textId="77777777" w:rsidTr="00A97189">
        <w:tc>
          <w:tcPr>
            <w:tcW w:w="1271" w:type="dxa"/>
            <w:shd w:val="clear" w:color="auto" w:fill="auto"/>
          </w:tcPr>
          <w:p w14:paraId="5E03AF6A"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4. obrok</w:t>
            </w:r>
          </w:p>
        </w:tc>
        <w:tc>
          <w:tcPr>
            <w:tcW w:w="1985" w:type="dxa"/>
            <w:shd w:val="clear" w:color="auto" w:fill="auto"/>
          </w:tcPr>
          <w:p w14:paraId="4E6D5797"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2.500 EUR</w:t>
            </w:r>
          </w:p>
        </w:tc>
        <w:tc>
          <w:tcPr>
            <w:tcW w:w="5232" w:type="dxa"/>
            <w:shd w:val="clear" w:color="auto" w:fill="auto"/>
          </w:tcPr>
          <w:p w14:paraId="53C60CC7"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izvedenih nadaljnjih 10 ur delavnic za udeležence</w:t>
            </w:r>
          </w:p>
        </w:tc>
      </w:tr>
      <w:tr w:rsidR="00B46B5C" w:rsidRPr="00B46B5C" w14:paraId="09AC7CDD" w14:textId="77777777" w:rsidTr="00A97189">
        <w:tc>
          <w:tcPr>
            <w:tcW w:w="1271" w:type="dxa"/>
            <w:shd w:val="clear" w:color="auto" w:fill="auto"/>
          </w:tcPr>
          <w:p w14:paraId="4172C6A5"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5. obrok</w:t>
            </w:r>
          </w:p>
        </w:tc>
        <w:tc>
          <w:tcPr>
            <w:tcW w:w="1985" w:type="dxa"/>
            <w:shd w:val="clear" w:color="auto" w:fill="auto"/>
          </w:tcPr>
          <w:p w14:paraId="6B3B7018"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5.776 EUR</w:t>
            </w:r>
          </w:p>
        </w:tc>
        <w:tc>
          <w:tcPr>
            <w:tcW w:w="5232" w:type="dxa"/>
            <w:shd w:val="clear" w:color="auto" w:fill="auto"/>
          </w:tcPr>
          <w:p w14:paraId="624845D9" w14:textId="77777777" w:rsidR="00B46B5C" w:rsidRPr="00B46B5C" w:rsidRDefault="00B46B5C" w:rsidP="00A97189">
            <w:pPr>
              <w:rPr>
                <w:rFonts w:ascii="Arial" w:hAnsi="Arial" w:cs="Arial"/>
                <w:bCs/>
                <w:sz w:val="20"/>
                <w:szCs w:val="20"/>
              </w:rPr>
            </w:pPr>
            <w:r w:rsidRPr="00B46B5C">
              <w:rPr>
                <w:rFonts w:ascii="Arial" w:hAnsi="Arial" w:cs="Arial"/>
                <w:bCs/>
                <w:sz w:val="20"/>
                <w:szCs w:val="20"/>
              </w:rPr>
              <w:t>delavnic se je udeležilo najmanj 23 udeležencev</w:t>
            </w:r>
          </w:p>
        </w:tc>
      </w:tr>
    </w:tbl>
    <w:p w14:paraId="369F81D7" w14:textId="77777777" w:rsidR="00E21BE2" w:rsidRDefault="00E21BE2" w:rsidP="00720EDB">
      <w:pPr>
        <w:spacing w:line="276" w:lineRule="auto"/>
        <w:rPr>
          <w:rFonts w:ascii="Arial" w:hAnsi="Arial" w:cs="Arial"/>
          <w:sz w:val="20"/>
          <w:szCs w:val="20"/>
        </w:rPr>
      </w:pPr>
    </w:p>
    <w:p w14:paraId="703C5FAD" w14:textId="1B08AC51" w:rsidR="00E21BE2" w:rsidRDefault="00E21BE2" w:rsidP="00720EDB">
      <w:pPr>
        <w:spacing w:line="276" w:lineRule="auto"/>
        <w:rPr>
          <w:rFonts w:ascii="Arial" w:hAnsi="Arial" w:cs="Arial"/>
          <w:sz w:val="20"/>
          <w:szCs w:val="20"/>
        </w:rPr>
      </w:pPr>
      <w:r>
        <w:rPr>
          <w:rFonts w:ascii="Arial" w:hAnsi="Arial" w:cs="Arial"/>
          <w:sz w:val="20"/>
          <w:szCs w:val="20"/>
        </w:rPr>
        <w:t>V pavšalni znesek za izvedbo projekta</w:t>
      </w:r>
      <w:r w:rsidRPr="00E21BE2">
        <w:rPr>
          <w:rFonts w:ascii="Arial" w:hAnsi="Arial" w:cs="Arial"/>
          <w:sz w:val="20"/>
          <w:szCs w:val="20"/>
        </w:rPr>
        <w:t xml:space="preserve"> so vključeni stroški za izvedbo projekta, ki niso vključeni v SE vodja projekta in v pavšalno stopnjo za posredne stroške, torej </w:t>
      </w:r>
      <w:r w:rsidR="00DE07A1">
        <w:rPr>
          <w:rFonts w:ascii="Arial" w:hAnsi="Arial" w:cs="Arial"/>
          <w:sz w:val="20"/>
          <w:szCs w:val="20"/>
        </w:rPr>
        <w:t xml:space="preserve">sem </w:t>
      </w:r>
      <w:r w:rsidRPr="00E21BE2">
        <w:rPr>
          <w:rFonts w:ascii="Arial" w:hAnsi="Arial" w:cs="Arial"/>
          <w:sz w:val="20"/>
          <w:szCs w:val="20"/>
        </w:rPr>
        <w:t xml:space="preserve">spadajo stroški za nakup opreme in drugih opredmetenih osnovnih sredstev, investicije v neopredmetena sredstva, stroški plač, ki niso vključeni v SE, stroški za službena potovanja, stroški informiranja in komuniciranja, </w:t>
      </w:r>
      <w:r w:rsidR="008854EA">
        <w:rPr>
          <w:rFonts w:ascii="Arial" w:hAnsi="Arial" w:cs="Arial"/>
          <w:sz w:val="20"/>
          <w:szCs w:val="20"/>
        </w:rPr>
        <w:t xml:space="preserve">nepovračljiv </w:t>
      </w:r>
      <w:r w:rsidRPr="00E21BE2">
        <w:rPr>
          <w:rFonts w:ascii="Arial" w:hAnsi="Arial" w:cs="Arial"/>
          <w:sz w:val="20"/>
          <w:szCs w:val="20"/>
        </w:rPr>
        <w:t>davek na dodano vrednost, stroški storitev zunanjih izvajalcev ter morebitni drugi upravičeni stroški projekta.</w:t>
      </w:r>
    </w:p>
    <w:p w14:paraId="147E2148" w14:textId="77777777" w:rsidR="00E21BE2" w:rsidRDefault="00E21BE2" w:rsidP="00720EDB">
      <w:pPr>
        <w:spacing w:line="276" w:lineRule="auto"/>
        <w:rPr>
          <w:rFonts w:ascii="Arial" w:hAnsi="Arial" w:cs="Arial"/>
          <w:sz w:val="20"/>
          <w:szCs w:val="20"/>
        </w:rPr>
      </w:pPr>
    </w:p>
    <w:p w14:paraId="2B58065D" w14:textId="5DF0AFEB" w:rsidR="00E21BE2" w:rsidRDefault="00B46B5C" w:rsidP="00720EDB">
      <w:pPr>
        <w:spacing w:line="276" w:lineRule="auto"/>
        <w:rPr>
          <w:rFonts w:ascii="Arial" w:hAnsi="Arial" w:cs="Arial"/>
          <w:sz w:val="20"/>
          <w:szCs w:val="20"/>
        </w:rPr>
      </w:pPr>
      <w:r w:rsidRPr="00B46B5C">
        <w:rPr>
          <w:rFonts w:ascii="Arial" w:hAnsi="Arial" w:cs="Arial"/>
          <w:sz w:val="20"/>
          <w:szCs w:val="20"/>
        </w:rPr>
        <w:t>Dokazilo o tem, da se je delavnic udeležilo najmanj 23 udeležencev, je poročilo upravičenca in priložene liste prisotnosti na delavnicah.</w:t>
      </w:r>
      <w:r w:rsidR="003D3F52">
        <w:rPr>
          <w:rFonts w:ascii="Arial" w:hAnsi="Arial" w:cs="Arial"/>
          <w:sz w:val="20"/>
          <w:szCs w:val="20"/>
        </w:rPr>
        <w:t xml:space="preserve"> V kolikor upravičenec ne predloži ustreznih dokazil o vključenosti najmanj 40 ur v aktivnosti sklopa projekti za vsaj 23 udeležencev, se sredstva štejejo kot nenamenska poraba sredstev in je upravičenec dolžan </w:t>
      </w:r>
      <w:r w:rsidR="00EB51E4">
        <w:rPr>
          <w:rFonts w:ascii="Arial" w:hAnsi="Arial" w:cs="Arial"/>
          <w:sz w:val="20"/>
          <w:szCs w:val="20"/>
        </w:rPr>
        <w:t xml:space="preserve">vsa že izplačana sredstva </w:t>
      </w:r>
      <w:r w:rsidR="003D3F52">
        <w:rPr>
          <w:rFonts w:ascii="Arial" w:hAnsi="Arial" w:cs="Arial"/>
          <w:sz w:val="20"/>
          <w:szCs w:val="20"/>
        </w:rPr>
        <w:t>vrniti  v celoti.</w:t>
      </w:r>
    </w:p>
    <w:p w14:paraId="57CDE63F" w14:textId="77777777" w:rsidR="00E21BE2" w:rsidRPr="00A97189" w:rsidRDefault="00E21BE2" w:rsidP="00AA2E96">
      <w:pPr>
        <w:spacing w:after="120" w:line="276" w:lineRule="auto"/>
        <w:rPr>
          <w:rFonts w:ascii="Arial" w:hAnsi="Arial" w:cs="Arial"/>
          <w:bCs/>
          <w:sz w:val="20"/>
          <w:szCs w:val="20"/>
          <w:highlight w:val="yellow"/>
        </w:rPr>
      </w:pPr>
    </w:p>
    <w:p w14:paraId="0E6A23A6" w14:textId="0E2673E8" w:rsidR="00092853" w:rsidRPr="00CC0830" w:rsidRDefault="00720EDB" w:rsidP="00092853">
      <w:pPr>
        <w:rPr>
          <w:rFonts w:ascii="Arial" w:hAnsi="Arial" w:cs="Arial"/>
          <w:b/>
          <w:bCs/>
          <w:sz w:val="20"/>
        </w:rPr>
      </w:pPr>
      <w:r w:rsidRPr="008809D4">
        <w:rPr>
          <w:rFonts w:ascii="Arial" w:hAnsi="Arial" w:cs="Arial"/>
          <w:b/>
          <w:sz w:val="20"/>
          <w:szCs w:val="20"/>
        </w:rPr>
        <w:t xml:space="preserve">8.2 </w:t>
      </w:r>
      <w:r w:rsidR="004E6931">
        <w:rPr>
          <w:rFonts w:ascii="Arial" w:hAnsi="Arial" w:cs="Arial"/>
          <w:b/>
          <w:bCs/>
          <w:sz w:val="20"/>
        </w:rPr>
        <w:t>U</w:t>
      </w:r>
      <w:r w:rsidR="00092853">
        <w:rPr>
          <w:rFonts w:ascii="Arial" w:hAnsi="Arial" w:cs="Arial"/>
          <w:b/>
          <w:bCs/>
          <w:sz w:val="20"/>
        </w:rPr>
        <w:t>pravičeni stroški s</w:t>
      </w:r>
      <w:r w:rsidR="00876F07">
        <w:rPr>
          <w:rFonts w:ascii="Arial" w:hAnsi="Arial" w:cs="Arial"/>
          <w:b/>
          <w:bCs/>
          <w:sz w:val="20"/>
        </w:rPr>
        <w:t>k</w:t>
      </w:r>
      <w:r w:rsidR="00092853">
        <w:rPr>
          <w:rFonts w:ascii="Arial" w:hAnsi="Arial" w:cs="Arial"/>
          <w:b/>
          <w:bCs/>
          <w:sz w:val="20"/>
        </w:rPr>
        <w:t xml:space="preserve">lopa </w:t>
      </w:r>
      <w:r w:rsidR="00092853" w:rsidRPr="00CC0830">
        <w:rPr>
          <w:rFonts w:ascii="Arial" w:hAnsi="Arial" w:cs="Arial"/>
          <w:b/>
          <w:bCs/>
          <w:sz w:val="20"/>
        </w:rPr>
        <w:t>projektna pisarna</w:t>
      </w:r>
    </w:p>
    <w:p w14:paraId="5277A6EA" w14:textId="77777777" w:rsidR="007053E6" w:rsidRPr="00FA6DD8" w:rsidRDefault="007053E6" w:rsidP="004E6931">
      <w:pPr>
        <w:rPr>
          <w:rFonts w:ascii="Arial" w:hAnsi="Arial" w:cs="Arial"/>
          <w:iCs/>
          <w:sz w:val="20"/>
        </w:rPr>
      </w:pPr>
    </w:p>
    <w:p w14:paraId="5AC71C0D" w14:textId="24DD453B" w:rsidR="00720EDB" w:rsidRDefault="000D39DF" w:rsidP="00720EDB">
      <w:pPr>
        <w:spacing w:line="276" w:lineRule="auto"/>
        <w:rPr>
          <w:rFonts w:ascii="Arial" w:hAnsi="Arial" w:cs="Arial"/>
          <w:b/>
          <w:sz w:val="20"/>
          <w:szCs w:val="20"/>
        </w:rPr>
      </w:pPr>
      <w:r>
        <w:rPr>
          <w:rFonts w:ascii="Arial" w:hAnsi="Arial" w:cs="Arial"/>
          <w:b/>
          <w:sz w:val="20"/>
          <w:szCs w:val="20"/>
        </w:rPr>
        <w:t>8.2.1 Strošek na enoto za plačilo stroškov zaposlitve koordinatorja I</w:t>
      </w:r>
      <w:r w:rsidR="007053E6">
        <w:rPr>
          <w:rFonts w:ascii="Arial" w:hAnsi="Arial" w:cs="Arial"/>
          <w:b/>
          <w:sz w:val="20"/>
          <w:szCs w:val="20"/>
        </w:rPr>
        <w:t xml:space="preserve"> (SE koordinator I)</w:t>
      </w:r>
    </w:p>
    <w:p w14:paraId="07A9630C" w14:textId="77777777" w:rsidR="000D39DF" w:rsidRPr="00A97189" w:rsidRDefault="000D39DF" w:rsidP="00720EDB">
      <w:pPr>
        <w:spacing w:line="276" w:lineRule="auto"/>
        <w:rPr>
          <w:rFonts w:ascii="Arial" w:hAnsi="Arial" w:cs="Arial"/>
          <w:bCs/>
          <w:sz w:val="20"/>
          <w:szCs w:val="20"/>
        </w:rPr>
      </w:pPr>
    </w:p>
    <w:p w14:paraId="1B3C40B6" w14:textId="03C679C1" w:rsidR="006527F0" w:rsidRDefault="006527F0" w:rsidP="006527F0">
      <w:pPr>
        <w:pStyle w:val="pf0"/>
        <w:spacing w:before="0" w:beforeAutospacing="0" w:after="240" w:afterAutospacing="0" w:line="276" w:lineRule="auto"/>
        <w:jc w:val="both"/>
        <w:rPr>
          <w:rFonts w:ascii="Arial" w:hAnsi="Arial" w:cs="Arial"/>
          <w:sz w:val="20"/>
          <w:szCs w:val="20"/>
        </w:rPr>
      </w:pPr>
      <w:r w:rsidRPr="00BA76C3">
        <w:rPr>
          <w:rFonts w:ascii="Arial" w:hAnsi="Arial" w:cs="Arial"/>
          <w:sz w:val="20"/>
          <w:szCs w:val="20"/>
        </w:rPr>
        <w:t xml:space="preserve">Za plačilo upravičenih stroškov </w:t>
      </w:r>
      <w:r w:rsidRPr="00BA76C3">
        <w:rPr>
          <w:rFonts w:ascii="Arial" w:hAnsi="Arial" w:cs="Arial"/>
          <w:color w:val="000000"/>
          <w:sz w:val="20"/>
          <w:szCs w:val="20"/>
        </w:rPr>
        <w:t xml:space="preserve">plač in drugih povračil stroškov v zvezi z delom </w:t>
      </w:r>
      <w:r>
        <w:rPr>
          <w:rFonts w:ascii="Arial" w:hAnsi="Arial" w:cs="Arial"/>
          <w:color w:val="000000"/>
          <w:sz w:val="20"/>
          <w:szCs w:val="20"/>
        </w:rPr>
        <w:t>koordinatorja I</w:t>
      </w:r>
      <w:r w:rsidRPr="00BA76C3">
        <w:rPr>
          <w:rFonts w:ascii="Arial" w:hAnsi="Arial" w:cs="Arial"/>
          <w:color w:val="000000"/>
          <w:sz w:val="20"/>
          <w:szCs w:val="20"/>
        </w:rPr>
        <w:t xml:space="preserve"> </w:t>
      </w:r>
      <w:r w:rsidRPr="00BA76C3">
        <w:rPr>
          <w:rFonts w:ascii="Arial" w:hAnsi="Arial" w:cs="Arial"/>
          <w:sz w:val="20"/>
          <w:szCs w:val="20"/>
        </w:rPr>
        <w:t xml:space="preserve">se bo uporabljala poenostavljena oblika plačila upravičenih stroškov, in sicer strošek na enoto SE </w:t>
      </w:r>
      <w:r>
        <w:rPr>
          <w:rFonts w:ascii="Arial" w:hAnsi="Arial" w:cs="Arial"/>
          <w:sz w:val="20"/>
          <w:szCs w:val="20"/>
        </w:rPr>
        <w:t>koordinator I</w:t>
      </w:r>
      <w:r w:rsidRPr="00BA76C3">
        <w:rPr>
          <w:rFonts w:ascii="Arial" w:hAnsi="Arial" w:cs="Arial"/>
          <w:sz w:val="20"/>
          <w:szCs w:val="20"/>
        </w:rPr>
        <w:t xml:space="preserve">. </w:t>
      </w:r>
      <w:r>
        <w:rPr>
          <w:rFonts w:ascii="Arial" w:hAnsi="Arial" w:cs="Arial"/>
          <w:sz w:val="20"/>
          <w:szCs w:val="20"/>
        </w:rPr>
        <w:t>Koordinator I bo zaposlen pri upravičencu za poln delovni čas. Upravičenec lahko uveljavlja stroške zaposlitve koordinatorja I za največ 14 mesecev.</w:t>
      </w:r>
    </w:p>
    <w:p w14:paraId="3E2F60A9" w14:textId="77777777" w:rsidR="003D5A77" w:rsidRPr="00440031" w:rsidRDefault="003D5A77" w:rsidP="003D5A77">
      <w:pPr>
        <w:spacing w:line="276" w:lineRule="auto"/>
        <w:rPr>
          <w:rFonts w:ascii="Arial" w:hAnsi="Arial" w:cs="Arial"/>
          <w:sz w:val="20"/>
          <w:szCs w:val="20"/>
          <w:highlight w:val="yellow"/>
        </w:rPr>
      </w:pPr>
      <w:r w:rsidRPr="00CC0830">
        <w:rPr>
          <w:rFonts w:ascii="Arial" w:hAnsi="Arial" w:cs="Arial"/>
          <w:bCs/>
          <w:sz w:val="20"/>
          <w:szCs w:val="20"/>
        </w:rPr>
        <w:t xml:space="preserve">Enoto predstavlja mesečna postavka stroška plač in povračil stroškov v zvezi z delom </w:t>
      </w:r>
      <w:r>
        <w:rPr>
          <w:rFonts w:ascii="Arial" w:hAnsi="Arial" w:cs="Arial"/>
          <w:bCs/>
          <w:sz w:val="20"/>
          <w:szCs w:val="20"/>
        </w:rPr>
        <w:t>ene osebe kot</w:t>
      </w:r>
      <w:r w:rsidRPr="00CC0830">
        <w:rPr>
          <w:rFonts w:ascii="Arial" w:hAnsi="Arial" w:cs="Arial"/>
          <w:bCs/>
          <w:sz w:val="20"/>
          <w:szCs w:val="20"/>
        </w:rPr>
        <w:t xml:space="preserve">  vodje projekta in zajema:</w:t>
      </w:r>
      <w:r>
        <w:rPr>
          <w:rFonts w:ascii="Arial" w:hAnsi="Arial" w:cs="Arial"/>
          <w:bCs/>
          <w:sz w:val="20"/>
          <w:szCs w:val="20"/>
        </w:rPr>
        <w:t xml:space="preserve"> </w:t>
      </w:r>
      <w:r w:rsidRPr="00CC0830">
        <w:rPr>
          <w:rFonts w:ascii="Arial" w:hAnsi="Arial" w:cs="Arial"/>
          <w:bCs/>
          <w:sz w:val="20"/>
          <w:szCs w:val="20"/>
        </w:rPr>
        <w:t>bruto II. plač</w:t>
      </w:r>
      <w:r>
        <w:rPr>
          <w:rFonts w:ascii="Arial" w:hAnsi="Arial" w:cs="Arial"/>
          <w:bCs/>
          <w:sz w:val="20"/>
          <w:szCs w:val="20"/>
        </w:rPr>
        <w:t xml:space="preserve">o, </w:t>
      </w:r>
      <w:r w:rsidRPr="00CC0830">
        <w:rPr>
          <w:rFonts w:ascii="Arial" w:hAnsi="Arial" w:cs="Arial"/>
          <w:bCs/>
          <w:sz w:val="20"/>
          <w:szCs w:val="20"/>
        </w:rPr>
        <w:t>stroške prevoza na delo</w:t>
      </w:r>
      <w:r>
        <w:rPr>
          <w:rFonts w:ascii="Arial" w:hAnsi="Arial" w:cs="Arial"/>
          <w:bCs/>
          <w:sz w:val="20"/>
          <w:szCs w:val="20"/>
        </w:rPr>
        <w:t xml:space="preserve"> in iz dela, regres za prehrano in letni</w:t>
      </w:r>
      <w:r w:rsidRPr="00CC0830">
        <w:rPr>
          <w:rFonts w:ascii="Arial" w:hAnsi="Arial" w:cs="Arial"/>
          <w:bCs/>
          <w:sz w:val="20"/>
          <w:szCs w:val="20"/>
        </w:rPr>
        <w:t xml:space="preserve"> regres.</w:t>
      </w:r>
      <w:r>
        <w:rPr>
          <w:rFonts w:ascii="Arial" w:hAnsi="Arial" w:cs="Arial"/>
          <w:bCs/>
          <w:sz w:val="20"/>
          <w:szCs w:val="20"/>
        </w:rPr>
        <w:t xml:space="preserve"> Končna</w:t>
      </w:r>
      <w:r w:rsidRPr="00CC0830">
        <w:rPr>
          <w:rFonts w:ascii="Arial" w:hAnsi="Arial" w:cs="Arial"/>
          <w:bCs/>
          <w:sz w:val="20"/>
          <w:szCs w:val="20"/>
        </w:rPr>
        <w:t xml:space="preserve"> vrednost </w:t>
      </w:r>
      <w:r w:rsidRPr="002745C2">
        <w:rPr>
          <w:rFonts w:ascii="Arial" w:hAnsi="Arial" w:cs="Arial"/>
          <w:bCs/>
          <w:sz w:val="20"/>
          <w:szCs w:val="20"/>
        </w:rPr>
        <w:t xml:space="preserve">SE </w:t>
      </w:r>
      <w:r>
        <w:rPr>
          <w:rFonts w:ascii="Arial" w:hAnsi="Arial" w:cs="Arial"/>
          <w:bCs/>
          <w:sz w:val="20"/>
          <w:szCs w:val="20"/>
        </w:rPr>
        <w:t>koordinator I</w:t>
      </w:r>
      <w:r w:rsidRPr="002745C2">
        <w:rPr>
          <w:rFonts w:ascii="Arial" w:hAnsi="Arial" w:cs="Arial"/>
          <w:bCs/>
          <w:sz w:val="20"/>
          <w:szCs w:val="20"/>
        </w:rPr>
        <w:t xml:space="preserve"> za plačilo enomesečne zaposlitve pri upravičencu </w:t>
      </w:r>
      <w:r>
        <w:rPr>
          <w:rFonts w:ascii="Arial" w:hAnsi="Arial" w:cs="Arial"/>
          <w:bCs/>
          <w:sz w:val="20"/>
          <w:szCs w:val="20"/>
        </w:rPr>
        <w:t>znaša</w:t>
      </w:r>
      <w:r w:rsidRPr="002745C2">
        <w:rPr>
          <w:rFonts w:ascii="Arial" w:hAnsi="Arial" w:cs="Arial"/>
          <w:bCs/>
          <w:sz w:val="20"/>
          <w:szCs w:val="20"/>
        </w:rPr>
        <w:t xml:space="preserve"> </w:t>
      </w:r>
      <w:r w:rsidRPr="00440031">
        <w:rPr>
          <w:rFonts w:ascii="Arial" w:hAnsi="Arial" w:cs="Arial"/>
          <w:b/>
          <w:sz w:val="20"/>
          <w:szCs w:val="20"/>
        </w:rPr>
        <w:t>3.100 EUR na mesec</w:t>
      </w:r>
      <w:r>
        <w:rPr>
          <w:rFonts w:ascii="Arial" w:hAnsi="Arial" w:cs="Arial"/>
          <w:bCs/>
          <w:sz w:val="20"/>
          <w:szCs w:val="20"/>
        </w:rPr>
        <w:t xml:space="preserve"> in se lahko uveljavlja za </w:t>
      </w:r>
      <w:r w:rsidRPr="00DD796A">
        <w:rPr>
          <w:rFonts w:ascii="Arial" w:hAnsi="Arial" w:cs="Arial"/>
          <w:b/>
          <w:sz w:val="20"/>
          <w:szCs w:val="20"/>
        </w:rPr>
        <w:t>največ 14 plač</w:t>
      </w:r>
      <w:r>
        <w:rPr>
          <w:rFonts w:ascii="Arial" w:hAnsi="Arial" w:cs="Arial"/>
          <w:bCs/>
          <w:sz w:val="20"/>
          <w:szCs w:val="20"/>
        </w:rPr>
        <w:t>.</w:t>
      </w:r>
    </w:p>
    <w:p w14:paraId="3A9C116E" w14:textId="77777777" w:rsidR="003D5A77" w:rsidRPr="00440031" w:rsidRDefault="003D5A77" w:rsidP="003D5A77">
      <w:pPr>
        <w:spacing w:line="276" w:lineRule="auto"/>
        <w:rPr>
          <w:rFonts w:ascii="Arial" w:hAnsi="Arial" w:cs="Arial"/>
          <w:sz w:val="20"/>
          <w:szCs w:val="20"/>
          <w:highlight w:val="yellow"/>
        </w:rPr>
      </w:pPr>
    </w:p>
    <w:p w14:paraId="38542E65" w14:textId="22D2FD05" w:rsidR="003D5A77" w:rsidRPr="009E2871" w:rsidRDefault="003D5A77" w:rsidP="003D5A77">
      <w:pPr>
        <w:spacing w:line="276" w:lineRule="auto"/>
        <w:rPr>
          <w:rFonts w:ascii="Arial" w:hAnsi="Arial" w:cs="Arial"/>
          <w:bCs/>
          <w:sz w:val="20"/>
          <w:szCs w:val="20"/>
        </w:rPr>
      </w:pPr>
      <w:r>
        <w:rPr>
          <w:rFonts w:ascii="Arial" w:hAnsi="Arial" w:cs="Arial"/>
          <w:bCs/>
          <w:sz w:val="20"/>
          <w:szCs w:val="20"/>
        </w:rPr>
        <w:t>Dokazila za</w:t>
      </w:r>
      <w:r w:rsidRPr="009E2871">
        <w:rPr>
          <w:rFonts w:ascii="Arial" w:hAnsi="Arial" w:cs="Arial"/>
          <w:bCs/>
          <w:sz w:val="20"/>
          <w:szCs w:val="20"/>
        </w:rPr>
        <w:t xml:space="preserve"> uveljavljanje SE </w:t>
      </w:r>
      <w:r>
        <w:rPr>
          <w:rFonts w:ascii="Arial" w:hAnsi="Arial" w:cs="Arial"/>
          <w:bCs/>
          <w:sz w:val="20"/>
          <w:szCs w:val="20"/>
        </w:rPr>
        <w:t>koordinator I</w:t>
      </w:r>
      <w:r w:rsidRPr="009E2871">
        <w:rPr>
          <w:rFonts w:ascii="Arial" w:hAnsi="Arial" w:cs="Arial"/>
          <w:bCs/>
          <w:sz w:val="20"/>
          <w:szCs w:val="20"/>
        </w:rPr>
        <w:t xml:space="preserve"> so:</w:t>
      </w:r>
    </w:p>
    <w:p w14:paraId="1084B455" w14:textId="66042EDF" w:rsidR="003D5A77" w:rsidRPr="00440031" w:rsidRDefault="003D5A77" w:rsidP="003D5A77">
      <w:pPr>
        <w:pStyle w:val="Odstavekseznama"/>
        <w:numPr>
          <w:ilvl w:val="0"/>
          <w:numId w:val="31"/>
        </w:numPr>
        <w:spacing w:after="0"/>
        <w:rPr>
          <w:rFonts w:ascii="Arial" w:hAnsi="Arial" w:cs="Arial"/>
          <w:bCs/>
          <w:sz w:val="20"/>
          <w:szCs w:val="20"/>
        </w:rPr>
      </w:pPr>
      <w:bookmarkStart w:id="27" w:name="_Hlk195867944"/>
      <w:r w:rsidRPr="00440031">
        <w:rPr>
          <w:rFonts w:ascii="Arial" w:hAnsi="Arial" w:cs="Arial"/>
          <w:bCs/>
          <w:sz w:val="20"/>
          <w:szCs w:val="20"/>
        </w:rPr>
        <w:t>pogodba o zaposlitvi</w:t>
      </w:r>
      <w:r>
        <w:rPr>
          <w:rFonts w:ascii="Arial" w:hAnsi="Arial" w:cs="Arial"/>
          <w:bCs/>
          <w:sz w:val="20"/>
          <w:szCs w:val="20"/>
        </w:rPr>
        <w:t xml:space="preserve"> za polni delovni čas za obdobje </w:t>
      </w:r>
      <w:r w:rsidR="003B5212">
        <w:rPr>
          <w:rFonts w:ascii="Arial" w:hAnsi="Arial" w:cs="Arial"/>
          <w:bCs/>
          <w:sz w:val="20"/>
          <w:szCs w:val="20"/>
        </w:rPr>
        <w:t>14</w:t>
      </w:r>
      <w:r>
        <w:rPr>
          <w:rFonts w:ascii="Arial" w:hAnsi="Arial" w:cs="Arial"/>
          <w:bCs/>
          <w:sz w:val="20"/>
          <w:szCs w:val="20"/>
        </w:rPr>
        <w:t xml:space="preserve"> mesecev</w:t>
      </w:r>
      <w:r w:rsidRPr="00440031">
        <w:rPr>
          <w:rFonts w:ascii="Arial" w:hAnsi="Arial" w:cs="Arial"/>
          <w:bCs/>
          <w:sz w:val="20"/>
          <w:szCs w:val="20"/>
        </w:rPr>
        <w:t xml:space="preserve">, dodatek (aneks) k pogodbi o zaposlitvi oziroma druga ustrezna pravna podlaga, s katero je oseba razporejena na delo na operaciji (le ob prvem uveljavljanju stroška ter ob vsaki morebitni spremembi);        </w:t>
      </w:r>
    </w:p>
    <w:p w14:paraId="4E06D9F9" w14:textId="2C62BE60" w:rsidR="003D5A77" w:rsidRPr="00440031" w:rsidRDefault="003D5A77" w:rsidP="003D5A77">
      <w:pPr>
        <w:pStyle w:val="Odstavekseznama"/>
        <w:numPr>
          <w:ilvl w:val="0"/>
          <w:numId w:val="31"/>
        </w:numPr>
        <w:spacing w:after="0"/>
        <w:rPr>
          <w:rFonts w:ascii="Arial" w:hAnsi="Arial" w:cs="Arial"/>
          <w:bCs/>
          <w:sz w:val="20"/>
          <w:szCs w:val="20"/>
        </w:rPr>
      </w:pPr>
      <w:r w:rsidRPr="00440031">
        <w:rPr>
          <w:rFonts w:ascii="Arial" w:hAnsi="Arial" w:cs="Arial"/>
          <w:bCs/>
          <w:sz w:val="20"/>
          <w:szCs w:val="20"/>
        </w:rPr>
        <w:t xml:space="preserve">mesečno poročilo, </w:t>
      </w:r>
      <w:r w:rsidR="00C16819">
        <w:rPr>
          <w:rFonts w:ascii="Arial" w:hAnsi="Arial" w:cs="Arial"/>
          <w:bCs/>
          <w:sz w:val="20"/>
          <w:szCs w:val="20"/>
        </w:rPr>
        <w:t xml:space="preserve">iz </w:t>
      </w:r>
      <w:r w:rsidRPr="00440031">
        <w:rPr>
          <w:rFonts w:ascii="Arial" w:hAnsi="Arial" w:cs="Arial"/>
          <w:bCs/>
          <w:sz w:val="20"/>
          <w:szCs w:val="20"/>
        </w:rPr>
        <w:t>katerega bo razvidno opravljeno delo na operaciji v obsegu redne mesečne delovne obveznosti zaposlenega</w:t>
      </w:r>
      <w:r w:rsidR="00177761">
        <w:rPr>
          <w:rFonts w:ascii="Arial" w:hAnsi="Arial" w:cs="Arial"/>
          <w:bCs/>
          <w:sz w:val="20"/>
          <w:szCs w:val="20"/>
        </w:rPr>
        <w:t>.</w:t>
      </w:r>
    </w:p>
    <w:bookmarkEnd w:id="27"/>
    <w:p w14:paraId="2C2F817F" w14:textId="77777777" w:rsidR="00AA2E96" w:rsidRDefault="00AA2E96" w:rsidP="00AA2E96">
      <w:pPr>
        <w:spacing w:after="120" w:line="276" w:lineRule="auto"/>
        <w:rPr>
          <w:rFonts w:ascii="Arial" w:hAnsi="Arial" w:cs="Arial"/>
          <w:b/>
          <w:sz w:val="20"/>
          <w:szCs w:val="20"/>
        </w:rPr>
      </w:pPr>
    </w:p>
    <w:p w14:paraId="2DF96C7D" w14:textId="77777777" w:rsidR="00AA2E96" w:rsidRDefault="00AA2E96" w:rsidP="00AA2E96">
      <w:pPr>
        <w:spacing w:after="120" w:line="276" w:lineRule="auto"/>
        <w:rPr>
          <w:rFonts w:ascii="Arial" w:hAnsi="Arial" w:cs="Arial"/>
          <w:b/>
          <w:sz w:val="20"/>
          <w:szCs w:val="20"/>
        </w:rPr>
      </w:pPr>
    </w:p>
    <w:p w14:paraId="1CE5D522" w14:textId="77777777" w:rsidR="00AA2E96" w:rsidRDefault="00AA2E96" w:rsidP="00AA2E96">
      <w:pPr>
        <w:spacing w:after="120" w:line="276" w:lineRule="auto"/>
        <w:rPr>
          <w:rFonts w:ascii="Arial" w:hAnsi="Arial" w:cs="Arial"/>
          <w:b/>
          <w:sz w:val="20"/>
          <w:szCs w:val="20"/>
        </w:rPr>
      </w:pPr>
    </w:p>
    <w:p w14:paraId="75A72848" w14:textId="77777777" w:rsidR="00AA2E96" w:rsidRDefault="00AA2E96" w:rsidP="00AA2E96">
      <w:pPr>
        <w:spacing w:after="120" w:line="276" w:lineRule="auto"/>
        <w:rPr>
          <w:rFonts w:ascii="Arial" w:hAnsi="Arial" w:cs="Arial"/>
          <w:b/>
          <w:sz w:val="20"/>
          <w:szCs w:val="20"/>
        </w:rPr>
      </w:pPr>
    </w:p>
    <w:p w14:paraId="2238AE68" w14:textId="4C993267" w:rsidR="004E6931" w:rsidRPr="001B26CD" w:rsidRDefault="006527F0" w:rsidP="00A97189">
      <w:pPr>
        <w:spacing w:after="240" w:line="276" w:lineRule="auto"/>
        <w:rPr>
          <w:rFonts w:ascii="Arial" w:hAnsi="Arial" w:cs="Arial"/>
          <w:b/>
          <w:sz w:val="20"/>
          <w:szCs w:val="20"/>
        </w:rPr>
      </w:pPr>
      <w:r w:rsidRPr="00A97189">
        <w:rPr>
          <w:rFonts w:ascii="Arial" w:hAnsi="Arial" w:cs="Arial"/>
          <w:b/>
          <w:sz w:val="20"/>
          <w:szCs w:val="20"/>
        </w:rPr>
        <w:lastRenderedPageBreak/>
        <w:t xml:space="preserve">8.2.2 </w:t>
      </w:r>
      <w:r w:rsidRPr="006527F0">
        <w:rPr>
          <w:rFonts w:ascii="Arial" w:hAnsi="Arial" w:cs="Arial"/>
          <w:b/>
          <w:sz w:val="20"/>
          <w:szCs w:val="20"/>
        </w:rPr>
        <w:t xml:space="preserve">Strošek na enoto za plačilo stroškov zaposlitve </w:t>
      </w:r>
      <w:r w:rsidRPr="001B26CD">
        <w:rPr>
          <w:rFonts w:ascii="Arial" w:hAnsi="Arial" w:cs="Arial"/>
          <w:b/>
          <w:sz w:val="20"/>
          <w:szCs w:val="20"/>
        </w:rPr>
        <w:t xml:space="preserve">koordinatorja </w:t>
      </w:r>
      <w:r w:rsidR="003D5A77" w:rsidRPr="001B26CD">
        <w:rPr>
          <w:rFonts w:ascii="Arial" w:hAnsi="Arial" w:cs="Arial"/>
          <w:b/>
          <w:sz w:val="20"/>
          <w:szCs w:val="20"/>
        </w:rPr>
        <w:t>I</w:t>
      </w:r>
      <w:r w:rsidRPr="001B26CD">
        <w:rPr>
          <w:rFonts w:ascii="Arial" w:hAnsi="Arial" w:cs="Arial"/>
          <w:b/>
          <w:sz w:val="20"/>
          <w:szCs w:val="20"/>
        </w:rPr>
        <w:t>I (SE koordinator II)</w:t>
      </w:r>
    </w:p>
    <w:p w14:paraId="5B31382A" w14:textId="39CD1B2A" w:rsidR="00DE63A7" w:rsidRDefault="00DE63A7" w:rsidP="00A97189">
      <w:pPr>
        <w:spacing w:after="240"/>
        <w:rPr>
          <w:rFonts w:ascii="Arial" w:hAnsi="Arial" w:cs="Arial"/>
          <w:bCs/>
          <w:sz w:val="20"/>
          <w:szCs w:val="20"/>
        </w:rPr>
      </w:pPr>
      <w:bookmarkStart w:id="28" w:name="_Hlk195866879"/>
      <w:r w:rsidRPr="001B26CD">
        <w:rPr>
          <w:rFonts w:ascii="Arial" w:hAnsi="Arial" w:cs="Arial"/>
          <w:bCs/>
          <w:sz w:val="20"/>
          <w:szCs w:val="20"/>
        </w:rPr>
        <w:t>Strošek zaposlitve koordinatorja II je upravičen zgolj v primeru, ko je v sklopu projekti razdeljenih več kot 50% razpisanih sredstev.</w:t>
      </w:r>
    </w:p>
    <w:p w14:paraId="7D5F9A95" w14:textId="388C2C22" w:rsidR="000D6F83" w:rsidRPr="00BA76C3" w:rsidRDefault="006527F0" w:rsidP="000D6F83">
      <w:pPr>
        <w:pStyle w:val="pf0"/>
        <w:spacing w:before="0" w:beforeAutospacing="0" w:after="240" w:afterAutospacing="0" w:line="276" w:lineRule="auto"/>
        <w:jc w:val="both"/>
        <w:rPr>
          <w:rFonts w:ascii="Arial" w:hAnsi="Arial" w:cs="Arial"/>
          <w:sz w:val="20"/>
          <w:szCs w:val="20"/>
        </w:rPr>
      </w:pPr>
      <w:r w:rsidRPr="00BA76C3">
        <w:rPr>
          <w:rFonts w:ascii="Arial" w:hAnsi="Arial" w:cs="Arial"/>
          <w:sz w:val="20"/>
          <w:szCs w:val="20"/>
        </w:rPr>
        <w:t xml:space="preserve">Za plačilo upravičenih stroškov </w:t>
      </w:r>
      <w:r w:rsidRPr="00BA76C3">
        <w:rPr>
          <w:rFonts w:ascii="Arial" w:hAnsi="Arial" w:cs="Arial"/>
          <w:color w:val="000000"/>
          <w:sz w:val="20"/>
          <w:szCs w:val="20"/>
        </w:rPr>
        <w:t xml:space="preserve">plač in drugih povračil stroškov v zvezi z delom </w:t>
      </w:r>
      <w:r>
        <w:rPr>
          <w:rFonts w:ascii="Arial" w:hAnsi="Arial" w:cs="Arial"/>
          <w:color w:val="000000"/>
          <w:sz w:val="20"/>
          <w:szCs w:val="20"/>
        </w:rPr>
        <w:t>koordinatorja I</w:t>
      </w:r>
      <w:r w:rsidR="003D5A77">
        <w:rPr>
          <w:rFonts w:ascii="Arial" w:hAnsi="Arial" w:cs="Arial"/>
          <w:color w:val="000000"/>
          <w:sz w:val="20"/>
          <w:szCs w:val="20"/>
        </w:rPr>
        <w:t>I</w:t>
      </w:r>
      <w:r w:rsidRPr="00BA76C3">
        <w:rPr>
          <w:rFonts w:ascii="Arial" w:hAnsi="Arial" w:cs="Arial"/>
          <w:color w:val="000000"/>
          <w:sz w:val="20"/>
          <w:szCs w:val="20"/>
        </w:rPr>
        <w:t xml:space="preserve"> </w:t>
      </w:r>
      <w:r w:rsidRPr="00BA76C3">
        <w:rPr>
          <w:rFonts w:ascii="Arial" w:hAnsi="Arial" w:cs="Arial"/>
          <w:sz w:val="20"/>
          <w:szCs w:val="20"/>
        </w:rPr>
        <w:t>se bo uporabljala poenostavljena oblika plačila upravičenih stroškov, in sicer strošek na enoto</w:t>
      </w:r>
      <w:r w:rsidR="000D6F83">
        <w:rPr>
          <w:rFonts w:ascii="Arial" w:hAnsi="Arial" w:cs="Arial"/>
          <w:sz w:val="20"/>
          <w:szCs w:val="20"/>
        </w:rPr>
        <w:t xml:space="preserve"> SE koordinator II</w:t>
      </w:r>
      <w:r w:rsidRPr="00BA76C3">
        <w:rPr>
          <w:rFonts w:ascii="Arial" w:hAnsi="Arial" w:cs="Arial"/>
          <w:sz w:val="20"/>
          <w:szCs w:val="20"/>
        </w:rPr>
        <w:t xml:space="preserve">. </w:t>
      </w:r>
      <w:r w:rsidR="000D6F83">
        <w:rPr>
          <w:rFonts w:ascii="Arial" w:hAnsi="Arial" w:cs="Arial"/>
          <w:sz w:val="20"/>
          <w:szCs w:val="20"/>
        </w:rPr>
        <w:t xml:space="preserve">Koordinator II bo zaposlen pri upravičencu. Upravičenec lahko uveljavlja stroške </w:t>
      </w:r>
      <w:r w:rsidR="000D6F83" w:rsidRPr="00AA2E96">
        <w:rPr>
          <w:rFonts w:ascii="Arial" w:hAnsi="Arial" w:cs="Arial"/>
          <w:sz w:val="20"/>
          <w:szCs w:val="20"/>
        </w:rPr>
        <w:t>zaposlitve koordinatorja I</w:t>
      </w:r>
      <w:r w:rsidR="001E4175" w:rsidRPr="00AA2E96">
        <w:rPr>
          <w:rFonts w:ascii="Arial" w:hAnsi="Arial" w:cs="Arial"/>
          <w:sz w:val="20"/>
          <w:szCs w:val="20"/>
        </w:rPr>
        <w:t>I</w:t>
      </w:r>
      <w:r w:rsidR="000D6F83" w:rsidRPr="00AA2E96">
        <w:rPr>
          <w:rFonts w:ascii="Arial" w:hAnsi="Arial" w:cs="Arial"/>
          <w:sz w:val="20"/>
          <w:szCs w:val="20"/>
        </w:rPr>
        <w:t xml:space="preserve"> v obsegu </w:t>
      </w:r>
      <w:r w:rsidR="002819DC" w:rsidRPr="00AA2E96">
        <w:rPr>
          <w:rFonts w:ascii="Arial" w:hAnsi="Arial" w:cs="Arial"/>
          <w:b/>
          <w:bCs/>
          <w:sz w:val="20"/>
          <w:szCs w:val="20"/>
        </w:rPr>
        <w:t xml:space="preserve">največ </w:t>
      </w:r>
      <w:r w:rsidR="000D6F83" w:rsidRPr="00AA2E96">
        <w:rPr>
          <w:rFonts w:ascii="Arial" w:hAnsi="Arial" w:cs="Arial"/>
          <w:b/>
          <w:bCs/>
          <w:sz w:val="20"/>
          <w:szCs w:val="20"/>
        </w:rPr>
        <w:t>16</w:t>
      </w:r>
      <w:r w:rsidR="0030726C" w:rsidRPr="00AA2E96">
        <w:rPr>
          <w:rFonts w:ascii="Arial" w:hAnsi="Arial" w:cs="Arial"/>
          <w:b/>
          <w:bCs/>
          <w:sz w:val="20"/>
          <w:szCs w:val="20"/>
        </w:rPr>
        <w:t>20</w:t>
      </w:r>
      <w:r w:rsidR="000D6F83" w:rsidRPr="00AA2E96">
        <w:rPr>
          <w:rFonts w:ascii="Arial" w:hAnsi="Arial" w:cs="Arial"/>
          <w:b/>
          <w:bCs/>
          <w:sz w:val="20"/>
          <w:szCs w:val="20"/>
        </w:rPr>
        <w:t xml:space="preserve"> </w:t>
      </w:r>
      <w:r w:rsidR="00C16819" w:rsidRPr="00AA2E96">
        <w:rPr>
          <w:rFonts w:ascii="Arial" w:hAnsi="Arial" w:cs="Arial"/>
          <w:b/>
          <w:bCs/>
          <w:sz w:val="20"/>
          <w:szCs w:val="20"/>
        </w:rPr>
        <w:t>ur</w:t>
      </w:r>
      <w:r w:rsidR="000D6F83" w:rsidRPr="00AA2E96">
        <w:rPr>
          <w:rFonts w:ascii="Arial" w:hAnsi="Arial" w:cs="Arial"/>
          <w:sz w:val="20"/>
          <w:szCs w:val="20"/>
        </w:rPr>
        <w:t>.</w:t>
      </w:r>
    </w:p>
    <w:bookmarkEnd w:id="28"/>
    <w:p w14:paraId="7B41AB7D" w14:textId="6A4012CA" w:rsidR="000D6F83" w:rsidRDefault="006527F0" w:rsidP="00720EDB">
      <w:pPr>
        <w:spacing w:line="276" w:lineRule="auto"/>
        <w:rPr>
          <w:rFonts w:ascii="Arial" w:hAnsi="Arial" w:cs="Arial"/>
          <w:bCs/>
          <w:sz w:val="20"/>
          <w:szCs w:val="20"/>
        </w:rPr>
      </w:pPr>
      <w:r w:rsidRPr="00CC0830">
        <w:rPr>
          <w:rFonts w:ascii="Arial" w:hAnsi="Arial" w:cs="Arial"/>
          <w:bCs/>
          <w:sz w:val="20"/>
          <w:szCs w:val="20"/>
        </w:rPr>
        <w:t xml:space="preserve">Enoto predstavlja </w:t>
      </w:r>
      <w:r w:rsidR="000D6F83">
        <w:rPr>
          <w:rFonts w:ascii="Arial" w:hAnsi="Arial" w:cs="Arial"/>
          <w:bCs/>
          <w:sz w:val="20"/>
          <w:szCs w:val="20"/>
        </w:rPr>
        <w:t>urna</w:t>
      </w:r>
      <w:r w:rsidRPr="00CC0830">
        <w:rPr>
          <w:rFonts w:ascii="Arial" w:hAnsi="Arial" w:cs="Arial"/>
          <w:bCs/>
          <w:sz w:val="20"/>
          <w:szCs w:val="20"/>
        </w:rPr>
        <w:t xml:space="preserve"> postavka stroška plač in povračil stroškov v zvezi z delom </w:t>
      </w:r>
      <w:r>
        <w:rPr>
          <w:rFonts w:ascii="Arial" w:hAnsi="Arial" w:cs="Arial"/>
          <w:bCs/>
          <w:sz w:val="20"/>
          <w:szCs w:val="20"/>
        </w:rPr>
        <w:t>ene osebe kot</w:t>
      </w:r>
      <w:r w:rsidRPr="00CC0830">
        <w:rPr>
          <w:rFonts w:ascii="Arial" w:hAnsi="Arial" w:cs="Arial"/>
          <w:bCs/>
          <w:sz w:val="20"/>
          <w:szCs w:val="20"/>
        </w:rPr>
        <w:t xml:space="preserve">  </w:t>
      </w:r>
      <w:r w:rsidR="000D6F83">
        <w:rPr>
          <w:rFonts w:ascii="Arial" w:hAnsi="Arial" w:cs="Arial"/>
          <w:bCs/>
          <w:sz w:val="20"/>
          <w:szCs w:val="20"/>
        </w:rPr>
        <w:t>koordinatorja II</w:t>
      </w:r>
      <w:r w:rsidRPr="00CC0830">
        <w:rPr>
          <w:rFonts w:ascii="Arial" w:hAnsi="Arial" w:cs="Arial"/>
          <w:bCs/>
          <w:sz w:val="20"/>
          <w:szCs w:val="20"/>
        </w:rPr>
        <w:t xml:space="preserve"> in zajema:</w:t>
      </w:r>
      <w:r>
        <w:rPr>
          <w:rFonts w:ascii="Arial" w:hAnsi="Arial" w:cs="Arial"/>
          <w:bCs/>
          <w:sz w:val="20"/>
          <w:szCs w:val="20"/>
        </w:rPr>
        <w:t xml:space="preserve"> </w:t>
      </w:r>
      <w:r w:rsidRPr="00CC0830">
        <w:rPr>
          <w:rFonts w:ascii="Arial" w:hAnsi="Arial" w:cs="Arial"/>
          <w:bCs/>
          <w:sz w:val="20"/>
          <w:szCs w:val="20"/>
        </w:rPr>
        <w:t>bruto II. plač</w:t>
      </w:r>
      <w:r>
        <w:rPr>
          <w:rFonts w:ascii="Arial" w:hAnsi="Arial" w:cs="Arial"/>
          <w:bCs/>
          <w:sz w:val="20"/>
          <w:szCs w:val="20"/>
        </w:rPr>
        <w:t xml:space="preserve">o, </w:t>
      </w:r>
      <w:r w:rsidRPr="00CC0830">
        <w:rPr>
          <w:rFonts w:ascii="Arial" w:hAnsi="Arial" w:cs="Arial"/>
          <w:bCs/>
          <w:sz w:val="20"/>
          <w:szCs w:val="20"/>
        </w:rPr>
        <w:t>stroške prevoza na delo</w:t>
      </w:r>
      <w:r>
        <w:rPr>
          <w:rFonts w:ascii="Arial" w:hAnsi="Arial" w:cs="Arial"/>
          <w:bCs/>
          <w:sz w:val="20"/>
          <w:szCs w:val="20"/>
        </w:rPr>
        <w:t xml:space="preserve"> in iz dela, regres za prehrano in letni</w:t>
      </w:r>
      <w:r w:rsidRPr="00CC0830">
        <w:rPr>
          <w:rFonts w:ascii="Arial" w:hAnsi="Arial" w:cs="Arial"/>
          <w:bCs/>
          <w:sz w:val="20"/>
          <w:szCs w:val="20"/>
        </w:rPr>
        <w:t xml:space="preserve"> regres.</w:t>
      </w:r>
      <w:r>
        <w:rPr>
          <w:rFonts w:ascii="Arial" w:hAnsi="Arial" w:cs="Arial"/>
          <w:bCs/>
          <w:sz w:val="20"/>
          <w:szCs w:val="20"/>
        </w:rPr>
        <w:t xml:space="preserve"> Končna</w:t>
      </w:r>
      <w:r w:rsidRPr="00CC0830">
        <w:rPr>
          <w:rFonts w:ascii="Arial" w:hAnsi="Arial" w:cs="Arial"/>
          <w:bCs/>
          <w:sz w:val="20"/>
          <w:szCs w:val="20"/>
        </w:rPr>
        <w:t xml:space="preserve"> vrednost </w:t>
      </w:r>
      <w:r w:rsidRPr="002745C2">
        <w:rPr>
          <w:rFonts w:ascii="Arial" w:hAnsi="Arial" w:cs="Arial"/>
          <w:bCs/>
          <w:sz w:val="20"/>
          <w:szCs w:val="20"/>
        </w:rPr>
        <w:t xml:space="preserve">SE </w:t>
      </w:r>
      <w:r>
        <w:rPr>
          <w:rFonts w:ascii="Arial" w:hAnsi="Arial" w:cs="Arial"/>
          <w:bCs/>
          <w:sz w:val="20"/>
          <w:szCs w:val="20"/>
        </w:rPr>
        <w:t>koordinator I</w:t>
      </w:r>
      <w:r w:rsidR="003D5A77">
        <w:rPr>
          <w:rFonts w:ascii="Arial" w:hAnsi="Arial" w:cs="Arial"/>
          <w:bCs/>
          <w:sz w:val="20"/>
          <w:szCs w:val="20"/>
        </w:rPr>
        <w:t>I</w:t>
      </w:r>
      <w:r w:rsidRPr="002745C2">
        <w:rPr>
          <w:rFonts w:ascii="Arial" w:hAnsi="Arial" w:cs="Arial"/>
          <w:bCs/>
          <w:sz w:val="20"/>
          <w:szCs w:val="20"/>
        </w:rPr>
        <w:t xml:space="preserve"> za plačilo </w:t>
      </w:r>
      <w:r w:rsidR="000D6F83">
        <w:rPr>
          <w:rFonts w:ascii="Arial" w:hAnsi="Arial" w:cs="Arial"/>
          <w:bCs/>
          <w:sz w:val="20"/>
          <w:szCs w:val="20"/>
        </w:rPr>
        <w:t>urne</w:t>
      </w:r>
      <w:r w:rsidRPr="002745C2">
        <w:rPr>
          <w:rFonts w:ascii="Arial" w:hAnsi="Arial" w:cs="Arial"/>
          <w:bCs/>
          <w:sz w:val="20"/>
          <w:szCs w:val="20"/>
        </w:rPr>
        <w:t xml:space="preserve"> zaposlitve pri upravičencu </w:t>
      </w:r>
      <w:r>
        <w:rPr>
          <w:rFonts w:ascii="Arial" w:hAnsi="Arial" w:cs="Arial"/>
          <w:bCs/>
          <w:sz w:val="20"/>
          <w:szCs w:val="20"/>
        </w:rPr>
        <w:t>znaša</w:t>
      </w:r>
      <w:r w:rsidR="000D6F83">
        <w:rPr>
          <w:rFonts w:ascii="Arial" w:hAnsi="Arial" w:cs="Arial"/>
          <w:bCs/>
          <w:sz w:val="20"/>
          <w:szCs w:val="20"/>
        </w:rPr>
        <w:t xml:space="preserve"> </w:t>
      </w:r>
      <w:r w:rsidR="000D6F83" w:rsidRPr="00A97189">
        <w:rPr>
          <w:rFonts w:ascii="Arial" w:hAnsi="Arial" w:cs="Arial"/>
          <w:b/>
          <w:sz w:val="20"/>
          <w:szCs w:val="20"/>
        </w:rPr>
        <w:t>17,30 EUR na uro</w:t>
      </w:r>
      <w:r w:rsidR="000D6F83">
        <w:rPr>
          <w:rFonts w:ascii="Arial" w:hAnsi="Arial" w:cs="Arial"/>
          <w:bCs/>
          <w:sz w:val="20"/>
          <w:szCs w:val="20"/>
        </w:rPr>
        <w:t>.</w:t>
      </w:r>
      <w:r w:rsidRPr="002745C2">
        <w:rPr>
          <w:rFonts w:ascii="Arial" w:hAnsi="Arial" w:cs="Arial"/>
          <w:bCs/>
          <w:sz w:val="20"/>
          <w:szCs w:val="20"/>
        </w:rPr>
        <w:t xml:space="preserve"> </w:t>
      </w:r>
    </w:p>
    <w:p w14:paraId="396DD6DE" w14:textId="77777777" w:rsidR="000D6F83" w:rsidRDefault="000D6F83" w:rsidP="00720EDB">
      <w:pPr>
        <w:spacing w:line="276" w:lineRule="auto"/>
        <w:rPr>
          <w:rFonts w:ascii="Arial" w:hAnsi="Arial" w:cs="Arial"/>
          <w:bCs/>
          <w:sz w:val="20"/>
          <w:szCs w:val="20"/>
        </w:rPr>
      </w:pPr>
    </w:p>
    <w:p w14:paraId="25CFF817" w14:textId="735DC9F7" w:rsidR="000D6F83" w:rsidRPr="009E2871" w:rsidRDefault="000D6F83" w:rsidP="000D6F83">
      <w:pPr>
        <w:spacing w:line="276" w:lineRule="auto"/>
        <w:rPr>
          <w:rFonts w:ascii="Arial" w:hAnsi="Arial" w:cs="Arial"/>
          <w:bCs/>
          <w:sz w:val="20"/>
          <w:szCs w:val="20"/>
        </w:rPr>
      </w:pPr>
      <w:r>
        <w:rPr>
          <w:rFonts w:ascii="Arial" w:hAnsi="Arial" w:cs="Arial"/>
          <w:bCs/>
          <w:sz w:val="20"/>
          <w:szCs w:val="20"/>
        </w:rPr>
        <w:t>Dokazila za</w:t>
      </w:r>
      <w:r w:rsidRPr="009E2871">
        <w:rPr>
          <w:rFonts w:ascii="Arial" w:hAnsi="Arial" w:cs="Arial"/>
          <w:bCs/>
          <w:sz w:val="20"/>
          <w:szCs w:val="20"/>
        </w:rPr>
        <w:t xml:space="preserve"> uveljavljanje SE </w:t>
      </w:r>
      <w:r>
        <w:rPr>
          <w:rFonts w:ascii="Arial" w:hAnsi="Arial" w:cs="Arial"/>
          <w:bCs/>
          <w:sz w:val="20"/>
          <w:szCs w:val="20"/>
        </w:rPr>
        <w:t>koordinator II</w:t>
      </w:r>
      <w:r w:rsidRPr="009E2871">
        <w:rPr>
          <w:rFonts w:ascii="Arial" w:hAnsi="Arial" w:cs="Arial"/>
          <w:bCs/>
          <w:sz w:val="20"/>
          <w:szCs w:val="20"/>
        </w:rPr>
        <w:t xml:space="preserve"> so:</w:t>
      </w:r>
    </w:p>
    <w:p w14:paraId="366D4301" w14:textId="7EF3AAE3" w:rsidR="000D6F83" w:rsidRPr="00440031" w:rsidRDefault="000D6F83" w:rsidP="000D6F83">
      <w:pPr>
        <w:pStyle w:val="Odstavekseznama"/>
        <w:numPr>
          <w:ilvl w:val="0"/>
          <w:numId w:val="31"/>
        </w:numPr>
        <w:spacing w:after="0"/>
        <w:rPr>
          <w:rFonts w:ascii="Arial" w:hAnsi="Arial" w:cs="Arial"/>
          <w:bCs/>
          <w:sz w:val="20"/>
          <w:szCs w:val="20"/>
        </w:rPr>
      </w:pPr>
      <w:bookmarkStart w:id="29" w:name="_Hlk195867923"/>
      <w:r w:rsidRPr="00440031">
        <w:rPr>
          <w:rFonts w:ascii="Arial" w:hAnsi="Arial" w:cs="Arial"/>
          <w:bCs/>
          <w:sz w:val="20"/>
          <w:szCs w:val="20"/>
        </w:rPr>
        <w:t xml:space="preserve">pogodba o zaposlitvi, dodatek (aneks) k pogodbi o zaposlitvi oziroma druga ustrezna pravna podlaga, s katero je oseba razporejena na delo na operaciji (le ob prvem uveljavljanju stroška ter ob vsaki morebitni spremembi);        </w:t>
      </w:r>
    </w:p>
    <w:p w14:paraId="18B03D21" w14:textId="3B00698E" w:rsidR="000D6F83" w:rsidRPr="00440031" w:rsidRDefault="000D6F83" w:rsidP="000D6F83">
      <w:pPr>
        <w:pStyle w:val="Odstavekseznama"/>
        <w:numPr>
          <w:ilvl w:val="0"/>
          <w:numId w:val="31"/>
        </w:numPr>
        <w:spacing w:after="0"/>
        <w:rPr>
          <w:rFonts w:ascii="Arial" w:hAnsi="Arial" w:cs="Arial"/>
          <w:bCs/>
          <w:sz w:val="20"/>
          <w:szCs w:val="20"/>
        </w:rPr>
      </w:pPr>
      <w:r w:rsidRPr="00440031">
        <w:rPr>
          <w:rFonts w:ascii="Arial" w:hAnsi="Arial" w:cs="Arial"/>
          <w:bCs/>
          <w:sz w:val="20"/>
          <w:szCs w:val="20"/>
        </w:rPr>
        <w:t xml:space="preserve">mesečno poročilo, </w:t>
      </w:r>
      <w:r w:rsidR="00C16819">
        <w:rPr>
          <w:rFonts w:ascii="Arial" w:hAnsi="Arial" w:cs="Arial"/>
          <w:bCs/>
          <w:sz w:val="20"/>
          <w:szCs w:val="20"/>
        </w:rPr>
        <w:t xml:space="preserve">iz </w:t>
      </w:r>
      <w:r w:rsidRPr="00440031">
        <w:rPr>
          <w:rFonts w:ascii="Arial" w:hAnsi="Arial" w:cs="Arial"/>
          <w:bCs/>
          <w:sz w:val="20"/>
          <w:szCs w:val="20"/>
        </w:rPr>
        <w:t>katerega bo razvidno opravljeno delo na operaciji;</w:t>
      </w:r>
    </w:p>
    <w:p w14:paraId="22737254" w14:textId="7485EBF1" w:rsidR="00AA6099" w:rsidRDefault="000D6F83" w:rsidP="00E20CE2">
      <w:pPr>
        <w:pStyle w:val="Odstavekseznama"/>
        <w:spacing w:after="120"/>
        <w:rPr>
          <w:rFonts w:ascii="Arial" w:hAnsi="Arial" w:cs="Arial"/>
          <w:bCs/>
          <w:sz w:val="20"/>
          <w:szCs w:val="20"/>
        </w:rPr>
      </w:pPr>
      <w:r w:rsidRPr="00440031">
        <w:rPr>
          <w:rFonts w:ascii="Arial" w:hAnsi="Arial" w:cs="Arial"/>
          <w:bCs/>
          <w:sz w:val="20"/>
          <w:szCs w:val="20"/>
        </w:rPr>
        <w:t>dokazilo o plačilu (izpis iz TRR o plačilu plače in drugih stroškov dela za zaposleno osebo).</w:t>
      </w:r>
      <w:bookmarkEnd w:id="29"/>
    </w:p>
    <w:p w14:paraId="6662BF4E" w14:textId="77777777" w:rsidR="00AA6099" w:rsidRPr="00A97189" w:rsidRDefault="00AA6099" w:rsidP="00E20CE2">
      <w:pPr>
        <w:spacing w:after="120"/>
        <w:rPr>
          <w:rFonts w:ascii="Arial" w:hAnsi="Arial" w:cs="Arial"/>
          <w:bCs/>
          <w:sz w:val="20"/>
          <w:szCs w:val="20"/>
        </w:rPr>
      </w:pPr>
    </w:p>
    <w:p w14:paraId="07505DAE" w14:textId="3B747884" w:rsidR="006527F0" w:rsidRPr="00A97189" w:rsidRDefault="006527F0" w:rsidP="007113FB">
      <w:pPr>
        <w:spacing w:line="276" w:lineRule="auto"/>
        <w:rPr>
          <w:rFonts w:ascii="Arial" w:hAnsi="Arial" w:cs="Arial"/>
          <w:b/>
          <w:sz w:val="20"/>
          <w:szCs w:val="20"/>
          <w:highlight w:val="yellow"/>
        </w:rPr>
      </w:pPr>
      <w:r w:rsidRPr="00A97189">
        <w:rPr>
          <w:rFonts w:ascii="Arial" w:hAnsi="Arial" w:cs="Arial"/>
          <w:b/>
          <w:sz w:val="20"/>
          <w:szCs w:val="20"/>
        </w:rPr>
        <w:t>8.2.3 Financiranje po pavšalni stopnji za plačilo stroškov izvedbe projekta</w:t>
      </w:r>
    </w:p>
    <w:p w14:paraId="200E0EA0" w14:textId="77777777" w:rsidR="002819DC" w:rsidRDefault="002819DC" w:rsidP="007113FB">
      <w:pPr>
        <w:spacing w:line="276" w:lineRule="auto"/>
        <w:rPr>
          <w:rFonts w:ascii="Arial" w:hAnsi="Arial" w:cs="Arial"/>
          <w:sz w:val="20"/>
          <w:szCs w:val="20"/>
        </w:rPr>
      </w:pPr>
    </w:p>
    <w:p w14:paraId="44C157FA" w14:textId="0455AFDA" w:rsidR="006527F0" w:rsidRDefault="002819DC" w:rsidP="00A97189">
      <w:pPr>
        <w:spacing w:after="240" w:line="276" w:lineRule="auto"/>
        <w:rPr>
          <w:rFonts w:ascii="Arial" w:hAnsi="Arial" w:cs="Arial"/>
          <w:sz w:val="20"/>
          <w:szCs w:val="20"/>
        </w:rPr>
      </w:pPr>
      <w:r>
        <w:rPr>
          <w:rFonts w:ascii="Arial" w:hAnsi="Arial" w:cs="Arial"/>
          <w:sz w:val="20"/>
          <w:szCs w:val="20"/>
        </w:rPr>
        <w:t>Z</w:t>
      </w:r>
      <w:r w:rsidRPr="002819DC">
        <w:rPr>
          <w:rFonts w:ascii="Arial" w:hAnsi="Arial" w:cs="Arial"/>
          <w:sz w:val="20"/>
          <w:szCs w:val="20"/>
        </w:rPr>
        <w:t xml:space="preserve">a financiranje preostalih upravičenih stroškov operacije </w:t>
      </w:r>
      <w:r>
        <w:rPr>
          <w:rFonts w:ascii="Arial" w:hAnsi="Arial" w:cs="Arial"/>
          <w:sz w:val="20"/>
          <w:szCs w:val="20"/>
        </w:rPr>
        <w:t>je določena</w:t>
      </w:r>
      <w:r w:rsidRPr="002819DC">
        <w:rPr>
          <w:rFonts w:ascii="Arial" w:hAnsi="Arial" w:cs="Arial"/>
          <w:sz w:val="20"/>
          <w:szCs w:val="20"/>
        </w:rPr>
        <w:t xml:space="preserve"> pavšalna stopnja v višini do 40 % upravičenih </w:t>
      </w:r>
      <w:r>
        <w:rPr>
          <w:rFonts w:ascii="Arial" w:hAnsi="Arial" w:cs="Arial"/>
          <w:sz w:val="20"/>
          <w:szCs w:val="20"/>
        </w:rPr>
        <w:t>stroškov zaposlitve koordinatorja I in koordinatorja II</w:t>
      </w:r>
      <w:r w:rsidRPr="002819DC">
        <w:rPr>
          <w:rFonts w:ascii="Arial" w:hAnsi="Arial" w:cs="Arial"/>
          <w:sz w:val="20"/>
          <w:szCs w:val="20"/>
        </w:rPr>
        <w:t>.</w:t>
      </w:r>
      <w:r>
        <w:rPr>
          <w:rFonts w:ascii="Arial" w:hAnsi="Arial" w:cs="Arial"/>
          <w:sz w:val="20"/>
          <w:szCs w:val="20"/>
        </w:rPr>
        <w:t xml:space="preserve"> </w:t>
      </w:r>
    </w:p>
    <w:p w14:paraId="0B14F713" w14:textId="38F1697C" w:rsidR="002819DC" w:rsidRDefault="002819DC" w:rsidP="00A97189">
      <w:pPr>
        <w:spacing w:after="240" w:line="276" w:lineRule="auto"/>
        <w:rPr>
          <w:rFonts w:ascii="Arial" w:hAnsi="Arial" w:cs="Arial"/>
          <w:sz w:val="20"/>
          <w:szCs w:val="20"/>
        </w:rPr>
      </w:pPr>
      <w:r w:rsidRPr="002819DC">
        <w:rPr>
          <w:rFonts w:ascii="Arial" w:hAnsi="Arial" w:cs="Arial"/>
          <w:sz w:val="20"/>
          <w:szCs w:val="20"/>
        </w:rPr>
        <w:t xml:space="preserve">V to kategorijo stroškov spadajo vsi ostali stroški, potrebni za izvedbo projektne pisarne, torej stroški za nakup opreme in drugih opredmetenih osnovnih sredstev, investicije v neopredmetena sredstva, stroški plač, ki niso vključeni v SE, stroški za službena potovanja, posredni stroški, stroški informiranja in komuniciranja, </w:t>
      </w:r>
      <w:r w:rsidR="00560CC9">
        <w:rPr>
          <w:rFonts w:ascii="Arial" w:hAnsi="Arial" w:cs="Arial"/>
          <w:sz w:val="20"/>
          <w:szCs w:val="20"/>
        </w:rPr>
        <w:t xml:space="preserve">nepovračljiv </w:t>
      </w:r>
      <w:r w:rsidRPr="002819DC">
        <w:rPr>
          <w:rFonts w:ascii="Arial" w:hAnsi="Arial" w:cs="Arial"/>
          <w:sz w:val="20"/>
          <w:szCs w:val="20"/>
        </w:rPr>
        <w:t>davek na dodano vrednost, stroški storitev zunanjih izvajalcev ter morebitni drugi upravičeni stroški projekta.</w:t>
      </w:r>
    </w:p>
    <w:p w14:paraId="4215BC4A" w14:textId="5813E5B0" w:rsidR="002819DC" w:rsidRPr="00A97189" w:rsidRDefault="002819DC" w:rsidP="007113FB">
      <w:pPr>
        <w:spacing w:line="276" w:lineRule="auto"/>
        <w:rPr>
          <w:rFonts w:ascii="Arial" w:hAnsi="Arial" w:cs="Arial"/>
          <w:sz w:val="20"/>
          <w:szCs w:val="20"/>
          <w:highlight w:val="yellow"/>
        </w:rPr>
      </w:pPr>
      <w:r>
        <w:rPr>
          <w:rFonts w:ascii="Arial" w:hAnsi="Arial" w:cs="Arial"/>
          <w:sz w:val="20"/>
          <w:szCs w:val="20"/>
        </w:rPr>
        <w:t>U</w:t>
      </w:r>
      <w:r w:rsidRPr="002819DC">
        <w:rPr>
          <w:rFonts w:ascii="Arial" w:hAnsi="Arial" w:cs="Arial"/>
          <w:sz w:val="20"/>
          <w:szCs w:val="20"/>
        </w:rPr>
        <w:t xml:space="preserve">pravičenec </w:t>
      </w:r>
      <w:r>
        <w:rPr>
          <w:rFonts w:ascii="Arial" w:hAnsi="Arial" w:cs="Arial"/>
          <w:sz w:val="20"/>
          <w:szCs w:val="20"/>
        </w:rPr>
        <w:t xml:space="preserve">bo </w:t>
      </w:r>
      <w:r w:rsidRPr="002819DC">
        <w:rPr>
          <w:rFonts w:ascii="Arial" w:hAnsi="Arial" w:cs="Arial"/>
          <w:sz w:val="20"/>
          <w:szCs w:val="20"/>
        </w:rPr>
        <w:t>ob uveljavljanju stroška predložil liste prisotnosti ali poročila o izvedenih delavnicah za zaposlene vodje projekta in člane projektnih skupin ter dokazila o izvedbi informiranja in obveščanja javnosti.</w:t>
      </w:r>
    </w:p>
    <w:p w14:paraId="2E764870" w14:textId="77777777" w:rsidR="00A67B2C" w:rsidRPr="00A97189" w:rsidRDefault="00A67B2C" w:rsidP="007113FB">
      <w:pPr>
        <w:spacing w:line="276" w:lineRule="auto"/>
        <w:rPr>
          <w:rFonts w:ascii="Arial" w:hAnsi="Arial" w:cs="Arial"/>
          <w:color w:val="000000"/>
          <w:sz w:val="20"/>
          <w:szCs w:val="20"/>
          <w:highlight w:val="yellow"/>
        </w:rPr>
      </w:pPr>
    </w:p>
    <w:p w14:paraId="5BDD70F4" w14:textId="77777777" w:rsidR="00B63B2B" w:rsidRPr="00FA6DD8" w:rsidRDefault="00B63B2B" w:rsidP="00B63B2B">
      <w:pPr>
        <w:spacing w:line="276" w:lineRule="auto"/>
        <w:rPr>
          <w:rFonts w:ascii="Arial" w:hAnsi="Arial" w:cs="Arial"/>
          <w:b/>
          <w:color w:val="000000"/>
          <w:sz w:val="20"/>
          <w:szCs w:val="20"/>
        </w:rPr>
      </w:pPr>
      <w:r w:rsidRPr="00FA6DD8">
        <w:rPr>
          <w:rFonts w:ascii="Arial" w:hAnsi="Arial" w:cs="Arial"/>
          <w:b/>
          <w:color w:val="000000"/>
          <w:sz w:val="20"/>
          <w:szCs w:val="20"/>
        </w:rPr>
        <w:t>8.3 Neupravičeni stroški</w:t>
      </w:r>
    </w:p>
    <w:p w14:paraId="5943154F" w14:textId="77777777" w:rsidR="00B63B2B" w:rsidRPr="00FA6DD8" w:rsidRDefault="00B63B2B" w:rsidP="00B63B2B">
      <w:pPr>
        <w:spacing w:line="276" w:lineRule="auto"/>
        <w:rPr>
          <w:rFonts w:ascii="Arial" w:hAnsi="Arial" w:cs="Arial"/>
          <w:b/>
          <w:color w:val="000000"/>
          <w:sz w:val="20"/>
          <w:szCs w:val="20"/>
        </w:rPr>
      </w:pPr>
    </w:p>
    <w:p w14:paraId="7D955B47" w14:textId="77777777" w:rsidR="00B63B2B" w:rsidRPr="00FA6DD8" w:rsidRDefault="00B63B2B" w:rsidP="00B63B2B">
      <w:pPr>
        <w:spacing w:line="276" w:lineRule="auto"/>
        <w:rPr>
          <w:rFonts w:ascii="Arial" w:hAnsi="Arial" w:cs="Arial"/>
          <w:b/>
          <w:color w:val="000000"/>
          <w:sz w:val="20"/>
          <w:szCs w:val="20"/>
        </w:rPr>
      </w:pPr>
      <w:r w:rsidRPr="00FA6DD8">
        <w:rPr>
          <w:rFonts w:ascii="Arial" w:hAnsi="Arial" w:cs="Arial"/>
          <w:b/>
          <w:color w:val="000000"/>
          <w:sz w:val="20"/>
          <w:szCs w:val="20"/>
        </w:rPr>
        <w:t>Neupravičeni stroški so med drugimi tudi:</w:t>
      </w:r>
    </w:p>
    <w:p w14:paraId="65DB9BFE" w14:textId="3466F1E9" w:rsidR="00B63B2B" w:rsidRPr="00CE3A28" w:rsidRDefault="00FA6DD8" w:rsidP="00B63B2B">
      <w:pPr>
        <w:spacing w:line="276" w:lineRule="auto"/>
        <w:rPr>
          <w:rFonts w:ascii="Arial" w:hAnsi="Arial" w:cs="Arial"/>
          <w:color w:val="000000"/>
          <w:sz w:val="20"/>
          <w:szCs w:val="20"/>
        </w:rPr>
      </w:pPr>
      <w:r w:rsidRPr="00A97189">
        <w:rPr>
          <w:rFonts w:ascii="Arial" w:hAnsi="Arial" w:cs="Arial"/>
          <w:color w:val="000000"/>
          <w:sz w:val="20"/>
          <w:szCs w:val="20"/>
        </w:rPr>
        <w:t xml:space="preserve">- </w:t>
      </w:r>
      <w:r w:rsidR="00B63B2B" w:rsidRPr="00FA6DD8">
        <w:rPr>
          <w:rFonts w:ascii="Arial" w:hAnsi="Arial" w:cs="Arial"/>
          <w:color w:val="000000"/>
          <w:sz w:val="20"/>
          <w:szCs w:val="20"/>
        </w:rPr>
        <w:t>obresti na dolgove</w:t>
      </w:r>
      <w:r w:rsidR="00B63B2B" w:rsidRPr="00CE3A28">
        <w:rPr>
          <w:rFonts w:ascii="Arial" w:hAnsi="Arial" w:cs="Arial"/>
          <w:color w:val="000000"/>
          <w:sz w:val="20"/>
          <w:szCs w:val="20"/>
        </w:rPr>
        <w:t xml:space="preserve">, pogodbene kazni in kazni iz naslova izgubljenih tožb; </w:t>
      </w:r>
    </w:p>
    <w:p w14:paraId="34FC3A03" w14:textId="77777777" w:rsidR="00B63B2B" w:rsidRPr="00CE3A28" w:rsidRDefault="00B63B2B" w:rsidP="00B63B2B">
      <w:pPr>
        <w:spacing w:line="276" w:lineRule="auto"/>
        <w:rPr>
          <w:rFonts w:ascii="Arial" w:hAnsi="Arial" w:cs="Arial"/>
          <w:color w:val="000000"/>
          <w:sz w:val="20"/>
          <w:szCs w:val="20"/>
        </w:rPr>
      </w:pPr>
      <w:r w:rsidRPr="00CE3A28">
        <w:rPr>
          <w:rFonts w:ascii="Arial" w:hAnsi="Arial" w:cs="Arial"/>
          <w:color w:val="000000"/>
          <w:sz w:val="20"/>
          <w:szCs w:val="20"/>
        </w:rPr>
        <w:t xml:space="preserve">- nakup infrastrukture, nepremičnin in zemljišč; </w:t>
      </w:r>
    </w:p>
    <w:p w14:paraId="16E3B2CE" w14:textId="4EFB5B87" w:rsidR="00B63B2B" w:rsidRPr="00A97189" w:rsidRDefault="00B63B2B" w:rsidP="00B63B2B">
      <w:pPr>
        <w:spacing w:line="276" w:lineRule="auto"/>
        <w:rPr>
          <w:rFonts w:ascii="Arial" w:hAnsi="Arial" w:cs="Arial"/>
          <w:sz w:val="20"/>
          <w:szCs w:val="20"/>
        </w:rPr>
      </w:pPr>
      <w:r w:rsidRPr="00CE3A28">
        <w:rPr>
          <w:rFonts w:ascii="Arial" w:hAnsi="Arial" w:cs="Arial"/>
          <w:color w:val="000000"/>
          <w:sz w:val="20"/>
          <w:szCs w:val="20"/>
        </w:rPr>
        <w:t>- jubilejne nagrade</w:t>
      </w:r>
      <w:r w:rsidRPr="00A97189">
        <w:rPr>
          <w:rFonts w:ascii="Arial" w:hAnsi="Arial" w:cs="Arial"/>
          <w:sz w:val="20"/>
          <w:szCs w:val="20"/>
        </w:rPr>
        <w:t>, zavarovalne premije;</w:t>
      </w:r>
    </w:p>
    <w:p w14:paraId="1E0CB169" w14:textId="1BF325E8" w:rsidR="00CE3A28" w:rsidRDefault="00B63B2B" w:rsidP="00B63B2B">
      <w:pPr>
        <w:spacing w:line="276" w:lineRule="auto"/>
        <w:rPr>
          <w:rFonts w:ascii="Arial" w:hAnsi="Arial" w:cs="Arial"/>
          <w:sz w:val="20"/>
          <w:szCs w:val="20"/>
        </w:rPr>
      </w:pPr>
      <w:r w:rsidRPr="00A97189">
        <w:rPr>
          <w:rFonts w:ascii="Arial" w:hAnsi="Arial" w:cs="Arial"/>
          <w:sz w:val="20"/>
          <w:szCs w:val="20"/>
        </w:rPr>
        <w:t>- letne stimulacije, bonitete in solidarnostne pomoči;</w:t>
      </w:r>
    </w:p>
    <w:p w14:paraId="51542318" w14:textId="77777777" w:rsidR="00CE3A28" w:rsidRPr="00CE3A28" w:rsidRDefault="00CE3A28" w:rsidP="00CE3A28">
      <w:pPr>
        <w:spacing w:line="276" w:lineRule="auto"/>
        <w:rPr>
          <w:rFonts w:ascii="Arial" w:hAnsi="Arial" w:cs="Arial"/>
          <w:color w:val="000000"/>
          <w:sz w:val="20"/>
          <w:szCs w:val="20"/>
        </w:rPr>
      </w:pPr>
      <w:r w:rsidRPr="00CE3A28">
        <w:rPr>
          <w:rFonts w:ascii="Arial" w:hAnsi="Arial" w:cs="Arial"/>
          <w:color w:val="000000"/>
          <w:sz w:val="20"/>
          <w:szCs w:val="20"/>
        </w:rPr>
        <w:t>- nakup rabljene opreme;</w:t>
      </w:r>
    </w:p>
    <w:p w14:paraId="2C65905C" w14:textId="5B426AEB" w:rsidR="00CE3A28" w:rsidRPr="00A97189" w:rsidRDefault="00CE3A28" w:rsidP="00B63B2B">
      <w:pPr>
        <w:spacing w:line="276" w:lineRule="auto"/>
        <w:rPr>
          <w:rFonts w:ascii="Arial" w:hAnsi="Arial" w:cs="Arial"/>
          <w:sz w:val="20"/>
          <w:szCs w:val="20"/>
        </w:rPr>
      </w:pPr>
      <w:r w:rsidRPr="00CE3A28">
        <w:rPr>
          <w:rFonts w:ascii="Arial" w:hAnsi="Arial" w:cs="Arial"/>
          <w:color w:val="000000"/>
          <w:sz w:val="20"/>
          <w:szCs w:val="20"/>
        </w:rPr>
        <w:t>- stroški, če presegajo postavljene omejitve</w:t>
      </w:r>
      <w:r w:rsidRPr="00CC0830">
        <w:rPr>
          <w:rFonts w:ascii="Arial" w:hAnsi="Arial" w:cs="Arial"/>
          <w:color w:val="000000"/>
          <w:sz w:val="20"/>
          <w:szCs w:val="20"/>
        </w:rPr>
        <w:t xml:space="preserve"> javnega razpisa</w:t>
      </w:r>
      <w:r>
        <w:rPr>
          <w:rFonts w:ascii="Arial" w:hAnsi="Arial" w:cs="Arial"/>
          <w:color w:val="000000"/>
          <w:sz w:val="20"/>
          <w:szCs w:val="20"/>
        </w:rPr>
        <w:t>;</w:t>
      </w:r>
    </w:p>
    <w:p w14:paraId="53E644EF" w14:textId="5A020348" w:rsidR="00B63B2B" w:rsidRPr="00CE3A28" w:rsidRDefault="00B63B2B" w:rsidP="00B63B2B">
      <w:pPr>
        <w:spacing w:line="276" w:lineRule="auto"/>
        <w:rPr>
          <w:rFonts w:ascii="Arial" w:hAnsi="Arial" w:cs="Arial"/>
          <w:color w:val="000000"/>
          <w:sz w:val="20"/>
          <w:szCs w:val="20"/>
        </w:rPr>
      </w:pPr>
      <w:r w:rsidRPr="00A97189">
        <w:rPr>
          <w:rFonts w:ascii="Arial" w:hAnsi="Arial" w:cs="Arial"/>
          <w:sz w:val="20"/>
          <w:szCs w:val="20"/>
        </w:rPr>
        <w:t xml:space="preserve">- sklepanje podjemnih in </w:t>
      </w:r>
      <w:r w:rsidRPr="00CE3A28">
        <w:rPr>
          <w:rFonts w:ascii="Arial" w:hAnsi="Arial" w:cs="Arial"/>
          <w:color w:val="000000"/>
          <w:sz w:val="20"/>
          <w:szCs w:val="20"/>
        </w:rPr>
        <w:t>avtorskih pogodb z zaposlenimi upravičenca</w:t>
      </w:r>
      <w:r w:rsidR="007B4220" w:rsidRPr="007B4220">
        <w:t xml:space="preserve"> </w:t>
      </w:r>
      <w:r w:rsidR="007B4220" w:rsidRPr="007B4220">
        <w:rPr>
          <w:rFonts w:ascii="Arial" w:hAnsi="Arial" w:cs="Arial"/>
          <w:color w:val="000000"/>
          <w:sz w:val="20"/>
          <w:szCs w:val="20"/>
        </w:rPr>
        <w:t>ter z osebami, ki pri upravičencu delujejo kot zakoniti zastopnik, člani organov upravljanja ali nadzora</w:t>
      </w:r>
      <w:r w:rsidR="007B4220">
        <w:rPr>
          <w:rFonts w:ascii="Arial" w:hAnsi="Arial" w:cs="Arial"/>
          <w:color w:val="000000"/>
          <w:sz w:val="20"/>
          <w:szCs w:val="20"/>
        </w:rPr>
        <w:t>;</w:t>
      </w:r>
    </w:p>
    <w:p w14:paraId="43EF6329" w14:textId="157B3F2C" w:rsidR="00B63B2B" w:rsidRPr="00CE3A28" w:rsidRDefault="00B63B2B" w:rsidP="00B63B2B">
      <w:pPr>
        <w:spacing w:line="276" w:lineRule="auto"/>
        <w:rPr>
          <w:rFonts w:ascii="Arial" w:hAnsi="Arial" w:cs="Arial"/>
          <w:color w:val="000000"/>
          <w:sz w:val="20"/>
          <w:szCs w:val="20"/>
        </w:rPr>
      </w:pPr>
      <w:r w:rsidRPr="00CE3A28">
        <w:rPr>
          <w:rFonts w:ascii="Arial" w:hAnsi="Arial" w:cs="Arial"/>
          <w:color w:val="000000"/>
          <w:sz w:val="20"/>
          <w:szCs w:val="20"/>
        </w:rPr>
        <w:t xml:space="preserve">- stroški, ki so že vključeni v </w:t>
      </w:r>
      <w:r w:rsidR="00CE3A28" w:rsidRPr="00A97189">
        <w:rPr>
          <w:rFonts w:ascii="Arial" w:hAnsi="Arial" w:cs="Arial"/>
          <w:color w:val="000000"/>
          <w:sz w:val="20"/>
          <w:szCs w:val="20"/>
        </w:rPr>
        <w:t>poenostavljeno obliko stroškov</w:t>
      </w:r>
      <w:r w:rsidRPr="00CE3A28">
        <w:rPr>
          <w:rFonts w:ascii="Arial" w:hAnsi="Arial" w:cs="Arial"/>
          <w:color w:val="000000"/>
          <w:sz w:val="20"/>
          <w:szCs w:val="20"/>
        </w:rPr>
        <w:t xml:space="preserve">. </w:t>
      </w:r>
    </w:p>
    <w:p w14:paraId="51BBE9AB" w14:textId="77777777" w:rsidR="00B63B2B" w:rsidRPr="00CE3A28" w:rsidRDefault="00B63B2B" w:rsidP="00B63B2B">
      <w:pPr>
        <w:spacing w:line="276" w:lineRule="auto"/>
        <w:rPr>
          <w:rFonts w:ascii="Arial" w:hAnsi="Arial" w:cs="Arial"/>
          <w:color w:val="000000"/>
          <w:sz w:val="20"/>
          <w:szCs w:val="20"/>
        </w:rPr>
      </w:pPr>
    </w:p>
    <w:p w14:paraId="6FCFB115" w14:textId="77777777" w:rsidR="00B63B2B" w:rsidRPr="00CE3A28" w:rsidRDefault="00B63B2B" w:rsidP="00B63B2B">
      <w:pPr>
        <w:spacing w:line="276" w:lineRule="auto"/>
        <w:rPr>
          <w:rFonts w:ascii="Arial" w:hAnsi="Arial" w:cs="Arial"/>
          <w:color w:val="000000"/>
          <w:sz w:val="20"/>
          <w:szCs w:val="20"/>
        </w:rPr>
      </w:pPr>
      <w:r w:rsidRPr="00CE3A28">
        <w:rPr>
          <w:rFonts w:ascii="Arial" w:hAnsi="Arial" w:cs="Arial"/>
          <w:color w:val="000000"/>
          <w:sz w:val="20"/>
          <w:szCs w:val="20"/>
        </w:rPr>
        <w:t>Strošek je neupravičen, če je:</w:t>
      </w:r>
    </w:p>
    <w:p w14:paraId="0DC977A1" w14:textId="77777777" w:rsidR="00B63B2B" w:rsidRPr="00CE3A28" w:rsidRDefault="00B63B2B" w:rsidP="00BC20EB">
      <w:pPr>
        <w:numPr>
          <w:ilvl w:val="0"/>
          <w:numId w:val="20"/>
        </w:numPr>
        <w:spacing w:line="276" w:lineRule="auto"/>
        <w:rPr>
          <w:rFonts w:ascii="Arial" w:hAnsi="Arial" w:cs="Arial"/>
          <w:color w:val="000000"/>
          <w:sz w:val="20"/>
          <w:szCs w:val="20"/>
        </w:rPr>
      </w:pPr>
      <w:r w:rsidRPr="00CE3A28">
        <w:rPr>
          <w:rFonts w:ascii="Arial" w:hAnsi="Arial" w:cs="Arial"/>
          <w:color w:val="000000"/>
          <w:sz w:val="20"/>
          <w:szCs w:val="20"/>
        </w:rPr>
        <w:lastRenderedPageBreak/>
        <w:t xml:space="preserve">zunanji izvajalec povezana družba po pravilih zakona, ki ureja gospodarske družbe ali </w:t>
      </w:r>
    </w:p>
    <w:p w14:paraId="04FF1EDA" w14:textId="77777777" w:rsidR="00B63B2B" w:rsidRPr="00CE3A28" w:rsidRDefault="00B63B2B" w:rsidP="00BC20EB">
      <w:pPr>
        <w:numPr>
          <w:ilvl w:val="0"/>
          <w:numId w:val="20"/>
        </w:numPr>
        <w:spacing w:line="276" w:lineRule="auto"/>
        <w:rPr>
          <w:rFonts w:ascii="Arial" w:hAnsi="Arial" w:cs="Arial"/>
          <w:color w:val="000000"/>
          <w:sz w:val="20"/>
          <w:szCs w:val="20"/>
        </w:rPr>
      </w:pPr>
      <w:r w:rsidRPr="00CE3A28">
        <w:rPr>
          <w:rFonts w:ascii="Arial" w:hAnsi="Arial" w:cs="Arial"/>
          <w:color w:val="000000"/>
          <w:sz w:val="20"/>
          <w:szCs w:val="20"/>
        </w:rPr>
        <w:t xml:space="preserve">zakoniti zastopnik upravičenca, član organa upravljanja ali nadzora ali njegov družinski član:       </w:t>
      </w:r>
    </w:p>
    <w:p w14:paraId="4A4F4FFC" w14:textId="77777777" w:rsidR="00B63B2B" w:rsidRPr="00CE3A28" w:rsidRDefault="00B63B2B" w:rsidP="00BC20EB">
      <w:pPr>
        <w:numPr>
          <w:ilvl w:val="1"/>
          <w:numId w:val="20"/>
        </w:numPr>
        <w:spacing w:line="276" w:lineRule="auto"/>
        <w:rPr>
          <w:rFonts w:ascii="Arial" w:hAnsi="Arial" w:cs="Arial"/>
          <w:color w:val="000000"/>
          <w:sz w:val="20"/>
          <w:szCs w:val="20"/>
        </w:rPr>
      </w:pPr>
      <w:r w:rsidRPr="00CE3A28">
        <w:rPr>
          <w:rFonts w:ascii="Arial" w:hAnsi="Arial" w:cs="Arial"/>
          <w:color w:val="000000"/>
          <w:sz w:val="20"/>
          <w:szCs w:val="20"/>
        </w:rPr>
        <w:t>udeležen kot zakoniti zastopnik, član organa upravljanja ali nadzora zunanjega izvajalca ali</w:t>
      </w:r>
    </w:p>
    <w:p w14:paraId="5FBC58A0" w14:textId="77777777" w:rsidR="00B63B2B" w:rsidRPr="00CE3A28" w:rsidRDefault="00B63B2B" w:rsidP="00BC20EB">
      <w:pPr>
        <w:numPr>
          <w:ilvl w:val="1"/>
          <w:numId w:val="20"/>
        </w:numPr>
        <w:spacing w:line="276" w:lineRule="auto"/>
        <w:rPr>
          <w:rFonts w:ascii="Arial" w:hAnsi="Arial" w:cs="Arial"/>
          <w:color w:val="000000"/>
          <w:sz w:val="20"/>
          <w:szCs w:val="20"/>
        </w:rPr>
      </w:pPr>
      <w:r w:rsidRPr="00CE3A28">
        <w:rPr>
          <w:rFonts w:ascii="Arial" w:hAnsi="Arial" w:cs="Arial"/>
          <w:color w:val="000000"/>
          <w:sz w:val="20"/>
          <w:szCs w:val="20"/>
        </w:rPr>
        <w:t>neposredno ali preko drugih pravnih oseb v več kot petindvajset odstotnem deležu udeležen pri ustanoviteljskih pravicah, upravljanju ali kapitalu zunanjega izvajalca.</w:t>
      </w:r>
    </w:p>
    <w:p w14:paraId="57A0E969" w14:textId="77777777" w:rsidR="00B63B2B" w:rsidRPr="00CE3A28" w:rsidRDefault="00B63B2B" w:rsidP="00B63B2B">
      <w:pPr>
        <w:spacing w:line="276" w:lineRule="auto"/>
        <w:rPr>
          <w:rFonts w:ascii="Arial" w:hAnsi="Arial" w:cs="Arial"/>
          <w:color w:val="000000"/>
          <w:sz w:val="20"/>
          <w:szCs w:val="20"/>
        </w:rPr>
      </w:pPr>
    </w:p>
    <w:p w14:paraId="53274194" w14:textId="343333B5" w:rsidR="00B63B2B" w:rsidRPr="00CE3A28" w:rsidRDefault="00B63B2B" w:rsidP="00B63B2B">
      <w:pPr>
        <w:spacing w:line="276" w:lineRule="auto"/>
        <w:rPr>
          <w:rFonts w:ascii="Arial" w:hAnsi="Arial" w:cs="Arial"/>
          <w:color w:val="000000"/>
          <w:sz w:val="20"/>
          <w:szCs w:val="20"/>
        </w:rPr>
      </w:pPr>
      <w:r w:rsidRPr="00CE3A28">
        <w:rPr>
          <w:rFonts w:ascii="Arial" w:hAnsi="Arial" w:cs="Arial"/>
          <w:color w:val="000000"/>
          <w:sz w:val="20"/>
          <w:szCs w:val="20"/>
        </w:rPr>
        <w:t>Neupravičeni stroški niso predmet sofinanciranja in jih krije upravičenec sam.</w:t>
      </w:r>
    </w:p>
    <w:p w14:paraId="7970214B" w14:textId="77777777" w:rsidR="00E0750D" w:rsidRPr="00A97189" w:rsidRDefault="00E0750D" w:rsidP="00B63B2B">
      <w:pPr>
        <w:spacing w:line="276" w:lineRule="auto"/>
        <w:rPr>
          <w:rFonts w:ascii="Arial" w:hAnsi="Arial" w:cs="Arial"/>
          <w:color w:val="000000"/>
          <w:sz w:val="20"/>
          <w:szCs w:val="20"/>
          <w:highlight w:val="yellow"/>
        </w:rPr>
      </w:pPr>
    </w:p>
    <w:p w14:paraId="563A77BE" w14:textId="77777777" w:rsidR="00B63B2B" w:rsidRPr="00AE01CA" w:rsidRDefault="00B63B2B" w:rsidP="00B63B2B">
      <w:pPr>
        <w:spacing w:line="276" w:lineRule="auto"/>
        <w:rPr>
          <w:rFonts w:ascii="Arial" w:hAnsi="Arial" w:cs="Arial"/>
          <w:b/>
          <w:color w:val="000000"/>
          <w:sz w:val="20"/>
          <w:szCs w:val="20"/>
        </w:rPr>
      </w:pPr>
      <w:r w:rsidRPr="00AE01CA">
        <w:rPr>
          <w:rFonts w:ascii="Arial" w:hAnsi="Arial" w:cs="Arial"/>
          <w:b/>
          <w:color w:val="000000"/>
          <w:sz w:val="20"/>
          <w:szCs w:val="20"/>
        </w:rPr>
        <w:t>8.4 Druga določila vezana na stroške</w:t>
      </w:r>
    </w:p>
    <w:p w14:paraId="1C109D86" w14:textId="77777777" w:rsidR="00B63B2B" w:rsidRPr="00AE01CA" w:rsidRDefault="00B63B2B" w:rsidP="00B63B2B">
      <w:pPr>
        <w:spacing w:line="276" w:lineRule="auto"/>
        <w:rPr>
          <w:rFonts w:ascii="Arial" w:hAnsi="Arial" w:cs="Arial"/>
          <w:color w:val="000000"/>
          <w:sz w:val="20"/>
          <w:szCs w:val="20"/>
        </w:rPr>
      </w:pPr>
    </w:p>
    <w:p w14:paraId="1A93FDB5" w14:textId="72C7D803" w:rsidR="003B5212" w:rsidRPr="00440031" w:rsidRDefault="003B5212" w:rsidP="003B5212">
      <w:pPr>
        <w:spacing w:line="276" w:lineRule="auto"/>
        <w:ind w:left="-11"/>
        <w:rPr>
          <w:rFonts w:ascii="Arial" w:hAnsi="Arial" w:cs="Arial"/>
          <w:bCs/>
          <w:sz w:val="20"/>
          <w:szCs w:val="20"/>
        </w:rPr>
      </w:pPr>
      <w:r w:rsidRPr="00AE01CA">
        <w:rPr>
          <w:rFonts w:ascii="Arial" w:hAnsi="Arial" w:cs="Arial"/>
          <w:sz w:val="20"/>
          <w:szCs w:val="20"/>
        </w:rPr>
        <w:t>Morebitni stroški zaposlitve, ki so zakonsko</w:t>
      </w:r>
      <w:r w:rsidRPr="00440031">
        <w:rPr>
          <w:rFonts w:ascii="Arial" w:hAnsi="Arial" w:cs="Arial"/>
          <w:sz w:val="20"/>
          <w:szCs w:val="20"/>
        </w:rPr>
        <w:t xml:space="preserve"> določeni, predhodni zdravniški pregled pred zaposlitvijo in odpravnina v primeru prenehanja pogodbe o zaposlitvi za določen čas se uveljavljajo v sklopu </w:t>
      </w:r>
      <w:r>
        <w:rPr>
          <w:rFonts w:ascii="Arial" w:hAnsi="Arial" w:cs="Arial"/>
          <w:sz w:val="20"/>
          <w:szCs w:val="20"/>
        </w:rPr>
        <w:t>stroška</w:t>
      </w:r>
      <w:r w:rsidRPr="00440031">
        <w:rPr>
          <w:rFonts w:ascii="Arial" w:hAnsi="Arial" w:cs="Arial"/>
          <w:sz w:val="20"/>
          <w:szCs w:val="20"/>
        </w:rPr>
        <w:t xml:space="preserve"> za izvedbo projekta. </w:t>
      </w:r>
      <w:r w:rsidRPr="00440031">
        <w:rPr>
          <w:rFonts w:ascii="Arial" w:hAnsi="Arial" w:cs="Arial"/>
          <w:bCs/>
          <w:sz w:val="20"/>
          <w:szCs w:val="20"/>
        </w:rPr>
        <w:t xml:space="preserve">Preostale morebitne stroške do pokritja celotnih stroškov zaposlitve krije upravičenec. </w:t>
      </w:r>
    </w:p>
    <w:p w14:paraId="7783B096" w14:textId="77777777" w:rsidR="003B5212" w:rsidRDefault="003B5212" w:rsidP="007113FB">
      <w:pPr>
        <w:spacing w:line="276" w:lineRule="auto"/>
        <w:rPr>
          <w:rFonts w:ascii="Arial" w:hAnsi="Arial" w:cs="Arial"/>
          <w:color w:val="000000"/>
          <w:sz w:val="20"/>
          <w:szCs w:val="20"/>
        </w:rPr>
      </w:pPr>
    </w:p>
    <w:p w14:paraId="2ADB9A8F" w14:textId="4FB536CF" w:rsidR="00AF5B2B" w:rsidRDefault="00934BCA" w:rsidP="007113FB">
      <w:pPr>
        <w:spacing w:line="276" w:lineRule="auto"/>
        <w:rPr>
          <w:rFonts w:ascii="Arial" w:hAnsi="Arial" w:cs="Arial"/>
          <w:color w:val="000000"/>
          <w:sz w:val="20"/>
          <w:szCs w:val="20"/>
        </w:rPr>
      </w:pPr>
      <w:r w:rsidRPr="00AE01CA">
        <w:rPr>
          <w:rFonts w:ascii="Arial" w:hAnsi="Arial" w:cs="Arial"/>
          <w:color w:val="000000"/>
          <w:sz w:val="20"/>
          <w:szCs w:val="20"/>
        </w:rPr>
        <w:t>Upravičeno območje izvajanja aktivnosti v okviru tega javnega razpisa je območje Republike Slovenije</w:t>
      </w:r>
      <w:r w:rsidR="00AE01CA" w:rsidRPr="00A97189">
        <w:rPr>
          <w:rFonts w:ascii="Arial" w:hAnsi="Arial" w:cs="Arial"/>
          <w:color w:val="000000"/>
          <w:sz w:val="20"/>
          <w:szCs w:val="20"/>
        </w:rPr>
        <w:t xml:space="preserve"> oziroma ista kohezijska regija kot sedež upravičenca</w:t>
      </w:r>
      <w:r w:rsidRPr="00AE01CA">
        <w:rPr>
          <w:rFonts w:ascii="Arial" w:hAnsi="Arial" w:cs="Arial"/>
          <w:color w:val="000000"/>
          <w:sz w:val="20"/>
          <w:szCs w:val="20"/>
        </w:rPr>
        <w:t>.</w:t>
      </w:r>
    </w:p>
    <w:p w14:paraId="20EBD220" w14:textId="77777777" w:rsidR="00934BCA" w:rsidRDefault="00934BCA" w:rsidP="007113FB">
      <w:pPr>
        <w:spacing w:line="276" w:lineRule="auto"/>
        <w:rPr>
          <w:rFonts w:ascii="Arial" w:hAnsi="Arial" w:cs="Arial"/>
          <w:color w:val="000000"/>
          <w:sz w:val="20"/>
          <w:szCs w:val="20"/>
        </w:rPr>
      </w:pPr>
    </w:p>
    <w:p w14:paraId="4FC73937" w14:textId="50B9635A" w:rsidR="00AF5B2B" w:rsidRPr="002476C0" w:rsidRDefault="00AF5B2B" w:rsidP="00AF5B2B">
      <w:pPr>
        <w:pStyle w:val="Odstavekseznama"/>
        <w:spacing w:after="0"/>
        <w:ind w:left="0"/>
        <w:jc w:val="both"/>
        <w:rPr>
          <w:rFonts w:ascii="Arial" w:hAnsi="Arial" w:cs="Arial"/>
          <w:noProof/>
          <w:sz w:val="20"/>
          <w:szCs w:val="20"/>
        </w:rPr>
      </w:pPr>
      <w:r w:rsidRPr="00B75E47">
        <w:rPr>
          <w:rFonts w:ascii="Arial" w:hAnsi="Arial" w:cs="Arial"/>
          <w:color w:val="000000"/>
          <w:sz w:val="20"/>
          <w:szCs w:val="20"/>
        </w:rPr>
        <w:t>Način uveljavljanja upravičenih stroškov in dokazila za dokazovanje upravičenih stroškov so naveden</w:t>
      </w:r>
      <w:r>
        <w:rPr>
          <w:rFonts w:ascii="Arial" w:hAnsi="Arial" w:cs="Arial"/>
          <w:color w:val="000000"/>
          <w:sz w:val="20"/>
          <w:szCs w:val="20"/>
        </w:rPr>
        <w:t>i</w:t>
      </w:r>
      <w:r w:rsidRPr="00B75E47">
        <w:rPr>
          <w:rFonts w:ascii="Arial" w:hAnsi="Arial" w:cs="Arial"/>
          <w:color w:val="000000"/>
          <w:sz w:val="20"/>
          <w:szCs w:val="20"/>
        </w:rPr>
        <w:t xml:space="preserve"> v Navodilih organa upravljanja o upravičenih stroških za sredstva evropske kohezijske politike za programsko obdobje 20</w:t>
      </w:r>
      <w:r>
        <w:rPr>
          <w:rFonts w:ascii="Arial" w:hAnsi="Arial" w:cs="Arial"/>
          <w:color w:val="000000"/>
          <w:sz w:val="20"/>
          <w:szCs w:val="20"/>
        </w:rPr>
        <w:t>21</w:t>
      </w:r>
      <w:r w:rsidR="00C16819">
        <w:rPr>
          <w:rFonts w:ascii="Arial" w:hAnsi="Arial" w:cs="Arial"/>
          <w:color w:val="000000"/>
          <w:sz w:val="20"/>
          <w:szCs w:val="20"/>
        </w:rPr>
        <w:t>–</w:t>
      </w:r>
      <w:r w:rsidRPr="00B75E47">
        <w:rPr>
          <w:rFonts w:ascii="Arial" w:hAnsi="Arial" w:cs="Arial"/>
          <w:color w:val="000000"/>
          <w:sz w:val="20"/>
          <w:szCs w:val="20"/>
        </w:rPr>
        <w:t>202</w:t>
      </w:r>
      <w:r>
        <w:rPr>
          <w:rFonts w:ascii="Arial" w:hAnsi="Arial" w:cs="Arial"/>
          <w:color w:val="000000"/>
          <w:sz w:val="20"/>
          <w:szCs w:val="20"/>
        </w:rPr>
        <w:t>7</w:t>
      </w:r>
      <w:r w:rsidRPr="00B75E47">
        <w:rPr>
          <w:rFonts w:ascii="Arial" w:hAnsi="Arial" w:cs="Arial"/>
          <w:color w:val="000000"/>
          <w:sz w:val="20"/>
          <w:szCs w:val="20"/>
        </w:rPr>
        <w:t xml:space="preserve"> (dostopna </w:t>
      </w:r>
      <w:r w:rsidRPr="002476C0">
        <w:rPr>
          <w:rFonts w:ascii="Arial" w:hAnsi="Arial" w:cs="Arial"/>
          <w:color w:val="000000"/>
          <w:sz w:val="20"/>
          <w:szCs w:val="20"/>
        </w:rPr>
        <w:t xml:space="preserve">na: </w:t>
      </w:r>
      <w:hyperlink r:id="rId20" w:history="1">
        <w:r w:rsidRPr="002476C0">
          <w:rPr>
            <w:rStyle w:val="Hiperpovezava"/>
            <w:rFonts w:ascii="Arial" w:hAnsi="Arial" w:cs="Arial"/>
            <w:sz w:val="20"/>
            <w:szCs w:val="20"/>
          </w:rPr>
          <w:t>https://evropskasredstva.si/navodila/</w:t>
        </w:r>
      </w:hyperlink>
      <w:r w:rsidRPr="002476C0">
        <w:rPr>
          <w:rFonts w:ascii="Arial" w:hAnsi="Arial" w:cs="Arial"/>
          <w:sz w:val="20"/>
          <w:szCs w:val="20"/>
        </w:rPr>
        <w:t>)</w:t>
      </w:r>
      <w:r w:rsidR="00ED0F10" w:rsidRPr="00ED0F10">
        <w:rPr>
          <w:rFonts w:ascii="Arial" w:hAnsi="Arial" w:cs="Arial"/>
          <w:sz w:val="20"/>
        </w:rPr>
        <w:t xml:space="preserve"> </w:t>
      </w:r>
      <w:r w:rsidR="00ED0F10" w:rsidRPr="00981614">
        <w:rPr>
          <w:rFonts w:ascii="Arial" w:hAnsi="Arial" w:cs="Arial"/>
          <w:sz w:val="20"/>
        </w:rPr>
        <w:t>in so jih prijavitelji dolžni dosledno upoštevati.</w:t>
      </w:r>
    </w:p>
    <w:p w14:paraId="79FA4AFF" w14:textId="77777777" w:rsidR="00AF5B2B" w:rsidRDefault="00AF5B2B" w:rsidP="00AF5B2B">
      <w:pPr>
        <w:rPr>
          <w:rFonts w:ascii="Arial" w:hAnsi="Arial" w:cs="Arial"/>
          <w:color w:val="000000"/>
          <w:sz w:val="20"/>
          <w:szCs w:val="20"/>
        </w:rPr>
      </w:pPr>
    </w:p>
    <w:p w14:paraId="264C14D0" w14:textId="49FA3A1F" w:rsidR="00AF5B2B" w:rsidRDefault="00AF5B2B" w:rsidP="007113FB">
      <w:pPr>
        <w:spacing w:line="276" w:lineRule="auto"/>
        <w:rPr>
          <w:rFonts w:ascii="Arial" w:hAnsi="Arial" w:cs="Arial"/>
          <w:color w:val="000000"/>
          <w:sz w:val="20"/>
          <w:szCs w:val="20"/>
        </w:rPr>
      </w:pPr>
      <w:r w:rsidRPr="002A2076">
        <w:rPr>
          <w:rFonts w:ascii="Arial" w:hAnsi="Arial" w:cs="Arial"/>
          <w:color w:val="000000"/>
          <w:sz w:val="20"/>
          <w:szCs w:val="20"/>
        </w:rPr>
        <w:t xml:space="preserve">Z izbranimi prijavitelji na javni razpis bodo sklenjene pogodbe o sofinanciranju. Ministrstvo in izbrani prijavitelj bosta s pogodbo o sofinanciranju dogovorila obseg in dinamiko sofinanciranja operacije na osnovi načrtovanih aktivnosti, podanih v vlogi na javni razpis. </w:t>
      </w:r>
      <w:r w:rsidR="00B1337E" w:rsidRPr="002A2076">
        <w:rPr>
          <w:rFonts w:ascii="Arial" w:hAnsi="Arial" w:cs="Arial"/>
          <w:color w:val="000000"/>
          <w:sz w:val="20"/>
          <w:szCs w:val="20"/>
        </w:rPr>
        <w:t xml:space="preserve">Vzorec pogodbe in </w:t>
      </w:r>
      <w:r w:rsidR="00934BCA" w:rsidRPr="002A2076">
        <w:rPr>
          <w:rFonts w:ascii="Arial" w:hAnsi="Arial" w:cs="Arial"/>
          <w:color w:val="000000"/>
          <w:sz w:val="20"/>
          <w:szCs w:val="20"/>
        </w:rPr>
        <w:t xml:space="preserve"> navodila</w:t>
      </w:r>
      <w:r w:rsidR="00B1337E" w:rsidRPr="002A2076">
        <w:rPr>
          <w:rFonts w:ascii="Arial" w:hAnsi="Arial" w:cs="Arial"/>
          <w:color w:val="000000"/>
          <w:sz w:val="20"/>
          <w:szCs w:val="20"/>
        </w:rPr>
        <w:t>, ki jih bo izbrani prijavitelj dolžan spoštovati pri izvajanju operacije, so sestavni del razpisne dokumentacije</w:t>
      </w:r>
      <w:r w:rsidR="00934BCA" w:rsidRPr="002A2076">
        <w:rPr>
          <w:rFonts w:ascii="Arial" w:hAnsi="Arial" w:cs="Arial"/>
          <w:color w:val="000000"/>
          <w:sz w:val="20"/>
          <w:szCs w:val="20"/>
        </w:rPr>
        <w:t>.</w:t>
      </w:r>
    </w:p>
    <w:p w14:paraId="3E751246" w14:textId="77777777" w:rsidR="00BA791E" w:rsidRDefault="00BA791E" w:rsidP="00A97189">
      <w:pPr>
        <w:spacing w:after="120" w:line="276" w:lineRule="auto"/>
        <w:rPr>
          <w:rFonts w:ascii="Arial" w:hAnsi="Arial" w:cs="Arial"/>
          <w:color w:val="000000"/>
          <w:sz w:val="20"/>
          <w:szCs w:val="20"/>
        </w:rPr>
      </w:pPr>
    </w:p>
    <w:p w14:paraId="561EB6AE" w14:textId="77777777" w:rsidR="00B1337E" w:rsidRPr="00F57626" w:rsidRDefault="00B1337E" w:rsidP="00A97189">
      <w:pPr>
        <w:numPr>
          <w:ilvl w:val="0"/>
          <w:numId w:val="2"/>
        </w:numPr>
        <w:spacing w:after="120"/>
        <w:jc w:val="left"/>
        <w:rPr>
          <w:rFonts w:ascii="Arial" w:hAnsi="Arial" w:cs="Arial"/>
          <w:b/>
          <w:color w:val="000000"/>
          <w:sz w:val="20"/>
          <w:szCs w:val="20"/>
        </w:rPr>
      </w:pPr>
      <w:r w:rsidRPr="00F57626">
        <w:rPr>
          <w:rFonts w:ascii="Arial" w:hAnsi="Arial" w:cs="Arial"/>
          <w:b/>
          <w:bCs/>
          <w:color w:val="000000"/>
          <w:sz w:val="20"/>
          <w:szCs w:val="20"/>
        </w:rPr>
        <w:t xml:space="preserve">Opredeljeni kazalniki učinka in rezultata </w:t>
      </w:r>
    </w:p>
    <w:p w14:paraId="73532413" w14:textId="77777777" w:rsidR="00B1337E" w:rsidRDefault="00B1337E" w:rsidP="00B1337E">
      <w:pPr>
        <w:spacing w:line="276"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17"/>
        <w:gridCol w:w="1547"/>
      </w:tblGrid>
      <w:tr w:rsidR="00B1337E" w:rsidRPr="0026167C" w14:paraId="768B8C8D" w14:textId="77777777" w:rsidTr="00744630">
        <w:tc>
          <w:tcPr>
            <w:tcW w:w="5524" w:type="dxa"/>
            <w:shd w:val="clear" w:color="auto" w:fill="auto"/>
          </w:tcPr>
          <w:p w14:paraId="579BD833" w14:textId="77777777" w:rsidR="00B1337E" w:rsidRPr="0026167C" w:rsidRDefault="00B1337E" w:rsidP="00744630">
            <w:pPr>
              <w:spacing w:line="260" w:lineRule="exact"/>
              <w:rPr>
                <w:rFonts w:ascii="Arial" w:hAnsi="Arial" w:cs="Arial"/>
                <w:bCs/>
                <w:sz w:val="20"/>
                <w:szCs w:val="20"/>
              </w:rPr>
            </w:pPr>
            <w:r w:rsidRPr="0026167C">
              <w:rPr>
                <w:rFonts w:ascii="Arial" w:hAnsi="Arial" w:cs="Arial"/>
                <w:bCs/>
                <w:sz w:val="20"/>
                <w:szCs w:val="20"/>
              </w:rPr>
              <w:t>Naziv kazalnika</w:t>
            </w:r>
            <w:r>
              <w:rPr>
                <w:rFonts w:ascii="Arial" w:hAnsi="Arial" w:cs="Arial"/>
                <w:bCs/>
                <w:sz w:val="20"/>
                <w:szCs w:val="20"/>
              </w:rPr>
              <w:t xml:space="preserve"> učinka</w:t>
            </w:r>
          </w:p>
        </w:tc>
        <w:tc>
          <w:tcPr>
            <w:tcW w:w="1417" w:type="dxa"/>
            <w:shd w:val="clear" w:color="auto" w:fill="auto"/>
          </w:tcPr>
          <w:p w14:paraId="10C1FA91" w14:textId="77777777" w:rsidR="00B1337E" w:rsidRPr="0026167C" w:rsidRDefault="00B1337E" w:rsidP="00744630">
            <w:pPr>
              <w:spacing w:line="260" w:lineRule="exact"/>
              <w:rPr>
                <w:rFonts w:ascii="Arial" w:hAnsi="Arial" w:cs="Arial"/>
                <w:bCs/>
                <w:sz w:val="20"/>
                <w:szCs w:val="20"/>
              </w:rPr>
            </w:pPr>
            <w:r w:rsidRPr="0026167C">
              <w:rPr>
                <w:rFonts w:ascii="Arial" w:hAnsi="Arial" w:cs="Arial"/>
                <w:bCs/>
                <w:sz w:val="20"/>
                <w:szCs w:val="20"/>
              </w:rPr>
              <w:t>Merska enota</w:t>
            </w:r>
          </w:p>
        </w:tc>
        <w:tc>
          <w:tcPr>
            <w:tcW w:w="1547" w:type="dxa"/>
            <w:shd w:val="clear" w:color="auto" w:fill="auto"/>
          </w:tcPr>
          <w:p w14:paraId="7CB63E93" w14:textId="77777777" w:rsidR="00B1337E" w:rsidRPr="0026167C" w:rsidRDefault="00B1337E" w:rsidP="00744630">
            <w:pPr>
              <w:spacing w:line="260" w:lineRule="exact"/>
              <w:rPr>
                <w:rFonts w:ascii="Arial" w:hAnsi="Arial" w:cs="Arial"/>
                <w:bCs/>
                <w:sz w:val="20"/>
                <w:szCs w:val="20"/>
              </w:rPr>
            </w:pPr>
            <w:r w:rsidRPr="0026167C">
              <w:rPr>
                <w:rFonts w:ascii="Arial" w:hAnsi="Arial" w:cs="Arial"/>
                <w:bCs/>
                <w:sz w:val="20"/>
                <w:szCs w:val="20"/>
              </w:rPr>
              <w:t>Cilj (2029)</w:t>
            </w:r>
          </w:p>
        </w:tc>
      </w:tr>
      <w:tr w:rsidR="00B1337E" w:rsidRPr="0026167C" w14:paraId="473B6062" w14:textId="77777777" w:rsidTr="00744630">
        <w:tc>
          <w:tcPr>
            <w:tcW w:w="5524" w:type="dxa"/>
            <w:shd w:val="clear" w:color="auto" w:fill="auto"/>
          </w:tcPr>
          <w:p w14:paraId="629C06DD" w14:textId="732555A0" w:rsidR="00B1337E" w:rsidRPr="0026167C" w:rsidRDefault="00B1337E" w:rsidP="00744630">
            <w:pPr>
              <w:spacing w:line="260" w:lineRule="exact"/>
              <w:rPr>
                <w:rFonts w:ascii="Arial" w:hAnsi="Arial" w:cs="Arial"/>
                <w:bCs/>
                <w:sz w:val="20"/>
                <w:szCs w:val="20"/>
              </w:rPr>
            </w:pPr>
            <w:r>
              <w:rPr>
                <w:rFonts w:ascii="Arial" w:hAnsi="Arial" w:cs="Arial"/>
                <w:b/>
                <w:bCs/>
                <w:sz w:val="20"/>
                <w:szCs w:val="20"/>
              </w:rPr>
              <w:t>EECO04</w:t>
            </w:r>
            <w:r w:rsidRPr="0026167C">
              <w:rPr>
                <w:rFonts w:ascii="Arial" w:hAnsi="Arial" w:cs="Arial"/>
                <w:sz w:val="20"/>
                <w:szCs w:val="20"/>
              </w:rPr>
              <w:t xml:space="preserve"> </w:t>
            </w:r>
            <w:r w:rsidR="00C16819">
              <w:rPr>
                <w:rFonts w:ascii="Arial" w:hAnsi="Arial" w:cs="Arial"/>
                <w:sz w:val="20"/>
                <w:szCs w:val="20"/>
              </w:rPr>
              <w:t>–</w:t>
            </w:r>
            <w:r w:rsidR="00C16819" w:rsidRPr="0026167C">
              <w:rPr>
                <w:rFonts w:ascii="Arial" w:hAnsi="Arial" w:cs="Arial"/>
                <w:sz w:val="20"/>
                <w:szCs w:val="20"/>
              </w:rPr>
              <w:t xml:space="preserve"> </w:t>
            </w:r>
            <w:r>
              <w:rPr>
                <w:rFonts w:ascii="Arial" w:hAnsi="Arial" w:cs="Arial"/>
                <w:sz w:val="20"/>
                <w:szCs w:val="20"/>
              </w:rPr>
              <w:t>Neaktivni</w:t>
            </w:r>
          </w:p>
        </w:tc>
        <w:tc>
          <w:tcPr>
            <w:tcW w:w="1417" w:type="dxa"/>
            <w:shd w:val="clear" w:color="auto" w:fill="auto"/>
          </w:tcPr>
          <w:p w14:paraId="16C0400D" w14:textId="77777777" w:rsidR="00B1337E" w:rsidRPr="0026167C" w:rsidRDefault="00B1337E" w:rsidP="00744630">
            <w:pPr>
              <w:spacing w:line="260" w:lineRule="exact"/>
              <w:rPr>
                <w:rFonts w:ascii="Arial" w:hAnsi="Arial" w:cs="Arial"/>
                <w:bCs/>
                <w:sz w:val="20"/>
                <w:szCs w:val="20"/>
              </w:rPr>
            </w:pPr>
            <w:r>
              <w:rPr>
                <w:rFonts w:ascii="Arial" w:hAnsi="Arial" w:cs="Arial"/>
                <w:sz w:val="20"/>
                <w:szCs w:val="20"/>
              </w:rPr>
              <w:t>osebe</w:t>
            </w:r>
          </w:p>
        </w:tc>
        <w:tc>
          <w:tcPr>
            <w:tcW w:w="1547" w:type="dxa"/>
            <w:shd w:val="clear" w:color="auto" w:fill="auto"/>
          </w:tcPr>
          <w:p w14:paraId="6865FE8C" w14:textId="77777777" w:rsidR="00B1337E" w:rsidRDefault="00B1337E" w:rsidP="00744630">
            <w:pPr>
              <w:spacing w:line="260" w:lineRule="exact"/>
              <w:rPr>
                <w:rFonts w:ascii="Arial" w:hAnsi="Arial" w:cs="Arial"/>
                <w:bCs/>
                <w:sz w:val="20"/>
                <w:szCs w:val="20"/>
              </w:rPr>
            </w:pPr>
            <w:r>
              <w:rPr>
                <w:rFonts w:ascii="Arial" w:hAnsi="Arial" w:cs="Arial"/>
                <w:bCs/>
                <w:sz w:val="20"/>
                <w:szCs w:val="20"/>
              </w:rPr>
              <w:t>200</w:t>
            </w:r>
          </w:p>
          <w:p w14:paraId="2BE33A2B" w14:textId="77777777" w:rsidR="00B1337E" w:rsidRPr="0026167C" w:rsidRDefault="00B1337E" w:rsidP="00744630">
            <w:pPr>
              <w:spacing w:line="260" w:lineRule="exact"/>
              <w:rPr>
                <w:rFonts w:ascii="Arial" w:hAnsi="Arial" w:cs="Arial"/>
                <w:bCs/>
                <w:sz w:val="20"/>
                <w:szCs w:val="20"/>
              </w:rPr>
            </w:pPr>
          </w:p>
        </w:tc>
      </w:tr>
    </w:tbl>
    <w:p w14:paraId="4BED647F" w14:textId="77777777" w:rsidR="00B1337E" w:rsidRDefault="00B1337E" w:rsidP="00B1337E">
      <w:pPr>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17"/>
        <w:gridCol w:w="1547"/>
      </w:tblGrid>
      <w:tr w:rsidR="00B1337E" w:rsidRPr="0026167C" w14:paraId="6BBF3477" w14:textId="77777777" w:rsidTr="00744630">
        <w:tc>
          <w:tcPr>
            <w:tcW w:w="5524" w:type="dxa"/>
            <w:shd w:val="clear" w:color="auto" w:fill="auto"/>
          </w:tcPr>
          <w:p w14:paraId="6D352E41" w14:textId="77777777" w:rsidR="00B1337E" w:rsidRPr="0026167C" w:rsidRDefault="00B1337E" w:rsidP="00744630">
            <w:pPr>
              <w:spacing w:line="260" w:lineRule="exact"/>
              <w:rPr>
                <w:rFonts w:ascii="Arial" w:hAnsi="Arial" w:cs="Arial"/>
                <w:bCs/>
                <w:sz w:val="20"/>
                <w:szCs w:val="20"/>
              </w:rPr>
            </w:pPr>
            <w:r w:rsidRPr="0026167C">
              <w:rPr>
                <w:rFonts w:ascii="Arial" w:hAnsi="Arial" w:cs="Arial"/>
                <w:bCs/>
                <w:sz w:val="20"/>
                <w:szCs w:val="20"/>
              </w:rPr>
              <w:t>Naziv kazalnika</w:t>
            </w:r>
            <w:r>
              <w:rPr>
                <w:rFonts w:ascii="Arial" w:hAnsi="Arial" w:cs="Arial"/>
                <w:bCs/>
                <w:sz w:val="20"/>
                <w:szCs w:val="20"/>
              </w:rPr>
              <w:t xml:space="preserve"> rezultata</w:t>
            </w:r>
          </w:p>
        </w:tc>
        <w:tc>
          <w:tcPr>
            <w:tcW w:w="1417" w:type="dxa"/>
            <w:shd w:val="clear" w:color="auto" w:fill="auto"/>
          </w:tcPr>
          <w:p w14:paraId="2C3C76D0" w14:textId="77777777" w:rsidR="00B1337E" w:rsidRPr="0026167C" w:rsidRDefault="00B1337E" w:rsidP="00744630">
            <w:pPr>
              <w:spacing w:line="260" w:lineRule="exact"/>
              <w:rPr>
                <w:rFonts w:ascii="Arial" w:hAnsi="Arial" w:cs="Arial"/>
                <w:bCs/>
                <w:sz w:val="20"/>
                <w:szCs w:val="20"/>
              </w:rPr>
            </w:pPr>
            <w:r w:rsidRPr="0026167C">
              <w:rPr>
                <w:rFonts w:ascii="Arial" w:hAnsi="Arial" w:cs="Arial"/>
                <w:bCs/>
                <w:sz w:val="20"/>
                <w:szCs w:val="20"/>
              </w:rPr>
              <w:t>Merska enota</w:t>
            </w:r>
          </w:p>
        </w:tc>
        <w:tc>
          <w:tcPr>
            <w:tcW w:w="1547" w:type="dxa"/>
            <w:shd w:val="clear" w:color="auto" w:fill="auto"/>
          </w:tcPr>
          <w:p w14:paraId="26A6E580" w14:textId="77777777" w:rsidR="00B1337E" w:rsidRPr="0026167C" w:rsidRDefault="00B1337E" w:rsidP="00744630">
            <w:pPr>
              <w:spacing w:line="260" w:lineRule="exact"/>
              <w:rPr>
                <w:rFonts w:ascii="Arial" w:hAnsi="Arial" w:cs="Arial"/>
                <w:bCs/>
                <w:sz w:val="20"/>
                <w:szCs w:val="20"/>
              </w:rPr>
            </w:pPr>
            <w:r w:rsidRPr="0026167C">
              <w:rPr>
                <w:rFonts w:ascii="Arial" w:hAnsi="Arial" w:cs="Arial"/>
                <w:bCs/>
                <w:sz w:val="20"/>
                <w:szCs w:val="20"/>
              </w:rPr>
              <w:t>Cilj (2029)</w:t>
            </w:r>
          </w:p>
        </w:tc>
      </w:tr>
      <w:tr w:rsidR="00B1337E" w:rsidRPr="0026167C" w14:paraId="74A55F11" w14:textId="77777777" w:rsidTr="00744630">
        <w:tc>
          <w:tcPr>
            <w:tcW w:w="5524" w:type="dxa"/>
            <w:shd w:val="clear" w:color="auto" w:fill="auto"/>
          </w:tcPr>
          <w:p w14:paraId="214CB8B0" w14:textId="77777777" w:rsidR="00B1337E" w:rsidRPr="0026167C" w:rsidRDefault="00B1337E" w:rsidP="00744630">
            <w:pPr>
              <w:spacing w:line="260" w:lineRule="exact"/>
              <w:rPr>
                <w:rFonts w:ascii="Arial" w:hAnsi="Arial" w:cs="Arial"/>
                <w:bCs/>
                <w:sz w:val="20"/>
                <w:szCs w:val="20"/>
              </w:rPr>
            </w:pPr>
            <w:r>
              <w:rPr>
                <w:rFonts w:ascii="Arial" w:hAnsi="Arial" w:cs="Arial"/>
                <w:b/>
                <w:bCs/>
                <w:sz w:val="20"/>
                <w:szCs w:val="20"/>
              </w:rPr>
              <w:t>EECR02</w:t>
            </w:r>
            <w:r w:rsidRPr="0026167C">
              <w:rPr>
                <w:rFonts w:ascii="Arial" w:hAnsi="Arial" w:cs="Arial"/>
                <w:sz w:val="20"/>
                <w:szCs w:val="20"/>
              </w:rPr>
              <w:t xml:space="preserve"> </w:t>
            </w:r>
            <w:r>
              <w:rPr>
                <w:rFonts w:ascii="Arial" w:hAnsi="Arial" w:cs="Arial"/>
                <w:sz w:val="20"/>
                <w:szCs w:val="20"/>
              </w:rPr>
              <w:t>–</w:t>
            </w:r>
            <w:r w:rsidRPr="0026167C">
              <w:rPr>
                <w:rFonts w:ascii="Arial" w:hAnsi="Arial" w:cs="Arial"/>
                <w:sz w:val="20"/>
                <w:szCs w:val="20"/>
              </w:rPr>
              <w:t xml:space="preserve"> </w:t>
            </w:r>
            <w:r>
              <w:rPr>
                <w:rFonts w:ascii="Arial" w:hAnsi="Arial" w:cs="Arial"/>
                <w:sz w:val="20"/>
                <w:szCs w:val="20"/>
              </w:rPr>
              <w:t>Udeleženci, ki so po zaključku sodelovanja vključeni v izobraževanje ali usposabljanje</w:t>
            </w:r>
          </w:p>
        </w:tc>
        <w:tc>
          <w:tcPr>
            <w:tcW w:w="1417" w:type="dxa"/>
            <w:shd w:val="clear" w:color="auto" w:fill="auto"/>
          </w:tcPr>
          <w:p w14:paraId="1755EA5E" w14:textId="04CFAD1A" w:rsidR="00B1337E" w:rsidRPr="0026167C" w:rsidRDefault="00F27E84" w:rsidP="00744630">
            <w:pPr>
              <w:spacing w:line="260" w:lineRule="exact"/>
              <w:rPr>
                <w:rFonts w:ascii="Arial" w:hAnsi="Arial" w:cs="Arial"/>
                <w:bCs/>
                <w:sz w:val="20"/>
                <w:szCs w:val="20"/>
              </w:rPr>
            </w:pPr>
            <w:r>
              <w:rPr>
                <w:rFonts w:ascii="Arial" w:hAnsi="Arial" w:cs="Arial"/>
                <w:sz w:val="20"/>
                <w:szCs w:val="20"/>
              </w:rPr>
              <w:t xml:space="preserve">osebe </w:t>
            </w:r>
          </w:p>
        </w:tc>
        <w:tc>
          <w:tcPr>
            <w:tcW w:w="1547" w:type="dxa"/>
            <w:shd w:val="clear" w:color="auto" w:fill="auto"/>
          </w:tcPr>
          <w:p w14:paraId="3CF741D5" w14:textId="3F1A1D3C" w:rsidR="00B1337E" w:rsidRPr="005B43A2" w:rsidRDefault="00B1337E" w:rsidP="00744630">
            <w:pPr>
              <w:spacing w:line="260" w:lineRule="exact"/>
              <w:rPr>
                <w:rFonts w:ascii="Arial" w:hAnsi="Arial" w:cs="Arial"/>
                <w:sz w:val="20"/>
                <w:szCs w:val="20"/>
              </w:rPr>
            </w:pPr>
            <w:r>
              <w:rPr>
                <w:rFonts w:ascii="Arial" w:hAnsi="Arial" w:cs="Arial"/>
                <w:bCs/>
                <w:sz w:val="20"/>
                <w:szCs w:val="20"/>
              </w:rPr>
              <w:t>20</w:t>
            </w:r>
            <w:r w:rsidR="005B43A2">
              <w:rPr>
                <w:rFonts w:ascii="Arial" w:hAnsi="Arial" w:cs="Arial"/>
                <w:bCs/>
                <w:sz w:val="20"/>
                <w:szCs w:val="20"/>
              </w:rPr>
              <w:t xml:space="preserve"> (</w:t>
            </w:r>
            <w:r w:rsidRPr="00474871">
              <w:rPr>
                <w:rFonts w:ascii="Arial" w:hAnsi="Arial" w:cs="Arial"/>
                <w:sz w:val="20"/>
                <w:szCs w:val="20"/>
              </w:rPr>
              <w:t>10% kazalnik</w:t>
            </w:r>
            <w:r w:rsidR="00FF1ADB">
              <w:rPr>
                <w:rFonts w:ascii="Arial" w:hAnsi="Arial" w:cs="Arial"/>
                <w:sz w:val="20"/>
                <w:szCs w:val="20"/>
              </w:rPr>
              <w:t>a</w:t>
            </w:r>
            <w:r w:rsidRPr="00474871">
              <w:rPr>
                <w:rFonts w:ascii="Arial" w:hAnsi="Arial" w:cs="Arial"/>
                <w:sz w:val="20"/>
                <w:szCs w:val="20"/>
              </w:rPr>
              <w:t xml:space="preserve"> učinka</w:t>
            </w:r>
            <w:r w:rsidR="005B43A2">
              <w:rPr>
                <w:rFonts w:ascii="Arial" w:hAnsi="Arial" w:cs="Arial"/>
                <w:sz w:val="20"/>
                <w:szCs w:val="20"/>
              </w:rPr>
              <w:t>)</w:t>
            </w:r>
          </w:p>
        </w:tc>
      </w:tr>
    </w:tbl>
    <w:p w14:paraId="664C70D0" w14:textId="77777777" w:rsidR="00B343BF" w:rsidRDefault="00B343BF" w:rsidP="00A97189">
      <w:pPr>
        <w:spacing w:after="120"/>
        <w:rPr>
          <w:rFonts w:ascii="Arial" w:hAnsi="Arial" w:cs="Arial"/>
          <w:sz w:val="20"/>
        </w:rPr>
      </w:pPr>
    </w:p>
    <w:p w14:paraId="553F2B23" w14:textId="77777777" w:rsidR="00212B05" w:rsidRPr="00B75E47" w:rsidRDefault="00212B05" w:rsidP="00A97189">
      <w:pPr>
        <w:numPr>
          <w:ilvl w:val="0"/>
          <w:numId w:val="2"/>
        </w:numPr>
        <w:spacing w:after="120"/>
        <w:rPr>
          <w:rFonts w:ascii="Arial" w:hAnsi="Arial" w:cs="Arial"/>
          <w:b/>
          <w:color w:val="000000"/>
          <w:sz w:val="20"/>
          <w:szCs w:val="20"/>
        </w:rPr>
      </w:pPr>
      <w:r w:rsidRPr="00B75E47">
        <w:rPr>
          <w:rFonts w:ascii="Arial" w:hAnsi="Arial" w:cs="Arial"/>
          <w:b/>
          <w:color w:val="000000"/>
          <w:sz w:val="20"/>
          <w:szCs w:val="20"/>
        </w:rPr>
        <w:t xml:space="preserve">Zahteve glede </w:t>
      </w:r>
      <w:r>
        <w:rPr>
          <w:rFonts w:ascii="Arial" w:hAnsi="Arial" w:cs="Arial"/>
          <w:b/>
          <w:color w:val="000000"/>
          <w:sz w:val="20"/>
          <w:szCs w:val="20"/>
        </w:rPr>
        <w:t xml:space="preserve">komuniciranja in prepoznavnosti </w:t>
      </w:r>
    </w:p>
    <w:p w14:paraId="7366BF92" w14:textId="77777777" w:rsidR="00212B05" w:rsidRPr="00B75E47" w:rsidRDefault="00212B05" w:rsidP="00212B05">
      <w:pPr>
        <w:rPr>
          <w:rFonts w:ascii="Arial" w:hAnsi="Arial" w:cs="Arial"/>
          <w:b/>
          <w:color w:val="000000"/>
          <w:sz w:val="20"/>
          <w:szCs w:val="20"/>
        </w:rPr>
      </w:pPr>
    </w:p>
    <w:p w14:paraId="57128EDC" w14:textId="7A52C479" w:rsidR="005B43A2" w:rsidRDefault="005B43A2" w:rsidP="005B43A2">
      <w:pPr>
        <w:spacing w:line="276" w:lineRule="auto"/>
        <w:rPr>
          <w:rFonts w:ascii="Arial" w:eastAsia="Calibri" w:hAnsi="Arial" w:cs="Arial"/>
          <w:sz w:val="20"/>
          <w:szCs w:val="20"/>
          <w:lang w:eastAsia="en-US"/>
        </w:rPr>
      </w:pPr>
      <w:r w:rsidRPr="005B43A2">
        <w:rPr>
          <w:rFonts w:ascii="Arial" w:eastAsia="Calibri" w:hAnsi="Arial" w:cs="Arial"/>
          <w:color w:val="000000"/>
          <w:sz w:val="20"/>
          <w:szCs w:val="20"/>
          <w:lang w:eastAsia="en-US"/>
        </w:rPr>
        <w:t xml:space="preserve">Upravičenec bo moral glede komuniciranja in prepoznavnosti upoštevati 50. </w:t>
      </w:r>
      <w:r w:rsidRPr="005B43A2">
        <w:rPr>
          <w:rFonts w:ascii="Arial" w:eastAsia="Calibri" w:hAnsi="Arial" w:cs="Arial"/>
          <w:sz w:val="20"/>
          <w:szCs w:val="20"/>
          <w:lang w:eastAsia="en-US"/>
        </w:rPr>
        <w:t xml:space="preserve">čl. </w:t>
      </w:r>
      <w:r w:rsidRPr="005B43A2">
        <w:rPr>
          <w:rFonts w:ascii="Arial" w:eastAsia="Calibri" w:hAnsi="Arial" w:cs="Arial"/>
          <w:noProof/>
          <w:sz w:val="20"/>
          <w:szCs w:val="20"/>
          <w:lang w:eastAsia="en-US"/>
        </w:rPr>
        <w:t xml:space="preserve">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w:t>
      </w:r>
      <w:bookmarkStart w:id="30" w:name="_Hlk187669768"/>
      <w:r w:rsidRPr="005B43A2">
        <w:rPr>
          <w:rFonts w:ascii="Arial" w:eastAsia="Calibri" w:hAnsi="Arial" w:cs="Arial"/>
          <w:noProof/>
          <w:sz w:val="20"/>
          <w:szCs w:val="20"/>
          <w:lang w:eastAsia="en-US"/>
        </w:rPr>
        <w:t xml:space="preserve">(UL L št. 231 z dne 30. 6. 2021, str. </w:t>
      </w:r>
      <w:r w:rsidRPr="005B43A2">
        <w:rPr>
          <w:rFonts w:ascii="Arial" w:eastAsia="Calibri" w:hAnsi="Arial" w:cs="Arial"/>
          <w:noProof/>
          <w:sz w:val="20"/>
          <w:szCs w:val="20"/>
          <w:lang w:eastAsia="en-US"/>
        </w:rPr>
        <w:lastRenderedPageBreak/>
        <w:t>159) z vsemi spremembami</w:t>
      </w:r>
      <w:r w:rsidRPr="005B43A2">
        <w:rPr>
          <w:rFonts w:ascii="Arial" w:eastAsia="Calibri" w:hAnsi="Arial" w:cs="Arial"/>
          <w:sz w:val="20"/>
          <w:szCs w:val="20"/>
          <w:lang w:eastAsia="en-US"/>
        </w:rPr>
        <w:t xml:space="preserve"> </w:t>
      </w:r>
      <w:bookmarkEnd w:id="30"/>
      <w:r w:rsidRPr="005B43A2">
        <w:rPr>
          <w:rFonts w:ascii="Arial" w:eastAsia="Calibri" w:hAnsi="Arial" w:cs="Arial"/>
          <w:sz w:val="20"/>
          <w:szCs w:val="20"/>
          <w:lang w:eastAsia="en-US"/>
        </w:rPr>
        <w:t xml:space="preserve">(v nadaljevanju </w:t>
      </w:r>
      <w:r w:rsidRPr="005B43A2">
        <w:rPr>
          <w:rFonts w:ascii="Arial" w:eastAsia="Calibri" w:hAnsi="Arial" w:cs="Arial"/>
          <w:color w:val="000000"/>
          <w:sz w:val="20"/>
          <w:szCs w:val="20"/>
          <w:lang w:eastAsia="en-US"/>
        </w:rPr>
        <w:t>Uredbe (EU) št. 2021/1060) in Navodila organa upravljanja na področju zagotavljanja prepoznavnosti, preglednosti in komuniciranja evropske kohezijske politike v obdobju 2021</w:t>
      </w:r>
      <w:r w:rsidR="00272166">
        <w:rPr>
          <w:rFonts w:ascii="Arial" w:eastAsia="Calibri" w:hAnsi="Arial" w:cs="Arial"/>
          <w:color w:val="000000"/>
          <w:sz w:val="20"/>
          <w:szCs w:val="20"/>
          <w:lang w:eastAsia="en-US"/>
        </w:rPr>
        <w:t>–</w:t>
      </w:r>
      <w:r w:rsidRPr="005B43A2">
        <w:rPr>
          <w:rFonts w:ascii="Arial" w:eastAsia="Calibri" w:hAnsi="Arial" w:cs="Arial"/>
          <w:color w:val="000000"/>
          <w:sz w:val="20"/>
          <w:szCs w:val="20"/>
          <w:lang w:eastAsia="en-US"/>
        </w:rPr>
        <w:t xml:space="preserve">2027 (dostopna na: </w:t>
      </w:r>
      <w:hyperlink r:id="rId21" w:history="1">
        <w:r w:rsidRPr="005B43A2">
          <w:rPr>
            <w:rFonts w:ascii="Arial" w:eastAsia="Calibri" w:hAnsi="Arial" w:cs="Arial"/>
            <w:sz w:val="20"/>
            <w:szCs w:val="20"/>
            <w:u w:val="single"/>
            <w:lang w:eastAsia="en-US"/>
          </w:rPr>
          <w:t>https://evropskasredstva.si/navodila/</w:t>
        </w:r>
      </w:hyperlink>
      <w:r w:rsidRPr="005B43A2">
        <w:rPr>
          <w:rFonts w:ascii="Arial" w:eastAsia="Calibri" w:hAnsi="Arial" w:cs="Arial"/>
          <w:sz w:val="20"/>
          <w:szCs w:val="20"/>
          <w:lang w:eastAsia="en-US"/>
        </w:rPr>
        <w:t>).</w:t>
      </w:r>
    </w:p>
    <w:p w14:paraId="7C5D4B4D" w14:textId="77777777" w:rsidR="00E20CE2" w:rsidRPr="005B43A2" w:rsidRDefault="00E20CE2" w:rsidP="005B43A2">
      <w:pPr>
        <w:spacing w:line="276" w:lineRule="auto"/>
        <w:rPr>
          <w:rFonts w:ascii="Arial" w:eastAsia="Calibri" w:hAnsi="Arial" w:cs="Arial"/>
          <w:noProof/>
          <w:sz w:val="20"/>
          <w:szCs w:val="20"/>
          <w:lang w:eastAsia="en-US"/>
        </w:rPr>
      </w:pPr>
    </w:p>
    <w:p w14:paraId="1E50F03A" w14:textId="77777777" w:rsidR="0051754D" w:rsidRPr="00B75E47" w:rsidRDefault="0051754D" w:rsidP="00A97189">
      <w:pPr>
        <w:numPr>
          <w:ilvl w:val="0"/>
          <w:numId w:val="2"/>
        </w:numPr>
        <w:spacing w:after="120"/>
        <w:rPr>
          <w:rFonts w:ascii="Arial" w:hAnsi="Arial" w:cs="Arial"/>
          <w:b/>
          <w:color w:val="000000"/>
          <w:sz w:val="20"/>
          <w:szCs w:val="20"/>
        </w:rPr>
      </w:pPr>
      <w:r w:rsidRPr="00B75E47">
        <w:rPr>
          <w:rFonts w:ascii="Arial" w:hAnsi="Arial" w:cs="Arial"/>
          <w:b/>
          <w:color w:val="000000"/>
          <w:sz w:val="20"/>
          <w:szCs w:val="20"/>
        </w:rPr>
        <w:t>Zahteve glede hranjenja dokumentacije o operaciji</w:t>
      </w:r>
      <w:r>
        <w:rPr>
          <w:rFonts w:ascii="Arial" w:hAnsi="Arial" w:cs="Arial"/>
          <w:b/>
          <w:color w:val="000000"/>
          <w:sz w:val="20"/>
          <w:szCs w:val="20"/>
        </w:rPr>
        <w:t xml:space="preserve"> in spremljanja ter evidentiranja operacije</w:t>
      </w:r>
    </w:p>
    <w:p w14:paraId="04A8F80A" w14:textId="77777777" w:rsidR="005B43A2" w:rsidRPr="005B43A2" w:rsidRDefault="005B43A2" w:rsidP="005B43A2">
      <w:pPr>
        <w:rPr>
          <w:rFonts w:ascii="Arial" w:hAnsi="Arial" w:cs="Arial"/>
          <w:sz w:val="20"/>
          <w:szCs w:val="20"/>
        </w:rPr>
      </w:pPr>
    </w:p>
    <w:p w14:paraId="61404B1B" w14:textId="77777777" w:rsidR="005B43A2" w:rsidRPr="005B43A2" w:rsidRDefault="005B43A2" w:rsidP="005B43A2">
      <w:pPr>
        <w:rPr>
          <w:rFonts w:ascii="Arial" w:hAnsi="Arial" w:cs="Arial"/>
          <w:sz w:val="20"/>
          <w:szCs w:val="20"/>
        </w:rPr>
      </w:pPr>
      <w:r w:rsidRPr="005B43A2">
        <w:rPr>
          <w:rFonts w:ascii="Arial" w:hAnsi="Arial" w:cs="Arial"/>
          <w:sz w:val="20"/>
          <w:szCs w:val="20"/>
        </w:rPr>
        <w:t xml:space="preserve">Upravičenec mora zagotoviti dostopnost do vseh dokumentov o izdatkih operacije za obdobje petih let od 31. decembra leta, v katerem je organ upravljanja opravil zadnje plačilo upravičencu, če ni drugače določeno z 82. členom Uredbe 2021/1060/EU oziroma predpisom, ki bi jo nadomestil. O natančnem datumu za hrambo dokumentacije bo upravičenec po končani operaciji pisno obveščen s strani ministrstva. </w:t>
      </w:r>
    </w:p>
    <w:p w14:paraId="7A8E42D7" w14:textId="77777777" w:rsidR="005B43A2" w:rsidRPr="005B43A2" w:rsidRDefault="005B43A2" w:rsidP="005B43A2">
      <w:pPr>
        <w:rPr>
          <w:rFonts w:ascii="Arial" w:hAnsi="Arial" w:cs="Arial"/>
          <w:sz w:val="20"/>
          <w:szCs w:val="20"/>
        </w:rPr>
      </w:pPr>
    </w:p>
    <w:p w14:paraId="10BB9923" w14:textId="1F948544" w:rsidR="00BA791E" w:rsidRDefault="005B43A2" w:rsidP="000D04DE">
      <w:pPr>
        <w:rPr>
          <w:rFonts w:ascii="Arial" w:hAnsi="Arial" w:cs="Arial"/>
          <w:sz w:val="20"/>
        </w:rPr>
      </w:pPr>
      <w:r w:rsidRPr="005B43A2">
        <w:rPr>
          <w:rFonts w:ascii="Arial" w:hAnsi="Arial" w:cs="Arial"/>
          <w:sz w:val="20"/>
          <w:szCs w:val="20"/>
        </w:rPr>
        <w:t>Upravičenec bo dolžan voditi in spremljati porabo sredstev za operacijo v ločenem računovodstvu, po stroškovnih mestih, tako da bo zagotovljen pregled nad namensko porabo sredstev.</w:t>
      </w:r>
    </w:p>
    <w:p w14:paraId="5E9002EC" w14:textId="77777777" w:rsidR="00B343BF" w:rsidRDefault="00B343BF" w:rsidP="00A97189">
      <w:pPr>
        <w:spacing w:after="120"/>
        <w:rPr>
          <w:rFonts w:ascii="Arial" w:hAnsi="Arial" w:cs="Arial"/>
          <w:sz w:val="20"/>
        </w:rPr>
      </w:pPr>
    </w:p>
    <w:p w14:paraId="176F9C0A" w14:textId="77777777" w:rsidR="0051754D" w:rsidRPr="00B75E47" w:rsidRDefault="0051754D" w:rsidP="00A97189">
      <w:pPr>
        <w:numPr>
          <w:ilvl w:val="0"/>
          <w:numId w:val="2"/>
        </w:numPr>
        <w:spacing w:after="120"/>
        <w:rPr>
          <w:rFonts w:ascii="Arial" w:hAnsi="Arial" w:cs="Arial"/>
          <w:b/>
          <w:color w:val="000000"/>
          <w:sz w:val="20"/>
          <w:szCs w:val="20"/>
        </w:rPr>
      </w:pPr>
      <w:r w:rsidRPr="00B75E47">
        <w:rPr>
          <w:rFonts w:ascii="Arial" w:hAnsi="Arial" w:cs="Arial"/>
          <w:b/>
          <w:color w:val="000000"/>
          <w:sz w:val="20"/>
          <w:szCs w:val="20"/>
        </w:rPr>
        <w:t xml:space="preserve">Zahteve glede dostopnosti dokumentacije o operaciji posredniškemu </w:t>
      </w:r>
      <w:r>
        <w:rPr>
          <w:rFonts w:ascii="Arial" w:hAnsi="Arial" w:cs="Arial"/>
          <w:b/>
          <w:color w:val="000000"/>
          <w:sz w:val="20"/>
          <w:szCs w:val="20"/>
        </w:rPr>
        <w:t>telesu</w:t>
      </w:r>
      <w:r w:rsidRPr="00B75E47">
        <w:rPr>
          <w:rFonts w:ascii="Arial" w:hAnsi="Arial" w:cs="Arial"/>
          <w:b/>
          <w:color w:val="000000"/>
          <w:sz w:val="20"/>
          <w:szCs w:val="20"/>
        </w:rPr>
        <w:t>, organu upravljanja, organu za potrjevanje, revizijskemu organu ter drugim nadzornim organom</w:t>
      </w:r>
    </w:p>
    <w:p w14:paraId="2FC1DD50" w14:textId="77777777" w:rsidR="0051754D" w:rsidRPr="00B75E47" w:rsidRDefault="0051754D" w:rsidP="0051754D">
      <w:pPr>
        <w:rPr>
          <w:rFonts w:ascii="Arial" w:hAnsi="Arial" w:cs="Arial"/>
          <w:b/>
          <w:color w:val="000000"/>
          <w:sz w:val="20"/>
          <w:szCs w:val="20"/>
        </w:rPr>
      </w:pPr>
    </w:p>
    <w:p w14:paraId="1B5647EE" w14:textId="77777777" w:rsidR="005B43A2" w:rsidRPr="005B43A2" w:rsidRDefault="005B43A2" w:rsidP="005B43A2">
      <w:pPr>
        <w:rPr>
          <w:rFonts w:ascii="Arial" w:hAnsi="Arial" w:cs="Arial"/>
          <w:color w:val="000000"/>
          <w:sz w:val="20"/>
          <w:szCs w:val="20"/>
        </w:rPr>
      </w:pPr>
      <w:r w:rsidRPr="005B43A2">
        <w:rPr>
          <w:rFonts w:ascii="Arial" w:hAnsi="Arial" w:cs="Arial"/>
          <w:color w:val="000000"/>
          <w:sz w:val="20"/>
          <w:szCs w:val="20"/>
        </w:rPr>
        <w:t>Upravičenec bo moral omogočiti tehnični, administrativni in finančni nadzor nad izvajanjem operacije, katerega sofinanciranje temelji ali se izvaja na podlagi predmetnega javnega razpisa. Nadzor se izvaja s strani ministrstva, pristojnih organov Republike Slovenije in s strani pristojnih organov Evropske unije (v nadaljnjem besedilu: nadzorni organi).</w:t>
      </w:r>
    </w:p>
    <w:p w14:paraId="58124662" w14:textId="77777777" w:rsidR="005B43A2" w:rsidRPr="005B43A2" w:rsidRDefault="005B43A2" w:rsidP="005B43A2">
      <w:pPr>
        <w:rPr>
          <w:rFonts w:ascii="Arial" w:hAnsi="Arial" w:cs="Arial"/>
          <w:color w:val="000000"/>
          <w:sz w:val="20"/>
          <w:szCs w:val="20"/>
        </w:rPr>
      </w:pPr>
    </w:p>
    <w:p w14:paraId="2030F248" w14:textId="44D6BF03" w:rsidR="0051754D" w:rsidRDefault="005B43A2" w:rsidP="0051754D">
      <w:pPr>
        <w:rPr>
          <w:rFonts w:ascii="Arial" w:hAnsi="Arial" w:cs="Arial"/>
          <w:color w:val="000000"/>
          <w:sz w:val="20"/>
          <w:szCs w:val="20"/>
        </w:rPr>
      </w:pPr>
      <w:r w:rsidRPr="005B43A2">
        <w:rPr>
          <w:rFonts w:ascii="Arial" w:hAnsi="Arial" w:cs="Arial"/>
          <w:color w:val="000000"/>
          <w:sz w:val="20"/>
          <w:szCs w:val="20"/>
        </w:rPr>
        <w:t xml:space="preserve">Upravičenec bo moral nadzornim organom predložiti vse dokumente, ki izkazujejo resničnost, pravilnost in skladnost upravičenih stroškov sofinancirane operacije. V primeru preverjanja na kraju samem bo upravičenec omogočil vpogled v računalniške programe, listine in postopke v zvezi z izvajanjem operacije. </w:t>
      </w:r>
      <w:r w:rsidRPr="005B43A2">
        <w:rPr>
          <w:rFonts w:ascii="Arial" w:hAnsi="Arial" w:cs="Arial"/>
          <w:sz w:val="20"/>
          <w:szCs w:val="20"/>
        </w:rPr>
        <w:t>Upravičenec bo o izvedbi preverjanja na kraju samem predhodno pisno obveščen. V izjemnih primerih se lahko opravi tudi nenajavljeno preverjanje na kraju samem.</w:t>
      </w:r>
      <w:r w:rsidRPr="005B43A2">
        <w:rPr>
          <w:rFonts w:ascii="Arial" w:hAnsi="Arial" w:cs="Arial"/>
          <w:color w:val="000000"/>
          <w:sz w:val="20"/>
          <w:szCs w:val="20"/>
        </w:rPr>
        <w:t xml:space="preserve"> Upravičenec bo dolžan ukrepati skladno s priporočili iz končnih poročil nadzornih organov in redno obveščati ministrstvo o izvedenih ukrepih.</w:t>
      </w:r>
    </w:p>
    <w:p w14:paraId="634405CD" w14:textId="77777777" w:rsidR="00BA791E" w:rsidRDefault="00BA791E" w:rsidP="00A97189">
      <w:pPr>
        <w:spacing w:after="120"/>
        <w:rPr>
          <w:rFonts w:ascii="Arial" w:hAnsi="Arial" w:cs="Arial"/>
          <w:color w:val="000000"/>
          <w:sz w:val="20"/>
          <w:szCs w:val="20"/>
        </w:rPr>
      </w:pPr>
    </w:p>
    <w:p w14:paraId="10C0EA64" w14:textId="77777777" w:rsidR="0051754D" w:rsidRPr="00B75E47" w:rsidRDefault="0051754D" w:rsidP="00A97189">
      <w:pPr>
        <w:numPr>
          <w:ilvl w:val="0"/>
          <w:numId w:val="2"/>
        </w:numPr>
        <w:spacing w:after="120"/>
        <w:jc w:val="left"/>
        <w:rPr>
          <w:rFonts w:ascii="Arial" w:hAnsi="Arial" w:cs="Arial"/>
          <w:b/>
          <w:color w:val="000000"/>
          <w:sz w:val="20"/>
          <w:szCs w:val="20"/>
        </w:rPr>
      </w:pPr>
      <w:r w:rsidRPr="00B75E47">
        <w:rPr>
          <w:rFonts w:ascii="Arial" w:hAnsi="Arial" w:cs="Arial"/>
          <w:b/>
          <w:color w:val="000000"/>
          <w:sz w:val="20"/>
          <w:szCs w:val="20"/>
        </w:rPr>
        <w:t>Varovanje osebnih podatkov in poslovnih skrivnosti</w:t>
      </w:r>
    </w:p>
    <w:p w14:paraId="53ECC908" w14:textId="77777777" w:rsidR="0051754D" w:rsidRPr="00B75E47" w:rsidRDefault="0051754D" w:rsidP="0051754D">
      <w:pPr>
        <w:ind w:left="360"/>
        <w:rPr>
          <w:rFonts w:ascii="Arial" w:hAnsi="Arial" w:cs="Arial"/>
          <w:b/>
          <w:color w:val="000000"/>
          <w:sz w:val="20"/>
          <w:szCs w:val="20"/>
        </w:rPr>
      </w:pPr>
    </w:p>
    <w:p w14:paraId="5D94D2AA" w14:textId="77777777" w:rsidR="005B43A2" w:rsidRPr="005B43A2" w:rsidRDefault="005B43A2" w:rsidP="005B43A2">
      <w:pPr>
        <w:widowControl w:val="0"/>
        <w:tabs>
          <w:tab w:val="left" w:pos="0"/>
        </w:tabs>
        <w:rPr>
          <w:rFonts w:ascii="Arial" w:hAnsi="Arial" w:cs="Arial"/>
          <w:noProof/>
        </w:rPr>
      </w:pPr>
      <w:r w:rsidRPr="005B43A2">
        <w:rPr>
          <w:rFonts w:ascii="Arial" w:hAnsi="Arial" w:cs="Arial"/>
          <w:sz w:val="20"/>
          <w:szCs w:val="20"/>
        </w:rPr>
        <w:t xml:space="preserve">Varovanje osebnih podatkov bo zagotovljeno v skladu z </w:t>
      </w:r>
      <w:r w:rsidRPr="005B43A2">
        <w:rPr>
          <w:rFonts w:ascii="Arial" w:hAnsi="Arial" w:cs="Arial"/>
          <w:noProof/>
          <w:sz w:val="20"/>
          <w:szCs w:val="20"/>
        </w:rPr>
        <w:t xml:space="preserve">vsakokratno veljavnim predpisom, ki ureja varstvo osebnih podatkov in poslovnih skrivnosti, predvsem z Zakonom o varstvu osebnih podatkov (Uradni list RS, št. 163/22), </w:t>
      </w:r>
      <w:r w:rsidRPr="005B43A2">
        <w:rPr>
          <w:rFonts w:ascii="Arial" w:hAnsi="Arial" w:cs="Arial"/>
          <w:sz w:val="20"/>
          <w:szCs w:val="20"/>
        </w:rPr>
        <w:t>Zakon o poslovni skrivnosti (Uradni list RS, št. 22/2019 – ZposS). Vsi podatki iz vlog, ki jih komisija odpre, so informacije javnega značaja, razen tistih, ki jih upravičenci posebej označijo kot poslovno skrivnost. Poslovna skrivnost se lahko nanaša na posamezen podatek ali na del vloge, ne more pa se nanašati na celotno vlogo.</w:t>
      </w:r>
    </w:p>
    <w:p w14:paraId="3162A8D6" w14:textId="77777777" w:rsidR="005B43A2" w:rsidRPr="005B43A2" w:rsidRDefault="005B43A2" w:rsidP="005B43A2">
      <w:pPr>
        <w:widowControl w:val="0"/>
        <w:tabs>
          <w:tab w:val="left" w:pos="0"/>
        </w:tabs>
        <w:rPr>
          <w:rFonts w:ascii="Arial" w:hAnsi="Arial" w:cs="Arial"/>
          <w:sz w:val="20"/>
          <w:szCs w:val="20"/>
        </w:rPr>
      </w:pPr>
    </w:p>
    <w:p w14:paraId="17E8C37C" w14:textId="185D5209" w:rsidR="0051754D" w:rsidRPr="00EA7EC9" w:rsidRDefault="005B43A2" w:rsidP="0051754D">
      <w:pPr>
        <w:widowControl w:val="0"/>
        <w:tabs>
          <w:tab w:val="left" w:pos="0"/>
        </w:tabs>
        <w:rPr>
          <w:rFonts w:ascii="Arial" w:hAnsi="Arial" w:cs="Arial"/>
          <w:sz w:val="20"/>
          <w:szCs w:val="20"/>
        </w:rPr>
      </w:pPr>
      <w:r w:rsidRPr="005B43A2">
        <w:rPr>
          <w:rFonts w:ascii="Arial" w:hAnsi="Arial" w:cs="Arial"/>
          <w:sz w:val="20"/>
          <w:szCs w:val="20"/>
        </w:rPr>
        <w:t xml:space="preserve">Upravičenec se strinja, da se bodo podatki o operaciji, za katere je tako določeno s predpisi ali, ki so javnega značaja, lahko objavljali. Slednje vključuje predvsem tudi dejstvo, da bo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  </w:t>
      </w:r>
      <w:r w:rsidR="0051754D" w:rsidRPr="00EA7EC9">
        <w:rPr>
          <w:rFonts w:ascii="Arial" w:hAnsi="Arial" w:cs="Arial"/>
          <w:sz w:val="20"/>
          <w:szCs w:val="20"/>
        </w:rPr>
        <w:t xml:space="preserve">  </w:t>
      </w:r>
    </w:p>
    <w:p w14:paraId="2D53C698" w14:textId="77777777" w:rsidR="007F5F52" w:rsidRDefault="007F5F52" w:rsidP="00A97189">
      <w:pPr>
        <w:spacing w:after="120"/>
        <w:rPr>
          <w:rFonts w:ascii="Arial" w:hAnsi="Arial" w:cs="Arial"/>
          <w:sz w:val="20"/>
        </w:rPr>
      </w:pPr>
    </w:p>
    <w:p w14:paraId="56D0F8F3" w14:textId="77777777" w:rsidR="0051754D" w:rsidRPr="002C1D18" w:rsidRDefault="0051754D" w:rsidP="00A97189">
      <w:pPr>
        <w:numPr>
          <w:ilvl w:val="0"/>
          <w:numId w:val="2"/>
        </w:numPr>
        <w:spacing w:after="120"/>
        <w:jc w:val="left"/>
        <w:rPr>
          <w:rFonts w:ascii="Arial" w:hAnsi="Arial" w:cs="Arial"/>
          <w:b/>
          <w:sz w:val="20"/>
          <w:szCs w:val="20"/>
        </w:rPr>
      </w:pPr>
      <w:r w:rsidRPr="002C1D18">
        <w:rPr>
          <w:rFonts w:ascii="Arial" w:hAnsi="Arial" w:cs="Arial"/>
          <w:b/>
          <w:sz w:val="20"/>
          <w:szCs w:val="20"/>
        </w:rPr>
        <w:t>Zahteve glede spremljanja prihodkov operacije</w:t>
      </w:r>
    </w:p>
    <w:p w14:paraId="29EB5AD8" w14:textId="77777777" w:rsidR="0051754D" w:rsidRPr="002C1D18" w:rsidRDefault="0051754D" w:rsidP="0051754D">
      <w:pPr>
        <w:rPr>
          <w:rFonts w:ascii="Arial" w:hAnsi="Arial" w:cs="Arial"/>
          <w:bCs/>
          <w:sz w:val="20"/>
          <w:szCs w:val="20"/>
        </w:rPr>
      </w:pPr>
    </w:p>
    <w:p w14:paraId="1E87AA60" w14:textId="4F20CFC7" w:rsidR="005969DE" w:rsidRDefault="0051754D" w:rsidP="005969DE">
      <w:pPr>
        <w:rPr>
          <w:rFonts w:ascii="Arial" w:hAnsi="Arial" w:cs="Arial"/>
          <w:b/>
          <w:color w:val="000000"/>
          <w:sz w:val="20"/>
          <w:szCs w:val="20"/>
        </w:rPr>
      </w:pPr>
      <w:r w:rsidRPr="002C1D18">
        <w:rPr>
          <w:rFonts w:ascii="Arial" w:hAnsi="Arial" w:cs="Arial"/>
          <w:bCs/>
          <w:sz w:val="20"/>
          <w:szCs w:val="20"/>
        </w:rPr>
        <w:t xml:space="preserve">Upravičenec bo moral dokumentirano spremljati in prikazovati prihodke </w:t>
      </w:r>
      <w:r w:rsidRPr="002C1D18">
        <w:rPr>
          <w:rFonts w:ascii="Arial" w:hAnsi="Arial" w:cs="Arial"/>
          <w:sz w:val="20"/>
          <w:szCs w:val="20"/>
        </w:rPr>
        <w:t>operacije</w:t>
      </w:r>
      <w:r w:rsidRPr="002C1D18">
        <w:rPr>
          <w:rFonts w:ascii="Arial" w:hAnsi="Arial" w:cs="Arial"/>
          <w:bCs/>
          <w:sz w:val="20"/>
          <w:szCs w:val="20"/>
        </w:rPr>
        <w:t xml:space="preserve">. Če se bodo pri izvajanju </w:t>
      </w:r>
      <w:r w:rsidRPr="002C1D18">
        <w:rPr>
          <w:rFonts w:ascii="Arial" w:hAnsi="Arial" w:cs="Arial"/>
          <w:sz w:val="20"/>
          <w:szCs w:val="20"/>
        </w:rPr>
        <w:t>operacije</w:t>
      </w:r>
      <w:r w:rsidRPr="002C1D18">
        <w:rPr>
          <w:rFonts w:ascii="Arial" w:hAnsi="Arial" w:cs="Arial"/>
          <w:bCs/>
          <w:sz w:val="20"/>
          <w:szCs w:val="20"/>
        </w:rPr>
        <w:t xml:space="preserve"> ustvarili prihodki, bo treba za višino ustvarjenih prihodkov znižati upravičene stroške.</w:t>
      </w:r>
    </w:p>
    <w:p w14:paraId="3146CC0A" w14:textId="77777777" w:rsidR="00B343BF" w:rsidRDefault="00B343BF" w:rsidP="00A97189">
      <w:pPr>
        <w:spacing w:after="120"/>
        <w:rPr>
          <w:rFonts w:ascii="Arial" w:hAnsi="Arial" w:cs="Arial"/>
          <w:b/>
          <w:color w:val="000000"/>
          <w:sz w:val="20"/>
          <w:szCs w:val="20"/>
        </w:rPr>
      </w:pPr>
    </w:p>
    <w:p w14:paraId="03E2689E" w14:textId="71B5EF90" w:rsidR="005969DE" w:rsidRPr="005969DE" w:rsidRDefault="005969DE" w:rsidP="00A97189">
      <w:pPr>
        <w:spacing w:after="120"/>
        <w:jc w:val="left"/>
        <w:rPr>
          <w:rFonts w:ascii="Arial" w:hAnsi="Arial" w:cs="Arial"/>
          <w:bCs/>
          <w:color w:val="000000"/>
          <w:sz w:val="20"/>
          <w:szCs w:val="20"/>
        </w:rPr>
      </w:pPr>
      <w:r w:rsidRPr="005969DE">
        <w:rPr>
          <w:rFonts w:ascii="Arial" w:hAnsi="Arial" w:cs="Arial"/>
          <w:b/>
          <w:color w:val="000000"/>
          <w:sz w:val="20"/>
          <w:szCs w:val="20"/>
        </w:rPr>
        <w:t>1</w:t>
      </w:r>
      <w:r w:rsidR="00F15A60">
        <w:rPr>
          <w:rFonts w:ascii="Arial" w:hAnsi="Arial" w:cs="Arial"/>
          <w:b/>
          <w:color w:val="000000"/>
          <w:sz w:val="20"/>
          <w:szCs w:val="20"/>
        </w:rPr>
        <w:t>5</w:t>
      </w:r>
      <w:r w:rsidRPr="005969DE">
        <w:rPr>
          <w:rFonts w:ascii="Arial" w:hAnsi="Arial" w:cs="Arial"/>
          <w:b/>
          <w:color w:val="000000"/>
          <w:sz w:val="20"/>
          <w:szCs w:val="20"/>
        </w:rPr>
        <w:t>.</w:t>
      </w:r>
      <w:r w:rsidRPr="005969DE">
        <w:rPr>
          <w:rFonts w:ascii="Arial" w:hAnsi="Arial" w:cs="Arial"/>
          <w:b/>
          <w:color w:val="000000"/>
          <w:sz w:val="20"/>
          <w:szCs w:val="20"/>
        </w:rPr>
        <w:tab/>
        <w:t xml:space="preserve"> Zahteve glede spremljanja ciljev in kazalnikov operacije  </w:t>
      </w:r>
    </w:p>
    <w:p w14:paraId="1FD42175" w14:textId="77777777" w:rsidR="005969DE" w:rsidRPr="005969DE" w:rsidRDefault="005969DE" w:rsidP="005969DE">
      <w:pPr>
        <w:ind w:left="720"/>
        <w:jc w:val="left"/>
        <w:rPr>
          <w:rFonts w:ascii="Arial" w:hAnsi="Arial" w:cs="Arial"/>
          <w:bCs/>
          <w:color w:val="000000"/>
          <w:sz w:val="20"/>
          <w:szCs w:val="20"/>
        </w:rPr>
      </w:pPr>
    </w:p>
    <w:p w14:paraId="281457DA" w14:textId="77777777" w:rsidR="005969DE" w:rsidRPr="005969DE" w:rsidRDefault="005969DE" w:rsidP="005969DE">
      <w:pPr>
        <w:rPr>
          <w:rFonts w:ascii="Arial" w:hAnsi="Arial" w:cs="Arial"/>
          <w:sz w:val="20"/>
          <w:szCs w:val="20"/>
        </w:rPr>
      </w:pPr>
      <w:r w:rsidRPr="005969DE">
        <w:rPr>
          <w:rFonts w:ascii="Arial" w:hAnsi="Arial" w:cs="Arial"/>
          <w:sz w:val="20"/>
          <w:szCs w:val="20"/>
        </w:rPr>
        <w:t xml:space="preserve">Upravičenec bo za namen </w:t>
      </w:r>
      <w:bookmarkStart w:id="31" w:name="_Hlk153272595"/>
      <w:r w:rsidRPr="005969DE">
        <w:rPr>
          <w:rFonts w:ascii="Arial" w:hAnsi="Arial" w:cs="Arial"/>
          <w:sz w:val="20"/>
          <w:szCs w:val="20"/>
        </w:rPr>
        <w:t xml:space="preserve">spremljanja ciljev in kazalnikov operacije skladno </w:t>
      </w:r>
      <w:r w:rsidRPr="005969DE">
        <w:rPr>
          <w:rFonts w:ascii="Arial" w:hAnsi="Arial" w:cs="Arial"/>
          <w:bCs/>
          <w:sz w:val="20"/>
          <w:szCs w:val="20"/>
        </w:rPr>
        <w:t xml:space="preserve">z 22., 23., 24., 44., 72., 73. in 74., členom </w:t>
      </w:r>
      <w:r w:rsidRPr="005969DE">
        <w:rPr>
          <w:rFonts w:ascii="Arial" w:hAnsi="Arial" w:cs="Arial"/>
          <w:noProof/>
          <w:sz w:val="20"/>
          <w:szCs w:val="20"/>
        </w:rPr>
        <w:t>Uredbe 2021/1060/EU</w:t>
      </w:r>
      <w:r w:rsidRPr="005969DE">
        <w:rPr>
          <w:rFonts w:ascii="Arial" w:hAnsi="Arial" w:cs="Arial"/>
          <w:bCs/>
          <w:sz w:val="20"/>
          <w:szCs w:val="20"/>
        </w:rPr>
        <w:t xml:space="preserve">, </w:t>
      </w:r>
      <w:r w:rsidRPr="005969DE">
        <w:rPr>
          <w:rFonts w:ascii="Arial" w:hAnsi="Arial" w:cs="Arial"/>
          <w:sz w:val="20"/>
          <w:szCs w:val="20"/>
        </w:rPr>
        <w:t xml:space="preserve">17. členom Uredbe (EU) 2021/1057 Evropskega parlamenta in sveta z dne 24. junija 2021 o vzpostavitvi Evropskega socialnega sklada plus (ESS+) in razveljavitvi Uredbe (EU) št. 1296/2013 </w:t>
      </w:r>
      <w:r w:rsidRPr="005969DE">
        <w:rPr>
          <w:rFonts w:ascii="Arial" w:hAnsi="Arial" w:cs="Arial"/>
          <w:noProof/>
          <w:sz w:val="20"/>
          <w:szCs w:val="20"/>
        </w:rPr>
        <w:t xml:space="preserve">(UL L št. 231 z dne 30. 6. 2021, str. 21) </w:t>
      </w:r>
      <w:r w:rsidRPr="005969DE">
        <w:rPr>
          <w:rFonts w:ascii="Arial" w:hAnsi="Arial" w:cs="Arial"/>
          <w:sz w:val="20"/>
          <w:szCs w:val="20"/>
        </w:rPr>
        <w:t xml:space="preserve">ter Prilogo I navedene uredbe </w:t>
      </w:r>
      <w:bookmarkEnd w:id="31"/>
      <w:r w:rsidRPr="005969DE">
        <w:rPr>
          <w:rFonts w:ascii="Arial" w:hAnsi="Arial" w:cs="Arial"/>
          <w:sz w:val="20"/>
          <w:szCs w:val="20"/>
        </w:rPr>
        <w:t xml:space="preserve">(v nadaljevanju Uredbe (EU) št. 2021/1057) dolžan spremljati in ministrstvu zagotavljati podatke o doseganju ciljev in kazalnikov projekta, vključno z osebnimi podatki. </w:t>
      </w:r>
    </w:p>
    <w:p w14:paraId="2C3FBEED" w14:textId="77777777" w:rsidR="00B343BF" w:rsidRPr="005969DE" w:rsidRDefault="00B343BF" w:rsidP="00A97189">
      <w:pPr>
        <w:spacing w:after="120"/>
        <w:rPr>
          <w:rFonts w:ascii="Arial" w:hAnsi="Arial" w:cs="Arial"/>
          <w:sz w:val="20"/>
          <w:szCs w:val="20"/>
        </w:rPr>
      </w:pPr>
    </w:p>
    <w:p w14:paraId="1F5E03E7" w14:textId="6BB45D8D" w:rsidR="005969DE" w:rsidRPr="005969DE" w:rsidRDefault="005969DE" w:rsidP="00A97189">
      <w:pPr>
        <w:spacing w:after="120"/>
        <w:jc w:val="left"/>
        <w:rPr>
          <w:rFonts w:ascii="Arial" w:hAnsi="Arial" w:cs="Arial"/>
          <w:b/>
          <w:bCs/>
          <w:sz w:val="20"/>
          <w:szCs w:val="20"/>
        </w:rPr>
      </w:pPr>
      <w:r w:rsidRPr="005969DE">
        <w:rPr>
          <w:rFonts w:ascii="Arial" w:hAnsi="Arial" w:cs="Arial"/>
          <w:b/>
          <w:bCs/>
          <w:sz w:val="20"/>
          <w:szCs w:val="20"/>
        </w:rPr>
        <w:t>1</w:t>
      </w:r>
      <w:r w:rsidR="00F15A60">
        <w:rPr>
          <w:rFonts w:ascii="Arial" w:hAnsi="Arial" w:cs="Arial"/>
          <w:b/>
          <w:bCs/>
          <w:sz w:val="20"/>
          <w:szCs w:val="20"/>
        </w:rPr>
        <w:t>6</w:t>
      </w:r>
      <w:r w:rsidRPr="005969DE">
        <w:rPr>
          <w:rFonts w:ascii="Arial" w:hAnsi="Arial" w:cs="Arial"/>
          <w:b/>
          <w:bCs/>
          <w:sz w:val="20"/>
          <w:szCs w:val="20"/>
        </w:rPr>
        <w:t>.</w:t>
      </w:r>
      <w:r w:rsidRPr="005969DE">
        <w:rPr>
          <w:rFonts w:ascii="Arial" w:hAnsi="Arial" w:cs="Arial"/>
          <w:sz w:val="20"/>
          <w:szCs w:val="20"/>
        </w:rPr>
        <w:t xml:space="preserve"> </w:t>
      </w:r>
      <w:r w:rsidRPr="005969DE">
        <w:rPr>
          <w:rFonts w:ascii="Arial" w:hAnsi="Arial" w:cs="Arial"/>
          <w:sz w:val="20"/>
          <w:szCs w:val="20"/>
        </w:rPr>
        <w:tab/>
      </w:r>
      <w:r w:rsidRPr="005969DE">
        <w:rPr>
          <w:rFonts w:ascii="Arial" w:hAnsi="Arial" w:cs="Arial"/>
          <w:b/>
          <w:bCs/>
          <w:sz w:val="20"/>
          <w:szCs w:val="20"/>
        </w:rPr>
        <w:t xml:space="preserve">Omejitve glede sprememb operacije v skladu s 65. členom Uredbe </w:t>
      </w:r>
      <w:r w:rsidRPr="005969DE">
        <w:rPr>
          <w:rFonts w:ascii="Arial" w:hAnsi="Arial" w:cs="Arial"/>
          <w:b/>
          <w:bCs/>
          <w:noProof/>
          <w:sz w:val="20"/>
          <w:szCs w:val="20"/>
        </w:rPr>
        <w:t>2021/1060/EU</w:t>
      </w:r>
      <w:r w:rsidRPr="005969DE">
        <w:rPr>
          <w:rFonts w:ascii="Arial" w:hAnsi="Arial" w:cs="Arial"/>
          <w:b/>
          <w:bCs/>
          <w:sz w:val="20"/>
          <w:szCs w:val="20"/>
        </w:rPr>
        <w:t xml:space="preserve"> </w:t>
      </w:r>
    </w:p>
    <w:p w14:paraId="74C8840A" w14:textId="6A668CD4" w:rsidR="005969DE" w:rsidRDefault="00744630" w:rsidP="005969DE">
      <w:pPr>
        <w:rPr>
          <w:rFonts w:ascii="Arial" w:hAnsi="Arial" w:cs="Arial"/>
          <w:sz w:val="20"/>
          <w:szCs w:val="20"/>
        </w:rPr>
      </w:pPr>
      <w:r w:rsidRPr="00A97189">
        <w:rPr>
          <w:rFonts w:ascii="Arial" w:hAnsi="Arial" w:cs="Arial"/>
          <w:sz w:val="20"/>
          <w:szCs w:val="20"/>
        </w:rPr>
        <w:t>Ni relevantno.</w:t>
      </w:r>
    </w:p>
    <w:p w14:paraId="622C0629" w14:textId="77777777" w:rsidR="00B343BF" w:rsidRPr="005969DE" w:rsidRDefault="00B343BF" w:rsidP="00A97189">
      <w:pPr>
        <w:spacing w:after="120"/>
        <w:rPr>
          <w:rFonts w:ascii="Arial" w:hAnsi="Arial" w:cs="Arial"/>
          <w:sz w:val="20"/>
          <w:szCs w:val="20"/>
        </w:rPr>
      </w:pPr>
    </w:p>
    <w:p w14:paraId="4B7E6CA4" w14:textId="0175CCE8" w:rsidR="005969DE" w:rsidRPr="005969DE" w:rsidRDefault="005969DE" w:rsidP="00A97189">
      <w:pPr>
        <w:spacing w:after="120"/>
        <w:jc w:val="left"/>
        <w:rPr>
          <w:rFonts w:ascii="Arial" w:hAnsi="Arial" w:cs="Arial"/>
          <w:b/>
          <w:sz w:val="20"/>
          <w:szCs w:val="20"/>
        </w:rPr>
      </w:pPr>
      <w:r w:rsidRPr="005969DE">
        <w:rPr>
          <w:rFonts w:ascii="Arial" w:hAnsi="Arial" w:cs="Arial"/>
          <w:b/>
          <w:sz w:val="20"/>
          <w:szCs w:val="20"/>
        </w:rPr>
        <w:t>1</w:t>
      </w:r>
      <w:r w:rsidR="00F15A60">
        <w:rPr>
          <w:rFonts w:ascii="Arial" w:hAnsi="Arial" w:cs="Arial"/>
          <w:b/>
          <w:sz w:val="20"/>
          <w:szCs w:val="20"/>
        </w:rPr>
        <w:t>7</w:t>
      </w:r>
      <w:r w:rsidRPr="005969DE">
        <w:rPr>
          <w:rFonts w:ascii="Arial" w:hAnsi="Arial" w:cs="Arial"/>
          <w:b/>
          <w:sz w:val="20"/>
          <w:szCs w:val="20"/>
        </w:rPr>
        <w:t xml:space="preserve">. </w:t>
      </w:r>
      <w:r w:rsidRPr="005969DE">
        <w:rPr>
          <w:rFonts w:ascii="Arial" w:hAnsi="Arial" w:cs="Arial"/>
          <w:b/>
          <w:sz w:val="20"/>
          <w:szCs w:val="20"/>
        </w:rPr>
        <w:tab/>
        <w:t>Zagotavljanje skladnosti s horizontalnimi načeli v skladu z 9. čl. Uredbe 2021/1060/EU</w:t>
      </w:r>
    </w:p>
    <w:p w14:paraId="4C1AB6E7" w14:textId="77777777" w:rsidR="005969DE" w:rsidRPr="005969DE" w:rsidRDefault="005969DE" w:rsidP="005969DE">
      <w:pPr>
        <w:jc w:val="left"/>
        <w:rPr>
          <w:rFonts w:ascii="Arial" w:hAnsi="Arial" w:cs="Arial"/>
          <w:b/>
          <w:sz w:val="20"/>
          <w:szCs w:val="20"/>
        </w:rPr>
      </w:pPr>
    </w:p>
    <w:p w14:paraId="37E7A844" w14:textId="77777777" w:rsidR="005969DE" w:rsidRPr="005969DE" w:rsidRDefault="005969DE" w:rsidP="00CC2DB9">
      <w:pPr>
        <w:rPr>
          <w:rFonts w:ascii="Arial" w:hAnsi="Arial" w:cs="Arial"/>
          <w:b/>
          <w:sz w:val="20"/>
          <w:szCs w:val="20"/>
        </w:rPr>
      </w:pPr>
      <w:r w:rsidRPr="005969DE">
        <w:rPr>
          <w:rFonts w:ascii="Arial" w:hAnsi="Arial" w:cs="Arial"/>
          <w:sz w:val="20"/>
          <w:szCs w:val="20"/>
        </w:rPr>
        <w:t xml:space="preserve">Upravičenec bo med osebami, ki so oziroma bodo vključene v izvajanje aktivnosti v okviru tega javnega razpisa, moral zagotoviti spoštovanje temeljnih pravic in skladnost z Listino Evropske unije o temeljnih pravicah, spodbujanje enakosti moških in žensk, vključevanje načela enakosti spolov, vključevanje vidika enakosti spolov, preprečevanje diskriminacije, dostopnosti za invalide, skladno z veljavno zakonodajo, ki pokriva področje zagotavljanja enakih možnosti, in 9. čl. Uredbe 2021/1060/EU. </w:t>
      </w:r>
    </w:p>
    <w:p w14:paraId="4D2F0534" w14:textId="77777777" w:rsidR="005969DE" w:rsidRPr="005969DE" w:rsidRDefault="005969DE" w:rsidP="00CC2DB9">
      <w:pPr>
        <w:rPr>
          <w:rFonts w:ascii="Arial" w:hAnsi="Arial" w:cs="Arial"/>
          <w:sz w:val="20"/>
          <w:szCs w:val="20"/>
        </w:rPr>
      </w:pPr>
    </w:p>
    <w:p w14:paraId="1FE78731" w14:textId="77777777" w:rsidR="005969DE" w:rsidRPr="005969DE" w:rsidRDefault="005969DE" w:rsidP="00CC2DB9">
      <w:pPr>
        <w:rPr>
          <w:rFonts w:ascii="Arial" w:hAnsi="Arial" w:cs="Arial"/>
          <w:b/>
          <w:sz w:val="20"/>
          <w:szCs w:val="20"/>
        </w:rPr>
      </w:pPr>
      <w:r w:rsidRPr="005969DE">
        <w:rPr>
          <w:rFonts w:ascii="Arial" w:hAnsi="Arial" w:cs="Arial"/>
          <w:sz w:val="20"/>
          <w:szCs w:val="20"/>
        </w:rPr>
        <w:t xml:space="preserve">Upravičenec bo moral cilje operacije uresničevati v skladu s cilji spodbujanja trajnostnega razvoja ob upoštevanju načela, da se ne škoduje bistveno v skladu z 9. čl. Uredbe 2021/1060/EU. </w:t>
      </w:r>
    </w:p>
    <w:p w14:paraId="1716D208" w14:textId="77777777" w:rsidR="005969DE" w:rsidRDefault="005969DE" w:rsidP="00A97189">
      <w:pPr>
        <w:spacing w:after="120"/>
        <w:rPr>
          <w:rFonts w:ascii="Arial" w:hAnsi="Arial" w:cs="Arial"/>
          <w:bCs/>
          <w:sz w:val="20"/>
          <w:szCs w:val="20"/>
        </w:rPr>
      </w:pPr>
    </w:p>
    <w:p w14:paraId="49249BDC" w14:textId="1F429C4D" w:rsidR="005355FB" w:rsidRPr="00B75E47" w:rsidRDefault="005355FB" w:rsidP="00A97189">
      <w:pPr>
        <w:spacing w:after="120"/>
        <w:jc w:val="left"/>
        <w:rPr>
          <w:rFonts w:ascii="Arial" w:hAnsi="Arial" w:cs="Arial"/>
          <w:b/>
          <w:color w:val="000000"/>
          <w:sz w:val="20"/>
          <w:szCs w:val="20"/>
        </w:rPr>
      </w:pPr>
      <w:r>
        <w:rPr>
          <w:rFonts w:ascii="Arial" w:hAnsi="Arial" w:cs="Arial"/>
          <w:b/>
          <w:color w:val="000000"/>
          <w:sz w:val="20"/>
          <w:szCs w:val="20"/>
        </w:rPr>
        <w:t>1</w:t>
      </w:r>
      <w:r w:rsidR="00F15A60">
        <w:rPr>
          <w:rFonts w:ascii="Arial" w:hAnsi="Arial" w:cs="Arial"/>
          <w:b/>
          <w:color w:val="000000"/>
          <w:sz w:val="20"/>
          <w:szCs w:val="20"/>
        </w:rPr>
        <w:t>8</w:t>
      </w:r>
      <w:r>
        <w:rPr>
          <w:rFonts w:ascii="Arial" w:hAnsi="Arial" w:cs="Arial"/>
          <w:b/>
          <w:color w:val="000000"/>
          <w:sz w:val="20"/>
          <w:szCs w:val="20"/>
        </w:rPr>
        <w:t xml:space="preserve">. </w:t>
      </w:r>
      <w:r>
        <w:rPr>
          <w:rFonts w:ascii="Arial" w:hAnsi="Arial" w:cs="Arial"/>
          <w:b/>
          <w:color w:val="000000"/>
          <w:sz w:val="20"/>
          <w:szCs w:val="20"/>
        </w:rPr>
        <w:tab/>
      </w:r>
      <w:r w:rsidRPr="00B75E47">
        <w:rPr>
          <w:rFonts w:ascii="Arial" w:hAnsi="Arial" w:cs="Arial"/>
          <w:b/>
          <w:color w:val="000000"/>
          <w:sz w:val="20"/>
          <w:szCs w:val="20"/>
        </w:rPr>
        <w:t xml:space="preserve">Način in rok za predložitev vlog za dodelitev sredstev </w:t>
      </w:r>
    </w:p>
    <w:p w14:paraId="1C7C2C3A" w14:textId="77777777" w:rsidR="005355FB" w:rsidRPr="00B75E47" w:rsidRDefault="005355FB" w:rsidP="005355FB">
      <w:pPr>
        <w:rPr>
          <w:rFonts w:ascii="Arial" w:hAnsi="Arial" w:cs="Arial"/>
          <w:b/>
          <w:color w:val="000000"/>
          <w:sz w:val="20"/>
          <w:szCs w:val="20"/>
        </w:rPr>
      </w:pPr>
    </w:p>
    <w:p w14:paraId="03090392" w14:textId="16C91775" w:rsidR="00744630" w:rsidRPr="00744630" w:rsidRDefault="00744630" w:rsidP="00744630">
      <w:pPr>
        <w:rPr>
          <w:rFonts w:ascii="Arial" w:hAnsi="Arial" w:cs="Arial"/>
          <w:color w:val="000000"/>
          <w:sz w:val="20"/>
          <w:szCs w:val="20"/>
        </w:rPr>
      </w:pPr>
      <w:r w:rsidRPr="00E20CE2">
        <w:rPr>
          <w:rFonts w:ascii="Arial" w:hAnsi="Arial" w:cs="Arial"/>
          <w:b/>
          <w:color w:val="000000"/>
          <w:sz w:val="20"/>
          <w:szCs w:val="20"/>
        </w:rPr>
        <w:t>Rok za oddajo vlog za dodelitev sredstev je</w:t>
      </w:r>
      <w:r w:rsidRPr="00E20CE2">
        <w:rPr>
          <w:rFonts w:ascii="Arial" w:hAnsi="Arial" w:cs="Arial"/>
          <w:color w:val="000000"/>
          <w:sz w:val="20"/>
          <w:szCs w:val="20"/>
        </w:rPr>
        <w:t xml:space="preserve"> </w:t>
      </w:r>
      <w:r w:rsidR="00272166" w:rsidRPr="00E20CE2">
        <w:rPr>
          <w:rFonts w:ascii="Arial" w:hAnsi="Arial" w:cs="Arial"/>
          <w:b/>
          <w:color w:val="000000"/>
          <w:sz w:val="20"/>
          <w:szCs w:val="20"/>
        </w:rPr>
        <w:t>16</w:t>
      </w:r>
      <w:r w:rsidRPr="00E20CE2">
        <w:rPr>
          <w:rFonts w:ascii="Arial" w:hAnsi="Arial" w:cs="Arial"/>
          <w:b/>
          <w:color w:val="000000"/>
          <w:sz w:val="20"/>
          <w:szCs w:val="20"/>
        </w:rPr>
        <w:t xml:space="preserve">. </w:t>
      </w:r>
      <w:r w:rsidR="00272166" w:rsidRPr="00E20CE2">
        <w:rPr>
          <w:rFonts w:ascii="Arial" w:hAnsi="Arial" w:cs="Arial"/>
          <w:b/>
          <w:color w:val="000000"/>
          <w:sz w:val="20"/>
          <w:szCs w:val="20"/>
        </w:rPr>
        <w:t>09</w:t>
      </w:r>
      <w:r w:rsidRPr="00E20CE2">
        <w:rPr>
          <w:rFonts w:ascii="Arial" w:hAnsi="Arial" w:cs="Arial"/>
          <w:b/>
          <w:color w:val="000000"/>
          <w:sz w:val="20"/>
          <w:szCs w:val="20"/>
        </w:rPr>
        <w:t xml:space="preserve">. </w:t>
      </w:r>
      <w:r w:rsidR="00272166" w:rsidRPr="00E20CE2">
        <w:rPr>
          <w:rFonts w:ascii="Arial" w:hAnsi="Arial" w:cs="Arial"/>
          <w:b/>
          <w:color w:val="000000"/>
          <w:sz w:val="20"/>
          <w:szCs w:val="20"/>
        </w:rPr>
        <w:t>2025</w:t>
      </w:r>
      <w:r w:rsidRPr="00E20CE2">
        <w:rPr>
          <w:rFonts w:ascii="Arial" w:hAnsi="Arial" w:cs="Arial"/>
          <w:b/>
          <w:color w:val="000000"/>
          <w:sz w:val="20"/>
          <w:szCs w:val="20"/>
        </w:rPr>
        <w:t xml:space="preserve">. </w:t>
      </w:r>
      <w:r w:rsidRPr="00E20CE2">
        <w:rPr>
          <w:rFonts w:ascii="Arial" w:hAnsi="Arial" w:cs="Arial"/>
          <w:color w:val="000000"/>
          <w:sz w:val="20"/>
          <w:szCs w:val="20"/>
        </w:rPr>
        <w:t>Vloge z vsemi obrazci in prilogami</w:t>
      </w:r>
      <w:r w:rsidRPr="00744630">
        <w:rPr>
          <w:rFonts w:ascii="Arial" w:hAnsi="Arial" w:cs="Arial"/>
          <w:color w:val="000000"/>
          <w:sz w:val="20"/>
          <w:szCs w:val="20"/>
        </w:rPr>
        <w:t xml:space="preserve"> morajo v zaprti ovojnici, ovojnica pa označena z »ne odpiraj – </w:t>
      </w:r>
      <w:r w:rsidR="002F7F39">
        <w:rPr>
          <w:rFonts w:ascii="Arial" w:hAnsi="Arial" w:cs="Arial"/>
          <w:color w:val="000000"/>
          <w:sz w:val="20"/>
          <w:szCs w:val="20"/>
        </w:rPr>
        <w:t>prijava</w:t>
      </w:r>
      <w:r>
        <w:rPr>
          <w:rFonts w:ascii="Arial" w:hAnsi="Arial" w:cs="Arial"/>
          <w:color w:val="000000"/>
          <w:sz w:val="20"/>
          <w:szCs w:val="20"/>
        </w:rPr>
        <w:t xml:space="preserve"> na JR–POVEZANI S KULTURO</w:t>
      </w:r>
      <w:r w:rsidRPr="00744630">
        <w:rPr>
          <w:rFonts w:ascii="Arial" w:hAnsi="Arial" w:cs="Arial"/>
          <w:color w:val="000000"/>
          <w:sz w:val="20"/>
          <w:szCs w:val="20"/>
        </w:rPr>
        <w:t>«</w:t>
      </w:r>
      <w:r w:rsidR="00280FC9">
        <w:rPr>
          <w:rFonts w:ascii="Arial" w:hAnsi="Arial" w:cs="Arial"/>
          <w:color w:val="000000"/>
          <w:sz w:val="20"/>
          <w:szCs w:val="20"/>
        </w:rPr>
        <w:t>,</w:t>
      </w:r>
      <w:r w:rsidRPr="00744630">
        <w:rPr>
          <w:rFonts w:ascii="Arial" w:hAnsi="Arial" w:cs="Arial"/>
          <w:color w:val="000000"/>
          <w:sz w:val="20"/>
          <w:szCs w:val="20"/>
        </w:rPr>
        <w:t xml:space="preserve"> ki je del razpisne dokumentacije, prispeti na naslov: Ministrstvo za </w:t>
      </w:r>
      <w:r w:rsidRPr="00744630">
        <w:rPr>
          <w:rFonts w:ascii="Arial" w:hAnsi="Arial" w:cs="Arial"/>
          <w:bCs/>
          <w:color w:val="000000"/>
          <w:sz w:val="20"/>
          <w:szCs w:val="20"/>
        </w:rPr>
        <w:t>kulturo</w:t>
      </w:r>
      <w:r w:rsidRPr="00744630">
        <w:rPr>
          <w:rFonts w:ascii="Arial" w:hAnsi="Arial" w:cs="Arial"/>
          <w:color w:val="000000"/>
          <w:sz w:val="20"/>
          <w:szCs w:val="20"/>
        </w:rPr>
        <w:t>, Maistrova</w:t>
      </w:r>
      <w:r w:rsidR="002F7F39">
        <w:rPr>
          <w:rFonts w:ascii="Arial" w:hAnsi="Arial" w:cs="Arial"/>
          <w:color w:val="000000"/>
          <w:sz w:val="20"/>
          <w:szCs w:val="20"/>
        </w:rPr>
        <w:t xml:space="preserve"> ulica</w:t>
      </w:r>
      <w:r w:rsidRPr="00744630">
        <w:rPr>
          <w:rFonts w:ascii="Arial" w:hAnsi="Arial" w:cs="Arial"/>
          <w:color w:val="000000"/>
          <w:sz w:val="20"/>
          <w:szCs w:val="20"/>
        </w:rPr>
        <w:t xml:space="preserve"> 10, 1000 Ljubljana. </w:t>
      </w:r>
    </w:p>
    <w:p w14:paraId="0BDAB110" w14:textId="77777777" w:rsidR="00744630" w:rsidRPr="00744630" w:rsidRDefault="00744630" w:rsidP="00744630">
      <w:pPr>
        <w:rPr>
          <w:rFonts w:ascii="Arial" w:hAnsi="Arial" w:cs="Arial"/>
          <w:color w:val="000000"/>
          <w:sz w:val="20"/>
          <w:szCs w:val="20"/>
        </w:rPr>
      </w:pPr>
    </w:p>
    <w:p w14:paraId="5FC76F0E" w14:textId="7590C61E" w:rsidR="00744630" w:rsidRPr="00744630" w:rsidRDefault="00744630" w:rsidP="00744630">
      <w:pPr>
        <w:rPr>
          <w:rFonts w:ascii="Arial" w:hAnsi="Arial" w:cs="Arial"/>
          <w:color w:val="000000"/>
          <w:sz w:val="20"/>
          <w:szCs w:val="20"/>
        </w:rPr>
      </w:pPr>
      <w:r w:rsidRPr="00744630">
        <w:rPr>
          <w:rFonts w:ascii="Arial" w:hAnsi="Arial" w:cs="Arial"/>
          <w:color w:val="000000"/>
          <w:sz w:val="20"/>
          <w:szCs w:val="20"/>
        </w:rPr>
        <w:t>Vloga se bo štela za pravočasno, če je bila predložena osebno ali prispela po pošti v glavno pisarno na naslov Ministrstva za kulturo, Maistrova ulica 10, Ljubljana, do v objavi navedenega dne in če je bila do roka oddana na pošti kot priporočena poštna pošiljka.</w:t>
      </w:r>
    </w:p>
    <w:p w14:paraId="4DFC0EA5" w14:textId="77777777" w:rsidR="00755D05" w:rsidRDefault="00755D05" w:rsidP="005355FB">
      <w:pPr>
        <w:rPr>
          <w:rFonts w:ascii="Arial" w:hAnsi="Arial" w:cs="Arial"/>
          <w:color w:val="000000"/>
          <w:sz w:val="20"/>
          <w:szCs w:val="20"/>
        </w:rPr>
      </w:pPr>
    </w:p>
    <w:p w14:paraId="1ED8CD76" w14:textId="77777777" w:rsidR="002A1843" w:rsidRPr="00B75E47" w:rsidRDefault="002A1843" w:rsidP="002A1843">
      <w:pPr>
        <w:spacing w:line="276" w:lineRule="auto"/>
        <w:rPr>
          <w:rFonts w:ascii="Arial" w:hAnsi="Arial" w:cs="Arial"/>
          <w:color w:val="000000"/>
          <w:sz w:val="20"/>
          <w:szCs w:val="20"/>
        </w:rPr>
      </w:pPr>
      <w:r w:rsidRPr="00B75E47">
        <w:rPr>
          <w:rFonts w:ascii="Arial" w:hAnsi="Arial" w:cs="Arial"/>
          <w:color w:val="000000"/>
          <w:sz w:val="20"/>
          <w:szCs w:val="20"/>
        </w:rPr>
        <w:t xml:space="preserve">Neustrezno označene in nepravočasno prispele vloge se ne bodo obravnavale, s sklepom bodo zavržene in vrnjene prijavitelju. </w:t>
      </w:r>
    </w:p>
    <w:p w14:paraId="5AA1DFEB" w14:textId="77777777" w:rsidR="00BA791E" w:rsidRDefault="00BA791E" w:rsidP="00E20CE2">
      <w:pPr>
        <w:spacing w:after="120"/>
        <w:rPr>
          <w:rFonts w:ascii="Arial" w:hAnsi="Arial" w:cs="Arial"/>
          <w:color w:val="000000"/>
          <w:sz w:val="20"/>
          <w:szCs w:val="20"/>
        </w:rPr>
      </w:pPr>
    </w:p>
    <w:p w14:paraId="1F640031" w14:textId="5972FC68" w:rsidR="00755D05" w:rsidRPr="00C40419" w:rsidRDefault="00F15A60" w:rsidP="00A97189">
      <w:pPr>
        <w:spacing w:after="120"/>
        <w:jc w:val="left"/>
        <w:rPr>
          <w:rFonts w:ascii="Arial" w:hAnsi="Arial" w:cs="Arial"/>
          <w:b/>
          <w:color w:val="000000"/>
          <w:sz w:val="20"/>
          <w:szCs w:val="20"/>
        </w:rPr>
      </w:pPr>
      <w:r>
        <w:rPr>
          <w:rFonts w:ascii="Arial" w:hAnsi="Arial" w:cs="Arial"/>
          <w:b/>
          <w:color w:val="000000"/>
          <w:sz w:val="20"/>
          <w:szCs w:val="20"/>
        </w:rPr>
        <w:t>19</w:t>
      </w:r>
      <w:r w:rsidR="00755D05">
        <w:rPr>
          <w:rFonts w:ascii="Arial" w:hAnsi="Arial" w:cs="Arial"/>
          <w:b/>
          <w:color w:val="000000"/>
          <w:sz w:val="20"/>
          <w:szCs w:val="20"/>
        </w:rPr>
        <w:t xml:space="preserve">. </w:t>
      </w:r>
      <w:r w:rsidR="00755D05">
        <w:rPr>
          <w:rFonts w:ascii="Arial" w:hAnsi="Arial" w:cs="Arial"/>
          <w:b/>
          <w:color w:val="000000"/>
          <w:sz w:val="20"/>
          <w:szCs w:val="20"/>
        </w:rPr>
        <w:tab/>
      </w:r>
      <w:r w:rsidR="00755D05" w:rsidRPr="00C40419">
        <w:rPr>
          <w:rFonts w:ascii="Arial" w:hAnsi="Arial" w:cs="Arial"/>
          <w:b/>
          <w:color w:val="000000"/>
          <w:sz w:val="20"/>
          <w:szCs w:val="20"/>
        </w:rPr>
        <w:t>Pogoji za spremembo javnega razpisa</w:t>
      </w:r>
    </w:p>
    <w:p w14:paraId="0641A502" w14:textId="77777777" w:rsidR="00755D05" w:rsidRPr="00B75E47" w:rsidRDefault="00755D05" w:rsidP="005355FB">
      <w:pPr>
        <w:rPr>
          <w:rFonts w:ascii="Arial" w:hAnsi="Arial" w:cs="Arial"/>
          <w:color w:val="000000"/>
          <w:sz w:val="20"/>
          <w:szCs w:val="20"/>
        </w:rPr>
      </w:pPr>
    </w:p>
    <w:bookmarkEnd w:id="24"/>
    <w:bookmarkEnd w:id="25"/>
    <w:p w14:paraId="2501677B" w14:textId="77777777" w:rsidR="00415B72" w:rsidRPr="007F33BF" w:rsidRDefault="00415B72" w:rsidP="000D04DE">
      <w:pPr>
        <w:rPr>
          <w:rFonts w:ascii="Arial" w:hAnsi="Arial" w:cs="Arial"/>
          <w:color w:val="000000"/>
          <w:sz w:val="20"/>
          <w:szCs w:val="20"/>
        </w:rPr>
      </w:pPr>
      <w:r w:rsidRPr="00C40419">
        <w:rPr>
          <w:rFonts w:ascii="Arial" w:hAnsi="Arial" w:cs="Arial"/>
          <w:color w:val="000000"/>
          <w:sz w:val="20"/>
          <w:szCs w:val="20"/>
        </w:rPr>
        <w:t xml:space="preserve">Pred potekom roka za oddajo prijav lahko ministrstvo spremeni razpisno dokumentacijo z izdajo sprememb oziroma dopolnitev. Vsaka taka sprememba oziroma dopolnitev bo sestavni del razpisne dokumentacije in bo objavljena tudi na spletnem naslovu: </w:t>
      </w:r>
      <w:hyperlink r:id="rId22" w:history="1">
        <w:r w:rsidRPr="007F33BF">
          <w:rPr>
            <w:rStyle w:val="Hiperpovezava"/>
            <w:rFonts w:ascii="Arial" w:hAnsi="Arial" w:cs="Arial"/>
            <w:sz w:val="20"/>
            <w:szCs w:val="20"/>
          </w:rPr>
          <w:t>http://www.mk.gov.si/si/javne_objave/javni_razpisi/</w:t>
        </w:r>
      </w:hyperlink>
      <w:r w:rsidRPr="007F33BF">
        <w:rPr>
          <w:rFonts w:ascii="Arial" w:hAnsi="Arial" w:cs="Arial"/>
          <w:sz w:val="20"/>
          <w:szCs w:val="20"/>
        </w:rPr>
        <w:t>.</w:t>
      </w:r>
    </w:p>
    <w:p w14:paraId="2AF16019" w14:textId="77777777" w:rsidR="00BA791E" w:rsidRDefault="00BA791E" w:rsidP="000D04DE">
      <w:pPr>
        <w:rPr>
          <w:rFonts w:ascii="Arial" w:hAnsi="Arial" w:cs="Arial"/>
          <w:color w:val="000000"/>
          <w:sz w:val="20"/>
          <w:szCs w:val="20"/>
        </w:rPr>
      </w:pPr>
    </w:p>
    <w:p w14:paraId="45188D28" w14:textId="77777777" w:rsidR="00E20CE2" w:rsidRDefault="00E20CE2" w:rsidP="000D04DE">
      <w:pPr>
        <w:rPr>
          <w:rFonts w:ascii="Arial" w:hAnsi="Arial" w:cs="Arial"/>
          <w:color w:val="000000"/>
          <w:sz w:val="20"/>
          <w:szCs w:val="20"/>
        </w:rPr>
      </w:pPr>
    </w:p>
    <w:p w14:paraId="47F3A89B" w14:textId="77777777" w:rsidR="009C44B5" w:rsidRDefault="009C44B5" w:rsidP="000D04DE">
      <w:pPr>
        <w:rPr>
          <w:rFonts w:ascii="Arial" w:hAnsi="Arial" w:cs="Arial"/>
          <w:color w:val="000000"/>
          <w:sz w:val="20"/>
          <w:szCs w:val="20"/>
        </w:rPr>
      </w:pPr>
    </w:p>
    <w:p w14:paraId="1EF63268" w14:textId="77777777" w:rsidR="009C44B5" w:rsidRDefault="009C44B5" w:rsidP="000D04DE">
      <w:pPr>
        <w:rPr>
          <w:rFonts w:ascii="Arial" w:hAnsi="Arial" w:cs="Arial"/>
          <w:color w:val="000000"/>
          <w:sz w:val="20"/>
          <w:szCs w:val="20"/>
        </w:rPr>
      </w:pPr>
    </w:p>
    <w:p w14:paraId="4225D986" w14:textId="77777777" w:rsidR="009C44B5" w:rsidRDefault="009C44B5" w:rsidP="000D04DE">
      <w:pPr>
        <w:rPr>
          <w:rFonts w:ascii="Arial" w:hAnsi="Arial" w:cs="Arial"/>
          <w:color w:val="000000"/>
          <w:sz w:val="20"/>
          <w:szCs w:val="20"/>
        </w:rPr>
      </w:pPr>
    </w:p>
    <w:p w14:paraId="4D891C08" w14:textId="77777777" w:rsidR="00E20CE2" w:rsidRDefault="00E20CE2" w:rsidP="000D04DE">
      <w:pPr>
        <w:rPr>
          <w:rFonts w:ascii="Arial" w:hAnsi="Arial" w:cs="Arial"/>
          <w:color w:val="000000"/>
          <w:sz w:val="20"/>
          <w:szCs w:val="20"/>
        </w:rPr>
      </w:pPr>
    </w:p>
    <w:p w14:paraId="04F136F5" w14:textId="77777777" w:rsidR="00E20CE2" w:rsidRDefault="00E20CE2" w:rsidP="000D04DE">
      <w:pPr>
        <w:rPr>
          <w:rFonts w:ascii="Arial" w:hAnsi="Arial" w:cs="Arial"/>
          <w:color w:val="000000"/>
          <w:sz w:val="20"/>
          <w:szCs w:val="20"/>
        </w:rPr>
      </w:pPr>
    </w:p>
    <w:p w14:paraId="7A937104" w14:textId="114C4F03" w:rsidR="007F33BF" w:rsidRPr="00B75E47" w:rsidRDefault="007F33BF" w:rsidP="007F33BF">
      <w:pPr>
        <w:jc w:val="left"/>
        <w:rPr>
          <w:rFonts w:ascii="Arial" w:hAnsi="Arial" w:cs="Arial"/>
          <w:b/>
          <w:color w:val="000000"/>
          <w:sz w:val="20"/>
          <w:szCs w:val="20"/>
        </w:rPr>
      </w:pPr>
      <w:r>
        <w:rPr>
          <w:rFonts w:ascii="Arial" w:hAnsi="Arial" w:cs="Arial"/>
          <w:b/>
          <w:color w:val="000000"/>
          <w:sz w:val="20"/>
          <w:szCs w:val="20"/>
        </w:rPr>
        <w:lastRenderedPageBreak/>
        <w:t>2</w:t>
      </w:r>
      <w:r w:rsidR="00F15A60">
        <w:rPr>
          <w:rFonts w:ascii="Arial" w:hAnsi="Arial" w:cs="Arial"/>
          <w:b/>
          <w:color w:val="000000"/>
          <w:sz w:val="20"/>
          <w:szCs w:val="20"/>
        </w:rPr>
        <w:t>0</w:t>
      </w:r>
      <w:r>
        <w:rPr>
          <w:rFonts w:ascii="Arial" w:hAnsi="Arial" w:cs="Arial"/>
          <w:b/>
          <w:color w:val="000000"/>
          <w:sz w:val="20"/>
          <w:szCs w:val="20"/>
        </w:rPr>
        <w:t xml:space="preserve">. </w:t>
      </w:r>
      <w:r>
        <w:rPr>
          <w:rFonts w:ascii="Arial" w:hAnsi="Arial" w:cs="Arial"/>
          <w:b/>
          <w:color w:val="000000"/>
          <w:sz w:val="20"/>
          <w:szCs w:val="20"/>
        </w:rPr>
        <w:tab/>
      </w:r>
      <w:r w:rsidRPr="00B75E47">
        <w:rPr>
          <w:rFonts w:ascii="Arial" w:hAnsi="Arial" w:cs="Arial"/>
          <w:b/>
          <w:color w:val="000000"/>
          <w:sz w:val="20"/>
          <w:szCs w:val="20"/>
        </w:rPr>
        <w:t>Datum odpiranja vlog za dodelitev sredstev ter postopek in način izbora</w:t>
      </w:r>
    </w:p>
    <w:p w14:paraId="093EF9C5" w14:textId="77777777" w:rsidR="00415B72" w:rsidRDefault="00415B72" w:rsidP="000D04DE">
      <w:pPr>
        <w:rPr>
          <w:rFonts w:ascii="Arial" w:hAnsi="Arial" w:cs="Arial"/>
          <w:color w:val="000000"/>
          <w:sz w:val="20"/>
          <w:szCs w:val="20"/>
        </w:rPr>
      </w:pPr>
    </w:p>
    <w:p w14:paraId="430B4B09" w14:textId="77777777" w:rsidR="00744630" w:rsidRPr="00744630" w:rsidRDefault="00744630" w:rsidP="00744630">
      <w:pPr>
        <w:rPr>
          <w:rFonts w:ascii="Arial" w:hAnsi="Arial" w:cs="Arial"/>
          <w:color w:val="000000"/>
          <w:sz w:val="20"/>
          <w:szCs w:val="20"/>
        </w:rPr>
      </w:pPr>
      <w:r w:rsidRPr="00744630">
        <w:rPr>
          <w:rFonts w:ascii="Arial" w:hAnsi="Arial" w:cs="Arial"/>
          <w:color w:val="000000"/>
          <w:sz w:val="20"/>
          <w:szCs w:val="20"/>
        </w:rPr>
        <w:t xml:space="preserve">Vloge bo odprla in ocenila komisija za vodenje postopka javnega razpisa za izbor operacij, ki jo imenuje ministrica za kulturo ali od nje pooblaščena oseba (v nadaljnjem besedilu: komisija). </w:t>
      </w:r>
    </w:p>
    <w:p w14:paraId="234A79FA" w14:textId="77777777" w:rsidR="00744630" w:rsidRPr="00744630" w:rsidRDefault="00744630" w:rsidP="00744630">
      <w:pPr>
        <w:rPr>
          <w:rFonts w:ascii="Arial" w:hAnsi="Arial" w:cs="Arial"/>
          <w:color w:val="000000"/>
          <w:sz w:val="20"/>
          <w:szCs w:val="20"/>
        </w:rPr>
      </w:pPr>
    </w:p>
    <w:p w14:paraId="7B364043" w14:textId="61852DBA" w:rsidR="00744630" w:rsidRPr="00E20CE2" w:rsidRDefault="00744630" w:rsidP="00744630">
      <w:pPr>
        <w:autoSpaceDE w:val="0"/>
        <w:autoSpaceDN w:val="0"/>
        <w:adjustRightInd w:val="0"/>
        <w:rPr>
          <w:rFonts w:ascii="Arial" w:hAnsi="Arial" w:cs="Arial"/>
          <w:color w:val="000000"/>
          <w:sz w:val="20"/>
          <w:szCs w:val="20"/>
        </w:rPr>
      </w:pPr>
      <w:r w:rsidRPr="00E20CE2">
        <w:rPr>
          <w:rFonts w:ascii="Arial" w:hAnsi="Arial" w:cs="Arial"/>
          <w:color w:val="000000"/>
          <w:sz w:val="20"/>
          <w:szCs w:val="20"/>
        </w:rPr>
        <w:t xml:space="preserve">Odpiranje prispelih vlog bo dne </w:t>
      </w:r>
      <w:r w:rsidR="00272166" w:rsidRPr="00E20CE2">
        <w:rPr>
          <w:rFonts w:ascii="Arial" w:hAnsi="Arial" w:cs="Arial"/>
          <w:sz w:val="20"/>
          <w:szCs w:val="20"/>
        </w:rPr>
        <w:t xml:space="preserve">19. </w:t>
      </w:r>
      <w:r w:rsidR="004559E7" w:rsidRPr="00E20CE2">
        <w:rPr>
          <w:rFonts w:ascii="Arial" w:hAnsi="Arial" w:cs="Arial"/>
          <w:sz w:val="20"/>
          <w:szCs w:val="20"/>
        </w:rPr>
        <w:t>0</w:t>
      </w:r>
      <w:r w:rsidR="00272166" w:rsidRPr="00E20CE2">
        <w:rPr>
          <w:rFonts w:ascii="Arial" w:hAnsi="Arial" w:cs="Arial"/>
          <w:sz w:val="20"/>
          <w:szCs w:val="20"/>
        </w:rPr>
        <w:t xml:space="preserve">9. 2025 </w:t>
      </w:r>
      <w:r w:rsidRPr="00E20CE2">
        <w:rPr>
          <w:rFonts w:ascii="Arial" w:hAnsi="Arial" w:cs="Arial"/>
          <w:color w:val="000000"/>
          <w:sz w:val="20"/>
          <w:szCs w:val="20"/>
        </w:rPr>
        <w:t xml:space="preserve">ob </w:t>
      </w:r>
      <w:r w:rsidR="00272166" w:rsidRPr="00E20CE2">
        <w:rPr>
          <w:rFonts w:ascii="Arial" w:hAnsi="Arial" w:cs="Arial"/>
          <w:sz w:val="20"/>
          <w:szCs w:val="20"/>
        </w:rPr>
        <w:t xml:space="preserve">10 </w:t>
      </w:r>
      <w:r w:rsidRPr="00E20CE2">
        <w:rPr>
          <w:rFonts w:ascii="Arial" w:hAnsi="Arial" w:cs="Arial"/>
          <w:color w:val="000000"/>
          <w:sz w:val="20"/>
          <w:szCs w:val="20"/>
        </w:rPr>
        <w:t xml:space="preserve">uri, v prostorih Ministrstva za </w:t>
      </w:r>
      <w:r w:rsidRPr="00E20CE2">
        <w:rPr>
          <w:rFonts w:ascii="Arial" w:hAnsi="Arial" w:cs="Arial"/>
          <w:bCs/>
          <w:color w:val="000000"/>
          <w:sz w:val="20"/>
          <w:szCs w:val="20"/>
        </w:rPr>
        <w:t>kulturo</w:t>
      </w:r>
      <w:r w:rsidRPr="00E20CE2">
        <w:rPr>
          <w:rFonts w:ascii="Arial" w:hAnsi="Arial" w:cs="Arial"/>
          <w:color w:val="000000"/>
          <w:sz w:val="20"/>
          <w:szCs w:val="20"/>
        </w:rPr>
        <w:t xml:space="preserve">, </w:t>
      </w:r>
      <w:r w:rsidR="004559E7" w:rsidRPr="00E20CE2">
        <w:rPr>
          <w:rFonts w:ascii="Arial" w:hAnsi="Arial" w:cs="Arial"/>
          <w:color w:val="000000"/>
          <w:sz w:val="20"/>
          <w:szCs w:val="20"/>
        </w:rPr>
        <w:t>Metelkova  ulica 4</w:t>
      </w:r>
      <w:r w:rsidRPr="00E20CE2">
        <w:rPr>
          <w:rFonts w:ascii="Arial" w:hAnsi="Arial" w:cs="Arial"/>
          <w:color w:val="000000"/>
          <w:sz w:val="20"/>
          <w:szCs w:val="20"/>
        </w:rPr>
        <w:t xml:space="preserve">, Ljubljana (soba </w:t>
      </w:r>
      <w:r w:rsidR="004559E7" w:rsidRPr="00E20CE2">
        <w:rPr>
          <w:rFonts w:ascii="Arial" w:hAnsi="Arial" w:cs="Arial"/>
          <w:color w:val="000000"/>
          <w:sz w:val="20"/>
          <w:szCs w:val="20"/>
        </w:rPr>
        <w:t xml:space="preserve">204) </w:t>
      </w:r>
      <w:r w:rsidRPr="00E20CE2">
        <w:rPr>
          <w:rFonts w:ascii="Arial" w:hAnsi="Arial" w:cs="Arial"/>
          <w:color w:val="000000"/>
          <w:sz w:val="20"/>
          <w:szCs w:val="20"/>
        </w:rPr>
        <w:t xml:space="preserve">in bo javno. </w:t>
      </w:r>
    </w:p>
    <w:p w14:paraId="6B4C3F60" w14:textId="77777777" w:rsidR="00744630" w:rsidRPr="00E20CE2" w:rsidRDefault="00744630" w:rsidP="00744630">
      <w:pPr>
        <w:rPr>
          <w:rFonts w:ascii="Arial" w:hAnsi="Arial" w:cs="Arial"/>
          <w:color w:val="000000"/>
          <w:sz w:val="20"/>
          <w:szCs w:val="20"/>
        </w:rPr>
      </w:pPr>
    </w:p>
    <w:p w14:paraId="67283B96" w14:textId="77777777" w:rsidR="00744630" w:rsidRPr="00744630" w:rsidRDefault="00744630" w:rsidP="00744630">
      <w:pPr>
        <w:rPr>
          <w:rFonts w:ascii="Arial" w:hAnsi="Arial" w:cs="Arial"/>
          <w:color w:val="000000"/>
          <w:sz w:val="20"/>
          <w:szCs w:val="20"/>
        </w:rPr>
      </w:pPr>
      <w:r w:rsidRPr="00E20CE2">
        <w:rPr>
          <w:rFonts w:ascii="Arial" w:hAnsi="Arial" w:cs="Arial"/>
          <w:color w:val="000000"/>
          <w:sz w:val="20"/>
          <w:szCs w:val="20"/>
        </w:rPr>
        <w:t>Komisija bo v roku 8 dni od zaključka odpiranja vlog pisno pozvala k dopolnitvi tiste prijavitelje,</w:t>
      </w:r>
      <w:r w:rsidRPr="00744630">
        <w:rPr>
          <w:rFonts w:ascii="Arial" w:hAnsi="Arial" w:cs="Arial"/>
          <w:color w:val="000000"/>
          <w:sz w:val="20"/>
          <w:szCs w:val="20"/>
        </w:rPr>
        <w:t xml:space="preserv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p>
    <w:p w14:paraId="0D82D11F" w14:textId="77777777" w:rsidR="00744630" w:rsidRPr="00744630" w:rsidRDefault="00744630" w:rsidP="00744630">
      <w:pPr>
        <w:rPr>
          <w:rFonts w:ascii="Arial" w:hAnsi="Arial" w:cs="Arial"/>
          <w:color w:val="000000"/>
          <w:sz w:val="20"/>
          <w:szCs w:val="20"/>
        </w:rPr>
      </w:pPr>
    </w:p>
    <w:p w14:paraId="6E9D4DC1" w14:textId="77777777" w:rsidR="00744630" w:rsidRPr="00744630" w:rsidRDefault="00744630" w:rsidP="00744630">
      <w:pPr>
        <w:rPr>
          <w:rFonts w:ascii="Arial" w:hAnsi="Arial" w:cs="Arial"/>
          <w:color w:val="000000"/>
          <w:sz w:val="20"/>
          <w:szCs w:val="20"/>
        </w:rPr>
      </w:pPr>
      <w:r w:rsidRPr="00744630">
        <w:rPr>
          <w:rFonts w:ascii="Arial" w:hAnsi="Arial" w:cs="Arial"/>
          <w:color w:val="000000"/>
          <w:sz w:val="20"/>
          <w:szCs w:val="20"/>
        </w:rPr>
        <w:t xml:space="preserve">Odpirajo se samo v roku dostavljene, pravilno izpolnjene in označene ovojnice, ki vsebujejo vloge, in sicer v vrstnem redu, v katerem so bile predložene. </w:t>
      </w:r>
    </w:p>
    <w:p w14:paraId="23BCC77F" w14:textId="77777777" w:rsidR="00744630" w:rsidRPr="00744630" w:rsidRDefault="00744630" w:rsidP="00744630">
      <w:pPr>
        <w:rPr>
          <w:rFonts w:ascii="Arial" w:hAnsi="Arial" w:cs="Arial"/>
          <w:color w:val="000000"/>
          <w:sz w:val="20"/>
          <w:szCs w:val="20"/>
        </w:rPr>
      </w:pPr>
    </w:p>
    <w:p w14:paraId="1C3E19A6" w14:textId="77777777" w:rsidR="00744630" w:rsidRDefault="00744630" w:rsidP="00744630">
      <w:pPr>
        <w:rPr>
          <w:rFonts w:ascii="Arial" w:hAnsi="Arial" w:cs="Arial"/>
          <w:color w:val="000000"/>
          <w:sz w:val="20"/>
          <w:szCs w:val="20"/>
        </w:rPr>
      </w:pPr>
      <w:r w:rsidRPr="00744630">
        <w:rPr>
          <w:rFonts w:ascii="Arial" w:hAnsi="Arial" w:cs="Arial"/>
          <w:color w:val="000000"/>
          <w:sz w:val="20"/>
          <w:szCs w:val="20"/>
        </w:rPr>
        <w:t>Vloge v nepravilno oz. neustrezno označeni ovojnici, prepozne in nepopolne vloge, ki jih prijavitelji ne bodo dopolnili v skladu s pozivom za dopolnitev bodo s sklepom zavržene.</w:t>
      </w:r>
    </w:p>
    <w:p w14:paraId="39FB120A" w14:textId="77777777" w:rsidR="000F6A01" w:rsidRDefault="000F6A01" w:rsidP="00744630">
      <w:pPr>
        <w:rPr>
          <w:rFonts w:ascii="Arial" w:hAnsi="Arial" w:cs="Arial"/>
          <w:color w:val="000000"/>
          <w:sz w:val="20"/>
          <w:szCs w:val="20"/>
        </w:rPr>
      </w:pPr>
    </w:p>
    <w:p w14:paraId="096024DA" w14:textId="5CEAAD37" w:rsidR="000F6A01" w:rsidRDefault="000F6A01" w:rsidP="00744630">
      <w:pPr>
        <w:rPr>
          <w:rFonts w:ascii="Arial" w:hAnsi="Arial" w:cs="Arial"/>
          <w:bCs/>
          <w:color w:val="000000"/>
          <w:sz w:val="20"/>
          <w:szCs w:val="20"/>
        </w:rPr>
      </w:pPr>
      <w:r w:rsidRPr="000F6A01">
        <w:rPr>
          <w:rFonts w:ascii="Arial" w:hAnsi="Arial" w:cs="Arial"/>
          <w:bCs/>
          <w:color w:val="000000"/>
          <w:sz w:val="20"/>
          <w:szCs w:val="20"/>
        </w:rPr>
        <w:t>Vloge, ki jih niso vložili upravičeni prijavitelji, bodo s sklepom zavržene.</w:t>
      </w:r>
    </w:p>
    <w:p w14:paraId="6139FE11" w14:textId="77777777" w:rsidR="000F6A01" w:rsidRDefault="000F6A01" w:rsidP="000F6A01">
      <w:pPr>
        <w:rPr>
          <w:rFonts w:ascii="Arial" w:hAnsi="Arial" w:cs="Arial"/>
          <w:sz w:val="20"/>
          <w:szCs w:val="20"/>
        </w:rPr>
      </w:pPr>
    </w:p>
    <w:p w14:paraId="08D4C44C" w14:textId="4D3821D8" w:rsidR="000F6A01" w:rsidRDefault="000F6A01" w:rsidP="000F6A01">
      <w:pPr>
        <w:rPr>
          <w:rFonts w:ascii="Arial" w:hAnsi="Arial" w:cs="Arial"/>
          <w:color w:val="000000"/>
          <w:sz w:val="20"/>
          <w:szCs w:val="20"/>
        </w:rPr>
      </w:pPr>
      <w:r w:rsidRPr="00EF39CA">
        <w:rPr>
          <w:rFonts w:ascii="Arial" w:hAnsi="Arial" w:cs="Arial"/>
          <w:color w:val="000000"/>
          <w:sz w:val="20"/>
          <w:szCs w:val="20"/>
        </w:rPr>
        <w:t>Vlog</w:t>
      </w:r>
      <w:r>
        <w:rPr>
          <w:rFonts w:ascii="Arial" w:hAnsi="Arial" w:cs="Arial"/>
          <w:color w:val="000000"/>
          <w:sz w:val="20"/>
          <w:szCs w:val="20"/>
        </w:rPr>
        <w:t>e</w:t>
      </w:r>
      <w:r w:rsidR="00B51B3D" w:rsidRPr="00B51B3D">
        <w:rPr>
          <w:rFonts w:ascii="Arial" w:hAnsi="Arial" w:cs="Arial"/>
          <w:color w:val="000000"/>
          <w:sz w:val="20"/>
          <w:szCs w:val="20"/>
        </w:rPr>
        <w:t xml:space="preserve"> </w:t>
      </w:r>
      <w:r w:rsidR="00B51B3D">
        <w:rPr>
          <w:rFonts w:ascii="Arial" w:hAnsi="Arial" w:cs="Arial"/>
          <w:color w:val="000000"/>
          <w:sz w:val="20"/>
          <w:szCs w:val="20"/>
        </w:rPr>
        <w:t>v sk</w:t>
      </w:r>
      <w:r w:rsidR="00A97189">
        <w:rPr>
          <w:rFonts w:ascii="Arial" w:hAnsi="Arial" w:cs="Arial"/>
          <w:color w:val="000000"/>
          <w:sz w:val="20"/>
          <w:szCs w:val="20"/>
        </w:rPr>
        <w:t>l</w:t>
      </w:r>
      <w:r w:rsidR="00B51B3D">
        <w:rPr>
          <w:rFonts w:ascii="Arial" w:hAnsi="Arial" w:cs="Arial"/>
          <w:color w:val="000000"/>
          <w:sz w:val="20"/>
          <w:szCs w:val="20"/>
        </w:rPr>
        <w:t>opu projekti</w:t>
      </w:r>
      <w:r w:rsidRPr="00EF39CA">
        <w:rPr>
          <w:rFonts w:ascii="Arial" w:hAnsi="Arial" w:cs="Arial"/>
          <w:color w:val="000000"/>
          <w:sz w:val="20"/>
          <w:szCs w:val="20"/>
        </w:rPr>
        <w:t>,</w:t>
      </w:r>
      <w:r>
        <w:rPr>
          <w:rFonts w:ascii="Arial" w:hAnsi="Arial" w:cs="Arial"/>
          <w:color w:val="000000"/>
          <w:sz w:val="20"/>
          <w:szCs w:val="20"/>
        </w:rPr>
        <w:t xml:space="preserve"> ki ne bodo upoštevale z javnim razpisom</w:t>
      </w:r>
      <w:r w:rsidRPr="00EF39CA">
        <w:rPr>
          <w:rFonts w:ascii="Arial" w:hAnsi="Arial" w:cs="Arial"/>
          <w:color w:val="000000"/>
          <w:sz w:val="20"/>
          <w:szCs w:val="20"/>
        </w:rPr>
        <w:t xml:space="preserve"> navedene </w:t>
      </w:r>
      <w:r>
        <w:rPr>
          <w:rFonts w:ascii="Arial" w:hAnsi="Arial" w:cs="Arial"/>
          <w:color w:val="000000"/>
          <w:sz w:val="20"/>
          <w:szCs w:val="20"/>
        </w:rPr>
        <w:t>opredelitve kohezijske regije</w:t>
      </w:r>
      <w:r w:rsidR="00A83D4A">
        <w:rPr>
          <w:rFonts w:ascii="Arial" w:hAnsi="Arial" w:cs="Arial"/>
          <w:color w:val="000000"/>
          <w:sz w:val="20"/>
          <w:szCs w:val="20"/>
        </w:rPr>
        <w:t xml:space="preserve">, </w:t>
      </w:r>
      <w:r>
        <w:rPr>
          <w:rFonts w:ascii="Arial" w:hAnsi="Arial" w:cs="Arial"/>
          <w:color w:val="000000"/>
          <w:sz w:val="20"/>
          <w:szCs w:val="20"/>
        </w:rPr>
        <w:t>sedeža prijavitelja in izvajanja aktivnosti</w:t>
      </w:r>
      <w:r w:rsidRPr="00C35227">
        <w:rPr>
          <w:rFonts w:ascii="Arial" w:hAnsi="Arial" w:cs="Arial"/>
          <w:color w:val="000000"/>
          <w:sz w:val="20"/>
          <w:szCs w:val="20"/>
        </w:rPr>
        <w:t xml:space="preserve"> </w:t>
      </w:r>
      <w:r>
        <w:rPr>
          <w:rFonts w:ascii="Arial" w:hAnsi="Arial" w:cs="Arial"/>
          <w:color w:val="000000"/>
          <w:sz w:val="20"/>
          <w:szCs w:val="20"/>
        </w:rPr>
        <w:t>usposabljanj na operaciji</w:t>
      </w:r>
      <w:r w:rsidRPr="00EF39CA">
        <w:rPr>
          <w:rFonts w:ascii="Arial" w:hAnsi="Arial" w:cs="Arial"/>
          <w:color w:val="000000"/>
          <w:sz w:val="20"/>
          <w:szCs w:val="20"/>
        </w:rPr>
        <w:t xml:space="preserve">, obdobja izvajanja </w:t>
      </w:r>
      <w:r>
        <w:rPr>
          <w:rFonts w:ascii="Arial" w:hAnsi="Arial" w:cs="Arial"/>
          <w:color w:val="000000"/>
          <w:sz w:val="20"/>
          <w:szCs w:val="20"/>
        </w:rPr>
        <w:t>operacije</w:t>
      </w:r>
      <w:r w:rsidRPr="00EF39CA">
        <w:rPr>
          <w:rFonts w:ascii="Arial" w:hAnsi="Arial" w:cs="Arial"/>
          <w:color w:val="000000"/>
          <w:sz w:val="20"/>
          <w:szCs w:val="20"/>
        </w:rPr>
        <w:t xml:space="preserve"> in vključenosti </w:t>
      </w:r>
      <w:r>
        <w:rPr>
          <w:rFonts w:ascii="Arial" w:hAnsi="Arial" w:cs="Arial"/>
          <w:color w:val="000000"/>
          <w:sz w:val="20"/>
          <w:szCs w:val="20"/>
        </w:rPr>
        <w:t xml:space="preserve">pripadnikov romske skupnosti kot </w:t>
      </w:r>
      <w:r w:rsidRPr="00EF39CA">
        <w:rPr>
          <w:rFonts w:ascii="Arial" w:hAnsi="Arial" w:cs="Arial"/>
          <w:color w:val="000000"/>
          <w:sz w:val="20"/>
          <w:szCs w:val="20"/>
        </w:rPr>
        <w:t>ciljn</w:t>
      </w:r>
      <w:r>
        <w:rPr>
          <w:rFonts w:ascii="Arial" w:hAnsi="Arial" w:cs="Arial"/>
          <w:color w:val="000000"/>
          <w:sz w:val="20"/>
          <w:szCs w:val="20"/>
        </w:rPr>
        <w:t>e</w:t>
      </w:r>
      <w:r w:rsidRPr="00EF39CA">
        <w:rPr>
          <w:rFonts w:ascii="Arial" w:hAnsi="Arial" w:cs="Arial"/>
          <w:color w:val="000000"/>
          <w:sz w:val="20"/>
          <w:szCs w:val="20"/>
        </w:rPr>
        <w:t xml:space="preserve"> skupin</w:t>
      </w:r>
      <w:r>
        <w:rPr>
          <w:rFonts w:ascii="Arial" w:hAnsi="Arial" w:cs="Arial"/>
          <w:color w:val="000000"/>
          <w:sz w:val="20"/>
          <w:szCs w:val="20"/>
        </w:rPr>
        <w:t>e</w:t>
      </w:r>
      <w:r w:rsidRPr="00EF39CA">
        <w:rPr>
          <w:rFonts w:ascii="Arial" w:hAnsi="Arial" w:cs="Arial"/>
          <w:color w:val="000000"/>
          <w:sz w:val="20"/>
          <w:szCs w:val="20"/>
        </w:rPr>
        <w:t>, opredeljen</w:t>
      </w:r>
      <w:r>
        <w:rPr>
          <w:rFonts w:ascii="Arial" w:hAnsi="Arial" w:cs="Arial"/>
          <w:color w:val="000000"/>
          <w:sz w:val="20"/>
          <w:szCs w:val="20"/>
        </w:rPr>
        <w:t>e</w:t>
      </w:r>
      <w:r w:rsidRPr="00EF39CA">
        <w:rPr>
          <w:rFonts w:ascii="Arial" w:hAnsi="Arial" w:cs="Arial"/>
          <w:color w:val="000000"/>
          <w:sz w:val="20"/>
          <w:szCs w:val="20"/>
        </w:rPr>
        <w:t xml:space="preserve"> </w:t>
      </w:r>
      <w:r>
        <w:rPr>
          <w:rFonts w:ascii="Arial" w:hAnsi="Arial" w:cs="Arial"/>
          <w:color w:val="000000"/>
          <w:sz w:val="20"/>
          <w:szCs w:val="20"/>
        </w:rPr>
        <w:t>po</w:t>
      </w:r>
      <w:r w:rsidRPr="00EF39CA">
        <w:rPr>
          <w:rFonts w:ascii="Arial" w:hAnsi="Arial" w:cs="Arial"/>
          <w:color w:val="000000"/>
          <w:sz w:val="20"/>
          <w:szCs w:val="20"/>
        </w:rPr>
        <w:t xml:space="preserve"> tem </w:t>
      </w:r>
      <w:r>
        <w:rPr>
          <w:rFonts w:ascii="Arial" w:hAnsi="Arial" w:cs="Arial"/>
          <w:color w:val="000000"/>
          <w:sz w:val="20"/>
          <w:szCs w:val="20"/>
        </w:rPr>
        <w:t xml:space="preserve">javnem </w:t>
      </w:r>
      <w:r w:rsidRPr="00EF39CA">
        <w:rPr>
          <w:rFonts w:ascii="Arial" w:hAnsi="Arial" w:cs="Arial"/>
          <w:color w:val="000000"/>
          <w:sz w:val="20"/>
          <w:szCs w:val="20"/>
        </w:rPr>
        <w:t>razpisu</w:t>
      </w:r>
      <w:r w:rsidRPr="00B31FB7">
        <w:rPr>
          <w:rFonts w:ascii="Arial" w:hAnsi="Arial" w:cs="Arial"/>
          <w:color w:val="000000"/>
          <w:sz w:val="20"/>
          <w:szCs w:val="20"/>
        </w:rPr>
        <w:t>, bo</w:t>
      </w:r>
      <w:r>
        <w:rPr>
          <w:rFonts w:ascii="Arial" w:hAnsi="Arial" w:cs="Arial"/>
          <w:color w:val="000000"/>
          <w:sz w:val="20"/>
          <w:szCs w:val="20"/>
        </w:rPr>
        <w:t>do</w:t>
      </w:r>
      <w:r w:rsidRPr="00B31FB7">
        <w:rPr>
          <w:rFonts w:ascii="Arial" w:hAnsi="Arial" w:cs="Arial"/>
          <w:color w:val="000000"/>
          <w:sz w:val="20"/>
          <w:szCs w:val="20"/>
        </w:rPr>
        <w:t xml:space="preserve"> zavržen</w:t>
      </w:r>
      <w:r>
        <w:rPr>
          <w:rFonts w:ascii="Arial" w:hAnsi="Arial" w:cs="Arial"/>
          <w:color w:val="000000"/>
          <w:sz w:val="20"/>
          <w:szCs w:val="20"/>
        </w:rPr>
        <w:t>e</w:t>
      </w:r>
      <w:r w:rsidRPr="00B31FB7">
        <w:rPr>
          <w:rFonts w:ascii="Arial" w:hAnsi="Arial" w:cs="Arial"/>
          <w:color w:val="000000"/>
          <w:sz w:val="20"/>
          <w:szCs w:val="20"/>
        </w:rPr>
        <w:t>.</w:t>
      </w:r>
    </w:p>
    <w:p w14:paraId="715D4FE3" w14:textId="77777777" w:rsidR="0010569E" w:rsidRDefault="0010569E" w:rsidP="000F6A01">
      <w:pPr>
        <w:rPr>
          <w:rFonts w:ascii="Arial" w:hAnsi="Arial" w:cs="Arial"/>
          <w:color w:val="000000"/>
          <w:sz w:val="20"/>
          <w:szCs w:val="20"/>
        </w:rPr>
      </w:pPr>
    </w:p>
    <w:p w14:paraId="47CB81F2" w14:textId="3C5C0885" w:rsidR="0010569E" w:rsidRDefault="0010569E" w:rsidP="000F6A01">
      <w:pPr>
        <w:rPr>
          <w:rFonts w:ascii="Arial" w:hAnsi="Arial" w:cs="Arial"/>
          <w:color w:val="000000"/>
          <w:sz w:val="20"/>
          <w:szCs w:val="20"/>
        </w:rPr>
      </w:pPr>
      <w:r w:rsidRPr="0010569E">
        <w:rPr>
          <w:rFonts w:ascii="Arial" w:hAnsi="Arial" w:cs="Arial"/>
          <w:color w:val="000000"/>
          <w:sz w:val="20"/>
          <w:szCs w:val="20"/>
        </w:rPr>
        <w:t xml:space="preserve">Vloge iz sklopa projektna pisarna, ki ne bodo omogočale podpornega okolja in tehnične pomoči za izbrane </w:t>
      </w:r>
      <w:r>
        <w:rPr>
          <w:rFonts w:ascii="Arial" w:hAnsi="Arial" w:cs="Arial"/>
          <w:color w:val="000000"/>
          <w:sz w:val="20"/>
          <w:szCs w:val="20"/>
        </w:rPr>
        <w:t>kulturne</w:t>
      </w:r>
      <w:r w:rsidRPr="0010569E">
        <w:rPr>
          <w:rFonts w:ascii="Arial" w:hAnsi="Arial" w:cs="Arial"/>
          <w:color w:val="000000"/>
          <w:sz w:val="20"/>
          <w:szCs w:val="20"/>
        </w:rPr>
        <w:t xml:space="preserve"> projekte</w:t>
      </w:r>
      <w:r>
        <w:rPr>
          <w:rFonts w:ascii="Arial" w:hAnsi="Arial" w:cs="Arial"/>
          <w:color w:val="000000"/>
          <w:sz w:val="20"/>
          <w:szCs w:val="20"/>
        </w:rPr>
        <w:t xml:space="preserve"> iz sklopa projekti</w:t>
      </w:r>
      <w:r w:rsidRPr="0010569E">
        <w:rPr>
          <w:rFonts w:ascii="Arial" w:hAnsi="Arial" w:cs="Arial"/>
          <w:color w:val="000000"/>
          <w:sz w:val="20"/>
          <w:szCs w:val="20"/>
        </w:rPr>
        <w:t xml:space="preserve"> ter ne bodo vključevale zaposlitve pri prijavitelju v vlogi »koordinator I« za polni delovni čas, za najmanj 14 mesecev in »koordinator II«, za največ 1620 ur, bodo zavržene.</w:t>
      </w:r>
    </w:p>
    <w:p w14:paraId="5625976E" w14:textId="77777777" w:rsidR="000F6A01" w:rsidRDefault="000F6A01" w:rsidP="000F6A01">
      <w:pPr>
        <w:spacing w:line="276" w:lineRule="auto"/>
        <w:rPr>
          <w:rFonts w:ascii="Arial" w:hAnsi="Arial" w:cs="Arial"/>
          <w:color w:val="000000"/>
          <w:sz w:val="20"/>
          <w:szCs w:val="20"/>
        </w:rPr>
      </w:pPr>
    </w:p>
    <w:p w14:paraId="23E2E36A" w14:textId="39498FFC" w:rsidR="000F6A01" w:rsidRDefault="000F6A01" w:rsidP="000F6A01">
      <w:pPr>
        <w:spacing w:line="276" w:lineRule="auto"/>
        <w:rPr>
          <w:rFonts w:ascii="Arial" w:hAnsi="Arial" w:cs="Arial"/>
          <w:color w:val="000000"/>
          <w:sz w:val="20"/>
          <w:szCs w:val="20"/>
        </w:rPr>
      </w:pPr>
      <w:r w:rsidRPr="009C4BDF">
        <w:rPr>
          <w:rFonts w:ascii="Arial" w:hAnsi="Arial" w:cs="Arial"/>
          <w:color w:val="000000"/>
          <w:sz w:val="20"/>
          <w:szCs w:val="20"/>
        </w:rPr>
        <w:t>Vloga je popolna, če vsebuje vse obvezne sestavine, ko</w:t>
      </w:r>
      <w:r>
        <w:rPr>
          <w:rFonts w:ascii="Arial" w:hAnsi="Arial" w:cs="Arial"/>
          <w:color w:val="000000"/>
          <w:sz w:val="20"/>
          <w:szCs w:val="20"/>
        </w:rPr>
        <w:t>t jih določa 6</w:t>
      </w:r>
      <w:r w:rsidRPr="009C4BDF">
        <w:rPr>
          <w:rFonts w:ascii="Arial" w:hAnsi="Arial" w:cs="Arial"/>
          <w:color w:val="000000"/>
          <w:sz w:val="20"/>
          <w:szCs w:val="20"/>
        </w:rPr>
        <w:t xml:space="preserve">. točka besedila tega </w:t>
      </w:r>
      <w:r>
        <w:rPr>
          <w:rFonts w:ascii="Arial" w:hAnsi="Arial" w:cs="Arial"/>
          <w:color w:val="000000"/>
          <w:sz w:val="20"/>
          <w:szCs w:val="20"/>
        </w:rPr>
        <w:t xml:space="preserve">javnega </w:t>
      </w:r>
      <w:r w:rsidRPr="009C4BDF">
        <w:rPr>
          <w:rFonts w:ascii="Arial" w:hAnsi="Arial" w:cs="Arial"/>
          <w:color w:val="000000"/>
          <w:sz w:val="20"/>
          <w:szCs w:val="20"/>
        </w:rPr>
        <w:t>razpisa. Vloga se šteje za popolno tudi, če jo prijavitelj po pozivu v danem roku dopolni.</w:t>
      </w:r>
    </w:p>
    <w:p w14:paraId="123E3044" w14:textId="77777777" w:rsidR="000F6A01" w:rsidRDefault="000F6A01" w:rsidP="000F6A01">
      <w:pPr>
        <w:spacing w:line="276" w:lineRule="auto"/>
        <w:rPr>
          <w:rFonts w:ascii="Arial" w:hAnsi="Arial" w:cs="Arial"/>
          <w:color w:val="000000"/>
          <w:sz w:val="20"/>
          <w:szCs w:val="20"/>
        </w:rPr>
      </w:pPr>
    </w:p>
    <w:p w14:paraId="76CE55D3" w14:textId="77777777" w:rsidR="000F6A01" w:rsidRDefault="000F6A01" w:rsidP="000F6A01">
      <w:pPr>
        <w:spacing w:line="276" w:lineRule="auto"/>
        <w:rPr>
          <w:rFonts w:ascii="Arial" w:hAnsi="Arial" w:cs="Arial"/>
          <w:sz w:val="20"/>
          <w:szCs w:val="20"/>
        </w:rPr>
      </w:pPr>
      <w:r w:rsidRPr="002A4BA9">
        <w:rPr>
          <w:rFonts w:ascii="Arial" w:hAnsi="Arial" w:cs="Arial"/>
          <w:sz w:val="20"/>
          <w:szCs w:val="20"/>
        </w:rPr>
        <w:t xml:space="preserve">Zavrnjene bodo vloge, ki ne bodo izpolnjevale pogojev upravičenosti, ki bodo dosegle manj kot </w:t>
      </w:r>
      <w:r>
        <w:rPr>
          <w:rFonts w:ascii="Arial" w:hAnsi="Arial" w:cs="Arial"/>
          <w:sz w:val="20"/>
          <w:szCs w:val="20"/>
        </w:rPr>
        <w:t>6</w:t>
      </w:r>
      <w:r w:rsidRPr="002A4BA9">
        <w:rPr>
          <w:rFonts w:ascii="Arial" w:hAnsi="Arial" w:cs="Arial"/>
          <w:sz w:val="20"/>
          <w:szCs w:val="20"/>
        </w:rPr>
        <w:t xml:space="preserve">0 točk in ki bodo dosegle </w:t>
      </w:r>
      <w:r>
        <w:rPr>
          <w:rFonts w:ascii="Arial" w:hAnsi="Arial" w:cs="Arial"/>
          <w:sz w:val="20"/>
          <w:szCs w:val="20"/>
        </w:rPr>
        <w:t>6</w:t>
      </w:r>
      <w:r w:rsidRPr="002A4BA9">
        <w:rPr>
          <w:rFonts w:ascii="Arial" w:hAnsi="Arial" w:cs="Arial"/>
          <w:sz w:val="20"/>
          <w:szCs w:val="20"/>
        </w:rPr>
        <w:t>0 ali več</w:t>
      </w:r>
      <w:r>
        <w:rPr>
          <w:rFonts w:ascii="Arial" w:hAnsi="Arial" w:cs="Arial"/>
          <w:sz w:val="20"/>
          <w:szCs w:val="20"/>
        </w:rPr>
        <w:t xml:space="preserve"> točk</w:t>
      </w:r>
      <w:r w:rsidRPr="002A4BA9">
        <w:rPr>
          <w:rFonts w:ascii="Arial" w:hAnsi="Arial" w:cs="Arial"/>
          <w:sz w:val="20"/>
          <w:szCs w:val="20"/>
        </w:rPr>
        <w:t xml:space="preserve">, vendar bodo razpoložljiva sredstva že razdeljena med bolje ocenjene vloge. </w:t>
      </w:r>
    </w:p>
    <w:p w14:paraId="156AA5DC" w14:textId="77777777" w:rsidR="00744630" w:rsidRPr="00744630" w:rsidRDefault="00744630" w:rsidP="00744630">
      <w:pPr>
        <w:rPr>
          <w:rFonts w:ascii="Arial" w:hAnsi="Arial" w:cs="Arial"/>
          <w:color w:val="000000"/>
          <w:sz w:val="20"/>
          <w:szCs w:val="20"/>
        </w:rPr>
      </w:pPr>
    </w:p>
    <w:p w14:paraId="0859C770" w14:textId="77777777" w:rsidR="000F6A01" w:rsidRDefault="000F6A01" w:rsidP="000F6A01">
      <w:pPr>
        <w:rPr>
          <w:rFonts w:ascii="Arial" w:hAnsi="Arial" w:cs="Arial"/>
          <w:sz w:val="20"/>
          <w:szCs w:val="20"/>
        </w:rPr>
      </w:pPr>
      <w:bookmarkStart w:id="32" w:name="_Hlk197685775"/>
      <w:r w:rsidRPr="00D57C1C">
        <w:rPr>
          <w:rFonts w:ascii="Arial" w:hAnsi="Arial" w:cs="Arial"/>
          <w:sz w:val="20"/>
          <w:szCs w:val="20"/>
        </w:rPr>
        <w:t xml:space="preserve">Postopek izbire ovrednotenja vlog bo vodila komisija. Ocenjevale se bodo pravočasno prispele in popolne vloge, ki jih bodo predložili upravičeni prijavitelji. </w:t>
      </w:r>
      <w:r>
        <w:rPr>
          <w:rFonts w:ascii="Arial" w:hAnsi="Arial" w:cs="Arial"/>
          <w:sz w:val="20"/>
          <w:szCs w:val="20"/>
        </w:rPr>
        <w:t xml:space="preserve">Vloge se bodo najprej preverile glede izpolnjevanja </w:t>
      </w:r>
      <w:r w:rsidRPr="000139EB">
        <w:rPr>
          <w:rFonts w:ascii="Arial" w:hAnsi="Arial" w:cs="Arial"/>
          <w:sz w:val="20"/>
          <w:szCs w:val="20"/>
        </w:rPr>
        <w:t>pogojev upravičenosti</w:t>
      </w:r>
      <w:r w:rsidRPr="00174DE8">
        <w:rPr>
          <w:rFonts w:ascii="Arial" w:hAnsi="Arial" w:cs="Arial"/>
          <w:sz w:val="20"/>
          <w:szCs w:val="20"/>
        </w:rPr>
        <w:t xml:space="preserve">. </w:t>
      </w:r>
      <w:r>
        <w:rPr>
          <w:rFonts w:ascii="Arial" w:hAnsi="Arial" w:cs="Arial"/>
          <w:sz w:val="20"/>
          <w:szCs w:val="20"/>
        </w:rPr>
        <w:t>Vloge</w:t>
      </w:r>
      <w:r w:rsidRPr="00174DE8">
        <w:rPr>
          <w:rFonts w:ascii="Arial" w:hAnsi="Arial" w:cs="Arial"/>
          <w:sz w:val="20"/>
          <w:szCs w:val="20"/>
        </w:rPr>
        <w:t>, ki ne bo</w:t>
      </w:r>
      <w:r>
        <w:rPr>
          <w:rFonts w:ascii="Arial" w:hAnsi="Arial" w:cs="Arial"/>
          <w:sz w:val="20"/>
          <w:szCs w:val="20"/>
        </w:rPr>
        <w:t>do</w:t>
      </w:r>
      <w:r w:rsidRPr="00174DE8">
        <w:rPr>
          <w:rFonts w:ascii="Arial" w:hAnsi="Arial" w:cs="Arial"/>
          <w:sz w:val="20"/>
          <w:szCs w:val="20"/>
        </w:rPr>
        <w:t xml:space="preserve"> izpolnjeval</w:t>
      </w:r>
      <w:r>
        <w:rPr>
          <w:rFonts w:ascii="Arial" w:hAnsi="Arial" w:cs="Arial"/>
          <w:sz w:val="20"/>
          <w:szCs w:val="20"/>
        </w:rPr>
        <w:t>e</w:t>
      </w:r>
      <w:r w:rsidRPr="00174DE8">
        <w:rPr>
          <w:rFonts w:ascii="Arial" w:hAnsi="Arial" w:cs="Arial"/>
          <w:sz w:val="20"/>
          <w:szCs w:val="20"/>
        </w:rPr>
        <w:t xml:space="preserve"> </w:t>
      </w:r>
      <w:r w:rsidRPr="000139EB">
        <w:rPr>
          <w:rFonts w:ascii="Arial" w:hAnsi="Arial" w:cs="Arial"/>
          <w:sz w:val="20"/>
          <w:szCs w:val="20"/>
        </w:rPr>
        <w:t>pogojev upravičenosti</w:t>
      </w:r>
      <w:r w:rsidRPr="00174DE8">
        <w:rPr>
          <w:rFonts w:ascii="Arial" w:hAnsi="Arial" w:cs="Arial"/>
          <w:sz w:val="20"/>
          <w:szCs w:val="20"/>
        </w:rPr>
        <w:t>, bo</w:t>
      </w:r>
      <w:r>
        <w:rPr>
          <w:rFonts w:ascii="Arial" w:hAnsi="Arial" w:cs="Arial"/>
          <w:sz w:val="20"/>
          <w:szCs w:val="20"/>
        </w:rPr>
        <w:t>do</w:t>
      </w:r>
      <w:r w:rsidRPr="00174DE8">
        <w:rPr>
          <w:rFonts w:ascii="Arial" w:hAnsi="Arial" w:cs="Arial"/>
          <w:sz w:val="20"/>
          <w:szCs w:val="20"/>
        </w:rPr>
        <w:t xml:space="preserve"> izločen</w:t>
      </w:r>
      <w:r>
        <w:rPr>
          <w:rFonts w:ascii="Arial" w:hAnsi="Arial" w:cs="Arial"/>
          <w:sz w:val="20"/>
          <w:szCs w:val="20"/>
        </w:rPr>
        <w:t>e</w:t>
      </w:r>
      <w:r w:rsidRPr="00174DE8">
        <w:rPr>
          <w:rFonts w:ascii="Arial" w:hAnsi="Arial" w:cs="Arial"/>
          <w:sz w:val="20"/>
          <w:szCs w:val="20"/>
        </w:rPr>
        <w:t xml:space="preserve"> iz nadaljnjega ocenjevanja. </w:t>
      </w:r>
      <w:r>
        <w:rPr>
          <w:rFonts w:ascii="Arial" w:hAnsi="Arial" w:cs="Arial"/>
          <w:sz w:val="20"/>
          <w:szCs w:val="20"/>
        </w:rPr>
        <w:t>Vloge, ki bodo izpolnjevale</w:t>
      </w:r>
      <w:r w:rsidRPr="00174DE8">
        <w:rPr>
          <w:rFonts w:ascii="Arial" w:hAnsi="Arial" w:cs="Arial"/>
          <w:sz w:val="20"/>
          <w:szCs w:val="20"/>
        </w:rPr>
        <w:t xml:space="preserve"> </w:t>
      </w:r>
      <w:r>
        <w:rPr>
          <w:rFonts w:ascii="Arial" w:hAnsi="Arial" w:cs="Arial"/>
          <w:sz w:val="20"/>
          <w:szCs w:val="20"/>
        </w:rPr>
        <w:t>pogoje</w:t>
      </w:r>
      <w:r w:rsidRPr="000139EB">
        <w:rPr>
          <w:rFonts w:ascii="Arial" w:hAnsi="Arial" w:cs="Arial"/>
          <w:sz w:val="20"/>
          <w:szCs w:val="20"/>
        </w:rPr>
        <w:t xml:space="preserve"> upravičenosti</w:t>
      </w:r>
      <w:r>
        <w:rPr>
          <w:rFonts w:ascii="Arial" w:hAnsi="Arial" w:cs="Arial"/>
          <w:sz w:val="20"/>
          <w:szCs w:val="20"/>
        </w:rPr>
        <w:t>, pa bodo ocenjene</w:t>
      </w:r>
      <w:r w:rsidRPr="00174DE8">
        <w:rPr>
          <w:rFonts w:ascii="Arial" w:hAnsi="Arial" w:cs="Arial"/>
          <w:sz w:val="20"/>
          <w:szCs w:val="20"/>
        </w:rPr>
        <w:t xml:space="preserve"> z merili za ocenjevanje. </w:t>
      </w:r>
      <w:r w:rsidRPr="00D57C1C">
        <w:rPr>
          <w:rFonts w:ascii="Arial" w:hAnsi="Arial" w:cs="Arial"/>
          <w:sz w:val="20"/>
          <w:szCs w:val="20"/>
        </w:rPr>
        <w:t xml:space="preserve">Vse popolne vloge bosta ločeno ocenila dva člana </w:t>
      </w:r>
      <w:r>
        <w:rPr>
          <w:rFonts w:ascii="Arial" w:hAnsi="Arial" w:cs="Arial"/>
          <w:sz w:val="20"/>
          <w:szCs w:val="20"/>
        </w:rPr>
        <w:t>komisije</w:t>
      </w:r>
      <w:r w:rsidRPr="00D57C1C">
        <w:rPr>
          <w:rFonts w:ascii="Arial" w:hAnsi="Arial" w:cs="Arial"/>
          <w:sz w:val="20"/>
          <w:szCs w:val="20"/>
        </w:rPr>
        <w:t xml:space="preserve">. </w:t>
      </w:r>
      <w:r>
        <w:rPr>
          <w:rFonts w:ascii="Arial" w:hAnsi="Arial" w:cs="Arial"/>
          <w:sz w:val="20"/>
          <w:szCs w:val="20"/>
        </w:rPr>
        <w:t xml:space="preserve">Če se bosta oceni razlikovali za 10 točk ali manj, se ocena oblikuje na osnovi povprečja obeh ocen. </w:t>
      </w:r>
      <w:r w:rsidRPr="00D57C1C">
        <w:rPr>
          <w:rFonts w:ascii="Arial" w:hAnsi="Arial" w:cs="Arial"/>
          <w:sz w:val="20"/>
          <w:szCs w:val="20"/>
        </w:rPr>
        <w:t xml:space="preserve">Če se bosta oceni razlikovali za </w:t>
      </w:r>
      <w:r>
        <w:rPr>
          <w:rFonts w:ascii="Arial" w:hAnsi="Arial" w:cs="Arial"/>
          <w:sz w:val="20"/>
          <w:szCs w:val="20"/>
        </w:rPr>
        <w:t>več kot 10 točk</w:t>
      </w:r>
      <w:r w:rsidRPr="00D57C1C">
        <w:rPr>
          <w:rFonts w:ascii="Arial" w:hAnsi="Arial" w:cs="Arial"/>
          <w:sz w:val="20"/>
          <w:szCs w:val="20"/>
        </w:rPr>
        <w:t xml:space="preserve">, bo vlogo ocenil še tretji ocenjevalec po izboru </w:t>
      </w:r>
      <w:r>
        <w:rPr>
          <w:rFonts w:ascii="Arial" w:hAnsi="Arial" w:cs="Arial"/>
          <w:sz w:val="20"/>
          <w:szCs w:val="20"/>
        </w:rPr>
        <w:t xml:space="preserve">predsednika </w:t>
      </w:r>
      <w:r w:rsidRPr="00D57C1C">
        <w:rPr>
          <w:rFonts w:ascii="Arial" w:hAnsi="Arial" w:cs="Arial"/>
          <w:sz w:val="20"/>
          <w:szCs w:val="20"/>
        </w:rPr>
        <w:t xml:space="preserve">komisije. Ocena se bo oblikovala na podlagi povprečja </w:t>
      </w:r>
      <w:r>
        <w:rPr>
          <w:rFonts w:ascii="Arial" w:hAnsi="Arial" w:cs="Arial"/>
          <w:sz w:val="20"/>
          <w:szCs w:val="20"/>
        </w:rPr>
        <w:t>vseh treh ocen</w:t>
      </w:r>
      <w:r w:rsidRPr="00D57C1C">
        <w:rPr>
          <w:rFonts w:ascii="Arial" w:hAnsi="Arial" w:cs="Arial"/>
          <w:sz w:val="20"/>
          <w:szCs w:val="20"/>
        </w:rPr>
        <w:t>.</w:t>
      </w:r>
    </w:p>
    <w:p w14:paraId="7744D552" w14:textId="77777777" w:rsidR="000F6A01" w:rsidRPr="00D57C1C" w:rsidRDefault="000F6A01" w:rsidP="000F6A01">
      <w:pPr>
        <w:rPr>
          <w:rFonts w:ascii="Arial" w:hAnsi="Arial" w:cs="Arial"/>
          <w:sz w:val="20"/>
          <w:szCs w:val="20"/>
        </w:rPr>
      </w:pPr>
    </w:p>
    <w:p w14:paraId="26B8AF7D" w14:textId="77777777" w:rsidR="000F6A01" w:rsidRDefault="000F6A01" w:rsidP="000F6A01">
      <w:pPr>
        <w:rPr>
          <w:rFonts w:ascii="Arial" w:hAnsi="Arial" w:cs="Arial"/>
          <w:sz w:val="20"/>
          <w:szCs w:val="20"/>
        </w:rPr>
      </w:pPr>
      <w:r w:rsidRPr="00232FE4">
        <w:rPr>
          <w:rFonts w:ascii="Arial" w:hAnsi="Arial" w:cs="Arial"/>
          <w:sz w:val="20"/>
          <w:szCs w:val="20"/>
        </w:rPr>
        <w:t>Z</w:t>
      </w:r>
      <w:r>
        <w:rPr>
          <w:rFonts w:ascii="Arial" w:hAnsi="Arial" w:cs="Arial"/>
          <w:sz w:val="20"/>
          <w:szCs w:val="20"/>
        </w:rPr>
        <w:t>a sofinanciranje bodo predlagane</w:t>
      </w:r>
      <w:r w:rsidRPr="00232FE4">
        <w:rPr>
          <w:rFonts w:ascii="Arial" w:hAnsi="Arial" w:cs="Arial"/>
          <w:sz w:val="20"/>
          <w:szCs w:val="20"/>
        </w:rPr>
        <w:t xml:space="preserve"> </w:t>
      </w:r>
      <w:r>
        <w:rPr>
          <w:rFonts w:ascii="Arial" w:hAnsi="Arial" w:cs="Arial"/>
          <w:sz w:val="20"/>
          <w:szCs w:val="20"/>
        </w:rPr>
        <w:t>operacije, ki bodo dosegle</w:t>
      </w:r>
      <w:r w:rsidRPr="00232FE4">
        <w:rPr>
          <w:rFonts w:ascii="Arial" w:hAnsi="Arial" w:cs="Arial"/>
          <w:sz w:val="20"/>
          <w:szCs w:val="20"/>
        </w:rPr>
        <w:t xml:space="preserve"> </w:t>
      </w:r>
      <w:r>
        <w:rPr>
          <w:rFonts w:ascii="Arial" w:hAnsi="Arial" w:cs="Arial"/>
          <w:sz w:val="20"/>
          <w:szCs w:val="20"/>
        </w:rPr>
        <w:t>najmanj 60 točk</w:t>
      </w:r>
      <w:r w:rsidRPr="00232FE4">
        <w:rPr>
          <w:rFonts w:ascii="Arial" w:hAnsi="Arial" w:cs="Arial"/>
          <w:sz w:val="20"/>
          <w:szCs w:val="20"/>
        </w:rPr>
        <w:t xml:space="preserve">, do porabe razpoložljivih sredstev. Če bo skupna vrednost predlaganih </w:t>
      </w:r>
      <w:r>
        <w:rPr>
          <w:rFonts w:ascii="Arial" w:hAnsi="Arial" w:cs="Arial"/>
          <w:sz w:val="20"/>
          <w:szCs w:val="20"/>
        </w:rPr>
        <w:t>operacij, ki bodo dosegle</w:t>
      </w:r>
      <w:r w:rsidRPr="00232FE4">
        <w:rPr>
          <w:rFonts w:ascii="Arial" w:hAnsi="Arial" w:cs="Arial"/>
          <w:sz w:val="20"/>
          <w:szCs w:val="20"/>
        </w:rPr>
        <w:t xml:space="preserve"> najmanj </w:t>
      </w:r>
      <w:r>
        <w:rPr>
          <w:rFonts w:ascii="Arial" w:hAnsi="Arial" w:cs="Arial"/>
          <w:sz w:val="20"/>
          <w:szCs w:val="20"/>
        </w:rPr>
        <w:t>6</w:t>
      </w:r>
      <w:r w:rsidRPr="00232FE4">
        <w:rPr>
          <w:rFonts w:ascii="Arial" w:hAnsi="Arial" w:cs="Arial"/>
          <w:sz w:val="20"/>
          <w:szCs w:val="20"/>
        </w:rPr>
        <w:t>0 točk, preseg</w:t>
      </w:r>
      <w:r>
        <w:rPr>
          <w:rFonts w:ascii="Arial" w:hAnsi="Arial" w:cs="Arial"/>
          <w:sz w:val="20"/>
          <w:szCs w:val="20"/>
        </w:rPr>
        <w:t>la</w:t>
      </w:r>
      <w:r w:rsidRPr="00232FE4">
        <w:rPr>
          <w:rFonts w:ascii="Arial" w:hAnsi="Arial" w:cs="Arial"/>
          <w:sz w:val="20"/>
          <w:szCs w:val="20"/>
        </w:rPr>
        <w:t xml:space="preserve"> ra</w:t>
      </w:r>
      <w:r>
        <w:rPr>
          <w:rFonts w:ascii="Arial" w:hAnsi="Arial" w:cs="Arial"/>
          <w:sz w:val="20"/>
          <w:szCs w:val="20"/>
        </w:rPr>
        <w:t>zpoložljiva sredstva, bodo imele</w:t>
      </w:r>
      <w:r w:rsidRPr="00232FE4">
        <w:rPr>
          <w:rFonts w:ascii="Arial" w:hAnsi="Arial" w:cs="Arial"/>
          <w:sz w:val="20"/>
          <w:szCs w:val="20"/>
        </w:rPr>
        <w:t xml:space="preserve"> prednost </w:t>
      </w:r>
      <w:r>
        <w:rPr>
          <w:rFonts w:ascii="Arial" w:hAnsi="Arial" w:cs="Arial"/>
          <w:sz w:val="20"/>
          <w:szCs w:val="20"/>
        </w:rPr>
        <w:t>operacije</w:t>
      </w:r>
      <w:r w:rsidRPr="00232FE4">
        <w:rPr>
          <w:rFonts w:ascii="Arial" w:hAnsi="Arial" w:cs="Arial"/>
          <w:sz w:val="20"/>
          <w:szCs w:val="20"/>
        </w:rPr>
        <w:t xml:space="preserve"> z višjim številom točk.</w:t>
      </w:r>
    </w:p>
    <w:p w14:paraId="16311C43" w14:textId="77777777" w:rsidR="000F6A01" w:rsidRPr="00D57C1C" w:rsidRDefault="000F6A01" w:rsidP="000F6A01">
      <w:pPr>
        <w:rPr>
          <w:rFonts w:ascii="Arial" w:hAnsi="Arial" w:cs="Arial"/>
          <w:sz w:val="20"/>
          <w:szCs w:val="20"/>
        </w:rPr>
      </w:pPr>
    </w:p>
    <w:p w14:paraId="7516059C" w14:textId="77777777" w:rsidR="000F6A01" w:rsidRDefault="000F6A01" w:rsidP="000F6A01">
      <w:pPr>
        <w:rPr>
          <w:rFonts w:ascii="Arial" w:hAnsi="Arial" w:cs="Arial"/>
          <w:sz w:val="20"/>
          <w:szCs w:val="20"/>
        </w:rPr>
      </w:pPr>
      <w:r>
        <w:rPr>
          <w:rFonts w:ascii="Arial" w:hAnsi="Arial" w:cs="Arial"/>
          <w:sz w:val="20"/>
          <w:szCs w:val="20"/>
        </w:rPr>
        <w:t>K</w:t>
      </w:r>
      <w:r w:rsidRPr="00D57C1C">
        <w:rPr>
          <w:rFonts w:ascii="Arial" w:hAnsi="Arial" w:cs="Arial"/>
          <w:sz w:val="20"/>
          <w:szCs w:val="20"/>
        </w:rPr>
        <w:t xml:space="preserve">omisija </w:t>
      </w:r>
      <w:r>
        <w:rPr>
          <w:rFonts w:ascii="Arial" w:hAnsi="Arial" w:cs="Arial"/>
          <w:sz w:val="20"/>
          <w:szCs w:val="20"/>
        </w:rPr>
        <w:t>bo</w:t>
      </w:r>
      <w:r w:rsidRPr="00D57C1C">
        <w:rPr>
          <w:rFonts w:ascii="Arial" w:hAnsi="Arial" w:cs="Arial"/>
          <w:sz w:val="20"/>
          <w:szCs w:val="20"/>
        </w:rPr>
        <w:t xml:space="preserve"> na podlagi rezultatov ocenjevanja oblikovala končne ocene in predlog liste </w:t>
      </w:r>
      <w:r>
        <w:rPr>
          <w:rFonts w:ascii="Arial" w:hAnsi="Arial" w:cs="Arial"/>
          <w:sz w:val="20"/>
          <w:szCs w:val="20"/>
        </w:rPr>
        <w:t>operacij</w:t>
      </w:r>
      <w:r w:rsidRPr="00D57C1C">
        <w:rPr>
          <w:rFonts w:ascii="Arial" w:hAnsi="Arial" w:cs="Arial"/>
          <w:sz w:val="20"/>
          <w:szCs w:val="20"/>
        </w:rPr>
        <w:t xml:space="preserve"> za sofinanciranje, ki se bo predložil ministr</w:t>
      </w:r>
      <w:r>
        <w:rPr>
          <w:rFonts w:ascii="Arial" w:hAnsi="Arial" w:cs="Arial"/>
          <w:sz w:val="20"/>
          <w:szCs w:val="20"/>
        </w:rPr>
        <w:t>ici</w:t>
      </w:r>
      <w:r w:rsidRPr="00D57C1C">
        <w:rPr>
          <w:rFonts w:ascii="Arial" w:hAnsi="Arial" w:cs="Arial"/>
          <w:sz w:val="20"/>
          <w:szCs w:val="20"/>
        </w:rPr>
        <w:t xml:space="preserve">. Na podlagi predloga </w:t>
      </w:r>
      <w:r>
        <w:rPr>
          <w:rFonts w:ascii="Arial" w:hAnsi="Arial" w:cs="Arial"/>
          <w:sz w:val="20"/>
          <w:szCs w:val="20"/>
        </w:rPr>
        <w:t>komisije</w:t>
      </w:r>
      <w:r w:rsidRPr="00F33080">
        <w:rPr>
          <w:rFonts w:ascii="Arial" w:hAnsi="Arial" w:cs="Arial"/>
          <w:sz w:val="20"/>
          <w:szCs w:val="20"/>
        </w:rPr>
        <w:t xml:space="preserve"> </w:t>
      </w:r>
      <w:r w:rsidRPr="00D57C1C">
        <w:rPr>
          <w:rFonts w:ascii="Arial" w:hAnsi="Arial" w:cs="Arial"/>
          <w:sz w:val="20"/>
          <w:szCs w:val="20"/>
        </w:rPr>
        <w:t>bo minist</w:t>
      </w:r>
      <w:r>
        <w:rPr>
          <w:rFonts w:ascii="Arial" w:hAnsi="Arial" w:cs="Arial"/>
          <w:sz w:val="20"/>
          <w:szCs w:val="20"/>
        </w:rPr>
        <w:t>rica</w:t>
      </w:r>
      <w:r w:rsidRPr="00D57C1C">
        <w:rPr>
          <w:rFonts w:ascii="Arial" w:hAnsi="Arial" w:cs="Arial"/>
          <w:sz w:val="20"/>
          <w:szCs w:val="20"/>
        </w:rPr>
        <w:t xml:space="preserve"> odločil</w:t>
      </w:r>
      <w:r>
        <w:rPr>
          <w:rFonts w:ascii="Arial" w:hAnsi="Arial" w:cs="Arial"/>
          <w:sz w:val="20"/>
          <w:szCs w:val="20"/>
        </w:rPr>
        <w:t>a</w:t>
      </w:r>
      <w:r w:rsidRPr="00D57C1C">
        <w:rPr>
          <w:rFonts w:ascii="Arial" w:hAnsi="Arial" w:cs="Arial"/>
          <w:sz w:val="20"/>
          <w:szCs w:val="20"/>
        </w:rPr>
        <w:t xml:space="preserve"> o izboru </w:t>
      </w:r>
      <w:r>
        <w:rPr>
          <w:rFonts w:ascii="Arial" w:hAnsi="Arial" w:cs="Arial"/>
          <w:sz w:val="20"/>
          <w:szCs w:val="20"/>
        </w:rPr>
        <w:t>operacij</w:t>
      </w:r>
      <w:r w:rsidRPr="00D57C1C">
        <w:rPr>
          <w:rFonts w:ascii="Arial" w:hAnsi="Arial" w:cs="Arial"/>
          <w:sz w:val="20"/>
          <w:szCs w:val="20"/>
        </w:rPr>
        <w:t xml:space="preserve"> s sklepi. </w:t>
      </w:r>
    </w:p>
    <w:p w14:paraId="68E2389E" w14:textId="77777777" w:rsidR="000F6A01" w:rsidRDefault="000F6A01" w:rsidP="000F6A01">
      <w:pPr>
        <w:rPr>
          <w:rFonts w:ascii="Arial" w:hAnsi="Arial" w:cs="Arial"/>
          <w:color w:val="000000"/>
          <w:sz w:val="20"/>
          <w:szCs w:val="20"/>
        </w:rPr>
      </w:pPr>
    </w:p>
    <w:p w14:paraId="49A2E47B" w14:textId="77777777" w:rsidR="000F6A01" w:rsidRDefault="000F6A01" w:rsidP="000F6A01">
      <w:pPr>
        <w:rPr>
          <w:rFonts w:ascii="Arial" w:hAnsi="Arial" w:cs="Arial"/>
          <w:sz w:val="20"/>
          <w:szCs w:val="20"/>
        </w:rPr>
      </w:pPr>
      <w:r>
        <w:rPr>
          <w:rFonts w:ascii="Arial" w:hAnsi="Arial" w:cs="Arial"/>
          <w:color w:val="000000"/>
          <w:sz w:val="20"/>
          <w:szCs w:val="20"/>
        </w:rPr>
        <w:t>Sredstva sklopa projekti se bodo med prijavitelje, ki bodo dosegli najmanj 60 točk, razdelila do porabe sredstev, ki so razpoložljiva za posamezno regijo.</w:t>
      </w:r>
    </w:p>
    <w:bookmarkEnd w:id="32"/>
    <w:p w14:paraId="09242FC8" w14:textId="77777777" w:rsidR="000F6A01" w:rsidRDefault="000F6A01" w:rsidP="000F6A01">
      <w:pPr>
        <w:jc w:val="left"/>
        <w:rPr>
          <w:rFonts w:ascii="Arial" w:hAnsi="Arial" w:cs="Arial"/>
          <w:b/>
          <w:color w:val="000000"/>
          <w:sz w:val="20"/>
          <w:szCs w:val="20"/>
        </w:rPr>
      </w:pPr>
    </w:p>
    <w:p w14:paraId="4C49D11D" w14:textId="77777777" w:rsidR="000F6A01" w:rsidRPr="007961E8" w:rsidRDefault="000F6A01" w:rsidP="000F6A01">
      <w:pPr>
        <w:rPr>
          <w:rFonts w:ascii="Arial" w:hAnsi="Arial" w:cs="Arial"/>
          <w:color w:val="000000"/>
          <w:sz w:val="20"/>
          <w:szCs w:val="20"/>
        </w:rPr>
      </w:pPr>
      <w:r w:rsidRPr="00AA57E1">
        <w:rPr>
          <w:rFonts w:ascii="Arial" w:hAnsi="Arial" w:cs="Arial"/>
          <w:color w:val="000000"/>
          <w:sz w:val="20"/>
          <w:szCs w:val="20"/>
        </w:rPr>
        <w:lastRenderedPageBreak/>
        <w:t>Kohezijska regija posameznega prijavitelja se določi glede na sedež in izvajanje aktivnosti operacije</w:t>
      </w:r>
      <w:r w:rsidRPr="00AA57E1">
        <w:rPr>
          <w:rFonts w:ascii="Arial" w:hAnsi="Arial" w:cs="Arial"/>
          <w:sz w:val="20"/>
          <w:szCs w:val="20"/>
        </w:rPr>
        <w:t>.</w:t>
      </w:r>
    </w:p>
    <w:p w14:paraId="46E82DFC" w14:textId="77777777" w:rsidR="000F6A01" w:rsidRDefault="000F6A01" w:rsidP="000F6A01">
      <w:pPr>
        <w:rPr>
          <w:rFonts w:ascii="Arial" w:hAnsi="Arial" w:cs="Arial"/>
          <w:sz w:val="20"/>
          <w:szCs w:val="20"/>
        </w:rPr>
      </w:pPr>
    </w:p>
    <w:p w14:paraId="5438FE54" w14:textId="77777777" w:rsidR="000F6A01" w:rsidRPr="009C44B5" w:rsidRDefault="000F6A01" w:rsidP="000F6A01">
      <w:pPr>
        <w:rPr>
          <w:rFonts w:ascii="Arial" w:hAnsi="Arial" w:cs="Arial"/>
          <w:sz w:val="20"/>
          <w:szCs w:val="20"/>
        </w:rPr>
      </w:pPr>
      <w:r w:rsidRPr="009C44B5">
        <w:rPr>
          <w:rFonts w:ascii="Arial" w:hAnsi="Arial" w:cs="Arial"/>
          <w:sz w:val="20"/>
          <w:szCs w:val="20"/>
        </w:rPr>
        <w:t>Komisija bo izmed vlog v sklopu projekti, ki bodo dosegle enako število točk znotraj posamezne regije, dala prednost vlogi, ki bo v predvidene aktivnosti v okviru operacije vključevala večje število udeležencev.</w:t>
      </w:r>
    </w:p>
    <w:p w14:paraId="2981B7EE" w14:textId="77777777" w:rsidR="000F6A01" w:rsidRPr="009C44B5" w:rsidRDefault="000F6A01" w:rsidP="000F6A01">
      <w:pPr>
        <w:rPr>
          <w:rFonts w:ascii="Arial" w:hAnsi="Arial" w:cs="Arial"/>
          <w:sz w:val="20"/>
          <w:szCs w:val="20"/>
        </w:rPr>
      </w:pPr>
    </w:p>
    <w:p w14:paraId="7079F003" w14:textId="4876C84D" w:rsidR="000F6A01" w:rsidRPr="00A97189" w:rsidRDefault="000F6A01" w:rsidP="000F6A01">
      <w:pPr>
        <w:rPr>
          <w:rFonts w:ascii="Arial" w:hAnsi="Arial" w:cs="Arial"/>
          <w:sz w:val="20"/>
          <w:szCs w:val="20"/>
        </w:rPr>
      </w:pPr>
      <w:r w:rsidRPr="009C44B5">
        <w:rPr>
          <w:rFonts w:ascii="Arial" w:hAnsi="Arial" w:cs="Arial"/>
          <w:sz w:val="20"/>
          <w:szCs w:val="20"/>
        </w:rPr>
        <w:t>Ministrstvo bo izbrano projektno pisarno obvestilo o višini sredstev glede na število izbranih</w:t>
      </w:r>
      <w:r w:rsidRPr="00A97189">
        <w:rPr>
          <w:rFonts w:ascii="Arial" w:hAnsi="Arial" w:cs="Arial"/>
          <w:sz w:val="20"/>
          <w:szCs w:val="20"/>
        </w:rPr>
        <w:t xml:space="preserve"> operacij v sklopu projekti. V kolikor bo za sofinanciranje izbranih operacij do 50% razpoložljivih </w:t>
      </w:r>
      <w:r w:rsidRPr="00FF1ADB">
        <w:rPr>
          <w:rFonts w:ascii="Arial" w:hAnsi="Arial" w:cs="Arial"/>
          <w:sz w:val="20"/>
          <w:szCs w:val="20"/>
        </w:rPr>
        <w:t xml:space="preserve">sredstev sklopa projekti, bo sklop projektna pisarna upravičen do sredstev v višini do </w:t>
      </w:r>
      <w:r w:rsidR="00FF1ADB" w:rsidRPr="00FF1ADB">
        <w:rPr>
          <w:rFonts w:ascii="Arial" w:hAnsi="Arial" w:cs="Arial"/>
          <w:sz w:val="20"/>
          <w:szCs w:val="20"/>
        </w:rPr>
        <w:t>60.760,00 EUR</w:t>
      </w:r>
      <w:r w:rsidRPr="00FF1ADB">
        <w:rPr>
          <w:rFonts w:ascii="Arial" w:hAnsi="Arial" w:cs="Arial"/>
          <w:sz w:val="20"/>
          <w:szCs w:val="20"/>
        </w:rPr>
        <w:t xml:space="preserve"> (zaposlitev koordinatorja I s pavšal</w:t>
      </w:r>
      <w:r w:rsidR="001D6E68">
        <w:rPr>
          <w:rFonts w:ascii="Arial" w:hAnsi="Arial" w:cs="Arial"/>
          <w:sz w:val="20"/>
          <w:szCs w:val="20"/>
        </w:rPr>
        <w:t>no stopnjo financiranja</w:t>
      </w:r>
      <w:r w:rsidR="00A97189" w:rsidRPr="00FF1ADB">
        <w:rPr>
          <w:rFonts w:ascii="Arial" w:hAnsi="Arial" w:cs="Arial"/>
          <w:sz w:val="20"/>
          <w:szCs w:val="20"/>
        </w:rPr>
        <w:t xml:space="preserve"> za izvedbo projekta</w:t>
      </w:r>
      <w:r w:rsidRPr="00FF1ADB">
        <w:rPr>
          <w:rFonts w:ascii="Arial" w:hAnsi="Arial" w:cs="Arial"/>
          <w:sz w:val="20"/>
          <w:szCs w:val="20"/>
        </w:rPr>
        <w:t xml:space="preserve">), nad 50% pa do sredstev v višini do </w:t>
      </w:r>
      <w:r w:rsidR="0010569E" w:rsidRPr="00FF1ADB">
        <w:rPr>
          <w:rFonts w:ascii="Arial" w:hAnsi="Arial" w:cs="Arial"/>
          <w:sz w:val="20"/>
          <w:szCs w:val="20"/>
        </w:rPr>
        <w:t>99.996,40 EUR</w:t>
      </w:r>
      <w:r w:rsidRPr="00FF1ADB">
        <w:rPr>
          <w:rFonts w:ascii="Arial" w:hAnsi="Arial" w:cs="Arial"/>
          <w:sz w:val="20"/>
          <w:szCs w:val="20"/>
        </w:rPr>
        <w:t xml:space="preserve"> (zaposlitev koordinatorja II s pavšal</w:t>
      </w:r>
      <w:r w:rsidR="001D6E68">
        <w:rPr>
          <w:rFonts w:ascii="Arial" w:hAnsi="Arial" w:cs="Arial"/>
          <w:sz w:val="20"/>
          <w:szCs w:val="20"/>
        </w:rPr>
        <w:t>n</w:t>
      </w:r>
      <w:r w:rsidRPr="00FF1ADB">
        <w:rPr>
          <w:rFonts w:ascii="Arial" w:hAnsi="Arial" w:cs="Arial"/>
          <w:sz w:val="20"/>
          <w:szCs w:val="20"/>
        </w:rPr>
        <w:t>o</w:t>
      </w:r>
      <w:r w:rsidR="001D6E68">
        <w:rPr>
          <w:rFonts w:ascii="Arial" w:hAnsi="Arial" w:cs="Arial"/>
          <w:sz w:val="20"/>
          <w:szCs w:val="20"/>
        </w:rPr>
        <w:t xml:space="preserve"> stopnjo financiranja</w:t>
      </w:r>
      <w:r w:rsidR="00A97189" w:rsidRPr="00FF1ADB">
        <w:rPr>
          <w:rFonts w:ascii="Arial" w:hAnsi="Arial" w:cs="Arial"/>
          <w:sz w:val="20"/>
          <w:szCs w:val="20"/>
        </w:rPr>
        <w:t xml:space="preserve"> za izvedbo projekta</w:t>
      </w:r>
      <w:r w:rsidRPr="00FF1ADB">
        <w:rPr>
          <w:rFonts w:ascii="Arial" w:hAnsi="Arial" w:cs="Arial"/>
          <w:sz w:val="20"/>
          <w:szCs w:val="20"/>
        </w:rPr>
        <w:t>).</w:t>
      </w:r>
    </w:p>
    <w:p w14:paraId="6DAC982B" w14:textId="77777777" w:rsidR="00744630" w:rsidRPr="00744630" w:rsidRDefault="00744630" w:rsidP="00744630">
      <w:pPr>
        <w:rPr>
          <w:rFonts w:ascii="Arial" w:hAnsi="Arial" w:cs="Arial"/>
          <w:color w:val="000000"/>
          <w:sz w:val="20"/>
          <w:szCs w:val="20"/>
        </w:rPr>
      </w:pPr>
    </w:p>
    <w:p w14:paraId="11568F9A" w14:textId="77777777" w:rsidR="00744630" w:rsidRPr="00744630" w:rsidRDefault="00744630" w:rsidP="00744630">
      <w:pPr>
        <w:rPr>
          <w:rFonts w:ascii="Arial" w:hAnsi="Arial" w:cs="Arial"/>
          <w:color w:val="000000"/>
          <w:sz w:val="20"/>
          <w:szCs w:val="20"/>
        </w:rPr>
      </w:pPr>
      <w:r w:rsidRPr="00744630">
        <w:rPr>
          <w:rFonts w:ascii="Arial" w:hAnsi="Arial" w:cs="Arial"/>
          <w:color w:val="000000"/>
          <w:sz w:val="20"/>
          <w:szCs w:val="20"/>
        </w:rPr>
        <w:t>Ministrstvo si pridržuje pravico, da lahko javni razpis kadarkoli do izdaje sklepov o (ne)izboru prekliče.</w:t>
      </w:r>
    </w:p>
    <w:p w14:paraId="7D6BC4AD" w14:textId="77777777" w:rsidR="00744630" w:rsidRPr="00744630" w:rsidRDefault="00744630" w:rsidP="00744630">
      <w:pPr>
        <w:autoSpaceDE w:val="0"/>
        <w:autoSpaceDN w:val="0"/>
        <w:adjustRightInd w:val="0"/>
        <w:rPr>
          <w:rFonts w:ascii="Arial" w:eastAsia="Calibri" w:hAnsi="Arial" w:cs="Arial"/>
          <w:sz w:val="20"/>
          <w:szCs w:val="20"/>
        </w:rPr>
      </w:pPr>
    </w:p>
    <w:p w14:paraId="399B03E8" w14:textId="588BA3BA" w:rsidR="00136810" w:rsidRDefault="00744630" w:rsidP="000F6A01">
      <w:pPr>
        <w:rPr>
          <w:rFonts w:ascii="Arial" w:hAnsi="Arial" w:cs="Arial"/>
          <w:color w:val="000000"/>
          <w:sz w:val="20"/>
          <w:szCs w:val="20"/>
        </w:rPr>
      </w:pPr>
      <w:r w:rsidRPr="00744630">
        <w:rPr>
          <w:rFonts w:ascii="Arial" w:eastAsia="Calibri" w:hAnsi="Arial" w:cs="Arial"/>
          <w:sz w:val="20"/>
          <w:szCs w:val="20"/>
        </w:rPr>
        <w:t xml:space="preserve">Če se je operacija začela izvajati pred oddajo vloge na ministrstvo, bo po podpisu pogodbe o sofinanciranju in pred izplačilom prvega rednega zahtevka za izplačilo iz proračuna, ministrstvo izvedlo preverjanje, da se prepriča, ali je bila upoštevana veljavna zakonodaja, pomembna za operacijo, tudi za obdobje pred opravljenim izborom oziroma pred sklenitvijo pogodbe o sofinanciranju.  </w:t>
      </w:r>
    </w:p>
    <w:p w14:paraId="59F89A66" w14:textId="77777777" w:rsidR="005800F8" w:rsidRDefault="005800F8" w:rsidP="00E20CE2">
      <w:pPr>
        <w:spacing w:after="120"/>
        <w:jc w:val="left"/>
        <w:rPr>
          <w:rFonts w:ascii="Arial" w:hAnsi="Arial" w:cs="Arial"/>
          <w:b/>
          <w:color w:val="000000"/>
          <w:sz w:val="20"/>
          <w:szCs w:val="20"/>
        </w:rPr>
      </w:pPr>
    </w:p>
    <w:p w14:paraId="46BF26B4" w14:textId="4785C6C8" w:rsidR="005431F6" w:rsidRDefault="005431F6" w:rsidP="005431F6">
      <w:pPr>
        <w:jc w:val="left"/>
        <w:rPr>
          <w:rFonts w:ascii="Arial" w:hAnsi="Arial" w:cs="Arial"/>
          <w:b/>
          <w:color w:val="000000"/>
          <w:sz w:val="20"/>
          <w:szCs w:val="20"/>
        </w:rPr>
      </w:pPr>
      <w:r>
        <w:rPr>
          <w:rFonts w:ascii="Arial" w:hAnsi="Arial" w:cs="Arial"/>
          <w:b/>
          <w:color w:val="000000"/>
          <w:sz w:val="20"/>
          <w:szCs w:val="20"/>
        </w:rPr>
        <w:t>2</w:t>
      </w:r>
      <w:r w:rsidR="005800F8">
        <w:rPr>
          <w:rFonts w:ascii="Arial" w:hAnsi="Arial" w:cs="Arial"/>
          <w:b/>
          <w:color w:val="000000"/>
          <w:sz w:val="20"/>
          <w:szCs w:val="20"/>
        </w:rPr>
        <w:t>1</w:t>
      </w:r>
      <w:r>
        <w:rPr>
          <w:rFonts w:ascii="Arial" w:hAnsi="Arial" w:cs="Arial"/>
          <w:b/>
          <w:color w:val="000000"/>
          <w:sz w:val="20"/>
          <w:szCs w:val="20"/>
        </w:rPr>
        <w:t xml:space="preserve">. </w:t>
      </w:r>
      <w:r>
        <w:rPr>
          <w:rFonts w:ascii="Arial" w:hAnsi="Arial" w:cs="Arial"/>
          <w:b/>
          <w:color w:val="000000"/>
          <w:sz w:val="20"/>
          <w:szCs w:val="20"/>
        </w:rPr>
        <w:tab/>
        <w:t>Rok</w:t>
      </w:r>
      <w:r w:rsidRPr="00B75E47">
        <w:rPr>
          <w:rFonts w:ascii="Arial" w:hAnsi="Arial" w:cs="Arial"/>
          <w:b/>
          <w:color w:val="000000"/>
          <w:sz w:val="20"/>
          <w:szCs w:val="20"/>
        </w:rPr>
        <w:t>, v katerem bodo kandidati obveščeni o izidu javnega razpisa</w:t>
      </w:r>
      <w:r>
        <w:rPr>
          <w:rFonts w:ascii="Arial" w:hAnsi="Arial" w:cs="Arial"/>
          <w:b/>
          <w:color w:val="000000"/>
          <w:sz w:val="20"/>
          <w:szCs w:val="20"/>
        </w:rPr>
        <w:t xml:space="preserve"> </w:t>
      </w:r>
    </w:p>
    <w:p w14:paraId="371617FB" w14:textId="77777777" w:rsidR="00136810" w:rsidRDefault="00136810" w:rsidP="007F33BF">
      <w:pPr>
        <w:rPr>
          <w:rFonts w:ascii="Arial" w:hAnsi="Arial" w:cs="Arial"/>
          <w:sz w:val="20"/>
        </w:rPr>
      </w:pPr>
    </w:p>
    <w:p w14:paraId="37809EF9" w14:textId="77777777" w:rsidR="005431F6" w:rsidRPr="00C22994" w:rsidRDefault="005431F6" w:rsidP="005431F6">
      <w:pPr>
        <w:keepNext/>
        <w:rPr>
          <w:rFonts w:ascii="Arial" w:hAnsi="Arial" w:cs="Arial"/>
          <w:color w:val="000000"/>
          <w:sz w:val="20"/>
          <w:szCs w:val="20"/>
        </w:rPr>
      </w:pPr>
      <w:r w:rsidRPr="00B75E47">
        <w:rPr>
          <w:rFonts w:ascii="Arial" w:hAnsi="Arial" w:cs="Arial"/>
          <w:color w:val="000000"/>
          <w:sz w:val="20"/>
          <w:szCs w:val="20"/>
        </w:rPr>
        <w:t>Prijavitelji bodo s sklepom ministr</w:t>
      </w:r>
      <w:r>
        <w:rPr>
          <w:rFonts w:ascii="Arial" w:hAnsi="Arial" w:cs="Arial"/>
          <w:color w:val="000000"/>
          <w:sz w:val="20"/>
          <w:szCs w:val="20"/>
        </w:rPr>
        <w:t>ice</w:t>
      </w:r>
      <w:r w:rsidRPr="00B75E47">
        <w:rPr>
          <w:rFonts w:ascii="Arial" w:hAnsi="Arial" w:cs="Arial"/>
          <w:color w:val="000000"/>
          <w:sz w:val="20"/>
          <w:szCs w:val="20"/>
        </w:rPr>
        <w:t xml:space="preserve"> oziroma pooblaščene osebe o izidu javnega razpisa obveščeni </w:t>
      </w:r>
      <w:r w:rsidRPr="001C358D">
        <w:rPr>
          <w:rFonts w:ascii="Arial" w:hAnsi="Arial" w:cs="Arial"/>
          <w:color w:val="000000"/>
          <w:sz w:val="20"/>
          <w:szCs w:val="20"/>
        </w:rPr>
        <w:t>najkasneje v roku 60 dni od odpiranja vlog</w:t>
      </w:r>
      <w:r w:rsidRPr="00B75E47">
        <w:rPr>
          <w:rFonts w:ascii="Arial" w:hAnsi="Arial" w:cs="Arial"/>
          <w:color w:val="000000"/>
          <w:sz w:val="20"/>
          <w:szCs w:val="20"/>
        </w:rPr>
        <w:t>.</w:t>
      </w:r>
      <w:r>
        <w:rPr>
          <w:rFonts w:ascii="Arial" w:hAnsi="Arial" w:cs="Arial"/>
          <w:color w:val="000000"/>
          <w:sz w:val="20"/>
          <w:szCs w:val="20"/>
        </w:rPr>
        <w:t xml:space="preserve"> </w:t>
      </w:r>
      <w:r w:rsidRPr="004F6F2A">
        <w:rPr>
          <w:rFonts w:ascii="Arial" w:eastAsia="Calibri" w:hAnsi="Arial" w:cs="Arial"/>
          <w:color w:val="000000"/>
          <w:sz w:val="20"/>
          <w:szCs w:val="20"/>
          <w:lang w:eastAsia="en-US"/>
        </w:rPr>
        <w:t>V primeru sklepa o izbiri bo izbrani prijavitelj prejel pisni poziv, da pristopi k podpisu pogodbe. Če se v roku osmih (8) dni ne bo odzval na poziv, se šteje, kot da je umaknil prijavo.</w:t>
      </w:r>
      <w:r>
        <w:rPr>
          <w:rFonts w:ascii="Arial" w:eastAsia="Calibri" w:hAnsi="Arial" w:cs="Arial"/>
          <w:color w:val="000000"/>
          <w:sz w:val="20"/>
          <w:szCs w:val="20"/>
          <w:lang w:eastAsia="en-US"/>
        </w:rPr>
        <w:t xml:space="preserve"> </w:t>
      </w:r>
      <w:r w:rsidRPr="00C22994">
        <w:rPr>
          <w:rFonts w:ascii="Arial" w:hAnsi="Arial" w:cs="Arial"/>
          <w:color w:val="000000"/>
          <w:sz w:val="20"/>
          <w:szCs w:val="20"/>
        </w:rPr>
        <w:t>Sredstva se lahko dodelijo naslednjemu prijavitelju, ki ima na osnovi ocene prvi možnost prejeti sredstva.</w:t>
      </w:r>
    </w:p>
    <w:p w14:paraId="5C5F7C37" w14:textId="77777777" w:rsidR="005431F6" w:rsidRPr="00B75E47" w:rsidRDefault="005431F6" w:rsidP="005431F6">
      <w:pPr>
        <w:rPr>
          <w:rFonts w:ascii="Arial" w:hAnsi="Arial" w:cs="Arial"/>
          <w:color w:val="000000"/>
          <w:sz w:val="20"/>
          <w:szCs w:val="20"/>
        </w:rPr>
      </w:pPr>
    </w:p>
    <w:p w14:paraId="562D27F1" w14:textId="77777777" w:rsidR="005431F6" w:rsidRDefault="005431F6" w:rsidP="005431F6">
      <w:pPr>
        <w:rPr>
          <w:rFonts w:ascii="Arial" w:hAnsi="Arial"/>
          <w:sz w:val="20"/>
        </w:rPr>
      </w:pPr>
      <w:r w:rsidRPr="00014674">
        <w:rPr>
          <w:rFonts w:ascii="Arial" w:hAnsi="Arial"/>
          <w:sz w:val="20"/>
        </w:rPr>
        <w:t xml:space="preserve">Zoper sklep </w:t>
      </w:r>
      <w:r w:rsidRPr="007A5285">
        <w:rPr>
          <w:rFonts w:ascii="Arial" w:hAnsi="Arial" w:cs="Arial"/>
          <w:sz w:val="20"/>
          <w:szCs w:val="20"/>
        </w:rPr>
        <w:t xml:space="preserve">ministrstva je dopusten upravni spor. Tožba se </w:t>
      </w:r>
      <w:r w:rsidRPr="00014674">
        <w:rPr>
          <w:rFonts w:ascii="Arial" w:hAnsi="Arial"/>
          <w:sz w:val="20"/>
        </w:rPr>
        <w:t xml:space="preserve">vloži na </w:t>
      </w:r>
      <w:r w:rsidRPr="007A5285">
        <w:rPr>
          <w:rFonts w:ascii="Arial" w:hAnsi="Arial" w:cs="Arial"/>
          <w:sz w:val="20"/>
          <w:szCs w:val="20"/>
        </w:rPr>
        <w:t>Upravno sodišče Republike Slovenije, Fajfarjeva 33, 1000 Ljubljana, in sicer</w:t>
      </w:r>
      <w:r w:rsidRPr="00014674">
        <w:rPr>
          <w:rFonts w:ascii="Arial" w:hAnsi="Arial"/>
          <w:sz w:val="20"/>
        </w:rPr>
        <w:t xml:space="preserve"> v </w:t>
      </w:r>
      <w:r w:rsidRPr="007A5285">
        <w:rPr>
          <w:rFonts w:ascii="Arial" w:hAnsi="Arial" w:cs="Arial"/>
          <w:sz w:val="20"/>
          <w:szCs w:val="20"/>
        </w:rPr>
        <w:t>30 dneh</w:t>
      </w:r>
      <w:r w:rsidRPr="00014674">
        <w:rPr>
          <w:rFonts w:ascii="Arial" w:hAnsi="Arial"/>
          <w:sz w:val="20"/>
        </w:rPr>
        <w:t xml:space="preserve"> od </w:t>
      </w:r>
      <w:r w:rsidRPr="007A5285">
        <w:rPr>
          <w:rFonts w:ascii="Arial" w:hAnsi="Arial" w:cs="Arial"/>
          <w:sz w:val="20"/>
          <w:szCs w:val="20"/>
        </w:rPr>
        <w:t>vročitve sklepa, pisno neposredno pri navedenem sodišču ali priporočeno po pošti. Tožbi v dveh izvodih je potrebno priložiti sklep v izvirniku, prepisu ali kopiji.</w:t>
      </w:r>
      <w:r w:rsidRPr="00014674">
        <w:rPr>
          <w:rFonts w:ascii="Arial" w:hAnsi="Arial"/>
          <w:sz w:val="20"/>
        </w:rPr>
        <w:t xml:space="preserve"> </w:t>
      </w:r>
    </w:p>
    <w:p w14:paraId="1D6219DA" w14:textId="77777777" w:rsidR="005431F6" w:rsidRPr="007A5285" w:rsidRDefault="005431F6" w:rsidP="005431F6">
      <w:pPr>
        <w:rPr>
          <w:rFonts w:ascii="Arial" w:hAnsi="Arial" w:cs="Arial"/>
          <w:sz w:val="20"/>
          <w:szCs w:val="20"/>
        </w:rPr>
      </w:pPr>
    </w:p>
    <w:p w14:paraId="24665071" w14:textId="76C7FA09" w:rsidR="005431F6" w:rsidRDefault="005431F6" w:rsidP="007F33BF">
      <w:pPr>
        <w:rPr>
          <w:rFonts w:ascii="Arial" w:hAnsi="Arial" w:cs="Arial"/>
          <w:sz w:val="20"/>
          <w:szCs w:val="20"/>
        </w:rPr>
      </w:pPr>
      <w:r w:rsidRPr="007A5285">
        <w:rPr>
          <w:rFonts w:ascii="Arial" w:hAnsi="Arial" w:cs="Arial"/>
          <w:sz w:val="20"/>
          <w:szCs w:val="20"/>
        </w:rPr>
        <w:t>Tožba ne ovira izvršitve sklepa o (ne)izboru, zoper katerega je vložena, oziroma ne zadrži podpisa pogodbe sofinanciranja projekta z izbranimi prijavitelji.</w:t>
      </w:r>
    </w:p>
    <w:p w14:paraId="55669841" w14:textId="77777777" w:rsidR="005D6BCB" w:rsidRPr="00720634" w:rsidRDefault="005D6BCB" w:rsidP="00E20CE2">
      <w:pPr>
        <w:spacing w:after="120"/>
        <w:rPr>
          <w:rFonts w:ascii="Arial" w:hAnsi="Arial" w:cs="Arial"/>
          <w:b/>
          <w:color w:val="000000"/>
          <w:sz w:val="20"/>
          <w:szCs w:val="20"/>
        </w:rPr>
      </w:pPr>
    </w:p>
    <w:p w14:paraId="77BD9493" w14:textId="77777777" w:rsidR="005800F8" w:rsidRPr="00B75E47" w:rsidRDefault="005800F8" w:rsidP="00F11143">
      <w:pPr>
        <w:rPr>
          <w:rFonts w:ascii="Arial" w:hAnsi="Arial" w:cs="Arial"/>
          <w:b/>
          <w:color w:val="000000"/>
          <w:sz w:val="20"/>
          <w:szCs w:val="20"/>
        </w:rPr>
      </w:pPr>
      <w:r>
        <w:rPr>
          <w:rFonts w:ascii="Arial" w:hAnsi="Arial" w:cs="Arial"/>
          <w:b/>
          <w:color w:val="000000"/>
          <w:sz w:val="20"/>
          <w:szCs w:val="20"/>
        </w:rPr>
        <w:t xml:space="preserve">22. </w:t>
      </w:r>
      <w:r>
        <w:rPr>
          <w:rFonts w:ascii="Arial" w:hAnsi="Arial" w:cs="Arial"/>
          <w:b/>
          <w:color w:val="000000"/>
          <w:sz w:val="20"/>
          <w:szCs w:val="20"/>
        </w:rPr>
        <w:tab/>
      </w:r>
      <w:r w:rsidRPr="00B75E47">
        <w:rPr>
          <w:rFonts w:ascii="Arial" w:hAnsi="Arial" w:cs="Arial"/>
          <w:b/>
          <w:color w:val="000000"/>
          <w:sz w:val="20"/>
          <w:szCs w:val="20"/>
        </w:rPr>
        <w:t>Kraj, čas in oseba, pri kateri lahko zainteresirani dvignejo razpisno dokumentacijo</w:t>
      </w:r>
    </w:p>
    <w:p w14:paraId="28E57040" w14:textId="77777777" w:rsidR="005431F6" w:rsidRDefault="005431F6" w:rsidP="007F33BF">
      <w:pPr>
        <w:rPr>
          <w:rFonts w:ascii="Arial" w:hAnsi="Arial" w:cs="Arial"/>
          <w:sz w:val="20"/>
        </w:rPr>
      </w:pPr>
    </w:p>
    <w:p w14:paraId="03BE6C8D" w14:textId="75CCDD80" w:rsidR="00BA791E" w:rsidRDefault="00BA791E" w:rsidP="00BA791E">
      <w:pPr>
        <w:rPr>
          <w:rFonts w:ascii="Arial" w:hAnsi="Arial" w:cs="Arial"/>
          <w:color w:val="000000"/>
          <w:sz w:val="20"/>
          <w:szCs w:val="20"/>
        </w:rPr>
      </w:pPr>
      <w:r w:rsidRPr="00B75E47">
        <w:rPr>
          <w:rFonts w:ascii="Arial" w:hAnsi="Arial" w:cs="Arial"/>
          <w:color w:val="000000"/>
          <w:sz w:val="20"/>
          <w:szCs w:val="20"/>
        </w:rPr>
        <w:t xml:space="preserve">Razpisna dokumentacija je dosegljiva na spletnem naslovu, </w:t>
      </w:r>
      <w:bookmarkStart w:id="33" w:name="_Hlk47087797"/>
      <w:r w:rsidR="005E5D88">
        <w:rPr>
          <w:rFonts w:ascii="Arial" w:hAnsi="Arial" w:cs="Arial"/>
          <w:color w:val="000000"/>
          <w:sz w:val="20"/>
          <w:szCs w:val="20"/>
        </w:rPr>
        <w:fldChar w:fldCharType="begin"/>
      </w:r>
      <w:r w:rsidR="005E5D88">
        <w:rPr>
          <w:rFonts w:ascii="Arial" w:hAnsi="Arial" w:cs="Arial"/>
          <w:color w:val="000000"/>
          <w:sz w:val="20"/>
          <w:szCs w:val="20"/>
        </w:rPr>
        <w:instrText>HYPERLINK "</w:instrText>
      </w:r>
      <w:r w:rsidR="005E5D88" w:rsidRPr="00545380">
        <w:rPr>
          <w:rFonts w:ascii="Arial" w:hAnsi="Arial" w:cs="Arial"/>
          <w:color w:val="000000"/>
          <w:sz w:val="20"/>
          <w:szCs w:val="20"/>
        </w:rPr>
        <w:instrText>https://www.gov.si/drzavni-organi/ministrstva/ministrstvo-za-kulturo/javne-objave/</w:instrText>
      </w:r>
      <w:r w:rsidR="005E5D88">
        <w:rPr>
          <w:rFonts w:ascii="Arial" w:hAnsi="Arial" w:cs="Arial"/>
          <w:color w:val="000000"/>
          <w:sz w:val="20"/>
          <w:szCs w:val="20"/>
        </w:rPr>
        <w:instrText>"</w:instrText>
      </w:r>
      <w:r w:rsidR="005E5D88">
        <w:rPr>
          <w:rFonts w:ascii="Arial" w:hAnsi="Arial" w:cs="Arial"/>
          <w:color w:val="000000"/>
          <w:sz w:val="20"/>
          <w:szCs w:val="20"/>
        </w:rPr>
      </w:r>
      <w:r w:rsidR="005E5D88">
        <w:rPr>
          <w:rFonts w:ascii="Arial" w:hAnsi="Arial" w:cs="Arial"/>
          <w:color w:val="000000"/>
          <w:sz w:val="20"/>
          <w:szCs w:val="20"/>
        </w:rPr>
        <w:fldChar w:fldCharType="separate"/>
      </w:r>
      <w:r w:rsidR="005E5D88" w:rsidRPr="009B57B2">
        <w:rPr>
          <w:rStyle w:val="Hiperpovezava"/>
          <w:rFonts w:ascii="Arial" w:hAnsi="Arial" w:cs="Arial"/>
          <w:sz w:val="20"/>
          <w:szCs w:val="20"/>
        </w:rPr>
        <w:t>https://www.gov.si/drzavni-organi/ministrstva/ministrstvo-za-kulturo/javne-objave</w:t>
      </w:r>
      <w:bookmarkEnd w:id="33"/>
      <w:r w:rsidR="005E5D88" w:rsidRPr="009B57B2">
        <w:rPr>
          <w:rStyle w:val="Hiperpovezava"/>
          <w:rFonts w:ascii="Arial" w:hAnsi="Arial" w:cs="Arial"/>
          <w:sz w:val="20"/>
          <w:szCs w:val="20"/>
        </w:rPr>
        <w:t>/</w:t>
      </w:r>
      <w:r w:rsidR="005E5D88">
        <w:rPr>
          <w:rFonts w:ascii="Arial" w:hAnsi="Arial" w:cs="Arial"/>
          <w:color w:val="000000"/>
          <w:sz w:val="20"/>
          <w:szCs w:val="20"/>
        </w:rPr>
        <w:fldChar w:fldCharType="end"/>
      </w:r>
      <w:r w:rsidR="005E5D88">
        <w:rPr>
          <w:rFonts w:ascii="Arial" w:hAnsi="Arial" w:cs="Arial"/>
          <w:color w:val="000000"/>
          <w:sz w:val="20"/>
          <w:szCs w:val="20"/>
        </w:rPr>
        <w:t xml:space="preserve">. </w:t>
      </w:r>
      <w:r w:rsidRPr="00B75E47">
        <w:rPr>
          <w:rFonts w:ascii="Arial" w:hAnsi="Arial" w:cs="Arial"/>
          <w:color w:val="000000"/>
          <w:sz w:val="20"/>
          <w:szCs w:val="20"/>
        </w:rPr>
        <w:t xml:space="preserve">Razpisno dokumentacijo lahko dvignete tudi osebno </w:t>
      </w:r>
      <w:r>
        <w:rPr>
          <w:rFonts w:ascii="Arial" w:hAnsi="Arial" w:cs="Arial"/>
          <w:color w:val="000000"/>
          <w:sz w:val="20"/>
          <w:szCs w:val="20"/>
        </w:rPr>
        <w:t xml:space="preserve">v glavni pisarni </w:t>
      </w:r>
      <w:r w:rsidRPr="00B75E47">
        <w:rPr>
          <w:rFonts w:ascii="Arial" w:hAnsi="Arial" w:cs="Arial"/>
          <w:color w:val="000000"/>
          <w:sz w:val="20"/>
          <w:szCs w:val="20"/>
        </w:rPr>
        <w:t xml:space="preserve">na Ministrstvu za </w:t>
      </w:r>
      <w:r w:rsidRPr="00B75E47">
        <w:rPr>
          <w:rFonts w:ascii="Arial" w:hAnsi="Arial" w:cs="Arial"/>
          <w:bCs/>
          <w:color w:val="000000"/>
          <w:sz w:val="20"/>
          <w:szCs w:val="20"/>
        </w:rPr>
        <w:t>kulturo</w:t>
      </w:r>
      <w:r w:rsidRPr="00B75E47">
        <w:rPr>
          <w:rFonts w:ascii="Arial" w:hAnsi="Arial" w:cs="Arial"/>
          <w:color w:val="000000"/>
          <w:sz w:val="20"/>
          <w:szCs w:val="20"/>
        </w:rPr>
        <w:t>, Maistrova 10, 1000 Ljubljan</w:t>
      </w:r>
      <w:r w:rsidR="004E0AF2">
        <w:rPr>
          <w:rFonts w:ascii="Arial" w:hAnsi="Arial" w:cs="Arial"/>
          <w:color w:val="000000"/>
          <w:sz w:val="20"/>
          <w:szCs w:val="20"/>
        </w:rPr>
        <w:t xml:space="preserve">a, </w:t>
      </w:r>
      <w:r w:rsidRPr="00B75E47">
        <w:rPr>
          <w:rFonts w:ascii="Arial" w:hAnsi="Arial" w:cs="Arial"/>
          <w:color w:val="000000"/>
          <w:sz w:val="20"/>
          <w:szCs w:val="20"/>
        </w:rPr>
        <w:t>vsak delovni dan med</w:t>
      </w:r>
      <w:r>
        <w:rPr>
          <w:rFonts w:ascii="Arial" w:hAnsi="Arial" w:cs="Arial"/>
          <w:color w:val="000000"/>
          <w:sz w:val="20"/>
          <w:szCs w:val="20"/>
        </w:rPr>
        <w:t xml:space="preserve"> 9.</w:t>
      </w:r>
      <w:r w:rsidRPr="00B75E47">
        <w:rPr>
          <w:rFonts w:ascii="Arial" w:hAnsi="Arial" w:cs="Arial"/>
          <w:color w:val="000000"/>
          <w:sz w:val="20"/>
          <w:szCs w:val="20"/>
        </w:rPr>
        <w:t xml:space="preserve"> </w:t>
      </w:r>
      <w:r>
        <w:rPr>
          <w:rFonts w:ascii="Arial" w:hAnsi="Arial" w:cs="Arial"/>
          <w:color w:val="000000"/>
          <w:sz w:val="20"/>
          <w:szCs w:val="20"/>
        </w:rPr>
        <w:t>i</w:t>
      </w:r>
      <w:r w:rsidRPr="00B75E47">
        <w:rPr>
          <w:rFonts w:ascii="Arial" w:hAnsi="Arial" w:cs="Arial"/>
          <w:color w:val="000000"/>
          <w:sz w:val="20"/>
          <w:szCs w:val="20"/>
        </w:rPr>
        <w:t>n</w:t>
      </w:r>
      <w:r>
        <w:rPr>
          <w:rFonts w:ascii="Arial" w:hAnsi="Arial" w:cs="Arial"/>
          <w:color w:val="000000"/>
          <w:sz w:val="20"/>
          <w:szCs w:val="20"/>
        </w:rPr>
        <w:t xml:space="preserve"> 14.</w:t>
      </w:r>
      <w:r w:rsidRPr="00B75E47">
        <w:rPr>
          <w:rFonts w:ascii="Arial" w:hAnsi="Arial" w:cs="Arial"/>
          <w:color w:val="000000"/>
          <w:sz w:val="20"/>
          <w:szCs w:val="20"/>
        </w:rPr>
        <w:t xml:space="preserve"> uro. Za dodatne informacije lahko </w:t>
      </w:r>
      <w:r w:rsidR="00F773AC">
        <w:rPr>
          <w:rFonts w:ascii="Arial" w:hAnsi="Arial" w:cs="Arial"/>
          <w:color w:val="000000"/>
          <w:sz w:val="20"/>
          <w:szCs w:val="20"/>
        </w:rPr>
        <w:t xml:space="preserve">pokličete 01 400-7900 ali </w:t>
      </w:r>
      <w:r w:rsidRPr="00B75E47">
        <w:rPr>
          <w:rFonts w:ascii="Arial" w:hAnsi="Arial" w:cs="Arial"/>
          <w:color w:val="000000"/>
          <w:sz w:val="20"/>
          <w:szCs w:val="20"/>
        </w:rPr>
        <w:t>pišete na elektronski naslov</w:t>
      </w:r>
      <w:r>
        <w:rPr>
          <w:rFonts w:ascii="Arial" w:hAnsi="Arial" w:cs="Arial"/>
          <w:color w:val="000000"/>
          <w:sz w:val="20"/>
          <w:szCs w:val="20"/>
        </w:rPr>
        <w:t xml:space="preserve"> </w:t>
      </w:r>
      <w:hyperlink r:id="rId23" w:history="1">
        <w:r w:rsidR="004E0AF2" w:rsidRPr="004E0AF2">
          <w:rPr>
            <w:rStyle w:val="Hiperpovezava"/>
            <w:rFonts w:ascii="Arial" w:hAnsi="Arial" w:cs="Arial"/>
            <w:sz w:val="20"/>
            <w:szCs w:val="20"/>
          </w:rPr>
          <w:t>gp.mk@gov.si</w:t>
        </w:r>
      </w:hyperlink>
      <w:r>
        <w:rPr>
          <w:rFonts w:ascii="Arial" w:hAnsi="Arial" w:cs="Arial"/>
          <w:color w:val="000000"/>
          <w:sz w:val="20"/>
          <w:szCs w:val="20"/>
        </w:rPr>
        <w:t>.</w:t>
      </w:r>
    </w:p>
    <w:p w14:paraId="05741F7A" w14:textId="77777777" w:rsidR="001254F8" w:rsidRDefault="001254F8" w:rsidP="00E20CE2">
      <w:pPr>
        <w:spacing w:after="120"/>
        <w:rPr>
          <w:rFonts w:ascii="Arial" w:hAnsi="Arial" w:cs="Arial"/>
          <w:color w:val="000000"/>
          <w:sz w:val="20"/>
          <w:szCs w:val="20"/>
        </w:rPr>
      </w:pPr>
    </w:p>
    <w:p w14:paraId="43D686A2" w14:textId="5836CD4E" w:rsidR="001254F8" w:rsidRPr="00E20CE2" w:rsidRDefault="001254F8" w:rsidP="001254F8">
      <w:pPr>
        <w:rPr>
          <w:rFonts w:ascii="Arial" w:hAnsi="Arial" w:cs="Arial"/>
          <w:b/>
          <w:bCs/>
          <w:sz w:val="20"/>
          <w:szCs w:val="20"/>
        </w:rPr>
      </w:pPr>
      <w:r w:rsidRPr="00E20CE2">
        <w:rPr>
          <w:rFonts w:ascii="Arial" w:hAnsi="Arial" w:cs="Arial"/>
          <w:b/>
          <w:bCs/>
          <w:color w:val="000000"/>
          <w:sz w:val="20"/>
          <w:szCs w:val="20"/>
        </w:rPr>
        <w:t>23</w:t>
      </w:r>
      <w:r w:rsidR="00A83D4A" w:rsidRPr="00E20CE2">
        <w:rPr>
          <w:rFonts w:ascii="Arial" w:hAnsi="Arial" w:cs="Arial"/>
          <w:b/>
          <w:bCs/>
          <w:color w:val="000000"/>
          <w:sz w:val="20"/>
          <w:szCs w:val="20"/>
        </w:rPr>
        <w:t>.</w:t>
      </w:r>
      <w:r w:rsidR="00E20CE2" w:rsidRPr="00E20CE2">
        <w:rPr>
          <w:rFonts w:ascii="Arial" w:hAnsi="Arial" w:cs="Arial"/>
          <w:b/>
          <w:bCs/>
          <w:color w:val="000000"/>
          <w:sz w:val="20"/>
          <w:szCs w:val="20"/>
        </w:rPr>
        <w:tab/>
      </w:r>
      <w:r w:rsidRPr="00E20CE2">
        <w:rPr>
          <w:rFonts w:ascii="Arial" w:hAnsi="Arial" w:cs="Arial"/>
          <w:b/>
          <w:bCs/>
          <w:color w:val="000000"/>
          <w:sz w:val="20"/>
          <w:szCs w:val="20"/>
        </w:rPr>
        <w:t xml:space="preserve"> </w:t>
      </w:r>
      <w:r w:rsidRPr="00E20CE2">
        <w:rPr>
          <w:rFonts w:ascii="Arial" w:hAnsi="Arial" w:cs="Arial"/>
          <w:b/>
          <w:bCs/>
          <w:sz w:val="20"/>
          <w:szCs w:val="20"/>
        </w:rPr>
        <w:t>Posledice, če se ugotovi dvojno financiranje posamezne operacije</w:t>
      </w:r>
    </w:p>
    <w:p w14:paraId="17F7DAE8" w14:textId="77777777" w:rsidR="001254F8" w:rsidRPr="00D42349" w:rsidRDefault="001254F8" w:rsidP="001254F8">
      <w:pPr>
        <w:rPr>
          <w:rFonts w:ascii="Arial" w:hAnsi="Arial" w:cs="Arial"/>
          <w:b/>
          <w:bCs/>
          <w:sz w:val="20"/>
          <w:szCs w:val="20"/>
        </w:rPr>
      </w:pPr>
    </w:p>
    <w:p w14:paraId="1A95B8E5" w14:textId="77777777" w:rsidR="001254F8" w:rsidRPr="00D42349" w:rsidRDefault="001254F8" w:rsidP="001254F8">
      <w:pPr>
        <w:rPr>
          <w:rFonts w:ascii="Arial" w:hAnsi="Arial" w:cs="Arial"/>
          <w:sz w:val="20"/>
          <w:szCs w:val="20"/>
        </w:rPr>
      </w:pPr>
      <w:r w:rsidRPr="00D42349">
        <w:rPr>
          <w:rFonts w:ascii="Arial" w:hAnsi="Arial" w:cs="Arial"/>
          <w:sz w:val="20"/>
          <w:szCs w:val="20"/>
        </w:rPr>
        <w:t xml:space="preserve">Dvojno uveljavljanje stroškov in izdatkov, ki so že bili povrnjeni iz katerega koli drugega vira, ni dovoljeno. V kolikor se ugotovi dvojno uveljavljanje stroškov in izdatkov, ministrstvo zahteva vračilo že izplačanih sredstev skupaj z zakonitimi zamudnimi obrestmi od dneva izplačila do dneva nakazila v proračun RS. </w:t>
      </w:r>
    </w:p>
    <w:p w14:paraId="7CE2EF05" w14:textId="77777777" w:rsidR="001254F8" w:rsidRPr="00D42349" w:rsidRDefault="001254F8" w:rsidP="001254F8">
      <w:pPr>
        <w:rPr>
          <w:rFonts w:ascii="Arial" w:hAnsi="Arial" w:cs="Arial"/>
          <w:sz w:val="20"/>
          <w:szCs w:val="20"/>
        </w:rPr>
      </w:pPr>
    </w:p>
    <w:p w14:paraId="44E4E22E" w14:textId="6916FC02" w:rsidR="00A83D4A" w:rsidRPr="00E20CE2" w:rsidRDefault="001254F8" w:rsidP="00BA791E">
      <w:pPr>
        <w:rPr>
          <w:rFonts w:ascii="Arial" w:hAnsi="Arial" w:cs="Arial"/>
          <w:sz w:val="20"/>
          <w:szCs w:val="20"/>
        </w:rPr>
      </w:pPr>
      <w:r w:rsidRPr="00D42349">
        <w:rPr>
          <w:rFonts w:ascii="Arial" w:hAnsi="Arial" w:cs="Arial"/>
          <w:sz w:val="20"/>
          <w:szCs w:val="20"/>
        </w:rPr>
        <w:t xml:space="preserve">Če je dvojno uveljavljanje stroškov in izdatkov namerno, se bo obravnavalo kot goljufija. Ministrstvo v primeru goljufije prekine izplačevanje sredstev in/ali odstopi od pogodbe, upravičenec pa mora v primeru odstopa vrniti prejeta sredstva po tej pogodbi v roku 30 (tridesetih) dni od </w:t>
      </w:r>
      <w:r w:rsidRPr="00C34499">
        <w:rPr>
          <w:rFonts w:ascii="Arial" w:eastAsia="Calibri" w:hAnsi="Arial" w:cs="Arial"/>
          <w:color w:val="000000"/>
          <w:sz w:val="20"/>
          <w:szCs w:val="20"/>
        </w:rPr>
        <w:t>vročitve zahtevka za vračilo sredstev</w:t>
      </w:r>
      <w:r w:rsidRPr="00D42349">
        <w:rPr>
          <w:rFonts w:ascii="Arial" w:hAnsi="Arial" w:cs="Arial"/>
          <w:sz w:val="20"/>
          <w:szCs w:val="20"/>
        </w:rPr>
        <w:t xml:space="preserve">, ki ga pošlje ministrstvo, povečana za zakonske </w:t>
      </w:r>
      <w:r w:rsidRPr="00D42349">
        <w:rPr>
          <w:rFonts w:ascii="Arial" w:hAnsi="Arial" w:cs="Arial"/>
          <w:sz w:val="20"/>
          <w:szCs w:val="20"/>
        </w:rPr>
        <w:lastRenderedPageBreak/>
        <w:t>zamudne obresti od dneva nakazila na TRR upravičenca do dneva nakazila v dobro proračuna RS.</w:t>
      </w:r>
    </w:p>
    <w:p w14:paraId="5CDF714E" w14:textId="77777777" w:rsidR="005431F6" w:rsidRDefault="005431F6" w:rsidP="00E20CE2">
      <w:pPr>
        <w:spacing w:after="120"/>
        <w:rPr>
          <w:rFonts w:ascii="Arial" w:hAnsi="Arial" w:cs="Arial"/>
          <w:sz w:val="20"/>
        </w:rPr>
      </w:pPr>
    </w:p>
    <w:p w14:paraId="640E57D1" w14:textId="6272BBCA" w:rsidR="00F11143" w:rsidRPr="00B75E47" w:rsidRDefault="00F11143" w:rsidP="00F11143">
      <w:pPr>
        <w:rPr>
          <w:rFonts w:ascii="Arial" w:hAnsi="Arial" w:cs="Arial"/>
          <w:color w:val="000000"/>
          <w:sz w:val="20"/>
          <w:szCs w:val="20"/>
        </w:rPr>
      </w:pPr>
      <w:r>
        <w:rPr>
          <w:rFonts w:ascii="Arial" w:hAnsi="Arial" w:cs="Arial"/>
          <w:b/>
          <w:color w:val="000000"/>
          <w:sz w:val="20"/>
          <w:szCs w:val="20"/>
        </w:rPr>
        <w:t>2</w:t>
      </w:r>
      <w:r w:rsidR="001254F8">
        <w:rPr>
          <w:rFonts w:ascii="Arial" w:hAnsi="Arial" w:cs="Arial"/>
          <w:b/>
          <w:color w:val="000000"/>
          <w:sz w:val="20"/>
          <w:szCs w:val="20"/>
        </w:rPr>
        <w:t>4</w:t>
      </w:r>
      <w:r>
        <w:rPr>
          <w:rFonts w:ascii="Arial" w:hAnsi="Arial" w:cs="Arial"/>
          <w:b/>
          <w:color w:val="000000"/>
          <w:sz w:val="20"/>
          <w:szCs w:val="20"/>
        </w:rPr>
        <w:t xml:space="preserve">. </w:t>
      </w:r>
      <w:r>
        <w:rPr>
          <w:rFonts w:ascii="Arial" w:hAnsi="Arial" w:cs="Arial"/>
          <w:b/>
          <w:color w:val="000000"/>
          <w:sz w:val="20"/>
          <w:szCs w:val="20"/>
        </w:rPr>
        <w:tab/>
      </w:r>
      <w:r w:rsidRPr="00B75E47">
        <w:rPr>
          <w:rFonts w:ascii="Arial" w:hAnsi="Arial" w:cs="Arial"/>
          <w:b/>
          <w:color w:val="000000"/>
          <w:sz w:val="20"/>
          <w:szCs w:val="20"/>
        </w:rPr>
        <w:t xml:space="preserve">Posledice, </w:t>
      </w:r>
      <w:r w:rsidRPr="00013709">
        <w:rPr>
          <w:rFonts w:ascii="Arial" w:hAnsi="Arial" w:cs="Arial"/>
          <w:b/>
          <w:color w:val="000000"/>
          <w:sz w:val="20"/>
          <w:szCs w:val="20"/>
        </w:rPr>
        <w:t>če se ugotovi, da je v postopku potrjevanja operacij ali izvrševanja operacij prišlo do resnih napak, nepravilnosti ali kršitve obveznosti</w:t>
      </w:r>
    </w:p>
    <w:p w14:paraId="154BCFC2" w14:textId="77777777" w:rsidR="00F11143" w:rsidRPr="00B75E47" w:rsidRDefault="00F11143" w:rsidP="00F11143">
      <w:pPr>
        <w:rPr>
          <w:rFonts w:ascii="Arial" w:hAnsi="Arial" w:cs="Arial"/>
          <w:color w:val="000000"/>
          <w:sz w:val="20"/>
          <w:szCs w:val="20"/>
        </w:rPr>
      </w:pPr>
    </w:p>
    <w:p w14:paraId="186E0F5C" w14:textId="77777777" w:rsidR="00F11143" w:rsidRDefault="00F11143" w:rsidP="00F1114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V kolikor se ugotovi, da prijavitelj ministrstva ni seznanil z vsemi dejstvi in podatki, ki so mu bili znani ali bi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ministrstvo lahko zahteva vračilo neupravičeno prejetih sredstev skupaj z zakonskimi zamudnimi obrestmi, obračunanimi od dneva nakazila na transakcijski račun izbranega prijavitelja do dneva vračila v proračun RS in prekinitev pogodbe o sofinanciranju skladno z njenimi določili.</w:t>
      </w:r>
    </w:p>
    <w:p w14:paraId="514FF3A5" w14:textId="77777777" w:rsidR="00F11143" w:rsidRPr="00013709" w:rsidRDefault="00F11143" w:rsidP="00F11143">
      <w:pPr>
        <w:autoSpaceDE w:val="0"/>
        <w:autoSpaceDN w:val="0"/>
        <w:adjustRightInd w:val="0"/>
        <w:rPr>
          <w:rFonts w:ascii="Arial" w:eastAsia="Calibri" w:hAnsi="Arial" w:cs="Arial"/>
          <w:color w:val="000000"/>
          <w:sz w:val="20"/>
          <w:szCs w:val="20"/>
        </w:rPr>
      </w:pPr>
    </w:p>
    <w:p w14:paraId="0342D5C4" w14:textId="77777777" w:rsidR="00F11143" w:rsidRPr="00013709" w:rsidRDefault="00F11143" w:rsidP="00F11143">
      <w:pPr>
        <w:autoSpaceDE w:val="0"/>
        <w:autoSpaceDN w:val="0"/>
        <w:adjustRightInd w:val="0"/>
        <w:rPr>
          <w:rFonts w:ascii="Arial" w:eastAsia="Calibri" w:hAnsi="Arial" w:cs="Arial"/>
          <w:color w:val="000000"/>
          <w:sz w:val="20"/>
          <w:szCs w:val="20"/>
        </w:rPr>
      </w:pPr>
      <w:r w:rsidRPr="00013709">
        <w:rPr>
          <w:rFonts w:ascii="Arial" w:eastAsia="Calibri" w:hAnsi="Arial" w:cs="Arial"/>
          <w:color w:val="000000"/>
          <w:sz w:val="20"/>
          <w:szCs w:val="20"/>
        </w:rPr>
        <w:t xml:space="preserve">Upravičenec bo moral v primeru ugotovitve nepravilnosti vrniti zahtevana sredstva v roku </w:t>
      </w:r>
      <w:r>
        <w:rPr>
          <w:rFonts w:ascii="Arial" w:eastAsia="Calibri" w:hAnsi="Arial" w:cs="Arial"/>
          <w:color w:val="000000"/>
          <w:sz w:val="20"/>
          <w:szCs w:val="20"/>
        </w:rPr>
        <w:t>30</w:t>
      </w:r>
      <w:r w:rsidRPr="00013709">
        <w:rPr>
          <w:rFonts w:ascii="Arial" w:eastAsia="Calibri" w:hAnsi="Arial" w:cs="Arial"/>
          <w:color w:val="000000"/>
          <w:sz w:val="20"/>
          <w:szCs w:val="20"/>
        </w:rPr>
        <w:t xml:space="preserve"> dni od vročitve zahtevka za vračilo sredstev. </w:t>
      </w:r>
    </w:p>
    <w:p w14:paraId="0BAEB959" w14:textId="77777777" w:rsidR="00DE0754" w:rsidRDefault="00DE0754" w:rsidP="000D04DE">
      <w:pPr>
        <w:jc w:val="left"/>
        <w:rPr>
          <w:rFonts w:ascii="Arial" w:hAnsi="Arial" w:cs="Arial"/>
          <w:b/>
          <w:color w:val="000000"/>
          <w:sz w:val="20"/>
          <w:szCs w:val="20"/>
        </w:rPr>
      </w:pPr>
    </w:p>
    <w:p w14:paraId="06954FCA" w14:textId="77777777" w:rsidR="00FF20E4" w:rsidRDefault="00FF20E4" w:rsidP="000D04DE">
      <w:pPr>
        <w:jc w:val="left"/>
        <w:rPr>
          <w:rFonts w:ascii="Arial" w:hAnsi="Arial" w:cs="Arial"/>
          <w:b/>
          <w:color w:val="000000"/>
          <w:sz w:val="20"/>
          <w:szCs w:val="20"/>
        </w:rPr>
      </w:pPr>
    </w:p>
    <w:p w14:paraId="29EFE6C1" w14:textId="4DA9FB8B" w:rsidR="009F227B" w:rsidRDefault="009F227B" w:rsidP="000D04DE">
      <w:pPr>
        <w:rPr>
          <w:rFonts w:ascii="Arial" w:hAnsi="Arial" w:cs="Arial"/>
          <w:color w:val="000000"/>
          <w:sz w:val="20"/>
          <w:szCs w:val="20"/>
        </w:rPr>
      </w:pPr>
    </w:p>
    <w:p w14:paraId="7A47EAD6" w14:textId="27B57D77" w:rsidR="00415B72" w:rsidRPr="00B75E47" w:rsidRDefault="00415B72" w:rsidP="000D04DE">
      <w:pPr>
        <w:rPr>
          <w:rFonts w:ascii="Arial" w:hAnsi="Arial" w:cs="Arial"/>
          <w:color w:val="000000"/>
          <w:sz w:val="20"/>
          <w:szCs w:val="20"/>
        </w:rPr>
      </w:pPr>
      <w:r w:rsidRPr="00B75E47">
        <w:rPr>
          <w:rFonts w:ascii="Arial" w:hAnsi="Arial" w:cs="Arial"/>
          <w:color w:val="000000"/>
          <w:sz w:val="20"/>
          <w:szCs w:val="20"/>
        </w:rPr>
        <w:t>Številka:</w:t>
      </w:r>
      <w:r w:rsidR="00FF1ADB" w:rsidRPr="00FF1ADB">
        <w:t xml:space="preserve"> </w:t>
      </w:r>
      <w:r w:rsidR="00FF1ADB" w:rsidRPr="00FF1ADB">
        <w:rPr>
          <w:rFonts w:ascii="Arial" w:hAnsi="Arial" w:cs="Arial"/>
          <w:color w:val="000000"/>
          <w:sz w:val="20"/>
          <w:szCs w:val="20"/>
        </w:rPr>
        <w:t>5440-7/2024-3340</w:t>
      </w:r>
      <w:r w:rsidR="009C44B5">
        <w:rPr>
          <w:rFonts w:ascii="Arial" w:hAnsi="Arial" w:cs="Arial"/>
          <w:color w:val="000000"/>
          <w:sz w:val="20"/>
          <w:szCs w:val="20"/>
        </w:rPr>
        <w:t>-17</w:t>
      </w:r>
    </w:p>
    <w:p w14:paraId="34090243" w14:textId="7D099A4E" w:rsidR="00415B72" w:rsidRPr="00B75E47" w:rsidRDefault="00415B72" w:rsidP="000D04DE">
      <w:pPr>
        <w:rPr>
          <w:rFonts w:ascii="Arial" w:hAnsi="Arial" w:cs="Arial"/>
          <w:color w:val="000000"/>
          <w:sz w:val="20"/>
          <w:szCs w:val="20"/>
        </w:rPr>
      </w:pPr>
      <w:r w:rsidRPr="00B75E47">
        <w:rPr>
          <w:rFonts w:ascii="Arial" w:hAnsi="Arial" w:cs="Arial"/>
          <w:color w:val="000000"/>
          <w:sz w:val="20"/>
          <w:szCs w:val="20"/>
        </w:rPr>
        <w:t xml:space="preserve">Ljubljana, </w:t>
      </w:r>
      <w:r w:rsidR="009C44B5">
        <w:rPr>
          <w:rFonts w:ascii="Arial" w:hAnsi="Arial" w:cs="Arial"/>
          <w:color w:val="000000"/>
          <w:sz w:val="20"/>
          <w:szCs w:val="20"/>
        </w:rPr>
        <w:t>7. 8. 2025</w:t>
      </w:r>
    </w:p>
    <w:p w14:paraId="58A89B2E" w14:textId="77777777" w:rsidR="00415B72" w:rsidRPr="00B75E47" w:rsidRDefault="00415B72" w:rsidP="000D04DE">
      <w:pPr>
        <w:ind w:right="512"/>
        <w:rPr>
          <w:rFonts w:ascii="Arial" w:hAnsi="Arial" w:cs="Arial"/>
          <w:bCs/>
          <w:sz w:val="20"/>
          <w:szCs w:val="20"/>
        </w:rPr>
      </w:pP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Pr>
          <w:rFonts w:ascii="Arial" w:hAnsi="Arial" w:cs="Arial"/>
          <w:bCs/>
          <w:sz w:val="20"/>
          <w:szCs w:val="20"/>
        </w:rPr>
        <w:tab/>
        <w:t>dr. Asta Vrečko</w:t>
      </w:r>
    </w:p>
    <w:p w14:paraId="5756218E" w14:textId="6C064119" w:rsidR="00415B72" w:rsidRPr="00420789" w:rsidRDefault="00415B72" w:rsidP="000D04DE">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00ED263A">
        <w:rPr>
          <w:rFonts w:ascii="Arial" w:hAnsi="Arial" w:cs="Arial"/>
          <w:bCs/>
          <w:sz w:val="20"/>
          <w:szCs w:val="20"/>
        </w:rPr>
        <w:t xml:space="preserve">    </w:t>
      </w:r>
      <w:r>
        <w:rPr>
          <w:rFonts w:ascii="Arial" w:hAnsi="Arial" w:cs="Arial"/>
          <w:bCs/>
          <w:sz w:val="20"/>
          <w:szCs w:val="20"/>
        </w:rPr>
        <w:t>ministrica</w:t>
      </w:r>
    </w:p>
    <w:p w14:paraId="1E52295E" w14:textId="77777777" w:rsidR="00444E8C" w:rsidRDefault="00444E8C" w:rsidP="000D04DE"/>
    <w:p w14:paraId="730F023F" w14:textId="77777777" w:rsidR="00B8443C" w:rsidRDefault="00B8443C" w:rsidP="000D04DE"/>
    <w:p w14:paraId="30933F47" w14:textId="77777777" w:rsidR="00B8443C" w:rsidRDefault="00B8443C" w:rsidP="000D04DE"/>
    <w:p w14:paraId="4B24C4A4" w14:textId="77777777" w:rsidR="00C45BB8" w:rsidRDefault="00C45BB8" w:rsidP="000D04DE"/>
    <w:p w14:paraId="35D6E73A" w14:textId="77777777" w:rsidR="00C45BB8" w:rsidRDefault="00C45BB8" w:rsidP="000D04DE"/>
    <w:p w14:paraId="3A27A846" w14:textId="3FFB072C" w:rsidR="00F11143" w:rsidRPr="005F127B" w:rsidRDefault="00F11143" w:rsidP="005F127B">
      <w:pPr>
        <w:spacing w:after="160" w:line="259" w:lineRule="auto"/>
        <w:jc w:val="left"/>
      </w:pPr>
    </w:p>
    <w:sectPr w:rsidR="00F11143" w:rsidRPr="005F127B" w:rsidSect="00744630">
      <w:headerReference w:type="default" r:id="rId24"/>
      <w:footerReference w:type="even" r:id="rId25"/>
      <w:footerReference w:type="default" r:id="rId26"/>
      <w:headerReference w:type="first" r:id="rId27"/>
      <w:footerReference w:type="first" r:id="rId2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CA1A" w14:textId="77777777" w:rsidR="007A388D" w:rsidRDefault="007A388D">
      <w:r>
        <w:separator/>
      </w:r>
    </w:p>
  </w:endnote>
  <w:endnote w:type="continuationSeparator" w:id="0">
    <w:p w14:paraId="39B37A36" w14:textId="77777777" w:rsidR="007A388D" w:rsidRDefault="007A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B57A" w14:textId="77777777" w:rsidR="00415B72" w:rsidRDefault="00415B72" w:rsidP="0074463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DF02C7" w14:textId="77777777" w:rsidR="00415B72" w:rsidRDefault="00415B72" w:rsidP="0074463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9ACD" w14:textId="77777777" w:rsidR="00415B72" w:rsidRPr="001534BE" w:rsidRDefault="00415B72" w:rsidP="00744630">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60DD52DB" w14:textId="77777777" w:rsidR="00415B72" w:rsidRDefault="00415B72" w:rsidP="00744630">
    <w:pPr>
      <w:pStyle w:val="Noga"/>
      <w:ind w:right="360"/>
    </w:pPr>
  </w:p>
  <w:p w14:paraId="0EF27A41" w14:textId="77777777" w:rsidR="00AB3F88" w:rsidRDefault="00AB3F88" w:rsidP="0074463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40E8" w14:textId="77777777" w:rsidR="00415B72" w:rsidRPr="001534BE" w:rsidRDefault="00415B72" w:rsidP="00744630">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42D9E311" w14:textId="77777777" w:rsidR="00415B72" w:rsidRDefault="00415B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6122B" w14:textId="77777777" w:rsidR="007A388D" w:rsidRDefault="007A388D">
      <w:r>
        <w:separator/>
      </w:r>
    </w:p>
  </w:footnote>
  <w:footnote w:type="continuationSeparator" w:id="0">
    <w:p w14:paraId="5B195B12" w14:textId="77777777" w:rsidR="007A388D" w:rsidRDefault="007A388D">
      <w:r>
        <w:continuationSeparator/>
      </w:r>
    </w:p>
  </w:footnote>
  <w:footnote w:id="1">
    <w:p w14:paraId="4966DC45" w14:textId="4313257D" w:rsidR="007B4CBC" w:rsidRDefault="007B4CBC" w:rsidP="00B93BEC">
      <w:pPr>
        <w:rPr>
          <w:rFonts w:ascii="Arial" w:hAnsi="Arial" w:cs="Arial"/>
          <w:sz w:val="16"/>
          <w:szCs w:val="16"/>
        </w:rPr>
      </w:pPr>
      <w:r>
        <w:rPr>
          <w:rStyle w:val="Sprotnaopomba-sklic"/>
        </w:rPr>
        <w:footnoteRef/>
      </w:r>
      <w:r>
        <w:t xml:space="preserve"> </w:t>
      </w:r>
      <w:r w:rsidRPr="001B0F85">
        <w:rPr>
          <w:rFonts w:ascii="Arial" w:hAnsi="Arial" w:cs="Arial"/>
          <w:sz w:val="16"/>
          <w:szCs w:val="16"/>
        </w:rPr>
        <w:t>Posebnosti posameznega sklopa so določene v besedilu javnega razpisa. V kolikor posebnosti ni, veljajo določbe javnega razpisa za oba sklopa enako.</w:t>
      </w:r>
    </w:p>
    <w:p w14:paraId="19B268D2" w14:textId="77777777" w:rsidR="00527381" w:rsidRPr="000A45C2" w:rsidRDefault="00527381" w:rsidP="00B93BEC">
      <w:pPr>
        <w:rPr>
          <w:rFonts w:ascii="Arial" w:hAnsi="Arial" w:cs="Arial"/>
          <w:sz w:val="16"/>
          <w:szCs w:val="16"/>
        </w:rPr>
      </w:pPr>
    </w:p>
  </w:footnote>
  <w:footnote w:id="2">
    <w:p w14:paraId="325DC132" w14:textId="5347591C" w:rsidR="004B0965" w:rsidRPr="00227BA7" w:rsidRDefault="004B0965" w:rsidP="00227BA7">
      <w:pPr>
        <w:spacing w:line="276" w:lineRule="auto"/>
        <w:rPr>
          <w:rFonts w:ascii="Arial" w:hAnsi="Arial" w:cs="Arial"/>
          <w:color w:val="000000"/>
          <w:sz w:val="16"/>
          <w:szCs w:val="16"/>
        </w:rPr>
      </w:pPr>
      <w:r w:rsidRPr="00C41167">
        <w:rPr>
          <w:rStyle w:val="Sprotnaopomba-sklic"/>
        </w:rPr>
        <w:footnoteRef/>
      </w:r>
      <w:r w:rsidRPr="00C41167">
        <w:t xml:space="preserve"> </w:t>
      </w:r>
      <w:r w:rsidRPr="00C41167">
        <w:rPr>
          <w:rFonts w:ascii="Arial" w:hAnsi="Arial" w:cs="Arial"/>
          <w:sz w:val="16"/>
          <w:szCs w:val="16"/>
        </w:rPr>
        <w:t>Slovenija je razdeljena na dve kohezijski regiji</w:t>
      </w:r>
      <w:r w:rsidR="00C45268">
        <w:rPr>
          <w:rFonts w:ascii="Arial" w:hAnsi="Arial" w:cs="Arial"/>
          <w:sz w:val="16"/>
          <w:szCs w:val="16"/>
        </w:rPr>
        <w:t xml:space="preserve"> i</w:t>
      </w:r>
      <w:r w:rsidRPr="00C41167">
        <w:rPr>
          <w:rFonts w:ascii="Arial" w:hAnsi="Arial" w:cs="Arial"/>
          <w:sz w:val="16"/>
          <w:szCs w:val="16"/>
        </w:rPr>
        <w:t xml:space="preserve">n sicer na bolj razvito kohezijsko regijo </w:t>
      </w:r>
      <w:r w:rsidR="009964D7">
        <w:rPr>
          <w:rFonts w:ascii="Arial" w:hAnsi="Arial" w:cs="Arial"/>
          <w:sz w:val="16"/>
          <w:szCs w:val="16"/>
        </w:rPr>
        <w:t>Z</w:t>
      </w:r>
      <w:r w:rsidRPr="00C41167">
        <w:rPr>
          <w:rFonts w:ascii="Arial" w:hAnsi="Arial" w:cs="Arial"/>
          <w:sz w:val="16"/>
          <w:szCs w:val="16"/>
        </w:rPr>
        <w:t xml:space="preserve">ahodna Slovenija (v nadaljevanju KRZS) </w:t>
      </w:r>
      <w:r w:rsidR="00227BA7" w:rsidRPr="00C41167">
        <w:rPr>
          <w:rFonts w:ascii="Arial" w:hAnsi="Arial" w:cs="Arial"/>
          <w:sz w:val="16"/>
          <w:szCs w:val="16"/>
        </w:rPr>
        <w:t>ter</w:t>
      </w:r>
      <w:r w:rsidRPr="00C41167">
        <w:rPr>
          <w:rFonts w:ascii="Arial" w:hAnsi="Arial" w:cs="Arial"/>
          <w:sz w:val="16"/>
          <w:szCs w:val="16"/>
        </w:rPr>
        <w:t xml:space="preserve"> manj razvito kohezijsko regijo </w:t>
      </w:r>
      <w:r w:rsidR="009964D7">
        <w:rPr>
          <w:rFonts w:ascii="Arial" w:hAnsi="Arial" w:cs="Arial"/>
          <w:sz w:val="16"/>
          <w:szCs w:val="16"/>
        </w:rPr>
        <w:t>V</w:t>
      </w:r>
      <w:r w:rsidRPr="00C41167">
        <w:rPr>
          <w:rFonts w:ascii="Arial" w:hAnsi="Arial" w:cs="Arial"/>
          <w:sz w:val="16"/>
          <w:szCs w:val="16"/>
        </w:rPr>
        <w:t>zhodna Slovenija (v nadaljevanju KRVS). KRZS sestavljajo 4 statistične regije (osrednjeslovenska, gorenjska, goriška in obalno-kraška). KRVS sestavlja 8 statističnih regij (pomurska, podravska, koroška, savinjska, zasavska, spodnjeposavska, jugovzhodna Slovenija in notranjsko-kraška).</w:t>
      </w:r>
      <w:r w:rsidR="00227BA7" w:rsidRPr="00C41167">
        <w:rPr>
          <w:rFonts w:ascii="Arial" w:hAnsi="Arial" w:cs="Arial"/>
          <w:sz w:val="16"/>
          <w:szCs w:val="16"/>
        </w:rPr>
        <w:t xml:space="preserve"> </w:t>
      </w:r>
      <w:bookmarkStart w:id="8" w:name="_Hlk197684159"/>
      <w:r w:rsidR="00227BA7" w:rsidRPr="00227BA7">
        <w:rPr>
          <w:rFonts w:ascii="Arial" w:hAnsi="Arial" w:cs="Arial"/>
          <w:color w:val="000000"/>
          <w:sz w:val="16"/>
          <w:szCs w:val="16"/>
        </w:rPr>
        <w:t>Delitev je dostopna na strani:</w:t>
      </w:r>
      <w:r w:rsidR="005B46BF" w:rsidRPr="005B46BF">
        <w:t xml:space="preserve"> </w:t>
      </w:r>
      <w:hyperlink r:id="rId1" w:history="1">
        <w:r w:rsidR="005B46BF" w:rsidRPr="00943F42">
          <w:rPr>
            <w:rStyle w:val="Hiperpovezava"/>
            <w:rFonts w:ascii="Arial" w:hAnsi="Arial" w:cs="Arial"/>
            <w:sz w:val="16"/>
            <w:szCs w:val="16"/>
          </w:rPr>
          <w:t>https://www.gov.si/teme/kohezijski-regiji-v-sloveniji/</w:t>
        </w:r>
      </w:hyperlink>
      <w:r w:rsidR="00227BA7">
        <w:rPr>
          <w:rStyle w:val="Hiperpovezava"/>
          <w:rFonts w:ascii="Arial" w:hAnsi="Arial" w:cs="Arial"/>
          <w:sz w:val="16"/>
          <w:szCs w:val="16"/>
        </w:rPr>
        <w:t>.</w:t>
      </w:r>
      <w:r w:rsidR="005B46BF">
        <w:rPr>
          <w:rStyle w:val="Hiperpovezava"/>
          <w:rFonts w:ascii="Arial" w:hAnsi="Arial" w:cs="Arial"/>
          <w:sz w:val="16"/>
          <w:szCs w:val="16"/>
        </w:rPr>
        <w:t xml:space="preserve"> </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0049" w14:textId="77777777" w:rsidR="00415B72" w:rsidRPr="00110CBD" w:rsidRDefault="00415B72" w:rsidP="00744630">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96D9" w14:textId="26A54475" w:rsidR="00415B72" w:rsidRPr="008F3500" w:rsidRDefault="005C2D55" w:rsidP="00744630">
    <w:pPr>
      <w:pStyle w:val="Glava"/>
      <w:tabs>
        <w:tab w:val="clear" w:pos="4320"/>
        <w:tab w:val="clear" w:pos="8640"/>
        <w:tab w:val="left" w:pos="4111"/>
      </w:tabs>
      <w:spacing w:before="120" w:line="240" w:lineRule="exact"/>
    </w:pPr>
    <w:r>
      <w:rPr>
        <w:noProof/>
      </w:rPr>
      <w:drawing>
        <wp:anchor distT="0" distB="0" distL="114300" distR="114300" simplePos="0" relativeHeight="251661312" behindDoc="0" locked="0" layoutInCell="1" allowOverlap="1" wp14:anchorId="42A25B45" wp14:editId="36EBF345">
          <wp:simplePos x="0" y="0"/>
          <wp:positionH relativeFrom="column">
            <wp:posOffset>2002155</wp:posOffset>
          </wp:positionH>
          <wp:positionV relativeFrom="paragraph">
            <wp:posOffset>-424180</wp:posOffset>
          </wp:positionV>
          <wp:extent cx="2503170" cy="525145"/>
          <wp:effectExtent l="0" t="0" r="0" b="8255"/>
          <wp:wrapSquare wrapText="bothSides"/>
          <wp:docPr id="3" name="Slika 3"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Y:\SL Sofinancira Evropska unij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B72">
      <w:rPr>
        <w:noProof/>
      </w:rPr>
      <w:drawing>
        <wp:anchor distT="0" distB="0" distL="114300" distR="114300" simplePos="0" relativeHeight="251662336" behindDoc="0" locked="0" layoutInCell="1" allowOverlap="1" wp14:anchorId="3B307797" wp14:editId="762D652D">
          <wp:simplePos x="0" y="0"/>
          <wp:positionH relativeFrom="column">
            <wp:posOffset>4481830</wp:posOffset>
          </wp:positionH>
          <wp:positionV relativeFrom="paragraph">
            <wp:posOffset>-673735</wp:posOffset>
          </wp:positionV>
          <wp:extent cx="913130" cy="825500"/>
          <wp:effectExtent l="0" t="0" r="127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B72">
      <w:rPr>
        <w:rFonts w:cs="Arial"/>
        <w:noProof/>
        <w:sz w:val="16"/>
      </w:rPr>
      <w:drawing>
        <wp:anchor distT="0" distB="0" distL="114300" distR="114300" simplePos="0" relativeHeight="251660288" behindDoc="0" locked="0" layoutInCell="1" allowOverlap="1" wp14:anchorId="787E2C47" wp14:editId="1B758B51">
          <wp:simplePos x="0" y="0"/>
          <wp:positionH relativeFrom="page">
            <wp:posOffset>0</wp:posOffset>
          </wp:positionH>
          <wp:positionV relativeFrom="page">
            <wp:posOffset>0</wp:posOffset>
          </wp:positionV>
          <wp:extent cx="4321810" cy="972185"/>
          <wp:effectExtent l="0" t="0" r="254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B72">
      <w:rPr>
        <w:rFonts w:cs="Arial"/>
        <w:noProof/>
        <w:sz w:val="16"/>
      </w:rPr>
      <w:drawing>
        <wp:anchor distT="0" distB="0" distL="114300" distR="114300" simplePos="0" relativeHeight="251659264" behindDoc="1" locked="0" layoutInCell="1" allowOverlap="1" wp14:anchorId="076E6F15" wp14:editId="32A82523">
          <wp:simplePos x="0" y="0"/>
          <wp:positionH relativeFrom="column">
            <wp:posOffset>-4589145</wp:posOffset>
          </wp:positionH>
          <wp:positionV relativeFrom="page">
            <wp:posOffset>0</wp:posOffset>
          </wp:positionV>
          <wp:extent cx="3038475" cy="1228725"/>
          <wp:effectExtent l="0" t="0" r="952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245"/>
    <w:multiLevelType w:val="multilevel"/>
    <w:tmpl w:val="20F6CF20"/>
    <w:lvl w:ilvl="0">
      <w:numFmt w:val="bullet"/>
      <w:lvlText w:val="-"/>
      <w:lvlJc w:val="left"/>
      <w:pPr>
        <w:tabs>
          <w:tab w:val="num" w:pos="1068"/>
        </w:tabs>
        <w:ind w:left="708" w:firstLine="0"/>
      </w:pPr>
      <w:rPr>
        <w:rFonts w:ascii="Times New Roman" w:eastAsia="Times New Roman" w:hAnsi="Times New Roman" w:hint="default"/>
        <w:b/>
      </w:rPr>
    </w:lvl>
    <w:lvl w:ilvl="1">
      <w:start w:val="1"/>
      <w:numFmt w:val="bullet"/>
      <w:lvlText w:val=""/>
      <w:lvlJc w:val="left"/>
      <w:pPr>
        <w:tabs>
          <w:tab w:val="num" w:pos="1788"/>
        </w:tabs>
        <w:ind w:left="1428" w:firstLine="0"/>
      </w:pPr>
      <w:rPr>
        <w:rFonts w:ascii="Symbol" w:hAnsi="Symbol" w:hint="default"/>
        <w:color w:val="auto"/>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03618F"/>
    <w:multiLevelType w:val="hybridMultilevel"/>
    <w:tmpl w:val="C7A6B6EA"/>
    <w:lvl w:ilvl="0" w:tplc="73A629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360"/>
        </w:tabs>
        <w:ind w:left="360" w:hanging="360"/>
      </w:pPr>
      <w:rPr>
        <w:rFonts w:ascii="Wingdings" w:eastAsia="Times New Roman" w:hAnsi="Wingdings" w:cs="Times New Roman" w:hint="default"/>
      </w:rPr>
    </w:lvl>
    <w:lvl w:ilvl="1" w:tplc="04240019" w:tentative="1">
      <w:start w:val="1"/>
      <w:numFmt w:val="bullet"/>
      <w:lvlText w:val="o"/>
      <w:lvlJc w:val="left"/>
      <w:pPr>
        <w:tabs>
          <w:tab w:val="num" w:pos="1080"/>
        </w:tabs>
        <w:ind w:left="1080" w:hanging="360"/>
      </w:pPr>
      <w:rPr>
        <w:rFonts w:ascii="Courier New" w:hAnsi="Courier New" w:cs="Courier New" w:hint="default"/>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E381A"/>
    <w:multiLevelType w:val="hybridMultilevel"/>
    <w:tmpl w:val="E88608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D5267"/>
    <w:multiLevelType w:val="hybridMultilevel"/>
    <w:tmpl w:val="BA6E8AEA"/>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03B3833"/>
    <w:multiLevelType w:val="hybridMultilevel"/>
    <w:tmpl w:val="785263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6973A2"/>
    <w:multiLevelType w:val="multilevel"/>
    <w:tmpl w:val="1DB06294"/>
    <w:lvl w:ilvl="0">
      <w:start w:val="3"/>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48B2734"/>
    <w:multiLevelType w:val="hybridMultilevel"/>
    <w:tmpl w:val="E29C1F20"/>
    <w:lvl w:ilvl="0" w:tplc="5DD89FDE">
      <w:start w:val="1"/>
      <w:numFmt w:val="decimal"/>
      <w:lvlText w:val="%1."/>
      <w:lvlJc w:val="left"/>
      <w:rPr>
        <w:rFonts w:hint="default"/>
        <w:b/>
        <w:bCs/>
        <w:color w:val="auto"/>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AE133CC"/>
    <w:multiLevelType w:val="hybridMultilevel"/>
    <w:tmpl w:val="8B4E9EF8"/>
    <w:lvl w:ilvl="0" w:tplc="C42ED3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F25EAF"/>
    <w:multiLevelType w:val="hybridMultilevel"/>
    <w:tmpl w:val="2F6493A4"/>
    <w:lvl w:ilvl="0" w:tplc="04240017">
      <w:start w:val="1"/>
      <w:numFmt w:val="lowerLetter"/>
      <w:lvlText w:val="%1)"/>
      <w:lvlJc w:val="left"/>
      <w:pPr>
        <w:ind w:left="720" w:hanging="360"/>
      </w:pPr>
    </w:lvl>
    <w:lvl w:ilvl="1" w:tplc="1752F6B4">
      <w:start w:val="1"/>
      <w:numFmt w:val="lowerLetter"/>
      <w:lvlText w:val="%2."/>
      <w:lvlJc w:val="left"/>
      <w:pPr>
        <w:ind w:left="1440" w:hanging="360"/>
      </w:pPr>
      <w:rPr>
        <w:rFonts w:hint="default"/>
      </w:rPr>
    </w:lvl>
    <w:lvl w:ilvl="2" w:tplc="605C3D96">
      <w:numFmt w:val="bullet"/>
      <w:lvlText w:val="-"/>
      <w:lvlJc w:val="left"/>
      <w:pPr>
        <w:ind w:left="2340" w:hanging="360"/>
      </w:pPr>
      <w:rPr>
        <w:rFonts w:ascii="Arial" w:eastAsia="Calibri"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274DD3"/>
    <w:multiLevelType w:val="hybridMultilevel"/>
    <w:tmpl w:val="C64A91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4415E2"/>
    <w:multiLevelType w:val="hybridMultilevel"/>
    <w:tmpl w:val="C24EDD72"/>
    <w:lvl w:ilvl="0" w:tplc="C42ED3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885024"/>
    <w:multiLevelType w:val="multilevel"/>
    <w:tmpl w:val="64A0A290"/>
    <w:lvl w:ilvl="0">
      <w:start w:val="2"/>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42354B4"/>
    <w:multiLevelType w:val="multilevel"/>
    <w:tmpl w:val="3EA46CB2"/>
    <w:lvl w:ilvl="0">
      <w:start w:val="1"/>
      <w:numFmt w:val="decimal"/>
      <w:lvlText w:val="%1."/>
      <w:lvlJc w:val="left"/>
      <w:pPr>
        <w:tabs>
          <w:tab w:val="num" w:pos="720"/>
        </w:tabs>
        <w:ind w:left="720" w:hanging="360"/>
      </w:pPr>
      <w:rPr>
        <w:rFonts w:hint="default"/>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9A057A"/>
    <w:multiLevelType w:val="multilevel"/>
    <w:tmpl w:val="421CAFBA"/>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6C67619"/>
    <w:multiLevelType w:val="multilevel"/>
    <w:tmpl w:val="67828408"/>
    <w:lvl w:ilvl="0">
      <w:start w:val="3"/>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19B15F0"/>
    <w:multiLevelType w:val="hybridMultilevel"/>
    <w:tmpl w:val="6A1401A4"/>
    <w:lvl w:ilvl="0" w:tplc="CB8AF786">
      <w:start w:val="9"/>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E1C411F"/>
    <w:multiLevelType w:val="multilevel"/>
    <w:tmpl w:val="12023172"/>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1" w15:restartNumberingAfterBreak="0">
    <w:nsid w:val="55FE48A9"/>
    <w:multiLevelType w:val="hybridMultilevel"/>
    <w:tmpl w:val="5B181F04"/>
    <w:lvl w:ilvl="0" w:tplc="2494A040">
      <w:start w:val="1"/>
      <w:numFmt w:val="bullet"/>
      <w:lvlText w:val="•"/>
      <w:lvlJc w:val="left"/>
      <w:pPr>
        <w:tabs>
          <w:tab w:val="num" w:pos="720"/>
        </w:tabs>
        <w:ind w:left="720" w:hanging="360"/>
      </w:pPr>
      <w:rPr>
        <w:rFonts w:ascii="Arial" w:hAnsi="Arial" w:hint="default"/>
      </w:rPr>
    </w:lvl>
    <w:lvl w:ilvl="1" w:tplc="4A0AB332">
      <w:start w:val="1"/>
      <w:numFmt w:val="bullet"/>
      <w:lvlText w:val="•"/>
      <w:lvlJc w:val="left"/>
      <w:pPr>
        <w:tabs>
          <w:tab w:val="num" w:pos="1440"/>
        </w:tabs>
        <w:ind w:left="1440" w:hanging="360"/>
      </w:pPr>
      <w:rPr>
        <w:rFonts w:ascii="Arial" w:hAnsi="Arial" w:hint="default"/>
      </w:rPr>
    </w:lvl>
    <w:lvl w:ilvl="2" w:tplc="01347DE8" w:tentative="1">
      <w:start w:val="1"/>
      <w:numFmt w:val="bullet"/>
      <w:lvlText w:val="•"/>
      <w:lvlJc w:val="left"/>
      <w:pPr>
        <w:tabs>
          <w:tab w:val="num" w:pos="2160"/>
        </w:tabs>
        <w:ind w:left="2160" w:hanging="360"/>
      </w:pPr>
      <w:rPr>
        <w:rFonts w:ascii="Arial" w:hAnsi="Arial" w:hint="default"/>
      </w:rPr>
    </w:lvl>
    <w:lvl w:ilvl="3" w:tplc="9600F030" w:tentative="1">
      <w:start w:val="1"/>
      <w:numFmt w:val="bullet"/>
      <w:lvlText w:val="•"/>
      <w:lvlJc w:val="left"/>
      <w:pPr>
        <w:tabs>
          <w:tab w:val="num" w:pos="2880"/>
        </w:tabs>
        <w:ind w:left="2880" w:hanging="360"/>
      </w:pPr>
      <w:rPr>
        <w:rFonts w:ascii="Arial" w:hAnsi="Arial" w:hint="default"/>
      </w:rPr>
    </w:lvl>
    <w:lvl w:ilvl="4" w:tplc="F42600DC" w:tentative="1">
      <w:start w:val="1"/>
      <w:numFmt w:val="bullet"/>
      <w:lvlText w:val="•"/>
      <w:lvlJc w:val="left"/>
      <w:pPr>
        <w:tabs>
          <w:tab w:val="num" w:pos="3600"/>
        </w:tabs>
        <w:ind w:left="3600" w:hanging="360"/>
      </w:pPr>
      <w:rPr>
        <w:rFonts w:ascii="Arial" w:hAnsi="Arial" w:hint="default"/>
      </w:rPr>
    </w:lvl>
    <w:lvl w:ilvl="5" w:tplc="6A248592" w:tentative="1">
      <w:start w:val="1"/>
      <w:numFmt w:val="bullet"/>
      <w:lvlText w:val="•"/>
      <w:lvlJc w:val="left"/>
      <w:pPr>
        <w:tabs>
          <w:tab w:val="num" w:pos="4320"/>
        </w:tabs>
        <w:ind w:left="4320" w:hanging="360"/>
      </w:pPr>
      <w:rPr>
        <w:rFonts w:ascii="Arial" w:hAnsi="Arial" w:hint="default"/>
      </w:rPr>
    </w:lvl>
    <w:lvl w:ilvl="6" w:tplc="D9B6D5D0" w:tentative="1">
      <w:start w:val="1"/>
      <w:numFmt w:val="bullet"/>
      <w:lvlText w:val="•"/>
      <w:lvlJc w:val="left"/>
      <w:pPr>
        <w:tabs>
          <w:tab w:val="num" w:pos="5040"/>
        </w:tabs>
        <w:ind w:left="5040" w:hanging="360"/>
      </w:pPr>
      <w:rPr>
        <w:rFonts w:ascii="Arial" w:hAnsi="Arial" w:hint="default"/>
      </w:rPr>
    </w:lvl>
    <w:lvl w:ilvl="7" w:tplc="4126C252" w:tentative="1">
      <w:start w:val="1"/>
      <w:numFmt w:val="bullet"/>
      <w:lvlText w:val="•"/>
      <w:lvlJc w:val="left"/>
      <w:pPr>
        <w:tabs>
          <w:tab w:val="num" w:pos="5760"/>
        </w:tabs>
        <w:ind w:left="5760" w:hanging="360"/>
      </w:pPr>
      <w:rPr>
        <w:rFonts w:ascii="Arial" w:hAnsi="Arial" w:hint="default"/>
      </w:rPr>
    </w:lvl>
    <w:lvl w:ilvl="8" w:tplc="3C6ECF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3F613D"/>
    <w:multiLevelType w:val="multilevel"/>
    <w:tmpl w:val="20F6CF20"/>
    <w:lvl w:ilvl="0">
      <w:numFmt w:val="bullet"/>
      <w:lvlText w:val="-"/>
      <w:lvlJc w:val="left"/>
      <w:pPr>
        <w:tabs>
          <w:tab w:val="num" w:pos="1068"/>
        </w:tabs>
        <w:ind w:left="708" w:firstLine="0"/>
      </w:pPr>
      <w:rPr>
        <w:rFonts w:ascii="Times New Roman" w:eastAsia="Times New Roman" w:hAnsi="Times New Roman" w:hint="default"/>
        <w:b/>
      </w:rPr>
    </w:lvl>
    <w:lvl w:ilvl="1">
      <w:start w:val="1"/>
      <w:numFmt w:val="bullet"/>
      <w:lvlText w:val=""/>
      <w:lvlJc w:val="left"/>
      <w:pPr>
        <w:tabs>
          <w:tab w:val="num" w:pos="1788"/>
        </w:tabs>
        <w:ind w:left="1428" w:firstLine="0"/>
      </w:pPr>
      <w:rPr>
        <w:rFonts w:ascii="Symbol" w:hAnsi="Symbol" w:hint="default"/>
        <w:color w:val="auto"/>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23"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9D2CDB"/>
    <w:multiLevelType w:val="multilevel"/>
    <w:tmpl w:val="A56CB7A0"/>
    <w:lvl w:ilvl="0">
      <w:start w:val="1"/>
      <w:numFmt w:val="upperLetter"/>
      <w:pStyle w:val="Naslov1"/>
      <w:lvlText w:val="%1)"/>
      <w:lvlJc w:val="left"/>
      <w:pPr>
        <w:tabs>
          <w:tab w:val="num" w:pos="716"/>
        </w:tabs>
        <w:ind w:left="716" w:hanging="432"/>
      </w:pPr>
      <w:rPr>
        <w:rFonts w:hint="default"/>
      </w:rPr>
    </w:lvl>
    <w:lvl w:ilvl="1">
      <w:start w:val="1"/>
      <w:numFmt w:val="decimal"/>
      <w:pStyle w:val="Naslov2"/>
      <w:lvlText w:val="%2."/>
      <w:lvlJc w:val="right"/>
      <w:pPr>
        <w:tabs>
          <w:tab w:val="num" w:pos="680"/>
        </w:tabs>
        <w:ind w:left="1758" w:hanging="1191"/>
      </w:pPr>
      <w:rPr>
        <w:rFonts w:hint="default"/>
      </w:rPr>
    </w:lvl>
    <w:lvl w:ilvl="2">
      <w:start w:val="1"/>
      <w:numFmt w:val="decimal"/>
      <w:pStyle w:val="Naslov3"/>
      <w:lvlText w:val="%2.%3"/>
      <w:lvlJc w:val="left"/>
      <w:pPr>
        <w:tabs>
          <w:tab w:val="num" w:pos="1108"/>
        </w:tabs>
        <w:ind w:left="1436" w:hanging="61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Naslov4"/>
      <w:lvlText w:val="%1.%2.%3.%4"/>
      <w:lvlJc w:val="left"/>
      <w:pPr>
        <w:tabs>
          <w:tab w:val="num" w:pos="1148"/>
        </w:tabs>
        <w:ind w:left="1148" w:hanging="864"/>
      </w:pPr>
      <w:rPr>
        <w:rFonts w:hint="default"/>
      </w:rPr>
    </w:lvl>
    <w:lvl w:ilvl="4">
      <w:start w:val="1"/>
      <w:numFmt w:val="decimal"/>
      <w:pStyle w:val="Naslov5"/>
      <w:lvlText w:val="%1.%2.%3.%4.%5"/>
      <w:lvlJc w:val="left"/>
      <w:pPr>
        <w:tabs>
          <w:tab w:val="num" w:pos="1292"/>
        </w:tabs>
        <w:ind w:left="1292" w:hanging="1008"/>
      </w:pPr>
      <w:rPr>
        <w:rFonts w:hint="default"/>
      </w:rPr>
    </w:lvl>
    <w:lvl w:ilvl="5">
      <w:start w:val="1"/>
      <w:numFmt w:val="decimal"/>
      <w:pStyle w:val="Naslov6"/>
      <w:lvlText w:val="%1.%2.%3.%4.%5.%6"/>
      <w:lvlJc w:val="left"/>
      <w:pPr>
        <w:tabs>
          <w:tab w:val="num" w:pos="1436"/>
        </w:tabs>
        <w:ind w:left="1436" w:hanging="1152"/>
      </w:pPr>
      <w:rPr>
        <w:rFonts w:hint="default"/>
      </w:rPr>
    </w:lvl>
    <w:lvl w:ilvl="6">
      <w:start w:val="1"/>
      <w:numFmt w:val="decimal"/>
      <w:pStyle w:val="Naslov7"/>
      <w:lvlText w:val="%1.%2.%3.%4.%5.%6.%7"/>
      <w:lvlJc w:val="left"/>
      <w:pPr>
        <w:tabs>
          <w:tab w:val="num" w:pos="1580"/>
        </w:tabs>
        <w:ind w:left="1580" w:hanging="1296"/>
      </w:pPr>
      <w:rPr>
        <w:rFonts w:hint="default"/>
      </w:rPr>
    </w:lvl>
    <w:lvl w:ilvl="7">
      <w:start w:val="1"/>
      <w:numFmt w:val="decimal"/>
      <w:pStyle w:val="Naslov8"/>
      <w:lvlText w:val="%1.%2.%3.%4.%5.%6.%7.%8"/>
      <w:lvlJc w:val="left"/>
      <w:pPr>
        <w:tabs>
          <w:tab w:val="num" w:pos="1724"/>
        </w:tabs>
        <w:ind w:left="1724" w:hanging="1440"/>
      </w:pPr>
      <w:rPr>
        <w:rFonts w:hint="default"/>
      </w:rPr>
    </w:lvl>
    <w:lvl w:ilvl="8">
      <w:start w:val="1"/>
      <w:numFmt w:val="decimal"/>
      <w:pStyle w:val="Naslov9"/>
      <w:lvlText w:val="%1.%2.%3.%4.%5.%6.%7.%8.%9"/>
      <w:lvlJc w:val="left"/>
      <w:pPr>
        <w:tabs>
          <w:tab w:val="num" w:pos="1868"/>
        </w:tabs>
        <w:ind w:left="1868" w:hanging="1584"/>
      </w:pPr>
      <w:rPr>
        <w:rFonts w:hint="default"/>
      </w:rPr>
    </w:lvl>
  </w:abstractNum>
  <w:abstractNum w:abstractNumId="25" w15:restartNumberingAfterBreak="0">
    <w:nsid w:val="60F445C2"/>
    <w:multiLevelType w:val="hybridMultilevel"/>
    <w:tmpl w:val="4AFE5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2F7E31"/>
    <w:multiLevelType w:val="hybridMultilevel"/>
    <w:tmpl w:val="FA5C40B0"/>
    <w:lvl w:ilvl="0" w:tplc="1952DADE">
      <w:start w:val="1"/>
      <w:numFmt w:val="bullet"/>
      <w:lvlText w:val="•"/>
      <w:lvlJc w:val="left"/>
      <w:pPr>
        <w:tabs>
          <w:tab w:val="num" w:pos="720"/>
        </w:tabs>
        <w:ind w:left="720" w:hanging="360"/>
      </w:pPr>
      <w:rPr>
        <w:rFonts w:ascii="Arial" w:hAnsi="Arial" w:hint="default"/>
      </w:rPr>
    </w:lvl>
    <w:lvl w:ilvl="1" w:tplc="0DF27140">
      <w:start w:val="1"/>
      <w:numFmt w:val="bullet"/>
      <w:lvlText w:val="•"/>
      <w:lvlJc w:val="left"/>
      <w:pPr>
        <w:tabs>
          <w:tab w:val="num" w:pos="1440"/>
        </w:tabs>
        <w:ind w:left="1440" w:hanging="360"/>
      </w:pPr>
      <w:rPr>
        <w:rFonts w:ascii="Arial" w:hAnsi="Arial" w:hint="default"/>
      </w:rPr>
    </w:lvl>
    <w:lvl w:ilvl="2" w:tplc="4254FFC6" w:tentative="1">
      <w:start w:val="1"/>
      <w:numFmt w:val="bullet"/>
      <w:lvlText w:val="•"/>
      <w:lvlJc w:val="left"/>
      <w:pPr>
        <w:tabs>
          <w:tab w:val="num" w:pos="2160"/>
        </w:tabs>
        <w:ind w:left="2160" w:hanging="360"/>
      </w:pPr>
      <w:rPr>
        <w:rFonts w:ascii="Arial" w:hAnsi="Arial" w:hint="default"/>
      </w:rPr>
    </w:lvl>
    <w:lvl w:ilvl="3" w:tplc="F2C29372" w:tentative="1">
      <w:start w:val="1"/>
      <w:numFmt w:val="bullet"/>
      <w:lvlText w:val="•"/>
      <w:lvlJc w:val="left"/>
      <w:pPr>
        <w:tabs>
          <w:tab w:val="num" w:pos="2880"/>
        </w:tabs>
        <w:ind w:left="2880" w:hanging="360"/>
      </w:pPr>
      <w:rPr>
        <w:rFonts w:ascii="Arial" w:hAnsi="Arial" w:hint="default"/>
      </w:rPr>
    </w:lvl>
    <w:lvl w:ilvl="4" w:tplc="FBC8C53E" w:tentative="1">
      <w:start w:val="1"/>
      <w:numFmt w:val="bullet"/>
      <w:lvlText w:val="•"/>
      <w:lvlJc w:val="left"/>
      <w:pPr>
        <w:tabs>
          <w:tab w:val="num" w:pos="3600"/>
        </w:tabs>
        <w:ind w:left="3600" w:hanging="360"/>
      </w:pPr>
      <w:rPr>
        <w:rFonts w:ascii="Arial" w:hAnsi="Arial" w:hint="default"/>
      </w:rPr>
    </w:lvl>
    <w:lvl w:ilvl="5" w:tplc="7D16277A" w:tentative="1">
      <w:start w:val="1"/>
      <w:numFmt w:val="bullet"/>
      <w:lvlText w:val="•"/>
      <w:lvlJc w:val="left"/>
      <w:pPr>
        <w:tabs>
          <w:tab w:val="num" w:pos="4320"/>
        </w:tabs>
        <w:ind w:left="4320" w:hanging="360"/>
      </w:pPr>
      <w:rPr>
        <w:rFonts w:ascii="Arial" w:hAnsi="Arial" w:hint="default"/>
      </w:rPr>
    </w:lvl>
    <w:lvl w:ilvl="6" w:tplc="B7E8F758" w:tentative="1">
      <w:start w:val="1"/>
      <w:numFmt w:val="bullet"/>
      <w:lvlText w:val="•"/>
      <w:lvlJc w:val="left"/>
      <w:pPr>
        <w:tabs>
          <w:tab w:val="num" w:pos="5040"/>
        </w:tabs>
        <w:ind w:left="5040" w:hanging="360"/>
      </w:pPr>
      <w:rPr>
        <w:rFonts w:ascii="Arial" w:hAnsi="Arial" w:hint="default"/>
      </w:rPr>
    </w:lvl>
    <w:lvl w:ilvl="7" w:tplc="8FD8B2D2" w:tentative="1">
      <w:start w:val="1"/>
      <w:numFmt w:val="bullet"/>
      <w:lvlText w:val="•"/>
      <w:lvlJc w:val="left"/>
      <w:pPr>
        <w:tabs>
          <w:tab w:val="num" w:pos="5760"/>
        </w:tabs>
        <w:ind w:left="5760" w:hanging="360"/>
      </w:pPr>
      <w:rPr>
        <w:rFonts w:ascii="Arial" w:hAnsi="Arial" w:hint="default"/>
      </w:rPr>
    </w:lvl>
    <w:lvl w:ilvl="8" w:tplc="B87ABD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314477"/>
    <w:multiLevelType w:val="hybridMultilevel"/>
    <w:tmpl w:val="C79C23A4"/>
    <w:lvl w:ilvl="0" w:tplc="A524032C">
      <w:start w:val="1"/>
      <w:numFmt w:val="decimal"/>
      <w:lvlText w:val="%1."/>
      <w:lvlJc w:val="left"/>
      <w:pPr>
        <w:tabs>
          <w:tab w:val="num" w:pos="720"/>
        </w:tabs>
        <w:ind w:left="720" w:hanging="36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AD41BDA"/>
    <w:multiLevelType w:val="hybridMultilevel"/>
    <w:tmpl w:val="6DA6E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92242A"/>
    <w:multiLevelType w:val="hybridMultilevel"/>
    <w:tmpl w:val="01A09DCE"/>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0" w15:restartNumberingAfterBreak="0">
    <w:nsid w:val="7467565E"/>
    <w:multiLevelType w:val="hybridMultilevel"/>
    <w:tmpl w:val="55DC3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48058E"/>
    <w:multiLevelType w:val="multilevel"/>
    <w:tmpl w:val="FDFEC284"/>
    <w:lvl w:ilvl="0">
      <w:start w:val="2"/>
      <w:numFmt w:val="decimal"/>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76572E3D"/>
    <w:multiLevelType w:val="multilevel"/>
    <w:tmpl w:val="55E45D00"/>
    <w:lvl w:ilvl="0">
      <w:start w:val="3"/>
      <w:numFmt w:val="decimal"/>
      <w:lvlText w:val="%1)"/>
      <w:lvlJc w:val="left"/>
      <w:pPr>
        <w:tabs>
          <w:tab w:val="num" w:pos="360"/>
        </w:tabs>
        <w:ind w:left="0" w:firstLine="0"/>
      </w:pPr>
      <w:rPr>
        <w:rFonts w:hint="default"/>
        <w:strike w:val="0"/>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9D36AC7"/>
    <w:multiLevelType w:val="hybridMultilevel"/>
    <w:tmpl w:val="3AC64742"/>
    <w:lvl w:ilvl="0" w:tplc="2CBCA906">
      <w:start w:val="1"/>
      <w:numFmt w:val="bullet"/>
      <w:lvlText w:val=""/>
      <w:lvlJc w:val="left"/>
      <w:pPr>
        <w:ind w:left="1080" w:hanging="360"/>
      </w:pPr>
      <w:rPr>
        <w:rFonts w:ascii="Symbol" w:hAnsi="Symbol"/>
      </w:rPr>
    </w:lvl>
    <w:lvl w:ilvl="1" w:tplc="B948A056">
      <w:start w:val="1"/>
      <w:numFmt w:val="bullet"/>
      <w:lvlText w:val=""/>
      <w:lvlJc w:val="left"/>
      <w:pPr>
        <w:ind w:left="1080" w:hanging="360"/>
      </w:pPr>
      <w:rPr>
        <w:rFonts w:ascii="Symbol" w:hAnsi="Symbol"/>
      </w:rPr>
    </w:lvl>
    <w:lvl w:ilvl="2" w:tplc="6ACC7138">
      <w:start w:val="1"/>
      <w:numFmt w:val="bullet"/>
      <w:lvlText w:val=""/>
      <w:lvlJc w:val="left"/>
      <w:pPr>
        <w:ind w:left="1080" w:hanging="360"/>
      </w:pPr>
      <w:rPr>
        <w:rFonts w:ascii="Symbol" w:hAnsi="Symbol"/>
      </w:rPr>
    </w:lvl>
    <w:lvl w:ilvl="3" w:tplc="0BF06292">
      <w:start w:val="1"/>
      <w:numFmt w:val="bullet"/>
      <w:lvlText w:val=""/>
      <w:lvlJc w:val="left"/>
      <w:pPr>
        <w:ind w:left="1080" w:hanging="360"/>
      </w:pPr>
      <w:rPr>
        <w:rFonts w:ascii="Symbol" w:hAnsi="Symbol"/>
      </w:rPr>
    </w:lvl>
    <w:lvl w:ilvl="4" w:tplc="EDAA1854">
      <w:start w:val="1"/>
      <w:numFmt w:val="bullet"/>
      <w:lvlText w:val=""/>
      <w:lvlJc w:val="left"/>
      <w:pPr>
        <w:ind w:left="1080" w:hanging="360"/>
      </w:pPr>
      <w:rPr>
        <w:rFonts w:ascii="Symbol" w:hAnsi="Symbol"/>
      </w:rPr>
    </w:lvl>
    <w:lvl w:ilvl="5" w:tplc="913AF472">
      <w:start w:val="1"/>
      <w:numFmt w:val="bullet"/>
      <w:lvlText w:val=""/>
      <w:lvlJc w:val="left"/>
      <w:pPr>
        <w:ind w:left="1080" w:hanging="360"/>
      </w:pPr>
      <w:rPr>
        <w:rFonts w:ascii="Symbol" w:hAnsi="Symbol"/>
      </w:rPr>
    </w:lvl>
    <w:lvl w:ilvl="6" w:tplc="84645C04">
      <w:start w:val="1"/>
      <w:numFmt w:val="bullet"/>
      <w:lvlText w:val=""/>
      <w:lvlJc w:val="left"/>
      <w:pPr>
        <w:ind w:left="1080" w:hanging="360"/>
      </w:pPr>
      <w:rPr>
        <w:rFonts w:ascii="Symbol" w:hAnsi="Symbol"/>
      </w:rPr>
    </w:lvl>
    <w:lvl w:ilvl="7" w:tplc="7C10F936">
      <w:start w:val="1"/>
      <w:numFmt w:val="bullet"/>
      <w:lvlText w:val=""/>
      <w:lvlJc w:val="left"/>
      <w:pPr>
        <w:ind w:left="1080" w:hanging="360"/>
      </w:pPr>
      <w:rPr>
        <w:rFonts w:ascii="Symbol" w:hAnsi="Symbol"/>
      </w:rPr>
    </w:lvl>
    <w:lvl w:ilvl="8" w:tplc="2B7CA76C">
      <w:start w:val="1"/>
      <w:numFmt w:val="bullet"/>
      <w:lvlText w:val=""/>
      <w:lvlJc w:val="left"/>
      <w:pPr>
        <w:ind w:left="1080" w:hanging="360"/>
      </w:pPr>
      <w:rPr>
        <w:rFonts w:ascii="Symbol" w:hAnsi="Symbol"/>
      </w:rPr>
    </w:lvl>
  </w:abstractNum>
  <w:num w:numId="1" w16cid:durableId="1665088264">
    <w:abstractNumId w:val="5"/>
  </w:num>
  <w:num w:numId="2" w16cid:durableId="1762942808">
    <w:abstractNumId w:val="9"/>
  </w:num>
  <w:num w:numId="3" w16cid:durableId="2068141692">
    <w:abstractNumId w:val="3"/>
  </w:num>
  <w:num w:numId="4" w16cid:durableId="2070610188">
    <w:abstractNumId w:val="29"/>
  </w:num>
  <w:num w:numId="5" w16cid:durableId="1303775943">
    <w:abstractNumId w:val="27"/>
  </w:num>
  <w:num w:numId="6" w16cid:durableId="470444592">
    <w:abstractNumId w:val="24"/>
  </w:num>
  <w:num w:numId="7" w16cid:durableId="1057437571">
    <w:abstractNumId w:val="1"/>
  </w:num>
  <w:num w:numId="8" w16cid:durableId="1388340210">
    <w:abstractNumId w:val="15"/>
  </w:num>
  <w:num w:numId="9" w16cid:durableId="1888299472">
    <w:abstractNumId w:val="20"/>
  </w:num>
  <w:num w:numId="10" w16cid:durableId="268271551">
    <w:abstractNumId w:val="2"/>
  </w:num>
  <w:num w:numId="11" w16cid:durableId="351995396">
    <w:abstractNumId w:val="30"/>
  </w:num>
  <w:num w:numId="12" w16cid:durableId="552619090">
    <w:abstractNumId w:val="26"/>
  </w:num>
  <w:num w:numId="13" w16cid:durableId="901256528">
    <w:abstractNumId w:val="21"/>
  </w:num>
  <w:num w:numId="14" w16cid:durableId="1499345237">
    <w:abstractNumId w:val="25"/>
  </w:num>
  <w:num w:numId="15" w16cid:durableId="641543872">
    <w:abstractNumId w:val="19"/>
  </w:num>
  <w:num w:numId="16" w16cid:durableId="602419716">
    <w:abstractNumId w:val="22"/>
  </w:num>
  <w:num w:numId="17" w16cid:durableId="103035666">
    <w:abstractNumId w:val="0"/>
  </w:num>
  <w:num w:numId="18" w16cid:durableId="804081246">
    <w:abstractNumId w:val="16"/>
  </w:num>
  <w:num w:numId="19" w16cid:durableId="1497765155">
    <w:abstractNumId w:val="8"/>
  </w:num>
  <w:num w:numId="20" w16cid:durableId="431052713">
    <w:abstractNumId w:val="23"/>
  </w:num>
  <w:num w:numId="21" w16cid:durableId="1431049561">
    <w:abstractNumId w:val="14"/>
  </w:num>
  <w:num w:numId="22" w16cid:durableId="465975535">
    <w:abstractNumId w:val="32"/>
  </w:num>
  <w:num w:numId="23" w16cid:durableId="1992177690">
    <w:abstractNumId w:val="31"/>
  </w:num>
  <w:num w:numId="24" w16cid:durableId="1017317994">
    <w:abstractNumId w:val="17"/>
  </w:num>
  <w:num w:numId="25" w16cid:durableId="390470467">
    <w:abstractNumId w:val="4"/>
  </w:num>
  <w:num w:numId="26" w16cid:durableId="2030325240">
    <w:abstractNumId w:val="6"/>
  </w:num>
  <w:num w:numId="27" w16cid:durableId="1023045710">
    <w:abstractNumId w:val="7"/>
  </w:num>
  <w:num w:numId="28" w16cid:durableId="1110201403">
    <w:abstractNumId w:val="33"/>
  </w:num>
  <w:num w:numId="29" w16cid:durableId="657733934">
    <w:abstractNumId w:val="11"/>
  </w:num>
  <w:num w:numId="30" w16cid:durableId="1704944575">
    <w:abstractNumId w:val="18"/>
  </w:num>
  <w:num w:numId="31" w16cid:durableId="881601796">
    <w:abstractNumId w:val="12"/>
  </w:num>
  <w:num w:numId="32" w16cid:durableId="2018186610">
    <w:abstractNumId w:val="28"/>
  </w:num>
  <w:num w:numId="33" w16cid:durableId="1853639063">
    <w:abstractNumId w:val="13"/>
  </w:num>
  <w:num w:numId="34" w16cid:durableId="176379143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72"/>
    <w:rsid w:val="0000015B"/>
    <w:rsid w:val="00005292"/>
    <w:rsid w:val="0000590D"/>
    <w:rsid w:val="00006D54"/>
    <w:rsid w:val="000116A5"/>
    <w:rsid w:val="00014038"/>
    <w:rsid w:val="00015F16"/>
    <w:rsid w:val="00016B75"/>
    <w:rsid w:val="00027918"/>
    <w:rsid w:val="000332F8"/>
    <w:rsid w:val="00036346"/>
    <w:rsid w:val="00036419"/>
    <w:rsid w:val="00041761"/>
    <w:rsid w:val="000421B2"/>
    <w:rsid w:val="00045C56"/>
    <w:rsid w:val="00045E23"/>
    <w:rsid w:val="000475AF"/>
    <w:rsid w:val="0004763F"/>
    <w:rsid w:val="00050746"/>
    <w:rsid w:val="00050C55"/>
    <w:rsid w:val="00051407"/>
    <w:rsid w:val="000551A7"/>
    <w:rsid w:val="000555E1"/>
    <w:rsid w:val="0005607E"/>
    <w:rsid w:val="000571EA"/>
    <w:rsid w:val="000573B1"/>
    <w:rsid w:val="000608AF"/>
    <w:rsid w:val="0006191C"/>
    <w:rsid w:val="00061CB1"/>
    <w:rsid w:val="00062F00"/>
    <w:rsid w:val="00065330"/>
    <w:rsid w:val="00067DBC"/>
    <w:rsid w:val="000701B9"/>
    <w:rsid w:val="00074D93"/>
    <w:rsid w:val="000771F1"/>
    <w:rsid w:val="00077A4E"/>
    <w:rsid w:val="00080B5F"/>
    <w:rsid w:val="00081298"/>
    <w:rsid w:val="00083243"/>
    <w:rsid w:val="000859CE"/>
    <w:rsid w:val="00092853"/>
    <w:rsid w:val="00093E0D"/>
    <w:rsid w:val="00095917"/>
    <w:rsid w:val="00095E90"/>
    <w:rsid w:val="00097E74"/>
    <w:rsid w:val="000A1D9B"/>
    <w:rsid w:val="000A45C2"/>
    <w:rsid w:val="000B3F22"/>
    <w:rsid w:val="000B4F00"/>
    <w:rsid w:val="000B6D8C"/>
    <w:rsid w:val="000C0635"/>
    <w:rsid w:val="000C1911"/>
    <w:rsid w:val="000C1F89"/>
    <w:rsid w:val="000C3410"/>
    <w:rsid w:val="000C4B55"/>
    <w:rsid w:val="000C5C0C"/>
    <w:rsid w:val="000D00B2"/>
    <w:rsid w:val="000D04DE"/>
    <w:rsid w:val="000D0A4A"/>
    <w:rsid w:val="000D1075"/>
    <w:rsid w:val="000D39DF"/>
    <w:rsid w:val="000D4921"/>
    <w:rsid w:val="000D6420"/>
    <w:rsid w:val="000D6F83"/>
    <w:rsid w:val="000E004B"/>
    <w:rsid w:val="000E0757"/>
    <w:rsid w:val="000E356A"/>
    <w:rsid w:val="000E3618"/>
    <w:rsid w:val="000E3A79"/>
    <w:rsid w:val="000E6C33"/>
    <w:rsid w:val="000E7800"/>
    <w:rsid w:val="000F0D4E"/>
    <w:rsid w:val="000F36B6"/>
    <w:rsid w:val="000F45AA"/>
    <w:rsid w:val="000F592A"/>
    <w:rsid w:val="000F6A01"/>
    <w:rsid w:val="000F6E3F"/>
    <w:rsid w:val="000F7622"/>
    <w:rsid w:val="000F76B6"/>
    <w:rsid w:val="000F7E50"/>
    <w:rsid w:val="00101780"/>
    <w:rsid w:val="00102359"/>
    <w:rsid w:val="0010280B"/>
    <w:rsid w:val="0010559B"/>
    <w:rsid w:val="0010569E"/>
    <w:rsid w:val="0010722E"/>
    <w:rsid w:val="00107260"/>
    <w:rsid w:val="001106CF"/>
    <w:rsid w:val="00110806"/>
    <w:rsid w:val="00111169"/>
    <w:rsid w:val="00117333"/>
    <w:rsid w:val="0012189E"/>
    <w:rsid w:val="0012273C"/>
    <w:rsid w:val="001254F8"/>
    <w:rsid w:val="0012582D"/>
    <w:rsid w:val="0012691C"/>
    <w:rsid w:val="00132320"/>
    <w:rsid w:val="0013311C"/>
    <w:rsid w:val="00133AB3"/>
    <w:rsid w:val="00134ED2"/>
    <w:rsid w:val="00136086"/>
    <w:rsid w:val="001364ED"/>
    <w:rsid w:val="00136810"/>
    <w:rsid w:val="00141C8F"/>
    <w:rsid w:val="001429A3"/>
    <w:rsid w:val="00145D0D"/>
    <w:rsid w:val="00146086"/>
    <w:rsid w:val="0014681E"/>
    <w:rsid w:val="00147C71"/>
    <w:rsid w:val="00150B65"/>
    <w:rsid w:val="00151112"/>
    <w:rsid w:val="001514D3"/>
    <w:rsid w:val="00151A82"/>
    <w:rsid w:val="00152780"/>
    <w:rsid w:val="00153190"/>
    <w:rsid w:val="0015535D"/>
    <w:rsid w:val="00161310"/>
    <w:rsid w:val="0016198C"/>
    <w:rsid w:val="00161BD8"/>
    <w:rsid w:val="00161FDD"/>
    <w:rsid w:val="001653F2"/>
    <w:rsid w:val="00166259"/>
    <w:rsid w:val="00177761"/>
    <w:rsid w:val="00177986"/>
    <w:rsid w:val="001800D8"/>
    <w:rsid w:val="00183180"/>
    <w:rsid w:val="00183DE0"/>
    <w:rsid w:val="00184480"/>
    <w:rsid w:val="001871CE"/>
    <w:rsid w:val="0019119F"/>
    <w:rsid w:val="00191B4C"/>
    <w:rsid w:val="001920D1"/>
    <w:rsid w:val="00192F80"/>
    <w:rsid w:val="00195FA8"/>
    <w:rsid w:val="00196CF3"/>
    <w:rsid w:val="001A029B"/>
    <w:rsid w:val="001A17DC"/>
    <w:rsid w:val="001A29EA"/>
    <w:rsid w:val="001A2FBD"/>
    <w:rsid w:val="001A397A"/>
    <w:rsid w:val="001A3F61"/>
    <w:rsid w:val="001A5700"/>
    <w:rsid w:val="001B0F85"/>
    <w:rsid w:val="001B26CD"/>
    <w:rsid w:val="001B5208"/>
    <w:rsid w:val="001B645C"/>
    <w:rsid w:val="001C0971"/>
    <w:rsid w:val="001C0C55"/>
    <w:rsid w:val="001C3713"/>
    <w:rsid w:val="001C509F"/>
    <w:rsid w:val="001C5655"/>
    <w:rsid w:val="001D2086"/>
    <w:rsid w:val="001D276C"/>
    <w:rsid w:val="001D5402"/>
    <w:rsid w:val="001D5577"/>
    <w:rsid w:val="001D6E68"/>
    <w:rsid w:val="001D74D6"/>
    <w:rsid w:val="001D7691"/>
    <w:rsid w:val="001E0864"/>
    <w:rsid w:val="001E25E6"/>
    <w:rsid w:val="001E38C3"/>
    <w:rsid w:val="001E4175"/>
    <w:rsid w:val="001E4AD7"/>
    <w:rsid w:val="001E4B54"/>
    <w:rsid w:val="001E64A7"/>
    <w:rsid w:val="001E7179"/>
    <w:rsid w:val="001F1538"/>
    <w:rsid w:val="001F4245"/>
    <w:rsid w:val="001F49CF"/>
    <w:rsid w:val="001F4C8B"/>
    <w:rsid w:val="00203795"/>
    <w:rsid w:val="002038C2"/>
    <w:rsid w:val="0020772B"/>
    <w:rsid w:val="0021061D"/>
    <w:rsid w:val="00210B20"/>
    <w:rsid w:val="002110C5"/>
    <w:rsid w:val="00212B05"/>
    <w:rsid w:val="0021377D"/>
    <w:rsid w:val="002143FC"/>
    <w:rsid w:val="00215194"/>
    <w:rsid w:val="00215216"/>
    <w:rsid w:val="002165BF"/>
    <w:rsid w:val="00217B3B"/>
    <w:rsid w:val="00222B9D"/>
    <w:rsid w:val="002239FB"/>
    <w:rsid w:val="002240E6"/>
    <w:rsid w:val="00225593"/>
    <w:rsid w:val="0022595B"/>
    <w:rsid w:val="0022624B"/>
    <w:rsid w:val="0022660B"/>
    <w:rsid w:val="00226C07"/>
    <w:rsid w:val="002278A6"/>
    <w:rsid w:val="00227BA7"/>
    <w:rsid w:val="002320EB"/>
    <w:rsid w:val="00232D14"/>
    <w:rsid w:val="00233245"/>
    <w:rsid w:val="00234A17"/>
    <w:rsid w:val="0024000A"/>
    <w:rsid w:val="00240454"/>
    <w:rsid w:val="002407B3"/>
    <w:rsid w:val="002413BB"/>
    <w:rsid w:val="00242C84"/>
    <w:rsid w:val="0024446F"/>
    <w:rsid w:val="00245A90"/>
    <w:rsid w:val="002476C0"/>
    <w:rsid w:val="002479CB"/>
    <w:rsid w:val="00247A4F"/>
    <w:rsid w:val="002502B8"/>
    <w:rsid w:val="00251773"/>
    <w:rsid w:val="0025367D"/>
    <w:rsid w:val="002579A6"/>
    <w:rsid w:val="00257C1A"/>
    <w:rsid w:val="00257C9D"/>
    <w:rsid w:val="00260E0E"/>
    <w:rsid w:val="00263D9D"/>
    <w:rsid w:val="00267E7C"/>
    <w:rsid w:val="00272166"/>
    <w:rsid w:val="00273ACA"/>
    <w:rsid w:val="00273B53"/>
    <w:rsid w:val="00273EC0"/>
    <w:rsid w:val="002745C2"/>
    <w:rsid w:val="002766ED"/>
    <w:rsid w:val="00276FAD"/>
    <w:rsid w:val="002770A9"/>
    <w:rsid w:val="002778F6"/>
    <w:rsid w:val="00280FC9"/>
    <w:rsid w:val="002819DC"/>
    <w:rsid w:val="00283D51"/>
    <w:rsid w:val="00283E46"/>
    <w:rsid w:val="00287261"/>
    <w:rsid w:val="00290420"/>
    <w:rsid w:val="00290EF7"/>
    <w:rsid w:val="002912DB"/>
    <w:rsid w:val="00292528"/>
    <w:rsid w:val="00294BA5"/>
    <w:rsid w:val="0029623E"/>
    <w:rsid w:val="002967A6"/>
    <w:rsid w:val="00297DD6"/>
    <w:rsid w:val="002A027E"/>
    <w:rsid w:val="002A1843"/>
    <w:rsid w:val="002A1B2B"/>
    <w:rsid w:val="002A2076"/>
    <w:rsid w:val="002A2805"/>
    <w:rsid w:val="002A2853"/>
    <w:rsid w:val="002A4778"/>
    <w:rsid w:val="002A5CD0"/>
    <w:rsid w:val="002A63B9"/>
    <w:rsid w:val="002B0CCC"/>
    <w:rsid w:val="002B2A1F"/>
    <w:rsid w:val="002B2AF2"/>
    <w:rsid w:val="002B353C"/>
    <w:rsid w:val="002B5BA0"/>
    <w:rsid w:val="002C0BED"/>
    <w:rsid w:val="002C2040"/>
    <w:rsid w:val="002C2192"/>
    <w:rsid w:val="002C2207"/>
    <w:rsid w:val="002C290C"/>
    <w:rsid w:val="002C4965"/>
    <w:rsid w:val="002C5048"/>
    <w:rsid w:val="002C5053"/>
    <w:rsid w:val="002C7669"/>
    <w:rsid w:val="002D3526"/>
    <w:rsid w:val="002D590F"/>
    <w:rsid w:val="002D7B4E"/>
    <w:rsid w:val="002E14DD"/>
    <w:rsid w:val="002E30F4"/>
    <w:rsid w:val="002E3868"/>
    <w:rsid w:val="002E5354"/>
    <w:rsid w:val="002F30EA"/>
    <w:rsid w:val="002F45A2"/>
    <w:rsid w:val="002F5AEB"/>
    <w:rsid w:val="002F7F05"/>
    <w:rsid w:val="002F7F39"/>
    <w:rsid w:val="003029D6"/>
    <w:rsid w:val="003036DB"/>
    <w:rsid w:val="0030419E"/>
    <w:rsid w:val="00305A0F"/>
    <w:rsid w:val="00305F34"/>
    <w:rsid w:val="00307006"/>
    <w:rsid w:val="0030726C"/>
    <w:rsid w:val="0031167D"/>
    <w:rsid w:val="00311D2E"/>
    <w:rsid w:val="00311F88"/>
    <w:rsid w:val="00312AC0"/>
    <w:rsid w:val="00314996"/>
    <w:rsid w:val="003166FF"/>
    <w:rsid w:val="00317B37"/>
    <w:rsid w:val="00320B2F"/>
    <w:rsid w:val="003234F1"/>
    <w:rsid w:val="0032555A"/>
    <w:rsid w:val="00326035"/>
    <w:rsid w:val="00327FB6"/>
    <w:rsid w:val="0033030F"/>
    <w:rsid w:val="00330A59"/>
    <w:rsid w:val="00331A54"/>
    <w:rsid w:val="00331A74"/>
    <w:rsid w:val="00333C28"/>
    <w:rsid w:val="00334BE9"/>
    <w:rsid w:val="00334F8A"/>
    <w:rsid w:val="0033695E"/>
    <w:rsid w:val="0034290D"/>
    <w:rsid w:val="003444EC"/>
    <w:rsid w:val="003445F6"/>
    <w:rsid w:val="00345767"/>
    <w:rsid w:val="00345FAA"/>
    <w:rsid w:val="003467A6"/>
    <w:rsid w:val="0035174A"/>
    <w:rsid w:val="00352AC7"/>
    <w:rsid w:val="00355983"/>
    <w:rsid w:val="00362590"/>
    <w:rsid w:val="00363E64"/>
    <w:rsid w:val="00364DB4"/>
    <w:rsid w:val="00365569"/>
    <w:rsid w:val="00366D59"/>
    <w:rsid w:val="00370761"/>
    <w:rsid w:val="00370927"/>
    <w:rsid w:val="00373307"/>
    <w:rsid w:val="00373A50"/>
    <w:rsid w:val="00380121"/>
    <w:rsid w:val="003841FC"/>
    <w:rsid w:val="00384DFD"/>
    <w:rsid w:val="00386BB6"/>
    <w:rsid w:val="003914E5"/>
    <w:rsid w:val="00391DDD"/>
    <w:rsid w:val="00393DDB"/>
    <w:rsid w:val="00395951"/>
    <w:rsid w:val="003A04FE"/>
    <w:rsid w:val="003A13D9"/>
    <w:rsid w:val="003A1B69"/>
    <w:rsid w:val="003A4035"/>
    <w:rsid w:val="003A5401"/>
    <w:rsid w:val="003B1BC5"/>
    <w:rsid w:val="003B5212"/>
    <w:rsid w:val="003C00CD"/>
    <w:rsid w:val="003C19CE"/>
    <w:rsid w:val="003C27D9"/>
    <w:rsid w:val="003C51D1"/>
    <w:rsid w:val="003C74C8"/>
    <w:rsid w:val="003C7648"/>
    <w:rsid w:val="003D076A"/>
    <w:rsid w:val="003D159E"/>
    <w:rsid w:val="003D316C"/>
    <w:rsid w:val="003D3F52"/>
    <w:rsid w:val="003D5A77"/>
    <w:rsid w:val="003D706E"/>
    <w:rsid w:val="003D7747"/>
    <w:rsid w:val="003E06DE"/>
    <w:rsid w:val="003E1111"/>
    <w:rsid w:val="003E1E96"/>
    <w:rsid w:val="003E2DA2"/>
    <w:rsid w:val="003E331B"/>
    <w:rsid w:val="003E3DA6"/>
    <w:rsid w:val="003E4A0C"/>
    <w:rsid w:val="003F13C6"/>
    <w:rsid w:val="003F4393"/>
    <w:rsid w:val="003F694D"/>
    <w:rsid w:val="00400038"/>
    <w:rsid w:val="00400CF3"/>
    <w:rsid w:val="004024A7"/>
    <w:rsid w:val="00403C78"/>
    <w:rsid w:val="00405467"/>
    <w:rsid w:val="004058EE"/>
    <w:rsid w:val="00405E34"/>
    <w:rsid w:val="0041056D"/>
    <w:rsid w:val="004105B6"/>
    <w:rsid w:val="00410F3D"/>
    <w:rsid w:val="00411066"/>
    <w:rsid w:val="00411F59"/>
    <w:rsid w:val="00414483"/>
    <w:rsid w:val="00415384"/>
    <w:rsid w:val="00415B72"/>
    <w:rsid w:val="004210CD"/>
    <w:rsid w:val="00421454"/>
    <w:rsid w:val="00424522"/>
    <w:rsid w:val="004252A3"/>
    <w:rsid w:val="004253EC"/>
    <w:rsid w:val="00427628"/>
    <w:rsid w:val="00430E9F"/>
    <w:rsid w:val="00431421"/>
    <w:rsid w:val="004325FB"/>
    <w:rsid w:val="00432D7E"/>
    <w:rsid w:val="004335A1"/>
    <w:rsid w:val="004338A7"/>
    <w:rsid w:val="00433E43"/>
    <w:rsid w:val="004347E3"/>
    <w:rsid w:val="00434FAD"/>
    <w:rsid w:val="00435DFA"/>
    <w:rsid w:val="00441162"/>
    <w:rsid w:val="0044229D"/>
    <w:rsid w:val="004434AB"/>
    <w:rsid w:val="00444D5A"/>
    <w:rsid w:val="00444E8C"/>
    <w:rsid w:val="00445882"/>
    <w:rsid w:val="0044703D"/>
    <w:rsid w:val="0045114A"/>
    <w:rsid w:val="00452A2D"/>
    <w:rsid w:val="00452C6C"/>
    <w:rsid w:val="004533F9"/>
    <w:rsid w:val="00453B5E"/>
    <w:rsid w:val="0045400A"/>
    <w:rsid w:val="004559E7"/>
    <w:rsid w:val="00457E59"/>
    <w:rsid w:val="00460537"/>
    <w:rsid w:val="0046171A"/>
    <w:rsid w:val="00461A03"/>
    <w:rsid w:val="00462B18"/>
    <w:rsid w:val="00463773"/>
    <w:rsid w:val="0046694B"/>
    <w:rsid w:val="00467BF7"/>
    <w:rsid w:val="004713DA"/>
    <w:rsid w:val="00472BA6"/>
    <w:rsid w:val="00472EED"/>
    <w:rsid w:val="004775F1"/>
    <w:rsid w:val="004804D2"/>
    <w:rsid w:val="00483464"/>
    <w:rsid w:val="00487D45"/>
    <w:rsid w:val="0049064B"/>
    <w:rsid w:val="00493996"/>
    <w:rsid w:val="00493D65"/>
    <w:rsid w:val="00495953"/>
    <w:rsid w:val="00495EE7"/>
    <w:rsid w:val="004967A9"/>
    <w:rsid w:val="00497561"/>
    <w:rsid w:val="004A7740"/>
    <w:rsid w:val="004B0965"/>
    <w:rsid w:val="004B0F52"/>
    <w:rsid w:val="004B256F"/>
    <w:rsid w:val="004B4BDC"/>
    <w:rsid w:val="004B56C4"/>
    <w:rsid w:val="004B59DD"/>
    <w:rsid w:val="004B5DBA"/>
    <w:rsid w:val="004B684B"/>
    <w:rsid w:val="004B7958"/>
    <w:rsid w:val="004C3871"/>
    <w:rsid w:val="004C548F"/>
    <w:rsid w:val="004C748B"/>
    <w:rsid w:val="004D01DB"/>
    <w:rsid w:val="004D1A67"/>
    <w:rsid w:val="004D76C9"/>
    <w:rsid w:val="004D7A58"/>
    <w:rsid w:val="004E09C4"/>
    <w:rsid w:val="004E0AF2"/>
    <w:rsid w:val="004E0EFA"/>
    <w:rsid w:val="004E5242"/>
    <w:rsid w:val="004E6463"/>
    <w:rsid w:val="004E6931"/>
    <w:rsid w:val="004E6B42"/>
    <w:rsid w:val="004E6BB2"/>
    <w:rsid w:val="004F0FEA"/>
    <w:rsid w:val="004F2EA1"/>
    <w:rsid w:val="004F7C21"/>
    <w:rsid w:val="00501BC7"/>
    <w:rsid w:val="005035D2"/>
    <w:rsid w:val="00505062"/>
    <w:rsid w:val="005052BC"/>
    <w:rsid w:val="005054CC"/>
    <w:rsid w:val="00505DC9"/>
    <w:rsid w:val="005114FC"/>
    <w:rsid w:val="005121B3"/>
    <w:rsid w:val="00512394"/>
    <w:rsid w:val="00513B53"/>
    <w:rsid w:val="005140F7"/>
    <w:rsid w:val="005147B2"/>
    <w:rsid w:val="0051496A"/>
    <w:rsid w:val="0051754D"/>
    <w:rsid w:val="00521EE4"/>
    <w:rsid w:val="00523A23"/>
    <w:rsid w:val="00527381"/>
    <w:rsid w:val="005327A8"/>
    <w:rsid w:val="00533740"/>
    <w:rsid w:val="005355FB"/>
    <w:rsid w:val="0054214D"/>
    <w:rsid w:val="005431F6"/>
    <w:rsid w:val="005437F4"/>
    <w:rsid w:val="00544333"/>
    <w:rsid w:val="00544489"/>
    <w:rsid w:val="0054544D"/>
    <w:rsid w:val="00546470"/>
    <w:rsid w:val="00547B32"/>
    <w:rsid w:val="00547C90"/>
    <w:rsid w:val="005503BE"/>
    <w:rsid w:val="005508D8"/>
    <w:rsid w:val="00551819"/>
    <w:rsid w:val="00551DF3"/>
    <w:rsid w:val="005606BE"/>
    <w:rsid w:val="00560952"/>
    <w:rsid w:val="00560CC9"/>
    <w:rsid w:val="00562A98"/>
    <w:rsid w:val="00563AD3"/>
    <w:rsid w:val="00564DDA"/>
    <w:rsid w:val="00565298"/>
    <w:rsid w:val="005653D6"/>
    <w:rsid w:val="00567833"/>
    <w:rsid w:val="00570123"/>
    <w:rsid w:val="00572213"/>
    <w:rsid w:val="00574B72"/>
    <w:rsid w:val="00575495"/>
    <w:rsid w:val="005800F8"/>
    <w:rsid w:val="0058030E"/>
    <w:rsid w:val="005803F1"/>
    <w:rsid w:val="00581E44"/>
    <w:rsid w:val="0058373C"/>
    <w:rsid w:val="00584227"/>
    <w:rsid w:val="00591478"/>
    <w:rsid w:val="00594723"/>
    <w:rsid w:val="005958EA"/>
    <w:rsid w:val="005969DE"/>
    <w:rsid w:val="005A13D8"/>
    <w:rsid w:val="005A1EFA"/>
    <w:rsid w:val="005A3C96"/>
    <w:rsid w:val="005A3FAD"/>
    <w:rsid w:val="005A4A35"/>
    <w:rsid w:val="005A6E56"/>
    <w:rsid w:val="005A762A"/>
    <w:rsid w:val="005A79B8"/>
    <w:rsid w:val="005B20A3"/>
    <w:rsid w:val="005B43A2"/>
    <w:rsid w:val="005B43BC"/>
    <w:rsid w:val="005B46BF"/>
    <w:rsid w:val="005B49A1"/>
    <w:rsid w:val="005B4B3A"/>
    <w:rsid w:val="005B525B"/>
    <w:rsid w:val="005B63E9"/>
    <w:rsid w:val="005B6DA7"/>
    <w:rsid w:val="005B7E88"/>
    <w:rsid w:val="005C2B37"/>
    <w:rsid w:val="005C2D55"/>
    <w:rsid w:val="005C3B8B"/>
    <w:rsid w:val="005C5641"/>
    <w:rsid w:val="005D2074"/>
    <w:rsid w:val="005D222B"/>
    <w:rsid w:val="005D3368"/>
    <w:rsid w:val="005D4AE2"/>
    <w:rsid w:val="005D5014"/>
    <w:rsid w:val="005D6BCB"/>
    <w:rsid w:val="005D790C"/>
    <w:rsid w:val="005E0A03"/>
    <w:rsid w:val="005E0AFB"/>
    <w:rsid w:val="005E39F3"/>
    <w:rsid w:val="005E44FC"/>
    <w:rsid w:val="005E5D88"/>
    <w:rsid w:val="005F127B"/>
    <w:rsid w:val="005F449F"/>
    <w:rsid w:val="005F5C68"/>
    <w:rsid w:val="005F64C1"/>
    <w:rsid w:val="005F6E1F"/>
    <w:rsid w:val="00601B39"/>
    <w:rsid w:val="0060236E"/>
    <w:rsid w:val="006059BC"/>
    <w:rsid w:val="00605AD0"/>
    <w:rsid w:val="00606319"/>
    <w:rsid w:val="00632383"/>
    <w:rsid w:val="00634B3E"/>
    <w:rsid w:val="00637F79"/>
    <w:rsid w:val="00645A57"/>
    <w:rsid w:val="00645DBD"/>
    <w:rsid w:val="006462BF"/>
    <w:rsid w:val="00647F42"/>
    <w:rsid w:val="006527F0"/>
    <w:rsid w:val="0065447C"/>
    <w:rsid w:val="0065745C"/>
    <w:rsid w:val="0066000A"/>
    <w:rsid w:val="006642D2"/>
    <w:rsid w:val="00664FA7"/>
    <w:rsid w:val="00666FC0"/>
    <w:rsid w:val="00672082"/>
    <w:rsid w:val="006729E7"/>
    <w:rsid w:val="00677254"/>
    <w:rsid w:val="0068105A"/>
    <w:rsid w:val="0068256A"/>
    <w:rsid w:val="0068294B"/>
    <w:rsid w:val="00683FA5"/>
    <w:rsid w:val="0068555C"/>
    <w:rsid w:val="00685E8B"/>
    <w:rsid w:val="00686670"/>
    <w:rsid w:val="0068707E"/>
    <w:rsid w:val="006920C0"/>
    <w:rsid w:val="00695DD9"/>
    <w:rsid w:val="006A3937"/>
    <w:rsid w:val="006A41AF"/>
    <w:rsid w:val="006B116A"/>
    <w:rsid w:val="006B1BEE"/>
    <w:rsid w:val="006B5BEA"/>
    <w:rsid w:val="006B64CB"/>
    <w:rsid w:val="006B68CE"/>
    <w:rsid w:val="006C0224"/>
    <w:rsid w:val="006C2459"/>
    <w:rsid w:val="006C3A7E"/>
    <w:rsid w:val="006C3D63"/>
    <w:rsid w:val="006C41B2"/>
    <w:rsid w:val="006C5BD6"/>
    <w:rsid w:val="006D1401"/>
    <w:rsid w:val="006D290F"/>
    <w:rsid w:val="006E0AC5"/>
    <w:rsid w:val="006E1CB3"/>
    <w:rsid w:val="006E2CAB"/>
    <w:rsid w:val="006F0C79"/>
    <w:rsid w:val="006F0D46"/>
    <w:rsid w:val="006F33D1"/>
    <w:rsid w:val="006F3490"/>
    <w:rsid w:val="006F53AC"/>
    <w:rsid w:val="006F661C"/>
    <w:rsid w:val="00701482"/>
    <w:rsid w:val="007022A2"/>
    <w:rsid w:val="007053E6"/>
    <w:rsid w:val="007113FB"/>
    <w:rsid w:val="0071316D"/>
    <w:rsid w:val="00713E7D"/>
    <w:rsid w:val="00714467"/>
    <w:rsid w:val="007153F1"/>
    <w:rsid w:val="00715699"/>
    <w:rsid w:val="0071736B"/>
    <w:rsid w:val="007174BB"/>
    <w:rsid w:val="00720634"/>
    <w:rsid w:val="00720EDB"/>
    <w:rsid w:val="0072159E"/>
    <w:rsid w:val="0072179D"/>
    <w:rsid w:val="00722650"/>
    <w:rsid w:val="00722C41"/>
    <w:rsid w:val="00723E53"/>
    <w:rsid w:val="0073024D"/>
    <w:rsid w:val="00731C9F"/>
    <w:rsid w:val="007329E1"/>
    <w:rsid w:val="00734ADB"/>
    <w:rsid w:val="007354A2"/>
    <w:rsid w:val="00735A5E"/>
    <w:rsid w:val="00735A96"/>
    <w:rsid w:val="00735D64"/>
    <w:rsid w:val="00736F49"/>
    <w:rsid w:val="00742580"/>
    <w:rsid w:val="00743B38"/>
    <w:rsid w:val="00744398"/>
    <w:rsid w:val="00744630"/>
    <w:rsid w:val="00747010"/>
    <w:rsid w:val="007475E2"/>
    <w:rsid w:val="00751CCD"/>
    <w:rsid w:val="00753DFA"/>
    <w:rsid w:val="00754B1D"/>
    <w:rsid w:val="00755D05"/>
    <w:rsid w:val="007565E8"/>
    <w:rsid w:val="00757BF0"/>
    <w:rsid w:val="0076064F"/>
    <w:rsid w:val="007616CE"/>
    <w:rsid w:val="00761F74"/>
    <w:rsid w:val="0076227D"/>
    <w:rsid w:val="00765171"/>
    <w:rsid w:val="007654B4"/>
    <w:rsid w:val="00766C5C"/>
    <w:rsid w:val="00766F59"/>
    <w:rsid w:val="007674B0"/>
    <w:rsid w:val="00767C78"/>
    <w:rsid w:val="00770AFE"/>
    <w:rsid w:val="00773F15"/>
    <w:rsid w:val="007743C2"/>
    <w:rsid w:val="007749E8"/>
    <w:rsid w:val="00781B4F"/>
    <w:rsid w:val="00782986"/>
    <w:rsid w:val="00782A88"/>
    <w:rsid w:val="00782BA4"/>
    <w:rsid w:val="00783AF3"/>
    <w:rsid w:val="00785804"/>
    <w:rsid w:val="00791072"/>
    <w:rsid w:val="00792F5C"/>
    <w:rsid w:val="007961E8"/>
    <w:rsid w:val="00796CAA"/>
    <w:rsid w:val="00797696"/>
    <w:rsid w:val="0079794A"/>
    <w:rsid w:val="00797BEC"/>
    <w:rsid w:val="007A025F"/>
    <w:rsid w:val="007A2B47"/>
    <w:rsid w:val="007A388D"/>
    <w:rsid w:val="007A3F8F"/>
    <w:rsid w:val="007A4BC9"/>
    <w:rsid w:val="007B0344"/>
    <w:rsid w:val="007B3EFD"/>
    <w:rsid w:val="007B4220"/>
    <w:rsid w:val="007B4CBC"/>
    <w:rsid w:val="007B79A7"/>
    <w:rsid w:val="007B79EF"/>
    <w:rsid w:val="007C5571"/>
    <w:rsid w:val="007D11E0"/>
    <w:rsid w:val="007D1E0F"/>
    <w:rsid w:val="007D39BD"/>
    <w:rsid w:val="007D3CC6"/>
    <w:rsid w:val="007D6DEF"/>
    <w:rsid w:val="007D754D"/>
    <w:rsid w:val="007E035C"/>
    <w:rsid w:val="007E5D3D"/>
    <w:rsid w:val="007E747F"/>
    <w:rsid w:val="007E77E2"/>
    <w:rsid w:val="007F1173"/>
    <w:rsid w:val="007F1B94"/>
    <w:rsid w:val="007F1CF8"/>
    <w:rsid w:val="007F2EDD"/>
    <w:rsid w:val="007F33BF"/>
    <w:rsid w:val="007F46AD"/>
    <w:rsid w:val="007F5F52"/>
    <w:rsid w:val="00800BDE"/>
    <w:rsid w:val="008031FA"/>
    <w:rsid w:val="00803551"/>
    <w:rsid w:val="0080384F"/>
    <w:rsid w:val="00804A94"/>
    <w:rsid w:val="00806BED"/>
    <w:rsid w:val="0081103B"/>
    <w:rsid w:val="00814043"/>
    <w:rsid w:val="00821464"/>
    <w:rsid w:val="00825972"/>
    <w:rsid w:val="00825E1C"/>
    <w:rsid w:val="00831355"/>
    <w:rsid w:val="0083138F"/>
    <w:rsid w:val="00833EEE"/>
    <w:rsid w:val="00834EB5"/>
    <w:rsid w:val="00837D44"/>
    <w:rsid w:val="00840015"/>
    <w:rsid w:val="0084070F"/>
    <w:rsid w:val="00842D0E"/>
    <w:rsid w:val="0084522C"/>
    <w:rsid w:val="008503CC"/>
    <w:rsid w:val="00850668"/>
    <w:rsid w:val="00853DBE"/>
    <w:rsid w:val="00855C68"/>
    <w:rsid w:val="00855DBA"/>
    <w:rsid w:val="00855E80"/>
    <w:rsid w:val="00860A6B"/>
    <w:rsid w:val="00862037"/>
    <w:rsid w:val="00862160"/>
    <w:rsid w:val="008632AA"/>
    <w:rsid w:val="00865DB3"/>
    <w:rsid w:val="008660AB"/>
    <w:rsid w:val="008666EF"/>
    <w:rsid w:val="00867264"/>
    <w:rsid w:val="00870222"/>
    <w:rsid w:val="00871AA4"/>
    <w:rsid w:val="00872A21"/>
    <w:rsid w:val="00873027"/>
    <w:rsid w:val="00873D41"/>
    <w:rsid w:val="008746F2"/>
    <w:rsid w:val="00876F07"/>
    <w:rsid w:val="00877F8D"/>
    <w:rsid w:val="008809D4"/>
    <w:rsid w:val="00880F0B"/>
    <w:rsid w:val="008827F2"/>
    <w:rsid w:val="00882EBE"/>
    <w:rsid w:val="00884FE4"/>
    <w:rsid w:val="008854EA"/>
    <w:rsid w:val="00886039"/>
    <w:rsid w:val="0088657F"/>
    <w:rsid w:val="00886743"/>
    <w:rsid w:val="008876DC"/>
    <w:rsid w:val="00892965"/>
    <w:rsid w:val="00897CC3"/>
    <w:rsid w:val="008A0B3E"/>
    <w:rsid w:val="008A0B42"/>
    <w:rsid w:val="008A0DCB"/>
    <w:rsid w:val="008A1DDA"/>
    <w:rsid w:val="008A2006"/>
    <w:rsid w:val="008A5A34"/>
    <w:rsid w:val="008A7D46"/>
    <w:rsid w:val="008A7E46"/>
    <w:rsid w:val="008B190D"/>
    <w:rsid w:val="008B2DDC"/>
    <w:rsid w:val="008B3621"/>
    <w:rsid w:val="008B3CC5"/>
    <w:rsid w:val="008B431B"/>
    <w:rsid w:val="008B525B"/>
    <w:rsid w:val="008B56E8"/>
    <w:rsid w:val="008C15BA"/>
    <w:rsid w:val="008C536A"/>
    <w:rsid w:val="008D083C"/>
    <w:rsid w:val="008D1B53"/>
    <w:rsid w:val="008D1CD1"/>
    <w:rsid w:val="008D3528"/>
    <w:rsid w:val="008D55F5"/>
    <w:rsid w:val="008D67DE"/>
    <w:rsid w:val="008E0115"/>
    <w:rsid w:val="008E0DD1"/>
    <w:rsid w:val="008E11C1"/>
    <w:rsid w:val="008E38D2"/>
    <w:rsid w:val="008E7384"/>
    <w:rsid w:val="008F0A00"/>
    <w:rsid w:val="008F0DD0"/>
    <w:rsid w:val="008F2B58"/>
    <w:rsid w:val="008F3C0C"/>
    <w:rsid w:val="008F4103"/>
    <w:rsid w:val="008F4199"/>
    <w:rsid w:val="008F5B38"/>
    <w:rsid w:val="008F5C44"/>
    <w:rsid w:val="008F6630"/>
    <w:rsid w:val="00900B9B"/>
    <w:rsid w:val="0090371D"/>
    <w:rsid w:val="00904BB9"/>
    <w:rsid w:val="0090523E"/>
    <w:rsid w:val="009067F0"/>
    <w:rsid w:val="00907B2D"/>
    <w:rsid w:val="009116C5"/>
    <w:rsid w:val="009178C3"/>
    <w:rsid w:val="00920029"/>
    <w:rsid w:val="00922991"/>
    <w:rsid w:val="00923485"/>
    <w:rsid w:val="009256F3"/>
    <w:rsid w:val="00931661"/>
    <w:rsid w:val="0093212A"/>
    <w:rsid w:val="009336D4"/>
    <w:rsid w:val="00934BCA"/>
    <w:rsid w:val="00936497"/>
    <w:rsid w:val="00937E31"/>
    <w:rsid w:val="00941579"/>
    <w:rsid w:val="00941E30"/>
    <w:rsid w:val="00944826"/>
    <w:rsid w:val="00945D3C"/>
    <w:rsid w:val="00946F9B"/>
    <w:rsid w:val="00947243"/>
    <w:rsid w:val="009530E7"/>
    <w:rsid w:val="009545CF"/>
    <w:rsid w:val="0095495B"/>
    <w:rsid w:val="00954A0A"/>
    <w:rsid w:val="00955971"/>
    <w:rsid w:val="00956D72"/>
    <w:rsid w:val="009573EE"/>
    <w:rsid w:val="0096076F"/>
    <w:rsid w:val="00960925"/>
    <w:rsid w:val="009612A9"/>
    <w:rsid w:val="009613A9"/>
    <w:rsid w:val="0096587D"/>
    <w:rsid w:val="00965E06"/>
    <w:rsid w:val="00965E14"/>
    <w:rsid w:val="00967A4F"/>
    <w:rsid w:val="00970F30"/>
    <w:rsid w:val="00971E43"/>
    <w:rsid w:val="0097225E"/>
    <w:rsid w:val="00972633"/>
    <w:rsid w:val="009771FE"/>
    <w:rsid w:val="00983140"/>
    <w:rsid w:val="0098421B"/>
    <w:rsid w:val="0098595C"/>
    <w:rsid w:val="00986FD4"/>
    <w:rsid w:val="00991D39"/>
    <w:rsid w:val="0099260B"/>
    <w:rsid w:val="009947E1"/>
    <w:rsid w:val="00994B51"/>
    <w:rsid w:val="009964D7"/>
    <w:rsid w:val="00997BE6"/>
    <w:rsid w:val="00997ED6"/>
    <w:rsid w:val="00997FB9"/>
    <w:rsid w:val="009A1DC8"/>
    <w:rsid w:val="009A297D"/>
    <w:rsid w:val="009A4C59"/>
    <w:rsid w:val="009A6A9D"/>
    <w:rsid w:val="009B2395"/>
    <w:rsid w:val="009B2674"/>
    <w:rsid w:val="009B6631"/>
    <w:rsid w:val="009B6BF4"/>
    <w:rsid w:val="009C0F0B"/>
    <w:rsid w:val="009C1DCF"/>
    <w:rsid w:val="009C2F5C"/>
    <w:rsid w:val="009C3E6A"/>
    <w:rsid w:val="009C44B5"/>
    <w:rsid w:val="009C480F"/>
    <w:rsid w:val="009C65E1"/>
    <w:rsid w:val="009C7624"/>
    <w:rsid w:val="009D1D68"/>
    <w:rsid w:val="009D3F8B"/>
    <w:rsid w:val="009D4FD1"/>
    <w:rsid w:val="009D5EE7"/>
    <w:rsid w:val="009D6376"/>
    <w:rsid w:val="009D6A2A"/>
    <w:rsid w:val="009D73B8"/>
    <w:rsid w:val="009E01D7"/>
    <w:rsid w:val="009E07AB"/>
    <w:rsid w:val="009E0A7C"/>
    <w:rsid w:val="009E0BA5"/>
    <w:rsid w:val="009E2871"/>
    <w:rsid w:val="009E2954"/>
    <w:rsid w:val="009E3D5A"/>
    <w:rsid w:val="009E45A1"/>
    <w:rsid w:val="009E5303"/>
    <w:rsid w:val="009E797A"/>
    <w:rsid w:val="009F03A5"/>
    <w:rsid w:val="009F0971"/>
    <w:rsid w:val="009F227B"/>
    <w:rsid w:val="009F6990"/>
    <w:rsid w:val="009F7CC3"/>
    <w:rsid w:val="00A0025E"/>
    <w:rsid w:val="00A00CF8"/>
    <w:rsid w:val="00A01906"/>
    <w:rsid w:val="00A02C27"/>
    <w:rsid w:val="00A02DF4"/>
    <w:rsid w:val="00A05EFA"/>
    <w:rsid w:val="00A068AA"/>
    <w:rsid w:val="00A10B3C"/>
    <w:rsid w:val="00A10F88"/>
    <w:rsid w:val="00A22673"/>
    <w:rsid w:val="00A2584C"/>
    <w:rsid w:val="00A3613F"/>
    <w:rsid w:val="00A4337D"/>
    <w:rsid w:val="00A4642E"/>
    <w:rsid w:val="00A50ED8"/>
    <w:rsid w:val="00A52335"/>
    <w:rsid w:val="00A53355"/>
    <w:rsid w:val="00A608F6"/>
    <w:rsid w:val="00A6171D"/>
    <w:rsid w:val="00A62A08"/>
    <w:rsid w:val="00A62FCA"/>
    <w:rsid w:val="00A63C1A"/>
    <w:rsid w:val="00A64A38"/>
    <w:rsid w:val="00A666A5"/>
    <w:rsid w:val="00A66EEB"/>
    <w:rsid w:val="00A67513"/>
    <w:rsid w:val="00A67B2C"/>
    <w:rsid w:val="00A700BA"/>
    <w:rsid w:val="00A70F4E"/>
    <w:rsid w:val="00A71D2A"/>
    <w:rsid w:val="00A7293D"/>
    <w:rsid w:val="00A74747"/>
    <w:rsid w:val="00A74C73"/>
    <w:rsid w:val="00A755E8"/>
    <w:rsid w:val="00A75AA6"/>
    <w:rsid w:val="00A77588"/>
    <w:rsid w:val="00A77DB6"/>
    <w:rsid w:val="00A80C6F"/>
    <w:rsid w:val="00A8118D"/>
    <w:rsid w:val="00A823C9"/>
    <w:rsid w:val="00A82A0A"/>
    <w:rsid w:val="00A83D4A"/>
    <w:rsid w:val="00A83F46"/>
    <w:rsid w:val="00A842A0"/>
    <w:rsid w:val="00A853E2"/>
    <w:rsid w:val="00A85DB4"/>
    <w:rsid w:val="00A90A3F"/>
    <w:rsid w:val="00A90F6B"/>
    <w:rsid w:val="00A9657E"/>
    <w:rsid w:val="00A97189"/>
    <w:rsid w:val="00AA2E96"/>
    <w:rsid w:val="00AA38E2"/>
    <w:rsid w:val="00AA4AEF"/>
    <w:rsid w:val="00AA51D3"/>
    <w:rsid w:val="00AA5558"/>
    <w:rsid w:val="00AA57E1"/>
    <w:rsid w:val="00AA5B6A"/>
    <w:rsid w:val="00AA6099"/>
    <w:rsid w:val="00AA74F8"/>
    <w:rsid w:val="00AA7593"/>
    <w:rsid w:val="00AB0DF9"/>
    <w:rsid w:val="00AB34AC"/>
    <w:rsid w:val="00AB3F88"/>
    <w:rsid w:val="00AB4D0D"/>
    <w:rsid w:val="00AB6461"/>
    <w:rsid w:val="00AC1B83"/>
    <w:rsid w:val="00AC375E"/>
    <w:rsid w:val="00AC7C56"/>
    <w:rsid w:val="00AD15DC"/>
    <w:rsid w:val="00AD21CE"/>
    <w:rsid w:val="00AD2622"/>
    <w:rsid w:val="00AD4D39"/>
    <w:rsid w:val="00AD6372"/>
    <w:rsid w:val="00AD65DC"/>
    <w:rsid w:val="00AE01CA"/>
    <w:rsid w:val="00AE207C"/>
    <w:rsid w:val="00AE5097"/>
    <w:rsid w:val="00AE6D2B"/>
    <w:rsid w:val="00AE768A"/>
    <w:rsid w:val="00AF1043"/>
    <w:rsid w:val="00AF3363"/>
    <w:rsid w:val="00AF4D8F"/>
    <w:rsid w:val="00AF5B2B"/>
    <w:rsid w:val="00AF6031"/>
    <w:rsid w:val="00AF62B5"/>
    <w:rsid w:val="00AF7C0D"/>
    <w:rsid w:val="00B025EE"/>
    <w:rsid w:val="00B05C8C"/>
    <w:rsid w:val="00B05D23"/>
    <w:rsid w:val="00B0659B"/>
    <w:rsid w:val="00B0727C"/>
    <w:rsid w:val="00B07B92"/>
    <w:rsid w:val="00B1152E"/>
    <w:rsid w:val="00B1337E"/>
    <w:rsid w:val="00B13CB5"/>
    <w:rsid w:val="00B203A5"/>
    <w:rsid w:val="00B2196A"/>
    <w:rsid w:val="00B22065"/>
    <w:rsid w:val="00B23AAC"/>
    <w:rsid w:val="00B24CD2"/>
    <w:rsid w:val="00B2583D"/>
    <w:rsid w:val="00B2710E"/>
    <w:rsid w:val="00B274E2"/>
    <w:rsid w:val="00B27AB3"/>
    <w:rsid w:val="00B30906"/>
    <w:rsid w:val="00B31422"/>
    <w:rsid w:val="00B3245C"/>
    <w:rsid w:val="00B32A3C"/>
    <w:rsid w:val="00B33B78"/>
    <w:rsid w:val="00B33BEC"/>
    <w:rsid w:val="00B33E7B"/>
    <w:rsid w:val="00B343B2"/>
    <w:rsid w:val="00B343BF"/>
    <w:rsid w:val="00B34CB2"/>
    <w:rsid w:val="00B40639"/>
    <w:rsid w:val="00B42088"/>
    <w:rsid w:val="00B438D0"/>
    <w:rsid w:val="00B43915"/>
    <w:rsid w:val="00B44AE8"/>
    <w:rsid w:val="00B46B5C"/>
    <w:rsid w:val="00B50AC3"/>
    <w:rsid w:val="00B517D6"/>
    <w:rsid w:val="00B51B3D"/>
    <w:rsid w:val="00B52F12"/>
    <w:rsid w:val="00B53176"/>
    <w:rsid w:val="00B53B15"/>
    <w:rsid w:val="00B5509C"/>
    <w:rsid w:val="00B563C3"/>
    <w:rsid w:val="00B57101"/>
    <w:rsid w:val="00B573C4"/>
    <w:rsid w:val="00B603BD"/>
    <w:rsid w:val="00B6054A"/>
    <w:rsid w:val="00B61AFB"/>
    <w:rsid w:val="00B63B2B"/>
    <w:rsid w:val="00B6421F"/>
    <w:rsid w:val="00B64E25"/>
    <w:rsid w:val="00B65189"/>
    <w:rsid w:val="00B70F61"/>
    <w:rsid w:val="00B71D33"/>
    <w:rsid w:val="00B74F1B"/>
    <w:rsid w:val="00B80143"/>
    <w:rsid w:val="00B8353D"/>
    <w:rsid w:val="00B84351"/>
    <w:rsid w:val="00B8443C"/>
    <w:rsid w:val="00B87D3D"/>
    <w:rsid w:val="00B9190B"/>
    <w:rsid w:val="00B93BEC"/>
    <w:rsid w:val="00B9519F"/>
    <w:rsid w:val="00B95412"/>
    <w:rsid w:val="00B9614B"/>
    <w:rsid w:val="00B966D1"/>
    <w:rsid w:val="00B9797E"/>
    <w:rsid w:val="00BA2509"/>
    <w:rsid w:val="00BA37D8"/>
    <w:rsid w:val="00BA4432"/>
    <w:rsid w:val="00BA683B"/>
    <w:rsid w:val="00BA791E"/>
    <w:rsid w:val="00BA7E07"/>
    <w:rsid w:val="00BB1F93"/>
    <w:rsid w:val="00BB217C"/>
    <w:rsid w:val="00BB26D4"/>
    <w:rsid w:val="00BB3FB4"/>
    <w:rsid w:val="00BC088B"/>
    <w:rsid w:val="00BC1263"/>
    <w:rsid w:val="00BC20EB"/>
    <w:rsid w:val="00BC2A6B"/>
    <w:rsid w:val="00BC3811"/>
    <w:rsid w:val="00BC4177"/>
    <w:rsid w:val="00BC6D82"/>
    <w:rsid w:val="00BC727C"/>
    <w:rsid w:val="00BC73BA"/>
    <w:rsid w:val="00BC7D25"/>
    <w:rsid w:val="00BD0D9A"/>
    <w:rsid w:val="00BD3CFC"/>
    <w:rsid w:val="00BD6AD8"/>
    <w:rsid w:val="00BF0170"/>
    <w:rsid w:val="00BF24B7"/>
    <w:rsid w:val="00BF3B85"/>
    <w:rsid w:val="00BF4DC2"/>
    <w:rsid w:val="00BF524C"/>
    <w:rsid w:val="00BF5E95"/>
    <w:rsid w:val="00BF60A3"/>
    <w:rsid w:val="00BF7C36"/>
    <w:rsid w:val="00C00721"/>
    <w:rsid w:val="00C0108E"/>
    <w:rsid w:val="00C014A4"/>
    <w:rsid w:val="00C021D7"/>
    <w:rsid w:val="00C02CE5"/>
    <w:rsid w:val="00C0425A"/>
    <w:rsid w:val="00C1367F"/>
    <w:rsid w:val="00C16819"/>
    <w:rsid w:val="00C201F1"/>
    <w:rsid w:val="00C210DD"/>
    <w:rsid w:val="00C21452"/>
    <w:rsid w:val="00C23722"/>
    <w:rsid w:val="00C248A1"/>
    <w:rsid w:val="00C25DE1"/>
    <w:rsid w:val="00C263B8"/>
    <w:rsid w:val="00C27F8D"/>
    <w:rsid w:val="00C31C55"/>
    <w:rsid w:val="00C32570"/>
    <w:rsid w:val="00C32B36"/>
    <w:rsid w:val="00C344DE"/>
    <w:rsid w:val="00C36906"/>
    <w:rsid w:val="00C41167"/>
    <w:rsid w:val="00C448F3"/>
    <w:rsid w:val="00C45268"/>
    <w:rsid w:val="00C45BB8"/>
    <w:rsid w:val="00C47055"/>
    <w:rsid w:val="00C50151"/>
    <w:rsid w:val="00C50536"/>
    <w:rsid w:val="00C50D4C"/>
    <w:rsid w:val="00C5609B"/>
    <w:rsid w:val="00C57094"/>
    <w:rsid w:val="00C5717D"/>
    <w:rsid w:val="00C57BA4"/>
    <w:rsid w:val="00C57CF1"/>
    <w:rsid w:val="00C615C1"/>
    <w:rsid w:val="00C633FF"/>
    <w:rsid w:val="00C63DA2"/>
    <w:rsid w:val="00C70F8A"/>
    <w:rsid w:val="00C71224"/>
    <w:rsid w:val="00C7504D"/>
    <w:rsid w:val="00C75878"/>
    <w:rsid w:val="00C75B12"/>
    <w:rsid w:val="00C7613B"/>
    <w:rsid w:val="00C80D58"/>
    <w:rsid w:val="00C81988"/>
    <w:rsid w:val="00C81B09"/>
    <w:rsid w:val="00C827C2"/>
    <w:rsid w:val="00C83CBF"/>
    <w:rsid w:val="00C85912"/>
    <w:rsid w:val="00C86E8F"/>
    <w:rsid w:val="00C872B8"/>
    <w:rsid w:val="00C87350"/>
    <w:rsid w:val="00C87D7A"/>
    <w:rsid w:val="00C90DC8"/>
    <w:rsid w:val="00C913EA"/>
    <w:rsid w:val="00C92F1C"/>
    <w:rsid w:val="00C93931"/>
    <w:rsid w:val="00C961C7"/>
    <w:rsid w:val="00CA00A6"/>
    <w:rsid w:val="00CA35AD"/>
    <w:rsid w:val="00CA420C"/>
    <w:rsid w:val="00CA543C"/>
    <w:rsid w:val="00CB525E"/>
    <w:rsid w:val="00CB7E13"/>
    <w:rsid w:val="00CC207A"/>
    <w:rsid w:val="00CC2DB9"/>
    <w:rsid w:val="00CC3704"/>
    <w:rsid w:val="00CC52AF"/>
    <w:rsid w:val="00CC7A0E"/>
    <w:rsid w:val="00CD0260"/>
    <w:rsid w:val="00CD21AD"/>
    <w:rsid w:val="00CD3351"/>
    <w:rsid w:val="00CD444B"/>
    <w:rsid w:val="00CE070F"/>
    <w:rsid w:val="00CE3A28"/>
    <w:rsid w:val="00CE4629"/>
    <w:rsid w:val="00CE6A08"/>
    <w:rsid w:val="00CE6AE2"/>
    <w:rsid w:val="00CE700D"/>
    <w:rsid w:val="00CE7BA5"/>
    <w:rsid w:val="00CF1249"/>
    <w:rsid w:val="00CF1A12"/>
    <w:rsid w:val="00CF26DA"/>
    <w:rsid w:val="00CF3440"/>
    <w:rsid w:val="00CF3A19"/>
    <w:rsid w:val="00CF42C0"/>
    <w:rsid w:val="00CF4636"/>
    <w:rsid w:val="00D0222C"/>
    <w:rsid w:val="00D06BF3"/>
    <w:rsid w:val="00D073C1"/>
    <w:rsid w:val="00D14C55"/>
    <w:rsid w:val="00D15242"/>
    <w:rsid w:val="00D16A02"/>
    <w:rsid w:val="00D213B3"/>
    <w:rsid w:val="00D248B9"/>
    <w:rsid w:val="00D24C86"/>
    <w:rsid w:val="00D24CFB"/>
    <w:rsid w:val="00D2667F"/>
    <w:rsid w:val="00D2689D"/>
    <w:rsid w:val="00D36A40"/>
    <w:rsid w:val="00D36B7D"/>
    <w:rsid w:val="00D40060"/>
    <w:rsid w:val="00D41E42"/>
    <w:rsid w:val="00D44341"/>
    <w:rsid w:val="00D44588"/>
    <w:rsid w:val="00D45183"/>
    <w:rsid w:val="00D46900"/>
    <w:rsid w:val="00D46D35"/>
    <w:rsid w:val="00D5188B"/>
    <w:rsid w:val="00D53843"/>
    <w:rsid w:val="00D54172"/>
    <w:rsid w:val="00D544E0"/>
    <w:rsid w:val="00D54D6A"/>
    <w:rsid w:val="00D55C10"/>
    <w:rsid w:val="00D5739C"/>
    <w:rsid w:val="00D5786B"/>
    <w:rsid w:val="00D62B4B"/>
    <w:rsid w:val="00D6420F"/>
    <w:rsid w:val="00D644D2"/>
    <w:rsid w:val="00D658EF"/>
    <w:rsid w:val="00D67A42"/>
    <w:rsid w:val="00D70A4A"/>
    <w:rsid w:val="00D715D2"/>
    <w:rsid w:val="00D71ACD"/>
    <w:rsid w:val="00D71CC3"/>
    <w:rsid w:val="00D73C28"/>
    <w:rsid w:val="00D8251B"/>
    <w:rsid w:val="00D84B46"/>
    <w:rsid w:val="00D85E0A"/>
    <w:rsid w:val="00D85F16"/>
    <w:rsid w:val="00D866A3"/>
    <w:rsid w:val="00D87FD8"/>
    <w:rsid w:val="00D9203F"/>
    <w:rsid w:val="00D949BE"/>
    <w:rsid w:val="00D94CAC"/>
    <w:rsid w:val="00DA46C1"/>
    <w:rsid w:val="00DA46EE"/>
    <w:rsid w:val="00DA5B38"/>
    <w:rsid w:val="00DA70D7"/>
    <w:rsid w:val="00DB18AE"/>
    <w:rsid w:val="00DB3482"/>
    <w:rsid w:val="00DB35DC"/>
    <w:rsid w:val="00DB3C9E"/>
    <w:rsid w:val="00DB41FB"/>
    <w:rsid w:val="00DB4E4B"/>
    <w:rsid w:val="00DB55C4"/>
    <w:rsid w:val="00DB7954"/>
    <w:rsid w:val="00DB7D6F"/>
    <w:rsid w:val="00DC1ADE"/>
    <w:rsid w:val="00DC1B83"/>
    <w:rsid w:val="00DD089F"/>
    <w:rsid w:val="00DD200C"/>
    <w:rsid w:val="00DD2EB2"/>
    <w:rsid w:val="00DD311D"/>
    <w:rsid w:val="00DD74ED"/>
    <w:rsid w:val="00DD796A"/>
    <w:rsid w:val="00DE06B8"/>
    <w:rsid w:val="00DE0754"/>
    <w:rsid w:val="00DE07A1"/>
    <w:rsid w:val="00DE0C9B"/>
    <w:rsid w:val="00DE1284"/>
    <w:rsid w:val="00DE4742"/>
    <w:rsid w:val="00DE5771"/>
    <w:rsid w:val="00DE5F22"/>
    <w:rsid w:val="00DE63A7"/>
    <w:rsid w:val="00DF1440"/>
    <w:rsid w:val="00DF1EF3"/>
    <w:rsid w:val="00DF43EC"/>
    <w:rsid w:val="00DF509D"/>
    <w:rsid w:val="00E000AB"/>
    <w:rsid w:val="00E00E34"/>
    <w:rsid w:val="00E02B23"/>
    <w:rsid w:val="00E03131"/>
    <w:rsid w:val="00E03971"/>
    <w:rsid w:val="00E0703E"/>
    <w:rsid w:val="00E0750D"/>
    <w:rsid w:val="00E07F17"/>
    <w:rsid w:val="00E140C6"/>
    <w:rsid w:val="00E1670D"/>
    <w:rsid w:val="00E16D65"/>
    <w:rsid w:val="00E20B5C"/>
    <w:rsid w:val="00E20CE2"/>
    <w:rsid w:val="00E21BB0"/>
    <w:rsid w:val="00E21BE2"/>
    <w:rsid w:val="00E26C23"/>
    <w:rsid w:val="00E271F3"/>
    <w:rsid w:val="00E2771B"/>
    <w:rsid w:val="00E27D4E"/>
    <w:rsid w:val="00E30208"/>
    <w:rsid w:val="00E3022E"/>
    <w:rsid w:val="00E3066D"/>
    <w:rsid w:val="00E318DE"/>
    <w:rsid w:val="00E34B8D"/>
    <w:rsid w:val="00E40775"/>
    <w:rsid w:val="00E41513"/>
    <w:rsid w:val="00E41FC1"/>
    <w:rsid w:val="00E4209F"/>
    <w:rsid w:val="00E42D8E"/>
    <w:rsid w:val="00E42E86"/>
    <w:rsid w:val="00E43FFE"/>
    <w:rsid w:val="00E4561A"/>
    <w:rsid w:val="00E47449"/>
    <w:rsid w:val="00E51B9A"/>
    <w:rsid w:val="00E53C9E"/>
    <w:rsid w:val="00E53CBD"/>
    <w:rsid w:val="00E55813"/>
    <w:rsid w:val="00E55C5B"/>
    <w:rsid w:val="00E642A8"/>
    <w:rsid w:val="00E6518D"/>
    <w:rsid w:val="00E66E25"/>
    <w:rsid w:val="00E707B6"/>
    <w:rsid w:val="00E75091"/>
    <w:rsid w:val="00E776DC"/>
    <w:rsid w:val="00E77C16"/>
    <w:rsid w:val="00E77F84"/>
    <w:rsid w:val="00E834B1"/>
    <w:rsid w:val="00E83685"/>
    <w:rsid w:val="00E84B0B"/>
    <w:rsid w:val="00E84B6B"/>
    <w:rsid w:val="00E855C0"/>
    <w:rsid w:val="00E8726B"/>
    <w:rsid w:val="00E9234E"/>
    <w:rsid w:val="00E92CEE"/>
    <w:rsid w:val="00E92FE0"/>
    <w:rsid w:val="00EA0BC2"/>
    <w:rsid w:val="00EA2E08"/>
    <w:rsid w:val="00EA4EC3"/>
    <w:rsid w:val="00EA5DB0"/>
    <w:rsid w:val="00EB217C"/>
    <w:rsid w:val="00EB2E68"/>
    <w:rsid w:val="00EB51E4"/>
    <w:rsid w:val="00EB5F94"/>
    <w:rsid w:val="00EB628D"/>
    <w:rsid w:val="00EB64C7"/>
    <w:rsid w:val="00EB6775"/>
    <w:rsid w:val="00EB75C9"/>
    <w:rsid w:val="00EC034B"/>
    <w:rsid w:val="00EC4E6F"/>
    <w:rsid w:val="00EC746C"/>
    <w:rsid w:val="00ED04C0"/>
    <w:rsid w:val="00ED0F10"/>
    <w:rsid w:val="00ED123C"/>
    <w:rsid w:val="00ED263A"/>
    <w:rsid w:val="00ED5899"/>
    <w:rsid w:val="00ED5AEC"/>
    <w:rsid w:val="00ED7847"/>
    <w:rsid w:val="00ED7D07"/>
    <w:rsid w:val="00EE0B4F"/>
    <w:rsid w:val="00EE12DC"/>
    <w:rsid w:val="00EE3293"/>
    <w:rsid w:val="00EE57C1"/>
    <w:rsid w:val="00EE6D8D"/>
    <w:rsid w:val="00EF0C04"/>
    <w:rsid w:val="00EF1603"/>
    <w:rsid w:val="00EF212C"/>
    <w:rsid w:val="00EF2D7E"/>
    <w:rsid w:val="00EF3F03"/>
    <w:rsid w:val="00EF61E2"/>
    <w:rsid w:val="00EF7EBC"/>
    <w:rsid w:val="00F0020C"/>
    <w:rsid w:val="00F04E8D"/>
    <w:rsid w:val="00F05C8E"/>
    <w:rsid w:val="00F05F60"/>
    <w:rsid w:val="00F0639F"/>
    <w:rsid w:val="00F07A38"/>
    <w:rsid w:val="00F11143"/>
    <w:rsid w:val="00F1336D"/>
    <w:rsid w:val="00F14C63"/>
    <w:rsid w:val="00F15A60"/>
    <w:rsid w:val="00F16F6D"/>
    <w:rsid w:val="00F21D63"/>
    <w:rsid w:val="00F228BB"/>
    <w:rsid w:val="00F27703"/>
    <w:rsid w:val="00F27E84"/>
    <w:rsid w:val="00F3158E"/>
    <w:rsid w:val="00F32101"/>
    <w:rsid w:val="00F34B1D"/>
    <w:rsid w:val="00F35EC4"/>
    <w:rsid w:val="00F4059A"/>
    <w:rsid w:val="00F4434D"/>
    <w:rsid w:val="00F45E16"/>
    <w:rsid w:val="00F47344"/>
    <w:rsid w:val="00F50BA0"/>
    <w:rsid w:val="00F5119F"/>
    <w:rsid w:val="00F51B48"/>
    <w:rsid w:val="00F54B57"/>
    <w:rsid w:val="00F56384"/>
    <w:rsid w:val="00F57626"/>
    <w:rsid w:val="00F60C67"/>
    <w:rsid w:val="00F61E1E"/>
    <w:rsid w:val="00F62260"/>
    <w:rsid w:val="00F623F8"/>
    <w:rsid w:val="00F67439"/>
    <w:rsid w:val="00F73380"/>
    <w:rsid w:val="00F73716"/>
    <w:rsid w:val="00F761AA"/>
    <w:rsid w:val="00F769BD"/>
    <w:rsid w:val="00F773AC"/>
    <w:rsid w:val="00F77649"/>
    <w:rsid w:val="00F776FA"/>
    <w:rsid w:val="00F8058F"/>
    <w:rsid w:val="00F84426"/>
    <w:rsid w:val="00F857F1"/>
    <w:rsid w:val="00F87A83"/>
    <w:rsid w:val="00F87CFB"/>
    <w:rsid w:val="00F906C0"/>
    <w:rsid w:val="00F92413"/>
    <w:rsid w:val="00F945C7"/>
    <w:rsid w:val="00F95D97"/>
    <w:rsid w:val="00F96854"/>
    <w:rsid w:val="00F96FAD"/>
    <w:rsid w:val="00FA2C15"/>
    <w:rsid w:val="00FA33DC"/>
    <w:rsid w:val="00FA418D"/>
    <w:rsid w:val="00FA6DD8"/>
    <w:rsid w:val="00FA74B8"/>
    <w:rsid w:val="00FB05FC"/>
    <w:rsid w:val="00FB0ED1"/>
    <w:rsid w:val="00FB303D"/>
    <w:rsid w:val="00FB541A"/>
    <w:rsid w:val="00FC1933"/>
    <w:rsid w:val="00FC2392"/>
    <w:rsid w:val="00FC39A2"/>
    <w:rsid w:val="00FC3C29"/>
    <w:rsid w:val="00FC3CBF"/>
    <w:rsid w:val="00FC52C6"/>
    <w:rsid w:val="00FD0F33"/>
    <w:rsid w:val="00FD22E1"/>
    <w:rsid w:val="00FD2395"/>
    <w:rsid w:val="00FD2E34"/>
    <w:rsid w:val="00FD7013"/>
    <w:rsid w:val="00FE3490"/>
    <w:rsid w:val="00FE442A"/>
    <w:rsid w:val="00FE5BBF"/>
    <w:rsid w:val="00FE7FCA"/>
    <w:rsid w:val="00FF1ADB"/>
    <w:rsid w:val="00FF20E4"/>
    <w:rsid w:val="00FF3D92"/>
    <w:rsid w:val="00FF3F94"/>
    <w:rsid w:val="00FF6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14089"/>
  <w15:chartTrackingRefBased/>
  <w15:docId w15:val="{45FB8D20-75CC-4C79-B9CA-B6002A77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5E16"/>
    <w:pPr>
      <w:spacing w:after="0" w:line="240" w:lineRule="auto"/>
      <w:jc w:val="both"/>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qFormat/>
    <w:rsid w:val="00415B72"/>
    <w:pPr>
      <w:keepNext/>
      <w:numPr>
        <w:numId w:val="6"/>
      </w:numPr>
      <w:spacing w:before="240" w:after="60"/>
      <w:outlineLvl w:val="0"/>
    </w:pPr>
    <w:rPr>
      <w:rFonts w:ascii="Arial" w:hAnsi="Arial" w:cs="Arial"/>
      <w:b/>
      <w:bCs/>
      <w:kern w:val="32"/>
    </w:rPr>
  </w:style>
  <w:style w:type="paragraph" w:styleId="Naslov2">
    <w:name w:val="heading 2"/>
    <w:basedOn w:val="Navaden"/>
    <w:next w:val="Navaden"/>
    <w:link w:val="Naslov2Znak"/>
    <w:qFormat/>
    <w:rsid w:val="00415B72"/>
    <w:pPr>
      <w:keepNext/>
      <w:numPr>
        <w:ilvl w:val="1"/>
        <w:numId w:val="6"/>
      </w:numPr>
      <w:spacing w:before="240" w:after="60"/>
      <w:outlineLvl w:val="1"/>
    </w:pPr>
    <w:rPr>
      <w:rFonts w:ascii="Arial" w:hAnsi="Arial" w:cs="Arial"/>
      <w:b/>
      <w:bCs/>
      <w:i/>
      <w:iCs/>
      <w:szCs w:val="28"/>
    </w:rPr>
  </w:style>
  <w:style w:type="paragraph" w:styleId="Naslov3">
    <w:name w:val="heading 3"/>
    <w:basedOn w:val="Navaden"/>
    <w:next w:val="Navaden"/>
    <w:link w:val="Naslov3Znak"/>
    <w:qFormat/>
    <w:rsid w:val="00415B72"/>
    <w:pPr>
      <w:keepNext/>
      <w:numPr>
        <w:ilvl w:val="2"/>
        <w:numId w:val="6"/>
      </w:numPr>
      <w:spacing w:before="240" w:after="60"/>
      <w:outlineLvl w:val="2"/>
    </w:pPr>
    <w:rPr>
      <w:rFonts w:ascii="Arial" w:hAnsi="Arial" w:cs="Arial"/>
      <w:b/>
      <w:bCs/>
      <w:sz w:val="22"/>
      <w:szCs w:val="26"/>
    </w:rPr>
  </w:style>
  <w:style w:type="paragraph" w:styleId="Naslov4">
    <w:name w:val="heading 4"/>
    <w:basedOn w:val="Navaden"/>
    <w:next w:val="Navaden"/>
    <w:link w:val="Naslov4Znak"/>
    <w:qFormat/>
    <w:rsid w:val="00415B72"/>
    <w:pPr>
      <w:keepNext/>
      <w:numPr>
        <w:ilvl w:val="3"/>
        <w:numId w:val="6"/>
      </w:numPr>
      <w:spacing w:before="240" w:after="60"/>
      <w:outlineLvl w:val="3"/>
    </w:pPr>
    <w:rPr>
      <w:b/>
      <w:bCs/>
      <w:sz w:val="28"/>
      <w:szCs w:val="28"/>
    </w:rPr>
  </w:style>
  <w:style w:type="paragraph" w:styleId="Naslov5">
    <w:name w:val="heading 5"/>
    <w:basedOn w:val="Navaden"/>
    <w:next w:val="Navaden"/>
    <w:link w:val="Naslov5Znak"/>
    <w:qFormat/>
    <w:rsid w:val="00415B72"/>
    <w:pPr>
      <w:numPr>
        <w:ilvl w:val="4"/>
        <w:numId w:val="6"/>
      </w:numPr>
      <w:spacing w:before="240" w:after="60"/>
      <w:outlineLvl w:val="4"/>
    </w:pPr>
    <w:rPr>
      <w:b/>
      <w:bCs/>
      <w:i/>
      <w:iCs/>
      <w:sz w:val="26"/>
      <w:szCs w:val="26"/>
    </w:rPr>
  </w:style>
  <w:style w:type="paragraph" w:styleId="Naslov6">
    <w:name w:val="heading 6"/>
    <w:basedOn w:val="Navaden"/>
    <w:next w:val="Navaden"/>
    <w:link w:val="Naslov6Znak"/>
    <w:qFormat/>
    <w:rsid w:val="00415B72"/>
    <w:pPr>
      <w:numPr>
        <w:ilvl w:val="5"/>
        <w:numId w:val="6"/>
      </w:numPr>
      <w:spacing w:before="240" w:after="60"/>
      <w:outlineLvl w:val="5"/>
    </w:pPr>
    <w:rPr>
      <w:b/>
      <w:bCs/>
      <w:sz w:val="22"/>
      <w:szCs w:val="22"/>
    </w:rPr>
  </w:style>
  <w:style w:type="paragraph" w:styleId="Naslov7">
    <w:name w:val="heading 7"/>
    <w:basedOn w:val="Navaden"/>
    <w:next w:val="Navaden"/>
    <w:link w:val="Naslov7Znak"/>
    <w:qFormat/>
    <w:rsid w:val="00415B72"/>
    <w:pPr>
      <w:numPr>
        <w:ilvl w:val="6"/>
        <w:numId w:val="6"/>
      </w:numPr>
      <w:spacing w:before="240" w:after="60"/>
      <w:outlineLvl w:val="6"/>
    </w:pPr>
  </w:style>
  <w:style w:type="paragraph" w:styleId="Naslov8">
    <w:name w:val="heading 8"/>
    <w:basedOn w:val="Navaden"/>
    <w:next w:val="Navaden"/>
    <w:link w:val="Naslov8Znak"/>
    <w:qFormat/>
    <w:rsid w:val="00415B72"/>
    <w:pPr>
      <w:numPr>
        <w:ilvl w:val="7"/>
        <w:numId w:val="6"/>
      </w:numPr>
      <w:spacing w:before="240" w:after="60"/>
      <w:outlineLvl w:val="7"/>
    </w:pPr>
    <w:rPr>
      <w:i/>
      <w:iCs/>
    </w:rPr>
  </w:style>
  <w:style w:type="paragraph" w:styleId="Naslov9">
    <w:name w:val="heading 9"/>
    <w:basedOn w:val="Navaden"/>
    <w:next w:val="Navaden"/>
    <w:link w:val="Naslov9Znak"/>
    <w:qFormat/>
    <w:rsid w:val="00415B72"/>
    <w:pPr>
      <w:numPr>
        <w:ilvl w:val="8"/>
        <w:numId w:val="6"/>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5B72"/>
    <w:rPr>
      <w:rFonts w:ascii="Arial" w:eastAsia="Times New Roman" w:hAnsi="Arial" w:cs="Arial"/>
      <w:b/>
      <w:bCs/>
      <w:kern w:val="32"/>
      <w:sz w:val="24"/>
      <w:szCs w:val="24"/>
      <w:lang w:eastAsia="sl-SI"/>
      <w14:ligatures w14:val="none"/>
    </w:rPr>
  </w:style>
  <w:style w:type="character" w:customStyle="1" w:styleId="Naslov2Znak">
    <w:name w:val="Naslov 2 Znak"/>
    <w:basedOn w:val="Privzetapisavaodstavka"/>
    <w:link w:val="Naslov2"/>
    <w:rsid w:val="00415B72"/>
    <w:rPr>
      <w:rFonts w:ascii="Arial" w:eastAsia="Times New Roman" w:hAnsi="Arial" w:cs="Arial"/>
      <w:b/>
      <w:bCs/>
      <w:i/>
      <w:iCs/>
      <w:kern w:val="0"/>
      <w:sz w:val="24"/>
      <w:szCs w:val="28"/>
      <w:lang w:eastAsia="sl-SI"/>
      <w14:ligatures w14:val="none"/>
    </w:rPr>
  </w:style>
  <w:style w:type="character" w:customStyle="1" w:styleId="Naslov3Znak">
    <w:name w:val="Naslov 3 Znak"/>
    <w:basedOn w:val="Privzetapisavaodstavka"/>
    <w:link w:val="Naslov3"/>
    <w:rsid w:val="00415B72"/>
    <w:rPr>
      <w:rFonts w:ascii="Arial" w:eastAsia="Times New Roman" w:hAnsi="Arial" w:cs="Arial"/>
      <w:b/>
      <w:bCs/>
      <w:kern w:val="0"/>
      <w:szCs w:val="26"/>
      <w:lang w:eastAsia="sl-SI"/>
      <w14:ligatures w14:val="none"/>
    </w:rPr>
  </w:style>
  <w:style w:type="character" w:customStyle="1" w:styleId="Naslov4Znak">
    <w:name w:val="Naslov 4 Znak"/>
    <w:basedOn w:val="Privzetapisavaodstavka"/>
    <w:link w:val="Naslov4"/>
    <w:rsid w:val="00415B72"/>
    <w:rPr>
      <w:rFonts w:ascii="Times New Roman" w:eastAsia="Times New Roman" w:hAnsi="Times New Roman" w:cs="Times New Roman"/>
      <w:b/>
      <w:bCs/>
      <w:kern w:val="0"/>
      <w:sz w:val="28"/>
      <w:szCs w:val="28"/>
      <w:lang w:eastAsia="sl-SI"/>
      <w14:ligatures w14:val="none"/>
    </w:rPr>
  </w:style>
  <w:style w:type="character" w:customStyle="1" w:styleId="Naslov5Znak">
    <w:name w:val="Naslov 5 Znak"/>
    <w:basedOn w:val="Privzetapisavaodstavka"/>
    <w:link w:val="Naslov5"/>
    <w:rsid w:val="00415B72"/>
    <w:rPr>
      <w:rFonts w:ascii="Times New Roman" w:eastAsia="Times New Roman" w:hAnsi="Times New Roman" w:cs="Times New Roman"/>
      <w:b/>
      <w:bCs/>
      <w:i/>
      <w:iCs/>
      <w:kern w:val="0"/>
      <w:sz w:val="26"/>
      <w:szCs w:val="26"/>
      <w:lang w:eastAsia="sl-SI"/>
      <w14:ligatures w14:val="none"/>
    </w:rPr>
  </w:style>
  <w:style w:type="character" w:customStyle="1" w:styleId="Naslov6Znak">
    <w:name w:val="Naslov 6 Znak"/>
    <w:basedOn w:val="Privzetapisavaodstavka"/>
    <w:link w:val="Naslov6"/>
    <w:rsid w:val="00415B72"/>
    <w:rPr>
      <w:rFonts w:ascii="Times New Roman" w:eastAsia="Times New Roman" w:hAnsi="Times New Roman" w:cs="Times New Roman"/>
      <w:b/>
      <w:bCs/>
      <w:kern w:val="0"/>
      <w:lang w:eastAsia="sl-SI"/>
      <w14:ligatures w14:val="none"/>
    </w:rPr>
  </w:style>
  <w:style w:type="character" w:customStyle="1" w:styleId="Naslov7Znak">
    <w:name w:val="Naslov 7 Znak"/>
    <w:basedOn w:val="Privzetapisavaodstavka"/>
    <w:link w:val="Naslov7"/>
    <w:rsid w:val="00415B72"/>
    <w:rPr>
      <w:rFonts w:ascii="Times New Roman" w:eastAsia="Times New Roman" w:hAnsi="Times New Roman" w:cs="Times New Roman"/>
      <w:kern w:val="0"/>
      <w:sz w:val="24"/>
      <w:szCs w:val="24"/>
      <w:lang w:eastAsia="sl-SI"/>
      <w14:ligatures w14:val="none"/>
    </w:rPr>
  </w:style>
  <w:style w:type="character" w:customStyle="1" w:styleId="Naslov8Znak">
    <w:name w:val="Naslov 8 Znak"/>
    <w:basedOn w:val="Privzetapisavaodstavka"/>
    <w:link w:val="Naslov8"/>
    <w:rsid w:val="00415B72"/>
    <w:rPr>
      <w:rFonts w:ascii="Times New Roman" w:eastAsia="Times New Roman" w:hAnsi="Times New Roman" w:cs="Times New Roman"/>
      <w:i/>
      <w:iCs/>
      <w:kern w:val="0"/>
      <w:sz w:val="24"/>
      <w:szCs w:val="24"/>
      <w:lang w:eastAsia="sl-SI"/>
      <w14:ligatures w14:val="none"/>
    </w:rPr>
  </w:style>
  <w:style w:type="character" w:customStyle="1" w:styleId="Naslov9Znak">
    <w:name w:val="Naslov 9 Znak"/>
    <w:basedOn w:val="Privzetapisavaodstavka"/>
    <w:link w:val="Naslov9"/>
    <w:rsid w:val="00415B72"/>
    <w:rPr>
      <w:rFonts w:ascii="Arial" w:eastAsia="Times New Roman" w:hAnsi="Arial" w:cs="Arial"/>
      <w:kern w:val="0"/>
      <w:lang w:eastAsia="sl-SI"/>
      <w14:ligatures w14:val="none"/>
    </w:rPr>
  </w:style>
  <w:style w:type="paragraph" w:styleId="Glava">
    <w:name w:val="header"/>
    <w:basedOn w:val="Navaden"/>
    <w:link w:val="GlavaZnak"/>
    <w:rsid w:val="00415B72"/>
    <w:pPr>
      <w:tabs>
        <w:tab w:val="center" w:pos="4320"/>
        <w:tab w:val="right" w:pos="8640"/>
      </w:tabs>
    </w:pPr>
    <w:rPr>
      <w:rFonts w:ascii="Arial" w:hAnsi="Arial"/>
      <w:sz w:val="20"/>
      <w:lang w:val="en-US" w:eastAsia="x-none"/>
    </w:rPr>
  </w:style>
  <w:style w:type="character" w:customStyle="1" w:styleId="GlavaZnak">
    <w:name w:val="Glava Znak"/>
    <w:basedOn w:val="Privzetapisavaodstavka"/>
    <w:link w:val="Glava"/>
    <w:rsid w:val="00415B72"/>
    <w:rPr>
      <w:rFonts w:ascii="Arial" w:eastAsia="Times New Roman" w:hAnsi="Arial" w:cs="Times New Roman"/>
      <w:kern w:val="0"/>
      <w:sz w:val="20"/>
      <w:szCs w:val="24"/>
      <w:lang w:val="en-US" w:eastAsia="x-none"/>
      <w14:ligatures w14:val="none"/>
    </w:rPr>
  </w:style>
  <w:style w:type="paragraph" w:styleId="Noga">
    <w:name w:val="footer"/>
    <w:basedOn w:val="Navaden"/>
    <w:link w:val="NogaZnak"/>
    <w:semiHidden/>
    <w:rsid w:val="00415B72"/>
    <w:pPr>
      <w:tabs>
        <w:tab w:val="center" w:pos="4320"/>
        <w:tab w:val="right" w:pos="8640"/>
      </w:tabs>
    </w:pPr>
    <w:rPr>
      <w:rFonts w:ascii="Arial" w:hAnsi="Arial"/>
      <w:sz w:val="20"/>
      <w:lang w:val="en-US" w:eastAsia="x-none"/>
    </w:rPr>
  </w:style>
  <w:style w:type="character" w:customStyle="1" w:styleId="NogaZnak">
    <w:name w:val="Noga Znak"/>
    <w:basedOn w:val="Privzetapisavaodstavka"/>
    <w:link w:val="Noga"/>
    <w:semiHidden/>
    <w:rsid w:val="00415B72"/>
    <w:rPr>
      <w:rFonts w:ascii="Arial" w:eastAsia="Times New Roman" w:hAnsi="Arial" w:cs="Times New Roman"/>
      <w:kern w:val="0"/>
      <w:sz w:val="20"/>
      <w:szCs w:val="24"/>
      <w:lang w:val="en-US" w:eastAsia="x-none"/>
      <w14:ligatures w14:val="none"/>
    </w:rPr>
  </w:style>
  <w:style w:type="paragraph" w:customStyle="1" w:styleId="datumtevilka">
    <w:name w:val="datum številka"/>
    <w:basedOn w:val="Navaden"/>
    <w:qFormat/>
    <w:rsid w:val="00415B72"/>
    <w:pPr>
      <w:tabs>
        <w:tab w:val="left" w:pos="1701"/>
      </w:tabs>
    </w:pPr>
    <w:rPr>
      <w:szCs w:val="20"/>
    </w:rPr>
  </w:style>
  <w:style w:type="paragraph" w:customStyle="1" w:styleId="ZADEVA">
    <w:name w:val="ZADEVA"/>
    <w:basedOn w:val="Navaden"/>
    <w:qFormat/>
    <w:rsid w:val="00415B72"/>
    <w:pPr>
      <w:tabs>
        <w:tab w:val="left" w:pos="1701"/>
      </w:tabs>
      <w:ind w:left="1701" w:hanging="1701"/>
    </w:pPr>
    <w:rPr>
      <w:b/>
      <w:lang w:val="it-IT"/>
    </w:rPr>
  </w:style>
  <w:style w:type="paragraph" w:customStyle="1" w:styleId="podpisi">
    <w:name w:val="podpisi"/>
    <w:basedOn w:val="Navaden"/>
    <w:qFormat/>
    <w:rsid w:val="00415B72"/>
    <w:pPr>
      <w:tabs>
        <w:tab w:val="left" w:pos="3402"/>
      </w:tabs>
    </w:pPr>
    <w:rPr>
      <w:lang w:val="it-IT"/>
    </w:rPr>
  </w:style>
  <w:style w:type="character" w:styleId="tevilkastrani">
    <w:name w:val="page number"/>
    <w:basedOn w:val="Privzetapisavaodstavka"/>
    <w:rsid w:val="00415B72"/>
  </w:style>
  <w:style w:type="character" w:styleId="Hiperpovezava">
    <w:name w:val="Hyperlink"/>
    <w:uiPriority w:val="99"/>
    <w:rsid w:val="00415B72"/>
    <w:rPr>
      <w:color w:val="0000FF"/>
      <w:u w:val="single"/>
    </w:rPr>
  </w:style>
  <w:style w:type="paragraph" w:styleId="Besedilooblaka">
    <w:name w:val="Balloon Text"/>
    <w:basedOn w:val="Navaden"/>
    <w:link w:val="BesedilooblakaZnak"/>
    <w:uiPriority w:val="99"/>
    <w:semiHidden/>
    <w:unhideWhenUsed/>
    <w:rsid w:val="00415B72"/>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semiHidden/>
    <w:rsid w:val="00415B72"/>
    <w:rPr>
      <w:rFonts w:ascii="Tahoma" w:eastAsia="Times New Roman" w:hAnsi="Tahoma" w:cs="Times New Roman"/>
      <w:kern w:val="0"/>
      <w:sz w:val="16"/>
      <w:szCs w:val="16"/>
      <w:lang w:val="x-none" w:eastAsia="x-none"/>
      <w14:ligatures w14:val="none"/>
    </w:rPr>
  </w:style>
  <w:style w:type="paragraph" w:styleId="Telobesedila">
    <w:name w:val="Body Text"/>
    <w:basedOn w:val="Navaden"/>
    <w:link w:val="TelobesedilaZnak"/>
    <w:rsid w:val="00415B72"/>
    <w:rPr>
      <w:rFonts w:ascii="Tahoma" w:hAnsi="Tahoma"/>
      <w:sz w:val="20"/>
      <w:szCs w:val="20"/>
      <w:lang w:val="x-none" w:eastAsia="x-none"/>
    </w:rPr>
  </w:style>
  <w:style w:type="character" w:customStyle="1" w:styleId="TelobesedilaZnak">
    <w:name w:val="Telo besedila Znak"/>
    <w:basedOn w:val="Privzetapisavaodstavka"/>
    <w:link w:val="Telobesedila"/>
    <w:rsid w:val="00415B72"/>
    <w:rPr>
      <w:rFonts w:ascii="Tahoma" w:eastAsia="Times New Roman" w:hAnsi="Tahoma" w:cs="Times New Roman"/>
      <w:kern w:val="0"/>
      <w:sz w:val="20"/>
      <w:szCs w:val="20"/>
      <w:lang w:val="x-none" w:eastAsia="x-none"/>
      <w14:ligatures w14:val="none"/>
    </w:rPr>
  </w:style>
  <w:style w:type="paragraph" w:customStyle="1" w:styleId="Preformatted">
    <w:name w:val="Preformatted"/>
    <w:basedOn w:val="Navaden"/>
    <w:rsid w:val="00415B7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nhideWhenUsed/>
    <w:rsid w:val="00415B72"/>
    <w:rPr>
      <w:sz w:val="16"/>
      <w:szCs w:val="16"/>
    </w:rPr>
  </w:style>
  <w:style w:type="paragraph" w:styleId="Pripombabesedilo">
    <w:name w:val="annotation text"/>
    <w:basedOn w:val="Navaden"/>
    <w:link w:val="PripombabesediloZnak"/>
    <w:unhideWhenUsed/>
    <w:rsid w:val="00415B72"/>
    <w:rPr>
      <w:sz w:val="20"/>
      <w:szCs w:val="20"/>
      <w:lang w:val="x-none" w:eastAsia="x-none"/>
    </w:rPr>
  </w:style>
  <w:style w:type="character" w:customStyle="1" w:styleId="PripombabesediloZnak">
    <w:name w:val="Pripomba – besedilo Znak"/>
    <w:basedOn w:val="Privzetapisavaodstavka"/>
    <w:link w:val="Pripombabesedilo"/>
    <w:rsid w:val="00415B72"/>
    <w:rPr>
      <w:rFonts w:ascii="Times New Roman" w:eastAsia="Times New Roman" w:hAnsi="Times New Roman" w:cs="Times New Roman"/>
      <w:kern w:val="0"/>
      <w:sz w:val="20"/>
      <w:szCs w:val="20"/>
      <w:lang w:val="x-none" w:eastAsia="x-none"/>
      <w14:ligatures w14:val="none"/>
    </w:rPr>
  </w:style>
  <w:style w:type="paragraph" w:styleId="Zadevapripombe">
    <w:name w:val="annotation subject"/>
    <w:basedOn w:val="Pripombabesedilo"/>
    <w:next w:val="Pripombabesedilo"/>
    <w:link w:val="ZadevapripombeZnak"/>
    <w:uiPriority w:val="99"/>
    <w:semiHidden/>
    <w:unhideWhenUsed/>
    <w:rsid w:val="00415B72"/>
    <w:rPr>
      <w:b/>
      <w:bCs/>
    </w:rPr>
  </w:style>
  <w:style w:type="character" w:customStyle="1" w:styleId="ZadevapripombeZnak">
    <w:name w:val="Zadeva pripombe Znak"/>
    <w:basedOn w:val="PripombabesediloZnak"/>
    <w:link w:val="Zadevapripombe"/>
    <w:uiPriority w:val="99"/>
    <w:semiHidden/>
    <w:rsid w:val="00415B72"/>
    <w:rPr>
      <w:rFonts w:ascii="Times New Roman" w:eastAsia="Times New Roman" w:hAnsi="Times New Roman" w:cs="Times New Roman"/>
      <w:b/>
      <w:bCs/>
      <w:kern w:val="0"/>
      <w:sz w:val="20"/>
      <w:szCs w:val="20"/>
      <w:lang w:val="x-none" w:eastAsia="x-none"/>
      <w14:ligatures w14:val="none"/>
    </w:rPr>
  </w:style>
  <w:style w:type="paragraph" w:customStyle="1" w:styleId="Default">
    <w:name w:val="Default"/>
    <w:rsid w:val="00415B7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l-SI"/>
      <w14:ligatures w14:val="none"/>
    </w:rPr>
  </w:style>
  <w:style w:type="character" w:customStyle="1" w:styleId="apple-converted-space">
    <w:name w:val="apple-converted-space"/>
    <w:basedOn w:val="Privzetapisavaodstavka"/>
    <w:rsid w:val="00415B72"/>
  </w:style>
  <w:style w:type="paragraph" w:styleId="Revizija">
    <w:name w:val="Revision"/>
    <w:hidden/>
    <w:uiPriority w:val="99"/>
    <w:semiHidden/>
    <w:rsid w:val="00415B72"/>
    <w:pPr>
      <w:spacing w:after="0" w:line="240" w:lineRule="auto"/>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rsid w:val="00415B72"/>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415B72"/>
    <w:rPr>
      <w:color w:val="605E5C"/>
      <w:shd w:val="clear" w:color="auto" w:fill="E1DFDD"/>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415B72"/>
    <w:pPr>
      <w:spacing w:after="200" w:line="276" w:lineRule="auto"/>
      <w:ind w:left="708"/>
      <w:jc w:val="left"/>
    </w:pPr>
    <w:rPr>
      <w:rFonts w:ascii="Calibri" w:eastAsia="Calibri" w:hAnsi="Calibri"/>
      <w:sz w:val="22"/>
      <w:szCs w:val="22"/>
      <w:lang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415B72"/>
    <w:pPr>
      <w:spacing w:after="200" w:line="276" w:lineRule="auto"/>
      <w:jc w:val="left"/>
    </w:pPr>
    <w:rPr>
      <w:rFonts w:ascii="Calibri" w:eastAsia="Calibri" w:hAnsi="Calibri"/>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15B72"/>
    <w:rPr>
      <w:rFonts w:ascii="Calibri" w:eastAsia="Calibri" w:hAnsi="Calibri" w:cs="Times New Roman"/>
      <w:kern w:val="0"/>
      <w:sz w:val="20"/>
      <w:szCs w:val="20"/>
      <w14:ligatures w14:val="none"/>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unhideWhenUsed/>
    <w:qFormat/>
    <w:rsid w:val="00415B72"/>
    <w:rPr>
      <w:vertAlign w:val="superscript"/>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rsid w:val="00415B72"/>
    <w:rPr>
      <w:rFonts w:ascii="Calibri" w:eastAsia="Calibri" w:hAnsi="Calibri" w:cs="Times New Roman"/>
      <w:kern w:val="0"/>
      <w14:ligatures w14:val="none"/>
    </w:rPr>
  </w:style>
  <w:style w:type="paragraph" w:customStyle="1" w:styleId="Style2">
    <w:name w:val="Style2"/>
    <w:basedOn w:val="Navaden"/>
    <w:rsid w:val="00415B72"/>
    <w:pPr>
      <w:numPr>
        <w:numId w:val="3"/>
      </w:numPr>
      <w:jc w:val="left"/>
    </w:pPr>
  </w:style>
  <w:style w:type="paragraph" w:customStyle="1" w:styleId="navaden0">
    <w:name w:val="navaden"/>
    <w:basedOn w:val="Navaden"/>
    <w:rsid w:val="00415B72"/>
    <w:pPr>
      <w:tabs>
        <w:tab w:val="left" w:pos="0"/>
      </w:tabs>
    </w:pPr>
    <w:rPr>
      <w:sz w:val="20"/>
      <w:szCs w:val="20"/>
    </w:rPr>
  </w:style>
  <w:style w:type="paragraph" w:customStyle="1" w:styleId="style1">
    <w:name w:val="style1"/>
    <w:basedOn w:val="Navaden"/>
    <w:rsid w:val="00415B72"/>
    <w:pPr>
      <w:numPr>
        <w:numId w:val="7"/>
      </w:numPr>
      <w:spacing w:before="40"/>
    </w:pPr>
    <w:rPr>
      <w:rFonts w:cs="Arial"/>
      <w:color w:val="000000"/>
    </w:rPr>
  </w:style>
  <w:style w:type="paragraph" w:customStyle="1" w:styleId="style5">
    <w:name w:val="style5"/>
    <w:basedOn w:val="Navaden"/>
    <w:rsid w:val="00415B72"/>
    <w:pPr>
      <w:ind w:left="425"/>
      <w:jc w:val="left"/>
    </w:pPr>
    <w:rPr>
      <w:rFonts w:cs="Arial"/>
    </w:rPr>
  </w:style>
  <w:style w:type="character" w:customStyle="1" w:styleId="cf01">
    <w:name w:val="cf01"/>
    <w:basedOn w:val="Privzetapisavaodstavka"/>
    <w:rsid w:val="009573EE"/>
    <w:rPr>
      <w:rFonts w:ascii="Segoe UI" w:hAnsi="Segoe UI" w:cs="Segoe UI" w:hint="default"/>
      <w:sz w:val="18"/>
      <w:szCs w:val="18"/>
    </w:rPr>
  </w:style>
  <w:style w:type="character" w:customStyle="1" w:styleId="text-format-content">
    <w:name w:val="text-format-content"/>
    <w:basedOn w:val="Privzetapisavaodstavka"/>
    <w:rsid w:val="00D54172"/>
  </w:style>
  <w:style w:type="character" w:styleId="SledenaHiperpovezava">
    <w:name w:val="FollowedHyperlink"/>
    <w:basedOn w:val="Privzetapisavaodstavka"/>
    <w:uiPriority w:val="99"/>
    <w:semiHidden/>
    <w:unhideWhenUsed/>
    <w:rsid w:val="002476C0"/>
    <w:rPr>
      <w:color w:val="954F72" w:themeColor="followedHyperlink"/>
      <w:u w:val="single"/>
    </w:rPr>
  </w:style>
  <w:style w:type="paragraph" w:styleId="Brezrazmikov">
    <w:name w:val="No Spacing"/>
    <w:uiPriority w:val="1"/>
    <w:qFormat/>
    <w:rsid w:val="00814043"/>
    <w:pPr>
      <w:spacing w:after="0" w:line="240" w:lineRule="auto"/>
    </w:pPr>
    <w:rPr>
      <w:rFonts w:ascii="Calibri" w:eastAsia="Calibri" w:hAnsi="Calibri" w:cs="Times New Roman"/>
      <w:kern w:val="0"/>
      <w14:ligatures w14:val="none"/>
    </w:rPr>
  </w:style>
  <w:style w:type="paragraph" w:customStyle="1" w:styleId="pf0">
    <w:name w:val="pf0"/>
    <w:basedOn w:val="Navaden"/>
    <w:rsid w:val="006527F0"/>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28444">
      <w:bodyDiv w:val="1"/>
      <w:marLeft w:val="0"/>
      <w:marRight w:val="0"/>
      <w:marTop w:val="0"/>
      <w:marBottom w:val="0"/>
      <w:divBdr>
        <w:top w:val="none" w:sz="0" w:space="0" w:color="auto"/>
        <w:left w:val="none" w:sz="0" w:space="0" w:color="auto"/>
        <w:bottom w:val="none" w:sz="0" w:space="0" w:color="auto"/>
        <w:right w:val="none" w:sz="0" w:space="0" w:color="auto"/>
      </w:divBdr>
      <w:divsChild>
        <w:div w:id="901528072">
          <w:marLeft w:val="446"/>
          <w:marRight w:val="0"/>
          <w:marTop w:val="0"/>
          <w:marBottom w:val="0"/>
          <w:divBdr>
            <w:top w:val="none" w:sz="0" w:space="0" w:color="auto"/>
            <w:left w:val="none" w:sz="0" w:space="0" w:color="auto"/>
            <w:bottom w:val="none" w:sz="0" w:space="0" w:color="auto"/>
            <w:right w:val="none" w:sz="0" w:space="0" w:color="auto"/>
          </w:divBdr>
        </w:div>
        <w:div w:id="1367868887">
          <w:marLeft w:val="446"/>
          <w:marRight w:val="0"/>
          <w:marTop w:val="0"/>
          <w:marBottom w:val="0"/>
          <w:divBdr>
            <w:top w:val="none" w:sz="0" w:space="0" w:color="auto"/>
            <w:left w:val="none" w:sz="0" w:space="0" w:color="auto"/>
            <w:bottom w:val="none" w:sz="0" w:space="0" w:color="auto"/>
            <w:right w:val="none" w:sz="0" w:space="0" w:color="auto"/>
          </w:divBdr>
        </w:div>
      </w:divsChild>
    </w:div>
    <w:div w:id="221675044">
      <w:bodyDiv w:val="1"/>
      <w:marLeft w:val="0"/>
      <w:marRight w:val="0"/>
      <w:marTop w:val="0"/>
      <w:marBottom w:val="0"/>
      <w:divBdr>
        <w:top w:val="none" w:sz="0" w:space="0" w:color="auto"/>
        <w:left w:val="none" w:sz="0" w:space="0" w:color="auto"/>
        <w:bottom w:val="none" w:sz="0" w:space="0" w:color="auto"/>
        <w:right w:val="none" w:sz="0" w:space="0" w:color="auto"/>
      </w:divBdr>
      <w:divsChild>
        <w:div w:id="86389778">
          <w:marLeft w:val="1267"/>
          <w:marRight w:val="0"/>
          <w:marTop w:val="0"/>
          <w:marBottom w:val="0"/>
          <w:divBdr>
            <w:top w:val="none" w:sz="0" w:space="0" w:color="auto"/>
            <w:left w:val="none" w:sz="0" w:space="0" w:color="auto"/>
            <w:bottom w:val="none" w:sz="0" w:space="0" w:color="auto"/>
            <w:right w:val="none" w:sz="0" w:space="0" w:color="auto"/>
          </w:divBdr>
        </w:div>
        <w:div w:id="117073931">
          <w:marLeft w:val="1267"/>
          <w:marRight w:val="0"/>
          <w:marTop w:val="0"/>
          <w:marBottom w:val="0"/>
          <w:divBdr>
            <w:top w:val="none" w:sz="0" w:space="0" w:color="auto"/>
            <w:left w:val="none" w:sz="0" w:space="0" w:color="auto"/>
            <w:bottom w:val="none" w:sz="0" w:space="0" w:color="auto"/>
            <w:right w:val="none" w:sz="0" w:space="0" w:color="auto"/>
          </w:divBdr>
        </w:div>
        <w:div w:id="819539825">
          <w:marLeft w:val="1267"/>
          <w:marRight w:val="0"/>
          <w:marTop w:val="0"/>
          <w:marBottom w:val="0"/>
          <w:divBdr>
            <w:top w:val="none" w:sz="0" w:space="0" w:color="auto"/>
            <w:left w:val="none" w:sz="0" w:space="0" w:color="auto"/>
            <w:bottom w:val="none" w:sz="0" w:space="0" w:color="auto"/>
            <w:right w:val="none" w:sz="0" w:space="0" w:color="auto"/>
          </w:divBdr>
        </w:div>
        <w:div w:id="1583179281">
          <w:marLeft w:val="1267"/>
          <w:marRight w:val="0"/>
          <w:marTop w:val="0"/>
          <w:marBottom w:val="0"/>
          <w:divBdr>
            <w:top w:val="none" w:sz="0" w:space="0" w:color="auto"/>
            <w:left w:val="none" w:sz="0" w:space="0" w:color="auto"/>
            <w:bottom w:val="none" w:sz="0" w:space="0" w:color="auto"/>
            <w:right w:val="none" w:sz="0" w:space="0" w:color="auto"/>
          </w:divBdr>
        </w:div>
        <w:div w:id="1632518227">
          <w:marLeft w:val="1267"/>
          <w:marRight w:val="0"/>
          <w:marTop w:val="0"/>
          <w:marBottom w:val="0"/>
          <w:divBdr>
            <w:top w:val="none" w:sz="0" w:space="0" w:color="auto"/>
            <w:left w:val="none" w:sz="0" w:space="0" w:color="auto"/>
            <w:bottom w:val="none" w:sz="0" w:space="0" w:color="auto"/>
            <w:right w:val="none" w:sz="0" w:space="0" w:color="auto"/>
          </w:divBdr>
        </w:div>
        <w:div w:id="1820606472">
          <w:marLeft w:val="1267"/>
          <w:marRight w:val="0"/>
          <w:marTop w:val="0"/>
          <w:marBottom w:val="0"/>
          <w:divBdr>
            <w:top w:val="none" w:sz="0" w:space="0" w:color="auto"/>
            <w:left w:val="none" w:sz="0" w:space="0" w:color="auto"/>
            <w:bottom w:val="none" w:sz="0" w:space="0" w:color="auto"/>
            <w:right w:val="none" w:sz="0" w:space="0" w:color="auto"/>
          </w:divBdr>
        </w:div>
        <w:div w:id="1877350098">
          <w:marLeft w:val="547"/>
          <w:marRight w:val="0"/>
          <w:marTop w:val="0"/>
          <w:marBottom w:val="0"/>
          <w:divBdr>
            <w:top w:val="none" w:sz="0" w:space="0" w:color="auto"/>
            <w:left w:val="none" w:sz="0" w:space="0" w:color="auto"/>
            <w:bottom w:val="none" w:sz="0" w:space="0" w:color="auto"/>
            <w:right w:val="none" w:sz="0" w:space="0" w:color="auto"/>
          </w:divBdr>
        </w:div>
      </w:divsChild>
    </w:div>
    <w:div w:id="709963539">
      <w:bodyDiv w:val="1"/>
      <w:marLeft w:val="0"/>
      <w:marRight w:val="0"/>
      <w:marTop w:val="0"/>
      <w:marBottom w:val="0"/>
      <w:divBdr>
        <w:top w:val="none" w:sz="0" w:space="0" w:color="auto"/>
        <w:left w:val="none" w:sz="0" w:space="0" w:color="auto"/>
        <w:bottom w:val="none" w:sz="0" w:space="0" w:color="auto"/>
        <w:right w:val="none" w:sz="0" w:space="0" w:color="auto"/>
      </w:divBdr>
      <w:divsChild>
        <w:div w:id="2010670368">
          <w:marLeft w:val="446"/>
          <w:marRight w:val="0"/>
          <w:marTop w:val="0"/>
          <w:marBottom w:val="0"/>
          <w:divBdr>
            <w:top w:val="none" w:sz="0" w:space="0" w:color="auto"/>
            <w:left w:val="none" w:sz="0" w:space="0" w:color="auto"/>
            <w:bottom w:val="none" w:sz="0" w:space="0" w:color="auto"/>
            <w:right w:val="none" w:sz="0" w:space="0" w:color="auto"/>
          </w:divBdr>
        </w:div>
      </w:divsChild>
    </w:div>
    <w:div w:id="862130161">
      <w:bodyDiv w:val="1"/>
      <w:marLeft w:val="0"/>
      <w:marRight w:val="0"/>
      <w:marTop w:val="0"/>
      <w:marBottom w:val="0"/>
      <w:divBdr>
        <w:top w:val="none" w:sz="0" w:space="0" w:color="auto"/>
        <w:left w:val="none" w:sz="0" w:space="0" w:color="auto"/>
        <w:bottom w:val="none" w:sz="0" w:space="0" w:color="auto"/>
        <w:right w:val="none" w:sz="0" w:space="0" w:color="auto"/>
      </w:divBdr>
    </w:div>
    <w:div w:id="916674474">
      <w:bodyDiv w:val="1"/>
      <w:marLeft w:val="0"/>
      <w:marRight w:val="0"/>
      <w:marTop w:val="0"/>
      <w:marBottom w:val="0"/>
      <w:divBdr>
        <w:top w:val="none" w:sz="0" w:space="0" w:color="auto"/>
        <w:left w:val="none" w:sz="0" w:space="0" w:color="auto"/>
        <w:bottom w:val="none" w:sz="0" w:space="0" w:color="auto"/>
        <w:right w:val="none" w:sz="0" w:space="0" w:color="auto"/>
      </w:divBdr>
    </w:div>
    <w:div w:id="976644201">
      <w:bodyDiv w:val="1"/>
      <w:marLeft w:val="0"/>
      <w:marRight w:val="0"/>
      <w:marTop w:val="0"/>
      <w:marBottom w:val="0"/>
      <w:divBdr>
        <w:top w:val="none" w:sz="0" w:space="0" w:color="auto"/>
        <w:left w:val="none" w:sz="0" w:space="0" w:color="auto"/>
        <w:bottom w:val="none" w:sz="0" w:space="0" w:color="auto"/>
        <w:right w:val="none" w:sz="0" w:space="0" w:color="auto"/>
      </w:divBdr>
    </w:div>
    <w:div w:id="994648948">
      <w:bodyDiv w:val="1"/>
      <w:marLeft w:val="0"/>
      <w:marRight w:val="0"/>
      <w:marTop w:val="0"/>
      <w:marBottom w:val="0"/>
      <w:divBdr>
        <w:top w:val="none" w:sz="0" w:space="0" w:color="auto"/>
        <w:left w:val="none" w:sz="0" w:space="0" w:color="auto"/>
        <w:bottom w:val="none" w:sz="0" w:space="0" w:color="auto"/>
        <w:right w:val="none" w:sz="0" w:space="0" w:color="auto"/>
      </w:divBdr>
      <w:divsChild>
        <w:div w:id="65884984">
          <w:marLeft w:val="547"/>
          <w:marRight w:val="0"/>
          <w:marTop w:val="0"/>
          <w:marBottom w:val="0"/>
          <w:divBdr>
            <w:top w:val="none" w:sz="0" w:space="0" w:color="auto"/>
            <w:left w:val="none" w:sz="0" w:space="0" w:color="auto"/>
            <w:bottom w:val="none" w:sz="0" w:space="0" w:color="auto"/>
            <w:right w:val="none" w:sz="0" w:space="0" w:color="auto"/>
          </w:divBdr>
        </w:div>
        <w:div w:id="2007509527">
          <w:marLeft w:val="547"/>
          <w:marRight w:val="0"/>
          <w:marTop w:val="0"/>
          <w:marBottom w:val="0"/>
          <w:divBdr>
            <w:top w:val="none" w:sz="0" w:space="0" w:color="auto"/>
            <w:left w:val="none" w:sz="0" w:space="0" w:color="auto"/>
            <w:bottom w:val="none" w:sz="0" w:space="0" w:color="auto"/>
            <w:right w:val="none" w:sz="0" w:space="0" w:color="auto"/>
          </w:divBdr>
        </w:div>
      </w:divsChild>
    </w:div>
    <w:div w:id="1372463320">
      <w:bodyDiv w:val="1"/>
      <w:marLeft w:val="0"/>
      <w:marRight w:val="0"/>
      <w:marTop w:val="0"/>
      <w:marBottom w:val="0"/>
      <w:divBdr>
        <w:top w:val="none" w:sz="0" w:space="0" w:color="auto"/>
        <w:left w:val="none" w:sz="0" w:space="0" w:color="auto"/>
        <w:bottom w:val="none" w:sz="0" w:space="0" w:color="auto"/>
        <w:right w:val="none" w:sz="0" w:space="0" w:color="auto"/>
      </w:divBdr>
      <w:divsChild>
        <w:div w:id="897396394">
          <w:marLeft w:val="446"/>
          <w:marRight w:val="0"/>
          <w:marTop w:val="0"/>
          <w:marBottom w:val="0"/>
          <w:divBdr>
            <w:top w:val="none" w:sz="0" w:space="0" w:color="auto"/>
            <w:left w:val="none" w:sz="0" w:space="0" w:color="auto"/>
            <w:bottom w:val="none" w:sz="0" w:space="0" w:color="auto"/>
            <w:right w:val="none" w:sz="0" w:space="0" w:color="auto"/>
          </w:divBdr>
        </w:div>
        <w:div w:id="1469518314">
          <w:marLeft w:val="446"/>
          <w:marRight w:val="0"/>
          <w:marTop w:val="0"/>
          <w:marBottom w:val="0"/>
          <w:divBdr>
            <w:top w:val="none" w:sz="0" w:space="0" w:color="auto"/>
            <w:left w:val="none" w:sz="0" w:space="0" w:color="auto"/>
            <w:bottom w:val="none" w:sz="0" w:space="0" w:color="auto"/>
            <w:right w:val="none" w:sz="0" w:space="0" w:color="auto"/>
          </w:divBdr>
        </w:div>
      </w:divsChild>
    </w:div>
    <w:div w:id="1465351146">
      <w:bodyDiv w:val="1"/>
      <w:marLeft w:val="0"/>
      <w:marRight w:val="0"/>
      <w:marTop w:val="0"/>
      <w:marBottom w:val="0"/>
      <w:divBdr>
        <w:top w:val="none" w:sz="0" w:space="0" w:color="auto"/>
        <w:left w:val="none" w:sz="0" w:space="0" w:color="auto"/>
        <w:bottom w:val="none" w:sz="0" w:space="0" w:color="auto"/>
        <w:right w:val="none" w:sz="0" w:space="0" w:color="auto"/>
      </w:divBdr>
    </w:div>
    <w:div w:id="154691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4460">
          <w:marLeft w:val="1267"/>
          <w:marRight w:val="0"/>
          <w:marTop w:val="0"/>
          <w:marBottom w:val="0"/>
          <w:divBdr>
            <w:top w:val="none" w:sz="0" w:space="0" w:color="auto"/>
            <w:left w:val="none" w:sz="0" w:space="0" w:color="auto"/>
            <w:bottom w:val="none" w:sz="0" w:space="0" w:color="auto"/>
            <w:right w:val="none" w:sz="0" w:space="0" w:color="auto"/>
          </w:divBdr>
        </w:div>
      </w:divsChild>
    </w:div>
    <w:div w:id="2095592390">
      <w:bodyDiv w:val="1"/>
      <w:marLeft w:val="0"/>
      <w:marRight w:val="0"/>
      <w:marTop w:val="0"/>
      <w:marBottom w:val="0"/>
      <w:divBdr>
        <w:top w:val="none" w:sz="0" w:space="0" w:color="auto"/>
        <w:left w:val="none" w:sz="0" w:space="0" w:color="auto"/>
        <w:bottom w:val="none" w:sz="0" w:space="0" w:color="auto"/>
        <w:right w:val="none" w:sz="0" w:space="0" w:color="auto"/>
      </w:divBdr>
      <w:divsChild>
        <w:div w:id="785469926">
          <w:marLeft w:val="446"/>
          <w:marRight w:val="0"/>
          <w:marTop w:val="0"/>
          <w:marBottom w:val="0"/>
          <w:divBdr>
            <w:top w:val="none" w:sz="0" w:space="0" w:color="auto"/>
            <w:left w:val="none" w:sz="0" w:space="0" w:color="auto"/>
            <w:bottom w:val="none" w:sz="0" w:space="0" w:color="auto"/>
            <w:right w:val="none" w:sz="0" w:space="0" w:color="auto"/>
          </w:divBdr>
        </w:div>
        <w:div w:id="2004770165">
          <w:marLeft w:val="446"/>
          <w:marRight w:val="0"/>
          <w:marTop w:val="0"/>
          <w:marBottom w:val="0"/>
          <w:divBdr>
            <w:top w:val="none" w:sz="0" w:space="0" w:color="auto"/>
            <w:left w:val="none" w:sz="0" w:space="0" w:color="auto"/>
            <w:bottom w:val="none" w:sz="0" w:space="0" w:color="auto"/>
            <w:right w:val="none" w:sz="0" w:space="0" w:color="auto"/>
          </w:divBdr>
        </w:div>
        <w:div w:id="21108144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evropska-kohezijska-politika/kljucni-dokumenti/programski-dokumenti-za-obdobje-2021-2027/" TargetMode="External"/><Relationship Id="rId13" Type="http://schemas.openxmlformats.org/officeDocument/2006/relationships/hyperlink" Target="http://www.uradni-list.si/1/objava.jsp?sop=2021-01-3724" TargetMode="External"/><Relationship Id="rId18" Type="http://schemas.openxmlformats.org/officeDocument/2006/relationships/hyperlink" Target="http://www.uradni-list.si/1/objava.jsp?sop=2022-01-001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vropskasredstva.si/navodila/" TargetMode="External"/><Relationship Id="rId7" Type="http://schemas.openxmlformats.org/officeDocument/2006/relationships/endnotes" Target="endnotes.xml"/><Relationship Id="rId12" Type="http://schemas.openxmlformats.org/officeDocument/2006/relationships/hyperlink" Target="http://www.uradni-list.si/1/objava.jsp?sop=2021-01-1758" TargetMode="External"/><Relationship Id="rId17" Type="http://schemas.openxmlformats.org/officeDocument/2006/relationships/hyperlink" Target="http://www.uradni-list.si/1/objava.jsp?sop=2020-01-276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radni-list.si/glasilo-uradni-list-rs/vsebina/2024-01-3308" TargetMode="External"/><Relationship Id="rId20" Type="http://schemas.openxmlformats.org/officeDocument/2006/relationships/hyperlink" Target="https://evropskasredstva.si/navodil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071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yperlink" Target="mailto:gp.mk@gov.si" TargetMode="External"/><Relationship Id="rId28" Type="http://schemas.openxmlformats.org/officeDocument/2006/relationships/footer" Target="footer3.xml"/><Relationship Id="rId10" Type="http://schemas.openxmlformats.org/officeDocument/2006/relationships/hyperlink" Target="http://www.uradni-list.si/1/objava.jsp?sop=2022-01-4191" TargetMode="External"/><Relationship Id="rId19" Type="http://schemas.openxmlformats.org/officeDocument/2006/relationships/hyperlink" Target="http://www.uradni-list.si/1/objava.jsp?sop=2023-01-0301" TargetMode="External"/><Relationship Id="rId4" Type="http://schemas.openxmlformats.org/officeDocument/2006/relationships/settings" Target="settings.xml"/><Relationship Id="rId9" Type="http://schemas.openxmlformats.org/officeDocument/2006/relationships/hyperlink" Target="https://evropskasredstva.si/app/uploads/2024/11/sfc2021-PRG-2021SI16FFPR001-2.0.pdf" TargetMode="External"/><Relationship Id="rId14" Type="http://schemas.openxmlformats.org/officeDocument/2006/relationships/hyperlink" Target="http://www.uradni-list.si/1/objava.jsp?sop=2022-01-3795" TargetMode="External"/><Relationship Id="rId22" Type="http://schemas.openxmlformats.org/officeDocument/2006/relationships/hyperlink" Target="http://www.mk.gov.si/si/javne_objave/javni_razpisi/"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kohezijski-regiji-v-slovenij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E6FDE6-6B7E-4369-A80D-51A193D8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7795</Words>
  <Characters>44433</Characters>
  <Application>Microsoft Office Word</Application>
  <DocSecurity>0</DocSecurity>
  <Lines>370</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Martinović</dc:creator>
  <cp:keywords/>
  <dc:description/>
  <cp:lastModifiedBy>Mateja Bošnjak</cp:lastModifiedBy>
  <cp:revision>11</cp:revision>
  <cp:lastPrinted>2024-08-12T04:50:00Z</cp:lastPrinted>
  <dcterms:created xsi:type="dcterms:W3CDTF">2025-08-05T14:19:00Z</dcterms:created>
  <dcterms:modified xsi:type="dcterms:W3CDTF">2025-08-07T07:03:00Z</dcterms:modified>
</cp:coreProperties>
</file>