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1222" w14:textId="77777777" w:rsidR="00A0291E" w:rsidRPr="00CA721E" w:rsidRDefault="00A0291E" w:rsidP="00CA721E">
      <w:pPr>
        <w:jc w:val="both"/>
        <w:rPr>
          <w:b/>
          <w:bCs/>
        </w:rPr>
      </w:pPr>
      <w:r w:rsidRPr="00CA721E">
        <w:rPr>
          <w:b/>
          <w:bCs/>
          <w:highlight w:val="yellow"/>
        </w:rPr>
        <w:t>1. vprašanje JR-KE-2025:</w:t>
      </w:r>
      <w:r w:rsidRPr="00CA721E">
        <w:rPr>
          <w:b/>
          <w:bCs/>
        </w:rPr>
        <w:t xml:space="preserve"> </w:t>
      </w:r>
    </w:p>
    <w:p w14:paraId="0E1675AD" w14:textId="0B18029E" w:rsidR="00A0291E" w:rsidRPr="00CA721E" w:rsidRDefault="00A0291E" w:rsidP="00CA721E">
      <w:pPr>
        <w:jc w:val="both"/>
        <w:rPr>
          <w:i/>
          <w:iCs/>
        </w:rPr>
      </w:pPr>
      <w:r w:rsidRPr="00CA721E">
        <w:rPr>
          <w:i/>
          <w:iCs/>
        </w:rPr>
        <w:t>v povezavi z javnim razpisom JR-KE-2025 imam vprašanje: v dvorani kulturnega doma načrtujemo menjavo sedežev in adaptacijo klančine, saj bi radi pridobili več prostora med vrstami. Kupili bi torej nove dvoranske sedeže ter nadgradili obstoječo klan</w:t>
      </w:r>
      <w:r w:rsidR="000234A6">
        <w:rPr>
          <w:i/>
          <w:iCs/>
        </w:rPr>
        <w:t>č</w:t>
      </w:r>
      <w:r w:rsidRPr="00CA721E">
        <w:rPr>
          <w:i/>
          <w:iCs/>
        </w:rPr>
        <w:t>ino v avditoriju. Obenem bi radi nadgradili odrski portal z dodatnimi gradbenimi elementi kot je nova struktura za odrske luči.</w:t>
      </w:r>
    </w:p>
    <w:p w14:paraId="22CD3FDC" w14:textId="77777777" w:rsidR="00A0291E" w:rsidRPr="00CA721E" w:rsidRDefault="00A0291E" w:rsidP="00CA721E">
      <w:pPr>
        <w:jc w:val="both"/>
      </w:pPr>
      <w:r w:rsidRPr="00CA721E">
        <w:rPr>
          <w:i/>
          <w:iCs/>
        </w:rPr>
        <w:t>Si opravilno interpretiram, da zgoraj omenjeni posegi sodijo v prvi sklop - ureditev osnovnih prostorskih pogojev?</w:t>
      </w:r>
    </w:p>
    <w:p w14:paraId="0189DD07" w14:textId="20F1019A" w:rsidR="002C045C" w:rsidRPr="00CA721E" w:rsidRDefault="002C045C" w:rsidP="00CA721E">
      <w:pPr>
        <w:jc w:val="both"/>
        <w:rPr>
          <w:b/>
          <w:bCs/>
        </w:rPr>
      </w:pPr>
      <w:r w:rsidRPr="00CA721E">
        <w:rPr>
          <w:b/>
          <w:bCs/>
        </w:rPr>
        <w:t>O</w:t>
      </w:r>
      <w:r w:rsidR="00A0291E" w:rsidRPr="00CA721E">
        <w:rPr>
          <w:b/>
          <w:bCs/>
        </w:rPr>
        <w:t>dgovor:</w:t>
      </w:r>
      <w:r w:rsidRPr="00CA721E">
        <w:rPr>
          <w:b/>
          <w:bCs/>
        </w:rPr>
        <w:t xml:space="preserve"> </w:t>
      </w:r>
      <w:r w:rsidRPr="00CA721E">
        <w:t>dvoranski stoli, invalidska klančina in odrska konstrukcija za reflektorje sodijo v sklop 2 (oprema).</w:t>
      </w:r>
    </w:p>
    <w:p w14:paraId="0ACB2761" w14:textId="7BBB7E4E" w:rsidR="00A0291E" w:rsidRPr="00CA721E" w:rsidRDefault="00A0291E" w:rsidP="00CA721E">
      <w:pPr>
        <w:spacing w:before="283"/>
        <w:jc w:val="both"/>
        <w:rPr>
          <w:b/>
          <w:bCs/>
        </w:rPr>
      </w:pPr>
      <w:r w:rsidRPr="00CA721E">
        <w:rPr>
          <w:b/>
          <w:bCs/>
          <w:highlight w:val="yellow"/>
        </w:rPr>
        <w:t>2. vprašanje JR-KE-2025:</w:t>
      </w:r>
      <w:r w:rsidRPr="00CA721E">
        <w:rPr>
          <w:b/>
          <w:bCs/>
        </w:rPr>
        <w:t xml:space="preserve"> </w:t>
      </w:r>
    </w:p>
    <w:p w14:paraId="2EB2786D" w14:textId="4919FD13" w:rsidR="00A0291E" w:rsidRPr="00CA721E" w:rsidRDefault="00A0291E" w:rsidP="00CA721E">
      <w:pPr>
        <w:jc w:val="both"/>
        <w:rPr>
          <w:i/>
          <w:iCs/>
        </w:rPr>
      </w:pPr>
      <w:r w:rsidRPr="00CA721E">
        <w:rPr>
          <w:i/>
          <w:iCs/>
        </w:rPr>
        <w:t>zanima nas ali pod SKLOP 1, ki obsega vzdrževalna dela, manjše rekonstrukcije in rekonstrukcije, skladno z določili Gradbenega zakona, Uredbo o razvrščanju objektov in Pravilnikom o projektni in drugi dokumentaciji ter obrazci pri graditvi objektov. Ureditev osnovnih prostorskih pogojev obsega tudi ureditev dostopnosti objektov javne kulturne infrastrukture za gibalno in senzorno ovirane osebe, kot npr. odprava arhitekturnih ovir, širitev vratnih prehodov, vgradnja dvižnih ploščadi in klančin za gibalno ovirane, prilagoditve sanitarnih prostorov ter taktilne oznake za slepe in slabovidne oziroma druge prilagoditve,</w:t>
      </w:r>
    </w:p>
    <w:p w14:paraId="04B84893" w14:textId="77777777" w:rsidR="002C045C" w:rsidRPr="002C045C" w:rsidRDefault="002C045C" w:rsidP="00CA721E">
      <w:pPr>
        <w:jc w:val="both"/>
        <w:rPr>
          <w:i/>
          <w:iCs/>
        </w:rPr>
      </w:pPr>
      <w:r w:rsidRPr="002C045C">
        <w:rPr>
          <w:i/>
          <w:iCs/>
        </w:rPr>
        <w:t xml:space="preserve">lahko prijavitelji prijavijo </w:t>
      </w:r>
      <w:r w:rsidRPr="002C045C">
        <w:rPr>
          <w:i/>
          <w:iCs/>
          <w:u w:val="single"/>
        </w:rPr>
        <w:t>prenovo elektro instalacij?</w:t>
      </w:r>
    </w:p>
    <w:p w14:paraId="2326A590" w14:textId="58D7434B" w:rsidR="00A0291E" w:rsidRPr="00CA721E" w:rsidRDefault="002C045C" w:rsidP="00CA721E">
      <w:pPr>
        <w:jc w:val="both"/>
        <w:rPr>
          <w:i/>
          <w:iCs/>
        </w:rPr>
      </w:pPr>
      <w:r w:rsidRPr="00CA721E">
        <w:rPr>
          <w:b/>
          <w:bCs/>
        </w:rPr>
        <w:t>O</w:t>
      </w:r>
      <w:r w:rsidR="00A0291E" w:rsidRPr="00CA721E">
        <w:rPr>
          <w:b/>
          <w:bCs/>
        </w:rPr>
        <w:t>dgovor:</w:t>
      </w:r>
      <w:r w:rsidRPr="00CA721E">
        <w:rPr>
          <w:b/>
          <w:bCs/>
        </w:rPr>
        <w:t xml:space="preserve"> </w:t>
      </w:r>
      <w:r w:rsidR="00A0291E" w:rsidRPr="00CA721E">
        <w:t>Da, v SKLOP1 se lahko prijavi prenova elektro instalacij.</w:t>
      </w:r>
    </w:p>
    <w:p w14:paraId="41CF8EB7" w14:textId="680A79E1" w:rsidR="00A0291E" w:rsidRPr="00CA721E" w:rsidRDefault="00A0291E" w:rsidP="00CA721E">
      <w:pPr>
        <w:spacing w:before="283"/>
        <w:jc w:val="both"/>
        <w:rPr>
          <w:b/>
          <w:bCs/>
        </w:rPr>
      </w:pPr>
      <w:bookmarkStart w:id="0" w:name="_Hlk200448066"/>
      <w:r w:rsidRPr="00CA721E">
        <w:rPr>
          <w:b/>
          <w:bCs/>
          <w:highlight w:val="yellow"/>
        </w:rPr>
        <w:t>3. vprašanje JR-KE-2025:</w:t>
      </w:r>
      <w:r w:rsidRPr="00CA721E">
        <w:rPr>
          <w:b/>
          <w:bCs/>
        </w:rPr>
        <w:t xml:space="preserve"> </w:t>
      </w:r>
    </w:p>
    <w:p w14:paraId="7D5DC463" w14:textId="77777777" w:rsidR="00A0291E" w:rsidRPr="00CA721E" w:rsidRDefault="00A0291E" w:rsidP="00CA721E">
      <w:pPr>
        <w:jc w:val="both"/>
        <w:rPr>
          <w:i/>
          <w:iCs/>
        </w:rPr>
      </w:pPr>
      <w:r w:rsidRPr="00CA721E">
        <w:rPr>
          <w:i/>
          <w:iCs/>
        </w:rPr>
        <w:t xml:space="preserve">V razpisu je določeno, da mora biti občina lastnica nepremičnin. </w:t>
      </w:r>
    </w:p>
    <w:p w14:paraId="1144102A" w14:textId="05C868AD" w:rsidR="00A0291E" w:rsidRPr="00CA721E" w:rsidRDefault="00A0291E" w:rsidP="00CA721E">
      <w:pPr>
        <w:jc w:val="both"/>
        <w:rPr>
          <w:i/>
          <w:iCs/>
        </w:rPr>
      </w:pPr>
      <w:r w:rsidRPr="00CA721E">
        <w:rPr>
          <w:i/>
          <w:iCs/>
        </w:rPr>
        <w:t xml:space="preserve">Smo ustanovitelji knjižnice  in posodobitve v osrednji knjižnici so nujno potrebne. </w:t>
      </w:r>
    </w:p>
    <w:p w14:paraId="13107AFD" w14:textId="0858DFA8" w:rsidR="00E04B4B" w:rsidRPr="00CA721E" w:rsidRDefault="00A0291E" w:rsidP="00CA721E">
      <w:pPr>
        <w:jc w:val="both"/>
        <w:rPr>
          <w:i/>
          <w:iCs/>
        </w:rPr>
      </w:pPr>
      <w:r w:rsidRPr="00CA721E">
        <w:rPr>
          <w:i/>
          <w:iCs/>
        </w:rPr>
        <w:t>Problem je, da je objekt osrednje knjižnice v neposredni lasti javnega zavoda</w:t>
      </w:r>
      <w:r w:rsidR="002C045C" w:rsidRPr="00CA721E">
        <w:rPr>
          <w:i/>
          <w:iCs/>
        </w:rPr>
        <w:t xml:space="preserve">. </w:t>
      </w:r>
      <w:r w:rsidRPr="00CA721E">
        <w:rPr>
          <w:i/>
          <w:iCs/>
        </w:rPr>
        <w:t>Ali lahko na razpis kandidiramo, čeprav je lastništvo nepremičnin objekta pisano na javni?</w:t>
      </w:r>
    </w:p>
    <w:p w14:paraId="1041142F" w14:textId="27BBD3C1" w:rsidR="00371ADA" w:rsidRPr="00CA721E" w:rsidRDefault="00554D75" w:rsidP="00CA721E">
      <w:pPr>
        <w:jc w:val="both"/>
        <w:rPr>
          <w:b/>
          <w:bCs/>
        </w:rPr>
      </w:pPr>
      <w:r w:rsidRPr="00CA721E">
        <w:rPr>
          <w:b/>
          <w:bCs/>
        </w:rPr>
        <w:t>O</w:t>
      </w:r>
      <w:r w:rsidR="00371ADA" w:rsidRPr="00CA721E">
        <w:rPr>
          <w:b/>
          <w:bCs/>
        </w:rPr>
        <w:t>dgovor</w:t>
      </w:r>
      <w:r w:rsidRPr="00CA721E">
        <w:rPr>
          <w:b/>
          <w:bCs/>
        </w:rPr>
        <w:t>:</w:t>
      </w:r>
    </w:p>
    <w:p w14:paraId="194A2F94" w14:textId="24027317" w:rsidR="006E4FA9" w:rsidRPr="00CA721E" w:rsidRDefault="006E4FA9" w:rsidP="00CA721E">
      <w:pPr>
        <w:spacing w:after="0" w:line="240" w:lineRule="auto"/>
        <w:jc w:val="both"/>
        <w:rPr>
          <w:rFonts w:eastAsia="Aptos" w:cs="Aptos"/>
          <w:kern w:val="0"/>
        </w:rPr>
      </w:pPr>
      <w:r w:rsidRPr="00CA721E">
        <w:rPr>
          <w:rFonts w:eastAsia="Aptos" w:cs="Aptos"/>
          <w:kern w:val="0"/>
        </w:rPr>
        <w:t>V peti točki razpisa je navedeno:</w:t>
      </w:r>
    </w:p>
    <w:bookmarkEnd w:id="0"/>
    <w:p w14:paraId="4E10039A" w14:textId="77777777" w:rsidR="006E4FA9" w:rsidRPr="00CA721E" w:rsidRDefault="006E4FA9" w:rsidP="00CA721E">
      <w:pPr>
        <w:spacing w:after="0" w:line="240" w:lineRule="auto"/>
        <w:jc w:val="both"/>
        <w:rPr>
          <w:rFonts w:eastAsia="Aptos" w:cs="Arial"/>
          <w:kern w:val="0"/>
          <w:sz w:val="20"/>
          <w:szCs w:val="20"/>
          <w:lang w:eastAsia="sl-SI"/>
          <w14:ligatures w14:val="none"/>
        </w:rPr>
      </w:pPr>
    </w:p>
    <w:p w14:paraId="576705AF" w14:textId="77777777" w:rsidR="006E4FA9" w:rsidRPr="00CA721E" w:rsidRDefault="006E4FA9" w:rsidP="00CA721E">
      <w:pPr>
        <w:spacing w:after="0" w:line="240" w:lineRule="auto"/>
        <w:jc w:val="both"/>
        <w:rPr>
          <w:rFonts w:eastAsia="Aptos" w:cs="Arial"/>
          <w:kern w:val="0"/>
          <w:sz w:val="20"/>
          <w:szCs w:val="20"/>
          <w:lang w:eastAsia="sl-SI"/>
          <w14:ligatures w14:val="none"/>
        </w:rPr>
      </w:pPr>
      <w:r w:rsidRPr="00CA721E">
        <w:rPr>
          <w:rFonts w:eastAsia="Aptos" w:cs="Arial"/>
          <w:kern w:val="0"/>
          <w:sz w:val="20"/>
          <w:szCs w:val="20"/>
          <w:u w:val="single"/>
          <w:lang w:eastAsia="sl-SI"/>
          <w14:ligatures w14:val="none"/>
        </w:rPr>
        <w:t>»Občina, v katere lasti je</w:t>
      </w:r>
      <w:r w:rsidRPr="00CA721E">
        <w:rPr>
          <w:rFonts w:eastAsia="Aptos" w:cs="Arial"/>
          <w:kern w:val="0"/>
          <w:sz w:val="20"/>
          <w:szCs w:val="20"/>
          <w:lang w:eastAsia="sl-SI"/>
          <w14:ligatures w14:val="none"/>
        </w:rPr>
        <w:t xml:space="preserve"> javna kulturna infrastruktura, ki je </w:t>
      </w:r>
      <w:r w:rsidRPr="00CA721E">
        <w:rPr>
          <w:rFonts w:eastAsia="Aptos" w:cs="Arial"/>
          <w:kern w:val="0"/>
          <w:sz w:val="20"/>
          <w:szCs w:val="20"/>
          <w:u w:val="single"/>
          <w:lang w:eastAsia="sl-SI"/>
          <w14:ligatures w14:val="none"/>
        </w:rPr>
        <w:t>v upravljanju občinskega javnega zavoda</w:t>
      </w:r>
      <w:r w:rsidRPr="00CA721E">
        <w:rPr>
          <w:rFonts w:eastAsia="Aptos" w:cs="Arial"/>
          <w:kern w:val="0"/>
          <w:sz w:val="20"/>
          <w:szCs w:val="20"/>
          <w:lang w:eastAsia="sl-SI"/>
          <w14:ligatures w14:val="none"/>
        </w:rPr>
        <w:t xml:space="preserve"> (v nadaljevanju: prijavitelj), priloži vlogi na razpis obvezne</w:t>
      </w:r>
      <w:r w:rsidRPr="00CA721E">
        <w:rPr>
          <w:rFonts w:eastAsia="Aptos" w:cs="Arial"/>
          <w:b/>
          <w:bCs/>
          <w:kern w:val="0"/>
          <w:sz w:val="20"/>
          <w:szCs w:val="20"/>
          <w:lang w:eastAsia="sl-SI"/>
          <w14:ligatures w14:val="none"/>
        </w:rPr>
        <w:t xml:space="preserve"> </w:t>
      </w:r>
      <w:r w:rsidRPr="00CA721E">
        <w:rPr>
          <w:rFonts w:eastAsia="Aptos" w:cs="Arial"/>
          <w:kern w:val="0"/>
          <w:sz w:val="20"/>
          <w:szCs w:val="20"/>
          <w:lang w:eastAsia="sl-SI"/>
          <w14:ligatures w14:val="none"/>
        </w:rPr>
        <w:t>priloge…«</w:t>
      </w:r>
    </w:p>
    <w:p w14:paraId="2651E324" w14:textId="77777777" w:rsidR="006E4FA9" w:rsidRPr="00CA721E" w:rsidRDefault="006E4FA9" w:rsidP="00CA721E">
      <w:pPr>
        <w:spacing w:after="0" w:line="240" w:lineRule="auto"/>
        <w:jc w:val="both"/>
        <w:rPr>
          <w:rFonts w:eastAsia="Aptos" w:cs="Arial"/>
          <w:kern w:val="0"/>
          <w:sz w:val="20"/>
          <w:szCs w:val="20"/>
          <w:lang w:eastAsia="sl-SI"/>
          <w14:ligatures w14:val="none"/>
        </w:rPr>
      </w:pPr>
    </w:p>
    <w:p w14:paraId="2E83AA61" w14:textId="77777777" w:rsidR="006E4FA9" w:rsidRPr="00CA721E" w:rsidRDefault="006E4FA9" w:rsidP="00CA721E">
      <w:pPr>
        <w:spacing w:after="0" w:line="240" w:lineRule="auto"/>
        <w:jc w:val="both"/>
        <w:rPr>
          <w:rFonts w:eastAsia="Aptos" w:cs="Arial"/>
          <w:kern w:val="0"/>
          <w:sz w:val="20"/>
          <w:szCs w:val="20"/>
          <w:lang w:eastAsia="sl-SI"/>
          <w14:ligatures w14:val="none"/>
        </w:rPr>
      </w:pPr>
      <w:r w:rsidRPr="00CA721E">
        <w:rPr>
          <w:rFonts w:eastAsia="Aptos" w:cs="Arial"/>
          <w:kern w:val="0"/>
          <w:sz w:val="20"/>
          <w:szCs w:val="20"/>
          <w:lang w:eastAsia="sl-SI"/>
          <w14:ligatures w14:val="none"/>
        </w:rPr>
        <w:t>ter nadalje v peti alineji taiste točke:</w:t>
      </w:r>
    </w:p>
    <w:p w14:paraId="0C2C1DF6" w14:textId="77777777" w:rsidR="006E4FA9" w:rsidRPr="00CA721E" w:rsidRDefault="006E4FA9" w:rsidP="00CA721E">
      <w:pPr>
        <w:numPr>
          <w:ilvl w:val="0"/>
          <w:numId w:val="1"/>
        </w:numPr>
        <w:spacing w:after="0" w:line="240" w:lineRule="auto"/>
        <w:jc w:val="both"/>
        <w:rPr>
          <w:rFonts w:eastAsia="Times New Roman" w:cs="Arial"/>
          <w:kern w:val="0"/>
          <w:sz w:val="20"/>
          <w:szCs w:val="20"/>
          <w:lang w:eastAsia="sl-SI"/>
          <w14:ligatures w14:val="none"/>
        </w:rPr>
      </w:pPr>
      <w:r w:rsidRPr="00CA721E">
        <w:rPr>
          <w:rFonts w:eastAsia="Times New Roman" w:cs="Arial"/>
          <w:kern w:val="0"/>
          <w:sz w:val="20"/>
          <w:szCs w:val="20"/>
          <w:lang w:eastAsia="sl-SI"/>
          <w14:ligatures w14:val="none"/>
        </w:rPr>
        <w:t>»izpisek iz zemljiške knjige kot dokazilo o občinskem lastništvu nepremičnine - javne kulturne nepremičnine (</w:t>
      </w:r>
      <w:r w:rsidRPr="00CA721E">
        <w:rPr>
          <w:rFonts w:eastAsia="Times New Roman" w:cs="Arial"/>
          <w:kern w:val="0"/>
          <w:sz w:val="20"/>
          <w:szCs w:val="20"/>
          <w:u w:val="single"/>
          <w:lang w:eastAsia="sl-SI"/>
          <w14:ligatures w14:val="none"/>
        </w:rPr>
        <w:t>občina</w:t>
      </w:r>
      <w:r w:rsidRPr="00CA721E">
        <w:rPr>
          <w:rFonts w:eastAsia="Times New Roman" w:cs="Arial"/>
          <w:kern w:val="0"/>
          <w:sz w:val="20"/>
          <w:szCs w:val="20"/>
          <w:lang w:eastAsia="sl-SI"/>
          <w14:ligatures w14:val="none"/>
        </w:rPr>
        <w:t>), v katerih izvaja občinski javni zavod svojo dejavnost«,</w:t>
      </w:r>
    </w:p>
    <w:p w14:paraId="13862E3A" w14:textId="77777777" w:rsidR="006E4FA9" w:rsidRPr="00CA721E" w:rsidRDefault="006E4FA9" w:rsidP="00CA721E">
      <w:pPr>
        <w:spacing w:after="0" w:line="240" w:lineRule="auto"/>
        <w:jc w:val="both"/>
        <w:rPr>
          <w:rFonts w:eastAsia="Aptos" w:cs="Arial"/>
          <w:kern w:val="0"/>
          <w:sz w:val="20"/>
          <w:szCs w:val="20"/>
          <w:lang w:eastAsia="sl-SI"/>
          <w14:ligatures w14:val="none"/>
        </w:rPr>
      </w:pPr>
    </w:p>
    <w:p w14:paraId="1DA821F7" w14:textId="77777777" w:rsidR="006E4FA9" w:rsidRPr="00CA721E" w:rsidRDefault="006E4FA9" w:rsidP="00CA721E">
      <w:pPr>
        <w:spacing w:after="0" w:line="240" w:lineRule="auto"/>
        <w:jc w:val="both"/>
        <w:rPr>
          <w:rFonts w:eastAsia="Aptos" w:cs="Arial"/>
          <w:kern w:val="0"/>
          <w:sz w:val="20"/>
          <w:szCs w:val="20"/>
          <w:lang w:eastAsia="sl-SI"/>
          <w14:ligatures w14:val="none"/>
        </w:rPr>
      </w:pPr>
      <w:r w:rsidRPr="00CA721E">
        <w:rPr>
          <w:rFonts w:eastAsia="Aptos" w:cs="Arial"/>
          <w:kern w:val="0"/>
          <w:sz w:val="20"/>
          <w:szCs w:val="20"/>
          <w:lang w:eastAsia="sl-SI"/>
          <w14:ligatures w14:val="none"/>
        </w:rPr>
        <w:t>Kakor je razvidno iz citiranih določb razpisa ter iz razpisa kot celote, je kot pogoj za prijavo na razpis potrebno lastništvo občine in ne njenega zavoda, katerega ustanoviteljica je občina.</w:t>
      </w:r>
    </w:p>
    <w:p w14:paraId="3F9B5CE7" w14:textId="4E2C6A77" w:rsidR="00371ADA" w:rsidRPr="00CA721E" w:rsidRDefault="00371ADA" w:rsidP="00CA721E">
      <w:pPr>
        <w:jc w:val="both"/>
      </w:pPr>
    </w:p>
    <w:p w14:paraId="76D5DE91" w14:textId="77777777" w:rsidR="00554D75" w:rsidRPr="00CA721E" w:rsidRDefault="00554D75" w:rsidP="00CA721E">
      <w:pPr>
        <w:jc w:val="both"/>
        <w:rPr>
          <w:b/>
          <w:bCs/>
          <w:highlight w:val="yellow"/>
        </w:rPr>
      </w:pPr>
      <w:r w:rsidRPr="00CA721E">
        <w:rPr>
          <w:b/>
          <w:bCs/>
          <w:highlight w:val="yellow"/>
        </w:rPr>
        <w:br w:type="page"/>
      </w:r>
    </w:p>
    <w:p w14:paraId="5DE176FB" w14:textId="6BB76CCD" w:rsidR="006E4FA9" w:rsidRPr="00CA721E" w:rsidRDefault="006E4FA9" w:rsidP="00CA721E">
      <w:pPr>
        <w:jc w:val="both"/>
        <w:rPr>
          <w:b/>
          <w:bCs/>
        </w:rPr>
      </w:pPr>
      <w:bookmarkStart w:id="1" w:name="_Hlk201325004"/>
      <w:r w:rsidRPr="00CA721E">
        <w:rPr>
          <w:b/>
          <w:bCs/>
          <w:highlight w:val="yellow"/>
        </w:rPr>
        <w:lastRenderedPageBreak/>
        <w:t>4. vprašanje JR-KE-2025:</w:t>
      </w:r>
      <w:r w:rsidRPr="00CA721E">
        <w:rPr>
          <w:b/>
          <w:bCs/>
        </w:rPr>
        <w:t xml:space="preserve"> </w:t>
      </w:r>
    </w:p>
    <w:p w14:paraId="6E29661F" w14:textId="77777777" w:rsidR="00554D75" w:rsidRPr="00554D75" w:rsidRDefault="00554D75" w:rsidP="00CA721E">
      <w:pPr>
        <w:jc w:val="both"/>
        <w:rPr>
          <w:i/>
          <w:iCs/>
        </w:rPr>
      </w:pPr>
      <w:r w:rsidRPr="00554D75">
        <w:rPr>
          <w:i/>
          <w:iCs/>
        </w:rPr>
        <w:t>vezano na objavo Javnega razpisa za sofinanciranje nujnih programov za ureditev osnovnih prostorskih pogojev in nakup opreme za javne zavode s področja kulture, katerih ustanoviteljica je lokalna skupnost ali več lokalnih skupnosti za leto 2025 (JR-KE-2025) nas zanima, če se lahko prijavimo na razpis kot občina, saj nimamo ustanovljenega javnega zavoda s področja kulture. Občina ima namreč v lasti kulturno dvorano, kjer bi bilo posodobiti opremo.</w:t>
      </w:r>
    </w:p>
    <w:p w14:paraId="7F944FD9" w14:textId="38E8EC81" w:rsidR="006E4FA9" w:rsidRPr="00CA721E" w:rsidRDefault="00554D75" w:rsidP="00CA721E">
      <w:pPr>
        <w:jc w:val="both"/>
        <w:rPr>
          <w:rFonts w:eastAsia="Aptos" w:cs="Aptos"/>
          <w:kern w:val="0"/>
        </w:rPr>
      </w:pPr>
      <w:r w:rsidRPr="00CA721E">
        <w:rPr>
          <w:b/>
          <w:bCs/>
        </w:rPr>
        <w:t>O</w:t>
      </w:r>
      <w:r w:rsidR="006E4FA9" w:rsidRPr="00CA721E">
        <w:rPr>
          <w:b/>
          <w:bCs/>
        </w:rPr>
        <w:t>dgovor:</w:t>
      </w:r>
      <w:r w:rsidRPr="00CA721E">
        <w:rPr>
          <w:b/>
          <w:bCs/>
        </w:rPr>
        <w:t xml:space="preserve"> </w:t>
      </w:r>
      <w:r w:rsidRPr="00CA721E">
        <w:rPr>
          <w:rFonts w:eastAsia="Aptos" w:cs="Aptos"/>
          <w:kern w:val="0"/>
        </w:rPr>
        <w:t>Sofinanciranje je namenjeno javnim zavodom s področja kulture, katerih ustanoviteljica je lokalna skupnost oziroma več lokalnih skupnosti. Področje razpisa so vlaganja v nepremičnine in opremo javne kulturne infrastrukture, namenjeno delovanju občinskih javnih zavodov s področja kulture.</w:t>
      </w:r>
    </w:p>
    <w:bookmarkEnd w:id="1"/>
    <w:p w14:paraId="4C7F574F" w14:textId="78F3C015" w:rsidR="00554D75" w:rsidRPr="00CA721E" w:rsidRDefault="00554D75" w:rsidP="00CA721E">
      <w:pPr>
        <w:jc w:val="both"/>
        <w:rPr>
          <w:b/>
          <w:bCs/>
        </w:rPr>
      </w:pPr>
      <w:r w:rsidRPr="00CA721E">
        <w:rPr>
          <w:b/>
          <w:bCs/>
          <w:highlight w:val="yellow"/>
        </w:rPr>
        <w:t>5. vprašanje JR-KE-2025:</w:t>
      </w:r>
      <w:r w:rsidRPr="00CA721E">
        <w:rPr>
          <w:b/>
          <w:bCs/>
        </w:rPr>
        <w:t xml:space="preserve"> </w:t>
      </w:r>
    </w:p>
    <w:p w14:paraId="1C09886F" w14:textId="77777777" w:rsidR="00554D75" w:rsidRPr="00554D75" w:rsidRDefault="00554D75" w:rsidP="00CA721E">
      <w:pPr>
        <w:jc w:val="both"/>
        <w:rPr>
          <w:i/>
          <w:iCs/>
        </w:rPr>
      </w:pPr>
      <w:r w:rsidRPr="00554D75">
        <w:rPr>
          <w:i/>
          <w:iCs/>
        </w:rPr>
        <w:t>Iz e-vloge izhaja, da je možno uskladiti NRP naknadno, kot dokazilo pa se priloži Izjavo. Iz razpisne dokumentacije tega ni moč razbrati. Zanima nas ali je možno NRP uskladiti do 1. zahtevka kot izhaja iz e-vloge?</w:t>
      </w:r>
    </w:p>
    <w:p w14:paraId="65217892" w14:textId="585BEC5E" w:rsidR="00554D75" w:rsidRPr="00554D75" w:rsidRDefault="00554D75" w:rsidP="00CA721E">
      <w:pPr>
        <w:jc w:val="both"/>
      </w:pPr>
      <w:r w:rsidRPr="00554D75">
        <w:rPr>
          <w:b/>
          <w:bCs/>
        </w:rPr>
        <w:t>Odgovor:</w:t>
      </w:r>
      <w:r w:rsidRPr="00CA721E">
        <w:rPr>
          <w:b/>
          <w:bCs/>
        </w:rPr>
        <w:t xml:space="preserve"> </w:t>
      </w:r>
      <w:r w:rsidRPr="00554D75">
        <w:t xml:space="preserve">Da, NRP je možno uskladiti do 1. zahtevka kot izhaja iz e-vloge. </w:t>
      </w:r>
    </w:p>
    <w:p w14:paraId="48C2144D" w14:textId="77777777" w:rsidR="00554D75" w:rsidRPr="00554D75" w:rsidRDefault="00554D75" w:rsidP="00CA721E">
      <w:pPr>
        <w:jc w:val="both"/>
        <w:rPr>
          <w:i/>
          <w:iCs/>
        </w:rPr>
      </w:pPr>
      <w:r w:rsidRPr="00554D75">
        <w:rPr>
          <w:i/>
          <w:iCs/>
        </w:rPr>
        <w:t xml:space="preserve">Iz e-vloge ni nikjer eksplicitno zapisano/zahtevan datum določitve javne infrastrukture s področja kulture.  Predvidevamo, da se ta navaja poleg št. JKI_ID? </w:t>
      </w:r>
    </w:p>
    <w:p w14:paraId="0C360B76" w14:textId="4608CD22" w:rsidR="00554D75" w:rsidRPr="00554D75" w:rsidRDefault="00554D75" w:rsidP="00CA721E">
      <w:pPr>
        <w:jc w:val="both"/>
      </w:pPr>
      <w:r w:rsidRPr="00554D75">
        <w:rPr>
          <w:b/>
          <w:bCs/>
        </w:rPr>
        <w:t>Odgovor:</w:t>
      </w:r>
      <w:r w:rsidRPr="00CA721E">
        <w:rPr>
          <w:b/>
          <w:bCs/>
        </w:rPr>
        <w:t xml:space="preserve"> </w:t>
      </w:r>
      <w:r w:rsidRPr="00554D75">
        <w:t xml:space="preserve">V primeru navedbe št. JKI_ID člani komisije preverijo Evidenco javne kulturne infrastrukture, kjer je naveden tudi datum vpisa. V primeru, da št. JKI_ID ni navedena, mora prijavitelj predložiti dokazilo o podanem predlogu zaznambe v EJKI. </w:t>
      </w:r>
    </w:p>
    <w:p w14:paraId="2C483B98" w14:textId="77777777" w:rsidR="00554D75" w:rsidRPr="00554D75" w:rsidRDefault="00554D75" w:rsidP="00CA721E">
      <w:pPr>
        <w:jc w:val="both"/>
        <w:rPr>
          <w:i/>
          <w:iCs/>
        </w:rPr>
      </w:pPr>
      <w:r w:rsidRPr="00554D75">
        <w:rPr>
          <w:i/>
          <w:iCs/>
        </w:rPr>
        <w:t>Iz e-vloge izhaja, da je potrebno pri 1. sklopu predložiti letno poročilo za 2024 in ne letni program za 2025. Zanima nas kateri dokument prilagamo v primeru prijave na 1. sklop in katerega v primeru prijave na 2. sklop?</w:t>
      </w:r>
    </w:p>
    <w:p w14:paraId="31142C8A" w14:textId="12029C3E" w:rsidR="00554D75" w:rsidRPr="00554D75" w:rsidRDefault="00554D75" w:rsidP="00CA721E">
      <w:pPr>
        <w:jc w:val="both"/>
      </w:pPr>
      <w:r w:rsidRPr="00554D75">
        <w:rPr>
          <w:b/>
          <w:bCs/>
        </w:rPr>
        <w:t>Odgovor:</w:t>
      </w:r>
      <w:r w:rsidRPr="00CA721E">
        <w:rPr>
          <w:b/>
          <w:bCs/>
        </w:rPr>
        <w:t xml:space="preserve"> </w:t>
      </w:r>
      <w:r w:rsidRPr="00554D75">
        <w:t>SKLOP 1: predloži se letni program dela javnega zavoda s področja kulture za leto 2025.</w:t>
      </w:r>
    </w:p>
    <w:p w14:paraId="6DFD871E" w14:textId="77777777" w:rsidR="00554D75" w:rsidRPr="00554D75" w:rsidRDefault="00554D75" w:rsidP="00CA721E">
      <w:pPr>
        <w:jc w:val="both"/>
      </w:pPr>
      <w:r w:rsidRPr="00554D75">
        <w:t xml:space="preserve">SKLOP 2: predloži se letni program dela javnega zavoda s področja kulture za leto 2025 in letno poslovno poročilo predmetnega zavoda za leto 2024. </w:t>
      </w:r>
    </w:p>
    <w:p w14:paraId="47A45FC9" w14:textId="77777777" w:rsidR="00554D75" w:rsidRPr="00554D75" w:rsidRDefault="00554D75" w:rsidP="00CA721E">
      <w:pPr>
        <w:jc w:val="both"/>
        <w:rPr>
          <w:i/>
          <w:iCs/>
        </w:rPr>
      </w:pPr>
      <w:r w:rsidRPr="00554D75">
        <w:rPr>
          <w:i/>
          <w:iCs/>
        </w:rPr>
        <w:t>Pri dodajanju projektne dokumentacije imamo težavo, saj so tudi stisnjene datoteke prevelike. Ali je možno dokumentacijo poslati na kakšen drug način?</w:t>
      </w:r>
    </w:p>
    <w:p w14:paraId="19757E8C" w14:textId="225148C4" w:rsidR="00554D75" w:rsidRPr="00CA721E" w:rsidRDefault="00554D75" w:rsidP="00CA721E">
      <w:pPr>
        <w:jc w:val="both"/>
        <w:rPr>
          <w:rFonts w:eastAsia="Aptos" w:cs="Aptos"/>
          <w:kern w:val="0"/>
        </w:rPr>
      </w:pPr>
      <w:r w:rsidRPr="00554D75">
        <w:rPr>
          <w:b/>
          <w:bCs/>
        </w:rPr>
        <w:t>Odgovor:</w:t>
      </w:r>
      <w:r w:rsidRPr="00CA721E">
        <w:rPr>
          <w:b/>
          <w:bCs/>
        </w:rPr>
        <w:t xml:space="preserve"> </w:t>
      </w:r>
      <w:r w:rsidRPr="00CA721E">
        <w:t>Možnosti so: možna je uporaba SOVD (spletno odložišče velikih datotek), WETRANSFER – oboje v času do zaključenega roka razpisa, ali dostava na nosilcu podatkov (USB) v glavno pisarno (GP) -  do 30. 6. v poslovnem času Ministrstva.</w:t>
      </w:r>
    </w:p>
    <w:p w14:paraId="7A2798D1" w14:textId="1ED43018" w:rsidR="00554D75" w:rsidRPr="00CA721E" w:rsidRDefault="00554D75" w:rsidP="00CA721E">
      <w:pPr>
        <w:jc w:val="both"/>
        <w:rPr>
          <w:b/>
          <w:bCs/>
        </w:rPr>
      </w:pPr>
      <w:bookmarkStart w:id="2" w:name="_Hlk201325385"/>
      <w:r w:rsidRPr="00CA721E">
        <w:rPr>
          <w:b/>
          <w:bCs/>
          <w:highlight w:val="yellow"/>
        </w:rPr>
        <w:t>6. vprašanje JR-KE-2025:</w:t>
      </w:r>
      <w:r w:rsidRPr="00CA721E">
        <w:rPr>
          <w:b/>
          <w:bCs/>
        </w:rPr>
        <w:t xml:space="preserve"> </w:t>
      </w:r>
    </w:p>
    <w:p w14:paraId="06D29DC2" w14:textId="1F92D831" w:rsidR="00DD03C2" w:rsidRPr="00DD03C2" w:rsidRDefault="00DD03C2" w:rsidP="00CA721E">
      <w:pPr>
        <w:jc w:val="both"/>
        <w:rPr>
          <w:i/>
          <w:iCs/>
        </w:rPr>
      </w:pPr>
      <w:r w:rsidRPr="00DD03C2">
        <w:rPr>
          <w:i/>
          <w:iCs/>
        </w:rPr>
        <w:t>Nabaviti moramo nov hladilni agregat, ga ograditi z ograjo, urediti vhodna vrata, tap</w:t>
      </w:r>
      <w:r w:rsidR="000234A6">
        <w:rPr>
          <w:i/>
          <w:iCs/>
        </w:rPr>
        <w:t>e</w:t>
      </w:r>
      <w:r w:rsidRPr="00DD03C2">
        <w:rPr>
          <w:i/>
          <w:iCs/>
        </w:rPr>
        <w:t>cirati stole v dvorani, urediti prezračevanje, strugati in pobeliti dvorano in še kaj bomo našli..</w:t>
      </w:r>
    </w:p>
    <w:p w14:paraId="5C1E8675" w14:textId="5B6904CF" w:rsidR="00554D75" w:rsidRPr="00554D75" w:rsidRDefault="00DD03C2" w:rsidP="00CA721E">
      <w:pPr>
        <w:jc w:val="both"/>
        <w:rPr>
          <w:i/>
          <w:iCs/>
        </w:rPr>
      </w:pPr>
      <w:r w:rsidRPr="00DD03C2">
        <w:rPr>
          <w:i/>
          <w:iCs/>
        </w:rPr>
        <w:t>Predvidevamo, da gremo lahko na sklop 1, kot vzdrževalna dela? Obvezna priloga je potem PZI ali IDP s proj.</w:t>
      </w:r>
      <w:r w:rsidRPr="00CA721E">
        <w:rPr>
          <w:i/>
          <w:iCs/>
        </w:rPr>
        <w:t xml:space="preserve"> </w:t>
      </w:r>
      <w:r w:rsidRPr="00DD03C2">
        <w:rPr>
          <w:i/>
          <w:iCs/>
        </w:rPr>
        <w:t>predračuni in opisom del.</w:t>
      </w:r>
    </w:p>
    <w:p w14:paraId="1A190C26" w14:textId="0DD4C263" w:rsidR="00554D75" w:rsidRPr="00CA721E" w:rsidRDefault="00554D75" w:rsidP="00CA721E">
      <w:pPr>
        <w:jc w:val="both"/>
        <w:rPr>
          <w:rFonts w:eastAsia="Aptos" w:cs="Aptos"/>
          <w:kern w:val="0"/>
        </w:rPr>
      </w:pPr>
      <w:r w:rsidRPr="00CA721E">
        <w:rPr>
          <w:b/>
          <w:bCs/>
        </w:rPr>
        <w:t xml:space="preserve">Odgovor: </w:t>
      </w:r>
      <w:r w:rsidR="00DD03C2" w:rsidRPr="00CA721E">
        <w:rPr>
          <w:rFonts w:eastAsia="Aptos" w:cs="Aptos"/>
          <w:kern w:val="0"/>
        </w:rPr>
        <w:t>Da, predvidena dela lahko uvrstite v SKLOP 1 kot vzdrževalna dela.</w:t>
      </w:r>
      <w:r w:rsidRPr="00CA721E">
        <w:rPr>
          <w:rFonts w:eastAsia="Aptos" w:cs="Aptos"/>
          <w:kern w:val="0"/>
        </w:rPr>
        <w:t xml:space="preserve"> </w:t>
      </w:r>
    </w:p>
    <w:bookmarkEnd w:id="2"/>
    <w:p w14:paraId="2B5C6F33" w14:textId="77777777" w:rsidR="00DD03C2" w:rsidRPr="00CA721E" w:rsidRDefault="00DD03C2" w:rsidP="00CA721E">
      <w:pPr>
        <w:jc w:val="both"/>
        <w:rPr>
          <w:b/>
          <w:bCs/>
          <w:highlight w:val="yellow"/>
        </w:rPr>
      </w:pPr>
      <w:r w:rsidRPr="00CA721E">
        <w:rPr>
          <w:b/>
          <w:bCs/>
          <w:highlight w:val="yellow"/>
        </w:rPr>
        <w:br w:type="page"/>
      </w:r>
    </w:p>
    <w:p w14:paraId="7817A987" w14:textId="7C7EE677" w:rsidR="00DD03C2" w:rsidRPr="00CA721E" w:rsidRDefault="00DD03C2" w:rsidP="00CA721E">
      <w:pPr>
        <w:jc w:val="both"/>
        <w:rPr>
          <w:b/>
          <w:bCs/>
        </w:rPr>
      </w:pPr>
      <w:bookmarkStart w:id="3" w:name="_Hlk201325642"/>
      <w:r w:rsidRPr="00CA721E">
        <w:rPr>
          <w:b/>
          <w:bCs/>
          <w:highlight w:val="yellow"/>
        </w:rPr>
        <w:lastRenderedPageBreak/>
        <w:t>7. vprašanje JR-KE-2025:</w:t>
      </w:r>
      <w:r w:rsidRPr="00CA721E">
        <w:rPr>
          <w:b/>
          <w:bCs/>
        </w:rPr>
        <w:t xml:space="preserve"> </w:t>
      </w:r>
    </w:p>
    <w:p w14:paraId="213CF6D3" w14:textId="339079FA" w:rsidR="00DD03C2" w:rsidRPr="00DD03C2" w:rsidRDefault="00DD03C2" w:rsidP="00CA721E">
      <w:pPr>
        <w:jc w:val="both"/>
        <w:rPr>
          <w:i/>
          <w:iCs/>
        </w:rPr>
      </w:pPr>
      <w:r w:rsidRPr="00DD03C2">
        <w:rPr>
          <w:i/>
          <w:iCs/>
        </w:rPr>
        <w:t xml:space="preserve">Občina </w:t>
      </w:r>
      <w:r w:rsidRPr="00CA721E">
        <w:rPr>
          <w:i/>
          <w:iCs/>
        </w:rPr>
        <w:t>je</w:t>
      </w:r>
      <w:r w:rsidRPr="00DD03C2">
        <w:rPr>
          <w:i/>
          <w:iCs/>
        </w:rPr>
        <w:t xml:space="preserve"> lastnica dvorca</w:t>
      </w:r>
      <w:r w:rsidRPr="00CA721E">
        <w:rPr>
          <w:i/>
          <w:iCs/>
        </w:rPr>
        <w:t>,</w:t>
      </w:r>
      <w:r w:rsidRPr="00DD03C2">
        <w:rPr>
          <w:i/>
          <w:iCs/>
        </w:rPr>
        <w:t xml:space="preserve"> k</w:t>
      </w:r>
      <w:r w:rsidRPr="00CA721E">
        <w:rPr>
          <w:i/>
          <w:iCs/>
        </w:rPr>
        <w:t>i</w:t>
      </w:r>
      <w:r w:rsidRPr="00DD03C2">
        <w:rPr>
          <w:i/>
          <w:iCs/>
        </w:rPr>
        <w:t xml:space="preserve"> je v upravljanju občinskega </w:t>
      </w:r>
      <w:r w:rsidRPr="00CA721E">
        <w:rPr>
          <w:i/>
          <w:iCs/>
        </w:rPr>
        <w:t>javnega z</w:t>
      </w:r>
      <w:r w:rsidRPr="00DD03C2">
        <w:rPr>
          <w:i/>
          <w:iCs/>
        </w:rPr>
        <w:t>avoda za kulturo, turizem in razvoj</w:t>
      </w:r>
      <w:r w:rsidRPr="00CA721E">
        <w:rPr>
          <w:i/>
          <w:iCs/>
        </w:rPr>
        <w:t>. Želimo</w:t>
      </w:r>
      <w:r w:rsidRPr="00DD03C2">
        <w:rPr>
          <w:i/>
          <w:iCs/>
        </w:rPr>
        <w:t xml:space="preserve"> se prijavi</w:t>
      </w:r>
      <w:r w:rsidRPr="00CA721E">
        <w:rPr>
          <w:i/>
          <w:iCs/>
        </w:rPr>
        <w:t>ti</w:t>
      </w:r>
      <w:r w:rsidRPr="00DD03C2">
        <w:rPr>
          <w:i/>
          <w:iCs/>
        </w:rPr>
        <w:t xml:space="preserve"> na sklop 2 in sicer z</w:t>
      </w:r>
      <w:r w:rsidRPr="00CA721E">
        <w:rPr>
          <w:i/>
          <w:iCs/>
        </w:rPr>
        <w:t>a</w:t>
      </w:r>
      <w:r w:rsidRPr="00DD03C2">
        <w:rPr>
          <w:i/>
          <w:iCs/>
        </w:rPr>
        <w:t xml:space="preserve"> nakup stare opreme – mize stoli in ostala oprema gostinskega dela dvorca</w:t>
      </w:r>
      <w:r w:rsidRPr="00CA721E">
        <w:rPr>
          <w:i/>
          <w:iCs/>
        </w:rPr>
        <w:t xml:space="preserve">, saj je </w:t>
      </w:r>
      <w:r w:rsidRPr="00DD03C2">
        <w:rPr>
          <w:i/>
          <w:iCs/>
        </w:rPr>
        <w:t>upravljalec gostinskega dela objekta odpovedal pogodbo</w:t>
      </w:r>
      <w:r w:rsidRPr="00CA721E">
        <w:rPr>
          <w:i/>
          <w:iCs/>
        </w:rPr>
        <w:t>.</w:t>
      </w:r>
    </w:p>
    <w:p w14:paraId="1B02D18C" w14:textId="0D226B66" w:rsidR="00DD03C2" w:rsidRPr="00CA721E" w:rsidRDefault="00DD03C2" w:rsidP="00CA721E">
      <w:pPr>
        <w:jc w:val="both"/>
        <w:rPr>
          <w:rFonts w:eastAsia="Aptos" w:cs="Aptos"/>
          <w:kern w:val="0"/>
        </w:rPr>
      </w:pPr>
      <w:r w:rsidRPr="00CA721E">
        <w:rPr>
          <w:b/>
          <w:bCs/>
        </w:rPr>
        <w:t xml:space="preserve">Odgovor: </w:t>
      </w:r>
      <w:r w:rsidRPr="00CA721E">
        <w:rPr>
          <w:rFonts w:eastAsia="Aptos" w:cs="Aptos"/>
          <w:kern w:val="0"/>
        </w:rPr>
        <w:t xml:space="preserve">Razpis je namenjen ureditvi osnovnih prostorskih pogojev in opreme, ki bo omogočala izvajanje kulturnih programov. Oprema za gostinsko dejavnost dvorca ne sodi med opremo, ki omogoča izvajanje kulturnih programov. </w:t>
      </w:r>
    </w:p>
    <w:bookmarkEnd w:id="3"/>
    <w:p w14:paraId="43163084" w14:textId="74593D8A" w:rsidR="00DD03C2" w:rsidRPr="00CA721E" w:rsidRDefault="00DD03C2" w:rsidP="00CA721E">
      <w:pPr>
        <w:jc w:val="both"/>
        <w:rPr>
          <w:b/>
          <w:bCs/>
        </w:rPr>
      </w:pPr>
      <w:r w:rsidRPr="00CA721E">
        <w:rPr>
          <w:b/>
          <w:bCs/>
          <w:highlight w:val="yellow"/>
        </w:rPr>
        <w:t>8. vprašanje JR-KE-2025:</w:t>
      </w:r>
      <w:r w:rsidRPr="00CA721E">
        <w:rPr>
          <w:b/>
          <w:bCs/>
        </w:rPr>
        <w:t xml:space="preserve"> </w:t>
      </w:r>
    </w:p>
    <w:p w14:paraId="45500654" w14:textId="5286A75F" w:rsidR="00DD03C2" w:rsidRPr="00DD03C2" w:rsidRDefault="00DD03C2" w:rsidP="00CA721E">
      <w:pPr>
        <w:jc w:val="both"/>
        <w:rPr>
          <w:i/>
          <w:iCs/>
        </w:rPr>
      </w:pPr>
      <w:r w:rsidRPr="00DD03C2">
        <w:rPr>
          <w:i/>
          <w:iCs/>
        </w:rPr>
        <w:t xml:space="preserve">Občina želi prijaviti na </w:t>
      </w:r>
      <w:r w:rsidR="00E4696F" w:rsidRPr="00CA721E">
        <w:rPr>
          <w:i/>
          <w:iCs/>
        </w:rPr>
        <w:t>j</w:t>
      </w:r>
      <w:r w:rsidRPr="00DD03C2">
        <w:rPr>
          <w:i/>
          <w:iCs/>
        </w:rPr>
        <w:t xml:space="preserve">avni razpis za sofinanciranje nujnih programov na področju kulture za leto 2025 projekt </w:t>
      </w:r>
      <w:r w:rsidRPr="00CA721E">
        <w:rPr>
          <w:i/>
          <w:iCs/>
        </w:rPr>
        <w:t>p</w:t>
      </w:r>
      <w:r w:rsidRPr="00DD03C2">
        <w:rPr>
          <w:i/>
          <w:iCs/>
        </w:rPr>
        <w:t>renov</w:t>
      </w:r>
      <w:r w:rsidRPr="00CA721E">
        <w:rPr>
          <w:i/>
          <w:iCs/>
        </w:rPr>
        <w:t>e</w:t>
      </w:r>
      <w:r w:rsidRPr="00DD03C2">
        <w:rPr>
          <w:i/>
          <w:iCs/>
        </w:rPr>
        <w:t xml:space="preserve"> osrednje knjižnice</w:t>
      </w:r>
      <w:r w:rsidR="00E4696F" w:rsidRPr="00CA721E">
        <w:rPr>
          <w:i/>
          <w:iCs/>
        </w:rPr>
        <w:t>, ki pa vključuje tudi nakup avtomatizirane RFID naprave za 24/7 vračanje gradiva s sortirnikom za knjižnično gradivo in paketomat – 24 urna izposoja rezerviranega gradiva z vso opremo za delovanje</w:t>
      </w:r>
      <w:r w:rsidRPr="00DD03C2">
        <w:rPr>
          <w:i/>
          <w:iCs/>
        </w:rPr>
        <w:t>.</w:t>
      </w:r>
    </w:p>
    <w:p w14:paraId="4E956523" w14:textId="6199156C" w:rsidR="00E4696F" w:rsidRPr="00CA721E" w:rsidRDefault="00DD03C2" w:rsidP="00CA721E">
      <w:pPr>
        <w:jc w:val="both"/>
        <w:rPr>
          <w:rFonts w:eastAsia="Aptos" w:cs="Aptos"/>
          <w:kern w:val="0"/>
        </w:rPr>
      </w:pPr>
      <w:r w:rsidRPr="00CA721E">
        <w:rPr>
          <w:b/>
          <w:bCs/>
        </w:rPr>
        <w:t xml:space="preserve">Odgovor: </w:t>
      </w:r>
      <w:r w:rsidR="00E4696F" w:rsidRPr="00CA721E">
        <w:rPr>
          <w:rFonts w:eastAsia="Aptos" w:cs="Aptos"/>
          <w:kern w:val="0"/>
        </w:rPr>
        <w:t>Razpis je namenjen ureditvi osnovnih prostorskih pogojev in opreme, ki bo omogočala izvajanje kulturnih programov. Možna je prijava projekta za ureditev osnovnih prostorskih pogojev.</w:t>
      </w:r>
    </w:p>
    <w:p w14:paraId="2A0F9E35" w14:textId="5455C548" w:rsidR="00DD03C2" w:rsidRPr="00CA721E" w:rsidRDefault="00E4696F" w:rsidP="00CA721E">
      <w:pPr>
        <w:jc w:val="both"/>
        <w:rPr>
          <w:rFonts w:eastAsia="Aptos" w:cs="Aptos"/>
          <w:kern w:val="0"/>
        </w:rPr>
      </w:pPr>
      <w:r w:rsidRPr="00CA721E">
        <w:rPr>
          <w:rFonts w:eastAsia="Aptos" w:cs="Aptos"/>
          <w:kern w:val="0"/>
        </w:rPr>
        <w:t>Knjižnično gradivo in računalniška oprema knjižice, za sofinanciranje katerih ministrstvo poziva knjižnice z neposrednim pozivom, nista predmet tega razpisa. Računalniška oprema – avtomatizirana RFID naprava za 24/7 vračanje s sortirnikom in paketomat – 24 urna izposoja rezerviranega gradiva tako nista predmet tega razpisa.</w:t>
      </w:r>
      <w:r w:rsidR="00DD03C2" w:rsidRPr="00CA721E">
        <w:rPr>
          <w:rFonts w:eastAsia="Aptos" w:cs="Aptos"/>
          <w:kern w:val="0"/>
        </w:rPr>
        <w:t xml:space="preserve"> </w:t>
      </w:r>
    </w:p>
    <w:p w14:paraId="27ADC29B" w14:textId="2E72BDBD" w:rsidR="00DD03C2" w:rsidRPr="00CA721E" w:rsidRDefault="00DD03C2" w:rsidP="00CA721E">
      <w:pPr>
        <w:jc w:val="both"/>
        <w:rPr>
          <w:b/>
          <w:bCs/>
        </w:rPr>
      </w:pPr>
      <w:bookmarkStart w:id="4" w:name="_Hlk201326874"/>
      <w:bookmarkStart w:id="5" w:name="_Hlk201326427"/>
      <w:r w:rsidRPr="00CA721E">
        <w:rPr>
          <w:b/>
          <w:bCs/>
          <w:highlight w:val="yellow"/>
        </w:rPr>
        <w:t>9. vprašanje JR-KE-2025:</w:t>
      </w:r>
      <w:r w:rsidRPr="00CA721E">
        <w:rPr>
          <w:b/>
          <w:bCs/>
        </w:rPr>
        <w:t xml:space="preserve"> </w:t>
      </w:r>
    </w:p>
    <w:p w14:paraId="0A20145C" w14:textId="54FF9C35" w:rsidR="00E4696F" w:rsidRPr="00E4696F" w:rsidRDefault="00E4696F" w:rsidP="00CA721E">
      <w:pPr>
        <w:jc w:val="both"/>
        <w:rPr>
          <w:i/>
          <w:iCs/>
        </w:rPr>
      </w:pPr>
      <w:r w:rsidRPr="00CA721E">
        <w:rPr>
          <w:i/>
          <w:iCs/>
        </w:rPr>
        <w:t>Občinski j</w:t>
      </w:r>
      <w:r w:rsidRPr="00E4696F">
        <w:rPr>
          <w:i/>
          <w:iCs/>
        </w:rPr>
        <w:t xml:space="preserve">avni zavod deluje </w:t>
      </w:r>
      <w:r w:rsidRPr="00CA721E">
        <w:rPr>
          <w:i/>
          <w:iCs/>
        </w:rPr>
        <w:t xml:space="preserve">na več področjih, ustanovljen je </w:t>
      </w:r>
      <w:r w:rsidRPr="00E4696F">
        <w:rPr>
          <w:i/>
          <w:iCs/>
        </w:rPr>
        <w:t xml:space="preserve">tudi </w:t>
      </w:r>
      <w:r w:rsidRPr="00CA721E">
        <w:rPr>
          <w:i/>
          <w:iCs/>
        </w:rPr>
        <w:t>z</w:t>
      </w:r>
      <w:r w:rsidRPr="00E4696F">
        <w:rPr>
          <w:i/>
          <w:iCs/>
        </w:rPr>
        <w:t>a področj</w:t>
      </w:r>
      <w:r w:rsidRPr="00CA721E">
        <w:rPr>
          <w:i/>
          <w:iCs/>
        </w:rPr>
        <w:t>e</w:t>
      </w:r>
      <w:r w:rsidRPr="00E4696F">
        <w:rPr>
          <w:i/>
          <w:iCs/>
        </w:rPr>
        <w:t xml:space="preserve"> kulture. V upravljanju ima športno dvorano</w:t>
      </w:r>
      <w:r w:rsidRPr="00CA721E">
        <w:rPr>
          <w:i/>
          <w:iCs/>
        </w:rPr>
        <w:t xml:space="preserve"> </w:t>
      </w:r>
      <w:r w:rsidRPr="00E4696F">
        <w:rPr>
          <w:i/>
          <w:iCs/>
        </w:rPr>
        <w:t>v kateri se organizirajo kulturni dogodki.</w:t>
      </w:r>
    </w:p>
    <w:p w14:paraId="500F8681" w14:textId="6D187119" w:rsidR="00DD03C2" w:rsidRPr="00DD03C2" w:rsidRDefault="00E4696F" w:rsidP="00CA721E">
      <w:pPr>
        <w:jc w:val="both"/>
        <w:rPr>
          <w:i/>
          <w:iCs/>
        </w:rPr>
      </w:pPr>
      <w:r w:rsidRPr="00CA721E">
        <w:rPr>
          <w:i/>
          <w:iCs/>
        </w:rPr>
        <w:t>Ali se lahko prijavimo na razpis za opremo? V tem primeru led ali projekcijsko platno, ki je vedno več v uporabi.</w:t>
      </w:r>
    </w:p>
    <w:p w14:paraId="7EA7E6AA" w14:textId="633537B5" w:rsidR="00DD03C2" w:rsidRPr="00CA721E" w:rsidRDefault="00DD03C2" w:rsidP="00CA721E">
      <w:pPr>
        <w:jc w:val="both"/>
        <w:rPr>
          <w:rFonts w:eastAsia="Aptos" w:cs="Aptos"/>
          <w:kern w:val="0"/>
        </w:rPr>
      </w:pPr>
      <w:r w:rsidRPr="00CA721E">
        <w:rPr>
          <w:b/>
          <w:bCs/>
        </w:rPr>
        <w:t xml:space="preserve">Odgovor: </w:t>
      </w:r>
      <w:r w:rsidR="00E4696F" w:rsidRPr="00CA721E">
        <w:rPr>
          <w:rFonts w:eastAsia="Aptos" w:cs="Aptos"/>
          <w:kern w:val="0"/>
        </w:rPr>
        <w:t xml:space="preserve">Na razpis kandidirajo občine, ustanoviteljice javnih zavodov na področju kulture. </w:t>
      </w:r>
      <w:r w:rsidR="00E4696F" w:rsidRPr="00E4696F">
        <w:rPr>
          <w:rFonts w:eastAsia="Aptos" w:cs="Aptos"/>
          <w:kern w:val="0"/>
        </w:rPr>
        <w:t>Predhodno mora imeti posamezna občina opredeljeno nabavo opreme v finančnem načrtu za tekoče leto</w:t>
      </w:r>
      <w:r w:rsidR="00E4696F" w:rsidRPr="00CA721E">
        <w:rPr>
          <w:rFonts w:eastAsia="Aptos" w:cs="Aptos"/>
          <w:kern w:val="0"/>
        </w:rPr>
        <w:t xml:space="preserve"> (NRP).</w:t>
      </w:r>
      <w:bookmarkEnd w:id="4"/>
    </w:p>
    <w:bookmarkEnd w:id="5"/>
    <w:p w14:paraId="71729B57" w14:textId="6FB68347" w:rsidR="00E4696F" w:rsidRPr="00CA721E" w:rsidRDefault="00E4696F" w:rsidP="00CA721E">
      <w:pPr>
        <w:jc w:val="both"/>
        <w:rPr>
          <w:b/>
          <w:bCs/>
        </w:rPr>
      </w:pPr>
      <w:r w:rsidRPr="00CA721E">
        <w:rPr>
          <w:b/>
          <w:bCs/>
          <w:highlight w:val="yellow"/>
        </w:rPr>
        <w:t>10. vprašanje JR-KE-2025:</w:t>
      </w:r>
      <w:r w:rsidRPr="00CA721E">
        <w:rPr>
          <w:b/>
          <w:bCs/>
        </w:rPr>
        <w:t xml:space="preserve"> </w:t>
      </w:r>
    </w:p>
    <w:p w14:paraId="2F49C3DB" w14:textId="63006612" w:rsidR="00457572" w:rsidRPr="00CA721E" w:rsidRDefault="00457572" w:rsidP="00CA721E">
      <w:pPr>
        <w:jc w:val="both"/>
        <w:rPr>
          <w:i/>
          <w:iCs/>
        </w:rPr>
      </w:pPr>
      <w:r w:rsidRPr="00CA721E">
        <w:rPr>
          <w:i/>
          <w:iCs/>
        </w:rPr>
        <w:t>Na SKLOP 2 predmetnega JR nameravamo prijaviti obnovo dvorane mestnega kina, ki zajema obnovo stolov, zamenjavo tapisona ter zaves. Ali je to upravičen strošek glede na navedene aktivnosti v sklopu 2 in glede na navedbo pri drugem cilju JR »posodobitev tehnične, tehnološke in splošne opremljenosti občinskih javnih zavodov za potrebe izvajanja kulturnih programov«, saj bi naše aktivnosti umestili med splošno opremljenost.</w:t>
      </w:r>
    </w:p>
    <w:p w14:paraId="0BBECFAB" w14:textId="5F7C8E24" w:rsidR="00457572" w:rsidRPr="00CA721E" w:rsidRDefault="00457572" w:rsidP="00CA721E">
      <w:pPr>
        <w:jc w:val="both"/>
      </w:pPr>
      <w:r w:rsidRPr="00CA721E">
        <w:rPr>
          <w:b/>
          <w:bCs/>
        </w:rPr>
        <w:t xml:space="preserve">Odgovor: </w:t>
      </w:r>
      <w:r w:rsidRPr="00CA721E">
        <w:t>Da, opredeljena obnova sodi med upravičene stroške. Prijavitelj lahko prijavi vlogo za posamezen SKLOP ali pa za oba SKLOP</w:t>
      </w:r>
      <w:r w:rsidR="000234A6">
        <w:t>-</w:t>
      </w:r>
      <w:r w:rsidRPr="00CA721E">
        <w:t>a, vendar vsakega posebej.  Prijavitelj sam oceni, kako bo pripravil vlogo (vzdrževalna dela,  nakup opreme).</w:t>
      </w:r>
    </w:p>
    <w:p w14:paraId="3266FD59" w14:textId="065E04C5" w:rsidR="00457572" w:rsidRPr="00CA721E" w:rsidRDefault="00457572" w:rsidP="00CA721E">
      <w:pPr>
        <w:jc w:val="both"/>
      </w:pPr>
      <w:r w:rsidRPr="00CA721E">
        <w:t>V 9. točki JR je v drugi alineji navedeno, da MK pri vsakem Z</w:t>
      </w:r>
      <w:r w:rsidR="000234A6">
        <w:t>Z</w:t>
      </w:r>
      <w:r w:rsidRPr="00CA721E">
        <w:t>I odobrilo do največ 50% skupne vrednosti priznanih upravičenih stroškov (stroški brez DDV), v merilih pa je zapisano »delež finančnih sredstev, zagotovljenih s strani prijavitelja, je med 50% in 55% od vrednosti projekta« - ali je tu mišljeno od vrednosti priznanih upravičenih stroškov ali od celotne vrednosti projekta z vključenim DDV?</w:t>
      </w:r>
    </w:p>
    <w:p w14:paraId="2ED23AFF" w14:textId="1E1B2690" w:rsidR="00457572" w:rsidRPr="00CA721E" w:rsidRDefault="00457572" w:rsidP="00CA721E">
      <w:pPr>
        <w:jc w:val="both"/>
      </w:pPr>
      <w:r w:rsidRPr="00CA721E">
        <w:rPr>
          <w:b/>
          <w:bCs/>
        </w:rPr>
        <w:t xml:space="preserve">Odgovor: </w:t>
      </w:r>
      <w:r w:rsidRPr="00CA721E">
        <w:rPr>
          <w:i/>
          <w:iCs/>
        </w:rPr>
        <w:t>Prijavitelj mora zagotoviti najmanj 50% lastnih sredstev</w:t>
      </w:r>
      <w:r w:rsidRPr="00CA721E">
        <w:t xml:space="preserve"> </w:t>
      </w:r>
      <w:r w:rsidRPr="00CA721E">
        <w:rPr>
          <w:i/>
          <w:iCs/>
        </w:rPr>
        <w:t xml:space="preserve">od priznanih upravičenih stroškov. DDV ni upravičen strošek, prijavitelj mora strošek DDV zagotoviti v celoti. V merilih je opredeljeno </w:t>
      </w:r>
      <w:r w:rsidRPr="00CA721E">
        <w:rPr>
          <w:i/>
          <w:iCs/>
        </w:rPr>
        <w:lastRenderedPageBreak/>
        <w:t xml:space="preserve">točkovanje vlog, eno izmed meril je tudi višina s strani prijaviteljev zagotovljenih lastnih sredstev v odstotkih (%). Višji delež lastnih sredstev v %, ki jih zagotovi prijavitelj, večje število točk dobi. </w:t>
      </w:r>
    </w:p>
    <w:p w14:paraId="218559C6" w14:textId="78A4F136" w:rsidR="00457572" w:rsidRPr="00CA721E" w:rsidRDefault="00457572" w:rsidP="00CA721E">
      <w:pPr>
        <w:jc w:val="both"/>
        <w:rPr>
          <w:b/>
          <w:bCs/>
        </w:rPr>
      </w:pPr>
      <w:r w:rsidRPr="00CA721E">
        <w:rPr>
          <w:b/>
          <w:bCs/>
          <w:highlight w:val="yellow"/>
        </w:rPr>
        <w:t>11. vprašanje JR-KE-2025:</w:t>
      </w:r>
      <w:r w:rsidRPr="00CA721E">
        <w:rPr>
          <w:b/>
          <w:bCs/>
        </w:rPr>
        <w:t xml:space="preserve"> </w:t>
      </w:r>
    </w:p>
    <w:p w14:paraId="3060F742" w14:textId="77777777" w:rsidR="00457572" w:rsidRPr="00457572" w:rsidRDefault="00457572" w:rsidP="00CA721E">
      <w:pPr>
        <w:jc w:val="both"/>
        <w:rPr>
          <w:i/>
          <w:iCs/>
        </w:rPr>
      </w:pPr>
      <w:r w:rsidRPr="00457572">
        <w:rPr>
          <w:i/>
          <w:iCs/>
        </w:rPr>
        <w:t>Zanima nas, ali lahko župan pooblasti javni zavod za izvajanje investicije. V tem primeru bi bili računi za izvedena dela naslovljeni na javni zavod, ki bi jih tudi poravnal. Sredstva za investicijo pa bodo zagotovljena v proračunu občine, v okviru načrta razvojnih programov (NRP).</w:t>
      </w:r>
    </w:p>
    <w:p w14:paraId="712AB29F" w14:textId="2C6D0D72" w:rsidR="00457572" w:rsidRPr="00DD03C2" w:rsidRDefault="00457572" w:rsidP="00CA721E">
      <w:pPr>
        <w:jc w:val="both"/>
        <w:rPr>
          <w:i/>
          <w:iCs/>
        </w:rPr>
      </w:pPr>
      <w:r w:rsidRPr="00CA721E">
        <w:rPr>
          <w:i/>
          <w:iCs/>
        </w:rPr>
        <w:t>Prosimo za potrditev, ali je v takšni ureditvi mogoče, da občina javnemu zavodu povrne nastale stroške, in sicer na podlagi izdanega računa oziroma zahtevka za refundacijo..</w:t>
      </w:r>
    </w:p>
    <w:p w14:paraId="0F478B56" w14:textId="77777777" w:rsidR="00457572" w:rsidRPr="00CA721E" w:rsidRDefault="00457572" w:rsidP="00CA721E">
      <w:pPr>
        <w:jc w:val="both"/>
        <w:rPr>
          <w:rFonts w:eastAsia="Aptos" w:cs="Aptos"/>
          <w:kern w:val="0"/>
        </w:rPr>
      </w:pPr>
      <w:r w:rsidRPr="00CA721E">
        <w:rPr>
          <w:b/>
          <w:bCs/>
        </w:rPr>
        <w:t xml:space="preserve">Odgovor: </w:t>
      </w:r>
      <w:r w:rsidRPr="00CA721E">
        <w:rPr>
          <w:rFonts w:eastAsia="Aptos" w:cs="Aptos"/>
          <w:kern w:val="0"/>
        </w:rPr>
        <w:t>Na razpis kandidirajo občine, ustanoviteljice javnih zavodov na področju kulture. Zahtevki za izplačilo ministrstvu morajo biti izdani s strani občine, pri zahtevkih morajo biti navedene pravne podlage, na podlagi katerih so dela izvedena oziroma oprema dobavljena. Predložena mora biti tudi vsa dokumentacija, ki izkazuje skladnost izbora izvajalcev oziroma izbora opreme z zakonodajo s področja javnega naročanja. Ureditev medsebojnih razmerij med občino ustanoviteljico in njenim javnim zavodom ni predmet tega razpisa.</w:t>
      </w:r>
    </w:p>
    <w:p w14:paraId="46B91DA9" w14:textId="77777777" w:rsidR="00457572" w:rsidRPr="00457572" w:rsidRDefault="00457572" w:rsidP="00CA721E">
      <w:pPr>
        <w:jc w:val="both"/>
        <w:rPr>
          <w:rFonts w:eastAsia="Aptos" w:cs="Aptos"/>
          <w:kern w:val="0"/>
        </w:rPr>
      </w:pPr>
      <w:r w:rsidRPr="00457572">
        <w:rPr>
          <w:rFonts w:eastAsia="Aptos" w:cs="Aptos"/>
          <w:kern w:val="0"/>
        </w:rPr>
        <w:t>Predhodno mora imeti posamezna občina opredeljen projekt oziroma nabavo opreme v svojem finančnem načrtu za tekoče leto.</w:t>
      </w:r>
    </w:p>
    <w:p w14:paraId="59947537" w14:textId="5BE26394" w:rsidR="00457572" w:rsidRPr="00CA721E" w:rsidRDefault="00457572" w:rsidP="00CA721E">
      <w:pPr>
        <w:jc w:val="both"/>
        <w:rPr>
          <w:b/>
          <w:bCs/>
        </w:rPr>
      </w:pPr>
      <w:r w:rsidRPr="00CA721E">
        <w:rPr>
          <w:b/>
          <w:bCs/>
          <w:highlight w:val="yellow"/>
        </w:rPr>
        <w:t>12. vprašanje JR-KE-2025:</w:t>
      </w:r>
      <w:r w:rsidRPr="00CA721E">
        <w:rPr>
          <w:b/>
          <w:bCs/>
        </w:rPr>
        <w:t xml:space="preserve"> </w:t>
      </w:r>
    </w:p>
    <w:p w14:paraId="52217491" w14:textId="36171E04" w:rsidR="00457572" w:rsidRPr="00DD03C2" w:rsidRDefault="00457572" w:rsidP="00CA721E">
      <w:pPr>
        <w:jc w:val="both"/>
        <w:rPr>
          <w:i/>
          <w:iCs/>
        </w:rPr>
      </w:pPr>
      <w:r w:rsidRPr="00CA721E">
        <w:rPr>
          <w:i/>
          <w:iCs/>
        </w:rPr>
        <w:t>P</w:t>
      </w:r>
      <w:r w:rsidRPr="00457572">
        <w:rPr>
          <w:i/>
          <w:iCs/>
        </w:rPr>
        <w:t>rosimo za informacijo, če lahko v okviru razpisa (JR-KE-2025), v eni vlogi oddamo prijavo za različne nakupe opreme za več javnih zavodov.</w:t>
      </w:r>
    </w:p>
    <w:p w14:paraId="31723EBB" w14:textId="0DADDB5B" w:rsidR="00457572" w:rsidRPr="00457572" w:rsidRDefault="00457572" w:rsidP="00CA721E">
      <w:pPr>
        <w:jc w:val="both"/>
        <w:rPr>
          <w:rFonts w:eastAsia="Aptos" w:cs="Aptos"/>
          <w:kern w:val="0"/>
        </w:rPr>
      </w:pPr>
      <w:r w:rsidRPr="00CA721E">
        <w:rPr>
          <w:b/>
          <w:bCs/>
        </w:rPr>
        <w:t xml:space="preserve">Odgovor: </w:t>
      </w:r>
      <w:r w:rsidRPr="00CA721E">
        <w:rPr>
          <w:rFonts w:eastAsia="Aptos" w:cs="Aptos"/>
          <w:kern w:val="0"/>
        </w:rPr>
        <w:t xml:space="preserve">Na razpis kandidirajo občine, ustanoviteljice javnih zavodov na področju kulture. </w:t>
      </w:r>
      <w:r w:rsidRPr="00457572">
        <w:rPr>
          <w:rFonts w:eastAsia="Aptos" w:cs="Aptos"/>
          <w:kern w:val="0"/>
        </w:rPr>
        <w:t xml:space="preserve">Predhodno mora imeti posamezna občina opredeljen projekt oziroma nabavo opreme v finančnem načrtu za tekoče leto. </w:t>
      </w:r>
    </w:p>
    <w:p w14:paraId="06DD4B1A" w14:textId="5FE9B163" w:rsidR="00457572" w:rsidRPr="00457572" w:rsidRDefault="00457572" w:rsidP="00CA721E">
      <w:pPr>
        <w:jc w:val="both"/>
        <w:rPr>
          <w:rFonts w:eastAsia="Aptos" w:cs="Aptos"/>
          <w:kern w:val="0"/>
        </w:rPr>
      </w:pPr>
      <w:r w:rsidRPr="00457572">
        <w:rPr>
          <w:rFonts w:eastAsia="Aptos" w:cs="Aptos"/>
          <w:kern w:val="0"/>
        </w:rPr>
        <w:t>Na razpis se lahko prijavi občina za posamezen SKLOP ali pa za oba SKLOP</w:t>
      </w:r>
      <w:r w:rsidR="000234A6">
        <w:rPr>
          <w:rFonts w:eastAsia="Aptos" w:cs="Aptos"/>
          <w:kern w:val="0"/>
        </w:rPr>
        <w:t>-</w:t>
      </w:r>
      <w:r w:rsidRPr="00457572">
        <w:rPr>
          <w:rFonts w:eastAsia="Aptos" w:cs="Aptos"/>
          <w:kern w:val="0"/>
        </w:rPr>
        <w:t>a, vendar vsakega posebej.</w:t>
      </w:r>
    </w:p>
    <w:p w14:paraId="7296DCA4" w14:textId="77777777" w:rsidR="00457572" w:rsidRPr="00457572" w:rsidRDefault="00457572" w:rsidP="00CA721E">
      <w:pPr>
        <w:jc w:val="both"/>
        <w:rPr>
          <w:rFonts w:eastAsia="Aptos" w:cs="Aptos"/>
          <w:kern w:val="0"/>
        </w:rPr>
      </w:pPr>
      <w:r w:rsidRPr="00457572">
        <w:rPr>
          <w:rFonts w:eastAsia="Aptos" w:cs="Aptos"/>
          <w:kern w:val="0"/>
        </w:rPr>
        <w:t>V razpisu ni predvideno, da bi posamezna občina prijavila projekte oziroma nabavo opreme več javnih zavodov na področju kulture.</w:t>
      </w:r>
    </w:p>
    <w:p w14:paraId="0E005CA5" w14:textId="659CB730" w:rsidR="00457572" w:rsidRPr="00CA721E" w:rsidRDefault="00457572" w:rsidP="00CA721E">
      <w:pPr>
        <w:jc w:val="both"/>
        <w:rPr>
          <w:b/>
          <w:bCs/>
        </w:rPr>
      </w:pPr>
      <w:r w:rsidRPr="00CA721E">
        <w:rPr>
          <w:b/>
          <w:bCs/>
          <w:highlight w:val="yellow"/>
        </w:rPr>
        <w:t>13. vprašanje JR-KE-2025:</w:t>
      </w:r>
      <w:r w:rsidRPr="00CA721E">
        <w:rPr>
          <w:b/>
          <w:bCs/>
        </w:rPr>
        <w:t xml:space="preserve"> </w:t>
      </w:r>
    </w:p>
    <w:p w14:paraId="6F2B4C1B" w14:textId="002258C3" w:rsidR="00457572" w:rsidRPr="00DD03C2" w:rsidRDefault="0006206A" w:rsidP="00CA721E">
      <w:pPr>
        <w:jc w:val="both"/>
        <w:rPr>
          <w:i/>
          <w:iCs/>
        </w:rPr>
      </w:pPr>
      <w:r w:rsidRPr="00CA721E">
        <w:rPr>
          <w:i/>
          <w:iCs/>
        </w:rPr>
        <w:t>Če prav razumemo, lahko ob oddaji vloge še nimamo popolnoma usklajenega naziva in virov financiranja v NRP z DIIP in prijavo, vendar lahko priložimo izjavo o skladnosti, s katero se zavežemo, da bomo uskladitev v NRP izvedli najkasneje do oddaje prvega zahtevka. Ali to drži?</w:t>
      </w:r>
    </w:p>
    <w:p w14:paraId="6B1396ED" w14:textId="36851F32" w:rsidR="00457572" w:rsidRPr="00CA721E" w:rsidRDefault="00457572" w:rsidP="00CA721E">
      <w:pPr>
        <w:jc w:val="both"/>
        <w:rPr>
          <w:rFonts w:eastAsia="Aptos" w:cs="Aptos"/>
          <w:kern w:val="0"/>
        </w:rPr>
      </w:pPr>
      <w:r w:rsidRPr="00CA721E">
        <w:rPr>
          <w:b/>
          <w:bCs/>
        </w:rPr>
        <w:t xml:space="preserve">Odgovor: </w:t>
      </w:r>
      <w:r w:rsidRPr="00E4696F">
        <w:rPr>
          <w:rFonts w:eastAsia="Aptos" w:cs="Aptos"/>
          <w:kern w:val="0"/>
        </w:rPr>
        <w:t>Predhodno mora imeti posamezna občina opredeljeno nabavo opreme v finančnem načrtu za tekoče leto</w:t>
      </w:r>
      <w:r w:rsidRPr="00CA721E">
        <w:rPr>
          <w:rFonts w:eastAsia="Aptos" w:cs="Aptos"/>
          <w:kern w:val="0"/>
        </w:rPr>
        <w:t xml:space="preserve"> (NRP).</w:t>
      </w:r>
      <w:r w:rsidR="0006206A" w:rsidRPr="00CA721E">
        <w:rPr>
          <w:rFonts w:eastAsia="Aptos" w:cs="Aptos"/>
          <w:kern w:val="0"/>
        </w:rPr>
        <w:t xml:space="preserve"> </w:t>
      </w:r>
      <w:r w:rsidR="0006206A" w:rsidRPr="00CA721E">
        <w:rPr>
          <w:rFonts w:eastAsia="Aptos" w:cs="Aptos"/>
          <w:i/>
          <w:iCs/>
          <w:kern w:val="0"/>
        </w:rPr>
        <w:t>V primeru, da NRP postavka ni enoznačno opredeljena za prijavljeni projekt oziroma opremo, je NRP postavko možno uskladiti do 1. zahtevka kot izhaja iz e-vloge. Izjavo o uskladitvi se priloži v zavihek Finančni načrt.</w:t>
      </w:r>
    </w:p>
    <w:p w14:paraId="6C0CD396" w14:textId="723F9F1E" w:rsidR="0006206A" w:rsidRPr="00CA721E" w:rsidRDefault="0006206A" w:rsidP="00CA721E">
      <w:pPr>
        <w:jc w:val="both"/>
        <w:rPr>
          <w:b/>
          <w:bCs/>
        </w:rPr>
      </w:pPr>
      <w:bookmarkStart w:id="6" w:name="_Hlk201327530"/>
      <w:r w:rsidRPr="00CA721E">
        <w:rPr>
          <w:b/>
          <w:bCs/>
          <w:highlight w:val="yellow"/>
        </w:rPr>
        <w:t>14. vprašanje JR-KE-2025:</w:t>
      </w:r>
      <w:r w:rsidRPr="00CA721E">
        <w:rPr>
          <w:b/>
          <w:bCs/>
        </w:rPr>
        <w:t xml:space="preserve"> </w:t>
      </w:r>
    </w:p>
    <w:p w14:paraId="6FAF9F67" w14:textId="0C4C52DF" w:rsidR="0006206A" w:rsidRPr="0006206A" w:rsidRDefault="0006206A" w:rsidP="00CA721E">
      <w:pPr>
        <w:jc w:val="both"/>
        <w:rPr>
          <w:i/>
          <w:iCs/>
        </w:rPr>
      </w:pPr>
      <w:r w:rsidRPr="00CA721E">
        <w:rPr>
          <w:i/>
          <w:iCs/>
        </w:rPr>
        <w:t>V</w:t>
      </w:r>
      <w:r w:rsidRPr="0006206A">
        <w:rPr>
          <w:i/>
          <w:iCs/>
        </w:rPr>
        <w:t xml:space="preserve"> povezavi z razpisom Javni razpis za sofinanciranje nujnih programov za ureditev osnovnih prostorskih pogojev in nakup opreme za javne zavode s področja kulture, katerih ustanoviteljica je lokalna skupnost ali več lokalnih skupnosti za leto 2025 (JR-KE-2025) </w:t>
      </w:r>
      <w:r w:rsidRPr="00CA721E">
        <w:rPr>
          <w:i/>
          <w:iCs/>
        </w:rPr>
        <w:t>prosimo odgovorite na</w:t>
      </w:r>
      <w:r w:rsidRPr="0006206A">
        <w:rPr>
          <w:i/>
          <w:iCs/>
        </w:rPr>
        <w:t xml:space="preserve"> vprašanje glede vzorca pogodbe, in sicer: ali je potrebno vzorec pogodbe, ki je priložen v aplikaciji eJR, tudi parafirati in ga nato ponovno prenesti v aplikacijo?</w:t>
      </w:r>
    </w:p>
    <w:p w14:paraId="6BFAABBD" w14:textId="7737872A" w:rsidR="0006206A" w:rsidRPr="00CA721E" w:rsidRDefault="0006206A" w:rsidP="00CA721E">
      <w:pPr>
        <w:jc w:val="both"/>
        <w:rPr>
          <w:rFonts w:eastAsia="Aptos" w:cs="Calibri"/>
          <w:i/>
          <w:iCs/>
          <w:kern w:val="0"/>
          <w14:ligatures w14:val="none"/>
        </w:rPr>
      </w:pPr>
      <w:r w:rsidRPr="00CA721E">
        <w:rPr>
          <w:b/>
          <w:bCs/>
          <w:i/>
          <w:iCs/>
        </w:rPr>
        <w:lastRenderedPageBreak/>
        <w:t xml:space="preserve">Odgovor: </w:t>
      </w:r>
      <w:r w:rsidRPr="00CA721E">
        <w:rPr>
          <w:rFonts w:eastAsia="Aptos" w:cs="Calibri"/>
          <w:i/>
          <w:iCs/>
          <w:kern w:val="0"/>
          <w14:ligatures w14:val="none"/>
        </w:rPr>
        <w:t xml:space="preserve">Vzorec pogodbe potrdite z </w:t>
      </w:r>
      <w:r w:rsidR="000234A6" w:rsidRPr="00CA721E">
        <w:rPr>
          <w:rFonts w:eastAsia="Aptos" w:cs="Calibri"/>
          <w:i/>
          <w:iCs/>
          <w:kern w:val="0"/>
          <w14:ligatures w14:val="none"/>
        </w:rPr>
        <w:t>obkljukanjem</w:t>
      </w:r>
      <w:r w:rsidRPr="00CA721E">
        <w:rPr>
          <w:rFonts w:eastAsia="Aptos" w:cs="Calibri"/>
          <w:i/>
          <w:iCs/>
          <w:kern w:val="0"/>
          <w14:ligatures w14:val="none"/>
        </w:rPr>
        <w:t>, tako kot ostale izjave. Ni potrebno parafiranje in ponoven prenos v aplikacijo.</w:t>
      </w:r>
    </w:p>
    <w:bookmarkEnd w:id="6"/>
    <w:p w14:paraId="03364C65" w14:textId="4C409A21" w:rsidR="0006206A" w:rsidRPr="00CA721E" w:rsidRDefault="0006206A" w:rsidP="00CA721E">
      <w:pPr>
        <w:jc w:val="both"/>
        <w:rPr>
          <w:b/>
          <w:bCs/>
        </w:rPr>
      </w:pPr>
      <w:r w:rsidRPr="00CA721E">
        <w:rPr>
          <w:b/>
          <w:bCs/>
          <w:highlight w:val="yellow"/>
        </w:rPr>
        <w:t>15. vprašanje JR-KE-2025:</w:t>
      </w:r>
      <w:r w:rsidRPr="00CA721E">
        <w:rPr>
          <w:b/>
          <w:bCs/>
        </w:rPr>
        <w:t xml:space="preserve"> </w:t>
      </w:r>
    </w:p>
    <w:p w14:paraId="67559989" w14:textId="2CCDD68A" w:rsidR="0006206A" w:rsidRPr="0006206A" w:rsidRDefault="0006206A" w:rsidP="00CA721E">
      <w:pPr>
        <w:jc w:val="both"/>
        <w:rPr>
          <w:i/>
          <w:iCs/>
        </w:rPr>
      </w:pPr>
      <w:r w:rsidRPr="00CA721E">
        <w:rPr>
          <w:i/>
          <w:iCs/>
        </w:rPr>
        <w:t>Občina želi</w:t>
      </w:r>
      <w:r w:rsidRPr="0006206A">
        <w:rPr>
          <w:i/>
          <w:iCs/>
        </w:rPr>
        <w:t xml:space="preserve"> prijav</w:t>
      </w:r>
      <w:r w:rsidRPr="00CA721E">
        <w:rPr>
          <w:i/>
          <w:iCs/>
        </w:rPr>
        <w:t>iti na</w:t>
      </w:r>
      <w:r w:rsidRPr="0006206A">
        <w:rPr>
          <w:i/>
          <w:iCs/>
        </w:rPr>
        <w:t xml:space="preserve"> javni razpis nabav</w:t>
      </w:r>
      <w:r w:rsidRPr="00CA721E">
        <w:rPr>
          <w:i/>
          <w:iCs/>
        </w:rPr>
        <w:t>o</w:t>
      </w:r>
      <w:r w:rsidRPr="0006206A">
        <w:rPr>
          <w:i/>
          <w:iCs/>
        </w:rPr>
        <w:t xml:space="preserve"> opreme (razsvetljava odra v veliki dvorani in hladilni agregat), kjer sta se pojavila dva vprašanja, kot sledi:</w:t>
      </w:r>
    </w:p>
    <w:p w14:paraId="59F00CC9" w14:textId="26AEA949" w:rsidR="0006206A" w:rsidRPr="0006206A" w:rsidRDefault="0006206A" w:rsidP="00CA721E">
      <w:pPr>
        <w:numPr>
          <w:ilvl w:val="0"/>
          <w:numId w:val="3"/>
        </w:numPr>
        <w:jc w:val="both"/>
        <w:rPr>
          <w:i/>
          <w:iCs/>
        </w:rPr>
      </w:pPr>
      <w:r w:rsidRPr="0006206A">
        <w:rPr>
          <w:i/>
          <w:iCs/>
        </w:rPr>
        <w:t xml:space="preserve">zamenjava hladilnega agregata je res nujna – ali je lahko javno naročilo izvedeno s strani upravljalca ali mora biti </w:t>
      </w:r>
      <w:r w:rsidR="004C56C2" w:rsidRPr="00CA721E">
        <w:rPr>
          <w:i/>
          <w:iCs/>
        </w:rPr>
        <w:t>postopek izpeljan</w:t>
      </w:r>
      <w:r w:rsidRPr="0006206A">
        <w:rPr>
          <w:i/>
          <w:iCs/>
        </w:rPr>
        <w:t xml:space="preserve"> s strani občine, ki se prijavlja na razpis?</w:t>
      </w:r>
    </w:p>
    <w:p w14:paraId="281CC8FF" w14:textId="77777777" w:rsidR="0006206A" w:rsidRPr="0006206A" w:rsidRDefault="0006206A" w:rsidP="00CA721E">
      <w:pPr>
        <w:numPr>
          <w:ilvl w:val="0"/>
          <w:numId w:val="3"/>
        </w:numPr>
        <w:jc w:val="both"/>
        <w:rPr>
          <w:i/>
          <w:iCs/>
        </w:rPr>
      </w:pPr>
      <w:r w:rsidRPr="0006206A">
        <w:rPr>
          <w:i/>
          <w:iCs/>
        </w:rPr>
        <w:t xml:space="preserve">Ali moramo počakati na odločitve MK-ja za razpisa ali lahko npr. hladilni agregat naročimo tako, npr. v mesecu juniju (saj je dobavljivost s postopkom do 10 tednov in več)? </w:t>
      </w:r>
    </w:p>
    <w:p w14:paraId="4C56CB20" w14:textId="3533E673" w:rsidR="004C56C2" w:rsidRPr="004C56C2" w:rsidRDefault="0006206A" w:rsidP="00CA721E">
      <w:pPr>
        <w:jc w:val="both"/>
        <w:rPr>
          <w:rFonts w:eastAsia="Aptos" w:cs="Calibri"/>
          <w:kern w:val="0"/>
          <w14:ligatures w14:val="none"/>
        </w:rPr>
      </w:pPr>
      <w:r w:rsidRPr="00CA721E">
        <w:rPr>
          <w:b/>
          <w:bCs/>
        </w:rPr>
        <w:t xml:space="preserve">Odgovor: </w:t>
      </w:r>
      <w:r w:rsidR="004C56C2" w:rsidRPr="00CA721E">
        <w:rPr>
          <w:rFonts w:eastAsia="Aptos" w:cs="Calibri"/>
          <w:kern w:val="0"/>
          <w14:ligatures w14:val="none"/>
        </w:rPr>
        <w:t xml:space="preserve">Na razpis kandidirajo občine, ustanoviteljice javnih zavodov na področju kulture. </w:t>
      </w:r>
      <w:r w:rsidR="004C56C2" w:rsidRPr="004C56C2">
        <w:rPr>
          <w:rFonts w:eastAsia="Aptos" w:cs="Calibri"/>
          <w:kern w:val="0"/>
          <w14:ligatures w14:val="none"/>
        </w:rPr>
        <w:t xml:space="preserve">Predhodno mora imeti posamezna občina opredeljen projekt oziroma nabavo opreme v finančnem načrtu za tekoče leto. </w:t>
      </w:r>
      <w:r w:rsidR="004C56C2" w:rsidRPr="00CA721E">
        <w:rPr>
          <w:rFonts w:eastAsia="Aptos" w:cs="Calibri"/>
          <w:kern w:val="0"/>
          <w14:ligatures w14:val="none"/>
        </w:rPr>
        <w:t>Del odgovora pod številko vprašanja 11.</w:t>
      </w:r>
    </w:p>
    <w:p w14:paraId="633949BF" w14:textId="5957E910" w:rsidR="0006206A" w:rsidRPr="00CA721E" w:rsidRDefault="004C56C2" w:rsidP="00CA721E">
      <w:pPr>
        <w:jc w:val="both"/>
        <w:rPr>
          <w:rFonts w:eastAsia="Aptos" w:cs="Calibri"/>
          <w:kern w:val="0"/>
          <w14:ligatures w14:val="none"/>
        </w:rPr>
      </w:pPr>
      <w:r w:rsidRPr="004C56C2">
        <w:rPr>
          <w:rFonts w:eastAsia="Aptos" w:cs="Calibri"/>
          <w:kern w:val="0"/>
          <w14:ligatures w14:val="none"/>
        </w:rPr>
        <w:t>Datum začetka vlaganj občine je 1. 1. 2025 in s tem tudi začetek del oziroma nabave opreme.</w:t>
      </w:r>
    </w:p>
    <w:p w14:paraId="1CB49351" w14:textId="338B8C25" w:rsidR="004C56C2" w:rsidRPr="004C56C2" w:rsidRDefault="004C56C2" w:rsidP="00CA721E">
      <w:pPr>
        <w:jc w:val="both"/>
        <w:rPr>
          <w:rFonts w:eastAsia="Aptos" w:cs="Aptos"/>
          <w:b/>
          <w:bCs/>
          <w:kern w:val="0"/>
        </w:rPr>
      </w:pPr>
      <w:bookmarkStart w:id="7" w:name="_Hlk201327988"/>
      <w:r w:rsidRPr="00CA721E">
        <w:rPr>
          <w:rFonts w:eastAsia="Aptos" w:cs="Aptos"/>
          <w:b/>
          <w:bCs/>
          <w:kern w:val="0"/>
          <w:highlight w:val="yellow"/>
        </w:rPr>
        <w:t>16</w:t>
      </w:r>
      <w:r w:rsidRPr="004C56C2">
        <w:rPr>
          <w:rFonts w:eastAsia="Aptos" w:cs="Aptos"/>
          <w:b/>
          <w:bCs/>
          <w:kern w:val="0"/>
          <w:highlight w:val="yellow"/>
        </w:rPr>
        <w:t>. vprašanje JR-KE-2025:</w:t>
      </w:r>
      <w:r w:rsidRPr="004C56C2">
        <w:rPr>
          <w:rFonts w:eastAsia="Aptos" w:cs="Aptos"/>
          <w:b/>
          <w:bCs/>
          <w:kern w:val="0"/>
        </w:rPr>
        <w:t xml:space="preserve"> </w:t>
      </w:r>
    </w:p>
    <w:p w14:paraId="2E3E4AF0" w14:textId="1BB6AF96" w:rsidR="004C56C2" w:rsidRPr="004C56C2" w:rsidRDefault="004C56C2" w:rsidP="00CA721E">
      <w:pPr>
        <w:jc w:val="both"/>
        <w:rPr>
          <w:rFonts w:eastAsia="Aptos" w:cs="Aptos"/>
          <w:i/>
          <w:iCs/>
          <w:kern w:val="0"/>
        </w:rPr>
      </w:pPr>
      <w:r w:rsidRPr="00CA721E">
        <w:rPr>
          <w:rFonts w:eastAsia="Aptos" w:cs="Aptos"/>
          <w:i/>
          <w:iCs/>
          <w:kern w:val="0"/>
        </w:rPr>
        <w:t>Prosimo za odgovor glede oddaje in podpisa vloge, in sicer: ali mora biti podpisnik vloge zakoniti zastopnik/odgovorna oseba (v našem primeru županja) ali je lahko tudi kontaktna oseba/strokovni sodelavec Občine, ki vlogo pripravlja?</w:t>
      </w:r>
    </w:p>
    <w:p w14:paraId="133B33F7" w14:textId="77777777" w:rsidR="004C56C2" w:rsidRPr="00CA721E" w:rsidRDefault="004C56C2" w:rsidP="00CA721E">
      <w:pPr>
        <w:jc w:val="both"/>
        <w:rPr>
          <w:rFonts w:eastAsia="Aptos" w:cs="Calibri"/>
          <w:kern w:val="0"/>
          <w14:ligatures w14:val="none"/>
        </w:rPr>
      </w:pPr>
      <w:r w:rsidRPr="004C56C2">
        <w:rPr>
          <w:rFonts w:eastAsia="Aptos" w:cs="Aptos"/>
          <w:b/>
          <w:bCs/>
          <w:kern w:val="0"/>
        </w:rPr>
        <w:t xml:space="preserve">Odgovor: </w:t>
      </w:r>
      <w:r w:rsidRPr="00CA721E">
        <w:rPr>
          <w:rFonts w:eastAsia="Aptos" w:cs="Calibri"/>
          <w:kern w:val="0"/>
          <w14:ligatures w14:val="none"/>
        </w:rPr>
        <w:t>Podpisuje zakoniti zastopnik/odgovorna oseba (župan/ja). Župan lahko da pooblastilo za podpisovanje konkretnemu zaposlenemu, pooblastilo mora biti izdano na pravni podlagi splošnega pravnega akta (zakon, statut občine ipd.)</w:t>
      </w:r>
    </w:p>
    <w:bookmarkEnd w:id="7"/>
    <w:p w14:paraId="50B1AEA9" w14:textId="2993172B" w:rsidR="004C56C2" w:rsidRPr="004C56C2" w:rsidRDefault="004C56C2" w:rsidP="00CA721E">
      <w:pPr>
        <w:jc w:val="both"/>
        <w:rPr>
          <w:rFonts w:eastAsia="Aptos" w:cs="Aptos"/>
          <w:b/>
          <w:bCs/>
          <w:kern w:val="0"/>
        </w:rPr>
      </w:pPr>
      <w:r w:rsidRPr="00CA721E">
        <w:rPr>
          <w:rFonts w:eastAsia="Aptos" w:cs="Aptos"/>
          <w:b/>
          <w:bCs/>
          <w:kern w:val="0"/>
          <w:highlight w:val="yellow"/>
        </w:rPr>
        <w:t>17</w:t>
      </w:r>
      <w:r w:rsidRPr="004C56C2">
        <w:rPr>
          <w:rFonts w:eastAsia="Aptos" w:cs="Aptos"/>
          <w:b/>
          <w:bCs/>
          <w:kern w:val="0"/>
          <w:highlight w:val="yellow"/>
        </w:rPr>
        <w:t>. vprašanje JR-KE-2025:</w:t>
      </w:r>
      <w:r w:rsidRPr="004C56C2">
        <w:rPr>
          <w:rFonts w:eastAsia="Aptos" w:cs="Aptos"/>
          <w:b/>
          <w:bCs/>
          <w:kern w:val="0"/>
        </w:rPr>
        <w:t xml:space="preserve"> </w:t>
      </w:r>
    </w:p>
    <w:p w14:paraId="67CD8B84" w14:textId="220ACD3B" w:rsidR="004C56C2" w:rsidRPr="004C56C2" w:rsidRDefault="004C56C2" w:rsidP="00CA721E">
      <w:pPr>
        <w:jc w:val="both"/>
        <w:rPr>
          <w:rFonts w:eastAsia="Aptos" w:cs="Aptos"/>
          <w:i/>
          <w:iCs/>
          <w:kern w:val="0"/>
        </w:rPr>
      </w:pPr>
      <w:r w:rsidRPr="004C56C2">
        <w:rPr>
          <w:rFonts w:eastAsia="Aptos" w:cs="Aptos"/>
          <w:i/>
          <w:iCs/>
          <w:kern w:val="0"/>
        </w:rPr>
        <w:t xml:space="preserve">Na razpis JR-KE-2025 želimo prijaviti vzdrževalna dela na fasadi in notranjih ometih objekta </w:t>
      </w:r>
      <w:r w:rsidRPr="00CA721E">
        <w:rPr>
          <w:rFonts w:eastAsia="Aptos" w:cs="Aptos"/>
          <w:i/>
          <w:iCs/>
          <w:kern w:val="0"/>
        </w:rPr>
        <w:t>g</w:t>
      </w:r>
      <w:r w:rsidRPr="004C56C2">
        <w:rPr>
          <w:rFonts w:eastAsia="Aptos" w:cs="Aptos"/>
          <w:i/>
          <w:iCs/>
          <w:kern w:val="0"/>
        </w:rPr>
        <w:t>alerija</w:t>
      </w:r>
      <w:r w:rsidRPr="00CA721E">
        <w:rPr>
          <w:rFonts w:eastAsia="Aptos" w:cs="Aptos"/>
          <w:i/>
          <w:iCs/>
          <w:kern w:val="0"/>
        </w:rPr>
        <w:t xml:space="preserve">. </w:t>
      </w:r>
      <w:r w:rsidRPr="004C56C2">
        <w:rPr>
          <w:rFonts w:eastAsia="Aptos" w:cs="Aptos"/>
          <w:i/>
          <w:iCs/>
          <w:kern w:val="0"/>
        </w:rPr>
        <w:t xml:space="preserve">Za predvidena dela skladno z Gradbenim zakonom, Uredbo o razvrščanju objektov in Pravilnikom o projektni in drugi dokumentaciji </w:t>
      </w:r>
      <w:r w:rsidRPr="004C56C2">
        <w:rPr>
          <w:rFonts w:eastAsia="Aptos" w:cs="Aptos"/>
          <w:b/>
          <w:bCs/>
          <w:i/>
          <w:iCs/>
          <w:kern w:val="0"/>
        </w:rPr>
        <w:t>ne</w:t>
      </w:r>
      <w:r w:rsidRPr="004C56C2">
        <w:rPr>
          <w:rFonts w:eastAsia="Aptos" w:cs="Aptos"/>
          <w:i/>
          <w:iCs/>
          <w:kern w:val="0"/>
        </w:rPr>
        <w:t xml:space="preserve"> potrebujemo PZI projekta. Večina del se nanaša na konservatorsko-restavratorske posege za katere lahko popise del pripravi le usposobljen restavrator. Sedaj razpolagamo s ponudbo izvajalca – restavratorja - s popisi del ter pridobljenimi kulturno</w:t>
      </w:r>
      <w:r w:rsidR="000234A6">
        <w:rPr>
          <w:rFonts w:eastAsia="Aptos" w:cs="Aptos"/>
          <w:i/>
          <w:iCs/>
          <w:kern w:val="0"/>
        </w:rPr>
        <w:t>-</w:t>
      </w:r>
      <w:r w:rsidRPr="004C56C2">
        <w:rPr>
          <w:rFonts w:eastAsia="Aptos" w:cs="Aptos"/>
          <w:i/>
          <w:iCs/>
          <w:kern w:val="0"/>
        </w:rPr>
        <w:t>varstvenimi pogoji in kulturno</w:t>
      </w:r>
      <w:r w:rsidR="000234A6">
        <w:rPr>
          <w:rFonts w:eastAsia="Aptos" w:cs="Aptos"/>
          <w:i/>
          <w:iCs/>
          <w:kern w:val="0"/>
        </w:rPr>
        <w:t>-</w:t>
      </w:r>
      <w:r w:rsidRPr="004C56C2">
        <w:rPr>
          <w:rFonts w:eastAsia="Aptos" w:cs="Aptos"/>
          <w:i/>
          <w:iCs/>
          <w:kern w:val="0"/>
        </w:rPr>
        <w:t xml:space="preserve">varstvenim soglasjem na ta popis del s ponudbo. </w:t>
      </w:r>
    </w:p>
    <w:p w14:paraId="4B867345" w14:textId="536E231D" w:rsidR="004C56C2" w:rsidRPr="004C56C2" w:rsidRDefault="004C56C2" w:rsidP="00CA721E">
      <w:pPr>
        <w:jc w:val="both"/>
        <w:rPr>
          <w:rFonts w:eastAsia="Aptos" w:cs="Aptos"/>
          <w:i/>
          <w:iCs/>
          <w:kern w:val="0"/>
        </w:rPr>
      </w:pPr>
      <w:r w:rsidRPr="00CA721E">
        <w:rPr>
          <w:rFonts w:eastAsia="Aptos" w:cs="Aptos"/>
          <w:i/>
          <w:iCs/>
          <w:kern w:val="0"/>
        </w:rPr>
        <w:t>Zanima nas ali dokumentacija s katero razpolagamo zadošča za prijavo na razpis, ali pa bi samo zaradi razpisa morali posebej naročiti PZI dokumentacijo?</w:t>
      </w:r>
    </w:p>
    <w:p w14:paraId="44CFBA48" w14:textId="50353B0F" w:rsidR="004C56C2" w:rsidRPr="00CA721E" w:rsidRDefault="004C56C2" w:rsidP="00CA721E">
      <w:pPr>
        <w:jc w:val="both"/>
        <w:rPr>
          <w:i/>
          <w:iCs/>
        </w:rPr>
      </w:pPr>
      <w:r w:rsidRPr="004C56C2">
        <w:rPr>
          <w:rFonts w:eastAsia="Aptos" w:cs="Aptos"/>
          <w:b/>
          <w:bCs/>
          <w:kern w:val="0"/>
        </w:rPr>
        <w:t xml:space="preserve">Odgovor: </w:t>
      </w:r>
      <w:r w:rsidRPr="00CA721E">
        <w:t xml:space="preserve">Za vzdrževalna dela ne potrebujete PZI dokumentacije. V primeru posega v kulturni spomenik ali v stavbo z drugim statusom kulturnega varovanja to navedite v postavki »Nepremičnina ima status kulturnega spomenika«, kjer </w:t>
      </w:r>
      <w:r w:rsidR="000234A6" w:rsidRPr="00CA721E">
        <w:t>izpolnite</w:t>
      </w:r>
      <w:r w:rsidRPr="00CA721E">
        <w:t xml:space="preserve"> vse rubrike (ZVKDS).  Pri rubriki »Številka projektne dokumentacije« zapišite št. kulturno-varstvenega soglasja in vse dokumente priložite.</w:t>
      </w:r>
    </w:p>
    <w:p w14:paraId="0D8FA4FA" w14:textId="3D1EF065" w:rsidR="004C56C2" w:rsidRPr="004C56C2" w:rsidRDefault="004C56C2" w:rsidP="00CA721E">
      <w:pPr>
        <w:jc w:val="both"/>
        <w:rPr>
          <w:rFonts w:eastAsia="Aptos" w:cs="Aptos"/>
          <w:b/>
          <w:bCs/>
          <w:kern w:val="0"/>
        </w:rPr>
      </w:pPr>
      <w:r w:rsidRPr="00CA721E">
        <w:rPr>
          <w:rFonts w:eastAsia="Aptos" w:cs="Aptos"/>
          <w:b/>
          <w:bCs/>
          <w:kern w:val="0"/>
          <w:highlight w:val="yellow"/>
        </w:rPr>
        <w:t>18</w:t>
      </w:r>
      <w:r w:rsidRPr="004C56C2">
        <w:rPr>
          <w:rFonts w:eastAsia="Aptos" w:cs="Aptos"/>
          <w:b/>
          <w:bCs/>
          <w:kern w:val="0"/>
          <w:highlight w:val="yellow"/>
        </w:rPr>
        <w:t>. vprašanje JR-KE-2025:</w:t>
      </w:r>
      <w:r w:rsidRPr="004C56C2">
        <w:rPr>
          <w:rFonts w:eastAsia="Aptos" w:cs="Aptos"/>
          <w:b/>
          <w:bCs/>
          <w:kern w:val="0"/>
        </w:rPr>
        <w:t xml:space="preserve"> </w:t>
      </w:r>
    </w:p>
    <w:p w14:paraId="55ACEEE7" w14:textId="45B0FD9E" w:rsidR="00331A12" w:rsidRPr="00CA721E" w:rsidRDefault="00331A12" w:rsidP="00CA721E">
      <w:pPr>
        <w:jc w:val="both"/>
        <w:rPr>
          <w:rFonts w:cs="Calibri"/>
        </w:rPr>
      </w:pPr>
      <w:r w:rsidRPr="00CA721E">
        <w:rPr>
          <w:rFonts w:cs="Calibri"/>
        </w:rPr>
        <w:t>Smo javni zavod s področja kulture, ustanoviteljica je občina. Za potrebe izvajanja lastnega programa in tehnično podporo drugim kulturnim dogodkom na območju občine nujno potrebujemo raznovrstno (tehnično) opremo, od stolov za občinstvo do projektorjev, ozvočenja, … . Zanima me, če se lahko prijavimo na razpis kljub temu, da dogodki potekajo na prostem oz. na različnih lokacijah.</w:t>
      </w:r>
    </w:p>
    <w:p w14:paraId="4E2E9A14" w14:textId="7AA6690B" w:rsidR="00331A12" w:rsidRPr="00CA721E" w:rsidRDefault="004C56C2" w:rsidP="00CA721E">
      <w:pPr>
        <w:jc w:val="both"/>
        <w:rPr>
          <w:rFonts w:eastAsia="Aptos" w:cs="Aptos"/>
          <w:kern w:val="0"/>
        </w:rPr>
      </w:pPr>
      <w:r w:rsidRPr="004C56C2">
        <w:rPr>
          <w:rFonts w:eastAsia="Aptos" w:cs="Aptos"/>
          <w:b/>
          <w:bCs/>
          <w:kern w:val="0"/>
        </w:rPr>
        <w:lastRenderedPageBreak/>
        <w:t xml:space="preserve">Odgovor: </w:t>
      </w:r>
      <w:r w:rsidR="00331A12" w:rsidRPr="00CA721E">
        <w:rPr>
          <w:rFonts w:eastAsia="Aptos" w:cs="Aptos"/>
          <w:kern w:val="0"/>
        </w:rPr>
        <w:t>Sofinanciranje je namenjeno javnim zavodom s področja kulture, katerih ustanoviteljica je lokalna skupnost oziroma več lokalnih skupnosti. Področje razpisa so vlaganja v nepremičnine in opremo javne kulturne infrastrukture, namenjeno delovanju občinskih javnih zavodov s področja kulture. Oprema mora biti namenjena dejavnosti s področja kulture, ni pa pogoj, da se uporablja samo v enem prostoru ali na prostem.</w:t>
      </w:r>
    </w:p>
    <w:p w14:paraId="7FCD5439" w14:textId="5D18CE7E" w:rsidR="004C56C2" w:rsidRPr="00CA721E" w:rsidRDefault="00331A12" w:rsidP="00CA721E">
      <w:pPr>
        <w:jc w:val="both"/>
        <w:rPr>
          <w:rFonts w:eastAsia="Aptos" w:cs="Calibri"/>
          <w:kern w:val="0"/>
          <w14:ligatures w14:val="none"/>
        </w:rPr>
      </w:pPr>
      <w:r w:rsidRPr="00CA721E">
        <w:rPr>
          <w:rFonts w:eastAsia="Aptos" w:cs="Aptos"/>
          <w:kern w:val="0"/>
        </w:rPr>
        <w:t xml:space="preserve">Na razpis </w:t>
      </w:r>
      <w:r w:rsidRPr="00CA721E">
        <w:rPr>
          <w:rFonts w:eastAsia="Aptos" w:cs="Aptos"/>
          <w:b/>
          <w:bCs/>
          <w:kern w:val="0"/>
        </w:rPr>
        <w:t>kandidirajo občine</w:t>
      </w:r>
      <w:r w:rsidRPr="00CA721E">
        <w:rPr>
          <w:rFonts w:eastAsia="Aptos" w:cs="Aptos"/>
          <w:kern w:val="0"/>
        </w:rPr>
        <w:t>, ustanoviteljice javnih zavodov na področju kulture. Projekt oziroma oprema mora biti predhodno opredeljena v finančnem načrtu občine za tekoče leto (NRP).</w:t>
      </w:r>
    </w:p>
    <w:p w14:paraId="0DCE99EF" w14:textId="10A72481" w:rsidR="00331A12" w:rsidRPr="004C56C2" w:rsidRDefault="00331A12" w:rsidP="00CA721E">
      <w:pPr>
        <w:jc w:val="both"/>
        <w:rPr>
          <w:rFonts w:eastAsia="Aptos" w:cs="Aptos"/>
          <w:b/>
          <w:bCs/>
          <w:kern w:val="0"/>
        </w:rPr>
      </w:pPr>
      <w:r w:rsidRPr="00CA721E">
        <w:rPr>
          <w:rFonts w:eastAsia="Aptos" w:cs="Aptos"/>
          <w:b/>
          <w:bCs/>
          <w:kern w:val="0"/>
          <w:highlight w:val="yellow"/>
        </w:rPr>
        <w:t>19</w:t>
      </w:r>
      <w:r w:rsidRPr="004C56C2">
        <w:rPr>
          <w:rFonts w:eastAsia="Aptos" w:cs="Aptos"/>
          <w:b/>
          <w:bCs/>
          <w:kern w:val="0"/>
          <w:highlight w:val="yellow"/>
        </w:rPr>
        <w:t>. vprašanje JR-KE-2025:</w:t>
      </w:r>
      <w:r w:rsidRPr="004C56C2">
        <w:rPr>
          <w:rFonts w:eastAsia="Aptos" w:cs="Aptos"/>
          <w:b/>
          <w:bCs/>
          <w:kern w:val="0"/>
        </w:rPr>
        <w:t xml:space="preserve"> </w:t>
      </w:r>
    </w:p>
    <w:p w14:paraId="6D632CB2" w14:textId="77777777" w:rsidR="00331A12" w:rsidRPr="00CA721E" w:rsidRDefault="00331A12" w:rsidP="00CA721E">
      <w:pPr>
        <w:jc w:val="both"/>
        <w:rPr>
          <w:rFonts w:cs="Times New Roman"/>
          <w:i/>
          <w:iCs/>
        </w:rPr>
      </w:pPr>
      <w:r w:rsidRPr="00CA721E">
        <w:rPr>
          <w:rFonts w:cs="Times New Roman"/>
          <w:i/>
          <w:iCs/>
        </w:rPr>
        <w:t>V razpisni dokumentaciji je navedeno, da je razpis namenjen javnim zavodom s področja kulture, katerih ustanoviteljica je lokalna skupnost oziroma več lokalnih skupnosti (občinski javni zavodi).</w:t>
      </w:r>
    </w:p>
    <w:p w14:paraId="10B6A81F" w14:textId="51BF634C" w:rsidR="00331A12" w:rsidRPr="00CA721E" w:rsidRDefault="00331A12" w:rsidP="00CA721E">
      <w:pPr>
        <w:jc w:val="both"/>
        <w:rPr>
          <w:rFonts w:cs="Times New Roman"/>
          <w:i/>
          <w:iCs/>
        </w:rPr>
      </w:pPr>
      <w:r w:rsidRPr="00CA721E">
        <w:rPr>
          <w:rFonts w:cs="Times New Roman"/>
          <w:i/>
          <w:iCs/>
        </w:rPr>
        <w:t>Naša situacija je naslednja: TIC (Turistično-informacijski center) je notranja organizacijska enota občine in ni samostojen pravni subjekt. Zanima nas ali kot takšna notranja organizacijska enota občine izpolnjujemo pogoje za prijavo na ta razpis.</w:t>
      </w:r>
    </w:p>
    <w:p w14:paraId="3F9DA5EA" w14:textId="77777777" w:rsidR="00331A12" w:rsidRPr="00CA721E" w:rsidRDefault="00331A12" w:rsidP="00CA721E">
      <w:pPr>
        <w:jc w:val="both"/>
        <w:rPr>
          <w14:ligatures w14:val="none"/>
        </w:rPr>
      </w:pPr>
      <w:r w:rsidRPr="004C56C2">
        <w:rPr>
          <w:rFonts w:eastAsia="Aptos" w:cs="Aptos"/>
          <w:b/>
          <w:bCs/>
          <w:kern w:val="0"/>
        </w:rPr>
        <w:t xml:space="preserve">Odgovor: </w:t>
      </w:r>
      <w:r w:rsidRPr="00CA721E">
        <w:rPr>
          <w14:ligatures w14:val="none"/>
        </w:rPr>
        <w:t xml:space="preserve">Sofinanciranje je namenjeno javnim zavodom s področja kulture, katerih ustanoviteljica je lokalna skupnost oziroma več lokalnih skupnosti (v nadaljevanju: občinski javni zavod). Področje razpisa so vlaganja v nepremičnine in opremo javne kulturne infrastrukture, namenjeno delovanju občinskih javnih zavodov s področja kulture. </w:t>
      </w:r>
    </w:p>
    <w:p w14:paraId="1DF2E178" w14:textId="77777777" w:rsidR="00331A12" w:rsidRPr="00CA721E" w:rsidRDefault="00331A12" w:rsidP="00CA721E">
      <w:pPr>
        <w:jc w:val="both"/>
        <w:rPr>
          <w14:ligatures w14:val="none"/>
        </w:rPr>
      </w:pPr>
      <w:r w:rsidRPr="00CA721E">
        <w:rPr>
          <w14:ligatures w14:val="none"/>
        </w:rPr>
        <w:t>Na razpis kandidirajo občine, ustanoviteljice javnih zavodov na področju kulture. Glede na razpoložljive podatke TIC nima statusa javnega zavoda na področju kulture.</w:t>
      </w:r>
    </w:p>
    <w:p w14:paraId="0EC152E3" w14:textId="0F0F7D7D" w:rsidR="00331A12" w:rsidRPr="004C56C2" w:rsidRDefault="00331A12" w:rsidP="00CA721E">
      <w:pPr>
        <w:jc w:val="both"/>
        <w:rPr>
          <w:rFonts w:eastAsia="Aptos" w:cs="Aptos"/>
          <w:b/>
          <w:bCs/>
          <w:kern w:val="0"/>
        </w:rPr>
      </w:pPr>
      <w:bookmarkStart w:id="8" w:name="_Hlk201328750"/>
      <w:r w:rsidRPr="00CA721E">
        <w:rPr>
          <w:rFonts w:eastAsia="Aptos" w:cs="Aptos"/>
          <w:b/>
          <w:bCs/>
          <w:kern w:val="0"/>
          <w:highlight w:val="yellow"/>
        </w:rPr>
        <w:t>20</w:t>
      </w:r>
      <w:r w:rsidRPr="004C56C2">
        <w:rPr>
          <w:rFonts w:eastAsia="Aptos" w:cs="Aptos"/>
          <w:b/>
          <w:bCs/>
          <w:kern w:val="0"/>
          <w:highlight w:val="yellow"/>
        </w:rPr>
        <w:t>. vprašanje JR-KE-2025:</w:t>
      </w:r>
      <w:r w:rsidRPr="004C56C2">
        <w:rPr>
          <w:rFonts w:eastAsia="Aptos" w:cs="Aptos"/>
          <w:b/>
          <w:bCs/>
          <w:kern w:val="0"/>
        </w:rPr>
        <w:t xml:space="preserve"> </w:t>
      </w:r>
    </w:p>
    <w:p w14:paraId="299579B3" w14:textId="7A229F5A" w:rsidR="00331A12" w:rsidRPr="004C56C2" w:rsidRDefault="00331A12" w:rsidP="00CA721E">
      <w:pPr>
        <w:jc w:val="both"/>
        <w:rPr>
          <w:rFonts w:eastAsia="Aptos" w:cs="Aptos"/>
          <w:i/>
          <w:iCs/>
          <w:kern w:val="0"/>
        </w:rPr>
      </w:pPr>
      <w:r w:rsidRPr="00CA721E">
        <w:rPr>
          <w:rFonts w:eastAsia="Aptos" w:cs="Aptos"/>
          <w:i/>
          <w:iCs/>
          <w:kern w:val="0"/>
        </w:rPr>
        <w:t>Prosimo za odgovor glede razlage drugih pogojev prijave, in sicer, da na ta javni razpis ni mogoče prijaviti projekta, ki je bil že izbran na predhodnem javnem razpisu za sofinanciranje v okviru evropske kohezijske politike, načrt za okrevanje in odpornost oz. na javnem razpisu za sofinanciranje v okviru proračunskih sredstev RS, ali to pomeni, da v kolikor je ista vsebina projekta bila že odobrena za druge opravičene stroške, jih ni možno prijaviti še za druge opravičene stroške in je s tem onemogočena prijava za iskanje več virov za pokrivanje vseh stroškov projekta, ali to pomeni, da če je že s katero koli vsebino, drugim projektom kdaj koli bilo na istem objektu financirano z zgoraj naštetimi viri, onemogočena prijava, čeprav gre za drugi projekt?</w:t>
      </w:r>
    </w:p>
    <w:p w14:paraId="666A9A72" w14:textId="0620D5FA" w:rsidR="00331A12" w:rsidRPr="00CA721E" w:rsidRDefault="00331A12" w:rsidP="00CA721E">
      <w:pPr>
        <w:jc w:val="both"/>
        <w:rPr>
          <w:rFonts w:eastAsia="Aptos" w:cs="Calibri"/>
          <w:kern w:val="0"/>
          <w14:ligatures w14:val="none"/>
        </w:rPr>
      </w:pPr>
      <w:r w:rsidRPr="004C56C2">
        <w:rPr>
          <w:rFonts w:eastAsia="Aptos" w:cs="Aptos"/>
          <w:b/>
          <w:bCs/>
          <w:kern w:val="0"/>
        </w:rPr>
        <w:t xml:space="preserve">Odgovor: </w:t>
      </w:r>
      <w:r w:rsidRPr="00CA721E">
        <w:rPr>
          <w:rFonts w:eastAsia="Aptos" w:cs="Calibri"/>
          <w:kern w:val="0"/>
          <w14:ligatures w14:val="none"/>
        </w:rPr>
        <w:t>Na razpis ni mogoče prijaviti projekta, ki je bil že izbran na predhodnem javnem razpisu za sofinanciranje v okviru Evropske kohezijske politike, Načrta za okrevanje in odpornost oziroma na javnem razpisu za sofinanciranje v okviru proračunskih sredstev RS. Dvojno financiranje za isti projekt oziroma isto opremo je zakonsko prepovedano.</w:t>
      </w:r>
    </w:p>
    <w:bookmarkEnd w:id="8"/>
    <w:p w14:paraId="06F7790E" w14:textId="16B212C5" w:rsidR="00331A12" w:rsidRPr="004C56C2" w:rsidRDefault="00331A12" w:rsidP="00CA721E">
      <w:pPr>
        <w:jc w:val="both"/>
        <w:rPr>
          <w:rFonts w:eastAsia="Aptos" w:cs="Aptos"/>
          <w:b/>
          <w:bCs/>
          <w:kern w:val="0"/>
        </w:rPr>
      </w:pPr>
      <w:r w:rsidRPr="00CA721E">
        <w:rPr>
          <w:rFonts w:eastAsia="Aptos" w:cs="Aptos"/>
          <w:b/>
          <w:bCs/>
          <w:kern w:val="0"/>
          <w:highlight w:val="yellow"/>
        </w:rPr>
        <w:t>21</w:t>
      </w:r>
      <w:r w:rsidRPr="004C56C2">
        <w:rPr>
          <w:rFonts w:eastAsia="Aptos" w:cs="Aptos"/>
          <w:b/>
          <w:bCs/>
          <w:kern w:val="0"/>
          <w:highlight w:val="yellow"/>
        </w:rPr>
        <w:t>. vprašanje JR-KE-2025:</w:t>
      </w:r>
      <w:r w:rsidRPr="004C56C2">
        <w:rPr>
          <w:rFonts w:eastAsia="Aptos" w:cs="Aptos"/>
          <w:b/>
          <w:bCs/>
          <w:kern w:val="0"/>
        </w:rPr>
        <w:t xml:space="preserve"> </w:t>
      </w:r>
    </w:p>
    <w:p w14:paraId="65954CE8" w14:textId="76106029" w:rsidR="00331A12" w:rsidRPr="00CA721E" w:rsidRDefault="00331A12" w:rsidP="00CA721E">
      <w:pPr>
        <w:pStyle w:val="xmsonormal"/>
        <w:spacing w:before="0" w:beforeAutospacing="0" w:after="0" w:afterAutospacing="0"/>
        <w:jc w:val="both"/>
        <w:rPr>
          <w:rFonts w:asciiTheme="minorHAnsi" w:hAnsiTheme="minorHAnsi" w:cs="Calibri"/>
          <w:sz w:val="22"/>
          <w:szCs w:val="22"/>
        </w:rPr>
      </w:pPr>
      <w:r w:rsidRPr="00CA721E">
        <w:rPr>
          <w:rFonts w:asciiTheme="minorHAnsi" w:hAnsiTheme="minorHAnsi" w:cs="Calibri"/>
          <w:sz w:val="22"/>
          <w:szCs w:val="22"/>
        </w:rPr>
        <w:t xml:space="preserve">Občina se želi </w:t>
      </w:r>
      <w:r w:rsidR="000234A6" w:rsidRPr="00CA721E">
        <w:rPr>
          <w:rFonts w:asciiTheme="minorHAnsi" w:hAnsiTheme="minorHAnsi" w:cs="Calibri"/>
          <w:sz w:val="22"/>
          <w:szCs w:val="22"/>
        </w:rPr>
        <w:t>prijaviti</w:t>
      </w:r>
      <w:r w:rsidRPr="00CA721E">
        <w:rPr>
          <w:rFonts w:asciiTheme="minorHAnsi" w:hAnsiTheme="minorHAnsi" w:cs="Calibri"/>
          <w:sz w:val="22"/>
          <w:szCs w:val="22"/>
        </w:rPr>
        <w:t xml:space="preserve"> na javni razpis Javni razpis za sofinanciranje nujnih programov na področju kulture za leto 2025 – JR-KE-2025, s projektom </w:t>
      </w:r>
      <w:r w:rsidR="00CA721E" w:rsidRPr="00CA721E">
        <w:rPr>
          <w:rFonts w:asciiTheme="minorHAnsi" w:hAnsiTheme="minorHAnsi" w:cs="Calibri"/>
          <w:sz w:val="22"/>
          <w:szCs w:val="22"/>
        </w:rPr>
        <w:t>k</w:t>
      </w:r>
      <w:r w:rsidRPr="00CA721E">
        <w:rPr>
          <w:rFonts w:asciiTheme="minorHAnsi" w:hAnsiTheme="minorHAnsi" w:cs="Calibri"/>
          <w:sz w:val="22"/>
          <w:szCs w:val="22"/>
        </w:rPr>
        <w:t>ulturni dom – nabava opreme (razsvetljava odra v veliki dvorani in hladilni agregat), kjer sta se pojavili vprašanji:</w:t>
      </w:r>
    </w:p>
    <w:p w14:paraId="2BB4540C" w14:textId="77777777" w:rsidR="00331A12" w:rsidRPr="00CA721E" w:rsidRDefault="00331A12" w:rsidP="00CA721E">
      <w:pPr>
        <w:pStyle w:val="xmsonormal"/>
        <w:spacing w:before="0" w:beforeAutospacing="0" w:after="0" w:afterAutospacing="0"/>
        <w:jc w:val="both"/>
        <w:rPr>
          <w:rFonts w:asciiTheme="minorHAnsi" w:hAnsiTheme="minorHAnsi" w:cs="Calibri"/>
          <w:sz w:val="22"/>
          <w:szCs w:val="22"/>
        </w:rPr>
      </w:pPr>
    </w:p>
    <w:p w14:paraId="40091C30" w14:textId="77777777" w:rsidR="00331A12" w:rsidRPr="00CA721E" w:rsidRDefault="00331A12" w:rsidP="00CA721E">
      <w:pPr>
        <w:pStyle w:val="xmsonormal"/>
        <w:numPr>
          <w:ilvl w:val="0"/>
          <w:numId w:val="4"/>
        </w:numPr>
        <w:spacing w:before="0" w:beforeAutospacing="0" w:after="0" w:afterAutospacing="0"/>
        <w:jc w:val="both"/>
        <w:rPr>
          <w:rFonts w:asciiTheme="minorHAnsi" w:eastAsia="Times New Roman" w:hAnsiTheme="minorHAnsi" w:cs="Calibri"/>
          <w:sz w:val="22"/>
          <w:szCs w:val="22"/>
        </w:rPr>
      </w:pPr>
      <w:r w:rsidRPr="00CA721E">
        <w:rPr>
          <w:rFonts w:asciiTheme="minorHAnsi" w:eastAsia="Times New Roman" w:hAnsiTheme="minorHAnsi" w:cs="Calibri"/>
          <w:sz w:val="22"/>
          <w:szCs w:val="22"/>
        </w:rPr>
        <w:t>Nabavo opreme in hladilnega agregata mora imeti občina v NRP ju oz. lahko podamo izjavo, da bo najkasneje do podaje zahtevka NRP usklajen z DIIP dokumentacijo (kot izhaja iz obveznih prilog razpisa, smatramo, da takšna izjava zadostuje)?</w:t>
      </w:r>
    </w:p>
    <w:p w14:paraId="5EEBB57F" w14:textId="5C86731B" w:rsidR="00331A12" w:rsidRPr="00CA721E" w:rsidRDefault="00331A12" w:rsidP="00CA721E">
      <w:pPr>
        <w:pStyle w:val="xmsonormal"/>
        <w:numPr>
          <w:ilvl w:val="0"/>
          <w:numId w:val="4"/>
        </w:numPr>
        <w:spacing w:before="0" w:beforeAutospacing="0" w:after="0" w:afterAutospacing="0"/>
        <w:jc w:val="both"/>
        <w:rPr>
          <w:rFonts w:asciiTheme="minorHAnsi" w:eastAsia="Times New Roman" w:hAnsiTheme="minorHAnsi" w:cs="Calibri"/>
          <w:sz w:val="22"/>
          <w:szCs w:val="22"/>
        </w:rPr>
      </w:pPr>
      <w:r w:rsidRPr="00CA721E">
        <w:rPr>
          <w:rFonts w:asciiTheme="minorHAnsi" w:eastAsia="Times New Roman" w:hAnsiTheme="minorHAnsi" w:cs="Calibri"/>
          <w:sz w:val="22"/>
          <w:szCs w:val="22"/>
        </w:rPr>
        <w:t xml:space="preserve">Če prav razumemo, </w:t>
      </w:r>
      <w:r w:rsidR="00CA721E" w:rsidRPr="00CA721E">
        <w:rPr>
          <w:rFonts w:asciiTheme="minorHAnsi" w:eastAsia="Times New Roman" w:hAnsiTheme="minorHAnsi" w:cs="Calibri"/>
          <w:sz w:val="22"/>
          <w:szCs w:val="22"/>
        </w:rPr>
        <w:t>k</w:t>
      </w:r>
      <w:r w:rsidRPr="00CA721E">
        <w:rPr>
          <w:rFonts w:asciiTheme="minorHAnsi" w:eastAsia="Times New Roman" w:hAnsiTheme="minorHAnsi" w:cs="Calibri"/>
          <w:sz w:val="22"/>
          <w:szCs w:val="22"/>
        </w:rPr>
        <w:t>ulturni dom, kot naš javni zavod poda letni program dela za leto 2025, ni pa nujno, da je navedena oprema opredeljena v letnem programu?</w:t>
      </w:r>
    </w:p>
    <w:p w14:paraId="01937693" w14:textId="77777777" w:rsidR="00CA721E" w:rsidRPr="00CA721E" w:rsidRDefault="00331A12" w:rsidP="00CA721E">
      <w:pPr>
        <w:jc w:val="both"/>
      </w:pPr>
      <w:r w:rsidRPr="004C56C2">
        <w:rPr>
          <w:rFonts w:eastAsia="Aptos" w:cs="Aptos"/>
          <w:b/>
          <w:bCs/>
          <w:kern w:val="0"/>
        </w:rPr>
        <w:lastRenderedPageBreak/>
        <w:t xml:space="preserve">Odgovor: </w:t>
      </w:r>
      <w:r w:rsidR="00CA721E" w:rsidRPr="00CA721E">
        <w:t>Predhodno mora imeti občina opredeljen projekt oziroma nabavo opreme v finančnem načrtu za tekoče leto. V primeru, da NRP postavka ni enoznačno opredeljena za prijavljeni projekt oziroma opremo, je NRP postavko možno uskladiti do 1. zahtevka kot izhaja iz e-vloge. Izjavo o uskladitvi se priloži v zavihek Finančni načrt.</w:t>
      </w:r>
    </w:p>
    <w:p w14:paraId="19498D33" w14:textId="77777777" w:rsidR="00CA721E" w:rsidRPr="00CA721E" w:rsidRDefault="00CA721E" w:rsidP="00CA721E">
      <w:pPr>
        <w:jc w:val="both"/>
      </w:pPr>
      <w:r w:rsidRPr="00CA721E">
        <w:t xml:space="preserve">Oprema mora biti opredeljena v </w:t>
      </w:r>
      <w:r w:rsidRPr="00CA721E">
        <w:rPr>
          <w:b/>
          <w:bCs/>
        </w:rPr>
        <w:t>finančnem načrtu občine</w:t>
      </w:r>
      <w:r w:rsidRPr="00CA721E">
        <w:rPr>
          <w:i/>
          <w:iCs/>
        </w:rPr>
        <w:t>.</w:t>
      </w:r>
    </w:p>
    <w:p w14:paraId="4A09BA45" w14:textId="66A359D5" w:rsidR="00CA721E" w:rsidRPr="004C56C2" w:rsidRDefault="00CA721E" w:rsidP="00CA721E">
      <w:pPr>
        <w:jc w:val="both"/>
        <w:rPr>
          <w:rFonts w:eastAsia="Aptos" w:cs="Aptos"/>
          <w:b/>
          <w:bCs/>
          <w:kern w:val="0"/>
        </w:rPr>
      </w:pPr>
      <w:r>
        <w:rPr>
          <w:rFonts w:eastAsia="Aptos" w:cs="Aptos"/>
          <w:b/>
          <w:bCs/>
          <w:kern w:val="0"/>
          <w:highlight w:val="yellow"/>
        </w:rPr>
        <w:t>22</w:t>
      </w:r>
      <w:r w:rsidRPr="004C56C2">
        <w:rPr>
          <w:rFonts w:eastAsia="Aptos" w:cs="Aptos"/>
          <w:b/>
          <w:bCs/>
          <w:kern w:val="0"/>
          <w:highlight w:val="yellow"/>
        </w:rPr>
        <w:t>. vprašanje JR-KE-2025:</w:t>
      </w:r>
      <w:r w:rsidRPr="004C56C2">
        <w:rPr>
          <w:rFonts w:eastAsia="Aptos" w:cs="Aptos"/>
          <w:b/>
          <w:bCs/>
          <w:kern w:val="0"/>
        </w:rPr>
        <w:t xml:space="preserve"> </w:t>
      </w:r>
    </w:p>
    <w:p w14:paraId="775E0AB8" w14:textId="456F8227" w:rsidR="00CA721E" w:rsidRPr="00CA721E" w:rsidRDefault="00CA721E" w:rsidP="00CA721E">
      <w:pPr>
        <w:jc w:val="both"/>
        <w:rPr>
          <w:rFonts w:cs="Times New Roman"/>
          <w:i/>
          <w:iCs/>
        </w:rPr>
      </w:pPr>
      <w:r>
        <w:rPr>
          <w:rFonts w:cs="Times New Roman"/>
          <w:i/>
          <w:iCs/>
        </w:rPr>
        <w:t>P</w:t>
      </w:r>
      <w:r w:rsidRPr="00CA721E">
        <w:rPr>
          <w:rFonts w:cs="Times New Roman"/>
          <w:i/>
          <w:iCs/>
        </w:rPr>
        <w:t>rosila za informacijo</w:t>
      </w:r>
      <w:r>
        <w:rPr>
          <w:rFonts w:cs="Times New Roman"/>
          <w:i/>
          <w:iCs/>
        </w:rPr>
        <w:t>:</w:t>
      </w:r>
      <w:r w:rsidRPr="00CA721E">
        <w:rPr>
          <w:rFonts w:cs="Times New Roman"/>
          <w:i/>
          <w:iCs/>
        </w:rPr>
        <w:t xml:space="preserve"> so upravičeni za prijavo tudi depoji</w:t>
      </w:r>
      <w:r>
        <w:rPr>
          <w:rFonts w:cs="Times New Roman"/>
          <w:i/>
          <w:iCs/>
        </w:rPr>
        <w:t>?</w:t>
      </w:r>
      <w:r w:rsidRPr="00CA721E">
        <w:rPr>
          <w:rFonts w:cs="Times New Roman"/>
          <w:i/>
          <w:iCs/>
        </w:rPr>
        <w:t> </w:t>
      </w:r>
    </w:p>
    <w:p w14:paraId="32D7C387" w14:textId="7FE4C051" w:rsidR="00331A12" w:rsidRPr="00CA721E" w:rsidRDefault="00CA721E" w:rsidP="00CA721E">
      <w:pPr>
        <w:jc w:val="both"/>
        <w:rPr>
          <w14:ligatures w14:val="none"/>
        </w:rPr>
      </w:pPr>
      <w:r w:rsidRPr="004C56C2">
        <w:rPr>
          <w:rFonts w:eastAsia="Aptos" w:cs="Aptos"/>
          <w:b/>
          <w:bCs/>
          <w:kern w:val="0"/>
        </w:rPr>
        <w:t xml:space="preserve">Odgovor: </w:t>
      </w:r>
      <w:r w:rsidRPr="00CA721E">
        <w:t>Sofinanciranje je namenjeno javnim zavodom s področja kulture, katerih ustanoviteljica je lokalna skupnost oziroma več lokalnih skupnosti. Področje razpisa so vlaganja v nepremičnine in opremo javne kulturne infrastrukture, namenjeno delovanju občinskih javnih zavodov s področja kulture. Ureditev samih depojev ne sodi med opremo, ki omogoča izvajanje kulturnih programov.</w:t>
      </w:r>
      <w:r w:rsidRPr="00CA721E">
        <w:rPr>
          <w14:ligatures w14:val="none"/>
        </w:rPr>
        <w:t xml:space="preserve"> </w:t>
      </w:r>
    </w:p>
    <w:p w14:paraId="0000EACC" w14:textId="702A311F" w:rsidR="004C56C2" w:rsidRPr="004C56C2" w:rsidRDefault="004C56C2" w:rsidP="004C56C2">
      <w:pPr>
        <w:rPr>
          <w:rFonts w:ascii="Aptos" w:eastAsia="Aptos" w:hAnsi="Aptos" w:cs="Calibri"/>
          <w:kern w:val="0"/>
          <w14:ligatures w14:val="none"/>
        </w:rPr>
      </w:pPr>
    </w:p>
    <w:p w14:paraId="26CDB5A7" w14:textId="61453EF4" w:rsidR="004C56C2" w:rsidRPr="004C56C2" w:rsidRDefault="004C56C2" w:rsidP="004C56C2">
      <w:pPr>
        <w:jc w:val="both"/>
        <w:rPr>
          <w:rFonts w:ascii="Aptos" w:eastAsia="Aptos" w:hAnsi="Aptos" w:cs="Aptos"/>
          <w:kern w:val="0"/>
        </w:rPr>
      </w:pPr>
    </w:p>
    <w:p w14:paraId="73F17300" w14:textId="68EA8823" w:rsidR="0006206A" w:rsidRPr="00DD03C2" w:rsidRDefault="0006206A" w:rsidP="0006206A">
      <w:pPr>
        <w:jc w:val="both"/>
        <w:rPr>
          <w:rFonts w:ascii="Aptos" w:eastAsia="Aptos" w:hAnsi="Aptos" w:cs="Aptos"/>
          <w:kern w:val="0"/>
        </w:rPr>
      </w:pPr>
    </w:p>
    <w:p w14:paraId="209B6243" w14:textId="77777777" w:rsidR="00457572" w:rsidRPr="00457572" w:rsidRDefault="00457572" w:rsidP="00457572">
      <w:pPr>
        <w:jc w:val="both"/>
        <w:rPr>
          <w:rFonts w:ascii="Aptos" w:eastAsia="Aptos" w:hAnsi="Aptos" w:cs="Aptos"/>
          <w:kern w:val="0"/>
        </w:rPr>
      </w:pPr>
    </w:p>
    <w:p w14:paraId="0E13658A" w14:textId="0415605D" w:rsidR="00457572" w:rsidRPr="00DD03C2" w:rsidRDefault="00457572" w:rsidP="00457572">
      <w:pPr>
        <w:jc w:val="both"/>
        <w:rPr>
          <w:rFonts w:ascii="Aptos" w:eastAsia="Aptos" w:hAnsi="Aptos" w:cs="Aptos"/>
          <w:kern w:val="0"/>
        </w:rPr>
      </w:pPr>
    </w:p>
    <w:p w14:paraId="12FE82E1" w14:textId="77777777" w:rsidR="006E4FA9" w:rsidRDefault="006E4FA9" w:rsidP="00371ADA">
      <w:pPr>
        <w:jc w:val="both"/>
      </w:pPr>
    </w:p>
    <w:sectPr w:rsidR="006E4FA9" w:rsidSect="00A0291E">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ABD"/>
    <w:multiLevelType w:val="hybridMultilevel"/>
    <w:tmpl w:val="B5AE694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DEA715D"/>
    <w:multiLevelType w:val="multilevel"/>
    <w:tmpl w:val="7ACC56A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210208"/>
    <w:multiLevelType w:val="hybridMultilevel"/>
    <w:tmpl w:val="119AA4E0"/>
    <w:lvl w:ilvl="0" w:tplc="72E6617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5B447EFD"/>
    <w:multiLevelType w:val="hybridMultilevel"/>
    <w:tmpl w:val="180A9956"/>
    <w:lvl w:ilvl="0" w:tplc="9F8C2F82">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888148922">
    <w:abstractNumId w:val="2"/>
  </w:num>
  <w:num w:numId="2" w16cid:durableId="64659108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2336711">
    <w:abstractNumId w:val="3"/>
  </w:num>
  <w:num w:numId="4" w16cid:durableId="143787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1E"/>
    <w:rsid w:val="0000213A"/>
    <w:rsid w:val="000234A6"/>
    <w:rsid w:val="0006206A"/>
    <w:rsid w:val="0021377E"/>
    <w:rsid w:val="002C045C"/>
    <w:rsid w:val="00306126"/>
    <w:rsid w:val="00331A12"/>
    <w:rsid w:val="00332C8E"/>
    <w:rsid w:val="00371ADA"/>
    <w:rsid w:val="00457572"/>
    <w:rsid w:val="00486D94"/>
    <w:rsid w:val="004C56C2"/>
    <w:rsid w:val="00554D75"/>
    <w:rsid w:val="006E4FA9"/>
    <w:rsid w:val="007835FE"/>
    <w:rsid w:val="00833E9E"/>
    <w:rsid w:val="00A0291E"/>
    <w:rsid w:val="00B544D6"/>
    <w:rsid w:val="00C27511"/>
    <w:rsid w:val="00CA721E"/>
    <w:rsid w:val="00DD03C2"/>
    <w:rsid w:val="00E04B4B"/>
    <w:rsid w:val="00E4696F"/>
    <w:rsid w:val="00F051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03D1"/>
  <w15:chartTrackingRefBased/>
  <w15:docId w15:val="{9EFDCA93-F9CF-4978-8A00-A341AF65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56C2"/>
  </w:style>
  <w:style w:type="paragraph" w:styleId="Naslov1">
    <w:name w:val="heading 1"/>
    <w:basedOn w:val="Navaden"/>
    <w:next w:val="Navaden"/>
    <w:link w:val="Naslov1Znak"/>
    <w:uiPriority w:val="9"/>
    <w:qFormat/>
    <w:rsid w:val="00A02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02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0291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0291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0291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0291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0291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0291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0291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0291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0291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0291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0291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0291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0291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0291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0291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0291E"/>
    <w:rPr>
      <w:rFonts w:eastAsiaTheme="majorEastAsia" w:cstheme="majorBidi"/>
      <w:color w:val="272727" w:themeColor="text1" w:themeTint="D8"/>
    </w:rPr>
  </w:style>
  <w:style w:type="paragraph" w:styleId="Naslov">
    <w:name w:val="Title"/>
    <w:basedOn w:val="Navaden"/>
    <w:next w:val="Navaden"/>
    <w:link w:val="NaslovZnak"/>
    <w:uiPriority w:val="10"/>
    <w:qFormat/>
    <w:rsid w:val="00A02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0291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0291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0291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0291E"/>
    <w:pPr>
      <w:spacing w:before="160"/>
      <w:jc w:val="center"/>
    </w:pPr>
    <w:rPr>
      <w:i/>
      <w:iCs/>
      <w:color w:val="404040" w:themeColor="text1" w:themeTint="BF"/>
    </w:rPr>
  </w:style>
  <w:style w:type="character" w:customStyle="1" w:styleId="CitatZnak">
    <w:name w:val="Citat Znak"/>
    <w:basedOn w:val="Privzetapisavaodstavka"/>
    <w:link w:val="Citat"/>
    <w:uiPriority w:val="29"/>
    <w:rsid w:val="00A0291E"/>
    <w:rPr>
      <w:i/>
      <w:iCs/>
      <w:color w:val="404040" w:themeColor="text1" w:themeTint="BF"/>
    </w:rPr>
  </w:style>
  <w:style w:type="paragraph" w:styleId="Odstavekseznama">
    <w:name w:val="List Paragraph"/>
    <w:basedOn w:val="Navaden"/>
    <w:uiPriority w:val="34"/>
    <w:qFormat/>
    <w:rsid w:val="00A0291E"/>
    <w:pPr>
      <w:ind w:left="720"/>
      <w:contextualSpacing/>
    </w:pPr>
  </w:style>
  <w:style w:type="character" w:styleId="Intenzivenpoudarek">
    <w:name w:val="Intense Emphasis"/>
    <w:basedOn w:val="Privzetapisavaodstavka"/>
    <w:uiPriority w:val="21"/>
    <w:qFormat/>
    <w:rsid w:val="00A0291E"/>
    <w:rPr>
      <w:i/>
      <w:iCs/>
      <w:color w:val="0F4761" w:themeColor="accent1" w:themeShade="BF"/>
    </w:rPr>
  </w:style>
  <w:style w:type="paragraph" w:styleId="Intenzivencitat">
    <w:name w:val="Intense Quote"/>
    <w:basedOn w:val="Navaden"/>
    <w:next w:val="Navaden"/>
    <w:link w:val="IntenzivencitatZnak"/>
    <w:uiPriority w:val="30"/>
    <w:qFormat/>
    <w:rsid w:val="00A02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0291E"/>
    <w:rPr>
      <w:i/>
      <w:iCs/>
      <w:color w:val="0F4761" w:themeColor="accent1" w:themeShade="BF"/>
    </w:rPr>
  </w:style>
  <w:style w:type="character" w:styleId="Intenzivensklic">
    <w:name w:val="Intense Reference"/>
    <w:basedOn w:val="Privzetapisavaodstavka"/>
    <w:uiPriority w:val="32"/>
    <w:qFormat/>
    <w:rsid w:val="00A0291E"/>
    <w:rPr>
      <w:b/>
      <w:bCs/>
      <w:smallCaps/>
      <w:color w:val="0F4761" w:themeColor="accent1" w:themeShade="BF"/>
      <w:spacing w:val="5"/>
    </w:rPr>
  </w:style>
  <w:style w:type="character" w:styleId="Hiperpovezava">
    <w:name w:val="Hyperlink"/>
    <w:basedOn w:val="Privzetapisavaodstavka"/>
    <w:uiPriority w:val="99"/>
    <w:unhideWhenUsed/>
    <w:rsid w:val="00A0291E"/>
    <w:rPr>
      <w:color w:val="467886" w:themeColor="hyperlink"/>
      <w:u w:val="single"/>
    </w:rPr>
  </w:style>
  <w:style w:type="character" w:styleId="Nerazreenaomemba">
    <w:name w:val="Unresolved Mention"/>
    <w:basedOn w:val="Privzetapisavaodstavka"/>
    <w:uiPriority w:val="99"/>
    <w:semiHidden/>
    <w:unhideWhenUsed/>
    <w:rsid w:val="00A0291E"/>
    <w:rPr>
      <w:color w:val="605E5C"/>
      <w:shd w:val="clear" w:color="auto" w:fill="E1DFDD"/>
    </w:rPr>
  </w:style>
  <w:style w:type="paragraph" w:customStyle="1" w:styleId="xmsonormal">
    <w:name w:val="x_msonormal"/>
    <w:basedOn w:val="Navaden"/>
    <w:rsid w:val="00331A12"/>
    <w:pPr>
      <w:spacing w:before="100" w:beforeAutospacing="1" w:after="100" w:afterAutospacing="1" w:line="240" w:lineRule="auto"/>
    </w:pPr>
    <w:rPr>
      <w:rFonts w:ascii="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0574">
      <w:bodyDiv w:val="1"/>
      <w:marLeft w:val="0"/>
      <w:marRight w:val="0"/>
      <w:marTop w:val="0"/>
      <w:marBottom w:val="0"/>
      <w:divBdr>
        <w:top w:val="none" w:sz="0" w:space="0" w:color="auto"/>
        <w:left w:val="none" w:sz="0" w:space="0" w:color="auto"/>
        <w:bottom w:val="none" w:sz="0" w:space="0" w:color="auto"/>
        <w:right w:val="none" w:sz="0" w:space="0" w:color="auto"/>
      </w:divBdr>
    </w:div>
    <w:div w:id="392045277">
      <w:bodyDiv w:val="1"/>
      <w:marLeft w:val="0"/>
      <w:marRight w:val="0"/>
      <w:marTop w:val="0"/>
      <w:marBottom w:val="0"/>
      <w:divBdr>
        <w:top w:val="none" w:sz="0" w:space="0" w:color="auto"/>
        <w:left w:val="none" w:sz="0" w:space="0" w:color="auto"/>
        <w:bottom w:val="none" w:sz="0" w:space="0" w:color="auto"/>
        <w:right w:val="none" w:sz="0" w:space="0" w:color="auto"/>
      </w:divBdr>
    </w:div>
    <w:div w:id="427120761">
      <w:bodyDiv w:val="1"/>
      <w:marLeft w:val="0"/>
      <w:marRight w:val="0"/>
      <w:marTop w:val="0"/>
      <w:marBottom w:val="0"/>
      <w:divBdr>
        <w:top w:val="none" w:sz="0" w:space="0" w:color="auto"/>
        <w:left w:val="none" w:sz="0" w:space="0" w:color="auto"/>
        <w:bottom w:val="none" w:sz="0" w:space="0" w:color="auto"/>
        <w:right w:val="none" w:sz="0" w:space="0" w:color="auto"/>
      </w:divBdr>
    </w:div>
    <w:div w:id="437992506">
      <w:bodyDiv w:val="1"/>
      <w:marLeft w:val="0"/>
      <w:marRight w:val="0"/>
      <w:marTop w:val="0"/>
      <w:marBottom w:val="0"/>
      <w:divBdr>
        <w:top w:val="none" w:sz="0" w:space="0" w:color="auto"/>
        <w:left w:val="none" w:sz="0" w:space="0" w:color="auto"/>
        <w:bottom w:val="none" w:sz="0" w:space="0" w:color="auto"/>
        <w:right w:val="none" w:sz="0" w:space="0" w:color="auto"/>
      </w:divBdr>
    </w:div>
    <w:div w:id="445003242">
      <w:bodyDiv w:val="1"/>
      <w:marLeft w:val="0"/>
      <w:marRight w:val="0"/>
      <w:marTop w:val="0"/>
      <w:marBottom w:val="0"/>
      <w:divBdr>
        <w:top w:val="none" w:sz="0" w:space="0" w:color="auto"/>
        <w:left w:val="none" w:sz="0" w:space="0" w:color="auto"/>
        <w:bottom w:val="none" w:sz="0" w:space="0" w:color="auto"/>
        <w:right w:val="none" w:sz="0" w:space="0" w:color="auto"/>
      </w:divBdr>
    </w:div>
    <w:div w:id="449055754">
      <w:bodyDiv w:val="1"/>
      <w:marLeft w:val="0"/>
      <w:marRight w:val="0"/>
      <w:marTop w:val="0"/>
      <w:marBottom w:val="0"/>
      <w:divBdr>
        <w:top w:val="none" w:sz="0" w:space="0" w:color="auto"/>
        <w:left w:val="none" w:sz="0" w:space="0" w:color="auto"/>
        <w:bottom w:val="none" w:sz="0" w:space="0" w:color="auto"/>
        <w:right w:val="none" w:sz="0" w:space="0" w:color="auto"/>
      </w:divBdr>
    </w:div>
    <w:div w:id="463277167">
      <w:bodyDiv w:val="1"/>
      <w:marLeft w:val="0"/>
      <w:marRight w:val="0"/>
      <w:marTop w:val="0"/>
      <w:marBottom w:val="0"/>
      <w:divBdr>
        <w:top w:val="none" w:sz="0" w:space="0" w:color="auto"/>
        <w:left w:val="none" w:sz="0" w:space="0" w:color="auto"/>
        <w:bottom w:val="none" w:sz="0" w:space="0" w:color="auto"/>
        <w:right w:val="none" w:sz="0" w:space="0" w:color="auto"/>
      </w:divBdr>
    </w:div>
    <w:div w:id="526598271">
      <w:bodyDiv w:val="1"/>
      <w:marLeft w:val="0"/>
      <w:marRight w:val="0"/>
      <w:marTop w:val="0"/>
      <w:marBottom w:val="0"/>
      <w:divBdr>
        <w:top w:val="none" w:sz="0" w:space="0" w:color="auto"/>
        <w:left w:val="none" w:sz="0" w:space="0" w:color="auto"/>
        <w:bottom w:val="none" w:sz="0" w:space="0" w:color="auto"/>
        <w:right w:val="none" w:sz="0" w:space="0" w:color="auto"/>
      </w:divBdr>
    </w:div>
    <w:div w:id="542139368">
      <w:bodyDiv w:val="1"/>
      <w:marLeft w:val="0"/>
      <w:marRight w:val="0"/>
      <w:marTop w:val="0"/>
      <w:marBottom w:val="0"/>
      <w:divBdr>
        <w:top w:val="none" w:sz="0" w:space="0" w:color="auto"/>
        <w:left w:val="none" w:sz="0" w:space="0" w:color="auto"/>
        <w:bottom w:val="none" w:sz="0" w:space="0" w:color="auto"/>
        <w:right w:val="none" w:sz="0" w:space="0" w:color="auto"/>
      </w:divBdr>
    </w:div>
    <w:div w:id="542983417">
      <w:bodyDiv w:val="1"/>
      <w:marLeft w:val="0"/>
      <w:marRight w:val="0"/>
      <w:marTop w:val="0"/>
      <w:marBottom w:val="0"/>
      <w:divBdr>
        <w:top w:val="none" w:sz="0" w:space="0" w:color="auto"/>
        <w:left w:val="none" w:sz="0" w:space="0" w:color="auto"/>
        <w:bottom w:val="none" w:sz="0" w:space="0" w:color="auto"/>
        <w:right w:val="none" w:sz="0" w:space="0" w:color="auto"/>
      </w:divBdr>
    </w:div>
    <w:div w:id="584652936">
      <w:bodyDiv w:val="1"/>
      <w:marLeft w:val="0"/>
      <w:marRight w:val="0"/>
      <w:marTop w:val="0"/>
      <w:marBottom w:val="0"/>
      <w:divBdr>
        <w:top w:val="none" w:sz="0" w:space="0" w:color="auto"/>
        <w:left w:val="none" w:sz="0" w:space="0" w:color="auto"/>
        <w:bottom w:val="none" w:sz="0" w:space="0" w:color="auto"/>
        <w:right w:val="none" w:sz="0" w:space="0" w:color="auto"/>
      </w:divBdr>
    </w:div>
    <w:div w:id="686757017">
      <w:bodyDiv w:val="1"/>
      <w:marLeft w:val="0"/>
      <w:marRight w:val="0"/>
      <w:marTop w:val="0"/>
      <w:marBottom w:val="0"/>
      <w:divBdr>
        <w:top w:val="none" w:sz="0" w:space="0" w:color="auto"/>
        <w:left w:val="none" w:sz="0" w:space="0" w:color="auto"/>
        <w:bottom w:val="none" w:sz="0" w:space="0" w:color="auto"/>
        <w:right w:val="none" w:sz="0" w:space="0" w:color="auto"/>
      </w:divBdr>
    </w:div>
    <w:div w:id="743648156">
      <w:bodyDiv w:val="1"/>
      <w:marLeft w:val="0"/>
      <w:marRight w:val="0"/>
      <w:marTop w:val="0"/>
      <w:marBottom w:val="0"/>
      <w:divBdr>
        <w:top w:val="none" w:sz="0" w:space="0" w:color="auto"/>
        <w:left w:val="none" w:sz="0" w:space="0" w:color="auto"/>
        <w:bottom w:val="none" w:sz="0" w:space="0" w:color="auto"/>
        <w:right w:val="none" w:sz="0" w:space="0" w:color="auto"/>
      </w:divBdr>
    </w:div>
    <w:div w:id="810560098">
      <w:bodyDiv w:val="1"/>
      <w:marLeft w:val="0"/>
      <w:marRight w:val="0"/>
      <w:marTop w:val="0"/>
      <w:marBottom w:val="0"/>
      <w:divBdr>
        <w:top w:val="none" w:sz="0" w:space="0" w:color="auto"/>
        <w:left w:val="none" w:sz="0" w:space="0" w:color="auto"/>
        <w:bottom w:val="none" w:sz="0" w:space="0" w:color="auto"/>
        <w:right w:val="none" w:sz="0" w:space="0" w:color="auto"/>
      </w:divBdr>
    </w:div>
    <w:div w:id="998120781">
      <w:bodyDiv w:val="1"/>
      <w:marLeft w:val="0"/>
      <w:marRight w:val="0"/>
      <w:marTop w:val="0"/>
      <w:marBottom w:val="0"/>
      <w:divBdr>
        <w:top w:val="none" w:sz="0" w:space="0" w:color="auto"/>
        <w:left w:val="none" w:sz="0" w:space="0" w:color="auto"/>
        <w:bottom w:val="none" w:sz="0" w:space="0" w:color="auto"/>
        <w:right w:val="none" w:sz="0" w:space="0" w:color="auto"/>
      </w:divBdr>
    </w:div>
    <w:div w:id="1016922434">
      <w:bodyDiv w:val="1"/>
      <w:marLeft w:val="0"/>
      <w:marRight w:val="0"/>
      <w:marTop w:val="0"/>
      <w:marBottom w:val="0"/>
      <w:divBdr>
        <w:top w:val="none" w:sz="0" w:space="0" w:color="auto"/>
        <w:left w:val="none" w:sz="0" w:space="0" w:color="auto"/>
        <w:bottom w:val="none" w:sz="0" w:space="0" w:color="auto"/>
        <w:right w:val="none" w:sz="0" w:space="0" w:color="auto"/>
      </w:divBdr>
    </w:div>
    <w:div w:id="1017459893">
      <w:bodyDiv w:val="1"/>
      <w:marLeft w:val="0"/>
      <w:marRight w:val="0"/>
      <w:marTop w:val="0"/>
      <w:marBottom w:val="0"/>
      <w:divBdr>
        <w:top w:val="none" w:sz="0" w:space="0" w:color="auto"/>
        <w:left w:val="none" w:sz="0" w:space="0" w:color="auto"/>
        <w:bottom w:val="none" w:sz="0" w:space="0" w:color="auto"/>
        <w:right w:val="none" w:sz="0" w:space="0" w:color="auto"/>
      </w:divBdr>
    </w:div>
    <w:div w:id="1018771088">
      <w:bodyDiv w:val="1"/>
      <w:marLeft w:val="0"/>
      <w:marRight w:val="0"/>
      <w:marTop w:val="0"/>
      <w:marBottom w:val="0"/>
      <w:divBdr>
        <w:top w:val="none" w:sz="0" w:space="0" w:color="auto"/>
        <w:left w:val="none" w:sz="0" w:space="0" w:color="auto"/>
        <w:bottom w:val="none" w:sz="0" w:space="0" w:color="auto"/>
        <w:right w:val="none" w:sz="0" w:space="0" w:color="auto"/>
      </w:divBdr>
    </w:div>
    <w:div w:id="1064185144">
      <w:bodyDiv w:val="1"/>
      <w:marLeft w:val="0"/>
      <w:marRight w:val="0"/>
      <w:marTop w:val="0"/>
      <w:marBottom w:val="0"/>
      <w:divBdr>
        <w:top w:val="none" w:sz="0" w:space="0" w:color="auto"/>
        <w:left w:val="none" w:sz="0" w:space="0" w:color="auto"/>
        <w:bottom w:val="none" w:sz="0" w:space="0" w:color="auto"/>
        <w:right w:val="none" w:sz="0" w:space="0" w:color="auto"/>
      </w:divBdr>
    </w:div>
    <w:div w:id="1154108806">
      <w:bodyDiv w:val="1"/>
      <w:marLeft w:val="0"/>
      <w:marRight w:val="0"/>
      <w:marTop w:val="0"/>
      <w:marBottom w:val="0"/>
      <w:divBdr>
        <w:top w:val="none" w:sz="0" w:space="0" w:color="auto"/>
        <w:left w:val="none" w:sz="0" w:space="0" w:color="auto"/>
        <w:bottom w:val="none" w:sz="0" w:space="0" w:color="auto"/>
        <w:right w:val="none" w:sz="0" w:space="0" w:color="auto"/>
      </w:divBdr>
    </w:div>
    <w:div w:id="1209688247">
      <w:bodyDiv w:val="1"/>
      <w:marLeft w:val="0"/>
      <w:marRight w:val="0"/>
      <w:marTop w:val="0"/>
      <w:marBottom w:val="0"/>
      <w:divBdr>
        <w:top w:val="none" w:sz="0" w:space="0" w:color="auto"/>
        <w:left w:val="none" w:sz="0" w:space="0" w:color="auto"/>
        <w:bottom w:val="none" w:sz="0" w:space="0" w:color="auto"/>
        <w:right w:val="none" w:sz="0" w:space="0" w:color="auto"/>
      </w:divBdr>
    </w:div>
    <w:div w:id="1237017080">
      <w:bodyDiv w:val="1"/>
      <w:marLeft w:val="0"/>
      <w:marRight w:val="0"/>
      <w:marTop w:val="0"/>
      <w:marBottom w:val="0"/>
      <w:divBdr>
        <w:top w:val="none" w:sz="0" w:space="0" w:color="auto"/>
        <w:left w:val="none" w:sz="0" w:space="0" w:color="auto"/>
        <w:bottom w:val="none" w:sz="0" w:space="0" w:color="auto"/>
        <w:right w:val="none" w:sz="0" w:space="0" w:color="auto"/>
      </w:divBdr>
    </w:div>
    <w:div w:id="1255822008">
      <w:bodyDiv w:val="1"/>
      <w:marLeft w:val="0"/>
      <w:marRight w:val="0"/>
      <w:marTop w:val="0"/>
      <w:marBottom w:val="0"/>
      <w:divBdr>
        <w:top w:val="none" w:sz="0" w:space="0" w:color="auto"/>
        <w:left w:val="none" w:sz="0" w:space="0" w:color="auto"/>
        <w:bottom w:val="none" w:sz="0" w:space="0" w:color="auto"/>
        <w:right w:val="none" w:sz="0" w:space="0" w:color="auto"/>
      </w:divBdr>
    </w:div>
    <w:div w:id="1364751808">
      <w:bodyDiv w:val="1"/>
      <w:marLeft w:val="0"/>
      <w:marRight w:val="0"/>
      <w:marTop w:val="0"/>
      <w:marBottom w:val="0"/>
      <w:divBdr>
        <w:top w:val="none" w:sz="0" w:space="0" w:color="auto"/>
        <w:left w:val="none" w:sz="0" w:space="0" w:color="auto"/>
        <w:bottom w:val="none" w:sz="0" w:space="0" w:color="auto"/>
        <w:right w:val="none" w:sz="0" w:space="0" w:color="auto"/>
      </w:divBdr>
    </w:div>
    <w:div w:id="1367485412">
      <w:bodyDiv w:val="1"/>
      <w:marLeft w:val="0"/>
      <w:marRight w:val="0"/>
      <w:marTop w:val="0"/>
      <w:marBottom w:val="0"/>
      <w:divBdr>
        <w:top w:val="none" w:sz="0" w:space="0" w:color="auto"/>
        <w:left w:val="none" w:sz="0" w:space="0" w:color="auto"/>
        <w:bottom w:val="none" w:sz="0" w:space="0" w:color="auto"/>
        <w:right w:val="none" w:sz="0" w:space="0" w:color="auto"/>
      </w:divBdr>
    </w:div>
    <w:div w:id="1470324011">
      <w:bodyDiv w:val="1"/>
      <w:marLeft w:val="0"/>
      <w:marRight w:val="0"/>
      <w:marTop w:val="0"/>
      <w:marBottom w:val="0"/>
      <w:divBdr>
        <w:top w:val="none" w:sz="0" w:space="0" w:color="auto"/>
        <w:left w:val="none" w:sz="0" w:space="0" w:color="auto"/>
        <w:bottom w:val="none" w:sz="0" w:space="0" w:color="auto"/>
        <w:right w:val="none" w:sz="0" w:space="0" w:color="auto"/>
      </w:divBdr>
    </w:div>
    <w:div w:id="1544830489">
      <w:bodyDiv w:val="1"/>
      <w:marLeft w:val="0"/>
      <w:marRight w:val="0"/>
      <w:marTop w:val="0"/>
      <w:marBottom w:val="0"/>
      <w:divBdr>
        <w:top w:val="none" w:sz="0" w:space="0" w:color="auto"/>
        <w:left w:val="none" w:sz="0" w:space="0" w:color="auto"/>
        <w:bottom w:val="none" w:sz="0" w:space="0" w:color="auto"/>
        <w:right w:val="none" w:sz="0" w:space="0" w:color="auto"/>
      </w:divBdr>
    </w:div>
    <w:div w:id="1554539780">
      <w:bodyDiv w:val="1"/>
      <w:marLeft w:val="0"/>
      <w:marRight w:val="0"/>
      <w:marTop w:val="0"/>
      <w:marBottom w:val="0"/>
      <w:divBdr>
        <w:top w:val="none" w:sz="0" w:space="0" w:color="auto"/>
        <w:left w:val="none" w:sz="0" w:space="0" w:color="auto"/>
        <w:bottom w:val="none" w:sz="0" w:space="0" w:color="auto"/>
        <w:right w:val="none" w:sz="0" w:space="0" w:color="auto"/>
      </w:divBdr>
    </w:div>
    <w:div w:id="1641230378">
      <w:bodyDiv w:val="1"/>
      <w:marLeft w:val="0"/>
      <w:marRight w:val="0"/>
      <w:marTop w:val="0"/>
      <w:marBottom w:val="0"/>
      <w:divBdr>
        <w:top w:val="none" w:sz="0" w:space="0" w:color="auto"/>
        <w:left w:val="none" w:sz="0" w:space="0" w:color="auto"/>
        <w:bottom w:val="none" w:sz="0" w:space="0" w:color="auto"/>
        <w:right w:val="none" w:sz="0" w:space="0" w:color="auto"/>
      </w:divBdr>
    </w:div>
    <w:div w:id="1701081747">
      <w:bodyDiv w:val="1"/>
      <w:marLeft w:val="0"/>
      <w:marRight w:val="0"/>
      <w:marTop w:val="0"/>
      <w:marBottom w:val="0"/>
      <w:divBdr>
        <w:top w:val="none" w:sz="0" w:space="0" w:color="auto"/>
        <w:left w:val="none" w:sz="0" w:space="0" w:color="auto"/>
        <w:bottom w:val="none" w:sz="0" w:space="0" w:color="auto"/>
        <w:right w:val="none" w:sz="0" w:space="0" w:color="auto"/>
      </w:divBdr>
    </w:div>
    <w:div w:id="1737781494">
      <w:bodyDiv w:val="1"/>
      <w:marLeft w:val="0"/>
      <w:marRight w:val="0"/>
      <w:marTop w:val="0"/>
      <w:marBottom w:val="0"/>
      <w:divBdr>
        <w:top w:val="none" w:sz="0" w:space="0" w:color="auto"/>
        <w:left w:val="none" w:sz="0" w:space="0" w:color="auto"/>
        <w:bottom w:val="none" w:sz="0" w:space="0" w:color="auto"/>
        <w:right w:val="none" w:sz="0" w:space="0" w:color="auto"/>
      </w:divBdr>
    </w:div>
    <w:div w:id="1798839445">
      <w:bodyDiv w:val="1"/>
      <w:marLeft w:val="0"/>
      <w:marRight w:val="0"/>
      <w:marTop w:val="0"/>
      <w:marBottom w:val="0"/>
      <w:divBdr>
        <w:top w:val="none" w:sz="0" w:space="0" w:color="auto"/>
        <w:left w:val="none" w:sz="0" w:space="0" w:color="auto"/>
        <w:bottom w:val="none" w:sz="0" w:space="0" w:color="auto"/>
        <w:right w:val="none" w:sz="0" w:space="0" w:color="auto"/>
      </w:divBdr>
    </w:div>
    <w:div w:id="1826243281">
      <w:bodyDiv w:val="1"/>
      <w:marLeft w:val="0"/>
      <w:marRight w:val="0"/>
      <w:marTop w:val="0"/>
      <w:marBottom w:val="0"/>
      <w:divBdr>
        <w:top w:val="none" w:sz="0" w:space="0" w:color="auto"/>
        <w:left w:val="none" w:sz="0" w:space="0" w:color="auto"/>
        <w:bottom w:val="none" w:sz="0" w:space="0" w:color="auto"/>
        <w:right w:val="none" w:sz="0" w:space="0" w:color="auto"/>
      </w:divBdr>
    </w:div>
    <w:div w:id="1857884940">
      <w:bodyDiv w:val="1"/>
      <w:marLeft w:val="0"/>
      <w:marRight w:val="0"/>
      <w:marTop w:val="0"/>
      <w:marBottom w:val="0"/>
      <w:divBdr>
        <w:top w:val="none" w:sz="0" w:space="0" w:color="auto"/>
        <w:left w:val="none" w:sz="0" w:space="0" w:color="auto"/>
        <w:bottom w:val="none" w:sz="0" w:space="0" w:color="auto"/>
        <w:right w:val="none" w:sz="0" w:space="0" w:color="auto"/>
      </w:divBdr>
    </w:div>
    <w:div w:id="1981226270">
      <w:bodyDiv w:val="1"/>
      <w:marLeft w:val="0"/>
      <w:marRight w:val="0"/>
      <w:marTop w:val="0"/>
      <w:marBottom w:val="0"/>
      <w:divBdr>
        <w:top w:val="none" w:sz="0" w:space="0" w:color="auto"/>
        <w:left w:val="none" w:sz="0" w:space="0" w:color="auto"/>
        <w:bottom w:val="none" w:sz="0" w:space="0" w:color="auto"/>
        <w:right w:val="none" w:sz="0" w:space="0" w:color="auto"/>
      </w:divBdr>
    </w:div>
    <w:div w:id="20953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2795</Words>
  <Characters>15938</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Žnidarič Stresen</dc:creator>
  <cp:keywords/>
  <dc:description/>
  <cp:lastModifiedBy>Alenka Žnidarič Stresen</cp:lastModifiedBy>
  <cp:revision>5</cp:revision>
  <dcterms:created xsi:type="dcterms:W3CDTF">2025-06-20T13:02:00Z</dcterms:created>
  <dcterms:modified xsi:type="dcterms:W3CDTF">2025-06-23T07:57:00Z</dcterms:modified>
</cp:coreProperties>
</file>