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015D1" w14:textId="77777777" w:rsidR="00BD7A3B" w:rsidRDefault="00BD7A3B" w:rsidP="00BD7A3B">
      <w:pPr>
        <w:spacing w:after="0" w:line="276" w:lineRule="auto"/>
        <w:rPr>
          <w:rFonts w:ascii="Arial" w:eastAsia="Times New Roman" w:hAnsi="Arial" w:cs="Arial"/>
          <w:kern w:val="0"/>
          <w:sz w:val="20"/>
          <w:szCs w:val="20"/>
          <w:lang w:eastAsia="sl-SI"/>
          <w14:ligatures w14:val="none"/>
        </w:rPr>
      </w:pPr>
    </w:p>
    <w:p w14:paraId="1391C16E"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4120BC0D"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31A670DE"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2782288E"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79AFE876"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012A669B"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1D012B13"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3DCF78CF"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4645CB20" w14:textId="77777777" w:rsidR="00791F5B" w:rsidRPr="00D66C45" w:rsidRDefault="00791F5B" w:rsidP="00791F5B">
      <w:pPr>
        <w:spacing w:after="0" w:line="240" w:lineRule="auto"/>
        <w:jc w:val="center"/>
        <w:outlineLvl w:val="0"/>
        <w:rPr>
          <w:rFonts w:ascii="Arial" w:eastAsia="Arial" w:hAnsi="Arial" w:cs="Arial"/>
          <w:b/>
          <w:bCs/>
          <w:kern w:val="0"/>
          <w:sz w:val="20"/>
          <w:szCs w:val="20"/>
          <w:lang w:eastAsia="sl-SI"/>
          <w14:ligatures w14:val="none"/>
        </w:rPr>
      </w:pPr>
      <w:r w:rsidRPr="00D66C45">
        <w:rPr>
          <w:rFonts w:ascii="Arial" w:eastAsia="Arial" w:hAnsi="Arial" w:cs="Arial"/>
          <w:b/>
          <w:bCs/>
          <w:kern w:val="0"/>
          <w:sz w:val="20"/>
          <w:szCs w:val="20"/>
          <w:lang w:eastAsia="sl-SI"/>
          <w14:ligatures w14:val="none"/>
        </w:rPr>
        <w:t>JAVNI RAZPIS ZA IZBOR NACIONALNEGA PROJEKTA KULTURNO</w:t>
      </w:r>
      <w:r>
        <w:rPr>
          <w:rFonts w:ascii="Arial" w:eastAsia="Arial" w:hAnsi="Arial" w:cs="Arial"/>
          <w:b/>
          <w:bCs/>
          <w:kern w:val="0"/>
          <w:sz w:val="20"/>
          <w:szCs w:val="20"/>
          <w:lang w:eastAsia="sl-SI"/>
          <w14:ligatures w14:val="none"/>
        </w:rPr>
        <w:t>-</w:t>
      </w:r>
      <w:r w:rsidRPr="00D66C45">
        <w:rPr>
          <w:rFonts w:ascii="Arial" w:eastAsia="Arial" w:hAnsi="Arial" w:cs="Arial"/>
          <w:b/>
          <w:bCs/>
          <w:kern w:val="0"/>
          <w:sz w:val="20"/>
          <w:szCs w:val="20"/>
          <w:lang w:eastAsia="sl-SI"/>
          <w14:ligatures w14:val="none"/>
        </w:rPr>
        <w:t xml:space="preserve">UMETNOSTNE VZGOJE ZA POVEZOVANJE VZGOJNO-IZOBRAŽEVALNIH ZAVODOV IN KULTURNIH USTANOV NA REGIJSKI RAVNI </w:t>
      </w:r>
    </w:p>
    <w:p w14:paraId="7E8E5673" w14:textId="77777777" w:rsidR="00791F5B" w:rsidRPr="00BD7A3B" w:rsidRDefault="00791F5B" w:rsidP="00791F5B">
      <w:pPr>
        <w:spacing w:after="0" w:line="240" w:lineRule="auto"/>
        <w:jc w:val="center"/>
        <w:outlineLvl w:val="0"/>
        <w:rPr>
          <w:rFonts w:ascii="Arial" w:eastAsia="Arial" w:hAnsi="Arial" w:cs="Arial"/>
          <w:b/>
          <w:bCs/>
          <w:kern w:val="0"/>
          <w:sz w:val="20"/>
          <w:szCs w:val="20"/>
          <w:lang w:eastAsia="sl-SI"/>
          <w14:ligatures w14:val="none"/>
        </w:rPr>
      </w:pPr>
      <w:r w:rsidRPr="00BD7A3B">
        <w:rPr>
          <w:rFonts w:ascii="Arial" w:eastAsia="Arial" w:hAnsi="Arial" w:cs="Arial"/>
          <w:b/>
          <w:bCs/>
          <w:kern w:val="0"/>
          <w:sz w:val="20"/>
          <w:szCs w:val="20"/>
          <w:lang w:eastAsia="sl-SI"/>
          <w14:ligatures w14:val="none"/>
        </w:rPr>
        <w:t xml:space="preserve">(JR ESS </w:t>
      </w:r>
      <w:r>
        <w:rPr>
          <w:rFonts w:ascii="Arial" w:eastAsia="Arial" w:hAnsi="Arial" w:cs="Arial"/>
          <w:b/>
          <w:bCs/>
          <w:kern w:val="0"/>
          <w:sz w:val="20"/>
          <w:szCs w:val="20"/>
          <w:lang w:eastAsia="sl-SI"/>
          <w14:ligatures w14:val="none"/>
        </w:rPr>
        <w:t>REG</w:t>
      </w:r>
      <w:r w:rsidRPr="00BD7A3B">
        <w:rPr>
          <w:rFonts w:ascii="Arial" w:eastAsia="Arial" w:hAnsi="Arial" w:cs="Arial"/>
          <w:b/>
          <w:bCs/>
          <w:kern w:val="0"/>
          <w:sz w:val="20"/>
          <w:szCs w:val="20"/>
          <w:lang w:eastAsia="sl-SI"/>
          <w14:ligatures w14:val="none"/>
        </w:rPr>
        <w:t>_KUV 2025</w:t>
      </w:r>
      <w:r w:rsidRPr="00BD7A3B">
        <w:rPr>
          <w:rFonts w:ascii="Arial" w:eastAsia="Times New Roman" w:hAnsi="Arial" w:cs="Arial"/>
          <w:b/>
          <w:bCs/>
          <w:kern w:val="0"/>
          <w:sz w:val="20"/>
          <w:szCs w:val="20"/>
          <w:lang w:eastAsia="sl-SI"/>
          <w14:ligatures w14:val="none"/>
        </w:rPr>
        <w:t>–</w:t>
      </w:r>
      <w:r w:rsidRPr="00BD7A3B">
        <w:rPr>
          <w:rFonts w:ascii="Arial" w:eastAsia="Arial" w:hAnsi="Arial" w:cs="Arial"/>
          <w:b/>
          <w:bCs/>
          <w:kern w:val="0"/>
          <w:sz w:val="20"/>
          <w:szCs w:val="20"/>
          <w:lang w:eastAsia="sl-SI"/>
          <w14:ligatures w14:val="none"/>
        </w:rPr>
        <w:t>2029)</w:t>
      </w:r>
    </w:p>
    <w:p w14:paraId="38C949FA"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1C8D0273"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0E26EFD5"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3A894F88"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2AD61B04"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474226FA"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1978B1FB"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46294CBD"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5DA7025A"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2FF43F3A" w14:textId="37BF2D25" w:rsidR="00791F5B" w:rsidRPr="00791F5B" w:rsidRDefault="00791F5B" w:rsidP="00791F5B">
      <w:pPr>
        <w:spacing w:after="0" w:line="276" w:lineRule="auto"/>
        <w:jc w:val="center"/>
        <w:rPr>
          <w:rFonts w:ascii="Arial" w:eastAsia="Times New Roman" w:hAnsi="Arial" w:cs="Arial"/>
          <w:b/>
          <w:bCs/>
          <w:kern w:val="0"/>
          <w:sz w:val="20"/>
          <w:szCs w:val="20"/>
          <w:lang w:eastAsia="sl-SI"/>
          <w14:ligatures w14:val="none"/>
        </w:rPr>
      </w:pPr>
      <w:r w:rsidRPr="00791F5B">
        <w:rPr>
          <w:rFonts w:ascii="Arial" w:eastAsia="Times New Roman" w:hAnsi="Arial" w:cs="Arial"/>
          <w:b/>
          <w:bCs/>
          <w:kern w:val="0"/>
          <w:sz w:val="20"/>
          <w:szCs w:val="20"/>
          <w:lang w:eastAsia="sl-SI"/>
          <w14:ligatures w14:val="none"/>
        </w:rPr>
        <w:t>RAZPISNA DOKUMENTACIJA</w:t>
      </w:r>
    </w:p>
    <w:p w14:paraId="69843593" w14:textId="77777777" w:rsidR="00791F5B" w:rsidRPr="00BD7A3B" w:rsidRDefault="00791F5B" w:rsidP="00BD7A3B">
      <w:pPr>
        <w:spacing w:after="0" w:line="276" w:lineRule="auto"/>
        <w:rPr>
          <w:rFonts w:ascii="Arial" w:eastAsia="Times New Roman" w:hAnsi="Arial" w:cs="Arial"/>
          <w:kern w:val="0"/>
          <w:sz w:val="20"/>
          <w:szCs w:val="20"/>
          <w:lang w:eastAsia="sl-SI"/>
          <w14:ligatures w14:val="none"/>
        </w:rPr>
      </w:pPr>
    </w:p>
    <w:p w14:paraId="2071BD68" w14:textId="77777777" w:rsidR="00BD7A3B" w:rsidRDefault="00BD7A3B" w:rsidP="00BD7A3B">
      <w:pPr>
        <w:spacing w:after="0" w:line="276" w:lineRule="auto"/>
        <w:rPr>
          <w:rFonts w:ascii="Arial" w:eastAsia="Times New Roman" w:hAnsi="Arial" w:cs="Arial"/>
          <w:kern w:val="0"/>
          <w:sz w:val="20"/>
          <w:szCs w:val="20"/>
          <w:lang w:eastAsia="sl-SI"/>
          <w14:ligatures w14:val="none"/>
        </w:rPr>
      </w:pPr>
    </w:p>
    <w:p w14:paraId="7A7468E4"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2B559958"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2F386759"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6541AD38"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29ADD339"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15915E9E"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4398153E"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3FC93992"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48E28344"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0DB79840"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7C78EA43"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715AFCF0"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6C96387D"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1CB45FFD"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1731C93F"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2E40D52F"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7EC5EF8A"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6F706FBB"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61624D88"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654A9482"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47A2B74D"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7B379BFD" w14:textId="785CC6B0" w:rsidR="00791F5B" w:rsidRDefault="00791F5B" w:rsidP="00791F5B">
      <w:pPr>
        <w:spacing w:after="0" w:line="276" w:lineRule="auto"/>
        <w:jc w:val="center"/>
        <w:rPr>
          <w:rFonts w:ascii="Arial" w:eastAsia="Times New Roman" w:hAnsi="Arial" w:cs="Arial"/>
          <w:kern w:val="0"/>
          <w:sz w:val="20"/>
          <w:szCs w:val="20"/>
          <w:lang w:eastAsia="sl-SI"/>
          <w14:ligatures w14:val="none"/>
        </w:rPr>
      </w:pPr>
      <w:r w:rsidRPr="008010E5">
        <w:rPr>
          <w:rFonts w:ascii="Arial" w:eastAsia="Times New Roman" w:hAnsi="Arial" w:cs="Arial"/>
          <w:kern w:val="0"/>
          <w:sz w:val="20"/>
          <w:szCs w:val="20"/>
          <w:lang w:eastAsia="sl-SI"/>
          <w14:ligatures w14:val="none"/>
        </w:rPr>
        <w:t xml:space="preserve">Ljubljana, </w:t>
      </w:r>
      <w:r w:rsidR="00CB38FD" w:rsidRPr="008010E5">
        <w:rPr>
          <w:rFonts w:ascii="Arial" w:eastAsia="Times New Roman" w:hAnsi="Arial" w:cs="Arial"/>
          <w:kern w:val="0"/>
          <w:sz w:val="20"/>
          <w:szCs w:val="20"/>
          <w:lang w:eastAsia="sl-SI"/>
          <w14:ligatures w14:val="none"/>
        </w:rPr>
        <w:t>april</w:t>
      </w:r>
      <w:r w:rsidRPr="008010E5">
        <w:rPr>
          <w:rFonts w:ascii="Arial" w:eastAsia="Times New Roman" w:hAnsi="Arial" w:cs="Arial"/>
          <w:kern w:val="0"/>
          <w:sz w:val="20"/>
          <w:szCs w:val="20"/>
          <w:lang w:eastAsia="sl-SI"/>
          <w14:ligatures w14:val="none"/>
        </w:rPr>
        <w:t xml:space="preserve"> 2025</w:t>
      </w:r>
    </w:p>
    <w:p w14:paraId="7C3BA117"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0ED60839"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0B3BDE4D"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32F8836A"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74060677" w14:textId="77777777" w:rsidR="00791F5B" w:rsidRDefault="00791F5B" w:rsidP="00BD7A3B">
      <w:pPr>
        <w:spacing w:after="0" w:line="276" w:lineRule="auto"/>
        <w:rPr>
          <w:rFonts w:ascii="Arial" w:eastAsia="Times New Roman" w:hAnsi="Arial" w:cs="Arial"/>
          <w:kern w:val="0"/>
          <w:sz w:val="20"/>
          <w:szCs w:val="20"/>
          <w:lang w:eastAsia="sl-SI"/>
          <w14:ligatures w14:val="none"/>
        </w:rPr>
      </w:pPr>
    </w:p>
    <w:p w14:paraId="0D8228BA" w14:textId="6AEDA90C" w:rsidR="00791F5B" w:rsidRPr="00E1157A" w:rsidRDefault="00791F5B" w:rsidP="009C78AE">
      <w:pPr>
        <w:pStyle w:val="Odstavekseznama"/>
        <w:numPr>
          <w:ilvl w:val="0"/>
          <w:numId w:val="21"/>
        </w:numPr>
        <w:spacing w:after="0"/>
        <w:rPr>
          <w:rFonts w:ascii="Arial" w:eastAsia="Times New Roman" w:hAnsi="Arial" w:cs="Arial"/>
          <w:b/>
          <w:bCs/>
          <w:sz w:val="20"/>
          <w:szCs w:val="20"/>
          <w:lang w:eastAsia="sl-SI"/>
        </w:rPr>
      </w:pPr>
      <w:r w:rsidRPr="00E1157A">
        <w:rPr>
          <w:rFonts w:ascii="Arial" w:eastAsia="Times New Roman" w:hAnsi="Arial" w:cs="Arial"/>
          <w:b/>
          <w:bCs/>
          <w:sz w:val="20"/>
          <w:szCs w:val="20"/>
          <w:lang w:eastAsia="sl-SI"/>
        </w:rPr>
        <w:lastRenderedPageBreak/>
        <w:t>PRAVNE PODLAGE</w:t>
      </w:r>
    </w:p>
    <w:p w14:paraId="20CAAE46" w14:textId="77777777" w:rsidR="00791F5B" w:rsidRPr="00791F5B" w:rsidRDefault="00791F5B" w:rsidP="00791F5B">
      <w:pPr>
        <w:pStyle w:val="Odstavekseznama"/>
        <w:spacing w:after="0"/>
        <w:ind w:left="720"/>
        <w:rPr>
          <w:rFonts w:ascii="Arial" w:eastAsia="Times New Roman" w:hAnsi="Arial" w:cs="Arial"/>
          <w:sz w:val="20"/>
          <w:szCs w:val="20"/>
          <w:lang w:eastAsia="sl-SI"/>
        </w:rPr>
      </w:pPr>
    </w:p>
    <w:p w14:paraId="62EA0D49" w14:textId="6AF0F65B" w:rsidR="00E936FD" w:rsidRDefault="00791F5B" w:rsidP="00E936FD">
      <w:pPr>
        <w:spacing w:after="0" w:line="276" w:lineRule="auto"/>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Podlage za izvedbo javnega razpisa so:</w:t>
      </w:r>
    </w:p>
    <w:p w14:paraId="4D04CD43" w14:textId="77777777" w:rsidR="00791F5B" w:rsidRPr="00BD7A3B" w:rsidRDefault="00791F5B" w:rsidP="00E936FD">
      <w:pPr>
        <w:spacing w:after="0" w:line="276" w:lineRule="auto"/>
        <w:rPr>
          <w:rFonts w:ascii="Arial" w:eastAsia="Times New Roman" w:hAnsi="Arial" w:cs="Arial"/>
          <w:kern w:val="0"/>
          <w:sz w:val="20"/>
          <w:szCs w:val="20"/>
          <w:lang w:eastAsia="sl-SI"/>
          <w14:ligatures w14:val="none"/>
        </w:rPr>
      </w:pPr>
    </w:p>
    <w:p w14:paraId="480C94BE" w14:textId="4EF0242B" w:rsidR="00E936FD" w:rsidRPr="00BD7A3B" w:rsidRDefault="00E936FD" w:rsidP="00E936FD">
      <w:pPr>
        <w:numPr>
          <w:ilvl w:val="0"/>
          <w:numId w:val="1"/>
        </w:numPr>
        <w:tabs>
          <w:tab w:val="left" w:pos="360"/>
        </w:tabs>
        <w:spacing w:after="0" w:line="240" w:lineRule="auto"/>
        <w:jc w:val="both"/>
        <w:rPr>
          <w:rFonts w:ascii="Arial" w:eastAsia="Times New Roman" w:hAnsi="Arial" w:cs="Arial"/>
          <w:bCs/>
          <w:kern w:val="0"/>
          <w:sz w:val="20"/>
          <w:szCs w:val="20"/>
          <w:lang w:eastAsia="sl-SI"/>
          <w14:ligatures w14:val="none"/>
        </w:rPr>
      </w:pPr>
      <w:bookmarkStart w:id="0" w:name="_Hlk184901108"/>
      <w:r w:rsidRPr="00BD7A3B">
        <w:rPr>
          <w:rFonts w:ascii="Arial" w:eastAsia="Times New Roman" w:hAnsi="Arial" w:cs="Arial"/>
          <w:bCs/>
          <w:kern w:val="0"/>
          <w:sz w:val="20"/>
          <w:szCs w:val="20"/>
          <w:lang w:eastAsia="sl-SI"/>
          <w14:ligatures w14:val="none"/>
        </w:rPr>
        <w:t>Uredb</w:t>
      </w:r>
      <w:r w:rsidR="00791F5B">
        <w:rPr>
          <w:rFonts w:ascii="Arial" w:eastAsia="Times New Roman" w:hAnsi="Arial" w:cs="Arial"/>
          <w:bCs/>
          <w:kern w:val="0"/>
          <w:sz w:val="20"/>
          <w:szCs w:val="20"/>
          <w:lang w:eastAsia="sl-SI"/>
          <w14:ligatures w14:val="none"/>
        </w:rPr>
        <w:t>a</w:t>
      </w:r>
      <w:r w:rsidRPr="00BD7A3B">
        <w:rPr>
          <w:rFonts w:ascii="Arial" w:eastAsia="Times New Roman" w:hAnsi="Arial" w:cs="Arial"/>
          <w:bCs/>
          <w:kern w:val="0"/>
          <w:sz w:val="20"/>
          <w:szCs w:val="20"/>
          <w:lang w:eastAsia="sl-SI"/>
          <w14:ligatures w14:val="none"/>
        </w:rPr>
        <w:t xml:space="preserve"> (EU) 2021/1060 Evropskega parlamenta in Sveta z dne 24. junija 2021 </w:t>
      </w:r>
      <w:bookmarkStart w:id="1" w:name="_Hlk178760477"/>
      <w:r w:rsidRPr="00BD7A3B">
        <w:rPr>
          <w:rFonts w:ascii="Arial" w:eastAsia="Times New Roman" w:hAnsi="Arial" w:cs="Arial"/>
          <w:bCs/>
          <w:kern w:val="0"/>
          <w:sz w:val="20"/>
          <w:szCs w:val="20"/>
          <w:lang w:eastAsia="sl-SI"/>
          <w14:ligatures w14:val="none"/>
        </w:rPr>
        <w:t xml:space="preserve">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spremenjene z Delegirano uredbo Komisije (EU) 2023/1676 z dne 7. julija 2023 o dopolnitvi Uredbe (EU) 2021/1060 Evropskega parlamenta in Sveta v zvezi z opredelitvijo stroškov na enoto, pavšalnih zneskov in pavšalnih stopenj ter financiranja, ki ni povezano s stroški, za povračilo izdatkov državam članicam s strani Komisije </w:t>
      </w:r>
      <w:bookmarkEnd w:id="1"/>
      <w:r w:rsidRPr="00BD7A3B">
        <w:rPr>
          <w:rFonts w:ascii="Arial" w:eastAsia="Times New Roman" w:hAnsi="Arial" w:cs="Arial"/>
          <w:bCs/>
          <w:kern w:val="0"/>
          <w:sz w:val="20"/>
          <w:szCs w:val="20"/>
          <w:lang w:eastAsia="sl-SI"/>
          <w14:ligatures w14:val="none"/>
        </w:rPr>
        <w:t>(UL L št. 216 z dne 1. 9. 2023), (v nadaljnjem besedilu: Uredba 2021/1060/EU);</w:t>
      </w:r>
    </w:p>
    <w:p w14:paraId="25B31418" w14:textId="6F2C65FE" w:rsidR="00E936FD" w:rsidRPr="00BD7A3B" w:rsidRDefault="00E936FD" w:rsidP="00E936FD">
      <w:pPr>
        <w:numPr>
          <w:ilvl w:val="0"/>
          <w:numId w:val="1"/>
        </w:numPr>
        <w:tabs>
          <w:tab w:val="left" w:pos="360"/>
        </w:tabs>
        <w:spacing w:after="0" w:line="240" w:lineRule="auto"/>
        <w:jc w:val="both"/>
        <w:rPr>
          <w:rFonts w:ascii="Arial" w:eastAsia="Times New Roman" w:hAnsi="Arial" w:cs="Arial"/>
          <w:bCs/>
          <w:kern w:val="0"/>
          <w:sz w:val="20"/>
          <w:szCs w:val="20"/>
          <w:lang w:eastAsia="sl-SI"/>
          <w14:ligatures w14:val="none"/>
        </w:rPr>
      </w:pPr>
      <w:r w:rsidRPr="00A96125">
        <w:rPr>
          <w:rFonts w:ascii="Arial" w:eastAsia="Times New Roman" w:hAnsi="Arial" w:cs="Arial"/>
          <w:bCs/>
          <w:kern w:val="0"/>
          <w:sz w:val="20"/>
          <w:szCs w:val="20"/>
          <w:lang w:eastAsia="sl-SI"/>
          <w14:ligatures w14:val="none"/>
        </w:rPr>
        <w:t>Uredb</w:t>
      </w:r>
      <w:r w:rsidR="00791F5B">
        <w:rPr>
          <w:rFonts w:ascii="Arial" w:eastAsia="Times New Roman" w:hAnsi="Arial" w:cs="Arial"/>
          <w:bCs/>
          <w:kern w:val="0"/>
          <w:sz w:val="20"/>
          <w:szCs w:val="20"/>
          <w:lang w:eastAsia="sl-SI"/>
          <w14:ligatures w14:val="none"/>
        </w:rPr>
        <w:t>a</w:t>
      </w:r>
      <w:r w:rsidRPr="00A96125">
        <w:rPr>
          <w:rFonts w:ascii="Arial" w:eastAsia="Times New Roman" w:hAnsi="Arial" w:cs="Arial"/>
          <w:bCs/>
          <w:kern w:val="0"/>
          <w:sz w:val="20"/>
          <w:szCs w:val="20"/>
          <w:lang w:eastAsia="sl-SI"/>
          <w14:ligatures w14:val="none"/>
        </w:rPr>
        <w:t xml:space="preserve"> (EU) 2021/1057 Evropskega</w:t>
      </w:r>
      <w:r w:rsidRPr="00BD7A3B">
        <w:rPr>
          <w:rFonts w:ascii="Arial" w:eastAsia="Times New Roman" w:hAnsi="Arial" w:cs="Arial"/>
          <w:bCs/>
          <w:kern w:val="0"/>
          <w:sz w:val="20"/>
          <w:szCs w:val="20"/>
          <w:lang w:eastAsia="sl-SI"/>
          <w14:ligatures w14:val="none"/>
        </w:rPr>
        <w:t xml:space="preserve"> parlamenta in Sveta z dne 24. junija 2021 o vzpostavitvi Evropskega socialnega sklada plus (ESS+) in razveljavitvi Uredbe (EU) št. 1296/2013 (Uradni list RS, št. 231 z dne 30. 6. 2021</w:t>
      </w:r>
      <w:r>
        <w:rPr>
          <w:rFonts w:ascii="Arial" w:eastAsia="Times New Roman" w:hAnsi="Arial" w:cs="Arial"/>
          <w:bCs/>
          <w:kern w:val="0"/>
          <w:sz w:val="20"/>
          <w:szCs w:val="20"/>
          <w:lang w:eastAsia="sl-SI"/>
          <w14:ligatures w14:val="none"/>
        </w:rPr>
        <w:t>,</w:t>
      </w:r>
      <w:r w:rsidRPr="00BD7A3B">
        <w:rPr>
          <w:rFonts w:ascii="Arial" w:eastAsia="Times New Roman" w:hAnsi="Arial" w:cs="Arial"/>
          <w:bCs/>
          <w:kern w:val="0"/>
          <w:sz w:val="20"/>
          <w:szCs w:val="20"/>
          <w:lang w:eastAsia="sl-SI"/>
          <w14:ligatures w14:val="none"/>
        </w:rPr>
        <w:t xml:space="preserve"> v nadaljnjem besedilu: Uredba 2021/1057/EU)</w:t>
      </w:r>
      <w:r>
        <w:rPr>
          <w:rFonts w:ascii="Arial" w:eastAsia="Times New Roman" w:hAnsi="Arial" w:cs="Arial"/>
          <w:bCs/>
          <w:kern w:val="0"/>
          <w:sz w:val="20"/>
          <w:szCs w:val="20"/>
          <w:lang w:eastAsia="sl-SI"/>
          <w14:ligatures w14:val="none"/>
        </w:rPr>
        <w:t xml:space="preserve"> z vsemi spremembami</w:t>
      </w:r>
      <w:r w:rsidRPr="00BD7A3B">
        <w:rPr>
          <w:rFonts w:ascii="Arial" w:eastAsia="Times New Roman" w:hAnsi="Arial" w:cs="Arial"/>
          <w:bCs/>
          <w:kern w:val="0"/>
          <w:sz w:val="20"/>
          <w:szCs w:val="20"/>
          <w:lang w:eastAsia="sl-SI"/>
          <w14:ligatures w14:val="none"/>
        </w:rPr>
        <w:t>;</w:t>
      </w:r>
    </w:p>
    <w:p w14:paraId="7960C010" w14:textId="7CA634FF" w:rsidR="00E936FD" w:rsidRPr="002274A8" w:rsidRDefault="00E936FD" w:rsidP="00E936FD">
      <w:pPr>
        <w:numPr>
          <w:ilvl w:val="0"/>
          <w:numId w:val="1"/>
        </w:numPr>
        <w:tabs>
          <w:tab w:val="left" w:pos="360"/>
        </w:tabs>
        <w:spacing w:after="0" w:line="240" w:lineRule="auto"/>
        <w:jc w:val="both"/>
        <w:rPr>
          <w:rFonts w:ascii="Arial" w:eastAsia="Times New Roman" w:hAnsi="Arial" w:cs="Arial"/>
          <w:bCs/>
          <w:kern w:val="0"/>
          <w:sz w:val="20"/>
          <w:szCs w:val="20"/>
          <w:lang w:eastAsia="sl-SI"/>
          <w14:ligatures w14:val="none"/>
        </w:rPr>
      </w:pPr>
      <w:r w:rsidRPr="002274A8">
        <w:rPr>
          <w:rFonts w:ascii="Arial" w:eastAsia="Times New Roman" w:hAnsi="Arial" w:cs="Arial"/>
          <w:bCs/>
          <w:kern w:val="0"/>
          <w:sz w:val="20"/>
          <w:szCs w:val="20"/>
          <w:lang w:eastAsia="sl-SI"/>
          <w14:ligatures w14:val="none"/>
        </w:rPr>
        <w:t>Uredb</w:t>
      </w:r>
      <w:r w:rsidR="00791F5B">
        <w:rPr>
          <w:rFonts w:ascii="Arial" w:eastAsia="Times New Roman" w:hAnsi="Arial" w:cs="Arial"/>
          <w:bCs/>
          <w:kern w:val="0"/>
          <w:sz w:val="20"/>
          <w:szCs w:val="20"/>
          <w:lang w:eastAsia="sl-SI"/>
          <w14:ligatures w14:val="none"/>
        </w:rPr>
        <w:t>a</w:t>
      </w:r>
      <w:r w:rsidRPr="002274A8">
        <w:rPr>
          <w:rFonts w:ascii="Arial" w:eastAsia="Times New Roman" w:hAnsi="Arial" w:cs="Arial"/>
          <w:bCs/>
          <w:kern w:val="0"/>
          <w:sz w:val="20"/>
          <w:szCs w:val="20"/>
          <w:lang w:eastAsia="sl-SI"/>
          <w14:ligatures w14:val="none"/>
        </w:rPr>
        <w:t xml:space="preserve"> o postopku, merilih in načinih dodeljevanja sredstev za spodbujanje razvojnih programov in prednostnih nalog (Uradni list RS, št. 56/11);</w:t>
      </w:r>
    </w:p>
    <w:p w14:paraId="0FB50E1E" w14:textId="7286C044" w:rsidR="00E936FD" w:rsidRPr="00BD7A3B" w:rsidRDefault="00E936FD" w:rsidP="00E936FD">
      <w:pPr>
        <w:numPr>
          <w:ilvl w:val="0"/>
          <w:numId w:val="1"/>
        </w:numPr>
        <w:tabs>
          <w:tab w:val="left" w:pos="360"/>
        </w:tabs>
        <w:spacing w:after="0" w:line="240" w:lineRule="auto"/>
        <w:jc w:val="both"/>
        <w:rPr>
          <w:rFonts w:ascii="Arial" w:eastAsia="Times New Roman" w:hAnsi="Arial" w:cs="Arial"/>
          <w:bCs/>
          <w:kern w:val="0"/>
          <w:sz w:val="20"/>
          <w:szCs w:val="20"/>
          <w:lang w:eastAsia="sl-SI"/>
          <w14:ligatures w14:val="none"/>
        </w:rPr>
      </w:pPr>
      <w:r w:rsidRPr="00BD7A3B">
        <w:rPr>
          <w:rFonts w:ascii="Arial" w:eastAsia="Times New Roman" w:hAnsi="Arial" w:cs="Arial"/>
          <w:bCs/>
          <w:kern w:val="0"/>
          <w:sz w:val="20"/>
          <w:szCs w:val="20"/>
          <w:lang w:eastAsia="sl-SI"/>
          <w14:ligatures w14:val="none"/>
        </w:rPr>
        <w:t>Listin</w:t>
      </w:r>
      <w:r w:rsidR="00791F5B">
        <w:rPr>
          <w:rFonts w:ascii="Arial" w:eastAsia="Times New Roman" w:hAnsi="Arial" w:cs="Arial"/>
          <w:bCs/>
          <w:kern w:val="0"/>
          <w:sz w:val="20"/>
          <w:szCs w:val="20"/>
          <w:lang w:eastAsia="sl-SI"/>
          <w14:ligatures w14:val="none"/>
        </w:rPr>
        <w:t>a</w:t>
      </w:r>
      <w:r w:rsidRPr="00BD7A3B">
        <w:rPr>
          <w:rFonts w:ascii="Arial" w:eastAsia="Times New Roman" w:hAnsi="Arial" w:cs="Arial"/>
          <w:bCs/>
          <w:kern w:val="0"/>
          <w:sz w:val="20"/>
          <w:szCs w:val="20"/>
          <w:lang w:eastAsia="sl-SI"/>
          <w14:ligatures w14:val="none"/>
        </w:rPr>
        <w:t xml:space="preserve"> Evropske unije o temeljnih pravicah (UL C št. 326 z dne 26.10.2012, str. 391); </w:t>
      </w:r>
    </w:p>
    <w:p w14:paraId="72D3BF0F" w14:textId="7DF96DD7" w:rsidR="00E936FD" w:rsidRPr="00292299" w:rsidRDefault="00E936FD" w:rsidP="00292299">
      <w:pPr>
        <w:numPr>
          <w:ilvl w:val="0"/>
          <w:numId w:val="1"/>
        </w:numPr>
        <w:tabs>
          <w:tab w:val="left" w:pos="360"/>
        </w:tabs>
        <w:spacing w:after="0" w:line="240" w:lineRule="auto"/>
        <w:jc w:val="both"/>
        <w:rPr>
          <w:rFonts w:ascii="Arial" w:eastAsia="Times New Roman" w:hAnsi="Arial" w:cs="Arial"/>
          <w:bCs/>
          <w:kern w:val="0"/>
          <w:sz w:val="20"/>
          <w:szCs w:val="20"/>
          <w:lang w:eastAsia="sl-SI"/>
          <w14:ligatures w14:val="none"/>
        </w:rPr>
      </w:pPr>
      <w:r w:rsidRPr="00BD7A3B">
        <w:rPr>
          <w:rFonts w:ascii="Arial" w:eastAsia="Times New Roman" w:hAnsi="Arial" w:cs="Arial"/>
          <w:bCs/>
          <w:kern w:val="0"/>
          <w:sz w:val="20"/>
          <w:szCs w:val="20"/>
          <w:lang w:eastAsia="sl-SI"/>
          <w14:ligatures w14:val="none"/>
        </w:rPr>
        <w:t>Konvencij</w:t>
      </w:r>
      <w:r w:rsidR="00791F5B">
        <w:rPr>
          <w:rFonts w:ascii="Arial" w:eastAsia="Times New Roman" w:hAnsi="Arial" w:cs="Arial"/>
          <w:bCs/>
          <w:kern w:val="0"/>
          <w:sz w:val="20"/>
          <w:szCs w:val="20"/>
          <w:lang w:eastAsia="sl-SI"/>
          <w14:ligatures w14:val="none"/>
        </w:rPr>
        <w:t>a</w:t>
      </w:r>
      <w:r w:rsidRPr="00BD7A3B">
        <w:rPr>
          <w:rFonts w:ascii="Arial" w:eastAsia="Times New Roman" w:hAnsi="Arial" w:cs="Arial"/>
          <w:bCs/>
          <w:kern w:val="0"/>
          <w:sz w:val="20"/>
          <w:szCs w:val="20"/>
          <w:lang w:eastAsia="sl-SI"/>
          <w14:ligatures w14:val="none"/>
        </w:rPr>
        <w:t xml:space="preserve"> Združenih narodov o pravicah invalidov (Zakon o ratifikaciji Konvencije o pravicah invalidov in Izbirnega </w:t>
      </w:r>
      <w:r w:rsidRPr="00292299">
        <w:rPr>
          <w:rFonts w:ascii="Arial" w:eastAsia="Times New Roman" w:hAnsi="Arial" w:cs="Arial"/>
          <w:bCs/>
          <w:kern w:val="0"/>
          <w:sz w:val="20"/>
          <w:szCs w:val="20"/>
          <w:lang w:eastAsia="sl-SI"/>
          <w14:ligatures w14:val="none"/>
        </w:rPr>
        <w:t xml:space="preserve">Protokola h Konvenciji o pravicah invalidov, Uradni list RS – Mednarodne pogodbe, št. 10/08); </w:t>
      </w:r>
    </w:p>
    <w:p w14:paraId="40558F52" w14:textId="3F9D5512" w:rsidR="00E936FD" w:rsidRDefault="00E936FD" w:rsidP="00E936FD">
      <w:pPr>
        <w:numPr>
          <w:ilvl w:val="0"/>
          <w:numId w:val="1"/>
        </w:numPr>
        <w:tabs>
          <w:tab w:val="left" w:pos="360"/>
        </w:tabs>
        <w:spacing w:after="0" w:line="240" w:lineRule="auto"/>
        <w:jc w:val="both"/>
        <w:rPr>
          <w:rFonts w:ascii="Arial" w:eastAsia="Times New Roman" w:hAnsi="Arial" w:cs="Arial"/>
          <w:bCs/>
          <w:kern w:val="0"/>
          <w:sz w:val="20"/>
          <w:szCs w:val="20"/>
          <w:lang w:eastAsia="sl-SI"/>
          <w14:ligatures w14:val="none"/>
        </w:rPr>
      </w:pPr>
      <w:r w:rsidRPr="002E1036">
        <w:rPr>
          <w:rFonts w:ascii="Arial" w:eastAsia="Times New Roman" w:hAnsi="Arial" w:cs="Arial"/>
          <w:bCs/>
          <w:kern w:val="0"/>
          <w:sz w:val="20"/>
          <w:szCs w:val="20"/>
          <w:lang w:eastAsia="sl-SI"/>
          <w14:ligatures w14:val="none"/>
        </w:rPr>
        <w:t>Sporazum o partnerstvu med Slovenijo in Evropsko komisijo za obdobje 2021</w:t>
      </w:r>
      <w:bookmarkStart w:id="2" w:name="_Hlk190944963"/>
      <w:r w:rsidRPr="002E1036">
        <w:rPr>
          <w:rFonts w:ascii="Arial" w:eastAsia="Times New Roman" w:hAnsi="Arial" w:cs="Arial"/>
          <w:bCs/>
          <w:kern w:val="0"/>
          <w:sz w:val="20"/>
          <w:szCs w:val="20"/>
          <w:lang w:eastAsia="sl-SI"/>
          <w14:ligatures w14:val="none"/>
        </w:rPr>
        <w:t>–</w:t>
      </w:r>
      <w:bookmarkEnd w:id="2"/>
      <w:r w:rsidRPr="002E1036">
        <w:rPr>
          <w:rFonts w:ascii="Arial" w:eastAsia="Times New Roman" w:hAnsi="Arial" w:cs="Arial"/>
          <w:bCs/>
          <w:kern w:val="0"/>
          <w:sz w:val="20"/>
          <w:szCs w:val="20"/>
          <w:lang w:eastAsia="sl-SI"/>
          <w14:ligatures w14:val="none"/>
        </w:rPr>
        <w:t>2027, št. CCI 2021SI16FFPA001, z dne 12. 9. 2022, z vsemi spremembami</w:t>
      </w:r>
      <w:r w:rsidR="002A6716">
        <w:rPr>
          <w:rFonts w:ascii="Arial" w:eastAsia="Times New Roman" w:hAnsi="Arial" w:cs="Arial"/>
          <w:bCs/>
          <w:kern w:val="0"/>
          <w:sz w:val="20"/>
          <w:szCs w:val="20"/>
          <w:lang w:eastAsia="sl-SI"/>
          <w14:ligatures w14:val="none"/>
        </w:rPr>
        <w:t>;</w:t>
      </w:r>
    </w:p>
    <w:p w14:paraId="2D6813C8" w14:textId="3137C3DC" w:rsidR="00E936FD" w:rsidRPr="00E2279C" w:rsidRDefault="00E936FD" w:rsidP="00E936FD">
      <w:pPr>
        <w:numPr>
          <w:ilvl w:val="0"/>
          <w:numId w:val="1"/>
        </w:numPr>
        <w:tabs>
          <w:tab w:val="left" w:pos="360"/>
        </w:tabs>
        <w:spacing w:after="0" w:line="240" w:lineRule="auto"/>
        <w:jc w:val="both"/>
        <w:rPr>
          <w:rFonts w:ascii="Arial" w:eastAsia="Times New Roman" w:hAnsi="Arial" w:cs="Arial"/>
          <w:bCs/>
          <w:kern w:val="0"/>
          <w:sz w:val="20"/>
          <w:szCs w:val="20"/>
          <w:lang w:eastAsia="sl-SI"/>
          <w14:ligatures w14:val="none"/>
        </w:rPr>
      </w:pPr>
      <w:bookmarkStart w:id="3" w:name="_Hlk140086429"/>
      <w:r w:rsidRPr="00E2279C">
        <w:rPr>
          <w:rFonts w:ascii="Arial" w:eastAsia="Times New Roman" w:hAnsi="Arial" w:cs="Arial"/>
          <w:bCs/>
          <w:kern w:val="0"/>
          <w:sz w:val="20"/>
          <w:szCs w:val="20"/>
          <w:lang w:eastAsia="sl-SI"/>
          <w14:ligatures w14:val="none"/>
        </w:rPr>
        <w:t>Program evropske kohezijske politike v obdobju 2021-2027 v Sloveniji, št. CCI 2021SI16FFPR001, z dne 12. 12. 2022</w:t>
      </w:r>
      <w:bookmarkEnd w:id="3"/>
      <w:r w:rsidRPr="00E2279C">
        <w:rPr>
          <w:rFonts w:ascii="Arial" w:eastAsia="Times New Roman" w:hAnsi="Arial" w:cs="Arial"/>
          <w:bCs/>
          <w:kern w:val="0"/>
          <w:sz w:val="20"/>
          <w:szCs w:val="20"/>
          <w:lang w:eastAsia="sl-SI"/>
          <w14:ligatures w14:val="none"/>
        </w:rPr>
        <w:t>, z vsemi spremembami,</w:t>
      </w:r>
    </w:p>
    <w:p w14:paraId="63A4BA7E" w14:textId="42ECB527" w:rsidR="00F575A7" w:rsidRPr="0087188B" w:rsidRDefault="00F575A7" w:rsidP="00F575A7">
      <w:pPr>
        <w:numPr>
          <w:ilvl w:val="0"/>
          <w:numId w:val="1"/>
        </w:numPr>
        <w:tabs>
          <w:tab w:val="left" w:pos="0"/>
        </w:tabs>
        <w:spacing w:after="0" w:line="276" w:lineRule="auto"/>
        <w:jc w:val="both"/>
        <w:rPr>
          <w:rFonts w:ascii="Arial" w:hAnsi="Arial" w:cs="Arial"/>
          <w:sz w:val="20"/>
          <w:szCs w:val="20"/>
        </w:rPr>
      </w:pPr>
      <w:bookmarkStart w:id="4" w:name="_Hlk189469235"/>
      <w:r w:rsidRPr="002674D3">
        <w:rPr>
          <w:rFonts w:ascii="Arial" w:hAnsi="Arial" w:cs="Arial"/>
          <w:sz w:val="20"/>
          <w:szCs w:val="20"/>
        </w:rPr>
        <w:t>Izvedben</w:t>
      </w:r>
      <w:r w:rsidR="00791F5B">
        <w:rPr>
          <w:rFonts w:ascii="Arial" w:hAnsi="Arial" w:cs="Arial"/>
          <w:sz w:val="20"/>
          <w:szCs w:val="20"/>
        </w:rPr>
        <w:t>i</w:t>
      </w:r>
      <w:r w:rsidRPr="002674D3">
        <w:rPr>
          <w:rFonts w:ascii="Arial" w:hAnsi="Arial" w:cs="Arial"/>
          <w:sz w:val="20"/>
          <w:szCs w:val="20"/>
        </w:rPr>
        <w:t xml:space="preserve"> načrt Programa evropske kohezijske politike v obdobju 2021</w:t>
      </w:r>
      <w:r w:rsidR="00885E1A" w:rsidRPr="002E1036">
        <w:rPr>
          <w:rFonts w:ascii="Arial" w:eastAsia="Times New Roman" w:hAnsi="Arial" w:cs="Arial"/>
          <w:bCs/>
          <w:kern w:val="0"/>
          <w:sz w:val="20"/>
          <w:szCs w:val="20"/>
          <w:lang w:eastAsia="sl-SI"/>
          <w14:ligatures w14:val="none"/>
        </w:rPr>
        <w:t>–</w:t>
      </w:r>
      <w:r w:rsidRPr="002674D3">
        <w:rPr>
          <w:rFonts w:ascii="Arial" w:hAnsi="Arial" w:cs="Arial"/>
          <w:sz w:val="20"/>
          <w:szCs w:val="20"/>
        </w:rPr>
        <w:t>2027 v Sloveniji 24/1, št. 410-5/2022/14-SVRK-93 z dne 28.7.2024, objavljenega na https://evropskasredstva.si/app/uploads/2024/07/INP_24_1.pdf</w:t>
      </w:r>
      <w:r w:rsidRPr="00037443">
        <w:rPr>
          <w:rFonts w:ascii="Arial" w:hAnsi="Arial" w:cs="Arial"/>
          <w:sz w:val="20"/>
          <w:szCs w:val="20"/>
        </w:rPr>
        <w:t xml:space="preserve"> </w:t>
      </w:r>
      <w:r w:rsidR="00885E1A" w:rsidRPr="002E1036">
        <w:rPr>
          <w:rFonts w:ascii="Arial" w:eastAsia="Times New Roman" w:hAnsi="Arial" w:cs="Arial"/>
          <w:bCs/>
          <w:kern w:val="0"/>
          <w:sz w:val="20"/>
          <w:szCs w:val="20"/>
          <w:lang w:eastAsia="sl-SI"/>
          <w14:ligatures w14:val="none"/>
        </w:rPr>
        <w:t>–</w:t>
      </w:r>
      <w:r w:rsidRPr="00237AEC">
        <w:rPr>
          <w:rFonts w:ascii="Arial" w:hAnsi="Arial" w:cs="Arial"/>
          <w:sz w:val="20"/>
          <w:szCs w:val="20"/>
        </w:rPr>
        <w:t xml:space="preserve"> </w:t>
      </w:r>
      <w:r w:rsidR="005C794B">
        <w:rPr>
          <w:rFonts w:ascii="Arial" w:hAnsi="Arial" w:cs="Arial"/>
          <w:sz w:val="20"/>
          <w:szCs w:val="20"/>
        </w:rPr>
        <w:t xml:space="preserve">z </w:t>
      </w:r>
      <w:r w:rsidRPr="00237AEC">
        <w:rPr>
          <w:rFonts w:ascii="Arial" w:hAnsi="Arial" w:cs="Arial"/>
          <w:sz w:val="20"/>
          <w:szCs w:val="20"/>
        </w:rPr>
        <w:t>vsemi spremembami</w:t>
      </w:r>
      <w:r>
        <w:rPr>
          <w:rFonts w:ascii="Arial" w:hAnsi="Arial" w:cs="Arial"/>
          <w:sz w:val="20"/>
          <w:szCs w:val="20"/>
        </w:rPr>
        <w:t>;</w:t>
      </w:r>
    </w:p>
    <w:bookmarkEnd w:id="4"/>
    <w:p w14:paraId="7DEE766F" w14:textId="4853F1F8" w:rsidR="00E936FD" w:rsidRPr="00E2279C" w:rsidRDefault="00E936FD" w:rsidP="00E936FD">
      <w:pPr>
        <w:numPr>
          <w:ilvl w:val="0"/>
          <w:numId w:val="1"/>
        </w:numPr>
        <w:tabs>
          <w:tab w:val="left" w:pos="360"/>
        </w:tabs>
        <w:spacing w:after="0" w:line="240" w:lineRule="auto"/>
        <w:jc w:val="both"/>
        <w:rPr>
          <w:rFonts w:ascii="Arial" w:eastAsia="Times New Roman" w:hAnsi="Arial" w:cs="Arial"/>
          <w:bCs/>
          <w:kern w:val="0"/>
          <w:sz w:val="20"/>
          <w:szCs w:val="20"/>
          <w:lang w:eastAsia="sl-SI"/>
          <w14:ligatures w14:val="none"/>
        </w:rPr>
      </w:pPr>
      <w:r w:rsidRPr="00E2279C">
        <w:rPr>
          <w:rFonts w:ascii="Arial" w:eastAsia="Times New Roman" w:hAnsi="Arial" w:cs="Arial"/>
          <w:bCs/>
          <w:kern w:val="0"/>
          <w:sz w:val="20"/>
          <w:szCs w:val="20"/>
          <w:lang w:eastAsia="sl-SI"/>
          <w14:ligatures w14:val="none"/>
        </w:rPr>
        <w:t>Meril</w:t>
      </w:r>
      <w:r w:rsidR="00791F5B">
        <w:rPr>
          <w:rFonts w:ascii="Arial" w:eastAsia="Times New Roman" w:hAnsi="Arial" w:cs="Arial"/>
          <w:bCs/>
          <w:kern w:val="0"/>
          <w:sz w:val="20"/>
          <w:szCs w:val="20"/>
          <w:lang w:eastAsia="sl-SI"/>
          <w14:ligatures w14:val="none"/>
        </w:rPr>
        <w:t>a</w:t>
      </w:r>
      <w:r w:rsidRPr="00E2279C">
        <w:rPr>
          <w:rFonts w:ascii="Arial" w:eastAsia="Times New Roman" w:hAnsi="Arial" w:cs="Arial"/>
          <w:bCs/>
          <w:kern w:val="0"/>
          <w:sz w:val="20"/>
          <w:szCs w:val="20"/>
          <w:lang w:eastAsia="sl-SI"/>
          <w14:ligatures w14:val="none"/>
        </w:rPr>
        <w:t xml:space="preserve"> za izbor operacij v okviru Programa evropske kohezijske politike v obdobju 2021</w:t>
      </w:r>
      <w:r w:rsidR="00885E1A" w:rsidRPr="002E1036">
        <w:rPr>
          <w:rFonts w:ascii="Arial" w:eastAsia="Times New Roman" w:hAnsi="Arial" w:cs="Arial"/>
          <w:bCs/>
          <w:kern w:val="0"/>
          <w:sz w:val="20"/>
          <w:szCs w:val="20"/>
          <w:lang w:eastAsia="sl-SI"/>
          <w14:ligatures w14:val="none"/>
        </w:rPr>
        <w:t>–</w:t>
      </w:r>
      <w:r w:rsidRPr="00E2279C">
        <w:rPr>
          <w:rFonts w:ascii="Arial" w:eastAsia="Times New Roman" w:hAnsi="Arial" w:cs="Arial"/>
          <w:bCs/>
          <w:kern w:val="0"/>
          <w:sz w:val="20"/>
          <w:szCs w:val="20"/>
          <w:lang w:eastAsia="sl-SI"/>
          <w14:ligatures w14:val="none"/>
        </w:rPr>
        <w:t>2027 v Sloveniji, februar 2024, verzija 1.2, z vsemi spremembami,</w:t>
      </w:r>
    </w:p>
    <w:p w14:paraId="40428D0A" w14:textId="5776A217" w:rsidR="00E936FD" w:rsidRPr="00E2279C" w:rsidRDefault="00E936FD" w:rsidP="00E936FD">
      <w:pPr>
        <w:numPr>
          <w:ilvl w:val="0"/>
          <w:numId w:val="1"/>
        </w:numPr>
        <w:tabs>
          <w:tab w:val="left" w:pos="360"/>
        </w:tabs>
        <w:spacing w:after="0" w:line="240" w:lineRule="auto"/>
        <w:jc w:val="both"/>
        <w:rPr>
          <w:rFonts w:ascii="Arial" w:eastAsia="Times New Roman" w:hAnsi="Arial" w:cs="Arial"/>
          <w:bCs/>
          <w:kern w:val="0"/>
          <w:sz w:val="20"/>
          <w:szCs w:val="20"/>
          <w:lang w:eastAsia="sl-SI"/>
          <w14:ligatures w14:val="none"/>
        </w:rPr>
      </w:pPr>
      <w:r w:rsidRPr="00E2279C">
        <w:rPr>
          <w:rFonts w:ascii="Arial" w:eastAsia="Times New Roman" w:hAnsi="Arial" w:cs="Arial"/>
          <w:bCs/>
          <w:kern w:val="0"/>
          <w:sz w:val="20"/>
          <w:szCs w:val="20"/>
          <w:lang w:eastAsia="sl-SI"/>
          <w14:ligatures w14:val="none"/>
        </w:rPr>
        <w:t>Zakon o Vladi Republike Slovenije (Uradni list RS, št. 24/05 – UPB, 109/08, 38/10 – ZUKN, 8/12, 21/13, 47/13 – ZDU-1G, 65/14, 55/17 in </w:t>
      </w:r>
      <w:hyperlink r:id="rId8" w:tgtFrame="_blank" w:tooltip="Zakon o spremembah Zakona o Vladi Republike Slovenije" w:history="1">
        <w:r w:rsidRPr="00E2279C">
          <w:rPr>
            <w:rFonts w:ascii="Arial" w:eastAsia="Times New Roman" w:hAnsi="Arial" w:cs="Arial"/>
            <w:bCs/>
            <w:kern w:val="0"/>
            <w:sz w:val="20"/>
            <w:szCs w:val="20"/>
            <w:lang w:eastAsia="sl-SI"/>
            <w14:ligatures w14:val="none"/>
          </w:rPr>
          <w:t>163/22</w:t>
        </w:r>
      </w:hyperlink>
      <w:r w:rsidRPr="00E2279C">
        <w:rPr>
          <w:rFonts w:ascii="Arial" w:eastAsia="Times New Roman" w:hAnsi="Arial" w:cs="Arial"/>
          <w:bCs/>
          <w:kern w:val="0"/>
          <w:sz w:val="20"/>
          <w:szCs w:val="20"/>
          <w:lang w:eastAsia="sl-SI"/>
          <w14:ligatures w14:val="none"/>
        </w:rPr>
        <w:t>);</w:t>
      </w:r>
    </w:p>
    <w:p w14:paraId="54299744" w14:textId="7D3534E1" w:rsidR="00E936FD" w:rsidRPr="00BD7A3B" w:rsidRDefault="00E936FD" w:rsidP="00E936FD">
      <w:pPr>
        <w:numPr>
          <w:ilvl w:val="0"/>
          <w:numId w:val="1"/>
        </w:numPr>
        <w:spacing w:after="0" w:line="276"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Zakon o državni upravi (Uradni list RS, št. 113/05 </w:t>
      </w:r>
      <w:r w:rsidR="00885E1A" w:rsidRPr="002E1036">
        <w:rPr>
          <w:rFonts w:ascii="Arial" w:eastAsia="Times New Roman" w:hAnsi="Arial" w:cs="Arial"/>
          <w:bCs/>
          <w:kern w:val="0"/>
          <w:sz w:val="20"/>
          <w:szCs w:val="20"/>
          <w:lang w:eastAsia="sl-SI"/>
          <w14:ligatures w14:val="none"/>
        </w:rPr>
        <w:t>–</w:t>
      </w:r>
      <w:r w:rsidRPr="00BD7A3B">
        <w:rPr>
          <w:rFonts w:ascii="Arial" w:eastAsia="Times New Roman" w:hAnsi="Arial" w:cs="Arial"/>
          <w:kern w:val="0"/>
          <w:sz w:val="20"/>
          <w:szCs w:val="20"/>
          <w:lang w:eastAsia="sl-SI"/>
          <w14:ligatures w14:val="none"/>
        </w:rPr>
        <w:t xml:space="preserve"> uradno prečiščeno besedilo, 89/07 - odl. US, 126/07 - ZUP-E, 48/09, 8/10 - ZUP-G, 8/12 - ZVRS-F, 21/12, 47/13, 12/14,</w:t>
      </w:r>
      <w:r>
        <w:rPr>
          <w:rFonts w:ascii="Arial" w:eastAsia="Times New Roman" w:hAnsi="Arial" w:cs="Arial"/>
          <w:kern w:val="0"/>
          <w:sz w:val="20"/>
          <w:szCs w:val="20"/>
          <w:lang w:eastAsia="sl-SI"/>
          <w14:ligatures w14:val="none"/>
        </w:rPr>
        <w:t xml:space="preserve"> </w:t>
      </w:r>
      <w:r w:rsidRPr="00BD7A3B">
        <w:rPr>
          <w:rFonts w:ascii="Arial" w:eastAsia="Times New Roman" w:hAnsi="Arial" w:cs="Arial"/>
          <w:kern w:val="0"/>
          <w:sz w:val="20"/>
          <w:szCs w:val="20"/>
          <w:lang w:eastAsia="sl-SI"/>
          <w14:ligatures w14:val="none"/>
        </w:rPr>
        <w:t>90/14, 51/16,</w:t>
      </w:r>
      <w:r>
        <w:rPr>
          <w:rFonts w:ascii="Arial" w:eastAsia="Times New Roman" w:hAnsi="Arial" w:cs="Arial"/>
          <w:kern w:val="0"/>
          <w:sz w:val="20"/>
          <w:szCs w:val="20"/>
          <w:lang w:eastAsia="sl-SI"/>
          <w14:ligatures w14:val="none"/>
        </w:rPr>
        <w:t xml:space="preserve"> </w:t>
      </w:r>
      <w:hyperlink r:id="rId9" w:tgtFrame="_blank" w:tooltip="Zakon o spremembah in dopolnitvi Zakona o državni upravi" w:history="1">
        <w:r w:rsidRPr="00BD7A3B">
          <w:rPr>
            <w:rFonts w:ascii="Arial" w:eastAsia="Times New Roman" w:hAnsi="Arial" w:cs="Arial"/>
            <w:kern w:val="0"/>
            <w:sz w:val="20"/>
            <w:szCs w:val="20"/>
            <w:lang w:eastAsia="sl-SI"/>
            <w14:ligatures w14:val="none"/>
          </w:rPr>
          <w:t>36/21</w:t>
        </w:r>
      </w:hyperlink>
      <w:r w:rsidRPr="00BD7A3B">
        <w:rPr>
          <w:rFonts w:ascii="Arial" w:eastAsia="Times New Roman" w:hAnsi="Arial" w:cs="Arial"/>
          <w:kern w:val="0"/>
          <w:sz w:val="20"/>
          <w:szCs w:val="20"/>
          <w:lang w:eastAsia="sl-SI"/>
          <w14:ligatures w14:val="none"/>
        </w:rPr>
        <w:t>, </w:t>
      </w:r>
      <w:hyperlink r:id="rId10" w:tgtFrame="_blank" w:tooltip="Zakon o spremembi in dopolnitvi Zakona o državni upravi" w:history="1">
        <w:r w:rsidRPr="00BD7A3B">
          <w:rPr>
            <w:rFonts w:ascii="Arial" w:eastAsia="Times New Roman" w:hAnsi="Arial" w:cs="Arial"/>
            <w:kern w:val="0"/>
            <w:sz w:val="20"/>
            <w:szCs w:val="20"/>
            <w:lang w:eastAsia="sl-SI"/>
            <w14:ligatures w14:val="none"/>
          </w:rPr>
          <w:t>82/21</w:t>
        </w:r>
      </w:hyperlink>
      <w:r w:rsidRPr="00BD7A3B">
        <w:rPr>
          <w:rFonts w:ascii="Arial" w:eastAsia="Times New Roman" w:hAnsi="Arial" w:cs="Arial"/>
          <w:kern w:val="0"/>
          <w:sz w:val="20"/>
          <w:szCs w:val="20"/>
          <w:lang w:eastAsia="sl-SI"/>
          <w14:ligatures w14:val="none"/>
        </w:rPr>
        <w:t>, </w:t>
      </w:r>
      <w:hyperlink r:id="rId11" w:tgtFrame="_blank" w:tooltip="Zakon o spremembah Zakona o državni upravi" w:history="1">
        <w:r w:rsidRPr="00BD7A3B">
          <w:rPr>
            <w:rFonts w:ascii="Arial" w:eastAsia="Times New Roman" w:hAnsi="Arial" w:cs="Arial"/>
            <w:kern w:val="0"/>
            <w:sz w:val="20"/>
            <w:szCs w:val="20"/>
            <w:lang w:eastAsia="sl-SI"/>
            <w14:ligatures w14:val="none"/>
          </w:rPr>
          <w:t>189/21</w:t>
        </w:r>
      </w:hyperlink>
      <w:r w:rsidRPr="00BD7A3B">
        <w:rPr>
          <w:rFonts w:ascii="Arial" w:eastAsia="Times New Roman" w:hAnsi="Arial" w:cs="Arial"/>
          <w:kern w:val="0"/>
          <w:sz w:val="20"/>
          <w:szCs w:val="20"/>
          <w:lang w:eastAsia="sl-SI"/>
          <w14:ligatures w14:val="none"/>
        </w:rPr>
        <w:t>, </w:t>
      </w:r>
      <w:hyperlink r:id="rId12" w:tgtFrame="_blank" w:tooltip="Zakon o spremembah in dopolnitvi Zakona o državni upravi" w:history="1">
        <w:r w:rsidRPr="00BD7A3B">
          <w:rPr>
            <w:rFonts w:ascii="Arial" w:eastAsia="Times New Roman" w:hAnsi="Arial" w:cs="Arial"/>
            <w:kern w:val="0"/>
            <w:sz w:val="20"/>
            <w:szCs w:val="20"/>
            <w:lang w:eastAsia="sl-SI"/>
            <w14:ligatures w14:val="none"/>
          </w:rPr>
          <w:t>153/22</w:t>
        </w:r>
      </w:hyperlink>
      <w:r w:rsidRPr="00BD7A3B">
        <w:rPr>
          <w:rFonts w:ascii="Arial" w:eastAsia="Times New Roman" w:hAnsi="Arial" w:cs="Arial"/>
          <w:kern w:val="0"/>
          <w:sz w:val="20"/>
          <w:szCs w:val="20"/>
          <w:lang w:eastAsia="sl-SI"/>
          <w14:ligatures w14:val="none"/>
        </w:rPr>
        <w:t> in </w:t>
      </w:r>
      <w:hyperlink r:id="rId13" w:tgtFrame="_blank" w:tooltip="Zakon o spremembah in dopolnitvah Zakona o državni upravi" w:history="1">
        <w:r w:rsidRPr="00BD7A3B">
          <w:rPr>
            <w:rFonts w:ascii="Arial" w:eastAsia="Times New Roman" w:hAnsi="Arial" w:cs="Arial"/>
            <w:kern w:val="0"/>
            <w:sz w:val="20"/>
            <w:szCs w:val="20"/>
            <w:lang w:eastAsia="sl-SI"/>
            <w14:ligatures w14:val="none"/>
          </w:rPr>
          <w:t>18/23</w:t>
        </w:r>
      </w:hyperlink>
      <w:r w:rsidRPr="00BD7A3B">
        <w:rPr>
          <w:rFonts w:ascii="Arial" w:eastAsia="Times New Roman" w:hAnsi="Arial" w:cs="Arial"/>
          <w:kern w:val="0"/>
          <w:sz w:val="20"/>
          <w:szCs w:val="20"/>
          <w:lang w:eastAsia="sl-SI"/>
          <w14:ligatures w14:val="none"/>
        </w:rPr>
        <w:t>);</w:t>
      </w:r>
    </w:p>
    <w:p w14:paraId="5A9CF55A" w14:textId="7D3A847C" w:rsidR="00E936FD" w:rsidRPr="00BD7A3B" w:rsidRDefault="00E936FD" w:rsidP="00E936FD">
      <w:pPr>
        <w:numPr>
          <w:ilvl w:val="0"/>
          <w:numId w:val="1"/>
        </w:numPr>
        <w:tabs>
          <w:tab w:val="left" w:pos="360"/>
        </w:tabs>
        <w:spacing w:after="0" w:line="240" w:lineRule="auto"/>
        <w:jc w:val="both"/>
        <w:rPr>
          <w:rFonts w:ascii="Arial" w:eastAsia="Times New Roman" w:hAnsi="Arial" w:cs="Arial"/>
          <w:bCs/>
          <w:kern w:val="0"/>
          <w:sz w:val="20"/>
          <w:szCs w:val="20"/>
          <w:lang w:eastAsia="sl-SI"/>
          <w14:ligatures w14:val="none"/>
        </w:rPr>
      </w:pPr>
      <w:r w:rsidRPr="00BD7A3B">
        <w:rPr>
          <w:rFonts w:ascii="Arial" w:eastAsia="Times New Roman" w:hAnsi="Arial" w:cs="Arial"/>
          <w:bCs/>
          <w:kern w:val="0"/>
          <w:sz w:val="20"/>
          <w:szCs w:val="20"/>
          <w:lang w:eastAsia="sl-SI"/>
          <w14:ligatures w14:val="none"/>
        </w:rPr>
        <w:t>Zakon o varstvu osebnih podatkov (ZVOP-2) (Uradni list RS, št. 163/22);</w:t>
      </w:r>
    </w:p>
    <w:p w14:paraId="527D5BE1" w14:textId="48F986DA" w:rsidR="00E936FD" w:rsidRPr="00BD7A3B" w:rsidRDefault="00E936FD" w:rsidP="00E936FD">
      <w:pPr>
        <w:numPr>
          <w:ilvl w:val="0"/>
          <w:numId w:val="1"/>
        </w:numPr>
        <w:tabs>
          <w:tab w:val="left" w:pos="360"/>
        </w:tabs>
        <w:spacing w:after="0" w:line="240" w:lineRule="auto"/>
        <w:jc w:val="both"/>
        <w:rPr>
          <w:rFonts w:ascii="Arial" w:eastAsia="Times New Roman" w:hAnsi="Arial" w:cs="Arial"/>
          <w:bCs/>
          <w:kern w:val="0"/>
          <w:sz w:val="20"/>
          <w:szCs w:val="20"/>
          <w:lang w:eastAsia="sl-SI"/>
          <w14:ligatures w14:val="none"/>
        </w:rPr>
      </w:pPr>
      <w:r w:rsidRPr="00BD7A3B">
        <w:rPr>
          <w:rFonts w:ascii="Arial" w:eastAsia="Times New Roman" w:hAnsi="Arial" w:cs="Arial"/>
          <w:bCs/>
          <w:kern w:val="0"/>
          <w:sz w:val="20"/>
          <w:szCs w:val="20"/>
          <w:lang w:eastAsia="sl-SI"/>
          <w14:ligatures w14:val="none"/>
        </w:rPr>
        <w:t>Zakon o integriteti in preprečevanju korupcije (Uradni list RS, št. 69/11 – uradno prečiščeno besedilo, 158/20, 3/22 – ZDeb in 16/23 – ZZPri, v nadaljevanju: ZIntPK);</w:t>
      </w:r>
    </w:p>
    <w:p w14:paraId="2E3AACF1" w14:textId="44801C18" w:rsidR="00E936FD" w:rsidRPr="00BD7A3B" w:rsidRDefault="00E936FD" w:rsidP="00E936FD">
      <w:pPr>
        <w:numPr>
          <w:ilvl w:val="0"/>
          <w:numId w:val="1"/>
        </w:numPr>
        <w:tabs>
          <w:tab w:val="left" w:pos="360"/>
        </w:tabs>
        <w:spacing w:after="0" w:line="240" w:lineRule="auto"/>
        <w:contextualSpacing/>
        <w:jc w:val="both"/>
        <w:rPr>
          <w:rFonts w:ascii="Arial" w:eastAsia="Times New Roman" w:hAnsi="Arial" w:cs="Arial"/>
          <w:bCs/>
          <w:kern w:val="0"/>
          <w:sz w:val="20"/>
          <w:szCs w:val="20"/>
          <w:lang w:eastAsia="sl-SI"/>
          <w14:ligatures w14:val="none"/>
        </w:rPr>
      </w:pPr>
      <w:r w:rsidRPr="00BD7A3B">
        <w:rPr>
          <w:rFonts w:ascii="Arial" w:eastAsia="Times New Roman" w:hAnsi="Arial" w:cs="Arial"/>
          <w:bCs/>
          <w:kern w:val="0"/>
          <w:sz w:val="20"/>
          <w:szCs w:val="20"/>
          <w:shd w:val="clear" w:color="auto" w:fill="FFFFFF"/>
          <w:lang w:eastAsia="sl-SI"/>
          <w14:ligatures w14:val="none"/>
        </w:rPr>
        <w:t xml:space="preserve">Zakon o preprečevanju pranja denarja in financiranja terorizma (Uradni list RS, </w:t>
      </w:r>
      <w:r w:rsidRPr="00B91AF5">
        <w:rPr>
          <w:rFonts w:ascii="Arial" w:eastAsia="Times New Roman" w:hAnsi="Arial" w:cs="Arial"/>
          <w:bCs/>
          <w:kern w:val="0"/>
          <w:sz w:val="20"/>
          <w:szCs w:val="20"/>
          <w:shd w:val="clear" w:color="auto" w:fill="FFFFFF"/>
          <w:lang w:eastAsia="sl-SI"/>
          <w14:ligatures w14:val="none"/>
        </w:rPr>
        <w:t>št. </w:t>
      </w:r>
      <w:hyperlink r:id="rId14" w:tgtFrame="_blank" w:tooltip="Zakon o preprečevanju pranja denarja in financiranja terorizma (ZPPDFT-2)" w:history="1">
        <w:r w:rsidRPr="00B91AF5">
          <w:rPr>
            <w:rFonts w:ascii="Arial" w:eastAsia="Times New Roman" w:hAnsi="Arial" w:cs="Arial"/>
            <w:bCs/>
            <w:kern w:val="0"/>
            <w:sz w:val="20"/>
            <w:szCs w:val="20"/>
            <w:shd w:val="clear" w:color="auto" w:fill="FFFFFF"/>
            <w:lang w:eastAsia="sl-SI"/>
            <w14:ligatures w14:val="none"/>
          </w:rPr>
          <w:t>48/22</w:t>
        </w:r>
      </w:hyperlink>
      <w:r w:rsidR="00664FCC">
        <w:rPr>
          <w:rFonts w:ascii="Arial" w:eastAsia="Times New Roman" w:hAnsi="Arial" w:cs="Arial"/>
          <w:bCs/>
          <w:kern w:val="0"/>
          <w:sz w:val="20"/>
          <w:szCs w:val="20"/>
          <w:shd w:val="clear" w:color="auto" w:fill="FFFFFF"/>
          <w:lang w:eastAsia="sl-SI"/>
          <w14:ligatures w14:val="none"/>
        </w:rPr>
        <w:t>,</w:t>
      </w:r>
      <w:hyperlink r:id="rId15" w:tgtFrame="_blank" w:tooltip="Zakon o spremembah in dopolnitvah Zakona o preprečevanju pranja denarja in financiranja terorizma" w:history="1">
        <w:r w:rsidRPr="00B91AF5">
          <w:rPr>
            <w:rFonts w:ascii="Arial" w:eastAsia="Times New Roman" w:hAnsi="Arial" w:cs="Arial"/>
            <w:bCs/>
            <w:kern w:val="0"/>
            <w:sz w:val="20"/>
            <w:szCs w:val="20"/>
            <w:shd w:val="clear" w:color="auto" w:fill="FFFFFF"/>
            <w:lang w:eastAsia="sl-SI"/>
            <w14:ligatures w14:val="none"/>
          </w:rPr>
          <w:t>145/22</w:t>
        </w:r>
      </w:hyperlink>
      <w:r w:rsidR="00664FCC">
        <w:rPr>
          <w:rFonts w:ascii="Arial" w:eastAsia="Times New Roman" w:hAnsi="Arial" w:cs="Arial"/>
          <w:bCs/>
          <w:kern w:val="0"/>
          <w:sz w:val="20"/>
          <w:szCs w:val="20"/>
          <w:shd w:val="clear" w:color="auto" w:fill="FFFFFF"/>
          <w:lang w:eastAsia="sl-SI"/>
          <w14:ligatures w14:val="none"/>
        </w:rPr>
        <w:t xml:space="preserve"> in 17/25</w:t>
      </w:r>
      <w:r w:rsidRPr="00B91AF5">
        <w:rPr>
          <w:rFonts w:ascii="Arial" w:eastAsia="Times New Roman" w:hAnsi="Arial" w:cs="Arial"/>
          <w:bCs/>
          <w:kern w:val="0"/>
          <w:sz w:val="20"/>
          <w:szCs w:val="20"/>
          <w:shd w:val="clear" w:color="auto" w:fill="FFFFFF"/>
          <w:lang w:eastAsia="sl-SI"/>
          <w14:ligatures w14:val="none"/>
        </w:rPr>
        <w:t>);</w:t>
      </w:r>
    </w:p>
    <w:p w14:paraId="1C096A1A" w14:textId="11D55A59" w:rsidR="00E936FD" w:rsidRPr="00BD7A3B" w:rsidRDefault="00E936FD" w:rsidP="00E936FD">
      <w:pPr>
        <w:numPr>
          <w:ilvl w:val="0"/>
          <w:numId w:val="1"/>
        </w:numPr>
        <w:tabs>
          <w:tab w:val="left" w:pos="360"/>
        </w:tabs>
        <w:spacing w:after="0" w:line="240" w:lineRule="auto"/>
        <w:jc w:val="both"/>
        <w:rPr>
          <w:rFonts w:ascii="Arial" w:eastAsia="Times New Roman" w:hAnsi="Arial" w:cs="Arial"/>
          <w:bCs/>
          <w:kern w:val="0"/>
          <w:sz w:val="20"/>
          <w:szCs w:val="20"/>
          <w:lang w:eastAsia="sl-SI"/>
          <w14:ligatures w14:val="none"/>
        </w:rPr>
      </w:pPr>
      <w:r w:rsidRPr="00BD7A3B">
        <w:rPr>
          <w:rFonts w:ascii="Arial" w:eastAsia="Times New Roman" w:hAnsi="Arial" w:cs="Arial"/>
          <w:bCs/>
          <w:kern w:val="0"/>
          <w:sz w:val="20"/>
          <w:szCs w:val="20"/>
          <w:lang w:eastAsia="sl-SI"/>
          <w14:ligatures w14:val="none"/>
        </w:rPr>
        <w:t>Zakon o javnih financah (Uradni list RS, št. 11/11 – uradno prečiščeno besedilo, 14/13 – popr., 101/13,</w:t>
      </w:r>
      <w:r w:rsidRPr="00BD7A3B">
        <w:rPr>
          <w:rFonts w:ascii="Arial" w:eastAsia="Times New Roman" w:hAnsi="Arial" w:cs="Arial"/>
          <w:kern w:val="0"/>
          <w:sz w:val="20"/>
          <w:szCs w:val="20"/>
          <w:lang w:eastAsia="sl-SI"/>
          <w14:ligatures w14:val="none"/>
        </w:rPr>
        <w:t xml:space="preserve"> </w:t>
      </w:r>
      <w:r w:rsidRPr="00BD7A3B">
        <w:rPr>
          <w:rFonts w:ascii="Arial" w:eastAsia="Times New Roman" w:hAnsi="Arial" w:cs="Arial"/>
          <w:bCs/>
          <w:kern w:val="0"/>
          <w:sz w:val="20"/>
          <w:szCs w:val="20"/>
          <w:lang w:eastAsia="sl-SI"/>
          <w14:ligatures w14:val="none"/>
        </w:rPr>
        <w:t xml:space="preserve">55/15 – ZFisP, 96/15 – ZIPRS1617, 13/18, 195/20 – odl. US in 18/23 – ZDU-1O </w:t>
      </w:r>
      <w:r w:rsidR="00634265">
        <w:rPr>
          <w:rFonts w:ascii="Arial" w:eastAsia="Times New Roman" w:hAnsi="Arial" w:cs="Arial"/>
          <w:bCs/>
          <w:kern w:val="0"/>
          <w:sz w:val="20"/>
          <w:szCs w:val="20"/>
          <w:lang w:eastAsia="sl-SI"/>
          <w14:ligatures w14:val="none"/>
        </w:rPr>
        <w:t xml:space="preserve">, </w:t>
      </w:r>
      <w:r w:rsidR="00634265" w:rsidRPr="00BD7A3B">
        <w:rPr>
          <w:rFonts w:ascii="Arial" w:eastAsia="Times New Roman" w:hAnsi="Arial" w:cs="Arial"/>
          <w:bCs/>
          <w:kern w:val="0"/>
          <w:sz w:val="20"/>
          <w:szCs w:val="20"/>
          <w:lang w:eastAsia="sl-SI"/>
          <w14:ligatures w14:val="none"/>
        </w:rPr>
        <w:t>76/23</w:t>
      </w:r>
      <w:r w:rsidR="00634265">
        <w:rPr>
          <w:rFonts w:ascii="Arial" w:eastAsia="Times New Roman" w:hAnsi="Arial" w:cs="Arial"/>
          <w:bCs/>
          <w:kern w:val="0"/>
          <w:sz w:val="20"/>
          <w:szCs w:val="20"/>
          <w:lang w:eastAsia="sl-SI"/>
          <w14:ligatures w14:val="none"/>
        </w:rPr>
        <w:t xml:space="preserve"> in 24/25</w:t>
      </w:r>
      <w:r w:rsidR="00634265" w:rsidRPr="00BD7A3B">
        <w:rPr>
          <w:rFonts w:ascii="Arial" w:eastAsia="Times New Roman" w:hAnsi="Arial" w:cs="Arial"/>
          <w:bCs/>
          <w:kern w:val="0"/>
          <w:sz w:val="20"/>
          <w:szCs w:val="20"/>
          <w:lang w:eastAsia="sl-SI"/>
          <w14:ligatures w14:val="none"/>
        </w:rPr>
        <w:t>– ZFisP</w:t>
      </w:r>
      <w:r w:rsidR="00634265">
        <w:rPr>
          <w:rFonts w:ascii="Arial" w:eastAsia="Times New Roman" w:hAnsi="Arial" w:cs="Arial"/>
          <w:bCs/>
          <w:kern w:val="0"/>
          <w:sz w:val="20"/>
          <w:szCs w:val="20"/>
          <w:lang w:eastAsia="sl-SI"/>
          <w14:ligatures w14:val="none"/>
        </w:rPr>
        <w:t>-1</w:t>
      </w:r>
      <w:r w:rsidR="002A6716">
        <w:rPr>
          <w:rFonts w:ascii="Arial" w:eastAsia="Times New Roman" w:hAnsi="Arial" w:cs="Arial"/>
          <w:bCs/>
          <w:kern w:val="0"/>
          <w:sz w:val="20"/>
          <w:szCs w:val="20"/>
          <w:lang w:eastAsia="sl-SI"/>
          <w14:ligatures w14:val="none"/>
        </w:rPr>
        <w:t>;</w:t>
      </w:r>
    </w:p>
    <w:p w14:paraId="3038250A" w14:textId="5AC34D40" w:rsidR="00E936FD" w:rsidRPr="002F77E4" w:rsidRDefault="00E936FD" w:rsidP="00E936FD">
      <w:pPr>
        <w:numPr>
          <w:ilvl w:val="0"/>
          <w:numId w:val="1"/>
        </w:numPr>
        <w:tabs>
          <w:tab w:val="left" w:pos="360"/>
        </w:tabs>
        <w:spacing w:after="0" w:line="240" w:lineRule="auto"/>
        <w:contextualSpacing/>
        <w:jc w:val="both"/>
        <w:rPr>
          <w:rFonts w:ascii="Arial" w:eastAsia="Times New Roman" w:hAnsi="Arial" w:cs="Arial"/>
          <w:bCs/>
          <w:kern w:val="0"/>
          <w:sz w:val="20"/>
          <w:szCs w:val="20"/>
          <w:lang w:eastAsia="sl-SI"/>
          <w14:ligatures w14:val="none"/>
        </w:rPr>
      </w:pPr>
      <w:r w:rsidRPr="00BD7A3B">
        <w:rPr>
          <w:rFonts w:ascii="Arial" w:eastAsia="Times New Roman" w:hAnsi="Arial" w:cs="Arial"/>
          <w:bCs/>
          <w:kern w:val="0"/>
          <w:sz w:val="20"/>
          <w:szCs w:val="20"/>
          <w:lang w:eastAsia="sl-SI"/>
          <w14:ligatures w14:val="none"/>
        </w:rPr>
        <w:t xml:space="preserve">Zakon o izvrševanju proračunov Republike Slovenije za leti </w:t>
      </w:r>
      <w:r w:rsidRPr="00BD7A3B">
        <w:rPr>
          <w:rFonts w:ascii="Arial" w:eastAsia="MS Mincho" w:hAnsi="Arial" w:cs="Arial"/>
          <w:kern w:val="0"/>
          <w:sz w:val="20"/>
          <w:szCs w:val="20"/>
          <w:lang w:eastAsia="sl-SI"/>
          <w14:ligatures w14:val="none"/>
        </w:rPr>
        <w:t>za leti 202</w:t>
      </w:r>
      <w:r w:rsidR="00B85F70">
        <w:rPr>
          <w:rFonts w:ascii="Arial" w:eastAsia="MS Mincho" w:hAnsi="Arial" w:cs="Arial"/>
          <w:kern w:val="0"/>
          <w:sz w:val="20"/>
          <w:szCs w:val="20"/>
          <w:lang w:eastAsia="sl-SI"/>
          <w14:ligatures w14:val="none"/>
        </w:rPr>
        <w:t>5</w:t>
      </w:r>
      <w:r w:rsidRPr="00BD7A3B">
        <w:rPr>
          <w:rFonts w:ascii="Arial" w:eastAsia="MS Mincho" w:hAnsi="Arial" w:cs="Arial"/>
          <w:kern w:val="0"/>
          <w:sz w:val="20"/>
          <w:szCs w:val="20"/>
          <w:lang w:eastAsia="sl-SI"/>
          <w14:ligatures w14:val="none"/>
        </w:rPr>
        <w:t xml:space="preserve"> in 202</w:t>
      </w:r>
      <w:r w:rsidR="00B85F70">
        <w:rPr>
          <w:rFonts w:ascii="Arial" w:eastAsia="MS Mincho" w:hAnsi="Arial" w:cs="Arial"/>
          <w:kern w:val="0"/>
          <w:sz w:val="20"/>
          <w:szCs w:val="20"/>
          <w:lang w:eastAsia="sl-SI"/>
          <w14:ligatures w14:val="none"/>
        </w:rPr>
        <w:t>6</w:t>
      </w:r>
      <w:r w:rsidRPr="00BD7A3B">
        <w:rPr>
          <w:rFonts w:ascii="Arial" w:eastAsia="MS Mincho" w:hAnsi="Arial" w:cs="Arial"/>
          <w:kern w:val="0"/>
          <w:sz w:val="20"/>
          <w:szCs w:val="20"/>
          <w:lang w:eastAsia="sl-SI"/>
          <w14:ligatures w14:val="none"/>
        </w:rPr>
        <w:t xml:space="preserve"> (Uradni list RS, št. </w:t>
      </w:r>
      <w:r w:rsidR="00B85F70">
        <w:rPr>
          <w:rFonts w:ascii="Arial" w:hAnsi="Arial" w:cs="Arial"/>
          <w:sz w:val="20"/>
          <w:szCs w:val="20"/>
        </w:rPr>
        <w:t>104/24</w:t>
      </w:r>
      <w:r w:rsidR="00B85F70" w:rsidRPr="00924306">
        <w:rPr>
          <w:rFonts w:ascii="Arial" w:hAnsi="Arial" w:cs="Arial"/>
          <w:sz w:val="20"/>
          <w:szCs w:val="20"/>
        </w:rPr>
        <w:t>, v nadaljevanju: ZIPRS2</w:t>
      </w:r>
      <w:r w:rsidR="00B85F70">
        <w:rPr>
          <w:rFonts w:ascii="Arial" w:hAnsi="Arial" w:cs="Arial"/>
          <w:sz w:val="20"/>
          <w:szCs w:val="20"/>
        </w:rPr>
        <w:t>5</w:t>
      </w:r>
      <w:r w:rsidR="00B85F70" w:rsidRPr="00924306">
        <w:rPr>
          <w:rFonts w:ascii="Arial" w:hAnsi="Arial" w:cs="Arial"/>
          <w:sz w:val="20"/>
          <w:szCs w:val="20"/>
        </w:rPr>
        <w:t>2</w:t>
      </w:r>
      <w:r w:rsidR="00B85F70">
        <w:rPr>
          <w:rFonts w:ascii="Arial" w:hAnsi="Arial" w:cs="Arial"/>
          <w:sz w:val="20"/>
          <w:szCs w:val="20"/>
        </w:rPr>
        <w:t>6</w:t>
      </w:r>
      <w:r w:rsidR="00B85F70" w:rsidRPr="00924306">
        <w:rPr>
          <w:rFonts w:ascii="Arial" w:hAnsi="Arial" w:cs="Arial"/>
          <w:sz w:val="20"/>
          <w:szCs w:val="20"/>
        </w:rPr>
        <w:t>)</w:t>
      </w:r>
      <w:r w:rsidRPr="00BD7A3B">
        <w:rPr>
          <w:rFonts w:ascii="Arial" w:eastAsia="MS Mincho" w:hAnsi="Arial" w:cs="Arial"/>
          <w:kern w:val="0"/>
          <w:sz w:val="20"/>
          <w:szCs w:val="20"/>
          <w:lang w:eastAsia="sl-SI"/>
          <w14:ligatures w14:val="none"/>
        </w:rPr>
        <w:t xml:space="preserve">); </w:t>
      </w:r>
    </w:p>
    <w:p w14:paraId="4A48B437" w14:textId="042A5185" w:rsidR="002F77E4" w:rsidRPr="002F77E4" w:rsidRDefault="002F77E4" w:rsidP="002F77E4">
      <w:pPr>
        <w:numPr>
          <w:ilvl w:val="0"/>
          <w:numId w:val="1"/>
        </w:numPr>
        <w:tabs>
          <w:tab w:val="left" w:pos="0"/>
        </w:tabs>
        <w:spacing w:after="0" w:line="276" w:lineRule="auto"/>
        <w:jc w:val="both"/>
        <w:rPr>
          <w:rFonts w:ascii="Arial" w:hAnsi="Arial" w:cs="Arial"/>
          <w:noProof/>
          <w:sz w:val="20"/>
          <w:szCs w:val="20"/>
        </w:rPr>
      </w:pPr>
      <w:r w:rsidRPr="00044824">
        <w:rPr>
          <w:rFonts w:ascii="Arial" w:hAnsi="Arial" w:cs="Arial"/>
          <w:sz w:val="20"/>
          <w:szCs w:val="20"/>
          <w:shd w:val="clear" w:color="auto" w:fill="FFFFFF"/>
        </w:rPr>
        <w:t>Proračun Republike Slovenije za leto 202</w:t>
      </w:r>
      <w:r>
        <w:rPr>
          <w:rFonts w:ascii="Arial" w:hAnsi="Arial" w:cs="Arial"/>
          <w:sz w:val="20"/>
          <w:szCs w:val="20"/>
          <w:shd w:val="clear" w:color="auto" w:fill="FFFFFF"/>
        </w:rPr>
        <w:t>5</w:t>
      </w:r>
      <w:r w:rsidRPr="00044824">
        <w:rPr>
          <w:rFonts w:ascii="Arial" w:hAnsi="Arial" w:cs="Arial"/>
          <w:sz w:val="20"/>
          <w:szCs w:val="20"/>
          <w:shd w:val="clear" w:color="auto" w:fill="FFFFFF"/>
        </w:rPr>
        <w:t xml:space="preserve"> ((DP202</w:t>
      </w:r>
      <w:r>
        <w:rPr>
          <w:rFonts w:ascii="Arial" w:hAnsi="Arial" w:cs="Arial"/>
          <w:sz w:val="20"/>
          <w:szCs w:val="20"/>
          <w:shd w:val="clear" w:color="auto" w:fill="FFFFFF"/>
        </w:rPr>
        <w:t>5</w:t>
      </w:r>
      <w:r w:rsidRPr="00044824">
        <w:rPr>
          <w:rFonts w:ascii="Arial" w:hAnsi="Arial" w:cs="Arial"/>
          <w:sz w:val="20"/>
          <w:szCs w:val="20"/>
          <w:shd w:val="clear" w:color="auto" w:fill="FFFFFF"/>
        </w:rPr>
        <w:t>) (Uradni list RS, št.</w:t>
      </w:r>
      <w:r w:rsidRPr="00044824">
        <w:rPr>
          <w:rFonts w:ascii="Arial" w:hAnsi="Arial" w:cs="Arial"/>
          <w:sz w:val="20"/>
          <w:szCs w:val="20"/>
        </w:rPr>
        <w:t xml:space="preserve"> </w:t>
      </w:r>
      <w:r>
        <w:rPr>
          <w:rFonts w:ascii="Arial" w:hAnsi="Arial" w:cs="Arial"/>
          <w:sz w:val="20"/>
          <w:szCs w:val="20"/>
        </w:rPr>
        <w:t xml:space="preserve">123/23 in </w:t>
      </w:r>
      <w:r w:rsidRPr="00D22530">
        <w:rPr>
          <w:rFonts w:ascii="Arial" w:hAnsi="Arial" w:cs="Arial"/>
          <w:sz w:val="20"/>
          <w:szCs w:val="20"/>
        </w:rPr>
        <w:t>104/24)</w:t>
      </w:r>
      <w:r w:rsidRPr="00D22530">
        <w:rPr>
          <w:rFonts w:ascii="Arial" w:hAnsi="Arial" w:cs="Arial"/>
          <w:sz w:val="20"/>
          <w:szCs w:val="20"/>
          <w:shd w:val="clear" w:color="auto" w:fill="FFFFFF"/>
        </w:rPr>
        <w:t>)</w:t>
      </w:r>
      <w:r>
        <w:rPr>
          <w:rFonts w:ascii="Arial" w:hAnsi="Arial" w:cs="Arial"/>
          <w:sz w:val="20"/>
          <w:szCs w:val="20"/>
          <w:shd w:val="clear" w:color="auto" w:fill="FFFFFF"/>
        </w:rPr>
        <w:t>;</w:t>
      </w:r>
    </w:p>
    <w:p w14:paraId="74F1AFF2" w14:textId="3F12C21D" w:rsidR="00E936FD" w:rsidRDefault="00E936FD" w:rsidP="00E936FD">
      <w:pPr>
        <w:numPr>
          <w:ilvl w:val="0"/>
          <w:numId w:val="1"/>
        </w:numPr>
        <w:tabs>
          <w:tab w:val="left" w:pos="0"/>
        </w:tabs>
        <w:spacing w:after="0" w:line="276" w:lineRule="auto"/>
        <w:jc w:val="both"/>
        <w:rPr>
          <w:rFonts w:ascii="Arial" w:eastAsia="Times New Roman" w:hAnsi="Arial" w:cs="Arial"/>
          <w:noProof/>
          <w:kern w:val="0"/>
          <w:sz w:val="20"/>
          <w:szCs w:val="20"/>
          <w:lang w:eastAsia="sl-SI"/>
          <w14:ligatures w14:val="none"/>
        </w:rPr>
      </w:pPr>
      <w:r w:rsidRPr="00BD7A3B">
        <w:rPr>
          <w:rFonts w:ascii="Arial" w:eastAsia="Times New Roman" w:hAnsi="Arial" w:cs="Arial"/>
          <w:noProof/>
          <w:kern w:val="0"/>
          <w:sz w:val="20"/>
          <w:szCs w:val="20"/>
          <w:lang w:eastAsia="sl-SI"/>
          <w14:ligatures w14:val="none"/>
        </w:rPr>
        <w:t>Proračun Republike Slovenije za leto 202</w:t>
      </w:r>
      <w:r w:rsidR="00B85F70">
        <w:rPr>
          <w:rFonts w:ascii="Arial" w:eastAsia="Times New Roman" w:hAnsi="Arial" w:cs="Arial"/>
          <w:noProof/>
          <w:kern w:val="0"/>
          <w:sz w:val="20"/>
          <w:szCs w:val="20"/>
          <w:lang w:eastAsia="sl-SI"/>
          <w14:ligatures w14:val="none"/>
        </w:rPr>
        <w:t>6</w:t>
      </w:r>
      <w:r w:rsidRPr="00BD7A3B">
        <w:rPr>
          <w:rFonts w:ascii="Arial" w:eastAsia="Times New Roman" w:hAnsi="Arial" w:cs="Arial"/>
          <w:noProof/>
          <w:kern w:val="0"/>
          <w:sz w:val="20"/>
          <w:szCs w:val="20"/>
          <w:lang w:eastAsia="sl-SI"/>
          <w14:ligatures w14:val="none"/>
        </w:rPr>
        <w:t xml:space="preserve"> (Uradni list RS, št. </w:t>
      </w:r>
      <w:r w:rsidR="00B85F70">
        <w:rPr>
          <w:rFonts w:ascii="Arial" w:eastAsia="Times New Roman" w:hAnsi="Arial" w:cs="Arial"/>
          <w:noProof/>
          <w:kern w:val="0"/>
          <w:sz w:val="20"/>
          <w:szCs w:val="20"/>
          <w:lang w:eastAsia="sl-SI"/>
          <w14:ligatures w14:val="none"/>
        </w:rPr>
        <w:t>104/24</w:t>
      </w:r>
      <w:r w:rsidRPr="00BD7A3B">
        <w:rPr>
          <w:rFonts w:ascii="Arial" w:eastAsia="Times New Roman" w:hAnsi="Arial" w:cs="Arial"/>
          <w:noProof/>
          <w:kern w:val="0"/>
          <w:sz w:val="20"/>
          <w:szCs w:val="20"/>
          <w:lang w:eastAsia="sl-SI"/>
          <w14:ligatures w14:val="none"/>
        </w:rPr>
        <w:t>);</w:t>
      </w:r>
    </w:p>
    <w:p w14:paraId="60DACE34" w14:textId="75E6C6AE" w:rsidR="002F77E4" w:rsidRPr="002F77E4" w:rsidRDefault="002F77E4" w:rsidP="002F77E4">
      <w:pPr>
        <w:numPr>
          <w:ilvl w:val="0"/>
          <w:numId w:val="1"/>
        </w:numPr>
        <w:spacing w:after="0" w:line="276" w:lineRule="auto"/>
        <w:jc w:val="both"/>
        <w:rPr>
          <w:rFonts w:ascii="Arial" w:hAnsi="Arial" w:cs="Arial"/>
          <w:sz w:val="20"/>
          <w:szCs w:val="20"/>
        </w:rPr>
      </w:pPr>
      <w:r w:rsidRPr="00747393">
        <w:rPr>
          <w:rFonts w:ascii="Arial" w:hAnsi="Arial" w:cs="Arial"/>
          <w:noProof/>
          <w:sz w:val="20"/>
          <w:szCs w:val="20"/>
        </w:rPr>
        <w:t>Uredb</w:t>
      </w:r>
      <w:r w:rsidR="00E1157A">
        <w:rPr>
          <w:rFonts w:ascii="Arial" w:hAnsi="Arial" w:cs="Arial"/>
          <w:noProof/>
          <w:sz w:val="20"/>
          <w:szCs w:val="20"/>
        </w:rPr>
        <w:t>a</w:t>
      </w:r>
      <w:r w:rsidRPr="00747393">
        <w:rPr>
          <w:rFonts w:ascii="Arial" w:hAnsi="Arial" w:cs="Arial"/>
          <w:noProof/>
          <w:sz w:val="20"/>
          <w:szCs w:val="20"/>
        </w:rPr>
        <w:t xml:space="preserve"> o izvajanju uredb (EU) in (Euratom) na področju izvajanja evropske kohezijske politike v obdobju 2021–2027 za cilj naložbe za rast in delovna mesta (Uradni list RS št. 21/2023</w:t>
      </w:r>
      <w:r w:rsidR="00AF7C15">
        <w:rPr>
          <w:rFonts w:ascii="Arial" w:hAnsi="Arial" w:cs="Arial"/>
          <w:noProof/>
          <w:sz w:val="20"/>
          <w:szCs w:val="20"/>
        </w:rPr>
        <w:t xml:space="preserve"> in 13/25</w:t>
      </w:r>
      <w:r w:rsidRPr="00747393">
        <w:rPr>
          <w:rFonts w:ascii="Arial" w:hAnsi="Arial" w:cs="Arial"/>
          <w:sz w:val="20"/>
          <w:szCs w:val="20"/>
        </w:rPr>
        <w:t>)</w:t>
      </w:r>
      <w:r>
        <w:rPr>
          <w:rFonts w:ascii="Arial" w:hAnsi="Arial" w:cs="Arial"/>
          <w:sz w:val="20"/>
          <w:szCs w:val="20"/>
        </w:rPr>
        <w:t>;</w:t>
      </w:r>
    </w:p>
    <w:p w14:paraId="76F7C368" w14:textId="2358A119" w:rsidR="00E936FD" w:rsidRPr="00CB38FD" w:rsidRDefault="00E936FD" w:rsidP="00E936FD">
      <w:pPr>
        <w:numPr>
          <w:ilvl w:val="0"/>
          <w:numId w:val="1"/>
        </w:numPr>
        <w:tabs>
          <w:tab w:val="left" w:pos="360"/>
        </w:tabs>
        <w:spacing w:after="0" w:line="240" w:lineRule="auto"/>
        <w:contextualSpacing/>
        <w:jc w:val="both"/>
        <w:rPr>
          <w:rFonts w:ascii="Arial" w:eastAsia="Times New Roman" w:hAnsi="Arial" w:cs="Arial"/>
          <w:bCs/>
          <w:kern w:val="0"/>
          <w:sz w:val="20"/>
          <w:szCs w:val="20"/>
          <w:lang w:eastAsia="sl-SI"/>
          <w14:ligatures w14:val="none"/>
        </w:rPr>
      </w:pPr>
      <w:r w:rsidRPr="00BD7A3B">
        <w:rPr>
          <w:rFonts w:ascii="Arial" w:eastAsia="MS Mincho" w:hAnsi="Arial" w:cs="Arial"/>
          <w:kern w:val="0"/>
          <w:sz w:val="20"/>
          <w:szCs w:val="20"/>
          <w:lang w:eastAsia="sl-SI"/>
          <w14:ligatures w14:val="none"/>
        </w:rPr>
        <w:lastRenderedPageBreak/>
        <w:t>Pravilnik o postopkih za izvrševanje proračuna Republike Slovenije (Uradni list RS, št. 50/07, 61/08, 99/09 – ZIPRS1011, 3/13, 81/16, 11/22, 96/22, 105/22 – ZZNŠPP, 149/22</w:t>
      </w:r>
      <w:r w:rsidR="00B85F70">
        <w:rPr>
          <w:rFonts w:ascii="Arial" w:eastAsia="MS Mincho" w:hAnsi="Arial" w:cs="Arial"/>
          <w:kern w:val="0"/>
          <w:sz w:val="20"/>
          <w:szCs w:val="20"/>
          <w:lang w:eastAsia="sl-SI"/>
          <w14:ligatures w14:val="none"/>
        </w:rPr>
        <w:t>,</w:t>
      </w:r>
      <w:r w:rsidRPr="00BD7A3B">
        <w:rPr>
          <w:rFonts w:ascii="Arial" w:eastAsia="MS Mincho" w:hAnsi="Arial" w:cs="Arial"/>
          <w:kern w:val="0"/>
          <w:sz w:val="20"/>
          <w:szCs w:val="20"/>
          <w:lang w:eastAsia="sl-SI"/>
          <w14:ligatures w14:val="none"/>
        </w:rPr>
        <w:t xml:space="preserve"> 106/23</w:t>
      </w:r>
      <w:r w:rsidR="00B85F70">
        <w:rPr>
          <w:rFonts w:ascii="Arial" w:eastAsia="MS Mincho" w:hAnsi="Arial" w:cs="Arial"/>
          <w:kern w:val="0"/>
          <w:sz w:val="20"/>
          <w:szCs w:val="20"/>
          <w:lang w:eastAsia="sl-SI"/>
          <w14:ligatures w14:val="none"/>
        </w:rPr>
        <w:t xml:space="preserve"> in 88/24</w:t>
      </w:r>
      <w:r w:rsidRPr="00BD7A3B">
        <w:rPr>
          <w:rFonts w:ascii="Arial" w:eastAsia="MS Mincho" w:hAnsi="Arial" w:cs="Arial"/>
          <w:kern w:val="0"/>
          <w:sz w:val="20"/>
          <w:szCs w:val="20"/>
          <w:lang w:eastAsia="sl-SI"/>
          <w14:ligatures w14:val="none"/>
        </w:rPr>
        <w:t>)</w:t>
      </w:r>
      <w:bookmarkStart w:id="5" w:name="_Hlk147398684"/>
      <w:r w:rsidRPr="00BD7A3B">
        <w:rPr>
          <w:rFonts w:ascii="Arial" w:eastAsia="MS Mincho" w:hAnsi="Arial" w:cs="Arial"/>
          <w:kern w:val="0"/>
          <w:sz w:val="20"/>
          <w:szCs w:val="20"/>
          <w:lang w:eastAsia="sl-SI"/>
          <w14:ligatures w14:val="none"/>
        </w:rPr>
        <w:t>;</w:t>
      </w:r>
    </w:p>
    <w:p w14:paraId="7C2575BE" w14:textId="3AD61495" w:rsidR="00F4356E" w:rsidRPr="00073C24" w:rsidRDefault="00F4356E" w:rsidP="00F4356E">
      <w:pPr>
        <w:numPr>
          <w:ilvl w:val="0"/>
          <w:numId w:val="1"/>
        </w:numPr>
        <w:tabs>
          <w:tab w:val="left" w:pos="360"/>
        </w:tabs>
        <w:spacing w:after="0" w:line="240" w:lineRule="auto"/>
        <w:contextualSpacing/>
        <w:jc w:val="both"/>
        <w:rPr>
          <w:rFonts w:ascii="Arial" w:eastAsia="MS Mincho" w:hAnsi="Arial" w:cs="Arial"/>
          <w:kern w:val="0"/>
          <w:sz w:val="20"/>
          <w:szCs w:val="20"/>
          <w:lang w:eastAsia="sl-SI"/>
          <w14:ligatures w14:val="none"/>
        </w:rPr>
      </w:pPr>
      <w:r w:rsidRPr="00364FB3">
        <w:rPr>
          <w:rFonts w:ascii="Arial" w:eastAsia="MS Mincho" w:hAnsi="Arial" w:cs="Arial"/>
          <w:kern w:val="0"/>
          <w:sz w:val="20"/>
          <w:szCs w:val="20"/>
          <w:lang w:eastAsia="sl-SI"/>
          <w14:ligatures w14:val="none"/>
        </w:rPr>
        <w:t xml:space="preserve">Pravilnik </w:t>
      </w:r>
      <w:r w:rsidRPr="00073C24">
        <w:rPr>
          <w:rFonts w:ascii="Arial" w:eastAsia="MS Mincho" w:hAnsi="Arial" w:cs="Arial"/>
          <w:kern w:val="0"/>
          <w:sz w:val="20"/>
          <w:szCs w:val="20"/>
          <w:lang w:eastAsia="sl-SI"/>
          <w14:ligatures w14:val="none"/>
        </w:rPr>
        <w:t>o normativih in standardih za izvajanje programa osnovne šole (Uradni list RS, št. 57/07, 65/08, 99/10, 51/14, 64/15, 47/17, 54/19, 180/20, 54/21, 161/22, 74/23 in 50/24);</w:t>
      </w:r>
    </w:p>
    <w:p w14:paraId="4422ED43" w14:textId="7C0418C5" w:rsidR="00F4356E" w:rsidRPr="00073C24" w:rsidRDefault="00F4356E" w:rsidP="00F4356E">
      <w:pPr>
        <w:numPr>
          <w:ilvl w:val="0"/>
          <w:numId w:val="1"/>
        </w:numPr>
        <w:tabs>
          <w:tab w:val="left" w:pos="360"/>
        </w:tabs>
        <w:spacing w:after="0" w:line="240" w:lineRule="auto"/>
        <w:contextualSpacing/>
        <w:jc w:val="both"/>
        <w:rPr>
          <w:rFonts w:ascii="Arial" w:eastAsia="MS Mincho" w:hAnsi="Arial" w:cs="Arial"/>
          <w:kern w:val="0"/>
          <w:sz w:val="20"/>
          <w:szCs w:val="20"/>
          <w:lang w:eastAsia="sl-SI"/>
          <w14:ligatures w14:val="none"/>
        </w:rPr>
      </w:pPr>
      <w:r w:rsidRPr="00073C24">
        <w:rPr>
          <w:rFonts w:ascii="Arial" w:eastAsia="MS Mincho" w:hAnsi="Arial" w:cs="Arial"/>
          <w:kern w:val="0"/>
          <w:sz w:val="20"/>
          <w:szCs w:val="20"/>
          <w:lang w:eastAsia="sl-SI"/>
          <w14:ligatures w14:val="none"/>
        </w:rPr>
        <w:t>Pravilnik o normativih in standardih za izvajanje izobraževalnih programov in vzgojnega programa na področju srednjega šolstva (Uradni list RS, št. 62/10, 99/10, 47/17, 30/18, 16/21, 178/21, 74/23 in 110/24);</w:t>
      </w:r>
    </w:p>
    <w:p w14:paraId="0AF50B45" w14:textId="62EDFB01" w:rsidR="00F4356E" w:rsidRPr="00073C24" w:rsidRDefault="00F4356E" w:rsidP="00F4356E">
      <w:pPr>
        <w:numPr>
          <w:ilvl w:val="0"/>
          <w:numId w:val="1"/>
        </w:numPr>
        <w:tabs>
          <w:tab w:val="left" w:pos="360"/>
        </w:tabs>
        <w:spacing w:after="0" w:line="240" w:lineRule="auto"/>
        <w:contextualSpacing/>
        <w:jc w:val="both"/>
        <w:rPr>
          <w:rFonts w:ascii="Arial" w:eastAsia="MS Mincho" w:hAnsi="Arial" w:cs="Arial"/>
          <w:kern w:val="0"/>
          <w:sz w:val="20"/>
          <w:szCs w:val="20"/>
          <w:lang w:eastAsia="sl-SI"/>
          <w14:ligatures w14:val="none"/>
        </w:rPr>
      </w:pPr>
      <w:r w:rsidRPr="00073C24">
        <w:rPr>
          <w:rFonts w:ascii="Arial" w:eastAsia="MS Mincho" w:hAnsi="Arial" w:cs="Arial"/>
          <w:kern w:val="0"/>
          <w:sz w:val="20"/>
          <w:szCs w:val="20"/>
          <w:lang w:eastAsia="sl-SI"/>
          <w14:ligatures w14:val="none"/>
        </w:rPr>
        <w:t>Zakon o skupnih temeljih sistema plač v javnem sektorju (Uradni list RS, št. 95/24 (ZSTPJS));</w:t>
      </w:r>
    </w:p>
    <w:p w14:paraId="3952AA76" w14:textId="1E064CEF" w:rsidR="00F4356E" w:rsidRPr="00CB38FD" w:rsidRDefault="00F4356E" w:rsidP="00C87DE4">
      <w:pPr>
        <w:numPr>
          <w:ilvl w:val="0"/>
          <w:numId w:val="1"/>
        </w:numPr>
        <w:tabs>
          <w:tab w:val="left" w:pos="360"/>
        </w:tabs>
        <w:spacing w:after="0" w:line="240" w:lineRule="auto"/>
        <w:contextualSpacing/>
        <w:jc w:val="both"/>
        <w:rPr>
          <w:rFonts w:ascii="Arial" w:eastAsia="MS Mincho" w:hAnsi="Arial" w:cs="Arial"/>
          <w:kern w:val="0"/>
          <w:sz w:val="20"/>
          <w:szCs w:val="20"/>
          <w:lang w:eastAsia="sl-SI"/>
          <w14:ligatures w14:val="none"/>
        </w:rPr>
      </w:pPr>
      <w:r w:rsidRPr="00073C24">
        <w:rPr>
          <w:rFonts w:ascii="Arial" w:eastAsia="MS Mincho" w:hAnsi="Arial" w:cs="Arial"/>
          <w:kern w:val="0"/>
          <w:sz w:val="20"/>
          <w:szCs w:val="20"/>
          <w:lang w:eastAsia="sl-SI"/>
          <w14:ligatures w14:val="none"/>
        </w:rPr>
        <w:t>Kolektivn</w:t>
      </w:r>
      <w:r>
        <w:rPr>
          <w:rFonts w:ascii="Arial" w:eastAsia="MS Mincho" w:hAnsi="Arial" w:cs="Arial"/>
          <w:kern w:val="0"/>
          <w:sz w:val="20"/>
          <w:szCs w:val="20"/>
          <w:lang w:eastAsia="sl-SI"/>
          <w14:ligatures w14:val="none"/>
        </w:rPr>
        <w:t>a</w:t>
      </w:r>
      <w:r w:rsidRPr="00073C24">
        <w:rPr>
          <w:rFonts w:ascii="Arial" w:eastAsia="MS Mincho" w:hAnsi="Arial" w:cs="Arial"/>
          <w:kern w:val="0"/>
          <w:sz w:val="20"/>
          <w:szCs w:val="20"/>
          <w:lang w:eastAsia="sl-SI"/>
          <w14:ligatures w14:val="none"/>
        </w:rPr>
        <w:t xml:space="preserve"> pogodb</w:t>
      </w:r>
      <w:r>
        <w:rPr>
          <w:rFonts w:ascii="Arial" w:eastAsia="MS Mincho" w:hAnsi="Arial" w:cs="Arial"/>
          <w:kern w:val="0"/>
          <w:sz w:val="20"/>
          <w:szCs w:val="20"/>
          <w:lang w:eastAsia="sl-SI"/>
          <w14:ligatures w14:val="none"/>
        </w:rPr>
        <w:t xml:space="preserve">a </w:t>
      </w:r>
      <w:r w:rsidRPr="00073C24">
        <w:rPr>
          <w:rFonts w:ascii="Arial" w:eastAsia="MS Mincho" w:hAnsi="Arial" w:cs="Arial"/>
          <w:kern w:val="0"/>
          <w:sz w:val="20"/>
          <w:szCs w:val="20"/>
          <w:lang w:eastAsia="sl-SI"/>
          <w14:ligatures w14:val="none"/>
        </w:rPr>
        <w:t>za kulturne dejavnosti v Republiki Sloveniji (Uradni list RS, št. 45/94, 45/94, 39/96, 39/99- ZMPUPR, 82/99, 102/00, 52/01, 64/01, 43/06-ZKoIP, 60/08, 32/09, 40/12, 46/13, 106/15, 46/17, 2/18-popr, 80/18, 160/20, 88/21, 136/22 in 99/24);</w:t>
      </w:r>
    </w:p>
    <w:bookmarkEnd w:id="5"/>
    <w:p w14:paraId="0D32E854" w14:textId="30CB637E" w:rsidR="006912E4" w:rsidRPr="00F413FA" w:rsidRDefault="00E936FD" w:rsidP="006912E4">
      <w:pPr>
        <w:numPr>
          <w:ilvl w:val="0"/>
          <w:numId w:val="1"/>
        </w:numPr>
        <w:spacing w:after="0" w:line="276"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Resolucij</w:t>
      </w:r>
      <w:r w:rsidR="00E1157A">
        <w:rPr>
          <w:rFonts w:ascii="Arial" w:eastAsia="Times New Roman" w:hAnsi="Arial" w:cs="Arial"/>
          <w:kern w:val="0"/>
          <w:sz w:val="20"/>
          <w:szCs w:val="20"/>
          <w:lang w:eastAsia="sl-SI"/>
          <w14:ligatures w14:val="none"/>
        </w:rPr>
        <w:t>a</w:t>
      </w:r>
      <w:r w:rsidRPr="00BD7A3B">
        <w:rPr>
          <w:rFonts w:ascii="Arial" w:eastAsia="Times New Roman" w:hAnsi="Arial" w:cs="Arial"/>
          <w:kern w:val="0"/>
          <w:sz w:val="20"/>
          <w:szCs w:val="20"/>
          <w:lang w:eastAsia="sl-SI"/>
          <w14:ligatures w14:val="none"/>
        </w:rPr>
        <w:t xml:space="preserve"> o nacionalnem programu za kulturo 2024</w:t>
      </w:r>
      <w:r w:rsidR="00D92539">
        <w:rPr>
          <w:rFonts w:ascii="Arial" w:hAnsi="Arial" w:cs="Arial"/>
          <w:color w:val="000000"/>
        </w:rPr>
        <w:t>–</w:t>
      </w:r>
      <w:r w:rsidRPr="00BD7A3B">
        <w:rPr>
          <w:rFonts w:ascii="Arial" w:eastAsia="Times New Roman" w:hAnsi="Arial" w:cs="Arial"/>
          <w:kern w:val="0"/>
          <w:sz w:val="20"/>
          <w:szCs w:val="20"/>
          <w:lang w:eastAsia="sl-SI"/>
          <w14:ligatures w14:val="none"/>
        </w:rPr>
        <w:t>2031 (Ur</w:t>
      </w:r>
      <w:r w:rsidR="00B85F70">
        <w:rPr>
          <w:rFonts w:ascii="Arial" w:eastAsia="Times New Roman" w:hAnsi="Arial" w:cs="Arial"/>
          <w:kern w:val="0"/>
          <w:sz w:val="20"/>
          <w:szCs w:val="20"/>
          <w:lang w:eastAsia="sl-SI"/>
          <w14:ligatures w14:val="none"/>
        </w:rPr>
        <w:t>adni list</w:t>
      </w:r>
      <w:r w:rsidRPr="00BD7A3B">
        <w:rPr>
          <w:rFonts w:ascii="Arial" w:eastAsia="Times New Roman" w:hAnsi="Arial" w:cs="Arial"/>
          <w:kern w:val="0"/>
          <w:sz w:val="20"/>
          <w:szCs w:val="20"/>
          <w:lang w:eastAsia="sl-SI"/>
          <w14:ligatures w14:val="none"/>
        </w:rPr>
        <w:t xml:space="preserve"> RS</w:t>
      </w:r>
      <w:r w:rsidR="00B85F70">
        <w:rPr>
          <w:rFonts w:ascii="Arial" w:eastAsia="Times New Roman" w:hAnsi="Arial" w:cs="Arial"/>
          <w:kern w:val="0"/>
          <w:sz w:val="20"/>
          <w:szCs w:val="20"/>
          <w:lang w:eastAsia="sl-SI"/>
          <w14:ligatures w14:val="none"/>
        </w:rPr>
        <w:t>,</w:t>
      </w:r>
      <w:r w:rsidRPr="00BD7A3B">
        <w:rPr>
          <w:rFonts w:ascii="Arial" w:eastAsia="Times New Roman" w:hAnsi="Arial" w:cs="Arial"/>
          <w:kern w:val="0"/>
          <w:sz w:val="20"/>
          <w:szCs w:val="20"/>
          <w:lang w:eastAsia="sl-SI"/>
          <w14:ligatures w14:val="none"/>
        </w:rPr>
        <w:t xml:space="preserve"> 61/24</w:t>
      </w:r>
      <w:r w:rsidR="007F1BFE">
        <w:rPr>
          <w:rFonts w:ascii="Arial" w:eastAsia="Times New Roman" w:hAnsi="Arial" w:cs="Arial"/>
          <w:kern w:val="0"/>
          <w:sz w:val="20"/>
          <w:szCs w:val="20"/>
          <w:lang w:eastAsia="sl-SI"/>
          <w14:ligatures w14:val="none"/>
        </w:rPr>
        <w:t>,</w:t>
      </w:r>
      <w:r w:rsidRPr="00BD7A3B">
        <w:rPr>
          <w:rFonts w:ascii="Arial" w:eastAsia="Times New Roman" w:hAnsi="Arial" w:cs="Arial"/>
          <w:kern w:val="0"/>
          <w:sz w:val="20"/>
          <w:szCs w:val="20"/>
          <w:lang w:eastAsia="sl-SI"/>
          <w14:ligatures w14:val="none"/>
        </w:rPr>
        <w:t xml:space="preserve"> v </w:t>
      </w:r>
      <w:r w:rsidRPr="00F413FA">
        <w:rPr>
          <w:rFonts w:ascii="Arial" w:eastAsia="Times New Roman" w:hAnsi="Arial" w:cs="Arial"/>
          <w:kern w:val="0"/>
          <w:sz w:val="20"/>
          <w:szCs w:val="20"/>
          <w:lang w:eastAsia="sl-SI"/>
          <w14:ligatures w14:val="none"/>
        </w:rPr>
        <w:t>nadaljnjem besedilu: ReNPK</w:t>
      </w:r>
      <w:r w:rsidR="007F1BFE" w:rsidRPr="00F413FA">
        <w:rPr>
          <w:rFonts w:ascii="Arial" w:eastAsia="Times New Roman" w:hAnsi="Arial" w:cs="Arial"/>
          <w:kern w:val="0"/>
          <w:sz w:val="20"/>
          <w:szCs w:val="20"/>
          <w:lang w:eastAsia="sl-SI"/>
          <w14:ligatures w14:val="none"/>
        </w:rPr>
        <w:t xml:space="preserve"> </w:t>
      </w:r>
      <w:r w:rsidRPr="00F413FA">
        <w:rPr>
          <w:rFonts w:ascii="Arial" w:eastAsia="Times New Roman" w:hAnsi="Arial" w:cs="Arial"/>
          <w:kern w:val="0"/>
          <w:sz w:val="20"/>
          <w:szCs w:val="20"/>
          <w:lang w:eastAsia="sl-SI"/>
          <w14:ligatures w14:val="none"/>
        </w:rPr>
        <w:t>24</w:t>
      </w:r>
      <w:r w:rsidR="00D92539" w:rsidRPr="00F413FA">
        <w:rPr>
          <w:rFonts w:ascii="Arial" w:hAnsi="Arial" w:cs="Arial"/>
          <w:color w:val="000000"/>
        </w:rPr>
        <w:t>–</w:t>
      </w:r>
      <w:r w:rsidRPr="00F413FA">
        <w:rPr>
          <w:rFonts w:ascii="Arial" w:eastAsia="Times New Roman" w:hAnsi="Arial" w:cs="Arial"/>
          <w:kern w:val="0"/>
          <w:sz w:val="20"/>
          <w:szCs w:val="20"/>
          <w:lang w:eastAsia="sl-SI"/>
          <w14:ligatures w14:val="none"/>
        </w:rPr>
        <w:t>31);</w:t>
      </w:r>
      <w:r w:rsidR="007F1BFE" w:rsidRPr="00F413FA">
        <w:rPr>
          <w:rFonts w:ascii="Arial" w:eastAsia="Times New Roman" w:hAnsi="Arial" w:cs="Arial"/>
          <w:kern w:val="0"/>
          <w:sz w:val="20"/>
          <w:szCs w:val="20"/>
          <w:lang w:eastAsia="sl-SI"/>
          <w14:ligatures w14:val="none"/>
        </w:rPr>
        <w:t xml:space="preserve"> </w:t>
      </w:r>
    </w:p>
    <w:p w14:paraId="431AEB67" w14:textId="45A9E399" w:rsidR="00B85F70" w:rsidRPr="00F413FA" w:rsidRDefault="00B85F70" w:rsidP="00B85F70">
      <w:pPr>
        <w:numPr>
          <w:ilvl w:val="0"/>
          <w:numId w:val="1"/>
        </w:numPr>
        <w:tabs>
          <w:tab w:val="left" w:pos="0"/>
        </w:tabs>
        <w:spacing w:after="0" w:line="276" w:lineRule="auto"/>
        <w:jc w:val="both"/>
        <w:rPr>
          <w:rFonts w:ascii="Arial" w:hAnsi="Arial" w:cs="Arial"/>
          <w:noProof/>
          <w:sz w:val="20"/>
          <w:szCs w:val="20"/>
        </w:rPr>
      </w:pPr>
      <w:r w:rsidRPr="00F413FA">
        <w:rPr>
          <w:rFonts w:ascii="Arial" w:hAnsi="Arial" w:cs="Arial"/>
          <w:noProof/>
          <w:sz w:val="20"/>
          <w:szCs w:val="20"/>
        </w:rPr>
        <w:t>Zakon o uresničevanju javnega interesa za kulturo (Ur</w:t>
      </w:r>
      <w:r w:rsidR="00A846AB">
        <w:rPr>
          <w:rFonts w:ascii="Arial" w:hAnsi="Arial" w:cs="Arial"/>
          <w:noProof/>
          <w:sz w:val="20"/>
          <w:szCs w:val="20"/>
        </w:rPr>
        <w:t>adni</w:t>
      </w:r>
      <w:r w:rsidR="000872B6">
        <w:rPr>
          <w:rFonts w:ascii="Arial" w:hAnsi="Arial" w:cs="Arial"/>
          <w:noProof/>
          <w:sz w:val="20"/>
          <w:szCs w:val="20"/>
        </w:rPr>
        <w:t xml:space="preserve"> </w:t>
      </w:r>
      <w:r w:rsidRPr="00F413FA">
        <w:rPr>
          <w:rFonts w:ascii="Arial" w:hAnsi="Arial" w:cs="Arial"/>
          <w:noProof/>
          <w:sz w:val="20"/>
          <w:szCs w:val="20"/>
        </w:rPr>
        <w:t>l</w:t>
      </w:r>
      <w:r w:rsidR="00A846AB">
        <w:rPr>
          <w:rFonts w:ascii="Arial" w:hAnsi="Arial" w:cs="Arial"/>
          <w:noProof/>
          <w:sz w:val="20"/>
          <w:szCs w:val="20"/>
        </w:rPr>
        <w:t>ist</w:t>
      </w:r>
      <w:r w:rsidRPr="00F413FA">
        <w:rPr>
          <w:rFonts w:ascii="Arial" w:hAnsi="Arial" w:cs="Arial"/>
          <w:noProof/>
          <w:sz w:val="20"/>
          <w:szCs w:val="20"/>
        </w:rPr>
        <w:t xml:space="preserve"> RS, št. 77/07, 56/08, 4/10, 20/11, 111/13, 68/16, 61/17, 21/18 – ZNOrg, 3/22 – Z</w:t>
      </w:r>
      <w:r w:rsidR="009C6090" w:rsidRPr="00F413FA">
        <w:rPr>
          <w:rFonts w:ascii="Arial" w:hAnsi="Arial" w:cs="Arial"/>
          <w:noProof/>
          <w:sz w:val="20"/>
          <w:szCs w:val="20"/>
        </w:rPr>
        <w:t>d</w:t>
      </w:r>
      <w:r w:rsidRPr="00F413FA">
        <w:rPr>
          <w:rFonts w:ascii="Arial" w:hAnsi="Arial" w:cs="Arial"/>
          <w:noProof/>
          <w:sz w:val="20"/>
          <w:szCs w:val="20"/>
        </w:rPr>
        <w:t>eb</w:t>
      </w:r>
      <w:r w:rsidR="009C6090" w:rsidRPr="00F413FA">
        <w:rPr>
          <w:rFonts w:ascii="Arial" w:hAnsi="Arial" w:cs="Arial"/>
          <w:noProof/>
          <w:sz w:val="20"/>
          <w:szCs w:val="20"/>
        </w:rPr>
        <w:t xml:space="preserve">, </w:t>
      </w:r>
      <w:r w:rsidRPr="00F413FA">
        <w:rPr>
          <w:rFonts w:ascii="Arial" w:hAnsi="Arial" w:cs="Arial"/>
          <w:noProof/>
          <w:sz w:val="20"/>
          <w:szCs w:val="20"/>
        </w:rPr>
        <w:t>105/22 – ZZNŠPP</w:t>
      </w:r>
      <w:r w:rsidR="009C6090" w:rsidRPr="00F413FA">
        <w:rPr>
          <w:rFonts w:ascii="Arial" w:hAnsi="Arial" w:cs="Arial"/>
          <w:noProof/>
          <w:sz w:val="20"/>
          <w:szCs w:val="20"/>
        </w:rPr>
        <w:t xml:space="preserve"> in 8/25</w:t>
      </w:r>
      <w:r w:rsidRPr="00F413FA">
        <w:rPr>
          <w:rFonts w:ascii="Arial" w:hAnsi="Arial" w:cs="Arial"/>
          <w:noProof/>
          <w:sz w:val="20"/>
          <w:szCs w:val="20"/>
        </w:rPr>
        <w:t>; v nadaljnem besedilu: ZUJIK);</w:t>
      </w:r>
    </w:p>
    <w:p w14:paraId="0348D043" w14:textId="6C078958" w:rsidR="00E936FD" w:rsidRPr="00D50659" w:rsidRDefault="00D50659" w:rsidP="00D50659">
      <w:pPr>
        <w:numPr>
          <w:ilvl w:val="0"/>
          <w:numId w:val="1"/>
        </w:numPr>
        <w:tabs>
          <w:tab w:val="left" w:pos="0"/>
        </w:tabs>
        <w:spacing w:after="0" w:line="240" w:lineRule="auto"/>
        <w:jc w:val="both"/>
        <w:rPr>
          <w:rFonts w:ascii="Arial" w:eastAsia="Times New Roman" w:hAnsi="Arial" w:cs="Arial"/>
          <w:kern w:val="0"/>
          <w:sz w:val="20"/>
          <w:szCs w:val="20"/>
          <w:lang w:eastAsia="sl-SI"/>
          <w14:ligatures w14:val="none"/>
        </w:rPr>
      </w:pPr>
      <w:r w:rsidRPr="0016473E">
        <w:rPr>
          <w:rFonts w:ascii="Arial" w:eastAsia="Times New Roman" w:hAnsi="Arial" w:cs="Arial"/>
          <w:noProof/>
          <w:kern w:val="0"/>
          <w:sz w:val="20"/>
          <w:szCs w:val="20"/>
          <w:lang w:eastAsia="sl-SI"/>
          <w14:ligatures w14:val="none"/>
        </w:rPr>
        <w:t xml:space="preserve">Odločitve o podpori </w:t>
      </w:r>
      <w:r w:rsidRPr="0016473E">
        <w:rPr>
          <w:rFonts w:ascii="Arial" w:eastAsia="MS Mincho" w:hAnsi="Arial" w:cs="Arial"/>
          <w:sz w:val="20"/>
          <w:szCs w:val="20"/>
        </w:rPr>
        <w:t xml:space="preserve">št. </w:t>
      </w:r>
      <w:bookmarkStart w:id="6" w:name="_Hlk38528438"/>
      <w:r w:rsidRPr="0016473E">
        <w:rPr>
          <w:rFonts w:ascii="Arial" w:eastAsia="MS Mincho" w:hAnsi="Arial" w:cs="Arial"/>
          <w:sz w:val="20"/>
          <w:szCs w:val="20"/>
        </w:rPr>
        <w:t>V00248/MK/0 za »Javni razpis za izbor nacionalnega projekta kulturno-umetnostne vzgoje za povezovanje vzgojno-izobraževalnih zavodov in kulturnih ustanov na regijski ravni (JR ESS REG_KUV 2025–2029)</w:t>
      </w:r>
      <w:bookmarkEnd w:id="6"/>
      <w:r>
        <w:rPr>
          <w:rFonts w:ascii="Arial" w:eastAsia="MS Mincho" w:hAnsi="Arial" w:cs="Arial"/>
          <w:sz w:val="20"/>
          <w:szCs w:val="20"/>
        </w:rPr>
        <w:t>«</w:t>
      </w:r>
      <w:r w:rsidRPr="0016473E">
        <w:rPr>
          <w:rFonts w:ascii="Arial" w:eastAsia="MS Mincho" w:hAnsi="Arial" w:cs="Arial"/>
          <w:sz w:val="20"/>
          <w:szCs w:val="20"/>
        </w:rPr>
        <w:t xml:space="preserve">, ki jo je dne 12. 5. 2025 </w:t>
      </w:r>
      <w:r w:rsidRPr="0016473E">
        <w:rPr>
          <w:rFonts w:ascii="Arial" w:eastAsia="Times New Roman" w:hAnsi="Arial" w:cs="Arial"/>
          <w:kern w:val="0"/>
          <w:sz w:val="20"/>
          <w:szCs w:val="20"/>
          <w:lang w:eastAsia="sl-SI"/>
          <w14:ligatures w14:val="none"/>
        </w:rPr>
        <w:t xml:space="preserve">izdalo Ministrstvo za kohezijo in regionalni razvoj (št. dokumenta: </w:t>
      </w:r>
      <w:r w:rsidRPr="0016473E">
        <w:rPr>
          <w:rFonts w:ascii="Arial" w:eastAsia="MS Mincho" w:hAnsi="Arial" w:cs="Arial"/>
          <w:sz w:val="20"/>
          <w:szCs w:val="20"/>
        </w:rPr>
        <w:t>3032-48/2025-1630-6</w:t>
      </w:r>
      <w:r w:rsidRPr="0016473E">
        <w:rPr>
          <w:rFonts w:ascii="Arial" w:eastAsia="Times New Roman" w:hAnsi="Arial" w:cs="Arial"/>
          <w:kern w:val="0"/>
          <w:sz w:val="20"/>
          <w:szCs w:val="20"/>
          <w:lang w:eastAsia="sl-SI"/>
          <w14:ligatures w14:val="none"/>
        </w:rPr>
        <w:t>)</w:t>
      </w:r>
      <w:r w:rsidR="00E936FD" w:rsidRPr="00D50659">
        <w:rPr>
          <w:rFonts w:ascii="Arial" w:eastAsia="Times New Roman" w:hAnsi="Arial" w:cs="Arial"/>
          <w:noProof/>
          <w:kern w:val="0"/>
          <w:sz w:val="20"/>
          <w:szCs w:val="20"/>
          <w:lang w:eastAsia="sl-SI"/>
          <w14:ligatures w14:val="none"/>
        </w:rPr>
        <w:t>.</w:t>
      </w:r>
    </w:p>
    <w:p w14:paraId="2FF9BD9E" w14:textId="77777777" w:rsidR="00E1157A" w:rsidRPr="00BD7A3B" w:rsidRDefault="00E1157A" w:rsidP="00E1157A">
      <w:pPr>
        <w:spacing w:after="0" w:line="276" w:lineRule="auto"/>
        <w:ind w:left="720"/>
        <w:jc w:val="both"/>
        <w:rPr>
          <w:rFonts w:ascii="Arial" w:eastAsia="Times New Roman" w:hAnsi="Arial" w:cs="Arial"/>
          <w:noProof/>
          <w:kern w:val="0"/>
          <w:sz w:val="20"/>
          <w:szCs w:val="20"/>
          <w:lang w:eastAsia="sl-SI"/>
          <w14:ligatures w14:val="none"/>
        </w:rPr>
      </w:pPr>
    </w:p>
    <w:bookmarkEnd w:id="0"/>
    <w:p w14:paraId="7EECBC1A" w14:textId="77777777" w:rsidR="00BD7A3B" w:rsidRPr="00BD7A3B" w:rsidRDefault="00BD7A3B" w:rsidP="00E1157A">
      <w:pPr>
        <w:spacing w:after="0" w:line="240" w:lineRule="auto"/>
        <w:outlineLvl w:val="0"/>
        <w:rPr>
          <w:rFonts w:ascii="Arial" w:eastAsia="Times New Roman" w:hAnsi="Arial" w:cs="Arial"/>
          <w:b/>
          <w:kern w:val="0"/>
          <w:sz w:val="20"/>
          <w:szCs w:val="20"/>
          <w:lang w:eastAsia="sl-SI"/>
          <w14:ligatures w14:val="none"/>
        </w:rPr>
      </w:pPr>
    </w:p>
    <w:p w14:paraId="247F843A" w14:textId="77777777" w:rsidR="00BD7A3B" w:rsidRPr="00E1157A" w:rsidRDefault="00BD7A3B" w:rsidP="009C78AE">
      <w:pPr>
        <w:pStyle w:val="Odstavekseznama"/>
        <w:numPr>
          <w:ilvl w:val="0"/>
          <w:numId w:val="21"/>
        </w:numPr>
        <w:spacing w:after="0"/>
        <w:rPr>
          <w:rFonts w:ascii="Arial" w:eastAsia="Times New Roman" w:hAnsi="Arial" w:cs="Arial"/>
          <w:b/>
          <w:bCs/>
          <w:sz w:val="20"/>
          <w:szCs w:val="20"/>
          <w:lang w:eastAsia="sl-SI"/>
        </w:rPr>
      </w:pPr>
      <w:r w:rsidRPr="00E1157A">
        <w:rPr>
          <w:rFonts w:ascii="Arial" w:eastAsia="Times New Roman" w:hAnsi="Arial" w:cs="Arial"/>
          <w:b/>
          <w:bCs/>
          <w:sz w:val="20"/>
          <w:szCs w:val="20"/>
          <w:lang w:eastAsia="sl-SI"/>
        </w:rPr>
        <w:t>IME IN SEDEŽ POSREDNIŠKEGA ORGANA OZIROMA IZVAJALCA JAVNEGA RAZPISA, KI IZVEDE VSE POSTOPKE, POTREBNE ZA DODELITEV SREDSTEV</w:t>
      </w:r>
    </w:p>
    <w:p w14:paraId="4B006A74" w14:textId="77777777" w:rsidR="00BD7A3B" w:rsidRPr="00BD7A3B" w:rsidRDefault="00BD7A3B" w:rsidP="00BD7A3B">
      <w:pPr>
        <w:spacing w:after="0" w:line="240" w:lineRule="auto"/>
        <w:jc w:val="both"/>
        <w:rPr>
          <w:rFonts w:ascii="Arial" w:eastAsia="Times New Roman" w:hAnsi="Arial" w:cs="Arial"/>
          <w:b/>
          <w:kern w:val="0"/>
          <w:sz w:val="20"/>
          <w:szCs w:val="20"/>
          <w:lang w:eastAsia="sl-SI"/>
          <w14:ligatures w14:val="none"/>
        </w:rPr>
      </w:pPr>
    </w:p>
    <w:p w14:paraId="6A00C59F" w14:textId="4D6C1CB8" w:rsidR="00BD7A3B" w:rsidRPr="00E1157A" w:rsidRDefault="00BD7A3B" w:rsidP="00E1157A">
      <w:pPr>
        <w:spacing w:after="0" w:line="240" w:lineRule="auto"/>
        <w:jc w:val="both"/>
        <w:rPr>
          <w:rFonts w:ascii="Arial" w:eastAsia="Times New Roman" w:hAnsi="Arial" w:cs="Arial"/>
          <w:kern w:val="0"/>
          <w:sz w:val="20"/>
          <w:szCs w:val="20"/>
          <w:lang w:eastAsia="sl-SI"/>
          <w14:ligatures w14:val="none"/>
        </w:rPr>
      </w:pPr>
      <w:r w:rsidRPr="00E1157A">
        <w:rPr>
          <w:rFonts w:ascii="Arial" w:eastAsia="Times New Roman" w:hAnsi="Arial" w:cs="Arial"/>
          <w:kern w:val="0"/>
          <w:sz w:val="20"/>
          <w:szCs w:val="20"/>
          <w:lang w:eastAsia="sl-SI"/>
          <w14:ligatures w14:val="none"/>
        </w:rPr>
        <w:t xml:space="preserve">Republika Slovenija, Ministrstvo </w:t>
      </w:r>
      <w:r w:rsidR="00D92539" w:rsidRPr="00E1157A">
        <w:rPr>
          <w:rFonts w:ascii="Arial" w:eastAsia="Times New Roman" w:hAnsi="Arial" w:cs="Arial"/>
          <w:kern w:val="0"/>
          <w:sz w:val="20"/>
          <w:szCs w:val="20"/>
          <w:lang w:eastAsia="sl-SI"/>
          <w14:ligatures w14:val="none"/>
        </w:rPr>
        <w:t xml:space="preserve">za </w:t>
      </w:r>
      <w:r w:rsidRPr="00E1157A">
        <w:rPr>
          <w:rFonts w:ascii="Arial" w:eastAsia="Times New Roman" w:hAnsi="Arial" w:cs="Arial"/>
          <w:kern w:val="0"/>
          <w:sz w:val="20"/>
          <w:szCs w:val="20"/>
          <w:lang w:eastAsia="sl-SI"/>
          <w14:ligatures w14:val="none"/>
        </w:rPr>
        <w:t>kulturo, Maistrova 10, 1000 Ljubljana (v nadaljnjem besedilu: ministrstvo).</w:t>
      </w:r>
      <w:r w:rsidR="00E1157A" w:rsidRPr="00E1157A">
        <w:rPr>
          <w:rFonts w:ascii="Arial" w:eastAsia="Times New Roman" w:hAnsi="Arial" w:cs="Arial"/>
          <w:kern w:val="0"/>
          <w:sz w:val="20"/>
          <w:szCs w:val="20"/>
          <w:lang w:eastAsia="sl-SI"/>
          <w14:ligatures w14:val="none"/>
        </w:rPr>
        <w:t xml:space="preserve"> Ministrstvo nastopa na področju kohezijske politike pri izvedbi Javnega razpisa za  izbor nacionalnega projekta kulturno-umetnostne vzgoje za povezovanje vzgojno-izobraževalnih zavodov in kulturnih ustanov na regijski ravni ( v nadaljevanju: javni razpis) v vlogi posredniškega </w:t>
      </w:r>
      <w:r w:rsidR="00E1157A">
        <w:rPr>
          <w:rFonts w:ascii="Arial" w:eastAsia="Times New Roman" w:hAnsi="Arial" w:cs="Arial"/>
          <w:kern w:val="0"/>
          <w:sz w:val="20"/>
          <w:szCs w:val="20"/>
          <w:lang w:eastAsia="sl-SI"/>
          <w14:ligatures w14:val="none"/>
        </w:rPr>
        <w:t>organa</w:t>
      </w:r>
      <w:r w:rsidR="00E1157A" w:rsidRPr="00E1157A">
        <w:rPr>
          <w:rFonts w:ascii="Arial" w:eastAsia="Times New Roman" w:hAnsi="Arial" w:cs="Arial"/>
          <w:kern w:val="0"/>
          <w:sz w:val="20"/>
          <w:szCs w:val="20"/>
          <w:lang w:eastAsia="sl-SI"/>
          <w14:ligatures w14:val="none"/>
        </w:rPr>
        <w:t>.</w:t>
      </w:r>
    </w:p>
    <w:p w14:paraId="3AAA4AAA" w14:textId="77777777" w:rsidR="00BD7A3B" w:rsidRPr="00BD7A3B" w:rsidRDefault="00BD7A3B" w:rsidP="00BD7A3B">
      <w:pPr>
        <w:spacing w:after="0" w:line="240" w:lineRule="auto"/>
        <w:jc w:val="both"/>
        <w:rPr>
          <w:rFonts w:ascii="Arial" w:eastAsia="Times New Roman" w:hAnsi="Arial" w:cs="Arial"/>
          <w:b/>
          <w:color w:val="000000"/>
          <w:kern w:val="0"/>
          <w:sz w:val="20"/>
          <w:szCs w:val="20"/>
          <w:lang w:eastAsia="sl-SI"/>
          <w14:ligatures w14:val="none"/>
        </w:rPr>
      </w:pPr>
    </w:p>
    <w:p w14:paraId="31FF36CC" w14:textId="1596B9C6" w:rsidR="00BD7A3B" w:rsidRPr="00E1157A" w:rsidRDefault="00BD7A3B" w:rsidP="009C78AE">
      <w:pPr>
        <w:pStyle w:val="Odstavekseznama"/>
        <w:numPr>
          <w:ilvl w:val="0"/>
          <w:numId w:val="21"/>
        </w:numPr>
        <w:spacing w:after="0"/>
        <w:rPr>
          <w:rFonts w:ascii="Arial" w:eastAsia="Times New Roman" w:hAnsi="Arial" w:cs="Arial"/>
          <w:b/>
          <w:bCs/>
          <w:sz w:val="20"/>
          <w:szCs w:val="20"/>
          <w:lang w:eastAsia="sl-SI"/>
        </w:rPr>
      </w:pPr>
      <w:r w:rsidRPr="00E1157A">
        <w:rPr>
          <w:rFonts w:ascii="Arial" w:eastAsia="Times New Roman" w:hAnsi="Arial" w:cs="Arial"/>
          <w:b/>
          <w:bCs/>
          <w:sz w:val="20"/>
          <w:szCs w:val="20"/>
          <w:lang w:eastAsia="sl-SI"/>
        </w:rPr>
        <w:t>NAMEN, CILJI</w:t>
      </w:r>
      <w:r w:rsidR="007B6DC2" w:rsidRPr="00E1157A">
        <w:rPr>
          <w:rFonts w:ascii="Arial" w:eastAsia="Times New Roman" w:hAnsi="Arial" w:cs="Arial"/>
          <w:b/>
          <w:bCs/>
          <w:sz w:val="20"/>
          <w:szCs w:val="20"/>
          <w:lang w:eastAsia="sl-SI"/>
        </w:rPr>
        <w:t>, POMEN IZRAZOV</w:t>
      </w:r>
      <w:r w:rsidRPr="00E1157A">
        <w:rPr>
          <w:rFonts w:ascii="Arial" w:eastAsia="Times New Roman" w:hAnsi="Arial" w:cs="Arial"/>
          <w:b/>
          <w:bCs/>
          <w:sz w:val="20"/>
          <w:szCs w:val="20"/>
          <w:lang w:eastAsia="sl-SI"/>
        </w:rPr>
        <w:t xml:space="preserve"> IN PREDMET JAVNEGA RAZPISA TER OBMOČJE IZVAJANJA</w:t>
      </w:r>
    </w:p>
    <w:p w14:paraId="26E5FE30"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60553540" w14:textId="6B52ECC1" w:rsidR="00BD7A3B" w:rsidRPr="00B85F70" w:rsidRDefault="00BD7A3B" w:rsidP="00B85F70">
      <w:pPr>
        <w:spacing w:after="0" w:line="240" w:lineRule="auto"/>
        <w:jc w:val="both"/>
        <w:rPr>
          <w:rStyle w:val="cf01"/>
          <w:rFonts w:ascii="Arial" w:hAnsi="Arial" w:cs="Arial"/>
          <w:sz w:val="20"/>
          <w:szCs w:val="20"/>
        </w:rPr>
      </w:pPr>
      <w:r w:rsidRPr="00B85F70">
        <w:rPr>
          <w:rStyle w:val="cf01"/>
          <w:rFonts w:ascii="Arial" w:hAnsi="Arial" w:cs="Arial"/>
          <w:sz w:val="20"/>
          <w:szCs w:val="20"/>
        </w:rPr>
        <w:t>Operacija</w:t>
      </w:r>
      <w:r w:rsidR="00885E1A">
        <w:rPr>
          <w:rStyle w:val="Sprotnaopomba-sklic"/>
          <w:rFonts w:ascii="Arial" w:hAnsi="Arial" w:cs="Arial"/>
          <w:sz w:val="20"/>
          <w:szCs w:val="20"/>
        </w:rPr>
        <w:footnoteReference w:id="1"/>
      </w:r>
      <w:r w:rsidRPr="00B85F70">
        <w:rPr>
          <w:rStyle w:val="cf01"/>
          <w:rFonts w:ascii="Arial" w:hAnsi="Arial" w:cs="Arial"/>
          <w:sz w:val="20"/>
          <w:szCs w:val="20"/>
        </w:rPr>
        <w:t xml:space="preserve"> bo v okviru javnega razpisa sofinancirana s strani Evropske unije, in sicer iz Evropskega socialnega sklada + (</w:t>
      </w:r>
      <w:r w:rsidR="00203C17" w:rsidRPr="00B85F70">
        <w:rPr>
          <w:rStyle w:val="cf01"/>
          <w:rFonts w:ascii="Arial" w:hAnsi="Arial" w:cs="Arial"/>
          <w:sz w:val="20"/>
          <w:szCs w:val="20"/>
        </w:rPr>
        <w:t xml:space="preserve">v nadaljnjem besedilu: </w:t>
      </w:r>
      <w:r w:rsidRPr="00B85F70">
        <w:rPr>
          <w:rStyle w:val="cf01"/>
          <w:rFonts w:ascii="Arial" w:hAnsi="Arial" w:cs="Arial"/>
          <w:sz w:val="20"/>
          <w:szCs w:val="20"/>
        </w:rPr>
        <w:t xml:space="preserve">ESS+) in Republike Slovenije. Javni razpis se izvaja v okviru Programa za izvajanje Evropske kohezijske politike v obdobju 2021–2027, </w:t>
      </w:r>
      <w:bookmarkStart w:id="7" w:name="_Hlk153448217"/>
      <w:r w:rsidRPr="00B85F70">
        <w:rPr>
          <w:rStyle w:val="cf01"/>
          <w:rFonts w:ascii="Arial" w:hAnsi="Arial" w:cs="Arial"/>
          <w:sz w:val="20"/>
          <w:szCs w:val="20"/>
        </w:rPr>
        <w:t>v okviru cilja politike 4: »Bolj socialna in vključujoča Evropa za izvajanje evropskega stebra socialnih pravic«, prednostne naloge 6 »Znanja in spretnosti ter odzivni trg dela« in specifičnega cilja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bookmarkEnd w:id="7"/>
      <w:r w:rsidR="00250416" w:rsidRPr="00B85F70">
        <w:rPr>
          <w:rStyle w:val="cf01"/>
          <w:rFonts w:ascii="Arial" w:hAnsi="Arial" w:cs="Arial"/>
          <w:sz w:val="20"/>
          <w:szCs w:val="20"/>
        </w:rPr>
        <w:t>.</w:t>
      </w:r>
    </w:p>
    <w:p w14:paraId="27FD72A3" w14:textId="77777777" w:rsidR="0010454F" w:rsidRDefault="0010454F" w:rsidP="00BD7A3B">
      <w:pPr>
        <w:spacing w:after="0" w:line="276" w:lineRule="auto"/>
        <w:jc w:val="both"/>
        <w:rPr>
          <w:rFonts w:ascii="Arial" w:eastAsia="Times New Roman" w:hAnsi="Arial" w:cs="Arial"/>
          <w:kern w:val="0"/>
          <w:sz w:val="20"/>
          <w:szCs w:val="20"/>
          <w:lang w:eastAsia="sl-SI"/>
          <w14:ligatures w14:val="none"/>
        </w:rPr>
      </w:pPr>
    </w:p>
    <w:p w14:paraId="4350794C" w14:textId="7AB39D7B" w:rsidR="0010454F" w:rsidRDefault="00E1157A" w:rsidP="0010454F">
      <w:pPr>
        <w:spacing w:after="0" w:line="240" w:lineRule="auto"/>
        <w:jc w:val="both"/>
        <w:rPr>
          <w:rFonts w:ascii="Arial" w:eastAsia="Times New Roman" w:hAnsi="Arial" w:cs="Arial"/>
          <w:color w:val="000000"/>
          <w:kern w:val="0"/>
          <w:sz w:val="20"/>
          <w:szCs w:val="20"/>
          <w:u w:val="single"/>
          <w:lang w:eastAsia="sl-SI"/>
          <w14:ligatures w14:val="none"/>
        </w:rPr>
      </w:pPr>
      <w:r>
        <w:rPr>
          <w:rFonts w:ascii="Arial" w:eastAsia="Times New Roman" w:hAnsi="Arial" w:cs="Arial"/>
          <w:b/>
          <w:color w:val="000000"/>
          <w:kern w:val="0"/>
          <w:sz w:val="20"/>
          <w:szCs w:val="20"/>
          <w:u w:val="single"/>
          <w:lang w:eastAsia="sl-SI"/>
          <w14:ligatures w14:val="none"/>
        </w:rPr>
        <w:t>3</w:t>
      </w:r>
      <w:r w:rsidR="0010454F" w:rsidRPr="00BD7A3B">
        <w:rPr>
          <w:rFonts w:ascii="Arial" w:eastAsia="Times New Roman" w:hAnsi="Arial" w:cs="Arial"/>
          <w:b/>
          <w:color w:val="000000"/>
          <w:kern w:val="0"/>
          <w:sz w:val="20"/>
          <w:szCs w:val="20"/>
          <w:u w:val="single"/>
          <w:lang w:eastAsia="sl-SI"/>
          <w14:ligatures w14:val="none"/>
        </w:rPr>
        <w:t>.1 Namen javnega razpisa</w:t>
      </w:r>
      <w:r w:rsidR="0010454F" w:rsidRPr="00BD7A3B">
        <w:rPr>
          <w:rFonts w:ascii="Arial" w:eastAsia="Times New Roman" w:hAnsi="Arial" w:cs="Arial"/>
          <w:color w:val="000000"/>
          <w:kern w:val="0"/>
          <w:sz w:val="20"/>
          <w:szCs w:val="20"/>
          <w:u w:val="single"/>
          <w:lang w:eastAsia="sl-SI"/>
          <w14:ligatures w14:val="none"/>
        </w:rPr>
        <w:t xml:space="preserve"> </w:t>
      </w:r>
    </w:p>
    <w:p w14:paraId="014A3453" w14:textId="77777777" w:rsidR="0010454F" w:rsidRDefault="0010454F" w:rsidP="0010454F">
      <w:pPr>
        <w:spacing w:after="0" w:line="240" w:lineRule="auto"/>
        <w:jc w:val="both"/>
        <w:rPr>
          <w:rFonts w:ascii="Arial" w:eastAsia="Times New Roman" w:hAnsi="Arial" w:cs="Arial"/>
          <w:color w:val="000000"/>
          <w:kern w:val="0"/>
          <w:sz w:val="20"/>
          <w:szCs w:val="20"/>
          <w:u w:val="single"/>
          <w:lang w:eastAsia="sl-SI"/>
          <w14:ligatures w14:val="none"/>
        </w:rPr>
      </w:pPr>
    </w:p>
    <w:p w14:paraId="16C61438" w14:textId="38174D2E" w:rsidR="0010454F" w:rsidRPr="00B43774" w:rsidRDefault="0010454F" w:rsidP="0010454F">
      <w:pPr>
        <w:spacing w:after="0" w:line="240" w:lineRule="auto"/>
        <w:jc w:val="both"/>
        <w:rPr>
          <w:rFonts w:ascii="Arial" w:eastAsia="Times New Roman" w:hAnsi="Arial" w:cs="Arial"/>
          <w:kern w:val="0"/>
          <w:sz w:val="20"/>
          <w:szCs w:val="20"/>
          <w:lang w:eastAsia="sl-SI"/>
          <w14:ligatures w14:val="none"/>
        </w:rPr>
      </w:pPr>
      <w:r w:rsidRPr="00465FA7">
        <w:rPr>
          <w:rStyle w:val="cf01"/>
          <w:rFonts w:ascii="Arial" w:eastAsia="Times New Roman" w:hAnsi="Arial" w:cs="Arial"/>
          <w:kern w:val="0"/>
          <w:sz w:val="20"/>
          <w:szCs w:val="20"/>
          <w:lang w:eastAsia="sl-SI"/>
          <w14:ligatures w14:val="none"/>
        </w:rPr>
        <w:t xml:space="preserve">Namen javnega razpisa je izbor nacionalnega projekta kulturno-umetnostne vzgoje (v nadaljnjem besedilu: KUV) za boljše povezovanje vzgojno-izobraževalnih zavodov (v nadaljnjem besedilu: VIZ) in kulturnih </w:t>
      </w:r>
      <w:r>
        <w:rPr>
          <w:rStyle w:val="cf01"/>
          <w:rFonts w:ascii="Arial" w:hAnsi="Arial" w:cs="Arial"/>
          <w:sz w:val="20"/>
          <w:szCs w:val="20"/>
        </w:rPr>
        <w:t xml:space="preserve">ustanov. </w:t>
      </w:r>
      <w:r w:rsidRPr="00B43774">
        <w:rPr>
          <w:rFonts w:ascii="Arial" w:eastAsia="Times New Roman" w:hAnsi="Arial" w:cs="Arial"/>
          <w:kern w:val="0"/>
          <w:sz w:val="20"/>
          <w:szCs w:val="20"/>
          <w:lang w:eastAsia="sl-SI"/>
          <w14:ligatures w14:val="none"/>
        </w:rPr>
        <w:t xml:space="preserve">Namen javnega razpisa je tudi omogočiti razvoj regijskih mrež KUV in zagotoviti boljše </w:t>
      </w:r>
      <w:r w:rsidR="00F00CFA">
        <w:rPr>
          <w:rFonts w:ascii="Arial" w:eastAsia="Times New Roman" w:hAnsi="Arial" w:cs="Arial"/>
          <w:kern w:val="0"/>
          <w:sz w:val="20"/>
          <w:szCs w:val="20"/>
          <w:lang w:eastAsia="sl-SI"/>
          <w14:ligatures w14:val="none"/>
        </w:rPr>
        <w:t>sodelov</w:t>
      </w:r>
      <w:r w:rsidRPr="00B43774">
        <w:rPr>
          <w:rFonts w:ascii="Arial" w:eastAsia="Times New Roman" w:hAnsi="Arial" w:cs="Arial"/>
          <w:kern w:val="0"/>
          <w:sz w:val="20"/>
          <w:szCs w:val="20"/>
          <w:lang w:eastAsia="sl-SI"/>
          <w14:ligatures w14:val="none"/>
        </w:rPr>
        <w:t xml:space="preserve">anje kulturnih ustanov in ustvarjalcev, </w:t>
      </w:r>
      <w:r>
        <w:rPr>
          <w:rFonts w:ascii="Arial" w:eastAsia="Times New Roman" w:hAnsi="Arial" w:cs="Arial"/>
          <w:kern w:val="0"/>
          <w:sz w:val="20"/>
          <w:szCs w:val="20"/>
          <w:lang w:eastAsia="sl-SI"/>
          <w14:ligatures w14:val="none"/>
        </w:rPr>
        <w:t>VIZ</w:t>
      </w:r>
      <w:r w:rsidRPr="00B43774">
        <w:rPr>
          <w:rFonts w:ascii="Arial" w:eastAsia="Times New Roman" w:hAnsi="Arial" w:cs="Arial"/>
          <w:kern w:val="0"/>
          <w:sz w:val="20"/>
          <w:szCs w:val="20"/>
          <w:lang w:eastAsia="sl-SI"/>
          <w14:ligatures w14:val="none"/>
        </w:rPr>
        <w:t xml:space="preserve"> ter lokalnih skupnosti v </w:t>
      </w:r>
      <w:r w:rsidRPr="00B43774">
        <w:rPr>
          <w:rFonts w:ascii="Arial" w:eastAsia="Times New Roman" w:hAnsi="Arial" w:cs="Arial"/>
          <w:kern w:val="0"/>
          <w:sz w:val="20"/>
          <w:szCs w:val="20"/>
          <w:lang w:eastAsia="sl-SI"/>
          <w14:ligatures w14:val="none"/>
        </w:rPr>
        <w:lastRenderedPageBreak/>
        <w:t>nacionalni mreži KUV z namenom izboljšanja dostopnosti do kakovostnih vsebin in dejavnosti</w:t>
      </w:r>
      <w:r>
        <w:rPr>
          <w:rFonts w:ascii="Arial" w:eastAsia="Times New Roman" w:hAnsi="Arial" w:cs="Arial"/>
          <w:kern w:val="0"/>
          <w:sz w:val="20"/>
          <w:szCs w:val="20"/>
          <w:lang w:eastAsia="sl-SI"/>
          <w14:ligatures w14:val="none"/>
        </w:rPr>
        <w:t xml:space="preserve"> KUV</w:t>
      </w:r>
      <w:r w:rsidRPr="00B43774">
        <w:rPr>
          <w:rFonts w:ascii="Arial" w:eastAsia="Times New Roman" w:hAnsi="Arial" w:cs="Arial"/>
          <w:kern w:val="0"/>
          <w:sz w:val="20"/>
          <w:szCs w:val="20"/>
          <w:lang w:eastAsia="sl-SI"/>
          <w14:ligatures w14:val="none"/>
        </w:rPr>
        <w:t xml:space="preserve"> na regijski </w:t>
      </w:r>
      <w:r w:rsidR="00250416">
        <w:rPr>
          <w:rFonts w:ascii="Arial" w:eastAsia="Times New Roman" w:hAnsi="Arial" w:cs="Arial"/>
          <w:kern w:val="0"/>
          <w:sz w:val="20"/>
          <w:szCs w:val="20"/>
          <w:lang w:eastAsia="sl-SI"/>
          <w14:ligatures w14:val="none"/>
        </w:rPr>
        <w:t>in</w:t>
      </w:r>
      <w:r w:rsidRPr="00B43774">
        <w:rPr>
          <w:rFonts w:ascii="Arial" w:eastAsia="Times New Roman" w:hAnsi="Arial" w:cs="Arial"/>
          <w:kern w:val="0"/>
          <w:sz w:val="20"/>
          <w:szCs w:val="20"/>
          <w:lang w:eastAsia="sl-SI"/>
          <w14:ligatures w14:val="none"/>
        </w:rPr>
        <w:t xml:space="preserve"> nacionalni ravni. </w:t>
      </w:r>
    </w:p>
    <w:p w14:paraId="0D8C22F5" w14:textId="77777777" w:rsidR="0010454F" w:rsidRPr="00BD7A3B" w:rsidRDefault="0010454F" w:rsidP="00BD7A3B">
      <w:pPr>
        <w:spacing w:after="0" w:line="276" w:lineRule="auto"/>
        <w:jc w:val="both"/>
        <w:rPr>
          <w:rFonts w:ascii="Arial" w:eastAsia="Times New Roman" w:hAnsi="Arial" w:cs="Arial"/>
          <w:kern w:val="0"/>
          <w:sz w:val="20"/>
          <w:szCs w:val="20"/>
          <w:lang w:eastAsia="sl-SI"/>
          <w14:ligatures w14:val="none"/>
        </w:rPr>
      </w:pPr>
    </w:p>
    <w:p w14:paraId="3A120A6B" w14:textId="32AF6A4D" w:rsidR="00BD7A3B" w:rsidRDefault="00E1157A" w:rsidP="00BD7A3B">
      <w:pPr>
        <w:spacing w:after="0" w:line="240" w:lineRule="auto"/>
        <w:jc w:val="both"/>
        <w:rPr>
          <w:rFonts w:ascii="Arial" w:eastAsia="Times New Roman" w:hAnsi="Arial" w:cs="Arial"/>
          <w:b/>
          <w:bCs/>
          <w:kern w:val="0"/>
          <w:sz w:val="20"/>
          <w:szCs w:val="20"/>
          <w:u w:val="single"/>
          <w:lang w:eastAsia="sl-SI"/>
          <w14:ligatures w14:val="none"/>
        </w:rPr>
      </w:pPr>
      <w:bookmarkStart w:id="8" w:name="_Hlk180584497"/>
      <w:r>
        <w:rPr>
          <w:rFonts w:ascii="Arial" w:eastAsia="Times New Roman" w:hAnsi="Arial" w:cs="Arial"/>
          <w:b/>
          <w:bCs/>
          <w:kern w:val="0"/>
          <w:sz w:val="20"/>
          <w:szCs w:val="20"/>
          <w:u w:val="single"/>
          <w:lang w:eastAsia="sl-SI"/>
          <w14:ligatures w14:val="none"/>
        </w:rPr>
        <w:t>3</w:t>
      </w:r>
      <w:r w:rsidR="003765D4">
        <w:rPr>
          <w:rFonts w:ascii="Arial" w:eastAsia="Times New Roman" w:hAnsi="Arial" w:cs="Arial"/>
          <w:b/>
          <w:bCs/>
          <w:kern w:val="0"/>
          <w:sz w:val="20"/>
          <w:szCs w:val="20"/>
          <w:u w:val="single"/>
          <w:lang w:eastAsia="sl-SI"/>
          <w14:ligatures w14:val="none"/>
        </w:rPr>
        <w:t xml:space="preserve">.2 </w:t>
      </w:r>
      <w:r w:rsidR="00BD7A3B" w:rsidRPr="00BD7A3B">
        <w:rPr>
          <w:rFonts w:ascii="Arial" w:eastAsia="Times New Roman" w:hAnsi="Arial" w:cs="Arial"/>
          <w:b/>
          <w:bCs/>
          <w:kern w:val="0"/>
          <w:sz w:val="20"/>
          <w:szCs w:val="20"/>
          <w:u w:val="single"/>
          <w:lang w:eastAsia="sl-SI"/>
          <w14:ligatures w14:val="none"/>
        </w:rPr>
        <w:t>Cilji javnega razpisa</w:t>
      </w:r>
    </w:p>
    <w:p w14:paraId="0B5D47BC" w14:textId="77777777" w:rsidR="003765D4" w:rsidRDefault="003765D4" w:rsidP="00BD7A3B">
      <w:pPr>
        <w:spacing w:after="0" w:line="240" w:lineRule="auto"/>
        <w:jc w:val="both"/>
        <w:rPr>
          <w:rFonts w:ascii="Arial" w:eastAsia="Times New Roman" w:hAnsi="Arial" w:cs="Arial"/>
          <w:b/>
          <w:bCs/>
          <w:kern w:val="0"/>
          <w:sz w:val="20"/>
          <w:szCs w:val="20"/>
          <w:u w:val="single"/>
          <w:lang w:eastAsia="sl-SI"/>
          <w14:ligatures w14:val="none"/>
        </w:rPr>
      </w:pPr>
    </w:p>
    <w:p w14:paraId="1D033433" w14:textId="77777777" w:rsidR="00BD7A3B" w:rsidRPr="00BD7A3B" w:rsidRDefault="00BD7A3B" w:rsidP="0000174F">
      <w:pPr>
        <w:numPr>
          <w:ilvl w:val="0"/>
          <w:numId w:val="5"/>
        </w:numPr>
        <w:shd w:val="clear" w:color="auto" w:fill="FFFFFF"/>
        <w:spacing w:after="200" w:line="276" w:lineRule="auto"/>
        <w:contextualSpacing/>
        <w:jc w:val="both"/>
        <w:rPr>
          <w:rFonts w:ascii="Arial" w:eastAsia="Calibri" w:hAnsi="Arial" w:cs="Arial"/>
          <w:b/>
          <w:bCs/>
          <w:kern w:val="0"/>
          <w:sz w:val="20"/>
          <w:szCs w:val="20"/>
          <w14:ligatures w14:val="none"/>
        </w:rPr>
      </w:pPr>
      <w:r w:rsidRPr="00BD7A3B">
        <w:rPr>
          <w:rFonts w:ascii="Arial" w:eastAsia="Calibri" w:hAnsi="Arial" w:cs="Arial"/>
          <w:b/>
          <w:bCs/>
          <w:kern w:val="0"/>
          <w:sz w:val="20"/>
          <w:szCs w:val="20"/>
          <w14:ligatures w14:val="none"/>
        </w:rPr>
        <w:t>Splošni cilji javnega razpisa so:</w:t>
      </w:r>
    </w:p>
    <w:p w14:paraId="7A6EEC34" w14:textId="0AF11FF5" w:rsidR="00101248" w:rsidRPr="00BD7A3B" w:rsidRDefault="00101248" w:rsidP="009C78AE">
      <w:pPr>
        <w:numPr>
          <w:ilvl w:val="0"/>
          <w:numId w:val="17"/>
        </w:numPr>
        <w:shd w:val="clear" w:color="auto" w:fill="FFFFFF"/>
        <w:spacing w:after="0" w:line="240" w:lineRule="auto"/>
        <w:contextualSpacing/>
        <w:jc w:val="both"/>
        <w:rPr>
          <w:rFonts w:ascii="Arial" w:eastAsia="Calibri" w:hAnsi="Arial" w:cs="Arial"/>
          <w:kern w:val="0"/>
          <w:sz w:val="20"/>
          <w:szCs w:val="20"/>
          <w:lang w:eastAsia="sl-SI"/>
          <w14:ligatures w14:val="none"/>
        </w:rPr>
      </w:pPr>
      <w:r w:rsidRPr="00BD7A3B">
        <w:rPr>
          <w:rFonts w:ascii="Arial" w:eastAsia="Calibri" w:hAnsi="Arial" w:cs="Arial"/>
          <w:kern w:val="0"/>
          <w:sz w:val="20"/>
          <w:szCs w:val="20"/>
          <w14:ligatures w14:val="none"/>
        </w:rPr>
        <w:t>prispevati k razvoju ključne kompetence kulturna zavest in izražanje ter drugih kompetenc</w:t>
      </w:r>
      <w:r w:rsidR="00250416">
        <w:rPr>
          <w:rFonts w:ascii="Arial" w:eastAsia="Calibri" w:hAnsi="Arial" w:cs="Arial"/>
          <w:kern w:val="0"/>
          <w:sz w:val="20"/>
          <w:szCs w:val="20"/>
          <w14:ligatures w14:val="none"/>
        </w:rPr>
        <w:t xml:space="preserve"> pri </w:t>
      </w:r>
      <w:r w:rsidR="006B088A">
        <w:rPr>
          <w:rFonts w:ascii="Arial" w:eastAsia="Calibri" w:hAnsi="Arial" w:cs="Arial"/>
          <w:kern w:val="0"/>
          <w:sz w:val="20"/>
          <w:szCs w:val="20"/>
          <w14:ligatures w14:val="none"/>
        </w:rPr>
        <w:t xml:space="preserve">ciljnih skupinah </w:t>
      </w:r>
      <w:r w:rsidR="007E5B89">
        <w:rPr>
          <w:rFonts w:ascii="Arial" w:eastAsia="Calibri" w:hAnsi="Arial" w:cs="Arial"/>
          <w:kern w:val="0"/>
          <w:sz w:val="20"/>
          <w:szCs w:val="20"/>
          <w14:ligatures w14:val="none"/>
        </w:rPr>
        <w:t xml:space="preserve">javnega </w:t>
      </w:r>
      <w:r w:rsidR="006B088A">
        <w:rPr>
          <w:rFonts w:ascii="Arial" w:eastAsia="Calibri" w:hAnsi="Arial" w:cs="Arial"/>
          <w:kern w:val="0"/>
          <w:sz w:val="20"/>
          <w:szCs w:val="20"/>
          <w14:ligatures w14:val="none"/>
        </w:rPr>
        <w:t>razpisa</w:t>
      </w:r>
      <w:r w:rsidRPr="00BD7A3B">
        <w:rPr>
          <w:rFonts w:ascii="Arial" w:eastAsia="Calibri" w:hAnsi="Arial" w:cs="Arial"/>
          <w:kern w:val="0"/>
          <w:sz w:val="20"/>
          <w:szCs w:val="20"/>
          <w14:ligatures w14:val="none"/>
        </w:rPr>
        <w:t xml:space="preserve">, ki se razvijajo skozi kakovostne KUV </w:t>
      </w:r>
      <w:r w:rsidR="00885E1A">
        <w:rPr>
          <w:rFonts w:ascii="Arial" w:eastAsia="Calibri" w:hAnsi="Arial" w:cs="Arial"/>
          <w:kern w:val="0"/>
          <w:sz w:val="20"/>
          <w:szCs w:val="20"/>
          <w14:ligatures w14:val="none"/>
        </w:rPr>
        <w:t xml:space="preserve">vsebine in </w:t>
      </w:r>
      <w:r w:rsidRPr="00BD7A3B">
        <w:rPr>
          <w:rFonts w:ascii="Arial" w:eastAsia="Calibri" w:hAnsi="Arial" w:cs="Arial"/>
          <w:kern w:val="0"/>
          <w:sz w:val="20"/>
          <w:szCs w:val="20"/>
          <w14:ligatures w14:val="none"/>
        </w:rPr>
        <w:t>dejavnosti</w:t>
      </w:r>
      <w:r w:rsidR="00B4427F">
        <w:rPr>
          <w:rFonts w:ascii="Arial" w:eastAsia="Calibri" w:hAnsi="Arial" w:cs="Arial"/>
          <w:kern w:val="0"/>
          <w:sz w:val="20"/>
          <w:szCs w:val="20"/>
          <w14:ligatures w14:val="none"/>
        </w:rPr>
        <w:t>;</w:t>
      </w:r>
    </w:p>
    <w:p w14:paraId="1EF63AE2" w14:textId="07E6E1ED" w:rsidR="00BD7A3B" w:rsidRPr="00BD7A3B" w:rsidRDefault="00BD7A3B" w:rsidP="009C78AE">
      <w:pPr>
        <w:numPr>
          <w:ilvl w:val="0"/>
          <w:numId w:val="17"/>
        </w:numPr>
        <w:shd w:val="clear" w:color="auto" w:fill="FFFFFF"/>
        <w:spacing w:after="0" w:line="240" w:lineRule="auto"/>
        <w:contextualSpacing/>
        <w:jc w:val="both"/>
        <w:rPr>
          <w:rFonts w:ascii="Arial" w:eastAsia="Calibri" w:hAnsi="Arial" w:cs="Arial"/>
          <w:kern w:val="0"/>
          <w:sz w:val="20"/>
          <w:szCs w:val="20"/>
          <w:lang w:eastAsia="sl-SI"/>
          <w14:ligatures w14:val="none"/>
        </w:rPr>
      </w:pPr>
      <w:r w:rsidRPr="00BD7A3B">
        <w:rPr>
          <w:rFonts w:ascii="Arial" w:eastAsia="Calibri" w:hAnsi="Arial" w:cs="Arial"/>
          <w:kern w:val="0"/>
          <w:sz w:val="20"/>
          <w:szCs w:val="20"/>
          <w14:ligatures w14:val="none"/>
        </w:rPr>
        <w:t xml:space="preserve">povečanje dostopnosti KUV </w:t>
      </w:r>
      <w:r w:rsidR="00F00CFA">
        <w:rPr>
          <w:rFonts w:ascii="Arial" w:eastAsia="Calibri" w:hAnsi="Arial" w:cs="Arial"/>
          <w:kern w:val="0"/>
          <w:sz w:val="20"/>
          <w:szCs w:val="20"/>
          <w14:ligatures w14:val="none"/>
        </w:rPr>
        <w:t>za otroke in mladino ter</w:t>
      </w:r>
      <w:r w:rsidR="003765D4">
        <w:rPr>
          <w:rFonts w:ascii="Arial" w:eastAsia="Calibri" w:hAnsi="Arial" w:cs="Arial"/>
          <w:kern w:val="0"/>
          <w:sz w:val="20"/>
          <w:szCs w:val="20"/>
          <w14:ligatures w14:val="none"/>
        </w:rPr>
        <w:t xml:space="preserve"> </w:t>
      </w:r>
      <w:r w:rsidRPr="00BD7A3B">
        <w:rPr>
          <w:rFonts w:ascii="Arial" w:eastAsia="Calibri" w:hAnsi="Arial" w:cs="Arial"/>
          <w:kern w:val="0"/>
          <w:sz w:val="20"/>
          <w:szCs w:val="20"/>
          <w14:ligatures w14:val="none"/>
        </w:rPr>
        <w:t xml:space="preserve">vključevanje KUV v vzgojno-izobraževalni proces </w:t>
      </w:r>
      <w:r w:rsidR="00B4427F">
        <w:rPr>
          <w:rFonts w:ascii="Arial" w:eastAsia="Calibri" w:hAnsi="Arial" w:cs="Arial"/>
          <w:kern w:val="0"/>
          <w:sz w:val="20"/>
          <w:szCs w:val="20"/>
          <w14:ligatures w14:val="none"/>
        </w:rPr>
        <w:t xml:space="preserve">z </w:t>
      </w:r>
      <w:r w:rsidRPr="00BD7A3B">
        <w:rPr>
          <w:rFonts w:ascii="Arial" w:eastAsia="Calibri" w:hAnsi="Arial" w:cs="Arial"/>
          <w:kern w:val="0"/>
          <w:sz w:val="20"/>
          <w:szCs w:val="20"/>
          <w14:ligatures w14:val="none"/>
        </w:rPr>
        <w:t>izboljšanj</w:t>
      </w:r>
      <w:r w:rsidR="00B4427F">
        <w:rPr>
          <w:rFonts w:ascii="Arial" w:eastAsia="Calibri" w:hAnsi="Arial" w:cs="Arial"/>
          <w:kern w:val="0"/>
          <w:sz w:val="20"/>
          <w:szCs w:val="20"/>
          <w14:ligatures w14:val="none"/>
        </w:rPr>
        <w:t>em</w:t>
      </w:r>
      <w:r w:rsidRPr="00BD7A3B">
        <w:rPr>
          <w:rFonts w:ascii="Arial" w:eastAsia="Calibri" w:hAnsi="Arial" w:cs="Arial"/>
          <w:kern w:val="0"/>
          <w:sz w:val="20"/>
          <w:szCs w:val="20"/>
          <w14:ligatures w14:val="none"/>
        </w:rPr>
        <w:t xml:space="preserve"> enakih možnosti za </w:t>
      </w:r>
      <w:r w:rsidR="00B4427F">
        <w:rPr>
          <w:rFonts w:ascii="Arial" w:eastAsia="Calibri" w:hAnsi="Arial" w:cs="Arial"/>
          <w:kern w:val="0"/>
          <w:sz w:val="20"/>
          <w:szCs w:val="20"/>
          <w14:ligatures w14:val="none"/>
        </w:rPr>
        <w:t>dostop</w:t>
      </w:r>
      <w:r w:rsidR="00F00CFA">
        <w:rPr>
          <w:rFonts w:ascii="Arial" w:eastAsia="Calibri" w:hAnsi="Arial" w:cs="Arial"/>
          <w:kern w:val="0"/>
          <w:sz w:val="20"/>
          <w:szCs w:val="20"/>
          <w14:ligatures w14:val="none"/>
        </w:rPr>
        <w:t xml:space="preserve"> </w:t>
      </w:r>
      <w:r w:rsidR="00B4427F">
        <w:rPr>
          <w:rFonts w:ascii="Arial" w:eastAsia="Calibri" w:hAnsi="Arial" w:cs="Arial"/>
          <w:kern w:val="0"/>
          <w:sz w:val="20"/>
          <w:szCs w:val="20"/>
          <w14:ligatures w14:val="none"/>
        </w:rPr>
        <w:t>do</w:t>
      </w:r>
      <w:r w:rsidRPr="00BD7A3B">
        <w:rPr>
          <w:rFonts w:ascii="Arial" w:eastAsia="Calibri" w:hAnsi="Arial" w:cs="Arial"/>
          <w:kern w:val="0"/>
          <w:sz w:val="20"/>
          <w:szCs w:val="20"/>
          <w14:ligatures w14:val="none"/>
        </w:rPr>
        <w:t xml:space="preserve"> kakovostni</w:t>
      </w:r>
      <w:r w:rsidR="00B4427F">
        <w:rPr>
          <w:rFonts w:ascii="Arial" w:eastAsia="Calibri" w:hAnsi="Arial" w:cs="Arial"/>
          <w:kern w:val="0"/>
          <w:sz w:val="20"/>
          <w:szCs w:val="20"/>
          <w14:ligatures w14:val="none"/>
        </w:rPr>
        <w:t>h</w:t>
      </w:r>
      <w:r w:rsidRPr="00BD7A3B">
        <w:rPr>
          <w:rFonts w:ascii="Arial" w:eastAsia="Calibri" w:hAnsi="Arial" w:cs="Arial"/>
          <w:kern w:val="0"/>
          <w:sz w:val="20"/>
          <w:szCs w:val="20"/>
          <w14:ligatures w14:val="none"/>
        </w:rPr>
        <w:t xml:space="preserve"> kulturni</w:t>
      </w:r>
      <w:r w:rsidR="00B4427F">
        <w:rPr>
          <w:rFonts w:ascii="Arial" w:eastAsia="Calibri" w:hAnsi="Arial" w:cs="Arial"/>
          <w:kern w:val="0"/>
          <w:sz w:val="20"/>
          <w:szCs w:val="20"/>
          <w14:ligatures w14:val="none"/>
        </w:rPr>
        <w:t>h</w:t>
      </w:r>
      <w:r w:rsidRPr="00BD7A3B">
        <w:rPr>
          <w:rFonts w:ascii="Arial" w:eastAsia="Calibri" w:hAnsi="Arial" w:cs="Arial"/>
          <w:kern w:val="0"/>
          <w:sz w:val="20"/>
          <w:szCs w:val="20"/>
          <w14:ligatures w14:val="none"/>
        </w:rPr>
        <w:t xml:space="preserve"> vsebin in dejavnosti;</w:t>
      </w:r>
    </w:p>
    <w:p w14:paraId="673DA5F9" w14:textId="72BE373B" w:rsidR="00BD7A3B" w:rsidRPr="00BD7A3B" w:rsidRDefault="002F12A5" w:rsidP="009C78AE">
      <w:pPr>
        <w:numPr>
          <w:ilvl w:val="0"/>
          <w:numId w:val="17"/>
        </w:numPr>
        <w:shd w:val="clear" w:color="auto" w:fill="FFFFFF"/>
        <w:spacing w:after="0" w:line="240" w:lineRule="auto"/>
        <w:contextualSpacing/>
        <w:jc w:val="both"/>
        <w:rPr>
          <w:rFonts w:ascii="Arial" w:eastAsia="Calibri" w:hAnsi="Arial" w:cs="Arial"/>
          <w:kern w:val="0"/>
          <w:sz w:val="20"/>
          <w:szCs w:val="20"/>
          <w:lang w:eastAsia="sl-SI"/>
          <w14:ligatures w14:val="none"/>
        </w:rPr>
      </w:pPr>
      <w:r>
        <w:rPr>
          <w:rFonts w:ascii="Arial" w:eastAsia="Calibri" w:hAnsi="Arial" w:cs="Arial"/>
          <w:kern w:val="0"/>
          <w:sz w:val="20"/>
          <w:szCs w:val="20"/>
          <w14:ligatures w14:val="none"/>
        </w:rPr>
        <w:t>dvig</w:t>
      </w:r>
      <w:r w:rsidR="00BD7A3B" w:rsidRPr="00BD7A3B">
        <w:rPr>
          <w:rFonts w:ascii="Arial" w:eastAsia="Calibri" w:hAnsi="Arial" w:cs="Arial"/>
          <w:kern w:val="0"/>
          <w:sz w:val="20"/>
          <w:szCs w:val="20"/>
          <w14:ligatures w14:val="none"/>
        </w:rPr>
        <w:t xml:space="preserve"> prepoznavnosti </w:t>
      </w:r>
      <w:r w:rsidR="00F00CFA">
        <w:rPr>
          <w:rFonts w:ascii="Arial" w:eastAsia="Calibri" w:hAnsi="Arial" w:cs="Arial"/>
          <w:kern w:val="0"/>
          <w:sz w:val="20"/>
          <w:szCs w:val="20"/>
          <w14:ligatures w14:val="none"/>
        </w:rPr>
        <w:t xml:space="preserve">pomena </w:t>
      </w:r>
      <w:r w:rsidR="00BD7A3B" w:rsidRPr="00BD7A3B">
        <w:rPr>
          <w:rFonts w:ascii="Arial" w:eastAsia="Calibri" w:hAnsi="Arial" w:cs="Arial"/>
          <w:kern w:val="0"/>
          <w:sz w:val="20"/>
          <w:szCs w:val="20"/>
          <w14:ligatures w14:val="none"/>
        </w:rPr>
        <w:t xml:space="preserve">KUV </w:t>
      </w:r>
      <w:r w:rsidR="00B4427F">
        <w:rPr>
          <w:rFonts w:ascii="Arial" w:eastAsia="Calibri" w:hAnsi="Arial" w:cs="Arial"/>
          <w:kern w:val="0"/>
          <w:sz w:val="20"/>
          <w:szCs w:val="20"/>
          <w14:ligatures w14:val="none"/>
        </w:rPr>
        <w:t xml:space="preserve">na nacionalni, regijski in lokalni ravni </w:t>
      </w:r>
      <w:r w:rsidR="00F00CFA">
        <w:rPr>
          <w:rFonts w:ascii="Arial" w:eastAsia="Calibri" w:hAnsi="Arial" w:cs="Arial"/>
          <w:kern w:val="0"/>
          <w:sz w:val="20"/>
          <w:szCs w:val="20"/>
          <w14:ligatures w14:val="none"/>
        </w:rPr>
        <w:t xml:space="preserve">ter </w:t>
      </w:r>
      <w:r>
        <w:rPr>
          <w:rFonts w:ascii="Arial" w:eastAsia="Calibri" w:hAnsi="Arial" w:cs="Arial"/>
          <w:kern w:val="0"/>
          <w:sz w:val="20"/>
          <w:szCs w:val="20"/>
          <w14:ligatures w14:val="none"/>
        </w:rPr>
        <w:t xml:space="preserve">njenega pomena </w:t>
      </w:r>
      <w:r w:rsidR="00BD7A3B" w:rsidRPr="00BD7A3B">
        <w:rPr>
          <w:rFonts w:ascii="Arial" w:eastAsia="Calibri" w:hAnsi="Arial" w:cs="Arial"/>
          <w:kern w:val="0"/>
          <w:sz w:val="20"/>
          <w:szCs w:val="20"/>
          <w14:ligatures w14:val="none"/>
        </w:rPr>
        <w:t>za celostni razvoj posameznika</w:t>
      </w:r>
      <w:r w:rsidR="00101248">
        <w:rPr>
          <w:rFonts w:ascii="Arial" w:eastAsia="Calibri" w:hAnsi="Arial" w:cs="Arial"/>
          <w:kern w:val="0"/>
          <w:sz w:val="20"/>
          <w:szCs w:val="20"/>
          <w14:ligatures w14:val="none"/>
        </w:rPr>
        <w:t>.</w:t>
      </w:r>
    </w:p>
    <w:p w14:paraId="1F377C95" w14:textId="77777777" w:rsidR="00BD7A3B" w:rsidRPr="00BD7A3B" w:rsidRDefault="00BD7A3B" w:rsidP="00BD7A3B">
      <w:pPr>
        <w:shd w:val="clear" w:color="auto" w:fill="FFFFFF"/>
        <w:spacing w:after="0" w:line="240" w:lineRule="auto"/>
        <w:jc w:val="both"/>
        <w:rPr>
          <w:rFonts w:ascii="Arial" w:eastAsia="Times New Roman" w:hAnsi="Arial" w:cs="Arial"/>
          <w:b/>
          <w:bCs/>
          <w:kern w:val="0"/>
          <w:sz w:val="20"/>
          <w:szCs w:val="20"/>
          <w:lang w:eastAsia="sl-SI"/>
          <w14:ligatures w14:val="none"/>
        </w:rPr>
      </w:pPr>
    </w:p>
    <w:p w14:paraId="2EB313FB" w14:textId="77777777" w:rsidR="00BD7A3B" w:rsidRPr="0056245D" w:rsidRDefault="00BD7A3B" w:rsidP="0000174F">
      <w:pPr>
        <w:numPr>
          <w:ilvl w:val="0"/>
          <w:numId w:val="5"/>
        </w:numPr>
        <w:shd w:val="clear" w:color="auto" w:fill="FFFFFF"/>
        <w:spacing w:after="200" w:line="276" w:lineRule="auto"/>
        <w:contextualSpacing/>
        <w:jc w:val="both"/>
        <w:rPr>
          <w:rFonts w:ascii="Arial" w:eastAsia="Calibri" w:hAnsi="Arial" w:cs="Arial"/>
          <w:b/>
          <w:bCs/>
          <w:kern w:val="0"/>
          <w:sz w:val="20"/>
          <w:szCs w:val="20"/>
          <w14:ligatures w14:val="none"/>
        </w:rPr>
      </w:pPr>
      <w:r w:rsidRPr="0056245D">
        <w:rPr>
          <w:rFonts w:ascii="Arial" w:eastAsia="Calibri" w:hAnsi="Arial" w:cs="Arial"/>
          <w:b/>
          <w:bCs/>
          <w:kern w:val="0"/>
          <w:sz w:val="20"/>
          <w:szCs w:val="20"/>
          <w14:ligatures w14:val="none"/>
        </w:rPr>
        <w:t>Specifični cilji javnega razpisa so:</w:t>
      </w:r>
    </w:p>
    <w:p w14:paraId="6DE8D4C0" w14:textId="77777777" w:rsidR="00156B24" w:rsidRPr="0056245D" w:rsidRDefault="00156B24" w:rsidP="009C78AE">
      <w:pPr>
        <w:numPr>
          <w:ilvl w:val="0"/>
          <w:numId w:val="18"/>
        </w:numPr>
        <w:shd w:val="clear" w:color="auto" w:fill="FFFFFF"/>
        <w:spacing w:after="0" w:line="240" w:lineRule="auto"/>
        <w:contextualSpacing/>
        <w:jc w:val="both"/>
        <w:rPr>
          <w:rFonts w:ascii="Arial" w:eastAsia="Calibri" w:hAnsi="Arial" w:cs="Arial"/>
          <w:kern w:val="0"/>
          <w:sz w:val="20"/>
          <w:szCs w:val="20"/>
          <w14:ligatures w14:val="none"/>
        </w:rPr>
      </w:pPr>
      <w:r w:rsidRPr="0056245D">
        <w:rPr>
          <w:rFonts w:ascii="Arial" w:eastAsia="Calibri" w:hAnsi="Arial" w:cs="Arial"/>
          <w:kern w:val="0"/>
          <w:sz w:val="20"/>
          <w:szCs w:val="20"/>
          <w14:ligatures w14:val="none"/>
        </w:rPr>
        <w:t xml:space="preserve">vzpostavljenih pet (5) regijskih točk KUV </w:t>
      </w:r>
      <w:r w:rsidR="0010454F" w:rsidRPr="0056245D">
        <w:rPr>
          <w:rFonts w:ascii="Arial" w:eastAsia="Calibri" w:hAnsi="Arial" w:cs="Arial"/>
          <w:kern w:val="0"/>
          <w:sz w:val="20"/>
          <w:szCs w:val="20"/>
          <w14:ligatures w14:val="none"/>
        </w:rPr>
        <w:t>v petih (5) izbranih</w:t>
      </w:r>
      <w:r w:rsidR="00203C17" w:rsidRPr="0056245D">
        <w:rPr>
          <w:rFonts w:ascii="Arial" w:eastAsia="Calibri" w:hAnsi="Arial" w:cs="Arial"/>
          <w:kern w:val="0"/>
          <w:sz w:val="20"/>
          <w:szCs w:val="20"/>
          <w14:ligatures w14:val="none"/>
        </w:rPr>
        <w:t xml:space="preserve"> </w:t>
      </w:r>
      <w:r w:rsidR="0010454F" w:rsidRPr="0056245D">
        <w:rPr>
          <w:rFonts w:ascii="Arial" w:eastAsia="Calibri" w:hAnsi="Arial" w:cs="Arial"/>
          <w:kern w:val="0"/>
          <w:sz w:val="20"/>
          <w:szCs w:val="20"/>
          <w14:ligatures w14:val="none"/>
        </w:rPr>
        <w:t>regijah</w:t>
      </w:r>
      <w:r w:rsidRPr="0056245D">
        <w:rPr>
          <w:rFonts w:ascii="Arial" w:eastAsia="Calibri" w:hAnsi="Arial" w:cs="Arial"/>
          <w:kern w:val="0"/>
          <w:sz w:val="20"/>
          <w:szCs w:val="20"/>
          <w14:ligatures w14:val="none"/>
        </w:rPr>
        <w:t>,</w:t>
      </w:r>
      <w:r w:rsidR="00203C17" w:rsidRPr="0056245D">
        <w:rPr>
          <w:rStyle w:val="Sprotnaopomba-sklic"/>
          <w:rFonts w:ascii="Arial" w:eastAsia="Calibri" w:hAnsi="Arial" w:cs="Arial"/>
          <w:kern w:val="0"/>
          <w:sz w:val="20"/>
          <w:szCs w:val="20"/>
          <w14:ligatures w14:val="none"/>
        </w:rPr>
        <w:footnoteReference w:id="2"/>
      </w:r>
      <w:r w:rsidR="00B16346" w:rsidRPr="0056245D">
        <w:rPr>
          <w:rFonts w:ascii="Arial" w:eastAsia="Calibri" w:hAnsi="Arial" w:cs="Arial"/>
          <w:kern w:val="0"/>
          <w:sz w:val="20"/>
          <w:szCs w:val="20"/>
          <w14:ligatures w14:val="none"/>
        </w:rPr>
        <w:t xml:space="preserve"> v okviru katerih regijski koordinatorji KUV skrbijo za razvoj regijskih mrež KUV;</w:t>
      </w:r>
    </w:p>
    <w:p w14:paraId="294B04A9" w14:textId="7A11352C" w:rsidR="00B16346" w:rsidRDefault="00B16346" w:rsidP="009C78AE">
      <w:pPr>
        <w:numPr>
          <w:ilvl w:val="0"/>
          <w:numId w:val="18"/>
        </w:numPr>
        <w:shd w:val="clear" w:color="auto" w:fill="FFFFFF"/>
        <w:spacing w:after="0" w:line="240" w:lineRule="auto"/>
        <w:contextualSpacing/>
        <w:jc w:val="both"/>
        <w:rPr>
          <w:rFonts w:ascii="Arial" w:eastAsia="Calibri" w:hAnsi="Arial" w:cs="Arial"/>
          <w:kern w:val="0"/>
          <w:sz w:val="20"/>
          <w:szCs w:val="20"/>
          <w14:ligatures w14:val="none"/>
        </w:rPr>
      </w:pPr>
      <w:r w:rsidRPr="0056245D">
        <w:rPr>
          <w:rFonts w:ascii="Arial" w:eastAsia="Calibri" w:hAnsi="Arial" w:cs="Arial"/>
          <w:kern w:val="0"/>
          <w:sz w:val="20"/>
          <w:szCs w:val="20"/>
          <w14:ligatures w14:val="none"/>
        </w:rPr>
        <w:t>vzpostavljena kakovostna ponudba KUV vsebin in dejavnosti</w:t>
      </w:r>
      <w:r w:rsidRPr="00156B24">
        <w:rPr>
          <w:rFonts w:ascii="Arial" w:eastAsia="Calibri" w:hAnsi="Arial" w:cs="Arial"/>
          <w:kern w:val="0"/>
          <w:sz w:val="20"/>
          <w:szCs w:val="20"/>
          <w14:ligatures w14:val="none"/>
        </w:rPr>
        <w:t xml:space="preserve"> kulturnih ustanov in ustvarjalcev ter povečana dostopnost </w:t>
      </w:r>
      <w:r w:rsidR="006B088A" w:rsidRPr="00156B24">
        <w:rPr>
          <w:rFonts w:ascii="Arial" w:eastAsia="Calibri" w:hAnsi="Arial" w:cs="Arial"/>
          <w:kern w:val="0"/>
          <w:sz w:val="20"/>
          <w:szCs w:val="20"/>
          <w14:ligatures w14:val="none"/>
        </w:rPr>
        <w:t>teh vsebin</w:t>
      </w:r>
      <w:r w:rsidRPr="00156B24">
        <w:rPr>
          <w:rFonts w:ascii="Arial" w:eastAsia="Calibri" w:hAnsi="Arial" w:cs="Arial"/>
          <w:kern w:val="0"/>
          <w:sz w:val="20"/>
          <w:szCs w:val="20"/>
          <w14:ligatures w14:val="none"/>
        </w:rPr>
        <w:t xml:space="preserve"> in dejavnosti na različnih področjih kulture v </w:t>
      </w:r>
      <w:r w:rsidR="00277B6D" w:rsidRPr="00156B24">
        <w:rPr>
          <w:rFonts w:ascii="Arial" w:eastAsia="Calibri" w:hAnsi="Arial" w:cs="Arial"/>
          <w:kern w:val="0"/>
          <w:sz w:val="20"/>
          <w:szCs w:val="20"/>
          <w14:ligatures w14:val="none"/>
        </w:rPr>
        <w:t>izbranih</w:t>
      </w:r>
      <w:r w:rsidRPr="00156B24">
        <w:rPr>
          <w:rFonts w:ascii="Arial" w:eastAsia="Calibri" w:hAnsi="Arial" w:cs="Arial"/>
          <w:kern w:val="0"/>
          <w:sz w:val="20"/>
          <w:szCs w:val="20"/>
          <w14:ligatures w14:val="none"/>
        </w:rPr>
        <w:t xml:space="preserve"> regijah za ciljne skupine;</w:t>
      </w:r>
    </w:p>
    <w:p w14:paraId="796AFB51" w14:textId="6335BE4E" w:rsidR="0045201D" w:rsidRPr="0045201D" w:rsidRDefault="00B16346" w:rsidP="0045201D">
      <w:pPr>
        <w:numPr>
          <w:ilvl w:val="0"/>
          <w:numId w:val="18"/>
        </w:numPr>
        <w:shd w:val="clear" w:color="auto" w:fill="FFFFFF"/>
        <w:spacing w:after="0" w:line="240" w:lineRule="auto"/>
        <w:contextualSpacing/>
        <w:jc w:val="both"/>
        <w:rPr>
          <w:rFonts w:ascii="Arial" w:eastAsia="Calibri" w:hAnsi="Arial" w:cs="Arial"/>
          <w:kern w:val="0"/>
          <w:sz w:val="20"/>
          <w:szCs w:val="20"/>
          <w14:ligatures w14:val="none"/>
        </w:rPr>
      </w:pPr>
      <w:r w:rsidRPr="00156B24">
        <w:rPr>
          <w:rFonts w:ascii="Arial" w:eastAsia="Calibri" w:hAnsi="Arial" w:cs="Arial"/>
          <w:kern w:val="0"/>
          <w:sz w:val="20"/>
          <w:szCs w:val="20"/>
          <w14:ligatures w14:val="none"/>
        </w:rPr>
        <w:t xml:space="preserve">razvit celovit </w:t>
      </w:r>
      <w:r w:rsidR="0045201D">
        <w:rPr>
          <w:rFonts w:ascii="Arial" w:eastAsia="Calibri" w:hAnsi="Arial" w:cs="Arial"/>
          <w:kern w:val="0"/>
          <w:sz w:val="20"/>
          <w:szCs w:val="20"/>
          <w14:ligatures w14:val="none"/>
        </w:rPr>
        <w:t xml:space="preserve">večdnevni </w:t>
      </w:r>
      <w:r w:rsidRPr="00156B24">
        <w:rPr>
          <w:rFonts w:ascii="Arial" w:eastAsia="Calibri" w:hAnsi="Arial" w:cs="Arial"/>
          <w:kern w:val="0"/>
          <w:sz w:val="20"/>
          <w:szCs w:val="20"/>
          <w14:ligatures w14:val="none"/>
        </w:rPr>
        <w:t>kulturno-</w:t>
      </w:r>
      <w:r w:rsidR="0076200E" w:rsidRPr="00156B24">
        <w:rPr>
          <w:rFonts w:ascii="Arial" w:eastAsia="Calibri" w:hAnsi="Arial" w:cs="Arial"/>
          <w:kern w:val="0"/>
          <w:sz w:val="20"/>
          <w:szCs w:val="20"/>
          <w14:ligatures w14:val="none"/>
        </w:rPr>
        <w:t>vzgojn</w:t>
      </w:r>
      <w:r w:rsidR="0045201D">
        <w:rPr>
          <w:rFonts w:ascii="Arial" w:eastAsia="Calibri" w:hAnsi="Arial" w:cs="Arial"/>
          <w:kern w:val="0"/>
          <w:sz w:val="20"/>
          <w:szCs w:val="20"/>
          <w14:ligatures w14:val="none"/>
        </w:rPr>
        <w:t>i program</w:t>
      </w:r>
      <w:r w:rsidR="0076200E" w:rsidRPr="00156B24">
        <w:rPr>
          <w:rFonts w:ascii="Arial" w:eastAsia="Calibri" w:hAnsi="Arial" w:cs="Arial"/>
          <w:kern w:val="0"/>
          <w:sz w:val="20"/>
          <w:szCs w:val="20"/>
          <w14:ligatures w14:val="none"/>
        </w:rPr>
        <w:t xml:space="preserve"> </w:t>
      </w:r>
      <w:r w:rsidR="0045201D">
        <w:rPr>
          <w:rFonts w:ascii="Arial" w:eastAsia="Calibri" w:hAnsi="Arial" w:cs="Arial"/>
          <w:kern w:val="0"/>
          <w:sz w:val="20"/>
          <w:szCs w:val="20"/>
          <w14:ligatures w14:val="none"/>
        </w:rPr>
        <w:t>aktivnosti</w:t>
      </w:r>
      <w:r w:rsidR="00345B18" w:rsidRPr="00156B24">
        <w:rPr>
          <w:rFonts w:ascii="Arial" w:eastAsia="Calibri" w:hAnsi="Arial" w:cs="Arial"/>
          <w:kern w:val="0"/>
          <w:sz w:val="20"/>
          <w:szCs w:val="20"/>
          <w14:ligatures w14:val="none"/>
        </w:rPr>
        <w:t>, ki</w:t>
      </w:r>
      <w:r w:rsidR="001830EE" w:rsidRPr="00156B24">
        <w:rPr>
          <w:rFonts w:ascii="Arial" w:eastAsia="Calibri" w:hAnsi="Arial" w:cs="Arial"/>
          <w:kern w:val="0"/>
          <w:sz w:val="20"/>
          <w:szCs w:val="20"/>
          <w14:ligatures w14:val="none"/>
        </w:rPr>
        <w:t xml:space="preserve"> kot</w:t>
      </w:r>
      <w:r w:rsidR="0010454F" w:rsidRPr="00156B24">
        <w:rPr>
          <w:rFonts w:ascii="Arial" w:eastAsia="Calibri" w:hAnsi="Arial" w:cs="Arial"/>
          <w:kern w:val="0"/>
          <w:sz w:val="20"/>
          <w:szCs w:val="20"/>
          <w14:ligatures w14:val="none"/>
        </w:rPr>
        <w:t xml:space="preserve"> </w:t>
      </w:r>
      <w:r w:rsidRPr="00156B24">
        <w:rPr>
          <w:rFonts w:ascii="Arial" w:eastAsia="Calibri" w:hAnsi="Arial" w:cs="Arial"/>
          <w:kern w:val="0"/>
          <w:sz w:val="20"/>
          <w:szCs w:val="20"/>
          <w14:ligatures w14:val="none"/>
        </w:rPr>
        <w:t>del vzgojno-izobraževalnega procesa</w:t>
      </w:r>
      <w:r w:rsidR="00CE32B5" w:rsidRPr="00156B24">
        <w:rPr>
          <w:rFonts w:ascii="Arial" w:eastAsia="Calibri" w:hAnsi="Arial" w:cs="Arial"/>
          <w:kern w:val="0"/>
          <w:sz w:val="20"/>
          <w:szCs w:val="20"/>
          <w14:ligatures w14:val="none"/>
        </w:rPr>
        <w:t xml:space="preserve"> </w:t>
      </w:r>
      <w:r w:rsidRPr="00156B24">
        <w:rPr>
          <w:rFonts w:ascii="Arial" w:eastAsia="Times New Roman" w:hAnsi="Arial" w:cs="Arial"/>
          <w:kern w:val="0"/>
          <w:sz w:val="20"/>
          <w:szCs w:val="20"/>
          <w:lang w:eastAsia="sl-SI"/>
          <w14:ligatures w14:val="none"/>
        </w:rPr>
        <w:t>zagotavlja kakovostno in poglobljeno kulturno-vzgojno izkušnjo</w:t>
      </w:r>
      <w:r w:rsidR="006B088A" w:rsidRPr="00156B24">
        <w:rPr>
          <w:rFonts w:ascii="Arial" w:eastAsia="Times New Roman" w:hAnsi="Arial" w:cs="Arial"/>
          <w:kern w:val="0"/>
          <w:sz w:val="20"/>
          <w:szCs w:val="20"/>
          <w:lang w:eastAsia="sl-SI"/>
          <w14:ligatures w14:val="none"/>
        </w:rPr>
        <w:t xml:space="preserve"> </w:t>
      </w:r>
      <w:r w:rsidR="0045201D" w:rsidRPr="0045201D">
        <w:rPr>
          <w:rFonts w:ascii="Arial" w:hAnsi="Arial" w:cs="Arial"/>
          <w:sz w:val="20"/>
          <w:szCs w:val="20"/>
        </w:rPr>
        <w:t>(v nadaljnjem besedilu: program KUV+)</w:t>
      </w:r>
      <w:r w:rsidR="00214622">
        <w:rPr>
          <w:rFonts w:ascii="Arial" w:eastAsia="Calibri" w:hAnsi="Arial" w:cs="Arial"/>
          <w:sz w:val="20"/>
          <w:szCs w:val="20"/>
        </w:rPr>
        <w:t>;</w:t>
      </w:r>
    </w:p>
    <w:p w14:paraId="2355E82D" w14:textId="390E2385" w:rsidR="00156B24" w:rsidRDefault="00B16346" w:rsidP="009C78AE">
      <w:pPr>
        <w:numPr>
          <w:ilvl w:val="0"/>
          <w:numId w:val="18"/>
        </w:numPr>
        <w:shd w:val="clear" w:color="auto" w:fill="FFFFFF"/>
        <w:spacing w:after="0" w:line="240" w:lineRule="auto"/>
        <w:contextualSpacing/>
        <w:jc w:val="both"/>
        <w:rPr>
          <w:rFonts w:ascii="Arial" w:eastAsia="Calibri" w:hAnsi="Arial" w:cs="Arial"/>
          <w:kern w:val="0"/>
          <w:sz w:val="20"/>
          <w:szCs w:val="20"/>
          <w14:ligatures w14:val="none"/>
        </w:rPr>
      </w:pPr>
      <w:r w:rsidRPr="00156B24">
        <w:rPr>
          <w:rFonts w:ascii="Arial" w:eastAsia="Calibri" w:hAnsi="Arial" w:cs="Arial"/>
          <w:kern w:val="0"/>
          <w:sz w:val="20"/>
          <w:szCs w:val="20"/>
          <w14:ligatures w14:val="none"/>
        </w:rPr>
        <w:t>okrepljena ključna kompetenca kulturna zavest in izražanje pri učencih</w:t>
      </w:r>
      <w:r w:rsidR="001830EE" w:rsidRPr="00156B24">
        <w:rPr>
          <w:rFonts w:ascii="Arial" w:eastAsia="Calibri" w:hAnsi="Arial" w:cs="Arial"/>
          <w:kern w:val="0"/>
          <w:sz w:val="20"/>
          <w:szCs w:val="20"/>
          <w14:ligatures w14:val="none"/>
        </w:rPr>
        <w:t xml:space="preserve"> tretjega vzgojno</w:t>
      </w:r>
      <w:r w:rsidR="00345B18" w:rsidRPr="00156B24">
        <w:rPr>
          <w:rFonts w:ascii="Arial" w:eastAsia="Calibri" w:hAnsi="Arial" w:cs="Arial"/>
          <w:kern w:val="0"/>
          <w:sz w:val="20"/>
          <w:szCs w:val="20"/>
          <w14:ligatures w14:val="none"/>
        </w:rPr>
        <w:t>-</w:t>
      </w:r>
      <w:r w:rsidR="001830EE" w:rsidRPr="00156B24">
        <w:rPr>
          <w:rFonts w:ascii="Arial" w:eastAsia="Calibri" w:hAnsi="Arial" w:cs="Arial"/>
          <w:kern w:val="0"/>
          <w:sz w:val="20"/>
          <w:szCs w:val="20"/>
          <w14:ligatures w14:val="none"/>
        </w:rPr>
        <w:t xml:space="preserve">izobraževalnega obdobja osnovne šole (v nadaljnjem besedilu: </w:t>
      </w:r>
      <w:r w:rsidRPr="00156B24">
        <w:rPr>
          <w:rFonts w:ascii="Arial" w:eastAsia="Calibri" w:hAnsi="Arial" w:cs="Arial"/>
          <w:kern w:val="0"/>
          <w:sz w:val="20"/>
          <w:szCs w:val="20"/>
          <w14:ligatures w14:val="none"/>
        </w:rPr>
        <w:t>3. VIO</w:t>
      </w:r>
      <w:r w:rsidR="001830EE" w:rsidRPr="00156B24">
        <w:rPr>
          <w:rFonts w:ascii="Arial" w:eastAsia="Calibri" w:hAnsi="Arial" w:cs="Arial"/>
          <w:kern w:val="0"/>
          <w:sz w:val="20"/>
          <w:szCs w:val="20"/>
          <w14:ligatures w14:val="none"/>
        </w:rPr>
        <w:t xml:space="preserve"> OŠ)</w:t>
      </w:r>
      <w:r w:rsidR="00345B18" w:rsidRPr="00156B24">
        <w:rPr>
          <w:rFonts w:ascii="Arial" w:eastAsia="Calibri" w:hAnsi="Arial" w:cs="Arial"/>
          <w:kern w:val="0"/>
          <w:sz w:val="20"/>
          <w:szCs w:val="20"/>
          <w14:ligatures w14:val="none"/>
        </w:rPr>
        <w:t xml:space="preserve">, dijakih srednjih šol in </w:t>
      </w:r>
      <w:r w:rsidRPr="00156B24">
        <w:rPr>
          <w:rFonts w:ascii="Arial" w:eastAsia="Calibri" w:hAnsi="Arial" w:cs="Arial"/>
          <w:kern w:val="0"/>
          <w:sz w:val="20"/>
          <w:szCs w:val="20"/>
          <w14:ligatures w14:val="none"/>
        </w:rPr>
        <w:t xml:space="preserve">strokovnih delavcih </w:t>
      </w:r>
      <w:r w:rsidR="00960AA8">
        <w:rPr>
          <w:rFonts w:ascii="Arial" w:eastAsia="Calibri" w:hAnsi="Arial" w:cs="Arial"/>
          <w:kern w:val="0"/>
          <w:sz w:val="20"/>
          <w:szCs w:val="20"/>
          <w14:ligatures w14:val="none"/>
        </w:rPr>
        <w:t>v</w:t>
      </w:r>
      <w:r w:rsidRPr="00156B24">
        <w:rPr>
          <w:rFonts w:ascii="Arial" w:eastAsia="Calibri" w:hAnsi="Arial" w:cs="Arial"/>
          <w:kern w:val="0"/>
          <w:sz w:val="20"/>
          <w:szCs w:val="20"/>
          <w14:ligatures w14:val="none"/>
        </w:rPr>
        <w:t xml:space="preserve"> VIZ, vključenih v </w:t>
      </w:r>
      <w:r w:rsidR="0045201D">
        <w:rPr>
          <w:rFonts w:ascii="Arial" w:eastAsia="Calibri" w:hAnsi="Arial" w:cs="Arial"/>
          <w:kern w:val="0"/>
          <w:sz w:val="20"/>
          <w:szCs w:val="20"/>
          <w14:ligatures w14:val="none"/>
        </w:rPr>
        <w:t xml:space="preserve">program </w:t>
      </w:r>
      <w:r w:rsidRPr="00156B24">
        <w:rPr>
          <w:rFonts w:ascii="Arial" w:eastAsia="Calibri" w:hAnsi="Arial" w:cs="Arial"/>
          <w:kern w:val="0"/>
          <w:sz w:val="20"/>
          <w:szCs w:val="20"/>
          <w14:ligatures w14:val="none"/>
        </w:rPr>
        <w:t>KUV</w:t>
      </w:r>
      <w:r w:rsidR="003E2F9A" w:rsidRPr="00156B24">
        <w:rPr>
          <w:rFonts w:ascii="Arial" w:eastAsia="Calibri" w:hAnsi="Arial" w:cs="Arial"/>
          <w:kern w:val="0"/>
          <w:sz w:val="20"/>
          <w:szCs w:val="20"/>
          <w14:ligatures w14:val="none"/>
        </w:rPr>
        <w:t>+</w:t>
      </w:r>
      <w:r w:rsidR="00F35C09" w:rsidRPr="00156B24">
        <w:rPr>
          <w:rFonts w:ascii="Arial" w:eastAsia="Calibri" w:hAnsi="Arial" w:cs="Arial"/>
          <w:kern w:val="0"/>
          <w:sz w:val="20"/>
          <w:szCs w:val="20"/>
          <w14:ligatures w14:val="none"/>
        </w:rPr>
        <w:t>,</w:t>
      </w:r>
      <w:r w:rsidRPr="00156B24">
        <w:rPr>
          <w:rFonts w:ascii="Arial" w:eastAsia="Calibri" w:hAnsi="Arial" w:cs="Arial"/>
          <w:kern w:val="0"/>
          <w:sz w:val="20"/>
          <w:szCs w:val="20"/>
          <w14:ligatures w14:val="none"/>
        </w:rPr>
        <w:t xml:space="preserve"> ter pri strokovnih delavcih v kulturnih ustanovah, umetnikih in drugih delavcih v kulturi, vključenih v </w:t>
      </w:r>
      <w:r w:rsidR="004018E6" w:rsidRPr="00156B24">
        <w:rPr>
          <w:rFonts w:ascii="Arial" w:eastAsia="Calibri" w:hAnsi="Arial" w:cs="Arial"/>
          <w:kern w:val="0"/>
          <w:sz w:val="20"/>
          <w:szCs w:val="20"/>
          <w14:ligatures w14:val="none"/>
        </w:rPr>
        <w:t>operacijo</w:t>
      </w:r>
      <w:r w:rsidR="00FF01B0" w:rsidRPr="00156B24">
        <w:rPr>
          <w:rFonts w:ascii="Arial" w:eastAsia="Calibri" w:hAnsi="Arial" w:cs="Arial"/>
          <w:kern w:val="0"/>
          <w:sz w:val="20"/>
          <w:szCs w:val="20"/>
          <w14:ligatures w14:val="none"/>
        </w:rPr>
        <w:t>;</w:t>
      </w:r>
    </w:p>
    <w:p w14:paraId="368F0BEF" w14:textId="633C5BE5" w:rsidR="00B16346" w:rsidRPr="00156B24" w:rsidRDefault="00B16346" w:rsidP="009C78AE">
      <w:pPr>
        <w:numPr>
          <w:ilvl w:val="0"/>
          <w:numId w:val="18"/>
        </w:numPr>
        <w:shd w:val="clear" w:color="auto" w:fill="FFFFFF"/>
        <w:spacing w:after="0" w:line="240" w:lineRule="auto"/>
        <w:contextualSpacing/>
        <w:jc w:val="both"/>
        <w:rPr>
          <w:rFonts w:ascii="Arial" w:eastAsia="Calibri" w:hAnsi="Arial" w:cs="Arial"/>
          <w:kern w:val="0"/>
          <w:sz w:val="20"/>
          <w:szCs w:val="20"/>
          <w14:ligatures w14:val="none"/>
        </w:rPr>
      </w:pPr>
      <w:r w:rsidRPr="00156B24">
        <w:rPr>
          <w:rFonts w:ascii="Arial" w:eastAsia="Calibri" w:hAnsi="Arial" w:cs="Times New Roman"/>
          <w:kern w:val="0"/>
          <w:sz w:val="20"/>
          <w:szCs w:val="20"/>
          <w14:ligatures w14:val="none"/>
        </w:rPr>
        <w:t xml:space="preserve">povezovanje različnih deležnikov pri načrtovanju in izvajanju KUV dejavnosti ter izboljšana strokovna usposobljenost deležnikov za izvajanje KUV v </w:t>
      </w:r>
      <w:r w:rsidR="00277B6D" w:rsidRPr="00156B24">
        <w:rPr>
          <w:rFonts w:ascii="Arial" w:eastAsia="Calibri" w:hAnsi="Arial" w:cs="Times New Roman"/>
          <w:kern w:val="0"/>
          <w:sz w:val="20"/>
          <w:szCs w:val="20"/>
          <w14:ligatures w14:val="none"/>
        </w:rPr>
        <w:t>izbranih</w:t>
      </w:r>
      <w:r w:rsidRPr="00156B24">
        <w:rPr>
          <w:rFonts w:ascii="Arial" w:eastAsia="Calibri" w:hAnsi="Arial" w:cs="Times New Roman"/>
          <w:kern w:val="0"/>
          <w:sz w:val="20"/>
          <w:szCs w:val="20"/>
          <w14:ligatures w14:val="none"/>
        </w:rPr>
        <w:t xml:space="preserve"> regijah;</w:t>
      </w:r>
    </w:p>
    <w:p w14:paraId="7470DFD6" w14:textId="130BD45B" w:rsidR="00B16346" w:rsidRPr="00156B24" w:rsidRDefault="00B16346" w:rsidP="009C78AE">
      <w:pPr>
        <w:numPr>
          <w:ilvl w:val="0"/>
          <w:numId w:val="18"/>
        </w:numPr>
        <w:shd w:val="clear" w:color="auto" w:fill="FFFFFF"/>
        <w:spacing w:after="0" w:line="240" w:lineRule="auto"/>
        <w:contextualSpacing/>
        <w:jc w:val="both"/>
        <w:rPr>
          <w:rFonts w:ascii="Arial" w:eastAsia="Calibri" w:hAnsi="Arial" w:cs="Arial"/>
          <w:kern w:val="0"/>
          <w:sz w:val="20"/>
          <w:szCs w:val="20"/>
          <w14:ligatures w14:val="none"/>
        </w:rPr>
      </w:pPr>
      <w:r w:rsidRPr="00156B24">
        <w:rPr>
          <w:rFonts w:ascii="Arial" w:eastAsia="Calibri" w:hAnsi="Arial" w:cs="Times New Roman"/>
          <w:kern w:val="0"/>
          <w:sz w:val="20"/>
          <w:szCs w:val="20"/>
          <w14:ligatures w14:val="none"/>
        </w:rPr>
        <w:t xml:space="preserve">visoka prepoznavnost kakovostne KUV v lokalnih skupnostih </w:t>
      </w:r>
      <w:r w:rsidR="00277B6D" w:rsidRPr="00156B24">
        <w:rPr>
          <w:rFonts w:ascii="Arial" w:eastAsia="Calibri" w:hAnsi="Arial" w:cs="Times New Roman"/>
          <w:kern w:val="0"/>
          <w:sz w:val="20"/>
          <w:szCs w:val="20"/>
          <w14:ligatures w14:val="none"/>
        </w:rPr>
        <w:t>izbranih</w:t>
      </w:r>
      <w:r w:rsidRPr="00156B24">
        <w:rPr>
          <w:rFonts w:ascii="Arial" w:eastAsia="Calibri" w:hAnsi="Arial" w:cs="Times New Roman"/>
          <w:kern w:val="0"/>
          <w:sz w:val="20"/>
          <w:szCs w:val="20"/>
          <w14:ligatures w14:val="none"/>
        </w:rPr>
        <w:t xml:space="preserve"> regij kot pomembne za dobrobit otrok, mladih in odraslih</w:t>
      </w:r>
      <w:r w:rsidRPr="00156B24">
        <w:rPr>
          <w:rFonts w:ascii="Arial" w:eastAsia="Calibri" w:hAnsi="Arial" w:cs="Times New Roman"/>
          <w:kern w:val="0"/>
          <w14:ligatures w14:val="none"/>
        </w:rPr>
        <w:t>;</w:t>
      </w:r>
    </w:p>
    <w:p w14:paraId="2947FB05" w14:textId="579D46F6" w:rsidR="00B16346" w:rsidRPr="00156B24" w:rsidRDefault="00B16346" w:rsidP="009C78AE">
      <w:pPr>
        <w:numPr>
          <w:ilvl w:val="0"/>
          <w:numId w:val="18"/>
        </w:numPr>
        <w:shd w:val="clear" w:color="auto" w:fill="FFFFFF"/>
        <w:spacing w:after="0" w:line="240" w:lineRule="auto"/>
        <w:contextualSpacing/>
        <w:jc w:val="both"/>
        <w:rPr>
          <w:rFonts w:ascii="Arial" w:eastAsia="Calibri" w:hAnsi="Arial" w:cs="Arial"/>
          <w:kern w:val="0"/>
          <w:sz w:val="20"/>
          <w:szCs w:val="20"/>
          <w14:ligatures w14:val="none"/>
        </w:rPr>
      </w:pPr>
      <w:r w:rsidRPr="00156B24">
        <w:rPr>
          <w:rFonts w:ascii="Arial" w:eastAsia="Calibri" w:hAnsi="Arial" w:cs="Times New Roman"/>
          <w:kern w:val="0"/>
          <w:sz w:val="20"/>
          <w:szCs w:val="20"/>
          <w14:ligatures w14:val="none"/>
        </w:rPr>
        <w:t xml:space="preserve">vključenost KUV v strateških in izvedbenih dokumentih lokalnih skupnosti v </w:t>
      </w:r>
      <w:r w:rsidR="00277B6D" w:rsidRPr="00156B24">
        <w:rPr>
          <w:rFonts w:ascii="Arial" w:eastAsia="Calibri" w:hAnsi="Arial" w:cs="Times New Roman"/>
          <w:kern w:val="0"/>
          <w:sz w:val="20"/>
          <w:szCs w:val="20"/>
          <w14:ligatures w14:val="none"/>
        </w:rPr>
        <w:t>izbranih</w:t>
      </w:r>
      <w:r w:rsidRPr="00156B24">
        <w:rPr>
          <w:rFonts w:ascii="Arial" w:eastAsia="Calibri" w:hAnsi="Arial" w:cs="Times New Roman"/>
          <w:kern w:val="0"/>
          <w:sz w:val="20"/>
          <w:szCs w:val="20"/>
          <w14:ligatures w14:val="none"/>
        </w:rPr>
        <w:t xml:space="preserve"> regijah;</w:t>
      </w:r>
    </w:p>
    <w:p w14:paraId="0A49BFD4" w14:textId="1C3833E4" w:rsidR="00B16346" w:rsidRPr="00156B24" w:rsidRDefault="00B16346" w:rsidP="009C78AE">
      <w:pPr>
        <w:numPr>
          <w:ilvl w:val="0"/>
          <w:numId w:val="18"/>
        </w:numPr>
        <w:shd w:val="clear" w:color="auto" w:fill="FFFFFF"/>
        <w:spacing w:after="0" w:line="240" w:lineRule="auto"/>
        <w:contextualSpacing/>
        <w:jc w:val="both"/>
        <w:rPr>
          <w:rFonts w:ascii="Arial" w:eastAsia="Calibri" w:hAnsi="Arial" w:cs="Arial"/>
          <w:kern w:val="0"/>
          <w:sz w:val="20"/>
          <w:szCs w:val="20"/>
          <w14:ligatures w14:val="none"/>
        </w:rPr>
      </w:pPr>
      <w:r w:rsidRPr="00156B24">
        <w:rPr>
          <w:rFonts w:ascii="Arial" w:eastAsia="Calibri" w:hAnsi="Arial" w:cs="Arial"/>
          <w:kern w:val="0"/>
          <w:sz w:val="20"/>
          <w:szCs w:val="20"/>
          <w14:ligatures w14:val="none"/>
        </w:rPr>
        <w:t>povezovanje regijskih mrež KUV v nacionalno mrežo KUV z namenom</w:t>
      </w:r>
      <w:r w:rsidR="00D66C45" w:rsidRPr="00156B24">
        <w:rPr>
          <w:rFonts w:ascii="Arial" w:eastAsia="Calibri" w:hAnsi="Arial" w:cs="Arial"/>
          <w:kern w:val="0"/>
          <w:sz w:val="20"/>
          <w:szCs w:val="20"/>
          <w14:ligatures w14:val="none"/>
        </w:rPr>
        <w:t xml:space="preserve"> </w:t>
      </w:r>
      <w:r w:rsidRPr="00156B24">
        <w:rPr>
          <w:rFonts w:ascii="Arial" w:eastAsia="Calibri" w:hAnsi="Arial" w:cs="Arial"/>
          <w:kern w:val="0"/>
          <w:sz w:val="20"/>
          <w:szCs w:val="20"/>
          <w14:ligatures w14:val="none"/>
        </w:rPr>
        <w:t>povečati število VIZ, kulturnih ustanov, lokalnih skupnosti in drugih deležnikov v nacionalni mreži KUV.</w:t>
      </w:r>
    </w:p>
    <w:p w14:paraId="44D0689A" w14:textId="77777777" w:rsidR="00B16346" w:rsidRDefault="00B16346" w:rsidP="00B16346">
      <w:pPr>
        <w:shd w:val="clear" w:color="auto" w:fill="FFFFFF"/>
        <w:spacing w:after="0" w:line="240" w:lineRule="auto"/>
        <w:ind w:left="1068"/>
        <w:contextualSpacing/>
        <w:jc w:val="both"/>
        <w:rPr>
          <w:rFonts w:ascii="Arial" w:eastAsia="Calibri" w:hAnsi="Arial" w:cs="Times New Roman"/>
          <w:kern w:val="0"/>
          <w:sz w:val="20"/>
          <w:szCs w:val="20"/>
          <w14:ligatures w14:val="none"/>
        </w:rPr>
      </w:pPr>
    </w:p>
    <w:p w14:paraId="04EE949C" w14:textId="74C48D96" w:rsidR="007B6DC2" w:rsidRPr="0076200E" w:rsidRDefault="00E1157A" w:rsidP="007B6DC2">
      <w:pPr>
        <w:spacing w:after="0" w:line="240" w:lineRule="auto"/>
        <w:jc w:val="both"/>
        <w:rPr>
          <w:rFonts w:ascii="Arial" w:eastAsia="Times New Roman" w:hAnsi="Arial" w:cs="Arial"/>
          <w:b/>
          <w:iCs/>
          <w:kern w:val="0"/>
          <w:sz w:val="20"/>
          <w:szCs w:val="20"/>
          <w:u w:val="single"/>
          <w:lang w:eastAsia="sl-SI"/>
          <w14:ligatures w14:val="none"/>
        </w:rPr>
      </w:pPr>
      <w:r>
        <w:rPr>
          <w:rFonts w:ascii="Arial" w:eastAsia="Times New Roman" w:hAnsi="Arial" w:cs="Arial"/>
          <w:b/>
          <w:iCs/>
          <w:kern w:val="0"/>
          <w:sz w:val="20"/>
          <w:szCs w:val="20"/>
          <w:u w:val="single"/>
          <w:lang w:eastAsia="sl-SI"/>
          <w14:ligatures w14:val="none"/>
        </w:rPr>
        <w:t>3</w:t>
      </w:r>
      <w:r w:rsidR="007B6DC2">
        <w:rPr>
          <w:rFonts w:ascii="Arial" w:eastAsia="Times New Roman" w:hAnsi="Arial" w:cs="Arial"/>
          <w:b/>
          <w:iCs/>
          <w:kern w:val="0"/>
          <w:sz w:val="20"/>
          <w:szCs w:val="20"/>
          <w:u w:val="single"/>
          <w:lang w:eastAsia="sl-SI"/>
          <w14:ligatures w14:val="none"/>
        </w:rPr>
        <w:t xml:space="preserve">.3 </w:t>
      </w:r>
      <w:r w:rsidR="007B6DC2" w:rsidRPr="0076200E">
        <w:rPr>
          <w:rFonts w:ascii="Arial" w:eastAsia="Times New Roman" w:hAnsi="Arial" w:cs="Arial"/>
          <w:b/>
          <w:iCs/>
          <w:kern w:val="0"/>
          <w:sz w:val="20"/>
          <w:szCs w:val="20"/>
          <w:u w:val="single"/>
          <w:lang w:eastAsia="sl-SI"/>
          <w14:ligatures w14:val="none"/>
        </w:rPr>
        <w:t>Pomen izrazov, uporabljenih v javnem razpisu</w:t>
      </w:r>
    </w:p>
    <w:p w14:paraId="4FC7D826" w14:textId="77777777" w:rsidR="007B6DC2" w:rsidRPr="00D66C45" w:rsidRDefault="007B6DC2" w:rsidP="007B6DC2">
      <w:pPr>
        <w:spacing w:after="0" w:line="240" w:lineRule="auto"/>
        <w:jc w:val="both"/>
        <w:rPr>
          <w:rFonts w:ascii="Arial" w:eastAsia="Times New Roman" w:hAnsi="Arial" w:cs="Arial"/>
          <w:b/>
          <w:iCs/>
          <w:kern w:val="0"/>
          <w:sz w:val="20"/>
          <w:szCs w:val="20"/>
          <w:lang w:eastAsia="sl-SI"/>
          <w14:ligatures w14:val="none"/>
        </w:rPr>
      </w:pPr>
    </w:p>
    <w:p w14:paraId="40BBFB7A" w14:textId="637FE646" w:rsidR="007B6DC2" w:rsidRPr="00D66C45" w:rsidRDefault="007B6DC2" w:rsidP="007B6DC2">
      <w:pPr>
        <w:spacing w:after="0" w:line="240" w:lineRule="auto"/>
        <w:jc w:val="both"/>
        <w:rPr>
          <w:rFonts w:ascii="Arial" w:eastAsia="Times New Roman" w:hAnsi="Arial" w:cs="Arial"/>
          <w:bCs/>
          <w:iCs/>
          <w:kern w:val="0"/>
          <w:sz w:val="20"/>
          <w:szCs w:val="20"/>
          <w:lang w:eastAsia="sl-SI"/>
          <w14:ligatures w14:val="none"/>
        </w:rPr>
      </w:pPr>
      <w:r w:rsidRPr="00D66C45">
        <w:rPr>
          <w:rFonts w:ascii="Arial" w:eastAsia="Times New Roman" w:hAnsi="Arial" w:cs="Arial"/>
          <w:bCs/>
          <w:iCs/>
          <w:kern w:val="0"/>
          <w:sz w:val="20"/>
          <w:szCs w:val="20"/>
          <w:lang w:eastAsia="sl-SI"/>
          <w14:ligatures w14:val="none"/>
        </w:rPr>
        <w:t>Izrazi: kulturno-umetnostna vzgoja (KUV), kulturne ustanove, ustvarjalci, večje kulturno središče, nacionalna mreža KUV, nacionalno stičišče KUV</w:t>
      </w:r>
      <w:r w:rsidR="00D40D4B">
        <w:rPr>
          <w:rFonts w:ascii="Arial" w:eastAsia="Times New Roman" w:hAnsi="Arial" w:cs="Arial"/>
          <w:bCs/>
          <w:iCs/>
          <w:kern w:val="0"/>
          <w:sz w:val="20"/>
          <w:szCs w:val="20"/>
          <w:lang w:eastAsia="sl-SI"/>
          <w14:ligatures w14:val="none"/>
        </w:rPr>
        <w:t xml:space="preserve"> Kulturni bazar</w:t>
      </w:r>
      <w:r w:rsidRPr="00D66C45">
        <w:rPr>
          <w:rFonts w:ascii="Arial" w:eastAsia="Times New Roman" w:hAnsi="Arial" w:cs="Arial"/>
          <w:bCs/>
          <w:iCs/>
          <w:kern w:val="0"/>
          <w:sz w:val="20"/>
          <w:szCs w:val="20"/>
          <w:lang w:eastAsia="sl-SI"/>
          <w14:ligatures w14:val="none"/>
        </w:rPr>
        <w:t xml:space="preserve">, koordinator KUV v </w:t>
      </w:r>
      <w:r w:rsidR="008A0E93">
        <w:rPr>
          <w:rFonts w:ascii="Arial" w:eastAsia="Times New Roman" w:hAnsi="Arial" w:cs="Arial"/>
          <w:bCs/>
          <w:iCs/>
          <w:kern w:val="0"/>
          <w:sz w:val="20"/>
          <w:szCs w:val="20"/>
          <w:lang w:eastAsia="sl-SI"/>
          <w14:ligatures w14:val="none"/>
        </w:rPr>
        <w:t>VIZ</w:t>
      </w:r>
      <w:r w:rsidRPr="00D66C45">
        <w:rPr>
          <w:rFonts w:ascii="Arial" w:eastAsia="Times New Roman" w:hAnsi="Arial" w:cs="Arial"/>
          <w:bCs/>
          <w:iCs/>
          <w:kern w:val="0"/>
          <w:sz w:val="20"/>
          <w:szCs w:val="20"/>
          <w:lang w:eastAsia="sl-SI"/>
          <w14:ligatures w14:val="none"/>
        </w:rPr>
        <w:t xml:space="preserve">, kulturni ustanovi in lokalni skupnosti, </w:t>
      </w:r>
      <w:r w:rsidR="0045201D">
        <w:rPr>
          <w:rFonts w:ascii="Arial" w:eastAsia="Times New Roman" w:hAnsi="Arial" w:cs="Arial"/>
          <w:bCs/>
          <w:iCs/>
          <w:kern w:val="0"/>
          <w:sz w:val="20"/>
          <w:szCs w:val="20"/>
          <w:lang w:eastAsia="sl-SI"/>
          <w14:ligatures w14:val="none"/>
        </w:rPr>
        <w:t xml:space="preserve">razvojna pisarna KUV, </w:t>
      </w:r>
      <w:r w:rsidRPr="00D66C45">
        <w:rPr>
          <w:rFonts w:ascii="Arial" w:eastAsia="Times New Roman" w:hAnsi="Arial" w:cs="Arial"/>
          <w:bCs/>
          <w:iCs/>
          <w:kern w:val="0"/>
          <w:sz w:val="20"/>
          <w:szCs w:val="20"/>
          <w:lang w:eastAsia="sl-SI"/>
          <w14:ligatures w14:val="none"/>
        </w:rPr>
        <w:t xml:space="preserve">regijska mreža KUV, </w:t>
      </w:r>
      <w:r w:rsidR="00D40D4B" w:rsidRPr="00D66C45">
        <w:rPr>
          <w:rFonts w:ascii="Arial" w:eastAsia="Times New Roman" w:hAnsi="Arial" w:cs="Arial"/>
          <w:bCs/>
          <w:iCs/>
          <w:kern w:val="0"/>
          <w:sz w:val="20"/>
          <w:szCs w:val="20"/>
          <w:lang w:eastAsia="sl-SI"/>
          <w14:ligatures w14:val="none"/>
        </w:rPr>
        <w:t>regijska točka KUV</w:t>
      </w:r>
      <w:r w:rsidR="00D40D4B">
        <w:rPr>
          <w:rFonts w:ascii="Arial" w:eastAsia="Times New Roman" w:hAnsi="Arial" w:cs="Arial"/>
          <w:bCs/>
          <w:iCs/>
          <w:kern w:val="0"/>
          <w:sz w:val="20"/>
          <w:szCs w:val="20"/>
          <w:lang w:eastAsia="sl-SI"/>
          <w14:ligatures w14:val="none"/>
        </w:rPr>
        <w:t>,</w:t>
      </w:r>
      <w:r w:rsidR="00D40D4B" w:rsidRPr="00D66C45">
        <w:rPr>
          <w:rFonts w:ascii="Arial" w:eastAsia="Times New Roman" w:hAnsi="Arial" w:cs="Arial"/>
          <w:bCs/>
          <w:iCs/>
          <w:kern w:val="0"/>
          <w:sz w:val="20"/>
          <w:szCs w:val="20"/>
          <w:lang w:eastAsia="sl-SI"/>
          <w14:ligatures w14:val="none"/>
        </w:rPr>
        <w:t xml:space="preserve"> </w:t>
      </w:r>
      <w:r w:rsidRPr="00D66C45">
        <w:rPr>
          <w:rFonts w:ascii="Arial" w:eastAsia="Times New Roman" w:hAnsi="Arial" w:cs="Arial"/>
          <w:bCs/>
          <w:iCs/>
          <w:kern w:val="0"/>
          <w:sz w:val="20"/>
          <w:szCs w:val="20"/>
          <w:lang w:eastAsia="sl-SI"/>
          <w14:ligatures w14:val="none"/>
        </w:rPr>
        <w:t>regijski koordinator KUV</w:t>
      </w:r>
      <w:r w:rsidR="001F5251">
        <w:rPr>
          <w:rFonts w:ascii="Arial" w:eastAsia="Times New Roman" w:hAnsi="Arial" w:cs="Arial"/>
          <w:bCs/>
          <w:iCs/>
          <w:kern w:val="0"/>
          <w:sz w:val="20"/>
          <w:szCs w:val="20"/>
          <w:lang w:eastAsia="sl-SI"/>
          <w14:ligatures w14:val="none"/>
        </w:rPr>
        <w:t>,</w:t>
      </w:r>
      <w:r w:rsidRPr="00D66C45">
        <w:rPr>
          <w:rFonts w:ascii="Arial" w:eastAsia="Times New Roman" w:hAnsi="Arial" w:cs="Arial"/>
          <w:bCs/>
          <w:iCs/>
          <w:kern w:val="0"/>
          <w:sz w:val="20"/>
          <w:szCs w:val="20"/>
          <w:lang w:eastAsia="sl-SI"/>
          <w14:ligatures w14:val="none"/>
        </w:rPr>
        <w:t xml:space="preserve"> </w:t>
      </w:r>
      <w:r w:rsidR="0045201D">
        <w:rPr>
          <w:rFonts w:ascii="Arial" w:eastAsia="Times New Roman" w:hAnsi="Arial" w:cs="Arial"/>
          <w:bCs/>
          <w:iCs/>
          <w:kern w:val="0"/>
          <w:sz w:val="20"/>
          <w:szCs w:val="20"/>
          <w:lang w:eastAsia="sl-SI"/>
          <w14:ligatures w14:val="none"/>
        </w:rPr>
        <w:t>program KUV+</w:t>
      </w:r>
      <w:r w:rsidRPr="00D66C45">
        <w:rPr>
          <w:rFonts w:ascii="Arial" w:eastAsia="Times New Roman" w:hAnsi="Arial" w:cs="Arial"/>
          <w:bCs/>
          <w:iCs/>
          <w:kern w:val="0"/>
          <w:sz w:val="20"/>
          <w:szCs w:val="20"/>
          <w:lang w:eastAsia="sl-SI"/>
          <w14:ligatures w14:val="none"/>
        </w:rPr>
        <w:t xml:space="preserve"> </w:t>
      </w:r>
      <w:r w:rsidR="004E3B16" w:rsidRPr="001F5251">
        <w:rPr>
          <w:rFonts w:ascii="Arial" w:eastAsia="Times New Roman" w:hAnsi="Arial" w:cs="Arial"/>
          <w:bCs/>
          <w:iCs/>
          <w:kern w:val="0"/>
          <w:sz w:val="20"/>
          <w:szCs w:val="20"/>
          <w:lang w:eastAsia="sl-SI"/>
          <w14:ligatures w14:val="none"/>
        </w:rPr>
        <w:t xml:space="preserve">ter strokovni spremljevalec </w:t>
      </w:r>
      <w:r w:rsidR="0045201D">
        <w:rPr>
          <w:rFonts w:ascii="Arial" w:eastAsia="Times New Roman" w:hAnsi="Arial" w:cs="Arial"/>
          <w:bCs/>
          <w:iCs/>
          <w:kern w:val="0"/>
          <w:sz w:val="20"/>
          <w:szCs w:val="20"/>
          <w:lang w:eastAsia="sl-SI"/>
          <w14:ligatures w14:val="none"/>
        </w:rPr>
        <w:t xml:space="preserve">programa </w:t>
      </w:r>
      <w:r w:rsidR="004E3B16" w:rsidRPr="001F5251">
        <w:rPr>
          <w:rFonts w:ascii="Arial" w:eastAsia="Times New Roman" w:hAnsi="Arial" w:cs="Arial"/>
          <w:bCs/>
          <w:iCs/>
          <w:kern w:val="0"/>
          <w:sz w:val="20"/>
          <w:szCs w:val="20"/>
          <w:lang w:eastAsia="sl-SI"/>
          <w14:ligatures w14:val="none"/>
        </w:rPr>
        <w:t>KUV+</w:t>
      </w:r>
      <w:r w:rsidR="00141DEC">
        <w:rPr>
          <w:rFonts w:ascii="Arial" w:eastAsia="Times New Roman" w:hAnsi="Arial" w:cs="Arial"/>
          <w:bCs/>
          <w:iCs/>
          <w:kern w:val="0"/>
          <w:sz w:val="20"/>
          <w:szCs w:val="20"/>
          <w:lang w:eastAsia="sl-SI"/>
          <w14:ligatures w14:val="none"/>
        </w:rPr>
        <w:t>,</w:t>
      </w:r>
      <w:r w:rsidR="004E3B16" w:rsidRPr="001F5251">
        <w:rPr>
          <w:rFonts w:ascii="Arial" w:eastAsia="Times New Roman" w:hAnsi="Arial" w:cs="Arial"/>
          <w:bCs/>
          <w:iCs/>
          <w:kern w:val="0"/>
          <w:sz w:val="20"/>
          <w:szCs w:val="20"/>
          <w:lang w:eastAsia="sl-SI"/>
          <w14:ligatures w14:val="none"/>
        </w:rPr>
        <w:t xml:space="preserve"> </w:t>
      </w:r>
      <w:r w:rsidRPr="001F5251">
        <w:rPr>
          <w:rFonts w:ascii="Arial" w:eastAsia="Times New Roman" w:hAnsi="Arial" w:cs="Arial"/>
          <w:bCs/>
          <w:iCs/>
          <w:kern w:val="0"/>
          <w:sz w:val="20"/>
          <w:szCs w:val="20"/>
          <w:lang w:eastAsia="sl-SI"/>
          <w14:ligatures w14:val="none"/>
        </w:rPr>
        <w:t xml:space="preserve">so podrobneje opredeljeni </w:t>
      </w:r>
      <w:r w:rsidR="00E1157A">
        <w:rPr>
          <w:rFonts w:ascii="Arial" w:eastAsia="Times New Roman" w:hAnsi="Arial" w:cs="Arial"/>
          <w:bCs/>
          <w:iCs/>
          <w:kern w:val="0"/>
          <w:sz w:val="20"/>
          <w:szCs w:val="20"/>
          <w:lang w:eastAsia="sl-SI"/>
          <w14:ligatures w14:val="none"/>
        </w:rPr>
        <w:t>v</w:t>
      </w:r>
      <w:r w:rsidR="002F77E4">
        <w:rPr>
          <w:rFonts w:ascii="Arial" w:eastAsia="Times New Roman" w:hAnsi="Arial" w:cs="Arial"/>
          <w:bCs/>
          <w:iCs/>
          <w:kern w:val="0"/>
          <w:sz w:val="20"/>
          <w:szCs w:val="20"/>
          <w:lang w:eastAsia="sl-SI"/>
          <w14:ligatures w14:val="none"/>
        </w:rPr>
        <w:t xml:space="preserve"> </w:t>
      </w:r>
      <w:r w:rsidR="002F77E4" w:rsidRPr="00E1157A">
        <w:rPr>
          <w:rFonts w:ascii="Arial" w:eastAsia="Times New Roman" w:hAnsi="Arial" w:cs="Arial"/>
          <w:bCs/>
          <w:iCs/>
          <w:kern w:val="0"/>
          <w:sz w:val="20"/>
          <w:szCs w:val="20"/>
          <w:lang w:eastAsia="sl-SI"/>
          <w14:ligatures w14:val="none"/>
        </w:rPr>
        <w:t>Prilog</w:t>
      </w:r>
      <w:r w:rsidR="00E1157A" w:rsidRPr="00E1157A">
        <w:rPr>
          <w:rFonts w:ascii="Arial" w:eastAsia="Times New Roman" w:hAnsi="Arial" w:cs="Arial"/>
          <w:bCs/>
          <w:iCs/>
          <w:kern w:val="0"/>
          <w:sz w:val="20"/>
          <w:szCs w:val="20"/>
          <w:lang w:eastAsia="sl-SI"/>
          <w14:ligatures w14:val="none"/>
        </w:rPr>
        <w:t>i</w:t>
      </w:r>
      <w:r w:rsidR="002F77E4" w:rsidRPr="00E1157A">
        <w:rPr>
          <w:rFonts w:ascii="Arial" w:eastAsia="Times New Roman" w:hAnsi="Arial" w:cs="Arial"/>
          <w:bCs/>
          <w:iCs/>
          <w:kern w:val="0"/>
          <w:sz w:val="20"/>
          <w:szCs w:val="20"/>
          <w:lang w:eastAsia="sl-SI"/>
          <w14:ligatures w14:val="none"/>
        </w:rPr>
        <w:t xml:space="preserve"> št. 3: Pomen izrazov</w:t>
      </w:r>
      <w:r w:rsidR="00DF0A87">
        <w:rPr>
          <w:rFonts w:ascii="Arial" w:eastAsia="Times New Roman" w:hAnsi="Arial" w:cs="Arial"/>
          <w:bCs/>
          <w:iCs/>
          <w:kern w:val="0"/>
          <w:sz w:val="20"/>
          <w:szCs w:val="20"/>
          <w:lang w:eastAsia="sl-SI"/>
          <w14:ligatures w14:val="none"/>
        </w:rPr>
        <w:t xml:space="preserve"> </w:t>
      </w:r>
      <w:r w:rsidR="00E1157A" w:rsidRPr="00E1157A">
        <w:rPr>
          <w:rFonts w:ascii="Arial" w:eastAsia="Times New Roman" w:hAnsi="Arial" w:cs="Arial"/>
          <w:bCs/>
          <w:iCs/>
          <w:kern w:val="0"/>
          <w:sz w:val="20"/>
          <w:szCs w:val="20"/>
          <w:lang w:eastAsia="sl-SI"/>
          <w14:ligatures w14:val="none"/>
        </w:rPr>
        <w:t>te razpisne dokumentacije.</w:t>
      </w:r>
    </w:p>
    <w:p w14:paraId="06AB50B7" w14:textId="77777777" w:rsidR="007B6DC2" w:rsidRPr="00D66C45" w:rsidRDefault="007B6DC2" w:rsidP="007B6DC2">
      <w:pPr>
        <w:spacing w:after="0" w:line="240" w:lineRule="auto"/>
        <w:jc w:val="both"/>
        <w:rPr>
          <w:rFonts w:ascii="Arial" w:eastAsia="Times New Roman" w:hAnsi="Arial" w:cs="Arial"/>
          <w:b/>
          <w:i/>
          <w:kern w:val="0"/>
          <w:sz w:val="20"/>
          <w:szCs w:val="20"/>
          <w:lang w:eastAsia="sl-SI"/>
          <w14:ligatures w14:val="none"/>
        </w:rPr>
      </w:pPr>
    </w:p>
    <w:p w14:paraId="75442457" w14:textId="069E4DC2" w:rsidR="007B6DC2" w:rsidRPr="00D66C45" w:rsidRDefault="007B6DC2" w:rsidP="007B6DC2">
      <w:pPr>
        <w:spacing w:after="0" w:line="240" w:lineRule="auto"/>
        <w:jc w:val="both"/>
        <w:rPr>
          <w:rFonts w:ascii="Arial" w:eastAsia="Times New Roman" w:hAnsi="Arial" w:cs="Arial"/>
          <w:b/>
          <w:iCs/>
          <w:kern w:val="0"/>
          <w:sz w:val="20"/>
          <w:szCs w:val="20"/>
          <w:lang w:eastAsia="sl-SI"/>
          <w14:ligatures w14:val="none"/>
        </w:rPr>
      </w:pPr>
      <w:r w:rsidRPr="00D66C45">
        <w:rPr>
          <w:rFonts w:ascii="Arial" w:hAnsi="Arial" w:cs="Arial"/>
          <w:sz w:val="20"/>
          <w:szCs w:val="20"/>
        </w:rPr>
        <w:t xml:space="preserve">Vsi izrazi v besedilu, zapisani v slovnični obliki moškega spola, so uporabljeni kot nevtralni in veljajo enakovredno za </w:t>
      </w:r>
      <w:r w:rsidR="008A0E93">
        <w:rPr>
          <w:rFonts w:ascii="Arial" w:hAnsi="Arial" w:cs="Arial"/>
          <w:sz w:val="20"/>
          <w:szCs w:val="20"/>
        </w:rPr>
        <w:t>vse</w:t>
      </w:r>
      <w:r w:rsidR="008A0E93" w:rsidRPr="00D66C45">
        <w:rPr>
          <w:rFonts w:ascii="Arial" w:hAnsi="Arial" w:cs="Arial"/>
          <w:sz w:val="20"/>
          <w:szCs w:val="20"/>
        </w:rPr>
        <w:t xml:space="preserve"> </w:t>
      </w:r>
      <w:r w:rsidRPr="00D66C45">
        <w:rPr>
          <w:rFonts w:ascii="Arial" w:hAnsi="Arial" w:cs="Arial"/>
          <w:sz w:val="20"/>
          <w:szCs w:val="20"/>
        </w:rPr>
        <w:t>spol</w:t>
      </w:r>
      <w:r w:rsidR="008A0E93">
        <w:rPr>
          <w:rFonts w:ascii="Arial" w:hAnsi="Arial" w:cs="Arial"/>
          <w:sz w:val="20"/>
          <w:szCs w:val="20"/>
        </w:rPr>
        <w:t>e</w:t>
      </w:r>
      <w:r w:rsidRPr="00D66C45">
        <w:rPr>
          <w:rFonts w:ascii="Arial" w:hAnsi="Arial" w:cs="Arial"/>
          <w:sz w:val="20"/>
          <w:szCs w:val="20"/>
        </w:rPr>
        <w:t>.</w:t>
      </w:r>
    </w:p>
    <w:p w14:paraId="52330FB8" w14:textId="77777777" w:rsidR="007B6DC2" w:rsidRPr="00D66C45" w:rsidRDefault="007B6DC2" w:rsidP="007B6DC2">
      <w:pPr>
        <w:spacing w:after="0" w:line="240" w:lineRule="auto"/>
        <w:jc w:val="both"/>
        <w:rPr>
          <w:rFonts w:ascii="Arial" w:eastAsia="Times New Roman" w:hAnsi="Arial" w:cs="Arial"/>
          <w:b/>
          <w:iCs/>
          <w:kern w:val="0"/>
          <w:sz w:val="20"/>
          <w:szCs w:val="20"/>
          <w:lang w:eastAsia="sl-SI"/>
          <w14:ligatures w14:val="none"/>
        </w:rPr>
      </w:pPr>
    </w:p>
    <w:p w14:paraId="1166EDBD"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34BB3384" w14:textId="0FB8E767" w:rsidR="00BD7A3B" w:rsidRPr="00BD7A3B" w:rsidRDefault="00E1157A" w:rsidP="00BD7A3B">
      <w:pPr>
        <w:spacing w:after="0" w:line="240" w:lineRule="auto"/>
        <w:jc w:val="both"/>
        <w:rPr>
          <w:rFonts w:ascii="Arial" w:eastAsia="Times New Roman" w:hAnsi="Arial" w:cs="Arial"/>
          <w:b/>
          <w:color w:val="000000"/>
          <w:kern w:val="0"/>
          <w:sz w:val="20"/>
          <w:szCs w:val="20"/>
          <w:u w:val="single"/>
          <w:lang w:eastAsia="sl-SI"/>
          <w14:ligatures w14:val="none"/>
        </w:rPr>
      </w:pPr>
      <w:r>
        <w:rPr>
          <w:rFonts w:ascii="Arial" w:eastAsia="Times New Roman" w:hAnsi="Arial" w:cs="Arial"/>
          <w:b/>
          <w:color w:val="000000"/>
          <w:kern w:val="0"/>
          <w:sz w:val="20"/>
          <w:szCs w:val="20"/>
          <w:u w:val="single"/>
          <w:lang w:eastAsia="sl-SI"/>
          <w14:ligatures w14:val="none"/>
        </w:rPr>
        <w:t>3</w:t>
      </w:r>
      <w:r w:rsidR="00BD7A3B" w:rsidRPr="00BD7A3B">
        <w:rPr>
          <w:rFonts w:ascii="Arial" w:eastAsia="Times New Roman" w:hAnsi="Arial" w:cs="Arial"/>
          <w:b/>
          <w:color w:val="000000"/>
          <w:kern w:val="0"/>
          <w:sz w:val="20"/>
          <w:szCs w:val="20"/>
          <w:u w:val="single"/>
          <w:lang w:eastAsia="sl-SI"/>
          <w14:ligatures w14:val="none"/>
        </w:rPr>
        <w:t>.</w:t>
      </w:r>
      <w:r w:rsidR="007B6DC2">
        <w:rPr>
          <w:rFonts w:ascii="Arial" w:eastAsia="Times New Roman" w:hAnsi="Arial" w:cs="Arial"/>
          <w:b/>
          <w:color w:val="000000"/>
          <w:kern w:val="0"/>
          <w:sz w:val="20"/>
          <w:szCs w:val="20"/>
          <w:u w:val="single"/>
          <w:lang w:eastAsia="sl-SI"/>
          <w14:ligatures w14:val="none"/>
        </w:rPr>
        <w:t>4</w:t>
      </w:r>
      <w:r w:rsidR="00BD7A3B" w:rsidRPr="00BD7A3B">
        <w:rPr>
          <w:rFonts w:ascii="Arial" w:eastAsia="Times New Roman" w:hAnsi="Arial" w:cs="Arial"/>
          <w:b/>
          <w:color w:val="000000"/>
          <w:kern w:val="0"/>
          <w:sz w:val="20"/>
          <w:szCs w:val="20"/>
          <w:u w:val="single"/>
          <w:lang w:eastAsia="sl-SI"/>
          <w14:ligatures w14:val="none"/>
        </w:rPr>
        <w:t xml:space="preserve"> Predmet javnega razpisa</w:t>
      </w:r>
    </w:p>
    <w:p w14:paraId="0CB43037"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09D22024" w14:textId="6618B213" w:rsidR="00B126B5" w:rsidRPr="00D819D9" w:rsidRDefault="00BD7A3B" w:rsidP="00B126B5">
      <w:pPr>
        <w:spacing w:after="0" w:line="240" w:lineRule="auto"/>
        <w:jc w:val="both"/>
        <w:rPr>
          <w:rFonts w:ascii="Arial" w:eastAsia="Times New Roman" w:hAnsi="Arial" w:cs="Arial"/>
          <w:kern w:val="0"/>
          <w:sz w:val="20"/>
          <w:szCs w:val="20"/>
          <w:lang w:eastAsia="sl-SI"/>
          <w14:ligatures w14:val="none"/>
        </w:rPr>
      </w:pPr>
      <w:r w:rsidRPr="00D819D9">
        <w:rPr>
          <w:rFonts w:ascii="Arial" w:eastAsia="Times New Roman" w:hAnsi="Arial" w:cs="Arial"/>
          <w:kern w:val="0"/>
          <w:sz w:val="20"/>
          <w:szCs w:val="20"/>
          <w:lang w:eastAsia="sl-SI"/>
          <w14:ligatures w14:val="none"/>
        </w:rPr>
        <w:t xml:space="preserve">Predmet javnega razpisa </w:t>
      </w:r>
      <w:r w:rsidRPr="00D819D9">
        <w:rPr>
          <w:rFonts w:ascii="Arial" w:eastAsia="Times New Roman" w:hAnsi="Arial" w:cs="Arial"/>
          <w:b/>
          <w:bCs/>
          <w:kern w:val="0"/>
          <w:sz w:val="20"/>
          <w:szCs w:val="20"/>
          <w:lang w:eastAsia="sl-SI"/>
          <w14:ligatures w14:val="none"/>
        </w:rPr>
        <w:t xml:space="preserve">je </w:t>
      </w:r>
      <w:r w:rsidR="000022B4">
        <w:rPr>
          <w:rFonts w:ascii="Arial" w:eastAsia="Times New Roman" w:hAnsi="Arial" w:cs="Arial"/>
          <w:b/>
          <w:bCs/>
          <w:kern w:val="0"/>
          <w:sz w:val="20"/>
          <w:szCs w:val="20"/>
          <w:lang w:eastAsia="sl-SI"/>
          <w14:ligatures w14:val="none"/>
        </w:rPr>
        <w:t xml:space="preserve">sofinanciranje </w:t>
      </w:r>
      <w:r w:rsidR="000022B4" w:rsidRPr="00BD7A3B">
        <w:rPr>
          <w:rFonts w:ascii="Arial" w:eastAsia="Times New Roman" w:hAnsi="Arial" w:cs="Arial"/>
          <w:b/>
          <w:bCs/>
          <w:kern w:val="0"/>
          <w:sz w:val="20"/>
          <w:szCs w:val="20"/>
          <w:lang w:eastAsia="sl-SI"/>
          <w14:ligatures w14:val="none"/>
        </w:rPr>
        <w:t>enega (1) konzorcijskega partnerstva</w:t>
      </w:r>
      <w:r w:rsidR="000022B4" w:rsidRPr="00BD7A3B">
        <w:rPr>
          <w:rFonts w:ascii="Arial" w:eastAsia="Times New Roman" w:hAnsi="Arial" w:cs="Arial"/>
          <w:kern w:val="0"/>
          <w:sz w:val="20"/>
          <w:szCs w:val="20"/>
          <w:lang w:eastAsia="sl-SI"/>
          <w14:ligatures w14:val="none"/>
        </w:rPr>
        <w:t xml:space="preserve">, ki ga sestavlja </w:t>
      </w:r>
      <w:r w:rsidR="000022B4" w:rsidRPr="00D4110C">
        <w:rPr>
          <w:rFonts w:ascii="Arial" w:eastAsia="Times New Roman" w:hAnsi="Arial" w:cs="Arial"/>
          <w:b/>
          <w:bCs/>
          <w:kern w:val="0"/>
          <w:sz w:val="20"/>
          <w:szCs w:val="20"/>
          <w:lang w:eastAsia="sl-SI"/>
          <w14:ligatures w14:val="none"/>
        </w:rPr>
        <w:t xml:space="preserve">pet (5) organizacij: </w:t>
      </w:r>
      <w:bookmarkStart w:id="9" w:name="_Hlk191291145"/>
      <w:r w:rsidR="000022B4" w:rsidRPr="00D4110C">
        <w:rPr>
          <w:rFonts w:ascii="Arial" w:eastAsia="Times New Roman" w:hAnsi="Arial" w:cs="Arial"/>
          <w:b/>
          <w:bCs/>
          <w:kern w:val="0"/>
          <w:sz w:val="20"/>
          <w:szCs w:val="20"/>
          <w:lang w:eastAsia="sl-SI"/>
          <w14:ligatures w14:val="none"/>
        </w:rPr>
        <w:t>prijavitelj</w:t>
      </w:r>
      <w:r w:rsidR="00A32F0B">
        <w:rPr>
          <w:rFonts w:ascii="Arial" w:eastAsia="Times New Roman" w:hAnsi="Arial" w:cs="Arial"/>
          <w:b/>
          <w:bCs/>
          <w:kern w:val="0"/>
          <w:sz w:val="20"/>
          <w:szCs w:val="20"/>
          <w:lang w:eastAsia="sl-SI"/>
          <w14:ligatures w14:val="none"/>
        </w:rPr>
        <w:t xml:space="preserve"> </w:t>
      </w:r>
      <w:r w:rsidR="00A32F0B" w:rsidRPr="00D67DBB">
        <w:rPr>
          <w:rFonts w:ascii="Arial" w:eastAsia="Times New Roman" w:hAnsi="Arial" w:cs="Arial"/>
          <w:b/>
          <w:bCs/>
          <w:kern w:val="0"/>
          <w:sz w:val="20"/>
          <w:szCs w:val="20"/>
          <w:lang w:eastAsia="sl-SI"/>
          <w14:ligatures w14:val="none"/>
        </w:rPr>
        <w:t>oz. vodilni konzorcijski partner</w:t>
      </w:r>
      <w:r w:rsidR="000022B4" w:rsidRPr="00D67DBB">
        <w:rPr>
          <w:rFonts w:ascii="Arial" w:eastAsia="Times New Roman" w:hAnsi="Arial" w:cs="Arial"/>
          <w:b/>
          <w:bCs/>
          <w:kern w:val="0"/>
          <w:sz w:val="20"/>
          <w:szCs w:val="20"/>
          <w:lang w:eastAsia="sl-SI"/>
          <w14:ligatures w14:val="none"/>
        </w:rPr>
        <w:t xml:space="preserve"> </w:t>
      </w:r>
      <w:bookmarkEnd w:id="9"/>
      <w:r w:rsidR="000022B4" w:rsidRPr="00D67DBB">
        <w:rPr>
          <w:rFonts w:ascii="Arial" w:eastAsia="Times New Roman" w:hAnsi="Arial" w:cs="Arial"/>
          <w:b/>
          <w:bCs/>
          <w:kern w:val="0"/>
          <w:sz w:val="20"/>
          <w:szCs w:val="20"/>
          <w:lang w:eastAsia="sl-SI"/>
          <w14:ligatures w14:val="none"/>
        </w:rPr>
        <w:t xml:space="preserve">ter štirje (4) </w:t>
      </w:r>
      <w:r w:rsidR="000022B4" w:rsidRPr="00D67DBB">
        <w:rPr>
          <w:rFonts w:ascii="Arial" w:eastAsia="Times New Roman" w:hAnsi="Arial" w:cs="Arial"/>
          <w:b/>
          <w:bCs/>
          <w:kern w:val="0"/>
          <w:sz w:val="20"/>
          <w:szCs w:val="20"/>
          <w:lang w:eastAsia="sl-SI"/>
          <w14:ligatures w14:val="none"/>
        </w:rPr>
        <w:lastRenderedPageBreak/>
        <w:t>konzorcijski partnerji</w:t>
      </w:r>
      <w:r w:rsidR="00FF01B0" w:rsidRPr="00D67DBB">
        <w:rPr>
          <w:rFonts w:ascii="Arial" w:eastAsia="Times New Roman" w:hAnsi="Arial" w:cs="Arial"/>
          <w:b/>
          <w:bCs/>
          <w:kern w:val="0"/>
          <w:sz w:val="20"/>
          <w:szCs w:val="20"/>
          <w:lang w:eastAsia="sl-SI"/>
          <w14:ligatures w14:val="none"/>
        </w:rPr>
        <w:t xml:space="preserve"> s sedežem</w:t>
      </w:r>
      <w:r w:rsidR="000022B4" w:rsidRPr="00D67DBB">
        <w:rPr>
          <w:rFonts w:ascii="Arial" w:eastAsia="Times New Roman" w:hAnsi="Arial" w:cs="Arial"/>
          <w:b/>
          <w:bCs/>
          <w:kern w:val="0"/>
          <w:sz w:val="20"/>
          <w:szCs w:val="20"/>
          <w:lang w:eastAsia="sl-SI"/>
          <w14:ligatures w14:val="none"/>
        </w:rPr>
        <w:t xml:space="preserve"> v različnih</w:t>
      </w:r>
      <w:r w:rsidR="000022B4" w:rsidRPr="00D67DBB">
        <w:rPr>
          <w:rFonts w:ascii="Arial" w:hAnsi="Arial" w:cs="Arial"/>
          <w:b/>
          <w:sz w:val="20"/>
          <w:szCs w:val="20"/>
        </w:rPr>
        <w:t xml:space="preserve"> statističnih regijah NUTS 3</w:t>
      </w:r>
      <w:r w:rsidR="008A0E93" w:rsidRPr="00D67DBB">
        <w:rPr>
          <w:rFonts w:ascii="Arial" w:hAnsi="Arial" w:cs="Arial"/>
          <w:b/>
          <w:sz w:val="20"/>
          <w:szCs w:val="20"/>
        </w:rPr>
        <w:t>,</w:t>
      </w:r>
      <w:r w:rsidR="000022B4" w:rsidRPr="00D67DBB">
        <w:rPr>
          <w:rStyle w:val="Sprotnaopomba-sklic"/>
          <w:rFonts w:ascii="Arial" w:hAnsi="Arial" w:cs="Arial"/>
          <w:b/>
          <w:sz w:val="20"/>
          <w:szCs w:val="20"/>
        </w:rPr>
        <w:footnoteReference w:id="3"/>
      </w:r>
      <w:r w:rsidR="000022B4" w:rsidRPr="00D67DBB">
        <w:rPr>
          <w:rFonts w:ascii="Arial" w:hAnsi="Arial" w:cs="Arial"/>
          <w:b/>
          <w:sz w:val="20"/>
          <w:szCs w:val="20"/>
        </w:rPr>
        <w:t xml:space="preserve"> ki bo</w:t>
      </w:r>
      <w:r w:rsidR="00FF01B0" w:rsidRPr="00D67DBB">
        <w:rPr>
          <w:rFonts w:ascii="Arial" w:hAnsi="Arial" w:cs="Arial"/>
          <w:b/>
          <w:sz w:val="20"/>
          <w:szCs w:val="20"/>
        </w:rPr>
        <w:t>do</w:t>
      </w:r>
      <w:r w:rsidR="00113E88">
        <w:rPr>
          <w:rFonts w:ascii="Arial" w:hAnsi="Arial" w:cs="Arial"/>
          <w:b/>
          <w:sz w:val="20"/>
          <w:szCs w:val="20"/>
        </w:rPr>
        <w:t xml:space="preserve"> zagotovil</w:t>
      </w:r>
      <w:r w:rsidR="00FF01B0">
        <w:rPr>
          <w:rFonts w:ascii="Arial" w:hAnsi="Arial" w:cs="Arial"/>
          <w:b/>
          <w:sz w:val="20"/>
          <w:szCs w:val="20"/>
        </w:rPr>
        <w:t>i</w:t>
      </w:r>
      <w:r w:rsidR="00113E88">
        <w:rPr>
          <w:rFonts w:ascii="Arial" w:hAnsi="Arial" w:cs="Arial"/>
          <w:b/>
          <w:sz w:val="20"/>
          <w:szCs w:val="20"/>
        </w:rPr>
        <w:t xml:space="preserve"> i</w:t>
      </w:r>
      <w:r w:rsidR="000022B4">
        <w:rPr>
          <w:rFonts w:ascii="Arial" w:hAnsi="Arial" w:cs="Arial"/>
          <w:b/>
          <w:sz w:val="20"/>
          <w:szCs w:val="20"/>
        </w:rPr>
        <w:t>zved</w:t>
      </w:r>
      <w:r w:rsidR="00113E88">
        <w:rPr>
          <w:rFonts w:ascii="Arial" w:hAnsi="Arial" w:cs="Arial"/>
          <w:b/>
          <w:sz w:val="20"/>
          <w:szCs w:val="20"/>
        </w:rPr>
        <w:t>bo</w:t>
      </w:r>
      <w:r w:rsidR="000022B4" w:rsidRPr="00036451">
        <w:rPr>
          <w:rFonts w:ascii="Arial" w:hAnsi="Arial" w:cs="Arial"/>
          <w:b/>
          <w:sz w:val="20"/>
          <w:szCs w:val="20"/>
        </w:rPr>
        <w:t xml:space="preserve"> </w:t>
      </w:r>
      <w:r w:rsidR="000022B4" w:rsidRPr="00D819D9">
        <w:rPr>
          <w:rFonts w:ascii="Arial" w:eastAsia="Times New Roman" w:hAnsi="Arial" w:cs="Arial"/>
          <w:b/>
          <w:bCs/>
          <w:kern w:val="0"/>
          <w:sz w:val="20"/>
          <w:szCs w:val="20"/>
          <w:lang w:eastAsia="sl-SI"/>
          <w14:ligatures w14:val="none"/>
        </w:rPr>
        <w:t>operacij</w:t>
      </w:r>
      <w:r w:rsidR="00113E88">
        <w:rPr>
          <w:rFonts w:ascii="Arial" w:eastAsia="Times New Roman" w:hAnsi="Arial" w:cs="Arial"/>
          <w:b/>
          <w:bCs/>
          <w:kern w:val="0"/>
          <w:sz w:val="20"/>
          <w:szCs w:val="20"/>
          <w:lang w:eastAsia="sl-SI"/>
          <w14:ligatures w14:val="none"/>
        </w:rPr>
        <w:t>e</w:t>
      </w:r>
      <w:r w:rsidR="000022B4" w:rsidRPr="00D819D9">
        <w:rPr>
          <w:rFonts w:ascii="Arial" w:eastAsia="Times New Roman" w:hAnsi="Arial" w:cs="Arial"/>
          <w:b/>
          <w:bCs/>
          <w:kern w:val="0"/>
          <w:sz w:val="20"/>
          <w:szCs w:val="20"/>
          <w:lang w:eastAsia="sl-SI"/>
          <w14:ligatures w14:val="none"/>
        </w:rPr>
        <w:t xml:space="preserve"> </w:t>
      </w:r>
      <w:r w:rsidR="00B126B5" w:rsidRPr="00D819D9">
        <w:rPr>
          <w:rFonts w:ascii="Arial" w:eastAsia="Calibri" w:hAnsi="Arial" w:cs="Arial"/>
          <w:kern w:val="0"/>
          <w:sz w:val="20"/>
          <w:szCs w:val="20"/>
          <w14:ligatures w14:val="none"/>
        </w:rPr>
        <w:t>–</w:t>
      </w:r>
      <w:r w:rsidR="00B126B5" w:rsidRPr="00D819D9">
        <w:rPr>
          <w:rFonts w:ascii="Arial" w:eastAsia="Times New Roman" w:hAnsi="Arial" w:cs="Arial"/>
          <w:b/>
          <w:bCs/>
          <w:kern w:val="0"/>
          <w:sz w:val="20"/>
          <w:szCs w:val="20"/>
          <w:lang w:eastAsia="sl-SI"/>
          <w14:ligatures w14:val="none"/>
        </w:rPr>
        <w:t xml:space="preserve"> </w:t>
      </w:r>
      <w:r w:rsidR="00D819D9">
        <w:rPr>
          <w:rFonts w:ascii="Arial" w:eastAsia="Times New Roman" w:hAnsi="Arial" w:cs="Arial"/>
          <w:b/>
          <w:bCs/>
          <w:kern w:val="0"/>
          <w:sz w:val="20"/>
          <w:szCs w:val="20"/>
          <w:lang w:eastAsia="sl-SI"/>
          <w14:ligatures w14:val="none"/>
        </w:rPr>
        <w:t>t</w:t>
      </w:r>
      <w:r w:rsidR="004018E6">
        <w:rPr>
          <w:rFonts w:ascii="Arial" w:eastAsia="Times New Roman" w:hAnsi="Arial" w:cs="Arial"/>
          <w:b/>
          <w:bCs/>
          <w:kern w:val="0"/>
          <w:sz w:val="20"/>
          <w:szCs w:val="20"/>
          <w:lang w:eastAsia="sl-SI"/>
          <w14:ligatures w14:val="none"/>
        </w:rPr>
        <w:t>j</w:t>
      </w:r>
      <w:r w:rsidR="00D819D9">
        <w:rPr>
          <w:rFonts w:ascii="Arial" w:eastAsia="Times New Roman" w:hAnsi="Arial" w:cs="Arial"/>
          <w:b/>
          <w:bCs/>
          <w:kern w:val="0"/>
          <w:sz w:val="20"/>
          <w:szCs w:val="20"/>
          <w:lang w:eastAsia="sl-SI"/>
          <w14:ligatures w14:val="none"/>
        </w:rPr>
        <w:t xml:space="preserve">. </w:t>
      </w:r>
      <w:r w:rsidR="00B126B5" w:rsidRPr="00D819D9">
        <w:rPr>
          <w:rFonts w:ascii="Arial" w:eastAsia="Times New Roman" w:hAnsi="Arial" w:cs="Arial"/>
          <w:b/>
          <w:bCs/>
          <w:kern w:val="0"/>
          <w:sz w:val="20"/>
          <w:szCs w:val="20"/>
          <w:lang w:eastAsia="sl-SI"/>
          <w14:ligatures w14:val="none"/>
        </w:rPr>
        <w:t>nacionalnega projekta KUV.</w:t>
      </w:r>
      <w:r w:rsidR="00BD6DC0">
        <w:rPr>
          <w:rFonts w:ascii="Arial" w:eastAsia="Times New Roman" w:hAnsi="Arial" w:cs="Arial"/>
          <w:b/>
          <w:bCs/>
          <w:kern w:val="0"/>
          <w:sz w:val="20"/>
          <w:szCs w:val="20"/>
          <w:lang w:eastAsia="sl-SI"/>
          <w14:ligatures w14:val="none"/>
        </w:rPr>
        <w:t xml:space="preserve"> </w:t>
      </w:r>
      <w:r w:rsidR="00B126B5" w:rsidRPr="00D819D9">
        <w:rPr>
          <w:rFonts w:ascii="Arial" w:eastAsia="Times New Roman" w:hAnsi="Arial" w:cs="Arial"/>
          <w:kern w:val="0"/>
          <w:sz w:val="20"/>
          <w:szCs w:val="20"/>
          <w:lang w:eastAsia="sl-SI"/>
          <w14:ligatures w14:val="none"/>
        </w:rPr>
        <w:t>Prijavljena operacija mora v vlogi vsebovati vsaj naslednje vsebinske sklope aktivnosti:</w:t>
      </w:r>
    </w:p>
    <w:p w14:paraId="5D27C60A" w14:textId="77777777" w:rsidR="00B126B5" w:rsidRPr="00D819D9" w:rsidRDefault="00B126B5" w:rsidP="00B126B5">
      <w:pPr>
        <w:spacing w:after="0" w:line="240" w:lineRule="auto"/>
        <w:jc w:val="both"/>
        <w:rPr>
          <w:rFonts w:ascii="Arial" w:eastAsia="Times New Roman" w:hAnsi="Arial" w:cs="Arial"/>
          <w:kern w:val="0"/>
          <w:sz w:val="20"/>
          <w:szCs w:val="20"/>
          <w:lang w:eastAsia="sl-SI"/>
          <w14:ligatures w14:val="none"/>
        </w:rPr>
      </w:pPr>
    </w:p>
    <w:p w14:paraId="43EB522F" w14:textId="6F1708C9" w:rsidR="00BD6DC0" w:rsidRPr="0021348B" w:rsidRDefault="00BD6DC0" w:rsidP="009C78AE">
      <w:pPr>
        <w:numPr>
          <w:ilvl w:val="0"/>
          <w:numId w:val="12"/>
        </w:numPr>
        <w:shd w:val="clear" w:color="auto" w:fill="FFFFFF"/>
        <w:spacing w:after="0" w:line="240" w:lineRule="auto"/>
        <w:contextualSpacing/>
        <w:jc w:val="both"/>
        <w:rPr>
          <w:rFonts w:ascii="Arial" w:eastAsia="Times New Roman" w:hAnsi="Arial" w:cs="Arial"/>
          <w:kern w:val="0"/>
          <w:sz w:val="20"/>
          <w:szCs w:val="20"/>
          <w:lang w:eastAsia="sl-SI"/>
          <w14:ligatures w14:val="none"/>
        </w:rPr>
      </w:pPr>
      <w:r w:rsidRPr="0021348B">
        <w:rPr>
          <w:rFonts w:ascii="Arial" w:eastAsia="Calibri" w:hAnsi="Arial" w:cs="Arial"/>
          <w:kern w:val="0"/>
          <w:sz w:val="20"/>
          <w:szCs w:val="20"/>
          <w14:ligatures w14:val="none"/>
        </w:rPr>
        <w:t>vzpostavitev petih (5) regijskih točk KUV</w:t>
      </w:r>
      <w:r w:rsidRPr="0021348B">
        <w:rPr>
          <w:rFonts w:ascii="Arial" w:eastAsia="Times New Roman" w:hAnsi="Arial" w:cs="Arial"/>
          <w:kern w:val="0"/>
          <w:sz w:val="20"/>
          <w:szCs w:val="20"/>
          <w:lang w:eastAsia="sl-SI"/>
          <w14:ligatures w14:val="none"/>
        </w:rPr>
        <w:t xml:space="preserve"> v petih (5) izbranih</w:t>
      </w:r>
      <w:r w:rsidR="00BE19D2" w:rsidRPr="0021348B">
        <w:rPr>
          <w:rFonts w:ascii="Arial" w:eastAsia="Times New Roman" w:hAnsi="Arial" w:cs="Arial"/>
          <w:kern w:val="0"/>
          <w:sz w:val="20"/>
          <w:szCs w:val="20"/>
          <w:lang w:eastAsia="sl-SI"/>
          <w14:ligatures w14:val="none"/>
        </w:rPr>
        <w:t xml:space="preserve"> </w:t>
      </w:r>
      <w:r w:rsidRPr="0021348B">
        <w:rPr>
          <w:rFonts w:ascii="Arial" w:eastAsia="Times New Roman" w:hAnsi="Arial" w:cs="Arial"/>
          <w:kern w:val="0"/>
          <w:sz w:val="20"/>
          <w:szCs w:val="20"/>
          <w:lang w:eastAsia="sl-SI"/>
          <w14:ligatures w14:val="none"/>
        </w:rPr>
        <w:t xml:space="preserve">regijah, kjer imajo </w:t>
      </w:r>
      <w:r w:rsidR="006F186F" w:rsidRPr="0021348B">
        <w:rPr>
          <w:rFonts w:ascii="Arial" w:eastAsia="Times New Roman" w:hAnsi="Arial" w:cs="Arial"/>
          <w:kern w:val="0"/>
          <w:sz w:val="20"/>
          <w:szCs w:val="20"/>
          <w:lang w:eastAsia="sl-SI"/>
          <w14:ligatures w14:val="none"/>
        </w:rPr>
        <w:t>organizacije</w:t>
      </w:r>
      <w:r w:rsidRPr="0021348B">
        <w:rPr>
          <w:rFonts w:ascii="Arial" w:eastAsia="Times New Roman" w:hAnsi="Arial" w:cs="Arial"/>
          <w:kern w:val="0"/>
          <w:sz w:val="20"/>
          <w:szCs w:val="20"/>
          <w:lang w:eastAsia="sl-SI"/>
          <w14:ligatures w14:val="none"/>
        </w:rPr>
        <w:t xml:space="preserve"> sedež</w:t>
      </w:r>
      <w:r w:rsidR="008A0E93" w:rsidRPr="0021348B">
        <w:rPr>
          <w:rFonts w:ascii="Arial" w:eastAsia="Times New Roman" w:hAnsi="Arial" w:cs="Arial"/>
          <w:kern w:val="0"/>
          <w:sz w:val="20"/>
          <w:szCs w:val="20"/>
          <w:lang w:eastAsia="sl-SI"/>
          <w14:ligatures w14:val="none"/>
        </w:rPr>
        <w:t>,</w:t>
      </w:r>
      <w:r w:rsidR="00BE19D2" w:rsidRPr="0021348B">
        <w:rPr>
          <w:rFonts w:ascii="Arial" w:eastAsia="Calibri" w:hAnsi="Arial" w:cs="Arial"/>
          <w:kern w:val="0"/>
          <w:sz w:val="20"/>
          <w:szCs w:val="20"/>
          <w14:ligatures w14:val="none"/>
        </w:rPr>
        <w:t xml:space="preserve"> </w:t>
      </w:r>
      <w:bookmarkStart w:id="10" w:name="_Hlk191912357"/>
      <w:r w:rsidR="00BE19D2" w:rsidRPr="0021348B">
        <w:rPr>
          <w:rFonts w:ascii="Arial" w:eastAsia="Calibri" w:hAnsi="Arial" w:cs="Arial"/>
          <w:kern w:val="0"/>
          <w:sz w:val="20"/>
          <w:szCs w:val="20"/>
          <w14:ligatures w14:val="none"/>
        </w:rPr>
        <w:t>in</w:t>
      </w:r>
      <w:r w:rsidRPr="0021348B">
        <w:rPr>
          <w:rFonts w:ascii="Arial" w:eastAsia="Calibri" w:hAnsi="Arial" w:cs="Arial"/>
          <w:kern w:val="0"/>
          <w:sz w:val="20"/>
          <w:szCs w:val="20"/>
          <w14:ligatures w14:val="none"/>
        </w:rPr>
        <w:t xml:space="preserve"> v katerih se </w:t>
      </w:r>
      <w:r w:rsidR="00420D41" w:rsidRPr="0021348B">
        <w:rPr>
          <w:rFonts w:ascii="Arial" w:eastAsia="Calibri" w:hAnsi="Arial" w:cs="Arial"/>
          <w:kern w:val="0"/>
          <w:sz w:val="20"/>
          <w:szCs w:val="20"/>
          <w14:ligatures w14:val="none"/>
        </w:rPr>
        <w:t>zaposli</w:t>
      </w:r>
      <w:r w:rsidRPr="0021348B">
        <w:rPr>
          <w:rFonts w:ascii="Arial" w:eastAsia="Calibri" w:hAnsi="Arial" w:cs="Arial"/>
          <w:kern w:val="0"/>
          <w:sz w:val="20"/>
          <w:szCs w:val="20"/>
          <w14:ligatures w14:val="none"/>
        </w:rPr>
        <w:t xml:space="preserve"> pet (5) </w:t>
      </w:r>
      <w:r w:rsidRPr="0021348B">
        <w:rPr>
          <w:rFonts w:ascii="Arial" w:eastAsia="Times New Roman" w:hAnsi="Arial" w:cs="Arial"/>
          <w:kern w:val="0"/>
          <w:sz w:val="20"/>
          <w:szCs w:val="20"/>
          <w:lang w:eastAsia="sl-SI"/>
          <w14:ligatures w14:val="none"/>
        </w:rPr>
        <w:t>regijskih koordinatorjev KUV</w:t>
      </w:r>
      <w:r w:rsidR="00CD3A74" w:rsidRPr="0021348B">
        <w:rPr>
          <w:rFonts w:ascii="Arial" w:eastAsia="Times New Roman" w:hAnsi="Arial" w:cs="Arial"/>
          <w:kern w:val="0"/>
          <w:sz w:val="20"/>
          <w:szCs w:val="20"/>
          <w:lang w:eastAsia="sl-SI"/>
          <w14:ligatures w14:val="none"/>
        </w:rPr>
        <w:t xml:space="preserve"> (v vsaki regiji en (1)</w:t>
      </w:r>
      <w:r w:rsidR="00303B2D" w:rsidRPr="0021348B">
        <w:rPr>
          <w:rFonts w:ascii="Arial" w:eastAsia="Times New Roman" w:hAnsi="Arial" w:cs="Arial"/>
          <w:kern w:val="0"/>
          <w:sz w:val="20"/>
          <w:szCs w:val="20"/>
          <w:lang w:eastAsia="sl-SI"/>
          <w14:ligatures w14:val="none"/>
        </w:rPr>
        <w:t>)</w:t>
      </w:r>
      <w:r w:rsidRPr="0021348B">
        <w:rPr>
          <w:rFonts w:ascii="Arial" w:eastAsia="Times New Roman" w:hAnsi="Arial" w:cs="Arial"/>
          <w:kern w:val="0"/>
          <w:sz w:val="20"/>
          <w:szCs w:val="20"/>
          <w:lang w:eastAsia="sl-SI"/>
          <w14:ligatures w14:val="none"/>
        </w:rPr>
        <w:t>;</w:t>
      </w:r>
    </w:p>
    <w:bookmarkEnd w:id="10"/>
    <w:p w14:paraId="59E559FA" w14:textId="58C49404" w:rsidR="00B126B5" w:rsidRPr="00D819D9" w:rsidRDefault="00DD714D" w:rsidP="009C78AE">
      <w:pPr>
        <w:numPr>
          <w:ilvl w:val="0"/>
          <w:numId w:val="12"/>
        </w:numPr>
        <w:spacing w:after="0" w:line="240" w:lineRule="auto"/>
        <w:jc w:val="both"/>
        <w:rPr>
          <w:rFonts w:ascii="Arial" w:eastAsia="Times New Roman" w:hAnsi="Arial" w:cs="Arial"/>
          <w:kern w:val="0"/>
          <w:sz w:val="20"/>
          <w:szCs w:val="20"/>
          <w:lang w:eastAsia="sl-SI"/>
          <w14:ligatures w14:val="none"/>
        </w:rPr>
      </w:pPr>
      <w:r w:rsidRPr="0021348B">
        <w:rPr>
          <w:rFonts w:ascii="Arial" w:eastAsia="Times New Roman" w:hAnsi="Arial" w:cs="Arial"/>
          <w:kern w:val="0"/>
          <w:sz w:val="20"/>
          <w:szCs w:val="20"/>
          <w:lang w:eastAsia="sl-SI"/>
          <w14:ligatures w14:val="none"/>
        </w:rPr>
        <w:t>vzpostavitev in</w:t>
      </w:r>
      <w:r w:rsidRPr="00D819D9">
        <w:rPr>
          <w:rFonts w:ascii="Arial" w:eastAsia="Times New Roman" w:hAnsi="Arial" w:cs="Arial"/>
          <w:kern w:val="0"/>
          <w:sz w:val="20"/>
          <w:szCs w:val="20"/>
          <w:lang w:eastAsia="sl-SI"/>
          <w14:ligatures w14:val="none"/>
        </w:rPr>
        <w:t xml:space="preserve"> </w:t>
      </w:r>
      <w:r w:rsidR="00B126B5" w:rsidRPr="00D819D9">
        <w:rPr>
          <w:rFonts w:ascii="Arial" w:eastAsia="Times New Roman" w:hAnsi="Arial" w:cs="Arial"/>
          <w:kern w:val="0"/>
          <w:sz w:val="20"/>
          <w:szCs w:val="20"/>
          <w:lang w:eastAsia="sl-SI"/>
          <w14:ligatures w14:val="none"/>
        </w:rPr>
        <w:t xml:space="preserve">izvedba </w:t>
      </w:r>
      <w:r w:rsidR="0045201D">
        <w:rPr>
          <w:rFonts w:ascii="Arial" w:eastAsia="Times New Roman" w:hAnsi="Arial" w:cs="Arial"/>
          <w:kern w:val="0"/>
          <w:sz w:val="20"/>
          <w:szCs w:val="20"/>
          <w:lang w:eastAsia="sl-SI"/>
          <w14:ligatures w14:val="none"/>
        </w:rPr>
        <w:t xml:space="preserve">programa </w:t>
      </w:r>
      <w:r w:rsidR="003E2F9A">
        <w:rPr>
          <w:rFonts w:ascii="Arial" w:eastAsia="Times New Roman" w:hAnsi="Arial" w:cs="Arial"/>
          <w:kern w:val="0"/>
          <w:sz w:val="20"/>
          <w:szCs w:val="20"/>
          <w:lang w:eastAsia="sl-SI"/>
          <w14:ligatures w14:val="none"/>
        </w:rPr>
        <w:t>KUV+</w:t>
      </w:r>
      <w:r w:rsidR="00BE19D2">
        <w:rPr>
          <w:rFonts w:ascii="Arial" w:eastAsia="Times New Roman" w:hAnsi="Arial" w:cs="Arial"/>
          <w:kern w:val="0"/>
          <w:sz w:val="20"/>
          <w:szCs w:val="20"/>
          <w:lang w:eastAsia="sl-SI"/>
          <w14:ligatures w14:val="none"/>
        </w:rPr>
        <w:t xml:space="preserve"> </w:t>
      </w:r>
      <w:r w:rsidR="003B75C3">
        <w:rPr>
          <w:rFonts w:ascii="Arial" w:eastAsia="Times New Roman" w:hAnsi="Arial" w:cs="Arial"/>
          <w:kern w:val="0"/>
          <w:sz w:val="20"/>
          <w:szCs w:val="20"/>
          <w:lang w:eastAsia="sl-SI"/>
          <w14:ligatures w14:val="none"/>
        </w:rPr>
        <w:t>ter</w:t>
      </w:r>
      <w:r w:rsidR="00D00E24">
        <w:rPr>
          <w:rFonts w:ascii="Arial" w:eastAsia="Times New Roman" w:hAnsi="Arial" w:cs="Arial"/>
          <w:kern w:val="0"/>
          <w:sz w:val="20"/>
          <w:szCs w:val="20"/>
          <w:lang w:eastAsia="sl-SI"/>
          <w14:ligatures w14:val="none"/>
        </w:rPr>
        <w:t xml:space="preserve"> </w:t>
      </w:r>
      <w:r w:rsidR="003B75C3">
        <w:rPr>
          <w:rFonts w:ascii="Arial" w:eastAsia="Times New Roman" w:hAnsi="Arial" w:cs="Arial"/>
          <w:kern w:val="0"/>
          <w:sz w:val="20"/>
          <w:szCs w:val="20"/>
          <w:lang w:eastAsia="sl-SI"/>
          <w14:ligatures w14:val="none"/>
        </w:rPr>
        <w:t xml:space="preserve">priprava </w:t>
      </w:r>
      <w:r w:rsidR="00D00E24">
        <w:rPr>
          <w:rFonts w:ascii="Arial" w:eastAsia="Times New Roman" w:hAnsi="Arial" w:cs="Arial"/>
          <w:kern w:val="0"/>
          <w:sz w:val="20"/>
          <w:szCs w:val="20"/>
          <w:lang w:eastAsia="sl-SI"/>
          <w14:ligatures w14:val="none"/>
        </w:rPr>
        <w:t xml:space="preserve">smernic za izvedbo </w:t>
      </w:r>
      <w:r w:rsidR="0045201D">
        <w:rPr>
          <w:rFonts w:ascii="Arial" w:eastAsia="Times New Roman" w:hAnsi="Arial" w:cs="Arial"/>
          <w:kern w:val="0"/>
          <w:sz w:val="20"/>
          <w:szCs w:val="20"/>
          <w:lang w:eastAsia="sl-SI"/>
          <w14:ligatures w14:val="none"/>
        </w:rPr>
        <w:t xml:space="preserve">programa </w:t>
      </w:r>
      <w:r w:rsidR="00D00E24">
        <w:rPr>
          <w:rFonts w:ascii="Arial" w:eastAsia="Times New Roman" w:hAnsi="Arial" w:cs="Arial"/>
          <w:kern w:val="0"/>
          <w:sz w:val="20"/>
          <w:szCs w:val="20"/>
          <w:lang w:eastAsia="sl-SI"/>
          <w14:ligatures w14:val="none"/>
        </w:rPr>
        <w:t>KUV+</w:t>
      </w:r>
      <w:r w:rsidR="00BE19D2">
        <w:rPr>
          <w:rFonts w:ascii="Arial" w:eastAsia="Times New Roman" w:hAnsi="Arial" w:cs="Arial"/>
          <w:kern w:val="0"/>
          <w:sz w:val="20"/>
          <w:szCs w:val="20"/>
          <w:lang w:eastAsia="sl-SI"/>
          <w14:ligatures w14:val="none"/>
        </w:rPr>
        <w:t xml:space="preserve"> v petih (5) izbranih regijah</w:t>
      </w:r>
      <w:r w:rsidR="00D00E24">
        <w:rPr>
          <w:rFonts w:ascii="Arial" w:eastAsia="Times New Roman" w:hAnsi="Arial" w:cs="Arial"/>
          <w:kern w:val="0"/>
          <w:sz w:val="20"/>
          <w:szCs w:val="20"/>
          <w:lang w:eastAsia="sl-SI"/>
          <w14:ligatures w14:val="none"/>
        </w:rPr>
        <w:t>;</w:t>
      </w:r>
    </w:p>
    <w:p w14:paraId="7ADA8B0B" w14:textId="376CF30A" w:rsidR="00B126B5" w:rsidRPr="00D819D9" w:rsidRDefault="00EB1B66" w:rsidP="009C78AE">
      <w:pPr>
        <w:numPr>
          <w:ilvl w:val="0"/>
          <w:numId w:val="12"/>
        </w:num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 xml:space="preserve">vzpostavitev in </w:t>
      </w:r>
      <w:r w:rsidR="00DD46EB">
        <w:rPr>
          <w:rFonts w:ascii="Arial" w:eastAsia="Times New Roman" w:hAnsi="Arial" w:cs="Arial"/>
          <w:kern w:val="0"/>
          <w:sz w:val="20"/>
          <w:szCs w:val="20"/>
          <w:lang w:eastAsia="sl-SI"/>
          <w14:ligatures w14:val="none"/>
        </w:rPr>
        <w:t xml:space="preserve">gradnja regijskih mrež KUV v </w:t>
      </w:r>
      <w:r w:rsidR="00277B6D">
        <w:rPr>
          <w:rFonts w:ascii="Arial" w:eastAsia="Times New Roman" w:hAnsi="Arial" w:cs="Arial"/>
          <w:kern w:val="0"/>
          <w:sz w:val="20"/>
          <w:szCs w:val="20"/>
          <w:lang w:eastAsia="sl-SI"/>
          <w14:ligatures w14:val="none"/>
        </w:rPr>
        <w:t>izbranih</w:t>
      </w:r>
      <w:r w:rsidR="00DD46EB">
        <w:rPr>
          <w:rFonts w:ascii="Arial" w:eastAsia="Times New Roman" w:hAnsi="Arial" w:cs="Arial"/>
          <w:kern w:val="0"/>
          <w:sz w:val="20"/>
          <w:szCs w:val="20"/>
          <w:lang w:eastAsia="sl-SI"/>
          <w14:ligatures w14:val="none"/>
        </w:rPr>
        <w:t xml:space="preserve"> regijah in </w:t>
      </w:r>
      <w:r w:rsidR="00FD5268">
        <w:rPr>
          <w:rFonts w:ascii="Arial" w:eastAsia="Times New Roman" w:hAnsi="Arial" w:cs="Arial"/>
          <w:kern w:val="0"/>
          <w:sz w:val="20"/>
          <w:szCs w:val="20"/>
          <w:lang w:eastAsia="sl-SI"/>
          <w14:ligatures w14:val="none"/>
        </w:rPr>
        <w:t>vključitev</w:t>
      </w:r>
      <w:r w:rsidR="00FD5268" w:rsidRPr="00D819D9">
        <w:rPr>
          <w:rFonts w:ascii="Arial" w:eastAsia="Times New Roman" w:hAnsi="Arial" w:cs="Arial"/>
          <w:kern w:val="0"/>
          <w:sz w:val="20"/>
          <w:szCs w:val="20"/>
          <w:lang w:eastAsia="sl-SI"/>
          <w14:ligatures w14:val="none"/>
        </w:rPr>
        <w:t xml:space="preserve"> </w:t>
      </w:r>
      <w:r w:rsidR="00B126B5" w:rsidRPr="00D819D9">
        <w:rPr>
          <w:rFonts w:ascii="Arial" w:eastAsia="Times New Roman" w:hAnsi="Arial" w:cs="Arial"/>
          <w:kern w:val="0"/>
          <w:sz w:val="20"/>
          <w:szCs w:val="20"/>
          <w:lang w:eastAsia="sl-SI"/>
          <w14:ligatures w14:val="none"/>
        </w:rPr>
        <w:t>regijskih mrež KUV v nacionalno mrežo KUV;</w:t>
      </w:r>
    </w:p>
    <w:p w14:paraId="1A318983" w14:textId="3D7C49EA" w:rsidR="00345B18" w:rsidRDefault="00B126B5">
      <w:pPr>
        <w:numPr>
          <w:ilvl w:val="0"/>
          <w:numId w:val="12"/>
        </w:numPr>
        <w:spacing w:after="0" w:line="240" w:lineRule="auto"/>
        <w:jc w:val="both"/>
        <w:rPr>
          <w:rFonts w:ascii="Arial" w:eastAsia="Times New Roman" w:hAnsi="Arial" w:cs="Arial"/>
          <w:kern w:val="0"/>
          <w:sz w:val="20"/>
          <w:szCs w:val="20"/>
          <w:lang w:eastAsia="sl-SI"/>
          <w14:ligatures w14:val="none"/>
        </w:rPr>
      </w:pPr>
      <w:r w:rsidRPr="00F22088">
        <w:rPr>
          <w:rFonts w:ascii="Arial" w:eastAsia="Times New Roman" w:hAnsi="Arial" w:cs="Arial"/>
          <w:kern w:val="0"/>
          <w:sz w:val="20"/>
          <w:szCs w:val="20"/>
          <w:lang w:eastAsia="sl-SI"/>
          <w14:ligatures w14:val="none"/>
        </w:rPr>
        <w:t>vključevanje VIZ</w:t>
      </w:r>
      <w:r w:rsidR="00D4110C" w:rsidRPr="00F22088">
        <w:rPr>
          <w:rFonts w:ascii="Arial" w:eastAsia="Times New Roman" w:hAnsi="Arial" w:cs="Arial"/>
          <w:kern w:val="0"/>
          <w:sz w:val="20"/>
          <w:szCs w:val="20"/>
          <w:lang w:eastAsia="sl-SI"/>
          <w14:ligatures w14:val="none"/>
        </w:rPr>
        <w:t xml:space="preserve">, sodelujočih v </w:t>
      </w:r>
      <w:r w:rsidR="0045201D">
        <w:rPr>
          <w:rFonts w:ascii="Arial" w:eastAsia="Times New Roman" w:hAnsi="Arial" w:cs="Arial"/>
          <w:kern w:val="0"/>
          <w:sz w:val="20"/>
          <w:szCs w:val="20"/>
          <w:lang w:eastAsia="sl-SI"/>
          <w14:ligatures w14:val="none"/>
        </w:rPr>
        <w:t xml:space="preserve">programu </w:t>
      </w:r>
      <w:r w:rsidR="00D4110C" w:rsidRPr="00F22088">
        <w:rPr>
          <w:rFonts w:ascii="Arial" w:eastAsia="Times New Roman" w:hAnsi="Arial" w:cs="Arial"/>
          <w:kern w:val="0"/>
          <w:sz w:val="20"/>
          <w:szCs w:val="20"/>
          <w:lang w:eastAsia="sl-SI"/>
          <w14:ligatures w14:val="none"/>
        </w:rPr>
        <w:t>KUV</w:t>
      </w:r>
      <w:r w:rsidR="003E2F9A" w:rsidRPr="00F22088">
        <w:rPr>
          <w:rFonts w:ascii="Arial" w:eastAsia="Times New Roman" w:hAnsi="Arial" w:cs="Arial"/>
          <w:kern w:val="0"/>
          <w:sz w:val="20"/>
          <w:szCs w:val="20"/>
          <w:lang w:eastAsia="sl-SI"/>
          <w14:ligatures w14:val="none"/>
        </w:rPr>
        <w:t>+</w:t>
      </w:r>
      <w:r w:rsidR="00D4110C" w:rsidRPr="00F22088">
        <w:rPr>
          <w:rFonts w:ascii="Arial" w:eastAsia="Times New Roman" w:hAnsi="Arial" w:cs="Arial"/>
          <w:kern w:val="0"/>
          <w:sz w:val="20"/>
          <w:szCs w:val="20"/>
          <w:lang w:eastAsia="sl-SI"/>
          <w14:ligatures w14:val="none"/>
        </w:rPr>
        <w:t xml:space="preserve">, </w:t>
      </w:r>
      <w:r w:rsidRPr="00F22088">
        <w:rPr>
          <w:rFonts w:ascii="Arial" w:eastAsia="Times New Roman" w:hAnsi="Arial" w:cs="Arial"/>
          <w:kern w:val="0"/>
          <w:sz w:val="20"/>
          <w:szCs w:val="20"/>
          <w:lang w:eastAsia="sl-SI"/>
          <w14:ligatures w14:val="none"/>
        </w:rPr>
        <w:t xml:space="preserve">v nacionalno mrežo KUV </w:t>
      </w:r>
      <w:r w:rsidR="00DD714D" w:rsidRPr="00F22088">
        <w:rPr>
          <w:rFonts w:ascii="Arial" w:eastAsia="Times New Roman" w:hAnsi="Arial" w:cs="Arial"/>
          <w:kern w:val="0"/>
          <w:sz w:val="20"/>
          <w:szCs w:val="20"/>
          <w:lang w:eastAsia="sl-SI"/>
          <w14:ligatures w14:val="none"/>
        </w:rPr>
        <w:t>ter</w:t>
      </w:r>
      <w:r w:rsidRPr="00F22088">
        <w:rPr>
          <w:rFonts w:ascii="Arial" w:eastAsia="Times New Roman" w:hAnsi="Arial" w:cs="Arial"/>
          <w:kern w:val="0"/>
          <w:sz w:val="20"/>
          <w:szCs w:val="20"/>
          <w:lang w:eastAsia="sl-SI"/>
          <w14:ligatures w14:val="none"/>
        </w:rPr>
        <w:t xml:space="preserve"> priprava </w:t>
      </w:r>
      <w:r w:rsidR="00F22088" w:rsidRPr="00F22088">
        <w:rPr>
          <w:rFonts w:ascii="Arial" w:eastAsia="Times New Roman" w:hAnsi="Arial" w:cs="Arial"/>
          <w:kern w:val="0"/>
          <w:sz w:val="20"/>
          <w:szCs w:val="20"/>
          <w:lang w:eastAsia="sl-SI"/>
          <w14:ligatures w14:val="none"/>
        </w:rPr>
        <w:t xml:space="preserve">razvojnih načrtov KUV za VIZ </w:t>
      </w:r>
      <w:bookmarkStart w:id="11" w:name="_Hlk193199949"/>
      <w:r w:rsidR="00F22088" w:rsidRPr="00F22088">
        <w:rPr>
          <w:rFonts w:ascii="Arial" w:eastAsia="Times New Roman" w:hAnsi="Arial" w:cs="Arial"/>
          <w:kern w:val="0"/>
          <w:sz w:val="20"/>
          <w:szCs w:val="20"/>
          <w:lang w:eastAsia="sl-SI"/>
          <w14:ligatures w14:val="none"/>
        </w:rPr>
        <w:t xml:space="preserve">v </w:t>
      </w:r>
      <w:r w:rsidR="00F22088" w:rsidRPr="00F22088">
        <w:rPr>
          <w:rFonts w:ascii="Arial" w:eastAsia="Times New Roman" w:hAnsi="Arial" w:cs="Arial"/>
          <w:kern w:val="0"/>
          <w:sz w:val="20"/>
          <w:szCs w:val="20"/>
          <w:lang w:eastAsia="hu-HU"/>
          <w14:ligatures w14:val="none"/>
        </w:rPr>
        <w:t>programih razvoja oziroma letnih delovnih načrtih VIZ</w:t>
      </w:r>
      <w:bookmarkEnd w:id="11"/>
      <w:r w:rsidR="00F22088">
        <w:rPr>
          <w:rFonts w:ascii="Arial" w:eastAsia="Times New Roman" w:hAnsi="Arial" w:cs="Arial"/>
          <w:kern w:val="0"/>
          <w:sz w:val="20"/>
          <w:szCs w:val="20"/>
          <w:lang w:eastAsia="hu-HU"/>
          <w14:ligatures w14:val="none"/>
        </w:rPr>
        <w:t xml:space="preserve">. </w:t>
      </w:r>
    </w:p>
    <w:p w14:paraId="373601C1" w14:textId="77777777" w:rsidR="00437881" w:rsidRPr="00F22088" w:rsidRDefault="00437881" w:rsidP="003476F9">
      <w:pPr>
        <w:spacing w:after="0" w:line="240" w:lineRule="auto"/>
        <w:ind w:left="720"/>
        <w:jc w:val="both"/>
        <w:rPr>
          <w:rFonts w:ascii="Arial" w:eastAsia="Times New Roman" w:hAnsi="Arial" w:cs="Arial"/>
          <w:kern w:val="0"/>
          <w:sz w:val="20"/>
          <w:szCs w:val="20"/>
          <w:lang w:eastAsia="sl-SI"/>
          <w14:ligatures w14:val="none"/>
        </w:rPr>
      </w:pPr>
    </w:p>
    <w:p w14:paraId="67064914" w14:textId="593F25A3" w:rsidR="00A32F0B" w:rsidRPr="00BD7A3B" w:rsidRDefault="00A32F0B" w:rsidP="00A32F0B">
      <w:pPr>
        <w:spacing w:after="0" w:line="240" w:lineRule="auto"/>
        <w:jc w:val="both"/>
        <w:rPr>
          <w:rFonts w:ascii="Arial" w:eastAsia="Times New Roman" w:hAnsi="Arial" w:cs="Arial"/>
          <w:kern w:val="0"/>
          <w:sz w:val="20"/>
          <w:szCs w:val="20"/>
          <w:lang w:eastAsia="sl-SI"/>
          <w14:ligatures w14:val="none"/>
        </w:rPr>
      </w:pPr>
      <w:r w:rsidRPr="00D67DBB">
        <w:rPr>
          <w:rFonts w:ascii="Arial" w:eastAsia="Times New Roman" w:hAnsi="Arial" w:cs="Arial"/>
          <w:kern w:val="0"/>
          <w:sz w:val="20"/>
          <w:szCs w:val="20"/>
          <w:lang w:eastAsia="sl-SI"/>
          <w14:ligatures w14:val="none"/>
        </w:rPr>
        <w:t>Navedene vsebinske sklope aktivnosti zagotovi vsaka organizacija v regiji, kjer ima sedež</w:t>
      </w:r>
      <w:r w:rsidR="002A01D9">
        <w:rPr>
          <w:rFonts w:ascii="Arial" w:eastAsia="Times New Roman" w:hAnsi="Arial" w:cs="Arial"/>
          <w:kern w:val="0"/>
          <w:sz w:val="20"/>
          <w:szCs w:val="20"/>
          <w:lang w:eastAsia="sl-SI"/>
          <w14:ligatures w14:val="none"/>
        </w:rPr>
        <w:t>.</w:t>
      </w:r>
      <w:r w:rsidRPr="00D67DBB">
        <w:rPr>
          <w:rFonts w:ascii="Arial" w:eastAsia="Times New Roman" w:hAnsi="Arial" w:cs="Arial"/>
          <w:kern w:val="0"/>
          <w:sz w:val="20"/>
          <w:szCs w:val="20"/>
          <w:lang w:eastAsia="sl-SI"/>
          <w14:ligatures w14:val="none"/>
        </w:rPr>
        <w:t xml:space="preserve"> </w:t>
      </w:r>
      <w:r w:rsidR="002A01D9">
        <w:rPr>
          <w:rFonts w:ascii="Arial" w:eastAsia="Times New Roman" w:hAnsi="Arial" w:cs="Arial"/>
          <w:kern w:val="0"/>
          <w:sz w:val="20"/>
          <w:szCs w:val="20"/>
          <w:lang w:eastAsia="sl-SI"/>
          <w14:ligatures w14:val="none"/>
        </w:rPr>
        <w:t xml:space="preserve">Vsebinski sklopi </w:t>
      </w:r>
      <w:r w:rsidRPr="00D67DBB">
        <w:rPr>
          <w:rFonts w:ascii="Arial" w:eastAsia="Times New Roman" w:hAnsi="Arial" w:cs="Arial"/>
          <w:kern w:val="0"/>
          <w:sz w:val="20"/>
          <w:szCs w:val="20"/>
          <w:lang w:eastAsia="sl-SI"/>
          <w14:ligatures w14:val="none"/>
        </w:rPr>
        <w:t>velja</w:t>
      </w:r>
      <w:r w:rsidR="002A01D9">
        <w:rPr>
          <w:rFonts w:ascii="Arial" w:eastAsia="Times New Roman" w:hAnsi="Arial" w:cs="Arial"/>
          <w:kern w:val="0"/>
          <w:sz w:val="20"/>
          <w:szCs w:val="20"/>
          <w:lang w:eastAsia="sl-SI"/>
          <w14:ligatures w14:val="none"/>
        </w:rPr>
        <w:t>jo</w:t>
      </w:r>
      <w:r w:rsidRPr="00D67DBB">
        <w:rPr>
          <w:rFonts w:ascii="Arial" w:eastAsia="Times New Roman" w:hAnsi="Arial" w:cs="Arial"/>
          <w:kern w:val="0"/>
          <w:sz w:val="20"/>
          <w:szCs w:val="20"/>
          <w:lang w:eastAsia="sl-SI"/>
          <w14:ligatures w14:val="none"/>
        </w:rPr>
        <w:t xml:space="preserve"> tako za prijavitelja, ki je vodilni konzorcijski partner</w:t>
      </w:r>
      <w:r w:rsidR="002A01D9">
        <w:rPr>
          <w:rFonts w:ascii="Arial" w:eastAsia="Times New Roman" w:hAnsi="Arial" w:cs="Arial"/>
          <w:kern w:val="0"/>
          <w:sz w:val="20"/>
          <w:szCs w:val="20"/>
          <w:lang w:eastAsia="sl-SI"/>
          <w14:ligatures w14:val="none"/>
        </w:rPr>
        <w:t>,</w:t>
      </w:r>
      <w:r w:rsidRPr="00D67DBB">
        <w:rPr>
          <w:rFonts w:ascii="Arial" w:eastAsia="Times New Roman" w:hAnsi="Arial" w:cs="Arial"/>
          <w:kern w:val="0"/>
          <w:sz w:val="20"/>
          <w:szCs w:val="20"/>
          <w:lang w:eastAsia="sl-SI"/>
          <w14:ligatures w14:val="none"/>
        </w:rPr>
        <w:t xml:space="preserve"> kot </w:t>
      </w:r>
      <w:r w:rsidR="00281963" w:rsidRPr="00D67DBB">
        <w:rPr>
          <w:rFonts w:ascii="Arial" w:eastAsia="Times New Roman" w:hAnsi="Arial" w:cs="Arial"/>
          <w:kern w:val="0"/>
          <w:sz w:val="20"/>
          <w:szCs w:val="20"/>
          <w:lang w:eastAsia="sl-SI"/>
          <w14:ligatures w14:val="none"/>
        </w:rPr>
        <w:t xml:space="preserve">za </w:t>
      </w:r>
      <w:r w:rsidRPr="00D67DBB">
        <w:rPr>
          <w:rFonts w:ascii="Arial" w:eastAsia="Times New Roman" w:hAnsi="Arial" w:cs="Arial"/>
          <w:kern w:val="0"/>
          <w:sz w:val="20"/>
          <w:szCs w:val="20"/>
          <w:lang w:eastAsia="sl-SI"/>
          <w14:ligatures w14:val="none"/>
        </w:rPr>
        <w:t>vse štiri (4) konzorcijske partnerje.</w:t>
      </w:r>
    </w:p>
    <w:p w14:paraId="2BF68452" w14:textId="77777777" w:rsidR="00A32F0B" w:rsidRDefault="00A32F0B" w:rsidP="00AC6237">
      <w:pPr>
        <w:spacing w:after="0" w:line="240" w:lineRule="auto"/>
        <w:jc w:val="both"/>
        <w:rPr>
          <w:rFonts w:ascii="Arial" w:eastAsia="Times New Roman" w:hAnsi="Arial" w:cs="Arial"/>
          <w:kern w:val="0"/>
          <w:sz w:val="20"/>
          <w:szCs w:val="20"/>
          <w:lang w:eastAsia="sl-SI"/>
          <w14:ligatures w14:val="none"/>
        </w:rPr>
      </w:pPr>
    </w:p>
    <w:p w14:paraId="00C5FB9A" w14:textId="6BCBB43A" w:rsidR="00FD5268" w:rsidRPr="00FD5268" w:rsidRDefault="00AC6237" w:rsidP="00AC6237">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P</w:t>
      </w:r>
      <w:r w:rsidR="00FD5268">
        <w:rPr>
          <w:rFonts w:ascii="Arial" w:eastAsia="Times New Roman" w:hAnsi="Arial" w:cs="Arial"/>
          <w:kern w:val="0"/>
          <w:sz w:val="20"/>
          <w:szCs w:val="20"/>
          <w:lang w:eastAsia="sl-SI"/>
          <w14:ligatures w14:val="none"/>
        </w:rPr>
        <w:t>odrobnejš</w:t>
      </w:r>
      <w:r>
        <w:rPr>
          <w:rFonts w:ascii="Arial" w:eastAsia="Times New Roman" w:hAnsi="Arial" w:cs="Arial"/>
          <w:kern w:val="0"/>
          <w:sz w:val="20"/>
          <w:szCs w:val="20"/>
          <w:lang w:eastAsia="sl-SI"/>
          <w14:ligatures w14:val="none"/>
        </w:rPr>
        <w:t>i</w:t>
      </w:r>
      <w:r w:rsidR="00FD5268">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 xml:space="preserve">opis </w:t>
      </w:r>
      <w:r w:rsidR="00FD5268">
        <w:rPr>
          <w:rFonts w:ascii="Arial" w:eastAsia="Times New Roman" w:hAnsi="Arial" w:cs="Arial"/>
          <w:kern w:val="0"/>
          <w:sz w:val="20"/>
          <w:szCs w:val="20"/>
          <w:lang w:eastAsia="sl-SI"/>
          <w14:ligatures w14:val="none"/>
        </w:rPr>
        <w:t>posameznega sklopa vsebinskih aktivnosti</w:t>
      </w:r>
      <w:r>
        <w:rPr>
          <w:rFonts w:ascii="Arial" w:eastAsia="Times New Roman" w:hAnsi="Arial" w:cs="Arial"/>
          <w:kern w:val="0"/>
          <w:sz w:val="20"/>
          <w:szCs w:val="20"/>
          <w:lang w:eastAsia="sl-SI"/>
          <w14:ligatures w14:val="none"/>
        </w:rPr>
        <w:t>:</w:t>
      </w:r>
    </w:p>
    <w:p w14:paraId="5690AC0B" w14:textId="77777777" w:rsidR="0016307E" w:rsidRPr="00BD7A3B" w:rsidRDefault="0016307E" w:rsidP="00BD7A3B">
      <w:pPr>
        <w:spacing w:after="0" w:line="240" w:lineRule="auto"/>
        <w:jc w:val="both"/>
        <w:rPr>
          <w:rFonts w:ascii="Arial" w:eastAsia="Times New Roman" w:hAnsi="Arial" w:cs="Arial"/>
          <w:kern w:val="0"/>
          <w:sz w:val="20"/>
          <w:szCs w:val="20"/>
          <w:lang w:eastAsia="sl-SI"/>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4244"/>
      </w:tblGrid>
      <w:tr w:rsidR="00BD7A3B" w:rsidRPr="00D4110C" w14:paraId="58D3EFAA" w14:textId="77777777" w:rsidTr="00EA7D68">
        <w:tc>
          <w:tcPr>
            <w:tcW w:w="4244" w:type="dxa"/>
            <w:shd w:val="clear" w:color="auto" w:fill="auto"/>
          </w:tcPr>
          <w:p w14:paraId="0AE6CF1C" w14:textId="1A4BEB0E" w:rsidR="00BD7A3B" w:rsidRPr="00D4110C" w:rsidRDefault="00BD7A3B" w:rsidP="00BD7A3B">
            <w:pPr>
              <w:spacing w:after="0" w:line="240" w:lineRule="auto"/>
              <w:jc w:val="both"/>
              <w:rPr>
                <w:rFonts w:ascii="Arial" w:eastAsia="Times New Roman" w:hAnsi="Arial" w:cs="Arial"/>
                <w:b/>
                <w:bCs/>
                <w:kern w:val="0"/>
                <w:sz w:val="20"/>
                <w:szCs w:val="20"/>
                <w:lang w:eastAsia="sl-SI"/>
                <w14:ligatures w14:val="none"/>
              </w:rPr>
            </w:pPr>
            <w:r w:rsidRPr="00D4110C">
              <w:rPr>
                <w:rFonts w:ascii="Arial" w:eastAsia="Times New Roman" w:hAnsi="Arial" w:cs="Arial"/>
                <w:b/>
                <w:bCs/>
                <w:kern w:val="0"/>
                <w:sz w:val="20"/>
                <w:szCs w:val="20"/>
                <w:lang w:eastAsia="sl-SI"/>
                <w14:ligatures w14:val="none"/>
              </w:rPr>
              <w:t>Vsebinski sklop aktivnosti</w:t>
            </w:r>
            <w:r w:rsidR="00D4110C" w:rsidRPr="00D4110C">
              <w:rPr>
                <w:rFonts w:ascii="Arial" w:eastAsia="Times New Roman" w:hAnsi="Arial" w:cs="Arial"/>
                <w:b/>
                <w:bCs/>
                <w:kern w:val="0"/>
                <w:sz w:val="20"/>
                <w:szCs w:val="20"/>
                <w:lang w:eastAsia="sl-SI"/>
                <w14:ligatures w14:val="none"/>
              </w:rPr>
              <w:t xml:space="preserve"> </w:t>
            </w:r>
          </w:p>
        </w:tc>
        <w:tc>
          <w:tcPr>
            <w:tcW w:w="4244" w:type="dxa"/>
            <w:shd w:val="clear" w:color="auto" w:fill="auto"/>
          </w:tcPr>
          <w:p w14:paraId="53A4155A" w14:textId="5ED975CD" w:rsidR="00BD7A3B" w:rsidRPr="00D4110C" w:rsidRDefault="0008725D" w:rsidP="00BD7A3B">
            <w:pPr>
              <w:spacing w:after="0" w:line="240" w:lineRule="auto"/>
              <w:jc w:val="both"/>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A</w:t>
            </w:r>
            <w:r w:rsidR="00BD7A3B" w:rsidRPr="00D4110C">
              <w:rPr>
                <w:rFonts w:ascii="Arial" w:eastAsia="Times New Roman" w:hAnsi="Arial" w:cs="Arial"/>
                <w:b/>
                <w:bCs/>
                <w:kern w:val="0"/>
                <w:sz w:val="20"/>
                <w:szCs w:val="20"/>
                <w:lang w:eastAsia="sl-SI"/>
                <w14:ligatures w14:val="none"/>
              </w:rPr>
              <w:t>ktivnost</w:t>
            </w:r>
          </w:p>
        </w:tc>
      </w:tr>
      <w:tr w:rsidR="0016307E" w:rsidRPr="00BD7A3B" w14:paraId="5F1C37C4" w14:textId="77777777" w:rsidTr="002243F1">
        <w:tc>
          <w:tcPr>
            <w:tcW w:w="4244" w:type="dxa"/>
            <w:shd w:val="clear" w:color="auto" w:fill="auto"/>
          </w:tcPr>
          <w:p w14:paraId="571A3E6B" w14:textId="77777777" w:rsidR="0016307E" w:rsidRPr="00A07804" w:rsidRDefault="0016307E" w:rsidP="002243F1">
            <w:pPr>
              <w:spacing w:after="0" w:line="240" w:lineRule="auto"/>
              <w:jc w:val="both"/>
              <w:rPr>
                <w:rFonts w:ascii="Arial" w:eastAsia="Times New Roman" w:hAnsi="Arial" w:cs="Arial"/>
                <w:b/>
                <w:bCs/>
                <w:kern w:val="0"/>
                <w:sz w:val="20"/>
                <w:szCs w:val="20"/>
                <w:lang w:eastAsia="sl-SI"/>
                <w14:ligatures w14:val="none"/>
              </w:rPr>
            </w:pPr>
            <w:r w:rsidRPr="00A07804">
              <w:rPr>
                <w:rFonts w:ascii="Arial" w:eastAsia="Times New Roman" w:hAnsi="Arial" w:cs="Arial"/>
                <w:b/>
                <w:bCs/>
                <w:kern w:val="0"/>
                <w:sz w:val="20"/>
                <w:szCs w:val="20"/>
                <w:lang w:eastAsia="sl-SI"/>
                <w14:ligatures w14:val="none"/>
              </w:rPr>
              <w:t>Vzpostavitev regijsk</w:t>
            </w:r>
            <w:r>
              <w:rPr>
                <w:rFonts w:ascii="Arial" w:eastAsia="Times New Roman" w:hAnsi="Arial" w:cs="Arial"/>
                <w:b/>
                <w:bCs/>
                <w:kern w:val="0"/>
                <w:sz w:val="20"/>
                <w:szCs w:val="20"/>
                <w:lang w:eastAsia="sl-SI"/>
                <w14:ligatures w14:val="none"/>
              </w:rPr>
              <w:t>e</w:t>
            </w:r>
            <w:r w:rsidRPr="00A07804">
              <w:rPr>
                <w:rFonts w:ascii="Arial" w:eastAsia="Times New Roman" w:hAnsi="Arial" w:cs="Arial"/>
                <w:b/>
                <w:bCs/>
                <w:kern w:val="0"/>
                <w:sz w:val="20"/>
                <w:szCs w:val="20"/>
                <w:lang w:eastAsia="sl-SI"/>
                <w14:ligatures w14:val="none"/>
              </w:rPr>
              <w:t xml:space="preserve"> točk</w:t>
            </w:r>
            <w:r>
              <w:rPr>
                <w:rFonts w:ascii="Arial" w:eastAsia="Times New Roman" w:hAnsi="Arial" w:cs="Arial"/>
                <w:b/>
                <w:bCs/>
                <w:kern w:val="0"/>
                <w:sz w:val="20"/>
                <w:szCs w:val="20"/>
                <w:lang w:eastAsia="sl-SI"/>
                <w14:ligatures w14:val="none"/>
              </w:rPr>
              <w:t>e</w:t>
            </w:r>
            <w:r w:rsidRPr="00A07804">
              <w:rPr>
                <w:rFonts w:ascii="Arial" w:eastAsia="Times New Roman" w:hAnsi="Arial" w:cs="Arial"/>
                <w:b/>
                <w:bCs/>
                <w:kern w:val="0"/>
                <w:sz w:val="20"/>
                <w:szCs w:val="20"/>
                <w:lang w:eastAsia="sl-SI"/>
                <w14:ligatures w14:val="none"/>
              </w:rPr>
              <w:t xml:space="preserve"> KUV</w:t>
            </w:r>
          </w:p>
        </w:tc>
        <w:tc>
          <w:tcPr>
            <w:tcW w:w="4244" w:type="dxa"/>
            <w:shd w:val="clear" w:color="auto" w:fill="auto"/>
          </w:tcPr>
          <w:p w14:paraId="24D97D18" w14:textId="77777777" w:rsidR="0016307E" w:rsidRPr="00AA3071" w:rsidRDefault="0016307E" w:rsidP="002243F1">
            <w:pPr>
              <w:jc w:val="both"/>
              <w:rPr>
                <w:rFonts w:ascii="Arial" w:hAnsi="Arial" w:cs="Arial"/>
                <w:sz w:val="20"/>
                <w:szCs w:val="20"/>
              </w:rPr>
            </w:pPr>
            <w:bookmarkStart w:id="12" w:name="_Hlk182405614"/>
            <w:r w:rsidRPr="00AA3071">
              <w:rPr>
                <w:rFonts w:ascii="Arial" w:hAnsi="Arial" w:cs="Arial"/>
                <w:b/>
                <w:bCs/>
                <w:sz w:val="20"/>
                <w:szCs w:val="20"/>
              </w:rPr>
              <w:t>Regijska točka KUV</w:t>
            </w:r>
            <w:r w:rsidRPr="00AA3071">
              <w:rPr>
                <w:rFonts w:ascii="Arial" w:hAnsi="Arial" w:cs="Arial"/>
                <w:sz w:val="20"/>
                <w:szCs w:val="20"/>
              </w:rPr>
              <w:t xml:space="preserve"> je svetovalno-informacijska točka za KUV, ki zagotavlja:</w:t>
            </w:r>
          </w:p>
          <w:p w14:paraId="46A0BC9D" w14:textId="77777777" w:rsidR="0016307E" w:rsidRPr="00AA3071" w:rsidRDefault="0016307E" w:rsidP="009C78AE">
            <w:pPr>
              <w:pStyle w:val="Odstavekseznama"/>
              <w:numPr>
                <w:ilvl w:val="0"/>
                <w:numId w:val="13"/>
              </w:numPr>
              <w:jc w:val="both"/>
              <w:rPr>
                <w:rFonts w:ascii="Arial" w:hAnsi="Arial" w:cs="Arial"/>
                <w:sz w:val="20"/>
                <w:szCs w:val="20"/>
              </w:rPr>
            </w:pPr>
            <w:r w:rsidRPr="00AA3071">
              <w:rPr>
                <w:rFonts w:ascii="Arial" w:hAnsi="Arial" w:cs="Arial"/>
                <w:sz w:val="20"/>
                <w:szCs w:val="20"/>
              </w:rPr>
              <w:t>srečanja in povezovanja koordinatorjev KUV iz VIZ, kulturnih ustanov in lokalnih skupnosti, vključenih v regijsko mrežo KUV;</w:t>
            </w:r>
          </w:p>
          <w:p w14:paraId="1F70A409" w14:textId="77777777" w:rsidR="0016307E" w:rsidRPr="00AA3071" w:rsidRDefault="0016307E" w:rsidP="009C78AE">
            <w:pPr>
              <w:pStyle w:val="Odstavekseznama"/>
              <w:numPr>
                <w:ilvl w:val="0"/>
                <w:numId w:val="13"/>
              </w:numPr>
              <w:jc w:val="both"/>
              <w:rPr>
                <w:rFonts w:ascii="Arial" w:hAnsi="Arial" w:cs="Arial"/>
                <w:sz w:val="20"/>
                <w:szCs w:val="20"/>
              </w:rPr>
            </w:pPr>
            <w:r w:rsidRPr="00AA3071">
              <w:rPr>
                <w:rFonts w:ascii="Arial" w:hAnsi="Arial" w:cs="Arial"/>
                <w:sz w:val="20"/>
                <w:szCs w:val="20"/>
              </w:rPr>
              <w:t>povezovanje deležnikov regijske mreže KUV z drugimi regijskimi deležniki (npr. območno enoto Zavoda RS za šolstvo, fakultetami, zdravstvenimi ustanovami, mladinskimi centri, regijskimi koordinatorji drugih področij ipd.);</w:t>
            </w:r>
          </w:p>
          <w:p w14:paraId="3F51AE4F" w14:textId="355D35D7" w:rsidR="0016307E" w:rsidRPr="00AA3071" w:rsidRDefault="0016307E" w:rsidP="009C78AE">
            <w:pPr>
              <w:pStyle w:val="Odstavekseznama"/>
              <w:numPr>
                <w:ilvl w:val="0"/>
                <w:numId w:val="13"/>
              </w:numPr>
              <w:jc w:val="both"/>
              <w:rPr>
                <w:rFonts w:ascii="Arial" w:hAnsi="Arial" w:cs="Arial"/>
                <w:sz w:val="20"/>
                <w:szCs w:val="20"/>
              </w:rPr>
            </w:pPr>
            <w:r w:rsidRPr="00AA3071">
              <w:rPr>
                <w:rFonts w:ascii="Arial" w:eastAsia="Times New Roman" w:hAnsi="Arial" w:cs="Arial"/>
                <w:sz w:val="20"/>
                <w:szCs w:val="20"/>
                <w:lang w:eastAsia="sl-SI"/>
              </w:rPr>
              <w:t xml:space="preserve">mapiranje potreb po dodatnem strokovnem usposabljanju koordinatorjev KUV in načrtovanje </w:t>
            </w:r>
            <w:r w:rsidRPr="00500361">
              <w:rPr>
                <w:rFonts w:ascii="Arial" w:eastAsia="Times New Roman" w:hAnsi="Arial" w:cs="Arial"/>
                <w:sz w:val="20"/>
                <w:szCs w:val="20"/>
                <w:lang w:eastAsia="sl-SI"/>
              </w:rPr>
              <w:t xml:space="preserve">njihovih usposabljanj v sodelovanju </w:t>
            </w:r>
            <w:r w:rsidR="00E209BB" w:rsidRPr="00500361">
              <w:rPr>
                <w:rFonts w:ascii="Arial" w:eastAsia="Times New Roman" w:hAnsi="Arial" w:cs="Arial"/>
                <w:sz w:val="20"/>
                <w:szCs w:val="20"/>
                <w:lang w:eastAsia="sl-SI"/>
              </w:rPr>
              <w:t>nacionalnim stičiščem KUV Kulturnim bazarjem (v nadaljnjem besedilu: Kulturni bazar)</w:t>
            </w:r>
            <w:r w:rsidRPr="00500361">
              <w:rPr>
                <w:rFonts w:ascii="Arial" w:eastAsia="Times New Roman" w:hAnsi="Arial" w:cs="Arial"/>
                <w:sz w:val="20"/>
                <w:szCs w:val="20"/>
                <w:lang w:eastAsia="sl-SI"/>
              </w:rPr>
              <w:t xml:space="preserve"> in drugimi regijskimi točkami;</w:t>
            </w:r>
          </w:p>
          <w:p w14:paraId="3B98D9A7" w14:textId="77777777" w:rsidR="0016307E" w:rsidRPr="00AA3071" w:rsidRDefault="0016307E" w:rsidP="009C78AE">
            <w:pPr>
              <w:pStyle w:val="Odstavekseznama"/>
              <w:numPr>
                <w:ilvl w:val="0"/>
                <w:numId w:val="13"/>
              </w:numPr>
              <w:jc w:val="both"/>
              <w:rPr>
                <w:rFonts w:ascii="Arial" w:hAnsi="Arial" w:cs="Arial"/>
                <w:sz w:val="20"/>
                <w:szCs w:val="20"/>
              </w:rPr>
            </w:pPr>
            <w:r w:rsidRPr="00AA3071">
              <w:rPr>
                <w:rFonts w:ascii="Arial" w:hAnsi="Arial" w:cs="Arial"/>
                <w:sz w:val="20"/>
                <w:szCs w:val="20"/>
              </w:rPr>
              <w:t xml:space="preserve">promocijo KUV ponudbe kulturnih ustanov, vključenih v regijsko mrežo KUV, na regijski in nacionalni ravni; </w:t>
            </w:r>
          </w:p>
          <w:p w14:paraId="71E2A40C" w14:textId="77777777" w:rsidR="0016307E" w:rsidRPr="00AA3071" w:rsidRDefault="0016307E" w:rsidP="009C78AE">
            <w:pPr>
              <w:pStyle w:val="Odstavekseznama"/>
              <w:numPr>
                <w:ilvl w:val="0"/>
                <w:numId w:val="13"/>
              </w:numPr>
              <w:jc w:val="both"/>
              <w:rPr>
                <w:rFonts w:ascii="Arial" w:hAnsi="Arial" w:cs="Arial"/>
                <w:sz w:val="20"/>
                <w:szCs w:val="20"/>
              </w:rPr>
            </w:pPr>
            <w:r w:rsidRPr="00AA3071">
              <w:rPr>
                <w:rFonts w:ascii="Arial" w:hAnsi="Arial" w:cs="Arial"/>
                <w:sz w:val="20"/>
                <w:szCs w:val="20"/>
              </w:rPr>
              <w:t>večjo informiranost in s tem večjo dostopnost KUV za otroke, mlade in odrasle v izbrani regiji;</w:t>
            </w:r>
          </w:p>
          <w:p w14:paraId="4FFDB41D" w14:textId="77777777" w:rsidR="00264BA7" w:rsidRDefault="0016307E" w:rsidP="009C78AE">
            <w:pPr>
              <w:pStyle w:val="Odstavekseznama"/>
              <w:numPr>
                <w:ilvl w:val="0"/>
                <w:numId w:val="13"/>
              </w:numPr>
              <w:jc w:val="both"/>
              <w:rPr>
                <w:rFonts w:ascii="Arial" w:eastAsia="Times New Roman" w:hAnsi="Arial" w:cs="Arial"/>
                <w:sz w:val="20"/>
                <w:szCs w:val="20"/>
                <w:lang w:eastAsia="sl-SI"/>
              </w:rPr>
            </w:pPr>
            <w:r w:rsidRPr="00AA3071">
              <w:rPr>
                <w:rFonts w:ascii="Arial" w:hAnsi="Arial" w:cs="Arial"/>
                <w:sz w:val="20"/>
                <w:szCs w:val="20"/>
              </w:rPr>
              <w:lastRenderedPageBreak/>
              <w:t xml:space="preserve">delovanje </w:t>
            </w:r>
            <w:r w:rsidRPr="00AA3071">
              <w:rPr>
                <w:rFonts w:ascii="Arial" w:eastAsia="Times New Roman" w:hAnsi="Arial" w:cs="Arial"/>
                <w:sz w:val="20"/>
                <w:szCs w:val="20"/>
                <w:lang w:eastAsia="sl-SI"/>
              </w:rPr>
              <w:t>različnih strokovnih skupin, ključnih za razvoj KUV v izbrani regiji</w:t>
            </w:r>
            <w:r w:rsidR="00264BA7">
              <w:rPr>
                <w:rFonts w:ascii="Arial" w:eastAsia="Times New Roman" w:hAnsi="Arial" w:cs="Arial"/>
                <w:sz w:val="20"/>
                <w:szCs w:val="20"/>
                <w:lang w:eastAsia="sl-SI"/>
              </w:rPr>
              <w:t>;</w:t>
            </w:r>
          </w:p>
          <w:p w14:paraId="1EBC4C09" w14:textId="61D9AE78" w:rsidR="0016307E" w:rsidRPr="00AA3071" w:rsidRDefault="00264BA7" w:rsidP="009C78AE">
            <w:pPr>
              <w:pStyle w:val="Odstavekseznama"/>
              <w:numPr>
                <w:ilvl w:val="0"/>
                <w:numId w:val="13"/>
              </w:numPr>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sodelovanje z razvojno pisarno KUV na ministrstvu ter </w:t>
            </w:r>
            <w:r w:rsidR="000872B6">
              <w:rPr>
                <w:rFonts w:ascii="Arial" w:eastAsia="Times New Roman" w:hAnsi="Arial" w:cs="Arial"/>
                <w:sz w:val="20"/>
                <w:szCs w:val="20"/>
                <w:lang w:eastAsia="sl-SI"/>
              </w:rPr>
              <w:t xml:space="preserve">z </w:t>
            </w:r>
            <w:r>
              <w:rPr>
                <w:rFonts w:ascii="Arial" w:eastAsia="Times New Roman" w:hAnsi="Arial" w:cs="Arial"/>
                <w:sz w:val="20"/>
                <w:szCs w:val="20"/>
                <w:lang w:eastAsia="sl-SI"/>
              </w:rPr>
              <w:t>nacionalnim stičiščem KUV Kulturni bazar.</w:t>
            </w:r>
            <w:r w:rsidR="0016307E" w:rsidRPr="00AA3071">
              <w:rPr>
                <w:rFonts w:ascii="Arial" w:eastAsia="Times New Roman" w:hAnsi="Arial" w:cs="Arial"/>
                <w:sz w:val="20"/>
                <w:szCs w:val="20"/>
                <w:lang w:eastAsia="sl-SI"/>
              </w:rPr>
              <w:t xml:space="preserve"> </w:t>
            </w:r>
            <w:bookmarkEnd w:id="12"/>
          </w:p>
          <w:p w14:paraId="38BDA97F" w14:textId="680AEE82" w:rsidR="0016307E" w:rsidRPr="00AA3071" w:rsidRDefault="0016307E" w:rsidP="002243F1">
            <w:pPr>
              <w:jc w:val="both"/>
              <w:rPr>
                <w:rFonts w:ascii="Arial" w:eastAsia="Times New Roman" w:hAnsi="Arial" w:cs="Arial"/>
                <w:sz w:val="20"/>
                <w:szCs w:val="20"/>
                <w:lang w:eastAsia="sl-SI"/>
              </w:rPr>
            </w:pPr>
            <w:r w:rsidRPr="00AA3071">
              <w:rPr>
                <w:rFonts w:ascii="Arial" w:eastAsia="Times New Roman" w:hAnsi="Arial" w:cs="Arial"/>
                <w:sz w:val="20"/>
                <w:szCs w:val="20"/>
                <w:lang w:eastAsia="sl-SI"/>
              </w:rPr>
              <w:t xml:space="preserve">Regijska točka KUV </w:t>
            </w:r>
            <w:r w:rsidR="00484C02">
              <w:rPr>
                <w:rFonts w:ascii="Arial" w:eastAsia="Times New Roman" w:hAnsi="Arial" w:cs="Arial"/>
                <w:sz w:val="20"/>
                <w:szCs w:val="20"/>
                <w:lang w:eastAsia="sl-SI"/>
              </w:rPr>
              <w:t>mora biti</w:t>
            </w:r>
            <w:r w:rsidRPr="00AA3071">
              <w:rPr>
                <w:rFonts w:ascii="Arial" w:eastAsia="Times New Roman" w:hAnsi="Arial" w:cs="Arial"/>
                <w:sz w:val="20"/>
                <w:szCs w:val="20"/>
                <w:lang w:eastAsia="sl-SI"/>
              </w:rPr>
              <w:t xml:space="preserve"> fizično dostopna. </w:t>
            </w:r>
          </w:p>
        </w:tc>
      </w:tr>
      <w:tr w:rsidR="0016307E" w:rsidRPr="00BD7A3B" w14:paraId="4DB19F95" w14:textId="77777777" w:rsidTr="002243F1">
        <w:tc>
          <w:tcPr>
            <w:tcW w:w="4244" w:type="dxa"/>
            <w:shd w:val="clear" w:color="auto" w:fill="auto"/>
          </w:tcPr>
          <w:p w14:paraId="589430BE" w14:textId="77777777" w:rsidR="0016307E" w:rsidRPr="00D4110C" w:rsidRDefault="0016307E" w:rsidP="002243F1">
            <w:pPr>
              <w:spacing w:after="0" w:line="240" w:lineRule="auto"/>
              <w:jc w:val="both"/>
              <w:rPr>
                <w:rFonts w:ascii="Arial" w:eastAsia="Times New Roman" w:hAnsi="Arial" w:cs="Arial"/>
                <w:b/>
                <w:bCs/>
                <w:kern w:val="0"/>
                <w:sz w:val="20"/>
                <w:szCs w:val="20"/>
                <w:lang w:eastAsia="sl-SI"/>
                <w14:ligatures w14:val="none"/>
              </w:rPr>
            </w:pPr>
            <w:r w:rsidRPr="00D4110C">
              <w:rPr>
                <w:rFonts w:ascii="Arial" w:eastAsia="Times New Roman" w:hAnsi="Arial" w:cs="Arial"/>
                <w:b/>
                <w:bCs/>
                <w:kern w:val="0"/>
                <w:sz w:val="20"/>
                <w:szCs w:val="20"/>
                <w:lang w:eastAsia="sl-SI"/>
                <w14:ligatures w14:val="none"/>
              </w:rPr>
              <w:lastRenderedPageBreak/>
              <w:t>Zaposlitev regijskega koordinatorja KUV</w:t>
            </w:r>
            <w:r>
              <w:rPr>
                <w:rFonts w:ascii="Arial" w:eastAsia="Times New Roman" w:hAnsi="Arial" w:cs="Arial"/>
                <w:b/>
                <w:bCs/>
                <w:kern w:val="0"/>
                <w:sz w:val="20"/>
                <w:szCs w:val="20"/>
                <w:lang w:eastAsia="sl-SI"/>
                <w14:ligatures w14:val="none"/>
              </w:rPr>
              <w:t xml:space="preserve"> v regijski točki KUV</w:t>
            </w:r>
          </w:p>
        </w:tc>
        <w:tc>
          <w:tcPr>
            <w:tcW w:w="4244" w:type="dxa"/>
            <w:shd w:val="clear" w:color="auto" w:fill="auto"/>
          </w:tcPr>
          <w:p w14:paraId="481EE15C" w14:textId="6C4327D2" w:rsidR="0016307E" w:rsidRPr="00AA3071" w:rsidRDefault="0016307E" w:rsidP="002243F1">
            <w:pPr>
              <w:spacing w:after="0" w:line="240" w:lineRule="auto"/>
              <w:jc w:val="both"/>
              <w:rPr>
                <w:rFonts w:ascii="Arial" w:eastAsia="Times New Roman" w:hAnsi="Arial" w:cs="Arial"/>
                <w:kern w:val="0"/>
                <w:sz w:val="20"/>
                <w:szCs w:val="20"/>
                <w:lang w:eastAsia="sl-SI"/>
                <w14:ligatures w14:val="none"/>
              </w:rPr>
            </w:pPr>
            <w:r w:rsidRPr="00AA3071">
              <w:rPr>
                <w:rFonts w:ascii="Arial" w:eastAsia="Times New Roman" w:hAnsi="Arial" w:cs="Arial"/>
                <w:kern w:val="0"/>
                <w:sz w:val="20"/>
                <w:szCs w:val="20"/>
                <w:lang w:eastAsia="sl-SI"/>
                <w14:ligatures w14:val="none"/>
              </w:rPr>
              <w:t xml:space="preserve">V vsaki od regijskih točk KUV se zagotovi zaposlitev enega (1) </w:t>
            </w:r>
            <w:r w:rsidRPr="00AA3071">
              <w:rPr>
                <w:rFonts w:ascii="Arial" w:eastAsia="Times New Roman" w:hAnsi="Arial" w:cs="Arial"/>
                <w:b/>
                <w:bCs/>
                <w:kern w:val="0"/>
                <w:sz w:val="20"/>
                <w:szCs w:val="20"/>
                <w:lang w:eastAsia="sl-SI"/>
                <w14:ligatures w14:val="none"/>
              </w:rPr>
              <w:t>regijskega koordinatorja KUV</w:t>
            </w:r>
            <w:r w:rsidRPr="00AA3071">
              <w:rPr>
                <w:rFonts w:ascii="Arial" w:eastAsia="Times New Roman" w:hAnsi="Arial" w:cs="Arial"/>
                <w:kern w:val="0"/>
                <w:sz w:val="20"/>
                <w:szCs w:val="20"/>
                <w:lang w:eastAsia="sl-SI"/>
                <w14:ligatures w14:val="none"/>
              </w:rPr>
              <w:t xml:space="preserve">, ki opravlja </w:t>
            </w:r>
            <w:r w:rsidR="00484C02">
              <w:rPr>
                <w:rFonts w:ascii="Arial" w:eastAsia="Times New Roman" w:hAnsi="Arial" w:cs="Arial"/>
                <w:kern w:val="0"/>
                <w:sz w:val="20"/>
                <w:szCs w:val="20"/>
                <w:lang w:eastAsia="sl-SI"/>
                <w14:ligatures w14:val="none"/>
              </w:rPr>
              <w:t>v nadaljevanju</w:t>
            </w:r>
            <w:r w:rsidR="00484C02" w:rsidRPr="00AA3071">
              <w:rPr>
                <w:rFonts w:ascii="Arial" w:eastAsia="Times New Roman" w:hAnsi="Arial" w:cs="Arial"/>
                <w:kern w:val="0"/>
                <w:sz w:val="20"/>
                <w:szCs w:val="20"/>
                <w:lang w:eastAsia="sl-SI"/>
                <w14:ligatures w14:val="none"/>
              </w:rPr>
              <w:t xml:space="preserve"> </w:t>
            </w:r>
            <w:r w:rsidRPr="00AA3071">
              <w:rPr>
                <w:rFonts w:ascii="Arial" w:eastAsia="Times New Roman" w:hAnsi="Arial" w:cs="Arial"/>
                <w:kern w:val="0"/>
                <w:sz w:val="20"/>
                <w:szCs w:val="20"/>
                <w:lang w:eastAsia="sl-SI"/>
                <w14:ligatures w14:val="none"/>
              </w:rPr>
              <w:t>navedene strokovne naloge na področju KUV in vodi regijsko točko KUV.</w:t>
            </w:r>
          </w:p>
          <w:p w14:paraId="63B85552" w14:textId="77777777" w:rsidR="0016307E" w:rsidRPr="00AA3071" w:rsidRDefault="0016307E" w:rsidP="002243F1">
            <w:pPr>
              <w:rPr>
                <w:rFonts w:ascii="Arial" w:hAnsi="Arial" w:cs="Arial"/>
                <w:b/>
                <w:bCs/>
                <w:sz w:val="20"/>
                <w:szCs w:val="20"/>
              </w:rPr>
            </w:pPr>
          </w:p>
          <w:p w14:paraId="31AE0EE5" w14:textId="77777777" w:rsidR="0016307E" w:rsidRPr="00AA3071" w:rsidRDefault="0016307E" w:rsidP="002243F1">
            <w:pPr>
              <w:jc w:val="both"/>
              <w:rPr>
                <w:rFonts w:ascii="Arial" w:hAnsi="Arial" w:cs="Arial"/>
                <w:sz w:val="20"/>
                <w:szCs w:val="20"/>
              </w:rPr>
            </w:pPr>
            <w:r w:rsidRPr="00AA3071">
              <w:rPr>
                <w:rFonts w:ascii="Arial" w:hAnsi="Arial" w:cs="Arial"/>
                <w:b/>
                <w:bCs/>
                <w:sz w:val="20"/>
                <w:szCs w:val="20"/>
              </w:rPr>
              <w:t>Naloge regijskega koordinatorja KUV so:</w:t>
            </w:r>
            <w:r w:rsidRPr="00AA3071">
              <w:rPr>
                <w:rFonts w:ascii="Arial" w:hAnsi="Arial" w:cs="Arial"/>
                <w:sz w:val="20"/>
                <w:szCs w:val="20"/>
              </w:rPr>
              <w:t xml:space="preserve"> </w:t>
            </w:r>
          </w:p>
          <w:p w14:paraId="7D7E3470" w14:textId="77777777" w:rsidR="0016307E" w:rsidRPr="00AA3071" w:rsidRDefault="0016307E" w:rsidP="00264BA7">
            <w:pPr>
              <w:pStyle w:val="Odstavekseznama"/>
              <w:numPr>
                <w:ilvl w:val="0"/>
                <w:numId w:val="14"/>
              </w:numPr>
              <w:jc w:val="both"/>
              <w:rPr>
                <w:rFonts w:ascii="Arial" w:hAnsi="Arial" w:cs="Arial"/>
                <w:sz w:val="20"/>
                <w:szCs w:val="20"/>
              </w:rPr>
            </w:pPr>
            <w:r w:rsidRPr="00AA3071">
              <w:rPr>
                <w:rFonts w:ascii="Arial" w:hAnsi="Arial" w:cs="Arial"/>
                <w:sz w:val="20"/>
                <w:szCs w:val="20"/>
              </w:rPr>
              <w:t xml:space="preserve">spodbujanje sodelovanja deležnikov v izbrani regiji ter njihovo povezovanje v regijsko mrežo KUV; </w:t>
            </w:r>
          </w:p>
          <w:p w14:paraId="6DAEB74D" w14:textId="3F839AC1" w:rsidR="0016307E" w:rsidRPr="00AA3071" w:rsidRDefault="0016307E" w:rsidP="00264BA7">
            <w:pPr>
              <w:pStyle w:val="Odstavekseznama"/>
              <w:numPr>
                <w:ilvl w:val="0"/>
                <w:numId w:val="14"/>
              </w:numPr>
              <w:jc w:val="both"/>
              <w:rPr>
                <w:rFonts w:ascii="Arial" w:hAnsi="Arial" w:cs="Arial"/>
                <w:sz w:val="20"/>
                <w:szCs w:val="20"/>
              </w:rPr>
            </w:pPr>
            <w:r w:rsidRPr="00AA3071">
              <w:rPr>
                <w:rFonts w:ascii="Arial" w:hAnsi="Arial" w:cs="Arial"/>
                <w:sz w:val="20"/>
                <w:szCs w:val="20"/>
              </w:rPr>
              <w:t>del</w:t>
            </w:r>
            <w:r w:rsidR="00484C02">
              <w:rPr>
                <w:rFonts w:ascii="Arial" w:hAnsi="Arial" w:cs="Arial"/>
                <w:sz w:val="20"/>
                <w:szCs w:val="20"/>
              </w:rPr>
              <w:t>ovanje na način</w:t>
            </w:r>
            <w:r w:rsidRPr="00AA3071">
              <w:rPr>
                <w:rFonts w:ascii="Arial" w:hAnsi="Arial" w:cs="Arial"/>
                <w:sz w:val="20"/>
                <w:szCs w:val="20"/>
              </w:rPr>
              <w:t xml:space="preserve"> mobiln</w:t>
            </w:r>
            <w:r w:rsidR="00484C02">
              <w:rPr>
                <w:rFonts w:ascii="Arial" w:hAnsi="Arial" w:cs="Arial"/>
                <w:sz w:val="20"/>
                <w:szCs w:val="20"/>
              </w:rPr>
              <w:t>e</w:t>
            </w:r>
            <w:r w:rsidRPr="00AA3071">
              <w:rPr>
                <w:rFonts w:ascii="Arial" w:hAnsi="Arial" w:cs="Arial"/>
                <w:sz w:val="20"/>
                <w:szCs w:val="20"/>
              </w:rPr>
              <w:t xml:space="preserve"> služb</w:t>
            </w:r>
            <w:r w:rsidR="00484C02">
              <w:rPr>
                <w:rFonts w:ascii="Arial" w:hAnsi="Arial" w:cs="Arial"/>
                <w:sz w:val="20"/>
                <w:szCs w:val="20"/>
              </w:rPr>
              <w:t>e</w:t>
            </w:r>
            <w:r w:rsidRPr="00AA3071">
              <w:rPr>
                <w:rFonts w:ascii="Arial" w:hAnsi="Arial" w:cs="Arial"/>
                <w:sz w:val="20"/>
                <w:szCs w:val="20"/>
              </w:rPr>
              <w:t xml:space="preserve"> </w:t>
            </w:r>
            <w:r w:rsidR="00885E1A" w:rsidRPr="00AA3071">
              <w:rPr>
                <w:rFonts w:ascii="Arial" w:hAnsi="Arial" w:cs="Arial"/>
                <w:sz w:val="20"/>
                <w:szCs w:val="20"/>
              </w:rPr>
              <w:t xml:space="preserve">za KUV </w:t>
            </w:r>
            <w:r w:rsidRPr="00AA3071">
              <w:rPr>
                <w:rFonts w:ascii="Arial" w:hAnsi="Arial" w:cs="Arial"/>
                <w:sz w:val="20"/>
                <w:szCs w:val="20"/>
              </w:rPr>
              <w:t xml:space="preserve">na ravni izbrane regije; </w:t>
            </w:r>
          </w:p>
          <w:p w14:paraId="62BB06AC" w14:textId="627E16F3" w:rsidR="0016307E" w:rsidRPr="00AA3071" w:rsidRDefault="0016307E" w:rsidP="00264BA7">
            <w:pPr>
              <w:pStyle w:val="Odstavekseznama"/>
              <w:numPr>
                <w:ilvl w:val="0"/>
                <w:numId w:val="14"/>
              </w:numPr>
              <w:jc w:val="both"/>
              <w:rPr>
                <w:rFonts w:ascii="Arial" w:hAnsi="Arial" w:cs="Arial"/>
                <w:sz w:val="20"/>
                <w:szCs w:val="20"/>
              </w:rPr>
            </w:pPr>
            <w:r w:rsidRPr="00AA3071">
              <w:rPr>
                <w:rFonts w:ascii="Arial" w:hAnsi="Arial" w:cs="Arial"/>
                <w:sz w:val="20"/>
                <w:szCs w:val="20"/>
              </w:rPr>
              <w:t xml:space="preserve">spodbujanje ter koordiniranje priprave KUV ponudbe kulturnih ustanov in ustvarjalcev v regiji za izvajanje </w:t>
            </w:r>
            <w:r w:rsidR="0045201D">
              <w:rPr>
                <w:rFonts w:ascii="Arial" w:hAnsi="Arial" w:cs="Arial"/>
                <w:sz w:val="20"/>
                <w:szCs w:val="20"/>
              </w:rPr>
              <w:t>programa</w:t>
            </w:r>
            <w:r w:rsidR="0045201D" w:rsidRPr="00AA3071">
              <w:rPr>
                <w:rFonts w:ascii="Arial" w:hAnsi="Arial" w:cs="Arial"/>
                <w:sz w:val="20"/>
                <w:szCs w:val="20"/>
              </w:rPr>
              <w:t xml:space="preserve"> </w:t>
            </w:r>
            <w:r w:rsidRPr="00AA3071">
              <w:rPr>
                <w:rFonts w:ascii="Arial" w:hAnsi="Arial" w:cs="Arial"/>
                <w:sz w:val="20"/>
                <w:szCs w:val="20"/>
              </w:rPr>
              <w:t xml:space="preserve">KUV+; </w:t>
            </w:r>
          </w:p>
          <w:p w14:paraId="3BFBDE82" w14:textId="560B2011" w:rsidR="0016307E" w:rsidRPr="00AA3071" w:rsidRDefault="0016307E" w:rsidP="00264BA7">
            <w:pPr>
              <w:pStyle w:val="Odstavekseznama"/>
              <w:numPr>
                <w:ilvl w:val="0"/>
                <w:numId w:val="14"/>
              </w:numPr>
              <w:jc w:val="both"/>
              <w:rPr>
                <w:rFonts w:ascii="Arial" w:hAnsi="Arial" w:cs="Arial"/>
                <w:sz w:val="20"/>
                <w:szCs w:val="20"/>
              </w:rPr>
            </w:pPr>
            <w:r w:rsidRPr="00AA3071">
              <w:rPr>
                <w:rFonts w:ascii="Arial" w:hAnsi="Arial" w:cs="Arial"/>
                <w:sz w:val="20"/>
                <w:szCs w:val="20"/>
              </w:rPr>
              <w:t xml:space="preserve">koordiniranje in sodelovanje pri posameznih izvedbah </w:t>
            </w:r>
            <w:r w:rsidR="0045201D">
              <w:rPr>
                <w:rFonts w:ascii="Arial" w:hAnsi="Arial" w:cs="Arial"/>
                <w:sz w:val="20"/>
                <w:szCs w:val="20"/>
              </w:rPr>
              <w:t xml:space="preserve">programa </w:t>
            </w:r>
            <w:r w:rsidRPr="00AA3071">
              <w:rPr>
                <w:rFonts w:ascii="Arial" w:hAnsi="Arial" w:cs="Arial"/>
                <w:sz w:val="20"/>
                <w:szCs w:val="20"/>
              </w:rPr>
              <w:t xml:space="preserve">KUV+ v izbrani regiji v sodelovanju s strokovnim spremljevalcem </w:t>
            </w:r>
            <w:r w:rsidR="0045201D">
              <w:rPr>
                <w:rFonts w:ascii="Arial" w:hAnsi="Arial" w:cs="Arial"/>
                <w:sz w:val="20"/>
                <w:szCs w:val="20"/>
              </w:rPr>
              <w:t xml:space="preserve">programa </w:t>
            </w:r>
            <w:r w:rsidRPr="00AA3071">
              <w:rPr>
                <w:rFonts w:ascii="Arial" w:hAnsi="Arial" w:cs="Arial"/>
                <w:sz w:val="20"/>
                <w:szCs w:val="20"/>
              </w:rPr>
              <w:t xml:space="preserve">KUV+; </w:t>
            </w:r>
          </w:p>
          <w:p w14:paraId="4893FBE4" w14:textId="1CBDE241" w:rsidR="0016307E" w:rsidRPr="00AA3071" w:rsidRDefault="0016307E" w:rsidP="00264BA7">
            <w:pPr>
              <w:pStyle w:val="Odstavekseznama"/>
              <w:numPr>
                <w:ilvl w:val="0"/>
                <w:numId w:val="14"/>
              </w:numPr>
              <w:jc w:val="both"/>
              <w:rPr>
                <w:rFonts w:ascii="Arial" w:hAnsi="Arial" w:cs="Arial"/>
                <w:sz w:val="20"/>
                <w:szCs w:val="20"/>
              </w:rPr>
            </w:pPr>
            <w:r w:rsidRPr="00AA3071">
              <w:rPr>
                <w:rFonts w:ascii="Arial" w:hAnsi="Arial" w:cs="Arial"/>
                <w:sz w:val="20"/>
                <w:szCs w:val="20"/>
              </w:rPr>
              <w:t>podpora kulturnim ustanovam in ustvarjalcem, vključenim v regijsko mrežo KUV</w:t>
            </w:r>
            <w:r w:rsidR="001179A6">
              <w:rPr>
                <w:rFonts w:ascii="Arial" w:hAnsi="Arial" w:cs="Arial"/>
                <w:sz w:val="20"/>
                <w:szCs w:val="20"/>
              </w:rPr>
              <w:t>,</w:t>
            </w:r>
            <w:r w:rsidRPr="00AA3071">
              <w:rPr>
                <w:rFonts w:ascii="Arial" w:hAnsi="Arial" w:cs="Arial"/>
                <w:sz w:val="20"/>
                <w:szCs w:val="20"/>
              </w:rPr>
              <w:t xml:space="preserve"> pri pripravi kakovostne ponudbe KUV, namenjene različnim ciljnim skupinam, ter vključevanje te ponudbe v Katalog ponudbe KUV na spletni strani Kulturnega bazarja</w:t>
            </w:r>
            <w:r w:rsidR="00885E1A" w:rsidRPr="00AA3071">
              <w:rPr>
                <w:rStyle w:val="Sprotnaopomba-sklic"/>
                <w:rFonts w:ascii="Arial" w:hAnsi="Arial" w:cs="Arial"/>
                <w:sz w:val="20"/>
                <w:szCs w:val="20"/>
              </w:rPr>
              <w:footnoteReference w:id="4"/>
            </w:r>
            <w:r w:rsidRPr="00AA3071">
              <w:rPr>
                <w:rFonts w:ascii="Arial" w:hAnsi="Arial" w:cs="Arial"/>
                <w:sz w:val="20"/>
                <w:szCs w:val="20"/>
              </w:rPr>
              <w:t xml:space="preserve"> (v nadaljnjem besedilu: Katalog KUV KB); </w:t>
            </w:r>
          </w:p>
          <w:p w14:paraId="70332B6C" w14:textId="77777777" w:rsidR="0016307E" w:rsidRPr="00AA3071" w:rsidRDefault="0016307E" w:rsidP="00264BA7">
            <w:pPr>
              <w:pStyle w:val="Odstavekseznama"/>
              <w:numPr>
                <w:ilvl w:val="0"/>
                <w:numId w:val="14"/>
              </w:numPr>
              <w:jc w:val="both"/>
              <w:rPr>
                <w:rFonts w:ascii="Arial" w:hAnsi="Arial" w:cs="Arial"/>
                <w:sz w:val="20"/>
                <w:szCs w:val="20"/>
              </w:rPr>
            </w:pPr>
            <w:r w:rsidRPr="00AA3071">
              <w:rPr>
                <w:rFonts w:ascii="Arial" w:hAnsi="Arial" w:cs="Arial"/>
                <w:sz w:val="20"/>
                <w:szCs w:val="20"/>
              </w:rPr>
              <w:t xml:space="preserve">promocija regijske točke KUV kot svetovalne in informacijske točke med VIZ; </w:t>
            </w:r>
          </w:p>
          <w:p w14:paraId="7615C704" w14:textId="6516C565" w:rsidR="0016307E" w:rsidRPr="00AA3071" w:rsidRDefault="0016307E" w:rsidP="00264BA7">
            <w:pPr>
              <w:pStyle w:val="Odstavekseznama"/>
              <w:numPr>
                <w:ilvl w:val="0"/>
                <w:numId w:val="14"/>
              </w:numPr>
              <w:jc w:val="both"/>
              <w:rPr>
                <w:rFonts w:ascii="Arial" w:hAnsi="Arial" w:cs="Arial"/>
                <w:sz w:val="20"/>
                <w:szCs w:val="20"/>
              </w:rPr>
            </w:pPr>
            <w:r w:rsidRPr="00AA3071">
              <w:rPr>
                <w:rFonts w:ascii="Arial" w:hAnsi="Arial" w:cs="Arial"/>
                <w:sz w:val="20"/>
                <w:szCs w:val="20"/>
              </w:rPr>
              <w:lastRenderedPageBreak/>
              <w:t xml:space="preserve">spodbujanje in sodelovanje </w:t>
            </w:r>
            <w:r w:rsidR="00885E1A" w:rsidRPr="00AA3071">
              <w:rPr>
                <w:rFonts w:ascii="Arial" w:hAnsi="Arial" w:cs="Arial"/>
                <w:sz w:val="20"/>
                <w:szCs w:val="20"/>
              </w:rPr>
              <w:t xml:space="preserve">pri </w:t>
            </w:r>
            <w:r w:rsidRPr="00AA3071">
              <w:rPr>
                <w:rFonts w:ascii="Arial" w:hAnsi="Arial" w:cs="Arial"/>
                <w:sz w:val="20"/>
                <w:szCs w:val="20"/>
              </w:rPr>
              <w:t>priprav</w:t>
            </w:r>
            <w:r w:rsidR="00885E1A" w:rsidRPr="00AA3071">
              <w:rPr>
                <w:rFonts w:ascii="Arial" w:hAnsi="Arial" w:cs="Arial"/>
                <w:sz w:val="20"/>
                <w:szCs w:val="20"/>
              </w:rPr>
              <w:t>i</w:t>
            </w:r>
            <w:r w:rsidRPr="00AA3071">
              <w:rPr>
                <w:rFonts w:ascii="Arial" w:hAnsi="Arial" w:cs="Arial"/>
                <w:sz w:val="20"/>
                <w:szCs w:val="20"/>
              </w:rPr>
              <w:t xml:space="preserve"> strokovnih usposabljanj na področju KUV v regiji;</w:t>
            </w:r>
          </w:p>
          <w:p w14:paraId="3C80DD2A" w14:textId="77777777" w:rsidR="0016307E" w:rsidRDefault="0016307E" w:rsidP="00264BA7">
            <w:pPr>
              <w:pStyle w:val="Odstavekseznama"/>
              <w:numPr>
                <w:ilvl w:val="0"/>
                <w:numId w:val="14"/>
              </w:numPr>
              <w:jc w:val="both"/>
              <w:rPr>
                <w:rFonts w:ascii="Arial" w:hAnsi="Arial" w:cs="Arial"/>
                <w:sz w:val="20"/>
                <w:szCs w:val="20"/>
              </w:rPr>
            </w:pPr>
            <w:r w:rsidRPr="00AA3071">
              <w:rPr>
                <w:rFonts w:ascii="Arial" w:hAnsi="Arial" w:cs="Arial"/>
                <w:sz w:val="20"/>
                <w:szCs w:val="20"/>
              </w:rPr>
              <w:t xml:space="preserve">obveščanje VIZ in širše javnosti v regiji o aktualni ponudbi KUV na spletni strani Kulturnega bazarja; </w:t>
            </w:r>
          </w:p>
          <w:p w14:paraId="1E2ADD41" w14:textId="6D735AF0" w:rsidR="0016307E" w:rsidRDefault="0016307E" w:rsidP="00264BA7">
            <w:pPr>
              <w:pStyle w:val="Odstavekseznama"/>
              <w:numPr>
                <w:ilvl w:val="0"/>
                <w:numId w:val="14"/>
              </w:numPr>
              <w:jc w:val="both"/>
              <w:rPr>
                <w:rFonts w:ascii="Arial" w:hAnsi="Arial" w:cs="Arial"/>
                <w:sz w:val="20"/>
                <w:szCs w:val="20"/>
              </w:rPr>
            </w:pPr>
            <w:r w:rsidRPr="00AA3071">
              <w:rPr>
                <w:rFonts w:ascii="Arial" w:hAnsi="Arial" w:cs="Arial"/>
                <w:sz w:val="20"/>
                <w:szCs w:val="20"/>
              </w:rPr>
              <w:t>obveščanje strokovnih delavcev VIZ, kulturnih ustanov, ustvarjalcev ter širše strokovne javnosti v regiji o ponudbi strokovnih usposabljanj na področju KUV na spletni strani Kulturnega bazarja</w:t>
            </w:r>
            <w:r w:rsidR="00264BA7">
              <w:rPr>
                <w:rFonts w:ascii="Arial" w:hAnsi="Arial" w:cs="Arial"/>
                <w:sz w:val="20"/>
                <w:szCs w:val="20"/>
              </w:rPr>
              <w:t>;</w:t>
            </w:r>
          </w:p>
          <w:p w14:paraId="36B15FB6" w14:textId="3068CB6E" w:rsidR="00264BA7" w:rsidRPr="00CB38FD" w:rsidRDefault="00264BA7" w:rsidP="00264BA7">
            <w:pPr>
              <w:pStyle w:val="Odstavekseznama"/>
              <w:numPr>
                <w:ilvl w:val="0"/>
                <w:numId w:val="14"/>
              </w:numPr>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sodelovanje z razvojno pisarno KUV na ministrstvu ter </w:t>
            </w:r>
            <w:r w:rsidR="000872B6">
              <w:rPr>
                <w:rFonts w:ascii="Arial" w:eastAsia="Times New Roman" w:hAnsi="Arial" w:cs="Arial"/>
                <w:sz w:val="20"/>
                <w:szCs w:val="20"/>
                <w:lang w:eastAsia="sl-SI"/>
              </w:rPr>
              <w:t xml:space="preserve">z </w:t>
            </w:r>
            <w:r>
              <w:rPr>
                <w:rFonts w:ascii="Arial" w:eastAsia="Times New Roman" w:hAnsi="Arial" w:cs="Arial"/>
                <w:sz w:val="20"/>
                <w:szCs w:val="20"/>
                <w:lang w:eastAsia="sl-SI"/>
              </w:rPr>
              <w:t>nacionalnim stičiščem KUV Kulturni bazar.</w:t>
            </w:r>
          </w:p>
        </w:tc>
      </w:tr>
      <w:tr w:rsidR="00BD7A3B" w:rsidRPr="00BD7A3B" w14:paraId="290F699E" w14:textId="77777777" w:rsidTr="00EA7D68">
        <w:tc>
          <w:tcPr>
            <w:tcW w:w="4244" w:type="dxa"/>
            <w:shd w:val="clear" w:color="auto" w:fill="auto"/>
          </w:tcPr>
          <w:p w14:paraId="559E4205" w14:textId="22672326" w:rsidR="00BD7A3B" w:rsidRPr="00D4110C" w:rsidRDefault="00655837" w:rsidP="00BD7A3B">
            <w:pPr>
              <w:spacing w:after="0" w:line="240" w:lineRule="auto"/>
              <w:jc w:val="both"/>
              <w:rPr>
                <w:rFonts w:ascii="Arial" w:eastAsia="Times New Roman" w:hAnsi="Arial" w:cs="Arial"/>
                <w:b/>
                <w:bCs/>
                <w:kern w:val="0"/>
                <w:sz w:val="20"/>
                <w:szCs w:val="20"/>
                <w:lang w:eastAsia="sl-SI"/>
                <w14:ligatures w14:val="none"/>
              </w:rPr>
            </w:pPr>
            <w:r w:rsidRPr="00CB38FD">
              <w:rPr>
                <w:rFonts w:ascii="Arial" w:hAnsi="Arial" w:cs="Arial"/>
                <w:b/>
                <w:bCs/>
                <w:sz w:val="20"/>
                <w:szCs w:val="20"/>
              </w:rPr>
              <w:lastRenderedPageBreak/>
              <w:t>Program</w:t>
            </w:r>
            <w:r>
              <w:rPr>
                <w:rFonts w:ascii="Arial" w:eastAsia="Times New Roman" w:hAnsi="Arial" w:cs="Arial"/>
                <w:b/>
                <w:bCs/>
                <w:kern w:val="0"/>
                <w:sz w:val="20"/>
                <w:szCs w:val="20"/>
                <w:lang w:eastAsia="sl-SI"/>
                <w14:ligatures w14:val="none"/>
              </w:rPr>
              <w:t xml:space="preserve"> </w:t>
            </w:r>
            <w:r w:rsidR="003E2F9A">
              <w:rPr>
                <w:rFonts w:ascii="Arial" w:eastAsia="Times New Roman" w:hAnsi="Arial" w:cs="Arial"/>
                <w:b/>
                <w:bCs/>
                <w:kern w:val="0"/>
                <w:sz w:val="20"/>
                <w:szCs w:val="20"/>
                <w:lang w:eastAsia="sl-SI"/>
                <w14:ligatures w14:val="none"/>
              </w:rPr>
              <w:t>KUV+</w:t>
            </w:r>
          </w:p>
        </w:tc>
        <w:tc>
          <w:tcPr>
            <w:tcW w:w="4244" w:type="dxa"/>
            <w:shd w:val="clear" w:color="auto" w:fill="auto"/>
          </w:tcPr>
          <w:p w14:paraId="33579DEC" w14:textId="7F8B0587" w:rsidR="00BD7A3B" w:rsidRPr="00BD7A3B" w:rsidRDefault="00BD7A3B" w:rsidP="00BD7A3B">
            <w:pPr>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T</w:t>
            </w:r>
            <w:r w:rsidR="000421F1">
              <w:rPr>
                <w:rFonts w:ascii="Arial" w:eastAsia="Times New Roman" w:hAnsi="Arial" w:cs="Arial"/>
                <w:kern w:val="0"/>
                <w:sz w:val="20"/>
                <w:szCs w:val="20"/>
                <w:lang w:eastAsia="sl-SI"/>
                <w14:ligatures w14:val="none"/>
              </w:rPr>
              <w:t>a</w:t>
            </w:r>
            <w:r w:rsidRPr="00BD7A3B">
              <w:rPr>
                <w:rFonts w:ascii="Arial" w:eastAsia="Times New Roman" w:hAnsi="Arial" w:cs="Arial"/>
                <w:kern w:val="0"/>
                <w:sz w:val="20"/>
                <w:szCs w:val="20"/>
                <w:lang w:eastAsia="sl-SI"/>
                <w14:ligatures w14:val="none"/>
              </w:rPr>
              <w:t xml:space="preserve"> aktivnost operacije </w:t>
            </w:r>
            <w:r w:rsidR="000421F1">
              <w:rPr>
                <w:rFonts w:ascii="Arial" w:eastAsia="Times New Roman" w:hAnsi="Arial" w:cs="Arial"/>
                <w:kern w:val="0"/>
                <w:sz w:val="20"/>
                <w:szCs w:val="20"/>
                <w:lang w:eastAsia="sl-SI"/>
                <w14:ligatures w14:val="none"/>
              </w:rPr>
              <w:t>opredeljuje</w:t>
            </w:r>
            <w:r w:rsidRPr="00BD7A3B">
              <w:rPr>
                <w:rFonts w:ascii="Arial" w:eastAsia="Times New Roman" w:hAnsi="Arial" w:cs="Arial"/>
                <w:kern w:val="0"/>
                <w:sz w:val="20"/>
                <w:szCs w:val="20"/>
                <w:lang w:eastAsia="sl-SI"/>
                <w14:ligatures w14:val="none"/>
              </w:rPr>
              <w:t xml:space="preserve"> izvedb</w:t>
            </w:r>
            <w:r w:rsidR="0089167B">
              <w:rPr>
                <w:rFonts w:ascii="Arial" w:eastAsia="Times New Roman" w:hAnsi="Arial" w:cs="Arial"/>
                <w:kern w:val="0"/>
                <w:sz w:val="20"/>
                <w:szCs w:val="20"/>
                <w:lang w:eastAsia="sl-SI"/>
                <w14:ligatures w14:val="none"/>
              </w:rPr>
              <w:t>o</w:t>
            </w:r>
            <w:r w:rsidRPr="00BD7A3B">
              <w:rPr>
                <w:rFonts w:ascii="Arial" w:eastAsia="Times New Roman" w:hAnsi="Arial" w:cs="Arial"/>
                <w:kern w:val="0"/>
                <w:sz w:val="20"/>
                <w:szCs w:val="20"/>
                <w:lang w:eastAsia="sl-SI"/>
                <w14:ligatures w14:val="none"/>
              </w:rPr>
              <w:t xml:space="preserve"> </w:t>
            </w:r>
            <w:r w:rsidR="00305FFB" w:rsidRPr="00940220">
              <w:rPr>
                <w:rFonts w:ascii="Arial" w:eastAsia="Times New Roman" w:hAnsi="Arial" w:cs="Arial"/>
                <w:kern w:val="0"/>
                <w:sz w:val="20"/>
                <w:szCs w:val="20"/>
                <w:lang w:eastAsia="sl-SI"/>
                <w14:ligatures w14:val="none"/>
              </w:rPr>
              <w:t xml:space="preserve">tri </w:t>
            </w:r>
            <w:r w:rsidR="00FF01B0">
              <w:rPr>
                <w:rFonts w:ascii="Arial" w:eastAsia="Times New Roman" w:hAnsi="Arial" w:cs="Arial"/>
                <w:kern w:val="0"/>
                <w:sz w:val="20"/>
                <w:szCs w:val="20"/>
                <w:lang w:eastAsia="sl-SI"/>
                <w14:ligatures w14:val="none"/>
              </w:rPr>
              <w:t xml:space="preserve">(3) </w:t>
            </w:r>
            <w:r w:rsidR="00305FFB" w:rsidRPr="00940220">
              <w:rPr>
                <w:rFonts w:ascii="Arial" w:eastAsia="Times New Roman" w:hAnsi="Arial" w:cs="Arial"/>
                <w:kern w:val="0"/>
                <w:sz w:val="20"/>
                <w:szCs w:val="20"/>
                <w:lang w:eastAsia="sl-SI"/>
                <w14:ligatures w14:val="none"/>
              </w:rPr>
              <w:t xml:space="preserve">ali </w:t>
            </w:r>
            <w:r w:rsidRPr="00940220">
              <w:rPr>
                <w:rFonts w:ascii="Arial" w:eastAsia="Times New Roman" w:hAnsi="Arial" w:cs="Arial"/>
                <w:kern w:val="0"/>
                <w:sz w:val="20"/>
                <w:szCs w:val="20"/>
                <w:lang w:eastAsia="sl-SI"/>
                <w14:ligatures w14:val="none"/>
              </w:rPr>
              <w:t>večdnevne</w:t>
            </w:r>
            <w:r w:rsidR="00655837">
              <w:rPr>
                <w:rFonts w:ascii="Arial" w:eastAsia="Times New Roman" w:hAnsi="Arial" w:cs="Arial"/>
                <w:kern w:val="0"/>
                <w:sz w:val="20"/>
                <w:szCs w:val="20"/>
                <w:lang w:eastAsia="sl-SI"/>
                <w14:ligatures w14:val="none"/>
              </w:rPr>
              <w:t>ga</w:t>
            </w:r>
            <w:r w:rsidR="00305FFB" w:rsidRPr="00940220">
              <w:rPr>
                <w:rFonts w:ascii="Arial" w:eastAsia="Times New Roman" w:hAnsi="Arial" w:cs="Arial"/>
                <w:kern w:val="0"/>
                <w:sz w:val="20"/>
                <w:szCs w:val="20"/>
                <w:lang w:eastAsia="sl-SI"/>
                <w14:ligatures w14:val="none"/>
              </w:rPr>
              <w:t xml:space="preserve"> </w:t>
            </w:r>
            <w:r w:rsidR="00947C76" w:rsidRPr="00940220">
              <w:rPr>
                <w:rFonts w:ascii="Arial" w:eastAsia="Times New Roman" w:hAnsi="Arial" w:cs="Arial"/>
                <w:kern w:val="0"/>
                <w:sz w:val="20"/>
                <w:szCs w:val="20"/>
                <w:lang w:eastAsia="sl-SI"/>
                <w14:ligatures w14:val="none"/>
              </w:rPr>
              <w:t>celovite</w:t>
            </w:r>
            <w:r w:rsidR="00655837">
              <w:rPr>
                <w:rFonts w:ascii="Arial" w:eastAsia="Times New Roman" w:hAnsi="Arial" w:cs="Arial"/>
                <w:kern w:val="0"/>
                <w:sz w:val="20"/>
                <w:szCs w:val="20"/>
                <w:lang w:eastAsia="sl-SI"/>
                <w14:ligatures w14:val="none"/>
              </w:rPr>
              <w:t>ga</w:t>
            </w:r>
            <w:r w:rsidR="00947C76" w:rsidRPr="00940220">
              <w:rPr>
                <w:rFonts w:ascii="Arial" w:eastAsia="Times New Roman" w:hAnsi="Arial" w:cs="Arial"/>
                <w:kern w:val="0"/>
                <w:sz w:val="20"/>
                <w:szCs w:val="20"/>
                <w:lang w:eastAsia="sl-SI"/>
                <w14:ligatures w14:val="none"/>
              </w:rPr>
              <w:t xml:space="preserve"> </w:t>
            </w:r>
            <w:r w:rsidR="005B6FA3" w:rsidRPr="00940220">
              <w:rPr>
                <w:rFonts w:ascii="Arial" w:eastAsia="Times New Roman" w:hAnsi="Arial" w:cs="Arial"/>
                <w:kern w:val="0"/>
                <w:sz w:val="20"/>
                <w:szCs w:val="20"/>
                <w:lang w:eastAsia="sl-SI"/>
                <w14:ligatures w14:val="none"/>
              </w:rPr>
              <w:t>k</w:t>
            </w:r>
            <w:r w:rsidR="005B6FA3">
              <w:rPr>
                <w:rFonts w:ascii="Arial" w:eastAsia="Times New Roman" w:hAnsi="Arial" w:cs="Arial"/>
                <w:kern w:val="0"/>
                <w:sz w:val="20"/>
                <w:szCs w:val="20"/>
                <w:lang w:eastAsia="sl-SI"/>
                <w14:ligatures w14:val="none"/>
              </w:rPr>
              <w:t>ulturno-vzgojne</w:t>
            </w:r>
            <w:r w:rsidR="00655837">
              <w:rPr>
                <w:rFonts w:ascii="Arial" w:eastAsia="Times New Roman" w:hAnsi="Arial" w:cs="Arial"/>
                <w:kern w:val="0"/>
                <w:sz w:val="20"/>
                <w:szCs w:val="20"/>
                <w:lang w:eastAsia="sl-SI"/>
                <w14:ligatures w14:val="none"/>
              </w:rPr>
              <w:t>ga programa aktivnosti</w:t>
            </w:r>
            <w:r w:rsidR="005B6FA3">
              <w:rPr>
                <w:rFonts w:ascii="Arial" w:eastAsia="Times New Roman" w:hAnsi="Arial" w:cs="Arial"/>
                <w:kern w:val="0"/>
                <w:sz w:val="20"/>
                <w:szCs w:val="20"/>
                <w:lang w:eastAsia="sl-SI"/>
                <w14:ligatures w14:val="none"/>
              </w:rPr>
              <w:t xml:space="preserve">, ki je del </w:t>
            </w:r>
            <w:r w:rsidRPr="00BD7A3B">
              <w:rPr>
                <w:rFonts w:ascii="Arial" w:eastAsia="Times New Roman" w:hAnsi="Arial" w:cs="Arial"/>
                <w:kern w:val="0"/>
                <w:sz w:val="20"/>
                <w:szCs w:val="20"/>
                <w:lang w:eastAsia="sl-SI"/>
                <w14:ligatures w14:val="none"/>
              </w:rPr>
              <w:t>vzgojno-izobraževalnega procesa</w:t>
            </w:r>
            <w:r w:rsidR="00811491">
              <w:rPr>
                <w:rFonts w:ascii="Arial" w:eastAsia="Times New Roman" w:hAnsi="Arial" w:cs="Arial"/>
                <w:kern w:val="0"/>
                <w:sz w:val="20"/>
                <w:szCs w:val="20"/>
                <w:lang w:eastAsia="sl-SI"/>
                <w14:ligatures w14:val="none"/>
              </w:rPr>
              <w:t>.</w:t>
            </w:r>
            <w:r w:rsidRPr="00BD7A3B">
              <w:rPr>
                <w:rFonts w:ascii="Arial" w:eastAsia="Times New Roman" w:hAnsi="Arial" w:cs="Arial"/>
                <w:kern w:val="0"/>
                <w:sz w:val="20"/>
                <w:szCs w:val="20"/>
                <w:lang w:eastAsia="sl-SI"/>
                <w14:ligatures w14:val="none"/>
              </w:rPr>
              <w:t xml:space="preserve"> </w:t>
            </w:r>
            <w:r w:rsidR="00811491">
              <w:rPr>
                <w:rFonts w:ascii="Arial" w:eastAsia="Times New Roman" w:hAnsi="Arial" w:cs="Arial"/>
                <w:kern w:val="0"/>
                <w:sz w:val="20"/>
                <w:szCs w:val="20"/>
                <w:lang w:eastAsia="sl-SI"/>
                <w14:ligatures w14:val="none"/>
              </w:rPr>
              <w:t>N</w:t>
            </w:r>
            <w:r w:rsidR="00DD46EB">
              <w:rPr>
                <w:rFonts w:ascii="Arial" w:eastAsia="Times New Roman" w:hAnsi="Arial" w:cs="Arial"/>
                <w:kern w:val="0"/>
                <w:sz w:val="20"/>
                <w:szCs w:val="20"/>
                <w:lang w:eastAsia="sl-SI"/>
                <w14:ligatures w14:val="none"/>
              </w:rPr>
              <w:t>amenjen</w:t>
            </w:r>
            <w:r w:rsidR="00811491">
              <w:rPr>
                <w:rFonts w:ascii="Arial" w:eastAsia="Times New Roman" w:hAnsi="Arial" w:cs="Arial"/>
                <w:kern w:val="0"/>
                <w:sz w:val="20"/>
                <w:szCs w:val="20"/>
                <w:lang w:eastAsia="sl-SI"/>
                <w14:ligatures w14:val="none"/>
              </w:rPr>
              <w:t>a</w:t>
            </w:r>
            <w:r w:rsidR="00DD46EB">
              <w:rPr>
                <w:rFonts w:ascii="Arial" w:eastAsia="Times New Roman" w:hAnsi="Arial" w:cs="Arial"/>
                <w:kern w:val="0"/>
                <w:sz w:val="20"/>
                <w:szCs w:val="20"/>
                <w:lang w:eastAsia="sl-SI"/>
                <w14:ligatures w14:val="none"/>
              </w:rPr>
              <w:t xml:space="preserve"> </w:t>
            </w:r>
            <w:r w:rsidR="00811491">
              <w:rPr>
                <w:rFonts w:ascii="Arial" w:eastAsia="Times New Roman" w:hAnsi="Arial" w:cs="Arial"/>
                <w:kern w:val="0"/>
                <w:sz w:val="20"/>
                <w:szCs w:val="20"/>
                <w:lang w:eastAsia="sl-SI"/>
                <w14:ligatures w14:val="none"/>
              </w:rPr>
              <w:t xml:space="preserve">je </w:t>
            </w:r>
            <w:r w:rsidRPr="00BD7A3B">
              <w:rPr>
                <w:rFonts w:ascii="Arial" w:eastAsia="Times New Roman" w:hAnsi="Arial" w:cs="Arial"/>
                <w:kern w:val="0"/>
                <w:sz w:val="20"/>
                <w:szCs w:val="20"/>
                <w:lang w:eastAsia="sl-SI"/>
                <w14:ligatures w14:val="none"/>
              </w:rPr>
              <w:t>učence</w:t>
            </w:r>
            <w:r w:rsidR="00DD46EB">
              <w:rPr>
                <w:rFonts w:ascii="Arial" w:eastAsia="Times New Roman" w:hAnsi="Arial" w:cs="Arial"/>
                <w:kern w:val="0"/>
                <w:sz w:val="20"/>
                <w:szCs w:val="20"/>
                <w:lang w:eastAsia="sl-SI"/>
                <w14:ligatures w14:val="none"/>
              </w:rPr>
              <w:t>m</w:t>
            </w:r>
            <w:r w:rsidR="00947C76">
              <w:rPr>
                <w:rFonts w:ascii="Arial" w:eastAsia="Times New Roman" w:hAnsi="Arial" w:cs="Arial"/>
                <w:kern w:val="0"/>
                <w:sz w:val="20"/>
                <w:szCs w:val="20"/>
                <w:lang w:eastAsia="sl-SI"/>
                <w14:ligatures w14:val="none"/>
              </w:rPr>
              <w:t xml:space="preserve"> </w:t>
            </w:r>
            <w:r w:rsidRPr="00BD7A3B">
              <w:rPr>
                <w:rFonts w:ascii="Arial" w:eastAsia="Times New Roman" w:hAnsi="Arial" w:cs="Arial"/>
                <w:kern w:val="0"/>
                <w:sz w:val="20"/>
                <w:szCs w:val="20"/>
                <w:lang w:eastAsia="sl-SI"/>
                <w14:ligatures w14:val="none"/>
              </w:rPr>
              <w:t>3. VIO OŠ</w:t>
            </w:r>
            <w:r w:rsidR="00345B18">
              <w:rPr>
                <w:rFonts w:ascii="Arial" w:eastAsia="Times New Roman" w:hAnsi="Arial" w:cs="Arial"/>
                <w:kern w:val="0"/>
                <w:sz w:val="20"/>
                <w:szCs w:val="20"/>
                <w:lang w:eastAsia="sl-SI"/>
                <w14:ligatures w14:val="none"/>
              </w:rPr>
              <w:t xml:space="preserve"> in dijakom srednjih šol ter </w:t>
            </w:r>
            <w:r w:rsidRPr="00BD7A3B">
              <w:rPr>
                <w:rFonts w:ascii="Arial" w:eastAsia="Times New Roman" w:hAnsi="Arial" w:cs="Arial"/>
                <w:kern w:val="0"/>
                <w:sz w:val="20"/>
                <w:szCs w:val="20"/>
                <w:lang w:eastAsia="sl-SI"/>
                <w14:ligatures w14:val="none"/>
              </w:rPr>
              <w:t xml:space="preserve">zajema </w:t>
            </w:r>
            <w:r w:rsidR="00885E1A">
              <w:rPr>
                <w:rFonts w:ascii="Arial" w:eastAsia="Times New Roman" w:hAnsi="Arial" w:cs="Arial"/>
                <w:kern w:val="0"/>
                <w:sz w:val="20"/>
                <w:szCs w:val="20"/>
                <w:lang w:eastAsia="sl-SI"/>
                <w14:ligatures w14:val="none"/>
              </w:rPr>
              <w:t xml:space="preserve">njihovo </w:t>
            </w:r>
            <w:r w:rsidRPr="00BD7A3B">
              <w:rPr>
                <w:rFonts w:ascii="Arial" w:eastAsia="Times New Roman" w:hAnsi="Arial" w:cs="Arial"/>
                <w:kern w:val="0"/>
                <w:sz w:val="20"/>
                <w:szCs w:val="20"/>
                <w:lang w:eastAsia="sl-SI"/>
                <w14:ligatures w14:val="none"/>
              </w:rPr>
              <w:t xml:space="preserve">udeležbo </w:t>
            </w:r>
            <w:r w:rsidR="00811491">
              <w:rPr>
                <w:rFonts w:ascii="Arial" w:eastAsia="Times New Roman" w:hAnsi="Arial" w:cs="Arial"/>
                <w:kern w:val="0"/>
                <w:sz w:val="20"/>
                <w:szCs w:val="20"/>
                <w:lang w:eastAsia="sl-SI"/>
                <w14:ligatures w14:val="none"/>
              </w:rPr>
              <w:t xml:space="preserve">v dejavnosti, ki se odvija </w:t>
            </w:r>
            <w:r w:rsidRPr="00BD7A3B">
              <w:rPr>
                <w:rFonts w:ascii="Arial" w:eastAsia="Times New Roman" w:hAnsi="Arial" w:cs="Arial"/>
                <w:kern w:val="0"/>
                <w:sz w:val="20"/>
                <w:szCs w:val="20"/>
                <w:lang w:eastAsia="sl-SI"/>
                <w14:ligatures w14:val="none"/>
              </w:rPr>
              <w:t xml:space="preserve">v </w:t>
            </w:r>
            <w:r w:rsidRPr="00994C75">
              <w:rPr>
                <w:rFonts w:ascii="Arial" w:eastAsia="Times New Roman" w:hAnsi="Arial" w:cs="Arial"/>
                <w:kern w:val="0"/>
                <w:sz w:val="20"/>
                <w:szCs w:val="20"/>
                <w:lang w:eastAsia="sl-SI"/>
                <w14:ligatures w14:val="none"/>
              </w:rPr>
              <w:t>večjem kulturnem središču</w:t>
            </w:r>
            <w:r w:rsidRPr="00BD7A3B">
              <w:rPr>
                <w:rFonts w:ascii="Arial" w:eastAsia="Times New Roman" w:hAnsi="Arial" w:cs="Arial"/>
                <w:kern w:val="0"/>
                <w:sz w:val="20"/>
                <w:szCs w:val="20"/>
                <w:lang w:eastAsia="sl-SI"/>
                <w14:ligatures w14:val="none"/>
              </w:rPr>
              <w:t xml:space="preserve"> izven regije matične osnovne </w:t>
            </w:r>
            <w:r w:rsidR="00345B18">
              <w:rPr>
                <w:rFonts w:ascii="Arial" w:eastAsia="Times New Roman" w:hAnsi="Arial" w:cs="Arial"/>
                <w:kern w:val="0"/>
                <w:sz w:val="20"/>
                <w:szCs w:val="20"/>
                <w:lang w:eastAsia="sl-SI"/>
                <w14:ligatures w14:val="none"/>
              </w:rPr>
              <w:t>oziroma srednje šole</w:t>
            </w:r>
            <w:r w:rsidRPr="00BD7A3B">
              <w:rPr>
                <w:rFonts w:ascii="Arial" w:eastAsia="Times New Roman" w:hAnsi="Arial" w:cs="Arial"/>
                <w:kern w:val="0"/>
                <w:sz w:val="20"/>
                <w:szCs w:val="20"/>
                <w:lang w:eastAsia="sl-SI"/>
                <w14:ligatures w14:val="none"/>
              </w:rPr>
              <w:t xml:space="preserve"> z namenom spoznavanja</w:t>
            </w:r>
            <w:r w:rsidR="00DD46EB">
              <w:rPr>
                <w:rFonts w:ascii="Arial" w:eastAsia="Times New Roman" w:hAnsi="Arial" w:cs="Arial"/>
                <w:kern w:val="0"/>
                <w:sz w:val="20"/>
                <w:szCs w:val="20"/>
                <w:lang w:eastAsia="sl-SI"/>
                <w14:ligatures w14:val="none"/>
              </w:rPr>
              <w:t>, raziskovanja</w:t>
            </w:r>
            <w:r w:rsidRPr="00BD7A3B">
              <w:rPr>
                <w:rFonts w:ascii="Arial" w:eastAsia="Times New Roman" w:hAnsi="Arial" w:cs="Arial"/>
                <w:kern w:val="0"/>
                <w:sz w:val="20"/>
                <w:szCs w:val="20"/>
                <w:lang w:eastAsia="sl-SI"/>
                <w14:ligatures w14:val="none"/>
              </w:rPr>
              <w:t xml:space="preserve"> in neposredne izkušnje različnih kulturn</w:t>
            </w:r>
            <w:r w:rsidR="0010454F">
              <w:rPr>
                <w:rFonts w:ascii="Arial" w:eastAsia="Times New Roman" w:hAnsi="Arial" w:cs="Arial"/>
                <w:kern w:val="0"/>
                <w:sz w:val="20"/>
                <w:szCs w:val="20"/>
                <w:lang w:eastAsia="sl-SI"/>
                <w14:ligatures w14:val="none"/>
              </w:rPr>
              <w:t>ih</w:t>
            </w:r>
            <w:r w:rsidRPr="00BD7A3B">
              <w:rPr>
                <w:rFonts w:ascii="Arial" w:eastAsia="Times New Roman" w:hAnsi="Arial" w:cs="Arial"/>
                <w:kern w:val="0"/>
                <w:sz w:val="20"/>
                <w:szCs w:val="20"/>
                <w:lang w:eastAsia="sl-SI"/>
                <w14:ligatures w14:val="none"/>
              </w:rPr>
              <w:t xml:space="preserve"> področij.</w:t>
            </w:r>
          </w:p>
          <w:p w14:paraId="435233FC"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450ED3E1" w14:textId="2D502EDA" w:rsidR="009021CB" w:rsidRPr="00F35C09" w:rsidRDefault="00994C75" w:rsidP="009021CB">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Za izvedbo</w:t>
            </w:r>
            <w:r w:rsidR="00BD7A3B" w:rsidRPr="00BD7A3B">
              <w:rPr>
                <w:rFonts w:ascii="Arial" w:eastAsia="Times New Roman" w:hAnsi="Arial" w:cs="Arial"/>
                <w:kern w:val="0"/>
                <w:sz w:val="20"/>
                <w:szCs w:val="20"/>
                <w:lang w:eastAsia="sl-SI"/>
                <w14:ligatures w14:val="none"/>
              </w:rPr>
              <w:t xml:space="preserve"> </w:t>
            </w:r>
            <w:r w:rsidR="00655837">
              <w:rPr>
                <w:rFonts w:ascii="Arial" w:hAnsi="Arial" w:cs="Arial"/>
                <w:sz w:val="20"/>
                <w:szCs w:val="20"/>
              </w:rPr>
              <w:t>programa</w:t>
            </w:r>
            <w:r w:rsidR="00655837">
              <w:rPr>
                <w:rFonts w:ascii="Arial" w:eastAsia="Times New Roman" w:hAnsi="Arial" w:cs="Arial"/>
                <w:kern w:val="0"/>
                <w:sz w:val="20"/>
                <w:szCs w:val="20"/>
                <w:lang w:eastAsia="sl-SI"/>
                <w14:ligatures w14:val="none"/>
              </w:rPr>
              <w:t xml:space="preserve"> </w:t>
            </w:r>
            <w:r w:rsidR="00334306">
              <w:rPr>
                <w:rFonts w:ascii="Arial" w:eastAsia="Times New Roman" w:hAnsi="Arial" w:cs="Arial"/>
                <w:kern w:val="0"/>
                <w:sz w:val="20"/>
                <w:szCs w:val="20"/>
                <w:lang w:eastAsia="sl-SI"/>
                <w14:ligatures w14:val="none"/>
              </w:rPr>
              <w:t>KUV</w:t>
            </w:r>
            <w:r w:rsidR="00F35C09">
              <w:rPr>
                <w:rFonts w:ascii="Arial" w:eastAsia="Times New Roman" w:hAnsi="Arial" w:cs="Arial"/>
                <w:kern w:val="0"/>
                <w:sz w:val="20"/>
                <w:szCs w:val="20"/>
                <w:lang w:eastAsia="sl-SI"/>
                <w14:ligatures w14:val="none"/>
              </w:rPr>
              <w:t>+</w:t>
            </w:r>
            <w:r>
              <w:rPr>
                <w:rFonts w:ascii="Arial" w:eastAsia="Times New Roman" w:hAnsi="Arial" w:cs="Arial"/>
                <w:kern w:val="0"/>
                <w:sz w:val="20"/>
                <w:szCs w:val="20"/>
                <w:lang w:eastAsia="sl-SI"/>
                <w14:ligatures w14:val="none"/>
              </w:rPr>
              <w:t xml:space="preserve"> prijavitelj pripravi </w:t>
            </w:r>
            <w:r w:rsidRPr="00362F5F">
              <w:rPr>
                <w:rFonts w:ascii="Arial" w:eastAsia="Times New Roman" w:hAnsi="Arial" w:cs="Arial"/>
                <w:b/>
                <w:bCs/>
                <w:kern w:val="0"/>
                <w:sz w:val="20"/>
                <w:szCs w:val="20"/>
                <w:lang w:eastAsia="sl-SI"/>
                <w14:ligatures w14:val="none"/>
              </w:rPr>
              <w:t xml:space="preserve">smernice za izvajanje </w:t>
            </w:r>
            <w:r w:rsidR="0045201D" w:rsidRPr="00CB38FD">
              <w:rPr>
                <w:rFonts w:ascii="Arial" w:hAnsi="Arial" w:cs="Arial"/>
                <w:b/>
                <w:bCs/>
                <w:sz w:val="20"/>
                <w:szCs w:val="20"/>
              </w:rPr>
              <w:t>programa</w:t>
            </w:r>
            <w:r w:rsidR="0045201D" w:rsidRPr="0045201D">
              <w:rPr>
                <w:rFonts w:ascii="Arial" w:eastAsia="Times New Roman" w:hAnsi="Arial" w:cs="Arial"/>
                <w:b/>
                <w:bCs/>
                <w:kern w:val="0"/>
                <w:sz w:val="20"/>
                <w:szCs w:val="20"/>
                <w:lang w:eastAsia="sl-SI"/>
                <w14:ligatures w14:val="none"/>
              </w:rPr>
              <w:t xml:space="preserve"> </w:t>
            </w:r>
            <w:r w:rsidR="00334306" w:rsidRPr="00362F5F">
              <w:rPr>
                <w:rFonts w:ascii="Arial" w:eastAsia="Times New Roman" w:hAnsi="Arial" w:cs="Arial"/>
                <w:b/>
                <w:bCs/>
                <w:kern w:val="0"/>
                <w:sz w:val="20"/>
                <w:szCs w:val="20"/>
                <w:lang w:eastAsia="sl-SI"/>
                <w14:ligatures w14:val="none"/>
              </w:rPr>
              <w:t>KUV</w:t>
            </w:r>
            <w:r w:rsidR="003E2F9A">
              <w:rPr>
                <w:rFonts w:ascii="Arial" w:eastAsia="Times New Roman" w:hAnsi="Arial" w:cs="Arial"/>
                <w:b/>
                <w:bCs/>
                <w:kern w:val="0"/>
                <w:sz w:val="20"/>
                <w:szCs w:val="20"/>
                <w:lang w:eastAsia="sl-SI"/>
                <w14:ligatures w14:val="none"/>
              </w:rPr>
              <w:t>+</w:t>
            </w:r>
            <w:r w:rsidR="00334306">
              <w:rPr>
                <w:rFonts w:ascii="Arial" w:eastAsia="Times New Roman" w:hAnsi="Arial" w:cs="Arial"/>
                <w:kern w:val="0"/>
                <w:sz w:val="20"/>
                <w:szCs w:val="20"/>
                <w:lang w:eastAsia="sl-SI"/>
                <w14:ligatures w14:val="none"/>
              </w:rPr>
              <w:t>, ki opredeljujejo organizacijska, programska in didaktična priporočila</w:t>
            </w:r>
            <w:r w:rsidR="00362F5F">
              <w:rPr>
                <w:rFonts w:ascii="Arial" w:eastAsia="Times New Roman" w:hAnsi="Arial" w:cs="Arial"/>
                <w:kern w:val="0"/>
                <w:sz w:val="20"/>
                <w:szCs w:val="20"/>
                <w:lang w:eastAsia="sl-SI"/>
                <w14:ligatures w14:val="none"/>
              </w:rPr>
              <w:t xml:space="preserve"> izvedbe</w:t>
            </w:r>
            <w:r w:rsidR="00334306">
              <w:rPr>
                <w:rFonts w:ascii="Arial" w:eastAsia="Times New Roman" w:hAnsi="Arial" w:cs="Arial"/>
                <w:kern w:val="0"/>
                <w:sz w:val="20"/>
                <w:szCs w:val="20"/>
                <w:lang w:eastAsia="sl-SI"/>
                <w14:ligatures w14:val="none"/>
              </w:rPr>
              <w:t xml:space="preserve">. Smernice so podlaga za načrtovanje in izvajanje posameznih izvedb </w:t>
            </w:r>
            <w:r w:rsidR="0045201D">
              <w:rPr>
                <w:rFonts w:ascii="Arial" w:hAnsi="Arial" w:cs="Arial"/>
                <w:sz w:val="20"/>
                <w:szCs w:val="20"/>
              </w:rPr>
              <w:t>programa</w:t>
            </w:r>
            <w:r w:rsidR="0045201D" w:rsidRPr="00BD7A3B">
              <w:rPr>
                <w:rFonts w:ascii="Arial" w:eastAsia="Times New Roman" w:hAnsi="Arial" w:cs="Arial"/>
                <w:kern w:val="0"/>
                <w:sz w:val="20"/>
                <w:szCs w:val="20"/>
                <w:lang w:eastAsia="sl-SI"/>
                <w14:ligatures w14:val="none"/>
              </w:rPr>
              <w:t xml:space="preserve"> </w:t>
            </w:r>
            <w:r w:rsidR="00334306" w:rsidRPr="00BD7A3B">
              <w:rPr>
                <w:rFonts w:ascii="Arial" w:eastAsia="Times New Roman" w:hAnsi="Arial" w:cs="Arial"/>
                <w:kern w:val="0"/>
                <w:sz w:val="20"/>
                <w:szCs w:val="20"/>
                <w:lang w:eastAsia="sl-SI"/>
                <w14:ligatures w14:val="none"/>
              </w:rPr>
              <w:t>KUV</w:t>
            </w:r>
            <w:r w:rsidR="003E2F9A">
              <w:rPr>
                <w:rFonts w:ascii="Arial" w:eastAsia="Times New Roman" w:hAnsi="Arial" w:cs="Arial"/>
                <w:kern w:val="0"/>
                <w:sz w:val="20"/>
                <w:szCs w:val="20"/>
                <w:lang w:eastAsia="sl-SI"/>
                <w14:ligatures w14:val="none"/>
              </w:rPr>
              <w:t>+</w:t>
            </w:r>
            <w:r w:rsidR="00334306" w:rsidRPr="00BD7A3B">
              <w:rPr>
                <w:rFonts w:ascii="Arial" w:eastAsia="Times New Roman" w:hAnsi="Arial" w:cs="Arial"/>
                <w:kern w:val="0"/>
                <w:sz w:val="20"/>
                <w:szCs w:val="20"/>
                <w:lang w:eastAsia="sl-SI"/>
                <w14:ligatures w14:val="none"/>
              </w:rPr>
              <w:t xml:space="preserve"> </w:t>
            </w:r>
            <w:r w:rsidR="00334306">
              <w:rPr>
                <w:rFonts w:ascii="Arial" w:eastAsia="Times New Roman" w:hAnsi="Arial" w:cs="Arial"/>
                <w:kern w:val="0"/>
                <w:sz w:val="20"/>
                <w:szCs w:val="20"/>
                <w:lang w:eastAsia="sl-SI"/>
                <w14:ligatures w14:val="none"/>
              </w:rPr>
              <w:t xml:space="preserve">v </w:t>
            </w:r>
            <w:r w:rsidR="00277B6D">
              <w:rPr>
                <w:rFonts w:ascii="Arial" w:eastAsia="Times New Roman" w:hAnsi="Arial" w:cs="Arial"/>
                <w:kern w:val="0"/>
                <w:sz w:val="20"/>
                <w:szCs w:val="20"/>
                <w:lang w:eastAsia="sl-SI"/>
                <w14:ligatures w14:val="none"/>
              </w:rPr>
              <w:t xml:space="preserve">izbranih </w:t>
            </w:r>
            <w:r w:rsidR="00334306">
              <w:rPr>
                <w:rFonts w:ascii="Arial" w:eastAsia="Times New Roman" w:hAnsi="Arial" w:cs="Arial"/>
                <w:kern w:val="0"/>
                <w:sz w:val="20"/>
                <w:szCs w:val="20"/>
                <w:lang w:eastAsia="sl-SI"/>
                <w14:ligatures w14:val="none"/>
              </w:rPr>
              <w:t>regijah in udeležencem zagotavljajo primerljivo kakovostno in poglobljeno kulturno-vzgojno izkušnjo.</w:t>
            </w:r>
            <w:r w:rsidR="00334306" w:rsidRPr="00BD7A3B">
              <w:rPr>
                <w:rFonts w:ascii="Arial" w:eastAsia="Times New Roman" w:hAnsi="Arial" w:cs="Arial"/>
                <w:kern w:val="0"/>
                <w:sz w:val="20"/>
                <w:szCs w:val="20"/>
                <w:lang w:eastAsia="sl-SI"/>
                <w14:ligatures w14:val="none"/>
              </w:rPr>
              <w:t xml:space="preserve"> </w:t>
            </w:r>
            <w:r w:rsidR="00362F5F">
              <w:rPr>
                <w:rFonts w:ascii="Arial" w:eastAsia="Times New Roman" w:hAnsi="Arial" w:cs="Arial"/>
                <w:kern w:val="0"/>
                <w:sz w:val="20"/>
                <w:szCs w:val="20"/>
                <w:lang w:eastAsia="sl-SI"/>
                <w14:ligatures w14:val="none"/>
              </w:rPr>
              <w:t xml:space="preserve">Smernice </w:t>
            </w:r>
            <w:r w:rsidR="00FF01B0">
              <w:rPr>
                <w:rFonts w:ascii="Arial" w:eastAsia="Times New Roman" w:hAnsi="Arial" w:cs="Arial"/>
                <w:kern w:val="0"/>
                <w:sz w:val="20"/>
                <w:szCs w:val="20"/>
                <w:lang w:eastAsia="sl-SI"/>
                <w14:ligatures w14:val="none"/>
              </w:rPr>
              <w:t>morajo slediti</w:t>
            </w:r>
            <w:r w:rsidR="00362F5F">
              <w:rPr>
                <w:rFonts w:ascii="Arial" w:eastAsia="Times New Roman" w:hAnsi="Arial" w:cs="Arial"/>
                <w:kern w:val="0"/>
                <w:sz w:val="20"/>
                <w:szCs w:val="20"/>
                <w:lang w:eastAsia="sl-SI"/>
                <w14:ligatures w14:val="none"/>
              </w:rPr>
              <w:t xml:space="preserve"> ciljem </w:t>
            </w:r>
            <w:r w:rsidR="00FF01B0">
              <w:rPr>
                <w:rFonts w:ascii="Arial" w:eastAsia="Times New Roman" w:hAnsi="Arial" w:cs="Arial"/>
                <w:kern w:val="0"/>
                <w:sz w:val="20"/>
                <w:szCs w:val="20"/>
                <w:lang w:eastAsia="sl-SI"/>
                <w14:ligatures w14:val="none"/>
              </w:rPr>
              <w:t xml:space="preserve">javnega </w:t>
            </w:r>
            <w:r w:rsidR="00362F5F" w:rsidRPr="00885E1A">
              <w:rPr>
                <w:rFonts w:ascii="Arial" w:eastAsia="Times New Roman" w:hAnsi="Arial" w:cs="Arial"/>
                <w:kern w:val="0"/>
                <w:sz w:val="20"/>
                <w:szCs w:val="20"/>
                <w:lang w:eastAsia="sl-SI"/>
                <w14:ligatures w14:val="none"/>
              </w:rPr>
              <w:t>razpisa</w:t>
            </w:r>
            <w:r w:rsidR="00DD46EB" w:rsidRPr="00885E1A">
              <w:rPr>
                <w:rFonts w:ascii="Arial" w:eastAsia="Times New Roman" w:hAnsi="Arial" w:cs="Arial"/>
                <w:kern w:val="0"/>
                <w:sz w:val="20"/>
                <w:szCs w:val="20"/>
                <w:lang w:eastAsia="sl-SI"/>
                <w14:ligatures w14:val="none"/>
              </w:rPr>
              <w:t xml:space="preserve"> ter opredelitvi KUV</w:t>
            </w:r>
            <w:r w:rsidR="00B341AB" w:rsidRPr="00885E1A">
              <w:rPr>
                <w:rFonts w:ascii="Arial" w:eastAsia="Times New Roman" w:hAnsi="Arial" w:cs="Arial"/>
                <w:kern w:val="0"/>
                <w:sz w:val="20"/>
                <w:szCs w:val="20"/>
                <w:lang w:eastAsia="sl-SI"/>
                <w14:ligatures w14:val="none"/>
              </w:rPr>
              <w:t>,</w:t>
            </w:r>
            <w:r w:rsidR="00DD46EB" w:rsidRPr="00885E1A">
              <w:rPr>
                <w:rFonts w:ascii="Arial" w:eastAsia="Times New Roman" w:hAnsi="Arial" w:cs="Arial"/>
                <w:kern w:val="0"/>
                <w:sz w:val="20"/>
                <w:szCs w:val="20"/>
                <w:lang w:eastAsia="sl-SI"/>
                <w14:ligatures w14:val="none"/>
              </w:rPr>
              <w:t xml:space="preserve"> kot je navedena v</w:t>
            </w:r>
            <w:r w:rsidR="002F77E4" w:rsidRPr="00885E1A">
              <w:rPr>
                <w:rFonts w:ascii="Arial" w:eastAsia="Times New Roman" w:hAnsi="Arial" w:cs="Arial"/>
                <w:kern w:val="0"/>
                <w:sz w:val="20"/>
                <w:szCs w:val="20"/>
                <w:lang w:eastAsia="sl-SI"/>
                <w14:ligatures w14:val="none"/>
              </w:rPr>
              <w:t xml:space="preserve"> razpisni dokumentaciji, Priloga št. 3:</w:t>
            </w:r>
            <w:r w:rsidR="00DD46EB" w:rsidRPr="00885E1A">
              <w:rPr>
                <w:rFonts w:ascii="Arial" w:eastAsia="Times New Roman" w:hAnsi="Arial" w:cs="Arial"/>
                <w:kern w:val="0"/>
                <w:sz w:val="20"/>
                <w:szCs w:val="20"/>
                <w:lang w:eastAsia="sl-SI"/>
                <w14:ligatures w14:val="none"/>
              </w:rPr>
              <w:t xml:space="preserve"> </w:t>
            </w:r>
            <w:r w:rsidR="00F35C09" w:rsidRPr="00885E1A">
              <w:rPr>
                <w:rFonts w:ascii="Arial" w:eastAsia="Times New Roman" w:hAnsi="Arial" w:cs="Arial"/>
                <w:kern w:val="0"/>
                <w:sz w:val="20"/>
                <w:szCs w:val="20"/>
                <w:lang w:eastAsia="sl-SI"/>
                <w14:ligatures w14:val="none"/>
              </w:rPr>
              <w:t>Pomen izrazov</w:t>
            </w:r>
            <w:r w:rsidR="009021CB">
              <w:rPr>
                <w:rFonts w:ascii="Arial" w:eastAsia="Times New Roman" w:hAnsi="Arial" w:cs="Arial"/>
                <w:kern w:val="0"/>
                <w:sz w:val="20"/>
                <w:szCs w:val="20"/>
                <w:lang w:eastAsia="sl-SI"/>
                <w14:ligatures w14:val="none"/>
              </w:rPr>
              <w:t>.</w:t>
            </w:r>
            <w:r w:rsidR="00DB4AF0" w:rsidRPr="00DB4AF0">
              <w:rPr>
                <w:rFonts w:ascii="Arial" w:eastAsia="Times New Roman" w:hAnsi="Arial" w:cs="Arial"/>
                <w:kern w:val="0"/>
                <w:sz w:val="20"/>
                <w:szCs w:val="20"/>
                <w:lang w:eastAsia="sl-SI"/>
                <w14:ligatures w14:val="none"/>
              </w:rPr>
              <w:t xml:space="preserve"> Smernice morajo slediti tudi temeljnim strokovnim podlagam na področju KUV</w:t>
            </w:r>
            <w:r w:rsidR="009021CB">
              <w:rPr>
                <w:rFonts w:ascii="Arial" w:eastAsia="Times New Roman" w:hAnsi="Arial" w:cs="Arial"/>
                <w:kern w:val="0"/>
                <w:sz w:val="20"/>
                <w:szCs w:val="20"/>
                <w:lang w:eastAsia="sl-SI"/>
                <w14:ligatures w14:val="none"/>
              </w:rPr>
              <w:t>.</w:t>
            </w:r>
            <w:r w:rsidR="009021CB">
              <w:rPr>
                <w:rStyle w:val="Sprotnaopomba-sklic"/>
                <w:rFonts w:ascii="Arial" w:eastAsia="Times New Roman" w:hAnsi="Arial" w:cs="Arial"/>
                <w:kern w:val="0"/>
                <w:sz w:val="20"/>
                <w:szCs w:val="20"/>
                <w:lang w:eastAsia="sl-SI"/>
                <w14:ligatures w14:val="none"/>
              </w:rPr>
              <w:footnoteReference w:id="5"/>
            </w:r>
          </w:p>
          <w:p w14:paraId="09D60914" w14:textId="77777777" w:rsidR="000872B6" w:rsidRDefault="000872B6" w:rsidP="000872B6">
            <w:pPr>
              <w:spacing w:after="0" w:line="240" w:lineRule="auto"/>
              <w:jc w:val="both"/>
              <w:rPr>
                <w:rFonts w:ascii="Arial" w:hAnsi="Arial" w:cs="Arial"/>
                <w:sz w:val="20"/>
                <w:szCs w:val="20"/>
              </w:rPr>
            </w:pPr>
          </w:p>
          <w:p w14:paraId="0592AA46" w14:textId="4C3AE0FC" w:rsidR="00334306" w:rsidRPr="000F12D0" w:rsidRDefault="00334306" w:rsidP="00845551">
            <w:pPr>
              <w:spacing w:after="0" w:line="240" w:lineRule="auto"/>
              <w:jc w:val="both"/>
              <w:rPr>
                <w:rFonts w:ascii="Arial" w:hAnsi="Arial" w:cs="Arial"/>
                <w:sz w:val="20"/>
                <w:szCs w:val="20"/>
              </w:rPr>
            </w:pPr>
            <w:r w:rsidRPr="0021348B">
              <w:rPr>
                <w:rFonts w:ascii="Arial" w:hAnsi="Arial" w:cs="Arial"/>
                <w:sz w:val="20"/>
                <w:szCs w:val="20"/>
              </w:rPr>
              <w:t xml:space="preserve">Vsaka </w:t>
            </w:r>
            <w:r w:rsidR="00BD7A3B" w:rsidRPr="0021348B">
              <w:rPr>
                <w:rFonts w:ascii="Arial" w:hAnsi="Arial" w:cs="Arial"/>
                <w:sz w:val="20"/>
                <w:szCs w:val="20"/>
              </w:rPr>
              <w:t xml:space="preserve">izvedba </w:t>
            </w:r>
            <w:r w:rsidR="0045201D">
              <w:rPr>
                <w:rFonts w:ascii="Arial" w:hAnsi="Arial" w:cs="Arial"/>
                <w:sz w:val="20"/>
                <w:szCs w:val="20"/>
              </w:rPr>
              <w:t>programa</w:t>
            </w:r>
            <w:r w:rsidR="0045201D" w:rsidRPr="0021348B">
              <w:rPr>
                <w:rFonts w:ascii="Arial" w:hAnsi="Arial" w:cs="Arial"/>
                <w:sz w:val="20"/>
                <w:szCs w:val="20"/>
              </w:rPr>
              <w:t xml:space="preserve"> </w:t>
            </w:r>
            <w:r w:rsidR="00BD7A3B" w:rsidRPr="0021348B">
              <w:rPr>
                <w:rFonts w:ascii="Arial" w:hAnsi="Arial" w:cs="Arial"/>
                <w:sz w:val="20"/>
                <w:szCs w:val="20"/>
              </w:rPr>
              <w:t>KUV</w:t>
            </w:r>
            <w:r w:rsidR="003E2F9A" w:rsidRPr="0021348B">
              <w:rPr>
                <w:rFonts w:ascii="Arial" w:hAnsi="Arial" w:cs="Arial"/>
                <w:sz w:val="20"/>
                <w:szCs w:val="20"/>
              </w:rPr>
              <w:t>+</w:t>
            </w:r>
            <w:r w:rsidR="00BD7A3B" w:rsidRPr="0021348B">
              <w:rPr>
                <w:rFonts w:ascii="Arial" w:hAnsi="Arial" w:cs="Arial"/>
                <w:sz w:val="20"/>
                <w:szCs w:val="20"/>
              </w:rPr>
              <w:t xml:space="preserve"> </w:t>
            </w:r>
            <w:r w:rsidR="00362F5F" w:rsidRPr="0021348B">
              <w:rPr>
                <w:rFonts w:ascii="Arial" w:hAnsi="Arial" w:cs="Arial"/>
                <w:sz w:val="20"/>
                <w:szCs w:val="20"/>
              </w:rPr>
              <w:t xml:space="preserve">mora </w:t>
            </w:r>
            <w:r w:rsidR="00FE7E57" w:rsidRPr="0021348B">
              <w:rPr>
                <w:rFonts w:ascii="Arial" w:hAnsi="Arial" w:cs="Arial"/>
                <w:sz w:val="20"/>
                <w:szCs w:val="20"/>
              </w:rPr>
              <w:t xml:space="preserve">v vseh </w:t>
            </w:r>
            <w:r w:rsidR="00277B6D" w:rsidRPr="0021348B">
              <w:rPr>
                <w:rFonts w:ascii="Arial" w:hAnsi="Arial" w:cs="Arial"/>
                <w:sz w:val="20"/>
                <w:szCs w:val="20"/>
              </w:rPr>
              <w:t>izbranih</w:t>
            </w:r>
            <w:r w:rsidR="00940220" w:rsidRPr="0021348B">
              <w:rPr>
                <w:rFonts w:ascii="Arial" w:hAnsi="Arial" w:cs="Arial"/>
                <w:sz w:val="20"/>
                <w:szCs w:val="20"/>
              </w:rPr>
              <w:t xml:space="preserve"> regij</w:t>
            </w:r>
            <w:r w:rsidR="00FE7E57" w:rsidRPr="0021348B">
              <w:rPr>
                <w:rFonts w:ascii="Arial" w:hAnsi="Arial" w:cs="Arial"/>
                <w:sz w:val="20"/>
                <w:szCs w:val="20"/>
              </w:rPr>
              <w:t>ah</w:t>
            </w:r>
            <w:r w:rsidR="00940220" w:rsidRPr="0021348B">
              <w:rPr>
                <w:rFonts w:ascii="Arial" w:hAnsi="Arial" w:cs="Arial"/>
                <w:sz w:val="20"/>
                <w:szCs w:val="20"/>
              </w:rPr>
              <w:t xml:space="preserve"> </w:t>
            </w:r>
            <w:r w:rsidR="00BD7A3B" w:rsidRPr="0021348B">
              <w:rPr>
                <w:rFonts w:ascii="Arial" w:hAnsi="Arial" w:cs="Arial"/>
                <w:sz w:val="20"/>
                <w:szCs w:val="20"/>
              </w:rPr>
              <w:t>zagot</w:t>
            </w:r>
            <w:r w:rsidR="00362F5F" w:rsidRPr="0021348B">
              <w:rPr>
                <w:rFonts w:ascii="Arial" w:hAnsi="Arial" w:cs="Arial"/>
                <w:sz w:val="20"/>
                <w:szCs w:val="20"/>
              </w:rPr>
              <w:t>o</w:t>
            </w:r>
            <w:r w:rsidR="00BD7A3B" w:rsidRPr="0021348B">
              <w:rPr>
                <w:rFonts w:ascii="Arial" w:hAnsi="Arial" w:cs="Arial"/>
                <w:sz w:val="20"/>
                <w:szCs w:val="20"/>
              </w:rPr>
              <w:t>v</w:t>
            </w:r>
            <w:r w:rsidR="00362F5F" w:rsidRPr="0021348B">
              <w:rPr>
                <w:rFonts w:ascii="Arial" w:hAnsi="Arial" w:cs="Arial"/>
                <w:sz w:val="20"/>
                <w:szCs w:val="20"/>
              </w:rPr>
              <w:t>iti</w:t>
            </w:r>
            <w:r w:rsidR="00BD7A3B" w:rsidRPr="0021348B">
              <w:rPr>
                <w:rFonts w:ascii="Arial" w:hAnsi="Arial" w:cs="Arial"/>
                <w:sz w:val="20"/>
                <w:szCs w:val="20"/>
              </w:rPr>
              <w:t xml:space="preserve"> spoznavanje </w:t>
            </w:r>
            <w:r w:rsidR="00EC031F" w:rsidRPr="0021348B">
              <w:rPr>
                <w:rFonts w:ascii="Arial" w:hAnsi="Arial" w:cs="Arial"/>
                <w:sz w:val="20"/>
                <w:szCs w:val="20"/>
              </w:rPr>
              <w:t>vsaj treh (3) različnih kulturnih ustanov</w:t>
            </w:r>
            <w:r w:rsidR="00FF01B0" w:rsidRPr="0021348B">
              <w:rPr>
                <w:rFonts w:ascii="Arial" w:hAnsi="Arial" w:cs="Arial"/>
                <w:sz w:val="20"/>
                <w:szCs w:val="20"/>
              </w:rPr>
              <w:t xml:space="preserve">, ki delujejo na vsaj </w:t>
            </w:r>
            <w:r w:rsidR="00BD7A3B" w:rsidRPr="0021348B">
              <w:rPr>
                <w:rFonts w:ascii="Arial" w:hAnsi="Arial" w:cs="Arial"/>
                <w:sz w:val="20"/>
                <w:szCs w:val="20"/>
              </w:rPr>
              <w:t xml:space="preserve">treh (3) </w:t>
            </w:r>
            <w:r w:rsidR="00FF01B0" w:rsidRPr="0021348B">
              <w:rPr>
                <w:rFonts w:ascii="Arial" w:hAnsi="Arial" w:cs="Arial"/>
                <w:sz w:val="20"/>
                <w:szCs w:val="20"/>
              </w:rPr>
              <w:t>različnih področjih</w:t>
            </w:r>
            <w:r w:rsidR="00BD7A3B" w:rsidRPr="0021348B">
              <w:rPr>
                <w:rFonts w:ascii="Arial" w:hAnsi="Arial" w:cs="Arial"/>
                <w:sz w:val="20"/>
                <w:szCs w:val="20"/>
              </w:rPr>
              <w:t xml:space="preserve"> kulture, kot jih opredeljuje Resolucija o nacionalnem programu za kulturo 2024–2031</w:t>
            </w:r>
            <w:r w:rsidR="00CB3B91" w:rsidRPr="0021348B">
              <w:rPr>
                <w:rFonts w:ascii="Arial" w:hAnsi="Arial" w:cs="Arial"/>
                <w:sz w:val="20"/>
                <w:szCs w:val="20"/>
              </w:rPr>
              <w:t xml:space="preserve"> </w:t>
            </w:r>
            <w:r w:rsidR="00FF01B0" w:rsidRPr="0021348B">
              <w:rPr>
                <w:rFonts w:ascii="Arial" w:hAnsi="Arial" w:cs="Arial"/>
                <w:sz w:val="20"/>
                <w:szCs w:val="20"/>
              </w:rPr>
              <w:t>(</w:t>
            </w:r>
            <w:r w:rsidR="00BD7A3B" w:rsidRPr="0021348B">
              <w:rPr>
                <w:rFonts w:ascii="Arial" w:hAnsi="Arial" w:cs="Arial"/>
                <w:sz w:val="20"/>
                <w:szCs w:val="20"/>
              </w:rPr>
              <w:t>v nadalj</w:t>
            </w:r>
            <w:r w:rsidR="00FF01B0" w:rsidRPr="0021348B">
              <w:rPr>
                <w:rFonts w:ascii="Arial" w:hAnsi="Arial" w:cs="Arial"/>
                <w:sz w:val="20"/>
                <w:szCs w:val="20"/>
              </w:rPr>
              <w:t xml:space="preserve">njem </w:t>
            </w:r>
            <w:r w:rsidR="00FF01B0" w:rsidRPr="0021348B">
              <w:rPr>
                <w:rFonts w:ascii="Arial" w:hAnsi="Arial" w:cs="Arial"/>
                <w:sz w:val="20"/>
                <w:szCs w:val="20"/>
              </w:rPr>
              <w:lastRenderedPageBreak/>
              <w:t>besedilu</w:t>
            </w:r>
            <w:r w:rsidR="00BD7A3B" w:rsidRPr="0021348B">
              <w:rPr>
                <w:rFonts w:ascii="Arial" w:hAnsi="Arial" w:cs="Arial"/>
                <w:sz w:val="20"/>
                <w:szCs w:val="20"/>
              </w:rPr>
              <w:t>: ReNPK</w:t>
            </w:r>
            <w:r w:rsidR="00CB3B91" w:rsidRPr="0021348B">
              <w:rPr>
                <w:rFonts w:ascii="Arial" w:hAnsi="Arial" w:cs="Arial"/>
                <w:sz w:val="20"/>
                <w:szCs w:val="20"/>
              </w:rPr>
              <w:t xml:space="preserve"> </w:t>
            </w:r>
            <w:r w:rsidR="00BD7A3B" w:rsidRPr="0021348B">
              <w:rPr>
                <w:rFonts w:ascii="Arial" w:hAnsi="Arial" w:cs="Arial"/>
                <w:sz w:val="20"/>
                <w:szCs w:val="20"/>
              </w:rPr>
              <w:t>24–31)</w:t>
            </w:r>
            <w:r w:rsidR="00922C51" w:rsidRPr="0021348B">
              <w:rPr>
                <w:rStyle w:val="Sprotnaopomba-sklic"/>
                <w:rFonts w:ascii="Arial" w:hAnsi="Arial" w:cs="Arial"/>
                <w:sz w:val="20"/>
                <w:szCs w:val="20"/>
              </w:rPr>
              <w:footnoteReference w:id="6"/>
            </w:r>
            <w:r w:rsidR="00111072" w:rsidRPr="0021348B">
              <w:rPr>
                <w:rFonts w:ascii="Arial" w:hAnsi="Arial" w:cs="Arial"/>
                <w:sz w:val="20"/>
                <w:szCs w:val="20"/>
              </w:rPr>
              <w:t xml:space="preserve"> in spoznavanje ustvarjalcev s področja kulture v regiji. </w:t>
            </w:r>
            <w:r w:rsidRPr="0021348B">
              <w:rPr>
                <w:rFonts w:ascii="Arial" w:hAnsi="Arial" w:cs="Arial"/>
                <w:sz w:val="20"/>
                <w:szCs w:val="20"/>
              </w:rPr>
              <w:t xml:space="preserve"> Posamezna izvedba </w:t>
            </w:r>
            <w:r w:rsidR="0045201D">
              <w:rPr>
                <w:rFonts w:ascii="Arial" w:hAnsi="Arial" w:cs="Arial"/>
                <w:sz w:val="20"/>
                <w:szCs w:val="20"/>
              </w:rPr>
              <w:t>programa</w:t>
            </w:r>
            <w:r w:rsidR="0045201D" w:rsidRPr="0021348B">
              <w:rPr>
                <w:rFonts w:ascii="Arial" w:hAnsi="Arial" w:cs="Arial"/>
                <w:sz w:val="20"/>
                <w:szCs w:val="20"/>
              </w:rPr>
              <w:t xml:space="preserve"> </w:t>
            </w:r>
            <w:r w:rsidR="00F35C09" w:rsidRPr="0021348B">
              <w:rPr>
                <w:rFonts w:ascii="Arial" w:hAnsi="Arial" w:cs="Arial"/>
                <w:sz w:val="20"/>
                <w:szCs w:val="20"/>
              </w:rPr>
              <w:t xml:space="preserve">KUV+ </w:t>
            </w:r>
            <w:r w:rsidR="00CF7808" w:rsidRPr="0021348B">
              <w:rPr>
                <w:rFonts w:ascii="Arial" w:hAnsi="Arial" w:cs="Arial"/>
                <w:sz w:val="20"/>
                <w:szCs w:val="20"/>
              </w:rPr>
              <w:t>učencem</w:t>
            </w:r>
            <w:r w:rsidR="00345B18" w:rsidRPr="0021348B">
              <w:rPr>
                <w:rFonts w:ascii="Arial" w:hAnsi="Arial" w:cs="Arial"/>
                <w:sz w:val="20"/>
                <w:szCs w:val="20"/>
              </w:rPr>
              <w:t xml:space="preserve"> oziroma dijakom</w:t>
            </w:r>
            <w:r w:rsidR="00CF7808" w:rsidRPr="0021348B">
              <w:rPr>
                <w:rFonts w:ascii="Arial" w:hAnsi="Arial" w:cs="Arial"/>
                <w:sz w:val="20"/>
                <w:szCs w:val="20"/>
              </w:rPr>
              <w:t xml:space="preserve"> </w:t>
            </w:r>
            <w:r w:rsidRPr="0021348B">
              <w:rPr>
                <w:rFonts w:ascii="Arial" w:hAnsi="Arial" w:cs="Arial"/>
                <w:sz w:val="20"/>
                <w:szCs w:val="20"/>
              </w:rPr>
              <w:t>zagotavlja</w:t>
            </w:r>
            <w:r w:rsidR="00FE7E57" w:rsidRPr="0021348B">
              <w:rPr>
                <w:rFonts w:ascii="Arial" w:hAnsi="Arial" w:cs="Arial"/>
                <w:sz w:val="20"/>
                <w:szCs w:val="20"/>
              </w:rPr>
              <w:t xml:space="preserve"> </w:t>
            </w:r>
            <w:r w:rsidR="00C06523" w:rsidRPr="0021348B">
              <w:rPr>
                <w:rStyle w:val="cf01"/>
                <w:rFonts w:ascii="Arial" w:hAnsi="Arial" w:cs="Arial"/>
                <w:sz w:val="20"/>
                <w:szCs w:val="20"/>
              </w:rPr>
              <w:t xml:space="preserve">spoznavanje kulture in umetnosti v </w:t>
            </w:r>
            <w:r w:rsidR="00A93870" w:rsidRPr="0021348B">
              <w:rPr>
                <w:rStyle w:val="cf01"/>
                <w:rFonts w:ascii="Arial" w:hAnsi="Arial" w:cs="Arial"/>
                <w:sz w:val="20"/>
                <w:szCs w:val="20"/>
              </w:rPr>
              <w:t xml:space="preserve">večjem kulturnem središču v </w:t>
            </w:r>
            <w:r w:rsidR="00C06523" w:rsidRPr="0021348B">
              <w:rPr>
                <w:rStyle w:val="cf01"/>
                <w:rFonts w:ascii="Arial" w:hAnsi="Arial" w:cs="Arial"/>
                <w:sz w:val="20"/>
                <w:szCs w:val="20"/>
              </w:rPr>
              <w:t>izbrani regiji</w:t>
            </w:r>
            <w:r w:rsidR="00A93870" w:rsidRPr="0021348B">
              <w:rPr>
                <w:rStyle w:val="cf01"/>
                <w:rFonts w:ascii="Arial" w:hAnsi="Arial" w:cs="Arial"/>
                <w:sz w:val="20"/>
                <w:szCs w:val="20"/>
              </w:rPr>
              <w:t xml:space="preserve"> (deloma </w:t>
            </w:r>
            <w:r w:rsidR="00885E1A" w:rsidRPr="0021348B">
              <w:rPr>
                <w:rStyle w:val="cf01"/>
                <w:rFonts w:ascii="Arial" w:hAnsi="Arial" w:cs="Arial"/>
                <w:sz w:val="20"/>
                <w:szCs w:val="20"/>
              </w:rPr>
              <w:t xml:space="preserve">lahko </w:t>
            </w:r>
            <w:r w:rsidR="00A93870" w:rsidRPr="0021348B">
              <w:rPr>
                <w:rStyle w:val="cf01"/>
                <w:rFonts w:ascii="Arial" w:hAnsi="Arial" w:cs="Arial"/>
                <w:sz w:val="20"/>
                <w:szCs w:val="20"/>
              </w:rPr>
              <w:t xml:space="preserve">tudi </w:t>
            </w:r>
            <w:r w:rsidR="00820C8F" w:rsidRPr="0021348B">
              <w:rPr>
                <w:rStyle w:val="cf01"/>
                <w:rFonts w:ascii="Arial" w:hAnsi="Arial" w:cs="Arial"/>
                <w:sz w:val="20"/>
                <w:szCs w:val="20"/>
              </w:rPr>
              <w:t xml:space="preserve">v </w:t>
            </w:r>
            <w:r w:rsidR="00A93870" w:rsidRPr="0021348B">
              <w:rPr>
                <w:rStyle w:val="cf01"/>
                <w:rFonts w:ascii="Arial" w:hAnsi="Arial" w:cs="Arial"/>
                <w:sz w:val="20"/>
                <w:szCs w:val="20"/>
              </w:rPr>
              <w:t xml:space="preserve">drugih </w:t>
            </w:r>
            <w:r w:rsidR="00820C8F" w:rsidRPr="0021348B">
              <w:rPr>
                <w:rStyle w:val="cf01"/>
                <w:rFonts w:ascii="Arial" w:hAnsi="Arial" w:cs="Arial"/>
                <w:sz w:val="20"/>
                <w:szCs w:val="20"/>
              </w:rPr>
              <w:t>občinah</w:t>
            </w:r>
            <w:r w:rsidR="00A93870" w:rsidRPr="0021348B">
              <w:rPr>
                <w:rStyle w:val="cf01"/>
                <w:rFonts w:ascii="Arial" w:hAnsi="Arial" w:cs="Arial"/>
                <w:sz w:val="20"/>
                <w:szCs w:val="20"/>
              </w:rPr>
              <w:t xml:space="preserve"> v tej regiji</w:t>
            </w:r>
            <w:r w:rsidR="00820C8F" w:rsidRPr="0021348B">
              <w:rPr>
                <w:rStyle w:val="cf01"/>
                <w:rFonts w:ascii="Arial" w:hAnsi="Arial" w:cs="Arial"/>
                <w:sz w:val="20"/>
                <w:szCs w:val="20"/>
              </w:rPr>
              <w:t>)</w:t>
            </w:r>
            <w:r w:rsidR="00C06523" w:rsidRPr="0021348B">
              <w:rPr>
                <w:rStyle w:val="cf01"/>
                <w:rFonts w:ascii="Arial" w:hAnsi="Arial" w:cs="Arial"/>
                <w:sz w:val="20"/>
                <w:szCs w:val="20"/>
              </w:rPr>
              <w:t>, s poudarkom na spoznavanju kakovostne kulturno-vzgojne ponudbe p</w:t>
            </w:r>
            <w:r w:rsidR="00CB3B91" w:rsidRPr="0021348B">
              <w:rPr>
                <w:rStyle w:val="cf01"/>
                <w:rFonts w:ascii="Arial" w:hAnsi="Arial" w:cs="Arial"/>
                <w:sz w:val="20"/>
                <w:szCs w:val="20"/>
              </w:rPr>
              <w:t xml:space="preserve">oklicnih </w:t>
            </w:r>
            <w:r w:rsidR="00C06523" w:rsidRPr="0021348B">
              <w:rPr>
                <w:rStyle w:val="cf01"/>
                <w:rFonts w:ascii="Arial" w:hAnsi="Arial" w:cs="Arial"/>
                <w:sz w:val="20"/>
                <w:szCs w:val="20"/>
              </w:rPr>
              <w:t>kulturnih ustanov</w:t>
            </w:r>
            <w:r w:rsidR="00C7255F" w:rsidRPr="0021348B">
              <w:rPr>
                <w:rFonts w:ascii="Arial" w:hAnsi="Arial" w:cs="Arial"/>
                <w:sz w:val="20"/>
                <w:szCs w:val="20"/>
              </w:rPr>
              <w:t xml:space="preserve"> </w:t>
            </w:r>
            <w:r w:rsidR="00CB3B91" w:rsidRPr="0021348B">
              <w:rPr>
                <w:rFonts w:ascii="Arial" w:hAnsi="Arial" w:cs="Arial"/>
                <w:sz w:val="20"/>
                <w:szCs w:val="20"/>
              </w:rPr>
              <w:t>(</w:t>
            </w:r>
            <w:r w:rsidR="00C7255F" w:rsidRPr="0021348B">
              <w:rPr>
                <w:rFonts w:ascii="Arial" w:hAnsi="Arial" w:cs="Arial"/>
                <w:sz w:val="20"/>
                <w:szCs w:val="20"/>
              </w:rPr>
              <w:t xml:space="preserve">javni zavodi </w:t>
            </w:r>
            <w:r w:rsidR="00CB3B91" w:rsidRPr="0021348B">
              <w:rPr>
                <w:rFonts w:ascii="Arial" w:hAnsi="Arial" w:cs="Arial"/>
                <w:sz w:val="20"/>
                <w:szCs w:val="20"/>
              </w:rPr>
              <w:t>in</w:t>
            </w:r>
            <w:r w:rsidR="00C7255F" w:rsidRPr="0021348B">
              <w:rPr>
                <w:rFonts w:ascii="Arial" w:hAnsi="Arial" w:cs="Arial"/>
                <w:sz w:val="20"/>
                <w:szCs w:val="20"/>
              </w:rPr>
              <w:t xml:space="preserve"> nevladne organizacije,</w:t>
            </w:r>
            <w:r w:rsidR="00C7255F" w:rsidRPr="00C06523">
              <w:rPr>
                <w:rFonts w:ascii="Arial" w:hAnsi="Arial" w:cs="Arial"/>
                <w:sz w:val="20"/>
                <w:szCs w:val="20"/>
              </w:rPr>
              <w:t xml:space="preserve"> ki </w:t>
            </w:r>
            <w:r w:rsidR="00811491">
              <w:rPr>
                <w:rFonts w:ascii="Arial" w:hAnsi="Arial" w:cs="Arial"/>
                <w:sz w:val="20"/>
                <w:szCs w:val="20"/>
              </w:rPr>
              <w:t xml:space="preserve">v sklopu svojih dejavnosti </w:t>
            </w:r>
            <w:r w:rsidR="00C7255F" w:rsidRPr="00C06523">
              <w:rPr>
                <w:rFonts w:ascii="Arial" w:hAnsi="Arial" w:cs="Arial"/>
                <w:sz w:val="20"/>
                <w:szCs w:val="20"/>
              </w:rPr>
              <w:t xml:space="preserve">delujejo </w:t>
            </w:r>
            <w:r w:rsidR="00811491">
              <w:rPr>
                <w:rFonts w:ascii="Arial" w:hAnsi="Arial" w:cs="Arial"/>
                <w:sz w:val="20"/>
                <w:szCs w:val="20"/>
              </w:rPr>
              <w:t xml:space="preserve">tudi </w:t>
            </w:r>
            <w:r w:rsidR="00C7255F" w:rsidRPr="00C06523">
              <w:rPr>
                <w:rFonts w:ascii="Arial" w:hAnsi="Arial" w:cs="Arial"/>
                <w:sz w:val="20"/>
                <w:szCs w:val="20"/>
              </w:rPr>
              <w:t>na področju KUV</w:t>
            </w:r>
            <w:r w:rsidR="00CB3B91">
              <w:rPr>
                <w:rFonts w:ascii="Arial" w:hAnsi="Arial" w:cs="Arial"/>
                <w:sz w:val="20"/>
                <w:szCs w:val="20"/>
              </w:rPr>
              <w:t>)</w:t>
            </w:r>
            <w:r w:rsidR="00C06523" w:rsidRPr="00C06523">
              <w:rPr>
                <w:rFonts w:ascii="Arial" w:hAnsi="Arial" w:cs="Arial"/>
                <w:sz w:val="20"/>
                <w:szCs w:val="20"/>
              </w:rPr>
              <w:t>,</w:t>
            </w:r>
            <w:r w:rsidR="0008725D" w:rsidRPr="00C06523">
              <w:rPr>
                <w:rFonts w:ascii="Arial" w:hAnsi="Arial" w:cs="Arial"/>
                <w:sz w:val="20"/>
                <w:szCs w:val="20"/>
              </w:rPr>
              <w:t xml:space="preserve"> </w:t>
            </w:r>
            <w:r w:rsidR="00CB3B91">
              <w:rPr>
                <w:rFonts w:ascii="Arial" w:hAnsi="Arial" w:cs="Arial"/>
                <w:sz w:val="20"/>
                <w:szCs w:val="20"/>
              </w:rPr>
              <w:t>ter</w:t>
            </w:r>
            <w:r w:rsidR="00362F5F" w:rsidRPr="00C06523">
              <w:rPr>
                <w:rFonts w:ascii="Arial" w:hAnsi="Arial" w:cs="Arial"/>
                <w:sz w:val="20"/>
                <w:szCs w:val="20"/>
              </w:rPr>
              <w:t xml:space="preserve"> ustvarjalcev </w:t>
            </w:r>
            <w:r w:rsidRPr="00C06523">
              <w:rPr>
                <w:rFonts w:ascii="Arial" w:hAnsi="Arial" w:cs="Arial"/>
                <w:sz w:val="20"/>
                <w:szCs w:val="20"/>
              </w:rPr>
              <w:t>v regiji</w:t>
            </w:r>
            <w:r w:rsidR="00CB3B91">
              <w:rPr>
                <w:rFonts w:ascii="Arial" w:hAnsi="Arial" w:cs="Arial"/>
                <w:sz w:val="20"/>
                <w:szCs w:val="20"/>
              </w:rPr>
              <w:t>.</w:t>
            </w:r>
            <w:r w:rsidRPr="00C06523">
              <w:rPr>
                <w:rStyle w:val="Sprotnaopomba-sklic"/>
                <w:rFonts w:ascii="Arial" w:hAnsi="Arial" w:cs="Arial"/>
                <w:sz w:val="20"/>
                <w:szCs w:val="20"/>
              </w:rPr>
              <w:footnoteReference w:id="7"/>
            </w:r>
            <w:r w:rsidRPr="00C06523">
              <w:rPr>
                <w:rFonts w:ascii="Arial" w:hAnsi="Arial" w:cs="Arial"/>
                <w:sz w:val="20"/>
                <w:szCs w:val="20"/>
              </w:rPr>
              <w:t xml:space="preserve"> </w:t>
            </w:r>
            <w:r w:rsidR="00CB3B91">
              <w:rPr>
                <w:rFonts w:ascii="Arial" w:hAnsi="Arial" w:cs="Arial"/>
                <w:sz w:val="20"/>
                <w:szCs w:val="20"/>
              </w:rPr>
              <w:t>S</w:t>
            </w:r>
            <w:r w:rsidR="00362F5F" w:rsidRPr="00C06523">
              <w:rPr>
                <w:rFonts w:ascii="Arial" w:hAnsi="Arial" w:cs="Arial"/>
                <w:sz w:val="20"/>
                <w:szCs w:val="20"/>
              </w:rPr>
              <w:t xml:space="preserve">kozi različne oblike KUV dejavnosti </w:t>
            </w:r>
            <w:r w:rsidR="00811491">
              <w:rPr>
                <w:rFonts w:ascii="Arial" w:hAnsi="Arial" w:cs="Arial"/>
                <w:sz w:val="20"/>
                <w:szCs w:val="20"/>
              </w:rPr>
              <w:t xml:space="preserve">se </w:t>
            </w:r>
            <w:r w:rsidR="00CB3B91" w:rsidRPr="00CB3B91">
              <w:rPr>
                <w:rFonts w:ascii="Arial" w:hAnsi="Arial" w:cs="Arial"/>
                <w:sz w:val="20"/>
                <w:szCs w:val="20"/>
              </w:rPr>
              <w:t>z</w:t>
            </w:r>
            <w:r w:rsidR="00CB3B91" w:rsidRPr="008853BC">
              <w:rPr>
                <w:rFonts w:ascii="Arial" w:hAnsi="Arial" w:cs="Arial"/>
                <w:sz w:val="20"/>
                <w:szCs w:val="20"/>
              </w:rPr>
              <w:t xml:space="preserve">agotavlja </w:t>
            </w:r>
            <w:r w:rsidR="00362F5F" w:rsidRPr="00C06523">
              <w:rPr>
                <w:rFonts w:ascii="Arial" w:hAnsi="Arial" w:cs="Arial"/>
                <w:sz w:val="20"/>
                <w:szCs w:val="20"/>
              </w:rPr>
              <w:t xml:space="preserve">tudi </w:t>
            </w:r>
            <w:r w:rsidRPr="000F12D0">
              <w:rPr>
                <w:rFonts w:ascii="Arial" w:hAnsi="Arial" w:cs="Arial"/>
                <w:sz w:val="20"/>
                <w:szCs w:val="20"/>
              </w:rPr>
              <w:t xml:space="preserve">neposredne ustvarjalne izkušnje. </w:t>
            </w:r>
          </w:p>
          <w:p w14:paraId="519054BB" w14:textId="2CA57DF9" w:rsidR="007E2E1B" w:rsidRPr="00BD7A3B" w:rsidRDefault="00BD7A3B" w:rsidP="00994C75">
            <w:pPr>
              <w:jc w:val="both"/>
              <w:rPr>
                <w:rFonts w:ascii="Arial" w:eastAsia="Times New Roman" w:hAnsi="Arial" w:cs="Arial"/>
                <w:kern w:val="0"/>
                <w:sz w:val="20"/>
                <w:szCs w:val="20"/>
                <w:lang w:eastAsia="sl-SI"/>
                <w14:ligatures w14:val="none"/>
              </w:rPr>
            </w:pPr>
            <w:r w:rsidRPr="000D4E23">
              <w:rPr>
                <w:rFonts w:ascii="Arial" w:eastAsia="Times New Roman" w:hAnsi="Arial" w:cs="Arial"/>
                <w:kern w:val="0"/>
                <w:sz w:val="20"/>
                <w:szCs w:val="20"/>
                <w:lang w:eastAsia="sl-SI"/>
                <w14:ligatures w14:val="none"/>
              </w:rPr>
              <w:t xml:space="preserve">V posamezni izvedbi </w:t>
            </w:r>
            <w:r w:rsidR="0045201D">
              <w:rPr>
                <w:rFonts w:ascii="Arial" w:hAnsi="Arial" w:cs="Arial"/>
                <w:sz w:val="20"/>
                <w:szCs w:val="20"/>
              </w:rPr>
              <w:t>programa</w:t>
            </w:r>
            <w:r w:rsidR="0045201D" w:rsidRPr="000D4E23">
              <w:rPr>
                <w:rFonts w:ascii="Arial" w:eastAsia="Times New Roman" w:hAnsi="Arial" w:cs="Arial"/>
                <w:kern w:val="0"/>
                <w:sz w:val="20"/>
                <w:szCs w:val="20"/>
                <w:lang w:eastAsia="sl-SI"/>
                <w14:ligatures w14:val="none"/>
              </w:rPr>
              <w:t xml:space="preserve"> </w:t>
            </w:r>
            <w:r w:rsidRPr="000D4E23">
              <w:rPr>
                <w:rFonts w:ascii="Arial" w:eastAsia="Times New Roman" w:hAnsi="Arial" w:cs="Arial"/>
                <w:kern w:val="0"/>
                <w:sz w:val="20"/>
                <w:szCs w:val="20"/>
                <w:lang w:eastAsia="sl-SI"/>
                <w14:ligatures w14:val="none"/>
              </w:rPr>
              <w:t>KUV</w:t>
            </w:r>
            <w:r w:rsidR="00083B24" w:rsidRPr="000D4E23">
              <w:rPr>
                <w:rFonts w:ascii="Arial" w:eastAsia="Times New Roman" w:hAnsi="Arial" w:cs="Arial"/>
                <w:kern w:val="0"/>
                <w:sz w:val="20"/>
                <w:szCs w:val="20"/>
                <w:lang w:eastAsia="sl-SI"/>
                <w14:ligatures w14:val="none"/>
              </w:rPr>
              <w:t>+</w:t>
            </w:r>
            <w:r w:rsidRPr="000D4E23">
              <w:rPr>
                <w:rFonts w:ascii="Arial" w:eastAsia="Times New Roman" w:hAnsi="Arial" w:cs="Arial"/>
                <w:kern w:val="0"/>
                <w:sz w:val="20"/>
                <w:szCs w:val="20"/>
                <w:lang w:eastAsia="sl-SI"/>
                <w14:ligatures w14:val="none"/>
              </w:rPr>
              <w:t xml:space="preserve"> je vključen</w:t>
            </w:r>
            <w:r w:rsidR="00582E45" w:rsidRPr="000D4E23">
              <w:rPr>
                <w:rFonts w:ascii="Arial" w:eastAsia="Times New Roman" w:hAnsi="Arial" w:cs="Arial"/>
                <w:kern w:val="0"/>
                <w:sz w:val="20"/>
                <w:szCs w:val="20"/>
                <w:lang w:eastAsia="sl-SI"/>
                <w14:ligatures w14:val="none"/>
              </w:rPr>
              <w:t>ih predvidoma 20 učencev 3. VIO ali dijakov oziroma</w:t>
            </w:r>
            <w:r w:rsidRPr="000D4E23">
              <w:rPr>
                <w:rFonts w:ascii="Arial" w:eastAsia="Times New Roman" w:hAnsi="Arial" w:cs="Arial"/>
                <w:kern w:val="0"/>
                <w:sz w:val="20"/>
                <w:szCs w:val="20"/>
                <w:lang w:eastAsia="sl-SI"/>
                <w14:ligatures w14:val="none"/>
              </w:rPr>
              <w:t xml:space="preserve"> en razred učencev 3. VIO </w:t>
            </w:r>
            <w:r w:rsidR="00345B18" w:rsidRPr="000D4E23">
              <w:rPr>
                <w:rFonts w:ascii="Arial" w:eastAsia="Times New Roman" w:hAnsi="Arial" w:cs="Arial"/>
                <w:kern w:val="0"/>
                <w:sz w:val="20"/>
                <w:szCs w:val="20"/>
                <w:lang w:eastAsia="sl-SI"/>
                <w14:ligatures w14:val="none"/>
              </w:rPr>
              <w:t xml:space="preserve">ali en razred dijakov </w:t>
            </w:r>
            <w:r w:rsidRPr="000D4E23">
              <w:rPr>
                <w:rFonts w:ascii="Arial" w:eastAsia="Times New Roman" w:hAnsi="Arial" w:cs="Arial"/>
                <w:kern w:val="0"/>
                <w:sz w:val="20"/>
                <w:szCs w:val="20"/>
                <w:lang w:eastAsia="sl-SI"/>
                <w14:ligatures w14:val="none"/>
              </w:rPr>
              <w:t xml:space="preserve">iz ene VIZ </w:t>
            </w:r>
            <w:r w:rsidR="00A26659" w:rsidRPr="000F12D0">
              <w:rPr>
                <w:rFonts w:ascii="Arial" w:eastAsia="Times New Roman" w:hAnsi="Arial" w:cs="Arial"/>
                <w:kern w:val="0"/>
                <w:sz w:val="20"/>
                <w:szCs w:val="20"/>
                <w:lang w:eastAsia="sl-SI"/>
                <w14:ligatures w14:val="none"/>
              </w:rPr>
              <w:t>in</w:t>
            </w:r>
            <w:r w:rsidRPr="000F12D0">
              <w:rPr>
                <w:rFonts w:ascii="Arial" w:eastAsia="Times New Roman" w:hAnsi="Arial" w:cs="Arial"/>
                <w:kern w:val="0"/>
                <w:sz w:val="20"/>
                <w:szCs w:val="20"/>
                <w:lang w:eastAsia="sl-SI"/>
                <w14:ligatures w14:val="none"/>
              </w:rPr>
              <w:t xml:space="preserve"> dva</w:t>
            </w:r>
            <w:r w:rsidRPr="00A26659">
              <w:rPr>
                <w:rFonts w:ascii="Arial" w:eastAsia="Times New Roman" w:hAnsi="Arial" w:cs="Arial"/>
                <w:kern w:val="0"/>
                <w:sz w:val="20"/>
                <w:szCs w:val="20"/>
                <w:lang w:eastAsia="sl-SI"/>
                <w14:ligatures w14:val="none"/>
              </w:rPr>
              <w:t xml:space="preserve"> strokovna delavca VIZ</w:t>
            </w:r>
            <w:r w:rsidR="00157128" w:rsidRPr="00A26659">
              <w:rPr>
                <w:rFonts w:ascii="Arial" w:eastAsia="Times New Roman" w:hAnsi="Arial" w:cs="Arial"/>
                <w:kern w:val="0"/>
                <w:sz w:val="20"/>
                <w:szCs w:val="20"/>
                <w:lang w:eastAsia="sl-SI"/>
                <w14:ligatures w14:val="none"/>
              </w:rPr>
              <w:t xml:space="preserve"> </w:t>
            </w:r>
            <w:r w:rsidR="00A26659" w:rsidRPr="00A26659">
              <w:rPr>
                <w:rFonts w:ascii="Arial" w:eastAsia="Times New Roman" w:hAnsi="Arial" w:cs="Arial"/>
                <w:kern w:val="0"/>
                <w:sz w:val="20"/>
                <w:szCs w:val="20"/>
                <w:lang w:eastAsia="sl-SI"/>
                <w14:ligatures w14:val="none"/>
              </w:rPr>
              <w:t>ter</w:t>
            </w:r>
            <w:r w:rsidR="00345B18" w:rsidRPr="00A26659">
              <w:rPr>
                <w:rFonts w:ascii="Arial" w:eastAsia="Times New Roman" w:hAnsi="Arial" w:cs="Arial"/>
                <w:kern w:val="0"/>
                <w:sz w:val="20"/>
                <w:szCs w:val="20"/>
                <w:lang w:eastAsia="sl-SI"/>
                <w14:ligatures w14:val="none"/>
              </w:rPr>
              <w:t xml:space="preserve"> strokovni spremljevalec</w:t>
            </w:r>
            <w:r w:rsidR="004E3B16" w:rsidRPr="00A26659">
              <w:rPr>
                <w:rFonts w:ascii="Arial" w:eastAsia="Times New Roman" w:hAnsi="Arial" w:cs="Arial"/>
                <w:kern w:val="0"/>
                <w:sz w:val="20"/>
                <w:szCs w:val="20"/>
                <w:lang w:eastAsia="sl-SI"/>
                <w14:ligatures w14:val="none"/>
              </w:rPr>
              <w:t xml:space="preserve"> </w:t>
            </w:r>
            <w:r w:rsidR="0045201D">
              <w:rPr>
                <w:rFonts w:ascii="Arial" w:hAnsi="Arial" w:cs="Arial"/>
                <w:sz w:val="20"/>
                <w:szCs w:val="20"/>
              </w:rPr>
              <w:t>programa</w:t>
            </w:r>
            <w:r w:rsidR="0045201D" w:rsidRPr="00A26659">
              <w:rPr>
                <w:rFonts w:ascii="Arial" w:eastAsia="Times New Roman" w:hAnsi="Arial" w:cs="Arial"/>
                <w:kern w:val="0"/>
                <w:sz w:val="20"/>
                <w:szCs w:val="20"/>
                <w:lang w:eastAsia="sl-SI"/>
                <w14:ligatures w14:val="none"/>
              </w:rPr>
              <w:t xml:space="preserve"> </w:t>
            </w:r>
            <w:r w:rsidR="004E3B16" w:rsidRPr="00A26659">
              <w:rPr>
                <w:rFonts w:ascii="Arial" w:eastAsia="Times New Roman" w:hAnsi="Arial" w:cs="Arial"/>
                <w:kern w:val="0"/>
                <w:sz w:val="20"/>
                <w:szCs w:val="20"/>
                <w:lang w:eastAsia="sl-SI"/>
                <w14:ligatures w14:val="none"/>
              </w:rPr>
              <w:t>KUV+</w:t>
            </w:r>
            <w:r w:rsidR="00345B18" w:rsidRPr="00A26659">
              <w:rPr>
                <w:rFonts w:ascii="Arial" w:eastAsia="Times New Roman" w:hAnsi="Arial" w:cs="Arial"/>
                <w:kern w:val="0"/>
                <w:sz w:val="20"/>
                <w:szCs w:val="20"/>
                <w:lang w:eastAsia="sl-SI"/>
                <w14:ligatures w14:val="none"/>
              </w:rPr>
              <w:t>, ki je delavec v kulturi iz te regije.</w:t>
            </w:r>
          </w:p>
        </w:tc>
      </w:tr>
      <w:tr w:rsidR="00D66C45" w:rsidRPr="00D66C45" w14:paraId="3C3BBC1F" w14:textId="77777777" w:rsidTr="00EA7D68">
        <w:tc>
          <w:tcPr>
            <w:tcW w:w="4244" w:type="dxa"/>
            <w:shd w:val="clear" w:color="auto" w:fill="auto"/>
          </w:tcPr>
          <w:p w14:paraId="542CD5BE" w14:textId="6D91F226" w:rsidR="00BD7A3B" w:rsidRPr="00D66C45" w:rsidRDefault="00BD7A3B" w:rsidP="00BD7A3B">
            <w:pPr>
              <w:spacing w:after="0" w:line="240" w:lineRule="auto"/>
              <w:jc w:val="both"/>
              <w:rPr>
                <w:rFonts w:ascii="Arial" w:eastAsia="Times New Roman" w:hAnsi="Arial" w:cs="Arial"/>
                <w:b/>
                <w:bCs/>
                <w:kern w:val="0"/>
                <w:sz w:val="20"/>
                <w:szCs w:val="20"/>
                <w:lang w:eastAsia="sl-SI"/>
                <w14:ligatures w14:val="none"/>
              </w:rPr>
            </w:pPr>
            <w:r w:rsidRPr="00D66C45">
              <w:rPr>
                <w:rFonts w:ascii="Arial" w:eastAsia="Times New Roman" w:hAnsi="Arial" w:cs="Arial"/>
                <w:b/>
                <w:bCs/>
                <w:kern w:val="0"/>
                <w:sz w:val="20"/>
                <w:szCs w:val="20"/>
                <w:lang w:eastAsia="sl-SI"/>
                <w14:ligatures w14:val="none"/>
              </w:rPr>
              <w:lastRenderedPageBreak/>
              <w:t xml:space="preserve">Vzpostavitev </w:t>
            </w:r>
            <w:r w:rsidR="00EB1B66" w:rsidRPr="00D66C45">
              <w:rPr>
                <w:rFonts w:ascii="Arial" w:eastAsia="Times New Roman" w:hAnsi="Arial" w:cs="Arial"/>
                <w:b/>
                <w:bCs/>
                <w:kern w:val="0"/>
                <w:sz w:val="20"/>
                <w:szCs w:val="20"/>
                <w:lang w:eastAsia="sl-SI"/>
                <w14:ligatures w14:val="none"/>
              </w:rPr>
              <w:t xml:space="preserve">in gradnja </w:t>
            </w:r>
            <w:r w:rsidRPr="00D66C45">
              <w:rPr>
                <w:rFonts w:ascii="Arial" w:eastAsia="Times New Roman" w:hAnsi="Arial" w:cs="Arial"/>
                <w:b/>
                <w:bCs/>
                <w:kern w:val="0"/>
                <w:sz w:val="20"/>
                <w:szCs w:val="20"/>
                <w:lang w:eastAsia="sl-SI"/>
                <w14:ligatures w14:val="none"/>
              </w:rPr>
              <w:t xml:space="preserve">regijskih mrež KUV v </w:t>
            </w:r>
            <w:r w:rsidR="00277B6D" w:rsidRPr="00D66C45">
              <w:rPr>
                <w:rFonts w:ascii="Arial" w:eastAsia="Times New Roman" w:hAnsi="Arial" w:cs="Arial"/>
                <w:b/>
                <w:bCs/>
                <w:kern w:val="0"/>
                <w:sz w:val="20"/>
                <w:szCs w:val="20"/>
                <w:lang w:eastAsia="sl-SI"/>
                <w14:ligatures w14:val="none"/>
              </w:rPr>
              <w:t>izbranih</w:t>
            </w:r>
            <w:r w:rsidR="00D961B5" w:rsidRPr="00D66C45">
              <w:rPr>
                <w:rFonts w:ascii="Arial" w:eastAsia="Times New Roman" w:hAnsi="Arial" w:cs="Arial"/>
                <w:b/>
                <w:bCs/>
                <w:kern w:val="0"/>
                <w:sz w:val="20"/>
                <w:szCs w:val="20"/>
                <w:lang w:eastAsia="sl-SI"/>
                <w14:ligatures w14:val="none"/>
              </w:rPr>
              <w:t xml:space="preserve"> </w:t>
            </w:r>
            <w:r w:rsidRPr="00D66C45">
              <w:rPr>
                <w:rFonts w:ascii="Arial" w:eastAsia="Times New Roman" w:hAnsi="Arial" w:cs="Arial"/>
                <w:b/>
                <w:bCs/>
                <w:kern w:val="0"/>
                <w:sz w:val="20"/>
                <w:szCs w:val="20"/>
                <w:lang w:eastAsia="sl-SI"/>
                <w14:ligatures w14:val="none"/>
              </w:rPr>
              <w:t>regijah</w:t>
            </w:r>
          </w:p>
        </w:tc>
        <w:tc>
          <w:tcPr>
            <w:tcW w:w="4244" w:type="dxa"/>
            <w:shd w:val="clear" w:color="auto" w:fill="auto"/>
          </w:tcPr>
          <w:p w14:paraId="4636B7F3" w14:textId="469CBE9E" w:rsidR="007D4608" w:rsidRPr="00D66C45" w:rsidRDefault="00EB1B66" w:rsidP="00A303FA">
            <w:pPr>
              <w:jc w:val="both"/>
              <w:rPr>
                <w:rFonts w:ascii="Arial" w:hAnsi="Arial" w:cs="Arial"/>
                <w:b/>
                <w:bCs/>
                <w:sz w:val="20"/>
                <w:szCs w:val="20"/>
              </w:rPr>
            </w:pPr>
            <w:r w:rsidRPr="00D66C45">
              <w:rPr>
                <w:rFonts w:ascii="Arial" w:hAnsi="Arial" w:cs="Arial"/>
                <w:b/>
                <w:bCs/>
                <w:sz w:val="20"/>
                <w:szCs w:val="20"/>
              </w:rPr>
              <w:t>Regijska mreža KUV</w:t>
            </w:r>
            <w:r w:rsidRPr="00D66C45">
              <w:rPr>
                <w:rFonts w:ascii="Arial" w:hAnsi="Arial" w:cs="Arial"/>
                <w:sz w:val="20"/>
                <w:szCs w:val="20"/>
              </w:rPr>
              <w:t xml:space="preserve"> je del nacionalne mreže KUV</w:t>
            </w:r>
            <w:r w:rsidR="004B0EED">
              <w:rPr>
                <w:rFonts w:ascii="Arial" w:hAnsi="Arial" w:cs="Arial"/>
                <w:sz w:val="20"/>
                <w:szCs w:val="20"/>
              </w:rPr>
              <w:t>.</w:t>
            </w:r>
            <w:r w:rsidR="003A5AE7">
              <w:rPr>
                <w:rFonts w:ascii="Arial" w:hAnsi="Arial" w:cs="Arial"/>
                <w:sz w:val="20"/>
                <w:szCs w:val="20"/>
              </w:rPr>
              <w:t xml:space="preserve"> </w:t>
            </w:r>
            <w:r w:rsidR="00414BE4">
              <w:rPr>
                <w:rFonts w:ascii="Arial" w:hAnsi="Arial" w:cs="Arial"/>
                <w:sz w:val="20"/>
                <w:szCs w:val="20"/>
              </w:rPr>
              <w:t xml:space="preserve">V regijsko mrežo so vključene </w:t>
            </w:r>
            <w:r w:rsidRPr="00D66C45">
              <w:rPr>
                <w:rFonts w:ascii="Arial" w:hAnsi="Arial" w:cs="Arial"/>
                <w:sz w:val="20"/>
                <w:szCs w:val="20"/>
              </w:rPr>
              <w:t>kulturne ustanove, VIZ in lokalne</w:t>
            </w:r>
            <w:r w:rsidR="0016307E">
              <w:rPr>
                <w:rFonts w:ascii="Arial" w:hAnsi="Arial" w:cs="Arial"/>
                <w:sz w:val="20"/>
                <w:szCs w:val="20"/>
              </w:rPr>
              <w:t xml:space="preserve"> </w:t>
            </w:r>
            <w:r w:rsidRPr="00D66C45">
              <w:rPr>
                <w:rFonts w:ascii="Arial" w:hAnsi="Arial" w:cs="Arial"/>
                <w:sz w:val="20"/>
                <w:szCs w:val="20"/>
              </w:rPr>
              <w:t>skupnosti</w:t>
            </w:r>
            <w:r w:rsidR="0016307E">
              <w:rPr>
                <w:rFonts w:ascii="Arial" w:hAnsi="Arial" w:cs="Arial"/>
                <w:sz w:val="20"/>
                <w:szCs w:val="20"/>
              </w:rPr>
              <w:t xml:space="preserve"> </w:t>
            </w:r>
            <w:r w:rsidRPr="00D66C45">
              <w:rPr>
                <w:rFonts w:ascii="Arial" w:hAnsi="Arial" w:cs="Arial"/>
                <w:sz w:val="20"/>
                <w:szCs w:val="20"/>
              </w:rPr>
              <w:t xml:space="preserve">v </w:t>
            </w:r>
            <w:r w:rsidR="00277B6D" w:rsidRPr="00D66C45">
              <w:rPr>
                <w:rFonts w:ascii="Arial" w:hAnsi="Arial" w:cs="Arial"/>
                <w:sz w:val="20"/>
                <w:szCs w:val="20"/>
              </w:rPr>
              <w:t xml:space="preserve">izbrani </w:t>
            </w:r>
            <w:r w:rsidRPr="00D66C45">
              <w:rPr>
                <w:rFonts w:ascii="Arial" w:hAnsi="Arial" w:cs="Arial"/>
                <w:sz w:val="20"/>
                <w:szCs w:val="20"/>
              </w:rPr>
              <w:t xml:space="preserve">regiji. </w:t>
            </w:r>
            <w:r w:rsidR="004B0EED">
              <w:rPr>
                <w:rFonts w:ascii="Arial" w:hAnsi="Arial" w:cs="Arial"/>
                <w:sz w:val="20"/>
                <w:szCs w:val="20"/>
              </w:rPr>
              <w:t>Mrežo operativno upravlja regijska točka KUV</w:t>
            </w:r>
            <w:r w:rsidR="00414BE4">
              <w:rPr>
                <w:rFonts w:ascii="Arial" w:hAnsi="Arial" w:cs="Arial"/>
                <w:sz w:val="20"/>
                <w:szCs w:val="20"/>
              </w:rPr>
              <w:t xml:space="preserve"> z regijskim koordinatorjem KUV</w:t>
            </w:r>
            <w:r w:rsidR="004B0EED">
              <w:rPr>
                <w:rFonts w:ascii="Arial" w:hAnsi="Arial" w:cs="Arial"/>
                <w:sz w:val="20"/>
                <w:szCs w:val="20"/>
              </w:rPr>
              <w:t xml:space="preserve">. </w:t>
            </w:r>
            <w:r w:rsidRPr="00D66C45">
              <w:rPr>
                <w:rFonts w:ascii="Arial" w:hAnsi="Arial" w:cs="Arial"/>
                <w:sz w:val="20"/>
                <w:szCs w:val="20"/>
              </w:rPr>
              <w:t xml:space="preserve">Koordinatorji KUV iz naštetih organizacij se </w:t>
            </w:r>
            <w:r w:rsidR="00FD3FE1" w:rsidRPr="00D66C45">
              <w:rPr>
                <w:rFonts w:ascii="Arial" w:hAnsi="Arial" w:cs="Arial"/>
                <w:sz w:val="20"/>
                <w:szCs w:val="20"/>
              </w:rPr>
              <w:t xml:space="preserve">na spletni strani Kulturnega bazarja </w:t>
            </w:r>
            <w:r w:rsidRPr="00D66C45">
              <w:rPr>
                <w:rFonts w:ascii="Arial" w:hAnsi="Arial" w:cs="Arial"/>
                <w:sz w:val="20"/>
                <w:szCs w:val="20"/>
              </w:rPr>
              <w:t>registrirajo v nacionalno mrežo KUV</w:t>
            </w:r>
            <w:r w:rsidR="002617EE" w:rsidRPr="00D66C45">
              <w:rPr>
                <w:rFonts w:ascii="Arial" w:hAnsi="Arial" w:cs="Arial"/>
                <w:sz w:val="20"/>
                <w:szCs w:val="20"/>
              </w:rPr>
              <w:t>.</w:t>
            </w:r>
            <w:r w:rsidRPr="00D66C45">
              <w:rPr>
                <w:rFonts w:ascii="Arial" w:hAnsi="Arial" w:cs="Arial"/>
                <w:sz w:val="20"/>
                <w:szCs w:val="20"/>
              </w:rPr>
              <w:t xml:space="preserve"> </w:t>
            </w:r>
          </w:p>
        </w:tc>
      </w:tr>
      <w:tr w:rsidR="00BD7A3B" w:rsidRPr="00BD7A3B" w14:paraId="1A74DF14" w14:textId="77777777" w:rsidTr="00EA7D68">
        <w:tc>
          <w:tcPr>
            <w:tcW w:w="4244" w:type="dxa"/>
            <w:shd w:val="clear" w:color="auto" w:fill="auto"/>
          </w:tcPr>
          <w:p w14:paraId="5AACB8BE" w14:textId="50551DC9" w:rsidR="00BD7A3B" w:rsidRPr="00D4110C" w:rsidRDefault="00BD7A3B" w:rsidP="00BD7A3B">
            <w:pPr>
              <w:spacing w:after="0" w:line="240" w:lineRule="auto"/>
              <w:jc w:val="both"/>
              <w:rPr>
                <w:rFonts w:ascii="Arial" w:eastAsia="Times New Roman" w:hAnsi="Arial" w:cs="Arial"/>
                <w:b/>
                <w:bCs/>
                <w:kern w:val="0"/>
                <w:sz w:val="20"/>
                <w:szCs w:val="20"/>
                <w:lang w:eastAsia="sl-SI"/>
                <w14:ligatures w14:val="none"/>
              </w:rPr>
            </w:pPr>
            <w:r w:rsidRPr="00D4110C">
              <w:rPr>
                <w:rFonts w:ascii="Arial" w:eastAsia="Times New Roman" w:hAnsi="Arial" w:cs="Arial"/>
                <w:b/>
                <w:bCs/>
                <w:kern w:val="0"/>
                <w:sz w:val="20"/>
                <w:szCs w:val="20"/>
                <w:lang w:eastAsia="sl-SI"/>
                <w14:ligatures w14:val="none"/>
              </w:rPr>
              <w:t>Vključevanje VIZ</w:t>
            </w:r>
            <w:r w:rsidR="00D4110C">
              <w:rPr>
                <w:rFonts w:ascii="Arial" w:eastAsia="Times New Roman" w:hAnsi="Arial" w:cs="Arial"/>
                <w:b/>
                <w:bCs/>
                <w:kern w:val="0"/>
                <w:sz w:val="20"/>
                <w:szCs w:val="20"/>
                <w:lang w:eastAsia="sl-SI"/>
                <w14:ligatures w14:val="none"/>
              </w:rPr>
              <w:t xml:space="preserve">, sodelujočih v </w:t>
            </w:r>
            <w:r w:rsidR="00655837" w:rsidRPr="00845551">
              <w:rPr>
                <w:rFonts w:ascii="Arial" w:hAnsi="Arial" w:cs="Arial"/>
                <w:b/>
                <w:bCs/>
                <w:sz w:val="20"/>
                <w:szCs w:val="20"/>
              </w:rPr>
              <w:t>program</w:t>
            </w:r>
            <w:r w:rsidR="00655837">
              <w:rPr>
                <w:rFonts w:ascii="Arial" w:hAnsi="Arial" w:cs="Arial"/>
                <w:b/>
                <w:bCs/>
                <w:sz w:val="20"/>
                <w:szCs w:val="20"/>
              </w:rPr>
              <w:t>u</w:t>
            </w:r>
            <w:r w:rsidR="00655837">
              <w:rPr>
                <w:rFonts w:ascii="Arial" w:eastAsia="Times New Roman" w:hAnsi="Arial" w:cs="Arial"/>
                <w:b/>
                <w:bCs/>
                <w:kern w:val="0"/>
                <w:sz w:val="20"/>
                <w:szCs w:val="20"/>
                <w:lang w:eastAsia="sl-SI"/>
                <w14:ligatures w14:val="none"/>
              </w:rPr>
              <w:t xml:space="preserve"> </w:t>
            </w:r>
            <w:r w:rsidR="00D4110C">
              <w:rPr>
                <w:rFonts w:ascii="Arial" w:eastAsia="Times New Roman" w:hAnsi="Arial" w:cs="Arial"/>
                <w:b/>
                <w:bCs/>
                <w:kern w:val="0"/>
                <w:sz w:val="20"/>
                <w:szCs w:val="20"/>
                <w:lang w:eastAsia="sl-SI"/>
                <w14:ligatures w14:val="none"/>
              </w:rPr>
              <w:t>KUV</w:t>
            </w:r>
            <w:r w:rsidR="00083B24">
              <w:rPr>
                <w:rFonts w:ascii="Arial" w:eastAsia="Times New Roman" w:hAnsi="Arial" w:cs="Arial"/>
                <w:b/>
                <w:bCs/>
                <w:kern w:val="0"/>
                <w:sz w:val="20"/>
                <w:szCs w:val="20"/>
                <w:lang w:eastAsia="sl-SI"/>
                <w14:ligatures w14:val="none"/>
              </w:rPr>
              <w:t>+</w:t>
            </w:r>
            <w:r w:rsidR="00D4110C">
              <w:rPr>
                <w:rFonts w:ascii="Arial" w:eastAsia="Times New Roman" w:hAnsi="Arial" w:cs="Arial"/>
                <w:b/>
                <w:bCs/>
                <w:kern w:val="0"/>
                <w:sz w:val="20"/>
                <w:szCs w:val="20"/>
                <w:lang w:eastAsia="sl-SI"/>
                <w14:ligatures w14:val="none"/>
              </w:rPr>
              <w:t>,</w:t>
            </w:r>
            <w:r w:rsidRPr="00D4110C">
              <w:rPr>
                <w:rFonts w:ascii="Arial" w:eastAsia="Times New Roman" w:hAnsi="Arial" w:cs="Arial"/>
                <w:b/>
                <w:bCs/>
                <w:kern w:val="0"/>
                <w:sz w:val="20"/>
                <w:szCs w:val="20"/>
                <w:lang w:eastAsia="sl-SI"/>
                <w14:ligatures w14:val="none"/>
              </w:rPr>
              <w:t xml:space="preserve"> v nacionalno mrežo KUV in priprava razvojn</w:t>
            </w:r>
            <w:r w:rsidR="00C75ACF" w:rsidRPr="00D4110C">
              <w:rPr>
                <w:rFonts w:ascii="Arial" w:eastAsia="Times New Roman" w:hAnsi="Arial" w:cs="Arial"/>
                <w:b/>
                <w:bCs/>
                <w:kern w:val="0"/>
                <w:sz w:val="20"/>
                <w:szCs w:val="20"/>
                <w:lang w:eastAsia="sl-SI"/>
                <w14:ligatures w14:val="none"/>
              </w:rPr>
              <w:t xml:space="preserve">ih </w:t>
            </w:r>
            <w:r w:rsidRPr="00D4110C">
              <w:rPr>
                <w:rFonts w:ascii="Arial" w:eastAsia="Times New Roman" w:hAnsi="Arial" w:cs="Arial"/>
                <w:b/>
                <w:bCs/>
                <w:kern w:val="0"/>
                <w:sz w:val="20"/>
                <w:szCs w:val="20"/>
                <w:lang w:eastAsia="sl-SI"/>
                <w14:ligatures w14:val="none"/>
              </w:rPr>
              <w:t>načrt</w:t>
            </w:r>
            <w:r w:rsidR="00C75ACF" w:rsidRPr="00D4110C">
              <w:rPr>
                <w:rFonts w:ascii="Arial" w:eastAsia="Times New Roman" w:hAnsi="Arial" w:cs="Arial"/>
                <w:b/>
                <w:bCs/>
                <w:kern w:val="0"/>
                <w:sz w:val="20"/>
                <w:szCs w:val="20"/>
                <w:lang w:eastAsia="sl-SI"/>
                <w14:ligatures w14:val="none"/>
              </w:rPr>
              <w:t>ov</w:t>
            </w:r>
            <w:r w:rsidRPr="00D4110C">
              <w:rPr>
                <w:rFonts w:ascii="Arial" w:eastAsia="Times New Roman" w:hAnsi="Arial" w:cs="Arial"/>
                <w:b/>
                <w:bCs/>
                <w:kern w:val="0"/>
                <w:sz w:val="20"/>
                <w:szCs w:val="20"/>
                <w:lang w:eastAsia="sl-SI"/>
                <w14:ligatures w14:val="none"/>
              </w:rPr>
              <w:t xml:space="preserve"> KUV za VIZ</w:t>
            </w:r>
          </w:p>
        </w:tc>
        <w:tc>
          <w:tcPr>
            <w:tcW w:w="4244" w:type="dxa"/>
            <w:shd w:val="clear" w:color="auto" w:fill="auto"/>
          </w:tcPr>
          <w:p w14:paraId="2F3835CE" w14:textId="6E85103E" w:rsidR="003A55D7" w:rsidRPr="00BD7A3B" w:rsidRDefault="00BD7A3B" w:rsidP="00C272B7">
            <w:pPr>
              <w:autoSpaceDE w:val="0"/>
              <w:autoSpaceDN w:val="0"/>
              <w:adjustRightInd w:val="0"/>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V okviru operacije bodo VIZ</w:t>
            </w:r>
            <w:r w:rsidR="00D4110C">
              <w:rPr>
                <w:rFonts w:ascii="Arial" w:eastAsia="Times New Roman" w:hAnsi="Arial" w:cs="Arial"/>
                <w:kern w:val="0"/>
                <w:sz w:val="20"/>
                <w:szCs w:val="20"/>
                <w:lang w:eastAsia="sl-SI"/>
                <w14:ligatures w14:val="none"/>
              </w:rPr>
              <w:t xml:space="preserve">, vključene v </w:t>
            </w:r>
            <w:r w:rsidR="0045201D">
              <w:rPr>
                <w:rFonts w:ascii="Arial" w:hAnsi="Arial" w:cs="Arial"/>
                <w:sz w:val="20"/>
                <w:szCs w:val="20"/>
              </w:rPr>
              <w:t>program</w:t>
            </w:r>
            <w:r w:rsidR="0045201D">
              <w:rPr>
                <w:rFonts w:ascii="Arial" w:eastAsia="Times New Roman" w:hAnsi="Arial" w:cs="Arial"/>
                <w:kern w:val="0"/>
                <w:sz w:val="20"/>
                <w:szCs w:val="20"/>
                <w:lang w:eastAsia="sl-SI"/>
                <w14:ligatures w14:val="none"/>
              </w:rPr>
              <w:t xml:space="preserve"> </w:t>
            </w:r>
            <w:r w:rsidR="00D4110C">
              <w:rPr>
                <w:rFonts w:ascii="Arial" w:eastAsia="Times New Roman" w:hAnsi="Arial" w:cs="Arial"/>
                <w:kern w:val="0"/>
                <w:sz w:val="20"/>
                <w:szCs w:val="20"/>
                <w:lang w:eastAsia="sl-SI"/>
                <w14:ligatures w14:val="none"/>
              </w:rPr>
              <w:t>KUV</w:t>
            </w:r>
            <w:r w:rsidR="00083B24">
              <w:rPr>
                <w:rFonts w:ascii="Arial" w:eastAsia="Times New Roman" w:hAnsi="Arial" w:cs="Arial"/>
                <w:kern w:val="0"/>
                <w:sz w:val="20"/>
                <w:szCs w:val="20"/>
                <w:lang w:eastAsia="sl-SI"/>
                <w14:ligatures w14:val="none"/>
              </w:rPr>
              <w:t>+</w:t>
            </w:r>
            <w:r w:rsidR="00D4110C">
              <w:rPr>
                <w:rFonts w:ascii="Arial" w:eastAsia="Times New Roman" w:hAnsi="Arial" w:cs="Arial"/>
                <w:kern w:val="0"/>
                <w:sz w:val="20"/>
                <w:szCs w:val="20"/>
                <w:lang w:eastAsia="sl-SI"/>
                <w14:ligatures w14:val="none"/>
              </w:rPr>
              <w:t>,</w:t>
            </w:r>
            <w:r w:rsidRPr="00BD7A3B">
              <w:rPr>
                <w:rFonts w:ascii="Arial" w:eastAsia="Times New Roman" w:hAnsi="Arial" w:cs="Arial"/>
                <w:kern w:val="0"/>
                <w:sz w:val="20"/>
                <w:szCs w:val="20"/>
                <w:lang w:eastAsia="sl-SI"/>
                <w14:ligatures w14:val="none"/>
              </w:rPr>
              <w:t xml:space="preserve"> zavezane k vključitvi v nacionalno mrežo KUV</w:t>
            </w:r>
            <w:r w:rsidR="009A424E">
              <w:rPr>
                <w:rFonts w:ascii="Arial" w:eastAsia="Times New Roman" w:hAnsi="Arial" w:cs="Arial"/>
                <w:kern w:val="0"/>
                <w:sz w:val="20"/>
                <w:szCs w:val="20"/>
                <w:lang w:eastAsia="sl-SI"/>
                <w14:ligatures w14:val="none"/>
              </w:rPr>
              <w:t xml:space="preserve"> in </w:t>
            </w:r>
            <w:r w:rsidR="00D961B5">
              <w:rPr>
                <w:rFonts w:ascii="Arial" w:eastAsia="Times New Roman" w:hAnsi="Arial" w:cs="Arial"/>
                <w:kern w:val="0"/>
                <w:sz w:val="20"/>
                <w:szCs w:val="20"/>
                <w:lang w:eastAsia="sl-SI"/>
                <w14:ligatures w14:val="none"/>
              </w:rPr>
              <w:t xml:space="preserve">k </w:t>
            </w:r>
            <w:r w:rsidR="009A424E">
              <w:rPr>
                <w:rFonts w:ascii="Arial" w:eastAsia="Times New Roman" w:hAnsi="Arial" w:cs="Arial"/>
                <w:kern w:val="0"/>
                <w:sz w:val="20"/>
                <w:szCs w:val="20"/>
                <w:lang w:eastAsia="sl-SI"/>
                <w14:ligatures w14:val="none"/>
              </w:rPr>
              <w:t>imenovanju koordinatorja KUV v VIZ</w:t>
            </w:r>
            <w:r w:rsidRPr="00BD7A3B">
              <w:rPr>
                <w:rFonts w:ascii="Arial" w:eastAsia="Times New Roman" w:hAnsi="Arial" w:cs="Arial"/>
                <w:kern w:val="0"/>
                <w:sz w:val="20"/>
                <w:szCs w:val="20"/>
                <w:lang w:eastAsia="sl-SI"/>
                <w14:ligatures w14:val="none"/>
              </w:rPr>
              <w:t xml:space="preserve">. Skladno s </w:t>
            </w:r>
            <w:r w:rsidRPr="00BD7A3B">
              <w:rPr>
                <w:rFonts w:ascii="Arial" w:eastAsia="Times New Roman" w:hAnsi="Arial" w:cs="Arial"/>
                <w:i/>
                <w:iCs/>
                <w:kern w:val="0"/>
                <w:sz w:val="20"/>
                <w:szCs w:val="20"/>
                <w:lang w:eastAsia="sl-SI"/>
                <w14:ligatures w14:val="none"/>
              </w:rPr>
              <w:t>Priporočili za načrtno izvajanje kulturno-umetnostne vzgoje v vzgojno-izobraževalnih zavodih, vključenih v nacionalno mrežo kulturno-umetnostne vzgoje</w:t>
            </w:r>
            <w:r w:rsidR="004B0EED">
              <w:rPr>
                <w:rFonts w:ascii="Arial" w:eastAsia="Times New Roman" w:hAnsi="Arial" w:cs="Arial"/>
                <w:i/>
                <w:iCs/>
                <w:kern w:val="0"/>
                <w:sz w:val="20"/>
                <w:szCs w:val="20"/>
                <w:lang w:eastAsia="sl-SI"/>
                <w14:ligatures w14:val="none"/>
              </w:rPr>
              <w:t>,</w:t>
            </w:r>
            <w:r w:rsidRPr="00BD7A3B">
              <w:rPr>
                <w:rFonts w:ascii="Arial" w:eastAsia="Times New Roman" w:hAnsi="Arial" w:cs="Arial"/>
                <w:i/>
                <w:iCs/>
                <w:kern w:val="0"/>
                <w:sz w:val="20"/>
                <w:szCs w:val="20"/>
                <w:vertAlign w:val="superscript"/>
                <w:lang w:eastAsia="sl-SI"/>
                <w14:ligatures w14:val="none"/>
              </w:rPr>
              <w:footnoteReference w:id="8"/>
            </w:r>
            <w:r w:rsidRPr="00BD7A3B">
              <w:rPr>
                <w:rFonts w:ascii="Arial" w:eastAsia="Times New Roman" w:hAnsi="Arial" w:cs="Arial"/>
                <w:i/>
                <w:iCs/>
                <w:kern w:val="0"/>
                <w:sz w:val="20"/>
                <w:szCs w:val="20"/>
                <w:lang w:eastAsia="sl-SI"/>
                <w14:ligatures w14:val="none"/>
              </w:rPr>
              <w:t xml:space="preserve"> </w:t>
            </w:r>
            <w:r w:rsidR="002617EE">
              <w:rPr>
                <w:rFonts w:ascii="Arial" w:eastAsia="Times New Roman" w:hAnsi="Arial" w:cs="Arial"/>
                <w:kern w:val="0"/>
                <w:sz w:val="20"/>
                <w:szCs w:val="20"/>
                <w:lang w:eastAsia="sl-SI"/>
                <w14:ligatures w14:val="none"/>
              </w:rPr>
              <w:t>so</w:t>
            </w:r>
            <w:r w:rsidR="002617EE" w:rsidRPr="00D961B5">
              <w:rPr>
                <w:rFonts w:ascii="Arial" w:eastAsia="Times New Roman" w:hAnsi="Arial" w:cs="Arial"/>
                <w:kern w:val="0"/>
                <w:sz w:val="20"/>
                <w:szCs w:val="20"/>
                <w:lang w:eastAsia="sl-SI"/>
                <w14:ligatures w14:val="none"/>
              </w:rPr>
              <w:t xml:space="preserve"> </w:t>
            </w:r>
            <w:r w:rsidR="009A424E">
              <w:rPr>
                <w:rFonts w:ascii="Arial" w:eastAsia="Times New Roman" w:hAnsi="Arial" w:cs="Arial"/>
                <w:kern w:val="0"/>
                <w:sz w:val="20"/>
                <w:szCs w:val="20"/>
                <w:lang w:eastAsia="sl-SI"/>
                <w14:ligatures w14:val="none"/>
              </w:rPr>
              <w:t xml:space="preserve">vključene </w:t>
            </w:r>
            <w:r w:rsidR="009A424E" w:rsidRPr="00D961B5">
              <w:rPr>
                <w:rFonts w:ascii="Arial" w:eastAsia="Times New Roman" w:hAnsi="Arial" w:cs="Arial"/>
                <w:kern w:val="0"/>
                <w:sz w:val="20"/>
                <w:szCs w:val="20"/>
                <w:lang w:eastAsia="sl-SI"/>
                <w14:ligatures w14:val="none"/>
              </w:rPr>
              <w:t>VIZ zavezane</w:t>
            </w:r>
            <w:r w:rsidR="009A424E">
              <w:rPr>
                <w:rFonts w:ascii="Arial" w:eastAsia="Times New Roman" w:hAnsi="Arial" w:cs="Arial"/>
                <w:kern w:val="0"/>
                <w:sz w:val="20"/>
                <w:szCs w:val="20"/>
                <w:lang w:eastAsia="sl-SI"/>
                <w14:ligatures w14:val="none"/>
              </w:rPr>
              <w:t>, da bodo imele</w:t>
            </w:r>
            <w:r w:rsidR="009A424E">
              <w:rPr>
                <w:rFonts w:ascii="Arial" w:eastAsia="Times New Roman" w:hAnsi="Arial" w:cs="Arial"/>
                <w:i/>
                <w:iCs/>
                <w:kern w:val="0"/>
                <w:sz w:val="20"/>
                <w:szCs w:val="20"/>
                <w:lang w:eastAsia="sl-SI"/>
                <w14:ligatures w14:val="none"/>
              </w:rPr>
              <w:t xml:space="preserve"> </w:t>
            </w:r>
            <w:r w:rsidRPr="00BD7A3B">
              <w:rPr>
                <w:rFonts w:ascii="Arial" w:eastAsia="Times New Roman" w:hAnsi="Arial" w:cs="Arial"/>
                <w:kern w:val="0"/>
                <w:sz w:val="20"/>
                <w:szCs w:val="20"/>
                <w:lang w:eastAsia="sl-SI"/>
                <w14:ligatures w14:val="none"/>
              </w:rPr>
              <w:t xml:space="preserve">ob zaključku sodelovanja v operaciji </w:t>
            </w:r>
            <w:r w:rsidRPr="00BD7A3B">
              <w:rPr>
                <w:rFonts w:ascii="Arial" w:eastAsia="Times New Roman" w:hAnsi="Arial" w:cs="Arial"/>
                <w:kern w:val="0"/>
                <w:sz w:val="20"/>
                <w:szCs w:val="20"/>
                <w:lang w:eastAsia="hu-HU"/>
                <w14:ligatures w14:val="none"/>
              </w:rPr>
              <w:t xml:space="preserve">pripravljen </w:t>
            </w:r>
            <w:r w:rsidRPr="00BD7A3B">
              <w:rPr>
                <w:rFonts w:ascii="Arial" w:eastAsia="Times New Roman" w:hAnsi="Arial" w:cs="Arial"/>
                <w:b/>
                <w:bCs/>
                <w:kern w:val="0"/>
                <w:sz w:val="20"/>
                <w:szCs w:val="20"/>
                <w:lang w:eastAsia="hu-HU"/>
                <w14:ligatures w14:val="none"/>
              </w:rPr>
              <w:t>razvojni načrt KUV</w:t>
            </w:r>
            <w:r w:rsidR="00F36D40">
              <w:rPr>
                <w:rFonts w:ascii="Arial" w:eastAsia="Times New Roman" w:hAnsi="Arial" w:cs="Arial"/>
                <w:b/>
                <w:bCs/>
                <w:kern w:val="0"/>
                <w:sz w:val="20"/>
                <w:szCs w:val="20"/>
                <w:lang w:eastAsia="hu-HU"/>
                <w14:ligatures w14:val="none"/>
              </w:rPr>
              <w:t xml:space="preserve"> </w:t>
            </w:r>
            <w:r w:rsidR="00F36D40" w:rsidRPr="001B773C">
              <w:rPr>
                <w:rFonts w:ascii="Arial" w:eastAsia="Times New Roman" w:hAnsi="Arial" w:cs="Arial"/>
                <w:kern w:val="0"/>
                <w:sz w:val="20"/>
                <w:szCs w:val="20"/>
                <w:lang w:eastAsia="hu-HU"/>
                <w14:ligatures w14:val="none"/>
              </w:rPr>
              <w:t xml:space="preserve">v </w:t>
            </w:r>
            <w:r w:rsidR="002617EE">
              <w:rPr>
                <w:rFonts w:ascii="Arial" w:eastAsia="Times New Roman" w:hAnsi="Arial" w:cs="Arial"/>
                <w:kern w:val="0"/>
                <w:sz w:val="20"/>
                <w:szCs w:val="20"/>
                <w:lang w:eastAsia="hu-HU"/>
                <w14:ligatures w14:val="none"/>
              </w:rPr>
              <w:t xml:space="preserve">svojih </w:t>
            </w:r>
            <w:r w:rsidR="00191FB7">
              <w:rPr>
                <w:rFonts w:ascii="Arial" w:eastAsia="Times New Roman" w:hAnsi="Arial" w:cs="Arial"/>
                <w:kern w:val="0"/>
                <w:sz w:val="20"/>
                <w:szCs w:val="20"/>
                <w:lang w:eastAsia="hu-HU"/>
                <w14:ligatures w14:val="none"/>
              </w:rPr>
              <w:t xml:space="preserve">programih </w:t>
            </w:r>
            <w:r w:rsidR="002617EE" w:rsidRPr="001B773C">
              <w:rPr>
                <w:rFonts w:ascii="Arial" w:eastAsia="Times New Roman" w:hAnsi="Arial" w:cs="Arial"/>
                <w:kern w:val="0"/>
                <w:sz w:val="20"/>
                <w:szCs w:val="20"/>
                <w:lang w:eastAsia="hu-HU"/>
                <w14:ligatures w14:val="none"/>
              </w:rPr>
              <w:t>razvoj</w:t>
            </w:r>
            <w:r w:rsidR="00191FB7">
              <w:rPr>
                <w:rFonts w:ascii="Arial" w:eastAsia="Times New Roman" w:hAnsi="Arial" w:cs="Arial"/>
                <w:kern w:val="0"/>
                <w:sz w:val="20"/>
                <w:szCs w:val="20"/>
                <w:lang w:eastAsia="hu-HU"/>
                <w14:ligatures w14:val="none"/>
              </w:rPr>
              <w:t>a oziroma letnih delovnih načrtih VIZ</w:t>
            </w:r>
            <w:r w:rsidR="00885E1A">
              <w:rPr>
                <w:rFonts w:ascii="Arial" w:eastAsia="Times New Roman" w:hAnsi="Arial" w:cs="Arial"/>
                <w:kern w:val="0"/>
                <w:sz w:val="20"/>
                <w:szCs w:val="20"/>
                <w:lang w:eastAsia="hu-HU"/>
                <w14:ligatures w14:val="none"/>
              </w:rPr>
              <w:t xml:space="preserve"> (v nadaljnjem besedilu: razvojni dokumenti)</w:t>
            </w:r>
            <w:r w:rsidR="002617EE">
              <w:rPr>
                <w:rFonts w:ascii="Arial" w:eastAsia="Times New Roman" w:hAnsi="Arial" w:cs="Arial"/>
                <w:kern w:val="0"/>
                <w:sz w:val="20"/>
                <w:szCs w:val="20"/>
                <w:lang w:eastAsia="hu-HU"/>
                <w14:ligatures w14:val="none"/>
              </w:rPr>
              <w:t>.</w:t>
            </w:r>
            <w:r w:rsidR="002617EE">
              <w:rPr>
                <w:rFonts w:ascii="Arial" w:eastAsia="Times New Roman" w:hAnsi="Arial" w:cs="Arial"/>
                <w:b/>
                <w:bCs/>
                <w:kern w:val="0"/>
                <w:sz w:val="20"/>
                <w:szCs w:val="20"/>
                <w:lang w:eastAsia="hu-HU"/>
                <w14:ligatures w14:val="none"/>
              </w:rPr>
              <w:t xml:space="preserve"> </w:t>
            </w:r>
            <w:r w:rsidR="00D961B5">
              <w:rPr>
                <w:rFonts w:ascii="Arial" w:eastAsia="Times New Roman" w:hAnsi="Arial" w:cs="Arial"/>
                <w:kern w:val="0"/>
                <w:sz w:val="20"/>
                <w:szCs w:val="20"/>
                <w:lang w:eastAsia="hu-HU"/>
                <w14:ligatures w14:val="none"/>
              </w:rPr>
              <w:t>Z</w:t>
            </w:r>
            <w:r w:rsidRPr="00BD7A3B">
              <w:rPr>
                <w:rFonts w:ascii="Arial" w:eastAsia="Times New Roman" w:hAnsi="Arial" w:cs="Arial"/>
                <w:kern w:val="0"/>
                <w:sz w:val="20"/>
                <w:szCs w:val="20"/>
                <w:lang w:eastAsia="hu-HU"/>
                <w14:ligatures w14:val="none"/>
              </w:rPr>
              <w:t xml:space="preserve">a sodelujoče </w:t>
            </w:r>
            <w:r w:rsidRPr="00BD7A3B">
              <w:rPr>
                <w:rFonts w:ascii="Arial" w:eastAsia="Times New Roman" w:hAnsi="Arial" w:cs="Arial"/>
                <w:kern w:val="0"/>
                <w:sz w:val="20"/>
                <w:szCs w:val="20"/>
                <w:lang w:eastAsia="sl-SI"/>
                <w14:ligatures w14:val="none"/>
              </w:rPr>
              <w:t xml:space="preserve">VIZ </w:t>
            </w:r>
            <w:r w:rsidR="00C75ACF">
              <w:rPr>
                <w:rFonts w:ascii="Arial" w:eastAsia="Times New Roman" w:hAnsi="Arial" w:cs="Arial"/>
                <w:kern w:val="0"/>
                <w:sz w:val="20"/>
                <w:szCs w:val="20"/>
                <w:lang w:eastAsia="sl-SI"/>
                <w14:ligatures w14:val="none"/>
              </w:rPr>
              <w:t xml:space="preserve">bo </w:t>
            </w:r>
            <w:r w:rsidRPr="00BD7A3B">
              <w:rPr>
                <w:rFonts w:ascii="Arial" w:eastAsia="Times New Roman" w:hAnsi="Arial" w:cs="Arial"/>
                <w:kern w:val="0"/>
                <w:sz w:val="20"/>
                <w:szCs w:val="20"/>
                <w:lang w:eastAsia="sl-SI"/>
                <w14:ligatures w14:val="none"/>
              </w:rPr>
              <w:t xml:space="preserve">prijavitelj pred izvajanjem </w:t>
            </w:r>
            <w:r w:rsidR="00C75ACF">
              <w:rPr>
                <w:rFonts w:ascii="Arial" w:eastAsia="Times New Roman" w:hAnsi="Arial" w:cs="Arial"/>
                <w:kern w:val="0"/>
                <w:sz w:val="20"/>
                <w:szCs w:val="20"/>
                <w:lang w:eastAsia="sl-SI"/>
                <w14:ligatures w14:val="none"/>
              </w:rPr>
              <w:t>posamezne</w:t>
            </w:r>
            <w:r w:rsidR="0045201D">
              <w:rPr>
                <w:rFonts w:ascii="Arial" w:eastAsia="Times New Roman" w:hAnsi="Arial" w:cs="Arial"/>
                <w:kern w:val="0"/>
                <w:sz w:val="20"/>
                <w:szCs w:val="20"/>
                <w:lang w:eastAsia="sl-SI"/>
                <w14:ligatures w14:val="none"/>
              </w:rPr>
              <w:t xml:space="preserve"> izvedbe programa</w:t>
            </w:r>
            <w:r w:rsidR="00C75ACF">
              <w:rPr>
                <w:rFonts w:ascii="Arial" w:eastAsia="Times New Roman" w:hAnsi="Arial" w:cs="Arial"/>
                <w:kern w:val="0"/>
                <w:sz w:val="20"/>
                <w:szCs w:val="20"/>
                <w:lang w:eastAsia="sl-SI"/>
                <w14:ligatures w14:val="none"/>
              </w:rPr>
              <w:t xml:space="preserve"> </w:t>
            </w:r>
            <w:r w:rsidR="00083B24" w:rsidRPr="007D4608">
              <w:rPr>
                <w:rFonts w:ascii="Arial" w:hAnsi="Arial" w:cs="Arial"/>
                <w:sz w:val="20"/>
                <w:szCs w:val="20"/>
              </w:rPr>
              <w:t>KUV</w:t>
            </w:r>
            <w:r w:rsidR="00083B24">
              <w:rPr>
                <w:rFonts w:ascii="Arial" w:hAnsi="Arial" w:cs="Arial"/>
                <w:sz w:val="20"/>
                <w:szCs w:val="20"/>
              </w:rPr>
              <w:t>+</w:t>
            </w:r>
            <w:r w:rsidR="00C75ACF">
              <w:rPr>
                <w:rFonts w:ascii="Arial" w:eastAsia="Times New Roman" w:hAnsi="Arial" w:cs="Arial"/>
                <w:kern w:val="0"/>
                <w:sz w:val="20"/>
                <w:szCs w:val="20"/>
                <w:lang w:eastAsia="sl-SI"/>
                <w14:ligatures w14:val="none"/>
              </w:rPr>
              <w:t xml:space="preserve"> </w:t>
            </w:r>
            <w:r w:rsidRPr="00BD7A3B">
              <w:rPr>
                <w:rFonts w:ascii="Arial" w:eastAsia="Times New Roman" w:hAnsi="Arial" w:cs="Arial"/>
                <w:kern w:val="0"/>
                <w:sz w:val="20"/>
                <w:szCs w:val="20"/>
                <w:lang w:eastAsia="sl-SI"/>
                <w14:ligatures w14:val="none"/>
              </w:rPr>
              <w:t>pridobi</w:t>
            </w:r>
            <w:r w:rsidR="00C75ACF">
              <w:rPr>
                <w:rFonts w:ascii="Arial" w:eastAsia="Times New Roman" w:hAnsi="Arial" w:cs="Arial"/>
                <w:kern w:val="0"/>
                <w:sz w:val="20"/>
                <w:szCs w:val="20"/>
                <w:lang w:eastAsia="sl-SI"/>
                <w14:ligatures w14:val="none"/>
              </w:rPr>
              <w:t>l</w:t>
            </w:r>
            <w:r w:rsidRPr="00BD7A3B">
              <w:rPr>
                <w:rFonts w:ascii="Arial" w:eastAsia="Times New Roman" w:hAnsi="Arial" w:cs="Arial"/>
                <w:kern w:val="0"/>
                <w:sz w:val="20"/>
                <w:szCs w:val="20"/>
                <w:lang w:eastAsia="sl-SI"/>
                <w14:ligatures w14:val="none"/>
              </w:rPr>
              <w:t xml:space="preserve"> </w:t>
            </w:r>
            <w:r w:rsidRPr="002F77E4">
              <w:rPr>
                <w:rFonts w:ascii="Arial" w:eastAsia="Times New Roman" w:hAnsi="Arial" w:cs="Arial"/>
                <w:kern w:val="0"/>
                <w:sz w:val="20"/>
                <w:szCs w:val="20"/>
                <w:lang w:eastAsia="sl-SI"/>
                <w14:ligatures w14:val="none"/>
              </w:rPr>
              <w:t>podpisano izjavo</w:t>
            </w:r>
            <w:r w:rsidR="00C272B7" w:rsidRPr="002F77E4">
              <w:rPr>
                <w:rFonts w:ascii="Arial" w:eastAsia="Times New Roman" w:hAnsi="Arial" w:cs="Arial"/>
                <w:kern w:val="0"/>
                <w:sz w:val="20"/>
                <w:szCs w:val="20"/>
                <w:lang w:eastAsia="sl-SI"/>
                <w14:ligatures w14:val="none"/>
              </w:rPr>
              <w:t xml:space="preserve"> o sodelovanju </w:t>
            </w:r>
            <w:r w:rsidR="00C272B7" w:rsidRPr="00885E1A">
              <w:rPr>
                <w:rFonts w:ascii="Arial" w:eastAsia="Times New Roman" w:hAnsi="Arial" w:cs="Arial"/>
                <w:kern w:val="0"/>
                <w:sz w:val="20"/>
                <w:szCs w:val="20"/>
                <w:lang w:eastAsia="sl-SI"/>
                <w14:ligatures w14:val="none"/>
              </w:rPr>
              <w:t>(</w:t>
            </w:r>
            <w:r w:rsidR="002F77E4" w:rsidRPr="00885E1A">
              <w:rPr>
                <w:rFonts w:ascii="Arial" w:eastAsia="Times New Roman" w:hAnsi="Arial" w:cs="Arial"/>
                <w:kern w:val="0"/>
                <w:sz w:val="20"/>
                <w:szCs w:val="20"/>
                <w:lang w:eastAsia="sl-SI"/>
                <w14:ligatures w14:val="none"/>
              </w:rPr>
              <w:t>Priloga št. 5: Izjava o sodelovanju VIZ v nacionalnem projektu KUV</w:t>
            </w:r>
            <w:r w:rsidR="00C272B7" w:rsidRPr="00885E1A">
              <w:rPr>
                <w:rFonts w:ascii="Arial" w:eastAsia="Times New Roman" w:hAnsi="Arial" w:cs="Arial"/>
                <w:kern w:val="0"/>
                <w:sz w:val="20"/>
                <w:szCs w:val="20"/>
                <w:lang w:eastAsia="sl-SI"/>
                <w14:ligatures w14:val="none"/>
              </w:rPr>
              <w:t xml:space="preserve">). </w:t>
            </w:r>
            <w:r w:rsidR="00C75ACF" w:rsidRPr="00885E1A">
              <w:rPr>
                <w:rFonts w:ascii="Arial" w:eastAsia="Times New Roman" w:hAnsi="Arial" w:cs="Arial"/>
                <w:kern w:val="0"/>
                <w:sz w:val="20"/>
                <w:szCs w:val="20"/>
                <w:lang w:eastAsia="sl-SI"/>
                <w14:ligatures w14:val="none"/>
              </w:rPr>
              <w:t>Vsaka sodelujoča</w:t>
            </w:r>
            <w:r w:rsidR="00C75ACF" w:rsidRPr="00D961B5">
              <w:rPr>
                <w:rFonts w:ascii="Arial" w:eastAsia="Times New Roman" w:hAnsi="Arial" w:cs="Arial"/>
                <w:kern w:val="0"/>
                <w:sz w:val="20"/>
                <w:szCs w:val="20"/>
                <w:lang w:eastAsia="sl-SI"/>
                <w14:ligatures w14:val="none"/>
              </w:rPr>
              <w:t xml:space="preserve"> VIZ </w:t>
            </w:r>
            <w:r w:rsidR="00C75ACF">
              <w:rPr>
                <w:rFonts w:ascii="Arial" w:eastAsia="Times New Roman" w:hAnsi="Arial" w:cs="Arial"/>
                <w:kern w:val="0"/>
                <w:sz w:val="20"/>
                <w:szCs w:val="20"/>
                <w:lang w:eastAsia="sl-SI"/>
                <w14:ligatures w14:val="none"/>
              </w:rPr>
              <w:t xml:space="preserve">se zaveže, da </w:t>
            </w:r>
            <w:r w:rsidR="00C75ACF" w:rsidRPr="00D961B5">
              <w:rPr>
                <w:rFonts w:ascii="Arial" w:eastAsia="Times New Roman" w:hAnsi="Arial" w:cs="Arial"/>
                <w:kern w:val="0"/>
                <w:sz w:val="20"/>
                <w:szCs w:val="20"/>
                <w:lang w:eastAsia="sl-SI"/>
                <w14:ligatures w14:val="none"/>
              </w:rPr>
              <w:t xml:space="preserve">bo v izvedbo </w:t>
            </w:r>
            <w:r w:rsidR="0045201D">
              <w:rPr>
                <w:rFonts w:ascii="Arial" w:hAnsi="Arial" w:cs="Arial"/>
                <w:sz w:val="20"/>
                <w:szCs w:val="20"/>
              </w:rPr>
              <w:t>programa</w:t>
            </w:r>
            <w:r w:rsidR="0045201D" w:rsidRPr="007D4608">
              <w:rPr>
                <w:rFonts w:ascii="Arial" w:hAnsi="Arial" w:cs="Arial"/>
                <w:sz w:val="20"/>
                <w:szCs w:val="20"/>
              </w:rPr>
              <w:t xml:space="preserve"> </w:t>
            </w:r>
            <w:r w:rsidR="00083B24" w:rsidRPr="007D4608">
              <w:rPr>
                <w:rFonts w:ascii="Arial" w:hAnsi="Arial" w:cs="Arial"/>
                <w:sz w:val="20"/>
                <w:szCs w:val="20"/>
              </w:rPr>
              <w:t>KUV</w:t>
            </w:r>
            <w:r w:rsidR="00083B24">
              <w:rPr>
                <w:rFonts w:ascii="Arial" w:hAnsi="Arial" w:cs="Arial"/>
                <w:sz w:val="20"/>
                <w:szCs w:val="20"/>
              </w:rPr>
              <w:t>+</w:t>
            </w:r>
            <w:r w:rsidR="00C75ACF" w:rsidRPr="00D961B5">
              <w:rPr>
                <w:rFonts w:ascii="Arial" w:eastAsia="Times New Roman" w:hAnsi="Arial" w:cs="Arial"/>
                <w:kern w:val="0"/>
                <w:sz w:val="20"/>
                <w:szCs w:val="20"/>
                <w:lang w:eastAsia="sl-SI"/>
                <w14:ligatures w14:val="none"/>
              </w:rPr>
              <w:t xml:space="preserve"> vključen</w:t>
            </w:r>
            <w:r w:rsidR="00C75ACF">
              <w:rPr>
                <w:rFonts w:ascii="Arial" w:eastAsia="Times New Roman" w:hAnsi="Arial" w:cs="Arial"/>
                <w:kern w:val="0"/>
                <w:sz w:val="20"/>
                <w:szCs w:val="20"/>
                <w:lang w:eastAsia="sl-SI"/>
                <w14:ligatures w14:val="none"/>
              </w:rPr>
              <w:t>a</w:t>
            </w:r>
            <w:r w:rsidR="00C75ACF" w:rsidRPr="00D961B5">
              <w:rPr>
                <w:rFonts w:ascii="Arial" w:eastAsia="Times New Roman" w:hAnsi="Arial" w:cs="Arial"/>
                <w:kern w:val="0"/>
                <w:sz w:val="20"/>
                <w:szCs w:val="20"/>
                <w:lang w:eastAsia="sl-SI"/>
                <w14:ligatures w14:val="none"/>
              </w:rPr>
              <w:t xml:space="preserve"> </w:t>
            </w:r>
            <w:r w:rsidR="00C75ACF">
              <w:rPr>
                <w:rFonts w:ascii="Arial" w:eastAsia="Times New Roman" w:hAnsi="Arial" w:cs="Arial"/>
                <w:kern w:val="0"/>
                <w:sz w:val="20"/>
                <w:szCs w:val="20"/>
                <w:lang w:eastAsia="sl-SI"/>
                <w14:ligatures w14:val="none"/>
              </w:rPr>
              <w:t>vsa</w:t>
            </w:r>
            <w:r w:rsidR="00C75ACF" w:rsidRPr="00D961B5">
              <w:rPr>
                <w:rFonts w:ascii="Arial" w:eastAsia="Times New Roman" w:hAnsi="Arial" w:cs="Arial"/>
                <w:kern w:val="0"/>
                <w:sz w:val="20"/>
                <w:szCs w:val="20"/>
                <w:lang w:eastAsia="sl-SI"/>
                <w14:ligatures w14:val="none"/>
              </w:rPr>
              <w:t>j dve šolski leti</w:t>
            </w:r>
            <w:r w:rsidR="00C75ACF">
              <w:rPr>
                <w:rFonts w:ascii="Arial" w:eastAsia="Times New Roman" w:hAnsi="Arial" w:cs="Arial"/>
                <w:kern w:val="0"/>
                <w:sz w:val="20"/>
                <w:szCs w:val="20"/>
                <w:lang w:eastAsia="sl-SI"/>
                <w14:ligatures w14:val="none"/>
              </w:rPr>
              <w:t>.</w:t>
            </w:r>
          </w:p>
        </w:tc>
      </w:tr>
    </w:tbl>
    <w:p w14:paraId="109EC16F" w14:textId="77777777" w:rsid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356F7785" w14:textId="77777777" w:rsidR="00BD7A3B" w:rsidRPr="00BD7A3B" w:rsidRDefault="00BD7A3B" w:rsidP="00BD7A3B">
      <w:pPr>
        <w:spacing w:after="0" w:line="240" w:lineRule="auto"/>
        <w:jc w:val="both"/>
        <w:rPr>
          <w:rFonts w:ascii="Arial" w:eastAsia="Calibri" w:hAnsi="Arial" w:cs="Arial"/>
          <w:kern w:val="0"/>
          <w:sz w:val="20"/>
          <w:szCs w:val="20"/>
          <w14:ligatures w14:val="none"/>
        </w:rPr>
      </w:pPr>
      <w:bookmarkStart w:id="13" w:name="_Hlk141169973"/>
      <w:bookmarkEnd w:id="8"/>
    </w:p>
    <w:p w14:paraId="10490C00" w14:textId="1561B492" w:rsidR="00BD7A3B" w:rsidRPr="0021348B" w:rsidRDefault="0021348B" w:rsidP="00BD7A3B">
      <w:pPr>
        <w:spacing w:after="0" w:line="240" w:lineRule="auto"/>
        <w:jc w:val="both"/>
        <w:rPr>
          <w:rFonts w:ascii="Arial" w:eastAsia="Times New Roman" w:hAnsi="Arial" w:cs="Arial"/>
          <w:b/>
          <w:color w:val="000000"/>
          <w:kern w:val="0"/>
          <w:sz w:val="20"/>
          <w:szCs w:val="20"/>
          <w:u w:val="single"/>
          <w:lang w:eastAsia="sl-SI"/>
          <w14:ligatures w14:val="none"/>
        </w:rPr>
      </w:pPr>
      <w:r>
        <w:rPr>
          <w:rFonts w:ascii="Arial" w:eastAsia="Times New Roman" w:hAnsi="Arial" w:cs="Arial"/>
          <w:b/>
          <w:color w:val="000000"/>
          <w:kern w:val="0"/>
          <w:sz w:val="20"/>
          <w:szCs w:val="20"/>
          <w:u w:val="single"/>
          <w:lang w:eastAsia="sl-SI"/>
          <w14:ligatures w14:val="none"/>
        </w:rPr>
        <w:t>3</w:t>
      </w:r>
      <w:r w:rsidR="00BD7A3B" w:rsidRPr="0021348B">
        <w:rPr>
          <w:rFonts w:ascii="Arial" w:eastAsia="Times New Roman" w:hAnsi="Arial" w:cs="Arial"/>
          <w:b/>
          <w:color w:val="000000"/>
          <w:kern w:val="0"/>
          <w:sz w:val="20"/>
          <w:szCs w:val="20"/>
          <w:u w:val="single"/>
          <w:lang w:eastAsia="sl-SI"/>
          <w14:ligatures w14:val="none"/>
        </w:rPr>
        <w:t>.</w:t>
      </w:r>
      <w:r w:rsidR="0007376B" w:rsidRPr="0021348B">
        <w:rPr>
          <w:rFonts w:ascii="Arial" w:eastAsia="Times New Roman" w:hAnsi="Arial" w:cs="Arial"/>
          <w:b/>
          <w:color w:val="000000"/>
          <w:kern w:val="0"/>
          <w:sz w:val="20"/>
          <w:szCs w:val="20"/>
          <w:u w:val="single"/>
          <w:lang w:eastAsia="sl-SI"/>
          <w14:ligatures w14:val="none"/>
        </w:rPr>
        <w:t>5</w:t>
      </w:r>
      <w:r w:rsidR="00BD7A3B" w:rsidRPr="0021348B">
        <w:rPr>
          <w:rFonts w:ascii="Arial" w:eastAsia="Times New Roman" w:hAnsi="Arial" w:cs="Arial"/>
          <w:b/>
          <w:color w:val="000000"/>
          <w:kern w:val="0"/>
          <w:sz w:val="20"/>
          <w:szCs w:val="20"/>
          <w:u w:val="single"/>
          <w:lang w:eastAsia="sl-SI"/>
          <w14:ligatures w14:val="none"/>
        </w:rPr>
        <w:t xml:space="preserve"> Območje izvajanja</w:t>
      </w:r>
    </w:p>
    <w:p w14:paraId="5D5E17F1" w14:textId="77777777" w:rsidR="00BD7A3B" w:rsidRPr="00BD7A3B" w:rsidRDefault="00BD7A3B" w:rsidP="00BD7A3B">
      <w:pPr>
        <w:spacing w:after="0" w:line="240" w:lineRule="auto"/>
        <w:jc w:val="both"/>
        <w:rPr>
          <w:rFonts w:ascii="Arial" w:eastAsia="Calibri" w:hAnsi="Arial" w:cs="Arial"/>
          <w:kern w:val="0"/>
          <w:sz w:val="20"/>
          <w:szCs w:val="20"/>
          <w14:ligatures w14:val="none"/>
        </w:rPr>
      </w:pPr>
    </w:p>
    <w:p w14:paraId="692A3A3E" w14:textId="6EA10604" w:rsidR="007E49E3" w:rsidRDefault="007E49E3" w:rsidP="00BD7A3B">
      <w:pPr>
        <w:spacing w:after="0" w:line="240" w:lineRule="auto"/>
        <w:jc w:val="both"/>
        <w:rPr>
          <w:rFonts w:ascii="Arial" w:eastAsia="Calibri" w:hAnsi="Arial" w:cs="Arial"/>
          <w:sz w:val="20"/>
          <w:szCs w:val="20"/>
          <w:lang w:eastAsia="sl-SI"/>
          <w14:ligatures w14:val="none"/>
        </w:rPr>
      </w:pPr>
      <w:r w:rsidRPr="00582E45">
        <w:rPr>
          <w:rFonts w:ascii="Arial" w:eastAsia="Calibri" w:hAnsi="Arial" w:cs="Arial"/>
          <w:sz w:val="20"/>
          <w:szCs w:val="20"/>
          <w:lang w:eastAsia="sl-SI"/>
          <w14:ligatures w14:val="none"/>
        </w:rPr>
        <w:t>Sedež delovanja konzorcijskega partnerstva prijavitelj opredeli v vlogi na javni razpis.</w:t>
      </w:r>
      <w:r w:rsidR="00B31DD0">
        <w:rPr>
          <w:rFonts w:ascii="Arial" w:eastAsia="Calibri" w:hAnsi="Arial" w:cs="Arial"/>
          <w:sz w:val="20"/>
          <w:szCs w:val="20"/>
          <w:lang w:eastAsia="sl-SI"/>
          <w14:ligatures w14:val="none"/>
        </w:rPr>
        <w:t xml:space="preserve"> </w:t>
      </w:r>
      <w:r w:rsidRPr="00582E45">
        <w:rPr>
          <w:rFonts w:ascii="Arial" w:eastAsia="Calibri" w:hAnsi="Arial" w:cs="Arial"/>
          <w:sz w:val="20"/>
          <w:szCs w:val="20"/>
          <w:lang w:eastAsia="sl-SI"/>
          <w14:ligatures w14:val="none"/>
        </w:rPr>
        <w:t xml:space="preserve">Sedež delovanja konzorcijskega partnerstva je lokacija, kjer je sedež prijavitelja na javni razpis. </w:t>
      </w:r>
    </w:p>
    <w:p w14:paraId="762B5545" w14:textId="77777777" w:rsidR="007E49E3" w:rsidRDefault="007E49E3" w:rsidP="00BD7A3B">
      <w:pPr>
        <w:spacing w:after="0" w:line="240" w:lineRule="auto"/>
        <w:jc w:val="both"/>
        <w:rPr>
          <w:rFonts w:ascii="Arial" w:eastAsia="Calibri" w:hAnsi="Arial" w:cs="Arial"/>
          <w:sz w:val="20"/>
          <w:szCs w:val="20"/>
          <w:lang w:eastAsia="sl-SI"/>
          <w14:ligatures w14:val="none"/>
        </w:rPr>
      </w:pPr>
    </w:p>
    <w:p w14:paraId="70F3BAE8" w14:textId="270BD53D" w:rsidR="006F186F" w:rsidRDefault="00BD7A3B" w:rsidP="00BD7A3B">
      <w:pPr>
        <w:spacing w:after="0" w:line="240" w:lineRule="auto"/>
        <w:jc w:val="both"/>
        <w:rPr>
          <w:rFonts w:ascii="Arial" w:eastAsia="Times New Roman" w:hAnsi="Arial" w:cs="Arial"/>
          <w:kern w:val="0"/>
          <w:sz w:val="20"/>
          <w:szCs w:val="20"/>
          <w:lang w:eastAsia="sl-SI"/>
          <w14:ligatures w14:val="none"/>
        </w:rPr>
      </w:pPr>
      <w:r w:rsidRPr="00BD7A3B">
        <w:rPr>
          <w:rFonts w:ascii="Arial" w:eastAsia="Calibri" w:hAnsi="Arial" w:cs="Arial"/>
          <w:sz w:val="20"/>
          <w:szCs w:val="20"/>
          <w:lang w:eastAsia="sl-SI"/>
          <w14:ligatures w14:val="none"/>
        </w:rPr>
        <w:t xml:space="preserve">Območje izvajanja operacije je celotna Slovenija. </w:t>
      </w:r>
      <w:r w:rsidRPr="00BD7A3B">
        <w:rPr>
          <w:rFonts w:ascii="Arial" w:eastAsia="Times New Roman" w:hAnsi="Arial" w:cs="Arial"/>
          <w:kern w:val="0"/>
          <w:sz w:val="20"/>
          <w:szCs w:val="20"/>
          <w:lang w:eastAsia="sl-SI"/>
          <w14:ligatures w14:val="none"/>
        </w:rPr>
        <w:t xml:space="preserve">Konzorcijsko partnerstvo mora v celotnem času izvajanja operacije izvajati aktivnosti, ki pokrivajo območje tako </w:t>
      </w:r>
      <w:bookmarkStart w:id="14" w:name="_Hlk190269027"/>
      <w:r w:rsidRPr="00BD7A3B">
        <w:rPr>
          <w:rFonts w:ascii="Arial" w:eastAsia="Times New Roman" w:hAnsi="Arial" w:cs="Arial"/>
          <w:kern w:val="0"/>
          <w:sz w:val="20"/>
          <w:szCs w:val="20"/>
          <w:lang w:eastAsia="sl-SI"/>
          <w14:ligatures w14:val="none"/>
        </w:rPr>
        <w:t xml:space="preserve">Kohezijske regije Vzhodna Slovenija </w:t>
      </w:r>
      <w:bookmarkEnd w:id="14"/>
      <w:r w:rsidRPr="00BD7A3B">
        <w:rPr>
          <w:rFonts w:ascii="Arial" w:eastAsia="Times New Roman" w:hAnsi="Arial" w:cs="Arial"/>
          <w:kern w:val="0"/>
          <w:sz w:val="20"/>
          <w:szCs w:val="20"/>
          <w:lang w:eastAsia="sl-SI"/>
          <w14:ligatures w14:val="none"/>
        </w:rPr>
        <w:t>kot Kohezijske regije Zahodna Slovenija</w:t>
      </w:r>
      <w:r w:rsidR="004121B8">
        <w:rPr>
          <w:rFonts w:ascii="Arial" w:eastAsia="Times New Roman" w:hAnsi="Arial" w:cs="Arial"/>
          <w:kern w:val="0"/>
          <w:sz w:val="20"/>
          <w:szCs w:val="20"/>
          <w:lang w:eastAsia="sl-SI"/>
          <w14:ligatures w14:val="none"/>
        </w:rPr>
        <w:t>. Pri</w:t>
      </w:r>
      <w:r w:rsidRPr="00BD7A3B">
        <w:rPr>
          <w:rFonts w:ascii="Arial" w:eastAsia="Times New Roman" w:hAnsi="Arial" w:cs="Arial"/>
          <w:kern w:val="0"/>
          <w:sz w:val="20"/>
          <w:szCs w:val="20"/>
          <w:lang w:eastAsia="sl-SI"/>
          <w14:ligatures w14:val="none"/>
        </w:rPr>
        <w:t xml:space="preserve"> tem  je pomembno, da se operacija </w:t>
      </w:r>
      <w:r w:rsidRPr="00C75ACF">
        <w:rPr>
          <w:rFonts w:ascii="Arial" w:eastAsia="Times New Roman" w:hAnsi="Arial" w:cs="Arial"/>
          <w:kern w:val="0"/>
          <w:sz w:val="20"/>
          <w:szCs w:val="20"/>
          <w:lang w:eastAsia="sl-SI"/>
          <w14:ligatures w14:val="none"/>
        </w:rPr>
        <w:t xml:space="preserve">izvaja v </w:t>
      </w:r>
      <w:r w:rsidR="001831BA" w:rsidRPr="00C75ACF">
        <w:rPr>
          <w:rFonts w:ascii="Arial" w:eastAsia="Times New Roman" w:hAnsi="Arial" w:cs="Arial"/>
          <w:kern w:val="0"/>
          <w:sz w:val="20"/>
          <w:szCs w:val="20"/>
          <w:lang w:eastAsia="sl-SI"/>
          <w14:ligatures w14:val="none"/>
        </w:rPr>
        <w:t>petih (</w:t>
      </w:r>
      <w:r w:rsidRPr="00C75ACF">
        <w:rPr>
          <w:rFonts w:ascii="Arial" w:eastAsia="Times New Roman" w:hAnsi="Arial" w:cs="Arial"/>
          <w:kern w:val="0"/>
          <w:sz w:val="20"/>
          <w:szCs w:val="20"/>
          <w:lang w:eastAsia="sl-SI"/>
          <w14:ligatures w14:val="none"/>
        </w:rPr>
        <w:t>5</w:t>
      </w:r>
      <w:r w:rsidR="001831BA" w:rsidRPr="00C75ACF">
        <w:rPr>
          <w:rFonts w:ascii="Arial" w:eastAsia="Times New Roman" w:hAnsi="Arial" w:cs="Arial"/>
          <w:kern w:val="0"/>
          <w:sz w:val="20"/>
          <w:szCs w:val="20"/>
          <w:lang w:eastAsia="sl-SI"/>
          <w14:ligatures w14:val="none"/>
        </w:rPr>
        <w:t>)</w:t>
      </w:r>
      <w:r w:rsidRPr="00C75ACF">
        <w:rPr>
          <w:rFonts w:ascii="Arial" w:eastAsia="Times New Roman" w:hAnsi="Arial" w:cs="Arial"/>
          <w:kern w:val="0"/>
          <w:sz w:val="20"/>
          <w:szCs w:val="20"/>
          <w:lang w:eastAsia="sl-SI"/>
          <w14:ligatures w14:val="none"/>
        </w:rPr>
        <w:t xml:space="preserve"> </w:t>
      </w:r>
      <w:r w:rsidR="00277B6D">
        <w:rPr>
          <w:rFonts w:ascii="Arial" w:eastAsia="Times New Roman" w:hAnsi="Arial" w:cs="Arial"/>
          <w:kern w:val="0"/>
          <w:sz w:val="20"/>
          <w:szCs w:val="20"/>
          <w:lang w:eastAsia="sl-SI"/>
          <w14:ligatures w14:val="none"/>
        </w:rPr>
        <w:t>iz</w:t>
      </w:r>
      <w:r w:rsidR="00C816A0">
        <w:rPr>
          <w:rFonts w:ascii="Arial" w:eastAsia="Times New Roman" w:hAnsi="Arial" w:cs="Arial"/>
          <w:kern w:val="0"/>
          <w:sz w:val="20"/>
          <w:szCs w:val="20"/>
          <w:lang w:eastAsia="sl-SI"/>
          <w14:ligatures w14:val="none"/>
        </w:rPr>
        <w:t>b</w:t>
      </w:r>
      <w:r w:rsidR="00277B6D">
        <w:rPr>
          <w:rFonts w:ascii="Arial" w:eastAsia="Times New Roman" w:hAnsi="Arial" w:cs="Arial"/>
          <w:kern w:val="0"/>
          <w:sz w:val="20"/>
          <w:szCs w:val="20"/>
          <w:lang w:eastAsia="sl-SI"/>
          <w14:ligatures w14:val="none"/>
        </w:rPr>
        <w:t>ranih</w:t>
      </w:r>
      <w:r w:rsidR="00C75ACF">
        <w:rPr>
          <w:rFonts w:ascii="Arial" w:eastAsia="Times New Roman" w:hAnsi="Arial" w:cs="Arial"/>
          <w:kern w:val="0"/>
          <w:sz w:val="20"/>
          <w:szCs w:val="20"/>
          <w:lang w:eastAsia="sl-SI"/>
          <w14:ligatures w14:val="none"/>
        </w:rPr>
        <w:t xml:space="preserve"> </w:t>
      </w:r>
      <w:r w:rsidRPr="00C75ACF">
        <w:rPr>
          <w:rFonts w:ascii="Arial" w:eastAsia="Times New Roman" w:hAnsi="Arial" w:cs="Arial"/>
          <w:kern w:val="0"/>
          <w:sz w:val="20"/>
          <w:szCs w:val="20"/>
          <w:lang w:eastAsia="sl-SI"/>
          <w14:ligatures w14:val="none"/>
        </w:rPr>
        <w:t>regijah</w:t>
      </w:r>
      <w:r w:rsidR="004121B8">
        <w:rPr>
          <w:rFonts w:ascii="Arial" w:eastAsia="Times New Roman" w:hAnsi="Arial" w:cs="Arial"/>
          <w:kern w:val="0"/>
          <w:sz w:val="20"/>
          <w:szCs w:val="20"/>
          <w:lang w:eastAsia="sl-SI"/>
          <w14:ligatures w14:val="none"/>
        </w:rPr>
        <w:t>,</w:t>
      </w:r>
      <w:r w:rsidR="006F186F">
        <w:rPr>
          <w:rFonts w:ascii="Arial" w:eastAsia="Times New Roman" w:hAnsi="Arial" w:cs="Arial"/>
          <w:kern w:val="0"/>
          <w:sz w:val="20"/>
          <w:szCs w:val="20"/>
          <w:lang w:eastAsia="sl-SI"/>
          <w14:ligatures w14:val="none"/>
        </w:rPr>
        <w:t xml:space="preserve"> v kateri</w:t>
      </w:r>
      <w:r w:rsidR="004121B8">
        <w:rPr>
          <w:rFonts w:ascii="Arial" w:eastAsia="Times New Roman" w:hAnsi="Arial" w:cs="Arial"/>
          <w:kern w:val="0"/>
          <w:sz w:val="20"/>
          <w:szCs w:val="20"/>
          <w:lang w:eastAsia="sl-SI"/>
          <w14:ligatures w14:val="none"/>
        </w:rPr>
        <w:t>h</w:t>
      </w:r>
      <w:r w:rsidR="006F186F">
        <w:rPr>
          <w:rFonts w:ascii="Arial" w:eastAsia="Times New Roman" w:hAnsi="Arial" w:cs="Arial"/>
          <w:kern w:val="0"/>
          <w:sz w:val="20"/>
          <w:szCs w:val="20"/>
          <w:lang w:eastAsia="sl-SI"/>
          <w14:ligatures w14:val="none"/>
        </w:rPr>
        <w:t xml:space="preserve"> ima bodisi prijavitelj bodisi eden od konzorcijskih partnerjev</w:t>
      </w:r>
      <w:r w:rsidR="00F81783">
        <w:rPr>
          <w:rFonts w:ascii="Arial" w:eastAsia="Times New Roman" w:hAnsi="Arial" w:cs="Arial"/>
          <w:kern w:val="0"/>
          <w:sz w:val="20"/>
          <w:szCs w:val="20"/>
          <w:lang w:eastAsia="sl-SI"/>
          <w14:ligatures w14:val="none"/>
        </w:rPr>
        <w:t xml:space="preserve"> registriran sedež svojega delovanja</w:t>
      </w:r>
      <w:r w:rsidR="006F186F">
        <w:rPr>
          <w:rFonts w:ascii="Arial" w:eastAsia="Times New Roman" w:hAnsi="Arial" w:cs="Arial"/>
          <w:kern w:val="0"/>
          <w:sz w:val="20"/>
          <w:szCs w:val="20"/>
          <w:lang w:eastAsia="sl-SI"/>
          <w14:ligatures w14:val="none"/>
        </w:rPr>
        <w:t>.</w:t>
      </w:r>
    </w:p>
    <w:p w14:paraId="5A7A2FE9" w14:textId="77777777" w:rsidR="00C329F5" w:rsidRDefault="00C329F5" w:rsidP="00BD7A3B">
      <w:pPr>
        <w:spacing w:after="0" w:line="240" w:lineRule="auto"/>
        <w:jc w:val="both"/>
        <w:rPr>
          <w:rFonts w:ascii="Arial" w:eastAsia="Times New Roman" w:hAnsi="Arial" w:cs="Arial"/>
          <w:kern w:val="0"/>
          <w:sz w:val="20"/>
          <w:szCs w:val="20"/>
          <w:lang w:eastAsia="sl-SI"/>
          <w14:ligatures w14:val="none"/>
        </w:rPr>
      </w:pPr>
    </w:p>
    <w:p w14:paraId="1358400C" w14:textId="0C7B5B57" w:rsidR="00BD7A3B" w:rsidRDefault="00BD7A3B" w:rsidP="00BD7A3B">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Sredstva, dodeljena za operacijo, se bodo štela pro rata v breme Kohezijske regije Vzhodna Slovenija in Kohezijske regije Zahodna Slovenija v razmerju 53 %: 47 %, to je glede na razmerje razdelitev sredstev med kohezijskima regijama, kot to izhaja iz Programa evropske kohezijske politike v obdobju </w:t>
      </w:r>
      <w:r w:rsidR="00AE1C97" w:rsidRPr="00BD7A3B">
        <w:rPr>
          <w:rFonts w:ascii="Arial" w:eastAsia="Times New Roman" w:hAnsi="Arial" w:cs="Arial"/>
          <w:kern w:val="0"/>
          <w:sz w:val="20"/>
          <w:szCs w:val="20"/>
          <w:lang w:eastAsia="sl-SI"/>
          <w14:ligatures w14:val="none"/>
        </w:rPr>
        <w:t>2021–2027</w:t>
      </w:r>
      <w:r w:rsidR="00AE1C97">
        <w:rPr>
          <w:rFonts w:ascii="Arial" w:eastAsia="Times New Roman" w:hAnsi="Arial" w:cs="Arial"/>
          <w:kern w:val="0"/>
          <w:sz w:val="20"/>
          <w:szCs w:val="20"/>
          <w:lang w:eastAsia="sl-SI"/>
          <w14:ligatures w14:val="none"/>
        </w:rPr>
        <w:t xml:space="preserve"> </w:t>
      </w:r>
      <w:r w:rsidRPr="00BD7A3B">
        <w:rPr>
          <w:rFonts w:ascii="Arial" w:eastAsia="Times New Roman" w:hAnsi="Arial" w:cs="Arial"/>
          <w:kern w:val="0"/>
          <w:sz w:val="20"/>
          <w:szCs w:val="20"/>
          <w:lang w:eastAsia="sl-SI"/>
          <w14:ligatures w14:val="none"/>
        </w:rPr>
        <w:t xml:space="preserve">v Sloveniji. </w:t>
      </w:r>
      <w:r w:rsidR="006F186F">
        <w:rPr>
          <w:rFonts w:ascii="Arial" w:eastAsia="Times New Roman" w:hAnsi="Arial" w:cs="Arial"/>
          <w:kern w:val="0"/>
          <w:sz w:val="20"/>
          <w:szCs w:val="20"/>
          <w:lang w:eastAsia="sl-SI"/>
          <w14:ligatures w14:val="none"/>
        </w:rPr>
        <w:t>Prav tako se bodo načrtovani kazalniki spremljali in poročali v sklad</w:t>
      </w:r>
      <w:r w:rsidR="0080246D">
        <w:rPr>
          <w:rFonts w:ascii="Arial" w:eastAsia="Times New Roman" w:hAnsi="Arial" w:cs="Arial"/>
          <w:kern w:val="0"/>
          <w:sz w:val="20"/>
          <w:szCs w:val="20"/>
          <w:lang w:eastAsia="sl-SI"/>
          <w14:ligatures w14:val="none"/>
        </w:rPr>
        <w:t>u</w:t>
      </w:r>
      <w:r w:rsidR="006F186F">
        <w:rPr>
          <w:rFonts w:ascii="Arial" w:eastAsia="Times New Roman" w:hAnsi="Arial" w:cs="Arial"/>
          <w:kern w:val="0"/>
          <w:sz w:val="20"/>
          <w:szCs w:val="20"/>
          <w:lang w:eastAsia="sl-SI"/>
          <w14:ligatures w14:val="none"/>
        </w:rPr>
        <w:t xml:space="preserve"> z določenim ključem delitve sredstev.</w:t>
      </w:r>
    </w:p>
    <w:p w14:paraId="15A9CEAC" w14:textId="77777777" w:rsidR="00C944A6" w:rsidRDefault="00C944A6" w:rsidP="00BD7A3B">
      <w:pPr>
        <w:spacing w:after="0" w:line="240" w:lineRule="auto"/>
        <w:jc w:val="both"/>
        <w:rPr>
          <w:rFonts w:ascii="Arial" w:eastAsia="Times New Roman" w:hAnsi="Arial" w:cs="Arial"/>
          <w:kern w:val="0"/>
          <w:sz w:val="20"/>
          <w:szCs w:val="20"/>
          <w:lang w:eastAsia="sl-SI"/>
          <w14:ligatures w14:val="none"/>
        </w:rPr>
      </w:pPr>
    </w:p>
    <w:p w14:paraId="14C582BF" w14:textId="77777777" w:rsidR="00A26659" w:rsidRPr="00BD7A3B" w:rsidRDefault="00A26659" w:rsidP="00BD7A3B">
      <w:pPr>
        <w:spacing w:after="0" w:line="240" w:lineRule="auto"/>
        <w:jc w:val="both"/>
        <w:rPr>
          <w:rFonts w:ascii="Arial" w:eastAsia="Times New Roman" w:hAnsi="Arial" w:cs="Arial"/>
          <w:kern w:val="0"/>
          <w:sz w:val="20"/>
          <w:szCs w:val="20"/>
          <w:lang w:eastAsia="sl-SI"/>
          <w14:ligatures w14:val="none"/>
        </w:rPr>
      </w:pPr>
    </w:p>
    <w:p w14:paraId="53B91D05" w14:textId="26BE22A0" w:rsidR="00BD7A3B" w:rsidRPr="00E1157A" w:rsidRDefault="00BD7A3B" w:rsidP="009C78AE">
      <w:pPr>
        <w:pStyle w:val="Odstavekseznama"/>
        <w:numPr>
          <w:ilvl w:val="0"/>
          <w:numId w:val="21"/>
        </w:numPr>
        <w:spacing w:after="0"/>
        <w:rPr>
          <w:rFonts w:ascii="Arial" w:eastAsia="Times New Roman" w:hAnsi="Arial" w:cs="Arial"/>
          <w:b/>
          <w:bCs/>
          <w:sz w:val="20"/>
          <w:szCs w:val="20"/>
          <w:lang w:eastAsia="sl-SI"/>
        </w:rPr>
      </w:pPr>
      <w:r w:rsidRPr="00E1157A">
        <w:rPr>
          <w:rFonts w:ascii="Arial" w:eastAsia="Times New Roman" w:hAnsi="Arial" w:cs="Arial"/>
          <w:b/>
          <w:bCs/>
          <w:sz w:val="20"/>
          <w:szCs w:val="20"/>
          <w:lang w:eastAsia="sl-SI"/>
        </w:rPr>
        <w:t>UPRAVIČENEC IN CILJNE SKUPINE</w:t>
      </w:r>
    </w:p>
    <w:p w14:paraId="7F9B1B75" w14:textId="77777777" w:rsidR="00BD7A3B" w:rsidRPr="00BD7A3B" w:rsidRDefault="00BD7A3B" w:rsidP="00BD7A3B">
      <w:pPr>
        <w:spacing w:after="0" w:line="240" w:lineRule="auto"/>
        <w:ind w:left="927"/>
        <w:jc w:val="both"/>
        <w:rPr>
          <w:rFonts w:ascii="Arial" w:eastAsia="Times New Roman" w:hAnsi="Arial" w:cs="Arial"/>
          <w:b/>
          <w:color w:val="000000"/>
          <w:kern w:val="0"/>
          <w:sz w:val="20"/>
          <w:szCs w:val="20"/>
          <w:lang w:eastAsia="sl-SI"/>
          <w14:ligatures w14:val="none"/>
        </w:rPr>
      </w:pPr>
    </w:p>
    <w:p w14:paraId="502BD98E" w14:textId="6E28EB4B" w:rsidR="0080246D" w:rsidRPr="00BD7A3B" w:rsidRDefault="0080246D" w:rsidP="004121B8">
      <w:pPr>
        <w:contextualSpacing/>
        <w:jc w:val="both"/>
        <w:rPr>
          <w:rFonts w:ascii="Arial" w:eastAsia="MS Mincho" w:hAnsi="Arial" w:cs="Arial"/>
          <w:bCs/>
          <w:sz w:val="20"/>
          <w:szCs w:val="20"/>
        </w:rPr>
      </w:pPr>
      <w:r>
        <w:rPr>
          <w:rFonts w:ascii="Arial" w:eastAsia="MS Mincho" w:hAnsi="Arial" w:cs="Arial"/>
          <w:bCs/>
          <w:sz w:val="20"/>
          <w:szCs w:val="20"/>
        </w:rPr>
        <w:t>K</w:t>
      </w:r>
      <w:r w:rsidRPr="00BD7A3B">
        <w:rPr>
          <w:rFonts w:ascii="Arial" w:eastAsia="MS Mincho" w:hAnsi="Arial" w:cs="Arial"/>
          <w:bCs/>
          <w:sz w:val="20"/>
          <w:szCs w:val="20"/>
        </w:rPr>
        <w:t xml:space="preserve">ot prijavitelj </w:t>
      </w:r>
      <w:r>
        <w:rPr>
          <w:rFonts w:ascii="Arial" w:eastAsia="MS Mincho" w:hAnsi="Arial" w:cs="Arial"/>
          <w:bCs/>
          <w:sz w:val="20"/>
          <w:szCs w:val="20"/>
        </w:rPr>
        <w:t xml:space="preserve">se lahko </w:t>
      </w:r>
      <w:r w:rsidR="003D463E">
        <w:rPr>
          <w:rFonts w:ascii="Arial" w:eastAsia="MS Mincho" w:hAnsi="Arial" w:cs="Arial"/>
          <w:bCs/>
          <w:sz w:val="20"/>
          <w:szCs w:val="20"/>
        </w:rPr>
        <w:t xml:space="preserve">na javni razpis </w:t>
      </w:r>
      <w:r>
        <w:rPr>
          <w:rFonts w:ascii="Arial" w:eastAsia="MS Mincho" w:hAnsi="Arial" w:cs="Arial"/>
          <w:bCs/>
          <w:sz w:val="20"/>
          <w:szCs w:val="20"/>
        </w:rPr>
        <w:t>prijavi</w:t>
      </w:r>
      <w:r w:rsidRPr="00BD7A3B">
        <w:rPr>
          <w:rFonts w:ascii="Arial" w:eastAsia="MS Mincho" w:hAnsi="Arial" w:cs="Arial"/>
          <w:bCs/>
          <w:sz w:val="20"/>
          <w:szCs w:val="20"/>
        </w:rPr>
        <w:t xml:space="preserve"> pravna oseba, vpisana v Poslovni register Republike Slovenije, ki je:</w:t>
      </w:r>
    </w:p>
    <w:p w14:paraId="695CEC81" w14:textId="2A81A01F" w:rsidR="009C6090" w:rsidRPr="009C6090" w:rsidRDefault="0080246D" w:rsidP="00F40EBB">
      <w:pPr>
        <w:pStyle w:val="Odstavekseznama"/>
        <w:numPr>
          <w:ilvl w:val="0"/>
          <w:numId w:val="15"/>
        </w:numPr>
        <w:ind w:left="708"/>
        <w:contextualSpacing/>
        <w:jc w:val="both"/>
        <w:rPr>
          <w:rFonts w:ascii="Arial" w:eastAsia="MS Mincho" w:hAnsi="Arial" w:cs="Arial"/>
          <w:b/>
          <w:sz w:val="20"/>
          <w:szCs w:val="20"/>
        </w:rPr>
      </w:pPr>
      <w:r w:rsidRPr="009C6090">
        <w:rPr>
          <w:rFonts w:ascii="Arial" w:eastAsia="MS Mincho" w:hAnsi="Arial" w:cs="Arial"/>
          <w:bCs/>
          <w:sz w:val="20"/>
          <w:szCs w:val="20"/>
        </w:rPr>
        <w:t>javni zavod,</w:t>
      </w:r>
      <w:r w:rsidRPr="009C6090">
        <w:rPr>
          <w:rFonts w:ascii="Arial" w:hAnsi="Arial" w:cs="Arial"/>
          <w:bCs/>
          <w:sz w:val="20"/>
          <w:szCs w:val="20"/>
        </w:rPr>
        <w:t xml:space="preserve"> vpisan v evidenco javnih zavodov na področju kulture</w:t>
      </w:r>
      <w:r w:rsidRPr="009C6090">
        <w:rPr>
          <w:rFonts w:ascii="Arial" w:eastAsia="MS Mincho" w:hAnsi="Arial" w:cs="Arial"/>
          <w:bCs/>
          <w:sz w:val="20"/>
          <w:szCs w:val="20"/>
        </w:rPr>
        <w:t xml:space="preserve">, ki jo vodi Ministrstvo za kulturo v skladu s 30. členom </w:t>
      </w:r>
      <w:r w:rsidR="00F113AA">
        <w:rPr>
          <w:rFonts w:ascii="Arial" w:eastAsia="MS Mincho" w:hAnsi="Arial" w:cs="Arial"/>
          <w:bCs/>
          <w:sz w:val="20"/>
          <w:szCs w:val="20"/>
        </w:rPr>
        <w:t>ZUJIK</w:t>
      </w:r>
    </w:p>
    <w:p w14:paraId="3E5C58AB" w14:textId="4A3B8B54" w:rsidR="0080246D" w:rsidRPr="009C6090" w:rsidRDefault="0080246D" w:rsidP="009C6090">
      <w:pPr>
        <w:pStyle w:val="Odstavekseznama"/>
        <w:contextualSpacing/>
        <w:jc w:val="both"/>
        <w:rPr>
          <w:rFonts w:ascii="Arial" w:eastAsia="MS Mincho" w:hAnsi="Arial" w:cs="Arial"/>
          <w:b/>
          <w:sz w:val="20"/>
          <w:szCs w:val="20"/>
        </w:rPr>
      </w:pPr>
      <w:r w:rsidRPr="009C6090">
        <w:rPr>
          <w:rFonts w:ascii="Arial" w:eastAsia="MS Mincho" w:hAnsi="Arial" w:cs="Arial"/>
          <w:b/>
          <w:sz w:val="20"/>
          <w:szCs w:val="20"/>
        </w:rPr>
        <w:t>ali</w:t>
      </w:r>
    </w:p>
    <w:p w14:paraId="77C275DA" w14:textId="77777777" w:rsidR="0080246D" w:rsidRPr="00465253" w:rsidRDefault="0080246D" w:rsidP="009C78AE">
      <w:pPr>
        <w:pStyle w:val="Odstavekseznama"/>
        <w:numPr>
          <w:ilvl w:val="0"/>
          <w:numId w:val="15"/>
        </w:numPr>
        <w:contextualSpacing/>
        <w:jc w:val="both"/>
        <w:rPr>
          <w:rFonts w:ascii="Arial" w:eastAsia="MS Mincho" w:hAnsi="Arial" w:cs="Arial"/>
          <w:bCs/>
          <w:sz w:val="20"/>
          <w:szCs w:val="20"/>
        </w:rPr>
      </w:pPr>
      <w:r w:rsidRPr="00465253">
        <w:rPr>
          <w:rFonts w:ascii="Arial" w:eastAsia="MS Mincho" w:hAnsi="Arial" w:cs="Arial"/>
          <w:bCs/>
          <w:sz w:val="20"/>
          <w:szCs w:val="20"/>
        </w:rPr>
        <w:t>nevladna organizacija, ki ima podeljen status v javnem interesu na področju kulture</w:t>
      </w:r>
      <w:r>
        <w:rPr>
          <w:rFonts w:ascii="Arial" w:eastAsia="MS Mincho" w:hAnsi="Arial" w:cs="Arial"/>
          <w:bCs/>
          <w:sz w:val="20"/>
          <w:szCs w:val="20"/>
        </w:rPr>
        <w:t>.</w:t>
      </w:r>
      <w:r w:rsidRPr="00465253">
        <w:rPr>
          <w:rFonts w:ascii="Arial" w:eastAsia="MS Mincho" w:hAnsi="Arial" w:cs="Arial"/>
          <w:bCs/>
          <w:sz w:val="20"/>
          <w:szCs w:val="20"/>
        </w:rPr>
        <w:t xml:space="preserve"> </w:t>
      </w:r>
    </w:p>
    <w:p w14:paraId="267A277D" w14:textId="7933FCD6" w:rsidR="0080246D" w:rsidRPr="00BD7A3B" w:rsidRDefault="0080246D" w:rsidP="004121B8">
      <w:pPr>
        <w:contextualSpacing/>
        <w:jc w:val="both"/>
        <w:rPr>
          <w:rFonts w:ascii="Arial" w:eastAsia="MS Mincho" w:hAnsi="Arial" w:cs="Arial"/>
          <w:bCs/>
          <w:sz w:val="20"/>
          <w:szCs w:val="20"/>
        </w:rPr>
      </w:pPr>
      <w:r w:rsidRPr="00BD7A3B">
        <w:rPr>
          <w:rFonts w:ascii="Arial" w:eastAsia="MS Mincho" w:hAnsi="Arial" w:cs="Arial"/>
          <w:bCs/>
          <w:sz w:val="20"/>
          <w:szCs w:val="20"/>
        </w:rPr>
        <w:t>Na javn</w:t>
      </w:r>
      <w:r>
        <w:rPr>
          <w:rFonts w:ascii="Arial" w:eastAsia="MS Mincho" w:hAnsi="Arial" w:cs="Arial"/>
          <w:bCs/>
          <w:sz w:val="20"/>
          <w:szCs w:val="20"/>
        </w:rPr>
        <w:t>em</w:t>
      </w:r>
      <w:r w:rsidRPr="00BD7A3B">
        <w:rPr>
          <w:rFonts w:ascii="Arial" w:eastAsia="MS Mincho" w:hAnsi="Arial" w:cs="Arial"/>
          <w:bCs/>
          <w:sz w:val="20"/>
          <w:szCs w:val="20"/>
        </w:rPr>
        <w:t xml:space="preserve"> razpis</w:t>
      </w:r>
      <w:r>
        <w:rPr>
          <w:rFonts w:ascii="Arial" w:eastAsia="MS Mincho" w:hAnsi="Arial" w:cs="Arial"/>
          <w:bCs/>
          <w:sz w:val="20"/>
          <w:szCs w:val="20"/>
        </w:rPr>
        <w:t xml:space="preserve">u </w:t>
      </w:r>
      <w:r w:rsidRPr="00BD7A3B">
        <w:rPr>
          <w:rFonts w:ascii="Arial" w:eastAsia="MS Mincho" w:hAnsi="Arial" w:cs="Arial"/>
          <w:bCs/>
          <w:sz w:val="20"/>
          <w:szCs w:val="20"/>
        </w:rPr>
        <w:t>lahko kot konzorcijski partner</w:t>
      </w:r>
      <w:r>
        <w:rPr>
          <w:rFonts w:ascii="Arial" w:eastAsia="MS Mincho" w:hAnsi="Arial" w:cs="Arial"/>
          <w:bCs/>
          <w:sz w:val="20"/>
          <w:szCs w:val="20"/>
        </w:rPr>
        <w:t>ji</w:t>
      </w:r>
      <w:r w:rsidRPr="00F81783">
        <w:rPr>
          <w:rFonts w:ascii="Arial" w:eastAsia="MS Mincho" w:hAnsi="Arial" w:cs="Arial"/>
          <w:bCs/>
          <w:sz w:val="20"/>
          <w:szCs w:val="20"/>
        </w:rPr>
        <w:t xml:space="preserve"> </w:t>
      </w:r>
      <w:r>
        <w:rPr>
          <w:rFonts w:ascii="Arial" w:eastAsia="MS Mincho" w:hAnsi="Arial" w:cs="Arial"/>
          <w:bCs/>
          <w:sz w:val="20"/>
          <w:szCs w:val="20"/>
        </w:rPr>
        <w:t>sodelujejo</w:t>
      </w:r>
      <w:r w:rsidRPr="00BD7A3B">
        <w:rPr>
          <w:rFonts w:ascii="Arial" w:eastAsia="MS Mincho" w:hAnsi="Arial" w:cs="Arial"/>
          <w:bCs/>
          <w:sz w:val="20"/>
          <w:szCs w:val="20"/>
        </w:rPr>
        <w:t xml:space="preserve"> pravn</w:t>
      </w:r>
      <w:r>
        <w:rPr>
          <w:rFonts w:ascii="Arial" w:eastAsia="MS Mincho" w:hAnsi="Arial" w:cs="Arial"/>
          <w:bCs/>
          <w:sz w:val="20"/>
          <w:szCs w:val="20"/>
        </w:rPr>
        <w:t>e</w:t>
      </w:r>
      <w:r w:rsidRPr="00BD7A3B">
        <w:rPr>
          <w:rFonts w:ascii="Arial" w:eastAsia="MS Mincho" w:hAnsi="Arial" w:cs="Arial"/>
          <w:bCs/>
          <w:sz w:val="20"/>
          <w:szCs w:val="20"/>
        </w:rPr>
        <w:t xml:space="preserve"> oseb</w:t>
      </w:r>
      <w:r>
        <w:rPr>
          <w:rFonts w:ascii="Arial" w:eastAsia="MS Mincho" w:hAnsi="Arial" w:cs="Arial"/>
          <w:bCs/>
          <w:sz w:val="20"/>
          <w:szCs w:val="20"/>
        </w:rPr>
        <w:t>e</w:t>
      </w:r>
      <w:r w:rsidRPr="00BD7A3B">
        <w:rPr>
          <w:rFonts w:ascii="Arial" w:eastAsia="MS Mincho" w:hAnsi="Arial" w:cs="Arial"/>
          <w:bCs/>
          <w:sz w:val="20"/>
          <w:szCs w:val="20"/>
        </w:rPr>
        <w:t>, vpisan</w:t>
      </w:r>
      <w:r>
        <w:rPr>
          <w:rFonts w:ascii="Arial" w:eastAsia="MS Mincho" w:hAnsi="Arial" w:cs="Arial"/>
          <w:bCs/>
          <w:sz w:val="20"/>
          <w:szCs w:val="20"/>
        </w:rPr>
        <w:t>e</w:t>
      </w:r>
      <w:r w:rsidRPr="00BD7A3B">
        <w:rPr>
          <w:rFonts w:ascii="Arial" w:eastAsia="MS Mincho" w:hAnsi="Arial" w:cs="Arial"/>
          <w:bCs/>
          <w:sz w:val="20"/>
          <w:szCs w:val="20"/>
        </w:rPr>
        <w:t xml:space="preserve"> v Poslovni register Republike Slovenije, ki </w:t>
      </w:r>
      <w:r>
        <w:rPr>
          <w:rFonts w:ascii="Arial" w:eastAsia="MS Mincho" w:hAnsi="Arial" w:cs="Arial"/>
          <w:bCs/>
          <w:sz w:val="20"/>
          <w:szCs w:val="20"/>
        </w:rPr>
        <w:t>so</w:t>
      </w:r>
      <w:r w:rsidRPr="00BD7A3B">
        <w:rPr>
          <w:rFonts w:ascii="Arial" w:eastAsia="MS Mincho" w:hAnsi="Arial" w:cs="Arial"/>
          <w:bCs/>
          <w:sz w:val="20"/>
          <w:szCs w:val="20"/>
        </w:rPr>
        <w:t>:</w:t>
      </w:r>
    </w:p>
    <w:p w14:paraId="29F3F27B" w14:textId="77777777" w:rsidR="009C6090" w:rsidRPr="009C6090" w:rsidRDefault="0080246D" w:rsidP="009C6090">
      <w:pPr>
        <w:pStyle w:val="Odstavekseznama"/>
        <w:numPr>
          <w:ilvl w:val="0"/>
          <w:numId w:val="16"/>
        </w:numPr>
        <w:contextualSpacing/>
        <w:jc w:val="both"/>
        <w:rPr>
          <w:rFonts w:ascii="Arial" w:eastAsia="MS Mincho" w:hAnsi="Arial" w:cs="Arial"/>
          <w:bCs/>
          <w:sz w:val="20"/>
          <w:szCs w:val="20"/>
        </w:rPr>
      </w:pPr>
      <w:r w:rsidRPr="00B158F1">
        <w:rPr>
          <w:rFonts w:ascii="Arial" w:eastAsia="MS Mincho" w:hAnsi="Arial" w:cs="Arial"/>
          <w:bCs/>
          <w:sz w:val="20"/>
          <w:szCs w:val="20"/>
        </w:rPr>
        <w:t>javni zavod,</w:t>
      </w:r>
      <w:r w:rsidRPr="00B158F1">
        <w:rPr>
          <w:rFonts w:ascii="Arial" w:hAnsi="Arial" w:cs="Arial"/>
          <w:bCs/>
          <w:sz w:val="20"/>
          <w:szCs w:val="20"/>
        </w:rPr>
        <w:t xml:space="preserve"> vpisan v evidenco javnih zavodov na področju kulture</w:t>
      </w:r>
      <w:r w:rsidRPr="00B158F1">
        <w:rPr>
          <w:rFonts w:ascii="Arial" w:eastAsia="MS Mincho" w:hAnsi="Arial" w:cs="Arial"/>
          <w:bCs/>
          <w:sz w:val="20"/>
          <w:szCs w:val="20"/>
        </w:rPr>
        <w:t xml:space="preserve">, ki jo vodi Ministrstvo za kulturo v skladu s 30. členom </w:t>
      </w:r>
      <w:r w:rsidR="009C6090">
        <w:rPr>
          <w:rFonts w:ascii="Arial" w:hAnsi="Arial" w:cs="Arial"/>
          <w:sz w:val="20"/>
          <w:szCs w:val="20"/>
        </w:rPr>
        <w:t>ZUJIK</w:t>
      </w:r>
    </w:p>
    <w:p w14:paraId="20E8C560" w14:textId="2CEA0CA5" w:rsidR="0080246D" w:rsidRPr="009C6090" w:rsidRDefault="009C6090" w:rsidP="009C6090">
      <w:pPr>
        <w:pStyle w:val="Odstavekseznama"/>
        <w:ind w:left="720"/>
        <w:contextualSpacing/>
        <w:jc w:val="both"/>
        <w:rPr>
          <w:rFonts w:ascii="Arial" w:eastAsia="MS Mincho" w:hAnsi="Arial" w:cs="Arial"/>
          <w:bCs/>
          <w:sz w:val="20"/>
          <w:szCs w:val="20"/>
        </w:rPr>
      </w:pPr>
      <w:r>
        <w:rPr>
          <w:rFonts w:ascii="Arial" w:hAnsi="Arial" w:cs="Arial"/>
          <w:sz w:val="20"/>
          <w:szCs w:val="20"/>
        </w:rPr>
        <w:t xml:space="preserve"> </w:t>
      </w:r>
      <w:r w:rsidR="0080246D" w:rsidRPr="009C6090">
        <w:rPr>
          <w:rFonts w:ascii="Arial" w:eastAsia="MS Mincho" w:hAnsi="Arial" w:cs="Arial"/>
          <w:b/>
          <w:sz w:val="20"/>
          <w:szCs w:val="20"/>
        </w:rPr>
        <w:t>ali</w:t>
      </w:r>
    </w:p>
    <w:p w14:paraId="1CE8BF2E" w14:textId="77777777" w:rsidR="0080246D" w:rsidRDefault="0080246D" w:rsidP="009C78AE">
      <w:pPr>
        <w:pStyle w:val="Odstavekseznama"/>
        <w:numPr>
          <w:ilvl w:val="0"/>
          <w:numId w:val="16"/>
        </w:numPr>
        <w:contextualSpacing/>
        <w:jc w:val="both"/>
        <w:rPr>
          <w:rFonts w:ascii="Arial" w:eastAsia="MS Mincho" w:hAnsi="Arial" w:cs="Arial"/>
          <w:bCs/>
          <w:sz w:val="20"/>
          <w:szCs w:val="20"/>
        </w:rPr>
      </w:pPr>
      <w:r w:rsidRPr="00B158F1">
        <w:rPr>
          <w:rFonts w:ascii="Arial" w:eastAsia="MS Mincho" w:hAnsi="Arial" w:cs="Arial"/>
          <w:bCs/>
          <w:sz w:val="20"/>
          <w:szCs w:val="20"/>
        </w:rPr>
        <w:t>nevladna organizacija, ki ima podeljen status v javnem interesu na področju kulture</w:t>
      </w:r>
      <w:r>
        <w:rPr>
          <w:rFonts w:ascii="Arial" w:eastAsia="MS Mincho" w:hAnsi="Arial" w:cs="Arial"/>
          <w:bCs/>
          <w:sz w:val="20"/>
          <w:szCs w:val="20"/>
        </w:rPr>
        <w:t>.</w:t>
      </w:r>
      <w:r w:rsidRPr="00B158F1">
        <w:rPr>
          <w:rFonts w:ascii="Arial" w:eastAsia="MS Mincho" w:hAnsi="Arial" w:cs="Arial"/>
          <w:bCs/>
          <w:sz w:val="20"/>
          <w:szCs w:val="20"/>
        </w:rPr>
        <w:t xml:space="preserve"> </w:t>
      </w:r>
    </w:p>
    <w:p w14:paraId="3821DDD5" w14:textId="77777777" w:rsidR="0080246D" w:rsidRDefault="0080246D" w:rsidP="00BD7A3B">
      <w:pPr>
        <w:spacing w:after="200" w:line="269" w:lineRule="auto"/>
        <w:contextualSpacing/>
        <w:jc w:val="both"/>
        <w:rPr>
          <w:rFonts w:ascii="Arial" w:eastAsia="Calibri" w:hAnsi="Arial" w:cs="Arial"/>
          <w:b/>
          <w:bCs/>
          <w:kern w:val="0"/>
          <w:sz w:val="20"/>
          <w:szCs w:val="20"/>
          <w14:ligatures w14:val="none"/>
        </w:rPr>
      </w:pPr>
    </w:p>
    <w:p w14:paraId="5EE878D4" w14:textId="1D7BF990" w:rsidR="00BD7A3B" w:rsidRPr="00BD7A3B" w:rsidRDefault="00BD7A3B" w:rsidP="00BD7A3B">
      <w:pPr>
        <w:spacing w:after="200" w:line="269" w:lineRule="auto"/>
        <w:contextualSpacing/>
        <w:jc w:val="both"/>
        <w:rPr>
          <w:rFonts w:ascii="Arial" w:eastAsia="Calibri" w:hAnsi="Arial" w:cs="Arial"/>
          <w:kern w:val="0"/>
          <w:sz w:val="20"/>
          <w:szCs w:val="20"/>
          <w14:ligatures w14:val="none"/>
        </w:rPr>
      </w:pPr>
      <w:r w:rsidRPr="00BD7A3B">
        <w:rPr>
          <w:rFonts w:ascii="Arial" w:eastAsia="Calibri" w:hAnsi="Arial" w:cs="Arial"/>
          <w:b/>
          <w:bCs/>
          <w:kern w:val="0"/>
          <w:sz w:val="20"/>
          <w:szCs w:val="20"/>
          <w14:ligatures w14:val="none"/>
        </w:rPr>
        <w:t>Ciljne skupine javnega razpisa</w:t>
      </w:r>
      <w:r w:rsidRPr="00BD7A3B">
        <w:rPr>
          <w:rFonts w:ascii="Arial" w:eastAsia="Calibri" w:hAnsi="Arial" w:cs="Arial"/>
          <w:kern w:val="0"/>
          <w:sz w:val="20"/>
          <w:szCs w:val="20"/>
          <w14:ligatures w14:val="none"/>
        </w:rPr>
        <w:t>, ki jih bo operacija neposredno naslavljala</w:t>
      </w:r>
      <w:r w:rsidR="00A07804">
        <w:rPr>
          <w:rFonts w:ascii="Arial" w:eastAsia="Calibri" w:hAnsi="Arial" w:cs="Arial"/>
          <w:kern w:val="0"/>
          <w:sz w:val="20"/>
          <w:szCs w:val="20"/>
          <w14:ligatures w14:val="none"/>
        </w:rPr>
        <w:t>,</w:t>
      </w:r>
      <w:r w:rsidRPr="00BD7A3B">
        <w:rPr>
          <w:rFonts w:ascii="Arial" w:eastAsia="Calibri" w:hAnsi="Arial" w:cs="Arial"/>
          <w:kern w:val="0"/>
          <w:sz w:val="20"/>
          <w:szCs w:val="20"/>
          <w14:ligatures w14:val="none"/>
        </w:rPr>
        <w:t xml:space="preserve"> so učenci 3. VIO OŠ</w:t>
      </w:r>
      <w:r w:rsidR="00092510">
        <w:rPr>
          <w:rFonts w:ascii="Arial" w:eastAsia="Calibri" w:hAnsi="Arial" w:cs="Arial"/>
          <w:kern w:val="0"/>
          <w:sz w:val="20"/>
          <w:szCs w:val="20"/>
          <w14:ligatures w14:val="none"/>
        </w:rPr>
        <w:t xml:space="preserve"> in dijaki srednjih šol,</w:t>
      </w:r>
      <w:r w:rsidRPr="00BD7A3B">
        <w:rPr>
          <w:rFonts w:ascii="Arial" w:eastAsia="Calibri" w:hAnsi="Arial" w:cs="Arial"/>
          <w:kern w:val="0"/>
          <w:sz w:val="20"/>
          <w:szCs w:val="20"/>
          <w14:ligatures w14:val="none"/>
        </w:rPr>
        <w:t xml:space="preserve"> strokovni in vodstveni delavci v </w:t>
      </w:r>
      <w:r w:rsidR="00C816A0">
        <w:rPr>
          <w:rFonts w:ascii="Arial" w:eastAsia="Calibri" w:hAnsi="Arial" w:cs="Arial"/>
          <w:kern w:val="0"/>
          <w:sz w:val="20"/>
          <w:szCs w:val="20"/>
          <w14:ligatures w14:val="none"/>
        </w:rPr>
        <w:t>VIZ</w:t>
      </w:r>
      <w:r w:rsidRPr="00BD7A3B">
        <w:rPr>
          <w:rFonts w:ascii="Arial" w:eastAsia="Calibri" w:hAnsi="Arial" w:cs="Arial"/>
          <w:kern w:val="0"/>
          <w:sz w:val="20"/>
          <w:szCs w:val="20"/>
          <w14:ligatures w14:val="none"/>
        </w:rPr>
        <w:t>, kulturnih ustanovah in lokalnih skupnostih, ki skrbijo za področje izobraževanja, kulture in mladine, umetniki in drugi delavci v kulturi, ter VIZ, kulturne ustanove in lokalne skupnosti.</w:t>
      </w:r>
    </w:p>
    <w:p w14:paraId="17703EF3" w14:textId="77777777" w:rsidR="00BD7A3B" w:rsidRPr="00BD7A3B" w:rsidRDefault="00BD7A3B" w:rsidP="00BD7A3B">
      <w:pPr>
        <w:spacing w:after="200" w:line="269" w:lineRule="auto"/>
        <w:contextualSpacing/>
        <w:jc w:val="both"/>
        <w:rPr>
          <w:rFonts w:ascii="Arial" w:eastAsia="Calibri" w:hAnsi="Arial" w:cs="Arial"/>
          <w:kern w:val="0"/>
          <w:sz w:val="20"/>
          <w:szCs w:val="20"/>
          <w14:ligatures w14:val="none"/>
        </w:rPr>
      </w:pPr>
    </w:p>
    <w:p w14:paraId="482BB343" w14:textId="2642FD22" w:rsidR="00BD7A3B" w:rsidRDefault="00BD7A3B" w:rsidP="00BD7A3B">
      <w:pPr>
        <w:spacing w:after="200" w:line="269" w:lineRule="auto"/>
        <w:contextualSpacing/>
        <w:jc w:val="both"/>
        <w:rPr>
          <w:rFonts w:ascii="Arial" w:eastAsia="Calibri" w:hAnsi="Arial" w:cs="Arial"/>
          <w:kern w:val="0"/>
          <w:sz w:val="20"/>
          <w:szCs w:val="20"/>
          <w14:ligatures w14:val="none"/>
        </w:rPr>
      </w:pPr>
      <w:r w:rsidRPr="00BD7A3B">
        <w:rPr>
          <w:rFonts w:ascii="Arial" w:eastAsia="Calibri" w:hAnsi="Arial" w:cs="Arial"/>
          <w:kern w:val="0"/>
          <w:sz w:val="20"/>
          <w:szCs w:val="20"/>
          <w14:ligatures w14:val="none"/>
        </w:rPr>
        <w:t xml:space="preserve">Posredno bo operacija naslavljala tudi otroke, učence, dijake, študente ter strokovne delavce z </w:t>
      </w:r>
      <w:r w:rsidRPr="007D4608">
        <w:rPr>
          <w:rFonts w:ascii="Arial" w:eastAsia="Calibri" w:hAnsi="Arial" w:cs="Arial"/>
          <w:kern w:val="0"/>
          <w:sz w:val="20"/>
          <w:szCs w:val="20"/>
          <w14:ligatures w14:val="none"/>
        </w:rPr>
        <w:t>drugih področij (npr</w:t>
      </w:r>
      <w:r w:rsidR="009C3340">
        <w:rPr>
          <w:rFonts w:ascii="Arial" w:eastAsia="Calibri" w:hAnsi="Arial" w:cs="Arial"/>
          <w:kern w:val="0"/>
          <w:sz w:val="20"/>
          <w:szCs w:val="20"/>
          <w14:ligatures w14:val="none"/>
        </w:rPr>
        <w:t>.</w:t>
      </w:r>
      <w:r w:rsidRPr="007D4608">
        <w:rPr>
          <w:rFonts w:ascii="Arial" w:eastAsia="Calibri" w:hAnsi="Arial" w:cs="Arial"/>
          <w:kern w:val="0"/>
          <w:sz w:val="20"/>
          <w:szCs w:val="20"/>
          <w14:ligatures w14:val="none"/>
        </w:rPr>
        <w:t xml:space="preserve"> zdravstvo), ki </w:t>
      </w:r>
      <w:r w:rsidR="004018E6">
        <w:rPr>
          <w:rFonts w:ascii="Arial" w:eastAsia="Calibri" w:hAnsi="Arial" w:cs="Arial"/>
          <w:kern w:val="0"/>
          <w:sz w:val="20"/>
          <w:szCs w:val="20"/>
          <w14:ligatures w14:val="none"/>
        </w:rPr>
        <w:t>pri svojem delu</w:t>
      </w:r>
      <w:r w:rsidRPr="007D4608">
        <w:rPr>
          <w:rFonts w:ascii="Arial" w:eastAsia="Calibri" w:hAnsi="Arial" w:cs="Arial"/>
          <w:kern w:val="0"/>
          <w:sz w:val="20"/>
          <w:szCs w:val="20"/>
          <w14:ligatures w14:val="none"/>
        </w:rPr>
        <w:t xml:space="preserve"> vključujejo KUV vsebine in dejavnosti.</w:t>
      </w:r>
      <w:r w:rsidRPr="00BD7A3B">
        <w:rPr>
          <w:rFonts w:ascii="Arial" w:eastAsia="Calibri" w:hAnsi="Arial" w:cs="Arial"/>
          <w:kern w:val="0"/>
          <w:sz w:val="20"/>
          <w:szCs w:val="20"/>
          <w14:ligatures w14:val="none"/>
        </w:rPr>
        <w:t xml:space="preserve"> Posredno bodo </w:t>
      </w:r>
      <w:r w:rsidR="001D07DC">
        <w:rPr>
          <w:rFonts w:ascii="Arial" w:eastAsia="Calibri" w:hAnsi="Arial" w:cs="Arial"/>
          <w:kern w:val="0"/>
          <w:sz w:val="20"/>
          <w:szCs w:val="20"/>
          <w14:ligatures w14:val="none"/>
        </w:rPr>
        <w:t xml:space="preserve">v operacijo </w:t>
      </w:r>
      <w:r w:rsidRPr="00BD7A3B">
        <w:rPr>
          <w:rFonts w:ascii="Arial" w:eastAsia="Calibri" w:hAnsi="Arial" w:cs="Arial"/>
          <w:kern w:val="0"/>
          <w:sz w:val="20"/>
          <w:szCs w:val="20"/>
          <w14:ligatures w14:val="none"/>
        </w:rPr>
        <w:t>vključeni tudi strokovni in vodstveni delavci ministrstev</w:t>
      </w:r>
      <w:r w:rsidR="00D66C45">
        <w:rPr>
          <w:rFonts w:ascii="Arial" w:eastAsia="Calibri" w:hAnsi="Arial" w:cs="Arial"/>
          <w:kern w:val="0"/>
          <w:sz w:val="20"/>
          <w:szCs w:val="20"/>
          <w14:ligatures w14:val="none"/>
        </w:rPr>
        <w:t xml:space="preserve"> </w:t>
      </w:r>
      <w:r w:rsidRPr="00BD7A3B">
        <w:rPr>
          <w:rFonts w:ascii="Arial" w:eastAsia="Calibri" w:hAnsi="Arial" w:cs="Arial"/>
          <w:kern w:val="0"/>
          <w:sz w:val="20"/>
          <w:szCs w:val="20"/>
          <w14:ligatures w14:val="none"/>
        </w:rPr>
        <w:t>ter strokovni delavci v raziskovalnih ustanovah in visokošolskih zavodih.</w:t>
      </w:r>
    </w:p>
    <w:p w14:paraId="3E911E57" w14:textId="77777777" w:rsidR="006A250D" w:rsidRDefault="006A250D" w:rsidP="00BD7A3B">
      <w:pPr>
        <w:spacing w:after="200" w:line="269" w:lineRule="auto"/>
        <w:contextualSpacing/>
        <w:jc w:val="both"/>
        <w:rPr>
          <w:rFonts w:ascii="Arial" w:eastAsia="Calibri" w:hAnsi="Arial" w:cs="Arial"/>
          <w:kern w:val="0"/>
          <w:sz w:val="20"/>
          <w:szCs w:val="20"/>
          <w14:ligatures w14:val="none"/>
        </w:rPr>
      </w:pPr>
    </w:p>
    <w:p w14:paraId="0AB791AC" w14:textId="7C0A15D3" w:rsidR="006A250D" w:rsidRDefault="006A250D" w:rsidP="009C78AE">
      <w:pPr>
        <w:pStyle w:val="Odstavekseznama"/>
        <w:numPr>
          <w:ilvl w:val="0"/>
          <w:numId w:val="21"/>
        </w:numPr>
        <w:spacing w:after="0"/>
        <w:rPr>
          <w:rFonts w:ascii="Arial" w:eastAsia="Times New Roman" w:hAnsi="Arial" w:cs="Arial"/>
          <w:b/>
          <w:bCs/>
          <w:sz w:val="20"/>
          <w:szCs w:val="20"/>
          <w:lang w:eastAsia="sl-SI"/>
        </w:rPr>
      </w:pPr>
      <w:bookmarkStart w:id="15" w:name="_Hlk183771951"/>
      <w:r w:rsidRPr="00E1157A">
        <w:rPr>
          <w:rFonts w:ascii="Arial" w:eastAsia="Times New Roman" w:hAnsi="Arial" w:cs="Arial"/>
          <w:b/>
          <w:bCs/>
          <w:sz w:val="20"/>
          <w:szCs w:val="20"/>
          <w:lang w:eastAsia="sl-SI"/>
        </w:rPr>
        <w:t xml:space="preserve">KAZALNIKI </w:t>
      </w:r>
    </w:p>
    <w:p w14:paraId="06F339E9" w14:textId="77777777" w:rsidR="00E1157A" w:rsidRPr="00E1157A" w:rsidRDefault="00E1157A" w:rsidP="00E1157A">
      <w:pPr>
        <w:pStyle w:val="Odstavekseznama"/>
        <w:spacing w:after="0"/>
        <w:ind w:left="720"/>
        <w:rPr>
          <w:rFonts w:ascii="Arial" w:eastAsia="Times New Roman" w:hAnsi="Arial" w:cs="Arial"/>
          <w:b/>
          <w:bCs/>
          <w:sz w:val="20"/>
          <w:szCs w:val="20"/>
          <w:lang w:eastAsia="sl-SI"/>
        </w:rPr>
      </w:pPr>
    </w:p>
    <w:p w14:paraId="1F34F508" w14:textId="77777777" w:rsidR="00A26659" w:rsidRDefault="006A250D" w:rsidP="00D17245">
      <w:pPr>
        <w:shd w:val="clear" w:color="auto" w:fill="FFFFFF" w:themeFill="background1"/>
        <w:spacing w:line="269" w:lineRule="auto"/>
        <w:contextualSpacing/>
        <w:jc w:val="both"/>
        <w:rPr>
          <w:rFonts w:ascii="Arial" w:hAnsi="Arial" w:cs="Arial"/>
          <w:sz w:val="20"/>
          <w:szCs w:val="20"/>
        </w:rPr>
      </w:pPr>
      <w:bookmarkStart w:id="16" w:name="_Hlk183440415"/>
      <w:r w:rsidRPr="00D17245">
        <w:rPr>
          <w:rFonts w:ascii="Arial" w:hAnsi="Arial" w:cs="Arial"/>
          <w:sz w:val="20"/>
          <w:szCs w:val="20"/>
        </w:rPr>
        <w:t xml:space="preserve">Na nivoju </w:t>
      </w:r>
      <w:r w:rsidR="00D735BF" w:rsidRPr="00D17245">
        <w:rPr>
          <w:rFonts w:ascii="Arial" w:hAnsi="Arial" w:cs="Arial"/>
          <w:sz w:val="20"/>
          <w:szCs w:val="20"/>
        </w:rPr>
        <w:t>operacije</w:t>
      </w:r>
      <w:r w:rsidRPr="00D17245">
        <w:rPr>
          <w:rFonts w:ascii="Arial" w:hAnsi="Arial" w:cs="Arial"/>
          <w:sz w:val="20"/>
          <w:szCs w:val="20"/>
        </w:rPr>
        <w:t xml:space="preserve"> se b</w:t>
      </w:r>
      <w:r w:rsidR="00EF713B" w:rsidRPr="00D17245">
        <w:rPr>
          <w:rFonts w:ascii="Arial" w:hAnsi="Arial" w:cs="Arial"/>
          <w:sz w:val="20"/>
          <w:szCs w:val="20"/>
        </w:rPr>
        <w:t>o</w:t>
      </w:r>
      <w:r w:rsidR="00A26659">
        <w:rPr>
          <w:rFonts w:ascii="Arial" w:hAnsi="Arial" w:cs="Arial"/>
          <w:sz w:val="20"/>
          <w:szCs w:val="20"/>
        </w:rPr>
        <w:t>sta</w:t>
      </w:r>
      <w:r w:rsidR="00EF713B" w:rsidRPr="00D17245">
        <w:rPr>
          <w:rFonts w:ascii="Arial" w:hAnsi="Arial" w:cs="Arial"/>
          <w:sz w:val="20"/>
          <w:szCs w:val="20"/>
        </w:rPr>
        <w:t xml:space="preserve"> skladno </w:t>
      </w:r>
      <w:r w:rsidR="00272232">
        <w:rPr>
          <w:rFonts w:ascii="Arial" w:hAnsi="Arial" w:cs="Arial"/>
          <w:sz w:val="20"/>
          <w:szCs w:val="20"/>
        </w:rPr>
        <w:t>s</w:t>
      </w:r>
      <w:r w:rsidR="00EF713B" w:rsidRPr="00D17245">
        <w:rPr>
          <w:rFonts w:ascii="Arial" w:hAnsi="Arial" w:cs="Arial"/>
          <w:sz w:val="20"/>
          <w:szCs w:val="20"/>
        </w:rPr>
        <w:t xml:space="preserve"> Programom Evropske kohezijske politike v obdobju 2021</w:t>
      </w:r>
      <w:r w:rsidR="00686E19">
        <w:rPr>
          <w:rFonts w:ascii="Arial" w:hAnsi="Arial" w:cs="Arial"/>
          <w:sz w:val="20"/>
          <w:szCs w:val="20"/>
        </w:rPr>
        <w:t>–</w:t>
      </w:r>
      <w:r w:rsidR="00EF713B" w:rsidRPr="00D17245">
        <w:rPr>
          <w:rFonts w:ascii="Arial" w:hAnsi="Arial" w:cs="Arial"/>
          <w:sz w:val="20"/>
          <w:szCs w:val="20"/>
        </w:rPr>
        <w:t xml:space="preserve">2027 v Sloveniji </w:t>
      </w:r>
      <w:r w:rsidRPr="00D17245">
        <w:rPr>
          <w:rFonts w:ascii="Arial" w:hAnsi="Arial" w:cs="Arial"/>
          <w:sz w:val="20"/>
          <w:szCs w:val="20"/>
        </w:rPr>
        <w:t>spremljal</w:t>
      </w:r>
      <w:r w:rsidR="00A26659">
        <w:rPr>
          <w:rFonts w:ascii="Arial" w:hAnsi="Arial" w:cs="Arial"/>
          <w:sz w:val="20"/>
          <w:szCs w:val="20"/>
        </w:rPr>
        <w:t>a naslednja</w:t>
      </w:r>
      <w:r w:rsidRPr="00D17245">
        <w:rPr>
          <w:rFonts w:ascii="Arial" w:hAnsi="Arial" w:cs="Arial"/>
          <w:sz w:val="20"/>
          <w:szCs w:val="20"/>
        </w:rPr>
        <w:t xml:space="preserve"> kazalnik</w:t>
      </w:r>
      <w:r w:rsidR="00A26659">
        <w:rPr>
          <w:rFonts w:ascii="Arial" w:hAnsi="Arial" w:cs="Arial"/>
          <w:sz w:val="20"/>
          <w:szCs w:val="20"/>
        </w:rPr>
        <w:t>a:</w:t>
      </w:r>
    </w:p>
    <w:p w14:paraId="7E41765F" w14:textId="0C45F656" w:rsidR="00A47B46" w:rsidRPr="00A26659" w:rsidRDefault="00A26659" w:rsidP="00A2620D">
      <w:pPr>
        <w:pStyle w:val="Odstavekseznama"/>
        <w:numPr>
          <w:ilvl w:val="0"/>
          <w:numId w:val="55"/>
        </w:numPr>
        <w:shd w:val="clear" w:color="auto" w:fill="FFFFFF" w:themeFill="background1"/>
        <w:spacing w:line="269" w:lineRule="auto"/>
        <w:contextualSpacing/>
        <w:jc w:val="both"/>
        <w:rPr>
          <w:rFonts w:ascii="Arial" w:hAnsi="Arial" w:cs="Arial"/>
          <w:sz w:val="20"/>
          <w:szCs w:val="20"/>
          <w:lang w:eastAsia="sl-SI"/>
        </w:rPr>
      </w:pPr>
      <w:r>
        <w:rPr>
          <w:rFonts w:ascii="Arial" w:hAnsi="Arial" w:cs="Arial"/>
          <w:sz w:val="20"/>
          <w:szCs w:val="20"/>
        </w:rPr>
        <w:t>kazalnik</w:t>
      </w:r>
      <w:r w:rsidR="006A250D" w:rsidRPr="00A26659">
        <w:rPr>
          <w:rFonts w:ascii="Arial" w:hAnsi="Arial" w:cs="Arial"/>
          <w:sz w:val="20"/>
          <w:szCs w:val="20"/>
        </w:rPr>
        <w:t xml:space="preserve"> </w:t>
      </w:r>
      <w:r w:rsidR="00A47B46" w:rsidRPr="00A26659">
        <w:rPr>
          <w:rFonts w:ascii="Arial" w:hAnsi="Arial" w:cs="Arial"/>
          <w:sz w:val="20"/>
          <w:szCs w:val="20"/>
        </w:rPr>
        <w:t>učink</w:t>
      </w:r>
      <w:r>
        <w:rPr>
          <w:rFonts w:ascii="Arial" w:hAnsi="Arial" w:cs="Arial"/>
          <w:sz w:val="20"/>
          <w:szCs w:val="20"/>
        </w:rPr>
        <w:t xml:space="preserve">a (ID </w:t>
      </w:r>
      <w:r w:rsidR="006A250D" w:rsidRPr="00A26659">
        <w:rPr>
          <w:rFonts w:ascii="Arial" w:hAnsi="Arial" w:cs="Arial"/>
          <w:sz w:val="20"/>
          <w:szCs w:val="20"/>
          <w:lang w:eastAsia="sl-SI"/>
        </w:rPr>
        <w:t>EECO18</w:t>
      </w:r>
      <w:r w:rsidR="006C3254">
        <w:rPr>
          <w:rFonts w:ascii="Arial" w:hAnsi="Arial" w:cs="Arial"/>
          <w:sz w:val="20"/>
          <w:szCs w:val="20"/>
          <w:lang w:eastAsia="sl-SI"/>
        </w:rPr>
        <w:t>)</w:t>
      </w:r>
      <w:r w:rsidR="00A47B46" w:rsidRPr="00A26659">
        <w:rPr>
          <w:rFonts w:ascii="Arial" w:hAnsi="Arial" w:cs="Arial"/>
          <w:sz w:val="20"/>
          <w:szCs w:val="20"/>
          <w:lang w:eastAsia="sl-SI"/>
        </w:rPr>
        <w:t>: Število javnih uprav ali javnih služb, ki so prejele podporo.</w:t>
      </w:r>
    </w:p>
    <w:p w14:paraId="5D893214" w14:textId="41FDFF4C" w:rsidR="006C3254" w:rsidRDefault="00A47B46" w:rsidP="00740F36">
      <w:pPr>
        <w:shd w:val="clear" w:color="auto" w:fill="FFFFFF" w:themeFill="background1"/>
        <w:spacing w:line="269" w:lineRule="auto"/>
        <w:contextualSpacing/>
        <w:jc w:val="both"/>
        <w:rPr>
          <w:rFonts w:ascii="Arial" w:hAnsi="Arial" w:cs="Arial"/>
          <w:sz w:val="20"/>
          <w:szCs w:val="20"/>
          <w:lang w:eastAsia="sl-SI"/>
        </w:rPr>
      </w:pPr>
      <w:r w:rsidRPr="00D17245">
        <w:rPr>
          <w:rFonts w:ascii="Arial" w:hAnsi="Arial" w:cs="Arial"/>
          <w:sz w:val="20"/>
          <w:szCs w:val="20"/>
          <w:lang w:eastAsia="sl-SI"/>
        </w:rPr>
        <w:lastRenderedPageBreak/>
        <w:t>Kazalnik učinka</w:t>
      </w:r>
      <w:r w:rsidR="006A250D" w:rsidRPr="00D17245">
        <w:rPr>
          <w:rFonts w:ascii="Arial" w:hAnsi="Arial" w:cs="Arial"/>
          <w:sz w:val="20"/>
          <w:szCs w:val="20"/>
          <w:lang w:eastAsia="sl-SI"/>
        </w:rPr>
        <w:t xml:space="preserve"> </w:t>
      </w:r>
      <w:r w:rsidR="00EF713B" w:rsidRPr="00D17245">
        <w:rPr>
          <w:rFonts w:ascii="Arial" w:hAnsi="Arial" w:cs="Arial"/>
          <w:sz w:val="20"/>
          <w:szCs w:val="20"/>
          <w:lang w:eastAsia="sl-SI"/>
        </w:rPr>
        <w:t>zajema število organizacij</w:t>
      </w:r>
      <w:r w:rsidR="00D17245" w:rsidRPr="00D17245">
        <w:rPr>
          <w:rFonts w:ascii="Arial" w:hAnsi="Arial" w:cs="Arial"/>
          <w:sz w:val="20"/>
          <w:szCs w:val="20"/>
          <w:lang w:eastAsia="sl-SI"/>
        </w:rPr>
        <w:t xml:space="preserve"> </w:t>
      </w:r>
      <w:r w:rsidR="00D17245" w:rsidRPr="00D17245">
        <w:rPr>
          <w:rFonts w:ascii="Arial" w:eastAsia="Calibri" w:hAnsi="Arial" w:cs="Arial"/>
          <w:kern w:val="0"/>
          <w:sz w:val="20"/>
          <w:szCs w:val="20"/>
          <w14:ligatures w14:val="none"/>
        </w:rPr>
        <w:t>–</w:t>
      </w:r>
      <w:r w:rsidR="00D17245" w:rsidRPr="00D17245">
        <w:rPr>
          <w:rStyle w:val="Pripombasklic"/>
          <w:rFonts w:ascii="Arial" w:eastAsia="Times New Roman" w:hAnsi="Arial" w:cs="Arial"/>
          <w:kern w:val="0"/>
          <w:sz w:val="20"/>
          <w:szCs w:val="20"/>
          <w:lang w:val="x-none" w:eastAsia="x-none"/>
          <w14:ligatures w14:val="none"/>
        </w:rPr>
        <w:t xml:space="preserve"> </w:t>
      </w:r>
      <w:r w:rsidR="00EF713B" w:rsidRPr="00D17245">
        <w:rPr>
          <w:rFonts w:ascii="Arial" w:hAnsi="Arial" w:cs="Arial"/>
          <w:sz w:val="20"/>
          <w:szCs w:val="20"/>
          <w:lang w:eastAsia="sl-SI"/>
        </w:rPr>
        <w:t>tj.</w:t>
      </w:r>
      <w:r w:rsidR="00D735BF" w:rsidRPr="00D17245">
        <w:rPr>
          <w:rFonts w:ascii="Arial" w:hAnsi="Arial" w:cs="Arial"/>
          <w:sz w:val="20"/>
          <w:szCs w:val="20"/>
          <w:lang w:eastAsia="sl-SI"/>
        </w:rPr>
        <w:t xml:space="preserve"> </w:t>
      </w:r>
      <w:r w:rsidR="00EF713B" w:rsidRPr="00D17245">
        <w:rPr>
          <w:rFonts w:ascii="Arial" w:hAnsi="Arial" w:cs="Arial"/>
          <w:sz w:val="20"/>
          <w:szCs w:val="20"/>
          <w:lang w:eastAsia="sl-SI"/>
        </w:rPr>
        <w:t>VIZ</w:t>
      </w:r>
      <w:r w:rsidR="00D735BF" w:rsidRPr="00D17245">
        <w:rPr>
          <w:rFonts w:ascii="Arial" w:hAnsi="Arial" w:cs="Arial"/>
          <w:sz w:val="20"/>
          <w:szCs w:val="20"/>
          <w:lang w:eastAsia="sl-SI"/>
        </w:rPr>
        <w:t xml:space="preserve">, </w:t>
      </w:r>
      <w:r w:rsidR="006A250D" w:rsidRPr="00D17245">
        <w:rPr>
          <w:rFonts w:ascii="Arial" w:hAnsi="Arial" w:cs="Arial"/>
          <w:sz w:val="20"/>
          <w:szCs w:val="20"/>
          <w:lang w:eastAsia="sl-SI"/>
        </w:rPr>
        <w:t xml:space="preserve">ki jih bo </w:t>
      </w:r>
      <w:r w:rsidR="00EF713B" w:rsidRPr="00D17245">
        <w:rPr>
          <w:rFonts w:ascii="Arial" w:hAnsi="Arial" w:cs="Arial"/>
          <w:sz w:val="20"/>
          <w:szCs w:val="20"/>
          <w:lang w:eastAsia="sl-SI"/>
        </w:rPr>
        <w:t>konzorcijsko partnerstvo vključilo v operacijo</w:t>
      </w:r>
      <w:r w:rsidR="00516C2C">
        <w:rPr>
          <w:rFonts w:ascii="Arial" w:hAnsi="Arial" w:cs="Arial"/>
          <w:sz w:val="20"/>
          <w:szCs w:val="20"/>
          <w:lang w:eastAsia="sl-SI"/>
        </w:rPr>
        <w:t xml:space="preserve"> in</w:t>
      </w:r>
      <w:r w:rsidR="00DD27D4" w:rsidRPr="00D17245">
        <w:rPr>
          <w:rFonts w:ascii="Arial" w:hAnsi="Arial" w:cs="Arial"/>
          <w:sz w:val="20"/>
          <w:szCs w:val="20"/>
          <w:lang w:eastAsia="sl-SI"/>
        </w:rPr>
        <w:t xml:space="preserve"> bodo sodelovale v izvajanju </w:t>
      </w:r>
      <w:r w:rsidR="0045201D">
        <w:rPr>
          <w:rFonts w:ascii="Arial" w:hAnsi="Arial" w:cs="Arial"/>
          <w:sz w:val="20"/>
          <w:szCs w:val="20"/>
        </w:rPr>
        <w:t>programa</w:t>
      </w:r>
      <w:r w:rsidR="0045201D" w:rsidRPr="00D17245">
        <w:rPr>
          <w:rFonts w:ascii="Arial" w:hAnsi="Arial" w:cs="Arial"/>
          <w:sz w:val="20"/>
          <w:szCs w:val="20"/>
          <w:lang w:eastAsia="sl-SI"/>
        </w:rPr>
        <w:t xml:space="preserve"> </w:t>
      </w:r>
      <w:r w:rsidR="00DD27D4" w:rsidRPr="00D17245">
        <w:rPr>
          <w:rFonts w:ascii="Arial" w:hAnsi="Arial" w:cs="Arial"/>
          <w:sz w:val="20"/>
          <w:szCs w:val="20"/>
          <w:lang w:eastAsia="sl-SI"/>
        </w:rPr>
        <w:t xml:space="preserve">KUV+ vsaj dve </w:t>
      </w:r>
      <w:r w:rsidR="00516C2C">
        <w:rPr>
          <w:rFonts w:ascii="Arial" w:hAnsi="Arial" w:cs="Arial"/>
          <w:sz w:val="20"/>
          <w:szCs w:val="20"/>
          <w:lang w:eastAsia="sl-SI"/>
        </w:rPr>
        <w:t xml:space="preserve">zaporedni </w:t>
      </w:r>
      <w:r w:rsidR="00DD27D4" w:rsidRPr="00D17245">
        <w:rPr>
          <w:rFonts w:ascii="Arial" w:hAnsi="Arial" w:cs="Arial"/>
          <w:sz w:val="20"/>
          <w:szCs w:val="20"/>
          <w:lang w:eastAsia="sl-SI"/>
        </w:rPr>
        <w:t>šolski leti</w:t>
      </w:r>
      <w:r w:rsidR="00E7539E" w:rsidRPr="00D17245">
        <w:rPr>
          <w:rFonts w:ascii="Arial" w:hAnsi="Arial" w:cs="Arial"/>
          <w:sz w:val="20"/>
          <w:szCs w:val="20"/>
          <w:lang w:eastAsia="sl-SI"/>
        </w:rPr>
        <w:t xml:space="preserve">. </w:t>
      </w:r>
      <w:r w:rsidR="00EF713B" w:rsidRPr="00105754">
        <w:rPr>
          <w:rFonts w:ascii="Arial" w:hAnsi="Arial" w:cs="Arial"/>
          <w:sz w:val="20"/>
          <w:szCs w:val="20"/>
          <w:lang w:eastAsia="sl-SI"/>
        </w:rPr>
        <w:t xml:space="preserve">Do zaključka operacije se pričakuje, da bo vključenih </w:t>
      </w:r>
      <w:r w:rsidR="001D07DC">
        <w:rPr>
          <w:rFonts w:ascii="Arial" w:hAnsi="Arial" w:cs="Arial"/>
          <w:sz w:val="20"/>
          <w:szCs w:val="20"/>
          <w:lang w:eastAsia="sl-SI"/>
        </w:rPr>
        <w:t>najmanj osemdeset (</w:t>
      </w:r>
      <w:r w:rsidR="00EF713B" w:rsidRPr="00105754">
        <w:rPr>
          <w:rFonts w:ascii="Arial" w:hAnsi="Arial" w:cs="Arial"/>
          <w:sz w:val="20"/>
          <w:szCs w:val="20"/>
          <w:lang w:eastAsia="sl-SI"/>
        </w:rPr>
        <w:t>80</w:t>
      </w:r>
      <w:r w:rsidR="001D07DC">
        <w:rPr>
          <w:rFonts w:ascii="Arial" w:hAnsi="Arial" w:cs="Arial"/>
          <w:sz w:val="20"/>
          <w:szCs w:val="20"/>
          <w:lang w:eastAsia="sl-SI"/>
        </w:rPr>
        <w:t>)</w:t>
      </w:r>
      <w:r w:rsidR="00EF713B" w:rsidRPr="00105754">
        <w:rPr>
          <w:rFonts w:ascii="Arial" w:hAnsi="Arial" w:cs="Arial"/>
          <w:sz w:val="20"/>
          <w:szCs w:val="20"/>
          <w:lang w:eastAsia="sl-SI"/>
        </w:rPr>
        <w:t xml:space="preserve"> </w:t>
      </w:r>
      <w:r w:rsidR="00740F36">
        <w:rPr>
          <w:rFonts w:ascii="Arial" w:hAnsi="Arial" w:cs="Arial"/>
          <w:sz w:val="20"/>
          <w:szCs w:val="20"/>
          <w:lang w:eastAsia="sl-SI"/>
        </w:rPr>
        <w:t xml:space="preserve">različnih </w:t>
      </w:r>
      <w:r w:rsidR="00EF713B" w:rsidRPr="00105754">
        <w:rPr>
          <w:rFonts w:ascii="Arial" w:hAnsi="Arial" w:cs="Arial"/>
          <w:sz w:val="20"/>
          <w:szCs w:val="20"/>
          <w:lang w:eastAsia="sl-SI"/>
        </w:rPr>
        <w:t>VIZ</w:t>
      </w:r>
      <w:r w:rsidR="00740F36">
        <w:rPr>
          <w:rFonts w:ascii="Arial" w:hAnsi="Arial" w:cs="Arial"/>
          <w:sz w:val="20"/>
          <w:szCs w:val="20"/>
          <w:lang w:eastAsia="sl-SI"/>
        </w:rPr>
        <w:t xml:space="preserve">. </w:t>
      </w:r>
    </w:p>
    <w:p w14:paraId="366F29ED" w14:textId="1D289F4F" w:rsidR="002212E3" w:rsidRDefault="002212E3" w:rsidP="002212E3">
      <w:pPr>
        <w:spacing w:after="0" w:line="240" w:lineRule="auto"/>
        <w:jc w:val="both"/>
        <w:rPr>
          <w:rFonts w:ascii="Arial" w:eastAsia="Times New Roman" w:hAnsi="Arial" w:cs="Arial"/>
          <w:bCs/>
          <w:kern w:val="0"/>
          <w:sz w:val="20"/>
          <w:szCs w:val="20"/>
          <w:lang w:eastAsia="sl-SI"/>
          <w14:ligatures w14:val="none"/>
        </w:rPr>
      </w:pPr>
      <w:bookmarkStart w:id="17" w:name="_Hlk196207389"/>
      <w:r>
        <w:rPr>
          <w:rFonts w:ascii="Arial" w:hAnsi="Arial" w:cs="Arial"/>
          <w:sz w:val="20"/>
          <w:szCs w:val="20"/>
          <w:lang w:eastAsia="sl-SI"/>
        </w:rPr>
        <w:t xml:space="preserve">Dokazilo za priznanje kazalnika učinka bo podpisana </w:t>
      </w:r>
      <w:r w:rsidRPr="001F3913">
        <w:rPr>
          <w:rFonts w:ascii="Arial" w:hAnsi="Arial" w:cs="Arial"/>
          <w:i/>
          <w:iCs/>
          <w:sz w:val="20"/>
          <w:szCs w:val="20"/>
          <w:lang w:eastAsia="sl-SI"/>
        </w:rPr>
        <w:t>Priloga št. 5: Izjava o sodelovanju VIZ v nacionalnem projektu KUV,</w:t>
      </w:r>
      <w:r>
        <w:rPr>
          <w:rFonts w:ascii="Arial" w:hAnsi="Arial" w:cs="Arial"/>
          <w:sz w:val="20"/>
          <w:szCs w:val="20"/>
          <w:lang w:eastAsia="sl-SI"/>
        </w:rPr>
        <w:t xml:space="preserve"> ki jo je prijavitelj dolžan pridobiti od vsakega VIZ, </w:t>
      </w:r>
      <w:r w:rsidRPr="001F3913">
        <w:rPr>
          <w:rFonts w:ascii="Arial" w:eastAsia="Times New Roman" w:hAnsi="Arial" w:cs="Arial"/>
          <w:bCs/>
          <w:kern w:val="0"/>
          <w:sz w:val="20"/>
          <w:szCs w:val="20"/>
          <w:lang w:eastAsia="sl-SI"/>
          <w14:ligatures w14:val="none"/>
        </w:rPr>
        <w:t xml:space="preserve">ki </w:t>
      </w:r>
      <w:r>
        <w:rPr>
          <w:rFonts w:ascii="Arial" w:eastAsia="Times New Roman" w:hAnsi="Arial" w:cs="Arial"/>
          <w:bCs/>
          <w:kern w:val="0"/>
          <w:sz w:val="20"/>
          <w:szCs w:val="20"/>
          <w:lang w:eastAsia="sl-SI"/>
          <w14:ligatures w14:val="none"/>
        </w:rPr>
        <w:t xml:space="preserve">bo </w:t>
      </w:r>
      <w:r w:rsidRPr="001F3913">
        <w:rPr>
          <w:rFonts w:ascii="Arial" w:eastAsia="Times New Roman" w:hAnsi="Arial" w:cs="Arial"/>
          <w:bCs/>
          <w:kern w:val="0"/>
          <w:sz w:val="20"/>
          <w:szCs w:val="20"/>
          <w:lang w:eastAsia="sl-SI"/>
          <w14:ligatures w14:val="none"/>
        </w:rPr>
        <w:t xml:space="preserve">vključen v operacijo in izvajanje </w:t>
      </w:r>
      <w:r w:rsidR="0045201D">
        <w:rPr>
          <w:rFonts w:ascii="Arial" w:hAnsi="Arial" w:cs="Arial"/>
          <w:sz w:val="20"/>
          <w:szCs w:val="20"/>
        </w:rPr>
        <w:t>programa</w:t>
      </w:r>
      <w:r w:rsidR="0045201D" w:rsidRPr="001F3913">
        <w:rPr>
          <w:rFonts w:ascii="Arial" w:eastAsia="Times New Roman" w:hAnsi="Arial" w:cs="Arial"/>
          <w:bCs/>
          <w:kern w:val="0"/>
          <w:sz w:val="20"/>
          <w:szCs w:val="20"/>
          <w:lang w:eastAsia="sl-SI"/>
          <w14:ligatures w14:val="none"/>
        </w:rPr>
        <w:t xml:space="preserve"> </w:t>
      </w:r>
      <w:r w:rsidRPr="001F3913">
        <w:rPr>
          <w:rFonts w:ascii="Arial" w:eastAsia="Times New Roman" w:hAnsi="Arial" w:cs="Arial"/>
          <w:bCs/>
          <w:kern w:val="0"/>
          <w:sz w:val="20"/>
          <w:szCs w:val="20"/>
          <w:lang w:eastAsia="sl-SI"/>
          <w14:ligatures w14:val="none"/>
        </w:rPr>
        <w:t>KUV+.</w:t>
      </w:r>
    </w:p>
    <w:p w14:paraId="61A83A51" w14:textId="085E04F6" w:rsidR="002212E3" w:rsidRPr="001F3913" w:rsidRDefault="002212E3" w:rsidP="002212E3">
      <w:pPr>
        <w:spacing w:after="0" w:line="240" w:lineRule="auto"/>
        <w:jc w:val="both"/>
        <w:rPr>
          <w:rFonts w:ascii="Arial" w:eastAsia="Times New Roman" w:hAnsi="Arial" w:cs="Arial"/>
          <w:bCs/>
          <w:kern w:val="0"/>
          <w:sz w:val="20"/>
          <w:szCs w:val="20"/>
          <w:lang w:eastAsia="sl-SI"/>
          <w14:ligatures w14:val="none"/>
        </w:rPr>
      </w:pPr>
      <w:r>
        <w:rPr>
          <w:rFonts w:ascii="Arial" w:eastAsia="Times New Roman" w:hAnsi="Arial" w:cs="Arial"/>
          <w:bCs/>
          <w:kern w:val="0"/>
          <w:sz w:val="20"/>
          <w:szCs w:val="20"/>
          <w:lang w:eastAsia="sl-SI"/>
          <w14:ligatures w14:val="none"/>
        </w:rPr>
        <w:t xml:space="preserve">Dokazilo za spremljanje kazalnika učinka bo </w:t>
      </w:r>
      <w:r w:rsidR="00B13A5B">
        <w:rPr>
          <w:rFonts w:ascii="Arial" w:eastAsia="Times New Roman" w:hAnsi="Arial" w:cs="Arial"/>
          <w:bCs/>
          <w:kern w:val="0"/>
          <w:sz w:val="20"/>
          <w:szCs w:val="20"/>
          <w:lang w:eastAsia="sl-SI"/>
          <w14:ligatures w14:val="none"/>
        </w:rPr>
        <w:t xml:space="preserve">po opravljeni posamezni izvedbi programa KUV+ </w:t>
      </w:r>
      <w:r>
        <w:rPr>
          <w:rFonts w:ascii="Arial" w:eastAsia="Times New Roman" w:hAnsi="Arial" w:cs="Arial"/>
          <w:bCs/>
          <w:kern w:val="0"/>
          <w:sz w:val="20"/>
          <w:szCs w:val="20"/>
          <w:lang w:eastAsia="sl-SI"/>
          <w14:ligatures w14:val="none"/>
        </w:rPr>
        <w:t xml:space="preserve">oddana </w:t>
      </w:r>
      <w:r w:rsidRPr="001F3913">
        <w:rPr>
          <w:rFonts w:ascii="Arial" w:eastAsia="Times New Roman" w:hAnsi="Arial" w:cs="Arial"/>
          <w:bCs/>
          <w:i/>
          <w:iCs/>
          <w:kern w:val="0"/>
          <w:sz w:val="20"/>
          <w:szCs w:val="20"/>
          <w:lang w:eastAsia="sl-SI"/>
          <w14:ligatures w14:val="none"/>
        </w:rPr>
        <w:t xml:space="preserve">Priloga št. 6: </w:t>
      </w:r>
      <w:r w:rsidRPr="001F3913">
        <w:rPr>
          <w:rFonts w:ascii="Arial" w:hAnsi="Arial" w:cs="Arial"/>
          <w:i/>
          <w:iCs/>
          <w:sz w:val="20"/>
          <w:szCs w:val="20"/>
        </w:rPr>
        <w:t xml:space="preserve">Poročilo o izvedbi </w:t>
      </w:r>
      <w:r w:rsidR="0045201D" w:rsidRPr="00845551">
        <w:rPr>
          <w:rFonts w:ascii="Arial" w:hAnsi="Arial" w:cs="Arial"/>
          <w:i/>
          <w:iCs/>
          <w:sz w:val="20"/>
          <w:szCs w:val="20"/>
        </w:rPr>
        <w:t>programa</w:t>
      </w:r>
      <w:r w:rsidR="0045201D" w:rsidRPr="001F3913">
        <w:rPr>
          <w:rFonts w:ascii="Arial" w:hAnsi="Arial" w:cs="Arial"/>
          <w:i/>
          <w:iCs/>
          <w:sz w:val="20"/>
          <w:szCs w:val="20"/>
        </w:rPr>
        <w:t xml:space="preserve"> </w:t>
      </w:r>
      <w:r w:rsidRPr="001F3913">
        <w:rPr>
          <w:rFonts w:ascii="Arial" w:hAnsi="Arial" w:cs="Arial"/>
          <w:i/>
          <w:iCs/>
          <w:sz w:val="20"/>
          <w:szCs w:val="20"/>
        </w:rPr>
        <w:t>KUV+</w:t>
      </w:r>
      <w:r>
        <w:rPr>
          <w:rFonts w:ascii="Arial" w:eastAsia="Times New Roman" w:hAnsi="Arial" w:cs="Arial"/>
          <w:bCs/>
          <w:kern w:val="0"/>
          <w:sz w:val="20"/>
          <w:szCs w:val="20"/>
          <w:lang w:eastAsia="sl-SI"/>
          <w14:ligatures w14:val="none"/>
        </w:rPr>
        <w:t xml:space="preserve">. </w:t>
      </w:r>
    </w:p>
    <w:bookmarkEnd w:id="17"/>
    <w:p w14:paraId="15166E93" w14:textId="77777777" w:rsidR="0042668D" w:rsidRDefault="0042668D" w:rsidP="00740F36">
      <w:pPr>
        <w:shd w:val="clear" w:color="auto" w:fill="FFFFFF" w:themeFill="background1"/>
        <w:spacing w:line="269" w:lineRule="auto"/>
        <w:contextualSpacing/>
        <w:jc w:val="both"/>
        <w:rPr>
          <w:rFonts w:ascii="Arial" w:hAnsi="Arial" w:cs="Arial"/>
          <w:sz w:val="20"/>
          <w:szCs w:val="20"/>
          <w:lang w:eastAsia="sl-SI"/>
        </w:rPr>
      </w:pPr>
    </w:p>
    <w:p w14:paraId="0BCE9784" w14:textId="709B2261" w:rsidR="006C3254" w:rsidRDefault="006C3254" w:rsidP="00A2620D">
      <w:pPr>
        <w:pStyle w:val="Odstavekseznama"/>
        <w:numPr>
          <w:ilvl w:val="0"/>
          <w:numId w:val="56"/>
        </w:numPr>
        <w:shd w:val="clear" w:color="auto" w:fill="FFFFFF" w:themeFill="background1"/>
        <w:spacing w:line="269" w:lineRule="auto"/>
        <w:contextualSpacing/>
        <w:jc w:val="both"/>
        <w:rPr>
          <w:rFonts w:ascii="Arial" w:hAnsi="Arial" w:cs="Arial"/>
          <w:sz w:val="20"/>
          <w:szCs w:val="20"/>
          <w:lang w:eastAsia="sl-SI"/>
        </w:rPr>
      </w:pPr>
      <w:r>
        <w:rPr>
          <w:rFonts w:ascii="Arial" w:hAnsi="Arial" w:cs="Arial"/>
          <w:sz w:val="20"/>
          <w:szCs w:val="20"/>
          <w:lang w:eastAsia="sl-SI"/>
        </w:rPr>
        <w:t>Kazalnik rezultata (ID 8): Delež podprtih organizacij, ki so uspešno vključile rezultate projektov za izboljšanje znanj, spretnosti in kompetenc v svoje razvojne  načrte v 4 tednih po zaključku operacije.</w:t>
      </w:r>
    </w:p>
    <w:p w14:paraId="4F88FA04" w14:textId="64B8067C" w:rsidR="00BD7A3B" w:rsidRPr="00B91AF5" w:rsidRDefault="006C3254" w:rsidP="00B91AF5">
      <w:pPr>
        <w:shd w:val="clear" w:color="auto" w:fill="FFFFFF" w:themeFill="background1"/>
        <w:spacing w:line="269" w:lineRule="auto"/>
        <w:contextualSpacing/>
        <w:jc w:val="both"/>
        <w:rPr>
          <w:rFonts w:ascii="Arial" w:hAnsi="Arial" w:cs="Arial"/>
          <w:sz w:val="20"/>
          <w:szCs w:val="20"/>
          <w:lang w:eastAsia="sl-SI"/>
        </w:rPr>
      </w:pPr>
      <w:r>
        <w:rPr>
          <w:rFonts w:ascii="Arial" w:hAnsi="Arial" w:cs="Arial"/>
          <w:sz w:val="20"/>
          <w:szCs w:val="20"/>
          <w:lang w:eastAsia="sl-SI"/>
        </w:rPr>
        <w:t>Kazalni</w:t>
      </w:r>
      <w:r w:rsidR="00885E1A">
        <w:rPr>
          <w:rFonts w:ascii="Arial" w:hAnsi="Arial" w:cs="Arial"/>
          <w:sz w:val="20"/>
          <w:szCs w:val="20"/>
          <w:lang w:eastAsia="sl-SI"/>
        </w:rPr>
        <w:t>k</w:t>
      </w:r>
      <w:r>
        <w:rPr>
          <w:rFonts w:ascii="Arial" w:hAnsi="Arial" w:cs="Arial"/>
          <w:sz w:val="20"/>
          <w:szCs w:val="20"/>
          <w:lang w:eastAsia="sl-SI"/>
        </w:rPr>
        <w:t xml:space="preserve"> rezultata zajema delež </w:t>
      </w:r>
      <w:r>
        <w:rPr>
          <w:rFonts w:ascii="Arial" w:eastAsia="Calibri" w:hAnsi="Arial" w:cs="Arial"/>
          <w:bCs/>
          <w:sz w:val="20"/>
          <w:szCs w:val="20"/>
        </w:rPr>
        <w:t>VIZ,</w:t>
      </w:r>
      <w:r w:rsidRPr="00162CE5">
        <w:rPr>
          <w:rFonts w:ascii="Arial" w:eastAsia="Calibri" w:hAnsi="Arial" w:cs="Arial"/>
          <w:bCs/>
          <w:sz w:val="20"/>
          <w:szCs w:val="20"/>
        </w:rPr>
        <w:t xml:space="preserve"> </w:t>
      </w:r>
      <w:r w:rsidRPr="00D17245">
        <w:rPr>
          <w:rFonts w:ascii="Arial" w:hAnsi="Arial" w:cs="Arial"/>
          <w:sz w:val="20"/>
          <w:szCs w:val="20"/>
          <w:lang w:eastAsia="sl-SI"/>
        </w:rPr>
        <w:t>ki jih bo konzorcijsko partnerstvo vključilo v operacijo</w:t>
      </w:r>
      <w:r>
        <w:rPr>
          <w:rFonts w:ascii="Arial" w:hAnsi="Arial" w:cs="Arial"/>
          <w:sz w:val="20"/>
          <w:szCs w:val="20"/>
          <w:lang w:eastAsia="sl-SI"/>
        </w:rPr>
        <w:t xml:space="preserve"> in</w:t>
      </w:r>
      <w:r w:rsidRPr="00D17245">
        <w:rPr>
          <w:rFonts w:ascii="Arial" w:hAnsi="Arial" w:cs="Arial"/>
          <w:sz w:val="20"/>
          <w:szCs w:val="20"/>
          <w:lang w:eastAsia="sl-SI"/>
        </w:rPr>
        <w:t xml:space="preserve"> bodo sodelovale v izvajanju </w:t>
      </w:r>
      <w:r w:rsidR="0045201D">
        <w:rPr>
          <w:rFonts w:ascii="Arial" w:hAnsi="Arial" w:cs="Arial"/>
          <w:sz w:val="20"/>
          <w:szCs w:val="20"/>
        </w:rPr>
        <w:t>programa</w:t>
      </w:r>
      <w:r w:rsidR="0045201D" w:rsidRPr="00D17245">
        <w:rPr>
          <w:rFonts w:ascii="Arial" w:hAnsi="Arial" w:cs="Arial"/>
          <w:sz w:val="20"/>
          <w:szCs w:val="20"/>
          <w:lang w:eastAsia="sl-SI"/>
        </w:rPr>
        <w:t xml:space="preserve"> </w:t>
      </w:r>
      <w:r w:rsidRPr="00D17245">
        <w:rPr>
          <w:rFonts w:ascii="Arial" w:hAnsi="Arial" w:cs="Arial"/>
          <w:sz w:val="20"/>
          <w:szCs w:val="20"/>
          <w:lang w:eastAsia="sl-SI"/>
        </w:rPr>
        <w:t xml:space="preserve">KUV+ vsaj dve </w:t>
      </w:r>
      <w:r>
        <w:rPr>
          <w:rFonts w:ascii="Arial" w:hAnsi="Arial" w:cs="Arial"/>
          <w:sz w:val="20"/>
          <w:szCs w:val="20"/>
          <w:lang w:eastAsia="sl-SI"/>
        </w:rPr>
        <w:t xml:space="preserve">zaporedni </w:t>
      </w:r>
      <w:r w:rsidRPr="00D17245">
        <w:rPr>
          <w:rFonts w:ascii="Arial" w:hAnsi="Arial" w:cs="Arial"/>
          <w:sz w:val="20"/>
          <w:szCs w:val="20"/>
          <w:lang w:eastAsia="sl-SI"/>
        </w:rPr>
        <w:t>šolski leti</w:t>
      </w:r>
      <w:r>
        <w:rPr>
          <w:rFonts w:ascii="Arial" w:eastAsia="Calibri" w:hAnsi="Arial" w:cs="Arial"/>
          <w:bCs/>
          <w:sz w:val="20"/>
          <w:szCs w:val="20"/>
        </w:rPr>
        <w:t xml:space="preserve"> in </w:t>
      </w:r>
      <w:r w:rsidRPr="00162CE5">
        <w:rPr>
          <w:rFonts w:ascii="Arial" w:eastAsia="Calibri" w:hAnsi="Arial" w:cs="Arial"/>
          <w:bCs/>
          <w:sz w:val="20"/>
          <w:szCs w:val="20"/>
        </w:rPr>
        <w:t>ki so v razvojne dokumente svoje VIZ uspešno vključili razvojni načrt KUV</w:t>
      </w:r>
      <w:r>
        <w:rPr>
          <w:rFonts w:ascii="Arial" w:eastAsia="Calibri" w:hAnsi="Arial" w:cs="Arial"/>
          <w:bCs/>
          <w:sz w:val="20"/>
          <w:szCs w:val="20"/>
        </w:rPr>
        <w:t>.</w:t>
      </w:r>
      <w:bookmarkEnd w:id="15"/>
      <w:bookmarkEnd w:id="16"/>
      <w:r w:rsidR="003D463E">
        <w:rPr>
          <w:rFonts w:ascii="Arial" w:eastAsia="Calibri" w:hAnsi="Arial" w:cs="Arial"/>
          <w:bCs/>
          <w:sz w:val="20"/>
          <w:szCs w:val="20"/>
        </w:rPr>
        <w:t xml:space="preserve"> Pričakuje se najmanj </w:t>
      </w:r>
      <w:r w:rsidR="00C42BAA">
        <w:rPr>
          <w:rFonts w:ascii="Arial" w:eastAsia="Calibri" w:hAnsi="Arial" w:cs="Arial"/>
          <w:bCs/>
          <w:sz w:val="20"/>
          <w:szCs w:val="20"/>
        </w:rPr>
        <w:t>osemdeset odstotni (</w:t>
      </w:r>
      <w:r w:rsidR="003D463E">
        <w:rPr>
          <w:rFonts w:ascii="Arial" w:eastAsia="Calibri" w:hAnsi="Arial" w:cs="Arial"/>
          <w:bCs/>
          <w:sz w:val="20"/>
          <w:szCs w:val="20"/>
        </w:rPr>
        <w:t>80</w:t>
      </w:r>
      <w:r w:rsidR="00FD5626">
        <w:rPr>
          <w:rFonts w:ascii="Arial" w:eastAsia="Calibri" w:hAnsi="Arial" w:cs="Arial"/>
          <w:bCs/>
          <w:sz w:val="20"/>
          <w:szCs w:val="20"/>
        </w:rPr>
        <w:t xml:space="preserve"> </w:t>
      </w:r>
      <w:r w:rsidR="003D463E">
        <w:rPr>
          <w:rFonts w:ascii="Arial" w:eastAsia="Calibri" w:hAnsi="Arial" w:cs="Arial"/>
          <w:bCs/>
          <w:sz w:val="20"/>
          <w:szCs w:val="20"/>
        </w:rPr>
        <w:t>%</w:t>
      </w:r>
      <w:r w:rsidR="00C42BAA">
        <w:rPr>
          <w:rFonts w:ascii="Arial" w:eastAsia="Calibri" w:hAnsi="Arial" w:cs="Arial"/>
          <w:bCs/>
          <w:sz w:val="20"/>
          <w:szCs w:val="20"/>
        </w:rPr>
        <w:t>)</w:t>
      </w:r>
      <w:r w:rsidR="003D463E">
        <w:rPr>
          <w:rFonts w:ascii="Arial" w:eastAsia="Calibri" w:hAnsi="Arial" w:cs="Arial"/>
          <w:bCs/>
          <w:sz w:val="20"/>
          <w:szCs w:val="20"/>
        </w:rPr>
        <w:t xml:space="preserve"> delež vključitev.</w:t>
      </w:r>
    </w:p>
    <w:p w14:paraId="6ED2A72B" w14:textId="7BF064E2" w:rsidR="0042668D" w:rsidRPr="001F3913" w:rsidRDefault="0042668D" w:rsidP="0042668D">
      <w:pPr>
        <w:spacing w:after="0" w:line="240" w:lineRule="auto"/>
        <w:jc w:val="both"/>
        <w:rPr>
          <w:rFonts w:ascii="Arial" w:eastAsia="Times New Roman" w:hAnsi="Arial" w:cs="Arial"/>
          <w:bCs/>
          <w:kern w:val="0"/>
          <w:sz w:val="20"/>
          <w:szCs w:val="20"/>
          <w:lang w:eastAsia="sl-SI"/>
          <w14:ligatures w14:val="none"/>
        </w:rPr>
      </w:pPr>
      <w:r w:rsidRPr="001F3913">
        <w:rPr>
          <w:rFonts w:ascii="Arial" w:eastAsia="Times New Roman" w:hAnsi="Arial" w:cs="Arial"/>
          <w:bCs/>
          <w:kern w:val="0"/>
          <w:sz w:val="20"/>
          <w:szCs w:val="20"/>
          <w:lang w:eastAsia="sl-SI"/>
          <w14:ligatures w14:val="none"/>
        </w:rPr>
        <w:t xml:space="preserve">Dokazilo za priznanje kazalnika rezultata </w:t>
      </w:r>
      <w:r w:rsidR="00B13A5B">
        <w:rPr>
          <w:rFonts w:ascii="Arial" w:eastAsia="Times New Roman" w:hAnsi="Arial" w:cs="Arial"/>
          <w:bCs/>
          <w:kern w:val="0"/>
          <w:sz w:val="20"/>
          <w:szCs w:val="20"/>
          <w:lang w:eastAsia="sl-SI"/>
          <w14:ligatures w14:val="none"/>
        </w:rPr>
        <w:t>bo</w:t>
      </w:r>
      <w:r w:rsidRPr="001F3913">
        <w:rPr>
          <w:rFonts w:ascii="Arial" w:eastAsia="Times New Roman" w:hAnsi="Arial" w:cs="Arial"/>
          <w:bCs/>
          <w:kern w:val="0"/>
          <w:sz w:val="20"/>
          <w:szCs w:val="20"/>
          <w:lang w:eastAsia="sl-SI"/>
          <w14:ligatures w14:val="none"/>
        </w:rPr>
        <w:t xml:space="preserve"> predložen razvojni načrt KUV, sprejet s strani VIZ, </w:t>
      </w:r>
      <w:bookmarkStart w:id="18" w:name="_Hlk196207455"/>
      <w:r w:rsidRPr="001F3913">
        <w:rPr>
          <w:rFonts w:ascii="Arial" w:eastAsia="Times New Roman" w:hAnsi="Arial" w:cs="Arial"/>
          <w:bCs/>
          <w:kern w:val="0"/>
          <w:sz w:val="20"/>
          <w:szCs w:val="20"/>
          <w:lang w:eastAsia="sl-SI"/>
          <w14:ligatures w14:val="none"/>
        </w:rPr>
        <w:t xml:space="preserve">ki je bil vključen v operacijo in izvajanje </w:t>
      </w:r>
      <w:r w:rsidR="0045201D">
        <w:rPr>
          <w:rFonts w:ascii="Arial" w:hAnsi="Arial" w:cs="Arial"/>
          <w:sz w:val="20"/>
          <w:szCs w:val="20"/>
        </w:rPr>
        <w:t>programa</w:t>
      </w:r>
      <w:r w:rsidR="0045201D" w:rsidRPr="001F3913">
        <w:rPr>
          <w:rFonts w:ascii="Arial" w:eastAsia="Times New Roman" w:hAnsi="Arial" w:cs="Arial"/>
          <w:bCs/>
          <w:kern w:val="0"/>
          <w:sz w:val="20"/>
          <w:szCs w:val="20"/>
          <w:lang w:eastAsia="sl-SI"/>
          <w14:ligatures w14:val="none"/>
        </w:rPr>
        <w:t xml:space="preserve"> </w:t>
      </w:r>
      <w:r w:rsidRPr="001F3913">
        <w:rPr>
          <w:rFonts w:ascii="Arial" w:eastAsia="Times New Roman" w:hAnsi="Arial" w:cs="Arial"/>
          <w:bCs/>
          <w:kern w:val="0"/>
          <w:sz w:val="20"/>
          <w:szCs w:val="20"/>
          <w:lang w:eastAsia="sl-SI"/>
          <w14:ligatures w14:val="none"/>
        </w:rPr>
        <w:t>KUV+.</w:t>
      </w:r>
    </w:p>
    <w:bookmarkEnd w:id="18"/>
    <w:p w14:paraId="345B8381" w14:textId="77777777" w:rsidR="00425B24" w:rsidRDefault="00425B24" w:rsidP="00BD7A3B">
      <w:pPr>
        <w:spacing w:after="0" w:line="240" w:lineRule="auto"/>
        <w:jc w:val="both"/>
        <w:rPr>
          <w:rFonts w:ascii="Arial" w:eastAsia="Times New Roman" w:hAnsi="Arial" w:cs="Arial"/>
          <w:b/>
          <w:kern w:val="0"/>
          <w:sz w:val="20"/>
          <w:szCs w:val="20"/>
          <w:lang w:eastAsia="sl-SI"/>
          <w14:ligatures w14:val="none"/>
        </w:rPr>
      </w:pPr>
    </w:p>
    <w:p w14:paraId="1E4BD036" w14:textId="77777777" w:rsidR="00C00F86" w:rsidRDefault="00C00F86" w:rsidP="00BD7A3B">
      <w:pPr>
        <w:spacing w:after="0" w:line="240" w:lineRule="auto"/>
        <w:jc w:val="both"/>
        <w:rPr>
          <w:rFonts w:ascii="Arial" w:eastAsia="Times New Roman" w:hAnsi="Arial" w:cs="Arial"/>
          <w:b/>
          <w:kern w:val="0"/>
          <w:sz w:val="20"/>
          <w:szCs w:val="20"/>
          <w:lang w:eastAsia="sl-SI"/>
          <w14:ligatures w14:val="none"/>
        </w:rPr>
      </w:pPr>
    </w:p>
    <w:p w14:paraId="54EC3BC6" w14:textId="5A8DD939" w:rsidR="00BD7A3B" w:rsidRPr="00E1157A" w:rsidRDefault="00BD7A3B" w:rsidP="009C78AE">
      <w:pPr>
        <w:pStyle w:val="Odstavekseznama"/>
        <w:numPr>
          <w:ilvl w:val="0"/>
          <w:numId w:val="21"/>
        </w:numPr>
        <w:spacing w:after="0"/>
        <w:rPr>
          <w:rFonts w:ascii="Arial" w:eastAsia="Times New Roman" w:hAnsi="Arial" w:cs="Arial"/>
          <w:b/>
          <w:bCs/>
          <w:sz w:val="20"/>
          <w:szCs w:val="20"/>
          <w:lang w:eastAsia="sl-SI"/>
        </w:rPr>
      </w:pPr>
      <w:r w:rsidRPr="00E1157A">
        <w:rPr>
          <w:rFonts w:ascii="Arial" w:eastAsia="Times New Roman" w:hAnsi="Arial" w:cs="Arial"/>
          <w:b/>
          <w:bCs/>
          <w:sz w:val="20"/>
          <w:szCs w:val="20"/>
          <w:lang w:eastAsia="sl-SI"/>
        </w:rPr>
        <w:t>POGOJI ZA KANDIDIRANJE NA JAVNEM RAZPISU</w:t>
      </w:r>
    </w:p>
    <w:p w14:paraId="05BE1059"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12E26451" w14:textId="40F4F2DA"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Na javnem razpisu lahko kandidira </w:t>
      </w:r>
      <w:r w:rsidRPr="00BD7A3B">
        <w:rPr>
          <w:rFonts w:ascii="Arial" w:eastAsia="Times New Roman" w:hAnsi="Arial" w:cs="Arial"/>
          <w:b/>
          <w:bCs/>
          <w:kern w:val="0"/>
          <w:sz w:val="20"/>
          <w:szCs w:val="20"/>
          <w:lang w:eastAsia="sl-SI"/>
          <w14:ligatures w14:val="none"/>
        </w:rPr>
        <w:t>prijavitelj samo skupaj s konzorcijskimi partnerji</w:t>
      </w:r>
      <w:r w:rsidR="000B2CEF">
        <w:rPr>
          <w:rFonts w:ascii="Arial" w:eastAsia="Times New Roman" w:hAnsi="Arial" w:cs="Arial"/>
          <w:kern w:val="0"/>
          <w:sz w:val="20"/>
          <w:szCs w:val="20"/>
          <w:lang w:eastAsia="sl-SI"/>
          <w14:ligatures w14:val="none"/>
        </w:rPr>
        <w:t>.</w:t>
      </w:r>
      <w:r w:rsidRPr="00BD7A3B">
        <w:rPr>
          <w:rFonts w:ascii="Arial" w:eastAsia="Times New Roman" w:hAnsi="Arial" w:cs="Arial"/>
          <w:kern w:val="0"/>
          <w:sz w:val="20"/>
          <w:szCs w:val="20"/>
          <w:lang w:eastAsia="sl-SI"/>
          <w14:ligatures w14:val="none"/>
        </w:rPr>
        <w:t xml:space="preserve"> </w:t>
      </w:r>
      <w:r w:rsidR="000B2CEF">
        <w:rPr>
          <w:rFonts w:ascii="Arial" w:eastAsia="Times New Roman" w:hAnsi="Arial" w:cs="Arial"/>
          <w:kern w:val="0"/>
          <w:sz w:val="20"/>
          <w:szCs w:val="20"/>
          <w:lang w:eastAsia="sl-SI"/>
          <w14:ligatures w14:val="none"/>
        </w:rPr>
        <w:t xml:space="preserve">Skupaj tvorijo </w:t>
      </w:r>
      <w:r w:rsidRPr="00BD7A3B">
        <w:rPr>
          <w:rFonts w:ascii="Arial" w:eastAsia="Times New Roman" w:hAnsi="Arial" w:cs="Arial"/>
          <w:kern w:val="0"/>
          <w:sz w:val="20"/>
          <w:szCs w:val="20"/>
          <w:lang w:eastAsia="sl-SI"/>
          <w14:ligatures w14:val="none"/>
        </w:rPr>
        <w:t>konzorcijsko partnerstvo. Konzorcij</w:t>
      </w:r>
      <w:r w:rsidR="00EA397C">
        <w:rPr>
          <w:rFonts w:ascii="Arial" w:eastAsia="Times New Roman" w:hAnsi="Arial" w:cs="Arial"/>
          <w:kern w:val="0"/>
          <w:sz w:val="20"/>
          <w:szCs w:val="20"/>
          <w:lang w:eastAsia="sl-SI"/>
          <w14:ligatures w14:val="none"/>
        </w:rPr>
        <w:t xml:space="preserve">sko partnerstvo </w:t>
      </w:r>
      <w:r w:rsidRPr="00BD7A3B">
        <w:rPr>
          <w:rFonts w:ascii="Arial" w:eastAsia="Times New Roman" w:hAnsi="Arial" w:cs="Arial"/>
          <w:kern w:val="0"/>
          <w:sz w:val="20"/>
          <w:szCs w:val="20"/>
          <w:lang w:eastAsia="sl-SI"/>
          <w14:ligatures w14:val="none"/>
        </w:rPr>
        <w:t xml:space="preserve">mora sestavljati </w:t>
      </w:r>
      <w:r w:rsidRPr="00BD7A3B">
        <w:rPr>
          <w:rFonts w:ascii="Arial" w:eastAsia="Times New Roman" w:hAnsi="Arial" w:cs="Arial"/>
          <w:b/>
          <w:bCs/>
          <w:kern w:val="0"/>
          <w:sz w:val="20"/>
          <w:szCs w:val="20"/>
          <w:lang w:eastAsia="sl-SI"/>
          <w14:ligatures w14:val="none"/>
        </w:rPr>
        <w:t>pet (5) organizacij</w:t>
      </w:r>
      <w:r w:rsidR="00AE1C97">
        <w:rPr>
          <w:rFonts w:ascii="Arial" w:eastAsia="Times New Roman" w:hAnsi="Arial" w:cs="Arial"/>
          <w:b/>
          <w:bCs/>
          <w:kern w:val="0"/>
          <w:sz w:val="20"/>
          <w:szCs w:val="20"/>
          <w:lang w:eastAsia="sl-SI"/>
          <w14:ligatures w14:val="none"/>
        </w:rPr>
        <w:t xml:space="preserve"> </w:t>
      </w:r>
      <w:r w:rsidR="00AE1C97" w:rsidRPr="00BD7A3B">
        <w:rPr>
          <w:rFonts w:ascii="Arial" w:eastAsia="Calibri" w:hAnsi="Arial" w:cs="Arial"/>
          <w:kern w:val="0"/>
          <w:sz w:val="20"/>
          <w:szCs w:val="20"/>
          <w14:ligatures w14:val="none"/>
        </w:rPr>
        <w:t>–</w:t>
      </w:r>
      <w:r w:rsidRPr="00BD7A3B">
        <w:rPr>
          <w:rFonts w:ascii="Arial" w:eastAsia="Times New Roman" w:hAnsi="Arial" w:cs="Arial"/>
          <w:kern w:val="0"/>
          <w:sz w:val="20"/>
          <w:szCs w:val="20"/>
          <w:lang w:eastAsia="sl-SI"/>
          <w14:ligatures w14:val="none"/>
        </w:rPr>
        <w:t xml:space="preserve"> </w:t>
      </w:r>
      <w:r w:rsidR="00965B94" w:rsidRPr="00965B94">
        <w:rPr>
          <w:rFonts w:ascii="Arial" w:eastAsia="Times New Roman" w:hAnsi="Arial" w:cs="Arial"/>
          <w:kern w:val="0"/>
          <w:sz w:val="20"/>
          <w:szCs w:val="20"/>
          <w:lang w:eastAsia="sl-SI"/>
          <w14:ligatures w14:val="none"/>
        </w:rPr>
        <w:t xml:space="preserve">prijavitelj oz. vodilni konzorcijski partner </w:t>
      </w:r>
      <w:r w:rsidRPr="00965B94">
        <w:rPr>
          <w:rFonts w:ascii="Arial" w:eastAsia="Times New Roman" w:hAnsi="Arial" w:cs="Arial"/>
          <w:kern w:val="0"/>
          <w:sz w:val="20"/>
          <w:szCs w:val="20"/>
          <w:lang w:eastAsia="sl-SI"/>
          <w14:ligatures w14:val="none"/>
        </w:rPr>
        <w:t>ter štir</w:t>
      </w:r>
      <w:r w:rsidR="00AE1C97" w:rsidRPr="00965B94">
        <w:rPr>
          <w:rFonts w:ascii="Arial" w:eastAsia="Times New Roman" w:hAnsi="Arial" w:cs="Arial"/>
          <w:kern w:val="0"/>
          <w:sz w:val="20"/>
          <w:szCs w:val="20"/>
          <w:lang w:eastAsia="sl-SI"/>
          <w14:ligatures w14:val="none"/>
        </w:rPr>
        <w:t>je</w:t>
      </w:r>
      <w:r w:rsidRPr="00965B94">
        <w:rPr>
          <w:rFonts w:ascii="Arial" w:eastAsia="Times New Roman" w:hAnsi="Arial" w:cs="Arial"/>
          <w:kern w:val="0"/>
          <w:sz w:val="20"/>
          <w:szCs w:val="20"/>
          <w:lang w:eastAsia="sl-SI"/>
          <w14:ligatures w14:val="none"/>
        </w:rPr>
        <w:t xml:space="preserve"> (4) konzorcijski partnerji</w:t>
      </w:r>
      <w:r w:rsidR="003D463E" w:rsidRPr="00965B94">
        <w:rPr>
          <w:rFonts w:ascii="Arial" w:eastAsia="Times New Roman" w:hAnsi="Arial" w:cs="Arial"/>
          <w:kern w:val="0"/>
          <w:sz w:val="20"/>
          <w:szCs w:val="20"/>
          <w:lang w:eastAsia="sl-SI"/>
          <w14:ligatures w14:val="none"/>
        </w:rPr>
        <w:t>, ki imajo registriran</w:t>
      </w:r>
      <w:r w:rsidR="003D463E">
        <w:rPr>
          <w:rFonts w:ascii="Arial" w:eastAsia="Times New Roman" w:hAnsi="Arial" w:cs="Arial"/>
          <w:kern w:val="0"/>
          <w:sz w:val="20"/>
          <w:szCs w:val="20"/>
          <w:lang w:eastAsia="sl-SI"/>
          <w14:ligatures w14:val="none"/>
        </w:rPr>
        <w:t xml:space="preserve"> sedež delovanja </w:t>
      </w:r>
      <w:r w:rsidR="003D463E" w:rsidRPr="00EB1B66">
        <w:rPr>
          <w:rFonts w:ascii="Arial" w:eastAsia="Times New Roman" w:hAnsi="Arial" w:cs="Arial"/>
          <w:b/>
          <w:bCs/>
          <w:kern w:val="0"/>
          <w:sz w:val="20"/>
          <w:szCs w:val="20"/>
          <w:lang w:eastAsia="sl-SI"/>
          <w14:ligatures w14:val="none"/>
        </w:rPr>
        <w:t>v različni</w:t>
      </w:r>
      <w:r w:rsidR="003D463E">
        <w:rPr>
          <w:rFonts w:ascii="Arial" w:eastAsia="Times New Roman" w:hAnsi="Arial" w:cs="Arial"/>
          <w:b/>
          <w:bCs/>
          <w:kern w:val="0"/>
          <w:sz w:val="20"/>
          <w:szCs w:val="20"/>
          <w:lang w:eastAsia="sl-SI"/>
          <w14:ligatures w14:val="none"/>
        </w:rPr>
        <w:t>h</w:t>
      </w:r>
      <w:r w:rsidR="003D463E" w:rsidRPr="00036451">
        <w:rPr>
          <w:rFonts w:ascii="Arial" w:hAnsi="Arial" w:cs="Arial"/>
          <w:b/>
          <w:sz w:val="20"/>
          <w:szCs w:val="20"/>
        </w:rPr>
        <w:t xml:space="preserve"> statistični</w:t>
      </w:r>
      <w:r w:rsidR="003D463E">
        <w:rPr>
          <w:rFonts w:ascii="Arial" w:hAnsi="Arial" w:cs="Arial"/>
          <w:b/>
          <w:sz w:val="20"/>
          <w:szCs w:val="20"/>
        </w:rPr>
        <w:t>h</w:t>
      </w:r>
      <w:r w:rsidR="003D463E" w:rsidRPr="00036451">
        <w:rPr>
          <w:rFonts w:ascii="Arial" w:hAnsi="Arial" w:cs="Arial"/>
          <w:b/>
          <w:sz w:val="20"/>
          <w:szCs w:val="20"/>
        </w:rPr>
        <w:t xml:space="preserve"> regij</w:t>
      </w:r>
      <w:r w:rsidR="003D463E">
        <w:rPr>
          <w:rFonts w:ascii="Arial" w:hAnsi="Arial" w:cs="Arial"/>
          <w:b/>
          <w:sz w:val="20"/>
          <w:szCs w:val="20"/>
        </w:rPr>
        <w:t>ah</w:t>
      </w:r>
      <w:r w:rsidR="003D463E" w:rsidRPr="00036451">
        <w:rPr>
          <w:rFonts w:ascii="Arial" w:hAnsi="Arial" w:cs="Arial"/>
          <w:b/>
          <w:sz w:val="20"/>
          <w:szCs w:val="20"/>
        </w:rPr>
        <w:t xml:space="preserve"> NUTS 3</w:t>
      </w:r>
      <w:r w:rsidR="004121B8">
        <w:rPr>
          <w:rFonts w:ascii="Arial" w:hAnsi="Arial" w:cs="Arial"/>
          <w:b/>
          <w:sz w:val="20"/>
          <w:szCs w:val="20"/>
        </w:rPr>
        <w:t>.</w:t>
      </w:r>
      <w:r w:rsidR="001B37D1">
        <w:rPr>
          <w:rFonts w:ascii="Arial" w:eastAsia="Times New Roman" w:hAnsi="Arial" w:cs="Arial"/>
          <w:kern w:val="0"/>
          <w:sz w:val="20"/>
          <w:szCs w:val="20"/>
          <w:lang w:eastAsia="sl-SI"/>
          <w14:ligatures w14:val="none"/>
        </w:rPr>
        <w:t xml:space="preserve"> </w:t>
      </w:r>
      <w:r w:rsidR="00753D12">
        <w:rPr>
          <w:rFonts w:ascii="Arial" w:eastAsia="Times New Roman" w:hAnsi="Arial" w:cs="Arial"/>
          <w:kern w:val="0"/>
          <w:sz w:val="20"/>
          <w:szCs w:val="20"/>
          <w:lang w:eastAsia="sl-SI"/>
          <w14:ligatures w14:val="none"/>
        </w:rPr>
        <w:t>V</w:t>
      </w:r>
      <w:r w:rsidRPr="00BD7A3B">
        <w:rPr>
          <w:rFonts w:ascii="Arial" w:eastAsia="Times New Roman" w:hAnsi="Arial" w:cs="Arial"/>
          <w:kern w:val="0"/>
          <w:sz w:val="20"/>
          <w:szCs w:val="20"/>
          <w:lang w:eastAsia="sl-SI"/>
          <w14:ligatures w14:val="none"/>
        </w:rPr>
        <w:t xml:space="preserve">saj </w:t>
      </w:r>
      <w:r w:rsidR="003D463E">
        <w:rPr>
          <w:rFonts w:ascii="Arial" w:eastAsia="Times New Roman" w:hAnsi="Arial" w:cs="Arial"/>
          <w:kern w:val="0"/>
          <w:sz w:val="20"/>
          <w:szCs w:val="20"/>
          <w:lang w:eastAsia="sl-SI"/>
          <w14:ligatures w14:val="none"/>
        </w:rPr>
        <w:t xml:space="preserve">dve </w:t>
      </w:r>
      <w:r w:rsidR="00272232">
        <w:rPr>
          <w:rFonts w:ascii="Arial" w:eastAsia="Times New Roman" w:hAnsi="Arial" w:cs="Arial"/>
          <w:kern w:val="0"/>
          <w:sz w:val="20"/>
          <w:szCs w:val="20"/>
          <w:lang w:eastAsia="sl-SI"/>
          <w14:ligatures w14:val="none"/>
        </w:rPr>
        <w:t>(</w:t>
      </w:r>
      <w:r w:rsidR="003D463E">
        <w:rPr>
          <w:rFonts w:ascii="Arial" w:eastAsia="Times New Roman" w:hAnsi="Arial" w:cs="Arial"/>
          <w:kern w:val="0"/>
          <w:sz w:val="20"/>
          <w:szCs w:val="20"/>
          <w:lang w:eastAsia="sl-SI"/>
          <w14:ligatures w14:val="none"/>
        </w:rPr>
        <w:t>2</w:t>
      </w:r>
      <w:r w:rsidR="00272232">
        <w:rPr>
          <w:rFonts w:ascii="Arial" w:eastAsia="Times New Roman" w:hAnsi="Arial" w:cs="Arial"/>
          <w:kern w:val="0"/>
          <w:sz w:val="20"/>
          <w:szCs w:val="20"/>
          <w:lang w:eastAsia="sl-SI"/>
          <w14:ligatures w14:val="none"/>
        </w:rPr>
        <w:t>)</w:t>
      </w:r>
      <w:r w:rsidRPr="00BD7A3B">
        <w:rPr>
          <w:rFonts w:ascii="Arial" w:eastAsia="Times New Roman" w:hAnsi="Arial" w:cs="Arial"/>
          <w:kern w:val="0"/>
          <w:sz w:val="20"/>
          <w:szCs w:val="20"/>
          <w:lang w:eastAsia="sl-SI"/>
          <w14:ligatures w14:val="none"/>
        </w:rPr>
        <w:t xml:space="preserve"> </w:t>
      </w:r>
      <w:r w:rsidR="003D463E">
        <w:rPr>
          <w:rFonts w:ascii="Arial" w:eastAsia="Times New Roman" w:hAnsi="Arial" w:cs="Arial"/>
          <w:kern w:val="0"/>
          <w:sz w:val="20"/>
          <w:szCs w:val="20"/>
          <w:lang w:eastAsia="sl-SI"/>
          <w14:ligatures w14:val="none"/>
        </w:rPr>
        <w:t>organizaciji</w:t>
      </w:r>
      <w:r w:rsidR="003D463E" w:rsidRPr="00BD7A3B">
        <w:rPr>
          <w:rFonts w:ascii="Arial" w:eastAsia="Times New Roman" w:hAnsi="Arial" w:cs="Arial"/>
          <w:kern w:val="0"/>
          <w:sz w:val="20"/>
          <w:szCs w:val="20"/>
          <w:lang w:eastAsia="sl-SI"/>
          <w14:ligatures w14:val="none"/>
        </w:rPr>
        <w:t xml:space="preserve"> </w:t>
      </w:r>
      <w:r w:rsidRPr="00BD7A3B">
        <w:rPr>
          <w:rFonts w:ascii="Arial" w:eastAsia="Times New Roman" w:hAnsi="Arial" w:cs="Arial"/>
          <w:kern w:val="0"/>
          <w:sz w:val="20"/>
          <w:szCs w:val="20"/>
          <w:lang w:eastAsia="sl-SI"/>
          <w14:ligatures w14:val="none"/>
        </w:rPr>
        <w:t xml:space="preserve">v </w:t>
      </w:r>
      <w:r w:rsidR="003D463E" w:rsidRPr="00BD7A3B">
        <w:rPr>
          <w:rFonts w:ascii="Arial" w:eastAsia="Times New Roman" w:hAnsi="Arial" w:cs="Arial"/>
          <w:kern w:val="0"/>
          <w:sz w:val="20"/>
          <w:szCs w:val="20"/>
          <w:lang w:eastAsia="sl-SI"/>
          <w14:ligatures w14:val="none"/>
        </w:rPr>
        <w:t>konzorcij</w:t>
      </w:r>
      <w:r w:rsidR="003D463E">
        <w:rPr>
          <w:rFonts w:ascii="Arial" w:eastAsia="Times New Roman" w:hAnsi="Arial" w:cs="Arial"/>
          <w:kern w:val="0"/>
          <w:sz w:val="20"/>
          <w:szCs w:val="20"/>
          <w:lang w:eastAsia="sl-SI"/>
          <w14:ligatures w14:val="none"/>
        </w:rPr>
        <w:t>skem partnerstvu</w:t>
      </w:r>
      <w:r w:rsidR="003D463E" w:rsidRPr="00BD7A3B">
        <w:rPr>
          <w:rFonts w:ascii="Arial" w:eastAsia="Times New Roman" w:hAnsi="Arial" w:cs="Arial"/>
          <w:kern w:val="0"/>
          <w:sz w:val="20"/>
          <w:szCs w:val="20"/>
          <w:lang w:eastAsia="sl-SI"/>
          <w14:ligatures w14:val="none"/>
        </w:rPr>
        <w:t xml:space="preserve"> </w:t>
      </w:r>
      <w:r w:rsidR="003D463E">
        <w:rPr>
          <w:rFonts w:ascii="Arial" w:eastAsia="Times New Roman" w:hAnsi="Arial" w:cs="Arial"/>
          <w:kern w:val="0"/>
          <w:sz w:val="20"/>
          <w:szCs w:val="20"/>
          <w:lang w:eastAsia="sl-SI"/>
          <w14:ligatures w14:val="none"/>
        </w:rPr>
        <w:t xml:space="preserve">morata imeti </w:t>
      </w:r>
      <w:r w:rsidRPr="00BD7A3B">
        <w:rPr>
          <w:rFonts w:ascii="Arial" w:eastAsia="Times New Roman" w:hAnsi="Arial" w:cs="Arial"/>
          <w:kern w:val="0"/>
          <w:sz w:val="20"/>
          <w:szCs w:val="20"/>
          <w:lang w:eastAsia="sl-SI"/>
          <w14:ligatures w14:val="none"/>
        </w:rPr>
        <w:t xml:space="preserve">sedež v Kohezijski regiji Vzhodna Slovenija </w:t>
      </w:r>
      <w:r w:rsidR="003D463E">
        <w:rPr>
          <w:rFonts w:ascii="Arial" w:eastAsia="Times New Roman" w:hAnsi="Arial" w:cs="Arial"/>
          <w:kern w:val="0"/>
          <w:sz w:val="20"/>
          <w:szCs w:val="20"/>
          <w:lang w:eastAsia="sl-SI"/>
          <w14:ligatures w14:val="none"/>
        </w:rPr>
        <w:t xml:space="preserve">ter vsaj dve (2) </w:t>
      </w:r>
      <w:r w:rsidRPr="00BD7A3B">
        <w:rPr>
          <w:rFonts w:ascii="Arial" w:eastAsia="Times New Roman" w:hAnsi="Arial" w:cs="Arial"/>
          <w:kern w:val="0"/>
          <w:sz w:val="20"/>
          <w:szCs w:val="20"/>
          <w:lang w:eastAsia="sl-SI"/>
          <w14:ligatures w14:val="none"/>
        </w:rPr>
        <w:t xml:space="preserve">v Kohezijski regiji Zahodna Slovenija. Prijavo na javni razpis odda samo prijavitelj, ki je tudi odgovorni nosilec vloge. </w:t>
      </w:r>
    </w:p>
    <w:p w14:paraId="38CF6793" w14:textId="77777777" w:rsidR="003D463E" w:rsidRPr="00BD7A3B" w:rsidRDefault="003D463E" w:rsidP="00BD7A3B">
      <w:pPr>
        <w:spacing w:after="0" w:line="240" w:lineRule="auto"/>
        <w:jc w:val="both"/>
        <w:rPr>
          <w:rFonts w:ascii="Arial" w:eastAsia="Times New Roman" w:hAnsi="Arial" w:cs="Arial"/>
          <w:kern w:val="0"/>
          <w:sz w:val="20"/>
          <w:szCs w:val="20"/>
          <w:lang w:eastAsia="sl-SI"/>
          <w14:ligatures w14:val="none"/>
        </w:rPr>
      </w:pPr>
    </w:p>
    <w:p w14:paraId="3839FE52" w14:textId="669EB4DF" w:rsidR="00BD7A3B" w:rsidRPr="00BD7A3B" w:rsidRDefault="00BD7A3B" w:rsidP="00BD7A3B">
      <w:pPr>
        <w:spacing w:after="0" w:line="240" w:lineRule="auto"/>
        <w:jc w:val="both"/>
        <w:rPr>
          <w:rFonts w:ascii="Arial" w:eastAsia="Times New Roman" w:hAnsi="Arial" w:cs="Arial"/>
          <w:bCs/>
          <w:kern w:val="0"/>
          <w:sz w:val="20"/>
          <w:szCs w:val="20"/>
          <w14:ligatures w14:val="none"/>
        </w:rPr>
      </w:pPr>
      <w:r w:rsidRPr="00BD7A3B">
        <w:rPr>
          <w:rFonts w:ascii="Arial" w:eastAsia="Times New Roman" w:hAnsi="Arial" w:cs="Arial"/>
          <w:kern w:val="0"/>
          <w:sz w:val="20"/>
          <w:szCs w:val="20"/>
          <w14:ligatures w14:val="none"/>
        </w:rPr>
        <w:t>Posamezna pravna oseba lahko kandidira v okviru javnega razpisa kot prijavitelj samo z eno</w:t>
      </w:r>
      <w:r w:rsidR="00272232">
        <w:rPr>
          <w:rFonts w:ascii="Arial" w:eastAsia="Times New Roman" w:hAnsi="Arial" w:cs="Arial"/>
          <w:kern w:val="0"/>
          <w:sz w:val="20"/>
          <w:szCs w:val="20"/>
          <w14:ligatures w14:val="none"/>
        </w:rPr>
        <w:t xml:space="preserve"> (1)</w:t>
      </w:r>
      <w:r w:rsidRPr="00BD7A3B">
        <w:rPr>
          <w:rFonts w:ascii="Arial" w:eastAsia="Times New Roman" w:hAnsi="Arial" w:cs="Arial"/>
          <w:kern w:val="0"/>
          <w:sz w:val="20"/>
          <w:szCs w:val="20"/>
          <w14:ligatures w14:val="none"/>
        </w:rPr>
        <w:t xml:space="preserve"> </w:t>
      </w:r>
      <w:r w:rsidR="00391212">
        <w:rPr>
          <w:rFonts w:ascii="Arial" w:eastAsia="Times New Roman" w:hAnsi="Arial" w:cs="Arial"/>
          <w:kern w:val="0"/>
          <w:sz w:val="20"/>
          <w:szCs w:val="20"/>
          <w14:ligatures w14:val="none"/>
        </w:rPr>
        <w:t xml:space="preserve">prijavno </w:t>
      </w:r>
      <w:r w:rsidRPr="00BD7A3B">
        <w:rPr>
          <w:rFonts w:ascii="Arial" w:eastAsia="Times New Roman" w:hAnsi="Arial" w:cs="Arial"/>
          <w:kern w:val="0"/>
          <w:sz w:val="20"/>
          <w:szCs w:val="20"/>
          <w14:ligatures w14:val="none"/>
        </w:rPr>
        <w:t xml:space="preserve">vlogo, kot </w:t>
      </w:r>
      <w:r w:rsidR="00EA397C">
        <w:rPr>
          <w:rFonts w:ascii="Arial" w:eastAsia="Times New Roman" w:hAnsi="Arial" w:cs="Arial"/>
          <w:kern w:val="0"/>
          <w:sz w:val="20"/>
          <w:szCs w:val="20"/>
          <w14:ligatures w14:val="none"/>
        </w:rPr>
        <w:t xml:space="preserve">konzorcijski </w:t>
      </w:r>
      <w:r w:rsidRPr="00BD7A3B">
        <w:rPr>
          <w:rFonts w:ascii="Arial" w:eastAsia="Times New Roman" w:hAnsi="Arial" w:cs="Arial"/>
          <w:kern w:val="0"/>
          <w:sz w:val="20"/>
          <w:szCs w:val="20"/>
          <w14:ligatures w14:val="none"/>
        </w:rPr>
        <w:t xml:space="preserve">partner pa v </w:t>
      </w:r>
      <w:r w:rsidR="00596E6C">
        <w:rPr>
          <w:rFonts w:ascii="Arial" w:eastAsia="Times New Roman" w:hAnsi="Arial" w:cs="Arial"/>
          <w:kern w:val="0"/>
          <w:sz w:val="20"/>
          <w:szCs w:val="20"/>
          <w14:ligatures w14:val="none"/>
        </w:rPr>
        <w:t xml:space="preserve">največ dveh (2) </w:t>
      </w:r>
      <w:r w:rsidR="00391212">
        <w:rPr>
          <w:rFonts w:ascii="Arial" w:eastAsia="Times New Roman" w:hAnsi="Arial" w:cs="Arial"/>
          <w:kern w:val="0"/>
          <w:sz w:val="20"/>
          <w:szCs w:val="20"/>
          <w14:ligatures w14:val="none"/>
        </w:rPr>
        <w:t xml:space="preserve">prijavnih </w:t>
      </w:r>
      <w:r w:rsidRPr="00BD7A3B">
        <w:rPr>
          <w:rFonts w:ascii="Arial" w:eastAsia="Times New Roman" w:hAnsi="Arial" w:cs="Arial"/>
          <w:kern w:val="0"/>
          <w:sz w:val="20"/>
          <w:szCs w:val="20"/>
          <w14:ligatures w14:val="none"/>
        </w:rPr>
        <w:t>vlogah</w:t>
      </w:r>
      <w:r w:rsidRPr="00596E6C">
        <w:rPr>
          <w:rFonts w:ascii="Arial" w:eastAsia="Times New Roman" w:hAnsi="Arial" w:cs="Arial"/>
          <w:kern w:val="0"/>
          <w:sz w:val="20"/>
          <w:szCs w:val="20"/>
          <w14:ligatures w14:val="none"/>
        </w:rPr>
        <w:t>.</w:t>
      </w:r>
      <w:r w:rsidRPr="00BD7A3B">
        <w:rPr>
          <w:rFonts w:ascii="Arial" w:eastAsia="Times New Roman" w:hAnsi="Arial" w:cs="Arial"/>
          <w:bCs/>
          <w:kern w:val="0"/>
          <w:sz w:val="20"/>
          <w:szCs w:val="20"/>
          <w14:ligatures w14:val="none"/>
        </w:rPr>
        <w:t xml:space="preserve"> </w:t>
      </w:r>
    </w:p>
    <w:p w14:paraId="23DE68F5" w14:textId="1FFA7450" w:rsidR="00BD7A3B" w:rsidRDefault="00BD7A3B" w:rsidP="00BD7A3B">
      <w:pPr>
        <w:spacing w:before="100" w:beforeAutospacing="1" w:after="100" w:afterAutospacing="1" w:line="240" w:lineRule="auto"/>
        <w:jc w:val="both"/>
        <w:rPr>
          <w:rFonts w:ascii="Arial" w:eastAsia="Calibri" w:hAnsi="Arial" w:cs="Arial"/>
          <w:kern w:val="0"/>
          <w:sz w:val="20"/>
          <w:szCs w:val="20"/>
          <w:lang w:eastAsia="sl-SI"/>
          <w14:ligatures w14:val="none"/>
        </w:rPr>
      </w:pPr>
      <w:r w:rsidRPr="00885E1A">
        <w:rPr>
          <w:rFonts w:ascii="Arial" w:eastAsia="Calibri" w:hAnsi="Arial" w:cs="Arial"/>
          <w:kern w:val="0"/>
          <w:sz w:val="20"/>
          <w:szCs w:val="20"/>
          <w:lang w:eastAsia="sl-SI"/>
          <w14:ligatures w14:val="none"/>
        </w:rPr>
        <w:t>Pogodbo o sofinanciranju z ministrstvom podpiše zgolj prijavitelj (</w:t>
      </w:r>
      <w:bookmarkStart w:id="19" w:name="_Hlk190263872"/>
      <w:r w:rsidRPr="00885E1A">
        <w:rPr>
          <w:rFonts w:ascii="Arial" w:eastAsia="Calibri" w:hAnsi="Arial" w:cs="Arial"/>
          <w:kern w:val="0"/>
          <w:sz w:val="20"/>
          <w:szCs w:val="20"/>
          <w:lang w:eastAsia="sl-SI"/>
          <w14:ligatures w14:val="none"/>
        </w:rPr>
        <w:t>Priloga št. 1: Vzorec pogodbe o sofinanciranju)</w:t>
      </w:r>
      <w:bookmarkEnd w:id="19"/>
      <w:r w:rsidRPr="00885E1A">
        <w:rPr>
          <w:rFonts w:ascii="Arial" w:eastAsia="Calibri" w:hAnsi="Arial" w:cs="Arial"/>
          <w:kern w:val="0"/>
          <w:sz w:val="20"/>
          <w:szCs w:val="20"/>
          <w:lang w:eastAsia="sl-SI"/>
          <w14:ligatures w14:val="none"/>
        </w:rPr>
        <w:t>. Prijavitelj</w:t>
      </w:r>
      <w:r w:rsidR="00390D76" w:rsidRPr="00885E1A">
        <w:rPr>
          <w:rFonts w:ascii="Arial" w:eastAsia="Calibri" w:hAnsi="Arial" w:cs="Arial"/>
          <w:kern w:val="0"/>
          <w:sz w:val="20"/>
          <w:szCs w:val="20"/>
          <w:lang w:eastAsia="sl-SI"/>
          <w14:ligatures w14:val="none"/>
        </w:rPr>
        <w:t xml:space="preserve"> s konzorcijskimi partnerji podpiše</w:t>
      </w:r>
      <w:r w:rsidRPr="00885E1A">
        <w:rPr>
          <w:rFonts w:ascii="Arial" w:eastAsia="Calibri" w:hAnsi="Arial" w:cs="Arial"/>
          <w:kern w:val="0"/>
          <w:sz w:val="20"/>
          <w:szCs w:val="20"/>
          <w:lang w:eastAsia="sl-SI"/>
          <w14:ligatures w14:val="none"/>
        </w:rPr>
        <w:t xml:space="preserve"> </w:t>
      </w:r>
      <w:r w:rsidR="000F1ADE" w:rsidRPr="00885E1A">
        <w:rPr>
          <w:rFonts w:ascii="Arial" w:eastAsia="Calibri" w:hAnsi="Arial" w:cs="Arial"/>
          <w:kern w:val="0"/>
          <w:sz w:val="20"/>
          <w:szCs w:val="20"/>
          <w:lang w:eastAsia="sl-SI"/>
          <w14:ligatures w14:val="none"/>
        </w:rPr>
        <w:t>konzorcijsko pogodbo</w:t>
      </w:r>
      <w:r w:rsidRPr="00885E1A">
        <w:rPr>
          <w:rFonts w:ascii="Arial" w:eastAsia="Calibri" w:hAnsi="Arial" w:cs="Arial"/>
          <w:kern w:val="0"/>
          <w:sz w:val="20"/>
          <w:szCs w:val="20"/>
          <w:lang w:eastAsia="sl-SI"/>
          <w14:ligatures w14:val="none"/>
        </w:rPr>
        <w:t>, ki je priloga razpisne dokumentacije (</w:t>
      </w:r>
      <w:bookmarkStart w:id="20" w:name="_Hlk190263883"/>
      <w:r w:rsidRPr="00885E1A">
        <w:rPr>
          <w:rFonts w:ascii="Arial" w:eastAsia="Calibri" w:hAnsi="Arial" w:cs="Arial"/>
          <w:kern w:val="0"/>
          <w:sz w:val="20"/>
          <w:szCs w:val="20"/>
          <w:lang w:eastAsia="sl-SI"/>
          <w14:ligatures w14:val="none"/>
        </w:rPr>
        <w:t xml:space="preserve">Priloga št. 2: </w:t>
      </w:r>
      <w:r w:rsidR="000F1ADE" w:rsidRPr="00885E1A">
        <w:rPr>
          <w:rFonts w:ascii="Arial" w:eastAsia="Calibri" w:hAnsi="Arial" w:cs="Arial"/>
          <w:kern w:val="0"/>
          <w:sz w:val="20"/>
          <w:szCs w:val="20"/>
          <w:lang w:eastAsia="sl-SI"/>
          <w14:ligatures w14:val="none"/>
        </w:rPr>
        <w:t>Konzorcijska pogodba</w:t>
      </w:r>
      <w:bookmarkEnd w:id="20"/>
      <w:r w:rsidRPr="00885E1A">
        <w:rPr>
          <w:rFonts w:ascii="Arial" w:eastAsia="Calibri" w:hAnsi="Arial" w:cs="Arial"/>
          <w:kern w:val="0"/>
          <w:sz w:val="20"/>
          <w:szCs w:val="20"/>
          <w:lang w:eastAsia="sl-SI"/>
          <w14:ligatures w14:val="none"/>
        </w:rPr>
        <w:t>)</w:t>
      </w:r>
      <w:r w:rsidR="00390D76" w:rsidRPr="00885E1A">
        <w:rPr>
          <w:rFonts w:ascii="Arial" w:eastAsia="Calibri" w:hAnsi="Arial" w:cs="Arial"/>
          <w:kern w:val="0"/>
          <w:sz w:val="20"/>
          <w:szCs w:val="20"/>
          <w:lang w:eastAsia="sl-SI"/>
          <w14:ligatures w14:val="none"/>
        </w:rPr>
        <w:t xml:space="preserve"> in </w:t>
      </w:r>
      <w:r w:rsidR="00885E1A">
        <w:rPr>
          <w:rFonts w:ascii="Arial" w:eastAsia="Calibri" w:hAnsi="Arial" w:cs="Arial"/>
          <w:kern w:val="0"/>
          <w:sz w:val="20"/>
          <w:szCs w:val="20"/>
          <w:lang w:eastAsia="sl-SI"/>
          <w14:ligatures w14:val="none"/>
        </w:rPr>
        <w:t>jo</w:t>
      </w:r>
      <w:r w:rsidR="00390D76" w:rsidRPr="00885E1A">
        <w:rPr>
          <w:rFonts w:ascii="Arial" w:eastAsia="Calibri" w:hAnsi="Arial" w:cs="Arial"/>
          <w:kern w:val="0"/>
          <w:sz w:val="20"/>
          <w:szCs w:val="20"/>
          <w:lang w:eastAsia="sl-SI"/>
          <w14:ligatures w14:val="none"/>
        </w:rPr>
        <w:t xml:space="preserve"> odda skupaj z vlogo na javni razpis</w:t>
      </w:r>
      <w:r w:rsidRPr="00885E1A">
        <w:rPr>
          <w:rFonts w:ascii="Arial" w:eastAsia="Calibri" w:hAnsi="Arial" w:cs="Arial"/>
          <w:kern w:val="0"/>
          <w:sz w:val="20"/>
          <w:szCs w:val="20"/>
          <w:lang w:eastAsia="sl-SI"/>
          <w14:ligatures w14:val="none"/>
        </w:rPr>
        <w:t xml:space="preserve">. V </w:t>
      </w:r>
      <w:r w:rsidR="000F1ADE" w:rsidRPr="00885E1A">
        <w:rPr>
          <w:rFonts w:ascii="Arial" w:eastAsia="Calibri" w:hAnsi="Arial" w:cs="Arial"/>
          <w:kern w:val="0"/>
          <w:sz w:val="20"/>
          <w:szCs w:val="20"/>
          <w:lang w:eastAsia="sl-SI"/>
          <w14:ligatures w14:val="none"/>
        </w:rPr>
        <w:t xml:space="preserve">konzorcijski pogodbi </w:t>
      </w:r>
      <w:r w:rsidRPr="00885E1A">
        <w:rPr>
          <w:rFonts w:ascii="Arial" w:eastAsia="Calibri" w:hAnsi="Arial" w:cs="Arial"/>
          <w:kern w:val="0"/>
          <w:sz w:val="20"/>
          <w:szCs w:val="20"/>
          <w:lang w:eastAsia="sl-SI"/>
          <w14:ligatures w14:val="none"/>
        </w:rPr>
        <w:t>so opredeljene pravice, obveznosti</w:t>
      </w:r>
      <w:r w:rsidRPr="00BD7A3B">
        <w:rPr>
          <w:rFonts w:ascii="Arial" w:eastAsia="Calibri" w:hAnsi="Arial" w:cs="Arial"/>
          <w:kern w:val="0"/>
          <w:sz w:val="20"/>
          <w:szCs w:val="20"/>
          <w:lang w:eastAsia="sl-SI"/>
          <w14:ligatures w14:val="none"/>
        </w:rPr>
        <w:t xml:space="preserve"> in odgovornosti </w:t>
      </w:r>
      <w:r w:rsidR="001D07DC">
        <w:rPr>
          <w:rFonts w:ascii="Arial" w:eastAsia="Calibri" w:hAnsi="Arial" w:cs="Arial"/>
          <w:kern w:val="0"/>
          <w:sz w:val="20"/>
          <w:szCs w:val="20"/>
          <w:lang w:eastAsia="sl-SI"/>
          <w14:ligatures w14:val="none"/>
        </w:rPr>
        <w:t>vsakega konzorcijskega partnerja</w:t>
      </w:r>
      <w:r w:rsidR="001D07DC" w:rsidRPr="00BD7A3B">
        <w:rPr>
          <w:rFonts w:ascii="Arial" w:eastAsia="Calibri" w:hAnsi="Arial" w:cs="Arial"/>
          <w:kern w:val="0"/>
          <w:sz w:val="20"/>
          <w:szCs w:val="20"/>
          <w:lang w:eastAsia="sl-SI"/>
          <w14:ligatures w14:val="none"/>
        </w:rPr>
        <w:t xml:space="preserve"> </w:t>
      </w:r>
      <w:r w:rsidRPr="00BD7A3B">
        <w:rPr>
          <w:rFonts w:ascii="Arial" w:eastAsia="Calibri" w:hAnsi="Arial" w:cs="Arial"/>
          <w:kern w:val="0"/>
          <w:sz w:val="20"/>
          <w:szCs w:val="20"/>
          <w:lang w:eastAsia="sl-SI"/>
          <w14:ligatures w14:val="none"/>
        </w:rPr>
        <w:t xml:space="preserve">za izvedbo aktivnosti, navedenih v potrjeni vlogi. </w:t>
      </w:r>
    </w:p>
    <w:p w14:paraId="34C48694" w14:textId="40917189" w:rsidR="002911F0" w:rsidRPr="00BD7A3B" w:rsidRDefault="002911F0" w:rsidP="00D17245">
      <w:pPr>
        <w:spacing w:after="0" w:line="240" w:lineRule="auto"/>
        <w:jc w:val="both"/>
        <w:rPr>
          <w:rFonts w:ascii="Arial" w:eastAsia="Calibri" w:hAnsi="Arial" w:cs="Arial"/>
          <w:kern w:val="0"/>
          <w:sz w:val="20"/>
          <w:szCs w:val="20"/>
          <w:lang w:eastAsia="sl-SI"/>
          <w14:ligatures w14:val="none"/>
        </w:rPr>
      </w:pPr>
      <w:r w:rsidRPr="00BD7A3B">
        <w:rPr>
          <w:rFonts w:ascii="Arial" w:eastAsia="Times New Roman" w:hAnsi="Arial" w:cs="Arial"/>
          <w:b/>
          <w:bCs/>
          <w:kern w:val="0"/>
          <w:sz w:val="20"/>
          <w:szCs w:val="20"/>
          <w:lang w:eastAsia="sl-SI"/>
          <w14:ligatures w14:val="none"/>
        </w:rPr>
        <w:t xml:space="preserve">Če vsi </w:t>
      </w:r>
      <w:r>
        <w:rPr>
          <w:rFonts w:ascii="Arial" w:eastAsia="Times New Roman" w:hAnsi="Arial" w:cs="Arial"/>
          <w:b/>
          <w:bCs/>
          <w:kern w:val="0"/>
          <w:sz w:val="20"/>
          <w:szCs w:val="20"/>
          <w:lang w:eastAsia="sl-SI"/>
          <w14:ligatures w14:val="none"/>
        </w:rPr>
        <w:t>spodaj</w:t>
      </w:r>
      <w:r w:rsidRPr="00BD7A3B">
        <w:rPr>
          <w:rFonts w:ascii="Arial" w:eastAsia="Times New Roman" w:hAnsi="Arial" w:cs="Arial"/>
          <w:b/>
          <w:bCs/>
          <w:kern w:val="0"/>
          <w:sz w:val="20"/>
          <w:szCs w:val="20"/>
          <w:lang w:eastAsia="sl-SI"/>
          <w14:ligatures w14:val="none"/>
        </w:rPr>
        <w:t xml:space="preserve"> navedeni splošni in posebni pogoji za prijavitelja</w:t>
      </w:r>
      <w:r>
        <w:rPr>
          <w:rFonts w:ascii="Arial" w:eastAsia="Times New Roman" w:hAnsi="Arial" w:cs="Arial"/>
          <w:b/>
          <w:bCs/>
          <w:kern w:val="0"/>
          <w:sz w:val="20"/>
          <w:szCs w:val="20"/>
          <w:lang w:eastAsia="sl-SI"/>
          <w14:ligatures w14:val="none"/>
        </w:rPr>
        <w:t xml:space="preserve"> in vse konzorcijske partnerje</w:t>
      </w:r>
      <w:r w:rsidRPr="00BD7A3B">
        <w:rPr>
          <w:rFonts w:ascii="Arial" w:eastAsia="Times New Roman" w:hAnsi="Arial" w:cs="Arial"/>
          <w:b/>
          <w:bCs/>
          <w:kern w:val="0"/>
          <w:sz w:val="20"/>
          <w:szCs w:val="20"/>
          <w:lang w:eastAsia="sl-SI"/>
          <w14:ligatures w14:val="none"/>
        </w:rPr>
        <w:t xml:space="preserve"> ne bodo izpolnjeni, bo vloga zavrnjena. </w:t>
      </w:r>
      <w:r w:rsidRPr="00BD7A3B">
        <w:rPr>
          <w:rFonts w:ascii="Arial" w:eastAsia="MS Mincho" w:hAnsi="Arial" w:cs="Arial"/>
          <w:b/>
          <w:bCs/>
          <w:kern w:val="0"/>
          <w:sz w:val="20"/>
          <w:szCs w:val="20"/>
          <w:lang w:eastAsia="sl-SI"/>
          <w14:ligatures w14:val="none"/>
        </w:rPr>
        <w:t>Izpolnjevanje pogojev mora izhajati iz zahtevanih dokazil.</w:t>
      </w:r>
    </w:p>
    <w:p w14:paraId="06F53DA9" w14:textId="77777777" w:rsidR="00D17245" w:rsidRDefault="00D17245" w:rsidP="00BD7A3B">
      <w:pPr>
        <w:spacing w:after="0" w:line="240" w:lineRule="auto"/>
        <w:jc w:val="both"/>
        <w:rPr>
          <w:rFonts w:ascii="Arial" w:eastAsia="Times New Roman" w:hAnsi="Arial" w:cs="Arial"/>
          <w:b/>
          <w:bCs/>
          <w:kern w:val="0"/>
          <w:sz w:val="20"/>
          <w:szCs w:val="20"/>
          <w:lang w:eastAsia="sl-SI"/>
          <w14:ligatures w14:val="none"/>
        </w:rPr>
      </w:pPr>
    </w:p>
    <w:p w14:paraId="266D3853" w14:textId="04073A69" w:rsidR="00BD7A3B" w:rsidRPr="00BD7A3B" w:rsidRDefault="00737B30" w:rsidP="00BD7A3B">
      <w:pPr>
        <w:spacing w:after="0" w:line="240" w:lineRule="auto"/>
        <w:jc w:val="both"/>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6</w:t>
      </w:r>
      <w:r w:rsidR="00BD7A3B" w:rsidRPr="00BD7A3B">
        <w:rPr>
          <w:rFonts w:ascii="Arial" w:eastAsia="Times New Roman" w:hAnsi="Arial" w:cs="Arial"/>
          <w:b/>
          <w:bCs/>
          <w:kern w:val="0"/>
          <w:sz w:val="20"/>
          <w:szCs w:val="20"/>
          <w:lang w:eastAsia="sl-SI"/>
          <w14:ligatures w14:val="none"/>
        </w:rPr>
        <w:t>.1 Splošni pogoji</w:t>
      </w:r>
    </w:p>
    <w:p w14:paraId="4716A045"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4A0F41EB" w14:textId="4EE2FBDE" w:rsidR="00BD7A3B" w:rsidRPr="00BD7A3B" w:rsidRDefault="00BD7A3B" w:rsidP="00BD7A3B">
      <w:pPr>
        <w:spacing w:after="0" w:line="240" w:lineRule="auto"/>
        <w:jc w:val="both"/>
        <w:rPr>
          <w:rFonts w:ascii="Arial" w:eastAsia="Times New Roman" w:hAnsi="Arial" w:cs="Arial"/>
          <w:bCs/>
          <w:kern w:val="0"/>
          <w:sz w:val="20"/>
          <w:szCs w:val="20"/>
          <w:lang w:eastAsia="sl-SI"/>
          <w14:ligatures w14:val="none"/>
        </w:rPr>
      </w:pPr>
      <w:r w:rsidRPr="00BD7A3B">
        <w:rPr>
          <w:rFonts w:ascii="Arial" w:eastAsia="Times New Roman" w:hAnsi="Arial" w:cs="Arial"/>
          <w:bCs/>
          <w:kern w:val="0"/>
          <w:sz w:val="20"/>
          <w:szCs w:val="20"/>
          <w:lang w:eastAsia="sl-SI"/>
          <w14:ligatures w14:val="none"/>
        </w:rPr>
        <w:t xml:space="preserve">Vse spodaj navedene pogoje morajo </w:t>
      </w:r>
      <w:bookmarkStart w:id="21" w:name="_Hlk182479251"/>
      <w:r w:rsidRPr="00596E6C">
        <w:rPr>
          <w:rFonts w:ascii="Arial" w:eastAsia="Times New Roman" w:hAnsi="Arial" w:cs="Arial"/>
          <w:bCs/>
          <w:kern w:val="0"/>
          <w:sz w:val="20"/>
          <w:szCs w:val="20"/>
          <w:lang w:eastAsia="sl-SI"/>
          <w14:ligatures w14:val="none"/>
        </w:rPr>
        <w:t>na dan oddaje vloge na javni razpis</w:t>
      </w:r>
      <w:r w:rsidRPr="00BD7A3B">
        <w:rPr>
          <w:rFonts w:ascii="Arial" w:eastAsia="Times New Roman" w:hAnsi="Arial" w:cs="Arial"/>
          <w:bCs/>
          <w:kern w:val="0"/>
          <w:sz w:val="20"/>
          <w:szCs w:val="20"/>
          <w:lang w:eastAsia="sl-SI"/>
          <w14:ligatures w14:val="none"/>
        </w:rPr>
        <w:t xml:space="preserve"> izpolnjevati </w:t>
      </w:r>
      <w:bookmarkEnd w:id="21"/>
      <w:r w:rsidRPr="00BD7A3B">
        <w:rPr>
          <w:rFonts w:ascii="Arial" w:eastAsia="Times New Roman" w:hAnsi="Arial" w:cs="Arial"/>
          <w:bCs/>
          <w:kern w:val="0"/>
          <w:sz w:val="20"/>
          <w:szCs w:val="20"/>
          <w:lang w:eastAsia="sl-SI"/>
          <w14:ligatures w14:val="none"/>
        </w:rPr>
        <w:t>tako prijavitelj kot</w:t>
      </w:r>
      <w:r w:rsidR="007903C7">
        <w:rPr>
          <w:rFonts w:ascii="Arial" w:eastAsia="Times New Roman" w:hAnsi="Arial" w:cs="Arial"/>
          <w:bCs/>
          <w:kern w:val="0"/>
          <w:sz w:val="20"/>
          <w:szCs w:val="20"/>
          <w:lang w:eastAsia="sl-SI"/>
          <w14:ligatures w14:val="none"/>
        </w:rPr>
        <w:t xml:space="preserve"> vsi</w:t>
      </w:r>
      <w:r w:rsidRPr="00BD7A3B">
        <w:rPr>
          <w:rFonts w:ascii="Arial" w:eastAsia="Times New Roman" w:hAnsi="Arial" w:cs="Arial"/>
          <w:bCs/>
          <w:kern w:val="0"/>
          <w:sz w:val="20"/>
          <w:szCs w:val="20"/>
          <w:lang w:eastAsia="sl-SI"/>
          <w14:ligatures w14:val="none"/>
        </w:rPr>
        <w:t xml:space="preserve"> konzorcijski partnerji.</w:t>
      </w:r>
    </w:p>
    <w:p w14:paraId="4660BFD1" w14:textId="77777777" w:rsid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08ABA0E7"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5500"/>
        <w:gridCol w:w="3005"/>
      </w:tblGrid>
      <w:tr w:rsidR="00BD7A3B" w:rsidRPr="00BD7A3B" w14:paraId="19605003" w14:textId="77777777" w:rsidTr="00EA7D68">
        <w:trPr>
          <w:trHeight w:val="470"/>
        </w:trPr>
        <w:tc>
          <w:tcPr>
            <w:tcW w:w="6096" w:type="dxa"/>
            <w:gridSpan w:val="2"/>
            <w:shd w:val="clear" w:color="auto" w:fill="F7CAAC"/>
          </w:tcPr>
          <w:p w14:paraId="63BA724E" w14:textId="101FA987" w:rsidR="00BD7A3B" w:rsidRPr="00BD7A3B" w:rsidRDefault="00BD7A3B" w:rsidP="00BD7A3B">
            <w:pPr>
              <w:spacing w:after="0" w:line="240" w:lineRule="auto"/>
              <w:jc w:val="both"/>
              <w:rPr>
                <w:rFonts w:ascii="Arial" w:eastAsia="Times New Roman" w:hAnsi="Arial" w:cs="Arial"/>
                <w:b/>
                <w:kern w:val="0"/>
                <w:sz w:val="20"/>
                <w:szCs w:val="20"/>
                <w:lang w:eastAsia="sl-SI"/>
                <w14:ligatures w14:val="none"/>
              </w:rPr>
            </w:pPr>
            <w:bookmarkStart w:id="22" w:name="_Hlk510019020"/>
            <w:r w:rsidRPr="00BD7A3B">
              <w:rPr>
                <w:rFonts w:ascii="Arial" w:eastAsia="Times New Roman" w:hAnsi="Arial" w:cs="Arial"/>
                <w:b/>
                <w:kern w:val="0"/>
                <w:sz w:val="20"/>
                <w:szCs w:val="20"/>
                <w:lang w:eastAsia="sl-SI"/>
                <w14:ligatures w14:val="none"/>
              </w:rPr>
              <w:t xml:space="preserve">Splošni pogoji za prijavitelja in </w:t>
            </w:r>
            <w:r w:rsidR="00340CF8">
              <w:rPr>
                <w:rFonts w:ascii="Arial" w:eastAsia="Times New Roman" w:hAnsi="Arial" w:cs="Arial"/>
                <w:b/>
                <w:kern w:val="0"/>
                <w:sz w:val="20"/>
                <w:szCs w:val="20"/>
                <w:lang w:eastAsia="sl-SI"/>
                <w14:ligatures w14:val="none"/>
              </w:rPr>
              <w:t xml:space="preserve">vse </w:t>
            </w:r>
            <w:r w:rsidRPr="00BD7A3B">
              <w:rPr>
                <w:rFonts w:ascii="Arial" w:eastAsia="Times New Roman" w:hAnsi="Arial" w:cs="Arial"/>
                <w:b/>
                <w:kern w:val="0"/>
                <w:sz w:val="20"/>
                <w:szCs w:val="20"/>
                <w:lang w:eastAsia="sl-SI"/>
                <w14:ligatures w14:val="none"/>
              </w:rPr>
              <w:t>konzorcijske partnerje</w:t>
            </w:r>
          </w:p>
        </w:tc>
        <w:tc>
          <w:tcPr>
            <w:tcW w:w="3005" w:type="dxa"/>
            <w:shd w:val="clear" w:color="auto" w:fill="F7CAAC"/>
          </w:tcPr>
          <w:p w14:paraId="02BFF680" w14:textId="05BE6521" w:rsidR="00BD7A3B" w:rsidRPr="00BD7A3B" w:rsidRDefault="008C4A66" w:rsidP="00BD7A3B">
            <w:pPr>
              <w:spacing w:after="0" w:line="240" w:lineRule="auto"/>
              <w:jc w:val="both"/>
              <w:rPr>
                <w:rFonts w:ascii="Arial" w:eastAsia="Times New Roman" w:hAnsi="Arial" w:cs="Arial"/>
                <w:b/>
                <w:kern w:val="0"/>
                <w:sz w:val="20"/>
                <w:szCs w:val="20"/>
                <w:lang w:eastAsia="sl-SI"/>
                <w14:ligatures w14:val="none"/>
              </w:rPr>
            </w:pPr>
            <w:r>
              <w:rPr>
                <w:rFonts w:ascii="Arial" w:eastAsia="Times New Roman" w:hAnsi="Arial" w:cs="Arial"/>
                <w:b/>
                <w:kern w:val="0"/>
                <w:sz w:val="20"/>
                <w:szCs w:val="20"/>
                <w:lang w:eastAsia="sl-SI"/>
                <w14:ligatures w14:val="none"/>
              </w:rPr>
              <w:t>D</w:t>
            </w:r>
            <w:r w:rsidRPr="00BD7A3B">
              <w:rPr>
                <w:rFonts w:ascii="Arial" w:eastAsia="Times New Roman" w:hAnsi="Arial" w:cs="Arial"/>
                <w:b/>
                <w:kern w:val="0"/>
                <w:sz w:val="20"/>
                <w:szCs w:val="20"/>
                <w:lang w:eastAsia="sl-SI"/>
                <w14:ligatures w14:val="none"/>
              </w:rPr>
              <w:t>okazilo in način preverjanja</w:t>
            </w:r>
          </w:p>
        </w:tc>
      </w:tr>
      <w:tr w:rsidR="00BD7A3B" w:rsidRPr="00BD7A3B" w14:paraId="4A094107" w14:textId="77777777" w:rsidTr="00EA7D68">
        <w:tc>
          <w:tcPr>
            <w:tcW w:w="596" w:type="dxa"/>
            <w:shd w:val="clear" w:color="auto" w:fill="F7CAAC"/>
          </w:tcPr>
          <w:p w14:paraId="1EEA4FD2"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1.</w:t>
            </w:r>
          </w:p>
        </w:tc>
        <w:tc>
          <w:tcPr>
            <w:tcW w:w="5500" w:type="dxa"/>
            <w:shd w:val="clear" w:color="auto" w:fill="FFFFFF"/>
          </w:tcPr>
          <w:p w14:paraId="1E04F5C5" w14:textId="77777777" w:rsidR="00BD7A3B" w:rsidRPr="00D66C45" w:rsidRDefault="00BD7A3B" w:rsidP="00BD7A3B">
            <w:pPr>
              <w:spacing w:after="0" w:line="240" w:lineRule="auto"/>
              <w:jc w:val="both"/>
              <w:rPr>
                <w:rFonts w:ascii="Arial" w:eastAsia="MS Mincho" w:hAnsi="Arial" w:cs="Arial"/>
                <w:bCs/>
                <w:kern w:val="0"/>
                <w:sz w:val="20"/>
                <w:szCs w:val="20"/>
                <w:lang w:eastAsia="sl-SI"/>
                <w14:ligatures w14:val="none"/>
              </w:rPr>
            </w:pPr>
            <w:r w:rsidRPr="00D66C45">
              <w:rPr>
                <w:rFonts w:ascii="Arial" w:eastAsia="MS Mincho" w:hAnsi="Arial" w:cs="Arial"/>
                <w:bCs/>
                <w:kern w:val="0"/>
                <w:sz w:val="20"/>
                <w:szCs w:val="20"/>
                <w:lang w:eastAsia="sl-SI"/>
                <w14:ligatures w14:val="none"/>
              </w:rPr>
              <w:t xml:space="preserve">Prijavitelj/konzorcijski partner je: </w:t>
            </w:r>
          </w:p>
          <w:p w14:paraId="098F923F" w14:textId="0C25E20C" w:rsidR="007F0DD6" w:rsidRPr="00465253" w:rsidRDefault="007F0DD6" w:rsidP="009C78AE">
            <w:pPr>
              <w:pStyle w:val="Odstavekseznama"/>
              <w:numPr>
                <w:ilvl w:val="0"/>
                <w:numId w:val="15"/>
              </w:numPr>
              <w:contextualSpacing/>
              <w:jc w:val="both"/>
              <w:rPr>
                <w:rFonts w:ascii="Arial" w:eastAsia="MS Mincho" w:hAnsi="Arial" w:cs="Arial"/>
                <w:bCs/>
                <w:sz w:val="20"/>
                <w:szCs w:val="20"/>
              </w:rPr>
            </w:pPr>
            <w:r w:rsidRPr="00465253">
              <w:rPr>
                <w:rFonts w:ascii="Arial" w:eastAsia="MS Mincho" w:hAnsi="Arial" w:cs="Arial"/>
                <w:bCs/>
                <w:sz w:val="20"/>
                <w:szCs w:val="20"/>
              </w:rPr>
              <w:t>javni zavod,</w:t>
            </w:r>
            <w:r w:rsidRPr="00465253">
              <w:rPr>
                <w:rFonts w:ascii="Arial" w:hAnsi="Arial" w:cs="Arial"/>
                <w:bCs/>
                <w:sz w:val="20"/>
                <w:szCs w:val="20"/>
              </w:rPr>
              <w:t xml:space="preserve"> vpisan v evidenco javnih zavodov na področju kulture</w:t>
            </w:r>
            <w:r w:rsidRPr="00465253">
              <w:rPr>
                <w:rFonts w:ascii="Arial" w:eastAsia="MS Mincho" w:hAnsi="Arial" w:cs="Arial"/>
                <w:bCs/>
                <w:sz w:val="20"/>
                <w:szCs w:val="20"/>
              </w:rPr>
              <w:t xml:space="preserve">, ki jo vodi Ministrstvo za kulturo v skladu s 30. členom </w:t>
            </w:r>
            <w:r w:rsidR="009C6090">
              <w:rPr>
                <w:rFonts w:ascii="Arial" w:eastAsia="MS Mincho" w:hAnsi="Arial" w:cs="Arial"/>
                <w:bCs/>
                <w:sz w:val="20"/>
                <w:szCs w:val="20"/>
              </w:rPr>
              <w:t xml:space="preserve">ZUJIK </w:t>
            </w:r>
          </w:p>
          <w:p w14:paraId="63EA272B" w14:textId="77777777" w:rsidR="007F0DD6" w:rsidRDefault="007F0DD6" w:rsidP="007F0DD6">
            <w:pPr>
              <w:spacing w:after="200" w:line="276" w:lineRule="auto"/>
              <w:ind w:left="708"/>
              <w:rPr>
                <w:rFonts w:ascii="Arial" w:eastAsia="MS Mincho" w:hAnsi="Arial" w:cs="Arial"/>
                <w:b/>
                <w:kern w:val="0"/>
                <w:sz w:val="20"/>
                <w:szCs w:val="20"/>
                <w14:ligatures w14:val="none"/>
              </w:rPr>
            </w:pPr>
            <w:r>
              <w:rPr>
                <w:rFonts w:ascii="Arial" w:eastAsia="MS Mincho" w:hAnsi="Arial" w:cs="Arial"/>
                <w:b/>
                <w:kern w:val="0"/>
                <w:sz w:val="20"/>
                <w:szCs w:val="20"/>
                <w14:ligatures w14:val="none"/>
              </w:rPr>
              <w:lastRenderedPageBreak/>
              <w:t>a</w:t>
            </w:r>
            <w:r w:rsidRPr="00BD7A3B">
              <w:rPr>
                <w:rFonts w:ascii="Arial" w:eastAsia="MS Mincho" w:hAnsi="Arial" w:cs="Arial"/>
                <w:b/>
                <w:kern w:val="0"/>
                <w:sz w:val="20"/>
                <w:szCs w:val="20"/>
                <w14:ligatures w14:val="none"/>
              </w:rPr>
              <w:t>li</w:t>
            </w:r>
          </w:p>
          <w:p w14:paraId="776E22A8" w14:textId="09508273" w:rsidR="00BD7A3B" w:rsidRPr="007F0DD6" w:rsidRDefault="007F0DD6" w:rsidP="009C78AE">
            <w:pPr>
              <w:pStyle w:val="Odstavekseznama"/>
              <w:numPr>
                <w:ilvl w:val="0"/>
                <w:numId w:val="15"/>
              </w:numPr>
              <w:contextualSpacing/>
              <w:jc w:val="both"/>
              <w:rPr>
                <w:rFonts w:ascii="Arial" w:eastAsia="MS Mincho" w:hAnsi="Arial" w:cs="Arial"/>
                <w:bCs/>
                <w:sz w:val="20"/>
                <w:szCs w:val="20"/>
              </w:rPr>
            </w:pPr>
            <w:r w:rsidRPr="00465253">
              <w:rPr>
                <w:rFonts w:ascii="Arial" w:eastAsia="MS Mincho" w:hAnsi="Arial" w:cs="Arial"/>
                <w:bCs/>
                <w:sz w:val="20"/>
                <w:szCs w:val="20"/>
              </w:rPr>
              <w:t>nevladna organizacija, ki ima podeljen status v javnem interesu na področju kulture</w:t>
            </w:r>
            <w:r>
              <w:rPr>
                <w:rFonts w:ascii="Arial" w:eastAsia="MS Mincho" w:hAnsi="Arial" w:cs="Arial"/>
                <w:bCs/>
                <w:sz w:val="20"/>
                <w:szCs w:val="20"/>
              </w:rPr>
              <w:t>.</w:t>
            </w:r>
            <w:r w:rsidRPr="00465253">
              <w:rPr>
                <w:rFonts w:ascii="Arial" w:eastAsia="MS Mincho" w:hAnsi="Arial" w:cs="Arial"/>
                <w:bCs/>
                <w:sz w:val="20"/>
                <w:szCs w:val="20"/>
              </w:rPr>
              <w:t xml:space="preserve"> </w:t>
            </w:r>
          </w:p>
        </w:tc>
        <w:tc>
          <w:tcPr>
            <w:tcW w:w="3005" w:type="dxa"/>
            <w:shd w:val="clear" w:color="auto" w:fill="auto"/>
          </w:tcPr>
          <w:p w14:paraId="57347207" w14:textId="350247AC" w:rsidR="00BD7A3B" w:rsidRPr="001F49ED" w:rsidRDefault="00BD7A3B" w:rsidP="00BD7A3B">
            <w:pPr>
              <w:spacing w:after="0" w:line="240" w:lineRule="auto"/>
              <w:jc w:val="both"/>
              <w:rPr>
                <w:rFonts w:ascii="Arial" w:eastAsia="Times New Roman" w:hAnsi="Arial" w:cs="Arial"/>
                <w:kern w:val="0"/>
                <w:sz w:val="20"/>
                <w:szCs w:val="20"/>
                <w:lang w:eastAsia="sl-SI"/>
                <w14:ligatures w14:val="none"/>
              </w:rPr>
            </w:pPr>
            <w:bookmarkStart w:id="23" w:name="_Hlk190263759"/>
            <w:r w:rsidRPr="001F49ED">
              <w:rPr>
                <w:rFonts w:ascii="Arial" w:eastAsia="Times New Roman" w:hAnsi="Arial" w:cs="Arial"/>
                <w:kern w:val="0"/>
                <w:sz w:val="20"/>
                <w:szCs w:val="20"/>
                <w:lang w:eastAsia="sl-SI"/>
                <w14:ligatures w14:val="none"/>
              </w:rPr>
              <w:lastRenderedPageBreak/>
              <w:t xml:space="preserve">Obrazec št. </w:t>
            </w:r>
            <w:r w:rsidR="000F1ADE" w:rsidRPr="000D4E23">
              <w:rPr>
                <w:rFonts w:ascii="Arial" w:eastAsia="Times New Roman" w:hAnsi="Arial" w:cs="Arial"/>
                <w:kern w:val="0"/>
                <w:sz w:val="20"/>
                <w:szCs w:val="20"/>
                <w:lang w:eastAsia="sl-SI"/>
                <w14:ligatures w14:val="none"/>
              </w:rPr>
              <w:t xml:space="preserve">4 </w:t>
            </w:r>
            <w:r w:rsidRPr="001F49ED">
              <w:rPr>
                <w:rFonts w:ascii="Arial" w:eastAsia="Times New Roman" w:hAnsi="Arial" w:cs="Arial"/>
                <w:kern w:val="0"/>
                <w:sz w:val="20"/>
                <w:szCs w:val="20"/>
                <w:lang w:eastAsia="sl-SI"/>
                <w14:ligatures w14:val="none"/>
              </w:rPr>
              <w:t xml:space="preserve">– Izjava prijavitelja o izpolnjevanju in sprejemanju razpisnih pogojev </w:t>
            </w:r>
            <w:bookmarkEnd w:id="23"/>
            <w:r w:rsidRPr="001F49ED">
              <w:rPr>
                <w:rFonts w:ascii="Arial" w:eastAsia="Times New Roman" w:hAnsi="Arial" w:cs="Arial"/>
                <w:kern w:val="0"/>
                <w:sz w:val="20"/>
                <w:szCs w:val="20"/>
                <w:lang w:eastAsia="sl-SI"/>
                <w14:ligatures w14:val="none"/>
              </w:rPr>
              <w:t xml:space="preserve">oz. </w:t>
            </w:r>
          </w:p>
          <w:p w14:paraId="12075F12" w14:textId="5FAEDF87" w:rsidR="00BD7A3B" w:rsidRPr="00B726F9" w:rsidRDefault="00BD7A3B" w:rsidP="00BD7A3B">
            <w:pPr>
              <w:spacing w:after="0" w:line="240" w:lineRule="auto"/>
              <w:jc w:val="both"/>
              <w:rPr>
                <w:rFonts w:ascii="Arial" w:eastAsia="Times New Roman" w:hAnsi="Arial" w:cs="Arial"/>
                <w:kern w:val="0"/>
                <w:sz w:val="20"/>
                <w:szCs w:val="20"/>
                <w:lang w:eastAsia="sl-SI"/>
                <w14:ligatures w14:val="none"/>
              </w:rPr>
            </w:pPr>
            <w:bookmarkStart w:id="24" w:name="_Hlk190263769"/>
            <w:r w:rsidRPr="001F49ED">
              <w:rPr>
                <w:rFonts w:ascii="Arial" w:eastAsia="Times New Roman" w:hAnsi="Arial" w:cs="Arial"/>
                <w:kern w:val="0"/>
                <w:sz w:val="20"/>
                <w:szCs w:val="20"/>
                <w:lang w:eastAsia="sl-SI"/>
                <w14:ligatures w14:val="none"/>
              </w:rPr>
              <w:lastRenderedPageBreak/>
              <w:t xml:space="preserve">Obrazec št. </w:t>
            </w:r>
            <w:r w:rsidR="000F1ADE" w:rsidRPr="000D4E23">
              <w:rPr>
                <w:rFonts w:ascii="Arial" w:eastAsia="Times New Roman" w:hAnsi="Arial" w:cs="Arial"/>
                <w:kern w:val="0"/>
                <w:sz w:val="20"/>
                <w:szCs w:val="20"/>
                <w:lang w:eastAsia="sl-SI"/>
                <w14:ligatures w14:val="none"/>
              </w:rPr>
              <w:t xml:space="preserve">5 </w:t>
            </w:r>
            <w:r w:rsidRPr="001F49ED">
              <w:rPr>
                <w:rFonts w:ascii="Arial" w:eastAsia="Times New Roman" w:hAnsi="Arial" w:cs="Arial"/>
                <w:kern w:val="0"/>
                <w:sz w:val="20"/>
                <w:szCs w:val="20"/>
                <w:lang w:eastAsia="sl-SI"/>
                <w14:ligatures w14:val="none"/>
              </w:rPr>
              <w:t xml:space="preserve">– </w:t>
            </w:r>
            <w:r w:rsidRPr="00BD7A3B">
              <w:rPr>
                <w:rFonts w:ascii="Arial" w:eastAsia="Times New Roman" w:hAnsi="Arial" w:cs="Arial"/>
                <w:kern w:val="0"/>
                <w:sz w:val="20"/>
                <w:szCs w:val="20"/>
                <w:lang w:eastAsia="sl-SI"/>
                <w14:ligatures w14:val="none"/>
              </w:rPr>
              <w:t xml:space="preserve">Izjava konzorcijskega partnerja o </w:t>
            </w:r>
            <w:r w:rsidRPr="00B726F9">
              <w:rPr>
                <w:rFonts w:ascii="Arial" w:eastAsia="Times New Roman" w:hAnsi="Arial" w:cs="Arial"/>
                <w:kern w:val="0"/>
                <w:sz w:val="20"/>
                <w:szCs w:val="20"/>
                <w:lang w:eastAsia="sl-SI"/>
                <w14:ligatures w14:val="none"/>
              </w:rPr>
              <w:t>izpolnjevanju in sprejemanju razpisnih pogojev</w:t>
            </w:r>
          </w:p>
          <w:bookmarkEnd w:id="24"/>
          <w:p w14:paraId="34F21664" w14:textId="77777777" w:rsidR="00BD7A3B" w:rsidRPr="00B726F9" w:rsidRDefault="00BD7A3B" w:rsidP="00BD7A3B">
            <w:pPr>
              <w:spacing w:after="0" w:line="240" w:lineRule="auto"/>
              <w:jc w:val="both"/>
              <w:rPr>
                <w:rFonts w:ascii="Arial" w:eastAsia="Times New Roman" w:hAnsi="Arial" w:cs="Arial"/>
                <w:kern w:val="0"/>
                <w:sz w:val="20"/>
                <w:szCs w:val="20"/>
                <w:lang w:eastAsia="sl-SI"/>
                <w14:ligatures w14:val="none"/>
              </w:rPr>
            </w:pPr>
          </w:p>
          <w:p w14:paraId="4651C542" w14:textId="375B57B5"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r w:rsidRPr="00B726F9">
              <w:rPr>
                <w:rFonts w:ascii="Arial" w:eastAsia="Times New Roman" w:hAnsi="Arial" w:cs="Arial"/>
                <w:kern w:val="0"/>
                <w:sz w:val="20"/>
                <w:szCs w:val="20"/>
                <w:lang w:eastAsia="sl-SI"/>
                <w14:ligatures w14:val="none"/>
              </w:rPr>
              <w:t xml:space="preserve">Izpolnjevanje pogoja za javne zavode </w:t>
            </w:r>
            <w:r w:rsidR="007F0DD6" w:rsidRPr="00B726F9">
              <w:rPr>
                <w:rFonts w:ascii="Arial" w:eastAsia="Times New Roman" w:hAnsi="Arial" w:cs="Arial"/>
                <w:kern w:val="0"/>
                <w:sz w:val="20"/>
                <w:szCs w:val="20"/>
                <w:lang w:eastAsia="sl-SI"/>
                <w14:ligatures w14:val="none"/>
              </w:rPr>
              <w:t xml:space="preserve">preveri ministrstvo </w:t>
            </w:r>
            <w:r w:rsidRPr="00B726F9">
              <w:rPr>
                <w:rFonts w:ascii="Arial" w:eastAsia="Times New Roman" w:hAnsi="Arial" w:cs="Arial"/>
                <w:kern w:val="0"/>
                <w:sz w:val="20"/>
                <w:szCs w:val="20"/>
                <w:lang w:eastAsia="sl-SI"/>
                <w14:ligatures w14:val="none"/>
              </w:rPr>
              <w:t xml:space="preserve">v </w:t>
            </w:r>
            <w:r w:rsidR="007903C7" w:rsidRPr="00B726F9">
              <w:rPr>
                <w:rFonts w:ascii="Arial" w:eastAsia="Times New Roman" w:hAnsi="Arial" w:cs="Arial"/>
                <w:kern w:val="0"/>
                <w:sz w:val="20"/>
                <w:szCs w:val="20"/>
                <w:lang w:eastAsia="sl-SI"/>
                <w14:ligatures w14:val="none"/>
              </w:rPr>
              <w:t xml:space="preserve">evidenci </w:t>
            </w:r>
            <w:r w:rsidRPr="00B726F9">
              <w:rPr>
                <w:rFonts w:ascii="Arial" w:eastAsia="Times New Roman" w:hAnsi="Arial" w:cs="Arial"/>
                <w:kern w:val="0"/>
                <w:sz w:val="20"/>
                <w:szCs w:val="20"/>
                <w:lang w:eastAsia="sl-SI"/>
                <w14:ligatures w14:val="none"/>
              </w:rPr>
              <w:t>ministrstva</w:t>
            </w:r>
            <w:r w:rsidR="007F0DD6" w:rsidRPr="00B726F9">
              <w:rPr>
                <w:rFonts w:ascii="Arial" w:eastAsia="Times New Roman" w:hAnsi="Arial" w:cs="Arial"/>
                <w:kern w:val="0"/>
                <w:sz w:val="20"/>
                <w:szCs w:val="20"/>
                <w:lang w:eastAsia="sl-SI"/>
                <w14:ligatures w14:val="none"/>
              </w:rPr>
              <w:t>, za nevladne organizacije pa v bazi Agencije Republike Slovenije za javnopravne evidence in storitve (v nadaljnjem besedilu: AJPES)</w:t>
            </w:r>
            <w:r w:rsidRPr="00B726F9">
              <w:rPr>
                <w:rFonts w:ascii="Arial" w:eastAsia="Times New Roman" w:hAnsi="Arial" w:cs="Arial"/>
                <w:kern w:val="0"/>
                <w:sz w:val="20"/>
                <w:szCs w:val="20"/>
                <w:lang w:eastAsia="sl-SI"/>
                <w14:ligatures w14:val="none"/>
              </w:rPr>
              <w:t>.</w:t>
            </w:r>
          </w:p>
        </w:tc>
      </w:tr>
      <w:tr w:rsidR="00BD7A3B" w:rsidRPr="00BD7A3B" w14:paraId="2C3BE8FB" w14:textId="77777777" w:rsidTr="00EA7D68">
        <w:tc>
          <w:tcPr>
            <w:tcW w:w="596" w:type="dxa"/>
            <w:shd w:val="clear" w:color="auto" w:fill="F7CAAC"/>
          </w:tcPr>
          <w:p w14:paraId="2132488A" w14:textId="05516B4B" w:rsidR="00BD7A3B" w:rsidRPr="00BD7A3B" w:rsidRDefault="00EA397C" w:rsidP="00BD7A3B">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lastRenderedPageBreak/>
              <w:t>2.</w:t>
            </w:r>
          </w:p>
        </w:tc>
        <w:tc>
          <w:tcPr>
            <w:tcW w:w="5500" w:type="dxa"/>
            <w:shd w:val="clear" w:color="auto" w:fill="auto"/>
          </w:tcPr>
          <w:p w14:paraId="2115A123"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Prijavitelj/konzorcijski partner ima v Republiki Sloveniji odprt transakcijski račun, ki je vpisan v register transakcijskih računov pri AJPES.</w:t>
            </w:r>
          </w:p>
          <w:p w14:paraId="55D38EBC"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tc>
        <w:tc>
          <w:tcPr>
            <w:tcW w:w="3005" w:type="dxa"/>
            <w:shd w:val="clear" w:color="auto" w:fill="auto"/>
          </w:tcPr>
          <w:p w14:paraId="3017A607" w14:textId="0E6E6919" w:rsidR="00BD7A3B" w:rsidRPr="001F49ED" w:rsidRDefault="00BD7A3B" w:rsidP="00BD7A3B">
            <w:pPr>
              <w:spacing w:after="0" w:line="240" w:lineRule="auto"/>
              <w:jc w:val="both"/>
              <w:rPr>
                <w:rFonts w:ascii="Arial" w:eastAsia="Times New Roman" w:hAnsi="Arial" w:cs="Arial"/>
                <w:kern w:val="0"/>
                <w:sz w:val="20"/>
                <w:szCs w:val="20"/>
                <w:lang w:eastAsia="sl-SI"/>
                <w14:ligatures w14:val="none"/>
              </w:rPr>
            </w:pPr>
            <w:r w:rsidRPr="001F49ED">
              <w:rPr>
                <w:rFonts w:ascii="Arial" w:eastAsia="Times New Roman" w:hAnsi="Arial" w:cs="Arial"/>
                <w:kern w:val="0"/>
                <w:sz w:val="20"/>
                <w:szCs w:val="20"/>
                <w:lang w:eastAsia="sl-SI"/>
                <w14:ligatures w14:val="none"/>
              </w:rPr>
              <w:t xml:space="preserve">Obrazec št. </w:t>
            </w:r>
            <w:r w:rsidR="001F49ED" w:rsidRPr="001F49ED">
              <w:rPr>
                <w:rFonts w:ascii="Arial" w:eastAsia="Times New Roman" w:hAnsi="Arial" w:cs="Arial"/>
                <w:kern w:val="0"/>
                <w:sz w:val="20"/>
                <w:szCs w:val="20"/>
                <w:lang w:eastAsia="sl-SI"/>
                <w14:ligatures w14:val="none"/>
              </w:rPr>
              <w:t xml:space="preserve">4 </w:t>
            </w:r>
            <w:r w:rsidRPr="001F49ED">
              <w:rPr>
                <w:rFonts w:ascii="Arial" w:eastAsia="Times New Roman" w:hAnsi="Arial" w:cs="Arial"/>
                <w:kern w:val="0"/>
                <w:sz w:val="20"/>
                <w:szCs w:val="20"/>
                <w:lang w:eastAsia="sl-SI"/>
                <w14:ligatures w14:val="none"/>
              </w:rPr>
              <w:t xml:space="preserve">– Izjava prijavitelja o izpolnjevanju in sprejemanju razpisnih pogojev oz. </w:t>
            </w:r>
          </w:p>
          <w:p w14:paraId="16492B52" w14:textId="3CC2A0A0" w:rsidR="00BD7A3B" w:rsidRPr="001F49ED" w:rsidRDefault="00BD7A3B" w:rsidP="00BD7A3B">
            <w:pPr>
              <w:spacing w:after="0" w:line="240" w:lineRule="auto"/>
              <w:jc w:val="both"/>
              <w:rPr>
                <w:rFonts w:ascii="Arial" w:eastAsia="Times New Roman" w:hAnsi="Arial" w:cs="Arial"/>
                <w:kern w:val="0"/>
                <w:sz w:val="20"/>
                <w:szCs w:val="20"/>
                <w:lang w:eastAsia="sl-SI"/>
                <w14:ligatures w14:val="none"/>
              </w:rPr>
            </w:pPr>
            <w:r w:rsidRPr="001F49ED">
              <w:rPr>
                <w:rFonts w:ascii="Arial" w:eastAsia="Times New Roman" w:hAnsi="Arial" w:cs="Arial"/>
                <w:kern w:val="0"/>
                <w:sz w:val="20"/>
                <w:szCs w:val="20"/>
                <w:lang w:eastAsia="sl-SI"/>
                <w14:ligatures w14:val="none"/>
              </w:rPr>
              <w:t xml:space="preserve">Obrazec št. </w:t>
            </w:r>
            <w:r w:rsidR="001F49ED" w:rsidRPr="001F49ED">
              <w:rPr>
                <w:rFonts w:ascii="Arial" w:eastAsia="Times New Roman" w:hAnsi="Arial" w:cs="Arial"/>
                <w:kern w:val="0"/>
                <w:sz w:val="20"/>
                <w:szCs w:val="20"/>
                <w:lang w:eastAsia="sl-SI"/>
                <w14:ligatures w14:val="none"/>
              </w:rPr>
              <w:t xml:space="preserve">5 </w:t>
            </w:r>
            <w:r w:rsidRPr="001F49ED">
              <w:rPr>
                <w:rFonts w:ascii="Arial" w:eastAsia="Times New Roman" w:hAnsi="Arial" w:cs="Arial"/>
                <w:kern w:val="0"/>
                <w:sz w:val="20"/>
                <w:szCs w:val="20"/>
                <w:lang w:eastAsia="sl-SI"/>
                <w14:ligatures w14:val="none"/>
              </w:rPr>
              <w:t>– Izjava konzorcijskega partnerja o izpolnjevanju in sprejemanju razpisnih pogojev</w:t>
            </w:r>
          </w:p>
          <w:p w14:paraId="100F94ED"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40D0FB0D" w14:textId="6FF9E7FD"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Izpolnjevanje pogoja preveri ministrstvo v </w:t>
            </w:r>
            <w:r w:rsidR="00F71C31">
              <w:rPr>
                <w:rFonts w:ascii="Arial" w:eastAsia="Times New Roman" w:hAnsi="Arial" w:cs="Arial"/>
                <w:kern w:val="0"/>
                <w:sz w:val="20"/>
                <w:szCs w:val="20"/>
                <w:lang w:eastAsia="sl-SI"/>
                <w14:ligatures w14:val="none"/>
              </w:rPr>
              <w:t xml:space="preserve">bazi </w:t>
            </w:r>
            <w:r w:rsidRPr="00BD7A3B">
              <w:rPr>
                <w:rFonts w:ascii="Arial" w:eastAsia="Times New Roman" w:hAnsi="Arial" w:cs="Arial"/>
                <w:kern w:val="0"/>
                <w:sz w:val="20"/>
                <w:szCs w:val="20"/>
                <w:lang w:eastAsia="sl-SI"/>
                <w14:ligatures w14:val="none"/>
              </w:rPr>
              <w:t>AJPES.</w:t>
            </w:r>
          </w:p>
        </w:tc>
      </w:tr>
      <w:tr w:rsidR="00BD7A3B" w:rsidRPr="00BD7A3B" w14:paraId="0C94252F" w14:textId="77777777" w:rsidTr="00EA7D68">
        <w:tc>
          <w:tcPr>
            <w:tcW w:w="596" w:type="dxa"/>
            <w:shd w:val="clear" w:color="auto" w:fill="F7CAAC"/>
          </w:tcPr>
          <w:p w14:paraId="1165B50F" w14:textId="33C94087" w:rsidR="00BD7A3B" w:rsidRPr="00BD7A3B" w:rsidRDefault="00EA397C" w:rsidP="00BD7A3B">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3</w:t>
            </w:r>
            <w:r w:rsidR="00BD7A3B" w:rsidRPr="00BD7A3B">
              <w:rPr>
                <w:rFonts w:ascii="Arial" w:eastAsia="Times New Roman" w:hAnsi="Arial" w:cs="Arial"/>
                <w:kern w:val="0"/>
                <w:sz w:val="20"/>
                <w:szCs w:val="20"/>
                <w:lang w:eastAsia="sl-SI"/>
                <w14:ligatures w14:val="none"/>
              </w:rPr>
              <w:t>.</w:t>
            </w:r>
          </w:p>
        </w:tc>
        <w:tc>
          <w:tcPr>
            <w:tcW w:w="5500" w:type="dxa"/>
            <w:shd w:val="clear" w:color="auto" w:fill="auto"/>
          </w:tcPr>
          <w:p w14:paraId="05DFCC0E" w14:textId="24FCBBE0"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Prijavitelj/konzorcijski partner nima </w:t>
            </w:r>
            <w:r w:rsidRPr="00BD7A3B">
              <w:rPr>
                <w:rFonts w:ascii="Arial" w:eastAsia="Calibri" w:hAnsi="Arial" w:cs="Arial"/>
                <w:bCs/>
                <w:kern w:val="0"/>
                <w:sz w:val="20"/>
                <w:szCs w:val="20"/>
                <w:lang w:eastAsia="sl-SI"/>
                <w14:ligatures w14:val="none"/>
              </w:rPr>
              <w:t xml:space="preserve">neporavnanih zapadlih finančnih obveznosti do </w:t>
            </w:r>
            <w:r w:rsidR="007575D3">
              <w:rPr>
                <w:rFonts w:ascii="Arial" w:eastAsia="Calibri" w:hAnsi="Arial" w:cs="Arial"/>
                <w:bCs/>
                <w:kern w:val="0"/>
                <w:sz w:val="20"/>
                <w:szCs w:val="20"/>
                <w:lang w:eastAsia="sl-SI"/>
                <w14:ligatures w14:val="none"/>
              </w:rPr>
              <w:t>ministrstva</w:t>
            </w:r>
            <w:r w:rsidRPr="00BD7A3B">
              <w:rPr>
                <w:rFonts w:ascii="Arial" w:eastAsia="Calibri" w:hAnsi="Arial" w:cs="Arial"/>
                <w:bCs/>
                <w:kern w:val="0"/>
                <w:sz w:val="20"/>
                <w:szCs w:val="20"/>
                <w:lang w:eastAsia="sl-SI"/>
                <w14:ligatures w14:val="none"/>
              </w:rPr>
              <w:t xml:space="preserve"> iz naslova pogodb o sofinanciranju projektov oz. odločb o izvedbi programa dela, sklenjenih v preteklih letih.</w:t>
            </w:r>
          </w:p>
        </w:tc>
        <w:tc>
          <w:tcPr>
            <w:tcW w:w="3005" w:type="dxa"/>
            <w:shd w:val="clear" w:color="auto" w:fill="auto"/>
          </w:tcPr>
          <w:p w14:paraId="7F82D002" w14:textId="77777777" w:rsidR="001F49ED" w:rsidRPr="001F49ED" w:rsidRDefault="001F49ED" w:rsidP="001F49ED">
            <w:pPr>
              <w:spacing w:after="0" w:line="240" w:lineRule="auto"/>
              <w:jc w:val="both"/>
              <w:rPr>
                <w:rFonts w:ascii="Arial" w:eastAsia="Times New Roman" w:hAnsi="Arial" w:cs="Arial"/>
                <w:kern w:val="0"/>
                <w:sz w:val="20"/>
                <w:szCs w:val="20"/>
                <w:lang w:eastAsia="sl-SI"/>
                <w14:ligatures w14:val="none"/>
              </w:rPr>
            </w:pPr>
            <w:r w:rsidRPr="001F49ED">
              <w:rPr>
                <w:rFonts w:ascii="Arial" w:eastAsia="Times New Roman" w:hAnsi="Arial" w:cs="Arial"/>
                <w:kern w:val="0"/>
                <w:sz w:val="20"/>
                <w:szCs w:val="20"/>
                <w:lang w:eastAsia="sl-SI"/>
                <w14:ligatures w14:val="none"/>
              </w:rPr>
              <w:t xml:space="preserve">Obrazec št. 4 – Izjava prijavitelja o izpolnjevanju in sprejemanju razpisnih pogojev oz. </w:t>
            </w:r>
          </w:p>
          <w:p w14:paraId="5872D117" w14:textId="77777777" w:rsidR="001F49ED" w:rsidRPr="001F49ED" w:rsidRDefault="001F49ED" w:rsidP="001F49ED">
            <w:pPr>
              <w:spacing w:after="0" w:line="240" w:lineRule="auto"/>
              <w:jc w:val="both"/>
              <w:rPr>
                <w:rFonts w:ascii="Arial" w:eastAsia="Times New Roman" w:hAnsi="Arial" w:cs="Arial"/>
                <w:kern w:val="0"/>
                <w:sz w:val="20"/>
                <w:szCs w:val="20"/>
                <w:lang w:eastAsia="sl-SI"/>
                <w14:ligatures w14:val="none"/>
              </w:rPr>
            </w:pPr>
            <w:r w:rsidRPr="001F49ED">
              <w:rPr>
                <w:rFonts w:ascii="Arial" w:eastAsia="Times New Roman" w:hAnsi="Arial" w:cs="Arial"/>
                <w:kern w:val="0"/>
                <w:sz w:val="20"/>
                <w:szCs w:val="20"/>
                <w:lang w:eastAsia="sl-SI"/>
                <w14:ligatures w14:val="none"/>
              </w:rPr>
              <w:t>Obrazec št. 5 – Izjava konzorcijskega partnerja o izpolnjevanju in sprejemanju razpisnih pogojev</w:t>
            </w:r>
          </w:p>
          <w:p w14:paraId="4670C898"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6FCC52DF" w14:textId="0EC041F1"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Izpolnjevanje pogoja preveri ministrstvo v </w:t>
            </w:r>
            <w:r w:rsidR="007575D3">
              <w:rPr>
                <w:rFonts w:ascii="Arial" w:eastAsia="Times New Roman" w:hAnsi="Arial" w:cs="Arial"/>
                <w:kern w:val="0"/>
                <w:sz w:val="20"/>
                <w:szCs w:val="20"/>
                <w:lang w:eastAsia="sl-SI"/>
                <w14:ligatures w14:val="none"/>
              </w:rPr>
              <w:t xml:space="preserve">svojih </w:t>
            </w:r>
            <w:r w:rsidR="00452241">
              <w:rPr>
                <w:rFonts w:ascii="Arial" w:eastAsia="Times New Roman" w:hAnsi="Arial" w:cs="Arial"/>
                <w:kern w:val="0"/>
                <w:sz w:val="20"/>
                <w:szCs w:val="20"/>
                <w:lang w:eastAsia="sl-SI"/>
                <w14:ligatures w14:val="none"/>
              </w:rPr>
              <w:t>evidencah</w:t>
            </w:r>
            <w:r w:rsidRPr="00BD7A3B">
              <w:rPr>
                <w:rFonts w:ascii="Arial" w:eastAsia="Times New Roman" w:hAnsi="Arial" w:cs="Arial"/>
                <w:kern w:val="0"/>
                <w:sz w:val="20"/>
                <w:szCs w:val="20"/>
                <w:lang w:eastAsia="sl-SI"/>
                <w14:ligatures w14:val="none"/>
              </w:rPr>
              <w:t>.</w:t>
            </w:r>
          </w:p>
        </w:tc>
      </w:tr>
      <w:tr w:rsidR="00BD7A3B" w:rsidRPr="00BD7A3B" w14:paraId="4C20731C" w14:textId="77777777" w:rsidTr="00EA7D68">
        <w:trPr>
          <w:trHeight w:val="1833"/>
        </w:trPr>
        <w:tc>
          <w:tcPr>
            <w:tcW w:w="596" w:type="dxa"/>
            <w:shd w:val="clear" w:color="auto" w:fill="F7CAAC"/>
          </w:tcPr>
          <w:p w14:paraId="2A632C68" w14:textId="4ABD4080" w:rsidR="00BD7A3B" w:rsidRPr="00BD7A3B" w:rsidRDefault="00EA397C" w:rsidP="00BD7A3B">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4</w:t>
            </w:r>
            <w:r w:rsidR="00BD7A3B" w:rsidRPr="00BD7A3B">
              <w:rPr>
                <w:rFonts w:ascii="Arial" w:eastAsia="Times New Roman" w:hAnsi="Arial" w:cs="Arial"/>
                <w:kern w:val="0"/>
                <w:sz w:val="20"/>
                <w:szCs w:val="20"/>
                <w:lang w:eastAsia="sl-SI"/>
                <w14:ligatures w14:val="none"/>
              </w:rPr>
              <w:t>.</w:t>
            </w:r>
          </w:p>
        </w:tc>
        <w:tc>
          <w:tcPr>
            <w:tcW w:w="5500" w:type="dxa"/>
            <w:shd w:val="clear" w:color="auto" w:fill="auto"/>
          </w:tcPr>
          <w:p w14:paraId="39AB4B54"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Prijavitelj/konzorcijski partner ima poravnane vse davke in druge obvezne dajatve </w:t>
            </w:r>
            <w:r w:rsidRPr="00BD7A3B">
              <w:rPr>
                <w:rFonts w:ascii="Arial" w:eastAsia="MS Mincho" w:hAnsi="Arial" w:cs="Arial"/>
                <w:bCs/>
                <w:kern w:val="0"/>
                <w:sz w:val="20"/>
                <w:szCs w:val="20"/>
                <w:lang w:eastAsia="sl-SI"/>
                <w14:ligatures w14:val="none"/>
              </w:rPr>
              <w:t xml:space="preserve">v skladu </w:t>
            </w:r>
            <w:r w:rsidRPr="00BD7A3B">
              <w:rPr>
                <w:rFonts w:ascii="Arial" w:eastAsia="Times New Roman" w:hAnsi="Arial" w:cs="Arial"/>
                <w:kern w:val="0"/>
                <w:sz w:val="20"/>
                <w:szCs w:val="20"/>
                <w:lang w:eastAsia="sl-SI"/>
                <w14:ligatures w14:val="none"/>
              </w:rPr>
              <w:t>z nacionalno zakonodajo, zapadle do vključno zadnjega dne v mesecu pred vložitvijo vloge na javni razpis, oziroma vrednost neplačanih zapadlih obveznosti ne znaša 50 evrov ali več.</w:t>
            </w:r>
          </w:p>
          <w:p w14:paraId="7B759C2B"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tc>
        <w:tc>
          <w:tcPr>
            <w:tcW w:w="3005" w:type="dxa"/>
            <w:shd w:val="clear" w:color="auto" w:fill="auto"/>
          </w:tcPr>
          <w:p w14:paraId="5DC0820C" w14:textId="77777777" w:rsidR="001F49ED" w:rsidRPr="001F49ED" w:rsidRDefault="001F49ED" w:rsidP="001F49ED">
            <w:pPr>
              <w:spacing w:after="0" w:line="240" w:lineRule="auto"/>
              <w:jc w:val="both"/>
              <w:rPr>
                <w:rFonts w:ascii="Arial" w:eastAsia="Times New Roman" w:hAnsi="Arial" w:cs="Arial"/>
                <w:kern w:val="0"/>
                <w:sz w:val="20"/>
                <w:szCs w:val="20"/>
                <w:lang w:eastAsia="sl-SI"/>
                <w14:ligatures w14:val="none"/>
              </w:rPr>
            </w:pPr>
            <w:r w:rsidRPr="001F49ED">
              <w:rPr>
                <w:rFonts w:ascii="Arial" w:eastAsia="Times New Roman" w:hAnsi="Arial" w:cs="Arial"/>
                <w:kern w:val="0"/>
                <w:sz w:val="20"/>
                <w:szCs w:val="20"/>
                <w:lang w:eastAsia="sl-SI"/>
                <w14:ligatures w14:val="none"/>
              </w:rPr>
              <w:t xml:space="preserve">Obrazec št. 4 – Izjava prijavitelja o izpolnjevanju in sprejemanju razpisnih pogojev oz. </w:t>
            </w:r>
          </w:p>
          <w:p w14:paraId="3D49E31F" w14:textId="77777777" w:rsidR="001F49ED" w:rsidRPr="001F49ED" w:rsidRDefault="001F49ED" w:rsidP="001F49ED">
            <w:pPr>
              <w:spacing w:after="0" w:line="240" w:lineRule="auto"/>
              <w:jc w:val="both"/>
              <w:rPr>
                <w:rFonts w:ascii="Arial" w:eastAsia="Times New Roman" w:hAnsi="Arial" w:cs="Arial"/>
                <w:kern w:val="0"/>
                <w:sz w:val="20"/>
                <w:szCs w:val="20"/>
                <w:lang w:eastAsia="sl-SI"/>
                <w14:ligatures w14:val="none"/>
              </w:rPr>
            </w:pPr>
            <w:r w:rsidRPr="001F49ED">
              <w:rPr>
                <w:rFonts w:ascii="Arial" w:eastAsia="Times New Roman" w:hAnsi="Arial" w:cs="Arial"/>
                <w:kern w:val="0"/>
                <w:sz w:val="20"/>
                <w:szCs w:val="20"/>
                <w:lang w:eastAsia="sl-SI"/>
                <w14:ligatures w14:val="none"/>
              </w:rPr>
              <w:t>Obrazec št. 5 – Izjava konzorcijskega partnerja o izpolnjevanju in sprejemanju razpisnih pogojev</w:t>
            </w:r>
          </w:p>
          <w:p w14:paraId="302F4C36"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218B8A76" w14:textId="4516BD5B" w:rsidR="00BD7A3B" w:rsidRPr="00BD7A3B" w:rsidRDefault="00F71C31" w:rsidP="00BD7A3B">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ter</w:t>
            </w:r>
          </w:p>
          <w:p w14:paraId="6F1DC8C4" w14:textId="77777777" w:rsidR="00F71C31" w:rsidRDefault="00F71C31" w:rsidP="00BD7A3B">
            <w:pPr>
              <w:spacing w:after="0" w:line="240" w:lineRule="auto"/>
              <w:jc w:val="both"/>
              <w:rPr>
                <w:rFonts w:ascii="Arial" w:eastAsia="Times New Roman" w:hAnsi="Arial" w:cs="Arial"/>
                <w:kern w:val="0"/>
                <w:sz w:val="20"/>
                <w:szCs w:val="20"/>
                <w:lang w:eastAsia="sl-SI"/>
                <w14:ligatures w14:val="none"/>
              </w:rPr>
            </w:pPr>
          </w:p>
          <w:p w14:paraId="014B985A" w14:textId="5F7AB14F"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bookmarkStart w:id="25" w:name="_Hlk190264057"/>
            <w:r w:rsidRPr="001F49ED">
              <w:rPr>
                <w:rFonts w:ascii="Arial" w:eastAsia="Times New Roman" w:hAnsi="Arial" w:cs="Arial"/>
                <w:kern w:val="0"/>
                <w:sz w:val="20"/>
                <w:szCs w:val="20"/>
                <w:lang w:eastAsia="sl-SI"/>
                <w14:ligatures w14:val="none"/>
              </w:rPr>
              <w:t xml:space="preserve">Priloga št. </w:t>
            </w:r>
            <w:r w:rsidR="001F49ED">
              <w:rPr>
                <w:rFonts w:ascii="Arial" w:eastAsia="Times New Roman" w:hAnsi="Arial" w:cs="Arial"/>
                <w:kern w:val="0"/>
                <w:sz w:val="20"/>
                <w:szCs w:val="20"/>
                <w:lang w:eastAsia="sl-SI"/>
                <w14:ligatures w14:val="none"/>
              </w:rPr>
              <w:t>7</w:t>
            </w:r>
            <w:r w:rsidR="008869F9">
              <w:rPr>
                <w:rFonts w:ascii="Arial" w:eastAsia="Times New Roman" w:hAnsi="Arial" w:cs="Arial"/>
                <w:kern w:val="0"/>
                <w:sz w:val="20"/>
                <w:szCs w:val="20"/>
                <w:lang w:eastAsia="sl-SI"/>
                <w14:ligatures w14:val="none"/>
              </w:rPr>
              <w:t xml:space="preserve"> </w:t>
            </w:r>
            <w:r w:rsidR="008869F9" w:rsidRPr="001F49ED">
              <w:rPr>
                <w:rFonts w:ascii="Arial" w:eastAsia="Times New Roman" w:hAnsi="Arial" w:cs="Arial"/>
                <w:kern w:val="0"/>
                <w:sz w:val="20"/>
                <w:szCs w:val="20"/>
                <w:lang w:eastAsia="sl-SI"/>
                <w14:ligatures w14:val="none"/>
              </w:rPr>
              <w:t>–</w:t>
            </w:r>
            <w:r w:rsidRPr="001F49ED">
              <w:rPr>
                <w:rFonts w:ascii="Arial" w:eastAsia="Times New Roman" w:hAnsi="Arial" w:cs="Arial"/>
                <w:kern w:val="0"/>
                <w:sz w:val="20"/>
                <w:szCs w:val="20"/>
                <w:lang w:eastAsia="sl-SI"/>
                <w14:ligatures w14:val="none"/>
              </w:rPr>
              <w:t xml:space="preserve"> </w:t>
            </w:r>
            <w:r w:rsidRPr="00BD7A3B">
              <w:rPr>
                <w:rFonts w:ascii="Arial" w:eastAsia="Times New Roman" w:hAnsi="Arial" w:cs="Arial"/>
                <w:kern w:val="0"/>
                <w:sz w:val="20"/>
                <w:szCs w:val="20"/>
                <w:lang w:eastAsia="sl-SI"/>
                <w14:ligatures w14:val="none"/>
              </w:rPr>
              <w:t>kopija dokazila Finančne uprave Republike Slovenije (v nadaljnjem besedilu: FURS) o plačanih davkih in drugih obveznih dajatvah,</w:t>
            </w:r>
            <w:bookmarkEnd w:id="25"/>
            <w:r w:rsidRPr="00BD7A3B">
              <w:rPr>
                <w:rFonts w:ascii="Arial" w:eastAsia="Times New Roman" w:hAnsi="Arial" w:cs="Arial"/>
                <w:kern w:val="0"/>
                <w:sz w:val="20"/>
                <w:szCs w:val="20"/>
                <w:lang w:eastAsia="sl-SI"/>
                <w14:ligatures w14:val="none"/>
              </w:rPr>
              <w:t xml:space="preserve"> zapadlih do vključno zadnjega dne v mesecu pred vložitvijo vloge na javni razpis, oziroma dokazilo, da vrednost neplačanih zapadlih obveznosti ne znaša 50 evrov ali več.</w:t>
            </w:r>
          </w:p>
        </w:tc>
      </w:tr>
      <w:tr w:rsidR="00BD7A3B" w:rsidRPr="00BD7A3B" w14:paraId="21E78D70" w14:textId="77777777" w:rsidTr="00EA7D68">
        <w:tc>
          <w:tcPr>
            <w:tcW w:w="596" w:type="dxa"/>
            <w:shd w:val="clear" w:color="auto" w:fill="F7CAAC"/>
          </w:tcPr>
          <w:p w14:paraId="13ECDEC7" w14:textId="596056F3" w:rsidR="00BD7A3B" w:rsidRPr="00BD7A3B" w:rsidRDefault="00EA397C" w:rsidP="00BD7A3B">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5</w:t>
            </w:r>
            <w:r w:rsidR="00BD7A3B" w:rsidRPr="00BD7A3B">
              <w:rPr>
                <w:rFonts w:ascii="Arial" w:eastAsia="Times New Roman" w:hAnsi="Arial" w:cs="Arial"/>
                <w:kern w:val="0"/>
                <w:sz w:val="20"/>
                <w:szCs w:val="20"/>
                <w:lang w:eastAsia="sl-SI"/>
                <w14:ligatures w14:val="none"/>
              </w:rPr>
              <w:t>.</w:t>
            </w:r>
          </w:p>
        </w:tc>
        <w:tc>
          <w:tcPr>
            <w:tcW w:w="5500" w:type="dxa"/>
            <w:shd w:val="clear" w:color="auto" w:fill="auto"/>
          </w:tcPr>
          <w:p w14:paraId="012B42ED" w14:textId="5AF25B7F"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Prijavitelj/konzorcijski partner ni v stečajnem postopku, postopku prenehanja delovanja, postopku prisilne poravnave ali postopku likvidacije</w:t>
            </w:r>
            <w:r w:rsidR="001C118A">
              <w:rPr>
                <w:rFonts w:ascii="Arial" w:eastAsia="Times New Roman" w:hAnsi="Arial" w:cs="Arial"/>
                <w:kern w:val="0"/>
                <w:sz w:val="20"/>
                <w:szCs w:val="20"/>
                <w:lang w:eastAsia="sl-SI"/>
                <w14:ligatures w14:val="none"/>
              </w:rPr>
              <w:t>.</w:t>
            </w:r>
          </w:p>
          <w:p w14:paraId="73B32E46"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tc>
        <w:tc>
          <w:tcPr>
            <w:tcW w:w="3005" w:type="dxa"/>
            <w:shd w:val="clear" w:color="auto" w:fill="auto"/>
          </w:tcPr>
          <w:p w14:paraId="3C032BC4" w14:textId="430603BE" w:rsidR="00BD7A3B" w:rsidRPr="001F49ED" w:rsidRDefault="00BD7A3B" w:rsidP="00BD7A3B">
            <w:pPr>
              <w:spacing w:after="0" w:line="240" w:lineRule="auto"/>
              <w:jc w:val="both"/>
              <w:rPr>
                <w:rFonts w:ascii="Arial" w:eastAsia="Times New Roman" w:hAnsi="Arial" w:cs="Arial"/>
                <w:kern w:val="0"/>
                <w:sz w:val="20"/>
                <w:szCs w:val="20"/>
                <w:lang w:eastAsia="sl-SI"/>
                <w14:ligatures w14:val="none"/>
              </w:rPr>
            </w:pPr>
            <w:r w:rsidRPr="001F49ED">
              <w:rPr>
                <w:rFonts w:ascii="Arial" w:eastAsia="Times New Roman" w:hAnsi="Arial" w:cs="Arial"/>
                <w:kern w:val="0"/>
                <w:sz w:val="20"/>
                <w:szCs w:val="20"/>
                <w:lang w:eastAsia="sl-SI"/>
                <w14:ligatures w14:val="none"/>
              </w:rPr>
              <w:lastRenderedPageBreak/>
              <w:t xml:space="preserve">Obrazec št. </w:t>
            </w:r>
            <w:r w:rsidR="001F49ED" w:rsidRPr="001F49ED">
              <w:rPr>
                <w:rFonts w:ascii="Arial" w:eastAsia="Times New Roman" w:hAnsi="Arial" w:cs="Arial"/>
                <w:kern w:val="0"/>
                <w:sz w:val="20"/>
                <w:szCs w:val="20"/>
                <w:lang w:eastAsia="sl-SI"/>
                <w14:ligatures w14:val="none"/>
              </w:rPr>
              <w:t xml:space="preserve">4 </w:t>
            </w:r>
            <w:r w:rsidRPr="001F49ED">
              <w:rPr>
                <w:rFonts w:ascii="Arial" w:eastAsia="Times New Roman" w:hAnsi="Arial" w:cs="Arial"/>
                <w:kern w:val="0"/>
                <w:sz w:val="20"/>
                <w:szCs w:val="20"/>
                <w:lang w:eastAsia="sl-SI"/>
                <w14:ligatures w14:val="none"/>
              </w:rPr>
              <w:t xml:space="preserve">– Izjava prijavitelja o izpolnjevanju in </w:t>
            </w:r>
            <w:r w:rsidRPr="001F49ED">
              <w:rPr>
                <w:rFonts w:ascii="Arial" w:eastAsia="Times New Roman" w:hAnsi="Arial" w:cs="Arial"/>
                <w:kern w:val="0"/>
                <w:sz w:val="20"/>
                <w:szCs w:val="20"/>
                <w:lang w:eastAsia="sl-SI"/>
                <w14:ligatures w14:val="none"/>
              </w:rPr>
              <w:lastRenderedPageBreak/>
              <w:t xml:space="preserve">sprejemanju razpisnih pogojev oz. </w:t>
            </w:r>
          </w:p>
          <w:p w14:paraId="60B2D8A4" w14:textId="58CA5555" w:rsidR="00BD7A3B" w:rsidRPr="001F49ED" w:rsidRDefault="00BD7A3B" w:rsidP="00BD7A3B">
            <w:pPr>
              <w:spacing w:after="0" w:line="240" w:lineRule="auto"/>
              <w:jc w:val="both"/>
              <w:rPr>
                <w:rFonts w:ascii="Arial" w:eastAsia="Times New Roman" w:hAnsi="Arial" w:cs="Arial"/>
                <w:kern w:val="0"/>
                <w:sz w:val="20"/>
                <w:szCs w:val="20"/>
                <w:lang w:eastAsia="sl-SI"/>
                <w14:ligatures w14:val="none"/>
              </w:rPr>
            </w:pPr>
            <w:r w:rsidRPr="001F49ED">
              <w:rPr>
                <w:rFonts w:ascii="Arial" w:eastAsia="Times New Roman" w:hAnsi="Arial" w:cs="Arial"/>
                <w:kern w:val="0"/>
                <w:sz w:val="20"/>
                <w:szCs w:val="20"/>
                <w:lang w:eastAsia="sl-SI"/>
                <w14:ligatures w14:val="none"/>
              </w:rPr>
              <w:t xml:space="preserve">Obrazec št. </w:t>
            </w:r>
            <w:r w:rsidR="001F49ED" w:rsidRPr="001F49ED">
              <w:rPr>
                <w:rFonts w:ascii="Arial" w:eastAsia="Times New Roman" w:hAnsi="Arial" w:cs="Arial"/>
                <w:kern w:val="0"/>
                <w:sz w:val="20"/>
                <w:szCs w:val="20"/>
                <w:lang w:eastAsia="sl-SI"/>
                <w14:ligatures w14:val="none"/>
              </w:rPr>
              <w:t xml:space="preserve">5 </w:t>
            </w:r>
            <w:r w:rsidRPr="001F49ED">
              <w:rPr>
                <w:rFonts w:ascii="Arial" w:eastAsia="Times New Roman" w:hAnsi="Arial" w:cs="Arial"/>
                <w:kern w:val="0"/>
                <w:sz w:val="20"/>
                <w:szCs w:val="20"/>
                <w:lang w:eastAsia="sl-SI"/>
                <w14:ligatures w14:val="none"/>
              </w:rPr>
              <w:t>– Izjava konzorcijskega partnerja o izpolnjevanju in sprejemanju razpisnih pogojev</w:t>
            </w:r>
          </w:p>
          <w:p w14:paraId="482DEEA2"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25289BA3" w14:textId="6F503F3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Izpolnjevanje pogoja preveri ministrstvo v </w:t>
            </w:r>
            <w:r w:rsidR="00452241">
              <w:rPr>
                <w:rFonts w:ascii="Arial" w:eastAsia="Times New Roman" w:hAnsi="Arial" w:cs="Arial"/>
                <w:kern w:val="0"/>
                <w:sz w:val="20"/>
                <w:szCs w:val="20"/>
                <w:lang w:eastAsia="sl-SI"/>
                <w14:ligatures w14:val="none"/>
              </w:rPr>
              <w:t>bazi</w:t>
            </w:r>
            <w:r w:rsidRPr="00BD7A3B">
              <w:rPr>
                <w:rFonts w:ascii="Arial" w:eastAsia="Times New Roman" w:hAnsi="Arial" w:cs="Arial"/>
                <w:kern w:val="0"/>
                <w:sz w:val="20"/>
                <w:szCs w:val="20"/>
                <w:lang w:eastAsia="sl-SI"/>
                <w14:ligatures w14:val="none"/>
              </w:rPr>
              <w:t xml:space="preserve"> AJPES.</w:t>
            </w:r>
          </w:p>
        </w:tc>
      </w:tr>
      <w:tr w:rsidR="00BD7A3B" w:rsidRPr="00BD7A3B" w14:paraId="26332066" w14:textId="77777777" w:rsidTr="00EA7D68">
        <w:tc>
          <w:tcPr>
            <w:tcW w:w="596" w:type="dxa"/>
            <w:shd w:val="clear" w:color="auto" w:fill="F7CAAC"/>
          </w:tcPr>
          <w:p w14:paraId="4B29D7A1" w14:textId="5FF48A0F" w:rsidR="00BD7A3B" w:rsidRPr="00BD7A3B" w:rsidRDefault="00EA397C" w:rsidP="00BD7A3B">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lastRenderedPageBreak/>
              <w:t>6</w:t>
            </w:r>
            <w:r w:rsidR="00BD7A3B" w:rsidRPr="00BD7A3B">
              <w:rPr>
                <w:rFonts w:ascii="Arial" w:eastAsia="Times New Roman" w:hAnsi="Arial" w:cs="Arial"/>
                <w:kern w:val="0"/>
                <w:sz w:val="20"/>
                <w:szCs w:val="20"/>
                <w:lang w:eastAsia="sl-SI"/>
                <w14:ligatures w14:val="none"/>
              </w:rPr>
              <w:t>.</w:t>
            </w:r>
          </w:p>
        </w:tc>
        <w:tc>
          <w:tcPr>
            <w:tcW w:w="5500" w:type="dxa"/>
            <w:shd w:val="clear" w:color="auto" w:fill="auto"/>
          </w:tcPr>
          <w:p w14:paraId="1F422271"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Zoper prijavitelja/konzorcijskega partnerja ni podana prepoved poslovanja v razmerju do ministrstva v obsegu, kot izhaja iz 35. in 36. člena Zakona o integriteti in preprečevanju korupcije (Uradni list RS, št. 69/11 – uradno prečiščeno besedilo, 158/20, 3/22 – Zdeb in 16/23 – ZZPri).</w:t>
            </w:r>
          </w:p>
        </w:tc>
        <w:tc>
          <w:tcPr>
            <w:tcW w:w="3005" w:type="dxa"/>
            <w:shd w:val="clear" w:color="auto" w:fill="auto"/>
          </w:tcPr>
          <w:p w14:paraId="227AF79B" w14:textId="77777777" w:rsidR="001F49ED" w:rsidRPr="001F49ED" w:rsidRDefault="001F49ED" w:rsidP="001F49ED">
            <w:pPr>
              <w:spacing w:after="0" w:line="240" w:lineRule="auto"/>
              <w:jc w:val="both"/>
              <w:rPr>
                <w:rFonts w:ascii="Arial" w:eastAsia="Times New Roman" w:hAnsi="Arial" w:cs="Arial"/>
                <w:kern w:val="0"/>
                <w:sz w:val="20"/>
                <w:szCs w:val="20"/>
                <w:lang w:eastAsia="sl-SI"/>
                <w14:ligatures w14:val="none"/>
              </w:rPr>
            </w:pPr>
            <w:r w:rsidRPr="001F49ED">
              <w:rPr>
                <w:rFonts w:ascii="Arial" w:eastAsia="Times New Roman" w:hAnsi="Arial" w:cs="Arial"/>
                <w:kern w:val="0"/>
                <w:sz w:val="20"/>
                <w:szCs w:val="20"/>
                <w:lang w:eastAsia="sl-SI"/>
                <w14:ligatures w14:val="none"/>
              </w:rPr>
              <w:t xml:space="preserve">Obrazec št. 4 – Izjava prijavitelja o izpolnjevanju in sprejemanju razpisnih pogojev oz. </w:t>
            </w:r>
          </w:p>
          <w:p w14:paraId="6279BBE4" w14:textId="77777777" w:rsidR="001F49ED" w:rsidRPr="001F49ED" w:rsidRDefault="001F49ED" w:rsidP="001F49ED">
            <w:pPr>
              <w:spacing w:after="0" w:line="240" w:lineRule="auto"/>
              <w:jc w:val="both"/>
              <w:rPr>
                <w:rFonts w:ascii="Arial" w:eastAsia="Times New Roman" w:hAnsi="Arial" w:cs="Arial"/>
                <w:kern w:val="0"/>
                <w:sz w:val="20"/>
                <w:szCs w:val="20"/>
                <w:lang w:eastAsia="sl-SI"/>
                <w14:ligatures w14:val="none"/>
              </w:rPr>
            </w:pPr>
            <w:r w:rsidRPr="001F49ED">
              <w:rPr>
                <w:rFonts w:ascii="Arial" w:eastAsia="Times New Roman" w:hAnsi="Arial" w:cs="Arial"/>
                <w:kern w:val="0"/>
                <w:sz w:val="20"/>
                <w:szCs w:val="20"/>
                <w:lang w:eastAsia="sl-SI"/>
                <w14:ligatures w14:val="none"/>
              </w:rPr>
              <w:t>Obrazec št. 5 – Izjava konzorcijskega partnerja o izpolnjevanju in sprejemanju razpisnih pogojev</w:t>
            </w:r>
          </w:p>
          <w:p w14:paraId="588819B9"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784FBDD9"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Izpolnjevanje pogoja preveri ministrstvo na spletni strani ERAR (http:14//erar.si/omejitve).</w:t>
            </w:r>
          </w:p>
        </w:tc>
      </w:tr>
      <w:tr w:rsidR="00836CF7" w:rsidRPr="00BD7A3B" w14:paraId="36D917A1" w14:textId="77777777" w:rsidTr="00EA7D68">
        <w:tc>
          <w:tcPr>
            <w:tcW w:w="596" w:type="dxa"/>
            <w:shd w:val="clear" w:color="auto" w:fill="F7CAAC"/>
          </w:tcPr>
          <w:p w14:paraId="5B33D272" w14:textId="66B9B3FE" w:rsidR="00836CF7" w:rsidRDefault="00836CF7" w:rsidP="00BD7A3B">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7.</w:t>
            </w:r>
          </w:p>
        </w:tc>
        <w:tc>
          <w:tcPr>
            <w:tcW w:w="5500" w:type="dxa"/>
            <w:shd w:val="clear" w:color="auto" w:fill="auto"/>
          </w:tcPr>
          <w:p w14:paraId="6E1D4324" w14:textId="1A879EBB" w:rsidR="00836CF7" w:rsidRPr="00BD7A3B" w:rsidRDefault="00836CF7" w:rsidP="00BD7A3B">
            <w:pPr>
              <w:spacing w:after="0" w:line="240" w:lineRule="auto"/>
              <w:jc w:val="both"/>
              <w:rPr>
                <w:rFonts w:ascii="Arial" w:eastAsia="Times New Roman" w:hAnsi="Arial" w:cs="Arial"/>
                <w:kern w:val="0"/>
                <w:sz w:val="20"/>
                <w:szCs w:val="20"/>
                <w:lang w:eastAsia="sl-SI"/>
                <w14:ligatures w14:val="none"/>
              </w:rPr>
            </w:pPr>
            <w:r>
              <w:rPr>
                <w:rFonts w:ascii="Arial" w:hAnsi="Arial" w:cs="Arial"/>
                <w:sz w:val="20"/>
                <w:szCs w:val="20"/>
              </w:rPr>
              <w:t xml:space="preserve">Prijavitelj/konzorcijski partner ali zakoniti zastopnik prijavitelja/konzorcijskega partnerja ni bil pravnomočno obsojen zaradi kaznivega dejanja v zvezi s poslovanjem ter kaznivih dejanj, določenih v 24. in 25. poglavju Kazenskega zakonika (Uradni list RS, št. 50/12 </w:t>
            </w:r>
            <w:r w:rsidRPr="00BD7A3B">
              <w:rPr>
                <w:rFonts w:ascii="Arial" w:hAnsi="Arial" w:cs="Arial"/>
                <w:sz w:val="20"/>
                <w:szCs w:val="20"/>
              </w:rPr>
              <w:t>–</w:t>
            </w:r>
            <w:r>
              <w:rPr>
                <w:rFonts w:ascii="Arial" w:hAnsi="Arial" w:cs="Arial"/>
                <w:sz w:val="20"/>
                <w:szCs w:val="20"/>
              </w:rPr>
              <w:t xml:space="preserve">  KZ</w:t>
            </w:r>
            <w:r w:rsidRPr="00BD7A3B">
              <w:rPr>
                <w:rFonts w:ascii="Arial" w:hAnsi="Arial" w:cs="Arial"/>
                <w:sz w:val="20"/>
                <w:szCs w:val="20"/>
              </w:rPr>
              <w:t>–</w:t>
            </w:r>
            <w:r>
              <w:rPr>
                <w:rFonts w:ascii="Arial" w:hAnsi="Arial" w:cs="Arial"/>
                <w:sz w:val="20"/>
                <w:szCs w:val="20"/>
              </w:rPr>
              <w:t xml:space="preserve"> 1, </w:t>
            </w:r>
            <w:hyperlink r:id="rId16" w:tgtFrame="_blank" w:tooltip="Zakon o spremembah in dopolnitvah Kazenskega zakonika (KZ-1C)" w:history="1">
              <w:r w:rsidRPr="00845551">
                <w:rPr>
                  <w:rFonts w:ascii="Arial" w:hAnsi="Arial" w:cs="Arial"/>
                  <w:sz w:val="20"/>
                  <w:szCs w:val="20"/>
                </w:rPr>
                <w:t>54/15</w:t>
              </w:r>
            </w:hyperlink>
            <w:r w:rsidRPr="00845551">
              <w:rPr>
                <w:rFonts w:ascii="Arial" w:hAnsi="Arial" w:cs="Arial"/>
                <w:sz w:val="20"/>
                <w:szCs w:val="20"/>
              </w:rPr>
              <w:t>, </w:t>
            </w:r>
            <w:hyperlink r:id="rId17" w:tgtFrame="_blank" w:tooltip="Popravek Uradnega prečiščenega besedila Kazenskega zakonika (KZ-1-UPB2p)" w:history="1">
              <w:r w:rsidRPr="00845551">
                <w:rPr>
                  <w:rFonts w:ascii="Arial" w:hAnsi="Arial" w:cs="Arial"/>
                  <w:sz w:val="20"/>
                  <w:szCs w:val="20"/>
                </w:rPr>
                <w:t>6/16</w:t>
              </w:r>
            </w:hyperlink>
            <w:r w:rsidRPr="00845551">
              <w:rPr>
                <w:rFonts w:ascii="Arial" w:hAnsi="Arial" w:cs="Arial"/>
                <w:sz w:val="20"/>
                <w:szCs w:val="20"/>
              </w:rPr>
              <w:t> – popr., </w:t>
            </w:r>
            <w:hyperlink r:id="rId18" w:tgtFrame="_blank" w:tooltip="Zakon o spremembi Kazenskega zakonika (KZ-1D)" w:history="1">
              <w:r w:rsidRPr="00845551">
                <w:rPr>
                  <w:rFonts w:ascii="Arial" w:hAnsi="Arial" w:cs="Arial"/>
                  <w:sz w:val="20"/>
                  <w:szCs w:val="20"/>
                </w:rPr>
                <w:t>38/16</w:t>
              </w:r>
            </w:hyperlink>
            <w:r w:rsidRPr="00845551">
              <w:rPr>
                <w:rFonts w:ascii="Arial" w:hAnsi="Arial" w:cs="Arial"/>
                <w:sz w:val="20"/>
                <w:szCs w:val="20"/>
              </w:rPr>
              <w:t>, </w:t>
            </w:r>
            <w:hyperlink r:id="rId19" w:tgtFrame="_blank" w:tooltip="Zakon o spremembah in dopolnitvah Kazenskega zakonika (KZ-1E)" w:history="1">
              <w:r w:rsidRPr="00845551">
                <w:rPr>
                  <w:rFonts w:ascii="Arial" w:hAnsi="Arial" w:cs="Arial"/>
                  <w:sz w:val="20"/>
                  <w:szCs w:val="20"/>
                </w:rPr>
                <w:t>27/17</w:t>
              </w:r>
            </w:hyperlink>
            <w:r w:rsidRPr="00845551">
              <w:rPr>
                <w:rFonts w:ascii="Arial" w:hAnsi="Arial" w:cs="Arial"/>
                <w:sz w:val="20"/>
                <w:szCs w:val="20"/>
              </w:rPr>
              <w:t>, </w:t>
            </w:r>
            <w:hyperlink r:id="rId20" w:tgtFrame="_blank" w:tooltip="Zakon o dopolnitvi Kazenskega zakonika (KZ-1F)" w:history="1">
              <w:r w:rsidRPr="00845551">
                <w:rPr>
                  <w:rFonts w:ascii="Arial" w:hAnsi="Arial" w:cs="Arial"/>
                  <w:sz w:val="20"/>
                  <w:szCs w:val="20"/>
                </w:rPr>
                <w:t>23/20</w:t>
              </w:r>
            </w:hyperlink>
            <w:r w:rsidRPr="00845551">
              <w:rPr>
                <w:rFonts w:ascii="Arial" w:hAnsi="Arial" w:cs="Arial"/>
                <w:sz w:val="20"/>
                <w:szCs w:val="20"/>
              </w:rPr>
              <w:t>, </w:t>
            </w:r>
            <w:hyperlink r:id="rId21" w:tgtFrame="_blank" w:tooltip="Zakon o spremembi Kazenskega zakonika (KZ-1G)" w:history="1">
              <w:r w:rsidRPr="00845551">
                <w:rPr>
                  <w:rFonts w:ascii="Arial" w:hAnsi="Arial" w:cs="Arial"/>
                  <w:sz w:val="20"/>
                  <w:szCs w:val="20"/>
                </w:rPr>
                <w:t>91/20</w:t>
              </w:r>
            </w:hyperlink>
            <w:r w:rsidRPr="00845551">
              <w:rPr>
                <w:rFonts w:ascii="Arial" w:hAnsi="Arial" w:cs="Arial"/>
                <w:sz w:val="20"/>
                <w:szCs w:val="20"/>
              </w:rPr>
              <w:t>, </w:t>
            </w:r>
            <w:hyperlink r:id="rId22" w:tgtFrame="_blank" w:tooltip="Zakon o spremembah in dopolnitvah Kazenskega zakonika (KZ-1H)" w:history="1">
              <w:r w:rsidRPr="00845551">
                <w:rPr>
                  <w:rFonts w:ascii="Arial" w:hAnsi="Arial" w:cs="Arial"/>
                  <w:sz w:val="20"/>
                  <w:szCs w:val="20"/>
                </w:rPr>
                <w:t>95/21</w:t>
              </w:r>
            </w:hyperlink>
            <w:r w:rsidRPr="00845551">
              <w:rPr>
                <w:rFonts w:ascii="Arial" w:hAnsi="Arial" w:cs="Arial"/>
                <w:sz w:val="20"/>
                <w:szCs w:val="20"/>
              </w:rPr>
              <w:t>, </w:t>
            </w:r>
            <w:hyperlink r:id="rId23" w:tgtFrame="_blank" w:tooltip="Zakon o spremembah in dopolnitvah Kazenskega zakonika  (KZ-1I)" w:history="1">
              <w:r w:rsidRPr="00845551">
                <w:rPr>
                  <w:rFonts w:ascii="Arial" w:hAnsi="Arial" w:cs="Arial"/>
                  <w:sz w:val="20"/>
                  <w:szCs w:val="20"/>
                </w:rPr>
                <w:t>186/21</w:t>
              </w:r>
            </w:hyperlink>
            <w:r w:rsidRPr="00845551">
              <w:rPr>
                <w:rFonts w:ascii="Arial" w:hAnsi="Arial" w:cs="Arial"/>
                <w:sz w:val="20"/>
                <w:szCs w:val="20"/>
              </w:rPr>
              <w:t>, </w:t>
            </w:r>
            <w:hyperlink r:id="rId24" w:tgtFrame="_blank" w:tooltip="Zakon za zmanjšanje neenakosti in škodljivih posegov politike ter zagotavljanje spoštovanja pravne države (ZZNŠPP)" w:history="1">
              <w:r w:rsidRPr="00845551">
                <w:rPr>
                  <w:rFonts w:ascii="Arial" w:hAnsi="Arial" w:cs="Arial"/>
                  <w:sz w:val="20"/>
                  <w:szCs w:val="20"/>
                </w:rPr>
                <w:t>105/22</w:t>
              </w:r>
            </w:hyperlink>
            <w:r w:rsidRPr="00845551">
              <w:rPr>
                <w:rFonts w:ascii="Arial" w:hAnsi="Arial" w:cs="Arial"/>
                <w:sz w:val="20"/>
                <w:szCs w:val="20"/>
              </w:rPr>
              <w:t> – ZZNŠPP, </w:t>
            </w:r>
            <w:hyperlink r:id="rId25" w:tgtFrame="_blank" w:tooltip="Zakon o spremembah in dopolnitvah Kazenskega zakonika (KZ-1J)" w:history="1">
              <w:r w:rsidRPr="00845551">
                <w:rPr>
                  <w:rFonts w:ascii="Arial" w:hAnsi="Arial" w:cs="Arial"/>
                  <w:sz w:val="20"/>
                  <w:szCs w:val="20"/>
                </w:rPr>
                <w:t>16/23</w:t>
              </w:r>
            </w:hyperlink>
            <w:r w:rsidRPr="00845551">
              <w:rPr>
                <w:rFonts w:ascii="Arial" w:hAnsi="Arial" w:cs="Arial"/>
                <w:sz w:val="20"/>
                <w:szCs w:val="20"/>
              </w:rPr>
              <w:t> in </w:t>
            </w:r>
            <w:hyperlink r:id="rId26" w:tgtFrame="_blank" w:tooltip="Odločba o ugotovitvi, da je Kazenski zakonik v neskladju z Ustavo, ker pri izreku pogojne obsodbe ne določa vštevanja časa preizkusne dobe, ki je v zvezi z istim kaznivim dejanjem že pretekel do razveljavitve prejšnje pravnomočne sodne odločbe" w:history="1">
              <w:r w:rsidRPr="00845551">
                <w:rPr>
                  <w:rFonts w:ascii="Arial" w:hAnsi="Arial" w:cs="Arial"/>
                  <w:sz w:val="20"/>
                  <w:szCs w:val="20"/>
                </w:rPr>
                <w:t>107/24</w:t>
              </w:r>
            </w:hyperlink>
            <w:r w:rsidRPr="00845551">
              <w:rPr>
                <w:rFonts w:ascii="Arial" w:hAnsi="Arial" w:cs="Arial"/>
                <w:sz w:val="20"/>
                <w:szCs w:val="20"/>
              </w:rPr>
              <w:t> – odl. US</w:t>
            </w:r>
            <w:r>
              <w:rPr>
                <w:rFonts w:ascii="Arial" w:hAnsi="Arial" w:cs="Arial"/>
                <w:sz w:val="20"/>
                <w:szCs w:val="20"/>
              </w:rPr>
              <w:t>) v povezavi s porabo javnih sredstev.</w:t>
            </w:r>
          </w:p>
        </w:tc>
        <w:tc>
          <w:tcPr>
            <w:tcW w:w="3005" w:type="dxa"/>
            <w:shd w:val="clear" w:color="auto" w:fill="auto"/>
          </w:tcPr>
          <w:p w14:paraId="46533745" w14:textId="77777777" w:rsidR="00836CF7" w:rsidRPr="001F49ED" w:rsidRDefault="00836CF7" w:rsidP="00836CF7">
            <w:pPr>
              <w:spacing w:after="0" w:line="240" w:lineRule="auto"/>
              <w:jc w:val="both"/>
              <w:rPr>
                <w:rFonts w:ascii="Arial" w:eastAsia="Times New Roman" w:hAnsi="Arial" w:cs="Arial"/>
                <w:kern w:val="0"/>
                <w:sz w:val="20"/>
                <w:szCs w:val="20"/>
                <w:lang w:eastAsia="sl-SI"/>
                <w14:ligatures w14:val="none"/>
              </w:rPr>
            </w:pPr>
            <w:r w:rsidRPr="001F49ED">
              <w:rPr>
                <w:rFonts w:ascii="Arial" w:eastAsia="Times New Roman" w:hAnsi="Arial" w:cs="Arial"/>
                <w:kern w:val="0"/>
                <w:sz w:val="20"/>
                <w:szCs w:val="20"/>
                <w:lang w:eastAsia="sl-SI"/>
                <w14:ligatures w14:val="none"/>
              </w:rPr>
              <w:t xml:space="preserve">Obrazec št. 4 – Izjava prijavitelja o izpolnjevanju in sprejemanju razpisnih pogojev oz. </w:t>
            </w:r>
          </w:p>
          <w:p w14:paraId="017C3EDE" w14:textId="77777777" w:rsidR="00836CF7" w:rsidRDefault="00836CF7" w:rsidP="00836CF7">
            <w:pPr>
              <w:spacing w:after="0" w:line="240" w:lineRule="auto"/>
              <w:jc w:val="both"/>
              <w:rPr>
                <w:rFonts w:ascii="Arial" w:eastAsia="Times New Roman" w:hAnsi="Arial" w:cs="Arial"/>
                <w:kern w:val="0"/>
                <w:sz w:val="20"/>
                <w:szCs w:val="20"/>
                <w:lang w:eastAsia="sl-SI"/>
                <w14:ligatures w14:val="none"/>
              </w:rPr>
            </w:pPr>
            <w:r w:rsidRPr="001F49ED">
              <w:rPr>
                <w:rFonts w:ascii="Arial" w:eastAsia="Times New Roman" w:hAnsi="Arial" w:cs="Arial"/>
                <w:kern w:val="0"/>
                <w:sz w:val="20"/>
                <w:szCs w:val="20"/>
                <w:lang w:eastAsia="sl-SI"/>
                <w14:ligatures w14:val="none"/>
              </w:rPr>
              <w:t>Obrazec št. 5 – Izjava konzorcijskega partnerja o izpolnjevanju in sprejemanju razpisnih pogojev</w:t>
            </w:r>
          </w:p>
          <w:p w14:paraId="548AF0C7" w14:textId="77777777" w:rsidR="00836CF7" w:rsidRDefault="00836CF7" w:rsidP="00836CF7">
            <w:pPr>
              <w:spacing w:after="0" w:line="240" w:lineRule="auto"/>
              <w:jc w:val="both"/>
              <w:rPr>
                <w:rFonts w:ascii="Arial" w:eastAsia="Times New Roman" w:hAnsi="Arial" w:cs="Arial"/>
                <w:kern w:val="0"/>
                <w:sz w:val="20"/>
                <w:szCs w:val="20"/>
                <w:lang w:eastAsia="sl-SI"/>
                <w14:ligatures w14:val="none"/>
              </w:rPr>
            </w:pPr>
          </w:p>
          <w:p w14:paraId="73A5B336" w14:textId="65875353" w:rsidR="00836CF7" w:rsidRPr="001F49ED" w:rsidRDefault="00836CF7" w:rsidP="00A9513C">
            <w:pPr>
              <w:spacing w:after="0" w:line="240" w:lineRule="auto"/>
              <w:jc w:val="both"/>
              <w:rPr>
                <w:rFonts w:ascii="Arial" w:eastAsia="Times New Roman" w:hAnsi="Arial" w:cs="Arial"/>
                <w:kern w:val="0"/>
                <w:sz w:val="20"/>
                <w:szCs w:val="20"/>
                <w:lang w:eastAsia="sl-SI"/>
                <w14:ligatures w14:val="none"/>
              </w:rPr>
            </w:pPr>
          </w:p>
        </w:tc>
      </w:tr>
      <w:tr w:rsidR="00BD7A3B" w:rsidRPr="00BD7A3B" w14:paraId="5AC78B4B" w14:textId="77777777" w:rsidTr="00EA7D68">
        <w:tc>
          <w:tcPr>
            <w:tcW w:w="596" w:type="dxa"/>
            <w:shd w:val="clear" w:color="auto" w:fill="F7CAAC"/>
          </w:tcPr>
          <w:p w14:paraId="126EB88F" w14:textId="3B6A3ADB" w:rsidR="00BD7A3B" w:rsidRPr="00BD7A3B" w:rsidRDefault="00836CF7" w:rsidP="00BD7A3B">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8</w:t>
            </w:r>
            <w:r w:rsidR="00BD7A3B" w:rsidRPr="00BD7A3B">
              <w:rPr>
                <w:rFonts w:ascii="Arial" w:eastAsia="Times New Roman" w:hAnsi="Arial" w:cs="Arial"/>
                <w:kern w:val="0"/>
                <w:sz w:val="20"/>
                <w:szCs w:val="20"/>
                <w:lang w:eastAsia="sl-SI"/>
                <w14:ligatures w14:val="none"/>
              </w:rPr>
              <w:t>.</w:t>
            </w:r>
          </w:p>
        </w:tc>
        <w:tc>
          <w:tcPr>
            <w:tcW w:w="5500" w:type="dxa"/>
            <w:shd w:val="clear" w:color="auto" w:fill="auto"/>
          </w:tcPr>
          <w:p w14:paraId="3CAAEEB6" w14:textId="49BC3AB5"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Za iste že povrnjene upravičene stroške, ki so predmet sofinanciranja v tem </w:t>
            </w:r>
            <w:r w:rsidR="007E5B89">
              <w:rPr>
                <w:rFonts w:ascii="Arial" w:eastAsia="Times New Roman" w:hAnsi="Arial" w:cs="Arial"/>
                <w:kern w:val="0"/>
                <w:sz w:val="20"/>
                <w:szCs w:val="20"/>
                <w:lang w:eastAsia="sl-SI"/>
                <w14:ligatures w14:val="none"/>
              </w:rPr>
              <w:t xml:space="preserve">javnem </w:t>
            </w:r>
            <w:r w:rsidRPr="00BD7A3B">
              <w:rPr>
                <w:rFonts w:ascii="Arial" w:eastAsia="Times New Roman" w:hAnsi="Arial" w:cs="Arial"/>
                <w:kern w:val="0"/>
                <w:sz w:val="20"/>
                <w:szCs w:val="20"/>
                <w:lang w:eastAsia="sl-SI"/>
                <w14:ligatures w14:val="none"/>
              </w:rPr>
              <w:t>razpisu, prijavitelj/konzorcijski partner ni in ne bo pridobil sredstev iz drugih javnih virov (sredstev evropskega, državnega ali lokalnega proračuna) (prepoved dvojnega sofinanciranja).</w:t>
            </w:r>
          </w:p>
        </w:tc>
        <w:tc>
          <w:tcPr>
            <w:tcW w:w="3005" w:type="dxa"/>
            <w:shd w:val="clear" w:color="auto" w:fill="auto"/>
          </w:tcPr>
          <w:p w14:paraId="1F55D79B" w14:textId="77777777" w:rsidR="001F49ED" w:rsidRPr="001F49ED" w:rsidRDefault="001F49ED" w:rsidP="001F49ED">
            <w:pPr>
              <w:spacing w:after="0" w:line="240" w:lineRule="auto"/>
              <w:jc w:val="both"/>
              <w:rPr>
                <w:rFonts w:ascii="Arial" w:eastAsia="Times New Roman" w:hAnsi="Arial" w:cs="Arial"/>
                <w:kern w:val="0"/>
                <w:sz w:val="20"/>
                <w:szCs w:val="20"/>
                <w:lang w:eastAsia="sl-SI"/>
                <w14:ligatures w14:val="none"/>
              </w:rPr>
            </w:pPr>
            <w:r w:rsidRPr="001F49ED">
              <w:rPr>
                <w:rFonts w:ascii="Arial" w:eastAsia="Times New Roman" w:hAnsi="Arial" w:cs="Arial"/>
                <w:kern w:val="0"/>
                <w:sz w:val="20"/>
                <w:szCs w:val="20"/>
                <w:lang w:eastAsia="sl-SI"/>
                <w14:ligatures w14:val="none"/>
              </w:rPr>
              <w:t xml:space="preserve">Obrazec št. 4 – Izjava prijavitelja o izpolnjevanju in sprejemanju razpisnih pogojev oz. </w:t>
            </w:r>
          </w:p>
          <w:p w14:paraId="5A8C7DEB" w14:textId="7A36CB57" w:rsidR="00BD7A3B" w:rsidRPr="00BD7A3B" w:rsidRDefault="001F49ED" w:rsidP="00BD7A3B">
            <w:pPr>
              <w:spacing w:after="0" w:line="240" w:lineRule="auto"/>
              <w:jc w:val="both"/>
              <w:rPr>
                <w:rFonts w:ascii="Arial" w:eastAsia="Times New Roman" w:hAnsi="Arial" w:cs="Arial"/>
                <w:kern w:val="0"/>
                <w:sz w:val="20"/>
                <w:szCs w:val="20"/>
                <w:lang w:eastAsia="sl-SI"/>
                <w14:ligatures w14:val="none"/>
              </w:rPr>
            </w:pPr>
            <w:r w:rsidRPr="001F49ED">
              <w:rPr>
                <w:rFonts w:ascii="Arial" w:eastAsia="Times New Roman" w:hAnsi="Arial" w:cs="Arial"/>
                <w:kern w:val="0"/>
                <w:sz w:val="20"/>
                <w:szCs w:val="20"/>
                <w:lang w:eastAsia="sl-SI"/>
                <w14:ligatures w14:val="none"/>
              </w:rPr>
              <w:t>Obrazec št. 5 – Izjava konzorcijskega partnerja o izpolnjevanju in sprejemanju razpisnih pogojev</w:t>
            </w:r>
          </w:p>
        </w:tc>
      </w:tr>
      <w:bookmarkEnd w:id="22"/>
    </w:tbl>
    <w:p w14:paraId="34379DCE" w14:textId="77777777" w:rsid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2534FE4C" w14:textId="77777777" w:rsidR="00C00F86" w:rsidRDefault="00C00F86" w:rsidP="00BD7A3B">
      <w:pPr>
        <w:spacing w:after="0" w:line="240" w:lineRule="auto"/>
        <w:jc w:val="both"/>
        <w:rPr>
          <w:rFonts w:ascii="Arial" w:eastAsia="Times New Roman" w:hAnsi="Arial" w:cs="Arial"/>
          <w:b/>
          <w:bCs/>
          <w:kern w:val="0"/>
          <w:sz w:val="20"/>
          <w:szCs w:val="20"/>
          <w:lang w:eastAsia="sl-SI"/>
          <w14:ligatures w14:val="none"/>
        </w:rPr>
      </w:pPr>
    </w:p>
    <w:p w14:paraId="26063CE3" w14:textId="72AAFFD8" w:rsidR="00BD7A3B" w:rsidRPr="00BD7A3B" w:rsidRDefault="00737B30" w:rsidP="00BD7A3B">
      <w:pPr>
        <w:spacing w:after="0" w:line="240" w:lineRule="auto"/>
        <w:jc w:val="both"/>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6</w:t>
      </w:r>
      <w:r w:rsidR="00BD7A3B" w:rsidRPr="00BD7A3B">
        <w:rPr>
          <w:rFonts w:ascii="Arial" w:eastAsia="Times New Roman" w:hAnsi="Arial" w:cs="Arial"/>
          <w:b/>
          <w:bCs/>
          <w:kern w:val="0"/>
          <w:sz w:val="20"/>
          <w:szCs w:val="20"/>
          <w:lang w:eastAsia="sl-SI"/>
          <w14:ligatures w14:val="none"/>
        </w:rPr>
        <w:t>.2 Posebni pogoji za prijavitelja</w:t>
      </w:r>
    </w:p>
    <w:p w14:paraId="585A9EEA"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278F57AB" w14:textId="0A2A0688" w:rsidR="00BD7A3B" w:rsidRPr="00BD7A3B" w:rsidRDefault="00BD7A3B" w:rsidP="00BD7A3B">
      <w:pPr>
        <w:spacing w:after="0" w:line="240" w:lineRule="auto"/>
        <w:jc w:val="both"/>
        <w:rPr>
          <w:rFonts w:ascii="Arial" w:eastAsia="Times New Roman" w:hAnsi="Arial" w:cs="Arial"/>
          <w:bCs/>
          <w:kern w:val="0"/>
          <w:sz w:val="20"/>
          <w:szCs w:val="20"/>
          <w:lang w:eastAsia="sl-SI"/>
          <w14:ligatures w14:val="none"/>
        </w:rPr>
      </w:pPr>
      <w:r w:rsidRPr="00AD4CD7">
        <w:rPr>
          <w:rFonts w:ascii="Arial" w:eastAsia="Times New Roman" w:hAnsi="Arial" w:cs="Arial"/>
          <w:kern w:val="0"/>
          <w:sz w:val="20"/>
          <w:szCs w:val="20"/>
          <w:lang w:eastAsia="sl-SI"/>
          <w14:ligatures w14:val="none"/>
        </w:rPr>
        <w:t xml:space="preserve">Poleg pogojev, navedenih v </w:t>
      </w:r>
      <w:r w:rsidR="00F36146">
        <w:rPr>
          <w:rFonts w:ascii="Arial" w:eastAsia="Times New Roman" w:hAnsi="Arial" w:cs="Arial"/>
          <w:kern w:val="0"/>
          <w:sz w:val="20"/>
          <w:szCs w:val="20"/>
          <w:lang w:eastAsia="sl-SI"/>
          <w14:ligatures w14:val="none"/>
        </w:rPr>
        <w:t>poglavju</w:t>
      </w:r>
      <w:r w:rsidRPr="00AD4CD7">
        <w:rPr>
          <w:rFonts w:ascii="Arial" w:eastAsia="Times New Roman" w:hAnsi="Arial" w:cs="Arial"/>
          <w:kern w:val="0"/>
          <w:sz w:val="20"/>
          <w:szCs w:val="20"/>
          <w:lang w:eastAsia="sl-SI"/>
          <w14:ligatures w14:val="none"/>
        </w:rPr>
        <w:t xml:space="preserve"> </w:t>
      </w:r>
      <w:r w:rsidR="00F36146">
        <w:rPr>
          <w:rFonts w:ascii="Arial" w:eastAsia="Times New Roman" w:hAnsi="Arial" w:cs="Arial"/>
          <w:kern w:val="0"/>
          <w:sz w:val="20"/>
          <w:szCs w:val="20"/>
          <w:lang w:eastAsia="sl-SI"/>
          <w14:ligatures w14:val="none"/>
        </w:rPr>
        <w:t>6.1</w:t>
      </w:r>
      <w:r w:rsidRPr="00AD4CD7">
        <w:rPr>
          <w:rFonts w:ascii="Arial" w:eastAsia="Times New Roman" w:hAnsi="Arial" w:cs="Arial"/>
          <w:kern w:val="0"/>
          <w:sz w:val="20"/>
          <w:szCs w:val="20"/>
          <w:lang w:eastAsia="sl-SI"/>
          <w14:ligatures w14:val="none"/>
        </w:rPr>
        <w:t xml:space="preserve">, mora prijavitelj </w:t>
      </w:r>
      <w:r w:rsidRPr="00596E6C">
        <w:rPr>
          <w:rFonts w:ascii="Arial" w:eastAsia="Times New Roman" w:hAnsi="Arial" w:cs="Arial"/>
          <w:bCs/>
          <w:kern w:val="0"/>
          <w:sz w:val="20"/>
          <w:szCs w:val="20"/>
          <w:lang w:eastAsia="sl-SI"/>
          <w14:ligatures w14:val="none"/>
        </w:rPr>
        <w:t>na dan oddaje vloge na javni razpis</w:t>
      </w:r>
      <w:r w:rsidRPr="00AD4CD7">
        <w:rPr>
          <w:rFonts w:ascii="Arial" w:eastAsia="Times New Roman" w:hAnsi="Arial" w:cs="Arial"/>
          <w:bCs/>
          <w:kern w:val="0"/>
          <w:sz w:val="20"/>
          <w:szCs w:val="20"/>
          <w:lang w:eastAsia="sl-SI"/>
          <w14:ligatures w14:val="none"/>
        </w:rPr>
        <w:t xml:space="preserve"> izpolnjevati še naslednje </w:t>
      </w:r>
      <w:r w:rsidR="00AD4CD7">
        <w:rPr>
          <w:rFonts w:ascii="Arial" w:eastAsia="Times New Roman" w:hAnsi="Arial" w:cs="Arial"/>
          <w:bCs/>
          <w:kern w:val="0"/>
          <w:sz w:val="20"/>
          <w:szCs w:val="20"/>
          <w:lang w:eastAsia="sl-SI"/>
          <w14:ligatures w14:val="none"/>
        </w:rPr>
        <w:t xml:space="preserve">posebne </w:t>
      </w:r>
      <w:r w:rsidRPr="00AD4CD7">
        <w:rPr>
          <w:rFonts w:ascii="Arial" w:eastAsia="Times New Roman" w:hAnsi="Arial" w:cs="Arial"/>
          <w:bCs/>
          <w:kern w:val="0"/>
          <w:sz w:val="20"/>
          <w:szCs w:val="20"/>
          <w:lang w:eastAsia="sl-SI"/>
          <w14:ligatures w14:val="none"/>
        </w:rPr>
        <w:t>pogoje:</w:t>
      </w:r>
    </w:p>
    <w:p w14:paraId="4122FABC" w14:textId="77777777" w:rsidR="00BD7A3B" w:rsidRPr="00BD7A3B" w:rsidRDefault="00BD7A3B" w:rsidP="00BD7A3B">
      <w:pPr>
        <w:spacing w:after="0" w:line="240" w:lineRule="auto"/>
        <w:jc w:val="both"/>
        <w:rPr>
          <w:rFonts w:ascii="Arial" w:eastAsia="Times New Roman" w:hAnsi="Arial" w:cs="Arial"/>
          <w:bCs/>
          <w:kern w:val="0"/>
          <w:sz w:val="20"/>
          <w:szCs w:val="20"/>
          <w:lang w:eastAsia="sl-SI"/>
          <w14:ligatures w14:val="none"/>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5500"/>
        <w:gridCol w:w="3005"/>
      </w:tblGrid>
      <w:tr w:rsidR="00BD7A3B" w:rsidRPr="00BD7A3B" w14:paraId="0543D243" w14:textId="77777777" w:rsidTr="00EA7D68">
        <w:trPr>
          <w:trHeight w:val="470"/>
        </w:trPr>
        <w:tc>
          <w:tcPr>
            <w:tcW w:w="6096" w:type="dxa"/>
            <w:gridSpan w:val="2"/>
            <w:shd w:val="clear" w:color="auto" w:fill="F7CAAC"/>
          </w:tcPr>
          <w:p w14:paraId="0E1EDA4B" w14:textId="77777777" w:rsidR="00BD7A3B" w:rsidRPr="00BD7A3B" w:rsidRDefault="00BD7A3B" w:rsidP="00BD7A3B">
            <w:pPr>
              <w:spacing w:after="0" w:line="240" w:lineRule="auto"/>
              <w:jc w:val="both"/>
              <w:rPr>
                <w:rFonts w:ascii="Arial" w:eastAsia="Times New Roman" w:hAnsi="Arial" w:cs="Arial"/>
                <w:b/>
                <w:kern w:val="0"/>
                <w:sz w:val="20"/>
                <w:szCs w:val="20"/>
                <w:lang w:eastAsia="sl-SI"/>
                <w14:ligatures w14:val="none"/>
              </w:rPr>
            </w:pPr>
            <w:r w:rsidRPr="00BD7A3B">
              <w:rPr>
                <w:rFonts w:ascii="Arial" w:eastAsia="Times New Roman" w:hAnsi="Arial" w:cs="Arial"/>
                <w:b/>
                <w:kern w:val="0"/>
                <w:sz w:val="20"/>
                <w:szCs w:val="20"/>
                <w:lang w:eastAsia="sl-SI"/>
                <w14:ligatures w14:val="none"/>
              </w:rPr>
              <w:t>Posebni pogoji za prijavitelja</w:t>
            </w:r>
          </w:p>
        </w:tc>
        <w:tc>
          <w:tcPr>
            <w:tcW w:w="3005" w:type="dxa"/>
            <w:shd w:val="clear" w:color="auto" w:fill="F7CAAC"/>
          </w:tcPr>
          <w:p w14:paraId="50A92D83" w14:textId="14E168F6" w:rsidR="00BD7A3B" w:rsidRPr="00BD7A3B" w:rsidRDefault="008C4A66" w:rsidP="00BD7A3B">
            <w:pPr>
              <w:spacing w:after="0" w:line="240" w:lineRule="auto"/>
              <w:jc w:val="both"/>
              <w:rPr>
                <w:rFonts w:ascii="Arial" w:eastAsia="Times New Roman" w:hAnsi="Arial" w:cs="Arial"/>
                <w:b/>
                <w:kern w:val="0"/>
                <w:sz w:val="20"/>
                <w:szCs w:val="20"/>
                <w:lang w:eastAsia="sl-SI"/>
                <w14:ligatures w14:val="none"/>
              </w:rPr>
            </w:pPr>
            <w:r>
              <w:rPr>
                <w:rFonts w:ascii="Arial" w:eastAsia="Times New Roman" w:hAnsi="Arial" w:cs="Arial"/>
                <w:b/>
                <w:kern w:val="0"/>
                <w:sz w:val="20"/>
                <w:szCs w:val="20"/>
                <w:lang w:eastAsia="sl-SI"/>
                <w14:ligatures w14:val="none"/>
              </w:rPr>
              <w:t>D</w:t>
            </w:r>
            <w:r w:rsidRPr="00BD7A3B">
              <w:rPr>
                <w:rFonts w:ascii="Arial" w:eastAsia="Times New Roman" w:hAnsi="Arial" w:cs="Arial"/>
                <w:b/>
                <w:kern w:val="0"/>
                <w:sz w:val="20"/>
                <w:szCs w:val="20"/>
                <w:lang w:eastAsia="sl-SI"/>
                <w14:ligatures w14:val="none"/>
              </w:rPr>
              <w:t>okazilo in način preverjanja</w:t>
            </w:r>
          </w:p>
        </w:tc>
      </w:tr>
      <w:tr w:rsidR="001F49ED" w:rsidRPr="001F49ED" w14:paraId="5FD86282" w14:textId="77777777" w:rsidTr="00EA7D68">
        <w:tc>
          <w:tcPr>
            <w:tcW w:w="596" w:type="dxa"/>
            <w:shd w:val="clear" w:color="auto" w:fill="F7CAAC"/>
          </w:tcPr>
          <w:p w14:paraId="15E5F563" w14:textId="77777777" w:rsidR="00BD7A3B" w:rsidRPr="001F49ED" w:rsidRDefault="00BD7A3B" w:rsidP="00BD7A3B">
            <w:pPr>
              <w:spacing w:after="0" w:line="240" w:lineRule="auto"/>
              <w:jc w:val="both"/>
              <w:rPr>
                <w:rFonts w:ascii="Arial" w:eastAsia="Times New Roman" w:hAnsi="Arial" w:cs="Arial"/>
                <w:kern w:val="0"/>
                <w:sz w:val="20"/>
                <w:szCs w:val="20"/>
                <w:lang w:eastAsia="sl-SI"/>
                <w14:ligatures w14:val="none"/>
              </w:rPr>
            </w:pPr>
            <w:r w:rsidRPr="001F49ED">
              <w:rPr>
                <w:rFonts w:ascii="Arial" w:eastAsia="Times New Roman" w:hAnsi="Arial" w:cs="Arial"/>
                <w:kern w:val="0"/>
                <w:sz w:val="20"/>
                <w:szCs w:val="20"/>
                <w:lang w:eastAsia="sl-SI"/>
                <w14:ligatures w14:val="none"/>
              </w:rPr>
              <w:t xml:space="preserve">1. </w:t>
            </w:r>
          </w:p>
        </w:tc>
        <w:tc>
          <w:tcPr>
            <w:tcW w:w="5500" w:type="dxa"/>
            <w:shd w:val="clear" w:color="auto" w:fill="FFFFFF"/>
          </w:tcPr>
          <w:p w14:paraId="32038E6A" w14:textId="77777777" w:rsidR="00BD7A3B" w:rsidRPr="001F49ED" w:rsidRDefault="00BD7A3B" w:rsidP="00BD7A3B">
            <w:pPr>
              <w:spacing w:after="0" w:line="240" w:lineRule="auto"/>
              <w:jc w:val="both"/>
              <w:rPr>
                <w:rFonts w:ascii="Arial" w:eastAsia="MS Mincho" w:hAnsi="Arial" w:cs="Arial"/>
                <w:bCs/>
                <w:kern w:val="0"/>
                <w:sz w:val="20"/>
                <w:szCs w:val="20"/>
                <w:lang w:eastAsia="sl-SI"/>
                <w14:ligatures w14:val="none"/>
              </w:rPr>
            </w:pPr>
            <w:r w:rsidRPr="001F49ED">
              <w:rPr>
                <w:rFonts w:ascii="Arial" w:eastAsia="MS Mincho" w:hAnsi="Arial" w:cs="Arial"/>
                <w:bCs/>
                <w:kern w:val="0"/>
                <w:sz w:val="20"/>
                <w:szCs w:val="20"/>
                <w:lang w:eastAsia="sl-SI"/>
                <w14:ligatures w14:val="none"/>
              </w:rPr>
              <w:t>Prijavitelj je najmanj pet (5) let vpisan v Poslovni register Slovenije.</w:t>
            </w:r>
          </w:p>
        </w:tc>
        <w:tc>
          <w:tcPr>
            <w:tcW w:w="3005" w:type="dxa"/>
            <w:shd w:val="clear" w:color="auto" w:fill="auto"/>
          </w:tcPr>
          <w:p w14:paraId="0BB498CE" w14:textId="2979C041" w:rsidR="00BD7A3B" w:rsidRPr="001F49ED" w:rsidRDefault="001F49ED" w:rsidP="00BD7A3B">
            <w:pPr>
              <w:spacing w:after="0" w:line="240" w:lineRule="auto"/>
              <w:jc w:val="both"/>
              <w:rPr>
                <w:rFonts w:ascii="Arial" w:eastAsia="Times New Roman" w:hAnsi="Arial" w:cs="Arial"/>
                <w:kern w:val="0"/>
                <w:sz w:val="20"/>
                <w:szCs w:val="20"/>
                <w:lang w:eastAsia="sl-SI"/>
                <w14:ligatures w14:val="none"/>
              </w:rPr>
            </w:pPr>
            <w:r w:rsidRPr="001F49ED">
              <w:rPr>
                <w:rFonts w:ascii="Arial" w:eastAsia="Times New Roman" w:hAnsi="Arial" w:cs="Arial"/>
                <w:kern w:val="0"/>
                <w:sz w:val="20"/>
                <w:szCs w:val="20"/>
                <w:lang w:eastAsia="sl-SI"/>
                <w14:ligatures w14:val="none"/>
              </w:rPr>
              <w:t xml:space="preserve">Obrazec št. 4 – Izjava prijavitelja o izpolnjevanju in sprejemanju razpisnih pogojev </w:t>
            </w:r>
          </w:p>
          <w:p w14:paraId="2A56D28E" w14:textId="7E18BC22" w:rsidR="00BD7A3B" w:rsidRPr="001F49ED" w:rsidRDefault="00BD7A3B" w:rsidP="00BD7A3B">
            <w:pPr>
              <w:spacing w:after="0" w:line="240" w:lineRule="auto"/>
              <w:jc w:val="both"/>
              <w:rPr>
                <w:rFonts w:ascii="Arial" w:eastAsia="Times New Roman" w:hAnsi="Arial" w:cs="Arial"/>
                <w:kern w:val="0"/>
                <w:sz w:val="20"/>
                <w:szCs w:val="20"/>
                <w:lang w:eastAsia="sl-SI"/>
                <w14:ligatures w14:val="none"/>
              </w:rPr>
            </w:pPr>
            <w:r w:rsidRPr="001F49ED">
              <w:rPr>
                <w:rFonts w:ascii="Arial" w:eastAsia="Times New Roman" w:hAnsi="Arial" w:cs="Arial"/>
                <w:kern w:val="0"/>
                <w:sz w:val="20"/>
                <w:szCs w:val="20"/>
                <w:lang w:eastAsia="sl-SI"/>
                <w14:ligatures w14:val="none"/>
              </w:rPr>
              <w:t xml:space="preserve">Izpolnjevanje pogoja preveri ministrstvo v </w:t>
            </w:r>
            <w:r w:rsidR="00452241" w:rsidRPr="001F49ED">
              <w:rPr>
                <w:rFonts w:ascii="Arial" w:eastAsia="Times New Roman" w:hAnsi="Arial" w:cs="Arial"/>
                <w:kern w:val="0"/>
                <w:sz w:val="20"/>
                <w:szCs w:val="20"/>
                <w:lang w:eastAsia="sl-SI"/>
                <w14:ligatures w14:val="none"/>
              </w:rPr>
              <w:t>bazi</w:t>
            </w:r>
            <w:r w:rsidRPr="001F49ED">
              <w:rPr>
                <w:rFonts w:ascii="Arial" w:eastAsia="Times New Roman" w:hAnsi="Arial" w:cs="Arial"/>
                <w:kern w:val="0"/>
                <w:sz w:val="20"/>
                <w:szCs w:val="20"/>
                <w:lang w:eastAsia="sl-SI"/>
                <w14:ligatures w14:val="none"/>
              </w:rPr>
              <w:t xml:space="preserve"> AJPES.</w:t>
            </w:r>
          </w:p>
        </w:tc>
      </w:tr>
      <w:tr w:rsidR="001F49ED" w:rsidRPr="001F49ED" w14:paraId="0160EE8C" w14:textId="77777777" w:rsidTr="00EA397C">
        <w:tc>
          <w:tcPr>
            <w:tcW w:w="596" w:type="dxa"/>
            <w:tcBorders>
              <w:top w:val="single" w:sz="4" w:space="0" w:color="auto"/>
              <w:left w:val="single" w:sz="4" w:space="0" w:color="auto"/>
              <w:bottom w:val="single" w:sz="4" w:space="0" w:color="auto"/>
              <w:right w:val="single" w:sz="4" w:space="0" w:color="auto"/>
            </w:tcBorders>
            <w:shd w:val="clear" w:color="auto" w:fill="F7CAAC"/>
          </w:tcPr>
          <w:p w14:paraId="3C651385" w14:textId="77777777" w:rsidR="00EA397C" w:rsidRPr="001F49ED" w:rsidRDefault="00EA397C" w:rsidP="00E415AC">
            <w:pPr>
              <w:spacing w:after="0" w:line="240" w:lineRule="auto"/>
              <w:jc w:val="both"/>
              <w:rPr>
                <w:rFonts w:ascii="Arial" w:eastAsia="Times New Roman" w:hAnsi="Arial" w:cs="Arial"/>
                <w:kern w:val="0"/>
                <w:sz w:val="20"/>
                <w:szCs w:val="20"/>
                <w:lang w:eastAsia="sl-SI"/>
                <w14:ligatures w14:val="none"/>
              </w:rPr>
            </w:pPr>
            <w:r w:rsidRPr="001F49ED">
              <w:rPr>
                <w:rFonts w:ascii="Arial" w:eastAsia="Times New Roman" w:hAnsi="Arial" w:cs="Arial"/>
                <w:kern w:val="0"/>
                <w:sz w:val="20"/>
                <w:szCs w:val="20"/>
                <w:lang w:eastAsia="sl-SI"/>
                <w14:ligatures w14:val="none"/>
              </w:rPr>
              <w:t>2.</w:t>
            </w:r>
          </w:p>
        </w:tc>
        <w:tc>
          <w:tcPr>
            <w:tcW w:w="5500" w:type="dxa"/>
            <w:tcBorders>
              <w:top w:val="single" w:sz="4" w:space="0" w:color="auto"/>
              <w:left w:val="single" w:sz="4" w:space="0" w:color="auto"/>
              <w:bottom w:val="single" w:sz="4" w:space="0" w:color="auto"/>
              <w:right w:val="single" w:sz="4" w:space="0" w:color="auto"/>
            </w:tcBorders>
            <w:shd w:val="clear" w:color="auto" w:fill="FFFFFF"/>
          </w:tcPr>
          <w:p w14:paraId="0CAA9B14" w14:textId="40F667F4" w:rsidR="00EA397C" w:rsidRPr="001F49ED" w:rsidRDefault="00EA397C" w:rsidP="00E415AC">
            <w:pPr>
              <w:spacing w:after="0" w:line="240" w:lineRule="auto"/>
              <w:jc w:val="both"/>
              <w:rPr>
                <w:rFonts w:ascii="Arial" w:eastAsia="MS Mincho" w:hAnsi="Arial" w:cs="Arial"/>
                <w:bCs/>
                <w:kern w:val="0"/>
                <w:sz w:val="20"/>
                <w:szCs w:val="20"/>
                <w:lang w:eastAsia="sl-SI"/>
                <w14:ligatures w14:val="none"/>
              </w:rPr>
            </w:pPr>
            <w:r w:rsidRPr="001F49ED">
              <w:rPr>
                <w:rFonts w:ascii="Arial" w:eastAsia="MS Mincho" w:hAnsi="Arial" w:cs="Arial"/>
                <w:bCs/>
                <w:kern w:val="0"/>
                <w:sz w:val="20"/>
                <w:szCs w:val="20"/>
                <w:lang w:eastAsia="sl-SI"/>
                <w14:ligatures w14:val="none"/>
              </w:rPr>
              <w:t>Prijavitelj je imel oziroma ima v letih 2024 in 2025 zaposleni vsaj dve (2) osebi za polni ali krajši delovni čas.</w:t>
            </w:r>
          </w:p>
          <w:p w14:paraId="080C05DE" w14:textId="77777777" w:rsidR="00EA397C" w:rsidRPr="001F49ED" w:rsidRDefault="00EA397C" w:rsidP="00E415AC">
            <w:pPr>
              <w:spacing w:after="0" w:line="240" w:lineRule="auto"/>
              <w:jc w:val="both"/>
              <w:rPr>
                <w:rFonts w:ascii="Arial" w:eastAsia="MS Mincho" w:hAnsi="Arial" w:cs="Arial"/>
                <w:bCs/>
                <w:kern w:val="0"/>
                <w:sz w:val="20"/>
                <w:szCs w:val="20"/>
                <w:lang w:eastAsia="sl-SI"/>
                <w14:ligatures w14:val="none"/>
              </w:rPr>
            </w:pPr>
            <w:r w:rsidRPr="001F49ED">
              <w:rPr>
                <w:rFonts w:ascii="Arial" w:eastAsia="MS Mincho" w:hAnsi="Arial" w:cs="Arial"/>
                <w:bCs/>
                <w:kern w:val="0"/>
                <w:sz w:val="20"/>
                <w:szCs w:val="20"/>
                <w:lang w:eastAsia="sl-SI"/>
                <w14:ligatures w14:val="none"/>
              </w:rPr>
              <w:t xml:space="preserve"> </w:t>
            </w: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6CC4EF76" w14:textId="0899F24B" w:rsidR="00EA397C" w:rsidRDefault="001F49ED" w:rsidP="00E415AC">
            <w:pPr>
              <w:spacing w:after="0" w:line="240" w:lineRule="auto"/>
              <w:jc w:val="both"/>
              <w:rPr>
                <w:rFonts w:ascii="Arial" w:eastAsia="Times New Roman" w:hAnsi="Arial" w:cs="Arial"/>
                <w:kern w:val="0"/>
                <w:sz w:val="20"/>
                <w:szCs w:val="20"/>
                <w:lang w:eastAsia="sl-SI"/>
                <w14:ligatures w14:val="none"/>
              </w:rPr>
            </w:pPr>
            <w:r w:rsidRPr="001F49ED">
              <w:rPr>
                <w:rFonts w:ascii="Arial" w:eastAsia="Times New Roman" w:hAnsi="Arial" w:cs="Arial"/>
                <w:kern w:val="0"/>
                <w:sz w:val="20"/>
                <w:szCs w:val="20"/>
                <w:lang w:eastAsia="sl-SI"/>
                <w14:ligatures w14:val="none"/>
              </w:rPr>
              <w:t xml:space="preserve">Obrazec št. 4 – Izjava prijavitelja o izpolnjevanju in sprejemanju razpisnih pogojev </w:t>
            </w:r>
          </w:p>
          <w:p w14:paraId="6CF47BB4" w14:textId="77777777" w:rsidR="005E385A" w:rsidRPr="001F49ED" w:rsidRDefault="005E385A" w:rsidP="00E415AC">
            <w:pPr>
              <w:spacing w:after="0" w:line="240" w:lineRule="auto"/>
              <w:jc w:val="both"/>
              <w:rPr>
                <w:rFonts w:ascii="Arial" w:eastAsia="Times New Roman" w:hAnsi="Arial" w:cs="Arial"/>
                <w:kern w:val="0"/>
                <w:sz w:val="20"/>
                <w:szCs w:val="20"/>
                <w:lang w:eastAsia="sl-SI"/>
                <w14:ligatures w14:val="none"/>
              </w:rPr>
            </w:pPr>
          </w:p>
          <w:p w14:paraId="5A23721C" w14:textId="75B073E4" w:rsidR="00EA397C" w:rsidRPr="001F49ED" w:rsidRDefault="00F71C31" w:rsidP="00E415AC">
            <w:pPr>
              <w:spacing w:after="0" w:line="240" w:lineRule="auto"/>
              <w:jc w:val="both"/>
              <w:rPr>
                <w:rFonts w:ascii="Arial" w:eastAsia="Times New Roman" w:hAnsi="Arial" w:cs="Arial"/>
                <w:kern w:val="0"/>
                <w:sz w:val="20"/>
                <w:szCs w:val="20"/>
                <w:lang w:eastAsia="sl-SI"/>
                <w14:ligatures w14:val="none"/>
              </w:rPr>
            </w:pPr>
            <w:r w:rsidRPr="001F49ED">
              <w:rPr>
                <w:rFonts w:ascii="Arial" w:eastAsia="Times New Roman" w:hAnsi="Arial" w:cs="Arial"/>
                <w:kern w:val="0"/>
                <w:sz w:val="20"/>
                <w:szCs w:val="20"/>
                <w:lang w:eastAsia="sl-SI"/>
                <w14:ligatures w14:val="none"/>
              </w:rPr>
              <w:t>ter</w:t>
            </w:r>
          </w:p>
          <w:p w14:paraId="1CDD79E9" w14:textId="77777777" w:rsidR="00EA397C" w:rsidRPr="001F49ED" w:rsidRDefault="00EA397C" w:rsidP="00E415AC">
            <w:pPr>
              <w:spacing w:after="0" w:line="240" w:lineRule="auto"/>
              <w:jc w:val="both"/>
              <w:rPr>
                <w:rFonts w:ascii="Arial" w:eastAsia="Times New Roman" w:hAnsi="Arial" w:cs="Arial"/>
                <w:kern w:val="0"/>
                <w:sz w:val="20"/>
                <w:szCs w:val="20"/>
                <w:lang w:eastAsia="sl-SI"/>
                <w14:ligatures w14:val="none"/>
              </w:rPr>
            </w:pPr>
          </w:p>
          <w:p w14:paraId="779A9C09" w14:textId="143960D6" w:rsidR="00EA397C" w:rsidRPr="001F49ED" w:rsidRDefault="00EA397C" w:rsidP="00E415AC">
            <w:pPr>
              <w:spacing w:after="0" w:line="240" w:lineRule="auto"/>
              <w:jc w:val="both"/>
              <w:rPr>
                <w:rFonts w:ascii="Arial" w:eastAsia="Times New Roman" w:hAnsi="Arial" w:cs="Arial"/>
                <w:kern w:val="0"/>
                <w:sz w:val="20"/>
                <w:szCs w:val="20"/>
                <w:lang w:eastAsia="sl-SI"/>
                <w14:ligatures w14:val="none"/>
              </w:rPr>
            </w:pPr>
            <w:bookmarkStart w:id="26" w:name="_Hlk190264097"/>
            <w:r w:rsidRPr="001F49ED">
              <w:rPr>
                <w:rFonts w:ascii="Arial" w:eastAsia="Times New Roman" w:hAnsi="Arial" w:cs="Arial"/>
                <w:kern w:val="0"/>
                <w:sz w:val="20"/>
                <w:szCs w:val="20"/>
                <w:lang w:eastAsia="sl-SI"/>
                <w14:ligatures w14:val="none"/>
              </w:rPr>
              <w:lastRenderedPageBreak/>
              <w:t xml:space="preserve">Priloga št. </w:t>
            </w:r>
            <w:r w:rsidR="001F49ED" w:rsidRPr="008869F9">
              <w:rPr>
                <w:rFonts w:ascii="Arial" w:eastAsia="Times New Roman" w:hAnsi="Arial" w:cs="Arial"/>
                <w:kern w:val="0"/>
                <w:sz w:val="20"/>
                <w:szCs w:val="20"/>
                <w:lang w:eastAsia="sl-SI"/>
                <w14:ligatures w14:val="none"/>
              </w:rPr>
              <w:t>8</w:t>
            </w:r>
            <w:r w:rsidR="001F49ED" w:rsidRPr="001F49ED">
              <w:rPr>
                <w:rFonts w:ascii="Arial" w:eastAsia="Times New Roman" w:hAnsi="Arial" w:cs="Arial"/>
                <w:kern w:val="0"/>
                <w:sz w:val="20"/>
                <w:szCs w:val="20"/>
                <w:lang w:eastAsia="sl-SI"/>
                <w14:ligatures w14:val="none"/>
              </w:rPr>
              <w:t xml:space="preserve"> </w:t>
            </w:r>
            <w:r w:rsidRPr="001F49ED">
              <w:rPr>
                <w:rFonts w:ascii="Arial" w:eastAsia="Times New Roman" w:hAnsi="Arial" w:cs="Arial"/>
                <w:kern w:val="0"/>
                <w:sz w:val="20"/>
                <w:szCs w:val="20"/>
                <w:lang w:eastAsia="sl-SI"/>
                <w14:ligatures w14:val="none"/>
              </w:rPr>
              <w:t>(priloži sam)</w:t>
            </w:r>
            <w:r w:rsidR="008869F9">
              <w:rPr>
                <w:rFonts w:ascii="Arial" w:eastAsia="Times New Roman" w:hAnsi="Arial" w:cs="Arial"/>
                <w:kern w:val="0"/>
                <w:sz w:val="20"/>
                <w:szCs w:val="20"/>
                <w:lang w:eastAsia="sl-SI"/>
                <w14:ligatures w14:val="none"/>
              </w:rPr>
              <w:t xml:space="preserve"> </w:t>
            </w:r>
            <w:r w:rsidR="008869F9" w:rsidRPr="001F49ED">
              <w:rPr>
                <w:rFonts w:ascii="Arial" w:eastAsia="Times New Roman" w:hAnsi="Arial" w:cs="Arial"/>
                <w:kern w:val="0"/>
                <w:sz w:val="20"/>
                <w:szCs w:val="20"/>
                <w:lang w:eastAsia="sl-SI"/>
                <w14:ligatures w14:val="none"/>
              </w:rPr>
              <w:t>–</w:t>
            </w:r>
            <w:r w:rsidRPr="001F49ED">
              <w:rPr>
                <w:rFonts w:ascii="Arial" w:eastAsia="Times New Roman" w:hAnsi="Arial" w:cs="Arial"/>
                <w:kern w:val="0"/>
                <w:sz w:val="20"/>
                <w:szCs w:val="20"/>
                <w:lang w:eastAsia="sl-SI"/>
                <w14:ligatures w14:val="none"/>
              </w:rPr>
              <w:t xml:space="preserve"> kopija dokazila Zavoda za zdravstveno zavarovanje Slovenije (v nadaljnjem besedilu: ZZZS) o številu zaposlenih oseb v letih 2024 in 2025.</w:t>
            </w:r>
            <w:bookmarkEnd w:id="26"/>
          </w:p>
        </w:tc>
      </w:tr>
      <w:tr w:rsidR="001F49ED" w:rsidRPr="001F49ED" w14:paraId="43D67453" w14:textId="77777777" w:rsidTr="00452241">
        <w:trPr>
          <w:trHeight w:val="3795"/>
        </w:trPr>
        <w:tc>
          <w:tcPr>
            <w:tcW w:w="596" w:type="dxa"/>
            <w:shd w:val="clear" w:color="auto" w:fill="F7CAAC"/>
          </w:tcPr>
          <w:p w14:paraId="0B47F5AA" w14:textId="0468B4D8" w:rsidR="00BD7A3B" w:rsidRPr="001F49ED" w:rsidRDefault="00EA397C" w:rsidP="00BD7A3B">
            <w:pPr>
              <w:spacing w:after="0" w:line="240" w:lineRule="auto"/>
              <w:jc w:val="both"/>
              <w:rPr>
                <w:rFonts w:ascii="Arial" w:eastAsia="Times New Roman" w:hAnsi="Arial" w:cs="Arial"/>
                <w:kern w:val="0"/>
                <w:sz w:val="20"/>
                <w:szCs w:val="20"/>
                <w:lang w:eastAsia="sl-SI"/>
                <w14:ligatures w14:val="none"/>
              </w:rPr>
            </w:pPr>
            <w:r w:rsidRPr="001F49ED">
              <w:rPr>
                <w:rFonts w:ascii="Arial" w:eastAsia="Times New Roman" w:hAnsi="Arial" w:cs="Arial"/>
                <w:kern w:val="0"/>
                <w:sz w:val="20"/>
                <w:szCs w:val="20"/>
                <w:lang w:eastAsia="sl-SI"/>
                <w14:ligatures w14:val="none"/>
              </w:rPr>
              <w:lastRenderedPageBreak/>
              <w:t>3</w:t>
            </w:r>
            <w:r w:rsidR="00BD7A3B" w:rsidRPr="001F49ED">
              <w:rPr>
                <w:rFonts w:ascii="Arial" w:eastAsia="Times New Roman" w:hAnsi="Arial" w:cs="Arial"/>
                <w:kern w:val="0"/>
                <w:sz w:val="20"/>
                <w:szCs w:val="20"/>
                <w:lang w:eastAsia="sl-SI"/>
                <w14:ligatures w14:val="none"/>
              </w:rPr>
              <w:t xml:space="preserve">. </w:t>
            </w:r>
          </w:p>
        </w:tc>
        <w:tc>
          <w:tcPr>
            <w:tcW w:w="5500" w:type="dxa"/>
            <w:shd w:val="clear" w:color="auto" w:fill="auto"/>
          </w:tcPr>
          <w:p w14:paraId="62A82577" w14:textId="77777777" w:rsidR="00BD7A3B" w:rsidRPr="001F49ED" w:rsidRDefault="00BD7A3B" w:rsidP="00BD7A3B">
            <w:pPr>
              <w:spacing w:after="0" w:line="240" w:lineRule="auto"/>
              <w:jc w:val="both"/>
              <w:rPr>
                <w:rFonts w:ascii="Arial" w:eastAsia="Times New Roman" w:hAnsi="Arial" w:cs="Arial"/>
                <w:kern w:val="0"/>
                <w:sz w:val="20"/>
                <w:szCs w:val="20"/>
                <w:lang w:eastAsia="sl-SI"/>
                <w14:ligatures w14:val="none"/>
              </w:rPr>
            </w:pPr>
            <w:r w:rsidRPr="001F49ED">
              <w:rPr>
                <w:rFonts w:ascii="Arial" w:eastAsia="Times New Roman" w:hAnsi="Arial" w:cs="Arial"/>
                <w:kern w:val="0"/>
                <w:sz w:val="20"/>
                <w:szCs w:val="20"/>
                <w:lang w:eastAsia="sl-SI"/>
                <w14:ligatures w14:val="none"/>
              </w:rPr>
              <w:t xml:space="preserve">Prijavitelj je imel v letu 2022 ali 2023 najmanj 300.000 evrov prihodka na letni ravni. </w:t>
            </w:r>
          </w:p>
        </w:tc>
        <w:tc>
          <w:tcPr>
            <w:tcW w:w="3005" w:type="dxa"/>
            <w:shd w:val="clear" w:color="auto" w:fill="auto"/>
          </w:tcPr>
          <w:p w14:paraId="3A98C0C7" w14:textId="07EAC326" w:rsidR="00BD7A3B" w:rsidRDefault="001F49ED" w:rsidP="00BD7A3B">
            <w:pPr>
              <w:spacing w:after="0" w:line="240" w:lineRule="auto"/>
              <w:jc w:val="both"/>
              <w:rPr>
                <w:rFonts w:ascii="Arial" w:eastAsia="Times New Roman" w:hAnsi="Arial" w:cs="Arial"/>
                <w:kern w:val="0"/>
                <w:sz w:val="20"/>
                <w:szCs w:val="20"/>
                <w:lang w:eastAsia="sl-SI"/>
                <w14:ligatures w14:val="none"/>
              </w:rPr>
            </w:pPr>
            <w:r w:rsidRPr="001F49ED">
              <w:rPr>
                <w:rFonts w:ascii="Arial" w:eastAsia="Times New Roman" w:hAnsi="Arial" w:cs="Arial"/>
                <w:kern w:val="0"/>
                <w:sz w:val="20"/>
                <w:szCs w:val="20"/>
                <w:lang w:eastAsia="sl-SI"/>
                <w14:ligatures w14:val="none"/>
              </w:rPr>
              <w:t xml:space="preserve">Obrazec št. 4 – Izjava prijavitelja o izpolnjevanju in sprejemanju razpisnih pogojev </w:t>
            </w:r>
          </w:p>
          <w:p w14:paraId="7C800E5B" w14:textId="77777777" w:rsidR="005E385A" w:rsidRPr="001F49ED" w:rsidRDefault="005E385A" w:rsidP="00BD7A3B">
            <w:pPr>
              <w:spacing w:after="0" w:line="240" w:lineRule="auto"/>
              <w:jc w:val="both"/>
              <w:rPr>
                <w:rFonts w:ascii="Arial" w:eastAsia="Times New Roman" w:hAnsi="Arial" w:cs="Arial"/>
                <w:kern w:val="0"/>
                <w:sz w:val="20"/>
                <w:szCs w:val="20"/>
                <w:lang w:eastAsia="sl-SI"/>
                <w14:ligatures w14:val="none"/>
              </w:rPr>
            </w:pPr>
          </w:p>
          <w:p w14:paraId="07B9755C" w14:textId="30238323" w:rsidR="00F71C31" w:rsidRPr="001F49ED" w:rsidRDefault="00F71C31" w:rsidP="00BD7A3B">
            <w:pPr>
              <w:spacing w:after="0" w:line="240" w:lineRule="auto"/>
              <w:jc w:val="both"/>
              <w:rPr>
                <w:rFonts w:ascii="Arial" w:eastAsia="Times New Roman" w:hAnsi="Arial" w:cs="Arial"/>
                <w:kern w:val="0"/>
                <w:sz w:val="20"/>
                <w:szCs w:val="20"/>
                <w:lang w:eastAsia="sl-SI"/>
                <w14:ligatures w14:val="none"/>
              </w:rPr>
            </w:pPr>
            <w:r w:rsidRPr="001F49ED">
              <w:rPr>
                <w:rFonts w:ascii="Arial" w:eastAsia="Times New Roman" w:hAnsi="Arial" w:cs="Arial"/>
                <w:kern w:val="0"/>
                <w:sz w:val="20"/>
                <w:szCs w:val="20"/>
                <w:lang w:eastAsia="sl-SI"/>
                <w14:ligatures w14:val="none"/>
              </w:rPr>
              <w:t>ter</w:t>
            </w:r>
          </w:p>
          <w:p w14:paraId="11285B0D" w14:textId="77777777" w:rsidR="00BD7A3B" w:rsidRPr="001F49ED" w:rsidRDefault="00BD7A3B" w:rsidP="00BD7A3B">
            <w:pPr>
              <w:spacing w:after="0" w:line="240" w:lineRule="auto"/>
              <w:jc w:val="both"/>
              <w:rPr>
                <w:rFonts w:ascii="Arial" w:eastAsia="Times New Roman" w:hAnsi="Arial" w:cs="Arial"/>
                <w:kern w:val="0"/>
                <w:sz w:val="20"/>
                <w:szCs w:val="20"/>
                <w:lang w:eastAsia="sl-SI"/>
                <w14:ligatures w14:val="none"/>
              </w:rPr>
            </w:pPr>
          </w:p>
          <w:p w14:paraId="08807A0A" w14:textId="644F9E0B" w:rsidR="00BD7A3B" w:rsidRPr="001F49ED" w:rsidRDefault="00BD7A3B" w:rsidP="00BD7A3B">
            <w:pPr>
              <w:spacing w:after="0" w:line="240" w:lineRule="auto"/>
              <w:jc w:val="both"/>
              <w:rPr>
                <w:rFonts w:ascii="Arial" w:eastAsia="Times New Roman" w:hAnsi="Arial" w:cs="Arial"/>
                <w:kern w:val="0"/>
                <w:sz w:val="20"/>
                <w:szCs w:val="20"/>
                <w:lang w:eastAsia="sl-SI"/>
                <w14:ligatures w14:val="none"/>
              </w:rPr>
            </w:pPr>
            <w:bookmarkStart w:id="27" w:name="_Hlk190264119"/>
            <w:r w:rsidRPr="001F49ED">
              <w:rPr>
                <w:rFonts w:ascii="Arial" w:eastAsia="Times New Roman" w:hAnsi="Arial" w:cs="Arial"/>
                <w:kern w:val="0"/>
                <w:sz w:val="20"/>
                <w:szCs w:val="20"/>
                <w:lang w:eastAsia="sl-SI"/>
                <w14:ligatures w14:val="none"/>
              </w:rPr>
              <w:t xml:space="preserve">Priloga </w:t>
            </w:r>
            <w:r w:rsidRPr="008869F9">
              <w:rPr>
                <w:rFonts w:ascii="Arial" w:eastAsia="Times New Roman" w:hAnsi="Arial" w:cs="Arial"/>
                <w:kern w:val="0"/>
                <w:sz w:val="20"/>
                <w:szCs w:val="20"/>
                <w:lang w:eastAsia="sl-SI"/>
                <w14:ligatures w14:val="none"/>
              </w:rPr>
              <w:t xml:space="preserve">št. </w:t>
            </w:r>
            <w:r w:rsidR="001F49ED" w:rsidRPr="008869F9">
              <w:rPr>
                <w:rFonts w:ascii="Arial" w:eastAsia="Times New Roman" w:hAnsi="Arial" w:cs="Arial"/>
                <w:kern w:val="0"/>
                <w:sz w:val="20"/>
                <w:szCs w:val="20"/>
                <w:lang w:eastAsia="sl-SI"/>
                <w14:ligatures w14:val="none"/>
              </w:rPr>
              <w:t xml:space="preserve">9 </w:t>
            </w:r>
            <w:r w:rsidRPr="001F49ED">
              <w:rPr>
                <w:rFonts w:ascii="Arial" w:eastAsia="Times New Roman" w:hAnsi="Arial" w:cs="Arial"/>
                <w:kern w:val="0"/>
                <w:sz w:val="20"/>
                <w:szCs w:val="20"/>
                <w:lang w:eastAsia="sl-SI"/>
                <w14:ligatures w14:val="none"/>
              </w:rPr>
              <w:t>(priloži sam)</w:t>
            </w:r>
            <w:r w:rsidR="008869F9">
              <w:rPr>
                <w:rFonts w:ascii="Arial" w:eastAsia="Times New Roman" w:hAnsi="Arial" w:cs="Arial"/>
                <w:kern w:val="0"/>
                <w:sz w:val="20"/>
                <w:szCs w:val="20"/>
                <w:lang w:eastAsia="sl-SI"/>
                <w14:ligatures w14:val="none"/>
              </w:rPr>
              <w:t xml:space="preserve"> </w:t>
            </w:r>
            <w:r w:rsidR="008869F9" w:rsidRPr="001F49ED">
              <w:rPr>
                <w:rFonts w:ascii="Arial" w:eastAsia="Times New Roman" w:hAnsi="Arial" w:cs="Arial"/>
                <w:kern w:val="0"/>
                <w:sz w:val="20"/>
                <w:szCs w:val="20"/>
                <w:lang w:eastAsia="sl-SI"/>
                <w14:ligatures w14:val="none"/>
              </w:rPr>
              <w:t>–</w:t>
            </w:r>
            <w:r w:rsidRPr="001F49ED">
              <w:rPr>
                <w:rFonts w:ascii="Arial" w:eastAsia="Times New Roman" w:hAnsi="Arial" w:cs="Arial"/>
                <w:kern w:val="0"/>
                <w:sz w:val="20"/>
                <w:szCs w:val="20"/>
                <w:lang w:eastAsia="sl-SI"/>
                <w14:ligatures w14:val="none"/>
              </w:rPr>
              <w:t xml:space="preserve"> kopija podatkov iz </w:t>
            </w:r>
            <w:r w:rsidR="008869F9">
              <w:rPr>
                <w:rFonts w:ascii="Arial" w:eastAsia="Times New Roman" w:hAnsi="Arial" w:cs="Arial"/>
                <w:kern w:val="0"/>
                <w:sz w:val="20"/>
                <w:szCs w:val="20"/>
                <w:lang w:eastAsia="sl-SI"/>
                <w14:ligatures w14:val="none"/>
              </w:rPr>
              <w:t>I</w:t>
            </w:r>
            <w:r w:rsidRPr="001F49ED">
              <w:rPr>
                <w:rFonts w:ascii="Arial" w:eastAsia="Times New Roman" w:hAnsi="Arial" w:cs="Arial"/>
                <w:kern w:val="0"/>
                <w:sz w:val="20"/>
                <w:szCs w:val="20"/>
                <w:lang w:eastAsia="sl-SI"/>
                <w14:ligatures w14:val="none"/>
              </w:rPr>
              <w:t xml:space="preserve">zkaza prihodkov in odhodkov (izkaz poslovnega izida) </w:t>
            </w:r>
            <w:bookmarkEnd w:id="27"/>
            <w:r w:rsidRPr="001F49ED">
              <w:rPr>
                <w:rFonts w:ascii="Arial" w:eastAsia="Times New Roman" w:hAnsi="Arial" w:cs="Arial"/>
                <w:kern w:val="0"/>
                <w:sz w:val="20"/>
                <w:szCs w:val="20"/>
                <w:lang w:eastAsia="sl-SI"/>
                <w14:ligatures w14:val="none"/>
              </w:rPr>
              <w:t>za obdobje od 1. januarja do 31. decembra 2022 ali za obdobje od 1. januarja do 31. decembra 2023, iz katere je razvidno, da je imel prijavitelj v letih 2022 ali 2023 najmanj 300.000 evrov prihodka na letni ravni.</w:t>
            </w:r>
          </w:p>
        </w:tc>
      </w:tr>
      <w:tr w:rsidR="00AF55B7" w:rsidRPr="001F49ED" w14:paraId="625CDF2D" w14:textId="77777777" w:rsidTr="00651704">
        <w:trPr>
          <w:trHeight w:val="3328"/>
        </w:trPr>
        <w:tc>
          <w:tcPr>
            <w:tcW w:w="596" w:type="dxa"/>
            <w:shd w:val="clear" w:color="auto" w:fill="F7CAAC"/>
          </w:tcPr>
          <w:p w14:paraId="007FF018" w14:textId="7C99DAAB" w:rsidR="00AF55B7" w:rsidRPr="001F49ED" w:rsidRDefault="00AF55B7" w:rsidP="00AF55B7">
            <w:pPr>
              <w:spacing w:after="0" w:line="240" w:lineRule="auto"/>
              <w:jc w:val="both"/>
              <w:rPr>
                <w:rFonts w:ascii="Arial" w:eastAsia="Times New Roman" w:hAnsi="Arial" w:cs="Arial"/>
                <w:kern w:val="0"/>
                <w:sz w:val="20"/>
                <w:szCs w:val="20"/>
                <w:lang w:eastAsia="sl-SI"/>
                <w14:ligatures w14:val="none"/>
              </w:rPr>
            </w:pPr>
            <w:r w:rsidRPr="00A32F0B">
              <w:rPr>
                <w:rFonts w:ascii="Arial" w:eastAsia="Times New Roman" w:hAnsi="Arial" w:cs="Arial"/>
                <w:kern w:val="0"/>
                <w:sz w:val="20"/>
                <w:szCs w:val="20"/>
                <w:lang w:eastAsia="sl-SI"/>
                <w14:ligatures w14:val="none"/>
              </w:rPr>
              <w:t>4.</w:t>
            </w:r>
          </w:p>
        </w:tc>
        <w:tc>
          <w:tcPr>
            <w:tcW w:w="5500" w:type="dxa"/>
            <w:shd w:val="clear" w:color="auto" w:fill="auto"/>
          </w:tcPr>
          <w:p w14:paraId="472A81F7" w14:textId="06808BEE" w:rsidR="00AF55B7" w:rsidRPr="001F49ED" w:rsidRDefault="00AF55B7" w:rsidP="00AF55B7">
            <w:pPr>
              <w:spacing w:after="0" w:line="240" w:lineRule="auto"/>
              <w:jc w:val="both"/>
              <w:rPr>
                <w:rFonts w:ascii="Arial" w:eastAsia="Times New Roman" w:hAnsi="Arial" w:cs="Arial"/>
                <w:kern w:val="0"/>
                <w:sz w:val="20"/>
                <w:szCs w:val="20"/>
                <w:lang w:eastAsia="sl-SI"/>
                <w14:ligatures w14:val="none"/>
              </w:rPr>
            </w:pPr>
            <w:r w:rsidRPr="00A32F0B">
              <w:rPr>
                <w:rFonts w:ascii="Arial" w:eastAsia="Times New Roman" w:hAnsi="Arial" w:cs="Arial"/>
                <w:kern w:val="0"/>
                <w:sz w:val="20"/>
                <w:szCs w:val="20"/>
                <w:lang w:eastAsia="sl-SI"/>
                <w14:ligatures w14:val="none"/>
              </w:rPr>
              <w:t>Prijavitelj je v zadnjih petih letih kot nosilec ali partner izvedel vsaj en (1) večletni kulturni projekt, sofinanciran s sredstvi evropske kohezijske politike v Sloveniji ali sredstvi proračuna EU</w:t>
            </w:r>
            <w:r w:rsidR="009C6090">
              <w:rPr>
                <w:rFonts w:ascii="Arial" w:eastAsia="Times New Roman" w:hAnsi="Arial" w:cs="Arial"/>
                <w:kern w:val="0"/>
                <w:sz w:val="20"/>
                <w:szCs w:val="20"/>
                <w:lang w:eastAsia="sl-SI"/>
                <w14:ligatures w14:val="none"/>
              </w:rPr>
              <w:t xml:space="preserve"> (npr. Ustvarjalna Evropa, Obzorje Evropa, Erasmus+, ipd.)</w:t>
            </w:r>
            <w:r w:rsidRPr="00A32F0B">
              <w:rPr>
                <w:rFonts w:ascii="Arial" w:eastAsia="Times New Roman" w:hAnsi="Arial" w:cs="Arial"/>
                <w:kern w:val="0"/>
                <w:sz w:val="20"/>
                <w:szCs w:val="20"/>
                <w:lang w:eastAsia="sl-SI"/>
                <w14:ligatures w14:val="none"/>
              </w:rPr>
              <w:t xml:space="preserve">. </w:t>
            </w:r>
          </w:p>
        </w:tc>
        <w:tc>
          <w:tcPr>
            <w:tcW w:w="3005" w:type="dxa"/>
            <w:shd w:val="clear" w:color="auto" w:fill="auto"/>
          </w:tcPr>
          <w:p w14:paraId="58F091CE" w14:textId="77777777" w:rsidR="00AF55B7" w:rsidRPr="00A32F0B" w:rsidRDefault="00AF55B7" w:rsidP="00AF55B7">
            <w:pPr>
              <w:spacing w:after="0" w:line="240" w:lineRule="auto"/>
              <w:jc w:val="both"/>
              <w:rPr>
                <w:rFonts w:ascii="Arial" w:eastAsia="Times New Roman" w:hAnsi="Arial" w:cs="Arial"/>
                <w:kern w:val="0"/>
                <w:sz w:val="20"/>
                <w:szCs w:val="20"/>
                <w:lang w:eastAsia="sl-SI"/>
                <w14:ligatures w14:val="none"/>
              </w:rPr>
            </w:pPr>
            <w:bookmarkStart w:id="28" w:name="_Hlk190264154"/>
            <w:r w:rsidRPr="00A32F0B">
              <w:rPr>
                <w:rFonts w:ascii="Arial" w:eastAsia="Times New Roman" w:hAnsi="Arial" w:cs="Arial"/>
                <w:kern w:val="0"/>
                <w:sz w:val="20"/>
                <w:szCs w:val="20"/>
                <w:lang w:eastAsia="sl-SI"/>
                <w14:ligatures w14:val="none"/>
              </w:rPr>
              <w:t>Obrazec št. 4 – Izjava prijavitelja o izpolnjevanju in sprejemanju razpisnih pogojev</w:t>
            </w:r>
          </w:p>
          <w:p w14:paraId="20166C92" w14:textId="77777777" w:rsidR="00AF55B7" w:rsidRPr="00A32F0B" w:rsidRDefault="00AF55B7" w:rsidP="00AF55B7">
            <w:pPr>
              <w:spacing w:after="0" w:line="240" w:lineRule="auto"/>
              <w:jc w:val="both"/>
              <w:rPr>
                <w:rFonts w:ascii="Arial" w:eastAsia="Times New Roman" w:hAnsi="Arial" w:cs="Arial"/>
                <w:kern w:val="0"/>
                <w:sz w:val="20"/>
                <w:szCs w:val="20"/>
                <w:lang w:eastAsia="sl-SI"/>
                <w14:ligatures w14:val="none"/>
              </w:rPr>
            </w:pPr>
          </w:p>
          <w:p w14:paraId="174FE3A0" w14:textId="77777777" w:rsidR="00AF55B7" w:rsidRPr="00A32F0B" w:rsidRDefault="00AF55B7" w:rsidP="00AF55B7">
            <w:pPr>
              <w:spacing w:after="0" w:line="240" w:lineRule="auto"/>
              <w:jc w:val="both"/>
              <w:rPr>
                <w:rFonts w:ascii="Arial" w:eastAsia="Times New Roman" w:hAnsi="Arial" w:cs="Arial"/>
                <w:kern w:val="0"/>
                <w:sz w:val="20"/>
                <w:szCs w:val="20"/>
                <w:lang w:eastAsia="sl-SI"/>
                <w14:ligatures w14:val="none"/>
              </w:rPr>
            </w:pPr>
            <w:r w:rsidRPr="00A32F0B">
              <w:rPr>
                <w:rFonts w:ascii="Arial" w:eastAsia="Times New Roman" w:hAnsi="Arial" w:cs="Arial"/>
                <w:kern w:val="0"/>
                <w:sz w:val="20"/>
                <w:szCs w:val="20"/>
                <w:lang w:eastAsia="sl-SI"/>
                <w14:ligatures w14:val="none"/>
              </w:rPr>
              <w:t>ter</w:t>
            </w:r>
          </w:p>
          <w:p w14:paraId="6EDC28A5" w14:textId="77777777" w:rsidR="00AF55B7" w:rsidRPr="00A32F0B" w:rsidRDefault="00AF55B7" w:rsidP="00AF55B7">
            <w:pPr>
              <w:spacing w:after="0" w:line="240" w:lineRule="auto"/>
              <w:jc w:val="both"/>
              <w:rPr>
                <w:rFonts w:ascii="Arial" w:eastAsia="Times New Roman" w:hAnsi="Arial" w:cs="Arial"/>
                <w:kern w:val="0"/>
                <w:sz w:val="20"/>
                <w:szCs w:val="20"/>
                <w:lang w:eastAsia="sl-SI"/>
                <w14:ligatures w14:val="none"/>
              </w:rPr>
            </w:pPr>
          </w:p>
          <w:p w14:paraId="44C8B1E1" w14:textId="0F1032A3" w:rsidR="00AF55B7" w:rsidRPr="001F49ED" w:rsidRDefault="00AF55B7" w:rsidP="00AF55B7">
            <w:pPr>
              <w:spacing w:after="0" w:line="240" w:lineRule="auto"/>
              <w:jc w:val="both"/>
              <w:rPr>
                <w:rFonts w:ascii="Arial" w:eastAsia="Times New Roman" w:hAnsi="Arial" w:cs="Arial"/>
                <w:kern w:val="0"/>
                <w:sz w:val="20"/>
                <w:szCs w:val="20"/>
                <w:lang w:eastAsia="sl-SI"/>
                <w14:ligatures w14:val="none"/>
              </w:rPr>
            </w:pPr>
            <w:r w:rsidRPr="00A32F0B">
              <w:rPr>
                <w:rFonts w:ascii="Arial" w:eastAsia="Times New Roman" w:hAnsi="Arial" w:cs="Arial"/>
                <w:kern w:val="0"/>
                <w:sz w:val="20"/>
                <w:szCs w:val="20"/>
                <w:lang w:eastAsia="sl-SI"/>
                <w14:ligatures w14:val="none"/>
              </w:rPr>
              <w:t>Priloga št. 10 (priloži sam) – Pogodba o sofinanciranju kulturnega projekta, ki ga je prijavitelj izvajal kot nosilec ali partner in je bil sofinanciran s sredstvi evropske kohezijske politike v Sloveniji ali sredstvi proračuna EU.</w:t>
            </w:r>
            <w:bookmarkEnd w:id="28"/>
          </w:p>
        </w:tc>
      </w:tr>
      <w:tr w:rsidR="00AF55B7" w:rsidRPr="001F49ED" w14:paraId="58BB9D77" w14:textId="77777777" w:rsidTr="007D48D5">
        <w:trPr>
          <w:trHeight w:val="1483"/>
        </w:trPr>
        <w:tc>
          <w:tcPr>
            <w:tcW w:w="596" w:type="dxa"/>
            <w:shd w:val="clear" w:color="auto" w:fill="F7CAAC"/>
          </w:tcPr>
          <w:p w14:paraId="70395ED5" w14:textId="77777777" w:rsidR="00AF55B7" w:rsidRPr="001F49ED" w:rsidRDefault="00AF55B7" w:rsidP="00AF55B7">
            <w:pPr>
              <w:spacing w:after="0" w:line="240" w:lineRule="auto"/>
              <w:jc w:val="both"/>
              <w:rPr>
                <w:rFonts w:ascii="Arial" w:eastAsia="Times New Roman" w:hAnsi="Arial" w:cs="Arial"/>
                <w:kern w:val="0"/>
                <w:sz w:val="20"/>
                <w:szCs w:val="20"/>
                <w:lang w:eastAsia="sl-SI"/>
                <w14:ligatures w14:val="none"/>
              </w:rPr>
            </w:pPr>
          </w:p>
          <w:p w14:paraId="74A3F99E" w14:textId="0A636F93" w:rsidR="00AF55B7" w:rsidRPr="001F49ED" w:rsidRDefault="00AF55B7" w:rsidP="00AF55B7">
            <w:pPr>
              <w:spacing w:after="0" w:line="240" w:lineRule="auto"/>
              <w:jc w:val="both"/>
              <w:rPr>
                <w:rFonts w:ascii="Arial" w:eastAsia="Times New Roman" w:hAnsi="Arial" w:cs="Arial"/>
                <w:kern w:val="0"/>
                <w:sz w:val="20"/>
                <w:szCs w:val="20"/>
                <w:lang w:eastAsia="sl-SI"/>
                <w14:ligatures w14:val="none"/>
              </w:rPr>
            </w:pPr>
            <w:r w:rsidRPr="001F49ED">
              <w:rPr>
                <w:rFonts w:ascii="Arial" w:eastAsia="Times New Roman" w:hAnsi="Arial" w:cs="Arial"/>
                <w:kern w:val="0"/>
                <w:sz w:val="20"/>
                <w:szCs w:val="20"/>
                <w:lang w:eastAsia="sl-SI"/>
                <w14:ligatures w14:val="none"/>
              </w:rPr>
              <w:t>5.</w:t>
            </w:r>
          </w:p>
        </w:tc>
        <w:tc>
          <w:tcPr>
            <w:tcW w:w="5500" w:type="dxa"/>
            <w:shd w:val="clear" w:color="auto" w:fill="auto"/>
          </w:tcPr>
          <w:p w14:paraId="51AC1A82" w14:textId="62EE4B2E" w:rsidR="00AF55B7" w:rsidRPr="001F49ED" w:rsidRDefault="00AF55B7" w:rsidP="00AF55B7">
            <w:pPr>
              <w:spacing w:after="0" w:line="240" w:lineRule="auto"/>
              <w:jc w:val="both"/>
              <w:rPr>
                <w:rFonts w:ascii="Arial" w:eastAsia="Times New Roman" w:hAnsi="Arial" w:cs="Arial"/>
                <w:kern w:val="0"/>
                <w:sz w:val="20"/>
                <w:szCs w:val="20"/>
                <w:lang w:eastAsia="sl-SI"/>
                <w14:ligatures w14:val="none"/>
              </w:rPr>
            </w:pPr>
            <w:r w:rsidRPr="001F49ED">
              <w:rPr>
                <w:rFonts w:ascii="Arial" w:eastAsia="Times New Roman" w:hAnsi="Arial" w:cs="Arial"/>
                <w:kern w:val="0"/>
                <w:sz w:val="20"/>
                <w:szCs w:val="20"/>
                <w:lang w:eastAsia="sl-SI"/>
                <w14:ligatures w14:val="none"/>
              </w:rPr>
              <w:t>Prijavitelj je vključen v nacionalno mrežo KUV in ima svojo ponudbo vključeno v Katalogu KUV KB.</w:t>
            </w:r>
          </w:p>
        </w:tc>
        <w:tc>
          <w:tcPr>
            <w:tcW w:w="3005" w:type="dxa"/>
            <w:shd w:val="clear" w:color="auto" w:fill="auto"/>
          </w:tcPr>
          <w:p w14:paraId="547EA9BE" w14:textId="015123EE" w:rsidR="00AF55B7" w:rsidRPr="001F49ED" w:rsidRDefault="00AF55B7" w:rsidP="00AF55B7">
            <w:pPr>
              <w:spacing w:after="0" w:line="240" w:lineRule="auto"/>
              <w:jc w:val="both"/>
              <w:rPr>
                <w:rFonts w:ascii="Arial" w:eastAsia="Times New Roman" w:hAnsi="Arial" w:cs="Arial"/>
                <w:kern w:val="0"/>
                <w:sz w:val="20"/>
                <w:szCs w:val="20"/>
                <w:lang w:eastAsia="sl-SI"/>
                <w14:ligatures w14:val="none"/>
              </w:rPr>
            </w:pPr>
            <w:r w:rsidRPr="001F49ED">
              <w:rPr>
                <w:rFonts w:ascii="Arial" w:eastAsia="Times New Roman" w:hAnsi="Arial" w:cs="Arial"/>
                <w:kern w:val="0"/>
                <w:sz w:val="20"/>
                <w:szCs w:val="20"/>
                <w:lang w:eastAsia="sl-SI"/>
                <w14:ligatures w14:val="none"/>
              </w:rPr>
              <w:t xml:space="preserve">Obrazec št. 4 – Izjava prijavitelja o izpolnjevanju in sprejemanju razpisnih pogojev </w:t>
            </w:r>
          </w:p>
          <w:p w14:paraId="5281CDA9" w14:textId="0C1D20C4" w:rsidR="00AF55B7" w:rsidRPr="001F49ED" w:rsidRDefault="00AF55B7" w:rsidP="00AF55B7">
            <w:pPr>
              <w:spacing w:after="0" w:line="240" w:lineRule="auto"/>
              <w:jc w:val="both"/>
              <w:rPr>
                <w:rFonts w:ascii="Arial" w:eastAsia="Times New Roman" w:hAnsi="Arial" w:cs="Arial"/>
                <w:kern w:val="0"/>
                <w:sz w:val="20"/>
                <w:szCs w:val="20"/>
                <w:lang w:eastAsia="sl-SI"/>
                <w14:ligatures w14:val="none"/>
              </w:rPr>
            </w:pPr>
            <w:r w:rsidRPr="001F49ED">
              <w:rPr>
                <w:rFonts w:ascii="Arial" w:eastAsia="Times New Roman" w:hAnsi="Arial" w:cs="Arial"/>
                <w:kern w:val="0"/>
                <w:sz w:val="20"/>
                <w:szCs w:val="20"/>
                <w:lang w:eastAsia="sl-SI"/>
                <w14:ligatures w14:val="none"/>
              </w:rPr>
              <w:t xml:space="preserve">Izpolnjevanje pogoja preveri ministrstvo v bazi nacionalne </w:t>
            </w:r>
            <w:r w:rsidRPr="000F12D0">
              <w:rPr>
                <w:rFonts w:ascii="Arial" w:eastAsia="Times New Roman" w:hAnsi="Arial" w:cs="Arial"/>
                <w:kern w:val="0"/>
                <w:sz w:val="20"/>
                <w:szCs w:val="20"/>
                <w:lang w:eastAsia="sl-SI"/>
                <w14:ligatures w14:val="none"/>
              </w:rPr>
              <w:t xml:space="preserve">mreže KUV in v </w:t>
            </w:r>
            <w:r w:rsidRPr="008869F9">
              <w:rPr>
                <w:rFonts w:ascii="Arial" w:eastAsia="Times New Roman" w:hAnsi="Arial" w:cs="Arial"/>
                <w:kern w:val="0"/>
                <w:sz w:val="20"/>
                <w:szCs w:val="20"/>
                <w:lang w:eastAsia="sl-SI"/>
                <w14:ligatures w14:val="none"/>
              </w:rPr>
              <w:t xml:space="preserve">Katalogu KUV </w:t>
            </w:r>
            <w:r w:rsidR="004063CD">
              <w:rPr>
                <w:rFonts w:ascii="Arial" w:eastAsia="Times New Roman" w:hAnsi="Arial" w:cs="Arial"/>
                <w:kern w:val="0"/>
                <w:sz w:val="20"/>
                <w:szCs w:val="20"/>
                <w:lang w:eastAsia="sl-SI"/>
                <w14:ligatures w14:val="none"/>
              </w:rPr>
              <w:t>KB</w:t>
            </w:r>
            <w:r w:rsidRPr="000F12D0">
              <w:rPr>
                <w:rFonts w:ascii="Arial" w:eastAsia="Times New Roman" w:hAnsi="Arial" w:cs="Arial"/>
                <w:kern w:val="0"/>
                <w:sz w:val="20"/>
                <w:szCs w:val="20"/>
                <w:lang w:eastAsia="sl-SI"/>
                <w14:ligatures w14:val="none"/>
              </w:rPr>
              <w:t>.</w:t>
            </w:r>
          </w:p>
        </w:tc>
      </w:tr>
    </w:tbl>
    <w:p w14:paraId="704334E2"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79E56E00"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040D72C0" w14:textId="3D2F3FD6" w:rsidR="00BD7A3B" w:rsidRPr="00BD7A3B" w:rsidRDefault="00737B30" w:rsidP="00BD7A3B">
      <w:pPr>
        <w:spacing w:after="0" w:line="240" w:lineRule="auto"/>
        <w:jc w:val="both"/>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6</w:t>
      </w:r>
      <w:r w:rsidR="00BD7A3B" w:rsidRPr="00BD7A3B">
        <w:rPr>
          <w:rFonts w:ascii="Arial" w:eastAsia="Times New Roman" w:hAnsi="Arial" w:cs="Arial"/>
          <w:b/>
          <w:bCs/>
          <w:kern w:val="0"/>
          <w:sz w:val="20"/>
          <w:szCs w:val="20"/>
          <w:lang w:eastAsia="sl-SI"/>
          <w14:ligatures w14:val="none"/>
        </w:rPr>
        <w:t>.3 Posebni pogoji za konzorcijske</w:t>
      </w:r>
      <w:r w:rsidR="001005D2">
        <w:rPr>
          <w:rFonts w:ascii="Arial" w:eastAsia="Times New Roman" w:hAnsi="Arial" w:cs="Arial"/>
          <w:b/>
          <w:bCs/>
          <w:kern w:val="0"/>
          <w:sz w:val="20"/>
          <w:szCs w:val="20"/>
          <w:lang w:eastAsia="sl-SI"/>
          <w14:ligatures w14:val="none"/>
        </w:rPr>
        <w:t xml:space="preserve"> </w:t>
      </w:r>
      <w:r w:rsidR="00BD7A3B" w:rsidRPr="00BD7A3B">
        <w:rPr>
          <w:rFonts w:ascii="Arial" w:eastAsia="Times New Roman" w:hAnsi="Arial" w:cs="Arial"/>
          <w:b/>
          <w:bCs/>
          <w:kern w:val="0"/>
          <w:sz w:val="20"/>
          <w:szCs w:val="20"/>
          <w:lang w:eastAsia="sl-SI"/>
          <w14:ligatures w14:val="none"/>
        </w:rPr>
        <w:t>partnerje</w:t>
      </w:r>
    </w:p>
    <w:p w14:paraId="12F7E63A"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4B47F492" w14:textId="4D3B36CB" w:rsidR="00BD7A3B" w:rsidRDefault="00BD7A3B" w:rsidP="00BD7A3B">
      <w:pPr>
        <w:spacing w:after="0" w:line="240" w:lineRule="auto"/>
        <w:jc w:val="both"/>
        <w:rPr>
          <w:rFonts w:ascii="Arial" w:eastAsia="Times New Roman" w:hAnsi="Arial" w:cs="Arial"/>
          <w:bCs/>
          <w:kern w:val="0"/>
          <w:sz w:val="20"/>
          <w:szCs w:val="20"/>
          <w:lang w:eastAsia="sl-SI"/>
          <w14:ligatures w14:val="none"/>
        </w:rPr>
      </w:pPr>
      <w:r w:rsidRPr="00AD4CD7">
        <w:rPr>
          <w:rFonts w:ascii="Arial" w:eastAsia="Times New Roman" w:hAnsi="Arial" w:cs="Arial"/>
          <w:kern w:val="0"/>
          <w:sz w:val="20"/>
          <w:szCs w:val="20"/>
          <w:lang w:eastAsia="sl-SI"/>
          <w14:ligatures w14:val="none"/>
        </w:rPr>
        <w:t xml:space="preserve">Poleg pogojev, navedenih v </w:t>
      </w:r>
      <w:r w:rsidR="00F36146">
        <w:rPr>
          <w:rFonts w:ascii="Arial" w:eastAsia="Times New Roman" w:hAnsi="Arial" w:cs="Arial"/>
          <w:kern w:val="0"/>
          <w:sz w:val="20"/>
          <w:szCs w:val="20"/>
          <w:lang w:eastAsia="sl-SI"/>
          <w14:ligatures w14:val="none"/>
        </w:rPr>
        <w:t>poglavju</w:t>
      </w:r>
      <w:r w:rsidRPr="00AD4CD7">
        <w:rPr>
          <w:rFonts w:ascii="Arial" w:eastAsia="Times New Roman" w:hAnsi="Arial" w:cs="Arial"/>
          <w:kern w:val="0"/>
          <w:sz w:val="20"/>
          <w:szCs w:val="20"/>
          <w:lang w:eastAsia="sl-SI"/>
          <w14:ligatures w14:val="none"/>
        </w:rPr>
        <w:t xml:space="preserve"> </w:t>
      </w:r>
      <w:r w:rsidR="00F36146">
        <w:rPr>
          <w:rFonts w:ascii="Arial" w:eastAsia="Times New Roman" w:hAnsi="Arial" w:cs="Arial"/>
          <w:kern w:val="0"/>
          <w:sz w:val="20"/>
          <w:szCs w:val="20"/>
          <w:lang w:eastAsia="sl-SI"/>
          <w14:ligatures w14:val="none"/>
        </w:rPr>
        <w:t>6</w:t>
      </w:r>
      <w:r w:rsidRPr="00AD4CD7">
        <w:rPr>
          <w:rFonts w:ascii="Arial" w:eastAsia="Times New Roman" w:hAnsi="Arial" w:cs="Arial"/>
          <w:kern w:val="0"/>
          <w:sz w:val="20"/>
          <w:szCs w:val="20"/>
          <w:lang w:eastAsia="sl-SI"/>
          <w14:ligatures w14:val="none"/>
        </w:rPr>
        <w:t>.1, mora</w:t>
      </w:r>
      <w:r w:rsidR="001005D2">
        <w:rPr>
          <w:rFonts w:ascii="Arial" w:eastAsia="Times New Roman" w:hAnsi="Arial" w:cs="Arial"/>
          <w:kern w:val="0"/>
          <w:sz w:val="20"/>
          <w:szCs w:val="20"/>
          <w:lang w:eastAsia="sl-SI"/>
          <w14:ligatures w14:val="none"/>
        </w:rPr>
        <w:t>jo</w:t>
      </w:r>
      <w:r w:rsidRPr="00AD4CD7">
        <w:rPr>
          <w:rFonts w:ascii="Arial" w:eastAsia="Times New Roman" w:hAnsi="Arial" w:cs="Arial"/>
          <w:kern w:val="0"/>
          <w:sz w:val="20"/>
          <w:szCs w:val="20"/>
          <w:lang w:eastAsia="sl-SI"/>
          <w14:ligatures w14:val="none"/>
        </w:rPr>
        <w:t xml:space="preserve"> </w:t>
      </w:r>
      <w:r w:rsidR="001005D2">
        <w:rPr>
          <w:rFonts w:ascii="Arial" w:eastAsia="Times New Roman" w:hAnsi="Arial" w:cs="Arial"/>
          <w:kern w:val="0"/>
          <w:sz w:val="20"/>
          <w:szCs w:val="20"/>
          <w:lang w:eastAsia="sl-SI"/>
          <w14:ligatures w14:val="none"/>
        </w:rPr>
        <w:t xml:space="preserve">vsi </w:t>
      </w:r>
      <w:r w:rsidRPr="00AD4CD7">
        <w:rPr>
          <w:rFonts w:ascii="Arial" w:eastAsia="Times New Roman" w:hAnsi="Arial" w:cs="Arial"/>
          <w:kern w:val="0"/>
          <w:sz w:val="20"/>
          <w:szCs w:val="20"/>
          <w:lang w:eastAsia="sl-SI"/>
          <w14:ligatures w14:val="none"/>
        </w:rPr>
        <w:t>konzorcijski partner</w:t>
      </w:r>
      <w:r w:rsidR="001005D2">
        <w:rPr>
          <w:rFonts w:ascii="Arial" w:eastAsia="Times New Roman" w:hAnsi="Arial" w:cs="Arial"/>
          <w:kern w:val="0"/>
          <w:sz w:val="20"/>
          <w:szCs w:val="20"/>
          <w:lang w:eastAsia="sl-SI"/>
          <w14:ligatures w14:val="none"/>
        </w:rPr>
        <w:t>ji</w:t>
      </w:r>
      <w:r w:rsidRPr="00AD4CD7">
        <w:rPr>
          <w:rFonts w:ascii="Arial" w:eastAsia="Times New Roman" w:hAnsi="Arial" w:cs="Arial"/>
          <w:kern w:val="0"/>
          <w:sz w:val="20"/>
          <w:szCs w:val="20"/>
          <w:lang w:eastAsia="sl-SI"/>
          <w14:ligatures w14:val="none"/>
        </w:rPr>
        <w:t xml:space="preserve"> </w:t>
      </w:r>
      <w:r w:rsidRPr="00596E6C">
        <w:rPr>
          <w:rFonts w:ascii="Arial" w:eastAsia="Times New Roman" w:hAnsi="Arial" w:cs="Arial"/>
          <w:bCs/>
          <w:kern w:val="0"/>
          <w:sz w:val="20"/>
          <w:szCs w:val="20"/>
          <w:lang w:eastAsia="sl-SI"/>
          <w14:ligatures w14:val="none"/>
        </w:rPr>
        <w:t>na dan oddaje vloge na javni razpis</w:t>
      </w:r>
      <w:r w:rsidRPr="00AD4CD7">
        <w:rPr>
          <w:rFonts w:ascii="Arial" w:eastAsia="Times New Roman" w:hAnsi="Arial" w:cs="Arial"/>
          <w:bCs/>
          <w:kern w:val="0"/>
          <w:sz w:val="20"/>
          <w:szCs w:val="20"/>
          <w:lang w:eastAsia="sl-SI"/>
          <w14:ligatures w14:val="none"/>
        </w:rPr>
        <w:t xml:space="preserve"> izpolnjevati še naslednje </w:t>
      </w:r>
      <w:r w:rsidR="00AD4CD7" w:rsidRPr="00AD4CD7">
        <w:rPr>
          <w:rFonts w:ascii="Arial" w:eastAsia="Times New Roman" w:hAnsi="Arial" w:cs="Arial"/>
          <w:bCs/>
          <w:kern w:val="0"/>
          <w:sz w:val="20"/>
          <w:szCs w:val="20"/>
          <w:lang w:eastAsia="sl-SI"/>
          <w14:ligatures w14:val="none"/>
        </w:rPr>
        <w:t xml:space="preserve">posebne </w:t>
      </w:r>
      <w:r w:rsidRPr="00AD4CD7">
        <w:rPr>
          <w:rFonts w:ascii="Arial" w:eastAsia="Times New Roman" w:hAnsi="Arial" w:cs="Arial"/>
          <w:bCs/>
          <w:kern w:val="0"/>
          <w:sz w:val="20"/>
          <w:szCs w:val="20"/>
          <w:lang w:eastAsia="sl-SI"/>
          <w14:ligatures w14:val="none"/>
        </w:rPr>
        <w:t>pogoje:</w:t>
      </w:r>
    </w:p>
    <w:p w14:paraId="7D9360A3" w14:textId="77777777" w:rsidR="00E50FC8" w:rsidRPr="00BD7A3B" w:rsidRDefault="00E50FC8" w:rsidP="00BD7A3B">
      <w:pPr>
        <w:spacing w:after="0" w:line="240" w:lineRule="auto"/>
        <w:jc w:val="both"/>
        <w:rPr>
          <w:rFonts w:ascii="Arial" w:eastAsia="Times New Roman" w:hAnsi="Arial" w:cs="Arial"/>
          <w:bCs/>
          <w:kern w:val="0"/>
          <w:sz w:val="20"/>
          <w:szCs w:val="20"/>
          <w:lang w:eastAsia="sl-SI"/>
          <w14:ligatures w14:val="none"/>
        </w:rPr>
      </w:pPr>
    </w:p>
    <w:p w14:paraId="227E530B" w14:textId="77777777" w:rsidR="00BD7A3B" w:rsidRPr="00BD7A3B" w:rsidRDefault="00BD7A3B" w:rsidP="00BD7A3B">
      <w:pPr>
        <w:spacing w:after="0" w:line="240" w:lineRule="auto"/>
        <w:jc w:val="both"/>
        <w:rPr>
          <w:rFonts w:ascii="Arial" w:eastAsia="Times New Roman" w:hAnsi="Arial" w:cs="Arial"/>
          <w:bCs/>
          <w:kern w:val="0"/>
          <w:sz w:val="20"/>
          <w:szCs w:val="20"/>
          <w:lang w:eastAsia="sl-SI"/>
          <w14:ligatures w14:val="none"/>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5500"/>
        <w:gridCol w:w="3005"/>
      </w:tblGrid>
      <w:tr w:rsidR="00BD7A3B" w:rsidRPr="00BD7A3B" w14:paraId="6F075F16" w14:textId="77777777" w:rsidTr="00EA7D68">
        <w:trPr>
          <w:trHeight w:val="470"/>
        </w:trPr>
        <w:tc>
          <w:tcPr>
            <w:tcW w:w="6096" w:type="dxa"/>
            <w:gridSpan w:val="2"/>
            <w:shd w:val="clear" w:color="auto" w:fill="F7CAAC"/>
          </w:tcPr>
          <w:p w14:paraId="5682CDCF" w14:textId="7EE8B20F" w:rsidR="00BD7A3B" w:rsidRPr="00BD7A3B" w:rsidRDefault="00BD7A3B" w:rsidP="00BD7A3B">
            <w:pPr>
              <w:spacing w:after="0" w:line="240" w:lineRule="auto"/>
              <w:jc w:val="both"/>
              <w:rPr>
                <w:rFonts w:ascii="Arial" w:eastAsia="Times New Roman" w:hAnsi="Arial" w:cs="Arial"/>
                <w:b/>
                <w:kern w:val="0"/>
                <w:sz w:val="20"/>
                <w:szCs w:val="20"/>
                <w:lang w:eastAsia="sl-SI"/>
                <w14:ligatures w14:val="none"/>
              </w:rPr>
            </w:pPr>
            <w:r w:rsidRPr="00BD7A3B">
              <w:rPr>
                <w:rFonts w:ascii="Arial" w:eastAsia="Times New Roman" w:hAnsi="Arial" w:cs="Arial"/>
                <w:b/>
                <w:kern w:val="0"/>
                <w:sz w:val="20"/>
                <w:szCs w:val="20"/>
                <w:lang w:eastAsia="sl-SI"/>
                <w14:ligatures w14:val="none"/>
              </w:rPr>
              <w:t xml:space="preserve">Posebni pogoji za </w:t>
            </w:r>
            <w:r w:rsidR="005705C8">
              <w:rPr>
                <w:rFonts w:ascii="Arial" w:eastAsia="Times New Roman" w:hAnsi="Arial" w:cs="Arial"/>
                <w:b/>
                <w:kern w:val="0"/>
                <w:sz w:val="20"/>
                <w:szCs w:val="20"/>
                <w:lang w:eastAsia="sl-SI"/>
                <w14:ligatures w14:val="none"/>
              </w:rPr>
              <w:t xml:space="preserve">vse </w:t>
            </w:r>
            <w:r w:rsidRPr="00BD7A3B">
              <w:rPr>
                <w:rFonts w:ascii="Arial" w:eastAsia="Times New Roman" w:hAnsi="Arial" w:cs="Arial"/>
                <w:b/>
                <w:kern w:val="0"/>
                <w:sz w:val="20"/>
                <w:szCs w:val="20"/>
                <w:lang w:eastAsia="sl-SI"/>
                <w14:ligatures w14:val="none"/>
              </w:rPr>
              <w:t>konzorcijske partnerje</w:t>
            </w:r>
          </w:p>
        </w:tc>
        <w:tc>
          <w:tcPr>
            <w:tcW w:w="3005" w:type="dxa"/>
            <w:shd w:val="clear" w:color="auto" w:fill="F7CAAC"/>
          </w:tcPr>
          <w:p w14:paraId="731E5DF4" w14:textId="7A5B0DC1" w:rsidR="00BD7A3B" w:rsidRPr="00BD7A3B" w:rsidRDefault="008C4A66" w:rsidP="00BD7A3B">
            <w:pPr>
              <w:spacing w:after="0" w:line="240" w:lineRule="auto"/>
              <w:jc w:val="both"/>
              <w:rPr>
                <w:rFonts w:ascii="Arial" w:eastAsia="Times New Roman" w:hAnsi="Arial" w:cs="Arial"/>
                <w:b/>
                <w:kern w:val="0"/>
                <w:sz w:val="20"/>
                <w:szCs w:val="20"/>
                <w:lang w:eastAsia="sl-SI"/>
                <w14:ligatures w14:val="none"/>
              </w:rPr>
            </w:pPr>
            <w:r>
              <w:rPr>
                <w:rFonts w:ascii="Arial" w:eastAsia="Times New Roman" w:hAnsi="Arial" w:cs="Arial"/>
                <w:b/>
                <w:kern w:val="0"/>
                <w:sz w:val="20"/>
                <w:szCs w:val="20"/>
                <w:lang w:eastAsia="sl-SI"/>
                <w14:ligatures w14:val="none"/>
              </w:rPr>
              <w:t>D</w:t>
            </w:r>
            <w:r w:rsidRPr="00BD7A3B">
              <w:rPr>
                <w:rFonts w:ascii="Arial" w:eastAsia="Times New Roman" w:hAnsi="Arial" w:cs="Arial"/>
                <w:b/>
                <w:kern w:val="0"/>
                <w:sz w:val="20"/>
                <w:szCs w:val="20"/>
                <w:lang w:eastAsia="sl-SI"/>
                <w14:ligatures w14:val="none"/>
              </w:rPr>
              <w:t>okazilo in način preverjanja</w:t>
            </w:r>
          </w:p>
        </w:tc>
      </w:tr>
      <w:tr w:rsidR="00BD7A3B" w:rsidRPr="00BD7A3B" w14:paraId="4075F36D" w14:textId="77777777" w:rsidTr="00EA7D68">
        <w:tc>
          <w:tcPr>
            <w:tcW w:w="596" w:type="dxa"/>
            <w:shd w:val="clear" w:color="auto" w:fill="F7CAAC"/>
          </w:tcPr>
          <w:p w14:paraId="08D7BC2B"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1. </w:t>
            </w:r>
          </w:p>
        </w:tc>
        <w:tc>
          <w:tcPr>
            <w:tcW w:w="5500" w:type="dxa"/>
            <w:shd w:val="clear" w:color="auto" w:fill="FFFFFF"/>
          </w:tcPr>
          <w:p w14:paraId="575A63C2" w14:textId="6DEA62F9" w:rsidR="00BD7A3B" w:rsidRPr="00BD7A3B" w:rsidRDefault="000C6A7B" w:rsidP="00BD7A3B">
            <w:pPr>
              <w:spacing w:after="0" w:line="240" w:lineRule="auto"/>
              <w:jc w:val="both"/>
              <w:rPr>
                <w:rFonts w:ascii="Arial" w:eastAsia="MS Mincho" w:hAnsi="Arial" w:cs="Arial"/>
                <w:bCs/>
                <w:kern w:val="0"/>
                <w:sz w:val="20"/>
                <w:szCs w:val="20"/>
                <w:lang w:eastAsia="sl-SI"/>
                <w14:ligatures w14:val="none"/>
              </w:rPr>
            </w:pPr>
            <w:r>
              <w:rPr>
                <w:rFonts w:ascii="Arial" w:eastAsia="MS Mincho" w:hAnsi="Arial" w:cs="Arial"/>
                <w:bCs/>
                <w:kern w:val="0"/>
                <w:sz w:val="20"/>
                <w:szCs w:val="20"/>
                <w:lang w:eastAsia="sl-SI"/>
                <w14:ligatures w14:val="none"/>
              </w:rPr>
              <w:t xml:space="preserve">Konzorcijski partner </w:t>
            </w:r>
            <w:r w:rsidR="00BD7A3B" w:rsidRPr="00BD7A3B">
              <w:rPr>
                <w:rFonts w:ascii="Arial" w:eastAsia="MS Mincho" w:hAnsi="Arial" w:cs="Arial"/>
                <w:bCs/>
                <w:kern w:val="0"/>
                <w:sz w:val="20"/>
                <w:szCs w:val="20"/>
                <w:lang w:eastAsia="sl-SI"/>
                <w14:ligatures w14:val="none"/>
              </w:rPr>
              <w:t xml:space="preserve">je najmanj </w:t>
            </w:r>
            <w:r w:rsidR="007E2E1B">
              <w:rPr>
                <w:rFonts w:ascii="Arial" w:eastAsia="MS Mincho" w:hAnsi="Arial" w:cs="Arial"/>
                <w:bCs/>
                <w:kern w:val="0"/>
                <w:sz w:val="20"/>
                <w:szCs w:val="20"/>
                <w:lang w:eastAsia="sl-SI"/>
                <w14:ligatures w14:val="none"/>
              </w:rPr>
              <w:t>tri</w:t>
            </w:r>
            <w:r w:rsidR="00BD7A3B" w:rsidRPr="00BD7A3B">
              <w:rPr>
                <w:rFonts w:ascii="Arial" w:eastAsia="MS Mincho" w:hAnsi="Arial" w:cs="Arial"/>
                <w:bCs/>
                <w:kern w:val="0"/>
                <w:sz w:val="20"/>
                <w:szCs w:val="20"/>
                <w:lang w:eastAsia="sl-SI"/>
                <w14:ligatures w14:val="none"/>
              </w:rPr>
              <w:t xml:space="preserve"> (</w:t>
            </w:r>
            <w:r w:rsidR="007E2E1B">
              <w:rPr>
                <w:rFonts w:ascii="Arial" w:eastAsia="MS Mincho" w:hAnsi="Arial" w:cs="Arial"/>
                <w:bCs/>
                <w:kern w:val="0"/>
                <w:sz w:val="20"/>
                <w:szCs w:val="20"/>
                <w:lang w:eastAsia="sl-SI"/>
                <w14:ligatures w14:val="none"/>
              </w:rPr>
              <w:t>3</w:t>
            </w:r>
            <w:r w:rsidR="00BD7A3B" w:rsidRPr="00BD7A3B">
              <w:rPr>
                <w:rFonts w:ascii="Arial" w:eastAsia="MS Mincho" w:hAnsi="Arial" w:cs="Arial"/>
                <w:bCs/>
                <w:kern w:val="0"/>
                <w:sz w:val="20"/>
                <w:szCs w:val="20"/>
                <w:lang w:eastAsia="sl-SI"/>
                <w14:ligatures w14:val="none"/>
              </w:rPr>
              <w:t>) let</w:t>
            </w:r>
            <w:r w:rsidR="007E2E1B">
              <w:rPr>
                <w:rFonts w:ascii="Arial" w:eastAsia="MS Mincho" w:hAnsi="Arial" w:cs="Arial"/>
                <w:bCs/>
                <w:kern w:val="0"/>
                <w:sz w:val="20"/>
                <w:szCs w:val="20"/>
                <w:lang w:eastAsia="sl-SI"/>
                <w14:ligatures w14:val="none"/>
              </w:rPr>
              <w:t>a</w:t>
            </w:r>
            <w:r w:rsidR="00BD7A3B" w:rsidRPr="00BD7A3B">
              <w:rPr>
                <w:rFonts w:ascii="Arial" w:eastAsia="MS Mincho" w:hAnsi="Arial" w:cs="Arial"/>
                <w:bCs/>
                <w:kern w:val="0"/>
                <w:sz w:val="20"/>
                <w:szCs w:val="20"/>
                <w:lang w:eastAsia="sl-SI"/>
                <w14:ligatures w14:val="none"/>
              </w:rPr>
              <w:t xml:space="preserve"> vpisan v Poslovni register Slovenije.</w:t>
            </w:r>
          </w:p>
        </w:tc>
        <w:tc>
          <w:tcPr>
            <w:tcW w:w="3005" w:type="dxa"/>
            <w:shd w:val="clear" w:color="auto" w:fill="auto"/>
          </w:tcPr>
          <w:p w14:paraId="41B1F4C6" w14:textId="2636C2FF" w:rsidR="00BD7A3B" w:rsidRPr="00D46F13" w:rsidRDefault="00BD7A3B" w:rsidP="00BD7A3B">
            <w:pPr>
              <w:spacing w:after="0" w:line="240" w:lineRule="auto"/>
              <w:jc w:val="both"/>
              <w:rPr>
                <w:rFonts w:ascii="Arial" w:eastAsia="Times New Roman" w:hAnsi="Arial" w:cs="Arial"/>
                <w:kern w:val="0"/>
                <w:sz w:val="20"/>
                <w:szCs w:val="20"/>
                <w:lang w:eastAsia="sl-SI"/>
                <w14:ligatures w14:val="none"/>
              </w:rPr>
            </w:pPr>
            <w:r w:rsidRPr="00D46F13">
              <w:rPr>
                <w:rFonts w:ascii="Arial" w:eastAsia="Times New Roman" w:hAnsi="Arial" w:cs="Arial"/>
                <w:kern w:val="0"/>
                <w:sz w:val="20"/>
                <w:szCs w:val="20"/>
                <w:lang w:eastAsia="sl-SI"/>
                <w14:ligatures w14:val="none"/>
              </w:rPr>
              <w:t xml:space="preserve">Obrazec št. </w:t>
            </w:r>
            <w:r w:rsidR="00D46F13" w:rsidRPr="008869F9">
              <w:rPr>
                <w:rFonts w:ascii="Arial" w:eastAsia="Times New Roman" w:hAnsi="Arial" w:cs="Arial"/>
                <w:kern w:val="0"/>
                <w:sz w:val="20"/>
                <w:szCs w:val="20"/>
                <w:lang w:eastAsia="sl-SI"/>
                <w14:ligatures w14:val="none"/>
              </w:rPr>
              <w:t xml:space="preserve">5 </w:t>
            </w:r>
            <w:r w:rsidRPr="00D46F13">
              <w:rPr>
                <w:rFonts w:ascii="Arial" w:eastAsia="Times New Roman" w:hAnsi="Arial" w:cs="Arial"/>
                <w:kern w:val="0"/>
                <w:sz w:val="20"/>
                <w:szCs w:val="20"/>
                <w:lang w:eastAsia="sl-SI"/>
                <w14:ligatures w14:val="none"/>
              </w:rPr>
              <w:t>– Izjava konzorcijskega partnerja o izpolnjevanju in sprejemanju razpisnih pogojev</w:t>
            </w:r>
          </w:p>
          <w:p w14:paraId="63082DF6"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4BD834FF" w14:textId="46B0A5BB"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Izpolnjevanje pogoja preveri ministrstvo v </w:t>
            </w:r>
            <w:r w:rsidR="00452241">
              <w:rPr>
                <w:rFonts w:ascii="Arial" w:eastAsia="Times New Roman" w:hAnsi="Arial" w:cs="Arial"/>
                <w:kern w:val="0"/>
                <w:sz w:val="20"/>
                <w:szCs w:val="20"/>
                <w:lang w:eastAsia="sl-SI"/>
                <w14:ligatures w14:val="none"/>
              </w:rPr>
              <w:t xml:space="preserve">bazi </w:t>
            </w:r>
            <w:r w:rsidRPr="00BD7A3B">
              <w:rPr>
                <w:rFonts w:ascii="Arial" w:eastAsia="Times New Roman" w:hAnsi="Arial" w:cs="Arial"/>
                <w:kern w:val="0"/>
                <w:sz w:val="20"/>
                <w:szCs w:val="20"/>
                <w:lang w:eastAsia="sl-SI"/>
                <w14:ligatures w14:val="none"/>
              </w:rPr>
              <w:t>AJPES.</w:t>
            </w:r>
          </w:p>
        </w:tc>
      </w:tr>
      <w:tr w:rsidR="00EA397C" w:rsidRPr="00BD7A3B" w14:paraId="3BAE7E44" w14:textId="77777777" w:rsidTr="00EA397C">
        <w:tc>
          <w:tcPr>
            <w:tcW w:w="596" w:type="dxa"/>
            <w:tcBorders>
              <w:top w:val="single" w:sz="4" w:space="0" w:color="auto"/>
              <w:left w:val="single" w:sz="4" w:space="0" w:color="auto"/>
              <w:bottom w:val="single" w:sz="4" w:space="0" w:color="auto"/>
              <w:right w:val="single" w:sz="4" w:space="0" w:color="auto"/>
            </w:tcBorders>
            <w:shd w:val="clear" w:color="auto" w:fill="F7CAAC"/>
          </w:tcPr>
          <w:p w14:paraId="57A27468" w14:textId="77777777" w:rsidR="00EA397C" w:rsidRPr="00BD7A3B" w:rsidRDefault="00EA397C" w:rsidP="00E415AC">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lastRenderedPageBreak/>
              <w:t>2.</w:t>
            </w:r>
          </w:p>
        </w:tc>
        <w:tc>
          <w:tcPr>
            <w:tcW w:w="5500" w:type="dxa"/>
            <w:tcBorders>
              <w:top w:val="single" w:sz="4" w:space="0" w:color="auto"/>
              <w:left w:val="single" w:sz="4" w:space="0" w:color="auto"/>
              <w:bottom w:val="single" w:sz="4" w:space="0" w:color="auto"/>
              <w:right w:val="single" w:sz="4" w:space="0" w:color="auto"/>
            </w:tcBorders>
            <w:shd w:val="clear" w:color="auto" w:fill="FFFFFF"/>
          </w:tcPr>
          <w:p w14:paraId="0E58B14C" w14:textId="226A46D9" w:rsidR="00EA397C" w:rsidRPr="00EA397C" w:rsidRDefault="00EA397C" w:rsidP="00E415AC">
            <w:pPr>
              <w:spacing w:after="0" w:line="240" w:lineRule="auto"/>
              <w:jc w:val="both"/>
              <w:rPr>
                <w:rFonts w:ascii="Arial" w:eastAsia="MS Mincho" w:hAnsi="Arial" w:cs="Arial"/>
                <w:bCs/>
                <w:kern w:val="0"/>
                <w:sz w:val="20"/>
                <w:szCs w:val="20"/>
                <w:lang w:eastAsia="sl-SI"/>
                <w14:ligatures w14:val="none"/>
              </w:rPr>
            </w:pPr>
            <w:r>
              <w:rPr>
                <w:rFonts w:ascii="Arial" w:eastAsia="MS Mincho" w:hAnsi="Arial" w:cs="Arial"/>
                <w:bCs/>
                <w:kern w:val="0"/>
                <w:sz w:val="20"/>
                <w:szCs w:val="20"/>
                <w:lang w:eastAsia="sl-SI"/>
                <w14:ligatures w14:val="none"/>
              </w:rPr>
              <w:t>K</w:t>
            </w:r>
            <w:r w:rsidRPr="00EA397C">
              <w:rPr>
                <w:rFonts w:ascii="Arial" w:eastAsia="MS Mincho" w:hAnsi="Arial" w:cs="Arial"/>
                <w:bCs/>
                <w:kern w:val="0"/>
                <w:sz w:val="20"/>
                <w:szCs w:val="20"/>
                <w:lang w:eastAsia="sl-SI"/>
                <w14:ligatures w14:val="none"/>
              </w:rPr>
              <w:t>onzorcijski partner je imel oziroma ima v letih 2024 in 2025 zaposlen</w:t>
            </w:r>
            <w:r>
              <w:rPr>
                <w:rFonts w:ascii="Arial" w:eastAsia="MS Mincho" w:hAnsi="Arial" w:cs="Arial"/>
                <w:bCs/>
                <w:kern w:val="0"/>
                <w:sz w:val="20"/>
                <w:szCs w:val="20"/>
                <w:lang w:eastAsia="sl-SI"/>
                <w14:ligatures w14:val="none"/>
              </w:rPr>
              <w:t>o</w:t>
            </w:r>
            <w:r w:rsidRPr="00EA397C">
              <w:rPr>
                <w:rFonts w:ascii="Arial" w:eastAsia="MS Mincho" w:hAnsi="Arial" w:cs="Arial"/>
                <w:bCs/>
                <w:kern w:val="0"/>
                <w:sz w:val="20"/>
                <w:szCs w:val="20"/>
                <w:lang w:eastAsia="sl-SI"/>
                <w14:ligatures w14:val="none"/>
              </w:rPr>
              <w:t xml:space="preserve"> vsaj </w:t>
            </w:r>
            <w:r>
              <w:rPr>
                <w:rFonts w:ascii="Arial" w:eastAsia="MS Mincho" w:hAnsi="Arial" w:cs="Arial"/>
                <w:bCs/>
                <w:kern w:val="0"/>
                <w:sz w:val="20"/>
                <w:szCs w:val="20"/>
                <w:lang w:eastAsia="sl-SI"/>
                <w14:ligatures w14:val="none"/>
              </w:rPr>
              <w:t>eno</w:t>
            </w:r>
            <w:r w:rsidRPr="00EA397C">
              <w:rPr>
                <w:rFonts w:ascii="Arial" w:eastAsia="MS Mincho" w:hAnsi="Arial" w:cs="Arial"/>
                <w:bCs/>
                <w:kern w:val="0"/>
                <w:sz w:val="20"/>
                <w:szCs w:val="20"/>
                <w:lang w:eastAsia="sl-SI"/>
                <w14:ligatures w14:val="none"/>
              </w:rPr>
              <w:t xml:space="preserve"> (</w:t>
            </w:r>
            <w:r>
              <w:rPr>
                <w:rFonts w:ascii="Arial" w:eastAsia="MS Mincho" w:hAnsi="Arial" w:cs="Arial"/>
                <w:bCs/>
                <w:kern w:val="0"/>
                <w:sz w:val="20"/>
                <w:szCs w:val="20"/>
                <w:lang w:eastAsia="sl-SI"/>
                <w14:ligatures w14:val="none"/>
              </w:rPr>
              <w:t>1</w:t>
            </w:r>
            <w:r w:rsidRPr="00EA397C">
              <w:rPr>
                <w:rFonts w:ascii="Arial" w:eastAsia="MS Mincho" w:hAnsi="Arial" w:cs="Arial"/>
                <w:bCs/>
                <w:kern w:val="0"/>
                <w:sz w:val="20"/>
                <w:szCs w:val="20"/>
                <w:lang w:eastAsia="sl-SI"/>
                <w14:ligatures w14:val="none"/>
              </w:rPr>
              <w:t>) oseb</w:t>
            </w:r>
            <w:r>
              <w:rPr>
                <w:rFonts w:ascii="Arial" w:eastAsia="MS Mincho" w:hAnsi="Arial" w:cs="Arial"/>
                <w:bCs/>
                <w:kern w:val="0"/>
                <w:sz w:val="20"/>
                <w:szCs w:val="20"/>
                <w:lang w:eastAsia="sl-SI"/>
                <w14:ligatures w14:val="none"/>
              </w:rPr>
              <w:t>o</w:t>
            </w:r>
            <w:r w:rsidRPr="00EA397C">
              <w:rPr>
                <w:rFonts w:ascii="Arial" w:eastAsia="MS Mincho" w:hAnsi="Arial" w:cs="Arial"/>
                <w:bCs/>
                <w:kern w:val="0"/>
                <w:sz w:val="20"/>
                <w:szCs w:val="20"/>
                <w:lang w:eastAsia="sl-SI"/>
                <w14:ligatures w14:val="none"/>
              </w:rPr>
              <w:t xml:space="preserve"> za polni ali krajši delovni čas.</w:t>
            </w:r>
          </w:p>
          <w:p w14:paraId="7B965938" w14:textId="77777777" w:rsidR="00EA397C" w:rsidRPr="00EA397C" w:rsidRDefault="00EA397C" w:rsidP="00E415AC">
            <w:pPr>
              <w:spacing w:after="0" w:line="240" w:lineRule="auto"/>
              <w:jc w:val="both"/>
              <w:rPr>
                <w:rFonts w:ascii="Arial" w:eastAsia="MS Mincho" w:hAnsi="Arial" w:cs="Arial"/>
                <w:bCs/>
                <w:kern w:val="0"/>
                <w:sz w:val="20"/>
                <w:szCs w:val="20"/>
                <w:lang w:eastAsia="sl-SI"/>
                <w14:ligatures w14:val="none"/>
              </w:rPr>
            </w:pPr>
            <w:r w:rsidRPr="00EA397C">
              <w:rPr>
                <w:rFonts w:ascii="Arial" w:eastAsia="MS Mincho" w:hAnsi="Arial" w:cs="Arial"/>
                <w:bCs/>
                <w:kern w:val="0"/>
                <w:sz w:val="20"/>
                <w:szCs w:val="20"/>
                <w:lang w:eastAsia="sl-SI"/>
                <w14:ligatures w14:val="none"/>
              </w:rPr>
              <w:t xml:space="preserve"> </w:t>
            </w: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18E4C1DB" w14:textId="77777777" w:rsidR="00D46F13" w:rsidRPr="00D46F13" w:rsidRDefault="00D46F13" w:rsidP="00D46F13">
            <w:pPr>
              <w:spacing w:after="0" w:line="240" w:lineRule="auto"/>
              <w:jc w:val="both"/>
              <w:rPr>
                <w:rFonts w:ascii="Arial" w:eastAsia="Times New Roman" w:hAnsi="Arial" w:cs="Arial"/>
                <w:kern w:val="0"/>
                <w:sz w:val="20"/>
                <w:szCs w:val="20"/>
                <w:lang w:eastAsia="sl-SI"/>
                <w14:ligatures w14:val="none"/>
              </w:rPr>
            </w:pPr>
            <w:r w:rsidRPr="00D46F13">
              <w:rPr>
                <w:rFonts w:ascii="Arial" w:eastAsia="Times New Roman" w:hAnsi="Arial" w:cs="Arial"/>
                <w:kern w:val="0"/>
                <w:sz w:val="20"/>
                <w:szCs w:val="20"/>
                <w:lang w:eastAsia="sl-SI"/>
                <w14:ligatures w14:val="none"/>
              </w:rPr>
              <w:t>Obrazec št. 5 – Izjava konzorcijskega partnerja o izpolnjevanju in sprejemanju razpisnih pogojev</w:t>
            </w:r>
          </w:p>
          <w:p w14:paraId="534D4C0B" w14:textId="0352D367" w:rsidR="00EA397C" w:rsidRPr="00D46F13" w:rsidRDefault="00EA397C" w:rsidP="00E415AC">
            <w:pPr>
              <w:spacing w:after="0" w:line="240" w:lineRule="auto"/>
              <w:jc w:val="both"/>
              <w:rPr>
                <w:rFonts w:ascii="Arial" w:eastAsia="Times New Roman" w:hAnsi="Arial" w:cs="Arial"/>
                <w:kern w:val="0"/>
                <w:sz w:val="20"/>
                <w:szCs w:val="20"/>
                <w:lang w:eastAsia="sl-SI"/>
                <w14:ligatures w14:val="none"/>
              </w:rPr>
            </w:pPr>
          </w:p>
          <w:p w14:paraId="50D4C145" w14:textId="3C9429E8" w:rsidR="00F71C31" w:rsidRPr="00D46F13" w:rsidRDefault="00F71C31" w:rsidP="00E415AC">
            <w:pPr>
              <w:spacing w:after="0" w:line="240" w:lineRule="auto"/>
              <w:jc w:val="both"/>
              <w:rPr>
                <w:rFonts w:ascii="Arial" w:eastAsia="Times New Roman" w:hAnsi="Arial" w:cs="Arial"/>
                <w:kern w:val="0"/>
                <w:sz w:val="20"/>
                <w:szCs w:val="20"/>
                <w:lang w:eastAsia="sl-SI"/>
                <w14:ligatures w14:val="none"/>
              </w:rPr>
            </w:pPr>
            <w:r w:rsidRPr="00D46F13">
              <w:rPr>
                <w:rFonts w:ascii="Arial" w:eastAsia="Times New Roman" w:hAnsi="Arial" w:cs="Arial"/>
                <w:kern w:val="0"/>
                <w:sz w:val="20"/>
                <w:szCs w:val="20"/>
                <w:lang w:eastAsia="sl-SI"/>
                <w14:ligatures w14:val="none"/>
              </w:rPr>
              <w:t>ter</w:t>
            </w:r>
          </w:p>
          <w:p w14:paraId="576B3024" w14:textId="77777777" w:rsidR="00EA397C" w:rsidRPr="00D46F13" w:rsidRDefault="00EA397C" w:rsidP="00E415AC">
            <w:pPr>
              <w:spacing w:after="0" w:line="240" w:lineRule="auto"/>
              <w:jc w:val="both"/>
              <w:rPr>
                <w:rFonts w:ascii="Arial" w:eastAsia="Times New Roman" w:hAnsi="Arial" w:cs="Arial"/>
                <w:kern w:val="0"/>
                <w:sz w:val="20"/>
                <w:szCs w:val="20"/>
                <w:lang w:eastAsia="sl-SI"/>
                <w14:ligatures w14:val="none"/>
              </w:rPr>
            </w:pPr>
          </w:p>
          <w:p w14:paraId="4622AF5E" w14:textId="0AC63B9C" w:rsidR="00EA397C" w:rsidRPr="00D46F13" w:rsidRDefault="00EA397C" w:rsidP="00E415AC">
            <w:pPr>
              <w:spacing w:after="0" w:line="240" w:lineRule="auto"/>
              <w:jc w:val="both"/>
              <w:rPr>
                <w:rFonts w:ascii="Arial" w:eastAsia="Times New Roman" w:hAnsi="Arial" w:cs="Arial"/>
                <w:kern w:val="0"/>
                <w:sz w:val="20"/>
                <w:szCs w:val="20"/>
                <w:lang w:eastAsia="sl-SI"/>
                <w14:ligatures w14:val="none"/>
              </w:rPr>
            </w:pPr>
            <w:r w:rsidRPr="00D46F13">
              <w:rPr>
                <w:rFonts w:ascii="Arial" w:eastAsia="Times New Roman" w:hAnsi="Arial" w:cs="Arial"/>
                <w:kern w:val="0"/>
                <w:sz w:val="20"/>
                <w:szCs w:val="20"/>
                <w:lang w:eastAsia="sl-SI"/>
                <w14:ligatures w14:val="none"/>
              </w:rPr>
              <w:t xml:space="preserve">Priloga št. </w:t>
            </w:r>
            <w:r w:rsidR="00D46F13" w:rsidRPr="00D46F13">
              <w:rPr>
                <w:rFonts w:ascii="Arial" w:eastAsia="Times New Roman" w:hAnsi="Arial" w:cs="Arial"/>
                <w:kern w:val="0"/>
                <w:sz w:val="20"/>
                <w:szCs w:val="20"/>
                <w:lang w:eastAsia="sl-SI"/>
                <w14:ligatures w14:val="none"/>
              </w:rPr>
              <w:t>8</w:t>
            </w:r>
            <w:r w:rsidR="008869F9">
              <w:rPr>
                <w:rFonts w:ascii="Arial" w:eastAsia="Times New Roman" w:hAnsi="Arial" w:cs="Arial"/>
                <w:kern w:val="0"/>
                <w:sz w:val="20"/>
                <w:szCs w:val="20"/>
                <w:lang w:eastAsia="sl-SI"/>
                <w14:ligatures w14:val="none"/>
              </w:rPr>
              <w:t xml:space="preserve"> (priloži sam) </w:t>
            </w:r>
            <w:r w:rsidR="008869F9" w:rsidRPr="001F49ED">
              <w:rPr>
                <w:rFonts w:ascii="Arial" w:eastAsia="Times New Roman" w:hAnsi="Arial" w:cs="Arial"/>
                <w:kern w:val="0"/>
                <w:sz w:val="20"/>
                <w:szCs w:val="20"/>
                <w:lang w:eastAsia="sl-SI"/>
                <w14:ligatures w14:val="none"/>
              </w:rPr>
              <w:t>–</w:t>
            </w:r>
            <w:r w:rsidRPr="00D46F13">
              <w:rPr>
                <w:rFonts w:ascii="Arial" w:eastAsia="Times New Roman" w:hAnsi="Arial" w:cs="Arial"/>
                <w:kern w:val="0"/>
                <w:sz w:val="20"/>
                <w:szCs w:val="20"/>
                <w:lang w:eastAsia="sl-SI"/>
                <w14:ligatures w14:val="none"/>
              </w:rPr>
              <w:t xml:space="preserve"> kopija dokazila ZZZS o številu zaposlenih oseb v letih 2024 in 2025.</w:t>
            </w:r>
          </w:p>
        </w:tc>
      </w:tr>
      <w:tr w:rsidR="00BD7A3B" w:rsidRPr="00BD7A3B" w14:paraId="4197F597" w14:textId="77777777" w:rsidTr="00EA7D68">
        <w:trPr>
          <w:trHeight w:val="4178"/>
        </w:trPr>
        <w:tc>
          <w:tcPr>
            <w:tcW w:w="596" w:type="dxa"/>
            <w:shd w:val="clear" w:color="auto" w:fill="F7CAAC"/>
          </w:tcPr>
          <w:p w14:paraId="08087FCE" w14:textId="3909AFEE" w:rsidR="00BD7A3B" w:rsidRPr="00C944A6" w:rsidRDefault="002911F0" w:rsidP="00BD7A3B">
            <w:pPr>
              <w:spacing w:after="0" w:line="240" w:lineRule="auto"/>
              <w:jc w:val="both"/>
              <w:rPr>
                <w:rFonts w:ascii="Arial" w:eastAsia="Times New Roman" w:hAnsi="Arial" w:cs="Arial"/>
                <w:kern w:val="0"/>
                <w:sz w:val="20"/>
                <w:szCs w:val="20"/>
                <w:lang w:eastAsia="sl-SI"/>
                <w14:ligatures w14:val="none"/>
              </w:rPr>
            </w:pPr>
            <w:r w:rsidRPr="00C944A6">
              <w:rPr>
                <w:rFonts w:ascii="Arial" w:eastAsia="Times New Roman" w:hAnsi="Arial" w:cs="Arial"/>
                <w:kern w:val="0"/>
                <w:sz w:val="20"/>
                <w:szCs w:val="20"/>
                <w:lang w:eastAsia="sl-SI"/>
                <w14:ligatures w14:val="none"/>
              </w:rPr>
              <w:t>3</w:t>
            </w:r>
            <w:r w:rsidR="00BD7A3B" w:rsidRPr="00C944A6">
              <w:rPr>
                <w:rFonts w:ascii="Arial" w:eastAsia="Times New Roman" w:hAnsi="Arial" w:cs="Arial"/>
                <w:kern w:val="0"/>
                <w:sz w:val="20"/>
                <w:szCs w:val="20"/>
                <w:lang w:eastAsia="sl-SI"/>
                <w14:ligatures w14:val="none"/>
              </w:rPr>
              <w:t xml:space="preserve">. </w:t>
            </w:r>
          </w:p>
        </w:tc>
        <w:tc>
          <w:tcPr>
            <w:tcW w:w="5500" w:type="dxa"/>
            <w:shd w:val="clear" w:color="auto" w:fill="auto"/>
          </w:tcPr>
          <w:p w14:paraId="491BC832" w14:textId="01D2C4F0" w:rsidR="00BD7A3B" w:rsidRPr="00C944A6" w:rsidRDefault="000C6A7B" w:rsidP="00BD7A3B">
            <w:pPr>
              <w:spacing w:after="0" w:line="240" w:lineRule="auto"/>
              <w:jc w:val="both"/>
              <w:rPr>
                <w:rFonts w:ascii="Arial" w:eastAsia="Times New Roman" w:hAnsi="Arial" w:cs="Arial"/>
                <w:kern w:val="0"/>
                <w:sz w:val="20"/>
                <w:szCs w:val="20"/>
                <w:lang w:eastAsia="sl-SI"/>
                <w14:ligatures w14:val="none"/>
              </w:rPr>
            </w:pPr>
            <w:r w:rsidRPr="00C944A6">
              <w:rPr>
                <w:rFonts w:ascii="Arial" w:eastAsia="Times New Roman" w:hAnsi="Arial" w:cs="Arial"/>
                <w:kern w:val="0"/>
                <w:sz w:val="20"/>
                <w:szCs w:val="20"/>
                <w:lang w:eastAsia="sl-SI"/>
                <w14:ligatures w14:val="none"/>
              </w:rPr>
              <w:t xml:space="preserve">Konzorcijski partner </w:t>
            </w:r>
            <w:r w:rsidR="00BD7A3B" w:rsidRPr="00C944A6">
              <w:rPr>
                <w:rFonts w:ascii="Arial" w:eastAsia="Times New Roman" w:hAnsi="Arial" w:cs="Arial"/>
                <w:kern w:val="0"/>
                <w:sz w:val="20"/>
                <w:szCs w:val="20"/>
                <w:lang w:eastAsia="sl-SI"/>
                <w14:ligatures w14:val="none"/>
              </w:rPr>
              <w:t xml:space="preserve">je imel v letu 2022 ali 2023 najmanj 50.000 evrov prihodka na letni ravni. </w:t>
            </w:r>
          </w:p>
        </w:tc>
        <w:tc>
          <w:tcPr>
            <w:tcW w:w="3005" w:type="dxa"/>
            <w:shd w:val="clear" w:color="auto" w:fill="auto"/>
          </w:tcPr>
          <w:p w14:paraId="3AD20AA4" w14:textId="77777777" w:rsidR="00D46F13" w:rsidRPr="00D46F13" w:rsidRDefault="00D46F13" w:rsidP="00D46F13">
            <w:pPr>
              <w:spacing w:after="0" w:line="240" w:lineRule="auto"/>
              <w:jc w:val="both"/>
              <w:rPr>
                <w:rFonts w:ascii="Arial" w:eastAsia="Times New Roman" w:hAnsi="Arial" w:cs="Arial"/>
                <w:kern w:val="0"/>
                <w:sz w:val="20"/>
                <w:szCs w:val="20"/>
                <w:lang w:eastAsia="sl-SI"/>
                <w14:ligatures w14:val="none"/>
              </w:rPr>
            </w:pPr>
            <w:r w:rsidRPr="00D46F13">
              <w:rPr>
                <w:rFonts w:ascii="Arial" w:eastAsia="Times New Roman" w:hAnsi="Arial" w:cs="Arial"/>
                <w:kern w:val="0"/>
                <w:sz w:val="20"/>
                <w:szCs w:val="20"/>
                <w:lang w:eastAsia="sl-SI"/>
                <w14:ligatures w14:val="none"/>
              </w:rPr>
              <w:t>Obrazec št. 5 – Izjava konzorcijskega partnerja o izpolnjevanju in sprejemanju razpisnih pogojev</w:t>
            </w:r>
          </w:p>
          <w:p w14:paraId="15723523" w14:textId="17D53DA4" w:rsidR="00BD7A3B" w:rsidRPr="00D46F13" w:rsidRDefault="00BD7A3B" w:rsidP="00BD7A3B">
            <w:pPr>
              <w:spacing w:after="0" w:line="240" w:lineRule="auto"/>
              <w:jc w:val="both"/>
              <w:rPr>
                <w:rFonts w:ascii="Arial" w:eastAsia="Times New Roman" w:hAnsi="Arial" w:cs="Arial"/>
                <w:kern w:val="0"/>
                <w:sz w:val="20"/>
                <w:szCs w:val="20"/>
                <w:lang w:eastAsia="sl-SI"/>
                <w14:ligatures w14:val="none"/>
              </w:rPr>
            </w:pPr>
          </w:p>
          <w:p w14:paraId="2A347CC1" w14:textId="231299BD" w:rsidR="00F71C31" w:rsidRPr="00D46F13" w:rsidRDefault="00F71C31" w:rsidP="00BD7A3B">
            <w:pPr>
              <w:spacing w:after="0" w:line="240" w:lineRule="auto"/>
              <w:jc w:val="both"/>
              <w:rPr>
                <w:rFonts w:ascii="Arial" w:eastAsia="Times New Roman" w:hAnsi="Arial" w:cs="Arial"/>
                <w:kern w:val="0"/>
                <w:sz w:val="20"/>
                <w:szCs w:val="20"/>
                <w:lang w:eastAsia="sl-SI"/>
                <w14:ligatures w14:val="none"/>
              </w:rPr>
            </w:pPr>
            <w:r w:rsidRPr="00D46F13">
              <w:rPr>
                <w:rFonts w:ascii="Arial" w:eastAsia="Times New Roman" w:hAnsi="Arial" w:cs="Arial"/>
                <w:kern w:val="0"/>
                <w:sz w:val="20"/>
                <w:szCs w:val="20"/>
                <w:lang w:eastAsia="sl-SI"/>
                <w14:ligatures w14:val="none"/>
              </w:rPr>
              <w:t>ter</w:t>
            </w:r>
          </w:p>
          <w:p w14:paraId="596D3942" w14:textId="77777777" w:rsidR="00BD7A3B" w:rsidRPr="00D46F13" w:rsidRDefault="00BD7A3B" w:rsidP="00BD7A3B">
            <w:pPr>
              <w:spacing w:after="0" w:line="240" w:lineRule="auto"/>
              <w:jc w:val="both"/>
              <w:rPr>
                <w:rFonts w:ascii="Arial" w:eastAsia="Times New Roman" w:hAnsi="Arial" w:cs="Arial"/>
                <w:kern w:val="0"/>
                <w:sz w:val="20"/>
                <w:szCs w:val="20"/>
                <w:lang w:eastAsia="sl-SI"/>
                <w14:ligatures w14:val="none"/>
              </w:rPr>
            </w:pPr>
          </w:p>
          <w:p w14:paraId="6DD5E3FB" w14:textId="7693D8A7" w:rsidR="00BD7A3B" w:rsidRPr="00D46F13" w:rsidRDefault="00BD7A3B" w:rsidP="00BD7A3B">
            <w:pPr>
              <w:spacing w:after="0" w:line="240" w:lineRule="auto"/>
              <w:jc w:val="both"/>
              <w:rPr>
                <w:rFonts w:ascii="Arial" w:eastAsia="Times New Roman" w:hAnsi="Arial" w:cs="Arial"/>
                <w:kern w:val="0"/>
                <w:sz w:val="20"/>
                <w:szCs w:val="20"/>
                <w:lang w:eastAsia="sl-SI"/>
                <w14:ligatures w14:val="none"/>
              </w:rPr>
            </w:pPr>
            <w:r w:rsidRPr="00D46F13">
              <w:rPr>
                <w:rFonts w:ascii="Arial" w:eastAsia="Times New Roman" w:hAnsi="Arial" w:cs="Arial"/>
                <w:kern w:val="0"/>
                <w:sz w:val="20"/>
                <w:szCs w:val="20"/>
                <w:lang w:eastAsia="sl-SI"/>
                <w14:ligatures w14:val="none"/>
              </w:rPr>
              <w:t xml:space="preserve">Priloga št. </w:t>
            </w:r>
            <w:r w:rsidR="00D46F13" w:rsidRPr="00D46F13">
              <w:rPr>
                <w:rFonts w:ascii="Arial" w:eastAsia="Times New Roman" w:hAnsi="Arial" w:cs="Arial"/>
                <w:kern w:val="0"/>
                <w:sz w:val="20"/>
                <w:szCs w:val="20"/>
                <w:lang w:eastAsia="sl-SI"/>
                <w14:ligatures w14:val="none"/>
              </w:rPr>
              <w:t>9</w:t>
            </w:r>
            <w:r w:rsidRPr="00D46F13">
              <w:rPr>
                <w:rFonts w:ascii="Arial" w:eastAsia="Times New Roman" w:hAnsi="Arial" w:cs="Arial"/>
                <w:kern w:val="0"/>
                <w:sz w:val="20"/>
                <w:szCs w:val="20"/>
                <w:lang w:eastAsia="sl-SI"/>
                <w14:ligatures w14:val="none"/>
              </w:rPr>
              <w:t xml:space="preserve"> (priloži sam)</w:t>
            </w:r>
            <w:r w:rsidR="008869F9">
              <w:rPr>
                <w:rFonts w:ascii="Arial" w:eastAsia="Times New Roman" w:hAnsi="Arial" w:cs="Arial"/>
                <w:kern w:val="0"/>
                <w:sz w:val="20"/>
                <w:szCs w:val="20"/>
                <w:lang w:eastAsia="sl-SI"/>
                <w14:ligatures w14:val="none"/>
              </w:rPr>
              <w:t xml:space="preserve"> </w:t>
            </w:r>
            <w:r w:rsidR="008869F9" w:rsidRPr="001F49ED">
              <w:rPr>
                <w:rFonts w:ascii="Arial" w:eastAsia="Times New Roman" w:hAnsi="Arial" w:cs="Arial"/>
                <w:kern w:val="0"/>
                <w:sz w:val="20"/>
                <w:szCs w:val="20"/>
                <w:lang w:eastAsia="sl-SI"/>
                <w14:ligatures w14:val="none"/>
              </w:rPr>
              <w:t>–</w:t>
            </w:r>
            <w:r w:rsidRPr="00D46F13">
              <w:rPr>
                <w:rFonts w:ascii="Arial" w:eastAsia="Times New Roman" w:hAnsi="Arial" w:cs="Arial"/>
                <w:kern w:val="0"/>
                <w:sz w:val="20"/>
                <w:szCs w:val="20"/>
                <w:lang w:eastAsia="sl-SI"/>
                <w14:ligatures w14:val="none"/>
              </w:rPr>
              <w:t xml:space="preserve"> kopija podatkov iz </w:t>
            </w:r>
            <w:r w:rsidR="008869F9">
              <w:rPr>
                <w:rFonts w:ascii="Arial" w:eastAsia="Times New Roman" w:hAnsi="Arial" w:cs="Arial"/>
                <w:kern w:val="0"/>
                <w:sz w:val="20"/>
                <w:szCs w:val="20"/>
                <w:lang w:eastAsia="sl-SI"/>
                <w14:ligatures w14:val="none"/>
              </w:rPr>
              <w:t>I</w:t>
            </w:r>
            <w:r w:rsidRPr="00D46F13">
              <w:rPr>
                <w:rFonts w:ascii="Arial" w:eastAsia="Times New Roman" w:hAnsi="Arial" w:cs="Arial"/>
                <w:kern w:val="0"/>
                <w:sz w:val="20"/>
                <w:szCs w:val="20"/>
                <w:lang w:eastAsia="sl-SI"/>
                <w14:ligatures w14:val="none"/>
              </w:rPr>
              <w:t>zkaza prihodkov in odhodkov (izkaz poslovnega izida) za obdobje od 1. januarja do 31. decembra 2022 ali za obdobje od 1. januarja do 31. decembra 2023, iz katere je razvidno, da je imel konzorcijski partner v letih 2022 ali 2023 najmanj 50.000 evrov prihodka na letni ravni.</w:t>
            </w:r>
          </w:p>
        </w:tc>
      </w:tr>
      <w:tr w:rsidR="00F3338B" w:rsidRPr="00BD7A3B" w14:paraId="05C63F02" w14:textId="77777777" w:rsidTr="008869F9">
        <w:trPr>
          <w:trHeight w:val="492"/>
        </w:trPr>
        <w:tc>
          <w:tcPr>
            <w:tcW w:w="596" w:type="dxa"/>
            <w:shd w:val="clear" w:color="auto" w:fill="F7CAAC"/>
          </w:tcPr>
          <w:p w14:paraId="50C0E2E8" w14:textId="43AF0A1D" w:rsidR="00F3338B" w:rsidRPr="00596E6C" w:rsidRDefault="002911F0" w:rsidP="00BD7A3B">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4</w:t>
            </w:r>
            <w:r w:rsidR="00F3338B" w:rsidRPr="00596E6C">
              <w:rPr>
                <w:rFonts w:ascii="Arial" w:eastAsia="Times New Roman" w:hAnsi="Arial" w:cs="Arial"/>
                <w:kern w:val="0"/>
                <w:sz w:val="20"/>
                <w:szCs w:val="20"/>
                <w:lang w:eastAsia="sl-SI"/>
                <w14:ligatures w14:val="none"/>
              </w:rPr>
              <w:t>.</w:t>
            </w:r>
          </w:p>
        </w:tc>
        <w:tc>
          <w:tcPr>
            <w:tcW w:w="5500" w:type="dxa"/>
            <w:shd w:val="clear" w:color="auto" w:fill="auto"/>
          </w:tcPr>
          <w:p w14:paraId="12CDC6A9" w14:textId="42F78F51" w:rsidR="00F3338B" w:rsidRPr="00596E6C" w:rsidRDefault="00F3338B" w:rsidP="00BD7A3B">
            <w:pPr>
              <w:spacing w:after="0" w:line="240" w:lineRule="auto"/>
              <w:jc w:val="both"/>
              <w:rPr>
                <w:rFonts w:ascii="Arial" w:eastAsia="Times New Roman" w:hAnsi="Arial" w:cs="Arial"/>
                <w:kern w:val="0"/>
                <w:sz w:val="20"/>
                <w:szCs w:val="20"/>
                <w:lang w:eastAsia="sl-SI"/>
                <w14:ligatures w14:val="none"/>
              </w:rPr>
            </w:pPr>
            <w:r w:rsidRPr="00596E6C">
              <w:rPr>
                <w:rFonts w:ascii="Arial" w:eastAsia="Times New Roman" w:hAnsi="Arial" w:cs="Arial"/>
                <w:kern w:val="0"/>
                <w:sz w:val="20"/>
                <w:szCs w:val="20"/>
                <w:lang w:eastAsia="sl-SI"/>
                <w14:ligatures w14:val="none"/>
              </w:rPr>
              <w:t>Konzorcijski partner je vključen v nacionalno mrežo KUV in ima svojo ponudbo vključeno v Katalogu KUV</w:t>
            </w:r>
            <w:r w:rsidR="00972A6A">
              <w:rPr>
                <w:rFonts w:ascii="Arial" w:eastAsia="Times New Roman" w:hAnsi="Arial" w:cs="Arial"/>
                <w:kern w:val="0"/>
                <w:sz w:val="20"/>
                <w:szCs w:val="20"/>
                <w:lang w:eastAsia="sl-SI"/>
                <w14:ligatures w14:val="none"/>
              </w:rPr>
              <w:t xml:space="preserve"> </w:t>
            </w:r>
            <w:r w:rsidR="001612A7">
              <w:rPr>
                <w:rFonts w:ascii="Arial" w:eastAsia="Times New Roman" w:hAnsi="Arial" w:cs="Arial"/>
                <w:kern w:val="0"/>
                <w:sz w:val="20"/>
                <w:szCs w:val="20"/>
                <w:lang w:eastAsia="sl-SI"/>
                <w14:ligatures w14:val="none"/>
              </w:rPr>
              <w:t>KB</w:t>
            </w:r>
            <w:r w:rsidRPr="00596E6C">
              <w:rPr>
                <w:rFonts w:ascii="Arial" w:eastAsia="Times New Roman" w:hAnsi="Arial" w:cs="Arial"/>
                <w:kern w:val="0"/>
                <w:sz w:val="20"/>
                <w:szCs w:val="20"/>
                <w:lang w:eastAsia="sl-SI"/>
                <w14:ligatures w14:val="none"/>
              </w:rPr>
              <w:t>.</w:t>
            </w:r>
          </w:p>
        </w:tc>
        <w:tc>
          <w:tcPr>
            <w:tcW w:w="3005" w:type="dxa"/>
            <w:shd w:val="clear" w:color="auto" w:fill="auto"/>
          </w:tcPr>
          <w:p w14:paraId="0205B0CC" w14:textId="77777777" w:rsidR="00D46F13" w:rsidRPr="00D46F13" w:rsidRDefault="00D46F13" w:rsidP="00D46F13">
            <w:pPr>
              <w:spacing w:after="0" w:line="240" w:lineRule="auto"/>
              <w:jc w:val="both"/>
              <w:rPr>
                <w:rFonts w:ascii="Arial" w:eastAsia="Times New Roman" w:hAnsi="Arial" w:cs="Arial"/>
                <w:kern w:val="0"/>
                <w:sz w:val="20"/>
                <w:szCs w:val="20"/>
                <w:lang w:eastAsia="sl-SI"/>
                <w14:ligatures w14:val="none"/>
              </w:rPr>
            </w:pPr>
            <w:r w:rsidRPr="00D46F13">
              <w:rPr>
                <w:rFonts w:ascii="Arial" w:eastAsia="Times New Roman" w:hAnsi="Arial" w:cs="Arial"/>
                <w:kern w:val="0"/>
                <w:sz w:val="20"/>
                <w:szCs w:val="20"/>
                <w:lang w:eastAsia="sl-SI"/>
                <w14:ligatures w14:val="none"/>
              </w:rPr>
              <w:t>Obrazec št. 5 – Izjava konzorcijskega partnerja o izpolnjevanju in sprejemanju razpisnih pogojev</w:t>
            </w:r>
          </w:p>
          <w:p w14:paraId="0E6A415B" w14:textId="77777777" w:rsidR="00787BB5" w:rsidRPr="00D46F13" w:rsidRDefault="00787BB5" w:rsidP="00BD7A3B">
            <w:pPr>
              <w:spacing w:after="0" w:line="240" w:lineRule="auto"/>
              <w:jc w:val="both"/>
              <w:rPr>
                <w:rFonts w:ascii="Arial" w:eastAsia="Times New Roman" w:hAnsi="Arial" w:cs="Arial"/>
                <w:kern w:val="0"/>
                <w:sz w:val="20"/>
                <w:szCs w:val="20"/>
                <w:lang w:eastAsia="sl-SI"/>
                <w14:ligatures w14:val="none"/>
              </w:rPr>
            </w:pPr>
          </w:p>
          <w:p w14:paraId="7B4AF5D7" w14:textId="7C47F0C1" w:rsidR="00F3338B" w:rsidRPr="00D46F13" w:rsidRDefault="00F3338B" w:rsidP="00BD7A3B">
            <w:pPr>
              <w:spacing w:after="0" w:line="240" w:lineRule="auto"/>
              <w:jc w:val="both"/>
              <w:rPr>
                <w:rFonts w:ascii="Arial" w:eastAsia="Times New Roman" w:hAnsi="Arial" w:cs="Arial"/>
                <w:kern w:val="0"/>
                <w:sz w:val="20"/>
                <w:szCs w:val="20"/>
                <w:lang w:eastAsia="sl-SI"/>
                <w14:ligatures w14:val="none"/>
              </w:rPr>
            </w:pPr>
            <w:r w:rsidRPr="00D46F13">
              <w:rPr>
                <w:rFonts w:ascii="Arial" w:eastAsia="Times New Roman" w:hAnsi="Arial" w:cs="Arial"/>
                <w:kern w:val="0"/>
                <w:sz w:val="20"/>
                <w:szCs w:val="20"/>
                <w:lang w:eastAsia="sl-SI"/>
                <w14:ligatures w14:val="none"/>
              </w:rPr>
              <w:t xml:space="preserve">Izpolnjevanje pogoja preveri ministrstvo v bazi nacionalne mreže KUV in v Katalogu KUV </w:t>
            </w:r>
            <w:r w:rsidR="001612A7" w:rsidRPr="00D46F13">
              <w:rPr>
                <w:rFonts w:ascii="Arial" w:eastAsia="Times New Roman" w:hAnsi="Arial" w:cs="Arial"/>
                <w:kern w:val="0"/>
                <w:sz w:val="20"/>
                <w:szCs w:val="20"/>
                <w:lang w:eastAsia="sl-SI"/>
                <w14:ligatures w14:val="none"/>
              </w:rPr>
              <w:t>KB</w:t>
            </w:r>
            <w:r w:rsidRPr="00D46F13">
              <w:rPr>
                <w:rFonts w:ascii="Arial" w:eastAsia="Times New Roman" w:hAnsi="Arial" w:cs="Arial"/>
                <w:kern w:val="0"/>
                <w:sz w:val="20"/>
                <w:szCs w:val="20"/>
                <w:lang w:eastAsia="sl-SI"/>
                <w14:ligatures w14:val="none"/>
              </w:rPr>
              <w:t>.</w:t>
            </w:r>
          </w:p>
        </w:tc>
      </w:tr>
    </w:tbl>
    <w:p w14:paraId="7DB580C9"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14273659" w14:textId="77777777" w:rsid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7DB889B8" w14:textId="77777777" w:rsidR="0021348B" w:rsidRDefault="0021348B" w:rsidP="00BD7A3B">
      <w:pPr>
        <w:spacing w:after="0" w:line="240" w:lineRule="auto"/>
        <w:jc w:val="both"/>
        <w:rPr>
          <w:rFonts w:ascii="Arial" w:eastAsia="Times New Roman" w:hAnsi="Arial" w:cs="Arial"/>
          <w:kern w:val="0"/>
          <w:sz w:val="20"/>
          <w:szCs w:val="20"/>
          <w:lang w:eastAsia="sl-SI"/>
          <w14:ligatures w14:val="none"/>
        </w:rPr>
      </w:pPr>
    </w:p>
    <w:p w14:paraId="25341DBC" w14:textId="77777777" w:rsidR="0021348B" w:rsidRDefault="0021348B" w:rsidP="00BD7A3B">
      <w:pPr>
        <w:spacing w:after="0" w:line="240" w:lineRule="auto"/>
        <w:jc w:val="both"/>
        <w:rPr>
          <w:rFonts w:ascii="Arial" w:eastAsia="Times New Roman" w:hAnsi="Arial" w:cs="Arial"/>
          <w:kern w:val="0"/>
          <w:sz w:val="20"/>
          <w:szCs w:val="20"/>
          <w:lang w:eastAsia="sl-SI"/>
          <w14:ligatures w14:val="none"/>
        </w:rPr>
      </w:pPr>
    </w:p>
    <w:p w14:paraId="62002595" w14:textId="77777777" w:rsidR="0021348B" w:rsidRPr="00BD7A3B" w:rsidRDefault="0021348B" w:rsidP="00BD7A3B">
      <w:pPr>
        <w:spacing w:after="0" w:line="240" w:lineRule="auto"/>
        <w:jc w:val="both"/>
        <w:rPr>
          <w:rFonts w:ascii="Arial" w:eastAsia="Times New Roman" w:hAnsi="Arial" w:cs="Arial"/>
          <w:kern w:val="0"/>
          <w:sz w:val="20"/>
          <w:szCs w:val="20"/>
          <w:lang w:eastAsia="sl-SI"/>
          <w14:ligatures w14:val="none"/>
        </w:rPr>
      </w:pPr>
    </w:p>
    <w:p w14:paraId="3F5CC39B" w14:textId="11D25D3A" w:rsidR="00BD7A3B" w:rsidRDefault="00737B30" w:rsidP="00BD7A3B">
      <w:pPr>
        <w:spacing w:after="0" w:line="240" w:lineRule="auto"/>
        <w:jc w:val="both"/>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6</w:t>
      </w:r>
      <w:r w:rsidR="00BD7A3B" w:rsidRPr="00A60847">
        <w:rPr>
          <w:rFonts w:ascii="Arial" w:eastAsia="Times New Roman" w:hAnsi="Arial" w:cs="Arial"/>
          <w:b/>
          <w:bCs/>
          <w:kern w:val="0"/>
          <w:sz w:val="20"/>
          <w:szCs w:val="20"/>
          <w:lang w:eastAsia="sl-SI"/>
          <w14:ligatures w14:val="none"/>
        </w:rPr>
        <w:t>.4. Pogoji za prijavljeno operacijo</w:t>
      </w:r>
    </w:p>
    <w:p w14:paraId="7C461C22" w14:textId="77777777" w:rsidR="002911F0" w:rsidRDefault="002911F0" w:rsidP="00BD7A3B">
      <w:pPr>
        <w:spacing w:after="0" w:line="240" w:lineRule="auto"/>
        <w:jc w:val="both"/>
        <w:rPr>
          <w:rFonts w:ascii="Arial" w:eastAsia="Times New Roman" w:hAnsi="Arial" w:cs="Arial"/>
          <w:b/>
          <w:bCs/>
          <w:kern w:val="0"/>
          <w:sz w:val="20"/>
          <w:szCs w:val="20"/>
          <w:lang w:eastAsia="sl-SI"/>
          <w14:ligatures w14:val="none"/>
        </w:rPr>
      </w:pPr>
    </w:p>
    <w:p w14:paraId="70683225" w14:textId="7227574B" w:rsidR="002911F0" w:rsidRPr="00BD7A3B" w:rsidRDefault="002911F0" w:rsidP="002911F0">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b/>
          <w:bCs/>
          <w:kern w:val="0"/>
          <w:sz w:val="20"/>
          <w:szCs w:val="20"/>
          <w:lang w:eastAsia="sl-SI"/>
          <w14:ligatures w14:val="none"/>
        </w:rPr>
        <w:t xml:space="preserve">Operacija mora v formalnem in vsebinskem smislu izpolnjevati vse spodaj navedene </w:t>
      </w:r>
      <w:r w:rsidRPr="00C87A9E">
        <w:rPr>
          <w:rFonts w:ascii="Arial" w:eastAsia="Times New Roman" w:hAnsi="Arial" w:cs="Arial"/>
          <w:b/>
          <w:bCs/>
          <w:kern w:val="0"/>
          <w:sz w:val="20"/>
          <w:szCs w:val="20"/>
          <w:lang w:eastAsia="sl-SI"/>
          <w14:ligatures w14:val="none"/>
        </w:rPr>
        <w:t xml:space="preserve">pogoje. </w:t>
      </w:r>
      <w:r w:rsidRPr="00C87A9E">
        <w:rPr>
          <w:rFonts w:ascii="Arial" w:eastAsia="Times New Roman" w:hAnsi="Arial" w:cs="Arial"/>
          <w:kern w:val="0"/>
          <w:sz w:val="20"/>
          <w:szCs w:val="20"/>
          <w:lang w:eastAsia="sl-SI"/>
          <w14:ligatures w14:val="none"/>
        </w:rPr>
        <w:t xml:space="preserve">Če vloga prijavitelja ne bo </w:t>
      </w:r>
      <w:r w:rsidR="002362B4" w:rsidRPr="00C87A9E">
        <w:rPr>
          <w:rFonts w:ascii="Arial" w:eastAsia="Times New Roman" w:hAnsi="Arial" w:cs="Arial"/>
          <w:kern w:val="0"/>
          <w:sz w:val="20"/>
          <w:szCs w:val="20"/>
          <w:lang w:eastAsia="sl-SI"/>
          <w14:ligatures w14:val="none"/>
        </w:rPr>
        <w:t xml:space="preserve">izpolnjevala oziroma </w:t>
      </w:r>
      <w:r w:rsidRPr="00C87A9E">
        <w:rPr>
          <w:rFonts w:ascii="Arial" w:eastAsia="Times New Roman" w:hAnsi="Arial" w:cs="Arial"/>
          <w:kern w:val="0"/>
          <w:sz w:val="20"/>
          <w:szCs w:val="20"/>
          <w:lang w:eastAsia="sl-SI"/>
          <w14:ligatures w14:val="none"/>
        </w:rPr>
        <w:t>vsebovala</w:t>
      </w:r>
      <w:r w:rsidR="001005D2">
        <w:rPr>
          <w:rFonts w:ascii="Arial" w:eastAsia="Times New Roman" w:hAnsi="Arial" w:cs="Arial"/>
          <w:kern w:val="0"/>
          <w:sz w:val="20"/>
          <w:szCs w:val="20"/>
          <w:lang w:eastAsia="sl-SI"/>
          <w14:ligatures w14:val="none"/>
        </w:rPr>
        <w:t xml:space="preserve"> podatkov, iz katerih bo razvidno izpolnjevanje</w:t>
      </w:r>
      <w:r w:rsidR="00D66C45">
        <w:rPr>
          <w:rFonts w:ascii="Arial" w:eastAsia="Times New Roman" w:hAnsi="Arial" w:cs="Arial"/>
          <w:kern w:val="0"/>
          <w:sz w:val="20"/>
          <w:szCs w:val="20"/>
          <w:lang w:eastAsia="sl-SI"/>
          <w14:ligatures w14:val="none"/>
        </w:rPr>
        <w:t xml:space="preserve"> </w:t>
      </w:r>
      <w:r w:rsidRPr="00C87A9E">
        <w:rPr>
          <w:rFonts w:ascii="Arial" w:eastAsia="Times New Roman" w:hAnsi="Arial" w:cs="Arial"/>
          <w:kern w:val="0"/>
          <w:sz w:val="20"/>
          <w:szCs w:val="20"/>
          <w:lang w:eastAsia="sl-SI"/>
          <w14:ligatures w14:val="none"/>
        </w:rPr>
        <w:t xml:space="preserve">vseh </w:t>
      </w:r>
      <w:r w:rsidR="001005D2">
        <w:rPr>
          <w:rFonts w:ascii="Arial" w:eastAsia="Times New Roman" w:hAnsi="Arial" w:cs="Arial"/>
          <w:kern w:val="0"/>
          <w:sz w:val="20"/>
          <w:szCs w:val="20"/>
          <w:lang w:eastAsia="sl-SI"/>
          <w14:ligatures w14:val="none"/>
        </w:rPr>
        <w:t xml:space="preserve">spodaj </w:t>
      </w:r>
      <w:r w:rsidRPr="00C87A9E">
        <w:rPr>
          <w:rFonts w:ascii="Arial" w:eastAsia="Times New Roman" w:hAnsi="Arial" w:cs="Arial"/>
          <w:kern w:val="0"/>
          <w:sz w:val="20"/>
          <w:szCs w:val="20"/>
          <w:lang w:eastAsia="sl-SI"/>
          <w14:ligatures w14:val="none"/>
        </w:rPr>
        <w:t>navedenih pogojev, bo</w:t>
      </w:r>
      <w:r w:rsidR="001005D2">
        <w:rPr>
          <w:rFonts w:ascii="Arial" w:eastAsia="Times New Roman" w:hAnsi="Arial" w:cs="Arial"/>
          <w:kern w:val="0"/>
          <w:sz w:val="20"/>
          <w:szCs w:val="20"/>
          <w:lang w:eastAsia="sl-SI"/>
          <w14:ligatures w14:val="none"/>
        </w:rPr>
        <w:t xml:space="preserve"> vloga</w:t>
      </w:r>
      <w:r w:rsidRPr="00C87A9E">
        <w:rPr>
          <w:rFonts w:ascii="Arial" w:eastAsia="Times New Roman" w:hAnsi="Arial" w:cs="Arial"/>
          <w:kern w:val="0"/>
          <w:sz w:val="20"/>
          <w:szCs w:val="20"/>
          <w:lang w:eastAsia="sl-SI"/>
          <w14:ligatures w14:val="none"/>
        </w:rPr>
        <w:t xml:space="preserve"> zavrnjena.</w:t>
      </w:r>
    </w:p>
    <w:p w14:paraId="64C8F1E4"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5500"/>
        <w:gridCol w:w="3005"/>
      </w:tblGrid>
      <w:tr w:rsidR="00BD7A3B" w:rsidRPr="00BD7A3B" w14:paraId="06F5B598" w14:textId="77777777" w:rsidTr="00EA7D68">
        <w:trPr>
          <w:trHeight w:val="470"/>
        </w:trPr>
        <w:tc>
          <w:tcPr>
            <w:tcW w:w="6096" w:type="dxa"/>
            <w:gridSpan w:val="2"/>
            <w:shd w:val="clear" w:color="auto" w:fill="FBE4D5"/>
          </w:tcPr>
          <w:p w14:paraId="0BF496D7" w14:textId="77777777" w:rsidR="00BD7A3B" w:rsidRPr="00BD7A3B" w:rsidRDefault="00BD7A3B" w:rsidP="00BD7A3B">
            <w:pPr>
              <w:spacing w:after="0" w:line="240" w:lineRule="auto"/>
              <w:jc w:val="both"/>
              <w:rPr>
                <w:rFonts w:ascii="Arial" w:eastAsia="Times New Roman" w:hAnsi="Arial" w:cs="Arial"/>
                <w:b/>
                <w:kern w:val="0"/>
                <w:sz w:val="20"/>
                <w:szCs w:val="20"/>
                <w:lang w:eastAsia="sl-SI"/>
                <w14:ligatures w14:val="none"/>
              </w:rPr>
            </w:pPr>
            <w:r w:rsidRPr="00BD7A3B">
              <w:rPr>
                <w:rFonts w:ascii="Arial" w:eastAsia="Times New Roman" w:hAnsi="Arial" w:cs="Arial"/>
                <w:b/>
                <w:kern w:val="0"/>
                <w:sz w:val="20"/>
                <w:szCs w:val="20"/>
                <w:lang w:eastAsia="sl-SI"/>
                <w14:ligatures w14:val="none"/>
              </w:rPr>
              <w:t>Pogoji za operacijo</w:t>
            </w:r>
          </w:p>
        </w:tc>
        <w:tc>
          <w:tcPr>
            <w:tcW w:w="3005" w:type="dxa"/>
            <w:shd w:val="clear" w:color="auto" w:fill="FBE4D5"/>
          </w:tcPr>
          <w:p w14:paraId="414B75DF" w14:textId="0DECE50B" w:rsidR="00BD7A3B" w:rsidRPr="00BD7A3B" w:rsidRDefault="008C4A66" w:rsidP="00BD7A3B">
            <w:pPr>
              <w:spacing w:after="0" w:line="240" w:lineRule="auto"/>
              <w:jc w:val="both"/>
              <w:rPr>
                <w:rFonts w:ascii="Arial" w:eastAsia="Times New Roman" w:hAnsi="Arial" w:cs="Arial"/>
                <w:b/>
                <w:kern w:val="0"/>
                <w:sz w:val="20"/>
                <w:szCs w:val="20"/>
                <w:lang w:eastAsia="sl-SI"/>
                <w14:ligatures w14:val="none"/>
              </w:rPr>
            </w:pPr>
            <w:r>
              <w:rPr>
                <w:rFonts w:ascii="Arial" w:eastAsia="Times New Roman" w:hAnsi="Arial" w:cs="Arial"/>
                <w:b/>
                <w:kern w:val="0"/>
                <w:sz w:val="20"/>
                <w:szCs w:val="20"/>
                <w:lang w:eastAsia="sl-SI"/>
                <w14:ligatures w14:val="none"/>
              </w:rPr>
              <w:t>D</w:t>
            </w:r>
            <w:r w:rsidRPr="00BD7A3B">
              <w:rPr>
                <w:rFonts w:ascii="Arial" w:eastAsia="Times New Roman" w:hAnsi="Arial" w:cs="Arial"/>
                <w:b/>
                <w:kern w:val="0"/>
                <w:sz w:val="20"/>
                <w:szCs w:val="20"/>
                <w:lang w:eastAsia="sl-SI"/>
                <w14:ligatures w14:val="none"/>
              </w:rPr>
              <w:t>okazilo in način preverjanja</w:t>
            </w:r>
          </w:p>
        </w:tc>
      </w:tr>
      <w:tr w:rsidR="00BD7A3B" w:rsidRPr="00BD7A3B" w14:paraId="1561035D" w14:textId="77777777" w:rsidTr="00EA7D68">
        <w:tc>
          <w:tcPr>
            <w:tcW w:w="596" w:type="dxa"/>
            <w:shd w:val="clear" w:color="auto" w:fill="FBE4D5"/>
          </w:tcPr>
          <w:p w14:paraId="1B4449EF"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1.</w:t>
            </w:r>
          </w:p>
        </w:tc>
        <w:tc>
          <w:tcPr>
            <w:tcW w:w="5500" w:type="dxa"/>
            <w:shd w:val="clear" w:color="auto" w:fill="auto"/>
          </w:tcPr>
          <w:p w14:paraId="25D514C4" w14:textId="034BFDBC" w:rsidR="00BD7A3B" w:rsidRPr="00845590" w:rsidRDefault="00BD7A3B" w:rsidP="00BD7A3B">
            <w:pPr>
              <w:spacing w:after="0" w:line="240" w:lineRule="auto"/>
              <w:jc w:val="both"/>
              <w:rPr>
                <w:rFonts w:ascii="Arial" w:eastAsia="Times New Roman" w:hAnsi="Arial" w:cs="Arial"/>
                <w:b/>
                <w:bCs/>
                <w:color w:val="000000"/>
                <w:kern w:val="0"/>
                <w:sz w:val="20"/>
                <w:szCs w:val="20"/>
                <w:lang w:eastAsia="sl-SI"/>
                <w14:ligatures w14:val="none"/>
              </w:rPr>
            </w:pPr>
            <w:r w:rsidRPr="00845590">
              <w:rPr>
                <w:rFonts w:ascii="Arial" w:eastAsia="Times New Roman" w:hAnsi="Arial" w:cs="Arial"/>
                <w:kern w:val="0"/>
                <w:sz w:val="20"/>
                <w:szCs w:val="20"/>
                <w:lang w:eastAsia="sl-SI"/>
                <w14:ligatures w14:val="none"/>
              </w:rPr>
              <w:t xml:space="preserve">Operacija se bo izvajala </w:t>
            </w:r>
            <w:r w:rsidRPr="00845590">
              <w:rPr>
                <w:rFonts w:ascii="Arial" w:eastAsia="Times New Roman" w:hAnsi="Arial" w:cs="Arial"/>
                <w:b/>
                <w:bCs/>
                <w:kern w:val="0"/>
                <w:sz w:val="20"/>
                <w:szCs w:val="20"/>
                <w:lang w:eastAsia="sl-SI"/>
                <w14:ligatures w14:val="none"/>
              </w:rPr>
              <w:t xml:space="preserve">v petih (5) </w:t>
            </w:r>
            <w:r w:rsidR="00277B6D">
              <w:rPr>
                <w:rFonts w:ascii="Arial" w:eastAsia="Times New Roman" w:hAnsi="Arial" w:cs="Arial"/>
                <w:b/>
                <w:bCs/>
                <w:kern w:val="0"/>
                <w:sz w:val="20"/>
                <w:szCs w:val="20"/>
                <w:lang w:eastAsia="sl-SI"/>
                <w14:ligatures w14:val="none"/>
              </w:rPr>
              <w:t>izbranih</w:t>
            </w:r>
            <w:r w:rsidRPr="00845590">
              <w:rPr>
                <w:rFonts w:ascii="Arial" w:eastAsia="Times New Roman" w:hAnsi="Arial" w:cs="Arial"/>
                <w:b/>
                <w:bCs/>
                <w:kern w:val="0"/>
                <w:sz w:val="20"/>
                <w:szCs w:val="20"/>
                <w:lang w:eastAsia="sl-SI"/>
                <w14:ligatures w14:val="none"/>
              </w:rPr>
              <w:t xml:space="preserve"> regijah</w:t>
            </w:r>
            <w:r w:rsidR="00845590">
              <w:rPr>
                <w:rFonts w:ascii="Arial" w:eastAsia="Times New Roman" w:hAnsi="Arial" w:cs="Arial"/>
                <w:b/>
                <w:bCs/>
                <w:kern w:val="0"/>
                <w:sz w:val="20"/>
                <w:szCs w:val="20"/>
                <w:lang w:eastAsia="sl-SI"/>
                <w14:ligatures w14:val="none"/>
              </w:rPr>
              <w:t>,</w:t>
            </w:r>
            <w:r w:rsidR="00845590" w:rsidRPr="00845590">
              <w:rPr>
                <w:rStyle w:val="Pripombasklic"/>
                <w:rFonts w:ascii="Arial" w:hAnsi="Arial" w:cs="Arial"/>
                <w:sz w:val="20"/>
                <w:szCs w:val="20"/>
                <w:lang w:val="x-none" w:eastAsia="x-none"/>
              </w:rPr>
              <w:t xml:space="preserve"> v</w:t>
            </w:r>
            <w:r w:rsidRPr="00845590">
              <w:rPr>
                <w:rFonts w:ascii="Arial" w:eastAsia="Times New Roman" w:hAnsi="Arial" w:cs="Arial"/>
                <w:kern w:val="0"/>
                <w:sz w:val="20"/>
                <w:szCs w:val="20"/>
                <w:lang w:eastAsia="sl-SI"/>
                <w14:ligatures w14:val="none"/>
              </w:rPr>
              <w:t xml:space="preserve"> katerih bo </w:t>
            </w:r>
            <w:r w:rsidRPr="00845590">
              <w:rPr>
                <w:rFonts w:ascii="Arial" w:eastAsia="Times New Roman" w:hAnsi="Arial" w:cs="Arial"/>
                <w:color w:val="000000"/>
                <w:kern w:val="0"/>
                <w:sz w:val="20"/>
                <w:szCs w:val="20"/>
                <w:lang w:eastAsia="sl-SI"/>
                <w14:ligatures w14:val="none"/>
              </w:rPr>
              <w:t xml:space="preserve">prijavitelj s konzorcijskimi partnerji </w:t>
            </w:r>
            <w:r w:rsidRPr="00845590">
              <w:rPr>
                <w:rFonts w:ascii="Arial" w:eastAsia="Times New Roman" w:hAnsi="Arial" w:cs="Arial"/>
                <w:b/>
                <w:bCs/>
                <w:color w:val="000000"/>
                <w:kern w:val="0"/>
                <w:sz w:val="20"/>
                <w:szCs w:val="20"/>
                <w:lang w:eastAsia="sl-SI"/>
                <w14:ligatures w14:val="none"/>
              </w:rPr>
              <w:t>vzpostavil pet (5) regijskih točk KUV, pet (5) regijskih mrež KUV</w:t>
            </w:r>
            <w:r w:rsidRPr="00845590">
              <w:rPr>
                <w:rFonts w:ascii="Arial" w:eastAsia="Times New Roman" w:hAnsi="Arial" w:cs="Arial"/>
                <w:color w:val="000000"/>
                <w:kern w:val="0"/>
                <w:sz w:val="20"/>
                <w:szCs w:val="20"/>
                <w:lang w:eastAsia="sl-SI"/>
                <w14:ligatures w14:val="none"/>
              </w:rPr>
              <w:t xml:space="preserve"> ter zagotovil </w:t>
            </w:r>
            <w:r w:rsidRPr="00845590">
              <w:rPr>
                <w:rFonts w:ascii="Arial" w:eastAsia="Times New Roman" w:hAnsi="Arial" w:cs="Arial"/>
                <w:b/>
                <w:bCs/>
                <w:color w:val="000000"/>
                <w:kern w:val="0"/>
                <w:sz w:val="20"/>
                <w:szCs w:val="20"/>
                <w:lang w:eastAsia="sl-SI"/>
                <w14:ligatures w14:val="none"/>
              </w:rPr>
              <w:t>pet (5) delovnih mest regijskega koordinatorja KUV.</w:t>
            </w:r>
          </w:p>
          <w:p w14:paraId="7A8A6CDB" w14:textId="77777777" w:rsidR="00BD7A3B" w:rsidRPr="00BD7A3B" w:rsidRDefault="00BD7A3B" w:rsidP="00BD7A3B">
            <w:pPr>
              <w:spacing w:after="0" w:line="240" w:lineRule="auto"/>
              <w:jc w:val="both"/>
              <w:rPr>
                <w:rFonts w:ascii="Arial" w:eastAsia="Times New Roman" w:hAnsi="Arial" w:cs="Arial"/>
                <w:b/>
                <w:bCs/>
                <w:color w:val="000000"/>
                <w:kern w:val="0"/>
                <w:sz w:val="20"/>
                <w:szCs w:val="20"/>
                <w:lang w:eastAsia="sl-SI"/>
                <w14:ligatures w14:val="none"/>
              </w:rPr>
            </w:pPr>
          </w:p>
          <w:p w14:paraId="576AEDC1" w14:textId="09D9900F"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r w:rsidRPr="005705C8">
              <w:rPr>
                <w:rFonts w:ascii="Arial" w:eastAsia="Times New Roman" w:hAnsi="Arial" w:cs="Arial"/>
                <w:color w:val="000000"/>
                <w:kern w:val="0"/>
                <w:sz w:val="20"/>
                <w:szCs w:val="20"/>
                <w:lang w:eastAsia="sl-SI"/>
                <w14:ligatures w14:val="none"/>
              </w:rPr>
              <w:lastRenderedPageBreak/>
              <w:t>V letu 2025</w:t>
            </w:r>
            <w:r w:rsidRPr="00BD7A3B">
              <w:rPr>
                <w:rFonts w:ascii="Arial" w:eastAsia="Times New Roman" w:hAnsi="Arial" w:cs="Arial"/>
                <w:b/>
                <w:bCs/>
                <w:color w:val="000000"/>
                <w:kern w:val="0"/>
                <w:sz w:val="20"/>
                <w:szCs w:val="20"/>
                <w:lang w:eastAsia="sl-SI"/>
                <w14:ligatures w14:val="none"/>
              </w:rPr>
              <w:t xml:space="preserve"> </w:t>
            </w:r>
            <w:r w:rsidRPr="00D4110C">
              <w:rPr>
                <w:rFonts w:ascii="Arial" w:eastAsia="Times New Roman" w:hAnsi="Arial" w:cs="Arial"/>
                <w:color w:val="000000"/>
                <w:kern w:val="0"/>
                <w:sz w:val="20"/>
                <w:szCs w:val="20"/>
                <w:lang w:eastAsia="sl-SI"/>
                <w14:ligatures w14:val="none"/>
              </w:rPr>
              <w:t>mora prijavitelj</w:t>
            </w:r>
            <w:r w:rsidRPr="00BD7A3B">
              <w:rPr>
                <w:rFonts w:ascii="Arial" w:eastAsia="Times New Roman" w:hAnsi="Arial" w:cs="Arial"/>
                <w:color w:val="000000"/>
                <w:kern w:val="0"/>
                <w:sz w:val="20"/>
                <w:szCs w:val="20"/>
                <w:lang w:eastAsia="sl-SI"/>
                <w14:ligatures w14:val="none"/>
              </w:rPr>
              <w:t xml:space="preserve"> s konzorcijskimi partnerji vzpostaviti vse zgoraj navedeno v </w:t>
            </w:r>
            <w:r w:rsidR="008A7A58">
              <w:rPr>
                <w:rFonts w:ascii="Arial" w:eastAsia="Times New Roman" w:hAnsi="Arial" w:cs="Arial"/>
                <w:color w:val="000000"/>
                <w:kern w:val="0"/>
                <w:sz w:val="20"/>
                <w:szCs w:val="20"/>
                <w:lang w:eastAsia="sl-SI"/>
                <w14:ligatures w14:val="none"/>
              </w:rPr>
              <w:t xml:space="preserve">vsaj </w:t>
            </w:r>
            <w:r w:rsidRPr="00BD7A3B">
              <w:rPr>
                <w:rFonts w:ascii="Arial" w:eastAsia="Times New Roman" w:hAnsi="Arial" w:cs="Arial"/>
                <w:color w:val="000000"/>
                <w:kern w:val="0"/>
                <w:sz w:val="20"/>
                <w:szCs w:val="20"/>
                <w:lang w:eastAsia="sl-SI"/>
                <w14:ligatures w14:val="none"/>
              </w:rPr>
              <w:t xml:space="preserve">treh (3) </w:t>
            </w:r>
            <w:r w:rsidR="00277B6D">
              <w:rPr>
                <w:rFonts w:ascii="Arial" w:eastAsia="Times New Roman" w:hAnsi="Arial" w:cs="Arial"/>
                <w:color w:val="000000"/>
                <w:kern w:val="0"/>
                <w:sz w:val="20"/>
                <w:szCs w:val="20"/>
                <w:lang w:eastAsia="sl-SI"/>
                <w14:ligatures w14:val="none"/>
              </w:rPr>
              <w:t>izbranih</w:t>
            </w:r>
            <w:r w:rsidR="00D4110C">
              <w:rPr>
                <w:rFonts w:ascii="Arial" w:eastAsia="Times New Roman" w:hAnsi="Arial" w:cs="Arial"/>
                <w:color w:val="000000"/>
                <w:kern w:val="0"/>
                <w:sz w:val="20"/>
                <w:szCs w:val="20"/>
                <w:lang w:eastAsia="sl-SI"/>
                <w14:ligatures w14:val="none"/>
              </w:rPr>
              <w:t xml:space="preserve"> </w:t>
            </w:r>
            <w:r w:rsidRPr="00BD7A3B">
              <w:rPr>
                <w:rFonts w:ascii="Arial" w:eastAsia="Times New Roman" w:hAnsi="Arial" w:cs="Arial"/>
                <w:color w:val="000000"/>
                <w:kern w:val="0"/>
                <w:sz w:val="20"/>
                <w:szCs w:val="20"/>
                <w:lang w:eastAsia="sl-SI"/>
                <w14:ligatures w14:val="none"/>
              </w:rPr>
              <w:t xml:space="preserve">regijah, od </w:t>
            </w:r>
            <w:r w:rsidR="00074687">
              <w:rPr>
                <w:rFonts w:ascii="Arial" w:eastAsia="Times New Roman" w:hAnsi="Arial" w:cs="Arial"/>
                <w:color w:val="000000"/>
                <w:kern w:val="0"/>
                <w:sz w:val="20"/>
                <w:szCs w:val="20"/>
                <w:lang w:eastAsia="sl-SI"/>
                <w14:ligatures w14:val="none"/>
              </w:rPr>
              <w:t xml:space="preserve">leta </w:t>
            </w:r>
            <w:r w:rsidRPr="00725709">
              <w:rPr>
                <w:rFonts w:ascii="Arial" w:eastAsia="Times New Roman" w:hAnsi="Arial" w:cs="Arial"/>
                <w:color w:val="000000"/>
                <w:kern w:val="0"/>
                <w:sz w:val="20"/>
                <w:szCs w:val="20"/>
                <w:lang w:eastAsia="sl-SI"/>
                <w14:ligatures w14:val="none"/>
              </w:rPr>
              <w:t xml:space="preserve">2026 </w:t>
            </w:r>
            <w:r w:rsidR="002465C6" w:rsidRPr="00845590">
              <w:rPr>
                <w:rFonts w:ascii="Arial" w:eastAsia="Times New Roman" w:hAnsi="Arial" w:cs="Arial"/>
                <w:color w:val="000000"/>
                <w:kern w:val="0"/>
                <w:sz w:val="20"/>
                <w:szCs w:val="20"/>
                <w:lang w:eastAsia="sl-SI"/>
                <w14:ligatures w14:val="none"/>
              </w:rPr>
              <w:t>naprej</w:t>
            </w:r>
            <w:r w:rsidR="002465C6" w:rsidRPr="00725709">
              <w:rPr>
                <w:rFonts w:ascii="Arial" w:eastAsia="Times New Roman" w:hAnsi="Arial" w:cs="Arial"/>
                <w:color w:val="000000"/>
                <w:kern w:val="0"/>
                <w:sz w:val="20"/>
                <w:szCs w:val="20"/>
                <w:lang w:eastAsia="sl-SI"/>
                <w14:ligatures w14:val="none"/>
              </w:rPr>
              <w:t xml:space="preserve"> </w:t>
            </w:r>
            <w:r w:rsidR="007A3FCB">
              <w:rPr>
                <w:rFonts w:ascii="Arial" w:eastAsia="Times New Roman" w:hAnsi="Arial" w:cs="Arial"/>
                <w:color w:val="000000"/>
                <w:kern w:val="0"/>
                <w:sz w:val="20"/>
                <w:szCs w:val="20"/>
                <w:lang w:eastAsia="sl-SI"/>
                <w14:ligatures w14:val="none"/>
              </w:rPr>
              <w:t xml:space="preserve">do zaključka operacije </w:t>
            </w:r>
            <w:r w:rsidRPr="00BD7A3B">
              <w:rPr>
                <w:rFonts w:ascii="Arial" w:eastAsia="Times New Roman" w:hAnsi="Arial" w:cs="Arial"/>
                <w:color w:val="000000"/>
                <w:kern w:val="0"/>
                <w:sz w:val="20"/>
                <w:szCs w:val="20"/>
                <w:lang w:eastAsia="sl-SI"/>
                <w14:ligatures w14:val="none"/>
              </w:rPr>
              <w:t xml:space="preserve">pa še v preostalih dveh (2) </w:t>
            </w:r>
            <w:r w:rsidR="00277B6D">
              <w:rPr>
                <w:rFonts w:ascii="Arial" w:eastAsia="Times New Roman" w:hAnsi="Arial" w:cs="Arial"/>
                <w:color w:val="000000"/>
                <w:kern w:val="0"/>
                <w:sz w:val="20"/>
                <w:szCs w:val="20"/>
                <w:lang w:eastAsia="sl-SI"/>
                <w14:ligatures w14:val="none"/>
              </w:rPr>
              <w:t>izbranih</w:t>
            </w:r>
            <w:r w:rsidR="00D4110C">
              <w:rPr>
                <w:rFonts w:ascii="Arial" w:eastAsia="Times New Roman" w:hAnsi="Arial" w:cs="Arial"/>
                <w:color w:val="000000"/>
                <w:kern w:val="0"/>
                <w:sz w:val="20"/>
                <w:szCs w:val="20"/>
                <w:lang w:eastAsia="sl-SI"/>
                <w14:ligatures w14:val="none"/>
              </w:rPr>
              <w:t xml:space="preserve"> </w:t>
            </w:r>
            <w:r w:rsidRPr="00BD7A3B">
              <w:rPr>
                <w:rFonts w:ascii="Arial" w:eastAsia="Times New Roman" w:hAnsi="Arial" w:cs="Arial"/>
                <w:color w:val="000000"/>
                <w:kern w:val="0"/>
                <w:sz w:val="20"/>
                <w:szCs w:val="20"/>
                <w:lang w:eastAsia="sl-SI"/>
                <w14:ligatures w14:val="none"/>
              </w:rPr>
              <w:t>regijah.</w:t>
            </w:r>
          </w:p>
        </w:tc>
        <w:tc>
          <w:tcPr>
            <w:tcW w:w="3005" w:type="dxa"/>
            <w:shd w:val="clear" w:color="auto" w:fill="auto"/>
          </w:tcPr>
          <w:p w14:paraId="4E44D26E" w14:textId="4AD7D9AB" w:rsidR="007A3FCB" w:rsidRPr="008869F9" w:rsidRDefault="00BD7A3B" w:rsidP="00BD7A3B">
            <w:pPr>
              <w:spacing w:after="0" w:line="240" w:lineRule="auto"/>
              <w:jc w:val="both"/>
              <w:rPr>
                <w:rFonts w:ascii="Arial" w:eastAsia="Times New Roman" w:hAnsi="Arial" w:cs="Arial"/>
                <w:kern w:val="0"/>
                <w:sz w:val="20"/>
                <w:szCs w:val="20"/>
                <w:lang w:eastAsia="sl-SI"/>
                <w14:ligatures w14:val="none"/>
              </w:rPr>
            </w:pPr>
            <w:r w:rsidRPr="008869F9">
              <w:rPr>
                <w:rFonts w:ascii="Arial" w:eastAsia="Times New Roman" w:hAnsi="Arial" w:cs="Arial"/>
                <w:kern w:val="0"/>
                <w:sz w:val="20"/>
                <w:szCs w:val="20"/>
                <w:lang w:eastAsia="sl-SI"/>
                <w14:ligatures w14:val="none"/>
              </w:rPr>
              <w:lastRenderedPageBreak/>
              <w:t xml:space="preserve">Obrazec št. </w:t>
            </w:r>
            <w:r w:rsidR="00D46F13" w:rsidRPr="008869F9">
              <w:rPr>
                <w:rFonts w:ascii="Arial" w:eastAsia="Times New Roman" w:hAnsi="Arial" w:cs="Arial"/>
                <w:kern w:val="0"/>
                <w:sz w:val="20"/>
                <w:szCs w:val="20"/>
                <w:lang w:eastAsia="sl-SI"/>
                <w14:ligatures w14:val="none"/>
              </w:rPr>
              <w:t xml:space="preserve">4 </w:t>
            </w:r>
            <w:r w:rsidRPr="008869F9">
              <w:rPr>
                <w:rFonts w:ascii="Arial" w:eastAsia="Times New Roman" w:hAnsi="Arial" w:cs="Arial"/>
                <w:kern w:val="0"/>
                <w:sz w:val="20"/>
                <w:szCs w:val="20"/>
                <w:lang w:eastAsia="sl-SI"/>
                <w14:ligatures w14:val="none"/>
              </w:rPr>
              <w:t>– Izjava prijavitelja o izpolnjevanju in sprejemanju razpisnih pogojev</w:t>
            </w:r>
            <w:r w:rsidR="007A3FCB" w:rsidRPr="008869F9">
              <w:rPr>
                <w:rFonts w:ascii="Arial" w:eastAsia="Times New Roman" w:hAnsi="Arial" w:cs="Arial"/>
                <w:kern w:val="0"/>
                <w:sz w:val="20"/>
                <w:szCs w:val="20"/>
                <w:lang w:eastAsia="sl-SI"/>
                <w14:ligatures w14:val="none"/>
              </w:rPr>
              <w:t xml:space="preserve"> </w:t>
            </w:r>
          </w:p>
          <w:p w14:paraId="643CCB10" w14:textId="77777777" w:rsidR="00F71C31" w:rsidRPr="008869F9" w:rsidRDefault="00F71C31" w:rsidP="00BD7A3B">
            <w:pPr>
              <w:spacing w:after="0" w:line="240" w:lineRule="auto"/>
              <w:jc w:val="both"/>
              <w:rPr>
                <w:rFonts w:ascii="Arial" w:eastAsia="Times New Roman" w:hAnsi="Arial" w:cs="Arial"/>
                <w:kern w:val="0"/>
                <w:sz w:val="20"/>
                <w:szCs w:val="20"/>
                <w:lang w:eastAsia="sl-SI"/>
                <w14:ligatures w14:val="none"/>
              </w:rPr>
            </w:pPr>
          </w:p>
          <w:p w14:paraId="3476A166" w14:textId="15EC107B" w:rsidR="00BD7A3B" w:rsidRPr="008869F9" w:rsidRDefault="00BD7A3B" w:rsidP="00BD7A3B">
            <w:pPr>
              <w:spacing w:after="0" w:line="240" w:lineRule="auto"/>
              <w:jc w:val="both"/>
              <w:rPr>
                <w:rFonts w:ascii="Arial" w:eastAsia="Times New Roman" w:hAnsi="Arial" w:cs="Arial"/>
                <w:kern w:val="0"/>
                <w:sz w:val="20"/>
                <w:szCs w:val="20"/>
                <w:lang w:eastAsia="sl-SI"/>
                <w14:ligatures w14:val="none"/>
              </w:rPr>
            </w:pPr>
            <w:bookmarkStart w:id="29" w:name="_Hlk190681339"/>
            <w:r w:rsidRPr="008869F9">
              <w:rPr>
                <w:rFonts w:ascii="Arial" w:eastAsia="Times New Roman" w:hAnsi="Arial" w:cs="Arial"/>
                <w:kern w:val="0"/>
                <w:sz w:val="20"/>
                <w:szCs w:val="20"/>
                <w:lang w:eastAsia="sl-SI"/>
                <w14:ligatures w14:val="none"/>
              </w:rPr>
              <w:lastRenderedPageBreak/>
              <w:t xml:space="preserve">Obrazec št. </w:t>
            </w:r>
            <w:r w:rsidR="000F12D0" w:rsidRPr="008869F9">
              <w:rPr>
                <w:rFonts w:ascii="Arial" w:eastAsia="Times New Roman" w:hAnsi="Arial" w:cs="Arial"/>
                <w:kern w:val="0"/>
                <w:sz w:val="20"/>
                <w:szCs w:val="20"/>
                <w:lang w:eastAsia="sl-SI"/>
                <w14:ligatures w14:val="none"/>
              </w:rPr>
              <w:t>1</w:t>
            </w:r>
            <w:r w:rsidR="008869F9">
              <w:rPr>
                <w:rFonts w:ascii="Arial" w:eastAsia="Times New Roman" w:hAnsi="Arial" w:cs="Arial"/>
                <w:kern w:val="0"/>
                <w:sz w:val="20"/>
                <w:szCs w:val="20"/>
                <w:lang w:eastAsia="sl-SI"/>
                <w14:ligatures w14:val="none"/>
              </w:rPr>
              <w:t xml:space="preserve"> </w:t>
            </w:r>
            <w:r w:rsidR="008869F9" w:rsidRPr="001F49ED">
              <w:rPr>
                <w:rFonts w:ascii="Arial" w:eastAsia="Times New Roman" w:hAnsi="Arial" w:cs="Arial"/>
                <w:kern w:val="0"/>
                <w:sz w:val="20"/>
                <w:szCs w:val="20"/>
                <w:lang w:eastAsia="sl-SI"/>
                <w14:ligatures w14:val="none"/>
              </w:rPr>
              <w:t>–</w:t>
            </w:r>
            <w:r w:rsidRPr="008869F9">
              <w:rPr>
                <w:rFonts w:ascii="Arial" w:eastAsia="Times New Roman" w:hAnsi="Arial" w:cs="Arial"/>
                <w:kern w:val="0"/>
                <w:sz w:val="20"/>
                <w:szCs w:val="20"/>
                <w:lang w:eastAsia="sl-SI"/>
                <w14:ligatures w14:val="none"/>
              </w:rPr>
              <w:t xml:space="preserve"> </w:t>
            </w:r>
            <w:r w:rsidR="000F12D0" w:rsidRPr="008869F9">
              <w:rPr>
                <w:rFonts w:ascii="Arial" w:eastAsia="Times New Roman" w:hAnsi="Arial" w:cs="Arial"/>
                <w:kern w:val="0"/>
                <w:sz w:val="20"/>
                <w:szCs w:val="20"/>
                <w:lang w:eastAsia="sl-SI"/>
                <w14:ligatures w14:val="none"/>
              </w:rPr>
              <w:t>Osnovni podatki o operaciji, prijavitelju ter konzorcijskih partnerjih</w:t>
            </w:r>
          </w:p>
          <w:bookmarkEnd w:id="29"/>
          <w:p w14:paraId="5A358B82" w14:textId="6E2920C4" w:rsidR="00425B24" w:rsidRPr="008869F9" w:rsidRDefault="00425B24" w:rsidP="00BD7A3B">
            <w:pPr>
              <w:spacing w:after="0" w:line="240" w:lineRule="auto"/>
              <w:jc w:val="both"/>
              <w:rPr>
                <w:rFonts w:ascii="Arial" w:eastAsia="Times New Roman" w:hAnsi="Arial" w:cs="Arial"/>
                <w:kern w:val="0"/>
                <w:sz w:val="20"/>
                <w:szCs w:val="20"/>
                <w:lang w:eastAsia="sl-SI"/>
                <w14:ligatures w14:val="none"/>
              </w:rPr>
            </w:pPr>
            <w:r w:rsidRPr="008869F9">
              <w:rPr>
                <w:rFonts w:ascii="Arial" w:eastAsia="Times New Roman" w:hAnsi="Arial" w:cs="Arial"/>
                <w:kern w:val="0"/>
                <w:sz w:val="20"/>
                <w:szCs w:val="20"/>
                <w:lang w:eastAsia="sl-SI"/>
                <w14:ligatures w14:val="none"/>
              </w:rPr>
              <w:t xml:space="preserve">Obrazec št. </w:t>
            </w:r>
            <w:r w:rsidR="000F12D0" w:rsidRPr="008869F9">
              <w:rPr>
                <w:rFonts w:ascii="Arial" w:eastAsia="Times New Roman" w:hAnsi="Arial" w:cs="Arial"/>
                <w:kern w:val="0"/>
                <w:sz w:val="20"/>
                <w:szCs w:val="20"/>
                <w:lang w:eastAsia="sl-SI"/>
                <w14:ligatures w14:val="none"/>
              </w:rPr>
              <w:t>2</w:t>
            </w:r>
            <w:r w:rsidR="008869F9">
              <w:rPr>
                <w:rFonts w:ascii="Arial" w:eastAsia="Times New Roman" w:hAnsi="Arial" w:cs="Arial"/>
                <w:kern w:val="0"/>
                <w:sz w:val="20"/>
                <w:szCs w:val="20"/>
                <w:lang w:eastAsia="sl-SI"/>
                <w14:ligatures w14:val="none"/>
              </w:rPr>
              <w:t xml:space="preserve"> </w:t>
            </w:r>
            <w:r w:rsidR="008869F9" w:rsidRPr="001F49ED">
              <w:rPr>
                <w:rFonts w:ascii="Arial" w:eastAsia="Times New Roman" w:hAnsi="Arial" w:cs="Arial"/>
                <w:kern w:val="0"/>
                <w:sz w:val="20"/>
                <w:szCs w:val="20"/>
                <w:lang w:eastAsia="sl-SI"/>
                <w14:ligatures w14:val="none"/>
              </w:rPr>
              <w:t>–</w:t>
            </w:r>
            <w:r w:rsidRPr="008869F9">
              <w:rPr>
                <w:rFonts w:ascii="Arial" w:eastAsia="Times New Roman" w:hAnsi="Arial" w:cs="Arial"/>
                <w:kern w:val="0"/>
                <w:sz w:val="20"/>
                <w:szCs w:val="20"/>
                <w:lang w:eastAsia="sl-SI"/>
                <w14:ligatures w14:val="none"/>
              </w:rPr>
              <w:t xml:space="preserve"> Prijavnica ter</w:t>
            </w:r>
          </w:p>
          <w:p w14:paraId="4D10B79E" w14:textId="3ADAE8DA" w:rsidR="00425B24" w:rsidRPr="00BD7A3B" w:rsidRDefault="00425B24" w:rsidP="00BD7A3B">
            <w:pPr>
              <w:spacing w:after="0" w:line="240" w:lineRule="auto"/>
              <w:jc w:val="both"/>
              <w:rPr>
                <w:rFonts w:ascii="Arial" w:eastAsia="Times New Roman" w:hAnsi="Arial" w:cs="Arial"/>
                <w:kern w:val="0"/>
                <w:sz w:val="20"/>
                <w:szCs w:val="20"/>
                <w:lang w:eastAsia="sl-SI"/>
                <w14:ligatures w14:val="none"/>
              </w:rPr>
            </w:pPr>
            <w:r w:rsidRPr="008869F9">
              <w:rPr>
                <w:rFonts w:ascii="Arial" w:eastAsia="Times New Roman" w:hAnsi="Arial" w:cs="Arial"/>
                <w:kern w:val="0"/>
                <w:sz w:val="20"/>
                <w:szCs w:val="20"/>
                <w:lang w:eastAsia="sl-SI"/>
                <w14:ligatures w14:val="none"/>
              </w:rPr>
              <w:t xml:space="preserve">Obrazec št. </w:t>
            </w:r>
            <w:r w:rsidR="000F12D0" w:rsidRPr="008869F9">
              <w:rPr>
                <w:rFonts w:ascii="Arial" w:eastAsia="Times New Roman" w:hAnsi="Arial" w:cs="Arial"/>
                <w:kern w:val="0"/>
                <w:sz w:val="20"/>
                <w:szCs w:val="20"/>
                <w:lang w:eastAsia="sl-SI"/>
                <w14:ligatures w14:val="none"/>
              </w:rPr>
              <w:t>3</w:t>
            </w:r>
            <w:r w:rsidR="008869F9">
              <w:rPr>
                <w:rFonts w:ascii="Arial" w:eastAsia="Times New Roman" w:hAnsi="Arial" w:cs="Arial"/>
                <w:kern w:val="0"/>
                <w:sz w:val="20"/>
                <w:szCs w:val="20"/>
                <w:lang w:eastAsia="sl-SI"/>
                <w14:ligatures w14:val="none"/>
              </w:rPr>
              <w:t xml:space="preserve"> </w:t>
            </w:r>
            <w:r w:rsidR="008869F9" w:rsidRPr="001F49ED">
              <w:rPr>
                <w:rFonts w:ascii="Arial" w:eastAsia="Times New Roman" w:hAnsi="Arial" w:cs="Arial"/>
                <w:kern w:val="0"/>
                <w:sz w:val="20"/>
                <w:szCs w:val="20"/>
                <w:lang w:eastAsia="sl-SI"/>
                <w14:ligatures w14:val="none"/>
              </w:rPr>
              <w:t>–</w:t>
            </w:r>
            <w:r w:rsidRPr="008869F9">
              <w:rPr>
                <w:rFonts w:ascii="Arial" w:eastAsia="Times New Roman" w:hAnsi="Arial" w:cs="Arial"/>
                <w:kern w:val="0"/>
                <w:sz w:val="20"/>
                <w:szCs w:val="20"/>
                <w:lang w:eastAsia="sl-SI"/>
                <w14:ligatures w14:val="none"/>
              </w:rPr>
              <w:t xml:space="preserve"> Finančni načrt</w:t>
            </w:r>
          </w:p>
        </w:tc>
      </w:tr>
      <w:tr w:rsidR="00BD7A3B" w:rsidRPr="00BD7A3B" w14:paraId="582FBC29" w14:textId="77777777" w:rsidTr="00B91AF5">
        <w:trPr>
          <w:trHeight w:val="1565"/>
        </w:trPr>
        <w:tc>
          <w:tcPr>
            <w:tcW w:w="596" w:type="dxa"/>
            <w:shd w:val="clear" w:color="auto" w:fill="FBE4D5"/>
          </w:tcPr>
          <w:p w14:paraId="45CACDE4" w14:textId="77777777" w:rsidR="00BD7A3B" w:rsidRPr="00D4110C" w:rsidRDefault="00BD7A3B" w:rsidP="00BD7A3B">
            <w:pPr>
              <w:spacing w:after="0" w:line="240" w:lineRule="auto"/>
              <w:jc w:val="both"/>
              <w:rPr>
                <w:rFonts w:ascii="Arial" w:eastAsia="Times New Roman" w:hAnsi="Arial" w:cs="Arial"/>
                <w:kern w:val="0"/>
                <w:sz w:val="20"/>
                <w:szCs w:val="20"/>
                <w:lang w:eastAsia="sl-SI"/>
                <w14:ligatures w14:val="none"/>
              </w:rPr>
            </w:pPr>
            <w:r w:rsidRPr="00D4110C">
              <w:rPr>
                <w:rFonts w:ascii="Arial" w:eastAsia="Times New Roman" w:hAnsi="Arial" w:cs="Arial"/>
                <w:kern w:val="0"/>
                <w:sz w:val="20"/>
                <w:szCs w:val="20"/>
                <w:lang w:eastAsia="sl-SI"/>
                <w14:ligatures w14:val="none"/>
              </w:rPr>
              <w:lastRenderedPageBreak/>
              <w:t>2.</w:t>
            </w:r>
          </w:p>
        </w:tc>
        <w:tc>
          <w:tcPr>
            <w:tcW w:w="5500" w:type="dxa"/>
            <w:shd w:val="clear" w:color="auto" w:fill="auto"/>
          </w:tcPr>
          <w:p w14:paraId="01D6B90C" w14:textId="603F8E42" w:rsidR="00F36D40" w:rsidRPr="005442F9" w:rsidRDefault="00BD7A3B" w:rsidP="00D4110C">
            <w:pPr>
              <w:jc w:val="both"/>
              <w:rPr>
                <w:rFonts w:ascii="Arial" w:eastAsia="Times New Roman" w:hAnsi="Arial" w:cs="Times New Roman"/>
                <w:kern w:val="0"/>
                <w:sz w:val="20"/>
                <w:szCs w:val="20"/>
                <w:lang w:eastAsia="sl-SI"/>
                <w14:ligatures w14:val="none"/>
              </w:rPr>
            </w:pPr>
            <w:r w:rsidRPr="005442F9">
              <w:rPr>
                <w:rFonts w:ascii="Arial" w:eastAsia="Times New Roman" w:hAnsi="Arial" w:cs="Times New Roman"/>
                <w:kern w:val="0"/>
                <w:sz w:val="20"/>
                <w:szCs w:val="20"/>
                <w:lang w:eastAsia="sl-SI"/>
                <w14:ligatures w14:val="none"/>
              </w:rPr>
              <w:t xml:space="preserve">V okviru operacije se </w:t>
            </w:r>
            <w:r w:rsidRPr="005442F9">
              <w:rPr>
                <w:rFonts w:ascii="Arial" w:eastAsia="Times New Roman" w:hAnsi="Arial" w:cs="Times New Roman"/>
                <w:b/>
                <w:bCs/>
                <w:kern w:val="0"/>
                <w:sz w:val="20"/>
                <w:szCs w:val="20"/>
                <w:lang w:eastAsia="sl-SI"/>
                <w14:ligatures w14:val="none"/>
              </w:rPr>
              <w:t>v vsaki</w:t>
            </w:r>
            <w:r w:rsidRPr="005442F9">
              <w:rPr>
                <w:rFonts w:ascii="Arial" w:eastAsia="Times New Roman" w:hAnsi="Arial" w:cs="Times New Roman"/>
                <w:kern w:val="0"/>
                <w:sz w:val="20"/>
                <w:szCs w:val="20"/>
                <w:lang w:eastAsia="sl-SI"/>
                <w14:ligatures w14:val="none"/>
              </w:rPr>
              <w:t xml:space="preserve"> od </w:t>
            </w:r>
            <w:r w:rsidRPr="005442F9">
              <w:rPr>
                <w:rFonts w:ascii="Arial" w:eastAsia="Times New Roman" w:hAnsi="Arial" w:cs="Arial"/>
                <w:b/>
                <w:bCs/>
                <w:kern w:val="0"/>
                <w:sz w:val="20"/>
                <w:szCs w:val="20"/>
                <w:lang w:eastAsia="sl-SI"/>
                <w14:ligatures w14:val="none"/>
              </w:rPr>
              <w:t xml:space="preserve">petih (5) </w:t>
            </w:r>
            <w:r w:rsidR="00277B6D" w:rsidRPr="005442F9">
              <w:rPr>
                <w:rFonts w:ascii="Arial" w:eastAsia="Times New Roman" w:hAnsi="Arial" w:cs="Arial"/>
                <w:b/>
                <w:bCs/>
                <w:kern w:val="0"/>
                <w:sz w:val="20"/>
                <w:szCs w:val="20"/>
                <w:lang w:eastAsia="sl-SI"/>
                <w14:ligatures w14:val="none"/>
              </w:rPr>
              <w:t>izbranih</w:t>
            </w:r>
            <w:r w:rsidR="00D4110C" w:rsidRPr="005442F9">
              <w:rPr>
                <w:rFonts w:ascii="Arial" w:eastAsia="Times New Roman" w:hAnsi="Arial" w:cs="Arial"/>
                <w:b/>
                <w:bCs/>
                <w:kern w:val="0"/>
                <w:sz w:val="20"/>
                <w:szCs w:val="20"/>
                <w:lang w:eastAsia="sl-SI"/>
                <w14:ligatures w14:val="none"/>
              </w:rPr>
              <w:t xml:space="preserve"> </w:t>
            </w:r>
            <w:r w:rsidRPr="005442F9">
              <w:rPr>
                <w:rFonts w:ascii="Arial" w:eastAsia="Times New Roman" w:hAnsi="Arial" w:cs="Arial"/>
                <w:b/>
                <w:bCs/>
                <w:kern w:val="0"/>
                <w:sz w:val="20"/>
                <w:szCs w:val="20"/>
                <w:lang w:eastAsia="sl-SI"/>
                <w14:ligatures w14:val="none"/>
              </w:rPr>
              <w:t>regij</w:t>
            </w:r>
            <w:r w:rsidRPr="005442F9">
              <w:rPr>
                <w:rFonts w:ascii="Arial" w:eastAsia="Times New Roman" w:hAnsi="Arial" w:cs="Times New Roman"/>
                <w:kern w:val="0"/>
                <w:sz w:val="20"/>
                <w:szCs w:val="20"/>
                <w:lang w:eastAsia="sl-SI"/>
                <w14:ligatures w14:val="none"/>
              </w:rPr>
              <w:t xml:space="preserve"> zagotovi </w:t>
            </w:r>
            <w:r w:rsidRPr="005442F9">
              <w:rPr>
                <w:rFonts w:ascii="Arial" w:eastAsia="Times New Roman" w:hAnsi="Arial" w:cs="Times New Roman"/>
                <w:b/>
                <w:bCs/>
                <w:kern w:val="0"/>
                <w:sz w:val="20"/>
                <w:szCs w:val="20"/>
                <w:lang w:eastAsia="sl-SI"/>
                <w14:ligatures w14:val="none"/>
              </w:rPr>
              <w:t>sodelovanje vsaj ene (1) lokalne skupnosti</w:t>
            </w:r>
            <w:r w:rsidRPr="005442F9">
              <w:rPr>
                <w:rFonts w:ascii="Arial" w:eastAsia="Times New Roman" w:hAnsi="Arial" w:cs="Times New Roman"/>
                <w:kern w:val="0"/>
                <w:sz w:val="20"/>
                <w:szCs w:val="20"/>
                <w:lang w:eastAsia="sl-SI"/>
                <w14:ligatures w14:val="none"/>
              </w:rPr>
              <w:t xml:space="preserve"> pri vzpostavitvi regijske mreže KUV in regijske točke KUV</w:t>
            </w:r>
            <w:r w:rsidR="00096B49" w:rsidRPr="005442F9">
              <w:rPr>
                <w:rFonts w:ascii="Arial" w:eastAsia="Times New Roman" w:hAnsi="Arial" w:cs="Times New Roman"/>
                <w:kern w:val="0"/>
                <w:sz w:val="20"/>
                <w:szCs w:val="20"/>
                <w:lang w:eastAsia="sl-SI"/>
                <w14:ligatures w14:val="none"/>
              </w:rPr>
              <w:t>.</w:t>
            </w:r>
            <w:r w:rsidRPr="005442F9">
              <w:rPr>
                <w:rFonts w:ascii="Arial" w:eastAsia="Times New Roman" w:hAnsi="Arial" w:cs="Times New Roman"/>
                <w:kern w:val="0"/>
                <w:sz w:val="20"/>
                <w:szCs w:val="20"/>
                <w:lang w:eastAsia="sl-SI"/>
                <w14:ligatures w14:val="none"/>
              </w:rPr>
              <w:t xml:space="preserve"> </w:t>
            </w:r>
          </w:p>
          <w:p w14:paraId="7091A1D5" w14:textId="515838C6" w:rsidR="00BD7A3B" w:rsidRPr="008A7A58" w:rsidRDefault="00795068" w:rsidP="008A7A58">
            <w:pPr>
              <w:spacing w:after="0" w:line="240" w:lineRule="auto"/>
              <w:contextualSpacing/>
              <w:jc w:val="both"/>
              <w:rPr>
                <w:rFonts w:ascii="Arial" w:eastAsia="Times New Roman" w:hAnsi="Arial"/>
                <w:sz w:val="20"/>
                <w:szCs w:val="20"/>
                <w:lang w:eastAsia="sl-SI"/>
              </w:rPr>
            </w:pPr>
            <w:r w:rsidRPr="005442F9">
              <w:rPr>
                <w:rFonts w:ascii="Arial" w:eastAsia="Times New Roman" w:hAnsi="Arial"/>
                <w:sz w:val="20"/>
                <w:szCs w:val="20"/>
                <w:lang w:eastAsia="sl-SI"/>
              </w:rPr>
              <w:t>Način s</w:t>
            </w:r>
            <w:r w:rsidR="00BD7A3B" w:rsidRPr="005442F9">
              <w:rPr>
                <w:rFonts w:ascii="Arial" w:eastAsia="Times New Roman" w:hAnsi="Arial"/>
                <w:sz w:val="20"/>
                <w:szCs w:val="20"/>
                <w:lang w:eastAsia="sl-SI"/>
              </w:rPr>
              <w:t>odelovanj</w:t>
            </w:r>
            <w:r w:rsidRPr="005442F9">
              <w:rPr>
                <w:rFonts w:ascii="Arial" w:eastAsia="Times New Roman" w:hAnsi="Arial"/>
                <w:sz w:val="20"/>
                <w:szCs w:val="20"/>
                <w:lang w:eastAsia="sl-SI"/>
              </w:rPr>
              <w:t>a</w:t>
            </w:r>
            <w:r w:rsidR="00BD7A3B" w:rsidRPr="005442F9">
              <w:rPr>
                <w:rFonts w:ascii="Arial" w:eastAsia="Times New Roman" w:hAnsi="Arial"/>
                <w:sz w:val="20"/>
                <w:szCs w:val="20"/>
                <w:lang w:eastAsia="sl-SI"/>
              </w:rPr>
              <w:t xml:space="preserve"> </w:t>
            </w:r>
            <w:r w:rsidR="0036348B" w:rsidRPr="005442F9">
              <w:rPr>
                <w:rFonts w:ascii="Arial" w:eastAsia="Times New Roman" w:hAnsi="Arial"/>
                <w:sz w:val="20"/>
                <w:szCs w:val="20"/>
                <w:lang w:eastAsia="sl-SI"/>
              </w:rPr>
              <w:t xml:space="preserve">posamezne </w:t>
            </w:r>
            <w:r w:rsidR="00BD7A3B" w:rsidRPr="005442F9">
              <w:rPr>
                <w:rFonts w:ascii="Arial" w:eastAsia="Times New Roman" w:hAnsi="Arial"/>
                <w:sz w:val="20"/>
                <w:szCs w:val="20"/>
                <w:lang w:eastAsia="sl-SI"/>
              </w:rPr>
              <w:t>lokalne skupnosti</w:t>
            </w:r>
            <w:r w:rsidR="00A3550B" w:rsidRPr="005442F9">
              <w:rPr>
                <w:rFonts w:ascii="Arial" w:eastAsia="Times New Roman" w:hAnsi="Arial"/>
                <w:sz w:val="20"/>
                <w:szCs w:val="20"/>
                <w:lang w:eastAsia="sl-SI"/>
              </w:rPr>
              <w:t xml:space="preserve"> </w:t>
            </w:r>
            <w:r w:rsidR="0036348B" w:rsidRPr="005442F9">
              <w:rPr>
                <w:rFonts w:ascii="Arial" w:eastAsia="Times New Roman" w:hAnsi="Arial"/>
                <w:sz w:val="20"/>
                <w:szCs w:val="20"/>
                <w:lang w:eastAsia="sl-SI"/>
              </w:rPr>
              <w:t xml:space="preserve">je </w:t>
            </w:r>
            <w:r w:rsidR="00A3550B" w:rsidRPr="005442F9">
              <w:rPr>
                <w:rFonts w:ascii="Arial" w:eastAsia="Times New Roman" w:hAnsi="Arial"/>
                <w:sz w:val="20"/>
                <w:szCs w:val="20"/>
                <w:lang w:eastAsia="sl-SI"/>
              </w:rPr>
              <w:t>razvid</w:t>
            </w:r>
            <w:r w:rsidRPr="005442F9">
              <w:rPr>
                <w:rFonts w:ascii="Arial" w:eastAsia="Times New Roman" w:hAnsi="Arial"/>
                <w:sz w:val="20"/>
                <w:szCs w:val="20"/>
                <w:lang w:eastAsia="sl-SI"/>
              </w:rPr>
              <w:t>en</w:t>
            </w:r>
            <w:r w:rsidR="00A3550B" w:rsidRPr="005442F9">
              <w:rPr>
                <w:rFonts w:ascii="Arial" w:eastAsia="Times New Roman" w:hAnsi="Arial"/>
                <w:sz w:val="20"/>
                <w:szCs w:val="20"/>
                <w:lang w:eastAsia="sl-SI"/>
              </w:rPr>
              <w:t xml:space="preserve"> iz</w:t>
            </w:r>
            <w:r w:rsidR="00D66C45" w:rsidRPr="005442F9">
              <w:rPr>
                <w:rFonts w:ascii="Arial" w:eastAsia="Times New Roman" w:hAnsi="Arial"/>
                <w:sz w:val="20"/>
                <w:szCs w:val="20"/>
                <w:lang w:eastAsia="sl-SI"/>
              </w:rPr>
              <w:t xml:space="preserve"> Obrazca</w:t>
            </w:r>
            <w:r w:rsidR="00A3550B" w:rsidRPr="005442F9">
              <w:rPr>
                <w:rFonts w:ascii="Arial" w:eastAsia="Times New Roman" w:hAnsi="Arial"/>
                <w:sz w:val="20"/>
                <w:szCs w:val="20"/>
                <w:lang w:eastAsia="sl-SI"/>
              </w:rPr>
              <w:t xml:space="preserve"> </w:t>
            </w:r>
            <w:r w:rsidR="005442F9" w:rsidRPr="000D4E23">
              <w:rPr>
                <w:rFonts w:ascii="Arial" w:eastAsia="Times New Roman" w:hAnsi="Arial"/>
                <w:sz w:val="20"/>
                <w:szCs w:val="20"/>
                <w:lang w:eastAsia="sl-SI"/>
              </w:rPr>
              <w:t>št. 6</w:t>
            </w:r>
            <w:r w:rsidR="00A2620D">
              <w:rPr>
                <w:rFonts w:ascii="Arial" w:eastAsia="Times New Roman" w:hAnsi="Arial" w:cs="Arial"/>
                <w:kern w:val="0"/>
                <w:sz w:val="20"/>
                <w:szCs w:val="20"/>
                <w:lang w:eastAsia="sl-SI"/>
                <w14:ligatures w14:val="none"/>
              </w:rPr>
              <w:t xml:space="preserve"> </w:t>
            </w:r>
            <w:r w:rsidR="005442F9" w:rsidRPr="005442F9">
              <w:rPr>
                <w:rFonts w:ascii="Arial" w:eastAsia="Times New Roman" w:hAnsi="Arial" w:cs="Arial"/>
                <w:kern w:val="0"/>
                <w:sz w:val="20"/>
                <w:szCs w:val="20"/>
                <w:lang w:eastAsia="sl-SI"/>
                <w14:ligatures w14:val="none"/>
              </w:rPr>
              <w:t>–</w:t>
            </w:r>
            <w:r w:rsidR="005442F9" w:rsidRPr="005442F9">
              <w:rPr>
                <w:rFonts w:ascii="Arial" w:eastAsia="Times New Roman" w:hAnsi="Arial"/>
                <w:sz w:val="20"/>
                <w:szCs w:val="20"/>
                <w:lang w:eastAsia="sl-SI"/>
              </w:rPr>
              <w:t xml:space="preserve"> </w:t>
            </w:r>
            <w:r w:rsidR="00C816A0" w:rsidRPr="005442F9">
              <w:rPr>
                <w:rFonts w:ascii="Arial" w:eastAsia="Times New Roman" w:hAnsi="Arial"/>
                <w:sz w:val="20"/>
                <w:szCs w:val="20"/>
                <w:lang w:eastAsia="sl-SI"/>
              </w:rPr>
              <w:t>Izjava l</w:t>
            </w:r>
            <w:r w:rsidR="00C24DE3" w:rsidRPr="005442F9">
              <w:rPr>
                <w:rFonts w:ascii="Arial" w:eastAsia="Times New Roman" w:hAnsi="Arial"/>
                <w:sz w:val="20"/>
                <w:szCs w:val="20"/>
                <w:lang w:eastAsia="sl-SI"/>
              </w:rPr>
              <w:t>okaln</w:t>
            </w:r>
            <w:r w:rsidR="00C816A0" w:rsidRPr="005442F9">
              <w:rPr>
                <w:rFonts w:ascii="Arial" w:eastAsia="Times New Roman" w:hAnsi="Arial"/>
                <w:sz w:val="20"/>
                <w:szCs w:val="20"/>
                <w:lang w:eastAsia="sl-SI"/>
              </w:rPr>
              <w:t>e</w:t>
            </w:r>
            <w:r w:rsidR="00C24DE3" w:rsidRPr="005442F9">
              <w:rPr>
                <w:rFonts w:ascii="Arial" w:eastAsia="Times New Roman" w:hAnsi="Arial"/>
                <w:sz w:val="20"/>
                <w:szCs w:val="20"/>
                <w:lang w:eastAsia="sl-SI"/>
              </w:rPr>
              <w:t xml:space="preserve"> skupnost</w:t>
            </w:r>
            <w:r w:rsidR="00C816A0" w:rsidRPr="005442F9">
              <w:rPr>
                <w:rFonts w:ascii="Arial" w:eastAsia="Times New Roman" w:hAnsi="Arial"/>
                <w:sz w:val="20"/>
                <w:szCs w:val="20"/>
                <w:lang w:eastAsia="sl-SI"/>
              </w:rPr>
              <w:t xml:space="preserve">i o sodelovanju </w:t>
            </w:r>
            <w:r w:rsidR="006F79D7" w:rsidRPr="005442F9">
              <w:rPr>
                <w:rFonts w:ascii="Arial" w:eastAsia="Times New Roman" w:hAnsi="Arial" w:cs="Arial"/>
                <w:sz w:val="20"/>
                <w:szCs w:val="20"/>
                <w:lang w:eastAsia="sl-SI"/>
              </w:rPr>
              <w:t>v nacionalnem projektu KUV.</w:t>
            </w:r>
          </w:p>
        </w:tc>
        <w:tc>
          <w:tcPr>
            <w:tcW w:w="3005" w:type="dxa"/>
            <w:shd w:val="clear" w:color="auto" w:fill="auto"/>
          </w:tcPr>
          <w:p w14:paraId="0C546141" w14:textId="761BFB71" w:rsidR="0036348B" w:rsidRPr="006B55EA" w:rsidRDefault="00EF7370" w:rsidP="00BD7A3B">
            <w:pPr>
              <w:spacing w:after="0" w:line="240" w:lineRule="auto"/>
              <w:jc w:val="both"/>
              <w:rPr>
                <w:rFonts w:ascii="Arial" w:eastAsia="Times New Roman" w:hAnsi="Arial" w:cs="Times New Roman"/>
                <w:kern w:val="0"/>
                <w:sz w:val="20"/>
                <w:szCs w:val="20"/>
                <w:lang w:eastAsia="sl-SI"/>
                <w14:ligatures w14:val="none"/>
              </w:rPr>
            </w:pPr>
            <w:bookmarkStart w:id="30" w:name="_Hlk190264524"/>
            <w:r w:rsidRPr="006B55EA">
              <w:rPr>
                <w:rFonts w:ascii="Arial" w:eastAsia="Times New Roman" w:hAnsi="Arial" w:cs="Arial"/>
                <w:kern w:val="0"/>
                <w:sz w:val="20"/>
                <w:szCs w:val="20"/>
                <w:lang w:eastAsia="sl-SI"/>
                <w14:ligatures w14:val="none"/>
              </w:rPr>
              <w:t>O</w:t>
            </w:r>
            <w:r w:rsidR="00D66C45" w:rsidRPr="006B55EA">
              <w:rPr>
                <w:rFonts w:ascii="Arial" w:eastAsia="Times New Roman" w:hAnsi="Arial" w:cs="Arial"/>
                <w:kern w:val="0"/>
                <w:sz w:val="20"/>
                <w:szCs w:val="20"/>
                <w:lang w:eastAsia="sl-SI"/>
                <w14:ligatures w14:val="none"/>
              </w:rPr>
              <w:t>brazec</w:t>
            </w:r>
            <w:r w:rsidR="00BD7A3B" w:rsidRPr="006B55EA">
              <w:rPr>
                <w:rFonts w:ascii="Arial" w:eastAsia="Times New Roman" w:hAnsi="Arial" w:cs="Arial"/>
                <w:kern w:val="0"/>
                <w:sz w:val="20"/>
                <w:szCs w:val="20"/>
                <w:lang w:eastAsia="sl-SI"/>
                <w14:ligatures w14:val="none"/>
              </w:rPr>
              <w:t xml:space="preserve"> </w:t>
            </w:r>
            <w:r w:rsidR="006B55EA" w:rsidRPr="000D4E23">
              <w:rPr>
                <w:rFonts w:ascii="Arial" w:eastAsia="Times New Roman" w:hAnsi="Arial" w:cs="Arial"/>
                <w:kern w:val="0"/>
                <w:sz w:val="20"/>
                <w:szCs w:val="20"/>
                <w:lang w:eastAsia="sl-SI"/>
                <w14:ligatures w14:val="none"/>
              </w:rPr>
              <w:t>št. 6</w:t>
            </w:r>
            <w:r w:rsidR="006B55EA" w:rsidRPr="006B55EA">
              <w:rPr>
                <w:rFonts w:ascii="Arial" w:eastAsia="Times New Roman" w:hAnsi="Arial" w:cs="Arial"/>
                <w:kern w:val="0"/>
                <w:sz w:val="20"/>
                <w:szCs w:val="20"/>
                <w:lang w:eastAsia="sl-SI"/>
                <w14:ligatures w14:val="none"/>
              </w:rPr>
              <w:t xml:space="preserve"> –</w:t>
            </w:r>
            <w:r w:rsidR="00BD7A3B" w:rsidRPr="006B55EA">
              <w:rPr>
                <w:rFonts w:ascii="Arial" w:eastAsia="Times New Roman" w:hAnsi="Arial" w:cs="Arial"/>
                <w:kern w:val="0"/>
                <w:sz w:val="20"/>
                <w:szCs w:val="20"/>
                <w:lang w:eastAsia="sl-SI"/>
                <w14:ligatures w14:val="none"/>
              </w:rPr>
              <w:t xml:space="preserve"> </w:t>
            </w:r>
            <w:r w:rsidR="0036348B" w:rsidRPr="006B55EA">
              <w:rPr>
                <w:rFonts w:ascii="Arial" w:eastAsia="Times New Roman" w:hAnsi="Arial" w:cs="Times New Roman"/>
                <w:kern w:val="0"/>
                <w:sz w:val="20"/>
                <w:szCs w:val="20"/>
                <w:lang w:eastAsia="sl-SI"/>
                <w14:ligatures w14:val="none"/>
              </w:rPr>
              <w:t xml:space="preserve">Izjava lokalne skupnosti o sodelovanju </w:t>
            </w:r>
            <w:r w:rsidR="00D10189">
              <w:rPr>
                <w:rFonts w:ascii="Arial" w:eastAsia="Times New Roman" w:hAnsi="Arial" w:cs="Times New Roman"/>
                <w:kern w:val="0"/>
                <w:sz w:val="20"/>
                <w:szCs w:val="20"/>
                <w:lang w:eastAsia="sl-SI"/>
                <w14:ligatures w14:val="none"/>
              </w:rPr>
              <w:t xml:space="preserve">v </w:t>
            </w:r>
            <w:r w:rsidR="005705C8" w:rsidRPr="006B55EA">
              <w:rPr>
                <w:rFonts w:ascii="Arial" w:eastAsia="Times New Roman" w:hAnsi="Arial" w:cs="Times New Roman"/>
                <w:kern w:val="0"/>
                <w:sz w:val="20"/>
                <w:szCs w:val="20"/>
                <w:lang w:eastAsia="sl-SI"/>
                <w14:ligatures w14:val="none"/>
              </w:rPr>
              <w:t>nacionalnem projektu KUV</w:t>
            </w:r>
          </w:p>
          <w:bookmarkEnd w:id="30"/>
          <w:p w14:paraId="40252180" w14:textId="77777777" w:rsidR="00F71C31" w:rsidRPr="006B55EA" w:rsidRDefault="00F71C31" w:rsidP="00BD7A3B">
            <w:pPr>
              <w:spacing w:after="0" w:line="240" w:lineRule="auto"/>
              <w:jc w:val="both"/>
              <w:rPr>
                <w:rFonts w:ascii="Arial" w:eastAsia="Times New Roman" w:hAnsi="Arial" w:cs="Arial"/>
                <w:kern w:val="0"/>
                <w:sz w:val="20"/>
                <w:szCs w:val="20"/>
                <w:lang w:eastAsia="sl-SI"/>
                <w14:ligatures w14:val="none"/>
              </w:rPr>
            </w:pPr>
          </w:p>
          <w:p w14:paraId="781D0AA6" w14:textId="77777777" w:rsidR="0036348B" w:rsidRPr="006B55EA" w:rsidRDefault="00BD7A3B" w:rsidP="00BD7A3B">
            <w:pPr>
              <w:spacing w:after="0" w:line="240" w:lineRule="auto"/>
              <w:jc w:val="both"/>
              <w:rPr>
                <w:rFonts w:ascii="Arial" w:eastAsia="Times New Roman" w:hAnsi="Arial" w:cs="Arial"/>
                <w:kern w:val="0"/>
                <w:sz w:val="20"/>
                <w:szCs w:val="20"/>
                <w:lang w:eastAsia="sl-SI"/>
                <w14:ligatures w14:val="none"/>
              </w:rPr>
            </w:pPr>
            <w:r w:rsidRPr="006B55EA">
              <w:rPr>
                <w:rFonts w:ascii="Arial" w:eastAsia="Times New Roman" w:hAnsi="Arial" w:cs="Arial"/>
                <w:kern w:val="0"/>
                <w:sz w:val="20"/>
                <w:szCs w:val="20"/>
                <w:lang w:eastAsia="sl-SI"/>
                <w14:ligatures w14:val="none"/>
              </w:rPr>
              <w:t xml:space="preserve">ter </w:t>
            </w:r>
          </w:p>
          <w:p w14:paraId="1CA18A15" w14:textId="77777777" w:rsidR="00F71C31" w:rsidRPr="006B55EA" w:rsidRDefault="00F71C31" w:rsidP="00BD7A3B">
            <w:pPr>
              <w:spacing w:after="0" w:line="240" w:lineRule="auto"/>
              <w:jc w:val="both"/>
              <w:rPr>
                <w:rFonts w:ascii="Arial" w:eastAsia="Times New Roman" w:hAnsi="Arial" w:cs="Arial"/>
                <w:kern w:val="0"/>
                <w:sz w:val="20"/>
                <w:szCs w:val="20"/>
                <w:lang w:eastAsia="sl-SI"/>
                <w14:ligatures w14:val="none"/>
              </w:rPr>
            </w:pPr>
          </w:p>
          <w:p w14:paraId="308E250A" w14:textId="7F33F2FC"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r w:rsidRPr="006B55EA">
              <w:rPr>
                <w:rFonts w:ascii="Arial" w:eastAsia="Times New Roman" w:hAnsi="Arial" w:cs="Arial"/>
                <w:kern w:val="0"/>
                <w:sz w:val="20"/>
                <w:szCs w:val="20"/>
                <w:lang w:eastAsia="sl-SI"/>
                <w14:ligatures w14:val="none"/>
              </w:rPr>
              <w:t xml:space="preserve">Obrazec št. </w:t>
            </w:r>
            <w:r w:rsidR="006B55EA" w:rsidRPr="000D4E23">
              <w:rPr>
                <w:rFonts w:ascii="Arial" w:eastAsia="Times New Roman" w:hAnsi="Arial" w:cs="Arial"/>
                <w:kern w:val="0"/>
                <w:sz w:val="20"/>
                <w:szCs w:val="20"/>
                <w:lang w:eastAsia="sl-SI"/>
                <w14:ligatures w14:val="none"/>
              </w:rPr>
              <w:t>2</w:t>
            </w:r>
            <w:r w:rsidR="006B55EA" w:rsidRPr="006B55EA">
              <w:rPr>
                <w:rFonts w:ascii="Arial" w:eastAsia="Times New Roman" w:hAnsi="Arial" w:cs="Arial"/>
                <w:kern w:val="0"/>
                <w:sz w:val="20"/>
                <w:szCs w:val="20"/>
                <w:lang w:eastAsia="sl-SI"/>
                <w14:ligatures w14:val="none"/>
              </w:rPr>
              <w:t xml:space="preserve"> – </w:t>
            </w:r>
            <w:r w:rsidR="00DC7D3B" w:rsidRPr="006B55EA">
              <w:rPr>
                <w:rFonts w:ascii="Arial" w:eastAsia="Times New Roman" w:hAnsi="Arial" w:cs="Arial"/>
                <w:kern w:val="0"/>
                <w:sz w:val="20"/>
                <w:szCs w:val="20"/>
                <w:lang w:eastAsia="sl-SI"/>
                <w14:ligatures w14:val="none"/>
              </w:rPr>
              <w:t>Prijavni</w:t>
            </w:r>
            <w:r w:rsidR="0073323E" w:rsidRPr="006B55EA">
              <w:rPr>
                <w:rFonts w:ascii="Arial" w:eastAsia="Times New Roman" w:hAnsi="Arial" w:cs="Arial"/>
                <w:kern w:val="0"/>
                <w:sz w:val="20"/>
                <w:szCs w:val="20"/>
                <w:lang w:eastAsia="sl-SI"/>
                <w14:ligatures w14:val="none"/>
              </w:rPr>
              <w:t>ca</w:t>
            </w:r>
          </w:p>
        </w:tc>
      </w:tr>
      <w:tr w:rsidR="005442F9" w:rsidRPr="005442F9" w14:paraId="68BE0C2B" w14:textId="77777777" w:rsidTr="00EA7D68">
        <w:trPr>
          <w:trHeight w:val="1833"/>
        </w:trPr>
        <w:tc>
          <w:tcPr>
            <w:tcW w:w="596" w:type="dxa"/>
            <w:shd w:val="clear" w:color="auto" w:fill="FBE4D5"/>
          </w:tcPr>
          <w:p w14:paraId="3A524E55" w14:textId="5EAFC332" w:rsidR="00BD7A3B" w:rsidRPr="005442F9" w:rsidRDefault="00F85EFE" w:rsidP="00BD7A3B">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3</w:t>
            </w:r>
            <w:r w:rsidR="00BD7A3B" w:rsidRPr="005442F9">
              <w:rPr>
                <w:rFonts w:ascii="Arial" w:eastAsia="Times New Roman" w:hAnsi="Arial" w:cs="Arial"/>
                <w:kern w:val="0"/>
                <w:sz w:val="20"/>
                <w:szCs w:val="20"/>
                <w:lang w:eastAsia="sl-SI"/>
                <w14:ligatures w14:val="none"/>
              </w:rPr>
              <w:t>.</w:t>
            </w:r>
          </w:p>
        </w:tc>
        <w:tc>
          <w:tcPr>
            <w:tcW w:w="5500" w:type="dxa"/>
            <w:shd w:val="clear" w:color="auto" w:fill="auto"/>
          </w:tcPr>
          <w:p w14:paraId="160F6255" w14:textId="1DC407C0" w:rsidR="002465C6" w:rsidRPr="002C1B6F" w:rsidRDefault="002465C6" w:rsidP="004A4DAF">
            <w:pPr>
              <w:jc w:val="both"/>
              <w:rPr>
                <w:rFonts w:ascii="Arial" w:hAnsi="Arial" w:cs="Arial"/>
                <w:sz w:val="20"/>
                <w:szCs w:val="20"/>
              </w:rPr>
            </w:pPr>
            <w:r w:rsidRPr="002C1B6F">
              <w:rPr>
                <w:rFonts w:ascii="Arial" w:hAnsi="Arial" w:cs="Arial"/>
                <w:sz w:val="20"/>
                <w:szCs w:val="20"/>
              </w:rPr>
              <w:t xml:space="preserve">V okviru operacije bo kot </w:t>
            </w:r>
            <w:r w:rsidRPr="002C1B6F">
              <w:rPr>
                <w:rFonts w:ascii="Arial" w:hAnsi="Arial" w:cs="Arial"/>
                <w:b/>
                <w:bCs/>
                <w:sz w:val="20"/>
                <w:szCs w:val="20"/>
              </w:rPr>
              <w:t xml:space="preserve">rezultat nacionalnega projekta KUV </w:t>
            </w:r>
            <w:r w:rsidRPr="002C1B6F">
              <w:rPr>
                <w:rFonts w:ascii="Arial" w:hAnsi="Arial" w:cs="Arial"/>
                <w:sz w:val="20"/>
                <w:szCs w:val="20"/>
              </w:rPr>
              <w:t>zagotov</w:t>
            </w:r>
            <w:r w:rsidR="00683D95" w:rsidRPr="002C1B6F">
              <w:rPr>
                <w:rFonts w:ascii="Arial" w:hAnsi="Arial" w:cs="Arial"/>
                <w:sz w:val="20"/>
                <w:szCs w:val="20"/>
              </w:rPr>
              <w:t>ljenih</w:t>
            </w:r>
            <w:r w:rsidRPr="002C1B6F">
              <w:rPr>
                <w:rFonts w:ascii="Arial" w:hAnsi="Arial" w:cs="Arial"/>
                <w:b/>
                <w:bCs/>
                <w:sz w:val="20"/>
                <w:szCs w:val="20"/>
              </w:rPr>
              <w:t xml:space="preserve"> </w:t>
            </w:r>
            <w:r w:rsidR="00321F39" w:rsidRPr="002C1B6F">
              <w:rPr>
                <w:rFonts w:ascii="Arial" w:hAnsi="Arial" w:cs="Arial"/>
                <w:b/>
                <w:bCs/>
                <w:sz w:val="20"/>
                <w:szCs w:val="20"/>
              </w:rPr>
              <w:t xml:space="preserve">vsaj </w:t>
            </w:r>
            <w:r w:rsidR="002C1B6F" w:rsidRPr="003476F9">
              <w:rPr>
                <w:rFonts w:ascii="Arial" w:hAnsi="Arial" w:cs="Arial"/>
                <w:b/>
                <w:bCs/>
                <w:sz w:val="20"/>
                <w:szCs w:val="20"/>
              </w:rPr>
              <w:t>350</w:t>
            </w:r>
            <w:r w:rsidR="002C1B6F" w:rsidRPr="002C1B6F">
              <w:rPr>
                <w:rFonts w:ascii="Arial" w:hAnsi="Arial" w:cs="Arial"/>
                <w:b/>
                <w:bCs/>
                <w:sz w:val="20"/>
                <w:szCs w:val="20"/>
              </w:rPr>
              <w:t xml:space="preserve"> </w:t>
            </w:r>
            <w:r w:rsidRPr="002C1B6F">
              <w:rPr>
                <w:rFonts w:ascii="Arial" w:hAnsi="Arial" w:cs="Arial"/>
                <w:b/>
                <w:bCs/>
                <w:sz w:val="20"/>
                <w:szCs w:val="20"/>
              </w:rPr>
              <w:t>izvedb</w:t>
            </w:r>
            <w:r w:rsidRPr="002C1B6F">
              <w:rPr>
                <w:rFonts w:ascii="Arial" w:hAnsi="Arial" w:cs="Arial"/>
                <w:sz w:val="20"/>
                <w:szCs w:val="20"/>
              </w:rPr>
              <w:t xml:space="preserve"> </w:t>
            </w:r>
            <w:r w:rsidR="0045201D">
              <w:rPr>
                <w:rFonts w:ascii="Arial" w:hAnsi="Arial" w:cs="Arial"/>
                <w:sz w:val="20"/>
                <w:szCs w:val="20"/>
              </w:rPr>
              <w:t>programa</w:t>
            </w:r>
            <w:r w:rsidR="0045201D" w:rsidRPr="002C1B6F">
              <w:rPr>
                <w:rFonts w:ascii="Arial" w:hAnsi="Arial" w:cs="Arial"/>
                <w:sz w:val="20"/>
                <w:szCs w:val="20"/>
              </w:rPr>
              <w:t xml:space="preserve"> </w:t>
            </w:r>
            <w:r w:rsidR="00083B24" w:rsidRPr="002C1B6F">
              <w:rPr>
                <w:rFonts w:ascii="Arial" w:hAnsi="Arial" w:cs="Arial"/>
                <w:sz w:val="20"/>
                <w:szCs w:val="20"/>
              </w:rPr>
              <w:t>KUV+</w:t>
            </w:r>
            <w:r w:rsidRPr="002C1B6F">
              <w:rPr>
                <w:rFonts w:ascii="Arial" w:hAnsi="Arial" w:cs="Arial"/>
                <w:sz w:val="20"/>
                <w:szCs w:val="20"/>
              </w:rPr>
              <w:t xml:space="preserve"> za najmanj </w:t>
            </w:r>
            <w:r w:rsidRPr="002C1B6F">
              <w:rPr>
                <w:rFonts w:ascii="Arial" w:hAnsi="Arial" w:cs="Arial"/>
                <w:b/>
                <w:bCs/>
                <w:sz w:val="20"/>
                <w:szCs w:val="20"/>
              </w:rPr>
              <w:t xml:space="preserve">80 </w:t>
            </w:r>
            <w:r w:rsidR="00105754" w:rsidRPr="002C1B6F">
              <w:rPr>
                <w:rFonts w:ascii="Arial" w:hAnsi="Arial" w:cs="Arial"/>
                <w:b/>
                <w:bCs/>
                <w:sz w:val="20"/>
                <w:szCs w:val="20"/>
              </w:rPr>
              <w:t xml:space="preserve">različnih </w:t>
            </w:r>
            <w:r w:rsidRPr="002C1B6F">
              <w:rPr>
                <w:rFonts w:ascii="Arial" w:hAnsi="Arial" w:cs="Arial"/>
                <w:b/>
                <w:bCs/>
                <w:sz w:val="20"/>
                <w:szCs w:val="20"/>
              </w:rPr>
              <w:t>VIZ</w:t>
            </w:r>
            <w:r w:rsidR="0089156A" w:rsidRPr="002C1B6F">
              <w:rPr>
                <w:rFonts w:ascii="Arial" w:hAnsi="Arial" w:cs="Arial"/>
                <w:sz w:val="20"/>
                <w:szCs w:val="20"/>
              </w:rPr>
              <w:t xml:space="preserve">. </w:t>
            </w:r>
          </w:p>
          <w:p w14:paraId="3F633651" w14:textId="1D55F9B7" w:rsidR="00737846" w:rsidRPr="005442F9" w:rsidRDefault="00737846" w:rsidP="00FB77FA">
            <w:pPr>
              <w:contextualSpacing/>
              <w:jc w:val="both"/>
              <w:rPr>
                <w:rFonts w:ascii="Arial" w:hAnsi="Arial" w:cs="Arial"/>
                <w:sz w:val="20"/>
                <w:szCs w:val="20"/>
              </w:rPr>
            </w:pPr>
            <w:r w:rsidRPr="002C1B6F">
              <w:rPr>
                <w:rFonts w:ascii="Arial" w:hAnsi="Arial" w:cs="Arial"/>
                <w:sz w:val="20"/>
                <w:szCs w:val="20"/>
              </w:rPr>
              <w:t xml:space="preserve">Do konca leta 2027 mora prijavitelj zagotoviti vsaj </w:t>
            </w:r>
            <w:r w:rsidR="002C1B6F" w:rsidRPr="003476F9">
              <w:rPr>
                <w:rFonts w:ascii="Arial" w:hAnsi="Arial" w:cs="Arial"/>
                <w:sz w:val="20"/>
                <w:szCs w:val="20"/>
              </w:rPr>
              <w:t>150</w:t>
            </w:r>
            <w:r w:rsidR="002C1B6F" w:rsidRPr="002C1B6F">
              <w:rPr>
                <w:rFonts w:ascii="Arial" w:hAnsi="Arial" w:cs="Arial"/>
                <w:sz w:val="20"/>
                <w:szCs w:val="20"/>
              </w:rPr>
              <w:t xml:space="preserve"> </w:t>
            </w:r>
            <w:r w:rsidRPr="002C1B6F">
              <w:rPr>
                <w:rFonts w:ascii="Arial" w:hAnsi="Arial" w:cs="Arial"/>
                <w:sz w:val="20"/>
                <w:szCs w:val="20"/>
              </w:rPr>
              <w:t xml:space="preserve">izvedb </w:t>
            </w:r>
            <w:r w:rsidR="0045201D">
              <w:rPr>
                <w:rFonts w:ascii="Arial" w:hAnsi="Arial" w:cs="Arial"/>
                <w:sz w:val="20"/>
                <w:szCs w:val="20"/>
              </w:rPr>
              <w:t>programa</w:t>
            </w:r>
            <w:r w:rsidR="0045201D" w:rsidRPr="002C1B6F">
              <w:rPr>
                <w:rFonts w:ascii="Arial" w:hAnsi="Arial" w:cs="Arial"/>
                <w:sz w:val="20"/>
                <w:szCs w:val="20"/>
              </w:rPr>
              <w:t xml:space="preserve"> </w:t>
            </w:r>
            <w:r w:rsidRPr="002C1B6F">
              <w:rPr>
                <w:rFonts w:ascii="Arial" w:hAnsi="Arial" w:cs="Arial"/>
                <w:sz w:val="20"/>
                <w:szCs w:val="20"/>
              </w:rPr>
              <w:t xml:space="preserve">KUV+ za vsaj </w:t>
            </w:r>
            <w:r w:rsidR="00C944A6" w:rsidRPr="002C1B6F">
              <w:rPr>
                <w:rFonts w:ascii="Arial" w:hAnsi="Arial" w:cs="Arial"/>
                <w:sz w:val="20"/>
                <w:szCs w:val="20"/>
              </w:rPr>
              <w:t>4</w:t>
            </w:r>
            <w:r w:rsidRPr="002C1B6F">
              <w:rPr>
                <w:rFonts w:ascii="Arial" w:hAnsi="Arial" w:cs="Arial"/>
                <w:sz w:val="20"/>
                <w:szCs w:val="20"/>
              </w:rPr>
              <w:t>0 različnih VIZ.</w:t>
            </w:r>
          </w:p>
          <w:p w14:paraId="1FE0AE02" w14:textId="77777777" w:rsidR="00795068" w:rsidRPr="005442F9" w:rsidRDefault="00795068" w:rsidP="004A4DAF">
            <w:pPr>
              <w:contextualSpacing/>
              <w:jc w:val="both"/>
              <w:rPr>
                <w:rFonts w:ascii="Arial" w:hAnsi="Arial" w:cs="Arial"/>
                <w:sz w:val="20"/>
                <w:szCs w:val="20"/>
              </w:rPr>
            </w:pPr>
          </w:p>
          <w:p w14:paraId="5EC48A6E" w14:textId="77777777" w:rsidR="00737846" w:rsidRPr="005442F9" w:rsidRDefault="00737846" w:rsidP="004A4DAF">
            <w:pPr>
              <w:contextualSpacing/>
              <w:jc w:val="both"/>
              <w:rPr>
                <w:rFonts w:ascii="Arial" w:hAnsi="Arial" w:cs="Arial"/>
                <w:sz w:val="20"/>
                <w:szCs w:val="20"/>
              </w:rPr>
            </w:pPr>
          </w:p>
          <w:p w14:paraId="6E1FA0F6" w14:textId="0363DE85" w:rsidR="00795068" w:rsidRPr="005442F9" w:rsidRDefault="00795068" w:rsidP="009C6C6A">
            <w:pPr>
              <w:contextualSpacing/>
              <w:jc w:val="both"/>
              <w:rPr>
                <w:rFonts w:ascii="Arial" w:hAnsi="Arial" w:cs="Arial"/>
                <w:sz w:val="20"/>
                <w:szCs w:val="20"/>
              </w:rPr>
            </w:pPr>
            <w:r w:rsidRPr="005442F9">
              <w:rPr>
                <w:rFonts w:ascii="Arial" w:eastAsia="Times New Roman" w:hAnsi="Arial" w:cs="Times New Roman"/>
                <w:kern w:val="0"/>
                <w:sz w:val="20"/>
                <w:szCs w:val="20"/>
                <w:lang w:eastAsia="sl-SI"/>
                <w14:ligatures w14:val="none"/>
              </w:rPr>
              <w:t xml:space="preserve">Način sodelovanja posamezne VIZ je razviden iz </w:t>
            </w:r>
            <w:r w:rsidR="00A178A0" w:rsidRPr="005442F9">
              <w:rPr>
                <w:rFonts w:ascii="Arial" w:eastAsia="Times New Roman" w:hAnsi="Arial" w:cs="Times New Roman"/>
                <w:kern w:val="0"/>
                <w:sz w:val="20"/>
                <w:szCs w:val="20"/>
                <w:lang w:eastAsia="sl-SI"/>
                <w14:ligatures w14:val="none"/>
              </w:rPr>
              <w:t xml:space="preserve">Priloge št. </w:t>
            </w:r>
            <w:r w:rsidR="005442F9" w:rsidRPr="000D4E23">
              <w:rPr>
                <w:rFonts w:ascii="Arial" w:eastAsia="Times New Roman" w:hAnsi="Arial" w:cs="Times New Roman"/>
                <w:kern w:val="0"/>
                <w:sz w:val="20"/>
                <w:szCs w:val="20"/>
                <w:lang w:eastAsia="sl-SI"/>
                <w14:ligatures w14:val="none"/>
              </w:rPr>
              <w:t>5</w:t>
            </w:r>
            <w:r w:rsidR="005442F9" w:rsidRPr="005442F9">
              <w:rPr>
                <w:rFonts w:ascii="Arial" w:eastAsia="Times New Roman" w:hAnsi="Arial" w:cs="Times New Roman"/>
                <w:kern w:val="0"/>
                <w:sz w:val="20"/>
                <w:szCs w:val="20"/>
                <w:lang w:eastAsia="sl-SI"/>
                <w14:ligatures w14:val="none"/>
              </w:rPr>
              <w:t xml:space="preserve"> </w:t>
            </w:r>
            <w:r w:rsidR="005442F9" w:rsidRPr="005442F9">
              <w:rPr>
                <w:rFonts w:ascii="Arial" w:eastAsia="Times New Roman" w:hAnsi="Arial" w:cs="Arial"/>
                <w:kern w:val="0"/>
                <w:sz w:val="20"/>
                <w:szCs w:val="20"/>
                <w:lang w:eastAsia="sl-SI"/>
                <w14:ligatures w14:val="none"/>
              </w:rPr>
              <w:t>–</w:t>
            </w:r>
            <w:r w:rsidRPr="005442F9">
              <w:rPr>
                <w:rFonts w:ascii="Arial" w:eastAsia="Times New Roman" w:hAnsi="Arial" w:cs="Times New Roman"/>
                <w:kern w:val="0"/>
                <w:sz w:val="20"/>
                <w:szCs w:val="20"/>
                <w:lang w:eastAsia="sl-SI"/>
                <w14:ligatures w14:val="none"/>
              </w:rPr>
              <w:t xml:space="preserve"> </w:t>
            </w:r>
            <w:bookmarkStart w:id="31" w:name="_Hlk190271168"/>
            <w:r w:rsidR="00AC1042" w:rsidRPr="005442F9">
              <w:rPr>
                <w:rFonts w:ascii="Arial" w:eastAsia="Times New Roman" w:hAnsi="Arial" w:cs="Times New Roman"/>
                <w:kern w:val="0"/>
                <w:sz w:val="20"/>
                <w:szCs w:val="20"/>
                <w:lang w:eastAsia="sl-SI"/>
                <w14:ligatures w14:val="none"/>
              </w:rPr>
              <w:t>Izjava o sodelovanju VIZ v</w:t>
            </w:r>
            <w:r w:rsidR="00AC1042" w:rsidRPr="005442F9">
              <w:rPr>
                <w:rFonts w:ascii="Arial" w:eastAsia="Times New Roman" w:hAnsi="Arial" w:cs="Arial"/>
                <w:kern w:val="0"/>
                <w:sz w:val="20"/>
                <w:szCs w:val="20"/>
                <w:lang w:eastAsia="sl-SI"/>
                <w14:ligatures w14:val="none"/>
              </w:rPr>
              <w:t xml:space="preserve"> nacionalnem projektu KUV</w:t>
            </w:r>
            <w:bookmarkEnd w:id="31"/>
            <w:r w:rsidR="005705C8" w:rsidRPr="005442F9">
              <w:rPr>
                <w:rFonts w:ascii="Arial" w:eastAsia="Times New Roman" w:hAnsi="Arial" w:cs="Arial"/>
                <w:kern w:val="0"/>
                <w:sz w:val="20"/>
                <w:szCs w:val="20"/>
                <w:lang w:eastAsia="sl-SI"/>
                <w14:ligatures w14:val="none"/>
              </w:rPr>
              <w:t>.</w:t>
            </w:r>
          </w:p>
          <w:p w14:paraId="0C86FD55" w14:textId="78B84C0D" w:rsidR="00795068" w:rsidRPr="005442F9" w:rsidRDefault="00795068" w:rsidP="00BD7A3B">
            <w:pPr>
              <w:contextualSpacing/>
              <w:rPr>
                <w:rFonts w:ascii="Arial" w:hAnsi="Arial" w:cs="Arial"/>
                <w:sz w:val="20"/>
                <w:szCs w:val="20"/>
              </w:rPr>
            </w:pPr>
          </w:p>
        </w:tc>
        <w:tc>
          <w:tcPr>
            <w:tcW w:w="3005" w:type="dxa"/>
            <w:shd w:val="clear" w:color="auto" w:fill="auto"/>
          </w:tcPr>
          <w:p w14:paraId="31B16C63" w14:textId="396756C6" w:rsidR="00BD7A3B" w:rsidRPr="005442F9" w:rsidRDefault="00BD7A3B" w:rsidP="00BD7A3B">
            <w:pPr>
              <w:spacing w:after="0" w:line="240" w:lineRule="auto"/>
              <w:jc w:val="both"/>
              <w:rPr>
                <w:rFonts w:ascii="Arial" w:eastAsia="Times New Roman" w:hAnsi="Arial" w:cs="Arial"/>
                <w:kern w:val="0"/>
                <w:sz w:val="20"/>
                <w:szCs w:val="20"/>
                <w:lang w:eastAsia="sl-SI"/>
                <w14:ligatures w14:val="none"/>
              </w:rPr>
            </w:pPr>
            <w:r w:rsidRPr="005442F9">
              <w:rPr>
                <w:rFonts w:ascii="Arial" w:eastAsia="Times New Roman" w:hAnsi="Arial" w:cs="Arial"/>
                <w:kern w:val="0"/>
                <w:sz w:val="20"/>
                <w:szCs w:val="20"/>
                <w:lang w:eastAsia="sl-SI"/>
                <w14:ligatures w14:val="none"/>
              </w:rPr>
              <w:t xml:space="preserve">Obrazec št. </w:t>
            </w:r>
            <w:r w:rsidR="005442F9" w:rsidRPr="005442F9">
              <w:rPr>
                <w:rFonts w:ascii="Arial" w:eastAsia="Times New Roman" w:hAnsi="Arial" w:cs="Arial"/>
                <w:kern w:val="0"/>
                <w:sz w:val="20"/>
                <w:szCs w:val="20"/>
                <w:lang w:eastAsia="sl-SI"/>
                <w14:ligatures w14:val="none"/>
              </w:rPr>
              <w:t xml:space="preserve">4 </w:t>
            </w:r>
            <w:r w:rsidRPr="005442F9">
              <w:rPr>
                <w:rFonts w:ascii="Arial" w:eastAsia="Times New Roman" w:hAnsi="Arial" w:cs="Arial"/>
                <w:kern w:val="0"/>
                <w:sz w:val="20"/>
                <w:szCs w:val="20"/>
                <w:lang w:eastAsia="sl-SI"/>
                <w14:ligatures w14:val="none"/>
              </w:rPr>
              <w:t>– Izjava prijavitelja o izpolnjevanju in sprejemanju razpisnih pogojev</w:t>
            </w:r>
          </w:p>
          <w:p w14:paraId="1048D6BC" w14:textId="77777777" w:rsidR="00F71C31" w:rsidRPr="005442F9" w:rsidRDefault="00F71C31" w:rsidP="00BD7A3B">
            <w:pPr>
              <w:spacing w:after="0" w:line="240" w:lineRule="auto"/>
              <w:jc w:val="both"/>
              <w:rPr>
                <w:rFonts w:ascii="Arial" w:eastAsia="Times New Roman" w:hAnsi="Arial" w:cs="Arial"/>
                <w:kern w:val="0"/>
                <w:sz w:val="20"/>
                <w:szCs w:val="20"/>
                <w:lang w:eastAsia="sl-SI"/>
                <w14:ligatures w14:val="none"/>
              </w:rPr>
            </w:pPr>
          </w:p>
          <w:p w14:paraId="7630D84A" w14:textId="77777777" w:rsidR="0036348B" w:rsidRPr="005442F9" w:rsidRDefault="00BD7A3B" w:rsidP="00BD7A3B">
            <w:pPr>
              <w:spacing w:after="0" w:line="240" w:lineRule="auto"/>
              <w:jc w:val="both"/>
              <w:rPr>
                <w:rFonts w:ascii="Arial" w:eastAsia="Times New Roman" w:hAnsi="Arial" w:cs="Arial"/>
                <w:kern w:val="0"/>
                <w:sz w:val="20"/>
                <w:szCs w:val="20"/>
                <w:lang w:eastAsia="sl-SI"/>
                <w14:ligatures w14:val="none"/>
              </w:rPr>
            </w:pPr>
            <w:r w:rsidRPr="005442F9">
              <w:rPr>
                <w:rFonts w:ascii="Arial" w:eastAsia="Times New Roman" w:hAnsi="Arial" w:cs="Arial"/>
                <w:kern w:val="0"/>
                <w:sz w:val="20"/>
                <w:szCs w:val="20"/>
                <w:lang w:eastAsia="sl-SI"/>
                <w14:ligatures w14:val="none"/>
              </w:rPr>
              <w:t xml:space="preserve">ter </w:t>
            </w:r>
          </w:p>
          <w:p w14:paraId="77CECE17" w14:textId="77777777" w:rsidR="006E5344" w:rsidRPr="005442F9" w:rsidRDefault="006E5344" w:rsidP="00BD7A3B">
            <w:pPr>
              <w:spacing w:after="0" w:line="240" w:lineRule="auto"/>
              <w:jc w:val="both"/>
              <w:rPr>
                <w:rFonts w:ascii="Arial" w:eastAsia="Times New Roman" w:hAnsi="Arial" w:cs="Arial"/>
                <w:kern w:val="0"/>
                <w:sz w:val="20"/>
                <w:szCs w:val="20"/>
                <w:lang w:eastAsia="sl-SI"/>
                <w14:ligatures w14:val="none"/>
              </w:rPr>
            </w:pPr>
          </w:p>
          <w:p w14:paraId="30E8A992" w14:textId="1798EF69" w:rsidR="00BD7A3B" w:rsidRPr="005442F9" w:rsidRDefault="006B55EA" w:rsidP="00BD7A3B">
            <w:pPr>
              <w:spacing w:after="0" w:line="240" w:lineRule="auto"/>
              <w:jc w:val="both"/>
              <w:rPr>
                <w:rFonts w:ascii="Arial" w:eastAsia="Times New Roman" w:hAnsi="Arial" w:cs="Arial"/>
                <w:kern w:val="0"/>
                <w:sz w:val="20"/>
                <w:szCs w:val="20"/>
                <w:lang w:eastAsia="sl-SI"/>
                <w14:ligatures w14:val="none"/>
              </w:rPr>
            </w:pPr>
            <w:r w:rsidRPr="005442F9">
              <w:rPr>
                <w:rFonts w:ascii="Arial" w:eastAsia="Times New Roman" w:hAnsi="Arial" w:cs="Arial"/>
                <w:kern w:val="0"/>
                <w:sz w:val="20"/>
                <w:szCs w:val="20"/>
                <w:lang w:eastAsia="sl-SI"/>
                <w14:ligatures w14:val="none"/>
              </w:rPr>
              <w:t>Obrazec št. 2 – Prijavnica</w:t>
            </w:r>
          </w:p>
        </w:tc>
      </w:tr>
      <w:tr w:rsidR="00BD7A3B" w:rsidRPr="00BD7A3B" w14:paraId="57C29A58" w14:textId="77777777" w:rsidTr="00EA7D68">
        <w:tc>
          <w:tcPr>
            <w:tcW w:w="596" w:type="dxa"/>
            <w:shd w:val="clear" w:color="auto" w:fill="FBE4D5"/>
          </w:tcPr>
          <w:p w14:paraId="5DE5CE6C" w14:textId="10079910" w:rsidR="00BD7A3B" w:rsidRPr="00BD7A3B" w:rsidRDefault="00F85EFE" w:rsidP="00BD7A3B">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4</w:t>
            </w:r>
            <w:r w:rsidR="00BD7A3B" w:rsidRPr="00BD7A3B">
              <w:rPr>
                <w:rFonts w:ascii="Arial" w:eastAsia="Times New Roman" w:hAnsi="Arial" w:cs="Arial"/>
                <w:kern w:val="0"/>
                <w:sz w:val="20"/>
                <w:szCs w:val="20"/>
                <w:lang w:eastAsia="sl-SI"/>
                <w14:ligatures w14:val="none"/>
              </w:rPr>
              <w:t>.</w:t>
            </w:r>
          </w:p>
        </w:tc>
        <w:tc>
          <w:tcPr>
            <w:tcW w:w="5500" w:type="dxa"/>
            <w:shd w:val="clear" w:color="auto" w:fill="auto"/>
          </w:tcPr>
          <w:p w14:paraId="542CE84A" w14:textId="42ABACE7" w:rsidR="00BD7A3B" w:rsidRPr="005442F9" w:rsidRDefault="00BD7A3B" w:rsidP="00BD7A3B">
            <w:pPr>
              <w:jc w:val="both"/>
              <w:rPr>
                <w:rFonts w:ascii="Arial" w:eastAsia="Times New Roman" w:hAnsi="Arial" w:cs="Arial"/>
                <w:kern w:val="0"/>
                <w:sz w:val="20"/>
                <w:szCs w:val="20"/>
                <w:lang w:eastAsia="sl-SI"/>
                <w14:ligatures w14:val="none"/>
              </w:rPr>
            </w:pPr>
            <w:r w:rsidRPr="005442F9">
              <w:rPr>
                <w:rFonts w:ascii="Arial" w:eastAsia="Times New Roman" w:hAnsi="Arial" w:cs="Arial"/>
                <w:kern w:val="0"/>
                <w:sz w:val="20"/>
                <w:szCs w:val="20"/>
                <w:lang w:eastAsia="sl-SI"/>
                <w14:ligatures w14:val="none"/>
              </w:rPr>
              <w:t>Prijavitelj bo zagotovil enovito zbiranje prijav</w:t>
            </w:r>
            <w:r w:rsidR="001831BA" w:rsidRPr="005442F9">
              <w:rPr>
                <w:rFonts w:ascii="Arial" w:eastAsia="Times New Roman" w:hAnsi="Arial" w:cs="Arial"/>
                <w:kern w:val="0"/>
                <w:sz w:val="20"/>
                <w:szCs w:val="20"/>
                <w:lang w:eastAsia="sl-SI"/>
                <w14:ligatures w14:val="none"/>
              </w:rPr>
              <w:t xml:space="preserve"> </w:t>
            </w:r>
            <w:r w:rsidRPr="005442F9">
              <w:rPr>
                <w:rFonts w:ascii="Arial" w:eastAsia="Times New Roman" w:hAnsi="Arial" w:cs="Arial"/>
                <w:kern w:val="0"/>
                <w:sz w:val="20"/>
                <w:szCs w:val="20"/>
                <w:lang w:eastAsia="sl-SI"/>
                <w14:ligatures w14:val="none"/>
              </w:rPr>
              <w:t xml:space="preserve">VIZ za </w:t>
            </w:r>
            <w:r w:rsidR="00083B24" w:rsidRPr="005442F9">
              <w:rPr>
                <w:rFonts w:ascii="Arial" w:eastAsia="Times New Roman" w:hAnsi="Arial" w:cs="Arial"/>
                <w:kern w:val="0"/>
                <w:sz w:val="20"/>
                <w:szCs w:val="20"/>
                <w:lang w:eastAsia="sl-SI"/>
                <w14:ligatures w14:val="none"/>
              </w:rPr>
              <w:t xml:space="preserve">vse izvedbe </w:t>
            </w:r>
            <w:r w:rsidR="0045201D">
              <w:rPr>
                <w:rFonts w:ascii="Arial" w:hAnsi="Arial" w:cs="Arial"/>
                <w:sz w:val="20"/>
                <w:szCs w:val="20"/>
              </w:rPr>
              <w:t>programa</w:t>
            </w:r>
            <w:r w:rsidR="0045201D" w:rsidRPr="005442F9">
              <w:rPr>
                <w:rFonts w:ascii="Arial" w:hAnsi="Arial" w:cs="Arial"/>
                <w:sz w:val="20"/>
                <w:szCs w:val="20"/>
              </w:rPr>
              <w:t xml:space="preserve"> </w:t>
            </w:r>
            <w:r w:rsidR="00083B24" w:rsidRPr="005442F9">
              <w:rPr>
                <w:rFonts w:ascii="Arial" w:hAnsi="Arial" w:cs="Arial"/>
                <w:sz w:val="20"/>
                <w:szCs w:val="20"/>
              </w:rPr>
              <w:t>KUV+</w:t>
            </w:r>
            <w:r w:rsidRPr="005442F9">
              <w:rPr>
                <w:rFonts w:ascii="Arial" w:eastAsia="Times New Roman" w:hAnsi="Arial" w:cs="Arial"/>
                <w:kern w:val="0"/>
                <w:sz w:val="20"/>
                <w:szCs w:val="20"/>
                <w:lang w:eastAsia="sl-SI"/>
                <w14:ligatures w14:val="none"/>
              </w:rPr>
              <w:t xml:space="preserve"> ter </w:t>
            </w:r>
            <w:r w:rsidR="001831BA" w:rsidRPr="005442F9">
              <w:rPr>
                <w:rFonts w:ascii="Arial" w:eastAsia="Times New Roman" w:hAnsi="Arial" w:cs="Arial"/>
                <w:kern w:val="0"/>
                <w:sz w:val="20"/>
                <w:szCs w:val="20"/>
                <w:lang w:eastAsia="sl-SI"/>
                <w14:ligatures w14:val="none"/>
              </w:rPr>
              <w:t xml:space="preserve">skrbel za </w:t>
            </w:r>
            <w:r w:rsidRPr="005442F9">
              <w:rPr>
                <w:rFonts w:ascii="Arial" w:eastAsia="Times New Roman" w:hAnsi="Arial" w:cs="Arial"/>
                <w:kern w:val="0"/>
                <w:sz w:val="20"/>
                <w:szCs w:val="20"/>
                <w:lang w:eastAsia="sl-SI"/>
                <w14:ligatures w14:val="none"/>
              </w:rPr>
              <w:t xml:space="preserve">usklajevanje interesa VIZ in kapacitet regijskih točk KUV v </w:t>
            </w:r>
            <w:r w:rsidR="00277B6D" w:rsidRPr="005442F9">
              <w:rPr>
                <w:rFonts w:ascii="Arial" w:hAnsi="Arial" w:cs="Arial"/>
                <w:sz w:val="20"/>
                <w:szCs w:val="20"/>
              </w:rPr>
              <w:t>izbranih</w:t>
            </w:r>
            <w:r w:rsidR="00096B49" w:rsidRPr="005442F9">
              <w:rPr>
                <w:rFonts w:ascii="Arial" w:eastAsia="Times New Roman" w:hAnsi="Arial" w:cs="Arial"/>
                <w:kern w:val="0"/>
                <w:sz w:val="20"/>
                <w:szCs w:val="20"/>
                <w:lang w:eastAsia="sl-SI"/>
                <w14:ligatures w14:val="none"/>
              </w:rPr>
              <w:t xml:space="preserve"> </w:t>
            </w:r>
            <w:r w:rsidRPr="005442F9">
              <w:rPr>
                <w:rFonts w:ascii="Arial" w:eastAsia="Times New Roman" w:hAnsi="Arial" w:cs="Arial"/>
                <w:kern w:val="0"/>
                <w:sz w:val="20"/>
                <w:szCs w:val="20"/>
                <w:lang w:eastAsia="sl-SI"/>
                <w14:ligatures w14:val="none"/>
              </w:rPr>
              <w:t xml:space="preserve">regijah. </w:t>
            </w:r>
          </w:p>
        </w:tc>
        <w:tc>
          <w:tcPr>
            <w:tcW w:w="3005" w:type="dxa"/>
            <w:shd w:val="clear" w:color="auto" w:fill="auto"/>
          </w:tcPr>
          <w:p w14:paraId="5E51B433" w14:textId="5A50ED90" w:rsidR="00BD7A3B" w:rsidRDefault="00BD7A3B" w:rsidP="00BD7A3B">
            <w:pPr>
              <w:spacing w:after="0" w:line="240" w:lineRule="auto"/>
              <w:jc w:val="both"/>
              <w:rPr>
                <w:rFonts w:ascii="Arial" w:eastAsia="Times New Roman" w:hAnsi="Arial" w:cs="Arial"/>
                <w:kern w:val="0"/>
                <w:sz w:val="20"/>
                <w:szCs w:val="20"/>
                <w:lang w:eastAsia="sl-SI"/>
                <w14:ligatures w14:val="none"/>
              </w:rPr>
            </w:pPr>
            <w:r w:rsidRPr="005442F9">
              <w:rPr>
                <w:rFonts w:ascii="Arial" w:eastAsia="Times New Roman" w:hAnsi="Arial" w:cs="Arial"/>
                <w:kern w:val="0"/>
                <w:sz w:val="20"/>
                <w:szCs w:val="20"/>
                <w:lang w:eastAsia="sl-SI"/>
                <w14:ligatures w14:val="none"/>
              </w:rPr>
              <w:t xml:space="preserve">Obrazec št. </w:t>
            </w:r>
            <w:r w:rsidR="005442F9" w:rsidRPr="005442F9">
              <w:rPr>
                <w:rFonts w:ascii="Arial" w:eastAsia="Times New Roman" w:hAnsi="Arial" w:cs="Arial"/>
                <w:kern w:val="0"/>
                <w:sz w:val="20"/>
                <w:szCs w:val="20"/>
                <w:lang w:eastAsia="sl-SI"/>
                <w14:ligatures w14:val="none"/>
              </w:rPr>
              <w:t xml:space="preserve">4 </w:t>
            </w:r>
            <w:r w:rsidRPr="005442F9">
              <w:rPr>
                <w:rFonts w:ascii="Arial" w:eastAsia="Times New Roman" w:hAnsi="Arial" w:cs="Arial"/>
                <w:kern w:val="0"/>
                <w:sz w:val="20"/>
                <w:szCs w:val="20"/>
                <w:lang w:eastAsia="sl-SI"/>
                <w14:ligatures w14:val="none"/>
              </w:rPr>
              <w:t>– Izjava prijavitelja o izpolnjevanju in sprejemanju razpisnih pogojev</w:t>
            </w:r>
          </w:p>
          <w:p w14:paraId="16DCDC21" w14:textId="13ADBA47" w:rsidR="008A7A58" w:rsidRDefault="008A7A58" w:rsidP="00BD7A3B">
            <w:pPr>
              <w:spacing w:after="0" w:line="240" w:lineRule="auto"/>
              <w:jc w:val="both"/>
              <w:rPr>
                <w:rFonts w:ascii="Arial" w:eastAsia="Times New Roman" w:hAnsi="Arial" w:cs="Arial"/>
                <w:kern w:val="0"/>
                <w:sz w:val="20"/>
                <w:szCs w:val="20"/>
                <w:lang w:eastAsia="sl-SI"/>
                <w14:ligatures w14:val="none"/>
              </w:rPr>
            </w:pPr>
          </w:p>
          <w:p w14:paraId="324A2919" w14:textId="016FD717" w:rsidR="008A7A58" w:rsidRDefault="008A7A58" w:rsidP="00BD7A3B">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ter</w:t>
            </w:r>
          </w:p>
          <w:p w14:paraId="79B878CC" w14:textId="77777777" w:rsidR="008A7A58" w:rsidRDefault="008A7A58" w:rsidP="00BD7A3B">
            <w:pPr>
              <w:spacing w:after="0" w:line="240" w:lineRule="auto"/>
              <w:jc w:val="both"/>
              <w:rPr>
                <w:rFonts w:ascii="Arial" w:eastAsia="Times New Roman" w:hAnsi="Arial" w:cs="Arial"/>
                <w:kern w:val="0"/>
                <w:sz w:val="20"/>
                <w:szCs w:val="20"/>
                <w:lang w:eastAsia="sl-SI"/>
                <w14:ligatures w14:val="none"/>
              </w:rPr>
            </w:pPr>
          </w:p>
          <w:p w14:paraId="5B47399E" w14:textId="5A7BED28" w:rsidR="008A7A58" w:rsidRPr="005442F9" w:rsidRDefault="008A7A58" w:rsidP="00BD7A3B">
            <w:pPr>
              <w:spacing w:after="0" w:line="240" w:lineRule="auto"/>
              <w:jc w:val="both"/>
              <w:rPr>
                <w:rFonts w:ascii="Arial" w:eastAsia="Times New Roman" w:hAnsi="Arial" w:cs="Arial"/>
                <w:kern w:val="0"/>
                <w:sz w:val="20"/>
                <w:szCs w:val="20"/>
                <w:lang w:eastAsia="sl-SI"/>
                <w14:ligatures w14:val="none"/>
              </w:rPr>
            </w:pPr>
            <w:r w:rsidRPr="005442F9">
              <w:rPr>
                <w:rFonts w:ascii="Arial" w:eastAsia="Times New Roman" w:hAnsi="Arial" w:cs="Arial"/>
                <w:kern w:val="0"/>
                <w:sz w:val="20"/>
                <w:szCs w:val="20"/>
                <w:lang w:eastAsia="sl-SI"/>
                <w14:ligatures w14:val="none"/>
              </w:rPr>
              <w:t>Obrazec št. 2 – Prijavnica</w:t>
            </w:r>
          </w:p>
          <w:p w14:paraId="59D83DAA" w14:textId="77777777" w:rsidR="0073323E" w:rsidRPr="005442F9" w:rsidRDefault="0073323E" w:rsidP="00BD7A3B">
            <w:pPr>
              <w:spacing w:after="0" w:line="240" w:lineRule="auto"/>
              <w:jc w:val="both"/>
              <w:rPr>
                <w:rFonts w:ascii="Arial" w:eastAsia="Times New Roman" w:hAnsi="Arial" w:cs="Arial"/>
                <w:kern w:val="0"/>
                <w:sz w:val="20"/>
                <w:szCs w:val="20"/>
                <w:lang w:eastAsia="sl-SI"/>
                <w14:ligatures w14:val="none"/>
              </w:rPr>
            </w:pPr>
          </w:p>
        </w:tc>
      </w:tr>
      <w:tr w:rsidR="005442F9" w:rsidRPr="005442F9" w14:paraId="49B88082" w14:textId="77777777" w:rsidTr="00EA7D68">
        <w:tc>
          <w:tcPr>
            <w:tcW w:w="596" w:type="dxa"/>
            <w:shd w:val="clear" w:color="auto" w:fill="FBE4D5"/>
          </w:tcPr>
          <w:p w14:paraId="5FA7F7E9" w14:textId="06897ACF" w:rsidR="00BD7A3B" w:rsidRPr="005442F9" w:rsidRDefault="00F85EFE" w:rsidP="00BD7A3B">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5</w:t>
            </w:r>
            <w:r w:rsidR="00BD7A3B" w:rsidRPr="005442F9">
              <w:rPr>
                <w:rFonts w:ascii="Arial" w:eastAsia="Times New Roman" w:hAnsi="Arial" w:cs="Arial"/>
                <w:kern w:val="0"/>
                <w:sz w:val="20"/>
                <w:szCs w:val="20"/>
                <w:lang w:eastAsia="sl-SI"/>
                <w14:ligatures w14:val="none"/>
              </w:rPr>
              <w:t>.</w:t>
            </w:r>
          </w:p>
        </w:tc>
        <w:tc>
          <w:tcPr>
            <w:tcW w:w="5500" w:type="dxa"/>
            <w:shd w:val="clear" w:color="auto" w:fill="auto"/>
          </w:tcPr>
          <w:p w14:paraId="49DE8C99" w14:textId="5264714B" w:rsidR="00BD7A3B" w:rsidRPr="005442F9" w:rsidRDefault="00960E3B" w:rsidP="00BD7A3B">
            <w:pPr>
              <w:spacing w:after="0" w:line="240" w:lineRule="auto"/>
              <w:jc w:val="both"/>
              <w:rPr>
                <w:rFonts w:ascii="Arial" w:eastAsia="Times New Roman" w:hAnsi="Arial" w:cs="Arial"/>
                <w:kern w:val="0"/>
                <w:sz w:val="20"/>
                <w:szCs w:val="20"/>
                <w:lang w:eastAsia="sl-SI"/>
                <w14:ligatures w14:val="none"/>
              </w:rPr>
            </w:pPr>
            <w:r w:rsidRPr="005442F9">
              <w:rPr>
                <w:rFonts w:ascii="Arial" w:eastAsia="Times New Roman" w:hAnsi="Arial" w:cs="Arial"/>
                <w:kern w:val="0"/>
                <w:sz w:val="20"/>
                <w:szCs w:val="20"/>
                <w:lang w:eastAsia="sl-SI"/>
                <w14:ligatures w14:val="none"/>
              </w:rPr>
              <w:t>Vloga vsebuje</w:t>
            </w:r>
            <w:r w:rsidR="003F46D5" w:rsidRPr="005442F9">
              <w:rPr>
                <w:rFonts w:ascii="Arial" w:eastAsia="Times New Roman" w:hAnsi="Arial" w:cs="Arial"/>
                <w:kern w:val="0"/>
                <w:sz w:val="20"/>
                <w:szCs w:val="20"/>
                <w:lang w:eastAsia="sl-SI"/>
                <w14:ligatures w14:val="none"/>
              </w:rPr>
              <w:t xml:space="preserve"> </w:t>
            </w:r>
            <w:r w:rsidR="003F46D5" w:rsidRPr="005442F9">
              <w:rPr>
                <w:rFonts w:ascii="Arial" w:eastAsia="Times New Roman" w:hAnsi="Arial" w:cs="Arial"/>
                <w:b/>
                <w:bCs/>
                <w:kern w:val="0"/>
                <w:sz w:val="20"/>
                <w:szCs w:val="20"/>
                <w:lang w:eastAsia="sl-SI"/>
                <w14:ligatures w14:val="none"/>
              </w:rPr>
              <w:t xml:space="preserve">smernice </w:t>
            </w:r>
            <w:r w:rsidR="001831BA" w:rsidRPr="005442F9">
              <w:rPr>
                <w:rFonts w:ascii="Arial" w:eastAsia="Times New Roman" w:hAnsi="Arial" w:cs="Arial"/>
                <w:b/>
                <w:bCs/>
                <w:kern w:val="0"/>
                <w:sz w:val="20"/>
                <w:szCs w:val="20"/>
                <w:lang w:eastAsia="sl-SI"/>
                <w14:ligatures w14:val="none"/>
              </w:rPr>
              <w:t xml:space="preserve">za izvajanje </w:t>
            </w:r>
            <w:r w:rsidR="0045201D" w:rsidRPr="00845551">
              <w:rPr>
                <w:rFonts w:ascii="Arial" w:hAnsi="Arial" w:cs="Arial"/>
                <w:b/>
                <w:bCs/>
                <w:sz w:val="20"/>
                <w:szCs w:val="20"/>
              </w:rPr>
              <w:t>programa</w:t>
            </w:r>
            <w:r w:rsidR="0045201D" w:rsidRPr="0045201D">
              <w:rPr>
                <w:rFonts w:ascii="Arial" w:eastAsia="Times New Roman" w:hAnsi="Arial" w:cs="Arial"/>
                <w:b/>
                <w:bCs/>
                <w:kern w:val="0"/>
                <w:sz w:val="20"/>
                <w:szCs w:val="20"/>
                <w:lang w:eastAsia="sl-SI"/>
                <w14:ligatures w14:val="none"/>
              </w:rPr>
              <w:t xml:space="preserve"> </w:t>
            </w:r>
            <w:r w:rsidR="001831BA" w:rsidRPr="005442F9">
              <w:rPr>
                <w:rFonts w:ascii="Arial" w:eastAsia="Times New Roman" w:hAnsi="Arial" w:cs="Arial"/>
                <w:b/>
                <w:bCs/>
                <w:kern w:val="0"/>
                <w:sz w:val="20"/>
                <w:szCs w:val="20"/>
                <w:lang w:eastAsia="sl-SI"/>
                <w14:ligatures w14:val="none"/>
              </w:rPr>
              <w:t>KUV</w:t>
            </w:r>
            <w:r w:rsidR="00083B24" w:rsidRPr="005442F9">
              <w:rPr>
                <w:rFonts w:ascii="Arial" w:eastAsia="Times New Roman" w:hAnsi="Arial" w:cs="Arial"/>
                <w:b/>
                <w:bCs/>
                <w:kern w:val="0"/>
                <w:sz w:val="20"/>
                <w:szCs w:val="20"/>
                <w:lang w:eastAsia="sl-SI"/>
                <w14:ligatures w14:val="none"/>
              </w:rPr>
              <w:t>+</w:t>
            </w:r>
            <w:r w:rsidR="003F46D5" w:rsidRPr="005442F9">
              <w:rPr>
                <w:rFonts w:ascii="Arial" w:eastAsia="Times New Roman" w:hAnsi="Arial" w:cs="Arial"/>
                <w:kern w:val="0"/>
                <w:sz w:val="20"/>
                <w:szCs w:val="20"/>
                <w:lang w:eastAsia="sl-SI"/>
                <w14:ligatures w14:val="none"/>
              </w:rPr>
              <w:t>,</w:t>
            </w:r>
            <w:r w:rsidR="007D4608" w:rsidRPr="005442F9">
              <w:rPr>
                <w:rFonts w:ascii="Arial" w:eastAsia="Times New Roman" w:hAnsi="Arial" w:cs="Arial"/>
                <w:kern w:val="0"/>
                <w:sz w:val="20"/>
                <w:szCs w:val="20"/>
                <w:lang w:eastAsia="sl-SI"/>
                <w14:ligatures w14:val="none"/>
              </w:rPr>
              <w:t xml:space="preserve"> </w:t>
            </w:r>
            <w:r w:rsidR="001B773C" w:rsidRPr="005442F9">
              <w:rPr>
                <w:rFonts w:ascii="Arial" w:eastAsia="Times New Roman" w:hAnsi="Arial" w:cs="Arial"/>
                <w:kern w:val="0"/>
                <w:sz w:val="20"/>
                <w:szCs w:val="20"/>
                <w:lang w:eastAsia="sl-SI"/>
                <w14:ligatures w14:val="none"/>
              </w:rPr>
              <w:t xml:space="preserve">v katerih </w:t>
            </w:r>
            <w:r w:rsidR="000A4911" w:rsidRPr="005442F9">
              <w:rPr>
                <w:rFonts w:ascii="Arial" w:eastAsia="Times New Roman" w:hAnsi="Arial" w:cs="Arial"/>
                <w:kern w:val="0"/>
                <w:sz w:val="20"/>
                <w:szCs w:val="20"/>
                <w:lang w:eastAsia="sl-SI"/>
                <w14:ligatures w14:val="none"/>
              </w:rPr>
              <w:t xml:space="preserve">so </w:t>
            </w:r>
            <w:r w:rsidR="003F46D5" w:rsidRPr="005442F9">
              <w:rPr>
                <w:rFonts w:ascii="Arial" w:eastAsia="Times New Roman" w:hAnsi="Arial" w:cs="Arial"/>
                <w:kern w:val="0"/>
                <w:sz w:val="20"/>
                <w:szCs w:val="20"/>
                <w:lang w:eastAsia="sl-SI"/>
                <w14:ligatures w14:val="none"/>
              </w:rPr>
              <w:t>opredel</w:t>
            </w:r>
            <w:r w:rsidR="000A4911" w:rsidRPr="005442F9">
              <w:rPr>
                <w:rFonts w:ascii="Arial" w:eastAsia="Times New Roman" w:hAnsi="Arial" w:cs="Arial"/>
                <w:kern w:val="0"/>
                <w:sz w:val="20"/>
                <w:szCs w:val="20"/>
                <w:lang w:eastAsia="sl-SI"/>
                <w14:ligatures w14:val="none"/>
              </w:rPr>
              <w:t>jena</w:t>
            </w:r>
            <w:r w:rsidR="003F46D5" w:rsidRPr="005442F9">
              <w:rPr>
                <w:rFonts w:ascii="Arial" w:eastAsia="Times New Roman" w:hAnsi="Arial" w:cs="Arial"/>
                <w:kern w:val="0"/>
                <w:sz w:val="20"/>
                <w:szCs w:val="20"/>
                <w:lang w:eastAsia="sl-SI"/>
                <w14:ligatures w14:val="none"/>
              </w:rPr>
              <w:t xml:space="preserve"> organizacijska, programska in didaktična priporočila izvedbe</w:t>
            </w:r>
            <w:r w:rsidR="001B773C" w:rsidRPr="005442F9">
              <w:rPr>
                <w:rFonts w:ascii="Arial" w:eastAsia="Times New Roman" w:hAnsi="Arial" w:cs="Arial"/>
                <w:kern w:val="0"/>
                <w:sz w:val="20"/>
                <w:szCs w:val="20"/>
                <w:lang w:eastAsia="sl-SI"/>
                <w14:ligatures w14:val="none"/>
              </w:rPr>
              <w:t xml:space="preserve">, </w:t>
            </w:r>
            <w:r w:rsidR="007D4608" w:rsidRPr="005442F9">
              <w:rPr>
                <w:rFonts w:ascii="Arial" w:eastAsia="Times New Roman" w:hAnsi="Arial" w:cs="Arial"/>
                <w:kern w:val="0"/>
                <w:sz w:val="20"/>
                <w:szCs w:val="20"/>
                <w:lang w:eastAsia="sl-SI"/>
                <w14:ligatures w14:val="none"/>
              </w:rPr>
              <w:t>ki</w:t>
            </w:r>
            <w:r w:rsidR="003F46D5" w:rsidRPr="005442F9">
              <w:rPr>
                <w:rFonts w:ascii="Arial" w:eastAsia="Times New Roman" w:hAnsi="Arial" w:cs="Arial"/>
                <w:kern w:val="0"/>
                <w:sz w:val="20"/>
                <w:szCs w:val="20"/>
                <w:lang w:eastAsia="sl-SI"/>
                <w14:ligatures w14:val="none"/>
              </w:rPr>
              <w:t xml:space="preserve"> so podlaga za načrtovanje in izvajanje posameznih izvedb </w:t>
            </w:r>
            <w:r w:rsidR="00B13A5B">
              <w:rPr>
                <w:rFonts w:ascii="Arial" w:eastAsia="Times New Roman" w:hAnsi="Arial" w:cs="Arial"/>
                <w:bCs/>
                <w:kern w:val="0"/>
                <w:sz w:val="20"/>
                <w:szCs w:val="20"/>
                <w:lang w:eastAsia="sl-SI"/>
                <w14:ligatures w14:val="none"/>
              </w:rPr>
              <w:t xml:space="preserve">programa </w:t>
            </w:r>
            <w:r w:rsidR="00083B24" w:rsidRPr="005442F9">
              <w:rPr>
                <w:rFonts w:ascii="Arial" w:hAnsi="Arial" w:cs="Arial"/>
                <w:sz w:val="20"/>
                <w:szCs w:val="20"/>
              </w:rPr>
              <w:t>KUV+</w:t>
            </w:r>
            <w:r w:rsidR="003F46D5" w:rsidRPr="005442F9">
              <w:rPr>
                <w:rFonts w:ascii="Arial" w:eastAsia="Times New Roman" w:hAnsi="Arial" w:cs="Arial"/>
                <w:kern w:val="0"/>
                <w:sz w:val="20"/>
                <w:szCs w:val="20"/>
                <w:lang w:eastAsia="sl-SI"/>
                <w14:ligatures w14:val="none"/>
              </w:rPr>
              <w:t xml:space="preserve">. Prijavitelj zagotovi, da bo </w:t>
            </w:r>
            <w:r w:rsidR="004B1D7B" w:rsidRPr="005442F9">
              <w:rPr>
                <w:rFonts w:ascii="Arial" w:eastAsia="Times New Roman" w:hAnsi="Arial" w:cs="Arial"/>
                <w:kern w:val="0"/>
                <w:sz w:val="20"/>
                <w:szCs w:val="20"/>
                <w:lang w:eastAsia="sl-SI"/>
                <w14:ligatures w14:val="none"/>
              </w:rPr>
              <w:t xml:space="preserve">v obdobju </w:t>
            </w:r>
            <w:r w:rsidR="00096B49" w:rsidRPr="005442F9">
              <w:rPr>
                <w:rFonts w:ascii="Arial" w:eastAsia="Times New Roman" w:hAnsi="Arial" w:cs="Arial"/>
                <w:kern w:val="0"/>
                <w:sz w:val="20"/>
                <w:szCs w:val="20"/>
                <w:lang w:eastAsia="sl-SI"/>
                <w14:ligatures w14:val="none"/>
              </w:rPr>
              <w:t>operacije</w:t>
            </w:r>
            <w:r w:rsidR="001831BA" w:rsidRPr="005442F9">
              <w:rPr>
                <w:rFonts w:ascii="Arial" w:eastAsia="Times New Roman" w:hAnsi="Arial" w:cs="Arial"/>
                <w:kern w:val="0"/>
                <w:sz w:val="20"/>
                <w:szCs w:val="20"/>
                <w:lang w:eastAsia="sl-SI"/>
                <w14:ligatures w14:val="none"/>
              </w:rPr>
              <w:t xml:space="preserve"> </w:t>
            </w:r>
            <w:r w:rsidR="007D4608" w:rsidRPr="005442F9">
              <w:rPr>
                <w:rFonts w:ascii="Arial" w:eastAsia="Times New Roman" w:hAnsi="Arial" w:cs="Arial"/>
                <w:kern w:val="0"/>
                <w:sz w:val="20"/>
                <w:szCs w:val="20"/>
                <w:lang w:eastAsia="sl-SI"/>
                <w14:ligatures w14:val="none"/>
              </w:rPr>
              <w:t xml:space="preserve">izvajanje </w:t>
            </w:r>
            <w:r w:rsidR="003F46D5" w:rsidRPr="005442F9">
              <w:rPr>
                <w:rFonts w:ascii="Arial" w:eastAsia="Times New Roman" w:hAnsi="Arial" w:cs="Arial"/>
                <w:kern w:val="0"/>
                <w:sz w:val="20"/>
                <w:szCs w:val="20"/>
                <w:lang w:eastAsia="sl-SI"/>
                <w14:ligatures w14:val="none"/>
              </w:rPr>
              <w:t xml:space="preserve">smernic ustrezno strokovno </w:t>
            </w:r>
            <w:r w:rsidR="00F1585C" w:rsidRPr="005442F9">
              <w:rPr>
                <w:rFonts w:ascii="Arial" w:eastAsia="Times New Roman" w:hAnsi="Arial" w:cs="Arial"/>
                <w:kern w:val="0"/>
                <w:sz w:val="20"/>
                <w:szCs w:val="20"/>
                <w:lang w:eastAsia="sl-SI"/>
                <w14:ligatures w14:val="none"/>
              </w:rPr>
              <w:t>spremljal</w:t>
            </w:r>
            <w:r w:rsidR="003F46D5" w:rsidRPr="005442F9">
              <w:rPr>
                <w:rFonts w:ascii="Arial" w:eastAsia="Times New Roman" w:hAnsi="Arial" w:cs="Arial"/>
                <w:kern w:val="0"/>
                <w:sz w:val="20"/>
                <w:szCs w:val="20"/>
                <w:lang w:eastAsia="sl-SI"/>
                <w14:ligatures w14:val="none"/>
              </w:rPr>
              <w:t xml:space="preserve">, dopolnil in </w:t>
            </w:r>
            <w:r w:rsidR="001831BA" w:rsidRPr="005442F9">
              <w:rPr>
                <w:rFonts w:ascii="Arial" w:eastAsia="Times New Roman" w:hAnsi="Arial" w:cs="Arial"/>
                <w:kern w:val="0"/>
                <w:sz w:val="20"/>
                <w:szCs w:val="20"/>
                <w:lang w:eastAsia="sl-SI"/>
                <w14:ligatures w14:val="none"/>
              </w:rPr>
              <w:t>uskladil</w:t>
            </w:r>
            <w:r w:rsidR="003F46D5" w:rsidRPr="005442F9">
              <w:rPr>
                <w:rFonts w:ascii="Arial" w:eastAsia="Times New Roman" w:hAnsi="Arial" w:cs="Arial"/>
                <w:kern w:val="0"/>
                <w:sz w:val="20"/>
                <w:szCs w:val="20"/>
                <w:lang w:eastAsia="sl-SI"/>
                <w14:ligatures w14:val="none"/>
              </w:rPr>
              <w:t xml:space="preserve">. </w:t>
            </w:r>
            <w:r w:rsidR="001831BA" w:rsidRPr="005442F9">
              <w:rPr>
                <w:rFonts w:ascii="Arial" w:eastAsia="Times New Roman" w:hAnsi="Arial" w:cs="Arial"/>
                <w:kern w:val="0"/>
                <w:sz w:val="20"/>
                <w:szCs w:val="20"/>
                <w:lang w:eastAsia="sl-SI"/>
                <w14:ligatures w14:val="none"/>
              </w:rPr>
              <w:t xml:space="preserve">Ob zaključku </w:t>
            </w:r>
            <w:r w:rsidR="00096B49" w:rsidRPr="005442F9">
              <w:rPr>
                <w:rFonts w:ascii="Arial" w:eastAsia="Times New Roman" w:hAnsi="Arial" w:cs="Arial"/>
                <w:kern w:val="0"/>
                <w:sz w:val="20"/>
                <w:szCs w:val="20"/>
                <w:lang w:eastAsia="sl-SI"/>
                <w14:ligatures w14:val="none"/>
              </w:rPr>
              <w:t>operacije bo</w:t>
            </w:r>
            <w:r w:rsidR="001831BA" w:rsidRPr="005442F9">
              <w:rPr>
                <w:rFonts w:ascii="Arial" w:eastAsia="Times New Roman" w:hAnsi="Arial" w:cs="Arial"/>
                <w:kern w:val="0"/>
                <w:sz w:val="20"/>
                <w:szCs w:val="20"/>
                <w:lang w:eastAsia="sl-SI"/>
                <w14:ligatures w14:val="none"/>
              </w:rPr>
              <w:t xml:space="preserve"> </w:t>
            </w:r>
            <w:r w:rsidR="003F46D5" w:rsidRPr="005442F9">
              <w:rPr>
                <w:rFonts w:ascii="Arial" w:eastAsia="Times New Roman" w:hAnsi="Arial" w:cs="Arial"/>
                <w:kern w:val="0"/>
                <w:sz w:val="20"/>
                <w:szCs w:val="20"/>
                <w:lang w:eastAsia="sl-SI"/>
                <w14:ligatures w14:val="none"/>
              </w:rPr>
              <w:t xml:space="preserve">na podlagi </w:t>
            </w:r>
            <w:r w:rsidR="003917D7" w:rsidRPr="005442F9">
              <w:rPr>
                <w:rFonts w:ascii="Arial" w:eastAsia="Times New Roman" w:hAnsi="Arial" w:cs="Arial"/>
                <w:kern w:val="0"/>
                <w:sz w:val="20"/>
                <w:szCs w:val="20"/>
                <w:lang w:eastAsia="sl-SI"/>
                <w14:ligatures w14:val="none"/>
              </w:rPr>
              <w:t>spremlja</w:t>
            </w:r>
            <w:r w:rsidR="007B39AA" w:rsidRPr="005442F9">
              <w:rPr>
                <w:rFonts w:ascii="Arial" w:eastAsia="Times New Roman" w:hAnsi="Arial" w:cs="Arial"/>
                <w:kern w:val="0"/>
                <w:sz w:val="20"/>
                <w:szCs w:val="20"/>
                <w:lang w:eastAsia="sl-SI"/>
                <w14:ligatures w14:val="none"/>
              </w:rPr>
              <w:t>nja</w:t>
            </w:r>
            <w:r w:rsidR="003917D7" w:rsidRPr="005442F9">
              <w:rPr>
                <w:rFonts w:ascii="Arial" w:eastAsia="Times New Roman" w:hAnsi="Arial" w:cs="Arial"/>
                <w:kern w:val="0"/>
                <w:sz w:val="20"/>
                <w:szCs w:val="20"/>
                <w:lang w:eastAsia="sl-SI"/>
                <w14:ligatures w14:val="none"/>
              </w:rPr>
              <w:t xml:space="preserve"> </w:t>
            </w:r>
            <w:r w:rsidR="003F46D5" w:rsidRPr="005442F9">
              <w:rPr>
                <w:rFonts w:ascii="Arial" w:eastAsia="Times New Roman" w:hAnsi="Arial" w:cs="Arial"/>
                <w:kern w:val="0"/>
                <w:sz w:val="20"/>
                <w:szCs w:val="20"/>
                <w:lang w:eastAsia="sl-SI"/>
                <w14:ligatures w14:val="none"/>
              </w:rPr>
              <w:t>smernic</w:t>
            </w:r>
            <w:r w:rsidR="001831BA" w:rsidRPr="005442F9">
              <w:rPr>
                <w:rFonts w:ascii="Arial" w:eastAsia="Times New Roman" w:hAnsi="Arial" w:cs="Arial"/>
                <w:kern w:val="0"/>
                <w:sz w:val="20"/>
                <w:szCs w:val="20"/>
                <w:lang w:eastAsia="sl-SI"/>
                <w14:ligatures w14:val="none"/>
              </w:rPr>
              <w:t xml:space="preserve"> </w:t>
            </w:r>
            <w:r w:rsidR="003F46D5" w:rsidRPr="005442F9">
              <w:rPr>
                <w:rFonts w:ascii="Arial" w:eastAsia="Times New Roman" w:hAnsi="Arial" w:cs="Arial"/>
                <w:kern w:val="0"/>
                <w:sz w:val="20"/>
                <w:szCs w:val="20"/>
                <w:lang w:eastAsia="sl-SI"/>
                <w14:ligatures w14:val="none"/>
              </w:rPr>
              <w:t xml:space="preserve">kot rezultat </w:t>
            </w:r>
            <w:r w:rsidR="00096B49" w:rsidRPr="005442F9">
              <w:rPr>
                <w:rFonts w:ascii="Arial" w:eastAsia="Times New Roman" w:hAnsi="Arial" w:cs="Arial"/>
                <w:kern w:val="0"/>
                <w:sz w:val="20"/>
                <w:szCs w:val="20"/>
                <w:lang w:eastAsia="sl-SI"/>
                <w14:ligatures w14:val="none"/>
              </w:rPr>
              <w:t>operacije</w:t>
            </w:r>
            <w:r w:rsidR="003F46D5" w:rsidRPr="005442F9">
              <w:rPr>
                <w:rFonts w:ascii="Arial" w:eastAsia="Times New Roman" w:hAnsi="Arial" w:cs="Arial"/>
                <w:kern w:val="0"/>
                <w:sz w:val="20"/>
                <w:szCs w:val="20"/>
                <w:lang w:eastAsia="sl-SI"/>
                <w14:ligatures w14:val="none"/>
              </w:rPr>
              <w:t xml:space="preserve"> izdelal </w:t>
            </w:r>
            <w:r w:rsidR="009A0B19" w:rsidRPr="005442F9">
              <w:rPr>
                <w:rFonts w:ascii="Arial" w:eastAsia="Times New Roman" w:hAnsi="Arial" w:cs="Arial"/>
                <w:b/>
                <w:bCs/>
                <w:kern w:val="0"/>
                <w:sz w:val="20"/>
                <w:szCs w:val="20"/>
                <w:lang w:eastAsia="sl-SI"/>
                <w14:ligatures w14:val="none"/>
              </w:rPr>
              <w:t>Nacionalni priročnik</w:t>
            </w:r>
            <w:r w:rsidR="009A0B19" w:rsidRPr="005442F9">
              <w:rPr>
                <w:rFonts w:ascii="Arial" w:eastAsia="Times New Roman" w:hAnsi="Arial" w:cs="Arial"/>
                <w:kern w:val="0"/>
                <w:sz w:val="20"/>
                <w:szCs w:val="20"/>
                <w:lang w:eastAsia="sl-SI"/>
                <w14:ligatures w14:val="none"/>
              </w:rPr>
              <w:t xml:space="preserve"> </w:t>
            </w:r>
            <w:r w:rsidR="003F46D5" w:rsidRPr="005442F9">
              <w:rPr>
                <w:rFonts w:ascii="Arial" w:eastAsia="Times New Roman" w:hAnsi="Arial" w:cs="Arial"/>
                <w:b/>
                <w:bCs/>
                <w:kern w:val="0"/>
                <w:sz w:val="20"/>
                <w:szCs w:val="20"/>
                <w:lang w:eastAsia="sl-SI"/>
                <w14:ligatures w14:val="none"/>
              </w:rPr>
              <w:t xml:space="preserve">za izvajanje </w:t>
            </w:r>
            <w:r w:rsidR="0045201D" w:rsidRPr="00845551">
              <w:rPr>
                <w:rFonts w:ascii="Arial" w:hAnsi="Arial" w:cs="Arial"/>
                <w:b/>
                <w:bCs/>
                <w:sz w:val="20"/>
                <w:szCs w:val="20"/>
              </w:rPr>
              <w:t>programa</w:t>
            </w:r>
            <w:r w:rsidR="0045201D" w:rsidRPr="0045201D">
              <w:rPr>
                <w:rFonts w:ascii="Arial" w:hAnsi="Arial" w:cs="Arial"/>
                <w:b/>
                <w:bCs/>
                <w:sz w:val="20"/>
                <w:szCs w:val="20"/>
              </w:rPr>
              <w:t xml:space="preserve"> </w:t>
            </w:r>
            <w:r w:rsidR="00083B24" w:rsidRPr="005442F9">
              <w:rPr>
                <w:rFonts w:ascii="Arial" w:hAnsi="Arial" w:cs="Arial"/>
                <w:b/>
                <w:bCs/>
                <w:sz w:val="20"/>
                <w:szCs w:val="20"/>
              </w:rPr>
              <w:t>KUV+</w:t>
            </w:r>
            <w:r w:rsidR="003F46D5" w:rsidRPr="005442F9">
              <w:rPr>
                <w:rFonts w:ascii="Arial" w:eastAsia="Times New Roman" w:hAnsi="Arial" w:cs="Arial"/>
                <w:kern w:val="0"/>
                <w:sz w:val="20"/>
                <w:szCs w:val="20"/>
                <w:lang w:eastAsia="sl-SI"/>
                <w14:ligatures w14:val="none"/>
              </w:rPr>
              <w:t xml:space="preserve">, </w:t>
            </w:r>
            <w:r w:rsidR="00BD7A3B" w:rsidRPr="005442F9">
              <w:rPr>
                <w:rFonts w:ascii="Arial" w:eastAsia="Times New Roman" w:hAnsi="Arial" w:cs="Arial"/>
                <w:kern w:val="0"/>
                <w:sz w:val="20"/>
                <w:szCs w:val="20"/>
                <w:lang w:eastAsia="sl-SI"/>
                <w14:ligatures w14:val="none"/>
              </w:rPr>
              <w:t>ki bo vključeval vsa področja</w:t>
            </w:r>
            <w:r w:rsidR="001831BA" w:rsidRPr="005442F9">
              <w:rPr>
                <w:rFonts w:ascii="Arial" w:eastAsia="Times New Roman" w:hAnsi="Arial" w:cs="Arial"/>
                <w:kern w:val="0"/>
                <w:sz w:val="20"/>
                <w:szCs w:val="20"/>
                <w:lang w:eastAsia="sl-SI"/>
                <w14:ligatures w14:val="none"/>
              </w:rPr>
              <w:t xml:space="preserve"> kulture</w:t>
            </w:r>
            <w:r w:rsidR="003F46D5" w:rsidRPr="005442F9">
              <w:rPr>
                <w:rFonts w:ascii="Arial" w:eastAsia="Times New Roman" w:hAnsi="Arial" w:cs="Arial"/>
                <w:kern w:val="0"/>
                <w:sz w:val="20"/>
                <w:szCs w:val="20"/>
                <w:lang w:eastAsia="sl-SI"/>
                <w14:ligatures w14:val="none"/>
              </w:rPr>
              <w:t xml:space="preserve"> in bo</w:t>
            </w:r>
            <w:r w:rsidR="001831BA" w:rsidRPr="005442F9">
              <w:rPr>
                <w:rFonts w:ascii="Arial" w:eastAsia="Times New Roman" w:hAnsi="Arial" w:cs="Arial"/>
                <w:kern w:val="0"/>
                <w:sz w:val="20"/>
                <w:szCs w:val="20"/>
                <w:lang w:eastAsia="sl-SI"/>
                <w14:ligatures w14:val="none"/>
              </w:rPr>
              <w:t xml:space="preserve"> </w:t>
            </w:r>
            <w:r w:rsidR="009A0B19" w:rsidRPr="005442F9">
              <w:rPr>
                <w:rFonts w:ascii="Arial" w:eastAsia="Times New Roman" w:hAnsi="Arial" w:cs="Arial"/>
                <w:kern w:val="0"/>
                <w:sz w:val="20"/>
                <w:szCs w:val="20"/>
                <w:lang w:eastAsia="sl-SI"/>
                <w14:ligatures w14:val="none"/>
              </w:rPr>
              <w:t xml:space="preserve">javno </w:t>
            </w:r>
            <w:r w:rsidR="00BD7A3B" w:rsidRPr="005442F9">
              <w:rPr>
                <w:rFonts w:ascii="Arial" w:eastAsia="Times New Roman" w:hAnsi="Arial" w:cs="Arial"/>
                <w:kern w:val="0"/>
                <w:sz w:val="20"/>
                <w:szCs w:val="20"/>
                <w:lang w:eastAsia="sl-SI"/>
                <w14:ligatures w14:val="none"/>
              </w:rPr>
              <w:t>dostopen.</w:t>
            </w:r>
          </w:p>
        </w:tc>
        <w:tc>
          <w:tcPr>
            <w:tcW w:w="3005" w:type="dxa"/>
            <w:shd w:val="clear" w:color="auto" w:fill="auto"/>
          </w:tcPr>
          <w:p w14:paraId="79C49315" w14:textId="15D2C4BF" w:rsidR="00BD7A3B" w:rsidRPr="005442F9" w:rsidRDefault="00BD7A3B" w:rsidP="00BD7A3B">
            <w:pPr>
              <w:spacing w:after="0" w:line="240" w:lineRule="auto"/>
              <w:jc w:val="both"/>
              <w:rPr>
                <w:rFonts w:ascii="Arial" w:eastAsia="Times New Roman" w:hAnsi="Arial" w:cs="Arial"/>
                <w:kern w:val="0"/>
                <w:sz w:val="20"/>
                <w:szCs w:val="20"/>
                <w:lang w:eastAsia="sl-SI"/>
                <w14:ligatures w14:val="none"/>
              </w:rPr>
            </w:pPr>
            <w:r w:rsidRPr="005442F9">
              <w:rPr>
                <w:rFonts w:ascii="Arial" w:eastAsia="Times New Roman" w:hAnsi="Arial" w:cs="Arial"/>
                <w:kern w:val="0"/>
                <w:sz w:val="20"/>
                <w:szCs w:val="20"/>
                <w:lang w:eastAsia="sl-SI"/>
                <w14:ligatures w14:val="none"/>
              </w:rPr>
              <w:t xml:space="preserve">Obrazec št. </w:t>
            </w:r>
            <w:r w:rsidR="005442F9" w:rsidRPr="005442F9">
              <w:rPr>
                <w:rFonts w:ascii="Arial" w:eastAsia="Times New Roman" w:hAnsi="Arial" w:cs="Arial"/>
                <w:kern w:val="0"/>
                <w:sz w:val="20"/>
                <w:szCs w:val="20"/>
                <w:lang w:eastAsia="sl-SI"/>
                <w14:ligatures w14:val="none"/>
              </w:rPr>
              <w:t xml:space="preserve">4 </w:t>
            </w:r>
            <w:r w:rsidRPr="005442F9">
              <w:rPr>
                <w:rFonts w:ascii="Arial" w:eastAsia="Times New Roman" w:hAnsi="Arial" w:cs="Arial"/>
                <w:kern w:val="0"/>
                <w:sz w:val="20"/>
                <w:szCs w:val="20"/>
                <w:lang w:eastAsia="sl-SI"/>
                <w14:ligatures w14:val="none"/>
              </w:rPr>
              <w:t>– Izjava prijavitelja o izpolnjevanju in sprejemanju razpisnih pogojev</w:t>
            </w:r>
          </w:p>
          <w:p w14:paraId="45B2AAED" w14:textId="77777777" w:rsidR="00F71C31" w:rsidRPr="005442F9" w:rsidRDefault="00F71C31" w:rsidP="00BD7A3B">
            <w:pPr>
              <w:spacing w:after="0" w:line="240" w:lineRule="auto"/>
              <w:jc w:val="both"/>
              <w:rPr>
                <w:rFonts w:ascii="Arial" w:eastAsia="Times New Roman" w:hAnsi="Arial" w:cs="Arial"/>
                <w:kern w:val="0"/>
                <w:sz w:val="20"/>
                <w:szCs w:val="20"/>
                <w:lang w:eastAsia="sl-SI"/>
                <w14:ligatures w14:val="none"/>
              </w:rPr>
            </w:pPr>
          </w:p>
          <w:p w14:paraId="1DAB744E" w14:textId="5562ADCE" w:rsidR="0036348B" w:rsidRPr="005442F9" w:rsidRDefault="00BD7A3B" w:rsidP="00BD7A3B">
            <w:pPr>
              <w:spacing w:after="0" w:line="240" w:lineRule="auto"/>
              <w:jc w:val="both"/>
              <w:rPr>
                <w:rFonts w:ascii="Arial" w:eastAsia="Times New Roman" w:hAnsi="Arial" w:cs="Arial"/>
                <w:kern w:val="0"/>
                <w:sz w:val="20"/>
                <w:szCs w:val="20"/>
                <w:lang w:eastAsia="sl-SI"/>
                <w14:ligatures w14:val="none"/>
              </w:rPr>
            </w:pPr>
            <w:r w:rsidRPr="005442F9">
              <w:rPr>
                <w:rFonts w:ascii="Arial" w:eastAsia="Times New Roman" w:hAnsi="Arial" w:cs="Arial"/>
                <w:kern w:val="0"/>
                <w:sz w:val="20"/>
                <w:szCs w:val="20"/>
                <w:lang w:eastAsia="sl-SI"/>
                <w14:ligatures w14:val="none"/>
              </w:rPr>
              <w:t xml:space="preserve">ter </w:t>
            </w:r>
          </w:p>
          <w:p w14:paraId="4BCBC215" w14:textId="77777777" w:rsidR="006E5344" w:rsidRPr="005442F9" w:rsidRDefault="006E5344" w:rsidP="00BD7A3B">
            <w:pPr>
              <w:spacing w:after="0" w:line="240" w:lineRule="auto"/>
              <w:jc w:val="both"/>
              <w:rPr>
                <w:rFonts w:ascii="Arial" w:eastAsia="Times New Roman" w:hAnsi="Arial" w:cs="Arial"/>
                <w:kern w:val="0"/>
                <w:sz w:val="20"/>
                <w:szCs w:val="20"/>
                <w:lang w:eastAsia="sl-SI"/>
                <w14:ligatures w14:val="none"/>
              </w:rPr>
            </w:pPr>
          </w:p>
          <w:p w14:paraId="3F7D6C82" w14:textId="514FD58C" w:rsidR="00BD7A3B" w:rsidRPr="005442F9" w:rsidRDefault="00BD7A3B" w:rsidP="00BD7A3B">
            <w:pPr>
              <w:spacing w:after="0" w:line="240" w:lineRule="auto"/>
              <w:jc w:val="both"/>
              <w:rPr>
                <w:rFonts w:ascii="Arial" w:eastAsia="Times New Roman" w:hAnsi="Arial" w:cs="Arial"/>
                <w:kern w:val="0"/>
                <w:sz w:val="20"/>
                <w:szCs w:val="20"/>
                <w:lang w:eastAsia="sl-SI"/>
                <w14:ligatures w14:val="none"/>
              </w:rPr>
            </w:pPr>
            <w:r w:rsidRPr="005442F9">
              <w:rPr>
                <w:rFonts w:ascii="Arial" w:eastAsia="Times New Roman" w:hAnsi="Arial" w:cs="Arial"/>
                <w:kern w:val="0"/>
                <w:sz w:val="20"/>
                <w:szCs w:val="20"/>
                <w:lang w:eastAsia="sl-SI"/>
                <w14:ligatures w14:val="none"/>
              </w:rPr>
              <w:t xml:space="preserve">Obrazec št. </w:t>
            </w:r>
            <w:r w:rsidR="005442F9" w:rsidRPr="005442F9">
              <w:rPr>
                <w:rFonts w:ascii="Arial" w:eastAsia="Times New Roman" w:hAnsi="Arial" w:cs="Arial"/>
                <w:kern w:val="0"/>
                <w:sz w:val="20"/>
                <w:szCs w:val="20"/>
                <w:lang w:eastAsia="sl-SI"/>
                <w14:ligatures w14:val="none"/>
              </w:rPr>
              <w:t>2</w:t>
            </w:r>
            <w:r w:rsidR="002274A8">
              <w:rPr>
                <w:rFonts w:ascii="Arial" w:eastAsia="Times New Roman" w:hAnsi="Arial" w:cs="Arial"/>
                <w:kern w:val="0"/>
                <w:sz w:val="20"/>
                <w:szCs w:val="20"/>
                <w:lang w:eastAsia="sl-SI"/>
                <w14:ligatures w14:val="none"/>
              </w:rPr>
              <w:t xml:space="preserve"> </w:t>
            </w:r>
            <w:bookmarkStart w:id="32" w:name="_Hlk190856689"/>
            <w:r w:rsidR="005442F9" w:rsidRPr="005442F9">
              <w:rPr>
                <w:rFonts w:ascii="Arial" w:eastAsia="Times New Roman" w:hAnsi="Arial" w:cs="Arial"/>
                <w:kern w:val="0"/>
                <w:sz w:val="20"/>
                <w:szCs w:val="20"/>
                <w:lang w:eastAsia="sl-SI"/>
                <w14:ligatures w14:val="none"/>
              </w:rPr>
              <w:t>–</w:t>
            </w:r>
            <w:r w:rsidRPr="005442F9">
              <w:rPr>
                <w:rFonts w:ascii="Arial" w:eastAsia="Times New Roman" w:hAnsi="Arial" w:cs="Arial"/>
                <w:kern w:val="0"/>
                <w:sz w:val="20"/>
                <w:szCs w:val="20"/>
                <w:lang w:eastAsia="sl-SI"/>
                <w14:ligatures w14:val="none"/>
              </w:rPr>
              <w:t xml:space="preserve"> </w:t>
            </w:r>
            <w:bookmarkEnd w:id="32"/>
            <w:r w:rsidR="00DC7D3B" w:rsidRPr="005442F9">
              <w:rPr>
                <w:rFonts w:ascii="Arial" w:eastAsia="Times New Roman" w:hAnsi="Arial" w:cs="Arial"/>
                <w:kern w:val="0"/>
                <w:sz w:val="20"/>
                <w:szCs w:val="20"/>
                <w:lang w:eastAsia="sl-SI"/>
                <w14:ligatures w14:val="none"/>
              </w:rPr>
              <w:t>Prijavni</w:t>
            </w:r>
            <w:r w:rsidR="0073323E" w:rsidRPr="005442F9">
              <w:rPr>
                <w:rFonts w:ascii="Arial" w:eastAsia="Times New Roman" w:hAnsi="Arial" w:cs="Arial"/>
                <w:kern w:val="0"/>
                <w:sz w:val="20"/>
                <w:szCs w:val="20"/>
                <w:lang w:eastAsia="sl-SI"/>
                <w14:ligatures w14:val="none"/>
              </w:rPr>
              <w:t>ca</w:t>
            </w:r>
          </w:p>
        </w:tc>
      </w:tr>
      <w:tr w:rsidR="009B1CF3" w:rsidRPr="005442F9" w14:paraId="689285CB" w14:textId="77777777" w:rsidTr="00EA7D68">
        <w:tc>
          <w:tcPr>
            <w:tcW w:w="596" w:type="dxa"/>
            <w:shd w:val="clear" w:color="auto" w:fill="FBE4D5"/>
          </w:tcPr>
          <w:p w14:paraId="69678EA9" w14:textId="27FB2737" w:rsidR="009B1CF3" w:rsidRPr="00D13D87" w:rsidRDefault="009B1CF3" w:rsidP="00BD7A3B">
            <w:pPr>
              <w:spacing w:after="0" w:line="240" w:lineRule="auto"/>
              <w:jc w:val="both"/>
              <w:rPr>
                <w:rFonts w:ascii="Arial" w:eastAsia="Times New Roman" w:hAnsi="Arial" w:cs="Arial"/>
                <w:kern w:val="0"/>
                <w:sz w:val="20"/>
                <w:szCs w:val="20"/>
                <w:lang w:eastAsia="sl-SI"/>
                <w14:ligatures w14:val="none"/>
              </w:rPr>
            </w:pPr>
            <w:r w:rsidRPr="00D13D87">
              <w:rPr>
                <w:rFonts w:ascii="Arial" w:eastAsia="Times New Roman" w:hAnsi="Arial" w:cs="Arial"/>
                <w:kern w:val="0"/>
                <w:sz w:val="20"/>
                <w:szCs w:val="20"/>
                <w:lang w:eastAsia="sl-SI"/>
                <w14:ligatures w14:val="none"/>
              </w:rPr>
              <w:t>6.</w:t>
            </w:r>
          </w:p>
        </w:tc>
        <w:tc>
          <w:tcPr>
            <w:tcW w:w="5500" w:type="dxa"/>
            <w:shd w:val="clear" w:color="auto" w:fill="auto"/>
          </w:tcPr>
          <w:p w14:paraId="44D8E0D5" w14:textId="1640787A" w:rsidR="009B1CF3" w:rsidRPr="00D13D87" w:rsidRDefault="009B1CF3" w:rsidP="00BD7A3B">
            <w:pPr>
              <w:spacing w:after="0" w:line="240" w:lineRule="auto"/>
              <w:jc w:val="both"/>
              <w:rPr>
                <w:rFonts w:ascii="Arial" w:eastAsia="Times New Roman" w:hAnsi="Arial" w:cs="Arial"/>
                <w:kern w:val="0"/>
                <w:sz w:val="20"/>
                <w:szCs w:val="20"/>
                <w:lang w:eastAsia="sl-SI"/>
                <w14:ligatures w14:val="none"/>
              </w:rPr>
            </w:pPr>
            <w:r w:rsidRPr="00D13D87">
              <w:rPr>
                <w:rFonts w:ascii="Arial" w:eastAsia="Times New Roman" w:hAnsi="Arial" w:cs="Arial"/>
                <w:kern w:val="0"/>
                <w:sz w:val="20"/>
                <w:szCs w:val="20"/>
                <w:lang w:eastAsia="sl-SI"/>
                <w14:ligatures w14:val="none"/>
              </w:rPr>
              <w:t>Vloga predvideva sodelovanje prijavitelja in konzorcijskih partnerjev z razvojno pisarno KUV na ministrstvu ter nacionalnim stičiščem KUV Kulturni bazar.</w:t>
            </w:r>
          </w:p>
        </w:tc>
        <w:tc>
          <w:tcPr>
            <w:tcW w:w="3005" w:type="dxa"/>
            <w:shd w:val="clear" w:color="auto" w:fill="auto"/>
          </w:tcPr>
          <w:p w14:paraId="3DA0EE4A" w14:textId="77777777" w:rsidR="009B1CF3" w:rsidRPr="00D13D87" w:rsidRDefault="00CB0BBD" w:rsidP="00BD7A3B">
            <w:pPr>
              <w:spacing w:after="0" w:line="240" w:lineRule="auto"/>
              <w:jc w:val="both"/>
              <w:rPr>
                <w:rFonts w:ascii="Arial" w:eastAsia="Times New Roman" w:hAnsi="Arial" w:cs="Arial"/>
                <w:kern w:val="0"/>
                <w:sz w:val="20"/>
                <w:szCs w:val="20"/>
                <w:lang w:eastAsia="sl-SI"/>
                <w14:ligatures w14:val="none"/>
              </w:rPr>
            </w:pPr>
            <w:r w:rsidRPr="00D13D87">
              <w:rPr>
                <w:rFonts w:ascii="Arial" w:eastAsia="Times New Roman" w:hAnsi="Arial" w:cs="Arial"/>
                <w:kern w:val="0"/>
                <w:sz w:val="20"/>
                <w:szCs w:val="20"/>
                <w:lang w:eastAsia="sl-SI"/>
                <w14:ligatures w14:val="none"/>
              </w:rPr>
              <w:t>Obrazec št. 4 Izjava prijavitelja o izpolnjevanju in sprejemanju razpisnih pogojev</w:t>
            </w:r>
          </w:p>
          <w:p w14:paraId="523EC9AA" w14:textId="77777777" w:rsidR="00CB0BBD" w:rsidRPr="00D13D87" w:rsidRDefault="00CB0BBD" w:rsidP="00BD7A3B">
            <w:pPr>
              <w:spacing w:after="0" w:line="240" w:lineRule="auto"/>
              <w:jc w:val="both"/>
              <w:rPr>
                <w:rFonts w:ascii="Arial" w:eastAsia="Times New Roman" w:hAnsi="Arial" w:cs="Arial"/>
                <w:kern w:val="0"/>
                <w:sz w:val="20"/>
                <w:szCs w:val="20"/>
                <w:lang w:eastAsia="sl-SI"/>
                <w14:ligatures w14:val="none"/>
              </w:rPr>
            </w:pPr>
          </w:p>
          <w:p w14:paraId="58601A5B" w14:textId="77777777" w:rsidR="00CB0BBD" w:rsidRPr="00D13D87" w:rsidRDefault="00CB0BBD" w:rsidP="00CB0BBD">
            <w:pPr>
              <w:spacing w:after="0" w:line="240" w:lineRule="auto"/>
              <w:jc w:val="both"/>
              <w:rPr>
                <w:rFonts w:ascii="Arial" w:eastAsia="Times New Roman" w:hAnsi="Arial" w:cs="Arial"/>
                <w:kern w:val="0"/>
                <w:sz w:val="20"/>
                <w:szCs w:val="20"/>
                <w:lang w:eastAsia="sl-SI"/>
                <w14:ligatures w14:val="none"/>
              </w:rPr>
            </w:pPr>
            <w:r w:rsidRPr="00D13D87">
              <w:rPr>
                <w:rFonts w:ascii="Arial" w:eastAsia="Times New Roman" w:hAnsi="Arial" w:cs="Arial"/>
                <w:kern w:val="0"/>
                <w:sz w:val="20"/>
                <w:szCs w:val="20"/>
                <w:lang w:eastAsia="sl-SI"/>
                <w14:ligatures w14:val="none"/>
              </w:rPr>
              <w:t xml:space="preserve">ter </w:t>
            </w:r>
          </w:p>
          <w:p w14:paraId="79E00CCA" w14:textId="77777777" w:rsidR="00CB0BBD" w:rsidRPr="00D13D87" w:rsidRDefault="00CB0BBD" w:rsidP="00CB0BBD">
            <w:pPr>
              <w:spacing w:after="0" w:line="240" w:lineRule="auto"/>
              <w:jc w:val="both"/>
              <w:rPr>
                <w:rFonts w:ascii="Arial" w:eastAsia="Times New Roman" w:hAnsi="Arial" w:cs="Arial"/>
                <w:kern w:val="0"/>
                <w:sz w:val="20"/>
                <w:szCs w:val="20"/>
                <w:lang w:eastAsia="sl-SI"/>
                <w14:ligatures w14:val="none"/>
              </w:rPr>
            </w:pPr>
          </w:p>
          <w:p w14:paraId="2A440F7F" w14:textId="2357ABA1" w:rsidR="00CB0BBD" w:rsidRDefault="00CB0BBD" w:rsidP="00CB0BBD">
            <w:pPr>
              <w:spacing w:after="0" w:line="240" w:lineRule="auto"/>
              <w:jc w:val="both"/>
              <w:rPr>
                <w:rFonts w:ascii="Arial" w:eastAsia="Times New Roman" w:hAnsi="Arial" w:cs="Arial"/>
                <w:kern w:val="0"/>
                <w:sz w:val="20"/>
                <w:szCs w:val="20"/>
                <w:lang w:eastAsia="sl-SI"/>
                <w14:ligatures w14:val="none"/>
              </w:rPr>
            </w:pPr>
            <w:r w:rsidRPr="00D13D87">
              <w:rPr>
                <w:rFonts w:ascii="Arial" w:eastAsia="Times New Roman" w:hAnsi="Arial" w:cs="Arial"/>
                <w:kern w:val="0"/>
                <w:sz w:val="20"/>
                <w:szCs w:val="20"/>
                <w:lang w:eastAsia="sl-SI"/>
                <w14:ligatures w14:val="none"/>
              </w:rPr>
              <w:t>Obrazec št. 2 – Prijavnica</w:t>
            </w:r>
          </w:p>
          <w:p w14:paraId="4F361362" w14:textId="2037271F" w:rsidR="00CB0BBD" w:rsidRPr="005442F9" w:rsidRDefault="00CB0BBD" w:rsidP="00BD7A3B">
            <w:pPr>
              <w:spacing w:after="0" w:line="240" w:lineRule="auto"/>
              <w:jc w:val="both"/>
              <w:rPr>
                <w:rFonts w:ascii="Arial" w:eastAsia="Times New Roman" w:hAnsi="Arial" w:cs="Arial"/>
                <w:kern w:val="0"/>
                <w:sz w:val="20"/>
                <w:szCs w:val="20"/>
                <w:lang w:eastAsia="sl-SI"/>
                <w14:ligatures w14:val="none"/>
              </w:rPr>
            </w:pPr>
          </w:p>
        </w:tc>
      </w:tr>
      <w:tr w:rsidR="00BD7A3B" w:rsidRPr="00BD7A3B" w14:paraId="7DA7E082" w14:textId="77777777" w:rsidTr="00EA7D68">
        <w:tc>
          <w:tcPr>
            <w:tcW w:w="596" w:type="dxa"/>
            <w:shd w:val="clear" w:color="auto" w:fill="FBE4D5"/>
          </w:tcPr>
          <w:p w14:paraId="4626C76E" w14:textId="433F9C25" w:rsidR="00BD7A3B" w:rsidRPr="00BD7A3B" w:rsidRDefault="009B1CF3" w:rsidP="00BD7A3B">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7</w:t>
            </w:r>
          </w:p>
        </w:tc>
        <w:tc>
          <w:tcPr>
            <w:tcW w:w="5500" w:type="dxa"/>
            <w:shd w:val="clear" w:color="auto" w:fill="auto"/>
          </w:tcPr>
          <w:p w14:paraId="58BD9662" w14:textId="295CC0A3" w:rsidR="00BD7A3B" w:rsidRPr="00BD7A3B" w:rsidRDefault="000A4911" w:rsidP="00BD7A3B">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Vloga predvideva izvedbo</w:t>
            </w:r>
            <w:r w:rsidR="00BD7A3B" w:rsidRPr="00BD7A3B">
              <w:rPr>
                <w:rFonts w:ascii="Arial" w:eastAsia="Times New Roman" w:hAnsi="Arial" w:cs="Arial"/>
                <w:kern w:val="0"/>
                <w:sz w:val="20"/>
                <w:szCs w:val="20"/>
                <w:lang w:eastAsia="sl-SI"/>
                <w14:ligatures w14:val="none"/>
              </w:rPr>
              <w:t xml:space="preserve"> </w:t>
            </w:r>
            <w:r w:rsidR="0079682D">
              <w:rPr>
                <w:rFonts w:ascii="Arial" w:eastAsia="Times New Roman" w:hAnsi="Arial" w:cs="Arial"/>
                <w:kern w:val="0"/>
                <w:sz w:val="20"/>
                <w:szCs w:val="20"/>
                <w:lang w:eastAsia="sl-SI"/>
                <w14:ligatures w14:val="none"/>
              </w:rPr>
              <w:t>evalvacij</w:t>
            </w:r>
            <w:r>
              <w:rPr>
                <w:rFonts w:ascii="Arial" w:eastAsia="Times New Roman" w:hAnsi="Arial" w:cs="Arial"/>
                <w:kern w:val="0"/>
                <w:sz w:val="20"/>
                <w:szCs w:val="20"/>
                <w:lang w:eastAsia="sl-SI"/>
                <w14:ligatures w14:val="none"/>
              </w:rPr>
              <w:t>e, ki se osredotoča na</w:t>
            </w:r>
            <w:r w:rsidR="00D66C45">
              <w:rPr>
                <w:rFonts w:ascii="Arial" w:eastAsia="Times New Roman" w:hAnsi="Arial" w:cs="Arial"/>
                <w:kern w:val="0"/>
                <w:sz w:val="20"/>
                <w:szCs w:val="20"/>
                <w:lang w:eastAsia="sl-SI"/>
                <w14:ligatures w14:val="none"/>
              </w:rPr>
              <w:t xml:space="preserve"> </w:t>
            </w:r>
            <w:r w:rsidRPr="00BD7A3B">
              <w:rPr>
                <w:rFonts w:ascii="Arial" w:eastAsia="Times New Roman" w:hAnsi="Arial" w:cs="Arial"/>
                <w:kern w:val="0"/>
                <w:sz w:val="20"/>
                <w:szCs w:val="20"/>
                <w:lang w:eastAsia="sl-SI"/>
                <w14:ligatures w14:val="none"/>
              </w:rPr>
              <w:t>rezultat</w:t>
            </w:r>
            <w:r>
              <w:rPr>
                <w:rFonts w:ascii="Arial" w:eastAsia="Times New Roman" w:hAnsi="Arial" w:cs="Arial"/>
                <w:kern w:val="0"/>
                <w:sz w:val="20"/>
                <w:szCs w:val="20"/>
                <w:lang w:eastAsia="sl-SI"/>
                <w14:ligatures w14:val="none"/>
              </w:rPr>
              <w:t>e</w:t>
            </w:r>
            <w:r w:rsidRPr="00BD7A3B">
              <w:rPr>
                <w:rFonts w:ascii="Arial" w:eastAsia="Times New Roman" w:hAnsi="Arial" w:cs="Arial"/>
                <w:kern w:val="0"/>
                <w:sz w:val="20"/>
                <w:szCs w:val="20"/>
                <w:lang w:eastAsia="sl-SI"/>
                <w14:ligatures w14:val="none"/>
              </w:rPr>
              <w:t xml:space="preserve"> </w:t>
            </w:r>
            <w:r w:rsidR="00BD7A3B" w:rsidRPr="00BD7A3B">
              <w:rPr>
                <w:rFonts w:ascii="Arial" w:eastAsia="Times New Roman" w:hAnsi="Arial" w:cs="Arial"/>
                <w:kern w:val="0"/>
                <w:sz w:val="20"/>
                <w:szCs w:val="20"/>
                <w:lang w:eastAsia="sl-SI"/>
                <w14:ligatures w14:val="none"/>
              </w:rPr>
              <w:t xml:space="preserve">in </w:t>
            </w:r>
            <w:r w:rsidRPr="00BD7A3B">
              <w:rPr>
                <w:rFonts w:ascii="Arial" w:eastAsia="Times New Roman" w:hAnsi="Arial" w:cs="Arial"/>
                <w:kern w:val="0"/>
                <w:sz w:val="20"/>
                <w:szCs w:val="20"/>
                <w:lang w:eastAsia="sl-SI"/>
                <w14:ligatures w14:val="none"/>
              </w:rPr>
              <w:t>učink</w:t>
            </w:r>
            <w:r>
              <w:rPr>
                <w:rFonts w:ascii="Arial" w:eastAsia="Times New Roman" w:hAnsi="Arial" w:cs="Arial"/>
                <w:kern w:val="0"/>
                <w:sz w:val="20"/>
                <w:szCs w:val="20"/>
                <w:lang w:eastAsia="sl-SI"/>
                <w14:ligatures w14:val="none"/>
              </w:rPr>
              <w:t>e operacij</w:t>
            </w:r>
            <w:r w:rsidR="00E63901">
              <w:rPr>
                <w:rFonts w:ascii="Arial" w:eastAsia="Times New Roman" w:hAnsi="Arial" w:cs="Arial"/>
                <w:kern w:val="0"/>
                <w:sz w:val="20"/>
                <w:szCs w:val="20"/>
                <w:lang w:eastAsia="sl-SI"/>
                <w14:ligatures w14:val="none"/>
              </w:rPr>
              <w:t>e.</w:t>
            </w:r>
            <w:r w:rsidRPr="00BD7A3B">
              <w:rPr>
                <w:rFonts w:ascii="Arial" w:eastAsia="Times New Roman" w:hAnsi="Arial" w:cs="Arial"/>
                <w:kern w:val="0"/>
                <w:sz w:val="20"/>
                <w:szCs w:val="20"/>
                <w:lang w:eastAsia="sl-SI"/>
                <w14:ligatures w14:val="none"/>
              </w:rPr>
              <w:t xml:space="preserve"> </w:t>
            </w:r>
          </w:p>
        </w:tc>
        <w:tc>
          <w:tcPr>
            <w:tcW w:w="3005" w:type="dxa"/>
            <w:shd w:val="clear" w:color="auto" w:fill="auto"/>
          </w:tcPr>
          <w:p w14:paraId="7C3F1C1E" w14:textId="197EF61A" w:rsidR="00BD7A3B" w:rsidRPr="005442F9" w:rsidRDefault="00BD7A3B" w:rsidP="00BD7A3B">
            <w:pPr>
              <w:spacing w:after="0" w:line="240" w:lineRule="auto"/>
              <w:jc w:val="both"/>
              <w:rPr>
                <w:rFonts w:ascii="Arial" w:eastAsia="Times New Roman" w:hAnsi="Arial" w:cs="Arial"/>
                <w:kern w:val="0"/>
                <w:sz w:val="20"/>
                <w:szCs w:val="20"/>
                <w:lang w:eastAsia="sl-SI"/>
                <w14:ligatures w14:val="none"/>
              </w:rPr>
            </w:pPr>
            <w:r w:rsidRPr="005442F9">
              <w:rPr>
                <w:rFonts w:ascii="Arial" w:eastAsia="Times New Roman" w:hAnsi="Arial" w:cs="Arial"/>
                <w:kern w:val="0"/>
                <w:sz w:val="20"/>
                <w:szCs w:val="20"/>
                <w:lang w:eastAsia="sl-SI"/>
                <w14:ligatures w14:val="none"/>
              </w:rPr>
              <w:t xml:space="preserve">Obrazec št. </w:t>
            </w:r>
            <w:r w:rsidR="005442F9" w:rsidRPr="005442F9">
              <w:rPr>
                <w:rFonts w:ascii="Arial" w:eastAsia="Times New Roman" w:hAnsi="Arial" w:cs="Arial"/>
                <w:kern w:val="0"/>
                <w:sz w:val="20"/>
                <w:szCs w:val="20"/>
                <w:lang w:eastAsia="sl-SI"/>
                <w14:ligatures w14:val="none"/>
              </w:rPr>
              <w:t xml:space="preserve">4 </w:t>
            </w:r>
            <w:r w:rsidRPr="005442F9">
              <w:rPr>
                <w:rFonts w:ascii="Arial" w:eastAsia="Times New Roman" w:hAnsi="Arial" w:cs="Arial"/>
                <w:kern w:val="0"/>
                <w:sz w:val="20"/>
                <w:szCs w:val="20"/>
                <w:lang w:eastAsia="sl-SI"/>
                <w14:ligatures w14:val="none"/>
              </w:rPr>
              <w:t>– Izjava prijavitelja o izpolnjevanju in sprejemanju razpisnih pogojev</w:t>
            </w:r>
          </w:p>
          <w:p w14:paraId="1C26A808" w14:textId="77777777" w:rsidR="00BD7A3B" w:rsidRPr="005442F9" w:rsidRDefault="00BD7A3B" w:rsidP="00BD7A3B">
            <w:pPr>
              <w:spacing w:after="0" w:line="240" w:lineRule="auto"/>
              <w:jc w:val="both"/>
              <w:rPr>
                <w:rFonts w:ascii="Arial" w:eastAsia="Times New Roman" w:hAnsi="Arial" w:cs="Arial"/>
                <w:kern w:val="0"/>
                <w:sz w:val="20"/>
                <w:szCs w:val="20"/>
                <w:lang w:eastAsia="sl-SI"/>
                <w14:ligatures w14:val="none"/>
              </w:rPr>
            </w:pPr>
          </w:p>
          <w:p w14:paraId="205A0BDD" w14:textId="77777777" w:rsidR="00F71C31" w:rsidRPr="005442F9" w:rsidRDefault="00BD7A3B" w:rsidP="00BD7A3B">
            <w:pPr>
              <w:spacing w:after="0" w:line="240" w:lineRule="auto"/>
              <w:jc w:val="both"/>
              <w:rPr>
                <w:rFonts w:ascii="Arial" w:eastAsia="Times New Roman" w:hAnsi="Arial" w:cs="Arial"/>
                <w:kern w:val="0"/>
                <w:sz w:val="20"/>
                <w:szCs w:val="20"/>
                <w:lang w:eastAsia="sl-SI"/>
                <w14:ligatures w14:val="none"/>
              </w:rPr>
            </w:pPr>
            <w:r w:rsidRPr="005442F9">
              <w:rPr>
                <w:rFonts w:ascii="Arial" w:eastAsia="Times New Roman" w:hAnsi="Arial" w:cs="Arial"/>
                <w:kern w:val="0"/>
                <w:sz w:val="20"/>
                <w:szCs w:val="20"/>
                <w:lang w:eastAsia="sl-SI"/>
                <w14:ligatures w14:val="none"/>
              </w:rPr>
              <w:t xml:space="preserve">ter </w:t>
            </w:r>
          </w:p>
          <w:p w14:paraId="5D9B1B07" w14:textId="77777777" w:rsidR="00F71C31" w:rsidRPr="005442F9" w:rsidRDefault="00F71C31" w:rsidP="00BD7A3B">
            <w:pPr>
              <w:spacing w:after="0" w:line="240" w:lineRule="auto"/>
              <w:jc w:val="both"/>
              <w:rPr>
                <w:rFonts w:ascii="Arial" w:eastAsia="Times New Roman" w:hAnsi="Arial" w:cs="Arial"/>
                <w:kern w:val="0"/>
                <w:sz w:val="20"/>
                <w:szCs w:val="20"/>
                <w:lang w:eastAsia="sl-SI"/>
                <w14:ligatures w14:val="none"/>
              </w:rPr>
            </w:pPr>
          </w:p>
          <w:p w14:paraId="1208FB93" w14:textId="333C7494" w:rsidR="00BD7A3B" w:rsidRPr="005442F9" w:rsidRDefault="00BD7A3B" w:rsidP="00BD7A3B">
            <w:pPr>
              <w:spacing w:after="0" w:line="240" w:lineRule="auto"/>
              <w:jc w:val="both"/>
              <w:rPr>
                <w:rFonts w:ascii="Arial" w:eastAsia="Times New Roman" w:hAnsi="Arial" w:cs="Arial"/>
                <w:kern w:val="0"/>
                <w:sz w:val="20"/>
                <w:szCs w:val="20"/>
                <w:lang w:eastAsia="sl-SI"/>
                <w14:ligatures w14:val="none"/>
              </w:rPr>
            </w:pPr>
            <w:r w:rsidRPr="005442F9">
              <w:rPr>
                <w:rFonts w:ascii="Arial" w:eastAsia="Times New Roman" w:hAnsi="Arial" w:cs="Arial"/>
                <w:kern w:val="0"/>
                <w:sz w:val="20"/>
                <w:szCs w:val="20"/>
                <w:lang w:eastAsia="sl-SI"/>
                <w14:ligatures w14:val="none"/>
              </w:rPr>
              <w:t xml:space="preserve">Obrazec št. </w:t>
            </w:r>
            <w:r w:rsidR="005442F9" w:rsidRPr="005442F9">
              <w:rPr>
                <w:rFonts w:ascii="Arial" w:eastAsia="Times New Roman" w:hAnsi="Arial" w:cs="Arial"/>
                <w:kern w:val="0"/>
                <w:sz w:val="20"/>
                <w:szCs w:val="20"/>
                <w:lang w:eastAsia="sl-SI"/>
                <w14:ligatures w14:val="none"/>
              </w:rPr>
              <w:t>2 –</w:t>
            </w:r>
            <w:r w:rsidRPr="005442F9">
              <w:rPr>
                <w:rFonts w:ascii="Arial" w:eastAsia="Times New Roman" w:hAnsi="Arial" w:cs="Arial"/>
                <w:kern w:val="0"/>
                <w:sz w:val="20"/>
                <w:szCs w:val="20"/>
                <w:lang w:eastAsia="sl-SI"/>
                <w14:ligatures w14:val="none"/>
              </w:rPr>
              <w:t xml:space="preserve"> </w:t>
            </w:r>
            <w:r w:rsidR="000A4911" w:rsidRPr="005442F9">
              <w:rPr>
                <w:rFonts w:ascii="Arial" w:eastAsia="Times New Roman" w:hAnsi="Arial" w:cs="Arial"/>
                <w:kern w:val="0"/>
                <w:sz w:val="20"/>
                <w:szCs w:val="20"/>
                <w:lang w:eastAsia="sl-SI"/>
                <w14:ligatures w14:val="none"/>
              </w:rPr>
              <w:t>Prijavni</w:t>
            </w:r>
            <w:r w:rsidR="0073323E" w:rsidRPr="005442F9">
              <w:rPr>
                <w:rFonts w:ascii="Arial" w:eastAsia="Times New Roman" w:hAnsi="Arial" w:cs="Arial"/>
                <w:kern w:val="0"/>
                <w:sz w:val="20"/>
                <w:szCs w:val="20"/>
                <w:lang w:eastAsia="sl-SI"/>
                <w14:ligatures w14:val="none"/>
              </w:rPr>
              <w:t>ca</w:t>
            </w:r>
          </w:p>
        </w:tc>
      </w:tr>
      <w:tr w:rsidR="00BD7A3B" w:rsidRPr="00BD7A3B" w14:paraId="1E162B94" w14:textId="77777777" w:rsidTr="00EA7D68">
        <w:tc>
          <w:tcPr>
            <w:tcW w:w="596" w:type="dxa"/>
            <w:shd w:val="clear" w:color="auto" w:fill="FBE4D5"/>
          </w:tcPr>
          <w:p w14:paraId="2C5CDE94" w14:textId="0E04FDCA" w:rsidR="00BD7A3B" w:rsidRPr="00BD7A3B" w:rsidRDefault="009B1CF3" w:rsidP="00BD7A3B">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8</w:t>
            </w:r>
            <w:r w:rsidR="00584133">
              <w:rPr>
                <w:rFonts w:ascii="Arial" w:eastAsia="Times New Roman" w:hAnsi="Arial" w:cs="Arial"/>
                <w:kern w:val="0"/>
                <w:sz w:val="20"/>
                <w:szCs w:val="20"/>
                <w:lang w:eastAsia="sl-SI"/>
                <w14:ligatures w14:val="none"/>
              </w:rPr>
              <w:t>.</w:t>
            </w:r>
          </w:p>
        </w:tc>
        <w:tc>
          <w:tcPr>
            <w:tcW w:w="5500" w:type="dxa"/>
            <w:shd w:val="clear" w:color="auto" w:fill="auto"/>
          </w:tcPr>
          <w:p w14:paraId="01D39748" w14:textId="057A3DD8"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Operacija </w:t>
            </w:r>
            <w:r w:rsidR="000A4911">
              <w:rPr>
                <w:rFonts w:ascii="Arial" w:eastAsia="Times New Roman" w:hAnsi="Arial" w:cs="Arial"/>
                <w:kern w:val="0"/>
                <w:sz w:val="20"/>
                <w:szCs w:val="20"/>
                <w:lang w:eastAsia="sl-SI"/>
                <w14:ligatures w14:val="none"/>
              </w:rPr>
              <w:t>je</w:t>
            </w:r>
            <w:r w:rsidRPr="00BD7A3B">
              <w:rPr>
                <w:rFonts w:ascii="Arial" w:eastAsia="Times New Roman" w:hAnsi="Arial" w:cs="Arial"/>
                <w:kern w:val="0"/>
                <w:sz w:val="20"/>
                <w:szCs w:val="20"/>
                <w:lang w:eastAsia="sl-SI"/>
                <w14:ligatures w14:val="none"/>
              </w:rPr>
              <w:t xml:space="preserve"> skladna z namenom, ciljem in predmetom javnega razpisa ter s cilji Programa EKP 2021</w:t>
            </w:r>
            <w:r w:rsidR="005D5E6C" w:rsidRPr="00BD7A3B">
              <w:rPr>
                <w:rFonts w:ascii="Arial" w:eastAsia="Times New Roman" w:hAnsi="Arial" w:cs="Arial"/>
                <w:kern w:val="0"/>
                <w:sz w:val="20"/>
                <w:szCs w:val="20"/>
                <w:lang w:eastAsia="sl-SI"/>
                <w14:ligatures w14:val="none"/>
              </w:rPr>
              <w:t>–</w:t>
            </w:r>
            <w:r w:rsidRPr="00BD7A3B">
              <w:rPr>
                <w:rFonts w:ascii="Arial" w:eastAsia="Times New Roman" w:hAnsi="Arial" w:cs="Arial"/>
                <w:kern w:val="0"/>
                <w:sz w:val="20"/>
                <w:szCs w:val="20"/>
                <w:lang w:eastAsia="sl-SI"/>
                <w14:ligatures w14:val="none"/>
              </w:rPr>
              <w:t xml:space="preserve">2027, prednostne naloge 6: Znanja in spretnosti ter odzivni trg </w:t>
            </w:r>
            <w:r w:rsidRPr="00BD7A3B">
              <w:rPr>
                <w:rFonts w:ascii="Arial" w:eastAsia="Times New Roman" w:hAnsi="Arial" w:cs="Arial"/>
                <w:kern w:val="0"/>
                <w:sz w:val="20"/>
                <w:szCs w:val="20"/>
                <w:lang w:eastAsia="sl-SI"/>
                <w14:ligatures w14:val="none"/>
              </w:rPr>
              <w:lastRenderedPageBreak/>
              <w:t>dela«, specifičnega cilja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p>
        </w:tc>
        <w:tc>
          <w:tcPr>
            <w:tcW w:w="3005" w:type="dxa"/>
            <w:shd w:val="clear" w:color="auto" w:fill="auto"/>
          </w:tcPr>
          <w:p w14:paraId="2D5F4B85" w14:textId="5EAF2AD6" w:rsidR="00BD7A3B" w:rsidRPr="005442F9" w:rsidRDefault="00BD7A3B" w:rsidP="00BD7A3B">
            <w:pPr>
              <w:spacing w:after="0" w:line="240" w:lineRule="auto"/>
              <w:jc w:val="both"/>
              <w:rPr>
                <w:rFonts w:ascii="Arial" w:eastAsia="Times New Roman" w:hAnsi="Arial" w:cs="Arial"/>
                <w:kern w:val="0"/>
                <w:sz w:val="20"/>
                <w:szCs w:val="20"/>
                <w:lang w:eastAsia="sl-SI"/>
                <w14:ligatures w14:val="none"/>
              </w:rPr>
            </w:pPr>
            <w:r w:rsidRPr="005442F9">
              <w:rPr>
                <w:rFonts w:ascii="Arial" w:eastAsia="Times New Roman" w:hAnsi="Arial" w:cs="Arial"/>
                <w:kern w:val="0"/>
                <w:sz w:val="20"/>
                <w:szCs w:val="20"/>
                <w:lang w:eastAsia="sl-SI"/>
                <w14:ligatures w14:val="none"/>
              </w:rPr>
              <w:lastRenderedPageBreak/>
              <w:t xml:space="preserve">Obrazec št. </w:t>
            </w:r>
            <w:r w:rsidR="005442F9" w:rsidRPr="005442F9">
              <w:rPr>
                <w:rFonts w:ascii="Arial" w:eastAsia="Times New Roman" w:hAnsi="Arial" w:cs="Arial"/>
                <w:kern w:val="0"/>
                <w:sz w:val="20"/>
                <w:szCs w:val="20"/>
                <w:lang w:eastAsia="sl-SI"/>
                <w14:ligatures w14:val="none"/>
              </w:rPr>
              <w:t xml:space="preserve">4 </w:t>
            </w:r>
            <w:r w:rsidRPr="005442F9">
              <w:rPr>
                <w:rFonts w:ascii="Arial" w:eastAsia="Times New Roman" w:hAnsi="Arial" w:cs="Arial"/>
                <w:kern w:val="0"/>
                <w:sz w:val="20"/>
                <w:szCs w:val="20"/>
                <w:lang w:eastAsia="sl-SI"/>
                <w14:ligatures w14:val="none"/>
              </w:rPr>
              <w:t>– Izjava prijavitelja o izpolnjevanju in sprejemanju razpisnih pogojev</w:t>
            </w:r>
          </w:p>
          <w:p w14:paraId="3BE10729" w14:textId="77777777" w:rsidR="00BD7A3B" w:rsidRPr="005442F9" w:rsidRDefault="00BD7A3B" w:rsidP="00BD7A3B">
            <w:pPr>
              <w:spacing w:after="0" w:line="240" w:lineRule="auto"/>
              <w:jc w:val="both"/>
              <w:rPr>
                <w:rFonts w:ascii="Arial" w:eastAsia="Times New Roman" w:hAnsi="Arial" w:cs="Arial"/>
                <w:kern w:val="0"/>
                <w:sz w:val="20"/>
                <w:szCs w:val="20"/>
                <w:lang w:eastAsia="sl-SI"/>
                <w14:ligatures w14:val="none"/>
              </w:rPr>
            </w:pPr>
          </w:p>
          <w:p w14:paraId="69A40CEB" w14:textId="77777777" w:rsidR="0036348B" w:rsidRPr="005442F9" w:rsidRDefault="00BD7A3B" w:rsidP="00BD7A3B">
            <w:pPr>
              <w:spacing w:after="0" w:line="240" w:lineRule="auto"/>
              <w:jc w:val="both"/>
              <w:rPr>
                <w:rFonts w:ascii="Arial" w:eastAsia="Times New Roman" w:hAnsi="Arial" w:cs="Arial"/>
                <w:kern w:val="0"/>
                <w:sz w:val="20"/>
                <w:szCs w:val="20"/>
                <w:lang w:eastAsia="sl-SI"/>
                <w14:ligatures w14:val="none"/>
              </w:rPr>
            </w:pPr>
            <w:r w:rsidRPr="005442F9">
              <w:rPr>
                <w:rFonts w:ascii="Arial" w:eastAsia="Times New Roman" w:hAnsi="Arial" w:cs="Arial"/>
                <w:kern w:val="0"/>
                <w:sz w:val="20"/>
                <w:szCs w:val="20"/>
                <w:lang w:eastAsia="sl-SI"/>
                <w14:ligatures w14:val="none"/>
              </w:rPr>
              <w:t xml:space="preserve">ter </w:t>
            </w:r>
          </w:p>
          <w:p w14:paraId="286A6699" w14:textId="77777777" w:rsidR="00F71C31" w:rsidRPr="005442F9" w:rsidRDefault="00F71C31" w:rsidP="00BD7A3B">
            <w:pPr>
              <w:spacing w:after="0" w:line="240" w:lineRule="auto"/>
              <w:jc w:val="both"/>
              <w:rPr>
                <w:rFonts w:ascii="Arial" w:eastAsia="Times New Roman" w:hAnsi="Arial" w:cs="Arial"/>
                <w:kern w:val="0"/>
                <w:sz w:val="20"/>
                <w:szCs w:val="20"/>
                <w:lang w:eastAsia="sl-SI"/>
                <w14:ligatures w14:val="none"/>
              </w:rPr>
            </w:pPr>
          </w:p>
          <w:p w14:paraId="42DC7235" w14:textId="472A09F0" w:rsidR="00BD7A3B" w:rsidRPr="005442F9" w:rsidRDefault="00BD7A3B" w:rsidP="00BD7A3B">
            <w:pPr>
              <w:spacing w:after="0" w:line="240" w:lineRule="auto"/>
              <w:jc w:val="both"/>
              <w:rPr>
                <w:rFonts w:ascii="Arial" w:eastAsia="Times New Roman" w:hAnsi="Arial" w:cs="Arial"/>
                <w:kern w:val="0"/>
                <w:sz w:val="20"/>
                <w:szCs w:val="20"/>
                <w:lang w:eastAsia="sl-SI"/>
                <w14:ligatures w14:val="none"/>
              </w:rPr>
            </w:pPr>
            <w:r w:rsidRPr="005442F9">
              <w:rPr>
                <w:rFonts w:ascii="Arial" w:eastAsia="Times New Roman" w:hAnsi="Arial" w:cs="Arial"/>
                <w:kern w:val="0"/>
                <w:sz w:val="20"/>
                <w:szCs w:val="20"/>
                <w:lang w:eastAsia="sl-SI"/>
                <w14:ligatures w14:val="none"/>
              </w:rPr>
              <w:t xml:space="preserve">Obrazec št. </w:t>
            </w:r>
            <w:r w:rsidR="005442F9" w:rsidRPr="005442F9">
              <w:rPr>
                <w:rFonts w:ascii="Arial" w:eastAsia="Times New Roman" w:hAnsi="Arial" w:cs="Arial"/>
                <w:kern w:val="0"/>
                <w:sz w:val="20"/>
                <w:szCs w:val="20"/>
                <w:lang w:eastAsia="sl-SI"/>
                <w14:ligatures w14:val="none"/>
              </w:rPr>
              <w:t>2 –</w:t>
            </w:r>
            <w:r w:rsidR="008A7A58">
              <w:rPr>
                <w:rFonts w:ascii="Arial" w:eastAsia="Times New Roman" w:hAnsi="Arial" w:cs="Arial"/>
                <w:kern w:val="0"/>
                <w:sz w:val="20"/>
                <w:szCs w:val="20"/>
                <w:lang w:eastAsia="sl-SI"/>
                <w14:ligatures w14:val="none"/>
              </w:rPr>
              <w:t xml:space="preserve"> </w:t>
            </w:r>
            <w:r w:rsidR="00DC7D3B" w:rsidRPr="005442F9">
              <w:rPr>
                <w:rFonts w:ascii="Arial" w:eastAsia="Times New Roman" w:hAnsi="Arial" w:cs="Arial"/>
                <w:kern w:val="0"/>
                <w:sz w:val="20"/>
                <w:szCs w:val="20"/>
                <w:lang w:eastAsia="sl-SI"/>
                <w14:ligatures w14:val="none"/>
              </w:rPr>
              <w:t>Prijavni</w:t>
            </w:r>
            <w:r w:rsidR="0073323E" w:rsidRPr="005442F9">
              <w:rPr>
                <w:rFonts w:ascii="Arial" w:eastAsia="Times New Roman" w:hAnsi="Arial" w:cs="Arial"/>
                <w:kern w:val="0"/>
                <w:sz w:val="20"/>
                <w:szCs w:val="20"/>
                <w:lang w:eastAsia="sl-SI"/>
                <w14:ligatures w14:val="none"/>
              </w:rPr>
              <w:t>ca</w:t>
            </w:r>
          </w:p>
        </w:tc>
      </w:tr>
      <w:tr w:rsidR="00BD7A3B" w:rsidRPr="00BD7A3B" w14:paraId="4D4E63F9" w14:textId="77777777" w:rsidTr="00EA7D68">
        <w:tc>
          <w:tcPr>
            <w:tcW w:w="596" w:type="dxa"/>
            <w:shd w:val="clear" w:color="auto" w:fill="FBE4D5"/>
          </w:tcPr>
          <w:p w14:paraId="53929BD0" w14:textId="53C408DD" w:rsidR="00BD7A3B" w:rsidRPr="00BD7A3B" w:rsidRDefault="009B1CF3" w:rsidP="00BD7A3B">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lastRenderedPageBreak/>
              <w:t>9</w:t>
            </w:r>
            <w:r w:rsidR="00584133">
              <w:rPr>
                <w:rFonts w:ascii="Arial" w:eastAsia="Times New Roman" w:hAnsi="Arial" w:cs="Arial"/>
                <w:kern w:val="0"/>
                <w:sz w:val="20"/>
                <w:szCs w:val="20"/>
                <w:lang w:eastAsia="sl-SI"/>
                <w14:ligatures w14:val="none"/>
              </w:rPr>
              <w:t>.</w:t>
            </w:r>
          </w:p>
        </w:tc>
        <w:tc>
          <w:tcPr>
            <w:tcW w:w="5500" w:type="dxa"/>
            <w:shd w:val="clear" w:color="auto" w:fill="auto"/>
          </w:tcPr>
          <w:p w14:paraId="3A706C9B" w14:textId="344A75BB" w:rsidR="00BD7A3B" w:rsidRPr="00BD7A3B" w:rsidRDefault="000A4911" w:rsidP="00BD7A3B">
            <w:pPr>
              <w:tabs>
                <w:tab w:val="left" w:pos="1380"/>
              </w:tabs>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bCs/>
                <w:kern w:val="0"/>
                <w:sz w:val="20"/>
                <w:szCs w:val="20"/>
                <w:lang w:eastAsia="sl-SI"/>
                <w14:ligatures w14:val="none"/>
              </w:rPr>
              <w:t>Iz vloge je razvidno, da bo o</w:t>
            </w:r>
            <w:r w:rsidR="00BD7A3B" w:rsidRPr="00BD7A3B">
              <w:rPr>
                <w:rFonts w:ascii="Arial" w:eastAsia="Times New Roman" w:hAnsi="Arial" w:cs="Arial"/>
                <w:bCs/>
                <w:kern w:val="0"/>
                <w:sz w:val="20"/>
                <w:szCs w:val="20"/>
                <w:lang w:eastAsia="sl-SI"/>
                <w14:ligatures w14:val="none"/>
              </w:rPr>
              <w:t>peracija izvedena v skladu z načelom, da se ne škoduje bistveno okoljskim ciljem Evropske unije (načelo DNSH), določenim v 17. členu Uredbe (EU) 2020/852 Evropskega parlamenta in Sveta z dne 18. junija 2020 o vzpostavitvi okvira za spodbujanje trajnostnih naložb ter spremembi Uredbe (EU) 2019/2088 (UL L št. 198 z dne 22. junija 2020, str. 13) (preverja se z izjavo prijavitelja).</w:t>
            </w:r>
          </w:p>
        </w:tc>
        <w:tc>
          <w:tcPr>
            <w:tcW w:w="3005" w:type="dxa"/>
            <w:shd w:val="clear" w:color="auto" w:fill="auto"/>
          </w:tcPr>
          <w:p w14:paraId="06033B52" w14:textId="6A132745" w:rsidR="00BD7A3B" w:rsidRPr="005442F9" w:rsidRDefault="00BD7A3B" w:rsidP="00BD7A3B">
            <w:pPr>
              <w:spacing w:after="0" w:line="240" w:lineRule="auto"/>
              <w:jc w:val="both"/>
              <w:rPr>
                <w:rFonts w:ascii="Arial" w:eastAsia="Times New Roman" w:hAnsi="Arial" w:cs="Arial"/>
                <w:kern w:val="0"/>
                <w:sz w:val="20"/>
                <w:szCs w:val="20"/>
                <w:lang w:eastAsia="sl-SI"/>
                <w14:ligatures w14:val="none"/>
              </w:rPr>
            </w:pPr>
            <w:r w:rsidRPr="005442F9">
              <w:rPr>
                <w:rFonts w:ascii="Arial" w:eastAsia="Times New Roman" w:hAnsi="Arial" w:cs="Arial"/>
                <w:kern w:val="0"/>
                <w:sz w:val="20"/>
                <w:szCs w:val="20"/>
                <w:lang w:eastAsia="sl-SI"/>
                <w14:ligatures w14:val="none"/>
              </w:rPr>
              <w:t xml:space="preserve">Obrazec št. </w:t>
            </w:r>
            <w:r w:rsidR="005442F9" w:rsidRPr="005442F9">
              <w:rPr>
                <w:rFonts w:ascii="Arial" w:eastAsia="Times New Roman" w:hAnsi="Arial" w:cs="Arial"/>
                <w:kern w:val="0"/>
                <w:sz w:val="20"/>
                <w:szCs w:val="20"/>
                <w:lang w:eastAsia="sl-SI"/>
                <w14:ligatures w14:val="none"/>
              </w:rPr>
              <w:t xml:space="preserve">4 </w:t>
            </w:r>
            <w:r w:rsidRPr="005442F9">
              <w:rPr>
                <w:rFonts w:ascii="Arial" w:eastAsia="Times New Roman" w:hAnsi="Arial" w:cs="Arial"/>
                <w:kern w:val="0"/>
                <w:sz w:val="20"/>
                <w:szCs w:val="20"/>
                <w:lang w:eastAsia="sl-SI"/>
                <w14:ligatures w14:val="none"/>
              </w:rPr>
              <w:t>– Izjava prijavitelja o izpolnjevanju in sprejemanju razpisnih pogojev</w:t>
            </w:r>
          </w:p>
          <w:p w14:paraId="4507776E" w14:textId="77777777" w:rsidR="00BD7A3B" w:rsidRPr="005442F9" w:rsidRDefault="00BD7A3B" w:rsidP="00BD7A3B">
            <w:pPr>
              <w:spacing w:after="0" w:line="240" w:lineRule="auto"/>
              <w:jc w:val="both"/>
              <w:rPr>
                <w:rFonts w:ascii="Arial" w:eastAsia="Times New Roman" w:hAnsi="Arial" w:cs="Arial"/>
                <w:kern w:val="0"/>
                <w:sz w:val="20"/>
                <w:szCs w:val="20"/>
                <w:lang w:eastAsia="sl-SI"/>
                <w14:ligatures w14:val="none"/>
              </w:rPr>
            </w:pPr>
          </w:p>
          <w:p w14:paraId="17D611DE" w14:textId="77777777" w:rsidR="0036348B" w:rsidRPr="005442F9" w:rsidRDefault="00BD7A3B" w:rsidP="00BD7A3B">
            <w:pPr>
              <w:spacing w:after="0" w:line="240" w:lineRule="auto"/>
              <w:jc w:val="both"/>
              <w:rPr>
                <w:rFonts w:ascii="Arial" w:eastAsia="Times New Roman" w:hAnsi="Arial" w:cs="Arial"/>
                <w:kern w:val="0"/>
                <w:sz w:val="20"/>
                <w:szCs w:val="20"/>
                <w:lang w:eastAsia="sl-SI"/>
                <w14:ligatures w14:val="none"/>
              </w:rPr>
            </w:pPr>
            <w:r w:rsidRPr="005442F9">
              <w:rPr>
                <w:rFonts w:ascii="Arial" w:eastAsia="Times New Roman" w:hAnsi="Arial" w:cs="Arial"/>
                <w:kern w:val="0"/>
                <w:sz w:val="20"/>
                <w:szCs w:val="20"/>
                <w:lang w:eastAsia="sl-SI"/>
                <w14:ligatures w14:val="none"/>
              </w:rPr>
              <w:t xml:space="preserve">ter </w:t>
            </w:r>
          </w:p>
          <w:p w14:paraId="297E61E8" w14:textId="77777777" w:rsidR="00F71C31" w:rsidRPr="005442F9" w:rsidRDefault="00F71C31" w:rsidP="00BD7A3B">
            <w:pPr>
              <w:spacing w:after="0" w:line="240" w:lineRule="auto"/>
              <w:jc w:val="both"/>
              <w:rPr>
                <w:rFonts w:ascii="Arial" w:eastAsia="Times New Roman" w:hAnsi="Arial" w:cs="Arial"/>
                <w:kern w:val="0"/>
                <w:sz w:val="20"/>
                <w:szCs w:val="20"/>
                <w:lang w:eastAsia="sl-SI"/>
                <w14:ligatures w14:val="none"/>
              </w:rPr>
            </w:pPr>
          </w:p>
          <w:p w14:paraId="4A7D8B1B" w14:textId="6A11FF22" w:rsidR="00BD7A3B" w:rsidRPr="005442F9" w:rsidRDefault="00BD7A3B" w:rsidP="00BD7A3B">
            <w:pPr>
              <w:spacing w:after="0" w:line="240" w:lineRule="auto"/>
              <w:jc w:val="both"/>
              <w:rPr>
                <w:rFonts w:ascii="Arial" w:eastAsia="Times New Roman" w:hAnsi="Arial" w:cs="Arial"/>
                <w:kern w:val="0"/>
                <w:sz w:val="20"/>
                <w:szCs w:val="20"/>
                <w:lang w:eastAsia="sl-SI"/>
                <w14:ligatures w14:val="none"/>
              </w:rPr>
            </w:pPr>
            <w:r w:rsidRPr="005442F9">
              <w:rPr>
                <w:rFonts w:ascii="Arial" w:eastAsia="Times New Roman" w:hAnsi="Arial" w:cs="Arial"/>
                <w:kern w:val="0"/>
                <w:sz w:val="20"/>
                <w:szCs w:val="20"/>
                <w:lang w:eastAsia="sl-SI"/>
                <w14:ligatures w14:val="none"/>
              </w:rPr>
              <w:t xml:space="preserve">Obrazec št. </w:t>
            </w:r>
            <w:r w:rsidR="005442F9" w:rsidRPr="005442F9">
              <w:rPr>
                <w:rFonts w:ascii="Arial" w:eastAsia="Times New Roman" w:hAnsi="Arial" w:cs="Arial"/>
                <w:kern w:val="0"/>
                <w:sz w:val="20"/>
                <w:szCs w:val="20"/>
                <w:lang w:eastAsia="sl-SI"/>
                <w14:ligatures w14:val="none"/>
              </w:rPr>
              <w:t>2</w:t>
            </w:r>
            <w:bookmarkStart w:id="33" w:name="_Hlk190847385"/>
            <w:r w:rsidR="005442F9" w:rsidRPr="005442F9">
              <w:rPr>
                <w:rFonts w:ascii="Arial" w:eastAsia="Times New Roman" w:hAnsi="Arial" w:cs="Arial"/>
                <w:kern w:val="0"/>
                <w:sz w:val="20"/>
                <w:szCs w:val="20"/>
                <w:lang w:eastAsia="sl-SI"/>
                <w14:ligatures w14:val="none"/>
              </w:rPr>
              <w:t xml:space="preserve"> – </w:t>
            </w:r>
            <w:bookmarkEnd w:id="33"/>
            <w:r w:rsidR="0073323E" w:rsidRPr="005442F9">
              <w:rPr>
                <w:rFonts w:ascii="Arial" w:eastAsia="Times New Roman" w:hAnsi="Arial" w:cs="Arial"/>
                <w:kern w:val="0"/>
                <w:sz w:val="20"/>
                <w:szCs w:val="20"/>
                <w:lang w:eastAsia="sl-SI"/>
                <w14:ligatures w14:val="none"/>
              </w:rPr>
              <w:t>Prijavnica</w:t>
            </w:r>
          </w:p>
        </w:tc>
      </w:tr>
    </w:tbl>
    <w:p w14:paraId="3E6CA7B6"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22C92120" w14:textId="77777777" w:rsidR="0079682D" w:rsidRDefault="0079682D" w:rsidP="00BD7A3B">
      <w:pPr>
        <w:spacing w:after="0" w:line="240" w:lineRule="auto"/>
        <w:jc w:val="both"/>
        <w:rPr>
          <w:rFonts w:ascii="Arial" w:eastAsia="Times New Roman" w:hAnsi="Arial" w:cs="Arial"/>
          <w:kern w:val="0"/>
          <w:sz w:val="20"/>
          <w:szCs w:val="20"/>
          <w:lang w:eastAsia="sl-SI"/>
          <w14:ligatures w14:val="none"/>
        </w:rPr>
      </w:pPr>
    </w:p>
    <w:p w14:paraId="4D26D589" w14:textId="5B44F73E" w:rsidR="00BD7A3B" w:rsidRPr="00AA3071" w:rsidRDefault="00750FBD" w:rsidP="00BD7A3B">
      <w:pPr>
        <w:spacing w:after="0" w:line="240" w:lineRule="auto"/>
        <w:jc w:val="both"/>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6</w:t>
      </w:r>
      <w:r w:rsidR="00BD7A3B" w:rsidRPr="00AA3071">
        <w:rPr>
          <w:rFonts w:ascii="Arial" w:eastAsia="Times New Roman" w:hAnsi="Arial" w:cs="Arial"/>
          <w:b/>
          <w:bCs/>
          <w:kern w:val="0"/>
          <w:sz w:val="20"/>
          <w:szCs w:val="20"/>
          <w:lang w:eastAsia="sl-SI"/>
          <w14:ligatures w14:val="none"/>
        </w:rPr>
        <w:t>.5 Preverjanje izpolnjevanja pogojev</w:t>
      </w:r>
    </w:p>
    <w:p w14:paraId="65DAD903" w14:textId="77777777" w:rsidR="00BD7A3B" w:rsidRPr="00AA3071" w:rsidRDefault="00BD7A3B" w:rsidP="00BD7A3B">
      <w:pPr>
        <w:spacing w:after="0" w:line="240" w:lineRule="auto"/>
        <w:jc w:val="both"/>
        <w:rPr>
          <w:rFonts w:ascii="Arial" w:eastAsia="Calibri" w:hAnsi="Arial" w:cs="Arial"/>
          <w:kern w:val="0"/>
          <w:sz w:val="20"/>
          <w:szCs w:val="20"/>
          <w:lang w:eastAsia="sl-SI"/>
          <w14:ligatures w14:val="none"/>
        </w:rPr>
      </w:pPr>
    </w:p>
    <w:p w14:paraId="17C425AE" w14:textId="265E189F" w:rsidR="00BD7A3B" w:rsidRPr="00BD7A3B" w:rsidRDefault="00BD7A3B" w:rsidP="00BD7A3B">
      <w:pPr>
        <w:spacing w:after="0" w:line="240" w:lineRule="auto"/>
        <w:jc w:val="both"/>
        <w:rPr>
          <w:rFonts w:ascii="Arial" w:eastAsia="Times New Roman" w:hAnsi="Arial" w:cs="Arial"/>
          <w:kern w:val="0"/>
          <w:sz w:val="20"/>
          <w:szCs w:val="20"/>
          <w14:ligatures w14:val="none"/>
        </w:rPr>
      </w:pPr>
      <w:r w:rsidRPr="00AA3071">
        <w:rPr>
          <w:rFonts w:ascii="Arial" w:eastAsia="Times New Roman" w:hAnsi="Arial" w:cs="Arial"/>
          <w:kern w:val="0"/>
          <w:sz w:val="20"/>
          <w:szCs w:val="20"/>
          <w14:ligatures w14:val="none"/>
        </w:rPr>
        <w:t xml:space="preserve">Za kandidiranje na javnem razpisu je potrebno oddati vlogo z vso potrebno dokumentacijo v pisni obliki. Vloga prijavitelja mora izpolnjevati vse pogoje javnega razpisa. Ministrstvo bo pogoje preverjalo na podlagi navedb v vlogi in prilogah, v javno dostopnih evidencah ali pa po potrebi </w:t>
      </w:r>
      <w:r w:rsidRPr="00BD7A3B">
        <w:rPr>
          <w:rFonts w:ascii="Arial" w:eastAsia="Times New Roman" w:hAnsi="Arial" w:cs="Arial"/>
          <w:kern w:val="0"/>
          <w:sz w:val="20"/>
          <w:szCs w:val="20"/>
          <w14:ligatures w14:val="none"/>
        </w:rPr>
        <w:t xml:space="preserve">zahtevalo dodatne obrazložitve in/ali dokazila s strani prijavitelja. </w:t>
      </w:r>
      <w:r w:rsidRPr="00BD7A3B">
        <w:rPr>
          <w:rFonts w:ascii="Arial" w:eastAsia="Calibri" w:hAnsi="Arial" w:cs="Arial"/>
          <w:kern w:val="0"/>
          <w:sz w:val="20"/>
          <w:szCs w:val="20"/>
          <w14:ligatures w14:val="none"/>
        </w:rPr>
        <w:t xml:space="preserve">V kolikor dokazila </w:t>
      </w:r>
      <w:r w:rsidR="00275845">
        <w:rPr>
          <w:rFonts w:ascii="Arial" w:eastAsia="Calibri" w:hAnsi="Arial" w:cs="Arial"/>
          <w:kern w:val="0"/>
          <w:sz w:val="20"/>
          <w:szCs w:val="20"/>
          <w14:ligatures w14:val="none"/>
        </w:rPr>
        <w:t xml:space="preserve">ne bodo </w:t>
      </w:r>
      <w:r w:rsidRPr="00BD7A3B">
        <w:rPr>
          <w:rFonts w:ascii="Arial" w:eastAsia="Calibri" w:hAnsi="Arial" w:cs="Arial"/>
          <w:kern w:val="0"/>
          <w:sz w:val="20"/>
          <w:szCs w:val="20"/>
          <w14:ligatures w14:val="none"/>
        </w:rPr>
        <w:t xml:space="preserve">predložena v roku, ki ga določi ministrstvo, se šteje, da pogoj ni izpolnjen. </w:t>
      </w:r>
      <w:r w:rsidRPr="00BD7A3B">
        <w:rPr>
          <w:rFonts w:ascii="Arial" w:eastAsia="Times New Roman" w:hAnsi="Arial" w:cs="Arial"/>
          <w:kern w:val="0"/>
          <w:sz w:val="20"/>
          <w:szCs w:val="20"/>
          <w14:ligatures w14:val="none"/>
        </w:rPr>
        <w:t>Izpolnjevanje pogojev mora izhajati iz vsebine celotne vloge. Če vloga ne bo izpolnjevala vseh pogojev javnega razpisa, se bo s sklepom zavrnila.</w:t>
      </w:r>
    </w:p>
    <w:p w14:paraId="5AE632AA" w14:textId="77777777" w:rsidR="00BD7A3B" w:rsidRPr="00BD7A3B" w:rsidRDefault="00BD7A3B" w:rsidP="00BD7A3B">
      <w:pPr>
        <w:spacing w:after="0" w:line="240" w:lineRule="auto"/>
        <w:jc w:val="both"/>
        <w:rPr>
          <w:rFonts w:ascii="Arial" w:eastAsia="Times New Roman" w:hAnsi="Arial" w:cs="Arial"/>
          <w:kern w:val="0"/>
          <w:sz w:val="20"/>
          <w:szCs w:val="20"/>
          <w14:ligatures w14:val="none"/>
        </w:rPr>
      </w:pPr>
    </w:p>
    <w:p w14:paraId="4C329546" w14:textId="4E16424D" w:rsidR="00BD7A3B" w:rsidRPr="00BD7A3B" w:rsidRDefault="00BD7A3B" w:rsidP="00BD7A3B">
      <w:pPr>
        <w:spacing w:after="0" w:line="240" w:lineRule="auto"/>
        <w:jc w:val="both"/>
        <w:rPr>
          <w:rFonts w:ascii="Arial" w:eastAsia="Times New Roman" w:hAnsi="Arial" w:cs="Arial"/>
          <w:kern w:val="0"/>
          <w:sz w:val="20"/>
          <w:szCs w:val="20"/>
          <w14:ligatures w14:val="none"/>
        </w:rPr>
      </w:pPr>
      <w:r w:rsidRPr="00BD7A3B">
        <w:rPr>
          <w:rFonts w:ascii="Arial" w:eastAsia="Times New Roman" w:hAnsi="Arial" w:cs="Arial"/>
          <w:kern w:val="0"/>
          <w:sz w:val="20"/>
          <w:szCs w:val="20"/>
          <w14:ligatures w14:val="none"/>
        </w:rPr>
        <w:t xml:space="preserve">Glede izpolnjevanja razpisnih pogojev prijavitelj </w:t>
      </w:r>
      <w:r w:rsidR="001D0965">
        <w:rPr>
          <w:rFonts w:ascii="Arial" w:eastAsia="Times New Roman" w:hAnsi="Arial" w:cs="Arial"/>
          <w:kern w:val="0"/>
          <w:sz w:val="20"/>
          <w:szCs w:val="20"/>
          <w14:ligatures w14:val="none"/>
        </w:rPr>
        <w:t xml:space="preserve">in vsi konzorcijski partnerji </w:t>
      </w:r>
      <w:r w:rsidRPr="00BD7A3B">
        <w:rPr>
          <w:rFonts w:ascii="Arial" w:eastAsia="Times New Roman" w:hAnsi="Arial" w:cs="Arial"/>
          <w:kern w:val="0"/>
          <w:sz w:val="20"/>
          <w:szCs w:val="20"/>
          <w14:ligatures w14:val="none"/>
        </w:rPr>
        <w:t>podpiše</w:t>
      </w:r>
      <w:r w:rsidR="001D0965">
        <w:rPr>
          <w:rFonts w:ascii="Arial" w:eastAsia="Times New Roman" w:hAnsi="Arial" w:cs="Arial"/>
          <w:kern w:val="0"/>
          <w:sz w:val="20"/>
          <w:szCs w:val="20"/>
          <w14:ligatures w14:val="none"/>
        </w:rPr>
        <w:t>jo</w:t>
      </w:r>
      <w:r w:rsidRPr="00BD7A3B">
        <w:rPr>
          <w:rFonts w:ascii="Arial" w:eastAsia="Times New Roman" w:hAnsi="Arial" w:cs="Arial"/>
          <w:kern w:val="0"/>
          <w:sz w:val="20"/>
          <w:szCs w:val="20"/>
          <w14:ligatures w14:val="none"/>
        </w:rPr>
        <w:t xml:space="preserve"> </w:t>
      </w:r>
      <w:r w:rsidR="008A7A58">
        <w:rPr>
          <w:rFonts w:ascii="Arial" w:eastAsia="Times New Roman" w:hAnsi="Arial" w:cs="Arial"/>
          <w:kern w:val="0"/>
          <w:sz w:val="20"/>
          <w:szCs w:val="20"/>
          <w14:ligatures w14:val="none"/>
        </w:rPr>
        <w:t xml:space="preserve">ustrezno </w:t>
      </w:r>
      <w:r w:rsidRPr="00BD7A3B">
        <w:rPr>
          <w:rFonts w:ascii="Arial" w:eastAsia="Times New Roman" w:hAnsi="Arial" w:cs="Arial"/>
          <w:kern w:val="0"/>
          <w:sz w:val="20"/>
          <w:szCs w:val="20"/>
          <w14:ligatures w14:val="none"/>
        </w:rPr>
        <w:t xml:space="preserve">izjavo </w:t>
      </w:r>
      <w:r w:rsidRPr="001D25DB">
        <w:rPr>
          <w:rFonts w:ascii="Arial" w:eastAsia="Times New Roman" w:hAnsi="Arial" w:cs="Arial"/>
          <w:kern w:val="0"/>
          <w:sz w:val="20"/>
          <w:szCs w:val="20"/>
          <w14:ligatures w14:val="none"/>
        </w:rPr>
        <w:t xml:space="preserve">(Obrazec št. </w:t>
      </w:r>
      <w:r w:rsidR="001D25DB" w:rsidRPr="000D4E23">
        <w:rPr>
          <w:rFonts w:ascii="Arial" w:eastAsia="Times New Roman" w:hAnsi="Arial" w:cs="Arial"/>
          <w:kern w:val="0"/>
          <w:sz w:val="20"/>
          <w:szCs w:val="20"/>
          <w14:ligatures w14:val="none"/>
        </w:rPr>
        <w:t>4</w:t>
      </w:r>
      <w:r w:rsidR="001D25DB" w:rsidRPr="001D25DB">
        <w:rPr>
          <w:rFonts w:ascii="Arial" w:eastAsia="Times New Roman" w:hAnsi="Arial" w:cs="Arial"/>
          <w:kern w:val="0"/>
          <w:sz w:val="20"/>
          <w:szCs w:val="20"/>
          <w14:ligatures w14:val="none"/>
        </w:rPr>
        <w:t xml:space="preserve"> </w:t>
      </w:r>
      <w:r w:rsidR="001D0965" w:rsidRPr="001D25DB">
        <w:rPr>
          <w:rFonts w:ascii="Arial" w:eastAsia="Times New Roman" w:hAnsi="Arial" w:cs="Arial"/>
          <w:kern w:val="0"/>
          <w:sz w:val="20"/>
          <w:szCs w:val="20"/>
          <w14:ligatures w14:val="none"/>
        </w:rPr>
        <w:t xml:space="preserve">za prijavitelja </w:t>
      </w:r>
      <w:r w:rsidR="00F030DD">
        <w:rPr>
          <w:rFonts w:ascii="Arial" w:eastAsia="Times New Roman" w:hAnsi="Arial" w:cs="Arial"/>
          <w:kern w:val="0"/>
          <w:sz w:val="20"/>
          <w:szCs w:val="20"/>
          <w14:ligatures w14:val="none"/>
        </w:rPr>
        <w:t>oziroma</w:t>
      </w:r>
      <w:r w:rsidR="00F030DD" w:rsidRPr="001D25DB">
        <w:rPr>
          <w:rFonts w:ascii="Arial" w:eastAsia="Times New Roman" w:hAnsi="Arial" w:cs="Arial"/>
          <w:kern w:val="0"/>
          <w:sz w:val="20"/>
          <w:szCs w:val="20"/>
          <w14:ligatures w14:val="none"/>
        </w:rPr>
        <w:t xml:space="preserve"> </w:t>
      </w:r>
      <w:r w:rsidR="001D0965" w:rsidRPr="001D25DB">
        <w:rPr>
          <w:rFonts w:ascii="Arial" w:eastAsia="Times New Roman" w:hAnsi="Arial" w:cs="Arial"/>
          <w:kern w:val="0"/>
          <w:sz w:val="20"/>
          <w:szCs w:val="20"/>
          <w14:ligatures w14:val="none"/>
        </w:rPr>
        <w:t xml:space="preserve">Obrazec št. </w:t>
      </w:r>
      <w:r w:rsidR="001D25DB" w:rsidRPr="000D4E23">
        <w:rPr>
          <w:rFonts w:ascii="Arial" w:eastAsia="Times New Roman" w:hAnsi="Arial" w:cs="Arial"/>
          <w:kern w:val="0"/>
          <w:sz w:val="20"/>
          <w:szCs w:val="20"/>
          <w14:ligatures w14:val="none"/>
        </w:rPr>
        <w:t>5</w:t>
      </w:r>
      <w:r w:rsidR="001D25DB" w:rsidRPr="001D25DB">
        <w:rPr>
          <w:rFonts w:ascii="Arial" w:eastAsia="Times New Roman" w:hAnsi="Arial" w:cs="Arial"/>
          <w:kern w:val="0"/>
          <w:sz w:val="20"/>
          <w:szCs w:val="20"/>
          <w14:ligatures w14:val="none"/>
        </w:rPr>
        <w:t xml:space="preserve"> </w:t>
      </w:r>
      <w:r w:rsidR="001D0965" w:rsidRPr="001D25DB">
        <w:rPr>
          <w:rFonts w:ascii="Arial" w:eastAsia="Times New Roman" w:hAnsi="Arial" w:cs="Arial"/>
          <w:kern w:val="0"/>
          <w:sz w:val="20"/>
          <w:szCs w:val="20"/>
          <w14:ligatures w14:val="none"/>
        </w:rPr>
        <w:t xml:space="preserve">za </w:t>
      </w:r>
      <w:r w:rsidR="00E63901" w:rsidRPr="001D25DB">
        <w:rPr>
          <w:rFonts w:ascii="Arial" w:eastAsia="Times New Roman" w:hAnsi="Arial" w:cs="Arial"/>
          <w:kern w:val="0"/>
          <w:sz w:val="20"/>
          <w:szCs w:val="20"/>
          <w14:ligatures w14:val="none"/>
        </w:rPr>
        <w:t>konzorcijske</w:t>
      </w:r>
      <w:r w:rsidR="001D0965" w:rsidRPr="001D25DB">
        <w:rPr>
          <w:rFonts w:ascii="Arial" w:eastAsia="Times New Roman" w:hAnsi="Arial" w:cs="Arial"/>
          <w:kern w:val="0"/>
          <w:sz w:val="20"/>
          <w:szCs w:val="20"/>
          <w14:ligatures w14:val="none"/>
        </w:rPr>
        <w:t xml:space="preserve"> partnerje</w:t>
      </w:r>
      <w:r w:rsidRPr="001D25DB">
        <w:rPr>
          <w:rFonts w:ascii="Arial" w:eastAsia="Times New Roman" w:hAnsi="Arial" w:cs="Arial"/>
          <w:kern w:val="0"/>
          <w:sz w:val="20"/>
          <w:szCs w:val="20"/>
          <w14:ligatures w14:val="none"/>
        </w:rPr>
        <w:t xml:space="preserve">), </w:t>
      </w:r>
      <w:r w:rsidRPr="005D5E6C">
        <w:rPr>
          <w:rFonts w:ascii="Arial" w:eastAsia="Times New Roman" w:hAnsi="Arial" w:cs="Arial"/>
          <w:kern w:val="0"/>
          <w:sz w:val="20"/>
          <w:szCs w:val="20"/>
          <w14:ligatures w14:val="none"/>
        </w:rPr>
        <w:t xml:space="preserve">ki </w:t>
      </w:r>
      <w:r w:rsidR="00F030DD">
        <w:rPr>
          <w:rFonts w:ascii="Arial" w:eastAsia="Times New Roman" w:hAnsi="Arial" w:cs="Arial"/>
          <w:kern w:val="0"/>
          <w:sz w:val="20"/>
          <w:szCs w:val="20"/>
          <w14:ligatures w14:val="none"/>
        </w:rPr>
        <w:t>je</w:t>
      </w:r>
      <w:r w:rsidR="00F030DD" w:rsidRPr="005D5E6C">
        <w:rPr>
          <w:rFonts w:ascii="Arial" w:eastAsia="Times New Roman" w:hAnsi="Arial" w:cs="Arial"/>
          <w:kern w:val="0"/>
          <w:sz w:val="20"/>
          <w:szCs w:val="20"/>
          <w14:ligatures w14:val="none"/>
        </w:rPr>
        <w:t xml:space="preserve"> </w:t>
      </w:r>
      <w:r w:rsidRPr="005D5E6C">
        <w:rPr>
          <w:rFonts w:ascii="Arial" w:eastAsia="Times New Roman" w:hAnsi="Arial" w:cs="Arial"/>
          <w:kern w:val="0"/>
          <w:sz w:val="20"/>
          <w:szCs w:val="20"/>
          <w14:ligatures w14:val="none"/>
        </w:rPr>
        <w:t>del razpisne</w:t>
      </w:r>
      <w:r w:rsidRPr="00BD7A3B">
        <w:rPr>
          <w:rFonts w:ascii="Arial" w:eastAsia="Times New Roman" w:hAnsi="Arial" w:cs="Arial"/>
          <w:kern w:val="0"/>
          <w:sz w:val="20"/>
          <w:szCs w:val="20"/>
          <w14:ligatures w14:val="none"/>
        </w:rPr>
        <w:t xml:space="preserve"> dokumentacije, s katero pod kazensko in materialno pravno odgovornostjo potrdi</w:t>
      </w:r>
      <w:r w:rsidR="00AB0FD8">
        <w:rPr>
          <w:rFonts w:ascii="Arial" w:eastAsia="Times New Roman" w:hAnsi="Arial" w:cs="Arial"/>
          <w:kern w:val="0"/>
          <w:sz w:val="20"/>
          <w:szCs w:val="20"/>
          <w14:ligatures w14:val="none"/>
        </w:rPr>
        <w:t>jo</w:t>
      </w:r>
      <w:r w:rsidRPr="00BD7A3B">
        <w:rPr>
          <w:rFonts w:ascii="Arial" w:eastAsia="Times New Roman" w:hAnsi="Arial" w:cs="Arial"/>
          <w:kern w:val="0"/>
          <w:sz w:val="20"/>
          <w:szCs w:val="20"/>
          <w14:ligatures w14:val="none"/>
        </w:rPr>
        <w:t xml:space="preserve"> izpolnjevanje in sprejemanje razpisnih pogojev za kandidiranje na tem javnem razpisu.</w:t>
      </w:r>
    </w:p>
    <w:p w14:paraId="4B957F63" w14:textId="77777777" w:rsidR="00BD7A3B" w:rsidRPr="00BD7A3B" w:rsidRDefault="00BD7A3B" w:rsidP="00BD7A3B">
      <w:pPr>
        <w:spacing w:after="0" w:line="240" w:lineRule="auto"/>
        <w:jc w:val="both"/>
        <w:rPr>
          <w:rFonts w:ascii="Arial" w:eastAsia="Calibri" w:hAnsi="Arial" w:cs="Arial"/>
          <w:kern w:val="0"/>
          <w:sz w:val="20"/>
          <w:szCs w:val="20"/>
          <w14:ligatures w14:val="none"/>
        </w:rPr>
      </w:pPr>
    </w:p>
    <w:p w14:paraId="4144D474" w14:textId="3D7ACBF2" w:rsidR="00BD7A3B" w:rsidRPr="00BD7A3B" w:rsidRDefault="00BD7A3B" w:rsidP="00BD7A3B">
      <w:pPr>
        <w:spacing w:after="0" w:line="240" w:lineRule="auto"/>
        <w:jc w:val="both"/>
        <w:rPr>
          <w:rFonts w:ascii="Arial" w:eastAsia="Calibri" w:hAnsi="Arial" w:cs="Arial"/>
          <w:kern w:val="0"/>
          <w:sz w:val="20"/>
          <w:szCs w:val="20"/>
          <w14:ligatures w14:val="none"/>
        </w:rPr>
      </w:pPr>
      <w:r w:rsidRPr="00BD7A3B">
        <w:rPr>
          <w:rFonts w:ascii="Arial" w:eastAsia="Calibri" w:hAnsi="Arial" w:cs="Arial"/>
          <w:kern w:val="0"/>
          <w:sz w:val="20"/>
          <w:szCs w:val="20"/>
          <w14:ligatures w14:val="none"/>
        </w:rPr>
        <w:t>V primeru dvoma glede izpolnjevanja pogojev lahko ministrstvo zahteva dodatna pojasnila ali dokazila.</w:t>
      </w:r>
      <w:r w:rsidR="00D66C45">
        <w:rPr>
          <w:rFonts w:ascii="Arial" w:eastAsia="Calibri" w:hAnsi="Arial" w:cs="Arial"/>
          <w:kern w:val="0"/>
          <w:sz w:val="20"/>
          <w:szCs w:val="20"/>
          <w14:ligatures w14:val="none"/>
        </w:rPr>
        <w:t xml:space="preserve"> </w:t>
      </w:r>
    </w:p>
    <w:p w14:paraId="089737AB" w14:textId="77777777" w:rsidR="00BD7A3B" w:rsidRPr="00BD7A3B" w:rsidRDefault="00BD7A3B" w:rsidP="00BD7A3B">
      <w:pPr>
        <w:spacing w:after="0" w:line="240" w:lineRule="auto"/>
        <w:jc w:val="both"/>
        <w:rPr>
          <w:rFonts w:ascii="Arial" w:eastAsia="Calibri" w:hAnsi="Arial" w:cs="Arial"/>
          <w:kern w:val="0"/>
          <w:sz w:val="20"/>
          <w:szCs w:val="20"/>
          <w14:ligatures w14:val="none"/>
        </w:rPr>
      </w:pPr>
    </w:p>
    <w:p w14:paraId="2C3F4036"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bCs/>
          <w:kern w:val="0"/>
          <w:sz w:val="20"/>
          <w:szCs w:val="20"/>
          <w:lang w:eastAsia="sl-SI"/>
          <w14:ligatures w14:val="none"/>
        </w:rPr>
        <w:t>Za hitrejšo obravnavo vloge lahko vsak prijavitelj navedena dokazila iz uradnih evidenc priloži sam</w:t>
      </w:r>
      <w:r w:rsidRPr="00BD7A3B">
        <w:rPr>
          <w:rFonts w:ascii="Arial" w:eastAsia="Times New Roman" w:hAnsi="Arial" w:cs="Arial"/>
          <w:b/>
          <w:kern w:val="0"/>
          <w:sz w:val="20"/>
          <w:szCs w:val="20"/>
          <w:lang w:eastAsia="sl-SI"/>
          <w14:ligatures w14:val="none"/>
        </w:rPr>
        <w:t xml:space="preserve"> </w:t>
      </w:r>
      <w:r w:rsidRPr="00BD7A3B">
        <w:rPr>
          <w:rFonts w:ascii="Arial" w:eastAsia="Times New Roman" w:hAnsi="Arial" w:cs="Arial"/>
          <w:kern w:val="0"/>
          <w:sz w:val="20"/>
          <w:szCs w:val="20"/>
          <w:lang w:eastAsia="sl-SI"/>
          <w14:ligatures w14:val="none"/>
        </w:rPr>
        <w:t>(</w:t>
      </w:r>
      <w:r w:rsidRPr="00BD7A3B">
        <w:rPr>
          <w:rFonts w:ascii="Arial" w:eastAsia="MS Mincho" w:hAnsi="Arial" w:cs="Arial"/>
          <w:bCs/>
          <w:kern w:val="0"/>
          <w:sz w:val="20"/>
          <w:szCs w:val="20"/>
          <w:lang w:eastAsia="sl-SI"/>
          <w14:ligatures w14:val="none"/>
        </w:rPr>
        <w:t xml:space="preserve">na primer </w:t>
      </w:r>
      <w:r w:rsidRPr="00BD7A3B">
        <w:rPr>
          <w:rFonts w:ascii="Arial" w:eastAsia="Times New Roman" w:hAnsi="Arial" w:cs="Arial"/>
          <w:kern w:val="0"/>
          <w:sz w:val="20"/>
          <w:szCs w:val="20"/>
          <w:lang w:eastAsia="sl-SI"/>
          <w14:ligatures w14:val="none"/>
        </w:rPr>
        <w:t xml:space="preserve">dokazilo FURS o poravnanih obveznostih, izpis iz evidenc ZZZS in podobno). </w:t>
      </w:r>
    </w:p>
    <w:p w14:paraId="118F2E16" w14:textId="77777777" w:rsidR="00BD7A3B" w:rsidRPr="00BD7A3B" w:rsidRDefault="00BD7A3B" w:rsidP="00BD7A3B">
      <w:pPr>
        <w:spacing w:after="0" w:line="240" w:lineRule="auto"/>
        <w:jc w:val="both"/>
        <w:rPr>
          <w:rFonts w:ascii="Arial" w:eastAsia="Calibri" w:hAnsi="Arial" w:cs="Arial"/>
          <w:kern w:val="0"/>
          <w:sz w:val="20"/>
          <w:szCs w:val="20"/>
          <w14:ligatures w14:val="none"/>
        </w:rPr>
      </w:pPr>
    </w:p>
    <w:p w14:paraId="3CE7CCFF" w14:textId="75484912" w:rsidR="00BD7A3B" w:rsidRPr="00BD7A3B" w:rsidRDefault="00AB0FD8" w:rsidP="00BD7A3B">
      <w:pPr>
        <w:spacing w:after="0" w:line="240" w:lineRule="auto"/>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Če</w:t>
      </w:r>
      <w:r w:rsidR="00BD7A3B" w:rsidRPr="00BD7A3B">
        <w:rPr>
          <w:rFonts w:ascii="Arial" w:eastAsia="Calibri" w:hAnsi="Arial" w:cs="Arial"/>
          <w:kern w:val="0"/>
          <w:sz w:val="20"/>
          <w:szCs w:val="20"/>
          <w14:ligatures w14:val="none"/>
        </w:rPr>
        <w:t xml:space="preserve"> ministrstvo ugotovi, da je prijavitelj v vlogi navajal napačne podatke ali da je podpisal lažno izjavo v obrazcu, vlogo </w:t>
      </w:r>
      <w:r w:rsidR="00F030DD">
        <w:rPr>
          <w:rFonts w:ascii="Arial" w:eastAsia="Calibri" w:hAnsi="Arial" w:cs="Arial"/>
          <w:kern w:val="0"/>
          <w:sz w:val="20"/>
          <w:szCs w:val="20"/>
          <w14:ligatures w14:val="none"/>
        </w:rPr>
        <w:t xml:space="preserve">s sklepom </w:t>
      </w:r>
      <w:r w:rsidR="00BD7A3B" w:rsidRPr="00BD7A3B">
        <w:rPr>
          <w:rFonts w:ascii="Arial" w:eastAsia="Calibri" w:hAnsi="Arial" w:cs="Arial"/>
          <w:kern w:val="0"/>
          <w:sz w:val="20"/>
          <w:szCs w:val="20"/>
          <w14:ligatures w14:val="none"/>
        </w:rPr>
        <w:t>zavrne.</w:t>
      </w:r>
    </w:p>
    <w:p w14:paraId="23B025A9" w14:textId="77777777" w:rsidR="00BD7A3B" w:rsidRPr="00BD7A3B" w:rsidRDefault="00BD7A3B" w:rsidP="00BD7A3B">
      <w:pPr>
        <w:spacing w:after="0" w:line="240" w:lineRule="auto"/>
        <w:jc w:val="both"/>
        <w:rPr>
          <w:rFonts w:ascii="Arial" w:eastAsia="Calibri" w:hAnsi="Arial" w:cs="Arial"/>
          <w:kern w:val="0"/>
          <w:sz w:val="20"/>
          <w:szCs w:val="20"/>
          <w14:ligatures w14:val="none"/>
        </w:rPr>
      </w:pPr>
    </w:p>
    <w:p w14:paraId="49FBE69D" w14:textId="041A487C" w:rsidR="00BD7A3B" w:rsidRDefault="001D25DB" w:rsidP="00BD7A3B">
      <w:pPr>
        <w:spacing w:after="0" w:line="240" w:lineRule="auto"/>
        <w:jc w:val="both"/>
        <w:rPr>
          <w:rStyle w:val="cf01"/>
          <w:rFonts w:ascii="Arial" w:hAnsi="Arial" w:cs="Arial"/>
          <w:sz w:val="20"/>
          <w:szCs w:val="20"/>
        </w:rPr>
      </w:pPr>
      <w:r w:rsidRPr="00DE321B">
        <w:rPr>
          <w:rStyle w:val="cf01"/>
          <w:rFonts w:ascii="Arial" w:hAnsi="Arial" w:cs="Arial"/>
          <w:sz w:val="20"/>
          <w:szCs w:val="20"/>
        </w:rPr>
        <w:t>Če se neizpolnjevanje pogojev ugotovi po izdaji sklepa o izboru vloge, se šteje sklep o izboru vloge za razveljavljen</w:t>
      </w:r>
      <w:r w:rsidR="00DE321B" w:rsidRPr="00DE321B">
        <w:rPr>
          <w:rStyle w:val="cf01"/>
          <w:rFonts w:ascii="Arial" w:hAnsi="Arial" w:cs="Arial"/>
          <w:sz w:val="20"/>
          <w:szCs w:val="20"/>
        </w:rPr>
        <w:t xml:space="preserve"> in se </w:t>
      </w:r>
      <w:r w:rsidRPr="00DE321B">
        <w:rPr>
          <w:rStyle w:val="cf01"/>
          <w:rFonts w:ascii="Arial" w:hAnsi="Arial" w:cs="Arial"/>
          <w:sz w:val="20"/>
          <w:szCs w:val="20"/>
        </w:rPr>
        <w:t>pogodba o sofinanciranju ne podpiše</w:t>
      </w:r>
      <w:r w:rsidR="00DE321B" w:rsidRPr="00DE321B">
        <w:rPr>
          <w:rStyle w:val="cf01"/>
          <w:rFonts w:ascii="Arial" w:hAnsi="Arial" w:cs="Arial"/>
          <w:sz w:val="20"/>
          <w:szCs w:val="20"/>
        </w:rPr>
        <w:t xml:space="preserve">. </w:t>
      </w:r>
    </w:p>
    <w:p w14:paraId="0795E4D1" w14:textId="77777777" w:rsidR="00DE321B" w:rsidRPr="00BD7A3B" w:rsidRDefault="00DE321B" w:rsidP="00BD7A3B">
      <w:pPr>
        <w:spacing w:after="0" w:line="240" w:lineRule="auto"/>
        <w:jc w:val="both"/>
        <w:rPr>
          <w:rFonts w:ascii="Arial" w:eastAsia="Calibri" w:hAnsi="Arial" w:cs="Arial"/>
          <w:kern w:val="0"/>
          <w:sz w:val="20"/>
          <w:szCs w:val="20"/>
          <w14:ligatures w14:val="none"/>
        </w:rPr>
      </w:pPr>
    </w:p>
    <w:p w14:paraId="5F2C321A" w14:textId="3FBDD35B" w:rsidR="00BD7A3B" w:rsidRDefault="00AB0FD8" w:rsidP="00BD7A3B">
      <w:pPr>
        <w:spacing w:after="0" w:line="240" w:lineRule="auto"/>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Če</w:t>
      </w:r>
      <w:r w:rsidR="00BD7A3B" w:rsidRPr="00BD7A3B">
        <w:rPr>
          <w:rFonts w:ascii="Arial" w:eastAsia="Calibri" w:hAnsi="Arial" w:cs="Arial"/>
          <w:kern w:val="0"/>
          <w:sz w:val="20"/>
          <w:szCs w:val="20"/>
          <w14:ligatures w14:val="none"/>
        </w:rPr>
        <w:t xml:space="preserve"> se neizpolnjevanje pogojev ugotovi po podpisu pogodbe o sofinanciranju operacije, lahko ministrstvo odstopi od pogodbe, pri čemer bo izbrani prijavitelj dolžan vrniti že prejeta sredstva skupaj z zakonskimi zamudnimi obrestmi od dneva nakazila sredstev na njegov transakcijski račun do dneva vračila sredstev v proračun Republike Slovenije, skladno s pozivom ministrstva</w:t>
      </w:r>
      <w:r w:rsidR="00737B30">
        <w:rPr>
          <w:rFonts w:ascii="Arial" w:eastAsia="Calibri" w:hAnsi="Arial" w:cs="Arial"/>
          <w:kern w:val="0"/>
          <w:sz w:val="20"/>
          <w:szCs w:val="20"/>
          <w14:ligatures w14:val="none"/>
        </w:rPr>
        <w:t>.</w:t>
      </w:r>
    </w:p>
    <w:p w14:paraId="30C5D03E" w14:textId="77777777" w:rsidR="00201B5E" w:rsidRDefault="00201B5E" w:rsidP="00BD7A3B">
      <w:pPr>
        <w:spacing w:after="0" w:line="240" w:lineRule="auto"/>
        <w:jc w:val="both"/>
        <w:rPr>
          <w:rFonts w:ascii="Arial" w:eastAsia="Calibri" w:hAnsi="Arial" w:cs="Arial"/>
          <w:kern w:val="0"/>
          <w:sz w:val="20"/>
          <w:szCs w:val="20"/>
          <w14:ligatures w14:val="none"/>
        </w:rPr>
      </w:pPr>
    </w:p>
    <w:p w14:paraId="61721C3E" w14:textId="77777777" w:rsidR="00737B30" w:rsidRPr="00B91AF5" w:rsidRDefault="00737B30" w:rsidP="00BD7A3B">
      <w:pPr>
        <w:spacing w:after="0" w:line="240" w:lineRule="auto"/>
        <w:jc w:val="both"/>
        <w:rPr>
          <w:rFonts w:ascii="Arial" w:eastAsia="Calibri" w:hAnsi="Arial" w:cs="Arial"/>
          <w:kern w:val="0"/>
          <w:sz w:val="20"/>
          <w:szCs w:val="20"/>
          <w14:ligatures w14:val="none"/>
        </w:rPr>
      </w:pPr>
    </w:p>
    <w:p w14:paraId="3D8B0169" w14:textId="6079F4B0" w:rsidR="00BD7A3B" w:rsidRPr="00737B30" w:rsidRDefault="00737B30" w:rsidP="009C78AE">
      <w:pPr>
        <w:pStyle w:val="Odstavekseznama"/>
        <w:numPr>
          <w:ilvl w:val="0"/>
          <w:numId w:val="21"/>
        </w:numPr>
        <w:spacing w:after="0"/>
        <w:rPr>
          <w:rFonts w:ascii="Arial" w:eastAsia="Times New Roman" w:hAnsi="Arial" w:cs="Arial"/>
          <w:b/>
          <w:bCs/>
          <w:sz w:val="20"/>
          <w:szCs w:val="20"/>
          <w:lang w:eastAsia="sl-SI"/>
        </w:rPr>
      </w:pPr>
      <w:r w:rsidRPr="00737B30">
        <w:rPr>
          <w:rFonts w:ascii="Arial" w:eastAsia="Times New Roman" w:hAnsi="Arial" w:cs="Arial"/>
          <w:b/>
          <w:bCs/>
          <w:sz w:val="20"/>
          <w:szCs w:val="20"/>
          <w:lang w:eastAsia="sl-SI"/>
        </w:rPr>
        <w:t xml:space="preserve">POSTOPEK IN NAČIN </w:t>
      </w:r>
      <w:r w:rsidR="001203CF" w:rsidRPr="00737B30">
        <w:rPr>
          <w:rFonts w:ascii="Arial" w:eastAsia="Times New Roman" w:hAnsi="Arial" w:cs="Arial"/>
          <w:b/>
          <w:bCs/>
          <w:sz w:val="20"/>
          <w:szCs w:val="20"/>
          <w:lang w:eastAsia="sl-SI"/>
        </w:rPr>
        <w:t>IZBORA</w:t>
      </w:r>
      <w:r w:rsidR="00B837FC" w:rsidRPr="00737B30">
        <w:rPr>
          <w:rFonts w:ascii="Arial" w:eastAsia="Times New Roman" w:hAnsi="Arial" w:cs="Arial"/>
          <w:b/>
          <w:bCs/>
          <w:sz w:val="20"/>
          <w:szCs w:val="20"/>
          <w:lang w:eastAsia="sl-SI"/>
        </w:rPr>
        <w:t xml:space="preserve"> OPERACIJE</w:t>
      </w:r>
    </w:p>
    <w:p w14:paraId="104E0534" w14:textId="77777777" w:rsidR="006E5344" w:rsidRDefault="006E5344" w:rsidP="00BD7A3B">
      <w:pPr>
        <w:spacing w:after="0" w:line="240" w:lineRule="auto"/>
        <w:jc w:val="both"/>
        <w:rPr>
          <w:rFonts w:ascii="Arial" w:eastAsia="Times New Roman" w:hAnsi="Arial" w:cs="Arial"/>
          <w:kern w:val="0"/>
          <w:sz w:val="20"/>
          <w:szCs w:val="20"/>
          <w:lang w:eastAsia="sl-SI"/>
          <w14:ligatures w14:val="none"/>
        </w:rPr>
      </w:pPr>
    </w:p>
    <w:p w14:paraId="18C1FD8D" w14:textId="621677B3" w:rsidR="00BD7A3B" w:rsidRPr="00C64014" w:rsidRDefault="00BD7A3B" w:rsidP="00BD7A3B">
      <w:pPr>
        <w:spacing w:after="0" w:line="240" w:lineRule="auto"/>
        <w:jc w:val="both"/>
        <w:rPr>
          <w:rFonts w:ascii="Arial" w:eastAsia="Times New Roman" w:hAnsi="Arial" w:cs="Arial"/>
          <w:kern w:val="0"/>
          <w:sz w:val="20"/>
          <w:szCs w:val="20"/>
          <w:lang w:eastAsia="sl-SI"/>
          <w14:ligatures w14:val="none"/>
        </w:rPr>
      </w:pPr>
      <w:r w:rsidRPr="00C64014">
        <w:rPr>
          <w:rFonts w:ascii="Arial" w:eastAsia="Times New Roman" w:hAnsi="Arial" w:cs="Arial"/>
          <w:kern w:val="0"/>
          <w:sz w:val="20"/>
          <w:szCs w:val="20"/>
          <w:lang w:eastAsia="sl-SI"/>
          <w14:ligatures w14:val="none"/>
        </w:rPr>
        <w:t>Postopek izbora se deli na postopek odpiranja in preverjanja formalne popolnosti vlog, postopek preverjanja pogojev za kandidiranje ter na postopek ocenjevanja</w:t>
      </w:r>
      <w:r w:rsidR="001203CF" w:rsidRPr="00C64014">
        <w:rPr>
          <w:rFonts w:ascii="Arial" w:eastAsia="Times New Roman" w:hAnsi="Arial" w:cs="Arial"/>
          <w:kern w:val="0"/>
          <w:sz w:val="20"/>
          <w:szCs w:val="20"/>
          <w:lang w:eastAsia="sl-SI"/>
          <w14:ligatures w14:val="none"/>
        </w:rPr>
        <w:t xml:space="preserve"> vlog na osnovi </w:t>
      </w:r>
      <w:r w:rsidRPr="00C64014">
        <w:rPr>
          <w:rFonts w:ascii="Arial" w:eastAsia="Times New Roman" w:hAnsi="Arial" w:cs="Arial"/>
          <w:kern w:val="0"/>
          <w:sz w:val="20"/>
          <w:szCs w:val="20"/>
          <w:lang w:eastAsia="sl-SI"/>
          <w14:ligatures w14:val="none"/>
        </w:rPr>
        <w:t>meril</w:t>
      </w:r>
      <w:r w:rsidR="00E63901" w:rsidRPr="00C64014">
        <w:rPr>
          <w:rFonts w:ascii="Arial" w:eastAsia="Times New Roman" w:hAnsi="Arial" w:cs="Arial"/>
          <w:kern w:val="0"/>
          <w:sz w:val="20"/>
          <w:szCs w:val="20"/>
          <w:lang w:eastAsia="sl-SI"/>
          <w14:ligatures w14:val="none"/>
        </w:rPr>
        <w:t xml:space="preserve"> </w:t>
      </w:r>
      <w:r w:rsidRPr="00C64014">
        <w:rPr>
          <w:rFonts w:ascii="Arial" w:eastAsia="Times New Roman" w:hAnsi="Arial" w:cs="Arial"/>
          <w:kern w:val="0"/>
          <w:sz w:val="20"/>
          <w:szCs w:val="20"/>
          <w:lang w:eastAsia="sl-SI"/>
          <w14:ligatures w14:val="none"/>
        </w:rPr>
        <w:t xml:space="preserve">javnega razpisa. </w:t>
      </w:r>
    </w:p>
    <w:p w14:paraId="6A18B87E" w14:textId="77777777" w:rsidR="001203CF" w:rsidRPr="00C64014" w:rsidRDefault="001203CF" w:rsidP="00BD7A3B">
      <w:pPr>
        <w:spacing w:after="0" w:line="240" w:lineRule="auto"/>
        <w:jc w:val="both"/>
        <w:rPr>
          <w:rFonts w:ascii="Arial" w:eastAsia="Times New Roman" w:hAnsi="Arial" w:cs="Arial"/>
          <w:kern w:val="0"/>
          <w:sz w:val="20"/>
          <w:szCs w:val="20"/>
          <w:lang w:eastAsia="sl-SI"/>
          <w14:ligatures w14:val="none"/>
        </w:rPr>
      </w:pPr>
    </w:p>
    <w:p w14:paraId="6528CCFB" w14:textId="6806F1FF" w:rsidR="00BD7A3B" w:rsidRPr="00157102" w:rsidRDefault="00B837FC" w:rsidP="00BD7A3B">
      <w:pPr>
        <w:spacing w:after="0" w:line="240" w:lineRule="auto"/>
        <w:jc w:val="both"/>
        <w:rPr>
          <w:rFonts w:ascii="Arial" w:eastAsia="Times New Roman" w:hAnsi="Arial" w:cs="Arial"/>
          <w:kern w:val="0"/>
          <w:sz w:val="20"/>
          <w:szCs w:val="20"/>
          <w:lang w:eastAsia="sl-SI"/>
          <w14:ligatures w14:val="none"/>
        </w:rPr>
      </w:pPr>
      <w:r w:rsidRPr="00C64014" w:rsidDel="00B837FC">
        <w:rPr>
          <w:rFonts w:ascii="Arial" w:eastAsia="Calibri" w:hAnsi="Arial" w:cs="Arial"/>
          <w:kern w:val="0"/>
          <w:sz w:val="20"/>
          <w:szCs w:val="20"/>
          <w14:ligatures w14:val="none"/>
        </w:rPr>
        <w:t xml:space="preserve">Za </w:t>
      </w:r>
      <w:r w:rsidR="008C4A66" w:rsidRPr="00C64014">
        <w:rPr>
          <w:rFonts w:ascii="Arial" w:eastAsia="Calibri" w:hAnsi="Arial" w:cs="Arial"/>
          <w:kern w:val="0"/>
          <w:sz w:val="20"/>
          <w:szCs w:val="20"/>
          <w14:ligatures w14:val="none"/>
        </w:rPr>
        <w:t>vse zgoraj navedene postopke</w:t>
      </w:r>
      <w:r w:rsidRPr="00C64014" w:rsidDel="00B837FC">
        <w:rPr>
          <w:rFonts w:ascii="Arial" w:eastAsia="Calibri" w:hAnsi="Arial" w:cs="Arial"/>
          <w:kern w:val="0"/>
          <w:sz w:val="20"/>
          <w:szCs w:val="20"/>
          <w14:ligatures w14:val="none"/>
        </w:rPr>
        <w:t xml:space="preserve"> je imenovana </w:t>
      </w:r>
      <w:r w:rsidR="004A5FF0" w:rsidRPr="00C64014">
        <w:rPr>
          <w:rFonts w:ascii="Arial" w:hAnsi="Arial" w:cs="Arial"/>
          <w:sz w:val="20"/>
          <w:szCs w:val="20"/>
        </w:rPr>
        <w:t>komisija za vodenje postopka javnega razpisa</w:t>
      </w:r>
      <w:r w:rsidR="005A19FD" w:rsidRPr="00C64014">
        <w:rPr>
          <w:rFonts w:ascii="Arial" w:hAnsi="Arial" w:cs="Arial"/>
          <w:sz w:val="20"/>
          <w:szCs w:val="20"/>
        </w:rPr>
        <w:t>, ki jo imenuje ministrica za kulturo ali od nje pooblaščena oseba</w:t>
      </w:r>
      <w:r w:rsidR="004A5FF0" w:rsidRPr="00C64014">
        <w:rPr>
          <w:rFonts w:ascii="Arial" w:hAnsi="Arial" w:cs="Arial"/>
          <w:sz w:val="20"/>
          <w:szCs w:val="20"/>
        </w:rPr>
        <w:t xml:space="preserve"> </w:t>
      </w:r>
      <w:r w:rsidRPr="00C64014" w:rsidDel="00B837FC">
        <w:rPr>
          <w:rFonts w:ascii="Arial" w:eastAsia="Calibri" w:hAnsi="Arial" w:cs="Arial"/>
          <w:kern w:val="0"/>
          <w:sz w:val="20"/>
          <w:szCs w:val="20"/>
          <w14:ligatures w14:val="none"/>
        </w:rPr>
        <w:t>(v nadalj</w:t>
      </w:r>
      <w:r w:rsidR="00F030DD" w:rsidRPr="00C64014">
        <w:rPr>
          <w:rFonts w:ascii="Arial" w:eastAsia="Calibri" w:hAnsi="Arial" w:cs="Arial"/>
          <w:kern w:val="0"/>
          <w:sz w:val="20"/>
          <w:szCs w:val="20"/>
          <w14:ligatures w14:val="none"/>
        </w:rPr>
        <w:t>njem besedilu</w:t>
      </w:r>
      <w:r w:rsidRPr="00C64014" w:rsidDel="00B837FC">
        <w:rPr>
          <w:rFonts w:ascii="Arial" w:eastAsia="Calibri" w:hAnsi="Arial" w:cs="Arial"/>
          <w:kern w:val="0"/>
          <w:sz w:val="20"/>
          <w:szCs w:val="20"/>
          <w14:ligatures w14:val="none"/>
        </w:rPr>
        <w:t>: komisija).</w:t>
      </w:r>
    </w:p>
    <w:p w14:paraId="7D3F7C4B" w14:textId="77777777" w:rsidR="00275845" w:rsidRPr="00BD7A3B" w:rsidRDefault="00275845" w:rsidP="00275845">
      <w:pPr>
        <w:spacing w:after="0" w:line="240" w:lineRule="auto"/>
        <w:jc w:val="both"/>
        <w:rPr>
          <w:rFonts w:ascii="Times New Roman" w:eastAsia="Times New Roman" w:hAnsi="Times New Roman" w:cs="Times New Roman"/>
          <w:kern w:val="0"/>
          <w:sz w:val="24"/>
          <w:szCs w:val="24"/>
          <w14:ligatures w14:val="none"/>
        </w:rPr>
      </w:pPr>
    </w:p>
    <w:p w14:paraId="55D82446" w14:textId="1FF083F4" w:rsidR="00275845" w:rsidRPr="004243FB" w:rsidRDefault="00275845" w:rsidP="009C78AE">
      <w:pPr>
        <w:pStyle w:val="Odstavekseznama"/>
        <w:numPr>
          <w:ilvl w:val="1"/>
          <w:numId w:val="21"/>
        </w:numPr>
        <w:autoSpaceDE w:val="0"/>
        <w:autoSpaceDN w:val="0"/>
        <w:adjustRightInd w:val="0"/>
        <w:spacing w:after="0" w:line="240" w:lineRule="auto"/>
        <w:contextualSpacing/>
        <w:jc w:val="both"/>
        <w:outlineLvl w:val="1"/>
        <w:rPr>
          <w:rFonts w:ascii="Arial" w:eastAsia="Times New Roman" w:hAnsi="Arial"/>
          <w:b/>
          <w:bCs/>
          <w:color w:val="000000"/>
          <w:sz w:val="20"/>
          <w:szCs w:val="20"/>
        </w:rPr>
      </w:pPr>
      <w:r w:rsidRPr="004243FB">
        <w:rPr>
          <w:rFonts w:ascii="Arial" w:eastAsia="Times New Roman" w:hAnsi="Arial"/>
          <w:b/>
          <w:bCs/>
          <w:color w:val="000000"/>
          <w:sz w:val="20"/>
          <w:szCs w:val="20"/>
        </w:rPr>
        <w:t>Rok</w:t>
      </w:r>
      <w:r w:rsidR="00DE321B" w:rsidRPr="004243FB">
        <w:rPr>
          <w:rFonts w:ascii="Arial" w:eastAsia="Times New Roman" w:hAnsi="Arial"/>
          <w:b/>
          <w:bCs/>
          <w:color w:val="000000"/>
          <w:sz w:val="20"/>
          <w:szCs w:val="20"/>
        </w:rPr>
        <w:t xml:space="preserve"> za oddajo vloge</w:t>
      </w:r>
      <w:r w:rsidRPr="004243FB">
        <w:rPr>
          <w:rFonts w:ascii="Arial" w:eastAsia="Times New Roman" w:hAnsi="Arial"/>
          <w:b/>
          <w:bCs/>
          <w:color w:val="000000"/>
          <w:sz w:val="20"/>
          <w:szCs w:val="20"/>
        </w:rPr>
        <w:t xml:space="preserve"> in način prijave na javni razpis</w:t>
      </w:r>
    </w:p>
    <w:p w14:paraId="04F0421B" w14:textId="77777777" w:rsidR="00692DC8" w:rsidRDefault="00692DC8" w:rsidP="000A4888">
      <w:pPr>
        <w:pStyle w:val="Odstavekseznama"/>
        <w:autoSpaceDE w:val="0"/>
        <w:autoSpaceDN w:val="0"/>
        <w:adjustRightInd w:val="0"/>
        <w:spacing w:after="0" w:line="240" w:lineRule="auto"/>
        <w:ind w:left="720"/>
        <w:contextualSpacing/>
        <w:jc w:val="both"/>
        <w:outlineLvl w:val="1"/>
        <w:rPr>
          <w:rFonts w:ascii="Arial" w:eastAsia="Times New Roman" w:hAnsi="Arial"/>
          <w:b/>
          <w:bCs/>
          <w:color w:val="000000"/>
          <w:sz w:val="20"/>
          <w:szCs w:val="20"/>
        </w:rPr>
      </w:pPr>
    </w:p>
    <w:p w14:paraId="16759749" w14:textId="77777777" w:rsidR="00924CF7" w:rsidRDefault="00692DC8" w:rsidP="00924CF7">
      <w:pPr>
        <w:jc w:val="both"/>
        <w:rPr>
          <w:rFonts w:ascii="Arial" w:eastAsia="Times New Roman" w:hAnsi="Arial" w:cs="Arial"/>
          <w:bCs/>
          <w:kern w:val="0"/>
          <w:sz w:val="20"/>
          <w:szCs w:val="24"/>
          <w:lang w:eastAsia="sl-SI"/>
          <w14:ligatures w14:val="none"/>
        </w:rPr>
      </w:pPr>
      <w:r w:rsidRPr="00BD7A3B">
        <w:rPr>
          <w:rFonts w:ascii="Arial" w:eastAsia="Times New Roman" w:hAnsi="Arial" w:cs="Arial"/>
          <w:kern w:val="0"/>
          <w:sz w:val="20"/>
          <w:szCs w:val="20"/>
          <w:lang w:eastAsia="sl-SI"/>
          <w14:ligatures w14:val="none"/>
        </w:rPr>
        <w:t xml:space="preserve">Vloga mora biti pripravljena v slovenskem jeziku, skladno z določili javnega razpisa in razpisne dokumentacije. Stroški priprave vloge in oddaje vloge na predmetni javni razpis niso upravičen strošek. Oddaja vloge pomeni, da se je prijavitelj seznanil z vsebino javnega razpisa in razpisne dokumentacije ter da se z njo strinja. Vlogo lahko podpiše le zakoniti zastopnik ali od njega pooblaščena oseba. Vloga, ki ne bo podpisana s strani zakonitega zastopnika ali od njega pooblaščene osebe, ki priloži neustrezno pooblastilo s strani zakonitega zastopnika, </w:t>
      </w:r>
      <w:r>
        <w:rPr>
          <w:rFonts w:ascii="Arial" w:eastAsia="Times New Roman" w:hAnsi="Arial" w:cs="Arial"/>
          <w:kern w:val="0"/>
          <w:sz w:val="20"/>
          <w:szCs w:val="20"/>
          <w:lang w:eastAsia="sl-SI"/>
          <w14:ligatures w14:val="none"/>
        </w:rPr>
        <w:t xml:space="preserve">se </w:t>
      </w:r>
      <w:r w:rsidRPr="00BD7A3B">
        <w:rPr>
          <w:rFonts w:ascii="Arial" w:eastAsia="Times New Roman" w:hAnsi="Arial" w:cs="Arial"/>
          <w:kern w:val="0"/>
          <w:sz w:val="20"/>
          <w:szCs w:val="20"/>
          <w:lang w:eastAsia="sl-SI"/>
          <w14:ligatures w14:val="none"/>
        </w:rPr>
        <w:t>bo</w:t>
      </w:r>
      <w:r>
        <w:rPr>
          <w:rFonts w:ascii="Arial" w:eastAsia="Times New Roman" w:hAnsi="Arial" w:cs="Arial"/>
          <w:kern w:val="0"/>
          <w:sz w:val="20"/>
          <w:szCs w:val="20"/>
          <w:lang w:eastAsia="sl-SI"/>
          <w14:ligatures w14:val="none"/>
        </w:rPr>
        <w:t xml:space="preserve"> štela za </w:t>
      </w:r>
      <w:r w:rsidRPr="00BD7A3B">
        <w:rPr>
          <w:rFonts w:ascii="Arial" w:eastAsia="Times New Roman" w:hAnsi="Arial" w:cs="Arial"/>
          <w:kern w:val="0"/>
          <w:sz w:val="20"/>
          <w:szCs w:val="20"/>
          <w:lang w:eastAsia="sl-SI"/>
          <w14:ligatures w14:val="none"/>
        </w:rPr>
        <w:t>formalno nepopoln</w:t>
      </w:r>
      <w:r>
        <w:rPr>
          <w:rFonts w:ascii="Arial" w:eastAsia="Times New Roman" w:hAnsi="Arial" w:cs="Arial"/>
          <w:kern w:val="0"/>
          <w:sz w:val="20"/>
          <w:szCs w:val="20"/>
          <w:lang w:eastAsia="sl-SI"/>
          <w14:ligatures w14:val="none"/>
        </w:rPr>
        <w:t>o.</w:t>
      </w:r>
      <w:r w:rsidR="00924CF7" w:rsidRPr="00924CF7">
        <w:rPr>
          <w:rFonts w:ascii="Arial" w:eastAsia="Times New Roman" w:hAnsi="Arial" w:cs="Arial"/>
          <w:bCs/>
          <w:kern w:val="0"/>
          <w:sz w:val="20"/>
          <w:szCs w:val="24"/>
          <w:lang w:eastAsia="sl-SI"/>
          <w14:ligatures w14:val="none"/>
        </w:rPr>
        <w:t xml:space="preserve"> </w:t>
      </w:r>
    </w:p>
    <w:p w14:paraId="7335A42B" w14:textId="45FC9B68" w:rsidR="00924CF7" w:rsidRPr="00924CF7" w:rsidRDefault="00924CF7" w:rsidP="00924CF7">
      <w:pPr>
        <w:jc w:val="both"/>
        <w:rPr>
          <w:rFonts w:ascii="Arial" w:eastAsia="Times New Roman" w:hAnsi="Arial" w:cs="Arial"/>
          <w:bCs/>
          <w:kern w:val="0"/>
          <w:sz w:val="20"/>
          <w:szCs w:val="24"/>
          <w:lang w:eastAsia="sl-SI"/>
          <w14:ligatures w14:val="none"/>
        </w:rPr>
      </w:pPr>
      <w:r w:rsidRPr="00924CF7">
        <w:rPr>
          <w:rFonts w:ascii="Arial" w:eastAsia="Times New Roman" w:hAnsi="Arial" w:cs="Arial"/>
          <w:bCs/>
          <w:kern w:val="0"/>
          <w:sz w:val="20"/>
          <w:szCs w:val="24"/>
          <w:lang w:eastAsia="sl-SI"/>
          <w14:ligatures w14:val="none"/>
        </w:rPr>
        <w:t xml:space="preserve">Če prijavitelj posluje z žigom, mora </w:t>
      </w:r>
      <w:r w:rsidRPr="00924CF7">
        <w:rPr>
          <w:rFonts w:ascii="Arial" w:eastAsia="Times New Roman" w:hAnsi="Arial" w:cs="Arial"/>
          <w:bCs/>
          <w:kern w:val="0"/>
          <w:sz w:val="20"/>
          <w:szCs w:val="24"/>
          <w:u w:val="single"/>
          <w:lang w:eastAsia="sl-SI"/>
          <w14:ligatures w14:val="none"/>
        </w:rPr>
        <w:t>originalno</w:t>
      </w:r>
      <w:r w:rsidRPr="00924CF7">
        <w:rPr>
          <w:rFonts w:ascii="Arial" w:eastAsia="Times New Roman" w:hAnsi="Arial" w:cs="Arial"/>
          <w:bCs/>
          <w:kern w:val="0"/>
          <w:sz w:val="20"/>
          <w:szCs w:val="24"/>
          <w:lang w:eastAsia="sl-SI"/>
          <w14:ligatures w14:val="none"/>
        </w:rPr>
        <w:t xml:space="preserve"> žigosati obrazce in priloge. Če z njim ne posluje, na mesta, določena za žig, navede: »Ne poslujemo z žigom«. Če obrazci in priloge ne bodo originalno žigosani, se bo vloga štela za formalno nepopolno.</w:t>
      </w:r>
    </w:p>
    <w:p w14:paraId="54579BE2" w14:textId="77777777" w:rsidR="00692DC8" w:rsidRPr="00BD7A3B" w:rsidRDefault="00692DC8" w:rsidP="00692DC8">
      <w:pPr>
        <w:autoSpaceDE w:val="0"/>
        <w:autoSpaceDN w:val="0"/>
        <w:adjustRightInd w:val="0"/>
        <w:spacing w:after="0" w:line="240" w:lineRule="auto"/>
        <w:jc w:val="both"/>
        <w:rPr>
          <w:rFonts w:ascii="Arial" w:eastAsia="Times New Roman" w:hAnsi="Arial" w:cs="Arial"/>
          <w:kern w:val="0"/>
          <w:sz w:val="20"/>
          <w:szCs w:val="20"/>
          <w:lang w:eastAsia="sl-SI"/>
          <w14:ligatures w14:val="none"/>
        </w:rPr>
      </w:pPr>
    </w:p>
    <w:p w14:paraId="40040F2F" w14:textId="0D382740" w:rsidR="00692DC8" w:rsidRPr="00BD7A3B" w:rsidRDefault="00692DC8" w:rsidP="00692DC8">
      <w:pPr>
        <w:autoSpaceDE w:val="0"/>
        <w:autoSpaceDN w:val="0"/>
        <w:adjustRightInd w:val="0"/>
        <w:spacing w:after="0" w:line="240" w:lineRule="auto"/>
        <w:jc w:val="both"/>
        <w:rPr>
          <w:rFonts w:ascii="Arial" w:eastAsia="Times New Roman" w:hAnsi="Arial" w:cs="Arial"/>
          <w:b/>
          <w:kern w:val="0"/>
          <w:sz w:val="20"/>
          <w:szCs w:val="20"/>
          <w:lang w:eastAsia="sl-SI"/>
          <w14:ligatures w14:val="none"/>
        </w:rPr>
      </w:pPr>
      <w:r w:rsidRPr="00D50659">
        <w:rPr>
          <w:rFonts w:ascii="Arial" w:eastAsia="Times New Roman" w:hAnsi="Arial" w:cs="Arial"/>
          <w:kern w:val="0"/>
          <w:sz w:val="20"/>
          <w:szCs w:val="20"/>
          <w:lang w:eastAsia="sl-SI"/>
          <w14:ligatures w14:val="none"/>
        </w:rPr>
        <w:t>Rok za oddajo vlog na predmetni javni razpis je do vključno</w:t>
      </w:r>
      <w:r w:rsidRPr="00D50659">
        <w:rPr>
          <w:rFonts w:ascii="Arial" w:eastAsia="Times New Roman" w:hAnsi="Arial" w:cs="Arial"/>
          <w:b/>
          <w:kern w:val="0"/>
          <w:sz w:val="20"/>
          <w:szCs w:val="20"/>
          <w:lang w:eastAsia="sl-SI"/>
          <w14:ligatures w14:val="none"/>
        </w:rPr>
        <w:t xml:space="preserve"> </w:t>
      </w:r>
      <w:r w:rsidR="00D50659" w:rsidRPr="00D50659">
        <w:rPr>
          <w:rFonts w:ascii="Arial" w:eastAsia="Times New Roman" w:hAnsi="Arial" w:cs="Arial"/>
          <w:b/>
          <w:kern w:val="0"/>
          <w:sz w:val="20"/>
          <w:szCs w:val="20"/>
          <w:lang w:eastAsia="sl-SI"/>
          <w14:ligatures w14:val="none"/>
        </w:rPr>
        <w:t xml:space="preserve">11.7. </w:t>
      </w:r>
      <w:r w:rsidRPr="00D50659">
        <w:rPr>
          <w:rFonts w:ascii="Arial" w:eastAsia="Times New Roman" w:hAnsi="Arial" w:cs="Arial"/>
          <w:b/>
          <w:kern w:val="0"/>
          <w:sz w:val="20"/>
          <w:szCs w:val="20"/>
          <w:lang w:eastAsia="sl-SI"/>
          <w14:ligatures w14:val="none"/>
        </w:rPr>
        <w:t>2025</w:t>
      </w:r>
      <w:r w:rsidR="00CA6C4F" w:rsidRPr="00D50659">
        <w:rPr>
          <w:rFonts w:ascii="Arial" w:eastAsia="Times New Roman" w:hAnsi="Arial" w:cs="Arial"/>
          <w:b/>
          <w:kern w:val="0"/>
          <w:sz w:val="20"/>
          <w:szCs w:val="20"/>
          <w:lang w:eastAsia="sl-SI"/>
          <w14:ligatures w14:val="none"/>
        </w:rPr>
        <w:t xml:space="preserve"> do 10</w:t>
      </w:r>
      <w:r w:rsidR="00F030DD" w:rsidRPr="00D50659">
        <w:rPr>
          <w:rFonts w:ascii="Arial" w:eastAsia="Times New Roman" w:hAnsi="Arial" w:cs="Arial"/>
          <w:b/>
          <w:kern w:val="0"/>
          <w:sz w:val="20"/>
          <w:szCs w:val="20"/>
          <w:lang w:eastAsia="sl-SI"/>
          <w14:ligatures w14:val="none"/>
        </w:rPr>
        <w:t>.00</w:t>
      </w:r>
      <w:r w:rsidR="00CA6C4F" w:rsidRPr="00D50659">
        <w:rPr>
          <w:rFonts w:ascii="Arial" w:eastAsia="Times New Roman" w:hAnsi="Arial" w:cs="Arial"/>
          <w:b/>
          <w:kern w:val="0"/>
          <w:sz w:val="20"/>
          <w:szCs w:val="20"/>
          <w:lang w:eastAsia="sl-SI"/>
          <w14:ligatures w14:val="none"/>
        </w:rPr>
        <w:t xml:space="preserve"> ure.</w:t>
      </w:r>
    </w:p>
    <w:p w14:paraId="76C74EFE" w14:textId="77777777" w:rsidR="00692DC8" w:rsidRPr="00BD7A3B" w:rsidRDefault="00692DC8" w:rsidP="00692DC8">
      <w:pPr>
        <w:autoSpaceDE w:val="0"/>
        <w:autoSpaceDN w:val="0"/>
        <w:adjustRightInd w:val="0"/>
        <w:spacing w:after="0" w:line="240" w:lineRule="auto"/>
        <w:jc w:val="both"/>
        <w:rPr>
          <w:rFonts w:ascii="Arial" w:eastAsia="Times New Roman" w:hAnsi="Arial" w:cs="Arial"/>
          <w:kern w:val="0"/>
          <w:sz w:val="20"/>
          <w:szCs w:val="20"/>
          <w:lang w:eastAsia="sl-SI"/>
          <w14:ligatures w14:val="none"/>
        </w:rPr>
      </w:pPr>
    </w:p>
    <w:p w14:paraId="572E6D11" w14:textId="77777777" w:rsidR="00692DC8" w:rsidRPr="00BD7A3B" w:rsidRDefault="00692DC8" w:rsidP="00692DC8">
      <w:pPr>
        <w:spacing w:after="0" w:line="240" w:lineRule="auto"/>
        <w:jc w:val="both"/>
        <w:rPr>
          <w:rFonts w:ascii="Arial" w:eastAsia="Times New Roman" w:hAnsi="Arial" w:cs="Arial"/>
          <w:bCs/>
          <w:kern w:val="0"/>
          <w:sz w:val="20"/>
          <w:szCs w:val="20"/>
          <w:lang w:eastAsia="sl-SI"/>
          <w14:ligatures w14:val="none"/>
        </w:rPr>
      </w:pPr>
      <w:r w:rsidRPr="00BD7A3B">
        <w:rPr>
          <w:rFonts w:ascii="Arial" w:eastAsia="Times New Roman" w:hAnsi="Arial" w:cs="Arial"/>
          <w:bCs/>
          <w:kern w:val="0"/>
          <w:sz w:val="20"/>
          <w:szCs w:val="20"/>
          <w:lang w:eastAsia="sl-SI"/>
          <w14:ligatures w14:val="none"/>
        </w:rPr>
        <w:t xml:space="preserve">Vloga mora biti oddana v papirnati/tiskani obliki na </w:t>
      </w:r>
      <w:r w:rsidRPr="00BD7A3B">
        <w:rPr>
          <w:rFonts w:ascii="Arial" w:eastAsia="Times New Roman" w:hAnsi="Arial" w:cs="Arial"/>
          <w:bCs/>
          <w:kern w:val="0"/>
          <w:sz w:val="20"/>
          <w:szCs w:val="20"/>
          <w:u w:val="single"/>
          <w:lang w:eastAsia="sl-SI"/>
          <w14:ligatures w14:val="none"/>
        </w:rPr>
        <w:t>prijavnih obrazcih</w:t>
      </w:r>
      <w:r w:rsidRPr="00BD7A3B">
        <w:rPr>
          <w:rFonts w:ascii="Arial" w:eastAsia="Times New Roman" w:hAnsi="Arial" w:cs="Arial"/>
          <w:bCs/>
          <w:kern w:val="0"/>
          <w:sz w:val="20"/>
          <w:szCs w:val="20"/>
          <w:lang w:eastAsia="sl-SI"/>
          <w14:ligatures w14:val="none"/>
        </w:rPr>
        <w:t xml:space="preserve">, ki so del razpisne dokumentacije, in mora vsebovati </w:t>
      </w:r>
      <w:r w:rsidRPr="00924CF7">
        <w:rPr>
          <w:rFonts w:ascii="Arial" w:eastAsia="Times New Roman" w:hAnsi="Arial" w:cs="Arial"/>
          <w:bCs/>
          <w:kern w:val="0"/>
          <w:sz w:val="20"/>
          <w:szCs w:val="20"/>
          <w:u w:val="single"/>
          <w:lang w:eastAsia="sl-SI"/>
          <w14:ligatures w14:val="none"/>
        </w:rPr>
        <w:t>vse zahtevane obvezne</w:t>
      </w:r>
      <w:r w:rsidRPr="00BD7A3B">
        <w:rPr>
          <w:rFonts w:ascii="Arial" w:eastAsia="Times New Roman" w:hAnsi="Arial" w:cs="Arial"/>
          <w:bCs/>
          <w:kern w:val="0"/>
          <w:sz w:val="20"/>
          <w:szCs w:val="20"/>
          <w:lang w:eastAsia="sl-SI"/>
          <w14:ligatures w14:val="none"/>
        </w:rPr>
        <w:t xml:space="preserve"> </w:t>
      </w:r>
      <w:r w:rsidRPr="00BD7A3B">
        <w:rPr>
          <w:rFonts w:ascii="Arial" w:eastAsia="Times New Roman" w:hAnsi="Arial" w:cs="Arial"/>
          <w:bCs/>
          <w:kern w:val="0"/>
          <w:sz w:val="20"/>
          <w:szCs w:val="20"/>
          <w:u w:val="single"/>
          <w:lang w:eastAsia="sl-SI"/>
          <w14:ligatures w14:val="none"/>
        </w:rPr>
        <w:t>priloge in podatke</w:t>
      </w:r>
      <w:r w:rsidRPr="00BD7A3B">
        <w:rPr>
          <w:rFonts w:ascii="Arial" w:eastAsia="Times New Roman" w:hAnsi="Arial" w:cs="Arial"/>
          <w:bCs/>
          <w:kern w:val="0"/>
          <w:sz w:val="20"/>
          <w:szCs w:val="20"/>
          <w:lang w:eastAsia="sl-SI"/>
          <w14:ligatures w14:val="none"/>
        </w:rPr>
        <w:t xml:space="preserve">, ki so določeni v besedilu javnega razpisa in razpisni dokumentaciji. Poleg tega je treba, skupaj z vlogo, </w:t>
      </w:r>
      <w:r w:rsidRPr="00BD7A3B">
        <w:rPr>
          <w:rFonts w:ascii="Arial" w:eastAsia="Times New Roman" w:hAnsi="Arial" w:cs="Arial"/>
          <w:kern w:val="0"/>
          <w:sz w:val="20"/>
          <w:szCs w:val="20"/>
          <w:u w:val="single"/>
          <w:lang w:eastAsia="sl-SI"/>
          <w14:ligatures w14:val="none"/>
        </w:rPr>
        <w:t>na e-nosilcu podatkov</w:t>
      </w:r>
      <w:r w:rsidRPr="00BD7A3B">
        <w:rPr>
          <w:rFonts w:ascii="Arial" w:eastAsia="Times New Roman" w:hAnsi="Arial" w:cs="Arial"/>
          <w:kern w:val="0"/>
          <w:sz w:val="20"/>
          <w:szCs w:val="20"/>
          <w:lang w:eastAsia="sl-SI"/>
          <w14:ligatures w14:val="none"/>
        </w:rPr>
        <w:t xml:space="preserve"> (npr. USB ključku) v Wordovi oziroma Excelovi oziroma PDF ali drugi ustrezni obliki,</w:t>
      </w:r>
      <w:r w:rsidRPr="00BD7A3B">
        <w:rPr>
          <w:rFonts w:ascii="Arial" w:eastAsia="Times New Roman" w:hAnsi="Arial" w:cs="Arial"/>
          <w:bCs/>
          <w:kern w:val="0"/>
          <w:sz w:val="20"/>
          <w:szCs w:val="20"/>
          <w:lang w:eastAsia="sl-SI"/>
          <w14:ligatures w14:val="none"/>
        </w:rPr>
        <w:t xml:space="preserve"> posredovati tudi izpolnjene spodaj navedene obrazce:</w:t>
      </w:r>
    </w:p>
    <w:p w14:paraId="2B1B1CB0" w14:textId="77777777" w:rsidR="00692DC8" w:rsidRPr="00BD7A3B" w:rsidRDefault="00692DC8" w:rsidP="00692DC8">
      <w:pPr>
        <w:spacing w:after="0" w:line="240" w:lineRule="auto"/>
        <w:jc w:val="both"/>
        <w:rPr>
          <w:rFonts w:ascii="Arial" w:eastAsia="Times New Roman" w:hAnsi="Arial" w:cs="Arial"/>
          <w:b/>
          <w:kern w:val="0"/>
          <w:sz w:val="20"/>
          <w:szCs w:val="20"/>
          <w:lang w:eastAsia="sl-SI"/>
          <w14:ligatures w14:val="none"/>
        </w:rPr>
      </w:pPr>
    </w:p>
    <w:p w14:paraId="4A285AE9" w14:textId="52632E6E" w:rsidR="00692DC8" w:rsidRDefault="00692DC8" w:rsidP="009C78AE">
      <w:pPr>
        <w:numPr>
          <w:ilvl w:val="0"/>
          <w:numId w:val="8"/>
        </w:numPr>
        <w:spacing w:after="0" w:line="240" w:lineRule="auto"/>
        <w:contextualSpacing/>
        <w:jc w:val="both"/>
        <w:rPr>
          <w:rFonts w:ascii="Arial" w:eastAsia="Calibri" w:hAnsi="Arial" w:cs="Arial"/>
          <w:kern w:val="0"/>
          <w:sz w:val="20"/>
          <w:szCs w:val="20"/>
          <w:lang w:eastAsia="sl-SI"/>
          <w14:ligatures w14:val="none"/>
        </w:rPr>
      </w:pPr>
      <w:r w:rsidRPr="00BD7A3B">
        <w:rPr>
          <w:rFonts w:ascii="Arial" w:eastAsia="Calibri" w:hAnsi="Arial" w:cs="Arial"/>
          <w:kern w:val="0"/>
          <w:sz w:val="20"/>
          <w:szCs w:val="20"/>
          <w:lang w:eastAsia="sl-SI"/>
          <w14:ligatures w14:val="none"/>
        </w:rPr>
        <w:t>Obrazec št. 1</w:t>
      </w:r>
      <w:r w:rsidR="002274A8" w:rsidRPr="005442F9">
        <w:rPr>
          <w:rFonts w:ascii="Arial" w:eastAsia="Times New Roman" w:hAnsi="Arial" w:cs="Arial"/>
          <w:kern w:val="0"/>
          <w:sz w:val="20"/>
          <w:szCs w:val="20"/>
          <w:lang w:eastAsia="sl-SI"/>
          <w14:ligatures w14:val="none"/>
        </w:rPr>
        <w:t xml:space="preserve"> –</w:t>
      </w:r>
      <w:r w:rsidRPr="00BD7A3B">
        <w:rPr>
          <w:rFonts w:ascii="Arial" w:eastAsia="Calibri" w:hAnsi="Arial" w:cs="Arial"/>
          <w:kern w:val="0"/>
          <w:sz w:val="20"/>
          <w:szCs w:val="20"/>
          <w:lang w:eastAsia="sl-SI"/>
          <w14:ligatures w14:val="none"/>
        </w:rPr>
        <w:t xml:space="preserve"> </w:t>
      </w:r>
      <w:r w:rsidR="002274A8" w:rsidRPr="00607176">
        <w:rPr>
          <w:rFonts w:ascii="Arial" w:eastAsia="Times New Roman" w:hAnsi="Arial" w:cs="Arial"/>
          <w:kern w:val="0"/>
          <w:sz w:val="20"/>
          <w:szCs w:val="20"/>
          <w:lang w:eastAsia="sl-SI"/>
          <w14:ligatures w14:val="none"/>
        </w:rPr>
        <w:t>Osnovni podatki o operaciji, prijavitelju ter konzorcijskih partnerjih</w:t>
      </w:r>
    </w:p>
    <w:p w14:paraId="093487B9" w14:textId="591C0069" w:rsidR="00692DC8" w:rsidRPr="00BD7A3B" w:rsidRDefault="00692DC8" w:rsidP="009C78AE">
      <w:pPr>
        <w:numPr>
          <w:ilvl w:val="0"/>
          <w:numId w:val="8"/>
        </w:numPr>
        <w:spacing w:after="0" w:line="240" w:lineRule="auto"/>
        <w:contextualSpacing/>
        <w:jc w:val="both"/>
        <w:rPr>
          <w:rFonts w:ascii="Arial" w:eastAsia="Calibri" w:hAnsi="Arial" w:cs="Arial"/>
          <w:kern w:val="0"/>
          <w:sz w:val="20"/>
          <w:szCs w:val="20"/>
          <w:lang w:eastAsia="sl-SI"/>
          <w14:ligatures w14:val="none"/>
        </w:rPr>
      </w:pPr>
      <w:r>
        <w:rPr>
          <w:rFonts w:ascii="Arial" w:eastAsia="Calibri" w:hAnsi="Arial" w:cs="Arial"/>
          <w:kern w:val="0"/>
          <w:sz w:val="20"/>
          <w:szCs w:val="20"/>
          <w:lang w:eastAsia="sl-SI"/>
          <w14:ligatures w14:val="none"/>
        </w:rPr>
        <w:t>Obrazec št. 2</w:t>
      </w:r>
      <w:r w:rsidR="002274A8">
        <w:rPr>
          <w:rFonts w:ascii="Arial" w:eastAsia="Calibri" w:hAnsi="Arial" w:cs="Arial"/>
          <w:kern w:val="0"/>
          <w:sz w:val="20"/>
          <w:szCs w:val="20"/>
          <w:lang w:eastAsia="sl-SI"/>
          <w14:ligatures w14:val="none"/>
        </w:rPr>
        <w:t xml:space="preserve"> </w:t>
      </w:r>
      <w:r w:rsidR="002274A8" w:rsidRPr="005442F9">
        <w:rPr>
          <w:rFonts w:ascii="Arial" w:eastAsia="Times New Roman" w:hAnsi="Arial" w:cs="Arial"/>
          <w:kern w:val="0"/>
          <w:sz w:val="20"/>
          <w:szCs w:val="20"/>
          <w:lang w:eastAsia="sl-SI"/>
          <w14:ligatures w14:val="none"/>
        </w:rPr>
        <w:t>–</w:t>
      </w:r>
      <w:r>
        <w:rPr>
          <w:rFonts w:ascii="Arial" w:eastAsia="Calibri" w:hAnsi="Arial" w:cs="Arial"/>
          <w:kern w:val="0"/>
          <w:sz w:val="20"/>
          <w:szCs w:val="20"/>
          <w:lang w:eastAsia="sl-SI"/>
          <w14:ligatures w14:val="none"/>
        </w:rPr>
        <w:t xml:space="preserve"> Prijavnica,</w:t>
      </w:r>
    </w:p>
    <w:p w14:paraId="3F4766F9" w14:textId="3B2EDAE6" w:rsidR="00692DC8" w:rsidRPr="00BD7A3B" w:rsidRDefault="00692DC8" w:rsidP="009C78AE">
      <w:pPr>
        <w:numPr>
          <w:ilvl w:val="0"/>
          <w:numId w:val="8"/>
        </w:numPr>
        <w:spacing w:after="0" w:line="240" w:lineRule="auto"/>
        <w:contextualSpacing/>
        <w:jc w:val="both"/>
        <w:rPr>
          <w:rFonts w:ascii="Arial" w:eastAsia="Calibri" w:hAnsi="Arial" w:cs="Arial"/>
          <w:kern w:val="0"/>
          <w:sz w:val="20"/>
          <w:szCs w:val="20"/>
          <w:lang w:eastAsia="sl-SI"/>
          <w14:ligatures w14:val="none"/>
        </w:rPr>
      </w:pPr>
      <w:r w:rsidRPr="00BD7A3B">
        <w:rPr>
          <w:rFonts w:ascii="Arial" w:eastAsia="Calibri" w:hAnsi="Arial" w:cs="Arial"/>
          <w:kern w:val="0"/>
          <w:sz w:val="20"/>
          <w:szCs w:val="20"/>
          <w:lang w:eastAsia="sl-SI"/>
          <w14:ligatures w14:val="none"/>
        </w:rPr>
        <w:t xml:space="preserve">Obrazec št. </w:t>
      </w:r>
      <w:r>
        <w:rPr>
          <w:rFonts w:ascii="Arial" w:eastAsia="Calibri" w:hAnsi="Arial" w:cs="Arial"/>
          <w:kern w:val="0"/>
          <w:sz w:val="20"/>
          <w:szCs w:val="20"/>
          <w:lang w:eastAsia="sl-SI"/>
          <w14:ligatures w14:val="none"/>
        </w:rPr>
        <w:t>3</w:t>
      </w:r>
      <w:r w:rsidR="002274A8">
        <w:rPr>
          <w:rFonts w:ascii="Arial" w:eastAsia="Calibri" w:hAnsi="Arial" w:cs="Arial"/>
          <w:kern w:val="0"/>
          <w:sz w:val="20"/>
          <w:szCs w:val="20"/>
          <w:lang w:eastAsia="sl-SI"/>
          <w14:ligatures w14:val="none"/>
        </w:rPr>
        <w:t xml:space="preserve"> </w:t>
      </w:r>
      <w:r w:rsidR="002274A8" w:rsidRPr="005442F9">
        <w:rPr>
          <w:rFonts w:ascii="Arial" w:eastAsia="Times New Roman" w:hAnsi="Arial" w:cs="Arial"/>
          <w:kern w:val="0"/>
          <w:sz w:val="20"/>
          <w:szCs w:val="20"/>
          <w:lang w:eastAsia="sl-SI"/>
          <w14:ligatures w14:val="none"/>
        </w:rPr>
        <w:t>–</w:t>
      </w:r>
      <w:r w:rsidR="002274A8">
        <w:rPr>
          <w:rFonts w:ascii="Arial" w:eastAsia="Calibri" w:hAnsi="Arial" w:cs="Arial"/>
          <w:kern w:val="0"/>
          <w:sz w:val="20"/>
          <w:szCs w:val="20"/>
          <w:lang w:eastAsia="sl-SI"/>
          <w14:ligatures w14:val="none"/>
        </w:rPr>
        <w:t xml:space="preserve"> </w:t>
      </w:r>
      <w:r w:rsidRPr="00BD7A3B">
        <w:rPr>
          <w:rFonts w:ascii="Arial" w:eastAsia="Calibri" w:hAnsi="Arial" w:cs="Arial"/>
          <w:kern w:val="0"/>
          <w:sz w:val="20"/>
          <w:szCs w:val="20"/>
          <w:lang w:eastAsia="sl-SI"/>
          <w14:ligatures w14:val="none"/>
        </w:rPr>
        <w:t>Finančni načrt.</w:t>
      </w:r>
    </w:p>
    <w:p w14:paraId="31464316" w14:textId="77777777" w:rsidR="00692DC8" w:rsidRPr="00BD7A3B" w:rsidRDefault="00692DC8" w:rsidP="00692DC8">
      <w:pPr>
        <w:spacing w:after="0" w:line="240" w:lineRule="auto"/>
        <w:jc w:val="both"/>
        <w:rPr>
          <w:rFonts w:ascii="Arial" w:eastAsia="Times New Roman" w:hAnsi="Arial" w:cs="Arial"/>
          <w:kern w:val="0"/>
          <w:sz w:val="20"/>
          <w:szCs w:val="20"/>
          <w:lang w:eastAsia="sl-SI"/>
          <w14:ligatures w14:val="none"/>
        </w:rPr>
      </w:pPr>
    </w:p>
    <w:p w14:paraId="6F887AA8" w14:textId="77777777" w:rsidR="00692DC8" w:rsidRPr="00BD7A3B" w:rsidRDefault="00692DC8" w:rsidP="00692DC8">
      <w:pPr>
        <w:spacing w:after="0" w:line="240" w:lineRule="auto"/>
        <w:jc w:val="both"/>
        <w:rPr>
          <w:rFonts w:ascii="Arial" w:eastAsia="Times New Roman" w:hAnsi="Arial" w:cs="Arial"/>
          <w:bCs/>
          <w:kern w:val="0"/>
          <w:sz w:val="20"/>
          <w:szCs w:val="20"/>
          <w:lang w:eastAsia="sl-SI"/>
          <w14:ligatures w14:val="none"/>
        </w:rPr>
      </w:pPr>
      <w:r w:rsidRPr="00BD7A3B">
        <w:rPr>
          <w:rFonts w:ascii="Arial" w:eastAsia="Times New Roman" w:hAnsi="Arial" w:cs="Arial"/>
          <w:bCs/>
          <w:kern w:val="0"/>
          <w:sz w:val="20"/>
          <w:szCs w:val="20"/>
          <w:lang w:eastAsia="sl-SI"/>
          <w14:ligatures w14:val="none"/>
        </w:rPr>
        <w:t xml:space="preserve">V primeru neskladnosti podatkov </w:t>
      </w:r>
      <w:r>
        <w:rPr>
          <w:rFonts w:ascii="Arial" w:eastAsia="Times New Roman" w:hAnsi="Arial" w:cs="Arial"/>
          <w:bCs/>
          <w:kern w:val="0"/>
          <w:sz w:val="20"/>
          <w:szCs w:val="20"/>
          <w:lang w:eastAsia="sl-SI"/>
          <w14:ligatures w14:val="none"/>
        </w:rPr>
        <w:t>v</w:t>
      </w:r>
      <w:r w:rsidRPr="00BD7A3B">
        <w:rPr>
          <w:rFonts w:ascii="Arial" w:eastAsia="Times New Roman" w:hAnsi="Arial" w:cs="Arial"/>
          <w:bCs/>
          <w:kern w:val="0"/>
          <w:sz w:val="20"/>
          <w:szCs w:val="20"/>
          <w:lang w:eastAsia="sl-SI"/>
          <w14:ligatures w14:val="none"/>
        </w:rPr>
        <w:t xml:space="preserve"> tiskanih obrazcih in </w:t>
      </w:r>
      <w:r>
        <w:rPr>
          <w:rFonts w:ascii="Arial" w:eastAsia="Times New Roman" w:hAnsi="Arial" w:cs="Arial"/>
          <w:bCs/>
          <w:kern w:val="0"/>
          <w:sz w:val="20"/>
          <w:szCs w:val="20"/>
          <w:lang w:eastAsia="sl-SI"/>
          <w14:ligatures w14:val="none"/>
        </w:rPr>
        <w:t>na e-nosilcu</w:t>
      </w:r>
      <w:r w:rsidRPr="00BD7A3B">
        <w:rPr>
          <w:rFonts w:ascii="Arial" w:eastAsia="Times New Roman" w:hAnsi="Arial" w:cs="Arial"/>
          <w:bCs/>
          <w:kern w:val="0"/>
          <w:sz w:val="20"/>
          <w:szCs w:val="20"/>
          <w:lang w:eastAsia="sl-SI"/>
          <w14:ligatures w14:val="none"/>
        </w:rPr>
        <w:t>, se upoštevajo tisti v tiskani obliki</w:t>
      </w:r>
      <w:r>
        <w:rPr>
          <w:rFonts w:ascii="Arial" w:eastAsia="Times New Roman" w:hAnsi="Arial" w:cs="Arial"/>
          <w:bCs/>
          <w:kern w:val="0"/>
          <w:sz w:val="20"/>
          <w:szCs w:val="20"/>
          <w:lang w:eastAsia="sl-SI"/>
          <w14:ligatures w14:val="none"/>
        </w:rPr>
        <w:t>.</w:t>
      </w:r>
    </w:p>
    <w:p w14:paraId="61D66CCD" w14:textId="77777777" w:rsidR="00692DC8" w:rsidRPr="00BD7A3B" w:rsidRDefault="00692DC8" w:rsidP="00692DC8">
      <w:pPr>
        <w:spacing w:after="0" w:line="240" w:lineRule="auto"/>
        <w:jc w:val="both"/>
        <w:rPr>
          <w:rFonts w:ascii="Arial" w:eastAsia="Times New Roman" w:hAnsi="Arial" w:cs="Arial"/>
          <w:bCs/>
          <w:kern w:val="0"/>
          <w:sz w:val="20"/>
          <w:szCs w:val="20"/>
          <w:lang w:eastAsia="sl-SI"/>
          <w14:ligatures w14:val="none"/>
        </w:rPr>
      </w:pPr>
    </w:p>
    <w:p w14:paraId="006213B3" w14:textId="61B7EF24" w:rsidR="0041066A" w:rsidRPr="00587ECB" w:rsidRDefault="0041066A" w:rsidP="0041066A">
      <w:pPr>
        <w:jc w:val="both"/>
        <w:rPr>
          <w:rFonts w:ascii="Arial" w:hAnsi="Arial" w:cs="Arial"/>
          <w:bCs/>
          <w:sz w:val="20"/>
        </w:rPr>
      </w:pPr>
      <w:r w:rsidRPr="00587ECB">
        <w:rPr>
          <w:rFonts w:ascii="Arial" w:hAnsi="Arial" w:cs="Arial"/>
          <w:bCs/>
          <w:sz w:val="20"/>
        </w:rPr>
        <w:t>Prijavitelji</w:t>
      </w:r>
      <w:r>
        <w:rPr>
          <w:rFonts w:ascii="Arial" w:hAnsi="Arial" w:cs="Arial"/>
          <w:bCs/>
          <w:sz w:val="20"/>
        </w:rPr>
        <w:t xml:space="preserve"> </w:t>
      </w:r>
      <w:r w:rsidRPr="0041717E">
        <w:rPr>
          <w:rFonts w:ascii="Arial" w:eastAsia="Calibri" w:hAnsi="Arial" w:cs="Arial"/>
          <w:color w:val="000000"/>
          <w:sz w:val="20"/>
        </w:rPr>
        <w:t xml:space="preserve">morajo vlogo na javni razpis </w:t>
      </w:r>
      <w:r>
        <w:rPr>
          <w:rFonts w:ascii="Arial" w:eastAsia="Calibri" w:hAnsi="Arial" w:cs="Arial"/>
          <w:color w:val="000000"/>
          <w:sz w:val="20"/>
        </w:rPr>
        <w:t xml:space="preserve">poslati </w:t>
      </w:r>
      <w:r w:rsidRPr="0041717E">
        <w:rPr>
          <w:rFonts w:ascii="Arial" w:eastAsia="Calibri" w:hAnsi="Arial" w:cs="Arial"/>
          <w:b/>
          <w:bCs/>
          <w:color w:val="000000"/>
          <w:sz w:val="20"/>
        </w:rPr>
        <w:t>po pošti</w:t>
      </w:r>
      <w:r w:rsidRPr="0041717E">
        <w:rPr>
          <w:rFonts w:ascii="Arial" w:eastAsia="Calibri" w:hAnsi="Arial" w:cs="Arial"/>
          <w:color w:val="000000"/>
          <w:sz w:val="20"/>
        </w:rPr>
        <w:t xml:space="preserve"> na naslov: </w:t>
      </w:r>
      <w:r w:rsidRPr="00BD7A3B">
        <w:rPr>
          <w:rFonts w:ascii="Arial" w:eastAsia="Times New Roman" w:hAnsi="Arial" w:cs="Arial"/>
          <w:bCs/>
          <w:kern w:val="0"/>
          <w:sz w:val="20"/>
          <w:szCs w:val="20"/>
          <w:lang w:eastAsia="sl-SI"/>
          <w14:ligatures w14:val="none"/>
        </w:rPr>
        <w:t xml:space="preserve">Ministrstvo za kulturo, </w:t>
      </w:r>
      <w:r w:rsidR="00F030DD">
        <w:rPr>
          <w:rFonts w:ascii="Arial" w:eastAsia="Times New Roman" w:hAnsi="Arial" w:cs="Arial"/>
          <w:bCs/>
          <w:kern w:val="0"/>
          <w:sz w:val="20"/>
          <w:szCs w:val="20"/>
          <w:lang w:eastAsia="sl-SI"/>
          <w14:ligatures w14:val="none"/>
        </w:rPr>
        <w:t xml:space="preserve">glavna pisarna, </w:t>
      </w:r>
      <w:r w:rsidRPr="00BD7A3B">
        <w:rPr>
          <w:rFonts w:ascii="Arial" w:eastAsia="Times New Roman" w:hAnsi="Arial" w:cs="Arial"/>
          <w:bCs/>
          <w:kern w:val="0"/>
          <w:sz w:val="20"/>
          <w:szCs w:val="20"/>
          <w:lang w:eastAsia="sl-SI"/>
          <w14:ligatures w14:val="none"/>
        </w:rPr>
        <w:t>Maistrova 10, 1000 Ljubljana</w:t>
      </w:r>
      <w:r w:rsidRPr="0041717E">
        <w:rPr>
          <w:rFonts w:ascii="Arial" w:eastAsia="Calibri" w:hAnsi="Arial" w:cs="Arial"/>
          <w:color w:val="000000"/>
          <w:sz w:val="20"/>
        </w:rPr>
        <w:t xml:space="preserve"> ali predložiti</w:t>
      </w:r>
      <w:r w:rsidRPr="0041717E">
        <w:rPr>
          <w:rFonts w:ascii="Arial" w:eastAsia="Calibri" w:hAnsi="Arial" w:cs="Arial"/>
          <w:b/>
          <w:bCs/>
          <w:color w:val="000000"/>
          <w:sz w:val="20"/>
        </w:rPr>
        <w:t xml:space="preserve"> osebno</w:t>
      </w:r>
      <w:r w:rsidRPr="0041717E">
        <w:rPr>
          <w:rFonts w:ascii="Arial" w:eastAsia="Calibri" w:hAnsi="Arial" w:cs="Arial"/>
          <w:color w:val="000000"/>
          <w:sz w:val="20"/>
        </w:rPr>
        <w:t xml:space="preserve"> v </w:t>
      </w:r>
      <w:r w:rsidR="00B20E6B">
        <w:rPr>
          <w:rFonts w:ascii="Arial" w:eastAsia="Times New Roman" w:hAnsi="Arial" w:cs="Arial"/>
          <w:bCs/>
          <w:kern w:val="0"/>
          <w:sz w:val="20"/>
          <w:szCs w:val="20"/>
          <w:lang w:eastAsia="sl-SI"/>
          <w14:ligatures w14:val="none"/>
        </w:rPr>
        <w:t>glavni</w:t>
      </w:r>
      <w:r w:rsidR="00B20E6B" w:rsidRPr="00BD7A3B">
        <w:rPr>
          <w:rFonts w:ascii="Arial" w:eastAsia="Times New Roman" w:hAnsi="Arial" w:cs="Arial"/>
          <w:bCs/>
          <w:kern w:val="0"/>
          <w:sz w:val="20"/>
          <w:szCs w:val="20"/>
          <w:lang w:eastAsia="sl-SI"/>
          <w14:ligatures w14:val="none"/>
        </w:rPr>
        <w:t xml:space="preserve"> </w:t>
      </w:r>
      <w:r w:rsidRPr="00BD7A3B">
        <w:rPr>
          <w:rFonts w:ascii="Arial" w:eastAsia="Times New Roman" w:hAnsi="Arial" w:cs="Arial"/>
          <w:bCs/>
          <w:kern w:val="0"/>
          <w:sz w:val="20"/>
          <w:szCs w:val="20"/>
          <w:lang w:eastAsia="sl-SI"/>
          <w14:ligatures w14:val="none"/>
        </w:rPr>
        <w:t>pisarni ministrstva, na lokaciji Maistrova 10, Ljubljana, od 9.00 do 15.30 (v petek do 14.30), na zadnji dan za oddajo vlog pa do 1</w:t>
      </w:r>
      <w:r>
        <w:rPr>
          <w:rFonts w:ascii="Arial" w:eastAsia="Times New Roman" w:hAnsi="Arial" w:cs="Arial"/>
          <w:bCs/>
          <w:kern w:val="0"/>
          <w:sz w:val="20"/>
          <w:szCs w:val="20"/>
          <w:lang w:eastAsia="sl-SI"/>
          <w14:ligatures w14:val="none"/>
        </w:rPr>
        <w:t>0</w:t>
      </w:r>
      <w:r w:rsidRPr="00BD7A3B">
        <w:rPr>
          <w:rFonts w:ascii="Arial" w:eastAsia="Times New Roman" w:hAnsi="Arial" w:cs="Arial"/>
          <w:bCs/>
          <w:kern w:val="0"/>
          <w:sz w:val="20"/>
          <w:szCs w:val="20"/>
          <w:lang w:eastAsia="sl-SI"/>
          <w14:ligatures w14:val="none"/>
        </w:rPr>
        <w:t>.</w:t>
      </w:r>
      <w:r w:rsidR="00F030DD">
        <w:rPr>
          <w:rFonts w:ascii="Arial" w:eastAsia="Times New Roman" w:hAnsi="Arial" w:cs="Arial"/>
          <w:bCs/>
          <w:kern w:val="0"/>
          <w:sz w:val="20"/>
          <w:szCs w:val="20"/>
          <w:lang w:eastAsia="sl-SI"/>
          <w14:ligatures w14:val="none"/>
        </w:rPr>
        <w:t>00</w:t>
      </w:r>
      <w:r w:rsidRPr="00BD7A3B">
        <w:rPr>
          <w:rFonts w:ascii="Arial" w:eastAsia="Times New Roman" w:hAnsi="Arial" w:cs="Arial"/>
          <w:bCs/>
          <w:kern w:val="0"/>
          <w:sz w:val="20"/>
          <w:szCs w:val="20"/>
          <w:lang w:eastAsia="sl-SI"/>
          <w14:ligatures w14:val="none"/>
        </w:rPr>
        <w:t xml:space="preserve"> ure</w:t>
      </w:r>
      <w:r w:rsidR="00CA6C4F">
        <w:rPr>
          <w:rFonts w:ascii="Arial" w:eastAsia="Times New Roman" w:hAnsi="Arial" w:cs="Arial"/>
          <w:bCs/>
          <w:kern w:val="0"/>
          <w:sz w:val="20"/>
          <w:szCs w:val="20"/>
          <w:lang w:eastAsia="sl-SI"/>
          <w14:ligatures w14:val="none"/>
        </w:rPr>
        <w:t>.</w:t>
      </w:r>
    </w:p>
    <w:p w14:paraId="69E0F590" w14:textId="123E5180" w:rsidR="0041066A" w:rsidRDefault="0041066A" w:rsidP="0041066A">
      <w:pPr>
        <w:spacing w:after="0" w:line="240" w:lineRule="auto"/>
        <w:jc w:val="both"/>
        <w:rPr>
          <w:rFonts w:ascii="Arial" w:eastAsia="Times New Roman" w:hAnsi="Arial" w:cs="Arial"/>
          <w:bCs/>
          <w:kern w:val="0"/>
          <w:sz w:val="20"/>
          <w:szCs w:val="20"/>
          <w:lang w:eastAsia="sl-SI"/>
          <w14:ligatures w14:val="none"/>
        </w:rPr>
      </w:pPr>
      <w:r w:rsidRPr="009819F4">
        <w:rPr>
          <w:rFonts w:ascii="Arial" w:eastAsia="Times New Roman" w:hAnsi="Arial" w:cs="Arial"/>
          <w:bCs/>
          <w:kern w:val="0"/>
          <w:sz w:val="20"/>
          <w:szCs w:val="20"/>
          <w:lang w:eastAsia="sl-SI"/>
          <w14:ligatures w14:val="none"/>
        </w:rPr>
        <w:t>Vlogo je treba oddati v zaprti ovojnici, ki mora biti označena s polnim nazivom in naslovom prijavitelja ter vidno oznako: »NE ODPIRAJ – Vloga na Javni razpis za</w:t>
      </w:r>
      <w:r>
        <w:rPr>
          <w:rFonts w:ascii="Arial" w:eastAsia="Times New Roman" w:hAnsi="Arial" w:cs="Arial"/>
          <w:bCs/>
          <w:kern w:val="0"/>
          <w:sz w:val="20"/>
          <w:szCs w:val="20"/>
          <w:lang w:eastAsia="sl-SI"/>
          <w14:ligatures w14:val="none"/>
        </w:rPr>
        <w:t xml:space="preserve"> </w:t>
      </w:r>
      <w:r w:rsidRPr="003F3D93">
        <w:rPr>
          <w:rFonts w:ascii="Arial" w:hAnsi="Arial" w:cs="Arial"/>
          <w:sz w:val="20"/>
          <w:szCs w:val="20"/>
        </w:rPr>
        <w:t>izbor nacionalnega projekta kulturno-umetnostne vzgoje za povezovanje vzgojno-izobraževalnih zavodov in kulturnih ustanov na regijski ravni (JR ESS REG_KUV 2025–2029)</w:t>
      </w:r>
      <w:r w:rsidRPr="009819F4">
        <w:rPr>
          <w:rFonts w:ascii="Arial" w:eastAsia="Times New Roman" w:hAnsi="Arial" w:cs="Arial"/>
          <w:bCs/>
          <w:kern w:val="0"/>
          <w:sz w:val="20"/>
          <w:szCs w:val="20"/>
          <w:lang w:eastAsia="sl-SI"/>
          <w14:ligatures w14:val="none"/>
        </w:rPr>
        <w:t xml:space="preserve">«. Za označevanje vloge na ovojnici se uporabi obrazec za označbo vloge (Priloga št. </w:t>
      </w:r>
      <w:r>
        <w:rPr>
          <w:rFonts w:ascii="Arial" w:eastAsia="Times New Roman" w:hAnsi="Arial" w:cs="Arial"/>
          <w:bCs/>
          <w:kern w:val="0"/>
          <w:sz w:val="20"/>
          <w:szCs w:val="20"/>
          <w:lang w:eastAsia="sl-SI"/>
          <w14:ligatures w14:val="none"/>
        </w:rPr>
        <w:t>4</w:t>
      </w:r>
      <w:r w:rsidR="00A2620D">
        <w:rPr>
          <w:rFonts w:ascii="Arial" w:eastAsia="Times New Roman" w:hAnsi="Arial" w:cs="Arial"/>
          <w:bCs/>
          <w:kern w:val="0"/>
          <w:sz w:val="20"/>
          <w:szCs w:val="20"/>
          <w:lang w:eastAsia="sl-SI"/>
          <w14:ligatures w14:val="none"/>
        </w:rPr>
        <w:t xml:space="preserve"> </w:t>
      </w:r>
      <w:r w:rsidRPr="001F49ED">
        <w:rPr>
          <w:rFonts w:ascii="Arial" w:eastAsia="Times New Roman" w:hAnsi="Arial" w:cs="Arial"/>
          <w:kern w:val="0"/>
          <w:sz w:val="20"/>
          <w:szCs w:val="20"/>
          <w:lang w:eastAsia="sl-SI"/>
          <w14:ligatures w14:val="none"/>
        </w:rPr>
        <w:t>–</w:t>
      </w:r>
      <w:r>
        <w:rPr>
          <w:rFonts w:ascii="Arial" w:eastAsia="Times New Roman" w:hAnsi="Arial" w:cs="Arial"/>
          <w:kern w:val="0"/>
          <w:sz w:val="20"/>
          <w:szCs w:val="20"/>
          <w:lang w:eastAsia="sl-SI"/>
          <w14:ligatures w14:val="none"/>
        </w:rPr>
        <w:t xml:space="preserve"> </w:t>
      </w:r>
      <w:r w:rsidRPr="009819F4">
        <w:rPr>
          <w:rFonts w:ascii="Arial" w:eastAsia="Times New Roman" w:hAnsi="Arial" w:cs="Arial"/>
          <w:bCs/>
          <w:kern w:val="0"/>
          <w:sz w:val="20"/>
          <w:szCs w:val="20"/>
          <w:lang w:eastAsia="sl-SI"/>
          <w14:ligatures w14:val="none"/>
        </w:rPr>
        <w:t xml:space="preserve">Označba vloge), ki je del razpisne dokumentacije. Če prijavitelj ne bo uporabil obrazca za označbo vloge, mora ovojnica vključevati vse elemente, ki so navedeni na obrazcu za označbo vloge. Vloge, ki bodo nepopolno </w:t>
      </w:r>
      <w:r w:rsidR="00F030DD">
        <w:rPr>
          <w:rFonts w:ascii="Arial" w:eastAsia="Times New Roman" w:hAnsi="Arial" w:cs="Arial"/>
          <w:bCs/>
          <w:kern w:val="0"/>
          <w:sz w:val="20"/>
          <w:szCs w:val="20"/>
          <w:lang w:eastAsia="sl-SI"/>
          <w14:ligatures w14:val="none"/>
        </w:rPr>
        <w:t>oziroma</w:t>
      </w:r>
      <w:r w:rsidR="00F030DD" w:rsidRPr="009819F4">
        <w:rPr>
          <w:rFonts w:ascii="Arial" w:eastAsia="Times New Roman" w:hAnsi="Arial" w:cs="Arial"/>
          <w:bCs/>
          <w:kern w:val="0"/>
          <w:sz w:val="20"/>
          <w:szCs w:val="20"/>
          <w:lang w:eastAsia="sl-SI"/>
          <w14:ligatures w14:val="none"/>
        </w:rPr>
        <w:t xml:space="preserve"> </w:t>
      </w:r>
      <w:r w:rsidRPr="009819F4">
        <w:rPr>
          <w:rFonts w:ascii="Arial" w:eastAsia="Times New Roman" w:hAnsi="Arial" w:cs="Arial"/>
          <w:bCs/>
          <w:kern w:val="0"/>
          <w:sz w:val="20"/>
          <w:szCs w:val="20"/>
          <w:lang w:eastAsia="sl-SI"/>
          <w14:ligatures w14:val="none"/>
        </w:rPr>
        <w:t>nepravilno označene, se ne bodo obravnavale in bodo s sklepom predstojnika ministrstva zavržene ter neodprte vrnjene pošiljatelju.</w:t>
      </w:r>
    </w:p>
    <w:p w14:paraId="11BE1F8F" w14:textId="77777777" w:rsidR="0041066A" w:rsidRPr="00BD7A3B" w:rsidRDefault="0041066A" w:rsidP="0041066A">
      <w:pPr>
        <w:spacing w:after="0" w:line="240" w:lineRule="auto"/>
        <w:jc w:val="both"/>
        <w:rPr>
          <w:rFonts w:ascii="Arial" w:eastAsia="Times New Roman" w:hAnsi="Arial" w:cs="Arial"/>
          <w:bCs/>
          <w:kern w:val="0"/>
          <w:sz w:val="20"/>
          <w:szCs w:val="20"/>
          <w:lang w:eastAsia="sl-SI"/>
          <w14:ligatures w14:val="none"/>
        </w:rPr>
      </w:pPr>
    </w:p>
    <w:p w14:paraId="46598DCD" w14:textId="46A009C5" w:rsidR="0041066A" w:rsidRDefault="0041066A" w:rsidP="00E209BB">
      <w:pPr>
        <w:jc w:val="both"/>
        <w:rPr>
          <w:rFonts w:ascii="Arial" w:hAnsi="Arial" w:cs="Arial"/>
          <w:bCs/>
          <w:sz w:val="20"/>
        </w:rPr>
      </w:pPr>
      <w:r w:rsidRPr="009C450A">
        <w:rPr>
          <w:rFonts w:ascii="Arial" w:hAnsi="Arial" w:cs="Arial"/>
          <w:bCs/>
          <w:sz w:val="20"/>
        </w:rPr>
        <w:t xml:space="preserve">Kot pravočasne se bodo upoštevale </w:t>
      </w:r>
      <w:r>
        <w:rPr>
          <w:rFonts w:ascii="Arial" w:hAnsi="Arial" w:cs="Arial"/>
          <w:bCs/>
          <w:sz w:val="20"/>
        </w:rPr>
        <w:t xml:space="preserve">zgolj tiste </w:t>
      </w:r>
      <w:r w:rsidRPr="009C450A">
        <w:rPr>
          <w:rFonts w:ascii="Arial" w:hAnsi="Arial" w:cs="Arial"/>
          <w:bCs/>
          <w:sz w:val="20"/>
        </w:rPr>
        <w:t xml:space="preserve">vloge, ki bodo </w:t>
      </w:r>
      <w:r>
        <w:rPr>
          <w:rFonts w:ascii="Arial" w:hAnsi="Arial" w:cs="Arial"/>
          <w:bCs/>
          <w:sz w:val="20"/>
        </w:rPr>
        <w:t xml:space="preserve">ne glede na način oddaje prispele na naslov ministrstva, Maistrova 10, 1000 Ljubljana </w:t>
      </w:r>
      <w:r w:rsidRPr="009C450A">
        <w:rPr>
          <w:rFonts w:ascii="Arial" w:eastAsia="Calibri" w:hAnsi="Arial" w:cs="Arial"/>
          <w:bCs/>
          <w:color w:val="000000"/>
          <w:sz w:val="20"/>
        </w:rPr>
        <w:t xml:space="preserve">do </w:t>
      </w:r>
      <w:r w:rsidRPr="00CA6C4F">
        <w:rPr>
          <w:rFonts w:ascii="Arial" w:eastAsia="Calibri" w:hAnsi="Arial" w:cs="Arial"/>
          <w:b/>
          <w:color w:val="000000"/>
          <w:sz w:val="20"/>
        </w:rPr>
        <w:t xml:space="preserve">vključno </w:t>
      </w:r>
      <w:r w:rsidR="00D50659">
        <w:rPr>
          <w:rFonts w:ascii="Arial" w:eastAsia="Calibri" w:hAnsi="Arial" w:cs="Arial"/>
          <w:b/>
          <w:color w:val="000000"/>
          <w:sz w:val="20"/>
        </w:rPr>
        <w:t xml:space="preserve">11. 7. 2025 </w:t>
      </w:r>
      <w:r w:rsidRPr="009C450A">
        <w:rPr>
          <w:rFonts w:ascii="Arial" w:eastAsia="Calibri" w:hAnsi="Arial" w:cs="Arial"/>
          <w:b/>
          <w:bCs/>
          <w:color w:val="000000"/>
          <w:sz w:val="20"/>
        </w:rPr>
        <w:t>najkasneje do 1</w:t>
      </w:r>
      <w:r>
        <w:rPr>
          <w:rFonts w:ascii="Arial" w:eastAsia="Calibri" w:hAnsi="Arial" w:cs="Arial"/>
          <w:b/>
          <w:bCs/>
          <w:color w:val="000000"/>
          <w:sz w:val="20"/>
        </w:rPr>
        <w:t>0</w:t>
      </w:r>
      <w:r w:rsidRPr="009C450A">
        <w:rPr>
          <w:rFonts w:ascii="Arial" w:eastAsia="Calibri" w:hAnsi="Arial" w:cs="Arial"/>
          <w:b/>
          <w:bCs/>
          <w:color w:val="000000"/>
          <w:sz w:val="20"/>
        </w:rPr>
        <w:t>.00 ure</w:t>
      </w:r>
      <w:r w:rsidRPr="009C450A">
        <w:rPr>
          <w:rFonts w:ascii="Arial" w:eastAsia="Calibri" w:hAnsi="Arial" w:cs="Arial"/>
          <w:color w:val="000000"/>
          <w:sz w:val="20"/>
        </w:rPr>
        <w:t>.</w:t>
      </w:r>
    </w:p>
    <w:p w14:paraId="157123E0" w14:textId="27C24DAB" w:rsidR="00692DC8" w:rsidRDefault="0041066A" w:rsidP="005A19FD">
      <w:pPr>
        <w:jc w:val="both"/>
        <w:rPr>
          <w:rFonts w:ascii="Arial" w:hAnsi="Arial" w:cs="Arial"/>
          <w:bCs/>
          <w:sz w:val="20"/>
        </w:rPr>
      </w:pPr>
      <w:r w:rsidRPr="00587ECB">
        <w:rPr>
          <w:rFonts w:ascii="Arial" w:hAnsi="Arial" w:cs="Arial"/>
          <w:bCs/>
          <w:sz w:val="20"/>
        </w:rPr>
        <w:t>Za prepozno oddano vlogo se šteje vloga, ki ministrstvu ni bila predložena do navedenega roka,</w:t>
      </w:r>
      <w:r>
        <w:rPr>
          <w:rFonts w:ascii="Arial" w:hAnsi="Arial" w:cs="Arial"/>
          <w:bCs/>
          <w:sz w:val="20"/>
        </w:rPr>
        <w:t xml:space="preserve"> </w:t>
      </w:r>
      <w:r w:rsidRPr="00AD27A8">
        <w:rPr>
          <w:rFonts w:ascii="Arial" w:eastAsia="Calibri" w:hAnsi="Arial" w:cs="Arial"/>
          <w:color w:val="000000"/>
          <w:sz w:val="20"/>
        </w:rPr>
        <w:t xml:space="preserve">ne glede na datum oddaje na pošto oziroma nepravočasno dostavo </w:t>
      </w:r>
      <w:r w:rsidR="00E209BB">
        <w:rPr>
          <w:rFonts w:ascii="Arial" w:eastAsia="Calibri" w:hAnsi="Arial" w:cs="Arial"/>
          <w:color w:val="000000"/>
          <w:sz w:val="20"/>
        </w:rPr>
        <w:t>vloge,</w:t>
      </w:r>
      <w:r w:rsidRPr="00AD27A8">
        <w:rPr>
          <w:rFonts w:ascii="Arial" w:eastAsia="Calibri" w:hAnsi="Arial" w:cs="Arial"/>
          <w:color w:val="000000"/>
          <w:sz w:val="20"/>
        </w:rPr>
        <w:t xml:space="preserve"> v primeru dostave kurirske službe</w:t>
      </w:r>
      <w:r w:rsidRPr="00587ECB">
        <w:rPr>
          <w:rFonts w:ascii="Arial" w:hAnsi="Arial" w:cs="Arial"/>
          <w:bCs/>
          <w:sz w:val="20"/>
        </w:rPr>
        <w:t xml:space="preserve">. Prepozne oziroma na napačen naslov prispele vloge se ne bodo obravnavale in bodo s sklepom predstojnika ministrstva zavržene ter </w:t>
      </w:r>
      <w:r>
        <w:rPr>
          <w:rFonts w:ascii="Arial" w:hAnsi="Arial" w:cs="Arial"/>
          <w:bCs/>
          <w:sz w:val="20"/>
        </w:rPr>
        <w:t xml:space="preserve">neodprte </w:t>
      </w:r>
      <w:r w:rsidRPr="00587ECB">
        <w:rPr>
          <w:rFonts w:ascii="Arial" w:hAnsi="Arial" w:cs="Arial"/>
          <w:bCs/>
          <w:sz w:val="20"/>
        </w:rPr>
        <w:t>vrnjene pošiljatelju.</w:t>
      </w:r>
    </w:p>
    <w:p w14:paraId="31D8B00A" w14:textId="77777777" w:rsidR="0021348B" w:rsidRPr="005A19FD" w:rsidRDefault="0021348B" w:rsidP="005A19FD">
      <w:pPr>
        <w:jc w:val="both"/>
        <w:rPr>
          <w:rFonts w:ascii="Arial" w:hAnsi="Arial" w:cs="Arial"/>
          <w:bCs/>
          <w:sz w:val="20"/>
        </w:rPr>
      </w:pPr>
    </w:p>
    <w:p w14:paraId="10E63954" w14:textId="77777777" w:rsidR="00692DC8" w:rsidRPr="00CA43DB" w:rsidRDefault="00692DC8" w:rsidP="00CA43DB">
      <w:pPr>
        <w:autoSpaceDE w:val="0"/>
        <w:autoSpaceDN w:val="0"/>
        <w:adjustRightInd w:val="0"/>
        <w:spacing w:after="0" w:line="240" w:lineRule="auto"/>
        <w:contextualSpacing/>
        <w:jc w:val="both"/>
        <w:outlineLvl w:val="1"/>
        <w:rPr>
          <w:rFonts w:ascii="Arial" w:eastAsia="Times New Roman" w:hAnsi="Arial"/>
          <w:b/>
          <w:bCs/>
          <w:color w:val="000000"/>
          <w:sz w:val="20"/>
          <w:szCs w:val="20"/>
        </w:rPr>
      </w:pPr>
    </w:p>
    <w:p w14:paraId="694CB351" w14:textId="51E1932E" w:rsidR="00BD7A3B" w:rsidRPr="004243FB" w:rsidRDefault="002362B4" w:rsidP="009C78AE">
      <w:pPr>
        <w:pStyle w:val="Odstavekseznama"/>
        <w:numPr>
          <w:ilvl w:val="1"/>
          <w:numId w:val="21"/>
        </w:numPr>
        <w:autoSpaceDE w:val="0"/>
        <w:autoSpaceDN w:val="0"/>
        <w:adjustRightInd w:val="0"/>
        <w:spacing w:after="0" w:line="240" w:lineRule="auto"/>
        <w:contextualSpacing/>
        <w:jc w:val="both"/>
        <w:outlineLvl w:val="1"/>
        <w:rPr>
          <w:rFonts w:ascii="Arial" w:eastAsia="Times New Roman" w:hAnsi="Arial"/>
          <w:b/>
          <w:bCs/>
          <w:color w:val="000000"/>
          <w:sz w:val="20"/>
          <w:szCs w:val="20"/>
        </w:rPr>
      </w:pPr>
      <w:r w:rsidRPr="00157102">
        <w:rPr>
          <w:rFonts w:ascii="Arial" w:eastAsia="Times New Roman" w:hAnsi="Arial"/>
          <w:b/>
          <w:bCs/>
          <w:color w:val="000000"/>
          <w:sz w:val="20"/>
          <w:szCs w:val="20"/>
        </w:rPr>
        <w:t>Odpiranje vlog</w:t>
      </w:r>
    </w:p>
    <w:p w14:paraId="67127058" w14:textId="77777777" w:rsidR="00B837FC" w:rsidRPr="0036348B" w:rsidRDefault="00B837FC" w:rsidP="00B837FC">
      <w:pPr>
        <w:spacing w:after="0" w:line="240" w:lineRule="auto"/>
        <w:jc w:val="both"/>
        <w:rPr>
          <w:rFonts w:ascii="Arial" w:eastAsia="Calibri" w:hAnsi="Arial" w:cs="Arial"/>
          <w:kern w:val="0"/>
          <w:sz w:val="20"/>
          <w:szCs w:val="20"/>
          <w14:ligatures w14:val="none"/>
        </w:rPr>
      </w:pPr>
      <w:bookmarkStart w:id="34" w:name="_Hlk9236312"/>
    </w:p>
    <w:p w14:paraId="2B3D299C" w14:textId="5BC3C250" w:rsidR="009819F4" w:rsidRDefault="00BD7A3B" w:rsidP="00BD7A3B">
      <w:pPr>
        <w:spacing w:after="0" w:line="240" w:lineRule="auto"/>
        <w:jc w:val="both"/>
        <w:rPr>
          <w:rFonts w:ascii="Arial" w:eastAsia="Times New Roman" w:hAnsi="Arial" w:cs="Arial"/>
          <w:kern w:val="0"/>
          <w:sz w:val="20"/>
          <w:szCs w:val="20"/>
          <w:lang w:eastAsia="sl-SI"/>
          <w14:ligatures w14:val="none"/>
        </w:rPr>
      </w:pPr>
      <w:bookmarkStart w:id="35" w:name="_Hlk190871863"/>
      <w:r w:rsidRPr="00D50659">
        <w:rPr>
          <w:rFonts w:ascii="Arial" w:eastAsia="Times New Roman" w:hAnsi="Arial" w:cs="Arial"/>
          <w:kern w:val="0"/>
          <w:sz w:val="20"/>
          <w:szCs w:val="20"/>
          <w:lang w:eastAsia="sl-SI"/>
          <w14:ligatures w14:val="none"/>
        </w:rPr>
        <w:t xml:space="preserve">Odpiranje vlog bo izvedeno </w:t>
      </w:r>
      <w:r w:rsidR="00CD1C47" w:rsidRPr="00D50659">
        <w:rPr>
          <w:rFonts w:ascii="Arial" w:eastAsia="Times New Roman" w:hAnsi="Arial" w:cs="Arial"/>
          <w:kern w:val="0"/>
          <w:sz w:val="20"/>
          <w:szCs w:val="20"/>
          <w:lang w:eastAsia="sl-SI"/>
          <w14:ligatures w14:val="none"/>
        </w:rPr>
        <w:t>dne</w:t>
      </w:r>
      <w:r w:rsidR="00D50659" w:rsidRPr="00D50659">
        <w:rPr>
          <w:rFonts w:ascii="Arial" w:eastAsia="Times New Roman" w:hAnsi="Arial" w:cs="Arial"/>
          <w:kern w:val="0"/>
          <w:sz w:val="20"/>
          <w:szCs w:val="20"/>
          <w:lang w:eastAsia="sl-SI"/>
          <w14:ligatures w14:val="none"/>
        </w:rPr>
        <w:t xml:space="preserve"> 11. 7. 2025.</w:t>
      </w:r>
      <w:r w:rsidR="00FF2FA3" w:rsidRPr="00D50659">
        <w:rPr>
          <w:rFonts w:ascii="Arial" w:eastAsia="Times New Roman" w:hAnsi="Arial" w:cs="Arial"/>
          <w:kern w:val="0"/>
          <w:sz w:val="20"/>
          <w:szCs w:val="20"/>
          <w:lang w:eastAsia="sl-SI"/>
          <w14:ligatures w14:val="none"/>
        </w:rPr>
        <w:t xml:space="preserve"> Odpiranje se bo začelo </w:t>
      </w:r>
      <w:r w:rsidR="00CD1C47" w:rsidRPr="00D50659">
        <w:rPr>
          <w:rFonts w:ascii="Arial" w:eastAsia="Times New Roman" w:hAnsi="Arial" w:cs="Arial"/>
          <w:kern w:val="0"/>
          <w:sz w:val="20"/>
          <w:szCs w:val="20"/>
          <w:lang w:eastAsia="sl-SI"/>
          <w14:ligatures w14:val="none"/>
        </w:rPr>
        <w:t>ob 13</w:t>
      </w:r>
      <w:r w:rsidR="00F030DD" w:rsidRPr="00D50659">
        <w:rPr>
          <w:rFonts w:ascii="Arial" w:eastAsia="Times New Roman" w:hAnsi="Arial" w:cs="Arial"/>
          <w:kern w:val="0"/>
          <w:sz w:val="20"/>
          <w:szCs w:val="20"/>
          <w:lang w:eastAsia="sl-SI"/>
          <w14:ligatures w14:val="none"/>
        </w:rPr>
        <w:t>.00</w:t>
      </w:r>
      <w:r w:rsidR="00CD1C47" w:rsidRPr="00D50659">
        <w:rPr>
          <w:rFonts w:ascii="Arial" w:eastAsia="Times New Roman" w:hAnsi="Arial" w:cs="Arial"/>
          <w:kern w:val="0"/>
          <w:sz w:val="20"/>
          <w:szCs w:val="20"/>
          <w:lang w:eastAsia="sl-SI"/>
          <w14:ligatures w14:val="none"/>
        </w:rPr>
        <w:t xml:space="preserve"> uri</w:t>
      </w:r>
      <w:r w:rsidRPr="00D50659">
        <w:rPr>
          <w:rFonts w:ascii="Arial" w:eastAsia="Times New Roman" w:hAnsi="Arial" w:cs="Arial"/>
          <w:kern w:val="0"/>
          <w:sz w:val="20"/>
          <w:szCs w:val="20"/>
          <w:lang w:eastAsia="sl-SI"/>
          <w14:ligatures w14:val="none"/>
        </w:rPr>
        <w:t xml:space="preserve"> v prostorih</w:t>
      </w:r>
      <w:r w:rsidRPr="00FF2FA3">
        <w:rPr>
          <w:rFonts w:ascii="Arial" w:eastAsia="Times New Roman" w:hAnsi="Arial" w:cs="Arial"/>
          <w:kern w:val="0"/>
          <w:sz w:val="20"/>
          <w:szCs w:val="20"/>
          <w:lang w:eastAsia="sl-SI"/>
          <w14:ligatures w14:val="none"/>
        </w:rPr>
        <w:t xml:space="preserve"> </w:t>
      </w:r>
      <w:r w:rsidR="0038095D" w:rsidRPr="00FF2FA3">
        <w:rPr>
          <w:rFonts w:ascii="Arial" w:eastAsia="Times New Roman" w:hAnsi="Arial" w:cs="Arial"/>
          <w:kern w:val="0"/>
          <w:sz w:val="20"/>
          <w:szCs w:val="20"/>
          <w:lang w:eastAsia="sl-SI"/>
          <w14:ligatures w14:val="none"/>
        </w:rPr>
        <w:t>ministrstva</w:t>
      </w:r>
      <w:r w:rsidRPr="00FF2FA3">
        <w:rPr>
          <w:rFonts w:ascii="Arial" w:eastAsia="Times New Roman" w:hAnsi="Arial" w:cs="Arial"/>
          <w:kern w:val="0"/>
          <w:sz w:val="20"/>
          <w:szCs w:val="20"/>
          <w:lang w:eastAsia="sl-SI"/>
          <w14:ligatures w14:val="none"/>
        </w:rPr>
        <w:t>, Maistrova 10, 1000 Ljubljana</w:t>
      </w:r>
      <w:r w:rsidR="009B2233" w:rsidRPr="00FF2FA3">
        <w:rPr>
          <w:rFonts w:ascii="Arial" w:eastAsia="Times New Roman" w:hAnsi="Arial" w:cs="Arial"/>
          <w:kern w:val="0"/>
          <w:sz w:val="20"/>
          <w:szCs w:val="20"/>
          <w:lang w:eastAsia="sl-SI"/>
          <w14:ligatures w14:val="none"/>
        </w:rPr>
        <w:t xml:space="preserve"> in bo praviloma javn</w:t>
      </w:r>
      <w:r w:rsidR="009B2233">
        <w:rPr>
          <w:rFonts w:ascii="Arial" w:eastAsia="Times New Roman" w:hAnsi="Arial" w:cs="Arial"/>
          <w:kern w:val="0"/>
          <w:sz w:val="20"/>
          <w:szCs w:val="20"/>
          <w:lang w:eastAsia="sl-SI"/>
          <w14:ligatures w14:val="none"/>
        </w:rPr>
        <w:t xml:space="preserve">o. </w:t>
      </w:r>
    </w:p>
    <w:bookmarkEnd w:id="35"/>
    <w:p w14:paraId="66D6210E" w14:textId="77777777" w:rsidR="009A59D5" w:rsidRDefault="009A59D5" w:rsidP="009B2233">
      <w:pPr>
        <w:spacing w:after="0" w:line="240" w:lineRule="auto"/>
        <w:jc w:val="both"/>
        <w:rPr>
          <w:rFonts w:ascii="Arial" w:eastAsia="Times New Roman" w:hAnsi="Arial" w:cs="Arial"/>
          <w:bCs/>
          <w:kern w:val="0"/>
          <w:sz w:val="20"/>
          <w:szCs w:val="20"/>
          <w:lang w:eastAsia="sl-SI"/>
          <w14:ligatures w14:val="none"/>
        </w:rPr>
      </w:pPr>
    </w:p>
    <w:p w14:paraId="6D663DAE" w14:textId="4FF90258" w:rsidR="009B2233" w:rsidRPr="009B2233" w:rsidRDefault="004A5FF0" w:rsidP="009B2233">
      <w:pPr>
        <w:spacing w:after="0" w:line="240" w:lineRule="auto"/>
        <w:jc w:val="both"/>
        <w:rPr>
          <w:rFonts w:ascii="Times New Roman" w:eastAsia="Times New Roman" w:hAnsi="Times New Roman" w:cs="Times New Roman"/>
          <w:kern w:val="0"/>
          <w:lang w:eastAsia="sl-SI"/>
          <w14:ligatures w14:val="none"/>
        </w:rPr>
      </w:pPr>
      <w:r>
        <w:rPr>
          <w:rFonts w:ascii="Arial" w:eastAsia="Times New Roman" w:hAnsi="Arial" w:cs="Arial"/>
          <w:bCs/>
          <w:kern w:val="0"/>
          <w:sz w:val="20"/>
          <w:szCs w:val="20"/>
          <w:lang w:eastAsia="sl-SI"/>
          <w14:ligatures w14:val="none"/>
        </w:rPr>
        <w:t>K</w:t>
      </w:r>
      <w:r w:rsidR="009B2233" w:rsidRPr="009B2233">
        <w:rPr>
          <w:rFonts w:ascii="Arial" w:eastAsia="Times New Roman" w:hAnsi="Arial" w:cs="Arial"/>
          <w:bCs/>
          <w:kern w:val="0"/>
          <w:sz w:val="20"/>
          <w:szCs w:val="20"/>
          <w:lang w:eastAsia="sl-SI"/>
          <w14:ligatures w14:val="none"/>
        </w:rPr>
        <w:t xml:space="preserve">omisija lahko določi, da zaradi prevelikega števila vlog odpiranje ne bo javno. O tej odločitvi bo </w:t>
      </w:r>
      <w:r w:rsidR="009B2233" w:rsidRPr="00D50659">
        <w:rPr>
          <w:rFonts w:ascii="Arial" w:eastAsia="Times New Roman" w:hAnsi="Arial" w:cs="Arial"/>
          <w:bCs/>
          <w:kern w:val="0"/>
          <w:sz w:val="20"/>
          <w:szCs w:val="20"/>
          <w:lang w:eastAsia="sl-SI"/>
          <w14:ligatures w14:val="none"/>
        </w:rPr>
        <w:t>prijavitelje obvestila</w:t>
      </w:r>
      <w:r w:rsidR="0041066A" w:rsidRPr="00D50659">
        <w:rPr>
          <w:rFonts w:ascii="Arial" w:eastAsia="Times New Roman" w:hAnsi="Arial" w:cs="Arial"/>
          <w:bCs/>
          <w:kern w:val="0"/>
          <w:sz w:val="20"/>
          <w:szCs w:val="20"/>
          <w:lang w:eastAsia="sl-SI"/>
          <w14:ligatures w14:val="none"/>
        </w:rPr>
        <w:t xml:space="preserve"> na dan odpiranja vlog</w:t>
      </w:r>
      <w:r w:rsidR="009B2233" w:rsidRPr="00D50659">
        <w:rPr>
          <w:rFonts w:ascii="Arial" w:eastAsia="Times New Roman" w:hAnsi="Arial" w:cs="Arial"/>
          <w:bCs/>
          <w:kern w:val="0"/>
          <w:sz w:val="20"/>
          <w:szCs w:val="20"/>
          <w:lang w:eastAsia="sl-SI"/>
          <w14:ligatures w14:val="none"/>
        </w:rPr>
        <w:t xml:space="preserve"> na spletni strani ministrstva</w:t>
      </w:r>
      <w:r w:rsidR="00D50659" w:rsidRPr="00D50659">
        <w:rPr>
          <w:rFonts w:ascii="Arial" w:eastAsia="Times New Roman" w:hAnsi="Arial" w:cs="Arial"/>
          <w:bCs/>
          <w:kern w:val="0"/>
          <w:sz w:val="20"/>
          <w:szCs w:val="20"/>
          <w:lang w:eastAsia="sl-SI"/>
          <w14:ligatures w14:val="none"/>
        </w:rPr>
        <w:t>.</w:t>
      </w:r>
    </w:p>
    <w:p w14:paraId="3AF5D21C" w14:textId="77777777" w:rsidR="00BD7A3B" w:rsidRPr="00157102" w:rsidRDefault="00BD7A3B" w:rsidP="00BD7A3B">
      <w:pPr>
        <w:widowControl w:val="0"/>
        <w:autoSpaceDE w:val="0"/>
        <w:autoSpaceDN w:val="0"/>
        <w:adjustRightInd w:val="0"/>
        <w:spacing w:after="0" w:line="240" w:lineRule="auto"/>
        <w:jc w:val="both"/>
        <w:rPr>
          <w:rFonts w:ascii="Arial" w:eastAsia="Times New Roman" w:hAnsi="Arial" w:cs="Arial"/>
          <w:kern w:val="0"/>
          <w:sz w:val="20"/>
          <w:szCs w:val="20"/>
          <w:lang w:eastAsia="sl-SI"/>
          <w14:ligatures w14:val="none"/>
        </w:rPr>
      </w:pPr>
    </w:p>
    <w:p w14:paraId="038A58A3" w14:textId="25C067D1" w:rsidR="00BD7A3B" w:rsidRDefault="00BD7A3B" w:rsidP="00BD7A3B">
      <w:pPr>
        <w:widowControl w:val="0"/>
        <w:autoSpaceDE w:val="0"/>
        <w:autoSpaceDN w:val="0"/>
        <w:adjustRightInd w:val="0"/>
        <w:spacing w:after="0" w:line="240" w:lineRule="auto"/>
        <w:jc w:val="both"/>
        <w:rPr>
          <w:rFonts w:ascii="Arial" w:eastAsia="Times New Roman" w:hAnsi="Arial" w:cs="Arial"/>
          <w:kern w:val="0"/>
          <w:sz w:val="20"/>
          <w:szCs w:val="20"/>
          <w:lang w:eastAsia="sl-SI"/>
          <w14:ligatures w14:val="none"/>
        </w:rPr>
      </w:pPr>
      <w:r w:rsidRPr="00157102">
        <w:rPr>
          <w:rFonts w:ascii="Arial" w:eastAsia="Times New Roman" w:hAnsi="Arial" w:cs="Arial"/>
          <w:kern w:val="0"/>
          <w:sz w:val="20"/>
          <w:szCs w:val="20"/>
          <w:lang w:eastAsia="sl-SI"/>
          <w14:ligatures w14:val="none"/>
        </w:rPr>
        <w:t xml:space="preserve">Odpirale se bodo samo v roku oddane, </w:t>
      </w:r>
      <w:r w:rsidR="009B2233">
        <w:rPr>
          <w:rFonts w:ascii="Arial" w:eastAsia="Times New Roman" w:hAnsi="Arial" w:cs="Arial"/>
          <w:kern w:val="0"/>
          <w:sz w:val="20"/>
          <w:szCs w:val="20"/>
          <w:lang w:eastAsia="sl-SI"/>
          <w14:ligatures w14:val="none"/>
        </w:rPr>
        <w:t xml:space="preserve">pravilno </w:t>
      </w:r>
      <w:r w:rsidRPr="00157102">
        <w:rPr>
          <w:rFonts w:ascii="Arial" w:eastAsia="Times New Roman" w:hAnsi="Arial" w:cs="Arial"/>
          <w:kern w:val="0"/>
          <w:sz w:val="20"/>
          <w:szCs w:val="20"/>
          <w:lang w:eastAsia="sl-SI"/>
          <w14:ligatures w14:val="none"/>
        </w:rPr>
        <w:t xml:space="preserve">izpolnjene in pravilno označene ovojnice, ki vsebujejo vloge, in sicer po vrstnem redu oddaje skladno z načini opredeljevanja pravočasnosti oddaje vlog, opredeljenimi </w:t>
      </w:r>
      <w:r w:rsidRPr="006D7C92">
        <w:rPr>
          <w:rFonts w:ascii="Arial" w:eastAsia="Times New Roman" w:hAnsi="Arial" w:cs="Arial"/>
          <w:kern w:val="0"/>
          <w:sz w:val="20"/>
          <w:szCs w:val="20"/>
          <w:lang w:eastAsia="sl-SI"/>
          <w14:ligatures w14:val="none"/>
        </w:rPr>
        <w:t xml:space="preserve">v </w:t>
      </w:r>
      <w:r w:rsidR="006D7C92">
        <w:rPr>
          <w:rFonts w:ascii="Arial" w:eastAsia="Times New Roman" w:hAnsi="Arial" w:cs="Arial"/>
          <w:kern w:val="0"/>
          <w:sz w:val="20"/>
          <w:szCs w:val="20"/>
          <w:lang w:eastAsia="sl-SI"/>
          <w14:ligatures w14:val="none"/>
        </w:rPr>
        <w:t>poglavju</w:t>
      </w:r>
      <w:r w:rsidRPr="006D7C92">
        <w:rPr>
          <w:rFonts w:ascii="Arial" w:eastAsia="Times New Roman" w:hAnsi="Arial" w:cs="Arial"/>
          <w:kern w:val="0"/>
          <w:sz w:val="20"/>
          <w:szCs w:val="20"/>
          <w:lang w:eastAsia="sl-SI"/>
          <w14:ligatures w14:val="none"/>
        </w:rPr>
        <w:t xml:space="preserve"> </w:t>
      </w:r>
      <w:r w:rsidR="009819F4" w:rsidRPr="006D7C92">
        <w:rPr>
          <w:rFonts w:ascii="Arial" w:eastAsia="Times New Roman" w:hAnsi="Arial" w:cs="Arial"/>
          <w:kern w:val="0"/>
          <w:sz w:val="20"/>
          <w:szCs w:val="20"/>
          <w:lang w:eastAsia="sl-SI"/>
          <w14:ligatures w14:val="none"/>
        </w:rPr>
        <w:t>6.1. javnega razpisa</w:t>
      </w:r>
      <w:r w:rsidR="009819F4">
        <w:rPr>
          <w:rFonts w:ascii="Arial" w:eastAsia="Times New Roman" w:hAnsi="Arial" w:cs="Arial"/>
          <w:kern w:val="0"/>
          <w:sz w:val="20"/>
          <w:szCs w:val="20"/>
          <w:lang w:eastAsia="sl-SI"/>
          <w14:ligatures w14:val="none"/>
        </w:rPr>
        <w:t xml:space="preserve">. </w:t>
      </w:r>
      <w:r w:rsidRPr="00157102">
        <w:rPr>
          <w:rFonts w:ascii="Arial" w:eastAsia="Times New Roman" w:hAnsi="Arial" w:cs="Arial"/>
          <w:kern w:val="0"/>
          <w:sz w:val="20"/>
          <w:szCs w:val="20"/>
          <w:lang w:eastAsia="sl-SI"/>
          <w14:ligatures w14:val="none"/>
        </w:rPr>
        <w:t xml:space="preserve">Prepozno oddane, nepravilno izpolnjene </w:t>
      </w:r>
      <w:r w:rsidR="00331E86">
        <w:rPr>
          <w:rFonts w:ascii="Arial" w:eastAsia="Times New Roman" w:hAnsi="Arial" w:cs="Arial"/>
          <w:kern w:val="0"/>
          <w:sz w:val="20"/>
          <w:szCs w:val="20"/>
          <w:lang w:eastAsia="sl-SI"/>
          <w14:ligatures w14:val="none"/>
        </w:rPr>
        <w:t xml:space="preserve">ali </w:t>
      </w:r>
      <w:r w:rsidRPr="00157102">
        <w:rPr>
          <w:rFonts w:ascii="Arial" w:eastAsia="Times New Roman" w:hAnsi="Arial" w:cs="Arial"/>
          <w:kern w:val="0"/>
          <w:sz w:val="20"/>
          <w:szCs w:val="20"/>
          <w:lang w:eastAsia="sl-SI"/>
          <w14:ligatures w14:val="none"/>
        </w:rPr>
        <w:t xml:space="preserve">označene ovojnice bodo </w:t>
      </w:r>
      <w:r w:rsidRPr="00157102">
        <w:rPr>
          <w:rFonts w:ascii="Arial" w:eastAsia="Times New Roman" w:hAnsi="Arial" w:cs="Arial"/>
          <w:bCs/>
          <w:kern w:val="0"/>
          <w:sz w:val="20"/>
          <w:szCs w:val="20"/>
          <w:lang w:eastAsia="sl-SI"/>
          <w14:ligatures w14:val="none"/>
        </w:rPr>
        <w:t>zavržene s sklepom predstojnika ministrstva</w:t>
      </w:r>
      <w:r w:rsidRPr="00157102">
        <w:rPr>
          <w:rFonts w:ascii="Arial" w:eastAsia="Times New Roman" w:hAnsi="Arial" w:cs="Arial"/>
          <w:kern w:val="0"/>
          <w:sz w:val="20"/>
          <w:szCs w:val="20"/>
          <w:lang w:eastAsia="sl-SI"/>
          <w14:ligatures w14:val="none"/>
        </w:rPr>
        <w:t xml:space="preserve"> ter zaprte vrnjene pošiljatelju.</w:t>
      </w:r>
      <w:bookmarkEnd w:id="34"/>
    </w:p>
    <w:p w14:paraId="4D7421D5" w14:textId="77777777" w:rsidR="009B2233" w:rsidRDefault="009B2233" w:rsidP="00BD7A3B">
      <w:pPr>
        <w:widowControl w:val="0"/>
        <w:autoSpaceDE w:val="0"/>
        <w:autoSpaceDN w:val="0"/>
        <w:adjustRightInd w:val="0"/>
        <w:spacing w:after="0" w:line="240" w:lineRule="auto"/>
        <w:jc w:val="both"/>
        <w:rPr>
          <w:rFonts w:ascii="Arial" w:eastAsia="Times New Roman" w:hAnsi="Arial" w:cs="Arial"/>
          <w:kern w:val="0"/>
          <w:sz w:val="20"/>
          <w:szCs w:val="20"/>
          <w:lang w:eastAsia="sl-SI"/>
          <w14:ligatures w14:val="none"/>
        </w:rPr>
      </w:pPr>
    </w:p>
    <w:p w14:paraId="414CD96E" w14:textId="71063ABF" w:rsidR="00924CF7" w:rsidRPr="00C64014" w:rsidRDefault="00924CF7" w:rsidP="00924CF7">
      <w:pPr>
        <w:widowControl w:val="0"/>
        <w:autoSpaceDE w:val="0"/>
        <w:autoSpaceDN w:val="0"/>
        <w:adjustRightInd w:val="0"/>
        <w:spacing w:after="0" w:line="240" w:lineRule="auto"/>
        <w:jc w:val="both"/>
        <w:rPr>
          <w:rFonts w:ascii="Arial" w:eastAsia="Times New Roman" w:hAnsi="Arial" w:cs="Arial"/>
          <w:kern w:val="0"/>
          <w:sz w:val="20"/>
          <w:szCs w:val="20"/>
          <w:u w:val="single"/>
          <w:lang w:eastAsia="sl-SI"/>
          <w14:ligatures w14:val="none"/>
        </w:rPr>
      </w:pPr>
      <w:bookmarkStart w:id="36" w:name="_Hlk511368136"/>
      <w:r w:rsidRPr="00C64014">
        <w:rPr>
          <w:rFonts w:ascii="Arial" w:eastAsia="Times New Roman" w:hAnsi="Arial" w:cs="Arial"/>
          <w:kern w:val="0"/>
          <w:sz w:val="20"/>
          <w:szCs w:val="20"/>
          <w:lang w:eastAsia="sl-SI"/>
          <w14:ligatures w14:val="none"/>
        </w:rPr>
        <w:t xml:space="preserve">Prijavitelj mora vlogi </w:t>
      </w:r>
      <w:r w:rsidRPr="00C64014">
        <w:rPr>
          <w:rFonts w:ascii="Arial" w:eastAsia="Times New Roman" w:hAnsi="Arial" w:cs="Arial"/>
          <w:kern w:val="0"/>
          <w:sz w:val="20"/>
          <w:szCs w:val="20"/>
          <w:u w:val="single"/>
          <w:lang w:eastAsia="sl-SI"/>
          <w14:ligatures w14:val="none"/>
        </w:rPr>
        <w:t>priložiti v</w:t>
      </w:r>
      <w:r w:rsidR="009819F4" w:rsidRPr="00C64014">
        <w:rPr>
          <w:rFonts w:ascii="Arial" w:eastAsia="Times New Roman" w:hAnsi="Arial" w:cs="Arial"/>
          <w:kern w:val="0"/>
          <w:sz w:val="20"/>
          <w:szCs w:val="20"/>
          <w:u w:val="single"/>
          <w:lang w:eastAsia="sl-SI"/>
          <w14:ligatures w14:val="none"/>
        </w:rPr>
        <w:t>se v</w:t>
      </w:r>
      <w:r w:rsidRPr="00C64014">
        <w:rPr>
          <w:rFonts w:ascii="Arial" w:eastAsia="Times New Roman" w:hAnsi="Arial" w:cs="Arial"/>
          <w:kern w:val="0"/>
          <w:sz w:val="20"/>
          <w:szCs w:val="20"/>
          <w:u w:val="single"/>
          <w:lang w:eastAsia="sl-SI"/>
          <w14:ligatures w14:val="none"/>
        </w:rPr>
        <w:t xml:space="preserve"> celoti izpolnjene obrazce in obvezne priloge, ki so podrobneje navedene v </w:t>
      </w:r>
      <w:r w:rsidR="006D7C92">
        <w:rPr>
          <w:rFonts w:ascii="Arial" w:eastAsia="Times New Roman" w:hAnsi="Arial" w:cs="Arial"/>
          <w:kern w:val="0"/>
          <w:sz w:val="20"/>
          <w:szCs w:val="20"/>
          <w:u w:val="single"/>
          <w:lang w:eastAsia="sl-SI"/>
          <w14:ligatures w14:val="none"/>
        </w:rPr>
        <w:t>poglavju</w:t>
      </w:r>
      <w:r w:rsidRPr="00C64014">
        <w:rPr>
          <w:rFonts w:ascii="Arial" w:eastAsia="Times New Roman" w:hAnsi="Arial" w:cs="Arial"/>
          <w:kern w:val="0"/>
          <w:sz w:val="20"/>
          <w:szCs w:val="20"/>
          <w:u w:val="single"/>
          <w:lang w:eastAsia="sl-SI"/>
          <w14:ligatures w14:val="none"/>
        </w:rPr>
        <w:t xml:space="preserve"> </w:t>
      </w:r>
      <w:r w:rsidR="006D7C92">
        <w:rPr>
          <w:rFonts w:ascii="Arial" w:eastAsia="Times New Roman" w:hAnsi="Arial" w:cs="Arial"/>
          <w:kern w:val="0"/>
          <w:sz w:val="20"/>
          <w:szCs w:val="20"/>
          <w:u w:val="single"/>
          <w:lang w:eastAsia="sl-SI"/>
          <w14:ligatures w14:val="none"/>
        </w:rPr>
        <w:t>25.1</w:t>
      </w:r>
      <w:r w:rsidRPr="00C64014">
        <w:rPr>
          <w:rFonts w:ascii="Arial" w:eastAsia="Times New Roman" w:hAnsi="Arial" w:cs="Arial"/>
          <w:kern w:val="0"/>
          <w:sz w:val="20"/>
          <w:szCs w:val="20"/>
          <w:u w:val="single"/>
          <w:lang w:eastAsia="sl-SI"/>
          <w14:ligatures w14:val="none"/>
        </w:rPr>
        <w:t xml:space="preserve"> </w:t>
      </w:r>
      <w:r w:rsidR="006D7C92">
        <w:rPr>
          <w:rFonts w:ascii="Arial" w:eastAsia="Times New Roman" w:hAnsi="Arial" w:cs="Arial"/>
          <w:kern w:val="0"/>
          <w:sz w:val="20"/>
          <w:szCs w:val="20"/>
          <w:u w:val="single"/>
          <w:lang w:eastAsia="sl-SI"/>
          <w14:ligatures w14:val="none"/>
        </w:rPr>
        <w:t xml:space="preserve">te </w:t>
      </w:r>
      <w:r w:rsidR="000D4E23" w:rsidRPr="00C64014">
        <w:rPr>
          <w:rFonts w:ascii="Arial" w:eastAsia="Times New Roman" w:hAnsi="Arial" w:cs="Arial"/>
          <w:kern w:val="0"/>
          <w:sz w:val="20"/>
          <w:szCs w:val="20"/>
          <w:u w:val="single"/>
          <w:lang w:eastAsia="sl-SI"/>
          <w14:ligatures w14:val="none"/>
        </w:rPr>
        <w:t>razpisne dokumentacije.</w:t>
      </w:r>
      <w:r w:rsidR="006359CA" w:rsidRPr="00C64014">
        <w:rPr>
          <w:rFonts w:ascii="Arial" w:eastAsia="Times New Roman" w:hAnsi="Arial" w:cs="Arial"/>
          <w:kern w:val="0"/>
          <w:sz w:val="20"/>
          <w:szCs w:val="20"/>
          <w:u w:val="single"/>
          <w:lang w:eastAsia="sl-SI"/>
          <w14:ligatures w14:val="none"/>
        </w:rPr>
        <w:t xml:space="preserve"> Pri izpolnjevanju obrazcev mora upoštevati največje dovoljeno število znakov s presledki, ki je določeno v posameznem polju. Opazno in neutemeljeno preseganje pričakovanega obsega besedila </w:t>
      </w:r>
      <w:r w:rsidR="005A19FD" w:rsidRPr="00C64014">
        <w:rPr>
          <w:rFonts w:ascii="Arial" w:eastAsia="Times New Roman" w:hAnsi="Arial" w:cs="Arial"/>
          <w:kern w:val="0"/>
          <w:sz w:val="20"/>
          <w:szCs w:val="20"/>
          <w:u w:val="single"/>
          <w:lang w:eastAsia="sl-SI"/>
          <w14:ligatures w14:val="none"/>
        </w:rPr>
        <w:t>bo ovrednoteno z odbitkom ene (1) točke pri relevantnem merilu.</w:t>
      </w:r>
    </w:p>
    <w:p w14:paraId="7C30B7A6" w14:textId="77777777" w:rsidR="006359CA" w:rsidRPr="00AA07D6" w:rsidRDefault="006359CA" w:rsidP="00924CF7">
      <w:pPr>
        <w:widowControl w:val="0"/>
        <w:autoSpaceDE w:val="0"/>
        <w:autoSpaceDN w:val="0"/>
        <w:adjustRightInd w:val="0"/>
        <w:spacing w:after="0" w:line="240" w:lineRule="auto"/>
        <w:jc w:val="both"/>
        <w:rPr>
          <w:rFonts w:ascii="Arial" w:eastAsia="Times New Roman" w:hAnsi="Arial" w:cs="Arial"/>
          <w:kern w:val="0"/>
          <w:sz w:val="20"/>
          <w:szCs w:val="20"/>
          <w:highlight w:val="yellow"/>
          <w:u w:val="single"/>
          <w:lang w:eastAsia="sl-SI"/>
          <w14:ligatures w14:val="none"/>
        </w:rPr>
      </w:pPr>
    </w:p>
    <w:bookmarkEnd w:id="36"/>
    <w:p w14:paraId="6D771E3C" w14:textId="007CD82D" w:rsidR="00BD7A3B" w:rsidRPr="004243FB" w:rsidRDefault="004A5FF0" w:rsidP="004243FB">
      <w:pPr>
        <w:jc w:val="both"/>
        <w:rPr>
          <w:rFonts w:ascii="Arial" w:hAnsi="Arial" w:cs="Arial"/>
          <w:color w:val="000000"/>
          <w:sz w:val="20"/>
          <w:szCs w:val="20"/>
        </w:rPr>
      </w:pPr>
      <w:r>
        <w:rPr>
          <w:rFonts w:ascii="Arial" w:hAnsi="Arial" w:cs="Arial"/>
          <w:color w:val="000000"/>
          <w:sz w:val="20"/>
          <w:szCs w:val="20"/>
        </w:rPr>
        <w:t>K</w:t>
      </w:r>
      <w:r w:rsidR="009B2233" w:rsidRPr="00B75E47">
        <w:rPr>
          <w:rFonts w:ascii="Arial" w:hAnsi="Arial" w:cs="Arial"/>
          <w:color w:val="000000"/>
          <w:sz w:val="20"/>
          <w:szCs w:val="20"/>
        </w:rPr>
        <w:t xml:space="preserve">omisija bo v roku </w:t>
      </w:r>
      <w:r w:rsidR="0064424A">
        <w:rPr>
          <w:rFonts w:ascii="Arial" w:hAnsi="Arial" w:cs="Arial"/>
          <w:color w:val="000000"/>
          <w:sz w:val="20"/>
          <w:szCs w:val="20"/>
        </w:rPr>
        <w:t>osmih (</w:t>
      </w:r>
      <w:r w:rsidR="009B2233" w:rsidRPr="00B75E47">
        <w:rPr>
          <w:rFonts w:ascii="Arial" w:hAnsi="Arial" w:cs="Arial"/>
          <w:color w:val="000000"/>
          <w:sz w:val="20"/>
          <w:szCs w:val="20"/>
        </w:rPr>
        <w:t>8</w:t>
      </w:r>
      <w:r w:rsidR="0064424A">
        <w:rPr>
          <w:rFonts w:ascii="Arial" w:hAnsi="Arial" w:cs="Arial"/>
          <w:color w:val="000000"/>
          <w:sz w:val="20"/>
          <w:szCs w:val="20"/>
        </w:rPr>
        <w:t>)</w:t>
      </w:r>
      <w:r w:rsidR="009B2233" w:rsidRPr="00B75E47">
        <w:rPr>
          <w:rFonts w:ascii="Arial" w:hAnsi="Arial" w:cs="Arial"/>
          <w:color w:val="000000"/>
          <w:sz w:val="20"/>
          <w:szCs w:val="20"/>
        </w:rPr>
        <w:t xml:space="preserve"> dni od </w:t>
      </w:r>
      <w:r w:rsidR="009B2233">
        <w:rPr>
          <w:rFonts w:ascii="Arial" w:hAnsi="Arial" w:cs="Arial"/>
          <w:color w:val="000000"/>
          <w:sz w:val="20"/>
          <w:szCs w:val="20"/>
        </w:rPr>
        <w:t xml:space="preserve">zaključka </w:t>
      </w:r>
      <w:r w:rsidR="009B2233" w:rsidRPr="00B75E47">
        <w:rPr>
          <w:rFonts w:ascii="Arial" w:hAnsi="Arial" w:cs="Arial"/>
          <w:color w:val="000000"/>
          <w:sz w:val="20"/>
          <w:szCs w:val="20"/>
        </w:rPr>
        <w:t xml:space="preserve">odpiranja vlog pisno pozvala k dopolnitvi tiste prijavitelje, katerih vloge niso </w:t>
      </w:r>
      <w:r w:rsidR="009B2233">
        <w:rPr>
          <w:rFonts w:ascii="Arial" w:hAnsi="Arial" w:cs="Arial"/>
          <w:color w:val="000000"/>
          <w:sz w:val="20"/>
          <w:szCs w:val="20"/>
        </w:rPr>
        <w:t xml:space="preserve">formalno </w:t>
      </w:r>
      <w:r w:rsidR="009B2233" w:rsidRPr="00B75E47">
        <w:rPr>
          <w:rFonts w:ascii="Arial" w:hAnsi="Arial" w:cs="Arial"/>
          <w:color w:val="000000"/>
          <w:sz w:val="20"/>
          <w:szCs w:val="20"/>
        </w:rPr>
        <w:t>popolne. Prijavitelj v dopolnitvi ne sme spreminjati višine zaprošenih sredstev,</w:t>
      </w:r>
      <w:r w:rsidR="009819F4">
        <w:rPr>
          <w:rFonts w:ascii="Arial" w:hAnsi="Arial" w:cs="Arial"/>
          <w:color w:val="000000"/>
          <w:sz w:val="20"/>
          <w:szCs w:val="20"/>
        </w:rPr>
        <w:t xml:space="preserve"> </w:t>
      </w:r>
      <w:r w:rsidR="009B2233" w:rsidRPr="00B75E47">
        <w:rPr>
          <w:rFonts w:ascii="Arial" w:hAnsi="Arial" w:cs="Arial"/>
          <w:color w:val="000000"/>
          <w:sz w:val="20"/>
          <w:szCs w:val="20"/>
        </w:rPr>
        <w:t xml:space="preserve">tistega dela vloge, ki se veže na tehnične specifikacije predmeta vloge ali tistih elementov vloge, ki vplivajo ali bi lahko vplivali na drugačno razvrstitev njegove vloge glede na preostale vloge, ki jih je ministrstvo prejelo v postopku dodelitve sredstev. </w:t>
      </w:r>
      <w:r w:rsidR="009B2233">
        <w:rPr>
          <w:rFonts w:ascii="Arial" w:hAnsi="Arial" w:cs="Arial"/>
          <w:color w:val="000000"/>
          <w:sz w:val="20"/>
          <w:szCs w:val="20"/>
        </w:rPr>
        <w:t xml:space="preserve">V primeru, da prijavitelj </w:t>
      </w:r>
      <w:r w:rsidR="0064424A">
        <w:rPr>
          <w:rFonts w:ascii="Arial" w:hAnsi="Arial" w:cs="Arial"/>
          <w:color w:val="000000"/>
          <w:sz w:val="20"/>
          <w:szCs w:val="20"/>
        </w:rPr>
        <w:t xml:space="preserve">v </w:t>
      </w:r>
      <w:r w:rsidR="009B2233">
        <w:rPr>
          <w:rFonts w:ascii="Arial" w:hAnsi="Arial" w:cs="Arial"/>
          <w:color w:val="000000"/>
          <w:sz w:val="20"/>
          <w:szCs w:val="20"/>
        </w:rPr>
        <w:t>roku ne dopolni vloge</w:t>
      </w:r>
      <w:r w:rsidR="0064424A">
        <w:rPr>
          <w:rFonts w:ascii="Arial" w:hAnsi="Arial" w:cs="Arial"/>
          <w:color w:val="000000"/>
          <w:sz w:val="20"/>
          <w:szCs w:val="20"/>
        </w:rPr>
        <w:t xml:space="preserve"> ustrezno</w:t>
      </w:r>
      <w:r w:rsidR="009B2233">
        <w:rPr>
          <w:rFonts w:ascii="Arial" w:hAnsi="Arial" w:cs="Arial"/>
          <w:color w:val="000000"/>
          <w:sz w:val="20"/>
          <w:szCs w:val="20"/>
        </w:rPr>
        <w:t>, bo vloga zavržena</w:t>
      </w:r>
      <w:r w:rsidR="004243FB">
        <w:rPr>
          <w:rFonts w:ascii="Arial" w:hAnsi="Arial" w:cs="Arial"/>
          <w:color w:val="000000"/>
          <w:sz w:val="20"/>
          <w:szCs w:val="20"/>
        </w:rPr>
        <w:t>.</w:t>
      </w:r>
    </w:p>
    <w:p w14:paraId="0DCFC668" w14:textId="7F46BB94" w:rsidR="00BD7A3B" w:rsidRPr="00CA43DB" w:rsidRDefault="00BD7A3B" w:rsidP="009C78AE">
      <w:pPr>
        <w:pStyle w:val="Odstavekseznama"/>
        <w:numPr>
          <w:ilvl w:val="1"/>
          <w:numId w:val="21"/>
        </w:numPr>
        <w:autoSpaceDE w:val="0"/>
        <w:autoSpaceDN w:val="0"/>
        <w:adjustRightInd w:val="0"/>
        <w:spacing w:after="0" w:line="240" w:lineRule="auto"/>
        <w:contextualSpacing/>
        <w:jc w:val="both"/>
        <w:outlineLvl w:val="1"/>
        <w:rPr>
          <w:rFonts w:ascii="Arial" w:eastAsia="Times New Roman" w:hAnsi="Arial"/>
          <w:b/>
          <w:bCs/>
          <w:color w:val="000000"/>
          <w:sz w:val="20"/>
          <w:szCs w:val="20"/>
        </w:rPr>
      </w:pPr>
      <w:r w:rsidRPr="00CA43DB">
        <w:rPr>
          <w:rFonts w:ascii="Arial" w:eastAsia="Times New Roman" w:hAnsi="Arial"/>
          <w:b/>
          <w:bCs/>
          <w:color w:val="000000"/>
          <w:sz w:val="20"/>
          <w:szCs w:val="20"/>
        </w:rPr>
        <w:t xml:space="preserve"> </w:t>
      </w:r>
      <w:r w:rsidR="002362B4" w:rsidRPr="00157102">
        <w:rPr>
          <w:rFonts w:ascii="Arial" w:eastAsia="Times New Roman" w:hAnsi="Arial"/>
          <w:b/>
          <w:bCs/>
          <w:color w:val="000000"/>
          <w:sz w:val="20"/>
          <w:szCs w:val="20"/>
        </w:rPr>
        <w:t>Preverjanje formalne popolnosti vlog in dopolnjevanje vlog</w:t>
      </w:r>
    </w:p>
    <w:p w14:paraId="6AFB608D" w14:textId="77777777" w:rsidR="00BD7A3B" w:rsidRPr="00157102" w:rsidRDefault="00BD7A3B" w:rsidP="00BD7A3B">
      <w:pPr>
        <w:spacing w:after="0" w:line="240" w:lineRule="auto"/>
        <w:jc w:val="both"/>
        <w:rPr>
          <w:rFonts w:ascii="Arial" w:eastAsia="Calibri" w:hAnsi="Arial" w:cs="Arial"/>
          <w:kern w:val="0"/>
          <w:sz w:val="20"/>
          <w:szCs w:val="20"/>
          <w14:ligatures w14:val="none"/>
        </w:rPr>
      </w:pPr>
      <w:bookmarkStart w:id="37" w:name="_Hlk171941823"/>
    </w:p>
    <w:p w14:paraId="48B403BF" w14:textId="69FD3E13" w:rsidR="00BD7A3B" w:rsidRPr="00157102" w:rsidRDefault="00BD7A3B" w:rsidP="00BD7A3B">
      <w:pPr>
        <w:spacing w:after="0" w:line="240" w:lineRule="auto"/>
        <w:jc w:val="both"/>
        <w:rPr>
          <w:rFonts w:ascii="Arial" w:eastAsia="Calibri" w:hAnsi="Arial" w:cs="Arial"/>
          <w:kern w:val="0"/>
          <w:sz w:val="20"/>
          <w:szCs w:val="20"/>
          <w14:ligatures w14:val="none"/>
        </w:rPr>
      </w:pPr>
      <w:r w:rsidRPr="00157102">
        <w:rPr>
          <w:rFonts w:ascii="Arial" w:eastAsia="Calibri" w:hAnsi="Arial" w:cs="Arial"/>
          <w:kern w:val="0"/>
          <w:sz w:val="20"/>
          <w:szCs w:val="20"/>
          <w14:ligatures w14:val="none"/>
        </w:rPr>
        <w:t>Za vse pravočasne, pravilno označene in formalno popolne vloge (v nadalj</w:t>
      </w:r>
      <w:r w:rsidR="00F5329C">
        <w:rPr>
          <w:rFonts w:ascii="Arial" w:eastAsia="Calibri" w:hAnsi="Arial" w:cs="Arial"/>
          <w:kern w:val="0"/>
          <w:sz w:val="20"/>
          <w:szCs w:val="20"/>
          <w14:ligatures w14:val="none"/>
        </w:rPr>
        <w:t>njem besedilu</w:t>
      </w:r>
      <w:r w:rsidRPr="00157102">
        <w:rPr>
          <w:rFonts w:ascii="Arial" w:eastAsia="Calibri" w:hAnsi="Arial" w:cs="Arial"/>
          <w:kern w:val="0"/>
          <w:sz w:val="20"/>
          <w:szCs w:val="20"/>
          <w14:ligatures w14:val="none"/>
        </w:rPr>
        <w:t>: formalna popolnost vloge) komisija preveri, ali vloga izpolnjuje vse pogoje</w:t>
      </w:r>
      <w:r w:rsidR="0064424A">
        <w:rPr>
          <w:rFonts w:ascii="Arial" w:eastAsia="Calibri" w:hAnsi="Arial" w:cs="Arial"/>
          <w:kern w:val="0"/>
          <w:sz w:val="20"/>
          <w:szCs w:val="20"/>
          <w14:ligatures w14:val="none"/>
        </w:rPr>
        <w:t xml:space="preserve"> javnega</w:t>
      </w:r>
      <w:r w:rsidRPr="00157102">
        <w:rPr>
          <w:rFonts w:ascii="Arial" w:eastAsia="Calibri" w:hAnsi="Arial" w:cs="Arial"/>
          <w:kern w:val="0"/>
          <w:sz w:val="20"/>
          <w:szCs w:val="20"/>
          <w14:ligatures w14:val="none"/>
        </w:rPr>
        <w:t xml:space="preserve"> razpisa. Če ugotovi, da vloga ne izpolnjuje vseh pogojev javnega razpisa, nadaljnjega ocenjevanja po merilih komisija ne izvede, vloga prijavitelja pa se zaradi neizpolnjevanja pogojev </w:t>
      </w:r>
      <w:r w:rsidR="00331E86">
        <w:rPr>
          <w:rFonts w:ascii="Arial" w:eastAsia="Calibri" w:hAnsi="Arial" w:cs="Arial"/>
          <w:kern w:val="0"/>
          <w:sz w:val="20"/>
          <w:szCs w:val="20"/>
          <w14:ligatures w14:val="none"/>
        </w:rPr>
        <w:t xml:space="preserve">s sklepom </w:t>
      </w:r>
      <w:r w:rsidRPr="00157102">
        <w:rPr>
          <w:rFonts w:ascii="Arial" w:eastAsia="Calibri" w:hAnsi="Arial" w:cs="Arial"/>
          <w:kern w:val="0"/>
          <w:sz w:val="20"/>
          <w:szCs w:val="20"/>
          <w14:ligatures w14:val="none"/>
        </w:rPr>
        <w:t>zavrne.</w:t>
      </w:r>
    </w:p>
    <w:p w14:paraId="2D6D89A9" w14:textId="77777777" w:rsidR="00B837FC" w:rsidRPr="00157102" w:rsidRDefault="00B837FC" w:rsidP="00BD7A3B">
      <w:pPr>
        <w:spacing w:after="0" w:line="240" w:lineRule="auto"/>
        <w:jc w:val="both"/>
        <w:rPr>
          <w:rFonts w:ascii="Arial" w:eastAsia="Calibri" w:hAnsi="Arial" w:cs="Arial"/>
          <w:kern w:val="0"/>
          <w:sz w:val="20"/>
          <w:szCs w:val="20"/>
          <w14:ligatures w14:val="none"/>
        </w:rPr>
      </w:pPr>
    </w:p>
    <w:bookmarkEnd w:id="37"/>
    <w:p w14:paraId="7D1A7A27" w14:textId="110CF689" w:rsidR="00DA55D3" w:rsidRDefault="00DA55D3" w:rsidP="009C78AE">
      <w:pPr>
        <w:pStyle w:val="Odstavekseznama"/>
        <w:numPr>
          <w:ilvl w:val="1"/>
          <w:numId w:val="21"/>
        </w:numPr>
        <w:autoSpaceDE w:val="0"/>
        <w:autoSpaceDN w:val="0"/>
        <w:adjustRightInd w:val="0"/>
        <w:spacing w:after="0" w:line="240" w:lineRule="auto"/>
        <w:contextualSpacing/>
        <w:jc w:val="both"/>
        <w:outlineLvl w:val="1"/>
        <w:rPr>
          <w:rFonts w:ascii="Arial" w:eastAsia="Times New Roman" w:hAnsi="Arial"/>
          <w:b/>
          <w:bCs/>
          <w:color w:val="000000"/>
          <w:sz w:val="20"/>
          <w:szCs w:val="20"/>
        </w:rPr>
      </w:pPr>
      <w:r w:rsidRPr="00E50FC8">
        <w:rPr>
          <w:rFonts w:ascii="Arial" w:eastAsia="Times New Roman" w:hAnsi="Arial"/>
          <w:b/>
          <w:bCs/>
          <w:color w:val="000000"/>
          <w:sz w:val="20"/>
          <w:szCs w:val="20"/>
        </w:rPr>
        <w:t>Merila za ocenjevanje</w:t>
      </w:r>
    </w:p>
    <w:p w14:paraId="51E29AD8" w14:textId="77777777" w:rsidR="004243FB" w:rsidRPr="00E50FC8" w:rsidRDefault="004243FB" w:rsidP="004243FB">
      <w:pPr>
        <w:pStyle w:val="Odstavekseznama"/>
        <w:autoSpaceDE w:val="0"/>
        <w:autoSpaceDN w:val="0"/>
        <w:adjustRightInd w:val="0"/>
        <w:spacing w:after="0" w:line="240" w:lineRule="auto"/>
        <w:ind w:left="720"/>
        <w:contextualSpacing/>
        <w:jc w:val="both"/>
        <w:outlineLvl w:val="1"/>
        <w:rPr>
          <w:rFonts w:ascii="Arial" w:eastAsia="Times New Roman" w:hAnsi="Arial"/>
          <w:b/>
          <w:bCs/>
          <w:color w:val="000000"/>
          <w:sz w:val="20"/>
          <w:szCs w:val="20"/>
        </w:rPr>
      </w:pPr>
    </w:p>
    <w:p w14:paraId="5C16B6CE" w14:textId="7D5B21D6" w:rsidR="00BD7A3B" w:rsidRDefault="004A5FF0" w:rsidP="00BD7A3B">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K</w:t>
      </w:r>
      <w:r w:rsidR="00BD7A3B" w:rsidRPr="00BD7A3B">
        <w:rPr>
          <w:rFonts w:ascii="Arial" w:eastAsia="Times New Roman" w:hAnsi="Arial" w:cs="Arial"/>
          <w:kern w:val="0"/>
          <w:sz w:val="20"/>
          <w:szCs w:val="20"/>
          <w:lang w:eastAsia="sl-SI"/>
          <w14:ligatures w14:val="none"/>
        </w:rPr>
        <w:t xml:space="preserve">omisija bo formalno popolne ter pravočasno oddane </w:t>
      </w:r>
      <w:r w:rsidR="0064424A">
        <w:rPr>
          <w:rFonts w:ascii="Arial" w:eastAsia="Times New Roman" w:hAnsi="Arial" w:cs="Arial"/>
          <w:kern w:val="0"/>
          <w:sz w:val="20"/>
          <w:szCs w:val="20"/>
          <w:lang w:eastAsia="sl-SI"/>
          <w14:ligatures w14:val="none"/>
        </w:rPr>
        <w:t xml:space="preserve">in pravilno označene </w:t>
      </w:r>
      <w:r w:rsidR="00BD7A3B" w:rsidRPr="00BD7A3B">
        <w:rPr>
          <w:rFonts w:ascii="Arial" w:eastAsia="Times New Roman" w:hAnsi="Arial" w:cs="Arial"/>
          <w:kern w:val="0"/>
          <w:sz w:val="20"/>
          <w:szCs w:val="20"/>
          <w:lang w:eastAsia="sl-SI"/>
          <w14:ligatures w14:val="none"/>
        </w:rPr>
        <w:t>vloge ocenila na podlagi spodaj navedenih meril</w:t>
      </w:r>
      <w:r w:rsidR="004243FB">
        <w:rPr>
          <w:rFonts w:ascii="Arial" w:eastAsia="Times New Roman" w:hAnsi="Arial" w:cs="Arial"/>
          <w:kern w:val="0"/>
          <w:sz w:val="20"/>
          <w:szCs w:val="20"/>
          <w:lang w:eastAsia="sl-SI"/>
          <w14:ligatures w14:val="none"/>
        </w:rPr>
        <w:t>,</w:t>
      </w:r>
      <w:r w:rsidR="00BD7A3B" w:rsidRPr="00BD7A3B">
        <w:rPr>
          <w:rFonts w:ascii="Arial" w:eastAsia="Times New Roman" w:hAnsi="Arial" w:cs="Arial"/>
          <w:kern w:val="0"/>
          <w:sz w:val="20"/>
          <w:szCs w:val="20"/>
          <w:lang w:eastAsia="sl-SI"/>
          <w14:ligatures w14:val="none"/>
        </w:rPr>
        <w:t xml:space="preserve"> po </w:t>
      </w:r>
      <w:r w:rsidR="0036348B">
        <w:rPr>
          <w:rFonts w:ascii="Arial" w:eastAsia="Times New Roman" w:hAnsi="Arial" w:cs="Arial"/>
          <w:kern w:val="0"/>
          <w:sz w:val="20"/>
          <w:szCs w:val="20"/>
          <w:lang w:eastAsia="sl-SI"/>
          <w14:ligatures w14:val="none"/>
        </w:rPr>
        <w:t xml:space="preserve">navedenih </w:t>
      </w:r>
      <w:r w:rsidR="00BD7A3B" w:rsidRPr="00BD7A3B">
        <w:rPr>
          <w:rFonts w:ascii="Arial" w:eastAsia="Times New Roman" w:hAnsi="Arial" w:cs="Arial"/>
          <w:kern w:val="0"/>
          <w:sz w:val="20"/>
          <w:szCs w:val="20"/>
          <w:lang w:eastAsia="sl-SI"/>
          <w14:ligatures w14:val="none"/>
        </w:rPr>
        <w:t>ocenjeval</w:t>
      </w:r>
      <w:r w:rsidR="00E56595">
        <w:rPr>
          <w:rFonts w:ascii="Arial" w:eastAsia="Times New Roman" w:hAnsi="Arial" w:cs="Arial"/>
          <w:kern w:val="0"/>
          <w:sz w:val="20"/>
          <w:szCs w:val="20"/>
          <w:lang w:eastAsia="sl-SI"/>
          <w14:ligatures w14:val="none"/>
        </w:rPr>
        <w:t xml:space="preserve">nih </w:t>
      </w:r>
      <w:r w:rsidR="00BD7A3B" w:rsidRPr="00BD7A3B">
        <w:rPr>
          <w:rFonts w:ascii="Arial" w:eastAsia="Times New Roman" w:hAnsi="Arial" w:cs="Arial"/>
          <w:kern w:val="0"/>
          <w:sz w:val="20"/>
          <w:szCs w:val="20"/>
          <w:lang w:eastAsia="sl-SI"/>
          <w14:ligatures w14:val="none"/>
        </w:rPr>
        <w:t>lestvic</w:t>
      </w:r>
      <w:r w:rsidR="0036348B">
        <w:rPr>
          <w:rFonts w:ascii="Arial" w:eastAsia="Times New Roman" w:hAnsi="Arial" w:cs="Arial"/>
          <w:kern w:val="0"/>
          <w:sz w:val="20"/>
          <w:szCs w:val="20"/>
          <w:lang w:eastAsia="sl-SI"/>
          <w14:ligatures w14:val="none"/>
        </w:rPr>
        <w:t>ah pri posameznem merilu</w:t>
      </w:r>
      <w:r w:rsidR="004E3F97">
        <w:rPr>
          <w:rFonts w:ascii="Arial" w:eastAsia="Times New Roman" w:hAnsi="Arial" w:cs="Arial"/>
          <w:kern w:val="0"/>
          <w:sz w:val="20"/>
          <w:szCs w:val="20"/>
          <w:lang w:eastAsia="sl-SI"/>
          <w14:ligatures w14:val="none"/>
        </w:rPr>
        <w:t>.</w:t>
      </w:r>
    </w:p>
    <w:p w14:paraId="0AB10154" w14:textId="77777777" w:rsidR="00921C09" w:rsidRDefault="00921C09" w:rsidP="00BD7A3B">
      <w:pPr>
        <w:spacing w:after="0" w:line="240" w:lineRule="auto"/>
        <w:jc w:val="both"/>
        <w:rPr>
          <w:rFonts w:ascii="Arial" w:eastAsia="Times New Roman" w:hAnsi="Arial" w:cs="Arial"/>
          <w:kern w:val="0"/>
          <w:sz w:val="20"/>
          <w:szCs w:val="20"/>
          <w:lang w:eastAsia="sl-SI"/>
          <w14:ligatures w14:val="none"/>
        </w:rPr>
      </w:pPr>
    </w:p>
    <w:p w14:paraId="58866E0A" w14:textId="507DEDB8" w:rsidR="00BD7A3B" w:rsidRPr="004243FB" w:rsidRDefault="00D6175B" w:rsidP="004243FB">
      <w:pPr>
        <w:spacing w:after="0" w:line="240" w:lineRule="auto"/>
        <w:jc w:val="both"/>
        <w:rPr>
          <w:rFonts w:ascii="Arial" w:eastAsia="Times New Roman" w:hAnsi="Arial" w:cs="Arial"/>
          <w:kern w:val="0"/>
          <w:sz w:val="20"/>
          <w:szCs w:val="20"/>
          <w:u w:val="single"/>
          <w:lang w:eastAsia="sl-SI"/>
          <w14:ligatures w14:val="none"/>
        </w:rPr>
      </w:pPr>
      <w:r w:rsidRPr="00AA3071">
        <w:rPr>
          <w:rFonts w:ascii="Arial" w:eastAsia="Times New Roman" w:hAnsi="Arial" w:cs="Arial"/>
          <w:kern w:val="0"/>
          <w:sz w:val="20"/>
          <w:szCs w:val="20"/>
          <w:u w:val="single"/>
          <w:lang w:eastAsia="sl-SI"/>
          <w14:ligatures w14:val="none"/>
        </w:rPr>
        <w:t>Če</w:t>
      </w:r>
      <w:r w:rsidR="001F65F5" w:rsidRPr="00AA3071">
        <w:rPr>
          <w:rFonts w:ascii="Arial" w:eastAsia="Times New Roman" w:hAnsi="Arial" w:cs="Arial"/>
          <w:kern w:val="0"/>
          <w:sz w:val="20"/>
          <w:szCs w:val="20"/>
          <w:u w:val="single"/>
          <w:lang w:eastAsia="sl-SI"/>
          <w14:ligatures w14:val="none"/>
        </w:rPr>
        <w:t xml:space="preserve"> prijavitelj pri katerem koli merilu oziroma podmerilu prejme nič (0) točk, se vloga prijavitelja zavrne.</w:t>
      </w:r>
    </w:p>
    <w:tbl>
      <w:tblPr>
        <w:tblpPr w:leftFromText="141" w:rightFromText="141" w:vertAnchor="text" w:horzAnchor="margin" w:tblpX="73" w:tblpY="14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1783"/>
        <w:gridCol w:w="3271"/>
        <w:gridCol w:w="3434"/>
      </w:tblGrid>
      <w:tr w:rsidR="00787BB5" w:rsidRPr="00787BB5" w14:paraId="1880867E" w14:textId="77777777" w:rsidTr="005D5E6C">
        <w:trPr>
          <w:trHeight w:val="422"/>
        </w:trPr>
        <w:tc>
          <w:tcPr>
            <w:tcW w:w="2977" w:type="pct"/>
            <w:gridSpan w:val="2"/>
            <w:shd w:val="clear" w:color="auto" w:fill="ACB9CA"/>
          </w:tcPr>
          <w:p w14:paraId="580F0888" w14:textId="1EEBE05A" w:rsidR="00BD7A3B" w:rsidRPr="00787BB5" w:rsidRDefault="00BD7A3B" w:rsidP="00250032">
            <w:pPr>
              <w:spacing w:after="0" w:line="276" w:lineRule="auto"/>
              <w:jc w:val="both"/>
              <w:rPr>
                <w:rFonts w:ascii="Arial" w:eastAsia="Times New Roman" w:hAnsi="Arial" w:cs="Arial"/>
                <w:i/>
                <w:kern w:val="0"/>
                <w:sz w:val="20"/>
                <w:szCs w:val="20"/>
                <w:lang w:eastAsia="sl-SI"/>
                <w14:ligatures w14:val="none"/>
              </w:rPr>
            </w:pPr>
            <w:bookmarkStart w:id="38" w:name="_Hlk184729894"/>
            <w:r w:rsidRPr="00787BB5">
              <w:rPr>
                <w:rFonts w:ascii="Arial" w:eastAsia="Times New Roman" w:hAnsi="Arial" w:cs="Arial"/>
                <w:b/>
                <w:kern w:val="0"/>
                <w:sz w:val="20"/>
                <w:szCs w:val="20"/>
                <w:lang w:eastAsia="sl-SI"/>
                <w14:ligatures w14:val="none"/>
              </w:rPr>
              <w:t>MERILA</w:t>
            </w:r>
          </w:p>
        </w:tc>
        <w:tc>
          <w:tcPr>
            <w:tcW w:w="2023" w:type="pct"/>
            <w:shd w:val="clear" w:color="auto" w:fill="ACB9CA"/>
          </w:tcPr>
          <w:p w14:paraId="53C71BC0" w14:textId="77777777" w:rsidR="00BD7A3B" w:rsidRPr="00787BB5" w:rsidRDefault="00BD7A3B" w:rsidP="00056E28">
            <w:pPr>
              <w:spacing w:after="0" w:line="276" w:lineRule="auto"/>
              <w:jc w:val="both"/>
              <w:rPr>
                <w:rFonts w:ascii="Arial" w:eastAsia="Times New Roman" w:hAnsi="Arial" w:cs="Arial"/>
                <w:b/>
                <w:i/>
                <w:kern w:val="0"/>
                <w:sz w:val="20"/>
                <w:szCs w:val="20"/>
                <w:lang w:eastAsia="sl-SI"/>
                <w14:ligatures w14:val="none"/>
              </w:rPr>
            </w:pPr>
            <w:r w:rsidRPr="00787BB5">
              <w:rPr>
                <w:rFonts w:ascii="Arial" w:eastAsia="Times New Roman" w:hAnsi="Arial" w:cs="Arial"/>
                <w:b/>
                <w:i/>
                <w:kern w:val="0"/>
                <w:sz w:val="20"/>
                <w:szCs w:val="20"/>
                <w:lang w:eastAsia="sl-SI"/>
                <w14:ligatures w14:val="none"/>
              </w:rPr>
              <w:t>Največje mogoče število točk</w:t>
            </w:r>
          </w:p>
        </w:tc>
      </w:tr>
      <w:tr w:rsidR="00787BB5" w:rsidRPr="00787BB5" w14:paraId="7DA24D3A" w14:textId="77777777" w:rsidTr="005D5E6C">
        <w:trPr>
          <w:trHeight w:val="281"/>
        </w:trPr>
        <w:tc>
          <w:tcPr>
            <w:tcW w:w="2977" w:type="pct"/>
            <w:gridSpan w:val="2"/>
            <w:shd w:val="clear" w:color="auto" w:fill="D5DCE4"/>
          </w:tcPr>
          <w:p w14:paraId="15B45F46" w14:textId="2F6E3F3A" w:rsidR="00BD7A3B" w:rsidRPr="00787BB5" w:rsidRDefault="00BD7A3B" w:rsidP="00250032">
            <w:pPr>
              <w:spacing w:after="0" w:line="276" w:lineRule="auto"/>
              <w:contextualSpacing/>
              <w:jc w:val="both"/>
              <w:rPr>
                <w:rFonts w:ascii="Arial" w:eastAsia="Times New Roman" w:hAnsi="Arial" w:cs="Arial"/>
                <w:b/>
                <w:kern w:val="0"/>
                <w:sz w:val="20"/>
                <w:szCs w:val="20"/>
                <w:lang w:eastAsia="sl-SI"/>
                <w14:ligatures w14:val="none"/>
              </w:rPr>
            </w:pPr>
            <w:r w:rsidRPr="00787BB5">
              <w:rPr>
                <w:rFonts w:ascii="Arial" w:eastAsia="Times New Roman" w:hAnsi="Arial" w:cs="Arial"/>
                <w:b/>
                <w:kern w:val="0"/>
                <w:sz w:val="20"/>
                <w:szCs w:val="20"/>
                <w:lang w:eastAsia="sl-SI"/>
                <w14:ligatures w14:val="none"/>
              </w:rPr>
              <w:t xml:space="preserve">1 USTREZNOST </w:t>
            </w:r>
            <w:r w:rsidR="004018E6">
              <w:rPr>
                <w:rFonts w:ascii="Arial" w:eastAsia="Times New Roman" w:hAnsi="Arial" w:cs="Arial"/>
                <w:b/>
                <w:kern w:val="0"/>
                <w:sz w:val="20"/>
                <w:szCs w:val="20"/>
                <w:lang w:eastAsia="sl-SI"/>
                <w14:ligatures w14:val="none"/>
              </w:rPr>
              <w:t>OPERACIJE</w:t>
            </w:r>
          </w:p>
        </w:tc>
        <w:tc>
          <w:tcPr>
            <w:tcW w:w="2023" w:type="pct"/>
            <w:shd w:val="clear" w:color="auto" w:fill="D5DCE4"/>
          </w:tcPr>
          <w:p w14:paraId="43B7CF8E" w14:textId="3C7AEEC6" w:rsidR="00BD7A3B" w:rsidRPr="00787BB5" w:rsidRDefault="00DD427B" w:rsidP="00056E28">
            <w:pPr>
              <w:spacing w:after="0" w:line="276" w:lineRule="auto"/>
              <w:jc w:val="center"/>
              <w:rPr>
                <w:rFonts w:ascii="Arial" w:eastAsia="Times New Roman" w:hAnsi="Arial" w:cs="Arial"/>
                <w:b/>
                <w:kern w:val="0"/>
                <w:sz w:val="20"/>
                <w:szCs w:val="20"/>
                <w:lang w:eastAsia="sl-SI"/>
                <w14:ligatures w14:val="none"/>
              </w:rPr>
            </w:pPr>
            <w:r>
              <w:rPr>
                <w:rFonts w:ascii="Arial" w:eastAsia="Times New Roman" w:hAnsi="Arial" w:cs="Arial"/>
                <w:b/>
                <w:kern w:val="0"/>
                <w:sz w:val="20"/>
                <w:szCs w:val="20"/>
                <w:lang w:eastAsia="sl-SI"/>
                <w14:ligatures w14:val="none"/>
              </w:rPr>
              <w:t>20</w:t>
            </w:r>
          </w:p>
        </w:tc>
      </w:tr>
      <w:tr w:rsidR="00787BB5" w:rsidRPr="00787BB5" w14:paraId="2BF20901" w14:textId="77777777" w:rsidTr="005D5E6C">
        <w:trPr>
          <w:trHeight w:val="1564"/>
        </w:trPr>
        <w:tc>
          <w:tcPr>
            <w:tcW w:w="1050" w:type="pct"/>
          </w:tcPr>
          <w:p w14:paraId="5679B7AF" w14:textId="2506A762" w:rsidR="00BD7A3B" w:rsidRPr="00787BB5" w:rsidRDefault="00BD7A3B" w:rsidP="00250032">
            <w:pPr>
              <w:spacing w:after="0" w:line="276" w:lineRule="auto"/>
              <w:contextualSpacing/>
              <w:jc w:val="both"/>
              <w:rPr>
                <w:rFonts w:ascii="Arial" w:eastAsia="Times New Roman" w:hAnsi="Arial" w:cs="Arial"/>
                <w:kern w:val="0"/>
                <w:sz w:val="20"/>
                <w:szCs w:val="20"/>
                <w:lang w:eastAsia="sl-SI"/>
                <w14:ligatures w14:val="none"/>
              </w:rPr>
            </w:pPr>
            <w:r w:rsidRPr="00787BB5">
              <w:rPr>
                <w:rFonts w:ascii="Arial" w:eastAsia="Times New Roman" w:hAnsi="Arial" w:cs="Arial"/>
                <w:kern w:val="0"/>
                <w:sz w:val="20"/>
                <w:szCs w:val="20"/>
                <w:lang w:eastAsia="sl-SI"/>
                <w14:ligatures w14:val="none"/>
              </w:rPr>
              <w:t xml:space="preserve">1.1 Skladnost </w:t>
            </w:r>
            <w:r w:rsidR="004018E6">
              <w:rPr>
                <w:rFonts w:ascii="Arial" w:eastAsia="Times New Roman" w:hAnsi="Arial" w:cs="Arial"/>
                <w:kern w:val="0"/>
                <w:sz w:val="20"/>
                <w:szCs w:val="20"/>
                <w:lang w:eastAsia="sl-SI"/>
                <w14:ligatures w14:val="none"/>
              </w:rPr>
              <w:t>operacije</w:t>
            </w:r>
            <w:r w:rsidRPr="00787BB5">
              <w:rPr>
                <w:rFonts w:ascii="Arial" w:eastAsia="Times New Roman" w:hAnsi="Arial" w:cs="Arial"/>
                <w:kern w:val="0"/>
                <w:sz w:val="20"/>
                <w:szCs w:val="20"/>
                <w:lang w:eastAsia="sl-SI"/>
                <w14:ligatures w14:val="none"/>
              </w:rPr>
              <w:t xml:space="preserve"> s splošnimi cilji javnega razpisa</w:t>
            </w:r>
          </w:p>
        </w:tc>
        <w:tc>
          <w:tcPr>
            <w:tcW w:w="1927" w:type="pct"/>
          </w:tcPr>
          <w:p w14:paraId="16889A1B" w14:textId="5A0AA5AD" w:rsidR="00BD7A3B" w:rsidRPr="00787BB5" w:rsidRDefault="00BD7A3B" w:rsidP="00250032">
            <w:pPr>
              <w:spacing w:after="0" w:line="276" w:lineRule="auto"/>
              <w:jc w:val="both"/>
              <w:rPr>
                <w:rFonts w:ascii="Arial" w:eastAsia="Times New Roman" w:hAnsi="Arial" w:cs="Arial"/>
                <w:kern w:val="0"/>
                <w:sz w:val="20"/>
                <w:szCs w:val="20"/>
                <w:lang w:eastAsia="sl-SI"/>
                <w14:ligatures w14:val="none"/>
              </w:rPr>
            </w:pPr>
            <w:r w:rsidRPr="00787BB5">
              <w:rPr>
                <w:rFonts w:ascii="Arial" w:eastAsia="Times New Roman" w:hAnsi="Arial" w:cs="Arial"/>
                <w:kern w:val="0"/>
                <w:sz w:val="20"/>
                <w:szCs w:val="20"/>
                <w:lang w:eastAsia="sl-SI"/>
                <w14:ligatures w14:val="none"/>
              </w:rPr>
              <w:t xml:space="preserve">Skladnost </w:t>
            </w:r>
            <w:r w:rsidR="004018E6">
              <w:rPr>
                <w:rFonts w:ascii="Arial" w:eastAsia="Times New Roman" w:hAnsi="Arial" w:cs="Arial"/>
                <w:kern w:val="0"/>
                <w:sz w:val="20"/>
                <w:szCs w:val="20"/>
                <w:lang w:eastAsia="sl-SI"/>
                <w14:ligatures w14:val="none"/>
              </w:rPr>
              <w:t>operacije</w:t>
            </w:r>
            <w:r w:rsidRPr="00787BB5">
              <w:rPr>
                <w:rFonts w:ascii="Arial" w:eastAsia="Times New Roman" w:hAnsi="Arial" w:cs="Arial"/>
                <w:kern w:val="0"/>
                <w:sz w:val="20"/>
                <w:szCs w:val="20"/>
                <w:lang w:eastAsia="sl-SI"/>
                <w14:ligatures w14:val="none"/>
              </w:rPr>
              <w:t xml:space="preserve"> z vsemi splošnimi cilji javnega razpisa je v vlogi jasno in konkretno izkazana</w:t>
            </w:r>
            <w:r w:rsidR="00DD427B">
              <w:rPr>
                <w:rFonts w:ascii="Arial" w:eastAsia="Times New Roman" w:hAnsi="Arial" w:cs="Arial"/>
                <w:kern w:val="0"/>
                <w:sz w:val="20"/>
                <w:szCs w:val="20"/>
                <w:lang w:eastAsia="sl-SI"/>
                <w14:ligatures w14:val="none"/>
              </w:rPr>
              <w:t xml:space="preserve"> ter ustrezno utemeljena</w:t>
            </w:r>
            <w:r w:rsidRPr="00787BB5">
              <w:rPr>
                <w:rFonts w:ascii="Arial" w:eastAsia="Times New Roman" w:hAnsi="Arial" w:cs="Arial"/>
                <w:kern w:val="0"/>
                <w:sz w:val="20"/>
                <w:szCs w:val="20"/>
                <w:lang w:eastAsia="sl-SI"/>
                <w14:ligatures w14:val="none"/>
              </w:rPr>
              <w:t>.</w:t>
            </w:r>
          </w:p>
          <w:p w14:paraId="30C987EE" w14:textId="77777777" w:rsidR="00584133" w:rsidRPr="00787BB5" w:rsidRDefault="00584133" w:rsidP="00250032">
            <w:pPr>
              <w:spacing w:after="0" w:line="276" w:lineRule="auto"/>
              <w:jc w:val="both"/>
              <w:rPr>
                <w:rFonts w:ascii="Arial" w:eastAsia="Times New Roman" w:hAnsi="Arial" w:cs="Arial"/>
                <w:kern w:val="0"/>
                <w:sz w:val="20"/>
                <w:szCs w:val="20"/>
                <w:lang w:eastAsia="sl-SI"/>
                <w14:ligatures w14:val="none"/>
              </w:rPr>
            </w:pPr>
          </w:p>
          <w:p w14:paraId="5E2F270B" w14:textId="77777777" w:rsidR="00BD7A3B" w:rsidRPr="00787BB5" w:rsidRDefault="00BD7A3B" w:rsidP="00250032">
            <w:pPr>
              <w:spacing w:after="0" w:line="276" w:lineRule="auto"/>
              <w:jc w:val="both"/>
              <w:rPr>
                <w:rFonts w:ascii="Arial" w:eastAsia="Times New Roman" w:hAnsi="Arial" w:cs="Arial"/>
                <w:kern w:val="0"/>
                <w:sz w:val="20"/>
                <w:szCs w:val="20"/>
                <w:lang w:eastAsia="sl-SI"/>
                <w14:ligatures w14:val="none"/>
              </w:rPr>
            </w:pPr>
          </w:p>
        </w:tc>
        <w:tc>
          <w:tcPr>
            <w:tcW w:w="2023" w:type="pct"/>
          </w:tcPr>
          <w:p w14:paraId="51F9B34D" w14:textId="77777777" w:rsidR="00BD7A3B" w:rsidRPr="00787BB5" w:rsidRDefault="00BD7A3B" w:rsidP="00056E28">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0 – neustrezno</w:t>
            </w:r>
          </w:p>
          <w:p w14:paraId="736076CC" w14:textId="77777777" w:rsidR="00BD7A3B" w:rsidRPr="00787BB5" w:rsidRDefault="00BD7A3B" w:rsidP="00056E28">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1 – pomanjkljivo</w:t>
            </w:r>
          </w:p>
          <w:p w14:paraId="56BA6A8B" w14:textId="77777777" w:rsidR="00BD7A3B" w:rsidRPr="00787BB5" w:rsidRDefault="00BD7A3B" w:rsidP="00056E28">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2 – zadostno</w:t>
            </w:r>
          </w:p>
          <w:p w14:paraId="489628D8" w14:textId="77777777" w:rsidR="00BD7A3B" w:rsidRPr="00787BB5" w:rsidRDefault="00BD7A3B" w:rsidP="00056E28">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3 – dobro</w:t>
            </w:r>
          </w:p>
          <w:p w14:paraId="43A9B1D9" w14:textId="77777777" w:rsidR="00BD7A3B" w:rsidRPr="00787BB5" w:rsidRDefault="00BD7A3B" w:rsidP="00056E28">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4 – zelo dobro</w:t>
            </w:r>
          </w:p>
          <w:p w14:paraId="6018A154" w14:textId="77777777" w:rsidR="00BD7A3B" w:rsidRPr="00787BB5" w:rsidRDefault="00BD7A3B" w:rsidP="00056E28">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5 – odlično</w:t>
            </w:r>
          </w:p>
        </w:tc>
      </w:tr>
      <w:tr w:rsidR="00787BB5" w:rsidRPr="00787BB5" w14:paraId="0698742D" w14:textId="77777777" w:rsidTr="005D5E6C">
        <w:trPr>
          <w:trHeight w:val="1552"/>
        </w:trPr>
        <w:tc>
          <w:tcPr>
            <w:tcW w:w="1050" w:type="pct"/>
          </w:tcPr>
          <w:p w14:paraId="7F503E01" w14:textId="47656186" w:rsidR="00BD7A3B" w:rsidRPr="00787BB5" w:rsidRDefault="00BD7A3B" w:rsidP="00250032">
            <w:pPr>
              <w:spacing w:after="0" w:line="276" w:lineRule="auto"/>
              <w:contextualSpacing/>
              <w:jc w:val="both"/>
              <w:rPr>
                <w:rFonts w:ascii="Arial" w:eastAsia="Times New Roman" w:hAnsi="Arial" w:cs="Arial"/>
                <w:kern w:val="0"/>
                <w:sz w:val="20"/>
                <w:szCs w:val="20"/>
                <w:lang w:eastAsia="sl-SI"/>
                <w14:ligatures w14:val="none"/>
              </w:rPr>
            </w:pPr>
            <w:r w:rsidRPr="00787BB5">
              <w:rPr>
                <w:rFonts w:ascii="Arial" w:eastAsia="Times New Roman" w:hAnsi="Arial" w:cs="Arial"/>
                <w:kern w:val="0"/>
                <w:sz w:val="20"/>
                <w:szCs w:val="20"/>
                <w:lang w:eastAsia="sl-SI"/>
                <w14:ligatures w14:val="none"/>
              </w:rPr>
              <w:t xml:space="preserve">1.2 Skladnost </w:t>
            </w:r>
            <w:r w:rsidR="004018E6">
              <w:rPr>
                <w:rFonts w:ascii="Arial" w:eastAsia="Times New Roman" w:hAnsi="Arial" w:cs="Arial"/>
                <w:kern w:val="0"/>
                <w:sz w:val="20"/>
                <w:szCs w:val="20"/>
                <w:lang w:eastAsia="sl-SI"/>
                <w14:ligatures w14:val="none"/>
              </w:rPr>
              <w:t>operacije</w:t>
            </w:r>
            <w:r w:rsidRPr="00787BB5">
              <w:rPr>
                <w:rFonts w:ascii="Arial" w:eastAsia="Times New Roman" w:hAnsi="Arial" w:cs="Arial"/>
                <w:kern w:val="0"/>
                <w:sz w:val="20"/>
                <w:szCs w:val="20"/>
                <w:lang w:eastAsia="sl-SI"/>
                <w14:ligatures w14:val="none"/>
              </w:rPr>
              <w:t xml:space="preserve"> s specifičnimi cilji javnega razpisa</w:t>
            </w:r>
          </w:p>
        </w:tc>
        <w:tc>
          <w:tcPr>
            <w:tcW w:w="1927" w:type="pct"/>
          </w:tcPr>
          <w:p w14:paraId="4467B9FA" w14:textId="127B6F8B" w:rsidR="00BD7A3B" w:rsidRPr="00787BB5" w:rsidRDefault="00BD7A3B" w:rsidP="00250032">
            <w:pPr>
              <w:spacing w:after="0" w:line="276" w:lineRule="auto"/>
              <w:jc w:val="both"/>
              <w:rPr>
                <w:rFonts w:ascii="Arial" w:eastAsia="Times New Roman" w:hAnsi="Arial" w:cs="Arial"/>
                <w:kern w:val="0"/>
                <w:sz w:val="20"/>
                <w:szCs w:val="20"/>
                <w:lang w:eastAsia="sl-SI"/>
                <w14:ligatures w14:val="none"/>
              </w:rPr>
            </w:pPr>
            <w:r w:rsidRPr="00787BB5">
              <w:rPr>
                <w:rFonts w:ascii="Arial" w:eastAsia="Times New Roman" w:hAnsi="Arial" w:cs="Arial"/>
                <w:kern w:val="0"/>
                <w:sz w:val="20"/>
                <w:szCs w:val="20"/>
                <w:lang w:eastAsia="sl-SI"/>
                <w14:ligatures w14:val="none"/>
              </w:rPr>
              <w:t xml:space="preserve">Skladnost </w:t>
            </w:r>
            <w:r w:rsidR="004018E6">
              <w:rPr>
                <w:rFonts w:ascii="Arial" w:eastAsia="Times New Roman" w:hAnsi="Arial" w:cs="Arial"/>
                <w:kern w:val="0"/>
                <w:sz w:val="20"/>
                <w:szCs w:val="20"/>
                <w:lang w:eastAsia="sl-SI"/>
                <w14:ligatures w14:val="none"/>
              </w:rPr>
              <w:t>operacije</w:t>
            </w:r>
            <w:r w:rsidRPr="00787BB5">
              <w:rPr>
                <w:rFonts w:ascii="Arial" w:eastAsia="Times New Roman" w:hAnsi="Arial" w:cs="Arial"/>
                <w:kern w:val="0"/>
                <w:sz w:val="20"/>
                <w:szCs w:val="20"/>
                <w:lang w:eastAsia="sl-SI"/>
                <w14:ligatures w14:val="none"/>
              </w:rPr>
              <w:t xml:space="preserve"> z vsemi specifičnimi cilji javnega razpisa je v vlogi</w:t>
            </w:r>
            <w:r w:rsidR="00E63901">
              <w:rPr>
                <w:rFonts w:ascii="Arial" w:eastAsia="Times New Roman" w:hAnsi="Arial" w:cs="Arial"/>
                <w:kern w:val="0"/>
                <w:sz w:val="20"/>
                <w:szCs w:val="20"/>
                <w:lang w:eastAsia="sl-SI"/>
                <w14:ligatures w14:val="none"/>
              </w:rPr>
              <w:t xml:space="preserve"> j</w:t>
            </w:r>
            <w:r w:rsidRPr="00787BB5">
              <w:rPr>
                <w:rFonts w:ascii="Arial" w:eastAsia="Times New Roman" w:hAnsi="Arial" w:cs="Arial"/>
                <w:kern w:val="0"/>
                <w:sz w:val="20"/>
                <w:szCs w:val="20"/>
                <w:lang w:eastAsia="sl-SI"/>
                <w14:ligatures w14:val="none"/>
              </w:rPr>
              <w:t>asno in konkretno izkaza</w:t>
            </w:r>
            <w:r w:rsidR="00E63901">
              <w:rPr>
                <w:rFonts w:ascii="Arial" w:eastAsia="Times New Roman" w:hAnsi="Arial" w:cs="Arial"/>
                <w:kern w:val="0"/>
                <w:sz w:val="20"/>
                <w:szCs w:val="20"/>
                <w:lang w:eastAsia="sl-SI"/>
                <w14:ligatures w14:val="none"/>
              </w:rPr>
              <w:t>na</w:t>
            </w:r>
            <w:r w:rsidR="00DD427B">
              <w:rPr>
                <w:rFonts w:ascii="Arial" w:eastAsia="Times New Roman" w:hAnsi="Arial" w:cs="Arial"/>
                <w:kern w:val="0"/>
                <w:sz w:val="20"/>
                <w:szCs w:val="20"/>
                <w:lang w:eastAsia="sl-SI"/>
                <w14:ligatures w14:val="none"/>
              </w:rPr>
              <w:t xml:space="preserve"> </w:t>
            </w:r>
            <w:r w:rsidR="00E63901">
              <w:rPr>
                <w:rFonts w:ascii="Arial" w:eastAsia="Times New Roman" w:hAnsi="Arial" w:cs="Arial"/>
                <w:kern w:val="0"/>
                <w:sz w:val="20"/>
                <w:szCs w:val="20"/>
                <w:lang w:eastAsia="sl-SI"/>
                <w14:ligatures w14:val="none"/>
              </w:rPr>
              <w:t>t</w:t>
            </w:r>
            <w:r w:rsidR="00DD427B">
              <w:rPr>
                <w:rFonts w:ascii="Arial" w:eastAsia="Times New Roman" w:hAnsi="Arial" w:cs="Arial"/>
                <w:kern w:val="0"/>
                <w:sz w:val="20"/>
                <w:szCs w:val="20"/>
                <w:lang w:eastAsia="sl-SI"/>
                <w14:ligatures w14:val="none"/>
              </w:rPr>
              <w:t>er ustrezno utemeljena</w:t>
            </w:r>
            <w:r w:rsidR="00E63901">
              <w:rPr>
                <w:rFonts w:ascii="Arial" w:eastAsia="Times New Roman" w:hAnsi="Arial" w:cs="Arial"/>
                <w:kern w:val="0"/>
                <w:sz w:val="20"/>
                <w:szCs w:val="20"/>
                <w:lang w:eastAsia="sl-SI"/>
                <w14:ligatures w14:val="none"/>
              </w:rPr>
              <w:t>.</w:t>
            </w:r>
          </w:p>
          <w:p w14:paraId="5A569159" w14:textId="77777777" w:rsidR="00BD7A3B" w:rsidRPr="00787BB5" w:rsidRDefault="00BD7A3B" w:rsidP="00250032">
            <w:pPr>
              <w:spacing w:after="0" w:line="276" w:lineRule="auto"/>
              <w:jc w:val="both"/>
              <w:rPr>
                <w:rFonts w:ascii="Arial" w:eastAsia="Times New Roman" w:hAnsi="Arial" w:cs="Arial"/>
                <w:kern w:val="0"/>
                <w:sz w:val="20"/>
                <w:szCs w:val="20"/>
                <w:lang w:eastAsia="sl-SI"/>
                <w14:ligatures w14:val="none"/>
              </w:rPr>
            </w:pPr>
          </w:p>
          <w:p w14:paraId="4612E1E4" w14:textId="45A1769D" w:rsidR="00BD7A3B" w:rsidRPr="00787BB5" w:rsidRDefault="00BD7A3B" w:rsidP="00250032">
            <w:pPr>
              <w:spacing w:after="0" w:line="276" w:lineRule="auto"/>
              <w:jc w:val="both"/>
              <w:rPr>
                <w:rFonts w:ascii="Arial" w:eastAsia="Times New Roman" w:hAnsi="Arial" w:cs="Arial"/>
                <w:kern w:val="0"/>
                <w:sz w:val="20"/>
                <w:szCs w:val="20"/>
                <w:lang w:eastAsia="sl-SI"/>
                <w14:ligatures w14:val="none"/>
              </w:rPr>
            </w:pPr>
          </w:p>
        </w:tc>
        <w:tc>
          <w:tcPr>
            <w:tcW w:w="2023" w:type="pct"/>
          </w:tcPr>
          <w:p w14:paraId="5D70CA82" w14:textId="77777777" w:rsidR="00BD7A3B" w:rsidRPr="00787BB5" w:rsidRDefault="00BD7A3B" w:rsidP="00056E28">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0 – neustrezno</w:t>
            </w:r>
          </w:p>
          <w:p w14:paraId="4B15BF88" w14:textId="77777777" w:rsidR="00BD7A3B" w:rsidRPr="00787BB5" w:rsidRDefault="00BD7A3B" w:rsidP="00056E28">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1 – pomanjkljivo</w:t>
            </w:r>
          </w:p>
          <w:p w14:paraId="1C61AA3C" w14:textId="77777777" w:rsidR="00BD7A3B" w:rsidRPr="00787BB5" w:rsidRDefault="00BD7A3B" w:rsidP="00056E28">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2 – zadostno</w:t>
            </w:r>
          </w:p>
          <w:p w14:paraId="69CC93DD" w14:textId="77777777" w:rsidR="00BD7A3B" w:rsidRPr="00787BB5" w:rsidRDefault="00BD7A3B" w:rsidP="00056E28">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3 – dobro</w:t>
            </w:r>
          </w:p>
          <w:p w14:paraId="68517DD8" w14:textId="77777777" w:rsidR="00BD7A3B" w:rsidRPr="00787BB5" w:rsidRDefault="00BD7A3B" w:rsidP="00056E28">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4 – zelo dobro</w:t>
            </w:r>
          </w:p>
          <w:p w14:paraId="1955AB47" w14:textId="77777777" w:rsidR="00BD7A3B" w:rsidRPr="00787BB5" w:rsidRDefault="00BD7A3B" w:rsidP="00056E28">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5 – odlično</w:t>
            </w:r>
          </w:p>
        </w:tc>
      </w:tr>
      <w:tr w:rsidR="00DD427B" w:rsidRPr="00787BB5" w14:paraId="62F7E598" w14:textId="77777777" w:rsidTr="005D5E6C">
        <w:trPr>
          <w:trHeight w:val="1552"/>
        </w:trPr>
        <w:tc>
          <w:tcPr>
            <w:tcW w:w="1050" w:type="pct"/>
            <w:shd w:val="clear" w:color="auto" w:fill="FFFFFF"/>
          </w:tcPr>
          <w:p w14:paraId="7DFFABF0" w14:textId="78D83769" w:rsidR="00DD427B" w:rsidRPr="00787BB5" w:rsidRDefault="00DD427B" w:rsidP="00250032">
            <w:pPr>
              <w:spacing w:after="0" w:line="276" w:lineRule="auto"/>
              <w:contextualSpacing/>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lastRenderedPageBreak/>
              <w:t>1.3 Skladnost operacije z usmeritvami in cilji</w:t>
            </w:r>
            <w:r w:rsidR="00D66C45">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strategij, resolucij, nacionalnih programov</w:t>
            </w:r>
            <w:r w:rsidRPr="00905C05">
              <w:rPr>
                <w:rFonts w:ascii="Arial" w:hAnsi="Arial" w:cs="Arial"/>
                <w:sz w:val="20"/>
              </w:rPr>
              <w:t xml:space="preserve"> oz. </w:t>
            </w:r>
            <w:r>
              <w:rPr>
                <w:rFonts w:ascii="Arial" w:hAnsi="Arial" w:cs="Arial"/>
                <w:sz w:val="20"/>
              </w:rPr>
              <w:t>z</w:t>
            </w:r>
            <w:r w:rsidRPr="00905C05">
              <w:rPr>
                <w:rFonts w:ascii="Arial" w:hAnsi="Arial" w:cs="Arial"/>
                <w:sz w:val="20"/>
              </w:rPr>
              <w:t xml:space="preserve"> lokalnimi</w:t>
            </w:r>
            <w:r w:rsidR="00966C5C">
              <w:rPr>
                <w:rFonts w:ascii="Arial" w:hAnsi="Arial" w:cs="Arial"/>
                <w:sz w:val="20"/>
              </w:rPr>
              <w:t xml:space="preserve"> ali </w:t>
            </w:r>
            <w:r w:rsidRPr="00905C05">
              <w:rPr>
                <w:rFonts w:ascii="Arial" w:hAnsi="Arial" w:cs="Arial"/>
                <w:sz w:val="20"/>
              </w:rPr>
              <w:t>regi</w:t>
            </w:r>
            <w:r w:rsidR="008330F1">
              <w:rPr>
                <w:rFonts w:ascii="Arial" w:hAnsi="Arial" w:cs="Arial"/>
                <w:sz w:val="20"/>
              </w:rPr>
              <w:t>jskimi</w:t>
            </w:r>
            <w:r w:rsidRPr="00905C05">
              <w:rPr>
                <w:rFonts w:ascii="Arial" w:hAnsi="Arial" w:cs="Arial"/>
                <w:sz w:val="20"/>
              </w:rPr>
              <w:t xml:space="preserve"> strategijami</w:t>
            </w:r>
            <w:r w:rsidR="00966C5C">
              <w:rPr>
                <w:rFonts w:ascii="Arial" w:hAnsi="Arial" w:cs="Arial"/>
                <w:sz w:val="20"/>
              </w:rPr>
              <w:t xml:space="preserve"> ali </w:t>
            </w:r>
            <w:r w:rsidRPr="00905C05">
              <w:rPr>
                <w:rFonts w:ascii="Arial" w:hAnsi="Arial" w:cs="Arial"/>
                <w:sz w:val="20"/>
              </w:rPr>
              <w:t>programi</w:t>
            </w:r>
            <w:r>
              <w:rPr>
                <w:rFonts w:ascii="Arial" w:hAnsi="Arial" w:cs="Arial"/>
                <w:sz w:val="20"/>
              </w:rPr>
              <w:t>.</w:t>
            </w:r>
          </w:p>
        </w:tc>
        <w:tc>
          <w:tcPr>
            <w:tcW w:w="1927" w:type="pct"/>
            <w:shd w:val="clear" w:color="auto" w:fill="FFFFFF"/>
          </w:tcPr>
          <w:p w14:paraId="54740874" w14:textId="68EA49CB" w:rsidR="00DD427B" w:rsidRPr="0073323E" w:rsidRDefault="00DD427B" w:rsidP="0073323E">
            <w:pPr>
              <w:spacing w:line="276" w:lineRule="auto"/>
              <w:jc w:val="both"/>
              <w:rPr>
                <w:rFonts w:ascii="Arial" w:hAnsi="Arial" w:cs="Arial"/>
                <w:sz w:val="20"/>
              </w:rPr>
            </w:pPr>
            <w:r>
              <w:rPr>
                <w:rFonts w:ascii="Arial" w:hAnsi="Arial" w:cs="Arial"/>
                <w:sz w:val="20"/>
              </w:rPr>
              <w:t xml:space="preserve">Prijavitelj je v vlogi jasno predstavil, kako operacija </w:t>
            </w:r>
            <w:r w:rsidRPr="00905C05">
              <w:rPr>
                <w:rFonts w:ascii="Arial" w:hAnsi="Arial" w:cs="Arial"/>
                <w:sz w:val="20"/>
              </w:rPr>
              <w:t>izkazuje skladnost z usmeritvami in cilji javnih politik</w:t>
            </w:r>
            <w:r>
              <w:rPr>
                <w:rFonts w:ascii="Arial" w:hAnsi="Arial" w:cs="Arial"/>
                <w:sz w:val="20"/>
              </w:rPr>
              <w:t xml:space="preserve"> (strategij, resolucij, nacionalnih programov)</w:t>
            </w:r>
            <w:r w:rsidR="00D66C45">
              <w:rPr>
                <w:rFonts w:ascii="Arial" w:hAnsi="Arial" w:cs="Arial"/>
                <w:sz w:val="20"/>
              </w:rPr>
              <w:t xml:space="preserve"> </w:t>
            </w:r>
            <w:r w:rsidRPr="00905C05">
              <w:rPr>
                <w:rFonts w:ascii="Arial" w:hAnsi="Arial" w:cs="Arial"/>
                <w:sz w:val="20"/>
              </w:rPr>
              <w:t>oz. z lokalnimi</w:t>
            </w:r>
            <w:r w:rsidR="00966C5C">
              <w:rPr>
                <w:rFonts w:ascii="Arial" w:hAnsi="Arial" w:cs="Arial"/>
                <w:sz w:val="20"/>
              </w:rPr>
              <w:t xml:space="preserve"> ali </w:t>
            </w:r>
            <w:r w:rsidRPr="001A4AC4">
              <w:rPr>
                <w:rFonts w:ascii="Arial" w:hAnsi="Arial" w:cs="Arial"/>
                <w:sz w:val="20"/>
              </w:rPr>
              <w:t>regi</w:t>
            </w:r>
            <w:r w:rsidR="008330F1" w:rsidRPr="001A4AC4">
              <w:rPr>
                <w:rFonts w:ascii="Arial" w:hAnsi="Arial" w:cs="Arial"/>
                <w:sz w:val="20"/>
              </w:rPr>
              <w:t>jskimi</w:t>
            </w:r>
            <w:r w:rsidRPr="001A4AC4">
              <w:rPr>
                <w:rFonts w:ascii="Arial" w:hAnsi="Arial" w:cs="Arial"/>
                <w:sz w:val="20"/>
              </w:rPr>
              <w:t xml:space="preserve"> strategijami</w:t>
            </w:r>
            <w:r w:rsidR="00966C5C">
              <w:rPr>
                <w:rFonts w:ascii="Arial" w:hAnsi="Arial" w:cs="Arial"/>
                <w:sz w:val="20"/>
              </w:rPr>
              <w:t xml:space="preserve"> ali </w:t>
            </w:r>
            <w:r w:rsidRPr="00905C05">
              <w:rPr>
                <w:rFonts w:ascii="Arial" w:hAnsi="Arial" w:cs="Arial"/>
                <w:sz w:val="20"/>
              </w:rPr>
              <w:t>programi</w:t>
            </w:r>
            <w:r>
              <w:rPr>
                <w:rFonts w:ascii="Arial" w:hAnsi="Arial" w:cs="Arial"/>
                <w:sz w:val="20"/>
              </w:rPr>
              <w:t>.</w:t>
            </w:r>
          </w:p>
        </w:tc>
        <w:tc>
          <w:tcPr>
            <w:tcW w:w="2023" w:type="pct"/>
          </w:tcPr>
          <w:p w14:paraId="525B69EF" w14:textId="77777777" w:rsidR="00DD427B" w:rsidRPr="00787BB5" w:rsidRDefault="00DD427B" w:rsidP="00056E28">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0 – neustrezno</w:t>
            </w:r>
          </w:p>
          <w:p w14:paraId="17FBC8C6" w14:textId="77777777" w:rsidR="00DD427B" w:rsidRPr="00787BB5" w:rsidRDefault="00DD427B" w:rsidP="00056E28">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1 – pomanjkljivo</w:t>
            </w:r>
          </w:p>
          <w:p w14:paraId="31520A54" w14:textId="77777777" w:rsidR="00DD427B" w:rsidRPr="00787BB5" w:rsidRDefault="00DD427B" w:rsidP="00056E28">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2 – zadostno</w:t>
            </w:r>
          </w:p>
          <w:p w14:paraId="33630D69" w14:textId="77777777" w:rsidR="00DD427B" w:rsidRPr="00787BB5" w:rsidRDefault="00DD427B" w:rsidP="00056E28">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3 – dobro</w:t>
            </w:r>
          </w:p>
          <w:p w14:paraId="7A064743" w14:textId="77777777" w:rsidR="00DD427B" w:rsidRPr="00787BB5" w:rsidRDefault="00DD427B" w:rsidP="00056E28">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4 – zelo dobro</w:t>
            </w:r>
          </w:p>
          <w:p w14:paraId="02752422" w14:textId="5DE8D88A" w:rsidR="00DD427B" w:rsidRPr="00787BB5" w:rsidRDefault="00DD427B" w:rsidP="00056E28">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5 – odlično</w:t>
            </w:r>
          </w:p>
        </w:tc>
      </w:tr>
      <w:tr w:rsidR="00DD427B" w:rsidRPr="00787BB5" w14:paraId="09DD4B6D" w14:textId="77777777" w:rsidTr="005D5E6C">
        <w:trPr>
          <w:trHeight w:val="1628"/>
        </w:trPr>
        <w:tc>
          <w:tcPr>
            <w:tcW w:w="1050" w:type="pct"/>
          </w:tcPr>
          <w:p w14:paraId="21AD8A5D" w14:textId="56F08CB1" w:rsidR="00DD427B" w:rsidRPr="00983C0E" w:rsidRDefault="00DD427B" w:rsidP="00250032">
            <w:pPr>
              <w:spacing w:after="0" w:line="276" w:lineRule="auto"/>
              <w:contextualSpacing/>
              <w:jc w:val="both"/>
              <w:rPr>
                <w:rFonts w:ascii="Arial" w:eastAsia="Times New Roman" w:hAnsi="Arial" w:cs="Arial"/>
                <w:kern w:val="0"/>
                <w:sz w:val="20"/>
                <w:szCs w:val="20"/>
                <w:lang w:eastAsia="sl-SI"/>
                <w14:ligatures w14:val="none"/>
              </w:rPr>
            </w:pPr>
            <w:r w:rsidRPr="00983C0E">
              <w:rPr>
                <w:rFonts w:ascii="Arial" w:eastAsia="Times New Roman" w:hAnsi="Arial" w:cs="Arial"/>
                <w:kern w:val="0"/>
                <w:sz w:val="20"/>
                <w:szCs w:val="20"/>
                <w:lang w:eastAsia="sl-SI"/>
                <w14:ligatures w14:val="none"/>
              </w:rPr>
              <w:t>1.</w:t>
            </w:r>
            <w:r>
              <w:rPr>
                <w:rFonts w:ascii="Arial" w:eastAsia="Times New Roman" w:hAnsi="Arial" w:cs="Arial"/>
                <w:kern w:val="0"/>
                <w:sz w:val="20"/>
                <w:szCs w:val="20"/>
                <w:lang w:eastAsia="sl-SI"/>
                <w14:ligatures w14:val="none"/>
              </w:rPr>
              <w:t>4</w:t>
            </w:r>
            <w:r w:rsidRPr="00983C0E">
              <w:rPr>
                <w:rFonts w:ascii="Arial" w:eastAsia="Times New Roman" w:hAnsi="Arial" w:cs="Arial"/>
                <w:kern w:val="0"/>
                <w:sz w:val="20"/>
                <w:szCs w:val="20"/>
                <w:lang w:eastAsia="sl-SI"/>
                <w14:ligatures w14:val="none"/>
              </w:rPr>
              <w:t xml:space="preserve"> Evalvacija </w:t>
            </w:r>
            <w:r w:rsidR="004018E6">
              <w:rPr>
                <w:rFonts w:ascii="Arial" w:eastAsia="Times New Roman" w:hAnsi="Arial" w:cs="Arial"/>
                <w:kern w:val="0"/>
                <w:sz w:val="20"/>
                <w:szCs w:val="20"/>
                <w:lang w:eastAsia="sl-SI"/>
                <w14:ligatures w14:val="none"/>
              </w:rPr>
              <w:t>operacije</w:t>
            </w:r>
          </w:p>
        </w:tc>
        <w:tc>
          <w:tcPr>
            <w:tcW w:w="1927" w:type="pct"/>
          </w:tcPr>
          <w:p w14:paraId="19A1C51D" w14:textId="39B46D55" w:rsidR="00DD427B" w:rsidRPr="00983C0E" w:rsidRDefault="00DD427B" w:rsidP="00250032">
            <w:pPr>
              <w:spacing w:after="0" w:line="276" w:lineRule="auto"/>
              <w:jc w:val="both"/>
              <w:rPr>
                <w:rFonts w:ascii="Arial" w:eastAsia="Times New Roman" w:hAnsi="Arial" w:cs="Arial"/>
                <w:kern w:val="0"/>
                <w:sz w:val="20"/>
                <w:szCs w:val="20"/>
                <w:lang w:eastAsia="sl-SI"/>
                <w14:ligatures w14:val="none"/>
              </w:rPr>
            </w:pPr>
            <w:r w:rsidRPr="00983C0E">
              <w:rPr>
                <w:rFonts w:ascii="Arial" w:eastAsia="Times New Roman" w:hAnsi="Arial" w:cs="Arial"/>
                <w:kern w:val="0"/>
                <w:sz w:val="20"/>
                <w:szCs w:val="20"/>
                <w:lang w:eastAsia="sl-SI"/>
                <w14:ligatures w14:val="none"/>
              </w:rPr>
              <w:t xml:space="preserve">Načrt </w:t>
            </w:r>
            <w:r>
              <w:rPr>
                <w:rFonts w:ascii="Arial" w:eastAsia="Times New Roman" w:hAnsi="Arial" w:cs="Arial"/>
                <w:kern w:val="0"/>
                <w:sz w:val="20"/>
                <w:szCs w:val="20"/>
                <w:lang w:eastAsia="sl-SI"/>
                <w14:ligatures w14:val="none"/>
              </w:rPr>
              <w:t>evalvacije</w:t>
            </w:r>
            <w:r w:rsidR="00950132">
              <w:rPr>
                <w:rFonts w:ascii="Arial" w:eastAsia="Times New Roman" w:hAnsi="Arial" w:cs="Arial"/>
                <w:kern w:val="0"/>
                <w:sz w:val="20"/>
                <w:szCs w:val="20"/>
                <w:lang w:eastAsia="sl-SI"/>
                <w14:ligatures w14:val="none"/>
              </w:rPr>
              <w:t>, ki</w:t>
            </w:r>
            <w:r w:rsidR="00950132" w:rsidRPr="00950132">
              <w:rPr>
                <w:rFonts w:ascii="Arial" w:eastAsia="Times New Roman" w:hAnsi="Arial" w:cs="Arial"/>
                <w:kern w:val="0"/>
                <w:sz w:val="20"/>
                <w:szCs w:val="20"/>
                <w:lang w:eastAsia="sl-SI"/>
                <w14:ligatures w14:val="none"/>
              </w:rPr>
              <w:t xml:space="preserve"> se osredotoča na</w:t>
            </w:r>
            <w:r w:rsidR="00D66C45">
              <w:rPr>
                <w:rFonts w:ascii="Arial" w:eastAsia="Times New Roman" w:hAnsi="Arial" w:cs="Arial"/>
                <w:kern w:val="0"/>
                <w:sz w:val="20"/>
                <w:szCs w:val="20"/>
                <w:lang w:eastAsia="sl-SI"/>
                <w14:ligatures w14:val="none"/>
              </w:rPr>
              <w:t xml:space="preserve"> </w:t>
            </w:r>
            <w:r w:rsidR="00950132" w:rsidRPr="00950132">
              <w:rPr>
                <w:rFonts w:ascii="Arial" w:eastAsia="Times New Roman" w:hAnsi="Arial" w:cs="Arial"/>
                <w:kern w:val="0"/>
                <w:sz w:val="20"/>
                <w:szCs w:val="20"/>
                <w:lang w:eastAsia="sl-SI"/>
                <w14:ligatures w14:val="none"/>
              </w:rPr>
              <w:t>rezultate in učinke operacije</w:t>
            </w:r>
            <w:r w:rsidR="00950132">
              <w:rPr>
                <w:rFonts w:ascii="Arial" w:eastAsia="Times New Roman" w:hAnsi="Arial" w:cs="Arial"/>
                <w:kern w:val="0"/>
                <w:sz w:val="20"/>
                <w:szCs w:val="20"/>
                <w:lang w:eastAsia="sl-SI"/>
                <w14:ligatures w14:val="none"/>
              </w:rPr>
              <w:t>,</w:t>
            </w:r>
            <w:r w:rsidRPr="00983C0E">
              <w:rPr>
                <w:rFonts w:ascii="Arial" w:eastAsia="Times New Roman" w:hAnsi="Arial" w:cs="Arial"/>
                <w:kern w:val="0"/>
                <w:sz w:val="20"/>
                <w:szCs w:val="20"/>
                <w:lang w:eastAsia="sl-SI"/>
                <w14:ligatures w14:val="none"/>
              </w:rPr>
              <w:t xml:space="preserve"> je </w:t>
            </w:r>
            <w:r>
              <w:rPr>
                <w:rFonts w:ascii="Arial" w:eastAsia="Times New Roman" w:hAnsi="Arial" w:cs="Arial"/>
                <w:kern w:val="0"/>
                <w:sz w:val="20"/>
                <w:szCs w:val="20"/>
                <w:lang w:eastAsia="sl-SI"/>
                <w14:ligatures w14:val="none"/>
              </w:rPr>
              <w:t>jasen</w:t>
            </w:r>
            <w:r w:rsidR="00950132">
              <w:rPr>
                <w:rFonts w:ascii="Arial" w:eastAsia="Times New Roman" w:hAnsi="Arial" w:cs="Arial"/>
                <w:kern w:val="0"/>
                <w:sz w:val="20"/>
                <w:szCs w:val="20"/>
                <w:lang w:eastAsia="sl-SI"/>
                <w14:ligatures w14:val="none"/>
              </w:rPr>
              <w:t>,</w:t>
            </w:r>
            <w:r>
              <w:rPr>
                <w:rFonts w:ascii="Arial" w:eastAsia="Times New Roman" w:hAnsi="Arial" w:cs="Arial"/>
                <w:kern w:val="0"/>
                <w:sz w:val="20"/>
                <w:szCs w:val="20"/>
                <w:lang w:eastAsia="sl-SI"/>
                <w14:ligatures w14:val="none"/>
              </w:rPr>
              <w:t xml:space="preserve"> </w:t>
            </w:r>
            <w:r w:rsidRPr="00983C0E">
              <w:rPr>
                <w:rFonts w:ascii="Arial" w:eastAsia="Times New Roman" w:hAnsi="Arial" w:cs="Arial"/>
                <w:kern w:val="0"/>
                <w:sz w:val="20"/>
                <w:szCs w:val="20"/>
                <w:lang w:eastAsia="sl-SI"/>
                <w14:ligatures w14:val="none"/>
              </w:rPr>
              <w:t xml:space="preserve">smiseln, </w:t>
            </w:r>
            <w:r w:rsidR="00966C5C">
              <w:rPr>
                <w:rFonts w:ascii="Arial" w:eastAsia="Times New Roman" w:hAnsi="Arial" w:cs="Arial"/>
                <w:kern w:val="0"/>
                <w:sz w:val="20"/>
                <w:szCs w:val="20"/>
                <w:lang w:eastAsia="sl-SI"/>
                <w14:ligatures w14:val="none"/>
              </w:rPr>
              <w:t>skladen</w:t>
            </w:r>
            <w:r w:rsidRPr="00983C0E">
              <w:rPr>
                <w:rFonts w:ascii="Arial" w:eastAsia="Times New Roman" w:hAnsi="Arial" w:cs="Arial"/>
                <w:kern w:val="0"/>
                <w:sz w:val="20"/>
                <w:szCs w:val="20"/>
                <w:lang w:eastAsia="sl-SI"/>
                <w14:ligatures w14:val="none"/>
              </w:rPr>
              <w:t xml:space="preserve"> s prijavo in izvedljiv.</w:t>
            </w:r>
          </w:p>
        </w:tc>
        <w:tc>
          <w:tcPr>
            <w:tcW w:w="2023" w:type="pct"/>
          </w:tcPr>
          <w:p w14:paraId="23F7DD66" w14:textId="77777777" w:rsidR="00DD427B" w:rsidRPr="00787BB5" w:rsidRDefault="00DD427B" w:rsidP="00056E28">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0 – neustrezno</w:t>
            </w:r>
          </w:p>
          <w:p w14:paraId="76F559D5" w14:textId="77777777" w:rsidR="00DD427B" w:rsidRPr="00787BB5" w:rsidRDefault="00DD427B" w:rsidP="00056E28">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1 – pomanjkljivo</w:t>
            </w:r>
          </w:p>
          <w:p w14:paraId="3D844108" w14:textId="77777777" w:rsidR="00DD427B" w:rsidRPr="00787BB5" w:rsidRDefault="00DD427B" w:rsidP="00056E28">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2 – zadostno</w:t>
            </w:r>
          </w:p>
          <w:p w14:paraId="15BFA51A" w14:textId="77777777" w:rsidR="00DD427B" w:rsidRPr="00787BB5" w:rsidRDefault="00DD427B" w:rsidP="00056E28">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3 – dobro</w:t>
            </w:r>
          </w:p>
          <w:p w14:paraId="742D9E13" w14:textId="77777777" w:rsidR="00DD427B" w:rsidRPr="00787BB5" w:rsidRDefault="00DD427B" w:rsidP="00056E28">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4 – zelo dobro</w:t>
            </w:r>
          </w:p>
          <w:p w14:paraId="5900AC42" w14:textId="7C919DBF" w:rsidR="00DD427B" w:rsidRPr="00983C0E" w:rsidRDefault="00DD427B" w:rsidP="00056E28">
            <w:pPr>
              <w:spacing w:after="0" w:line="276" w:lineRule="auto"/>
              <w:jc w:val="both"/>
              <w:rPr>
                <w:rFonts w:ascii="Arial" w:eastAsia="Times New Roman" w:hAnsi="Arial" w:cs="Arial"/>
                <w:kern w:val="0"/>
                <w:sz w:val="20"/>
                <w:szCs w:val="20"/>
                <w:lang w:eastAsia="sl-SI"/>
                <w14:ligatures w14:val="none"/>
              </w:rPr>
            </w:pPr>
            <w:r w:rsidRPr="00787BB5">
              <w:rPr>
                <w:rFonts w:ascii="Arial" w:eastAsia="Times New Roman" w:hAnsi="Arial" w:cs="Arial"/>
                <w:bCs/>
                <w:kern w:val="0"/>
                <w:sz w:val="20"/>
                <w:szCs w:val="20"/>
                <w:lang w:eastAsia="sl-SI"/>
                <w14:ligatures w14:val="none"/>
              </w:rPr>
              <w:t>5 – odlično</w:t>
            </w:r>
            <w:r w:rsidRPr="00983C0E">
              <w:rPr>
                <w:rFonts w:ascii="Arial" w:eastAsia="Times New Roman" w:hAnsi="Arial" w:cs="Arial"/>
                <w:kern w:val="0"/>
                <w:sz w:val="20"/>
                <w:szCs w:val="20"/>
                <w:lang w:eastAsia="sl-SI"/>
                <w14:ligatures w14:val="none"/>
              </w:rPr>
              <w:t xml:space="preserve"> </w:t>
            </w:r>
          </w:p>
        </w:tc>
      </w:tr>
      <w:tr w:rsidR="00DD427B" w:rsidRPr="00787BB5" w14:paraId="00794D0B" w14:textId="77777777" w:rsidTr="005D5E6C">
        <w:tc>
          <w:tcPr>
            <w:tcW w:w="2977" w:type="pct"/>
            <w:gridSpan w:val="2"/>
            <w:shd w:val="clear" w:color="auto" w:fill="D5DCE4" w:themeFill="text2" w:themeFillTint="33"/>
          </w:tcPr>
          <w:p w14:paraId="09A35A36" w14:textId="79346FE1" w:rsidR="00DD427B" w:rsidRPr="00787BB5" w:rsidRDefault="00DD427B" w:rsidP="00250032">
            <w:pPr>
              <w:spacing w:after="0" w:line="276" w:lineRule="auto"/>
              <w:jc w:val="both"/>
              <w:rPr>
                <w:rFonts w:ascii="Arial" w:eastAsia="Times New Roman" w:hAnsi="Arial" w:cs="Arial"/>
                <w:b/>
                <w:bCs/>
                <w:iCs/>
                <w:kern w:val="0"/>
                <w:sz w:val="20"/>
                <w:szCs w:val="20"/>
                <w:lang w:eastAsia="sl-SI"/>
                <w14:ligatures w14:val="none"/>
              </w:rPr>
            </w:pPr>
            <w:r w:rsidRPr="00787BB5">
              <w:rPr>
                <w:rFonts w:ascii="Arial" w:eastAsia="Times New Roman" w:hAnsi="Arial" w:cs="Arial"/>
                <w:b/>
                <w:bCs/>
                <w:iCs/>
                <w:kern w:val="0"/>
                <w:sz w:val="20"/>
                <w:szCs w:val="20"/>
                <w:lang w:eastAsia="sl-SI"/>
                <w14:ligatures w14:val="none"/>
              </w:rPr>
              <w:t xml:space="preserve">2 ZASNOVA </w:t>
            </w:r>
            <w:r w:rsidR="004018E6">
              <w:rPr>
                <w:rFonts w:ascii="Arial" w:eastAsia="Times New Roman" w:hAnsi="Arial" w:cs="Arial"/>
                <w:b/>
                <w:bCs/>
                <w:iCs/>
                <w:kern w:val="0"/>
                <w:sz w:val="20"/>
                <w:szCs w:val="20"/>
                <w:lang w:eastAsia="sl-SI"/>
                <w14:ligatures w14:val="none"/>
              </w:rPr>
              <w:t>OPERACIJE</w:t>
            </w:r>
          </w:p>
          <w:p w14:paraId="5AC87347" w14:textId="77777777" w:rsidR="00DD427B" w:rsidRPr="00787BB5" w:rsidRDefault="00DD427B" w:rsidP="00250032">
            <w:pPr>
              <w:spacing w:after="0" w:line="276" w:lineRule="auto"/>
              <w:jc w:val="both"/>
              <w:rPr>
                <w:rFonts w:ascii="Arial" w:eastAsia="Times New Roman" w:hAnsi="Arial" w:cs="Arial"/>
                <w:b/>
                <w:bCs/>
                <w:kern w:val="0"/>
                <w:sz w:val="20"/>
                <w:szCs w:val="20"/>
                <w:lang w:eastAsia="sl-SI"/>
                <w14:ligatures w14:val="none"/>
              </w:rPr>
            </w:pPr>
          </w:p>
        </w:tc>
        <w:tc>
          <w:tcPr>
            <w:tcW w:w="2023" w:type="pct"/>
            <w:shd w:val="clear" w:color="auto" w:fill="D5DCE4" w:themeFill="text2" w:themeFillTint="33"/>
          </w:tcPr>
          <w:p w14:paraId="56FB4455" w14:textId="00E80AD0" w:rsidR="00DD427B" w:rsidRPr="00787BB5" w:rsidRDefault="0073323E" w:rsidP="00056E28">
            <w:pPr>
              <w:spacing w:after="0" w:line="276" w:lineRule="auto"/>
              <w:jc w:val="center"/>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40</w:t>
            </w:r>
          </w:p>
        </w:tc>
      </w:tr>
      <w:tr w:rsidR="00DD427B" w:rsidRPr="00D71CD1" w14:paraId="4C36B6A3" w14:textId="77777777" w:rsidTr="005D5E6C">
        <w:trPr>
          <w:trHeight w:val="1975"/>
        </w:trPr>
        <w:tc>
          <w:tcPr>
            <w:tcW w:w="1050" w:type="pct"/>
          </w:tcPr>
          <w:p w14:paraId="496441B4" w14:textId="24A5C1AA" w:rsidR="00DD427B" w:rsidRPr="00D71CD1" w:rsidRDefault="00DD427B" w:rsidP="00250032">
            <w:pPr>
              <w:spacing w:after="0" w:line="276" w:lineRule="auto"/>
              <w:contextualSpacing/>
              <w:jc w:val="both"/>
              <w:rPr>
                <w:rFonts w:ascii="Arial" w:eastAsia="Times New Roman" w:hAnsi="Arial" w:cs="Arial"/>
                <w:kern w:val="0"/>
                <w:sz w:val="20"/>
                <w:szCs w:val="20"/>
                <w:lang w:eastAsia="sl-SI"/>
                <w14:ligatures w14:val="none"/>
              </w:rPr>
            </w:pPr>
            <w:r w:rsidRPr="00D71CD1">
              <w:rPr>
                <w:rFonts w:ascii="Arial" w:eastAsia="Times New Roman" w:hAnsi="Arial" w:cs="Arial"/>
                <w:kern w:val="0"/>
                <w:sz w:val="20"/>
                <w:szCs w:val="20"/>
                <w:lang w:eastAsia="sl-SI"/>
                <w14:ligatures w14:val="none"/>
              </w:rPr>
              <w:t>2.1 Ustreznost izvedbenega načrta operacije</w:t>
            </w:r>
          </w:p>
        </w:tc>
        <w:tc>
          <w:tcPr>
            <w:tcW w:w="1927" w:type="pct"/>
          </w:tcPr>
          <w:p w14:paraId="62CC7F3B" w14:textId="5E16ED88" w:rsidR="00DD427B" w:rsidRPr="00D71CD1" w:rsidRDefault="00DD427B" w:rsidP="00250032">
            <w:pPr>
              <w:pStyle w:val="pf0"/>
              <w:jc w:val="both"/>
              <w:rPr>
                <w:rFonts w:ascii="Arial" w:hAnsi="Arial" w:cs="Arial"/>
                <w:sz w:val="20"/>
                <w:szCs w:val="20"/>
              </w:rPr>
            </w:pPr>
            <w:r w:rsidRPr="00D71CD1">
              <w:rPr>
                <w:rStyle w:val="cf01"/>
                <w:rFonts w:ascii="Arial" w:hAnsi="Arial" w:cs="Arial"/>
                <w:sz w:val="20"/>
                <w:szCs w:val="20"/>
              </w:rPr>
              <w:t xml:space="preserve">Načrtovane aktivnosti so jasno </w:t>
            </w:r>
            <w:r w:rsidR="00966C5C" w:rsidRPr="00966C5C">
              <w:rPr>
                <w:rStyle w:val="cf01"/>
                <w:rFonts w:ascii="Arial" w:hAnsi="Arial" w:cs="Arial"/>
                <w:sz w:val="20"/>
                <w:szCs w:val="20"/>
              </w:rPr>
              <w:t>v</w:t>
            </w:r>
            <w:r w:rsidR="00966C5C" w:rsidRPr="00B03767">
              <w:rPr>
                <w:rStyle w:val="cf01"/>
                <w:rFonts w:ascii="Arial" w:hAnsi="Arial" w:cs="Arial"/>
                <w:sz w:val="20"/>
                <w:szCs w:val="20"/>
              </w:rPr>
              <w:t xml:space="preserve">sebinsko in časovno </w:t>
            </w:r>
            <w:r w:rsidRPr="00D71CD1">
              <w:rPr>
                <w:rStyle w:val="cf01"/>
                <w:rFonts w:ascii="Arial" w:hAnsi="Arial" w:cs="Arial"/>
                <w:sz w:val="20"/>
                <w:szCs w:val="20"/>
              </w:rPr>
              <w:t>opredeljene in vodijo k doseganju rezultatov. Izvedbeni načrt vsebuje vse zahtevane vsebinske sklope operacije, opredeljene v javnem razpisu, jasno je razvidno, kako bodo ti prispevali k doseganju splošnih in specifičnih ciljev javnega razpisa.</w:t>
            </w:r>
          </w:p>
          <w:p w14:paraId="5A39D4A5" w14:textId="5846AE0F" w:rsidR="00DD427B" w:rsidRPr="00C87A9E" w:rsidRDefault="00DD427B" w:rsidP="00250032">
            <w:pPr>
              <w:pStyle w:val="pf0"/>
              <w:jc w:val="both"/>
              <w:rPr>
                <w:rFonts w:ascii="Arial" w:hAnsi="Arial" w:cs="Arial"/>
                <w:sz w:val="20"/>
                <w:szCs w:val="20"/>
              </w:rPr>
            </w:pPr>
            <w:r w:rsidRPr="00C87A9E">
              <w:rPr>
                <w:rStyle w:val="cf01"/>
                <w:rFonts w:ascii="Arial" w:hAnsi="Arial" w:cs="Arial"/>
                <w:sz w:val="20"/>
                <w:szCs w:val="20"/>
              </w:rPr>
              <w:t xml:space="preserve">Način vključevanja ciljnih skupin je jasen in smiseln glede na vsebino </w:t>
            </w:r>
            <w:r w:rsidR="004018E6">
              <w:rPr>
                <w:rStyle w:val="cf01"/>
                <w:rFonts w:ascii="Arial" w:hAnsi="Arial" w:cs="Arial"/>
                <w:sz w:val="20"/>
                <w:szCs w:val="20"/>
              </w:rPr>
              <w:t>operacije</w:t>
            </w:r>
            <w:r w:rsidRPr="00C87A9E">
              <w:rPr>
                <w:rStyle w:val="cf01"/>
                <w:rFonts w:ascii="Arial" w:hAnsi="Arial" w:cs="Arial"/>
                <w:sz w:val="20"/>
                <w:szCs w:val="20"/>
              </w:rPr>
              <w:t>.</w:t>
            </w:r>
          </w:p>
          <w:p w14:paraId="26397F71" w14:textId="5A9CED9E" w:rsidR="00DD427B" w:rsidRPr="00D71CD1" w:rsidRDefault="00DD427B" w:rsidP="00250032">
            <w:pPr>
              <w:pStyle w:val="pf0"/>
              <w:jc w:val="both"/>
              <w:rPr>
                <w:rFonts w:ascii="Arial" w:hAnsi="Arial" w:cs="Arial"/>
                <w:sz w:val="20"/>
                <w:szCs w:val="20"/>
              </w:rPr>
            </w:pPr>
            <w:r w:rsidRPr="00D71CD1">
              <w:rPr>
                <w:rStyle w:val="cf01"/>
                <w:rFonts w:ascii="Arial" w:hAnsi="Arial" w:cs="Arial"/>
                <w:sz w:val="20"/>
                <w:szCs w:val="20"/>
              </w:rPr>
              <w:t xml:space="preserve">Predvidene aktivnosti so </w:t>
            </w:r>
            <w:r w:rsidRPr="00D71CD1">
              <w:rPr>
                <w:rStyle w:val="cf21"/>
                <w:rFonts w:ascii="Arial" w:hAnsi="Arial" w:cs="Arial"/>
                <w:color w:val="auto"/>
                <w:sz w:val="20"/>
                <w:szCs w:val="20"/>
              </w:rPr>
              <w:t>načrtovane tako, da je možno izvesti vse zahtevane vsebinske sklope operacije v predvidenem časovnem obdobju</w:t>
            </w:r>
            <w:r w:rsidRPr="007914FC">
              <w:rPr>
                <w:rStyle w:val="cf21"/>
                <w:rFonts w:ascii="Arial" w:hAnsi="Arial" w:cs="Arial"/>
                <w:color w:val="auto"/>
                <w:sz w:val="20"/>
                <w:szCs w:val="20"/>
              </w:rPr>
              <w:t xml:space="preserve">. </w:t>
            </w:r>
          </w:p>
        </w:tc>
        <w:tc>
          <w:tcPr>
            <w:tcW w:w="2023" w:type="pct"/>
          </w:tcPr>
          <w:p w14:paraId="76B5A958" w14:textId="77777777" w:rsidR="00A46B06" w:rsidRPr="00A53172" w:rsidRDefault="00A46B06" w:rsidP="00A46B06">
            <w:pPr>
              <w:spacing w:after="0" w:line="276" w:lineRule="auto"/>
              <w:jc w:val="both"/>
              <w:rPr>
                <w:rFonts w:ascii="Arial" w:hAnsi="Arial" w:cs="Arial"/>
                <w:bCs/>
                <w:kern w:val="0"/>
                <w:sz w:val="20"/>
                <w:szCs w:val="20"/>
                <w14:ligatures w14:val="none"/>
              </w:rPr>
            </w:pPr>
            <w:r w:rsidRPr="00A53172">
              <w:rPr>
                <w:rFonts w:ascii="Arial" w:hAnsi="Arial" w:cs="Arial"/>
                <w:bCs/>
                <w:kern w:val="0"/>
                <w:sz w:val="20"/>
                <w:szCs w:val="20"/>
                <w14:ligatures w14:val="none"/>
              </w:rPr>
              <w:t>0 – neustrezno</w:t>
            </w:r>
          </w:p>
          <w:p w14:paraId="322E7BEC" w14:textId="77777777" w:rsidR="00A46B06" w:rsidRPr="00A53172" w:rsidRDefault="00A46B06" w:rsidP="00A46B06">
            <w:pPr>
              <w:spacing w:after="0" w:line="276" w:lineRule="auto"/>
              <w:jc w:val="both"/>
              <w:rPr>
                <w:rFonts w:ascii="Arial" w:hAnsi="Arial" w:cs="Arial"/>
                <w:bCs/>
                <w:kern w:val="0"/>
                <w:sz w:val="20"/>
                <w:szCs w:val="20"/>
                <w14:ligatures w14:val="none"/>
              </w:rPr>
            </w:pPr>
            <w:r w:rsidRPr="00A53172">
              <w:rPr>
                <w:rFonts w:ascii="Arial" w:hAnsi="Arial" w:cs="Arial"/>
                <w:bCs/>
                <w:kern w:val="0"/>
                <w:sz w:val="20"/>
                <w:szCs w:val="20"/>
                <w14:ligatures w14:val="none"/>
              </w:rPr>
              <w:t>1–</w:t>
            </w:r>
            <w:r>
              <w:rPr>
                <w:rFonts w:ascii="Arial" w:hAnsi="Arial" w:cs="Arial"/>
                <w:bCs/>
                <w:kern w:val="0"/>
                <w:sz w:val="20"/>
                <w:szCs w:val="20"/>
                <w14:ligatures w14:val="none"/>
              </w:rPr>
              <w:t>3</w:t>
            </w:r>
            <w:r w:rsidRPr="00A53172">
              <w:rPr>
                <w:rFonts w:ascii="Arial" w:hAnsi="Arial" w:cs="Arial"/>
                <w:bCs/>
                <w:kern w:val="0"/>
                <w:sz w:val="20"/>
                <w:szCs w:val="20"/>
                <w14:ligatures w14:val="none"/>
              </w:rPr>
              <w:t xml:space="preserve"> – pomanjkljivo</w:t>
            </w:r>
          </w:p>
          <w:p w14:paraId="3C54D664" w14:textId="77777777" w:rsidR="00A46B06" w:rsidRPr="00A53172" w:rsidRDefault="00A46B06" w:rsidP="00A46B06">
            <w:pPr>
              <w:spacing w:after="0" w:line="276" w:lineRule="auto"/>
              <w:jc w:val="both"/>
              <w:rPr>
                <w:rFonts w:ascii="Arial" w:hAnsi="Arial" w:cs="Arial"/>
                <w:bCs/>
                <w:kern w:val="0"/>
                <w:sz w:val="20"/>
                <w:szCs w:val="20"/>
                <w14:ligatures w14:val="none"/>
              </w:rPr>
            </w:pPr>
            <w:r>
              <w:rPr>
                <w:rFonts w:ascii="Arial" w:hAnsi="Arial" w:cs="Arial"/>
                <w:bCs/>
                <w:kern w:val="0"/>
                <w:sz w:val="20"/>
                <w:szCs w:val="20"/>
                <w14:ligatures w14:val="none"/>
              </w:rPr>
              <w:t>4</w:t>
            </w:r>
            <w:r w:rsidRPr="00A53172">
              <w:rPr>
                <w:rFonts w:ascii="Arial" w:hAnsi="Arial" w:cs="Arial"/>
                <w:bCs/>
                <w:kern w:val="0"/>
                <w:sz w:val="20"/>
                <w:szCs w:val="20"/>
                <w14:ligatures w14:val="none"/>
              </w:rPr>
              <w:t>–</w:t>
            </w:r>
            <w:r>
              <w:rPr>
                <w:rFonts w:ascii="Arial" w:hAnsi="Arial" w:cs="Arial"/>
                <w:bCs/>
                <w:kern w:val="0"/>
                <w:sz w:val="20"/>
                <w:szCs w:val="20"/>
                <w14:ligatures w14:val="none"/>
              </w:rPr>
              <w:t>6</w:t>
            </w:r>
            <w:r w:rsidRPr="00A53172">
              <w:rPr>
                <w:rFonts w:ascii="Arial" w:hAnsi="Arial" w:cs="Arial"/>
                <w:bCs/>
                <w:kern w:val="0"/>
                <w:sz w:val="20"/>
                <w:szCs w:val="20"/>
                <w14:ligatures w14:val="none"/>
              </w:rPr>
              <w:t xml:space="preserve"> – zadostno</w:t>
            </w:r>
          </w:p>
          <w:p w14:paraId="1DB18303" w14:textId="77777777" w:rsidR="00A46B06" w:rsidRPr="00A53172" w:rsidRDefault="00A46B06" w:rsidP="00A46B06">
            <w:pPr>
              <w:spacing w:after="0" w:line="276" w:lineRule="auto"/>
              <w:jc w:val="both"/>
              <w:rPr>
                <w:rFonts w:ascii="Arial" w:hAnsi="Arial" w:cs="Arial"/>
                <w:bCs/>
                <w:kern w:val="0"/>
                <w:sz w:val="20"/>
                <w:szCs w:val="20"/>
                <w14:ligatures w14:val="none"/>
              </w:rPr>
            </w:pPr>
            <w:r>
              <w:rPr>
                <w:rFonts w:ascii="Arial" w:hAnsi="Arial" w:cs="Arial"/>
                <w:bCs/>
                <w:kern w:val="0"/>
                <w:sz w:val="20"/>
                <w:szCs w:val="20"/>
                <w14:ligatures w14:val="none"/>
              </w:rPr>
              <w:t>7</w:t>
            </w:r>
            <w:r w:rsidRPr="00A53172">
              <w:rPr>
                <w:rFonts w:ascii="Arial" w:hAnsi="Arial" w:cs="Arial"/>
                <w:bCs/>
                <w:kern w:val="0"/>
                <w:sz w:val="20"/>
                <w:szCs w:val="20"/>
                <w14:ligatures w14:val="none"/>
              </w:rPr>
              <w:t>–</w:t>
            </w:r>
            <w:r>
              <w:rPr>
                <w:rFonts w:ascii="Arial" w:hAnsi="Arial" w:cs="Arial"/>
                <w:bCs/>
                <w:kern w:val="0"/>
                <w:sz w:val="20"/>
                <w:szCs w:val="20"/>
                <w14:ligatures w14:val="none"/>
              </w:rPr>
              <w:t>9</w:t>
            </w:r>
            <w:r w:rsidRPr="00A53172">
              <w:rPr>
                <w:rFonts w:ascii="Arial" w:hAnsi="Arial" w:cs="Arial"/>
                <w:bCs/>
                <w:kern w:val="0"/>
                <w:sz w:val="20"/>
                <w:szCs w:val="20"/>
                <w14:ligatures w14:val="none"/>
              </w:rPr>
              <w:t xml:space="preserve"> – dobro</w:t>
            </w:r>
          </w:p>
          <w:p w14:paraId="3DFBC4E9" w14:textId="77777777" w:rsidR="00A46B06" w:rsidRPr="00A53172" w:rsidRDefault="00A46B06" w:rsidP="00A46B06">
            <w:pPr>
              <w:spacing w:after="0" w:line="276" w:lineRule="auto"/>
              <w:jc w:val="both"/>
              <w:rPr>
                <w:rFonts w:ascii="Arial" w:hAnsi="Arial" w:cs="Arial"/>
                <w:bCs/>
                <w:kern w:val="0"/>
                <w:sz w:val="20"/>
                <w:szCs w:val="20"/>
                <w14:ligatures w14:val="none"/>
              </w:rPr>
            </w:pPr>
            <w:r>
              <w:rPr>
                <w:rFonts w:ascii="Arial" w:hAnsi="Arial" w:cs="Arial"/>
                <w:bCs/>
                <w:kern w:val="0"/>
                <w:sz w:val="20"/>
                <w:szCs w:val="20"/>
                <w14:ligatures w14:val="none"/>
              </w:rPr>
              <w:t>10</w:t>
            </w:r>
            <w:r w:rsidRPr="00A53172">
              <w:rPr>
                <w:rFonts w:ascii="Arial" w:hAnsi="Arial" w:cs="Arial"/>
                <w:bCs/>
                <w:kern w:val="0"/>
                <w:sz w:val="20"/>
                <w:szCs w:val="20"/>
                <w14:ligatures w14:val="none"/>
              </w:rPr>
              <w:t>–</w:t>
            </w:r>
            <w:r>
              <w:rPr>
                <w:rFonts w:ascii="Arial" w:hAnsi="Arial" w:cs="Arial"/>
                <w:bCs/>
                <w:kern w:val="0"/>
                <w:sz w:val="20"/>
                <w:szCs w:val="20"/>
                <w14:ligatures w14:val="none"/>
              </w:rPr>
              <w:t>12</w:t>
            </w:r>
            <w:r w:rsidRPr="00A53172">
              <w:rPr>
                <w:rFonts w:ascii="Arial" w:hAnsi="Arial" w:cs="Arial"/>
                <w:bCs/>
                <w:kern w:val="0"/>
                <w:sz w:val="20"/>
                <w:szCs w:val="20"/>
                <w14:ligatures w14:val="none"/>
              </w:rPr>
              <w:t xml:space="preserve"> – zelo dobro</w:t>
            </w:r>
          </w:p>
          <w:p w14:paraId="7EBDE8AC" w14:textId="77777777" w:rsidR="00A46B06" w:rsidRDefault="00A46B06" w:rsidP="00A46B06">
            <w:pPr>
              <w:spacing w:after="0" w:line="276" w:lineRule="auto"/>
              <w:jc w:val="both"/>
              <w:rPr>
                <w:rFonts w:ascii="Arial" w:hAnsi="Arial" w:cs="Arial"/>
                <w:bCs/>
                <w:kern w:val="0"/>
                <w:sz w:val="20"/>
                <w:szCs w:val="20"/>
                <w14:ligatures w14:val="none"/>
              </w:rPr>
            </w:pPr>
            <w:r>
              <w:rPr>
                <w:rFonts w:ascii="Arial" w:hAnsi="Arial" w:cs="Arial"/>
                <w:bCs/>
                <w:kern w:val="0"/>
                <w:sz w:val="20"/>
                <w:szCs w:val="20"/>
                <w14:ligatures w14:val="none"/>
              </w:rPr>
              <w:t>13</w:t>
            </w:r>
            <w:r w:rsidRPr="00A53172">
              <w:rPr>
                <w:rFonts w:ascii="Arial" w:hAnsi="Arial" w:cs="Arial"/>
                <w:bCs/>
                <w:kern w:val="0"/>
                <w:sz w:val="20"/>
                <w:szCs w:val="20"/>
                <w14:ligatures w14:val="none"/>
              </w:rPr>
              <w:t>–</w:t>
            </w:r>
            <w:r>
              <w:rPr>
                <w:rFonts w:ascii="Arial" w:hAnsi="Arial" w:cs="Arial"/>
                <w:bCs/>
                <w:kern w:val="0"/>
                <w:sz w:val="20"/>
                <w:szCs w:val="20"/>
                <w14:ligatures w14:val="none"/>
              </w:rPr>
              <w:t>15</w:t>
            </w:r>
            <w:r w:rsidRPr="00A53172">
              <w:rPr>
                <w:rFonts w:ascii="Arial" w:hAnsi="Arial" w:cs="Arial"/>
                <w:bCs/>
                <w:kern w:val="0"/>
                <w:sz w:val="20"/>
                <w:szCs w:val="20"/>
                <w14:ligatures w14:val="none"/>
              </w:rPr>
              <w:t xml:space="preserve"> – odlično</w:t>
            </w:r>
          </w:p>
          <w:p w14:paraId="7EBA4D5C" w14:textId="1657A194" w:rsidR="00DD427B" w:rsidRPr="00D71CD1" w:rsidRDefault="00DD427B" w:rsidP="00056E28">
            <w:pPr>
              <w:spacing w:after="0" w:line="276" w:lineRule="auto"/>
              <w:jc w:val="both"/>
              <w:rPr>
                <w:rFonts w:ascii="Arial" w:eastAsia="Times New Roman" w:hAnsi="Arial" w:cs="Arial"/>
                <w:bCs/>
                <w:kern w:val="0"/>
                <w:sz w:val="20"/>
                <w:szCs w:val="20"/>
                <w:lang w:eastAsia="sl-SI"/>
                <w14:ligatures w14:val="none"/>
              </w:rPr>
            </w:pPr>
          </w:p>
        </w:tc>
      </w:tr>
      <w:tr w:rsidR="00B558CC" w:rsidRPr="00D71CD1" w14:paraId="6227C6A0" w14:textId="77777777" w:rsidTr="0073323E">
        <w:trPr>
          <w:trHeight w:val="983"/>
        </w:trPr>
        <w:tc>
          <w:tcPr>
            <w:tcW w:w="1050" w:type="pct"/>
          </w:tcPr>
          <w:p w14:paraId="23535FE5" w14:textId="1D894AB3" w:rsidR="00B558CC" w:rsidRPr="00D71CD1" w:rsidRDefault="00B558CC" w:rsidP="00250032">
            <w:pPr>
              <w:spacing w:after="0" w:line="276" w:lineRule="auto"/>
              <w:contextualSpacing/>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2</w:t>
            </w:r>
            <w:r w:rsidRPr="009B2600">
              <w:rPr>
                <w:rFonts w:ascii="Arial" w:eastAsia="Times New Roman" w:hAnsi="Arial" w:cs="Arial"/>
                <w:kern w:val="0"/>
                <w:sz w:val="20"/>
                <w:szCs w:val="20"/>
                <w:lang w:eastAsia="sl-SI"/>
                <w14:ligatures w14:val="none"/>
              </w:rPr>
              <w:t>.</w:t>
            </w:r>
            <w:r>
              <w:rPr>
                <w:rFonts w:ascii="Arial" w:eastAsia="Times New Roman" w:hAnsi="Arial" w:cs="Arial"/>
                <w:kern w:val="0"/>
                <w:sz w:val="20"/>
                <w:szCs w:val="20"/>
                <w:lang w:eastAsia="sl-SI"/>
                <w14:ligatures w14:val="none"/>
              </w:rPr>
              <w:t>2</w:t>
            </w:r>
            <w:r w:rsidRPr="009B2600">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 xml:space="preserve">Načrt izbora </w:t>
            </w:r>
            <w:r w:rsidRPr="009B2600">
              <w:rPr>
                <w:rFonts w:ascii="Arial" w:eastAsia="Times New Roman" w:hAnsi="Arial" w:cs="Arial"/>
                <w:kern w:val="0"/>
                <w:sz w:val="20"/>
                <w:szCs w:val="20"/>
                <w:lang w:eastAsia="sl-SI"/>
                <w14:ligatures w14:val="none"/>
              </w:rPr>
              <w:t>VIZ</w:t>
            </w:r>
            <w:r>
              <w:rPr>
                <w:rFonts w:ascii="Arial" w:eastAsia="Times New Roman" w:hAnsi="Arial" w:cs="Arial"/>
                <w:kern w:val="0"/>
                <w:sz w:val="20"/>
                <w:szCs w:val="20"/>
                <w:lang w:eastAsia="sl-SI"/>
                <w14:ligatures w14:val="none"/>
              </w:rPr>
              <w:t xml:space="preserve"> in zagotavljanja</w:t>
            </w:r>
            <w:r w:rsidRPr="009B2600">
              <w:rPr>
                <w:rFonts w:ascii="Arial" w:eastAsia="Times New Roman" w:hAnsi="Arial" w:cs="Arial"/>
                <w:kern w:val="0"/>
                <w:sz w:val="20"/>
                <w:szCs w:val="20"/>
                <w:lang w:eastAsia="sl-SI"/>
                <w14:ligatures w14:val="none"/>
              </w:rPr>
              <w:t xml:space="preserve"> vključ</w:t>
            </w:r>
            <w:r>
              <w:rPr>
                <w:rFonts w:ascii="Arial" w:eastAsia="Times New Roman" w:hAnsi="Arial" w:cs="Arial"/>
                <w:kern w:val="0"/>
                <w:sz w:val="20"/>
                <w:szCs w:val="20"/>
                <w:lang w:eastAsia="sl-SI"/>
                <w14:ligatures w14:val="none"/>
              </w:rPr>
              <w:t>evanja VIZ v</w:t>
            </w:r>
            <w:r w:rsidRPr="009B2600">
              <w:rPr>
                <w:rFonts w:ascii="Arial" w:eastAsia="Times New Roman" w:hAnsi="Arial" w:cs="Arial"/>
                <w:kern w:val="0"/>
                <w:sz w:val="20"/>
                <w:szCs w:val="20"/>
                <w:lang w:eastAsia="sl-SI"/>
                <w14:ligatures w14:val="none"/>
              </w:rPr>
              <w:t xml:space="preserve"> </w:t>
            </w:r>
            <w:r w:rsidR="00CE5B14">
              <w:rPr>
                <w:rFonts w:ascii="Arial" w:hAnsi="Arial" w:cs="Arial"/>
                <w:sz w:val="20"/>
                <w:szCs w:val="20"/>
              </w:rPr>
              <w:t xml:space="preserve"> program </w:t>
            </w:r>
            <w:r w:rsidRPr="009B2600">
              <w:rPr>
                <w:rFonts w:ascii="Arial" w:eastAsia="Times New Roman" w:hAnsi="Arial" w:cs="Arial"/>
                <w:kern w:val="0"/>
                <w:sz w:val="20"/>
                <w:szCs w:val="20"/>
                <w:lang w:eastAsia="sl-SI"/>
                <w14:ligatures w14:val="none"/>
              </w:rPr>
              <w:t>KUV+</w:t>
            </w:r>
          </w:p>
        </w:tc>
        <w:tc>
          <w:tcPr>
            <w:tcW w:w="1927" w:type="pct"/>
          </w:tcPr>
          <w:p w14:paraId="670FF728" w14:textId="4958421C" w:rsidR="00B558CC" w:rsidRPr="009B2600" w:rsidRDefault="00B558CC" w:rsidP="00250032">
            <w:pPr>
              <w:spacing w:after="0" w:line="276" w:lineRule="auto"/>
              <w:contextualSpacing/>
              <w:jc w:val="both"/>
              <w:rPr>
                <w:rFonts w:ascii="Arial" w:eastAsia="Times New Roman" w:hAnsi="Arial" w:cs="Arial"/>
                <w:kern w:val="0"/>
                <w:sz w:val="20"/>
                <w:szCs w:val="20"/>
                <w:lang w:eastAsia="sl-SI"/>
                <w14:ligatures w14:val="none"/>
              </w:rPr>
            </w:pPr>
            <w:r w:rsidRPr="009B2600">
              <w:rPr>
                <w:rFonts w:ascii="Arial" w:eastAsia="Times New Roman" w:hAnsi="Arial" w:cs="Arial"/>
                <w:kern w:val="0"/>
                <w:sz w:val="20"/>
                <w:szCs w:val="20"/>
                <w:lang w:eastAsia="sl-SI"/>
                <w14:ligatures w14:val="none"/>
              </w:rPr>
              <w:t>V vlogi je jasno organizacijsko opredeljeno, kako bo izveden izbor</w:t>
            </w:r>
            <w:r>
              <w:rPr>
                <w:rFonts w:ascii="Arial" w:eastAsia="Times New Roman" w:hAnsi="Arial" w:cs="Arial"/>
                <w:kern w:val="0"/>
                <w:sz w:val="20"/>
                <w:szCs w:val="20"/>
                <w:lang w:eastAsia="sl-SI"/>
                <w14:ligatures w14:val="none"/>
              </w:rPr>
              <w:t xml:space="preserve"> in zagotovljena vključenost</w:t>
            </w:r>
            <w:r w:rsidRPr="009B2600">
              <w:rPr>
                <w:rFonts w:ascii="Arial" w:eastAsia="Times New Roman" w:hAnsi="Arial" w:cs="Arial"/>
                <w:kern w:val="0"/>
                <w:sz w:val="20"/>
                <w:szCs w:val="20"/>
                <w:lang w:eastAsia="sl-SI"/>
                <w14:ligatures w14:val="none"/>
              </w:rPr>
              <w:t xml:space="preserve"> VIZ</w:t>
            </w:r>
            <w:r>
              <w:rPr>
                <w:rFonts w:ascii="Arial" w:eastAsia="Times New Roman" w:hAnsi="Arial" w:cs="Arial"/>
                <w:kern w:val="0"/>
                <w:sz w:val="20"/>
                <w:szCs w:val="20"/>
                <w:lang w:eastAsia="sl-SI"/>
                <w14:ligatures w14:val="none"/>
              </w:rPr>
              <w:t xml:space="preserve"> v </w:t>
            </w:r>
            <w:r w:rsidR="00CE5B14">
              <w:rPr>
                <w:rFonts w:ascii="Arial" w:hAnsi="Arial" w:cs="Arial"/>
                <w:sz w:val="20"/>
                <w:szCs w:val="20"/>
              </w:rPr>
              <w:t xml:space="preserve"> program </w:t>
            </w:r>
            <w:r w:rsidRPr="009B2600">
              <w:rPr>
                <w:rFonts w:ascii="Arial" w:eastAsia="Times New Roman" w:hAnsi="Arial" w:cs="Arial"/>
                <w:kern w:val="0"/>
                <w:sz w:val="20"/>
                <w:szCs w:val="20"/>
                <w:lang w:eastAsia="sl-SI"/>
                <w14:ligatures w14:val="none"/>
              </w:rPr>
              <w:t>KUV+.</w:t>
            </w:r>
          </w:p>
          <w:p w14:paraId="5DAEE384" w14:textId="77777777" w:rsidR="00B558CC" w:rsidRPr="0073323E" w:rsidRDefault="00B558CC" w:rsidP="00250032">
            <w:pPr>
              <w:pStyle w:val="pf0"/>
              <w:jc w:val="both"/>
              <w:rPr>
                <w:rFonts w:ascii="Arial" w:hAnsi="Arial" w:cs="Arial"/>
                <w:sz w:val="20"/>
                <w:szCs w:val="20"/>
              </w:rPr>
            </w:pPr>
            <w:r w:rsidRPr="009B2600">
              <w:rPr>
                <w:rFonts w:ascii="Arial" w:hAnsi="Arial" w:cs="Arial"/>
                <w:sz w:val="20"/>
                <w:szCs w:val="20"/>
              </w:rPr>
              <w:t xml:space="preserve">Iz načrta vključevanja VIZ je razvidno, da si bo prijavitelj pri izboru prizadeval </w:t>
            </w:r>
            <w:r w:rsidR="0036348B">
              <w:rPr>
                <w:rFonts w:ascii="Arial" w:hAnsi="Arial" w:cs="Arial"/>
                <w:sz w:val="20"/>
                <w:szCs w:val="20"/>
              </w:rPr>
              <w:t xml:space="preserve">tudi </w:t>
            </w:r>
            <w:r w:rsidRPr="009B2600">
              <w:rPr>
                <w:rFonts w:ascii="Arial" w:hAnsi="Arial" w:cs="Arial"/>
                <w:sz w:val="20"/>
                <w:szCs w:val="20"/>
              </w:rPr>
              <w:t>za vključitev VIZ</w:t>
            </w:r>
            <w:r>
              <w:rPr>
                <w:rFonts w:ascii="Arial" w:hAnsi="Arial" w:cs="Arial"/>
                <w:sz w:val="20"/>
                <w:szCs w:val="20"/>
              </w:rPr>
              <w:t xml:space="preserve"> iz manjših krajev oz. VIZ,</w:t>
            </w:r>
            <w:r w:rsidRPr="009B2600">
              <w:rPr>
                <w:rFonts w:ascii="Arial" w:hAnsi="Arial" w:cs="Arial"/>
                <w:sz w:val="20"/>
                <w:szCs w:val="20"/>
              </w:rPr>
              <w:t xml:space="preserve"> ki </w:t>
            </w:r>
            <w:r w:rsidRPr="0073323E">
              <w:rPr>
                <w:rFonts w:ascii="Arial" w:hAnsi="Arial" w:cs="Arial"/>
                <w:sz w:val="20"/>
                <w:szCs w:val="20"/>
              </w:rPr>
              <w:t>imajo sedež izven kulturnih središč, zlasti izven večjih kulturnih središč.</w:t>
            </w:r>
          </w:p>
          <w:p w14:paraId="509292FB" w14:textId="638C884A" w:rsidR="009C6C6A" w:rsidRPr="00D71CD1" w:rsidRDefault="009C6C6A" w:rsidP="00250032">
            <w:pPr>
              <w:pStyle w:val="pf0"/>
              <w:jc w:val="both"/>
              <w:rPr>
                <w:rStyle w:val="cf01"/>
                <w:rFonts w:ascii="Arial" w:hAnsi="Arial" w:cs="Arial"/>
                <w:sz w:val="20"/>
                <w:szCs w:val="20"/>
              </w:rPr>
            </w:pPr>
            <w:r w:rsidRPr="0073323E">
              <w:rPr>
                <w:rStyle w:val="cf01"/>
                <w:rFonts w:ascii="Arial" w:hAnsi="Arial" w:cs="Arial"/>
                <w:sz w:val="20"/>
                <w:szCs w:val="20"/>
              </w:rPr>
              <w:t xml:space="preserve">Iz načrta </w:t>
            </w:r>
            <w:r w:rsidRPr="001728D9">
              <w:rPr>
                <w:rStyle w:val="cf01"/>
                <w:rFonts w:ascii="Arial" w:hAnsi="Arial" w:cs="Arial"/>
                <w:sz w:val="20"/>
                <w:szCs w:val="20"/>
              </w:rPr>
              <w:t xml:space="preserve">izbora VIZ za </w:t>
            </w:r>
            <w:r w:rsidR="00CE5B14">
              <w:rPr>
                <w:rFonts w:ascii="Arial" w:hAnsi="Arial" w:cs="Arial"/>
                <w:sz w:val="20"/>
                <w:szCs w:val="20"/>
              </w:rPr>
              <w:t xml:space="preserve"> program</w:t>
            </w:r>
            <w:r w:rsidR="00CE5B14" w:rsidRPr="001728D9">
              <w:rPr>
                <w:rStyle w:val="cf01"/>
                <w:rFonts w:ascii="Arial" w:hAnsi="Arial" w:cs="Arial"/>
                <w:sz w:val="20"/>
                <w:szCs w:val="20"/>
              </w:rPr>
              <w:t xml:space="preserve"> </w:t>
            </w:r>
            <w:r w:rsidRPr="001728D9">
              <w:rPr>
                <w:rStyle w:val="cf01"/>
                <w:rFonts w:ascii="Arial" w:hAnsi="Arial" w:cs="Arial"/>
                <w:sz w:val="20"/>
                <w:szCs w:val="20"/>
              </w:rPr>
              <w:t xml:space="preserve">KUV+ je razvidno, da je </w:t>
            </w:r>
            <w:r w:rsidR="001D3791" w:rsidRPr="001728D9">
              <w:rPr>
                <w:rStyle w:val="cf01"/>
                <w:rFonts w:ascii="Arial" w:hAnsi="Arial" w:cs="Arial"/>
                <w:sz w:val="20"/>
                <w:szCs w:val="20"/>
              </w:rPr>
              <w:t xml:space="preserve">zagotovljena ustrezna in utemeljena časovna razporeditev vključevanja VIZ ter hkrati </w:t>
            </w:r>
            <w:r w:rsidR="001D3791" w:rsidRPr="001728D9">
              <w:rPr>
                <w:rStyle w:val="cf01"/>
                <w:rFonts w:ascii="Arial" w:hAnsi="Arial" w:cs="Arial"/>
                <w:sz w:val="20"/>
                <w:szCs w:val="20"/>
              </w:rPr>
              <w:lastRenderedPageBreak/>
              <w:t>utemeljena in ustrezna razporeditev izvedb</w:t>
            </w:r>
            <w:r w:rsidR="001D3791" w:rsidRPr="0073323E">
              <w:rPr>
                <w:rStyle w:val="cf01"/>
                <w:rFonts w:ascii="Arial" w:hAnsi="Arial" w:cs="Arial"/>
                <w:sz w:val="20"/>
                <w:szCs w:val="20"/>
              </w:rPr>
              <w:t xml:space="preserve"> </w:t>
            </w:r>
            <w:r w:rsidR="00CE5B14">
              <w:rPr>
                <w:rFonts w:ascii="Arial" w:hAnsi="Arial" w:cs="Arial"/>
                <w:sz w:val="20"/>
                <w:szCs w:val="20"/>
              </w:rPr>
              <w:t xml:space="preserve"> programa</w:t>
            </w:r>
            <w:r w:rsidR="00CE5B14" w:rsidRPr="0073323E">
              <w:rPr>
                <w:rStyle w:val="cf01"/>
                <w:rFonts w:ascii="Arial" w:hAnsi="Arial" w:cs="Arial"/>
                <w:sz w:val="20"/>
                <w:szCs w:val="20"/>
              </w:rPr>
              <w:t xml:space="preserve"> </w:t>
            </w:r>
            <w:r w:rsidR="001D3791" w:rsidRPr="0073323E">
              <w:rPr>
                <w:rStyle w:val="cf01"/>
                <w:rFonts w:ascii="Arial" w:hAnsi="Arial" w:cs="Arial"/>
                <w:sz w:val="20"/>
                <w:szCs w:val="20"/>
              </w:rPr>
              <w:t>KUV+ v izbranih regijah.</w:t>
            </w:r>
            <w:r>
              <w:rPr>
                <w:rStyle w:val="cf01"/>
              </w:rPr>
              <w:t xml:space="preserve"> </w:t>
            </w:r>
          </w:p>
        </w:tc>
        <w:tc>
          <w:tcPr>
            <w:tcW w:w="2023" w:type="pct"/>
          </w:tcPr>
          <w:p w14:paraId="3C8282B1" w14:textId="77777777" w:rsidR="00B558CC" w:rsidRPr="00787BB5" w:rsidRDefault="00B558CC" w:rsidP="00B558CC">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lastRenderedPageBreak/>
              <w:t>0 – neustrezno</w:t>
            </w:r>
          </w:p>
          <w:p w14:paraId="75DC8BD3" w14:textId="77777777" w:rsidR="00B558CC" w:rsidRPr="00787BB5" w:rsidRDefault="00B558CC" w:rsidP="00B558CC">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1 – pomanjkljivo</w:t>
            </w:r>
          </w:p>
          <w:p w14:paraId="28ED2174" w14:textId="77777777" w:rsidR="00B558CC" w:rsidRPr="00787BB5" w:rsidRDefault="00B558CC" w:rsidP="00B558CC">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2 – zadostno</w:t>
            </w:r>
          </w:p>
          <w:p w14:paraId="2C292619" w14:textId="77777777" w:rsidR="00B558CC" w:rsidRPr="00787BB5" w:rsidRDefault="00B558CC" w:rsidP="00B558CC">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3 – dobro</w:t>
            </w:r>
          </w:p>
          <w:p w14:paraId="41A76772" w14:textId="77777777" w:rsidR="00B558CC" w:rsidRPr="00787BB5" w:rsidRDefault="00B558CC" w:rsidP="00B558CC">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4 – zelo dobro</w:t>
            </w:r>
          </w:p>
          <w:p w14:paraId="221D8944" w14:textId="4E385C80" w:rsidR="00B558CC" w:rsidRPr="00D71CD1" w:rsidRDefault="00B558CC" w:rsidP="00B558CC">
            <w:pPr>
              <w:spacing w:after="0" w:line="276" w:lineRule="auto"/>
              <w:jc w:val="both"/>
              <w:rPr>
                <w:rFonts w:ascii="Arial" w:hAnsi="Arial" w:cs="Arial"/>
                <w:bCs/>
                <w:kern w:val="0"/>
                <w:sz w:val="20"/>
                <w:szCs w:val="20"/>
                <w14:ligatures w14:val="none"/>
              </w:rPr>
            </w:pPr>
            <w:r w:rsidRPr="00787BB5">
              <w:rPr>
                <w:rFonts w:ascii="Arial" w:eastAsia="Times New Roman" w:hAnsi="Arial" w:cs="Arial"/>
                <w:bCs/>
                <w:kern w:val="0"/>
                <w:sz w:val="20"/>
                <w:szCs w:val="20"/>
                <w:lang w:eastAsia="sl-SI"/>
                <w14:ligatures w14:val="none"/>
              </w:rPr>
              <w:t>5 – odlično</w:t>
            </w:r>
          </w:p>
        </w:tc>
      </w:tr>
      <w:tr w:rsidR="00B558CC" w:rsidRPr="00787BB5" w14:paraId="0FCB1F5A" w14:textId="77777777" w:rsidTr="005D5E6C">
        <w:trPr>
          <w:trHeight w:val="50"/>
        </w:trPr>
        <w:tc>
          <w:tcPr>
            <w:tcW w:w="1050" w:type="pct"/>
          </w:tcPr>
          <w:p w14:paraId="2F0374BA" w14:textId="5219BF33" w:rsidR="00B558CC" w:rsidRPr="00787BB5" w:rsidRDefault="00B558CC" w:rsidP="00250032">
            <w:pPr>
              <w:spacing w:after="0" w:line="276" w:lineRule="auto"/>
              <w:contextualSpacing/>
              <w:jc w:val="both"/>
              <w:rPr>
                <w:rFonts w:ascii="Arial" w:eastAsia="Times New Roman" w:hAnsi="Arial" w:cs="Arial"/>
                <w:kern w:val="0"/>
                <w:sz w:val="20"/>
                <w:szCs w:val="20"/>
                <w:lang w:eastAsia="sl-SI"/>
                <w14:ligatures w14:val="none"/>
              </w:rPr>
            </w:pPr>
            <w:r w:rsidRPr="00787BB5">
              <w:rPr>
                <w:rFonts w:ascii="Arial" w:eastAsia="Times New Roman" w:hAnsi="Arial" w:cs="Arial"/>
                <w:kern w:val="0"/>
                <w:sz w:val="20"/>
                <w:szCs w:val="20"/>
                <w:lang w:eastAsia="sl-SI"/>
                <w14:ligatures w14:val="none"/>
              </w:rPr>
              <w:t>2.</w:t>
            </w:r>
            <w:r>
              <w:rPr>
                <w:rFonts w:ascii="Arial" w:eastAsia="Times New Roman" w:hAnsi="Arial" w:cs="Arial"/>
                <w:kern w:val="0"/>
                <w:sz w:val="20"/>
                <w:szCs w:val="20"/>
                <w:lang w:eastAsia="sl-SI"/>
                <w14:ligatures w14:val="none"/>
              </w:rPr>
              <w:t xml:space="preserve">3 </w:t>
            </w:r>
            <w:r w:rsidRPr="00787BB5">
              <w:rPr>
                <w:rFonts w:ascii="Arial" w:eastAsia="Times New Roman" w:hAnsi="Arial" w:cs="Arial"/>
                <w:kern w:val="0"/>
                <w:sz w:val="20"/>
                <w:szCs w:val="20"/>
                <w:lang w:eastAsia="sl-SI"/>
                <w14:ligatures w14:val="none"/>
              </w:rPr>
              <w:t>Ustreznost</w:t>
            </w:r>
            <w:r w:rsidR="00D66C45">
              <w:rPr>
                <w:rFonts w:ascii="Arial" w:eastAsia="Times New Roman" w:hAnsi="Arial" w:cs="Arial"/>
                <w:kern w:val="0"/>
                <w:sz w:val="20"/>
                <w:szCs w:val="20"/>
                <w:lang w:eastAsia="sl-SI"/>
                <w14:ligatures w14:val="none"/>
              </w:rPr>
              <w:t xml:space="preserve"> </w:t>
            </w:r>
            <w:r w:rsidRPr="00787BB5">
              <w:rPr>
                <w:rFonts w:ascii="Arial" w:eastAsia="Times New Roman" w:hAnsi="Arial" w:cs="Arial"/>
                <w:kern w:val="0"/>
                <w:sz w:val="20"/>
                <w:szCs w:val="20"/>
                <w:lang w:eastAsia="sl-SI"/>
                <w14:ligatures w14:val="none"/>
              </w:rPr>
              <w:t xml:space="preserve">predlaganih smernic za izvajanje </w:t>
            </w:r>
            <w:r w:rsidR="00CE5B14">
              <w:rPr>
                <w:rFonts w:ascii="Arial" w:hAnsi="Arial" w:cs="Arial"/>
                <w:sz w:val="20"/>
                <w:szCs w:val="20"/>
              </w:rPr>
              <w:t xml:space="preserve"> programa</w:t>
            </w:r>
            <w:r w:rsidR="00CE5B14" w:rsidRPr="00787BB5">
              <w:rPr>
                <w:rFonts w:ascii="Arial" w:eastAsia="Times New Roman" w:hAnsi="Arial" w:cs="Arial"/>
                <w:kern w:val="0"/>
                <w:sz w:val="20"/>
                <w:szCs w:val="20"/>
                <w:lang w:eastAsia="sl-SI"/>
                <w14:ligatures w14:val="none"/>
              </w:rPr>
              <w:t xml:space="preserve"> </w:t>
            </w:r>
            <w:r w:rsidRPr="00787BB5">
              <w:rPr>
                <w:rFonts w:ascii="Arial" w:eastAsia="Times New Roman" w:hAnsi="Arial" w:cs="Arial"/>
                <w:kern w:val="0"/>
                <w:sz w:val="20"/>
                <w:szCs w:val="20"/>
                <w:lang w:eastAsia="sl-SI"/>
                <w14:ligatures w14:val="none"/>
              </w:rPr>
              <w:t>KUV</w:t>
            </w:r>
            <w:r>
              <w:rPr>
                <w:rFonts w:ascii="Arial" w:eastAsia="Times New Roman" w:hAnsi="Arial" w:cs="Arial"/>
                <w:kern w:val="0"/>
                <w:sz w:val="20"/>
                <w:szCs w:val="20"/>
                <w:lang w:eastAsia="sl-SI"/>
                <w14:ligatures w14:val="none"/>
              </w:rPr>
              <w:t>+</w:t>
            </w:r>
          </w:p>
          <w:p w14:paraId="32A1E20E" w14:textId="77777777" w:rsidR="00B558CC" w:rsidRPr="00787BB5" w:rsidRDefault="00B558CC" w:rsidP="00250032">
            <w:pPr>
              <w:spacing w:after="0" w:line="276" w:lineRule="auto"/>
              <w:contextualSpacing/>
              <w:jc w:val="both"/>
              <w:rPr>
                <w:rFonts w:ascii="Arial" w:eastAsia="Times New Roman" w:hAnsi="Arial" w:cs="Arial"/>
                <w:kern w:val="0"/>
                <w:sz w:val="20"/>
                <w:szCs w:val="20"/>
                <w:lang w:eastAsia="sl-SI"/>
                <w14:ligatures w14:val="none"/>
              </w:rPr>
            </w:pPr>
          </w:p>
          <w:p w14:paraId="0AC68E8A" w14:textId="07793864" w:rsidR="00B558CC" w:rsidRPr="00787BB5" w:rsidRDefault="00B558CC" w:rsidP="00250032">
            <w:pPr>
              <w:spacing w:after="0" w:line="240" w:lineRule="auto"/>
              <w:jc w:val="both"/>
              <w:rPr>
                <w:rFonts w:ascii="Arial" w:eastAsia="Times New Roman" w:hAnsi="Arial" w:cs="Arial"/>
                <w:kern w:val="0"/>
                <w:sz w:val="20"/>
                <w:szCs w:val="20"/>
                <w:lang w:eastAsia="sl-SI"/>
                <w14:ligatures w14:val="none"/>
              </w:rPr>
            </w:pPr>
          </w:p>
        </w:tc>
        <w:tc>
          <w:tcPr>
            <w:tcW w:w="1927" w:type="pct"/>
          </w:tcPr>
          <w:p w14:paraId="161FE904" w14:textId="499C124A" w:rsidR="00CC5656" w:rsidRPr="00787BB5" w:rsidRDefault="00B558CC" w:rsidP="00250032">
            <w:pPr>
              <w:spacing w:after="0" w:line="276" w:lineRule="auto"/>
              <w:jc w:val="both"/>
              <w:rPr>
                <w:rFonts w:ascii="Arial" w:eastAsia="Times New Roman" w:hAnsi="Arial" w:cs="Arial"/>
                <w:kern w:val="0"/>
                <w:sz w:val="20"/>
                <w:szCs w:val="20"/>
                <w:lang w:eastAsia="sl-SI"/>
                <w14:ligatures w14:val="none"/>
              </w:rPr>
            </w:pPr>
            <w:r w:rsidRPr="00787BB5">
              <w:rPr>
                <w:rFonts w:ascii="Arial" w:eastAsia="Times New Roman" w:hAnsi="Arial" w:cs="Arial"/>
                <w:kern w:val="0"/>
                <w:sz w:val="20"/>
                <w:szCs w:val="20"/>
                <w:lang w:eastAsia="sl-SI"/>
                <w14:ligatures w14:val="none"/>
              </w:rPr>
              <w:t xml:space="preserve">Predlagane smernice za izvajanje </w:t>
            </w:r>
            <w:r w:rsidR="00CE5B14">
              <w:rPr>
                <w:rFonts w:ascii="Arial" w:hAnsi="Arial" w:cs="Arial"/>
                <w:sz w:val="20"/>
                <w:szCs w:val="20"/>
              </w:rPr>
              <w:t xml:space="preserve"> programa</w:t>
            </w:r>
            <w:r w:rsidR="00CE5B14" w:rsidRPr="00787BB5">
              <w:rPr>
                <w:rFonts w:ascii="Arial" w:eastAsia="Times New Roman" w:hAnsi="Arial" w:cs="Arial"/>
                <w:kern w:val="0"/>
                <w:sz w:val="20"/>
                <w:szCs w:val="20"/>
                <w:lang w:eastAsia="sl-SI"/>
                <w14:ligatures w14:val="none"/>
              </w:rPr>
              <w:t xml:space="preserve"> </w:t>
            </w:r>
            <w:r w:rsidRPr="00787BB5">
              <w:rPr>
                <w:rFonts w:ascii="Arial" w:eastAsia="Times New Roman" w:hAnsi="Arial" w:cs="Arial"/>
                <w:kern w:val="0"/>
                <w:sz w:val="20"/>
                <w:szCs w:val="20"/>
                <w:lang w:eastAsia="sl-SI"/>
                <w14:ligatures w14:val="none"/>
              </w:rPr>
              <w:t>KUV</w:t>
            </w:r>
            <w:r>
              <w:rPr>
                <w:rFonts w:ascii="Arial" w:eastAsia="Times New Roman" w:hAnsi="Arial" w:cs="Arial"/>
                <w:kern w:val="0"/>
                <w:sz w:val="20"/>
                <w:szCs w:val="20"/>
                <w:lang w:eastAsia="sl-SI"/>
                <w14:ligatures w14:val="none"/>
              </w:rPr>
              <w:t>+</w:t>
            </w:r>
            <w:r w:rsidRPr="00787BB5">
              <w:rPr>
                <w:rFonts w:ascii="Arial" w:eastAsia="Times New Roman" w:hAnsi="Arial" w:cs="Arial"/>
                <w:kern w:val="0"/>
                <w:sz w:val="20"/>
                <w:szCs w:val="20"/>
                <w:lang w:eastAsia="sl-SI"/>
                <w14:ligatures w14:val="none"/>
              </w:rPr>
              <w:t xml:space="preserve"> strokovno opredeljujejo </w:t>
            </w:r>
            <w:r w:rsidRPr="0073323E">
              <w:rPr>
                <w:rFonts w:ascii="Arial" w:eastAsia="Times New Roman" w:hAnsi="Arial" w:cs="Arial"/>
                <w:kern w:val="0"/>
                <w:sz w:val="20"/>
                <w:szCs w:val="20"/>
                <w:lang w:eastAsia="sl-SI"/>
                <w14:ligatures w14:val="none"/>
              </w:rPr>
              <w:t>organizacijska, programska in didaktična priporočila</w:t>
            </w:r>
            <w:r w:rsidR="0016093D" w:rsidRPr="0073323E">
              <w:rPr>
                <w:rFonts w:ascii="Arial" w:eastAsia="Times New Roman" w:hAnsi="Arial" w:cs="Arial"/>
                <w:kern w:val="0"/>
                <w:sz w:val="20"/>
                <w:szCs w:val="20"/>
                <w:lang w:eastAsia="sl-SI"/>
                <w14:ligatures w14:val="none"/>
              </w:rPr>
              <w:t>,</w:t>
            </w:r>
            <w:r w:rsidRPr="0073323E">
              <w:rPr>
                <w:rFonts w:ascii="Arial" w:eastAsia="Times New Roman" w:hAnsi="Arial" w:cs="Arial"/>
                <w:kern w:val="0"/>
                <w:sz w:val="20"/>
                <w:szCs w:val="20"/>
                <w:lang w:eastAsia="sl-SI"/>
                <w14:ligatures w14:val="none"/>
              </w:rPr>
              <w:t xml:space="preserve"> zagotavljajo </w:t>
            </w:r>
            <w:r w:rsidR="00CC5656" w:rsidRPr="0073323E">
              <w:rPr>
                <w:rFonts w:ascii="Arial" w:eastAsia="Times New Roman" w:hAnsi="Arial" w:cs="Arial"/>
                <w:kern w:val="0"/>
                <w:sz w:val="20"/>
                <w:szCs w:val="20"/>
                <w:lang w:eastAsia="sl-SI"/>
                <w14:ligatures w14:val="none"/>
              </w:rPr>
              <w:t xml:space="preserve">kakovostno, ustvarjalno in varno </w:t>
            </w:r>
            <w:r w:rsidRPr="0073323E">
              <w:rPr>
                <w:rFonts w:ascii="Arial" w:eastAsia="Times New Roman" w:hAnsi="Arial" w:cs="Arial"/>
                <w:kern w:val="0"/>
                <w:sz w:val="20"/>
                <w:szCs w:val="20"/>
                <w:lang w:eastAsia="sl-SI"/>
                <w14:ligatures w14:val="none"/>
              </w:rPr>
              <w:t>izvedbo aktivnosti operacije ter jasno sledijo ciljem javnega razpisa.</w:t>
            </w:r>
          </w:p>
        </w:tc>
        <w:tc>
          <w:tcPr>
            <w:tcW w:w="2023" w:type="pct"/>
          </w:tcPr>
          <w:p w14:paraId="4A4EC92C" w14:textId="77777777" w:rsidR="0073323E" w:rsidRPr="00787BB5" w:rsidRDefault="0073323E" w:rsidP="0073323E">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0 – neustrezno</w:t>
            </w:r>
          </w:p>
          <w:p w14:paraId="4B886717" w14:textId="77777777" w:rsidR="0073323E" w:rsidRPr="00787BB5" w:rsidRDefault="0073323E" w:rsidP="0073323E">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1–2 – pomanjkljivo</w:t>
            </w:r>
          </w:p>
          <w:p w14:paraId="4AE7A97B" w14:textId="77777777" w:rsidR="0073323E" w:rsidRPr="00787BB5" w:rsidRDefault="0073323E" w:rsidP="0073323E">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3–4 – zadostno</w:t>
            </w:r>
          </w:p>
          <w:p w14:paraId="345DC281" w14:textId="77777777" w:rsidR="0073323E" w:rsidRPr="00787BB5" w:rsidRDefault="0073323E" w:rsidP="0073323E">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5–6 – dobro</w:t>
            </w:r>
          </w:p>
          <w:p w14:paraId="0BFB9B25" w14:textId="77777777" w:rsidR="0073323E" w:rsidRPr="00787BB5" w:rsidRDefault="0073323E" w:rsidP="0073323E">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7–8 – zelo dobro</w:t>
            </w:r>
          </w:p>
          <w:p w14:paraId="4E7B8A78" w14:textId="77777777" w:rsidR="0073323E" w:rsidRDefault="0073323E" w:rsidP="0073323E">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9–10 – odlično</w:t>
            </w:r>
          </w:p>
          <w:p w14:paraId="637B647E" w14:textId="7B10A86B" w:rsidR="00764428" w:rsidRPr="00787BB5" w:rsidRDefault="00764428" w:rsidP="00764428">
            <w:pPr>
              <w:spacing w:after="0" w:line="276" w:lineRule="auto"/>
              <w:jc w:val="both"/>
              <w:rPr>
                <w:rFonts w:ascii="Arial" w:eastAsia="Times New Roman" w:hAnsi="Arial" w:cs="Arial"/>
                <w:bCs/>
                <w:kern w:val="0"/>
                <w:sz w:val="20"/>
                <w:szCs w:val="20"/>
                <w:lang w:eastAsia="sl-SI"/>
                <w14:ligatures w14:val="none"/>
              </w:rPr>
            </w:pPr>
          </w:p>
        </w:tc>
      </w:tr>
      <w:tr w:rsidR="00B558CC" w:rsidRPr="00BD7A3B" w14:paraId="5DCFCD6C" w14:textId="77777777" w:rsidTr="005D5E6C">
        <w:trPr>
          <w:trHeight w:val="699"/>
        </w:trPr>
        <w:tc>
          <w:tcPr>
            <w:tcW w:w="1050" w:type="pct"/>
          </w:tcPr>
          <w:p w14:paraId="7427D8B6" w14:textId="657A4A94" w:rsidR="00B558CC" w:rsidRPr="00BD7A3B" w:rsidRDefault="00B558CC" w:rsidP="00250032">
            <w:pPr>
              <w:spacing w:after="0" w:line="276" w:lineRule="auto"/>
              <w:contextualSpacing/>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2.</w:t>
            </w:r>
            <w:r>
              <w:rPr>
                <w:rFonts w:ascii="Arial" w:eastAsia="Times New Roman" w:hAnsi="Arial" w:cs="Arial"/>
                <w:kern w:val="0"/>
                <w:sz w:val="20"/>
                <w:szCs w:val="20"/>
                <w:lang w:eastAsia="sl-SI"/>
                <w14:ligatures w14:val="none"/>
              </w:rPr>
              <w:t>4</w:t>
            </w:r>
            <w:r w:rsidRPr="00BD7A3B">
              <w:rPr>
                <w:rFonts w:ascii="Arial" w:eastAsia="Times New Roman" w:hAnsi="Arial" w:cs="Arial"/>
                <w:kern w:val="0"/>
                <w:sz w:val="20"/>
                <w:szCs w:val="20"/>
                <w:lang w:eastAsia="sl-SI"/>
                <w14:ligatures w14:val="none"/>
              </w:rPr>
              <w:t xml:space="preserve"> Komunikacijski načrt </w:t>
            </w:r>
            <w:r w:rsidRPr="004018E6">
              <w:rPr>
                <w:rFonts w:ascii="Arial" w:eastAsia="Times New Roman" w:hAnsi="Arial" w:cs="Arial"/>
                <w:kern w:val="0"/>
                <w:sz w:val="20"/>
                <w:szCs w:val="20"/>
                <w:lang w:eastAsia="sl-SI"/>
                <w14:ligatures w14:val="none"/>
              </w:rPr>
              <w:t>operacije</w:t>
            </w:r>
          </w:p>
        </w:tc>
        <w:tc>
          <w:tcPr>
            <w:tcW w:w="1927" w:type="pct"/>
          </w:tcPr>
          <w:p w14:paraId="37B1C237" w14:textId="51963904" w:rsidR="00B558CC" w:rsidRPr="00BD7A3B" w:rsidRDefault="00B558CC" w:rsidP="00250032">
            <w:pPr>
              <w:spacing w:after="0" w:line="276"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Komunikacijski načrt operacije je jasen in razumljiv ter vsebuje jasno zastavljene komunikacijske cilje, opredeljene ciljne skupine in kanale ter identificirane deležnike, ki</w:t>
            </w:r>
            <w:r w:rsidRPr="00BD7A3B">
              <w:rPr>
                <w:rFonts w:ascii="Arial" w:eastAsia="Times New Roman" w:hAnsi="Arial" w:cs="Arial"/>
                <w:bCs/>
                <w:kern w:val="0"/>
                <w:sz w:val="20"/>
                <w:szCs w:val="20"/>
                <w:lang w:eastAsia="sl-SI"/>
                <w14:ligatures w14:val="none"/>
              </w:rPr>
              <w:t xml:space="preserve"> bodo vključeni v načrt oziroma jih bo načrt naslavljal. Jasno je navedeno, kako bo prispeval k širjenju informacij o </w:t>
            </w:r>
            <w:r w:rsidR="00CE5B14">
              <w:rPr>
                <w:rFonts w:ascii="Arial" w:hAnsi="Arial" w:cs="Arial"/>
                <w:sz w:val="20"/>
                <w:szCs w:val="20"/>
              </w:rPr>
              <w:t xml:space="preserve"> programu</w:t>
            </w:r>
            <w:r w:rsidR="00CE5B14" w:rsidRPr="007D4608">
              <w:rPr>
                <w:rFonts w:ascii="Arial" w:hAnsi="Arial" w:cs="Arial"/>
                <w:sz w:val="20"/>
                <w:szCs w:val="20"/>
              </w:rPr>
              <w:t xml:space="preserve"> </w:t>
            </w:r>
            <w:r w:rsidRPr="007D4608">
              <w:rPr>
                <w:rFonts w:ascii="Arial" w:hAnsi="Arial" w:cs="Arial"/>
                <w:sz w:val="20"/>
                <w:szCs w:val="20"/>
              </w:rPr>
              <w:t>KUV</w:t>
            </w:r>
            <w:r>
              <w:rPr>
                <w:rFonts w:ascii="Arial" w:hAnsi="Arial" w:cs="Arial"/>
                <w:sz w:val="20"/>
                <w:szCs w:val="20"/>
              </w:rPr>
              <w:t>+</w:t>
            </w:r>
            <w:r w:rsidR="00B1401A">
              <w:rPr>
                <w:rFonts w:ascii="Arial" w:eastAsia="Times New Roman" w:hAnsi="Arial" w:cs="Arial"/>
                <w:bCs/>
                <w:kern w:val="0"/>
                <w:sz w:val="20"/>
                <w:szCs w:val="20"/>
                <w:lang w:eastAsia="sl-SI"/>
                <w14:ligatures w14:val="none"/>
              </w:rPr>
              <w:t>,</w:t>
            </w:r>
            <w:r w:rsidRPr="00BD7A3B">
              <w:rPr>
                <w:rFonts w:ascii="Arial" w:eastAsia="Times New Roman" w:hAnsi="Arial" w:cs="Arial"/>
                <w:bCs/>
                <w:kern w:val="0"/>
                <w:sz w:val="20"/>
                <w:szCs w:val="20"/>
                <w:lang w:eastAsia="sl-SI"/>
                <w14:ligatures w14:val="none"/>
              </w:rPr>
              <w:t xml:space="preserve"> </w:t>
            </w:r>
            <w:r w:rsidR="00B1401A">
              <w:rPr>
                <w:rFonts w:ascii="Arial" w:eastAsia="Times New Roman" w:hAnsi="Arial" w:cs="Arial"/>
                <w:bCs/>
                <w:kern w:val="0"/>
                <w:sz w:val="20"/>
                <w:szCs w:val="20"/>
                <w:lang w:eastAsia="sl-SI"/>
                <w14:ligatures w14:val="none"/>
              </w:rPr>
              <w:t>o</w:t>
            </w:r>
            <w:r w:rsidRPr="00BD7A3B">
              <w:rPr>
                <w:rFonts w:ascii="Arial" w:eastAsia="Times New Roman" w:hAnsi="Arial" w:cs="Arial"/>
                <w:bCs/>
                <w:kern w:val="0"/>
                <w:sz w:val="20"/>
                <w:szCs w:val="20"/>
                <w:lang w:eastAsia="sl-SI"/>
                <w14:ligatures w14:val="none"/>
              </w:rPr>
              <w:t xml:space="preserve"> regijski</w:t>
            </w:r>
            <w:r w:rsidR="00B1401A">
              <w:rPr>
                <w:rFonts w:ascii="Arial" w:eastAsia="Times New Roman" w:hAnsi="Arial" w:cs="Arial"/>
                <w:bCs/>
                <w:kern w:val="0"/>
                <w:sz w:val="20"/>
                <w:szCs w:val="20"/>
                <w:lang w:eastAsia="sl-SI"/>
                <w14:ligatures w14:val="none"/>
              </w:rPr>
              <w:t>h</w:t>
            </w:r>
            <w:r w:rsidRPr="00BD7A3B">
              <w:rPr>
                <w:rFonts w:ascii="Arial" w:eastAsia="Times New Roman" w:hAnsi="Arial" w:cs="Arial"/>
                <w:bCs/>
                <w:kern w:val="0"/>
                <w:sz w:val="20"/>
                <w:szCs w:val="20"/>
                <w:lang w:eastAsia="sl-SI"/>
                <w14:ligatures w14:val="none"/>
              </w:rPr>
              <w:t xml:space="preserve"> točk</w:t>
            </w:r>
            <w:r w:rsidR="00B1401A">
              <w:rPr>
                <w:rFonts w:ascii="Arial" w:eastAsia="Times New Roman" w:hAnsi="Arial" w:cs="Arial"/>
                <w:bCs/>
                <w:kern w:val="0"/>
                <w:sz w:val="20"/>
                <w:szCs w:val="20"/>
                <w:lang w:eastAsia="sl-SI"/>
                <w14:ligatures w14:val="none"/>
              </w:rPr>
              <w:t>ah</w:t>
            </w:r>
            <w:r w:rsidRPr="00BD7A3B">
              <w:rPr>
                <w:rFonts w:ascii="Arial" w:eastAsia="Times New Roman" w:hAnsi="Arial" w:cs="Arial"/>
                <w:bCs/>
                <w:kern w:val="0"/>
                <w:sz w:val="20"/>
                <w:szCs w:val="20"/>
                <w:lang w:eastAsia="sl-SI"/>
                <w14:ligatures w14:val="none"/>
              </w:rPr>
              <w:t xml:space="preserve"> KUV ter </w:t>
            </w:r>
            <w:r w:rsidR="00E74761">
              <w:rPr>
                <w:rFonts w:ascii="Arial" w:eastAsia="Times New Roman" w:hAnsi="Arial" w:cs="Arial"/>
                <w:bCs/>
                <w:kern w:val="0"/>
                <w:sz w:val="20"/>
                <w:szCs w:val="20"/>
                <w:lang w:eastAsia="sl-SI"/>
                <w14:ligatures w14:val="none"/>
              </w:rPr>
              <w:t>o</w:t>
            </w:r>
            <w:r w:rsidRPr="00BD7A3B">
              <w:rPr>
                <w:rFonts w:ascii="Arial" w:eastAsia="Times New Roman" w:hAnsi="Arial" w:cs="Arial"/>
                <w:bCs/>
                <w:kern w:val="0"/>
                <w:sz w:val="20"/>
                <w:szCs w:val="20"/>
                <w:lang w:eastAsia="sl-SI"/>
                <w14:ligatures w14:val="none"/>
              </w:rPr>
              <w:t xml:space="preserve"> gradnji regijsk</w:t>
            </w:r>
            <w:r w:rsidR="00E74761">
              <w:rPr>
                <w:rFonts w:ascii="Arial" w:eastAsia="Times New Roman" w:hAnsi="Arial" w:cs="Arial"/>
                <w:bCs/>
                <w:kern w:val="0"/>
                <w:sz w:val="20"/>
                <w:szCs w:val="20"/>
                <w:lang w:eastAsia="sl-SI"/>
                <w14:ligatures w14:val="none"/>
              </w:rPr>
              <w:t>ih</w:t>
            </w:r>
            <w:r w:rsidR="00D66C45">
              <w:rPr>
                <w:rFonts w:ascii="Arial" w:eastAsia="Times New Roman" w:hAnsi="Arial" w:cs="Arial"/>
                <w:bCs/>
                <w:kern w:val="0"/>
                <w:sz w:val="20"/>
                <w:szCs w:val="20"/>
                <w:lang w:eastAsia="sl-SI"/>
                <w14:ligatures w14:val="none"/>
              </w:rPr>
              <w:t xml:space="preserve"> </w:t>
            </w:r>
            <w:r w:rsidRPr="00BD7A3B">
              <w:rPr>
                <w:rFonts w:ascii="Arial" w:eastAsia="Times New Roman" w:hAnsi="Arial" w:cs="Arial"/>
                <w:bCs/>
                <w:kern w:val="0"/>
                <w:sz w:val="20"/>
                <w:szCs w:val="20"/>
                <w:lang w:eastAsia="sl-SI"/>
                <w14:ligatures w14:val="none"/>
              </w:rPr>
              <w:t>mrež KUV in s tem k prepoznavnosti celotne op</w:t>
            </w:r>
            <w:r>
              <w:rPr>
                <w:rFonts w:ascii="Arial" w:eastAsia="Times New Roman" w:hAnsi="Arial" w:cs="Arial"/>
                <w:bCs/>
                <w:kern w:val="0"/>
                <w:sz w:val="20"/>
                <w:szCs w:val="20"/>
                <w:lang w:eastAsia="sl-SI"/>
                <w14:ligatures w14:val="none"/>
              </w:rPr>
              <w:t>e</w:t>
            </w:r>
            <w:r w:rsidRPr="00BD7A3B">
              <w:rPr>
                <w:rFonts w:ascii="Arial" w:eastAsia="Times New Roman" w:hAnsi="Arial" w:cs="Arial"/>
                <w:bCs/>
                <w:kern w:val="0"/>
                <w:sz w:val="20"/>
                <w:szCs w:val="20"/>
                <w:lang w:eastAsia="sl-SI"/>
                <w14:ligatures w14:val="none"/>
              </w:rPr>
              <w:t xml:space="preserve">racije v strokovni in širši javnosti. </w:t>
            </w:r>
            <w:r w:rsidRPr="00BD7A3B">
              <w:rPr>
                <w:rFonts w:ascii="Arial" w:eastAsia="Times New Roman" w:hAnsi="Arial" w:cs="Arial"/>
                <w:kern w:val="0"/>
                <w:sz w:val="20"/>
                <w:szCs w:val="20"/>
                <w:lang w:eastAsia="sl-SI"/>
                <w14:ligatures w14:val="none"/>
              </w:rPr>
              <w:t xml:space="preserve">Aktivnosti komunikacijskega načrta so časovno ustrezno umeščene v celotno obdobje trajanja </w:t>
            </w:r>
            <w:r>
              <w:rPr>
                <w:rFonts w:ascii="Arial" w:eastAsia="Times New Roman" w:hAnsi="Arial" w:cs="Arial"/>
                <w:kern w:val="0"/>
                <w:sz w:val="20"/>
                <w:szCs w:val="20"/>
                <w:lang w:eastAsia="sl-SI"/>
                <w14:ligatures w14:val="none"/>
              </w:rPr>
              <w:t>operacije.</w:t>
            </w:r>
          </w:p>
        </w:tc>
        <w:tc>
          <w:tcPr>
            <w:tcW w:w="2023" w:type="pct"/>
          </w:tcPr>
          <w:p w14:paraId="41419CD5" w14:textId="77777777" w:rsidR="00B558CC" w:rsidRPr="00787BB5" w:rsidRDefault="00B558CC" w:rsidP="00B558CC">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0 – neustrezno</w:t>
            </w:r>
          </w:p>
          <w:p w14:paraId="0D2A6528" w14:textId="77777777" w:rsidR="00B558CC" w:rsidRPr="00787BB5" w:rsidRDefault="00B558CC" w:rsidP="00B558CC">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1 – pomanjkljivo</w:t>
            </w:r>
          </w:p>
          <w:p w14:paraId="2E7777D7" w14:textId="77777777" w:rsidR="00B558CC" w:rsidRPr="00787BB5" w:rsidRDefault="00B558CC" w:rsidP="00B558CC">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2 – zadostno</w:t>
            </w:r>
          </w:p>
          <w:p w14:paraId="383D3172" w14:textId="77777777" w:rsidR="00B558CC" w:rsidRPr="00787BB5" w:rsidRDefault="00B558CC" w:rsidP="00B558CC">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3 – dobro</w:t>
            </w:r>
          </w:p>
          <w:p w14:paraId="1E9EC10D" w14:textId="77777777" w:rsidR="00B558CC" w:rsidRPr="00787BB5" w:rsidRDefault="00B558CC" w:rsidP="00B558CC">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4 – zelo dobro</w:t>
            </w:r>
          </w:p>
          <w:p w14:paraId="1B3BBD09" w14:textId="5C8BD1E9" w:rsidR="00B558CC" w:rsidRPr="00BD7A3B" w:rsidRDefault="00B558CC" w:rsidP="00B558CC">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5 – odlično</w:t>
            </w:r>
            <w:r w:rsidRPr="00BD7A3B">
              <w:rPr>
                <w:rFonts w:ascii="Arial" w:eastAsia="Times New Roman" w:hAnsi="Arial" w:cs="Arial"/>
                <w:bCs/>
                <w:kern w:val="0"/>
                <w:sz w:val="20"/>
                <w:szCs w:val="20"/>
                <w:lang w:eastAsia="sl-SI"/>
                <w14:ligatures w14:val="none"/>
              </w:rPr>
              <w:t xml:space="preserve"> </w:t>
            </w:r>
          </w:p>
        </w:tc>
      </w:tr>
      <w:tr w:rsidR="00B558CC" w:rsidRPr="00BD7A3B" w14:paraId="0FC02623" w14:textId="77777777" w:rsidTr="005D5E6C">
        <w:trPr>
          <w:trHeight w:val="1408"/>
        </w:trPr>
        <w:tc>
          <w:tcPr>
            <w:tcW w:w="1050" w:type="pct"/>
          </w:tcPr>
          <w:p w14:paraId="152465E2" w14:textId="34AA4858" w:rsidR="00B558CC" w:rsidRPr="00BD7A3B" w:rsidRDefault="00B558CC" w:rsidP="00250032">
            <w:pPr>
              <w:spacing w:after="0" w:line="276" w:lineRule="auto"/>
              <w:contextualSpacing/>
              <w:jc w:val="both"/>
              <w:rPr>
                <w:rFonts w:ascii="Arial" w:eastAsia="Times New Roman" w:hAnsi="Arial" w:cs="Arial"/>
                <w:kern w:val="0"/>
                <w:sz w:val="20"/>
                <w:szCs w:val="20"/>
                <w:lang w:eastAsia="sl-SI"/>
                <w14:ligatures w14:val="none"/>
              </w:rPr>
            </w:pPr>
            <w:r w:rsidRPr="00474D1B">
              <w:rPr>
                <w:rFonts w:ascii="Arial" w:eastAsia="Times New Roman" w:hAnsi="Arial" w:cs="Arial"/>
                <w:kern w:val="0"/>
                <w:sz w:val="20"/>
                <w:szCs w:val="20"/>
                <w:lang w:eastAsia="sl-SI"/>
                <w14:ligatures w14:val="none"/>
              </w:rPr>
              <w:t>2.</w:t>
            </w:r>
            <w:r>
              <w:rPr>
                <w:rFonts w:ascii="Arial" w:eastAsia="Times New Roman" w:hAnsi="Arial" w:cs="Arial"/>
                <w:kern w:val="0"/>
                <w:sz w:val="20"/>
                <w:szCs w:val="20"/>
                <w:lang w:eastAsia="sl-SI"/>
                <w14:ligatures w14:val="none"/>
              </w:rPr>
              <w:t>5</w:t>
            </w:r>
            <w:r w:rsidRPr="00474D1B">
              <w:rPr>
                <w:rFonts w:ascii="Arial" w:eastAsia="Times New Roman" w:hAnsi="Arial" w:cs="Arial"/>
                <w:kern w:val="0"/>
                <w:sz w:val="20"/>
                <w:szCs w:val="20"/>
                <w:lang w:eastAsia="sl-SI"/>
                <w14:ligatures w14:val="none"/>
              </w:rPr>
              <w:t xml:space="preserve"> Tveganja za izvedbo operacije</w:t>
            </w:r>
          </w:p>
        </w:tc>
        <w:tc>
          <w:tcPr>
            <w:tcW w:w="1927" w:type="pct"/>
          </w:tcPr>
          <w:p w14:paraId="306557C9" w14:textId="03D5970D" w:rsidR="00B558CC" w:rsidRPr="00BD7A3B" w:rsidRDefault="00B558CC" w:rsidP="00250032">
            <w:pPr>
              <w:spacing w:after="0" w:line="276" w:lineRule="auto"/>
              <w:jc w:val="both"/>
              <w:rPr>
                <w:rFonts w:ascii="Arial" w:eastAsia="Times New Roman" w:hAnsi="Arial" w:cs="Arial"/>
                <w:kern w:val="0"/>
                <w:sz w:val="20"/>
                <w:szCs w:val="20"/>
                <w:lang w:eastAsia="sl-SI"/>
                <w14:ligatures w14:val="none"/>
              </w:rPr>
            </w:pPr>
            <w:r w:rsidRPr="00474D1B">
              <w:rPr>
                <w:rFonts w:ascii="Arial" w:eastAsia="Times New Roman" w:hAnsi="Arial" w:cs="Arial"/>
                <w:kern w:val="0"/>
                <w:sz w:val="20"/>
                <w:szCs w:val="20"/>
                <w:lang w:eastAsia="sl-SI"/>
                <w14:ligatures w14:val="none"/>
              </w:rPr>
              <w:t>Prijavitelj je v vlogi jasno navedel morebitna tveganja pri izvedbi operacije, jasno so navedeni ukrepi za njihovo obvladovanje.</w:t>
            </w:r>
          </w:p>
        </w:tc>
        <w:tc>
          <w:tcPr>
            <w:tcW w:w="2023" w:type="pct"/>
          </w:tcPr>
          <w:p w14:paraId="15D3019E" w14:textId="77777777" w:rsidR="00B558CC" w:rsidRPr="00787BB5" w:rsidRDefault="00B558CC" w:rsidP="00B558CC">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0 – neustrezno</w:t>
            </w:r>
          </w:p>
          <w:p w14:paraId="5AF1B76E" w14:textId="77777777" w:rsidR="00B558CC" w:rsidRPr="00787BB5" w:rsidRDefault="00B558CC" w:rsidP="00B558CC">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1 – pomanjkljivo</w:t>
            </w:r>
          </w:p>
          <w:p w14:paraId="0616D72C" w14:textId="77777777" w:rsidR="00B558CC" w:rsidRPr="00787BB5" w:rsidRDefault="00B558CC" w:rsidP="00B558CC">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2 – zadostno</w:t>
            </w:r>
          </w:p>
          <w:p w14:paraId="35496F27" w14:textId="77777777" w:rsidR="00B558CC" w:rsidRPr="00787BB5" w:rsidRDefault="00B558CC" w:rsidP="00B558CC">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3 – dobro</w:t>
            </w:r>
          </w:p>
          <w:p w14:paraId="5D39FF89" w14:textId="77777777" w:rsidR="00B558CC" w:rsidRPr="00787BB5" w:rsidRDefault="00B558CC" w:rsidP="00B558CC">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4 – zelo dobro</w:t>
            </w:r>
          </w:p>
          <w:p w14:paraId="3AE574D7" w14:textId="77777777" w:rsidR="00B558CC" w:rsidRPr="00787BB5" w:rsidRDefault="00B558CC" w:rsidP="00B558CC">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5 – odlično</w:t>
            </w:r>
          </w:p>
        </w:tc>
      </w:tr>
      <w:tr w:rsidR="00EF284A" w:rsidRPr="00BD7A3B" w14:paraId="287D5438" w14:textId="77777777" w:rsidTr="005D5E6C">
        <w:trPr>
          <w:trHeight w:val="368"/>
        </w:trPr>
        <w:tc>
          <w:tcPr>
            <w:tcW w:w="2977" w:type="pct"/>
            <w:gridSpan w:val="2"/>
            <w:shd w:val="clear" w:color="auto" w:fill="D5DCE4" w:themeFill="text2" w:themeFillTint="33"/>
          </w:tcPr>
          <w:p w14:paraId="44344483" w14:textId="737477E3" w:rsidR="00EF284A" w:rsidRPr="00474D1B" w:rsidRDefault="00EF284A" w:rsidP="00250032">
            <w:pPr>
              <w:spacing w:after="0" w:line="276" w:lineRule="auto"/>
              <w:jc w:val="both"/>
              <w:rPr>
                <w:rFonts w:ascii="Arial" w:eastAsia="Times New Roman" w:hAnsi="Arial" w:cs="Arial"/>
                <w:kern w:val="0"/>
                <w:sz w:val="20"/>
                <w:szCs w:val="20"/>
                <w:lang w:eastAsia="sl-SI"/>
                <w14:ligatures w14:val="none"/>
              </w:rPr>
            </w:pPr>
            <w:r>
              <w:rPr>
                <w:rFonts w:ascii="Arial" w:eastAsia="Times New Roman" w:hAnsi="Arial" w:cs="Arial"/>
                <w:b/>
                <w:bCs/>
                <w:iCs/>
                <w:kern w:val="0"/>
                <w:sz w:val="20"/>
                <w:szCs w:val="20"/>
                <w:lang w:eastAsia="sl-SI"/>
                <w14:ligatures w14:val="none"/>
              </w:rPr>
              <w:t>3 FINANČNI NAČ</w:t>
            </w:r>
            <w:r w:rsidR="006C2ADF">
              <w:rPr>
                <w:rFonts w:ascii="Arial" w:eastAsia="Times New Roman" w:hAnsi="Arial" w:cs="Arial"/>
                <w:b/>
                <w:bCs/>
                <w:iCs/>
                <w:kern w:val="0"/>
                <w:sz w:val="20"/>
                <w:szCs w:val="20"/>
                <w:lang w:eastAsia="sl-SI"/>
                <w14:ligatures w14:val="none"/>
              </w:rPr>
              <w:t>R</w:t>
            </w:r>
            <w:r>
              <w:rPr>
                <w:rFonts w:ascii="Arial" w:eastAsia="Times New Roman" w:hAnsi="Arial" w:cs="Arial"/>
                <w:b/>
                <w:bCs/>
                <w:iCs/>
                <w:kern w:val="0"/>
                <w:sz w:val="20"/>
                <w:szCs w:val="20"/>
                <w:lang w:eastAsia="sl-SI"/>
                <w14:ligatures w14:val="none"/>
              </w:rPr>
              <w:t>T</w:t>
            </w:r>
          </w:p>
        </w:tc>
        <w:tc>
          <w:tcPr>
            <w:tcW w:w="2023" w:type="pct"/>
            <w:shd w:val="clear" w:color="auto" w:fill="D5DCE4" w:themeFill="text2" w:themeFillTint="33"/>
          </w:tcPr>
          <w:p w14:paraId="243536A0" w14:textId="24C1BE69" w:rsidR="00EF284A" w:rsidRPr="00AA4626" w:rsidRDefault="00AA4626" w:rsidP="00EF284A">
            <w:pPr>
              <w:spacing w:after="0" w:line="276" w:lineRule="auto"/>
              <w:jc w:val="center"/>
              <w:rPr>
                <w:rFonts w:ascii="Arial" w:eastAsia="Times New Roman" w:hAnsi="Arial" w:cs="Arial"/>
                <w:b/>
                <w:kern w:val="0"/>
                <w:sz w:val="20"/>
                <w:szCs w:val="20"/>
                <w:lang w:eastAsia="sl-SI"/>
                <w14:ligatures w14:val="none"/>
              </w:rPr>
            </w:pPr>
            <w:r w:rsidRPr="00AA4626">
              <w:rPr>
                <w:rFonts w:ascii="Arial" w:eastAsia="Times New Roman" w:hAnsi="Arial" w:cs="Arial"/>
                <w:b/>
                <w:kern w:val="0"/>
                <w:sz w:val="20"/>
                <w:szCs w:val="20"/>
                <w:lang w:eastAsia="sl-SI"/>
                <w14:ligatures w14:val="none"/>
              </w:rPr>
              <w:t>20</w:t>
            </w:r>
          </w:p>
        </w:tc>
      </w:tr>
      <w:tr w:rsidR="00EF284A" w:rsidRPr="00BD7A3B" w14:paraId="7F6C9906" w14:textId="77777777" w:rsidTr="005D5E6C">
        <w:trPr>
          <w:trHeight w:val="1408"/>
        </w:trPr>
        <w:tc>
          <w:tcPr>
            <w:tcW w:w="1050" w:type="pct"/>
          </w:tcPr>
          <w:p w14:paraId="13E90659" w14:textId="41B4CEF7" w:rsidR="00EF284A" w:rsidRPr="00474D1B" w:rsidRDefault="00EF284A" w:rsidP="00EF284A">
            <w:pPr>
              <w:spacing w:after="0" w:line="276" w:lineRule="auto"/>
              <w:contextualSpacing/>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3</w:t>
            </w:r>
            <w:r w:rsidRPr="00BD6986">
              <w:rPr>
                <w:rFonts w:ascii="Arial" w:eastAsia="Times New Roman" w:hAnsi="Arial" w:cs="Arial"/>
                <w:kern w:val="0"/>
                <w:sz w:val="20"/>
                <w:szCs w:val="20"/>
                <w:lang w:eastAsia="sl-SI"/>
                <w14:ligatures w14:val="none"/>
              </w:rPr>
              <w:t xml:space="preserve">.1 Finančni načrt </w:t>
            </w:r>
            <w:r>
              <w:rPr>
                <w:rFonts w:ascii="Arial" w:eastAsia="Times New Roman" w:hAnsi="Arial" w:cs="Arial"/>
                <w:kern w:val="0"/>
                <w:sz w:val="20"/>
                <w:szCs w:val="20"/>
                <w:lang w:eastAsia="sl-SI"/>
                <w14:ligatures w14:val="none"/>
              </w:rPr>
              <w:t>operacije</w:t>
            </w:r>
            <w:r w:rsidR="00923D27">
              <w:rPr>
                <w:rFonts w:ascii="Arial" w:eastAsia="Times New Roman" w:hAnsi="Arial" w:cs="Arial"/>
                <w:kern w:val="0"/>
                <w:sz w:val="20"/>
                <w:szCs w:val="20"/>
                <w:lang w:eastAsia="sl-SI"/>
                <w14:ligatures w14:val="none"/>
              </w:rPr>
              <w:t xml:space="preserve"> </w:t>
            </w:r>
            <w:r w:rsidRPr="00BD6986">
              <w:rPr>
                <w:rFonts w:ascii="Arial" w:eastAsia="Times New Roman" w:hAnsi="Arial" w:cs="Arial"/>
                <w:kern w:val="0"/>
                <w:sz w:val="20"/>
                <w:szCs w:val="20"/>
                <w:lang w:eastAsia="sl-SI"/>
                <w14:ligatures w14:val="none"/>
              </w:rPr>
              <w:t>–</w:t>
            </w:r>
            <w:r w:rsidR="0005721A">
              <w:rPr>
                <w:rFonts w:ascii="Arial" w:eastAsia="Times New Roman" w:hAnsi="Arial" w:cs="Arial"/>
                <w:kern w:val="0"/>
                <w:sz w:val="20"/>
                <w:szCs w:val="20"/>
                <w:lang w:eastAsia="sl-SI"/>
                <w14:ligatures w14:val="none"/>
              </w:rPr>
              <w:t xml:space="preserve"> </w:t>
            </w:r>
            <w:r w:rsidR="00AA4626">
              <w:rPr>
                <w:rFonts w:ascii="Arial" w:eastAsia="Times New Roman" w:hAnsi="Arial" w:cs="Arial"/>
                <w:kern w:val="0"/>
                <w:sz w:val="20"/>
                <w:szCs w:val="20"/>
                <w:lang w:eastAsia="sl-SI"/>
                <w14:ligatures w14:val="none"/>
              </w:rPr>
              <w:t>skladnost in ustreznost zaprošenih sredstev z aktivnostmi operacije</w:t>
            </w:r>
          </w:p>
        </w:tc>
        <w:tc>
          <w:tcPr>
            <w:tcW w:w="1927" w:type="pct"/>
          </w:tcPr>
          <w:p w14:paraId="130D96F0" w14:textId="77777777" w:rsidR="00EF284A" w:rsidRDefault="00EF284A" w:rsidP="00EF284A">
            <w:pPr>
              <w:spacing w:after="0" w:line="276" w:lineRule="auto"/>
              <w:jc w:val="both"/>
              <w:rPr>
                <w:rFonts w:ascii="Arial" w:eastAsia="Times New Roman" w:hAnsi="Arial" w:cs="Arial"/>
                <w:kern w:val="0"/>
                <w:sz w:val="20"/>
                <w:szCs w:val="20"/>
                <w:lang w:eastAsia="sl-SI"/>
                <w14:ligatures w14:val="none"/>
              </w:rPr>
            </w:pPr>
            <w:r w:rsidRPr="00D71CD1">
              <w:rPr>
                <w:rFonts w:ascii="Arial" w:eastAsia="Times New Roman" w:hAnsi="Arial" w:cs="Arial"/>
                <w:kern w:val="0"/>
                <w:sz w:val="20"/>
                <w:szCs w:val="20"/>
                <w:lang w:eastAsia="sl-SI"/>
                <w14:ligatures w14:val="none"/>
              </w:rPr>
              <w:t xml:space="preserve">Finančni načrt </w:t>
            </w:r>
            <w:r>
              <w:rPr>
                <w:rFonts w:ascii="Arial" w:eastAsia="Times New Roman" w:hAnsi="Arial" w:cs="Arial"/>
                <w:kern w:val="0"/>
                <w:sz w:val="20"/>
                <w:szCs w:val="20"/>
                <w:lang w:eastAsia="sl-SI"/>
                <w14:ligatures w14:val="none"/>
              </w:rPr>
              <w:t xml:space="preserve">operacije </w:t>
            </w:r>
            <w:r w:rsidRPr="00D71CD1">
              <w:rPr>
                <w:rFonts w:ascii="Arial" w:eastAsia="Times New Roman" w:hAnsi="Arial" w:cs="Arial"/>
                <w:kern w:val="0"/>
                <w:sz w:val="20"/>
                <w:szCs w:val="20"/>
                <w:lang w:eastAsia="sl-SI"/>
                <w14:ligatures w14:val="none"/>
              </w:rPr>
              <w:t>je jasen, razčlenjen in utemeljen. Predlagani stroški so v celoti smiselni, realni in potrebni za izvedbo operacije glede na predlagan obseg aktivnosti ter predviden</w:t>
            </w:r>
            <w:r>
              <w:rPr>
                <w:rFonts w:ascii="Arial" w:eastAsia="Times New Roman" w:hAnsi="Arial" w:cs="Arial"/>
                <w:kern w:val="0"/>
                <w:sz w:val="20"/>
                <w:szCs w:val="20"/>
                <w:lang w:eastAsia="sl-SI"/>
                <w14:ligatures w14:val="none"/>
              </w:rPr>
              <w:t>e</w:t>
            </w:r>
            <w:r w:rsidRPr="00D71CD1">
              <w:rPr>
                <w:rFonts w:ascii="Arial" w:eastAsia="Times New Roman" w:hAnsi="Arial" w:cs="Arial"/>
                <w:kern w:val="0"/>
                <w:sz w:val="20"/>
                <w:szCs w:val="20"/>
                <w:lang w:eastAsia="sl-SI"/>
                <w14:ligatures w14:val="none"/>
              </w:rPr>
              <w:t xml:space="preserve"> cilj</w:t>
            </w:r>
            <w:r>
              <w:rPr>
                <w:rFonts w:ascii="Arial" w:eastAsia="Times New Roman" w:hAnsi="Arial" w:cs="Arial"/>
                <w:kern w:val="0"/>
                <w:sz w:val="20"/>
                <w:szCs w:val="20"/>
                <w:lang w:eastAsia="sl-SI"/>
                <w14:ligatures w14:val="none"/>
              </w:rPr>
              <w:t>e</w:t>
            </w:r>
            <w:r w:rsidRPr="00D71CD1">
              <w:rPr>
                <w:rFonts w:ascii="Arial" w:eastAsia="Times New Roman" w:hAnsi="Arial" w:cs="Arial"/>
                <w:kern w:val="0"/>
                <w:sz w:val="20"/>
                <w:szCs w:val="20"/>
                <w:lang w:eastAsia="sl-SI"/>
                <w14:ligatures w14:val="none"/>
              </w:rPr>
              <w:t xml:space="preserve"> operacije in ključne kazalnike, kar prijavitelj potrjuje tudi z navedbo virov, predračunov, cenikov za oceno stroškov</w:t>
            </w:r>
            <w:r>
              <w:rPr>
                <w:rFonts w:ascii="Arial" w:eastAsia="Times New Roman" w:hAnsi="Arial" w:cs="Arial"/>
                <w:kern w:val="0"/>
                <w:sz w:val="20"/>
                <w:szCs w:val="20"/>
                <w:lang w:eastAsia="sl-SI"/>
                <w14:ligatures w14:val="none"/>
              </w:rPr>
              <w:t xml:space="preserve"> ipd.</w:t>
            </w:r>
          </w:p>
          <w:p w14:paraId="0B643302" w14:textId="77777777" w:rsidR="00EF284A" w:rsidRPr="00BD6986" w:rsidRDefault="00EF284A" w:rsidP="00EF284A">
            <w:pPr>
              <w:spacing w:after="0" w:line="276" w:lineRule="auto"/>
              <w:jc w:val="both"/>
              <w:rPr>
                <w:rFonts w:ascii="Arial" w:eastAsia="Times New Roman" w:hAnsi="Arial" w:cs="Arial"/>
                <w:kern w:val="0"/>
                <w:sz w:val="20"/>
                <w:szCs w:val="20"/>
                <w:lang w:eastAsia="sl-SI"/>
                <w14:ligatures w14:val="none"/>
              </w:rPr>
            </w:pPr>
          </w:p>
          <w:p w14:paraId="1E058196" w14:textId="77777777" w:rsidR="00EF284A" w:rsidRDefault="00EF284A" w:rsidP="00EF284A">
            <w:pPr>
              <w:spacing w:after="0" w:line="276"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Finančni načrt</w:t>
            </w:r>
            <w:r w:rsidRPr="00BD6986">
              <w:rPr>
                <w:rFonts w:ascii="Arial" w:eastAsia="Times New Roman" w:hAnsi="Arial" w:cs="Arial"/>
                <w:kern w:val="0"/>
                <w:sz w:val="20"/>
                <w:szCs w:val="20"/>
                <w:lang w:eastAsia="sl-SI"/>
                <w14:ligatures w14:val="none"/>
              </w:rPr>
              <w:t xml:space="preserve"> ne vključuje neupravičenih stroškov</w:t>
            </w:r>
            <w:r>
              <w:rPr>
                <w:rFonts w:ascii="Arial" w:eastAsia="Times New Roman" w:hAnsi="Arial" w:cs="Arial"/>
                <w:kern w:val="0"/>
                <w:sz w:val="20"/>
                <w:szCs w:val="20"/>
                <w:lang w:eastAsia="sl-SI"/>
                <w14:ligatures w14:val="none"/>
              </w:rPr>
              <w:t xml:space="preserve"> in ne</w:t>
            </w:r>
            <w:r w:rsidRPr="00BD6986">
              <w:rPr>
                <w:rFonts w:ascii="Arial" w:eastAsia="Times New Roman" w:hAnsi="Arial" w:cs="Arial"/>
                <w:kern w:val="0"/>
                <w:sz w:val="20"/>
                <w:szCs w:val="20"/>
                <w:lang w:eastAsia="sl-SI"/>
                <w14:ligatures w14:val="none"/>
              </w:rPr>
              <w:t xml:space="preserve"> vsebuje računskih napak.</w:t>
            </w:r>
          </w:p>
          <w:p w14:paraId="54491143" w14:textId="77777777" w:rsidR="00EF284A" w:rsidRDefault="00EF284A" w:rsidP="00EF284A">
            <w:pPr>
              <w:spacing w:after="0" w:line="276" w:lineRule="auto"/>
              <w:jc w:val="both"/>
              <w:rPr>
                <w:rFonts w:ascii="Arial" w:eastAsia="Times New Roman" w:hAnsi="Arial" w:cs="Arial"/>
                <w:kern w:val="0"/>
                <w:sz w:val="20"/>
                <w:szCs w:val="20"/>
                <w:lang w:eastAsia="sl-SI"/>
                <w14:ligatures w14:val="none"/>
              </w:rPr>
            </w:pPr>
          </w:p>
          <w:p w14:paraId="6DA53C3A" w14:textId="122812E8" w:rsidR="00EF284A" w:rsidRPr="00474D1B" w:rsidRDefault="00EF284A" w:rsidP="00EF284A">
            <w:pPr>
              <w:spacing w:after="0" w:line="276"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Razmerje med oceno stroškov in pričakovanimi rezultati je ustrezno, operacija je stroškovno učinkovita.</w:t>
            </w:r>
          </w:p>
        </w:tc>
        <w:tc>
          <w:tcPr>
            <w:tcW w:w="2023" w:type="pct"/>
          </w:tcPr>
          <w:p w14:paraId="039269C5" w14:textId="77777777" w:rsidR="0073323E" w:rsidRPr="00A53172" w:rsidRDefault="0073323E" w:rsidP="0073323E">
            <w:pPr>
              <w:spacing w:after="0" w:line="276" w:lineRule="auto"/>
              <w:jc w:val="both"/>
              <w:rPr>
                <w:rFonts w:ascii="Arial" w:hAnsi="Arial" w:cs="Arial"/>
                <w:bCs/>
                <w:kern w:val="0"/>
                <w:sz w:val="20"/>
                <w:szCs w:val="20"/>
                <w14:ligatures w14:val="none"/>
              </w:rPr>
            </w:pPr>
            <w:r w:rsidRPr="00A53172">
              <w:rPr>
                <w:rFonts w:ascii="Arial" w:hAnsi="Arial" w:cs="Arial"/>
                <w:bCs/>
                <w:kern w:val="0"/>
                <w:sz w:val="20"/>
                <w:szCs w:val="20"/>
                <w14:ligatures w14:val="none"/>
              </w:rPr>
              <w:t>0 – neustrezno</w:t>
            </w:r>
          </w:p>
          <w:p w14:paraId="22F061DE" w14:textId="77777777" w:rsidR="0073323E" w:rsidRPr="00A53172" w:rsidRDefault="0073323E" w:rsidP="0073323E">
            <w:pPr>
              <w:spacing w:after="0" w:line="276" w:lineRule="auto"/>
              <w:jc w:val="both"/>
              <w:rPr>
                <w:rFonts w:ascii="Arial" w:hAnsi="Arial" w:cs="Arial"/>
                <w:bCs/>
                <w:kern w:val="0"/>
                <w:sz w:val="20"/>
                <w:szCs w:val="20"/>
                <w14:ligatures w14:val="none"/>
              </w:rPr>
            </w:pPr>
            <w:r w:rsidRPr="00A53172">
              <w:rPr>
                <w:rFonts w:ascii="Arial" w:hAnsi="Arial" w:cs="Arial"/>
                <w:bCs/>
                <w:kern w:val="0"/>
                <w:sz w:val="20"/>
                <w:szCs w:val="20"/>
                <w14:ligatures w14:val="none"/>
              </w:rPr>
              <w:t>1–</w:t>
            </w:r>
            <w:r>
              <w:rPr>
                <w:rFonts w:ascii="Arial" w:hAnsi="Arial" w:cs="Arial"/>
                <w:bCs/>
                <w:kern w:val="0"/>
                <w:sz w:val="20"/>
                <w:szCs w:val="20"/>
                <w14:ligatures w14:val="none"/>
              </w:rPr>
              <w:t>3</w:t>
            </w:r>
            <w:r w:rsidRPr="00A53172">
              <w:rPr>
                <w:rFonts w:ascii="Arial" w:hAnsi="Arial" w:cs="Arial"/>
                <w:bCs/>
                <w:kern w:val="0"/>
                <w:sz w:val="20"/>
                <w:szCs w:val="20"/>
                <w14:ligatures w14:val="none"/>
              </w:rPr>
              <w:t xml:space="preserve"> – pomanjkljivo</w:t>
            </w:r>
          </w:p>
          <w:p w14:paraId="7AE73712" w14:textId="77777777" w:rsidR="0073323E" w:rsidRPr="00A53172" w:rsidRDefault="0073323E" w:rsidP="0073323E">
            <w:pPr>
              <w:spacing w:after="0" w:line="276" w:lineRule="auto"/>
              <w:jc w:val="both"/>
              <w:rPr>
                <w:rFonts w:ascii="Arial" w:hAnsi="Arial" w:cs="Arial"/>
                <w:bCs/>
                <w:kern w:val="0"/>
                <w:sz w:val="20"/>
                <w:szCs w:val="20"/>
                <w14:ligatures w14:val="none"/>
              </w:rPr>
            </w:pPr>
            <w:r>
              <w:rPr>
                <w:rFonts w:ascii="Arial" w:hAnsi="Arial" w:cs="Arial"/>
                <w:bCs/>
                <w:kern w:val="0"/>
                <w:sz w:val="20"/>
                <w:szCs w:val="20"/>
                <w14:ligatures w14:val="none"/>
              </w:rPr>
              <w:t>4</w:t>
            </w:r>
            <w:r w:rsidRPr="00A53172">
              <w:rPr>
                <w:rFonts w:ascii="Arial" w:hAnsi="Arial" w:cs="Arial"/>
                <w:bCs/>
                <w:kern w:val="0"/>
                <w:sz w:val="20"/>
                <w:szCs w:val="20"/>
                <w14:ligatures w14:val="none"/>
              </w:rPr>
              <w:t>–</w:t>
            </w:r>
            <w:r>
              <w:rPr>
                <w:rFonts w:ascii="Arial" w:hAnsi="Arial" w:cs="Arial"/>
                <w:bCs/>
                <w:kern w:val="0"/>
                <w:sz w:val="20"/>
                <w:szCs w:val="20"/>
                <w14:ligatures w14:val="none"/>
              </w:rPr>
              <w:t>6</w:t>
            </w:r>
            <w:r w:rsidRPr="00A53172">
              <w:rPr>
                <w:rFonts w:ascii="Arial" w:hAnsi="Arial" w:cs="Arial"/>
                <w:bCs/>
                <w:kern w:val="0"/>
                <w:sz w:val="20"/>
                <w:szCs w:val="20"/>
                <w14:ligatures w14:val="none"/>
              </w:rPr>
              <w:t xml:space="preserve"> – zadostno</w:t>
            </w:r>
          </w:p>
          <w:p w14:paraId="13389AF0" w14:textId="77777777" w:rsidR="0073323E" w:rsidRPr="00A53172" w:rsidRDefault="0073323E" w:rsidP="0073323E">
            <w:pPr>
              <w:spacing w:after="0" w:line="276" w:lineRule="auto"/>
              <w:jc w:val="both"/>
              <w:rPr>
                <w:rFonts w:ascii="Arial" w:hAnsi="Arial" w:cs="Arial"/>
                <w:bCs/>
                <w:kern w:val="0"/>
                <w:sz w:val="20"/>
                <w:szCs w:val="20"/>
                <w14:ligatures w14:val="none"/>
              </w:rPr>
            </w:pPr>
            <w:r>
              <w:rPr>
                <w:rFonts w:ascii="Arial" w:hAnsi="Arial" w:cs="Arial"/>
                <w:bCs/>
                <w:kern w:val="0"/>
                <w:sz w:val="20"/>
                <w:szCs w:val="20"/>
                <w14:ligatures w14:val="none"/>
              </w:rPr>
              <w:t>7</w:t>
            </w:r>
            <w:r w:rsidRPr="00A53172">
              <w:rPr>
                <w:rFonts w:ascii="Arial" w:hAnsi="Arial" w:cs="Arial"/>
                <w:bCs/>
                <w:kern w:val="0"/>
                <w:sz w:val="20"/>
                <w:szCs w:val="20"/>
                <w14:ligatures w14:val="none"/>
              </w:rPr>
              <w:t>–</w:t>
            </w:r>
            <w:r>
              <w:rPr>
                <w:rFonts w:ascii="Arial" w:hAnsi="Arial" w:cs="Arial"/>
                <w:bCs/>
                <w:kern w:val="0"/>
                <w:sz w:val="20"/>
                <w:szCs w:val="20"/>
                <w14:ligatures w14:val="none"/>
              </w:rPr>
              <w:t>9</w:t>
            </w:r>
            <w:r w:rsidRPr="00A53172">
              <w:rPr>
                <w:rFonts w:ascii="Arial" w:hAnsi="Arial" w:cs="Arial"/>
                <w:bCs/>
                <w:kern w:val="0"/>
                <w:sz w:val="20"/>
                <w:szCs w:val="20"/>
                <w14:ligatures w14:val="none"/>
              </w:rPr>
              <w:t xml:space="preserve"> – dobro</w:t>
            </w:r>
          </w:p>
          <w:p w14:paraId="7D9CA427" w14:textId="77777777" w:rsidR="0073323E" w:rsidRPr="00A53172" w:rsidRDefault="0073323E" w:rsidP="0073323E">
            <w:pPr>
              <w:spacing w:after="0" w:line="276" w:lineRule="auto"/>
              <w:jc w:val="both"/>
              <w:rPr>
                <w:rFonts w:ascii="Arial" w:hAnsi="Arial" w:cs="Arial"/>
                <w:bCs/>
                <w:kern w:val="0"/>
                <w:sz w:val="20"/>
                <w:szCs w:val="20"/>
                <w14:ligatures w14:val="none"/>
              </w:rPr>
            </w:pPr>
            <w:r>
              <w:rPr>
                <w:rFonts w:ascii="Arial" w:hAnsi="Arial" w:cs="Arial"/>
                <w:bCs/>
                <w:kern w:val="0"/>
                <w:sz w:val="20"/>
                <w:szCs w:val="20"/>
                <w14:ligatures w14:val="none"/>
              </w:rPr>
              <w:t>10</w:t>
            </w:r>
            <w:r w:rsidRPr="00A53172">
              <w:rPr>
                <w:rFonts w:ascii="Arial" w:hAnsi="Arial" w:cs="Arial"/>
                <w:bCs/>
                <w:kern w:val="0"/>
                <w:sz w:val="20"/>
                <w:szCs w:val="20"/>
                <w14:ligatures w14:val="none"/>
              </w:rPr>
              <w:t>–</w:t>
            </w:r>
            <w:r>
              <w:rPr>
                <w:rFonts w:ascii="Arial" w:hAnsi="Arial" w:cs="Arial"/>
                <w:bCs/>
                <w:kern w:val="0"/>
                <w:sz w:val="20"/>
                <w:szCs w:val="20"/>
                <w14:ligatures w14:val="none"/>
              </w:rPr>
              <w:t>12</w:t>
            </w:r>
            <w:r w:rsidRPr="00A53172">
              <w:rPr>
                <w:rFonts w:ascii="Arial" w:hAnsi="Arial" w:cs="Arial"/>
                <w:bCs/>
                <w:kern w:val="0"/>
                <w:sz w:val="20"/>
                <w:szCs w:val="20"/>
                <w14:ligatures w14:val="none"/>
              </w:rPr>
              <w:t xml:space="preserve"> – zelo dobro</w:t>
            </w:r>
          </w:p>
          <w:p w14:paraId="7D526A7E" w14:textId="77777777" w:rsidR="0073323E" w:rsidRDefault="0073323E" w:rsidP="0073323E">
            <w:pPr>
              <w:spacing w:after="0" w:line="276" w:lineRule="auto"/>
              <w:jc w:val="both"/>
              <w:rPr>
                <w:rFonts w:ascii="Arial" w:hAnsi="Arial" w:cs="Arial"/>
                <w:bCs/>
                <w:kern w:val="0"/>
                <w:sz w:val="20"/>
                <w:szCs w:val="20"/>
                <w14:ligatures w14:val="none"/>
              </w:rPr>
            </w:pPr>
            <w:r>
              <w:rPr>
                <w:rFonts w:ascii="Arial" w:hAnsi="Arial" w:cs="Arial"/>
                <w:bCs/>
                <w:kern w:val="0"/>
                <w:sz w:val="20"/>
                <w:szCs w:val="20"/>
                <w14:ligatures w14:val="none"/>
              </w:rPr>
              <w:t>13</w:t>
            </w:r>
            <w:r w:rsidRPr="00A53172">
              <w:rPr>
                <w:rFonts w:ascii="Arial" w:hAnsi="Arial" w:cs="Arial"/>
                <w:bCs/>
                <w:kern w:val="0"/>
                <w:sz w:val="20"/>
                <w:szCs w:val="20"/>
                <w14:ligatures w14:val="none"/>
              </w:rPr>
              <w:t>–</w:t>
            </w:r>
            <w:r>
              <w:rPr>
                <w:rFonts w:ascii="Arial" w:hAnsi="Arial" w:cs="Arial"/>
                <w:bCs/>
                <w:kern w:val="0"/>
                <w:sz w:val="20"/>
                <w:szCs w:val="20"/>
                <w14:ligatures w14:val="none"/>
              </w:rPr>
              <w:t>15</w:t>
            </w:r>
            <w:r w:rsidRPr="00A53172">
              <w:rPr>
                <w:rFonts w:ascii="Arial" w:hAnsi="Arial" w:cs="Arial"/>
                <w:bCs/>
                <w:kern w:val="0"/>
                <w:sz w:val="20"/>
                <w:szCs w:val="20"/>
                <w14:ligatures w14:val="none"/>
              </w:rPr>
              <w:t xml:space="preserve"> – odlično</w:t>
            </w:r>
          </w:p>
          <w:p w14:paraId="77046A3D" w14:textId="77777777" w:rsidR="00EF284A" w:rsidRPr="00764428" w:rsidRDefault="00EF284A" w:rsidP="00EF284A">
            <w:pPr>
              <w:spacing w:after="0" w:line="276" w:lineRule="auto"/>
              <w:jc w:val="both"/>
              <w:rPr>
                <w:rFonts w:ascii="Arial" w:eastAsia="Times New Roman" w:hAnsi="Arial" w:cs="Arial"/>
                <w:bCs/>
                <w:kern w:val="0"/>
                <w:sz w:val="20"/>
                <w:szCs w:val="20"/>
                <w:highlight w:val="cyan"/>
                <w:lang w:eastAsia="sl-SI"/>
                <w14:ligatures w14:val="none"/>
              </w:rPr>
            </w:pPr>
          </w:p>
        </w:tc>
      </w:tr>
      <w:tr w:rsidR="0073323E" w:rsidRPr="00BD7A3B" w14:paraId="0A81665A" w14:textId="77777777" w:rsidTr="005D5E6C">
        <w:trPr>
          <w:trHeight w:val="1408"/>
        </w:trPr>
        <w:tc>
          <w:tcPr>
            <w:tcW w:w="1050" w:type="pct"/>
          </w:tcPr>
          <w:p w14:paraId="081200AA" w14:textId="736C2F8F" w:rsidR="0073323E" w:rsidRDefault="0073323E" w:rsidP="00EF284A">
            <w:pPr>
              <w:spacing w:after="0" w:line="276" w:lineRule="auto"/>
              <w:contextualSpacing/>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lastRenderedPageBreak/>
              <w:t>3.2</w:t>
            </w:r>
            <w:r w:rsidR="00A2620D">
              <w:rPr>
                <w:rFonts w:ascii="Arial" w:eastAsia="Times New Roman" w:hAnsi="Arial" w:cs="Arial"/>
                <w:kern w:val="0"/>
                <w:sz w:val="20"/>
                <w:szCs w:val="20"/>
                <w:lang w:eastAsia="sl-SI"/>
                <w14:ligatures w14:val="none"/>
              </w:rPr>
              <w:t xml:space="preserve"> </w:t>
            </w:r>
            <w:r w:rsidRPr="00BD6986">
              <w:rPr>
                <w:rFonts w:ascii="Arial" w:eastAsia="Times New Roman" w:hAnsi="Arial" w:cs="Arial"/>
                <w:kern w:val="0"/>
                <w:sz w:val="20"/>
                <w:szCs w:val="20"/>
                <w:lang w:eastAsia="sl-SI"/>
                <w14:ligatures w14:val="none"/>
              </w:rPr>
              <w:t xml:space="preserve">Finančni načrt </w:t>
            </w:r>
            <w:r>
              <w:rPr>
                <w:rFonts w:ascii="Arial" w:eastAsia="Times New Roman" w:hAnsi="Arial" w:cs="Arial"/>
                <w:kern w:val="0"/>
                <w:sz w:val="20"/>
                <w:szCs w:val="20"/>
                <w:lang w:eastAsia="sl-SI"/>
                <w14:ligatures w14:val="none"/>
              </w:rPr>
              <w:t xml:space="preserve">operacije </w:t>
            </w:r>
            <w:r w:rsidRPr="00BD6986">
              <w:rPr>
                <w:rFonts w:ascii="Arial" w:eastAsia="Times New Roman" w:hAnsi="Arial" w:cs="Arial"/>
                <w:kern w:val="0"/>
                <w:sz w:val="20"/>
                <w:szCs w:val="20"/>
                <w:lang w:eastAsia="sl-SI"/>
                <w14:ligatures w14:val="none"/>
              </w:rPr>
              <w:t>–</w:t>
            </w:r>
            <w:r>
              <w:rPr>
                <w:rFonts w:ascii="Arial" w:eastAsia="Times New Roman" w:hAnsi="Arial" w:cs="Arial"/>
                <w:kern w:val="0"/>
                <w:sz w:val="20"/>
                <w:szCs w:val="20"/>
                <w:lang w:eastAsia="sl-SI"/>
                <w14:ligatures w14:val="none"/>
              </w:rPr>
              <w:t xml:space="preserve"> </w:t>
            </w:r>
            <w:r w:rsidR="00AA4626">
              <w:rPr>
                <w:rFonts w:ascii="Arial" w:eastAsia="Times New Roman" w:hAnsi="Arial" w:cs="Arial"/>
                <w:kern w:val="0"/>
                <w:sz w:val="20"/>
                <w:szCs w:val="20"/>
                <w:lang w:eastAsia="sl-SI"/>
                <w14:ligatures w14:val="none"/>
              </w:rPr>
              <w:t>skladnost zaprošenih sredstev glede na vlogo v konzorcijskem partnerstvu</w:t>
            </w:r>
          </w:p>
        </w:tc>
        <w:tc>
          <w:tcPr>
            <w:tcW w:w="1927" w:type="pct"/>
          </w:tcPr>
          <w:p w14:paraId="7E721090" w14:textId="26461DAC" w:rsidR="0073323E" w:rsidRPr="001728D9" w:rsidRDefault="0073323E" w:rsidP="001728D9">
            <w:pPr>
              <w:spacing w:after="0" w:line="276" w:lineRule="auto"/>
              <w:jc w:val="both"/>
              <w:rPr>
                <w:rFonts w:ascii="Arial" w:eastAsia="Times New Roman" w:hAnsi="Arial" w:cs="Arial"/>
                <w:kern w:val="0"/>
                <w:sz w:val="20"/>
                <w:szCs w:val="20"/>
                <w:lang w:eastAsia="sl-SI"/>
                <w14:ligatures w14:val="none"/>
              </w:rPr>
            </w:pPr>
            <w:r w:rsidRPr="001728D9">
              <w:rPr>
                <w:rFonts w:ascii="Arial" w:eastAsia="Times New Roman" w:hAnsi="Arial" w:cs="Arial"/>
                <w:kern w:val="0"/>
                <w:sz w:val="20"/>
                <w:szCs w:val="20"/>
                <w:lang w:eastAsia="sl-SI"/>
                <w14:ligatures w14:val="none"/>
              </w:rPr>
              <w:t xml:space="preserve">Višina zaprošenih sredstev projekta ustreza vključenosti </w:t>
            </w:r>
            <w:r w:rsidR="00AA4626" w:rsidRPr="001728D9">
              <w:rPr>
                <w:rFonts w:ascii="Arial" w:eastAsia="Times New Roman" w:hAnsi="Arial" w:cs="Arial"/>
                <w:kern w:val="0"/>
                <w:sz w:val="20"/>
                <w:szCs w:val="20"/>
                <w:lang w:eastAsia="sl-SI"/>
                <w14:ligatures w14:val="none"/>
              </w:rPr>
              <w:t xml:space="preserve">in vlogi </w:t>
            </w:r>
            <w:r w:rsidRPr="001728D9">
              <w:rPr>
                <w:rFonts w:ascii="Arial" w:eastAsia="Times New Roman" w:hAnsi="Arial" w:cs="Arial"/>
                <w:kern w:val="0"/>
                <w:sz w:val="20"/>
                <w:szCs w:val="20"/>
                <w:lang w:eastAsia="sl-SI"/>
                <w14:ligatures w14:val="none"/>
              </w:rPr>
              <w:t>posamezn</w:t>
            </w:r>
            <w:r w:rsidR="00AA4626" w:rsidRPr="001728D9">
              <w:rPr>
                <w:rFonts w:ascii="Arial" w:eastAsia="Times New Roman" w:hAnsi="Arial" w:cs="Arial"/>
                <w:kern w:val="0"/>
                <w:sz w:val="20"/>
                <w:szCs w:val="20"/>
                <w:lang w:eastAsia="sl-SI"/>
                <w14:ligatures w14:val="none"/>
              </w:rPr>
              <w:t>ega konzorcijskega</w:t>
            </w:r>
            <w:r w:rsidRPr="001728D9">
              <w:rPr>
                <w:rFonts w:ascii="Arial" w:eastAsia="Times New Roman" w:hAnsi="Arial" w:cs="Arial"/>
                <w:kern w:val="0"/>
                <w:sz w:val="20"/>
                <w:szCs w:val="20"/>
                <w:lang w:eastAsia="sl-SI"/>
                <w14:ligatures w14:val="none"/>
              </w:rPr>
              <w:t xml:space="preserve"> partnerj</w:t>
            </w:r>
            <w:r w:rsidR="00AA4626" w:rsidRPr="001728D9">
              <w:rPr>
                <w:rFonts w:ascii="Arial" w:eastAsia="Times New Roman" w:hAnsi="Arial" w:cs="Arial"/>
                <w:kern w:val="0"/>
                <w:sz w:val="20"/>
                <w:szCs w:val="20"/>
                <w:lang w:eastAsia="sl-SI"/>
                <w14:ligatures w14:val="none"/>
              </w:rPr>
              <w:t>a v operaciji</w:t>
            </w:r>
            <w:r w:rsidRPr="001728D9">
              <w:rPr>
                <w:rFonts w:ascii="Arial" w:eastAsia="Times New Roman" w:hAnsi="Arial" w:cs="Arial"/>
                <w:kern w:val="0"/>
                <w:sz w:val="20"/>
                <w:szCs w:val="20"/>
                <w:lang w:eastAsia="sl-SI"/>
                <w14:ligatures w14:val="none"/>
              </w:rPr>
              <w:t>.</w:t>
            </w:r>
          </w:p>
          <w:p w14:paraId="35B01BDA" w14:textId="77777777" w:rsidR="0073323E" w:rsidRPr="00D71CD1" w:rsidRDefault="0073323E" w:rsidP="00EF284A">
            <w:pPr>
              <w:spacing w:after="0" w:line="276" w:lineRule="auto"/>
              <w:jc w:val="both"/>
              <w:rPr>
                <w:rFonts w:ascii="Arial" w:eastAsia="Times New Roman" w:hAnsi="Arial" w:cs="Arial"/>
                <w:kern w:val="0"/>
                <w:sz w:val="20"/>
                <w:szCs w:val="20"/>
                <w:lang w:eastAsia="sl-SI"/>
                <w14:ligatures w14:val="none"/>
              </w:rPr>
            </w:pPr>
          </w:p>
        </w:tc>
        <w:tc>
          <w:tcPr>
            <w:tcW w:w="2023" w:type="pct"/>
          </w:tcPr>
          <w:p w14:paraId="4FF2AC3A" w14:textId="77777777" w:rsidR="0073323E" w:rsidRPr="00787BB5" w:rsidRDefault="0073323E" w:rsidP="0073323E">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0 – neustrezno</w:t>
            </w:r>
          </w:p>
          <w:p w14:paraId="2BC60D81" w14:textId="77777777" w:rsidR="0073323E" w:rsidRPr="00787BB5" w:rsidRDefault="0073323E" w:rsidP="0073323E">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1 – pomanjkljivo</w:t>
            </w:r>
          </w:p>
          <w:p w14:paraId="6800DEEF" w14:textId="77777777" w:rsidR="0073323E" w:rsidRPr="00787BB5" w:rsidRDefault="0073323E" w:rsidP="0073323E">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2 – zadostno</w:t>
            </w:r>
          </w:p>
          <w:p w14:paraId="04756533" w14:textId="77777777" w:rsidR="0073323E" w:rsidRPr="00787BB5" w:rsidRDefault="0073323E" w:rsidP="0073323E">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3 – dobro</w:t>
            </w:r>
          </w:p>
          <w:p w14:paraId="26B7F7FF" w14:textId="77777777" w:rsidR="0073323E" w:rsidRPr="00787BB5" w:rsidRDefault="0073323E" w:rsidP="0073323E">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4 – zelo dobro</w:t>
            </w:r>
          </w:p>
          <w:p w14:paraId="40294679" w14:textId="7AB1BA64" w:rsidR="0073323E" w:rsidRPr="00764428" w:rsidRDefault="0073323E" w:rsidP="0073323E">
            <w:pPr>
              <w:spacing w:after="0" w:line="276" w:lineRule="auto"/>
              <w:jc w:val="both"/>
              <w:rPr>
                <w:rFonts w:ascii="Arial" w:hAnsi="Arial" w:cs="Arial"/>
                <w:bCs/>
                <w:kern w:val="0"/>
                <w:sz w:val="20"/>
                <w:szCs w:val="20"/>
                <w:highlight w:val="cyan"/>
                <w14:ligatures w14:val="none"/>
              </w:rPr>
            </w:pPr>
            <w:r w:rsidRPr="00787BB5">
              <w:rPr>
                <w:rFonts w:ascii="Arial" w:eastAsia="Times New Roman" w:hAnsi="Arial" w:cs="Arial"/>
                <w:bCs/>
                <w:kern w:val="0"/>
                <w:sz w:val="20"/>
                <w:szCs w:val="20"/>
                <w:lang w:eastAsia="sl-SI"/>
                <w14:ligatures w14:val="none"/>
              </w:rPr>
              <w:t>5 – odlično</w:t>
            </w:r>
          </w:p>
        </w:tc>
      </w:tr>
      <w:tr w:rsidR="005A3332" w:rsidRPr="00BD7A3B" w14:paraId="01E2D353" w14:textId="77777777" w:rsidTr="005D5E6C">
        <w:trPr>
          <w:trHeight w:val="720"/>
        </w:trPr>
        <w:tc>
          <w:tcPr>
            <w:tcW w:w="2977" w:type="pct"/>
            <w:gridSpan w:val="2"/>
            <w:shd w:val="clear" w:color="auto" w:fill="D5DCE4" w:themeFill="text2" w:themeFillTint="33"/>
          </w:tcPr>
          <w:p w14:paraId="1127B3C2" w14:textId="7CC2345A" w:rsidR="005A3332" w:rsidRPr="005A3332" w:rsidRDefault="005A3332" w:rsidP="005A3332">
            <w:pPr>
              <w:spacing w:after="0" w:line="276" w:lineRule="auto"/>
              <w:jc w:val="both"/>
              <w:rPr>
                <w:rFonts w:ascii="Arial" w:eastAsia="Times New Roman" w:hAnsi="Arial" w:cs="Arial"/>
                <w:b/>
                <w:bCs/>
                <w:iCs/>
                <w:kern w:val="0"/>
                <w:sz w:val="20"/>
                <w:szCs w:val="20"/>
                <w:lang w:eastAsia="sl-SI"/>
                <w14:ligatures w14:val="none"/>
              </w:rPr>
            </w:pPr>
            <w:r>
              <w:rPr>
                <w:rFonts w:ascii="Arial" w:eastAsia="Times New Roman" w:hAnsi="Arial" w:cs="Arial"/>
                <w:b/>
                <w:bCs/>
                <w:iCs/>
                <w:kern w:val="0"/>
                <w:sz w:val="20"/>
                <w:szCs w:val="20"/>
                <w:lang w:eastAsia="sl-SI"/>
                <w14:ligatures w14:val="none"/>
              </w:rPr>
              <w:t>4 USTREZNOST KONZORCIJSKEGA PARTNERSTVA IN</w:t>
            </w:r>
            <w:r w:rsidRPr="00BD7A3B">
              <w:rPr>
                <w:rFonts w:ascii="Arial" w:eastAsia="Times New Roman" w:hAnsi="Arial" w:cs="Arial"/>
                <w:b/>
                <w:bCs/>
                <w:iCs/>
                <w:kern w:val="0"/>
                <w:sz w:val="20"/>
                <w:szCs w:val="20"/>
                <w:lang w:eastAsia="sl-SI"/>
                <w14:ligatures w14:val="none"/>
              </w:rPr>
              <w:t xml:space="preserve"> REFERENCE </w:t>
            </w:r>
            <w:r>
              <w:rPr>
                <w:rFonts w:ascii="Arial" w:eastAsia="Times New Roman" w:hAnsi="Arial" w:cs="Arial"/>
                <w:b/>
                <w:bCs/>
                <w:iCs/>
                <w:kern w:val="0"/>
                <w:sz w:val="20"/>
                <w:szCs w:val="20"/>
                <w:lang w:eastAsia="sl-SI"/>
                <w14:ligatures w14:val="none"/>
              </w:rPr>
              <w:t>NA PODROČJU KUV</w:t>
            </w:r>
          </w:p>
        </w:tc>
        <w:tc>
          <w:tcPr>
            <w:tcW w:w="2023" w:type="pct"/>
            <w:shd w:val="clear" w:color="auto" w:fill="D5DCE4" w:themeFill="text2" w:themeFillTint="33"/>
          </w:tcPr>
          <w:p w14:paraId="3B27D352" w14:textId="58D4F2B4" w:rsidR="005A3332" w:rsidRPr="005A3332" w:rsidRDefault="005D5E6C" w:rsidP="005A3332">
            <w:pPr>
              <w:spacing w:after="0" w:line="276" w:lineRule="auto"/>
              <w:jc w:val="center"/>
              <w:rPr>
                <w:rFonts w:ascii="Arial" w:hAnsi="Arial" w:cs="Arial"/>
                <w:b/>
                <w:kern w:val="0"/>
                <w:sz w:val="20"/>
                <w:szCs w:val="20"/>
                <w14:ligatures w14:val="none"/>
              </w:rPr>
            </w:pPr>
            <w:r>
              <w:rPr>
                <w:rFonts w:ascii="Arial" w:hAnsi="Arial" w:cs="Arial"/>
                <w:b/>
                <w:kern w:val="0"/>
                <w:sz w:val="20"/>
                <w:szCs w:val="20"/>
                <w14:ligatures w14:val="none"/>
              </w:rPr>
              <w:t>4</w:t>
            </w:r>
            <w:r w:rsidR="00AA4626">
              <w:rPr>
                <w:rFonts w:ascii="Arial" w:hAnsi="Arial" w:cs="Arial"/>
                <w:b/>
                <w:kern w:val="0"/>
                <w:sz w:val="20"/>
                <w:szCs w:val="20"/>
                <w14:ligatures w14:val="none"/>
              </w:rPr>
              <w:t>0</w:t>
            </w:r>
          </w:p>
        </w:tc>
      </w:tr>
      <w:tr w:rsidR="005A3332" w:rsidRPr="00BD7A3B" w14:paraId="0D8F1CFA" w14:textId="77777777" w:rsidTr="005D5E6C">
        <w:trPr>
          <w:trHeight w:val="1408"/>
        </w:trPr>
        <w:tc>
          <w:tcPr>
            <w:tcW w:w="1050" w:type="pct"/>
          </w:tcPr>
          <w:p w14:paraId="68E089D1" w14:textId="00D36360" w:rsidR="005A3332" w:rsidRPr="00787BB5" w:rsidRDefault="005A3332" w:rsidP="005A3332">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4</w:t>
            </w:r>
            <w:r w:rsidRPr="00787BB5">
              <w:rPr>
                <w:rFonts w:ascii="Arial" w:eastAsia="Times New Roman" w:hAnsi="Arial" w:cs="Arial"/>
                <w:kern w:val="0"/>
                <w:sz w:val="20"/>
                <w:szCs w:val="20"/>
                <w:lang w:eastAsia="sl-SI"/>
                <w14:ligatures w14:val="none"/>
              </w:rPr>
              <w:t>.1 Ustreznost konzorcijskega partnerstva za izvajanje operacije</w:t>
            </w:r>
          </w:p>
          <w:p w14:paraId="2AF6923E" w14:textId="77777777" w:rsidR="005A3332" w:rsidRDefault="005A3332" w:rsidP="005A3332">
            <w:pPr>
              <w:spacing w:after="0" w:line="276" w:lineRule="auto"/>
              <w:contextualSpacing/>
              <w:jc w:val="both"/>
              <w:rPr>
                <w:rFonts w:ascii="Arial" w:eastAsia="Times New Roman" w:hAnsi="Arial" w:cs="Arial"/>
                <w:kern w:val="0"/>
                <w:sz w:val="20"/>
                <w:szCs w:val="20"/>
                <w:lang w:eastAsia="sl-SI"/>
                <w14:ligatures w14:val="none"/>
              </w:rPr>
            </w:pPr>
          </w:p>
        </w:tc>
        <w:tc>
          <w:tcPr>
            <w:tcW w:w="1927" w:type="pct"/>
          </w:tcPr>
          <w:p w14:paraId="0913FBA2" w14:textId="57B64E6A" w:rsidR="005A3332" w:rsidRPr="00787BB5" w:rsidRDefault="005A3332" w:rsidP="005A3332">
            <w:pPr>
              <w:spacing w:after="0" w:line="240" w:lineRule="auto"/>
              <w:jc w:val="both"/>
              <w:rPr>
                <w:rFonts w:ascii="Arial" w:eastAsia="Times New Roman" w:hAnsi="Arial" w:cs="Arial"/>
                <w:kern w:val="0"/>
                <w:sz w:val="20"/>
                <w:szCs w:val="20"/>
                <w:lang w:eastAsia="sl-SI"/>
                <w14:ligatures w14:val="none"/>
              </w:rPr>
            </w:pPr>
            <w:r w:rsidRPr="00787BB5">
              <w:rPr>
                <w:rFonts w:ascii="Arial" w:eastAsia="Times New Roman" w:hAnsi="Arial" w:cs="Arial"/>
                <w:kern w:val="0"/>
                <w:sz w:val="20"/>
                <w:szCs w:val="20"/>
                <w:lang w:eastAsia="sl-SI"/>
                <w14:ligatures w14:val="none"/>
              </w:rPr>
              <w:t xml:space="preserve">Vloga </w:t>
            </w:r>
            <w:r>
              <w:rPr>
                <w:rFonts w:ascii="Arial" w:eastAsia="Times New Roman" w:hAnsi="Arial" w:cs="Arial"/>
                <w:kern w:val="0"/>
                <w:sz w:val="20"/>
                <w:szCs w:val="20"/>
                <w:lang w:eastAsia="sl-SI"/>
                <w14:ligatures w14:val="none"/>
              </w:rPr>
              <w:t xml:space="preserve">in aktivnosti </w:t>
            </w:r>
            <w:r w:rsidR="00E04642">
              <w:rPr>
                <w:rFonts w:ascii="Arial" w:eastAsia="Times New Roman" w:hAnsi="Arial" w:cs="Arial"/>
                <w:kern w:val="0"/>
                <w:sz w:val="20"/>
                <w:szCs w:val="20"/>
                <w:lang w:eastAsia="sl-SI"/>
                <w14:ligatures w14:val="none"/>
              </w:rPr>
              <w:t>prijavitelja ter ko</w:t>
            </w:r>
            <w:r w:rsidRPr="00787BB5">
              <w:rPr>
                <w:rFonts w:ascii="Arial" w:eastAsia="Times New Roman" w:hAnsi="Arial" w:cs="Arial"/>
                <w:kern w:val="0"/>
                <w:sz w:val="20"/>
                <w:szCs w:val="20"/>
                <w:lang w:eastAsia="sl-SI"/>
                <w14:ligatures w14:val="none"/>
              </w:rPr>
              <w:t>nzorcijsk</w:t>
            </w:r>
            <w:r w:rsidR="00E04642">
              <w:rPr>
                <w:rFonts w:ascii="Arial" w:eastAsia="Times New Roman" w:hAnsi="Arial" w:cs="Arial"/>
                <w:kern w:val="0"/>
                <w:sz w:val="20"/>
                <w:szCs w:val="20"/>
                <w:lang w:eastAsia="sl-SI"/>
                <w14:ligatures w14:val="none"/>
              </w:rPr>
              <w:t>ih</w:t>
            </w:r>
            <w:r w:rsidRPr="00787BB5">
              <w:rPr>
                <w:rFonts w:ascii="Arial" w:eastAsia="Times New Roman" w:hAnsi="Arial" w:cs="Arial"/>
                <w:kern w:val="0"/>
                <w:sz w:val="20"/>
                <w:szCs w:val="20"/>
                <w:lang w:eastAsia="sl-SI"/>
                <w14:ligatures w14:val="none"/>
              </w:rPr>
              <w:t xml:space="preserve"> partnerj</w:t>
            </w:r>
            <w:r w:rsidR="00E04642">
              <w:rPr>
                <w:rFonts w:ascii="Arial" w:eastAsia="Times New Roman" w:hAnsi="Arial" w:cs="Arial"/>
                <w:kern w:val="0"/>
                <w:sz w:val="20"/>
                <w:szCs w:val="20"/>
                <w:lang w:eastAsia="sl-SI"/>
                <w14:ligatures w14:val="none"/>
              </w:rPr>
              <w:t>ev</w:t>
            </w:r>
            <w:r w:rsidRPr="00787BB5">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 xml:space="preserve">so </w:t>
            </w:r>
            <w:r w:rsidRPr="00787BB5">
              <w:rPr>
                <w:rFonts w:ascii="Arial" w:eastAsia="Times New Roman" w:hAnsi="Arial" w:cs="Arial"/>
                <w:kern w:val="0"/>
                <w:sz w:val="20"/>
                <w:szCs w:val="20"/>
                <w:lang w:eastAsia="sl-SI"/>
                <w14:ligatures w14:val="none"/>
              </w:rPr>
              <w:t>jasno opredeljen</w:t>
            </w:r>
            <w:r>
              <w:rPr>
                <w:rFonts w:ascii="Arial" w:eastAsia="Times New Roman" w:hAnsi="Arial" w:cs="Arial"/>
                <w:kern w:val="0"/>
                <w:sz w:val="20"/>
                <w:szCs w:val="20"/>
                <w:lang w:eastAsia="sl-SI"/>
                <w14:ligatures w14:val="none"/>
              </w:rPr>
              <w:t>e in smiselne</w:t>
            </w:r>
            <w:r w:rsidRPr="00787BB5">
              <w:rPr>
                <w:rFonts w:ascii="Arial" w:eastAsia="Times New Roman" w:hAnsi="Arial" w:cs="Arial"/>
                <w:kern w:val="0"/>
                <w:sz w:val="20"/>
                <w:szCs w:val="20"/>
                <w:lang w:eastAsia="sl-SI"/>
                <w14:ligatures w14:val="none"/>
              </w:rPr>
              <w:t>.</w:t>
            </w:r>
          </w:p>
          <w:p w14:paraId="5EA92E1F" w14:textId="77777777" w:rsidR="005A3332" w:rsidRDefault="005A3332" w:rsidP="005A3332">
            <w:pPr>
              <w:spacing w:after="0" w:line="240" w:lineRule="auto"/>
              <w:jc w:val="both"/>
              <w:rPr>
                <w:rFonts w:ascii="Arial" w:eastAsia="Times New Roman" w:hAnsi="Arial" w:cs="Times New Roman"/>
                <w:kern w:val="0"/>
                <w:sz w:val="20"/>
                <w:szCs w:val="20"/>
                <w:lang w:eastAsia="sl-SI"/>
                <w14:ligatures w14:val="none"/>
              </w:rPr>
            </w:pPr>
          </w:p>
          <w:p w14:paraId="1B5B44EA" w14:textId="6BF5D2A6" w:rsidR="005A3332" w:rsidRPr="00787BB5" w:rsidRDefault="005A3332" w:rsidP="005A3332">
            <w:pPr>
              <w:spacing w:after="0" w:line="240" w:lineRule="auto"/>
              <w:jc w:val="both"/>
              <w:rPr>
                <w:rFonts w:ascii="Arial" w:eastAsia="Times New Roman" w:hAnsi="Arial" w:cs="Arial"/>
                <w:kern w:val="0"/>
                <w:sz w:val="20"/>
                <w:szCs w:val="20"/>
                <w:lang w:eastAsia="sl-SI"/>
                <w14:ligatures w14:val="none"/>
              </w:rPr>
            </w:pPr>
            <w:r w:rsidRPr="00787BB5">
              <w:rPr>
                <w:rFonts w:ascii="Arial" w:eastAsia="Times New Roman" w:hAnsi="Arial" w:cs="Times New Roman"/>
                <w:kern w:val="0"/>
                <w:sz w:val="20"/>
                <w:szCs w:val="20"/>
                <w:lang w:eastAsia="sl-SI"/>
                <w14:ligatures w14:val="none"/>
              </w:rPr>
              <w:t xml:space="preserve">Iz opisa aktivnosti je jasno razvidno, kako bodo </w:t>
            </w:r>
            <w:r w:rsidR="00E04642">
              <w:rPr>
                <w:rFonts w:ascii="Arial" w:eastAsia="Times New Roman" w:hAnsi="Arial" w:cs="Times New Roman"/>
                <w:kern w:val="0"/>
                <w:sz w:val="20"/>
                <w:szCs w:val="20"/>
                <w:lang w:eastAsia="sl-SI"/>
                <w14:ligatures w14:val="none"/>
              </w:rPr>
              <w:t>le-ti</w:t>
            </w:r>
            <w:r w:rsidRPr="00787BB5">
              <w:rPr>
                <w:rFonts w:ascii="Arial" w:eastAsia="Times New Roman" w:hAnsi="Arial" w:cs="Arial"/>
                <w:kern w:val="0"/>
                <w:sz w:val="20"/>
                <w:szCs w:val="20"/>
                <w:lang w:eastAsia="sl-SI"/>
                <w14:ligatures w14:val="none"/>
              </w:rPr>
              <w:t xml:space="preserve"> vključeni</w:t>
            </w:r>
            <w:r w:rsidRPr="00787BB5">
              <w:rPr>
                <w:rFonts w:ascii="Arial" w:eastAsia="Times New Roman" w:hAnsi="Arial" w:cs="Times New Roman"/>
                <w:kern w:val="0"/>
                <w:sz w:val="20"/>
                <w:szCs w:val="20"/>
                <w:lang w:eastAsia="sl-SI"/>
                <w14:ligatures w14:val="none"/>
              </w:rPr>
              <w:t xml:space="preserve"> </w:t>
            </w:r>
            <w:r w:rsidRPr="00787BB5">
              <w:rPr>
                <w:rFonts w:ascii="Arial" w:eastAsia="Times New Roman" w:hAnsi="Arial" w:cs="Arial"/>
                <w:kern w:val="0"/>
                <w:sz w:val="20"/>
                <w:szCs w:val="20"/>
                <w:lang w:eastAsia="sl-SI"/>
                <w14:ligatures w14:val="none"/>
              </w:rPr>
              <w:t>pri:</w:t>
            </w:r>
          </w:p>
          <w:p w14:paraId="176F7CD5" w14:textId="433536EF" w:rsidR="005A3332" w:rsidRPr="00787BB5" w:rsidRDefault="005A3332" w:rsidP="009C78AE">
            <w:pPr>
              <w:numPr>
                <w:ilvl w:val="0"/>
                <w:numId w:val="9"/>
              </w:numPr>
              <w:spacing w:after="0" w:line="240" w:lineRule="auto"/>
              <w:jc w:val="both"/>
              <w:rPr>
                <w:rFonts w:ascii="Arial" w:eastAsia="Times New Roman" w:hAnsi="Arial" w:cs="Arial"/>
                <w:kern w:val="0"/>
                <w:sz w:val="20"/>
                <w:szCs w:val="20"/>
                <w:lang w:eastAsia="sl-SI"/>
                <w14:ligatures w14:val="none"/>
              </w:rPr>
            </w:pPr>
            <w:r w:rsidRPr="00787BB5">
              <w:rPr>
                <w:rFonts w:ascii="Arial" w:eastAsia="Times New Roman" w:hAnsi="Arial" w:cs="Arial"/>
                <w:kern w:val="0"/>
                <w:sz w:val="20"/>
                <w:szCs w:val="20"/>
                <w:lang w:eastAsia="sl-SI"/>
                <w14:ligatures w14:val="none"/>
              </w:rPr>
              <w:t xml:space="preserve">načrtovanju in izvajanju </w:t>
            </w:r>
            <w:r w:rsidR="00CE5B14">
              <w:rPr>
                <w:rFonts w:ascii="Arial" w:hAnsi="Arial" w:cs="Arial"/>
                <w:sz w:val="20"/>
                <w:szCs w:val="20"/>
              </w:rPr>
              <w:t xml:space="preserve"> programa</w:t>
            </w:r>
            <w:r w:rsidR="00CE5B14" w:rsidRPr="007D4608">
              <w:rPr>
                <w:rFonts w:ascii="Arial" w:hAnsi="Arial" w:cs="Arial"/>
                <w:sz w:val="20"/>
                <w:szCs w:val="20"/>
              </w:rPr>
              <w:t xml:space="preserve"> </w:t>
            </w:r>
            <w:r w:rsidRPr="007D4608">
              <w:rPr>
                <w:rFonts w:ascii="Arial" w:hAnsi="Arial" w:cs="Arial"/>
                <w:sz w:val="20"/>
                <w:szCs w:val="20"/>
              </w:rPr>
              <w:t>KUV</w:t>
            </w:r>
            <w:r>
              <w:rPr>
                <w:rFonts w:ascii="Arial" w:hAnsi="Arial" w:cs="Arial"/>
                <w:sz w:val="20"/>
                <w:szCs w:val="20"/>
              </w:rPr>
              <w:t>+</w:t>
            </w:r>
            <w:r>
              <w:rPr>
                <w:rFonts w:ascii="Arial" w:eastAsia="Times New Roman" w:hAnsi="Arial" w:cs="Arial"/>
                <w:kern w:val="0"/>
                <w:sz w:val="20"/>
                <w:szCs w:val="20"/>
                <w:lang w:eastAsia="sl-SI"/>
                <w14:ligatures w14:val="none"/>
              </w:rPr>
              <w:t>;</w:t>
            </w:r>
          </w:p>
          <w:p w14:paraId="2B14B738" w14:textId="5FD6F2B6" w:rsidR="005A3332" w:rsidRPr="00787BB5" w:rsidRDefault="005A3332" w:rsidP="009C78AE">
            <w:pPr>
              <w:numPr>
                <w:ilvl w:val="0"/>
                <w:numId w:val="9"/>
              </w:numPr>
              <w:spacing w:after="0" w:line="240" w:lineRule="auto"/>
              <w:jc w:val="both"/>
              <w:rPr>
                <w:rFonts w:ascii="Arial" w:eastAsia="Times New Roman" w:hAnsi="Arial" w:cs="Arial"/>
                <w:kern w:val="0"/>
                <w:sz w:val="20"/>
                <w:szCs w:val="20"/>
                <w:lang w:eastAsia="sl-SI"/>
                <w14:ligatures w14:val="none"/>
              </w:rPr>
            </w:pPr>
            <w:r w:rsidRPr="00787BB5">
              <w:rPr>
                <w:rFonts w:ascii="Arial" w:eastAsia="Times New Roman" w:hAnsi="Arial" w:cs="Arial"/>
                <w:kern w:val="0"/>
                <w:sz w:val="20"/>
                <w:szCs w:val="20"/>
                <w:lang w:eastAsia="sl-SI"/>
                <w14:ligatures w14:val="none"/>
              </w:rPr>
              <w:t>vzpostavitvi in delovanju regijske točke KUV</w:t>
            </w:r>
            <w:r w:rsidR="00923D27">
              <w:rPr>
                <w:rFonts w:ascii="Arial" w:eastAsia="Times New Roman" w:hAnsi="Arial" w:cs="Arial"/>
                <w:kern w:val="0"/>
                <w:sz w:val="20"/>
                <w:szCs w:val="20"/>
                <w:lang w:eastAsia="sl-SI"/>
                <w14:ligatures w14:val="none"/>
              </w:rPr>
              <w:t>;</w:t>
            </w:r>
          </w:p>
          <w:p w14:paraId="54C5AFE4" w14:textId="695E5469" w:rsidR="005A3332" w:rsidRDefault="005A3332" w:rsidP="009C78AE">
            <w:pPr>
              <w:numPr>
                <w:ilvl w:val="0"/>
                <w:numId w:val="9"/>
              </w:numPr>
              <w:spacing w:after="0" w:line="240" w:lineRule="auto"/>
              <w:jc w:val="both"/>
              <w:rPr>
                <w:rFonts w:ascii="Arial" w:eastAsia="Times New Roman" w:hAnsi="Arial" w:cs="Arial"/>
                <w:kern w:val="0"/>
                <w:sz w:val="20"/>
                <w:szCs w:val="20"/>
                <w:lang w:eastAsia="sl-SI"/>
                <w14:ligatures w14:val="none"/>
              </w:rPr>
            </w:pPr>
            <w:r w:rsidRPr="00787BB5">
              <w:rPr>
                <w:rFonts w:ascii="Arial" w:eastAsia="Times New Roman" w:hAnsi="Arial" w:cs="Arial"/>
                <w:kern w:val="0"/>
                <w:sz w:val="20"/>
                <w:szCs w:val="20"/>
                <w:lang w:eastAsia="sl-SI"/>
                <w14:ligatures w14:val="none"/>
              </w:rPr>
              <w:t>vzpostavitvi in delovanju regijske mreže KUV</w:t>
            </w:r>
            <w:r w:rsidR="00B63759">
              <w:rPr>
                <w:rFonts w:ascii="Arial" w:eastAsia="Times New Roman" w:hAnsi="Arial" w:cs="Arial"/>
                <w:kern w:val="0"/>
                <w:sz w:val="20"/>
                <w:szCs w:val="20"/>
                <w:lang w:eastAsia="sl-SI"/>
                <w14:ligatures w14:val="none"/>
              </w:rPr>
              <w:t xml:space="preserve"> in </w:t>
            </w:r>
          </w:p>
          <w:p w14:paraId="3F929587" w14:textId="5BA67BC0" w:rsidR="00B63759" w:rsidRPr="00787BB5" w:rsidRDefault="00B63759" w:rsidP="009C78AE">
            <w:pPr>
              <w:numPr>
                <w:ilvl w:val="0"/>
                <w:numId w:val="9"/>
              </w:num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doseganju kazalnikov in ciljev operacije.</w:t>
            </w:r>
          </w:p>
          <w:p w14:paraId="3EF9A1C8" w14:textId="77777777" w:rsidR="005A3332" w:rsidRPr="00787BB5" w:rsidRDefault="005A3332" w:rsidP="005A3332">
            <w:pPr>
              <w:spacing w:after="0" w:line="240" w:lineRule="auto"/>
              <w:ind w:left="720"/>
              <w:jc w:val="both"/>
              <w:rPr>
                <w:rFonts w:ascii="Arial" w:eastAsia="Times New Roman" w:hAnsi="Arial" w:cs="Arial"/>
                <w:kern w:val="0"/>
                <w:sz w:val="20"/>
                <w:szCs w:val="20"/>
                <w:lang w:eastAsia="sl-SI"/>
                <w14:ligatures w14:val="none"/>
              </w:rPr>
            </w:pPr>
          </w:p>
          <w:p w14:paraId="505515A3" w14:textId="0852C129" w:rsidR="005A3332" w:rsidRPr="00D71CD1" w:rsidRDefault="00B63759" w:rsidP="005A3332">
            <w:pPr>
              <w:spacing w:after="0" w:line="276"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Prijavitelj ter k</w:t>
            </w:r>
            <w:r w:rsidR="00E04642">
              <w:rPr>
                <w:rFonts w:ascii="Arial" w:eastAsia="Times New Roman" w:hAnsi="Arial" w:cs="Arial"/>
                <w:kern w:val="0"/>
                <w:sz w:val="20"/>
                <w:szCs w:val="20"/>
                <w14:ligatures w14:val="none"/>
              </w:rPr>
              <w:t xml:space="preserve">onzorcijski partnerji imajo ustrezne kadrovske ter tehnične </w:t>
            </w:r>
            <w:r w:rsidR="0075073E">
              <w:rPr>
                <w:rFonts w:ascii="Arial" w:eastAsia="Times New Roman" w:hAnsi="Arial" w:cs="Arial"/>
                <w:kern w:val="0"/>
                <w:sz w:val="20"/>
                <w:szCs w:val="20"/>
                <w14:ligatures w14:val="none"/>
              </w:rPr>
              <w:t>pogoje</w:t>
            </w:r>
            <w:r w:rsidR="00E04642">
              <w:rPr>
                <w:rFonts w:ascii="Arial" w:eastAsia="Times New Roman" w:hAnsi="Arial" w:cs="Arial"/>
                <w:kern w:val="0"/>
                <w:sz w:val="20"/>
                <w:szCs w:val="20"/>
                <w14:ligatures w14:val="none"/>
              </w:rPr>
              <w:t xml:space="preserve"> za izvedbo projekta.</w:t>
            </w:r>
          </w:p>
        </w:tc>
        <w:tc>
          <w:tcPr>
            <w:tcW w:w="2023" w:type="pct"/>
          </w:tcPr>
          <w:p w14:paraId="47D0811E" w14:textId="77777777" w:rsidR="005A3332" w:rsidRPr="00787BB5" w:rsidRDefault="005A3332" w:rsidP="005A3332">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0 – neustrezno</w:t>
            </w:r>
          </w:p>
          <w:p w14:paraId="24F63AAF" w14:textId="77777777" w:rsidR="005A3332" w:rsidRPr="00787BB5" w:rsidRDefault="005A3332" w:rsidP="005A3332">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1–2 – pomanjkljivo</w:t>
            </w:r>
          </w:p>
          <w:p w14:paraId="15361CCD" w14:textId="77777777" w:rsidR="005A3332" w:rsidRPr="00787BB5" w:rsidRDefault="005A3332" w:rsidP="005A3332">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3–4 – zadostno</w:t>
            </w:r>
          </w:p>
          <w:p w14:paraId="57FB940D" w14:textId="77777777" w:rsidR="005A3332" w:rsidRPr="00787BB5" w:rsidRDefault="005A3332" w:rsidP="005A3332">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5–6 – dobro</w:t>
            </w:r>
          </w:p>
          <w:p w14:paraId="696B9DAC" w14:textId="77777777" w:rsidR="005A3332" w:rsidRPr="00787BB5" w:rsidRDefault="005A3332" w:rsidP="005A3332">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7–8 – zelo dobro</w:t>
            </w:r>
          </w:p>
          <w:p w14:paraId="608CBF5A" w14:textId="77777777" w:rsidR="005A3332" w:rsidRDefault="005A3332" w:rsidP="005A3332">
            <w:pPr>
              <w:spacing w:after="0" w:line="276" w:lineRule="auto"/>
              <w:jc w:val="both"/>
              <w:rPr>
                <w:rFonts w:ascii="Arial" w:eastAsia="Times New Roman" w:hAnsi="Arial" w:cs="Arial"/>
                <w:bCs/>
                <w:kern w:val="0"/>
                <w:sz w:val="20"/>
                <w:szCs w:val="20"/>
                <w:lang w:eastAsia="sl-SI"/>
                <w14:ligatures w14:val="none"/>
              </w:rPr>
            </w:pPr>
            <w:r w:rsidRPr="00787BB5">
              <w:rPr>
                <w:rFonts w:ascii="Arial" w:eastAsia="Times New Roman" w:hAnsi="Arial" w:cs="Arial"/>
                <w:bCs/>
                <w:kern w:val="0"/>
                <w:sz w:val="20"/>
                <w:szCs w:val="20"/>
                <w:lang w:eastAsia="sl-SI"/>
                <w14:ligatures w14:val="none"/>
              </w:rPr>
              <w:t>9–10 – odlično</w:t>
            </w:r>
          </w:p>
          <w:p w14:paraId="1295C0CE" w14:textId="77777777" w:rsidR="005A3332" w:rsidRDefault="005A3332" w:rsidP="005A3332">
            <w:pPr>
              <w:spacing w:after="0" w:line="276" w:lineRule="auto"/>
              <w:jc w:val="both"/>
              <w:rPr>
                <w:rFonts w:ascii="Arial" w:eastAsia="Times New Roman" w:hAnsi="Arial" w:cs="Arial"/>
                <w:bCs/>
                <w:kern w:val="0"/>
                <w:sz w:val="20"/>
                <w:szCs w:val="20"/>
                <w:lang w:eastAsia="sl-SI"/>
                <w14:ligatures w14:val="none"/>
              </w:rPr>
            </w:pPr>
          </w:p>
          <w:p w14:paraId="6B2BE222" w14:textId="77777777" w:rsidR="005A3332" w:rsidRPr="00A53172" w:rsidRDefault="005A3332" w:rsidP="005A3332">
            <w:pPr>
              <w:spacing w:after="0" w:line="276" w:lineRule="auto"/>
              <w:jc w:val="both"/>
              <w:rPr>
                <w:rFonts w:ascii="Arial" w:hAnsi="Arial" w:cs="Arial"/>
                <w:bCs/>
                <w:kern w:val="0"/>
                <w:sz w:val="20"/>
                <w:szCs w:val="20"/>
                <w14:ligatures w14:val="none"/>
              </w:rPr>
            </w:pPr>
          </w:p>
        </w:tc>
      </w:tr>
      <w:tr w:rsidR="005A3332" w:rsidRPr="00BD7A3B" w14:paraId="6FCE4B35" w14:textId="77777777" w:rsidTr="00AA4626">
        <w:trPr>
          <w:trHeight w:val="983"/>
        </w:trPr>
        <w:tc>
          <w:tcPr>
            <w:tcW w:w="1050" w:type="pct"/>
            <w:shd w:val="clear" w:color="auto" w:fill="FFFFFF"/>
          </w:tcPr>
          <w:p w14:paraId="161261E6" w14:textId="0705FD57" w:rsidR="005A3332" w:rsidRPr="00D6175B" w:rsidRDefault="005A3332" w:rsidP="005A3332">
            <w:pPr>
              <w:spacing w:after="0" w:line="276" w:lineRule="auto"/>
              <w:contextualSpacing/>
              <w:jc w:val="both"/>
              <w:rPr>
                <w:rFonts w:ascii="Arial" w:eastAsia="Times New Roman" w:hAnsi="Arial" w:cs="Arial"/>
                <w:kern w:val="0"/>
                <w:sz w:val="20"/>
                <w:szCs w:val="20"/>
                <w:lang w:eastAsia="sl-SI"/>
                <w14:ligatures w14:val="none"/>
              </w:rPr>
            </w:pPr>
            <w:r w:rsidRPr="00D6175B">
              <w:rPr>
                <w:rFonts w:ascii="Arial" w:eastAsia="Times New Roman" w:hAnsi="Arial" w:cs="Arial"/>
                <w:kern w:val="0"/>
                <w:sz w:val="20"/>
                <w:szCs w:val="20"/>
                <w:lang w:eastAsia="sl-SI"/>
                <w14:ligatures w14:val="none"/>
              </w:rPr>
              <w:t xml:space="preserve">4.2 Reference prijavitelja </w:t>
            </w:r>
            <w:r w:rsidR="00906673">
              <w:rPr>
                <w:rFonts w:ascii="Arial" w:eastAsia="Times New Roman" w:hAnsi="Arial" w:cs="Arial"/>
                <w:kern w:val="0"/>
                <w:sz w:val="20"/>
                <w:szCs w:val="20"/>
                <w:lang w:eastAsia="sl-SI"/>
                <w14:ligatures w14:val="none"/>
              </w:rPr>
              <w:t>na področju</w:t>
            </w:r>
            <w:r w:rsidRPr="00D6175B">
              <w:rPr>
                <w:rFonts w:ascii="Arial" w:eastAsia="Times New Roman" w:hAnsi="Arial" w:cs="Arial"/>
                <w:kern w:val="0"/>
                <w:sz w:val="20"/>
                <w:szCs w:val="20"/>
                <w:lang w:eastAsia="sl-SI"/>
                <w14:ligatures w14:val="none"/>
              </w:rPr>
              <w:t xml:space="preserve"> izvajanj</w:t>
            </w:r>
            <w:r w:rsidR="00906673">
              <w:rPr>
                <w:rFonts w:ascii="Arial" w:eastAsia="Times New Roman" w:hAnsi="Arial" w:cs="Arial"/>
                <w:kern w:val="0"/>
                <w:sz w:val="20"/>
                <w:szCs w:val="20"/>
                <w:lang w:eastAsia="sl-SI"/>
                <w14:ligatures w14:val="none"/>
              </w:rPr>
              <w:t>a</w:t>
            </w:r>
            <w:r w:rsidRPr="00D6175B">
              <w:rPr>
                <w:rFonts w:ascii="Arial" w:eastAsia="Times New Roman" w:hAnsi="Arial" w:cs="Arial"/>
                <w:kern w:val="0"/>
                <w:sz w:val="20"/>
                <w:szCs w:val="20"/>
                <w:lang w:eastAsia="sl-SI"/>
                <w14:ligatures w14:val="none"/>
              </w:rPr>
              <w:t xml:space="preserve"> projektov KUV na nacionalni ravni</w:t>
            </w:r>
          </w:p>
          <w:p w14:paraId="673654AA" w14:textId="77777777" w:rsidR="005A3332" w:rsidRPr="00D6175B" w:rsidRDefault="005A3332" w:rsidP="005A3332">
            <w:pPr>
              <w:spacing w:after="0" w:line="276" w:lineRule="auto"/>
              <w:contextualSpacing/>
              <w:jc w:val="both"/>
              <w:rPr>
                <w:rFonts w:ascii="Arial" w:eastAsia="Times New Roman" w:hAnsi="Arial" w:cs="Arial"/>
                <w:kern w:val="0"/>
                <w:sz w:val="20"/>
                <w:szCs w:val="20"/>
                <w:lang w:eastAsia="sl-SI"/>
                <w14:ligatures w14:val="none"/>
              </w:rPr>
            </w:pPr>
          </w:p>
        </w:tc>
        <w:tc>
          <w:tcPr>
            <w:tcW w:w="1927" w:type="pct"/>
            <w:shd w:val="clear" w:color="auto" w:fill="FFFFFF"/>
          </w:tcPr>
          <w:p w14:paraId="5A427DD5" w14:textId="77777777" w:rsidR="005A3332" w:rsidRPr="00D6175B" w:rsidRDefault="005A3332" w:rsidP="005A3332">
            <w:pPr>
              <w:spacing w:after="0" w:line="276" w:lineRule="auto"/>
              <w:jc w:val="both"/>
              <w:rPr>
                <w:rFonts w:ascii="Arial" w:eastAsia="Times New Roman" w:hAnsi="Arial" w:cs="Arial"/>
                <w:kern w:val="0"/>
                <w:sz w:val="20"/>
                <w:szCs w:val="20"/>
                <w14:ligatures w14:val="none"/>
              </w:rPr>
            </w:pPr>
            <w:r w:rsidRPr="00D6175B">
              <w:rPr>
                <w:rFonts w:ascii="Arial" w:eastAsia="Times New Roman" w:hAnsi="Arial" w:cs="Arial"/>
                <w:kern w:val="0"/>
                <w:sz w:val="20"/>
                <w:szCs w:val="20"/>
                <w14:ligatures w14:val="none"/>
              </w:rPr>
              <w:t>Prijavitelj v zadnjih petih letih izkazuje ustrezne reference z izvajanjem projektov KUV na nacionalni ravni (v nadaljnjem besedilu: reference KUV na nacionalni ravni).</w:t>
            </w:r>
          </w:p>
          <w:p w14:paraId="43E246F2" w14:textId="77777777" w:rsidR="005A3332" w:rsidRPr="00D6175B" w:rsidRDefault="005A3332" w:rsidP="005A3332">
            <w:pPr>
              <w:spacing w:after="0" w:line="276" w:lineRule="auto"/>
              <w:jc w:val="both"/>
              <w:rPr>
                <w:rFonts w:ascii="Arial" w:eastAsia="Times New Roman" w:hAnsi="Arial" w:cs="Arial"/>
                <w:kern w:val="0"/>
                <w:sz w:val="20"/>
                <w:szCs w:val="20"/>
                <w14:ligatures w14:val="none"/>
              </w:rPr>
            </w:pPr>
          </w:p>
          <w:p w14:paraId="5AC88156" w14:textId="77777777" w:rsidR="005A3332" w:rsidRPr="00D6175B" w:rsidRDefault="005A3332" w:rsidP="005A3332">
            <w:pPr>
              <w:spacing w:line="276" w:lineRule="auto"/>
              <w:rPr>
                <w:rFonts w:ascii="Arial" w:hAnsi="Arial" w:cs="Arial"/>
                <w:sz w:val="20"/>
                <w:szCs w:val="20"/>
              </w:rPr>
            </w:pPr>
            <w:r w:rsidRPr="00D6175B">
              <w:rPr>
                <w:rFonts w:ascii="Arial" w:hAnsi="Arial" w:cs="Arial"/>
                <w:sz w:val="20"/>
                <w:szCs w:val="20"/>
              </w:rPr>
              <w:t>Prijavitelj izkazuje reference KUV na nacionalni ravni z:</w:t>
            </w:r>
          </w:p>
          <w:p w14:paraId="1C59C17E" w14:textId="3E921522" w:rsidR="00A356C1" w:rsidRPr="00D6175B" w:rsidRDefault="00A356C1" w:rsidP="009C78AE">
            <w:pPr>
              <w:numPr>
                <w:ilvl w:val="0"/>
                <w:numId w:val="10"/>
              </w:numPr>
              <w:spacing w:after="200" w:line="276" w:lineRule="auto"/>
              <w:contextualSpacing/>
              <w:rPr>
                <w:rFonts w:ascii="Arial" w:eastAsia="Calibri" w:hAnsi="Arial" w:cs="Arial"/>
                <w:kern w:val="0"/>
                <w:sz w:val="20"/>
                <w:szCs w:val="20"/>
                <w14:ligatures w14:val="none"/>
              </w:rPr>
            </w:pPr>
            <w:r w:rsidRPr="00D6175B">
              <w:rPr>
                <w:rFonts w:ascii="Arial" w:eastAsia="Calibri" w:hAnsi="Arial" w:cs="Arial"/>
                <w:kern w:val="0"/>
                <w:sz w:val="20"/>
                <w:szCs w:val="20"/>
                <w14:ligatures w14:val="none"/>
              </w:rPr>
              <w:t>uspešno realizacijo vsaj enega (1) večletnega projekta KUV na nacionalni ravni</w:t>
            </w:r>
            <w:r w:rsidR="001F443B" w:rsidRPr="00D6175B">
              <w:rPr>
                <w:rFonts w:ascii="Arial" w:eastAsia="Calibri" w:hAnsi="Arial" w:cs="Arial"/>
                <w:kern w:val="0"/>
                <w:sz w:val="20"/>
                <w:szCs w:val="20"/>
                <w14:ligatures w14:val="none"/>
              </w:rPr>
              <w:t xml:space="preserve"> ali</w:t>
            </w:r>
          </w:p>
          <w:p w14:paraId="563B459B" w14:textId="410F3A04" w:rsidR="005A3332" w:rsidRPr="00D6175B" w:rsidRDefault="0014041A" w:rsidP="009C78AE">
            <w:pPr>
              <w:numPr>
                <w:ilvl w:val="0"/>
                <w:numId w:val="10"/>
              </w:numPr>
              <w:spacing w:after="200" w:line="276" w:lineRule="auto"/>
              <w:contextualSpacing/>
              <w:rPr>
                <w:rFonts w:ascii="Arial" w:eastAsia="Calibri" w:hAnsi="Arial" w:cs="Arial"/>
                <w:kern w:val="0"/>
                <w:sz w:val="20"/>
                <w:szCs w:val="20"/>
                <w14:ligatures w14:val="none"/>
              </w:rPr>
            </w:pPr>
            <w:r w:rsidRPr="00D6175B">
              <w:rPr>
                <w:rFonts w:ascii="Arial" w:eastAsia="Calibri" w:hAnsi="Arial" w:cs="Arial"/>
                <w:kern w:val="0"/>
                <w:sz w:val="20"/>
                <w:szCs w:val="20"/>
                <w14:ligatures w14:val="none"/>
              </w:rPr>
              <w:t xml:space="preserve">uspešno realizacijo vsaj enega </w:t>
            </w:r>
            <w:r w:rsidRPr="00D6175B">
              <w:rPr>
                <w:rFonts w:ascii="Arial" w:hAnsi="Arial" w:cs="Arial"/>
                <w:sz w:val="20"/>
                <w:szCs w:val="20"/>
              </w:rPr>
              <w:t>(1)</w:t>
            </w:r>
            <w:r w:rsidRPr="00D6175B">
              <w:rPr>
                <w:rFonts w:ascii="Arial" w:eastAsia="Calibri" w:hAnsi="Arial" w:cs="Arial"/>
                <w:kern w:val="0"/>
                <w:sz w:val="20"/>
                <w:szCs w:val="20"/>
                <w14:ligatures w14:val="none"/>
              </w:rPr>
              <w:t xml:space="preserve"> enoletnega</w:t>
            </w:r>
            <w:r w:rsidR="0005721A">
              <w:rPr>
                <w:rFonts w:ascii="Arial" w:eastAsia="Calibri" w:hAnsi="Arial" w:cs="Arial"/>
                <w:kern w:val="0"/>
                <w:sz w:val="20"/>
                <w:szCs w:val="20"/>
                <w14:ligatures w14:val="none"/>
              </w:rPr>
              <w:t xml:space="preserve"> </w:t>
            </w:r>
            <w:r w:rsidRPr="00D6175B">
              <w:rPr>
                <w:rFonts w:ascii="Arial" w:hAnsi="Arial" w:cs="Arial"/>
                <w:sz w:val="20"/>
                <w:szCs w:val="20"/>
              </w:rPr>
              <w:t>projekta KUV na nacionalni ravni</w:t>
            </w:r>
            <w:r w:rsidR="005A3332" w:rsidRPr="00D6175B">
              <w:rPr>
                <w:rFonts w:ascii="Arial" w:hAnsi="Arial" w:cs="Arial"/>
                <w:sz w:val="20"/>
                <w:szCs w:val="20"/>
              </w:rPr>
              <w:t>.</w:t>
            </w:r>
          </w:p>
          <w:p w14:paraId="3AEA3230" w14:textId="77777777" w:rsidR="005A3332" w:rsidRPr="00D6175B" w:rsidRDefault="005A3332" w:rsidP="005A3332">
            <w:pPr>
              <w:spacing w:after="200" w:line="276" w:lineRule="auto"/>
              <w:contextualSpacing/>
              <w:jc w:val="both"/>
              <w:rPr>
                <w:rFonts w:ascii="Arial" w:eastAsia="Calibri" w:hAnsi="Arial" w:cs="Arial"/>
                <w:kern w:val="0"/>
                <w:sz w:val="20"/>
                <w:szCs w:val="20"/>
                <w14:ligatures w14:val="none"/>
              </w:rPr>
            </w:pPr>
          </w:p>
          <w:p w14:paraId="1BC92E20" w14:textId="77777777" w:rsidR="00764428" w:rsidRDefault="005A3332" w:rsidP="005A3332">
            <w:pPr>
              <w:spacing w:after="0" w:line="276" w:lineRule="auto"/>
              <w:jc w:val="both"/>
              <w:rPr>
                <w:rFonts w:ascii="Arial" w:hAnsi="Arial" w:cs="Arial"/>
                <w:sz w:val="20"/>
                <w:szCs w:val="20"/>
              </w:rPr>
            </w:pPr>
            <w:r w:rsidRPr="00D6175B">
              <w:rPr>
                <w:rFonts w:ascii="Arial" w:hAnsi="Arial" w:cs="Arial"/>
                <w:sz w:val="20"/>
                <w:szCs w:val="20"/>
              </w:rPr>
              <w:t>Reference prijavitelj izkazuje s projekti, pri katerih je oz. je bil nosilec projekta oz. soorganizator/partner projekta.</w:t>
            </w:r>
          </w:p>
          <w:p w14:paraId="633DB55A" w14:textId="77777777" w:rsidR="005A3332" w:rsidRDefault="00764428" w:rsidP="005A3332">
            <w:pPr>
              <w:spacing w:after="0" w:line="276" w:lineRule="auto"/>
              <w:jc w:val="both"/>
              <w:rPr>
                <w:rFonts w:ascii="Arial" w:hAnsi="Arial" w:cs="Arial"/>
                <w:sz w:val="20"/>
                <w:szCs w:val="20"/>
              </w:rPr>
            </w:pPr>
            <w:r w:rsidRPr="00AA4626">
              <w:rPr>
                <w:rFonts w:ascii="Arial" w:eastAsia="Calibri" w:hAnsi="Arial" w:cs="Arial"/>
                <w:kern w:val="0"/>
                <w:sz w:val="20"/>
                <w:szCs w:val="20"/>
                <w14:ligatures w14:val="none"/>
              </w:rPr>
              <w:lastRenderedPageBreak/>
              <w:t xml:space="preserve">Navedene aktivnosti prijavitelja so bile sofinancirane iz lokalnih, nacionalnih ali </w:t>
            </w:r>
            <w:r w:rsidR="00D81046" w:rsidRPr="00AA4626">
              <w:rPr>
                <w:rFonts w:ascii="Arial" w:eastAsia="Calibri" w:hAnsi="Arial" w:cs="Arial"/>
                <w:kern w:val="0"/>
                <w:sz w:val="20"/>
                <w:szCs w:val="20"/>
                <w14:ligatures w14:val="none"/>
              </w:rPr>
              <w:t xml:space="preserve">mednarodnih </w:t>
            </w:r>
            <w:r w:rsidRPr="00AA4626">
              <w:rPr>
                <w:rFonts w:ascii="Arial" w:eastAsia="Calibri" w:hAnsi="Arial" w:cs="Arial"/>
                <w:kern w:val="0"/>
                <w:sz w:val="20"/>
                <w:szCs w:val="20"/>
                <w14:ligatures w14:val="none"/>
              </w:rPr>
              <w:t>sredstev.</w:t>
            </w:r>
            <w:r w:rsidR="005A3332" w:rsidRPr="00D6175B">
              <w:rPr>
                <w:rFonts w:ascii="Arial" w:hAnsi="Arial" w:cs="Arial"/>
                <w:sz w:val="20"/>
                <w:szCs w:val="20"/>
              </w:rPr>
              <w:t xml:space="preserve"> </w:t>
            </w:r>
          </w:p>
          <w:p w14:paraId="72E19F59" w14:textId="77777777" w:rsidR="00D2148F" w:rsidRDefault="00D2148F" w:rsidP="005A3332">
            <w:pPr>
              <w:spacing w:after="0" w:line="276" w:lineRule="auto"/>
              <w:jc w:val="both"/>
              <w:rPr>
                <w:rFonts w:ascii="Arial" w:hAnsi="Arial" w:cs="Arial"/>
                <w:kern w:val="0"/>
                <w:sz w:val="20"/>
                <w:szCs w:val="20"/>
                <w:lang w:eastAsia="sl-SI"/>
                <w14:ligatures w14:val="none"/>
              </w:rPr>
            </w:pPr>
          </w:p>
          <w:p w14:paraId="2A5AFC77" w14:textId="14CA3519" w:rsidR="00D2148F" w:rsidRPr="00D6175B" w:rsidRDefault="00D2148F" w:rsidP="005A3332">
            <w:pPr>
              <w:spacing w:after="0" w:line="276" w:lineRule="auto"/>
              <w:jc w:val="both"/>
              <w:rPr>
                <w:rFonts w:ascii="Arial" w:eastAsia="Times New Roman" w:hAnsi="Arial" w:cs="Arial"/>
                <w:kern w:val="0"/>
                <w:sz w:val="20"/>
                <w:szCs w:val="20"/>
                <w:lang w:eastAsia="sl-SI"/>
                <w14:ligatures w14:val="none"/>
              </w:rPr>
            </w:pPr>
            <w:r>
              <w:rPr>
                <w:rFonts w:ascii="Arial" w:hAnsi="Arial" w:cs="Arial"/>
                <w:kern w:val="0"/>
                <w:sz w:val="20"/>
                <w:szCs w:val="20"/>
                <w:lang w:eastAsia="sl-SI"/>
                <w14:ligatures w14:val="none"/>
              </w:rPr>
              <w:t xml:space="preserve">Prijavitelj za vsako referenco predloži </w:t>
            </w:r>
            <w:r w:rsidRPr="00ED2414">
              <w:rPr>
                <w:rFonts w:ascii="Arial" w:hAnsi="Arial" w:cs="Arial"/>
                <w:kern w:val="0"/>
                <w:sz w:val="20"/>
                <w:szCs w:val="20"/>
                <w:lang w:eastAsia="sl-SI"/>
                <w14:ligatures w14:val="none"/>
              </w:rPr>
              <w:t xml:space="preserve">Prilogo št. </w:t>
            </w:r>
            <w:r w:rsidR="00ED2414" w:rsidRPr="00ED2414">
              <w:rPr>
                <w:rFonts w:ascii="Arial" w:hAnsi="Arial" w:cs="Arial"/>
                <w:kern w:val="0"/>
                <w:sz w:val="20"/>
                <w:szCs w:val="20"/>
                <w:lang w:eastAsia="sl-SI"/>
                <w14:ligatures w14:val="none"/>
              </w:rPr>
              <w:t>11</w:t>
            </w:r>
            <w:r w:rsidR="00ED2414">
              <w:rPr>
                <w:rFonts w:ascii="Arial" w:hAnsi="Arial" w:cs="Arial"/>
                <w:kern w:val="0"/>
                <w:sz w:val="20"/>
                <w:szCs w:val="20"/>
                <w:lang w:eastAsia="sl-SI"/>
                <w14:ligatures w14:val="none"/>
              </w:rPr>
              <w:t xml:space="preserve"> </w:t>
            </w:r>
            <w:r w:rsidR="00ED2414" w:rsidRPr="00C06523">
              <w:rPr>
                <w:rFonts w:ascii="Arial" w:eastAsia="Times New Roman" w:hAnsi="Arial" w:cs="Arial"/>
                <w:bCs/>
                <w:kern w:val="0"/>
                <w:sz w:val="20"/>
                <w:szCs w:val="20"/>
                <w:lang w:eastAsia="sl-SI"/>
                <w14:ligatures w14:val="none"/>
              </w:rPr>
              <w:t>–</w:t>
            </w:r>
            <w:r w:rsidR="00A2620D">
              <w:rPr>
                <w:rFonts w:ascii="Arial" w:eastAsia="Times New Roman" w:hAnsi="Arial" w:cs="Arial"/>
                <w:bCs/>
                <w:kern w:val="0"/>
                <w:sz w:val="20"/>
                <w:szCs w:val="20"/>
                <w:lang w:eastAsia="sl-SI"/>
                <w14:ligatures w14:val="none"/>
              </w:rPr>
              <w:t xml:space="preserve"> </w:t>
            </w:r>
            <w:bookmarkStart w:id="39" w:name="_Hlk190337800"/>
            <w:r w:rsidRPr="00ED2414">
              <w:rPr>
                <w:rFonts w:ascii="Arial" w:eastAsia="Times New Roman" w:hAnsi="Arial" w:cs="Arial"/>
                <w:kern w:val="0"/>
                <w:sz w:val="20"/>
                <w:szCs w:val="20"/>
                <w:lang w:eastAsia="sl-SI"/>
                <w14:ligatures w14:val="none"/>
              </w:rPr>
              <w:t>Pogodba</w:t>
            </w:r>
            <w:r w:rsidR="00A2620D">
              <w:rPr>
                <w:rFonts w:ascii="Arial" w:eastAsia="Times New Roman" w:hAnsi="Arial" w:cs="Arial"/>
                <w:kern w:val="0"/>
                <w:sz w:val="20"/>
                <w:szCs w:val="20"/>
                <w:lang w:eastAsia="sl-SI"/>
                <w14:ligatures w14:val="none"/>
              </w:rPr>
              <w:t xml:space="preserve"> </w:t>
            </w:r>
            <w:r w:rsidRPr="00ED2414">
              <w:rPr>
                <w:rFonts w:ascii="Arial" w:eastAsia="Times New Roman" w:hAnsi="Arial" w:cs="Arial"/>
                <w:kern w:val="0"/>
                <w:sz w:val="20"/>
                <w:szCs w:val="20"/>
                <w:lang w:eastAsia="sl-SI"/>
                <w14:ligatures w14:val="none"/>
              </w:rPr>
              <w:t>o sofinanciranju projekta KUV na nacionalni ravni oziroma drugo ustrezno dokazilo o izvedbi projekta KUV na nacionalni ravni.</w:t>
            </w:r>
            <w:bookmarkEnd w:id="39"/>
          </w:p>
        </w:tc>
        <w:tc>
          <w:tcPr>
            <w:tcW w:w="2023" w:type="pct"/>
          </w:tcPr>
          <w:p w14:paraId="5E4EBEAF" w14:textId="77777777" w:rsidR="005A3332" w:rsidRPr="00D6175B" w:rsidRDefault="005A3332" w:rsidP="005A3332">
            <w:pPr>
              <w:spacing w:after="0" w:line="276" w:lineRule="auto"/>
              <w:jc w:val="both"/>
              <w:rPr>
                <w:rFonts w:ascii="Arial" w:eastAsia="Times New Roman" w:hAnsi="Arial" w:cs="Arial"/>
                <w:bCs/>
                <w:kern w:val="0"/>
                <w:sz w:val="20"/>
                <w:szCs w:val="20"/>
                <w:lang w:eastAsia="sl-SI"/>
                <w14:ligatures w14:val="none"/>
              </w:rPr>
            </w:pPr>
            <w:r w:rsidRPr="00410F25">
              <w:rPr>
                <w:rFonts w:ascii="Arial" w:eastAsia="Times New Roman" w:hAnsi="Arial" w:cs="Arial"/>
                <w:bCs/>
                <w:kern w:val="0"/>
                <w:sz w:val="20"/>
                <w:szCs w:val="20"/>
                <w:lang w:eastAsia="sl-SI"/>
                <w14:ligatures w14:val="none"/>
              </w:rPr>
              <w:lastRenderedPageBreak/>
              <w:t>0 – prijavitelj ne izkazuje nobene reference KUV na nacionalni ravni</w:t>
            </w:r>
          </w:p>
          <w:p w14:paraId="0DF628A1" w14:textId="77777777" w:rsidR="005A3332" w:rsidRPr="00D6175B" w:rsidRDefault="005A3332" w:rsidP="005A3332">
            <w:pPr>
              <w:spacing w:after="0" w:line="276" w:lineRule="auto"/>
              <w:jc w:val="both"/>
              <w:rPr>
                <w:rFonts w:ascii="Arial" w:eastAsia="Times New Roman" w:hAnsi="Arial" w:cs="Arial"/>
                <w:bCs/>
                <w:kern w:val="0"/>
                <w:sz w:val="20"/>
                <w:szCs w:val="20"/>
                <w:lang w:eastAsia="sl-SI"/>
                <w14:ligatures w14:val="none"/>
              </w:rPr>
            </w:pPr>
          </w:p>
          <w:p w14:paraId="37814EED" w14:textId="77E3135D" w:rsidR="005A3332" w:rsidRPr="00D6175B" w:rsidRDefault="00AA4626" w:rsidP="005A3332">
            <w:pPr>
              <w:spacing w:after="0" w:line="276" w:lineRule="auto"/>
              <w:jc w:val="both"/>
              <w:rPr>
                <w:rFonts w:ascii="Arial" w:eastAsia="Times New Roman" w:hAnsi="Arial" w:cs="Arial"/>
                <w:bCs/>
                <w:kern w:val="0"/>
                <w:sz w:val="20"/>
                <w:szCs w:val="20"/>
                <w:lang w:eastAsia="sl-SI"/>
                <w14:ligatures w14:val="none"/>
              </w:rPr>
            </w:pPr>
            <w:r>
              <w:rPr>
                <w:rFonts w:ascii="Arial" w:eastAsia="Times New Roman" w:hAnsi="Arial" w:cs="Arial"/>
                <w:bCs/>
                <w:kern w:val="0"/>
                <w:sz w:val="20"/>
                <w:szCs w:val="20"/>
                <w:lang w:eastAsia="sl-SI"/>
                <w14:ligatures w14:val="none"/>
              </w:rPr>
              <w:t>1</w:t>
            </w:r>
            <w:r w:rsidR="005A3332" w:rsidRPr="00D6175B">
              <w:rPr>
                <w:rFonts w:ascii="Arial" w:eastAsia="Times New Roman" w:hAnsi="Arial" w:cs="Arial"/>
                <w:bCs/>
                <w:kern w:val="0"/>
                <w:sz w:val="20"/>
                <w:szCs w:val="20"/>
                <w:lang w:eastAsia="sl-SI"/>
                <w14:ligatures w14:val="none"/>
              </w:rPr>
              <w:t xml:space="preserve"> – prijavitelj izkazuje eno (1) referenco KUV na nacionalni ravni</w:t>
            </w:r>
          </w:p>
          <w:p w14:paraId="1E437C38" w14:textId="77777777" w:rsidR="005A3332" w:rsidRPr="00D6175B" w:rsidRDefault="005A3332" w:rsidP="005A3332">
            <w:pPr>
              <w:spacing w:after="0" w:line="276" w:lineRule="auto"/>
              <w:jc w:val="both"/>
              <w:rPr>
                <w:rFonts w:ascii="Arial" w:eastAsia="Times New Roman" w:hAnsi="Arial" w:cs="Arial"/>
                <w:bCs/>
                <w:kern w:val="0"/>
                <w:sz w:val="20"/>
                <w:szCs w:val="20"/>
                <w:lang w:eastAsia="sl-SI"/>
                <w14:ligatures w14:val="none"/>
              </w:rPr>
            </w:pPr>
          </w:p>
          <w:p w14:paraId="1E014205" w14:textId="3D7198BD" w:rsidR="005A3332" w:rsidRPr="00D6175B" w:rsidRDefault="00AA4626" w:rsidP="005A3332">
            <w:pPr>
              <w:spacing w:after="0" w:line="276" w:lineRule="auto"/>
              <w:jc w:val="both"/>
              <w:rPr>
                <w:rFonts w:ascii="Arial" w:eastAsia="Times New Roman" w:hAnsi="Arial" w:cs="Arial"/>
                <w:bCs/>
                <w:kern w:val="0"/>
                <w:sz w:val="20"/>
                <w:szCs w:val="20"/>
                <w:lang w:eastAsia="sl-SI"/>
                <w14:ligatures w14:val="none"/>
              </w:rPr>
            </w:pPr>
            <w:r>
              <w:rPr>
                <w:rFonts w:ascii="Arial" w:eastAsia="Times New Roman" w:hAnsi="Arial" w:cs="Arial"/>
                <w:bCs/>
                <w:kern w:val="0"/>
                <w:sz w:val="20"/>
                <w:szCs w:val="20"/>
                <w:lang w:eastAsia="sl-SI"/>
                <w14:ligatures w14:val="none"/>
              </w:rPr>
              <w:t>3</w:t>
            </w:r>
            <w:r w:rsidR="005A3332" w:rsidRPr="00D6175B">
              <w:rPr>
                <w:rFonts w:ascii="Arial" w:eastAsia="Times New Roman" w:hAnsi="Arial" w:cs="Arial"/>
                <w:bCs/>
                <w:kern w:val="0"/>
                <w:sz w:val="20"/>
                <w:szCs w:val="20"/>
                <w:lang w:eastAsia="sl-SI"/>
                <w14:ligatures w14:val="none"/>
              </w:rPr>
              <w:t xml:space="preserve"> – prijavitelj izkazuje</w:t>
            </w:r>
            <w:r>
              <w:rPr>
                <w:rFonts w:ascii="Arial" w:eastAsia="Times New Roman" w:hAnsi="Arial" w:cs="Arial"/>
                <w:bCs/>
                <w:kern w:val="0"/>
                <w:sz w:val="20"/>
                <w:szCs w:val="20"/>
                <w:lang w:eastAsia="sl-SI"/>
                <w14:ligatures w14:val="none"/>
              </w:rPr>
              <w:t xml:space="preserve"> več kot (1) in manj kot štiri (4)</w:t>
            </w:r>
            <w:r w:rsidR="005A3332" w:rsidRPr="00D6175B">
              <w:rPr>
                <w:rFonts w:ascii="Arial" w:eastAsia="Times New Roman" w:hAnsi="Arial" w:cs="Arial"/>
                <w:bCs/>
                <w:kern w:val="0"/>
                <w:sz w:val="20"/>
                <w:szCs w:val="20"/>
                <w:lang w:eastAsia="sl-SI"/>
                <w14:ligatures w14:val="none"/>
              </w:rPr>
              <w:t xml:space="preserve"> reference KUV na nacionalni ravni</w:t>
            </w:r>
          </w:p>
          <w:p w14:paraId="314E6CD8" w14:textId="77777777" w:rsidR="005A3332" w:rsidRPr="00D6175B" w:rsidRDefault="005A3332" w:rsidP="005A3332">
            <w:pPr>
              <w:spacing w:after="0" w:line="276" w:lineRule="auto"/>
              <w:jc w:val="both"/>
              <w:rPr>
                <w:rFonts w:ascii="Arial" w:eastAsia="Times New Roman" w:hAnsi="Arial" w:cs="Arial"/>
                <w:bCs/>
                <w:kern w:val="0"/>
                <w:sz w:val="20"/>
                <w:szCs w:val="20"/>
                <w:lang w:eastAsia="sl-SI"/>
                <w14:ligatures w14:val="none"/>
              </w:rPr>
            </w:pPr>
          </w:p>
          <w:p w14:paraId="28B268B2" w14:textId="61761DA4" w:rsidR="005A3332" w:rsidRPr="00D6175B" w:rsidRDefault="00AA4626" w:rsidP="005A3332">
            <w:pPr>
              <w:spacing w:after="0" w:line="276" w:lineRule="auto"/>
              <w:jc w:val="both"/>
              <w:rPr>
                <w:rFonts w:ascii="Arial" w:eastAsia="Times New Roman" w:hAnsi="Arial" w:cs="Arial"/>
                <w:bCs/>
                <w:kern w:val="0"/>
                <w:sz w:val="20"/>
                <w:szCs w:val="20"/>
                <w:lang w:eastAsia="sl-SI"/>
                <w14:ligatures w14:val="none"/>
              </w:rPr>
            </w:pPr>
            <w:r>
              <w:rPr>
                <w:rFonts w:ascii="Arial" w:eastAsia="Times New Roman" w:hAnsi="Arial" w:cs="Arial"/>
                <w:bCs/>
                <w:kern w:val="0"/>
                <w:sz w:val="20"/>
                <w:szCs w:val="20"/>
                <w:lang w:eastAsia="sl-SI"/>
                <w14:ligatures w14:val="none"/>
              </w:rPr>
              <w:t>5</w:t>
            </w:r>
            <w:r w:rsidR="007914FC">
              <w:rPr>
                <w:rFonts w:ascii="Arial" w:eastAsia="Times New Roman" w:hAnsi="Arial" w:cs="Arial"/>
                <w:bCs/>
                <w:kern w:val="0"/>
                <w:sz w:val="20"/>
                <w:szCs w:val="20"/>
                <w:lang w:eastAsia="sl-SI"/>
                <w14:ligatures w14:val="none"/>
              </w:rPr>
              <w:t xml:space="preserve"> </w:t>
            </w:r>
            <w:r w:rsidR="005A3332" w:rsidRPr="00D6175B">
              <w:rPr>
                <w:rFonts w:ascii="Arial" w:eastAsia="Times New Roman" w:hAnsi="Arial" w:cs="Arial"/>
                <w:bCs/>
                <w:kern w:val="0"/>
                <w:sz w:val="20"/>
                <w:szCs w:val="20"/>
                <w:lang w:eastAsia="sl-SI"/>
                <w14:ligatures w14:val="none"/>
              </w:rPr>
              <w:t>– prijavitelj izkazuje štiri (4) ali več referenc KUV na nacionalni ravni</w:t>
            </w:r>
          </w:p>
          <w:p w14:paraId="7F941A9F" w14:textId="77777777" w:rsidR="005A3332" w:rsidRPr="00D6175B" w:rsidRDefault="005A3332" w:rsidP="005A3332">
            <w:pPr>
              <w:spacing w:after="0" w:line="276" w:lineRule="auto"/>
              <w:jc w:val="both"/>
              <w:rPr>
                <w:rFonts w:ascii="Arial" w:hAnsi="Arial" w:cs="Arial"/>
                <w:bCs/>
                <w:kern w:val="0"/>
                <w:sz w:val="20"/>
                <w:szCs w:val="20"/>
                <w14:ligatures w14:val="none"/>
              </w:rPr>
            </w:pPr>
          </w:p>
        </w:tc>
      </w:tr>
      <w:tr w:rsidR="005A3332" w:rsidRPr="00BD7A3B" w14:paraId="01B76F6D" w14:textId="77777777" w:rsidTr="005D5E6C">
        <w:trPr>
          <w:trHeight w:val="1408"/>
        </w:trPr>
        <w:tc>
          <w:tcPr>
            <w:tcW w:w="1050" w:type="pct"/>
            <w:shd w:val="clear" w:color="auto" w:fill="FFFFFF"/>
          </w:tcPr>
          <w:p w14:paraId="5F67406A" w14:textId="5CAB828B" w:rsidR="005A3332" w:rsidRPr="00D71CD1" w:rsidRDefault="005A3332" w:rsidP="005A3332">
            <w:pPr>
              <w:spacing w:after="0" w:line="276" w:lineRule="auto"/>
              <w:contextualSpacing/>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4</w:t>
            </w:r>
            <w:r w:rsidRPr="00D71CD1">
              <w:rPr>
                <w:rFonts w:ascii="Arial" w:eastAsia="Times New Roman" w:hAnsi="Arial" w:cs="Arial"/>
                <w:kern w:val="0"/>
                <w:sz w:val="20"/>
                <w:szCs w:val="20"/>
                <w:lang w:eastAsia="sl-SI"/>
                <w14:ligatures w14:val="none"/>
              </w:rPr>
              <w:t>.</w:t>
            </w:r>
            <w:r>
              <w:rPr>
                <w:rFonts w:ascii="Arial" w:eastAsia="Times New Roman" w:hAnsi="Arial" w:cs="Arial"/>
                <w:kern w:val="0"/>
                <w:sz w:val="20"/>
                <w:szCs w:val="20"/>
                <w:lang w:eastAsia="sl-SI"/>
                <w14:ligatures w14:val="none"/>
              </w:rPr>
              <w:t xml:space="preserve">3. </w:t>
            </w:r>
            <w:r w:rsidRPr="00D71CD1">
              <w:rPr>
                <w:rFonts w:ascii="Arial" w:eastAsia="Times New Roman" w:hAnsi="Arial" w:cs="Arial"/>
                <w:kern w:val="0"/>
                <w:sz w:val="20"/>
                <w:szCs w:val="20"/>
                <w:lang w:eastAsia="sl-SI"/>
                <w14:ligatures w14:val="none"/>
              </w:rPr>
              <w:t>Strokovne reference prijavitelja na področju KUV</w:t>
            </w:r>
          </w:p>
          <w:p w14:paraId="09CF6C47" w14:textId="77777777" w:rsidR="005A3332" w:rsidRDefault="005A3332" w:rsidP="005A3332">
            <w:pPr>
              <w:spacing w:after="0" w:line="276" w:lineRule="auto"/>
              <w:contextualSpacing/>
              <w:jc w:val="both"/>
              <w:rPr>
                <w:rFonts w:ascii="Arial" w:eastAsia="Times New Roman" w:hAnsi="Arial" w:cs="Arial"/>
                <w:kern w:val="0"/>
                <w:sz w:val="20"/>
                <w:szCs w:val="20"/>
                <w:lang w:eastAsia="sl-SI"/>
                <w14:ligatures w14:val="none"/>
              </w:rPr>
            </w:pPr>
          </w:p>
        </w:tc>
        <w:tc>
          <w:tcPr>
            <w:tcW w:w="1927" w:type="pct"/>
            <w:shd w:val="clear" w:color="auto" w:fill="FFFFFF"/>
          </w:tcPr>
          <w:p w14:paraId="171F14DA" w14:textId="77777777" w:rsidR="005A3332" w:rsidRDefault="005A3332" w:rsidP="005A3332">
            <w:pPr>
              <w:spacing w:after="0" w:line="276" w:lineRule="auto"/>
              <w:jc w:val="both"/>
              <w:rPr>
                <w:rFonts w:ascii="Arial" w:eastAsia="Times New Roman" w:hAnsi="Arial" w:cs="Arial"/>
                <w:kern w:val="0"/>
                <w:sz w:val="20"/>
                <w:szCs w:val="20"/>
                <w14:ligatures w14:val="none"/>
              </w:rPr>
            </w:pPr>
            <w:r w:rsidRPr="00C06523">
              <w:rPr>
                <w:rFonts w:ascii="Arial" w:eastAsia="Times New Roman" w:hAnsi="Arial" w:cs="Arial"/>
                <w:kern w:val="0"/>
                <w:sz w:val="20"/>
                <w:szCs w:val="20"/>
                <w14:ligatures w14:val="none"/>
              </w:rPr>
              <w:t>Prijavitelj v zadnjih petih letih izkazuje ustrezne strokovne reference na področju KUV (v nadaljnjem besedilu: reference KUV).</w:t>
            </w:r>
          </w:p>
          <w:p w14:paraId="1E6FA9B7" w14:textId="77777777" w:rsidR="005A3332" w:rsidRDefault="005A3332" w:rsidP="005A3332">
            <w:pPr>
              <w:spacing w:after="0" w:line="276" w:lineRule="auto"/>
              <w:jc w:val="both"/>
              <w:rPr>
                <w:rFonts w:ascii="Arial" w:eastAsia="Times New Roman" w:hAnsi="Arial" w:cs="Arial"/>
                <w:kern w:val="0"/>
                <w:sz w:val="20"/>
                <w:szCs w:val="20"/>
                <w14:ligatures w14:val="none"/>
              </w:rPr>
            </w:pPr>
          </w:p>
          <w:p w14:paraId="3F9E2138" w14:textId="79F4ECDB" w:rsidR="005A3332" w:rsidRDefault="005A3332" w:rsidP="005A3332">
            <w:pPr>
              <w:spacing w:after="0" w:line="276" w:lineRule="auto"/>
              <w:jc w:val="both"/>
              <w:rPr>
                <w:rFonts w:ascii="Arial" w:eastAsia="Calibri" w:hAnsi="Arial" w:cs="Arial"/>
                <w:kern w:val="0"/>
                <w:sz w:val="20"/>
                <w:szCs w:val="20"/>
                <w14:ligatures w14:val="none"/>
              </w:rPr>
            </w:pPr>
            <w:r w:rsidRPr="00D6175B">
              <w:rPr>
                <w:rFonts w:ascii="Arial" w:eastAsia="Calibri" w:hAnsi="Arial" w:cs="Arial"/>
                <w:kern w:val="0"/>
                <w:sz w:val="20"/>
                <w:szCs w:val="20"/>
                <w14:ligatures w14:val="none"/>
              </w:rPr>
              <w:t>Strokovne reference prijavitelj izkazuje s pripravo samostojnih strokovnih izobraževanj KUV, s prispevki s področja KUV na</w:t>
            </w:r>
            <w:r w:rsidR="0005721A">
              <w:rPr>
                <w:rFonts w:ascii="Arial" w:eastAsia="Calibri" w:hAnsi="Arial" w:cs="Arial"/>
                <w:kern w:val="0"/>
                <w:sz w:val="20"/>
                <w:szCs w:val="20"/>
                <w14:ligatures w14:val="none"/>
              </w:rPr>
              <w:t xml:space="preserve"> </w:t>
            </w:r>
            <w:r w:rsidRPr="00D6175B">
              <w:rPr>
                <w:rFonts w:ascii="Arial" w:eastAsia="Calibri" w:hAnsi="Arial" w:cs="Arial"/>
                <w:kern w:val="0"/>
                <w:sz w:val="20"/>
                <w:szCs w:val="20"/>
                <w14:ligatures w14:val="none"/>
              </w:rPr>
              <w:t>strokovnih izobraževanjih, z objavami o izvajanih KUV dejavnostih v strokovnih in splošnih medijih oz. v strokovnih publikacijah</w:t>
            </w:r>
            <w:r w:rsidR="00D1490F">
              <w:rPr>
                <w:rStyle w:val="Sprotnaopomba-sklic"/>
                <w:rFonts w:ascii="Arial" w:eastAsia="Calibri" w:hAnsi="Arial" w:cs="Arial"/>
                <w:kern w:val="0"/>
                <w:sz w:val="20"/>
                <w:szCs w:val="20"/>
                <w14:ligatures w14:val="none"/>
              </w:rPr>
              <w:footnoteReference w:id="9"/>
            </w:r>
            <w:r w:rsidRPr="00D6175B">
              <w:rPr>
                <w:rFonts w:ascii="Arial" w:eastAsia="Calibri" w:hAnsi="Arial" w:cs="Arial"/>
                <w:kern w:val="0"/>
                <w:sz w:val="20"/>
                <w:szCs w:val="20"/>
                <w14:ligatures w14:val="none"/>
              </w:rPr>
              <w:t>, z vključenostjo v strateških in razvojnih dokumentih ipd.</w:t>
            </w:r>
          </w:p>
          <w:p w14:paraId="0C443F7B" w14:textId="77777777" w:rsidR="00D2148F" w:rsidRDefault="00D2148F" w:rsidP="005A3332">
            <w:pPr>
              <w:spacing w:after="0" w:line="276" w:lineRule="auto"/>
              <w:jc w:val="both"/>
              <w:rPr>
                <w:rFonts w:ascii="Arial" w:eastAsia="Calibri" w:hAnsi="Arial" w:cs="Arial"/>
                <w:kern w:val="0"/>
                <w:sz w:val="20"/>
                <w:szCs w:val="20"/>
                <w14:ligatures w14:val="none"/>
              </w:rPr>
            </w:pPr>
          </w:p>
          <w:p w14:paraId="757991B1" w14:textId="0B2DE11F" w:rsidR="00D2148F" w:rsidRPr="00D71CD1" w:rsidRDefault="00D2148F" w:rsidP="005A3332">
            <w:pPr>
              <w:spacing w:after="0" w:line="276" w:lineRule="auto"/>
              <w:jc w:val="both"/>
              <w:rPr>
                <w:rFonts w:ascii="Arial" w:eastAsia="Times New Roman" w:hAnsi="Arial" w:cs="Arial"/>
                <w:kern w:val="0"/>
                <w:sz w:val="20"/>
                <w:szCs w:val="20"/>
                <w:lang w:eastAsia="sl-SI"/>
                <w14:ligatures w14:val="none"/>
              </w:rPr>
            </w:pPr>
            <w:r>
              <w:rPr>
                <w:rFonts w:ascii="Arial" w:hAnsi="Arial" w:cs="Arial"/>
                <w:kern w:val="0"/>
                <w:sz w:val="20"/>
                <w:szCs w:val="20"/>
                <w:lang w:eastAsia="sl-SI"/>
                <w14:ligatures w14:val="none"/>
              </w:rPr>
              <w:t xml:space="preserve">Prijavitelj za vsako referenco predloži Prilogo št. </w:t>
            </w:r>
            <w:r w:rsidR="00ED2414" w:rsidRPr="00ED2414">
              <w:rPr>
                <w:rFonts w:ascii="Arial" w:hAnsi="Arial" w:cs="Arial"/>
                <w:kern w:val="0"/>
                <w:sz w:val="20"/>
                <w:szCs w:val="20"/>
                <w:lang w:eastAsia="sl-SI"/>
                <w14:ligatures w14:val="none"/>
              </w:rPr>
              <w:t>1</w:t>
            </w:r>
            <w:r w:rsidR="00ED2414">
              <w:rPr>
                <w:rFonts w:ascii="Arial" w:hAnsi="Arial" w:cs="Arial"/>
                <w:kern w:val="0"/>
                <w:sz w:val="20"/>
                <w:szCs w:val="20"/>
                <w:lang w:eastAsia="sl-SI"/>
                <w14:ligatures w14:val="none"/>
              </w:rPr>
              <w:t xml:space="preserve">2 </w:t>
            </w:r>
            <w:r w:rsidR="00ED2414" w:rsidRPr="00C06523">
              <w:rPr>
                <w:rFonts w:ascii="Arial" w:eastAsia="Times New Roman" w:hAnsi="Arial" w:cs="Arial"/>
                <w:bCs/>
                <w:kern w:val="0"/>
                <w:sz w:val="20"/>
                <w:szCs w:val="20"/>
                <w:lang w:eastAsia="sl-SI"/>
                <w14:ligatures w14:val="none"/>
              </w:rPr>
              <w:t>–</w:t>
            </w:r>
            <w:r w:rsidR="00A2620D">
              <w:rPr>
                <w:rFonts w:ascii="Arial" w:eastAsia="Times New Roman" w:hAnsi="Arial" w:cs="Arial"/>
                <w:bCs/>
                <w:kern w:val="0"/>
                <w:sz w:val="20"/>
                <w:szCs w:val="20"/>
                <w:lang w:eastAsia="sl-SI"/>
                <w14:ligatures w14:val="none"/>
              </w:rPr>
              <w:t xml:space="preserve"> </w:t>
            </w:r>
            <w:r>
              <w:rPr>
                <w:rFonts w:ascii="Arial" w:eastAsia="Times New Roman" w:hAnsi="Arial" w:cs="Arial"/>
                <w:kern w:val="0"/>
                <w:sz w:val="20"/>
                <w:szCs w:val="20"/>
                <w:lang w:eastAsia="sl-SI"/>
                <w14:ligatures w14:val="none"/>
              </w:rPr>
              <w:t>Dokazilo o strokovni referenc</w:t>
            </w:r>
            <w:r w:rsidR="00CA04D6">
              <w:rPr>
                <w:rFonts w:ascii="Arial" w:eastAsia="Times New Roman" w:hAnsi="Arial" w:cs="Arial"/>
                <w:kern w:val="0"/>
                <w:sz w:val="20"/>
                <w:szCs w:val="20"/>
                <w:lang w:eastAsia="sl-SI"/>
                <w14:ligatures w14:val="none"/>
              </w:rPr>
              <w:t>i</w:t>
            </w:r>
            <w:r>
              <w:rPr>
                <w:rFonts w:ascii="Arial" w:eastAsia="Times New Roman" w:hAnsi="Arial" w:cs="Arial"/>
                <w:kern w:val="0"/>
                <w:sz w:val="20"/>
                <w:szCs w:val="20"/>
                <w:lang w:eastAsia="sl-SI"/>
                <w14:ligatures w14:val="none"/>
              </w:rPr>
              <w:t xml:space="preserve"> prijavitelja na področju KUV</w:t>
            </w:r>
          </w:p>
        </w:tc>
        <w:tc>
          <w:tcPr>
            <w:tcW w:w="2023" w:type="pct"/>
          </w:tcPr>
          <w:p w14:paraId="4EF0CEB8" w14:textId="77777777" w:rsidR="005A3332" w:rsidRPr="00C06523" w:rsidRDefault="005A3332" w:rsidP="005A3332">
            <w:pPr>
              <w:spacing w:after="0" w:line="276" w:lineRule="auto"/>
              <w:jc w:val="both"/>
              <w:rPr>
                <w:rFonts w:ascii="Arial" w:eastAsia="Times New Roman" w:hAnsi="Arial" w:cs="Arial"/>
                <w:bCs/>
                <w:kern w:val="0"/>
                <w:sz w:val="20"/>
                <w:szCs w:val="20"/>
                <w:lang w:eastAsia="sl-SI"/>
                <w14:ligatures w14:val="none"/>
              </w:rPr>
            </w:pPr>
            <w:r w:rsidRPr="00C06523">
              <w:rPr>
                <w:rFonts w:ascii="Arial" w:eastAsia="Times New Roman" w:hAnsi="Arial" w:cs="Arial"/>
                <w:bCs/>
                <w:kern w:val="0"/>
                <w:sz w:val="20"/>
                <w:szCs w:val="20"/>
                <w:lang w:eastAsia="sl-SI"/>
                <w14:ligatures w14:val="none"/>
              </w:rPr>
              <w:t>0 – prijavitelj izkazuje manj kot pet (5) referenc KUV</w:t>
            </w:r>
          </w:p>
          <w:p w14:paraId="073738DF" w14:textId="77777777" w:rsidR="005A3332" w:rsidRPr="00C06523" w:rsidRDefault="005A3332" w:rsidP="005A3332">
            <w:pPr>
              <w:spacing w:after="0" w:line="276" w:lineRule="auto"/>
              <w:jc w:val="both"/>
              <w:rPr>
                <w:rFonts w:ascii="Arial" w:eastAsia="Times New Roman" w:hAnsi="Arial" w:cs="Arial"/>
                <w:bCs/>
                <w:kern w:val="0"/>
                <w:sz w:val="20"/>
                <w:szCs w:val="20"/>
                <w:lang w:eastAsia="sl-SI"/>
                <w14:ligatures w14:val="none"/>
              </w:rPr>
            </w:pPr>
          </w:p>
          <w:p w14:paraId="6C8D762F" w14:textId="77777777" w:rsidR="005A3332" w:rsidRPr="00C06523" w:rsidRDefault="005A3332" w:rsidP="005A3332">
            <w:pPr>
              <w:spacing w:after="0" w:line="276" w:lineRule="auto"/>
              <w:jc w:val="both"/>
              <w:rPr>
                <w:rFonts w:ascii="Arial" w:eastAsia="Times New Roman" w:hAnsi="Arial" w:cs="Arial"/>
                <w:bCs/>
                <w:kern w:val="0"/>
                <w:sz w:val="20"/>
                <w:szCs w:val="20"/>
                <w:lang w:eastAsia="sl-SI"/>
                <w14:ligatures w14:val="none"/>
              </w:rPr>
            </w:pPr>
            <w:r>
              <w:rPr>
                <w:rFonts w:ascii="Arial" w:eastAsia="Times New Roman" w:hAnsi="Arial" w:cs="Arial"/>
                <w:bCs/>
                <w:kern w:val="0"/>
                <w:sz w:val="20"/>
                <w:szCs w:val="20"/>
                <w:lang w:eastAsia="sl-SI"/>
                <w14:ligatures w14:val="none"/>
              </w:rPr>
              <w:t>3</w:t>
            </w:r>
            <w:r w:rsidRPr="00C06523">
              <w:rPr>
                <w:rFonts w:ascii="Arial" w:eastAsia="Times New Roman" w:hAnsi="Arial" w:cs="Arial"/>
                <w:bCs/>
                <w:kern w:val="0"/>
                <w:sz w:val="20"/>
                <w:szCs w:val="20"/>
                <w:lang w:eastAsia="sl-SI"/>
                <w14:ligatures w14:val="none"/>
              </w:rPr>
              <w:t xml:space="preserve"> – prijavitelj izkazuje več </w:t>
            </w:r>
          </w:p>
          <w:p w14:paraId="09FBEB9A" w14:textId="77777777" w:rsidR="005A3332" w:rsidRPr="00C06523" w:rsidRDefault="005A3332" w:rsidP="005A3332">
            <w:pPr>
              <w:spacing w:after="0" w:line="276" w:lineRule="auto"/>
              <w:jc w:val="both"/>
              <w:rPr>
                <w:rFonts w:ascii="Arial" w:eastAsia="Times New Roman" w:hAnsi="Arial" w:cs="Arial"/>
                <w:bCs/>
                <w:kern w:val="0"/>
                <w:sz w:val="20"/>
                <w:szCs w:val="20"/>
                <w:lang w:eastAsia="sl-SI"/>
                <w14:ligatures w14:val="none"/>
              </w:rPr>
            </w:pPr>
            <w:r w:rsidRPr="00C06523">
              <w:rPr>
                <w:rFonts w:ascii="Arial" w:eastAsia="Times New Roman" w:hAnsi="Arial" w:cs="Arial"/>
                <w:bCs/>
                <w:kern w:val="0"/>
                <w:sz w:val="20"/>
                <w:szCs w:val="20"/>
                <w:lang w:eastAsia="sl-SI"/>
                <w14:ligatures w14:val="none"/>
              </w:rPr>
              <w:t>več kot pet (5) referenc KUV</w:t>
            </w:r>
          </w:p>
          <w:p w14:paraId="208A369C" w14:textId="77777777" w:rsidR="005A3332" w:rsidRPr="00C06523" w:rsidRDefault="005A3332" w:rsidP="005A3332">
            <w:pPr>
              <w:spacing w:after="0" w:line="276" w:lineRule="auto"/>
              <w:jc w:val="both"/>
              <w:rPr>
                <w:rFonts w:ascii="Arial" w:eastAsia="Times New Roman" w:hAnsi="Arial" w:cs="Arial"/>
                <w:bCs/>
                <w:kern w:val="0"/>
                <w:sz w:val="20"/>
                <w:szCs w:val="20"/>
                <w:lang w:eastAsia="sl-SI"/>
                <w14:ligatures w14:val="none"/>
              </w:rPr>
            </w:pPr>
          </w:p>
          <w:p w14:paraId="53D73274" w14:textId="715DB2F8" w:rsidR="005A3332" w:rsidRPr="00A53172" w:rsidRDefault="005A3332" w:rsidP="005A3332">
            <w:pPr>
              <w:spacing w:after="0" w:line="276" w:lineRule="auto"/>
              <w:jc w:val="both"/>
              <w:rPr>
                <w:rFonts w:ascii="Arial" w:hAnsi="Arial" w:cs="Arial"/>
                <w:bCs/>
                <w:kern w:val="0"/>
                <w:sz w:val="20"/>
                <w:szCs w:val="20"/>
                <w14:ligatures w14:val="none"/>
              </w:rPr>
            </w:pPr>
            <w:r>
              <w:rPr>
                <w:rFonts w:ascii="Arial" w:eastAsia="Times New Roman" w:hAnsi="Arial" w:cs="Arial"/>
                <w:bCs/>
                <w:kern w:val="0"/>
                <w:sz w:val="20"/>
                <w:szCs w:val="20"/>
                <w:lang w:eastAsia="sl-SI"/>
                <w14:ligatures w14:val="none"/>
              </w:rPr>
              <w:t>5</w:t>
            </w:r>
            <w:r w:rsidRPr="00C06523">
              <w:rPr>
                <w:rFonts w:ascii="Arial" w:eastAsia="Times New Roman" w:hAnsi="Arial" w:cs="Arial"/>
                <w:bCs/>
                <w:kern w:val="0"/>
                <w:sz w:val="20"/>
                <w:szCs w:val="20"/>
                <w:lang w:eastAsia="sl-SI"/>
                <w14:ligatures w14:val="none"/>
              </w:rPr>
              <w:t xml:space="preserve"> – prijavitelj izkazuje več kot deset (10) referenc KUV</w:t>
            </w:r>
          </w:p>
        </w:tc>
      </w:tr>
      <w:tr w:rsidR="005A3332" w:rsidRPr="00BD7A3B" w14:paraId="2B8D6297" w14:textId="77777777" w:rsidTr="005D5E6C">
        <w:trPr>
          <w:trHeight w:val="1408"/>
        </w:trPr>
        <w:tc>
          <w:tcPr>
            <w:tcW w:w="1050" w:type="pct"/>
            <w:shd w:val="clear" w:color="auto" w:fill="FFFFFF"/>
          </w:tcPr>
          <w:p w14:paraId="5C930668" w14:textId="6E20C40F" w:rsidR="005A3332" w:rsidRDefault="005A3332" w:rsidP="005A3332">
            <w:pPr>
              <w:spacing w:after="0" w:line="276" w:lineRule="auto"/>
              <w:contextualSpacing/>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4</w:t>
            </w:r>
            <w:r w:rsidRPr="00BD7A3B">
              <w:rPr>
                <w:rFonts w:ascii="Arial" w:eastAsia="Times New Roman" w:hAnsi="Arial" w:cs="Arial"/>
                <w:kern w:val="0"/>
                <w:sz w:val="20"/>
                <w:szCs w:val="20"/>
                <w:lang w:eastAsia="sl-SI"/>
                <w14:ligatures w14:val="none"/>
              </w:rPr>
              <w:t>.</w:t>
            </w:r>
            <w:r>
              <w:rPr>
                <w:rFonts w:ascii="Arial" w:eastAsia="Times New Roman" w:hAnsi="Arial" w:cs="Arial"/>
                <w:kern w:val="0"/>
                <w:sz w:val="20"/>
                <w:szCs w:val="20"/>
                <w:lang w:eastAsia="sl-SI"/>
                <w14:ligatures w14:val="none"/>
              </w:rPr>
              <w:t>4</w:t>
            </w:r>
            <w:r w:rsidRPr="00BD7A3B">
              <w:rPr>
                <w:rFonts w:ascii="Arial" w:eastAsia="Times New Roman" w:hAnsi="Arial" w:cs="Arial"/>
                <w:kern w:val="0"/>
                <w:sz w:val="20"/>
                <w:szCs w:val="20"/>
                <w:lang w:eastAsia="sl-SI"/>
                <w14:ligatures w14:val="none"/>
              </w:rPr>
              <w:t xml:space="preserve"> Reference konzorcijskih partnerjev</w:t>
            </w:r>
            <w:r>
              <w:rPr>
                <w:rFonts w:ascii="Arial" w:eastAsia="Times New Roman" w:hAnsi="Arial" w:cs="Arial"/>
                <w:kern w:val="0"/>
                <w:sz w:val="20"/>
                <w:szCs w:val="20"/>
                <w:lang w:eastAsia="sl-SI"/>
                <w14:ligatures w14:val="none"/>
              </w:rPr>
              <w:t xml:space="preserve"> na področju KUV </w:t>
            </w:r>
          </w:p>
        </w:tc>
        <w:tc>
          <w:tcPr>
            <w:tcW w:w="1927" w:type="pct"/>
            <w:shd w:val="clear" w:color="auto" w:fill="FFFFFF"/>
          </w:tcPr>
          <w:p w14:paraId="6A4C0794" w14:textId="56CF7ADB" w:rsidR="005A3332" w:rsidRPr="00410F25" w:rsidRDefault="005A3332" w:rsidP="005A3332">
            <w:pPr>
              <w:spacing w:after="0" w:line="276" w:lineRule="auto"/>
              <w:jc w:val="both"/>
              <w:rPr>
                <w:rFonts w:ascii="Arial" w:eastAsia="Times New Roman" w:hAnsi="Arial" w:cs="Arial"/>
                <w:kern w:val="0"/>
                <w:sz w:val="20"/>
                <w:szCs w:val="20"/>
                <w14:ligatures w14:val="none"/>
              </w:rPr>
            </w:pPr>
            <w:r w:rsidRPr="00410F25">
              <w:rPr>
                <w:rFonts w:ascii="Arial" w:eastAsia="Times New Roman" w:hAnsi="Arial" w:cs="Arial"/>
                <w:kern w:val="0"/>
                <w:sz w:val="20"/>
                <w:szCs w:val="20"/>
                <w14:ligatures w14:val="none"/>
              </w:rPr>
              <w:t>Konzorcijski partnerji imajo v zadnjih petih letih ustrezne</w:t>
            </w:r>
            <w:r w:rsidR="0005721A" w:rsidRPr="00410F25">
              <w:rPr>
                <w:rFonts w:ascii="Arial" w:eastAsia="Times New Roman" w:hAnsi="Arial" w:cs="Arial"/>
                <w:kern w:val="0"/>
                <w:sz w:val="20"/>
                <w:szCs w:val="20"/>
                <w14:ligatures w14:val="none"/>
              </w:rPr>
              <w:t xml:space="preserve"> </w:t>
            </w:r>
            <w:r w:rsidRPr="00410F25">
              <w:rPr>
                <w:rFonts w:ascii="Arial" w:eastAsia="Times New Roman" w:hAnsi="Arial" w:cs="Arial"/>
                <w:kern w:val="0"/>
                <w:sz w:val="20"/>
                <w:szCs w:val="20"/>
                <w14:ligatures w14:val="none"/>
              </w:rPr>
              <w:t>reference na področju KUV, kar izkazujejo z:</w:t>
            </w:r>
          </w:p>
          <w:p w14:paraId="01CBB873" w14:textId="77777777" w:rsidR="005A3332" w:rsidRPr="00410F25" w:rsidRDefault="005A3332" w:rsidP="009C78AE">
            <w:pPr>
              <w:numPr>
                <w:ilvl w:val="0"/>
                <w:numId w:val="11"/>
              </w:numPr>
              <w:spacing w:after="200" w:line="276" w:lineRule="auto"/>
              <w:contextualSpacing/>
              <w:jc w:val="both"/>
              <w:rPr>
                <w:rFonts w:ascii="Arial" w:eastAsia="Calibri" w:hAnsi="Arial" w:cs="Arial"/>
                <w:kern w:val="0"/>
                <w:sz w:val="20"/>
                <w:szCs w:val="20"/>
                <w14:ligatures w14:val="none"/>
              </w:rPr>
            </w:pPr>
            <w:r w:rsidRPr="00410F25">
              <w:rPr>
                <w:rFonts w:ascii="Arial" w:eastAsia="Calibri" w:hAnsi="Arial" w:cs="Arial"/>
                <w:kern w:val="0"/>
                <w:sz w:val="20"/>
                <w:szCs w:val="20"/>
                <w14:ligatures w14:val="none"/>
              </w:rPr>
              <w:t>uspešno realizacijo vsaj enega večletnega projekta KUV ali</w:t>
            </w:r>
          </w:p>
          <w:p w14:paraId="7F6FB4AB" w14:textId="77777777" w:rsidR="005A3332" w:rsidRPr="00410F25" w:rsidRDefault="005A3332" w:rsidP="009C78AE">
            <w:pPr>
              <w:numPr>
                <w:ilvl w:val="0"/>
                <w:numId w:val="11"/>
              </w:numPr>
              <w:spacing w:after="200" w:line="276" w:lineRule="auto"/>
              <w:contextualSpacing/>
              <w:jc w:val="both"/>
              <w:rPr>
                <w:rFonts w:ascii="Arial" w:eastAsia="Calibri" w:hAnsi="Arial" w:cs="Arial"/>
                <w:kern w:val="0"/>
                <w:sz w:val="20"/>
                <w:szCs w:val="20"/>
                <w14:ligatures w14:val="none"/>
              </w:rPr>
            </w:pPr>
            <w:r w:rsidRPr="00410F25">
              <w:rPr>
                <w:rFonts w:ascii="Arial" w:eastAsia="Calibri" w:hAnsi="Arial" w:cs="Arial"/>
                <w:kern w:val="0"/>
                <w:sz w:val="20"/>
                <w:szCs w:val="20"/>
                <w14:ligatures w14:val="none"/>
              </w:rPr>
              <w:t>uspešno realizacijo vsaj enega (1) letnega projekta KUV ali</w:t>
            </w:r>
          </w:p>
          <w:p w14:paraId="7B72FA5B" w14:textId="77777777" w:rsidR="005A3332" w:rsidRPr="00410F25" w:rsidRDefault="005A3332" w:rsidP="009C78AE">
            <w:pPr>
              <w:numPr>
                <w:ilvl w:val="0"/>
                <w:numId w:val="11"/>
              </w:numPr>
              <w:spacing w:after="200" w:line="276" w:lineRule="auto"/>
              <w:contextualSpacing/>
              <w:jc w:val="both"/>
              <w:rPr>
                <w:rFonts w:ascii="Arial" w:eastAsia="Calibri" w:hAnsi="Arial" w:cs="Arial"/>
                <w:kern w:val="0"/>
                <w:sz w:val="20"/>
                <w:szCs w:val="20"/>
                <w14:ligatures w14:val="none"/>
              </w:rPr>
            </w:pPr>
            <w:r w:rsidRPr="00410F25">
              <w:rPr>
                <w:rFonts w:ascii="Arial" w:eastAsia="Calibri" w:hAnsi="Arial" w:cs="Arial"/>
                <w:kern w:val="0"/>
                <w:sz w:val="20"/>
                <w:szCs w:val="20"/>
                <w14:ligatures w14:val="none"/>
              </w:rPr>
              <w:t>rednim izvajanjem vsaj enega (1) sklopa dejavnosti KUV na letni ravni.</w:t>
            </w:r>
          </w:p>
          <w:p w14:paraId="04FB7E1B" w14:textId="77777777" w:rsidR="005A3332" w:rsidRPr="00410F25" w:rsidRDefault="005A3332" w:rsidP="005A3332">
            <w:pPr>
              <w:spacing w:after="200" w:line="276" w:lineRule="auto"/>
              <w:contextualSpacing/>
              <w:jc w:val="both"/>
              <w:rPr>
                <w:rFonts w:ascii="Arial" w:eastAsia="Calibri" w:hAnsi="Arial" w:cs="Arial"/>
                <w:kern w:val="0"/>
                <w:sz w:val="20"/>
                <w:szCs w:val="20"/>
                <w14:ligatures w14:val="none"/>
              </w:rPr>
            </w:pPr>
          </w:p>
          <w:p w14:paraId="36DAC514" w14:textId="29D02B17" w:rsidR="00764428" w:rsidRPr="00410F25" w:rsidRDefault="00764428" w:rsidP="005A3332">
            <w:pPr>
              <w:spacing w:after="200" w:line="276" w:lineRule="auto"/>
              <w:contextualSpacing/>
              <w:jc w:val="both"/>
              <w:rPr>
                <w:rFonts w:ascii="Arial" w:hAnsi="Arial" w:cs="Arial"/>
                <w:sz w:val="20"/>
                <w:szCs w:val="20"/>
              </w:rPr>
            </w:pPr>
            <w:r w:rsidRPr="00410F25">
              <w:rPr>
                <w:rFonts w:ascii="Arial" w:hAnsi="Arial" w:cs="Arial"/>
                <w:sz w:val="20"/>
                <w:szCs w:val="20"/>
              </w:rPr>
              <w:t>Reference vsak partner izkazuje s projekti, pri katerih je oz. je bil nosilec projekta oz. soorganizator/partner projekta.</w:t>
            </w:r>
          </w:p>
          <w:p w14:paraId="551FDEFA" w14:textId="77777777" w:rsidR="00AA4626" w:rsidRPr="00410F25" w:rsidRDefault="00AA4626" w:rsidP="005A3332">
            <w:pPr>
              <w:spacing w:after="200" w:line="276" w:lineRule="auto"/>
              <w:contextualSpacing/>
              <w:jc w:val="both"/>
              <w:rPr>
                <w:rFonts w:ascii="Arial" w:eastAsia="Calibri" w:hAnsi="Arial" w:cs="Arial"/>
                <w:kern w:val="0"/>
                <w:sz w:val="20"/>
                <w:szCs w:val="20"/>
                <w14:ligatures w14:val="none"/>
              </w:rPr>
            </w:pPr>
          </w:p>
          <w:p w14:paraId="10EAAC35" w14:textId="1A9FF3BA" w:rsidR="005A3332" w:rsidRDefault="005A3332" w:rsidP="005A3332">
            <w:pPr>
              <w:spacing w:after="0" w:line="276" w:lineRule="auto"/>
              <w:jc w:val="both"/>
              <w:rPr>
                <w:rFonts w:ascii="Arial" w:eastAsia="Calibri" w:hAnsi="Arial" w:cs="Arial"/>
                <w:kern w:val="0"/>
                <w:sz w:val="20"/>
                <w:szCs w:val="20"/>
                <w14:ligatures w14:val="none"/>
              </w:rPr>
            </w:pPr>
            <w:r w:rsidRPr="00410F25">
              <w:rPr>
                <w:rFonts w:ascii="Arial" w:eastAsia="Calibri" w:hAnsi="Arial" w:cs="Arial"/>
                <w:kern w:val="0"/>
                <w:sz w:val="20"/>
                <w:szCs w:val="20"/>
                <w14:ligatures w14:val="none"/>
              </w:rPr>
              <w:t xml:space="preserve">Navedene aktivnosti vsakega izmed partnerjev so bile sofinancirane iz lokalnih, nacionalnih ali </w:t>
            </w:r>
            <w:r w:rsidR="00D81046" w:rsidRPr="00410F25">
              <w:rPr>
                <w:rFonts w:ascii="Arial" w:eastAsia="Calibri" w:hAnsi="Arial" w:cs="Arial"/>
                <w:kern w:val="0"/>
                <w:sz w:val="20"/>
                <w:szCs w:val="20"/>
                <w14:ligatures w14:val="none"/>
              </w:rPr>
              <w:t>mednarodnih sredstev.</w:t>
            </w:r>
          </w:p>
          <w:p w14:paraId="3DE3FA94" w14:textId="77777777" w:rsidR="002B283A" w:rsidRPr="00410F25" w:rsidRDefault="002B283A" w:rsidP="005A3332">
            <w:pPr>
              <w:spacing w:after="0" w:line="276" w:lineRule="auto"/>
              <w:jc w:val="both"/>
              <w:rPr>
                <w:rFonts w:ascii="Arial" w:eastAsia="Calibri" w:hAnsi="Arial" w:cs="Arial"/>
                <w:kern w:val="0"/>
                <w:sz w:val="20"/>
                <w:szCs w:val="20"/>
                <w14:ligatures w14:val="none"/>
              </w:rPr>
            </w:pPr>
          </w:p>
          <w:p w14:paraId="0F699D06" w14:textId="0B95BF01" w:rsidR="00D2148F" w:rsidRPr="00410F25" w:rsidRDefault="00D2148F" w:rsidP="005A3332">
            <w:pPr>
              <w:spacing w:after="0" w:line="276" w:lineRule="auto"/>
              <w:jc w:val="both"/>
              <w:rPr>
                <w:rFonts w:ascii="Arial" w:eastAsia="Times New Roman" w:hAnsi="Arial" w:cs="Arial"/>
                <w:kern w:val="0"/>
                <w:sz w:val="20"/>
                <w:szCs w:val="20"/>
                <w:lang w:eastAsia="sl-SI"/>
                <w14:ligatures w14:val="none"/>
              </w:rPr>
            </w:pPr>
            <w:r w:rsidRPr="00410F25">
              <w:rPr>
                <w:rFonts w:ascii="Arial" w:hAnsi="Arial" w:cs="Arial"/>
                <w:kern w:val="0"/>
                <w:sz w:val="20"/>
                <w:szCs w:val="20"/>
                <w:lang w:eastAsia="sl-SI"/>
                <w14:ligatures w14:val="none"/>
              </w:rPr>
              <w:t xml:space="preserve">Prijavitelj za vsako referenco konzorcijskega partnerja predloži Prilogo št. </w:t>
            </w:r>
            <w:r w:rsidR="00ED2414" w:rsidRPr="00ED2414">
              <w:rPr>
                <w:rFonts w:ascii="Arial" w:hAnsi="Arial" w:cs="Arial"/>
                <w:kern w:val="0"/>
                <w:sz w:val="20"/>
                <w:szCs w:val="20"/>
                <w:lang w:eastAsia="sl-SI"/>
                <w14:ligatures w14:val="none"/>
              </w:rPr>
              <w:t>1</w:t>
            </w:r>
            <w:r w:rsidR="00ED2414">
              <w:rPr>
                <w:rFonts w:ascii="Arial" w:hAnsi="Arial" w:cs="Arial"/>
                <w:kern w:val="0"/>
                <w:sz w:val="20"/>
                <w:szCs w:val="20"/>
                <w:lang w:eastAsia="sl-SI"/>
                <w14:ligatures w14:val="none"/>
              </w:rPr>
              <w:t xml:space="preserve">3 </w:t>
            </w:r>
            <w:r w:rsidR="00ED2414" w:rsidRPr="00C06523">
              <w:rPr>
                <w:rFonts w:ascii="Arial" w:eastAsia="Times New Roman" w:hAnsi="Arial" w:cs="Arial"/>
                <w:bCs/>
                <w:kern w:val="0"/>
                <w:sz w:val="20"/>
                <w:szCs w:val="20"/>
                <w:lang w:eastAsia="sl-SI"/>
                <w14:ligatures w14:val="none"/>
              </w:rPr>
              <w:t>–</w:t>
            </w:r>
            <w:r w:rsidR="00A2620D">
              <w:rPr>
                <w:rFonts w:ascii="Arial" w:eastAsia="Times New Roman" w:hAnsi="Arial" w:cs="Arial"/>
                <w:bCs/>
                <w:kern w:val="0"/>
                <w:sz w:val="20"/>
                <w:szCs w:val="20"/>
                <w:lang w:eastAsia="sl-SI"/>
                <w14:ligatures w14:val="none"/>
              </w:rPr>
              <w:t xml:space="preserve"> </w:t>
            </w:r>
            <w:bookmarkStart w:id="40" w:name="_Hlk190338240"/>
            <w:r w:rsidR="00970088" w:rsidRPr="00410F25">
              <w:rPr>
                <w:rFonts w:ascii="Arial" w:eastAsia="Times New Roman" w:hAnsi="Arial" w:cs="Arial"/>
                <w:kern w:val="0"/>
                <w:sz w:val="20"/>
                <w:szCs w:val="20"/>
                <w:lang w:eastAsia="sl-SI"/>
                <w14:ligatures w14:val="none"/>
              </w:rPr>
              <w:t>Pogodba</w:t>
            </w:r>
            <w:r w:rsidR="00A2620D">
              <w:rPr>
                <w:rFonts w:ascii="Arial" w:eastAsia="Times New Roman" w:hAnsi="Arial" w:cs="Arial"/>
                <w:kern w:val="0"/>
                <w:sz w:val="20"/>
                <w:szCs w:val="20"/>
                <w:lang w:eastAsia="sl-SI"/>
                <w14:ligatures w14:val="none"/>
              </w:rPr>
              <w:t xml:space="preserve"> </w:t>
            </w:r>
            <w:r w:rsidR="00970088" w:rsidRPr="00410F25">
              <w:rPr>
                <w:rFonts w:ascii="Arial" w:eastAsia="Times New Roman" w:hAnsi="Arial" w:cs="Arial"/>
                <w:kern w:val="0"/>
                <w:sz w:val="20"/>
                <w:szCs w:val="20"/>
                <w:lang w:eastAsia="sl-SI"/>
                <w14:ligatures w14:val="none"/>
              </w:rPr>
              <w:t>o sofinanciranju projekta KUV oziroma drugo ustrezno dokazilo o izvedbi projekta KUV projektnega partnerja</w:t>
            </w:r>
            <w:bookmarkEnd w:id="40"/>
          </w:p>
        </w:tc>
        <w:tc>
          <w:tcPr>
            <w:tcW w:w="2023" w:type="pct"/>
          </w:tcPr>
          <w:p w14:paraId="054AC474" w14:textId="77777777" w:rsidR="005A3332" w:rsidRPr="00410F25" w:rsidRDefault="005A3332" w:rsidP="005A3332">
            <w:pPr>
              <w:spacing w:after="0" w:line="276" w:lineRule="auto"/>
              <w:jc w:val="both"/>
              <w:rPr>
                <w:rFonts w:ascii="Arial" w:eastAsia="Times New Roman" w:hAnsi="Arial" w:cs="Arial"/>
                <w:bCs/>
                <w:kern w:val="0"/>
                <w:sz w:val="20"/>
                <w:szCs w:val="20"/>
                <w:lang w:eastAsia="sl-SI"/>
                <w14:ligatures w14:val="none"/>
              </w:rPr>
            </w:pPr>
            <w:r w:rsidRPr="00410F25">
              <w:rPr>
                <w:rFonts w:ascii="Arial" w:eastAsia="Times New Roman" w:hAnsi="Arial" w:cs="Arial"/>
                <w:bCs/>
                <w:kern w:val="0"/>
                <w:sz w:val="20"/>
                <w:szCs w:val="20"/>
                <w:lang w:eastAsia="sl-SI"/>
                <w14:ligatures w14:val="none"/>
              </w:rPr>
              <w:lastRenderedPageBreak/>
              <w:t>0 – konzorcijski partner ne izkazuje ustreznih referenc na področju KUV</w:t>
            </w:r>
          </w:p>
          <w:p w14:paraId="205F3FBA" w14:textId="77777777" w:rsidR="005A3332" w:rsidRPr="00410F25" w:rsidRDefault="005A3332" w:rsidP="005A3332">
            <w:pPr>
              <w:spacing w:after="0" w:line="276" w:lineRule="auto"/>
              <w:jc w:val="both"/>
              <w:rPr>
                <w:rFonts w:ascii="Arial" w:eastAsia="Times New Roman" w:hAnsi="Arial" w:cs="Arial"/>
                <w:bCs/>
                <w:kern w:val="0"/>
                <w:sz w:val="20"/>
                <w:szCs w:val="20"/>
                <w:lang w:eastAsia="sl-SI"/>
                <w14:ligatures w14:val="none"/>
              </w:rPr>
            </w:pPr>
          </w:p>
          <w:p w14:paraId="011C9525" w14:textId="37333C2C" w:rsidR="005A3332" w:rsidRPr="00410F25" w:rsidRDefault="005D5E6C" w:rsidP="005A3332">
            <w:pPr>
              <w:spacing w:after="0" w:line="276" w:lineRule="auto"/>
              <w:jc w:val="both"/>
              <w:rPr>
                <w:rFonts w:ascii="Arial" w:eastAsia="Times New Roman" w:hAnsi="Arial" w:cs="Arial"/>
                <w:bCs/>
                <w:kern w:val="0"/>
                <w:sz w:val="20"/>
                <w:szCs w:val="20"/>
                <w:lang w:eastAsia="sl-SI"/>
                <w14:ligatures w14:val="none"/>
              </w:rPr>
            </w:pPr>
            <w:r w:rsidRPr="00410F25">
              <w:rPr>
                <w:rFonts w:ascii="Arial" w:eastAsia="Times New Roman" w:hAnsi="Arial" w:cs="Arial"/>
                <w:bCs/>
                <w:kern w:val="0"/>
                <w:sz w:val="20"/>
                <w:szCs w:val="20"/>
                <w:lang w:eastAsia="sl-SI"/>
                <w14:ligatures w14:val="none"/>
              </w:rPr>
              <w:t>5</w:t>
            </w:r>
            <w:r w:rsidR="005A3332" w:rsidRPr="00410F25">
              <w:rPr>
                <w:rFonts w:ascii="Arial" w:eastAsia="Times New Roman" w:hAnsi="Arial" w:cs="Arial"/>
                <w:bCs/>
                <w:kern w:val="0"/>
                <w:sz w:val="20"/>
                <w:szCs w:val="20"/>
                <w:lang w:eastAsia="sl-SI"/>
                <w14:ligatures w14:val="none"/>
              </w:rPr>
              <w:t xml:space="preserve"> – konzorcijski partner izkazuje ustrezne reference na področju KUV</w:t>
            </w:r>
          </w:p>
          <w:p w14:paraId="4092665C" w14:textId="77777777" w:rsidR="005A3332" w:rsidRPr="00410F25" w:rsidRDefault="005A3332" w:rsidP="005A3332">
            <w:pPr>
              <w:spacing w:after="0" w:line="276" w:lineRule="auto"/>
              <w:jc w:val="both"/>
              <w:rPr>
                <w:rFonts w:ascii="Arial" w:eastAsia="Times New Roman" w:hAnsi="Arial" w:cs="Arial"/>
                <w:bCs/>
                <w:kern w:val="0"/>
                <w:sz w:val="20"/>
                <w:szCs w:val="20"/>
                <w:lang w:eastAsia="sl-SI"/>
                <w14:ligatures w14:val="none"/>
              </w:rPr>
            </w:pPr>
          </w:p>
          <w:p w14:paraId="61B9AF77" w14:textId="78F9D987" w:rsidR="005A3332" w:rsidRPr="00410F25" w:rsidRDefault="005A3332" w:rsidP="005A3332">
            <w:pPr>
              <w:spacing w:after="0" w:line="276" w:lineRule="auto"/>
              <w:jc w:val="both"/>
              <w:rPr>
                <w:rFonts w:ascii="Arial" w:hAnsi="Arial" w:cs="Arial"/>
                <w:bCs/>
                <w:kern w:val="0"/>
                <w:sz w:val="20"/>
                <w:szCs w:val="20"/>
                <w14:ligatures w14:val="none"/>
              </w:rPr>
            </w:pPr>
            <w:r w:rsidRPr="00410F25">
              <w:rPr>
                <w:rFonts w:ascii="Arial" w:eastAsia="Times New Roman" w:hAnsi="Arial" w:cs="Arial"/>
                <w:bCs/>
                <w:kern w:val="0"/>
                <w:sz w:val="20"/>
                <w:szCs w:val="20"/>
                <w:lang w:eastAsia="sl-SI"/>
                <w14:ligatures w14:val="none"/>
              </w:rPr>
              <w:t xml:space="preserve">Točke se pri tem merilu kumulativno seštevajo – vloga lahko prejme največ </w:t>
            </w:r>
            <w:r w:rsidR="005D5E6C" w:rsidRPr="00410F25">
              <w:rPr>
                <w:rFonts w:ascii="Arial" w:eastAsia="Times New Roman" w:hAnsi="Arial" w:cs="Arial"/>
                <w:bCs/>
                <w:kern w:val="0"/>
                <w:sz w:val="20"/>
                <w:szCs w:val="20"/>
                <w:lang w:eastAsia="sl-SI"/>
                <w14:ligatures w14:val="none"/>
              </w:rPr>
              <w:t>20</w:t>
            </w:r>
            <w:r w:rsidRPr="00410F25">
              <w:rPr>
                <w:rFonts w:ascii="Arial" w:eastAsia="Times New Roman" w:hAnsi="Arial" w:cs="Arial"/>
                <w:bCs/>
                <w:kern w:val="0"/>
                <w:sz w:val="20"/>
                <w:szCs w:val="20"/>
                <w:lang w:eastAsia="sl-SI"/>
                <w14:ligatures w14:val="none"/>
              </w:rPr>
              <w:t xml:space="preserve"> točk – za vsakega konzorcijskega partnerja po pet (5) točk. </w:t>
            </w:r>
          </w:p>
        </w:tc>
      </w:tr>
      <w:tr w:rsidR="005A3332" w:rsidRPr="00787BB5" w14:paraId="76F1613B" w14:textId="77777777" w:rsidTr="005D5E6C">
        <w:trPr>
          <w:trHeight w:val="588"/>
        </w:trPr>
        <w:tc>
          <w:tcPr>
            <w:tcW w:w="2977" w:type="pct"/>
            <w:gridSpan w:val="2"/>
            <w:shd w:val="clear" w:color="auto" w:fill="D5DCE4" w:themeFill="text2" w:themeFillTint="33"/>
          </w:tcPr>
          <w:p w14:paraId="4A83F84A" w14:textId="3B8C61E5" w:rsidR="005A3332" w:rsidRPr="00E50FC8" w:rsidRDefault="005A3332" w:rsidP="005A3332">
            <w:pPr>
              <w:spacing w:after="0" w:line="276" w:lineRule="auto"/>
              <w:jc w:val="both"/>
              <w:rPr>
                <w:rFonts w:ascii="Arial" w:eastAsia="Times New Roman" w:hAnsi="Arial" w:cs="Arial"/>
                <w:b/>
                <w:bCs/>
                <w:iCs/>
                <w:kern w:val="0"/>
                <w:sz w:val="20"/>
                <w:szCs w:val="20"/>
                <w:lang w:eastAsia="sl-SI"/>
                <w14:ligatures w14:val="none"/>
              </w:rPr>
            </w:pPr>
            <w:bookmarkStart w:id="41" w:name="_Hlk187054850"/>
            <w:r>
              <w:rPr>
                <w:rFonts w:ascii="Arial" w:eastAsia="Times New Roman" w:hAnsi="Arial" w:cs="Arial"/>
                <w:b/>
                <w:bCs/>
                <w:iCs/>
                <w:kern w:val="0"/>
                <w:sz w:val="20"/>
                <w:szCs w:val="20"/>
                <w:lang w:eastAsia="sl-SI"/>
                <w14:ligatures w14:val="none"/>
              </w:rPr>
              <w:t>5</w:t>
            </w:r>
            <w:r w:rsidRPr="00787BB5">
              <w:rPr>
                <w:rFonts w:ascii="Arial" w:eastAsia="Times New Roman" w:hAnsi="Arial" w:cs="Arial"/>
                <w:b/>
                <w:bCs/>
                <w:iCs/>
                <w:kern w:val="0"/>
                <w:sz w:val="20"/>
                <w:szCs w:val="20"/>
                <w:lang w:eastAsia="sl-SI"/>
                <w14:ligatures w14:val="none"/>
              </w:rPr>
              <w:t xml:space="preserve"> </w:t>
            </w:r>
            <w:r w:rsidRPr="00787BB5">
              <w:rPr>
                <w:rFonts w:ascii="Arial" w:eastAsia="Times New Roman" w:hAnsi="Arial" w:cs="Arial"/>
                <w:b/>
                <w:bCs/>
                <w:kern w:val="0"/>
                <w:sz w:val="20"/>
                <w:szCs w:val="20"/>
                <w:lang w:eastAsia="sl-SI"/>
                <w14:ligatures w14:val="none"/>
              </w:rPr>
              <w:t>VKLJUČE</w:t>
            </w:r>
            <w:r>
              <w:rPr>
                <w:rFonts w:ascii="Arial" w:eastAsia="Times New Roman" w:hAnsi="Arial" w:cs="Arial"/>
                <w:b/>
                <w:bCs/>
                <w:kern w:val="0"/>
                <w:sz w:val="20"/>
                <w:szCs w:val="20"/>
                <w:lang w:eastAsia="sl-SI"/>
                <w14:ligatures w14:val="none"/>
              </w:rPr>
              <w:t>NOST</w:t>
            </w:r>
            <w:r w:rsidRPr="00787BB5">
              <w:rPr>
                <w:rFonts w:ascii="Arial" w:eastAsia="Times New Roman" w:hAnsi="Arial" w:cs="Arial"/>
                <w:b/>
                <w:bCs/>
                <w:iCs/>
                <w:kern w:val="0"/>
                <w:sz w:val="20"/>
                <w:szCs w:val="20"/>
                <w:lang w:eastAsia="sl-SI"/>
                <w14:ligatures w14:val="none"/>
              </w:rPr>
              <w:t xml:space="preserve"> KULTURNIH USTANOV</w:t>
            </w:r>
            <w:r>
              <w:rPr>
                <w:rFonts w:ascii="Arial" w:eastAsia="Times New Roman" w:hAnsi="Arial" w:cs="Arial"/>
                <w:b/>
                <w:bCs/>
                <w:iCs/>
                <w:kern w:val="0"/>
                <w:sz w:val="20"/>
                <w:szCs w:val="20"/>
                <w:lang w:eastAsia="sl-SI"/>
                <w14:ligatures w14:val="none"/>
              </w:rPr>
              <w:t xml:space="preserve"> IN LOKALNIH SKUPNOSTI</w:t>
            </w:r>
          </w:p>
        </w:tc>
        <w:tc>
          <w:tcPr>
            <w:tcW w:w="2023" w:type="pct"/>
            <w:shd w:val="clear" w:color="auto" w:fill="D5DCE4" w:themeFill="text2" w:themeFillTint="33"/>
          </w:tcPr>
          <w:p w14:paraId="43D90068" w14:textId="50B0B6A4" w:rsidR="005A3332" w:rsidRPr="00787BB5" w:rsidRDefault="005A3332" w:rsidP="005A3332">
            <w:pPr>
              <w:spacing w:after="0" w:line="276" w:lineRule="auto"/>
              <w:jc w:val="center"/>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20</w:t>
            </w:r>
          </w:p>
        </w:tc>
      </w:tr>
      <w:tr w:rsidR="005A3332" w:rsidRPr="006728DA" w14:paraId="4D40FF04" w14:textId="77777777" w:rsidTr="005D5E6C">
        <w:trPr>
          <w:trHeight w:val="1550"/>
        </w:trPr>
        <w:tc>
          <w:tcPr>
            <w:tcW w:w="1050" w:type="pct"/>
          </w:tcPr>
          <w:p w14:paraId="0C59C7B7" w14:textId="3C9C0CC8" w:rsidR="005A3332" w:rsidRPr="00787BB5" w:rsidRDefault="005A3332" w:rsidP="005A3332">
            <w:pPr>
              <w:spacing w:after="0" w:line="276" w:lineRule="auto"/>
              <w:contextualSpacing/>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5</w:t>
            </w:r>
            <w:r w:rsidRPr="00787BB5">
              <w:rPr>
                <w:rFonts w:ascii="Arial" w:eastAsia="Times New Roman" w:hAnsi="Arial" w:cs="Arial"/>
                <w:kern w:val="0"/>
                <w:sz w:val="20"/>
                <w:szCs w:val="20"/>
                <w:lang w:eastAsia="sl-SI"/>
                <w14:ligatures w14:val="none"/>
              </w:rPr>
              <w:t>.</w:t>
            </w:r>
            <w:r>
              <w:rPr>
                <w:rFonts w:ascii="Arial" w:eastAsia="Times New Roman" w:hAnsi="Arial" w:cs="Arial"/>
                <w:kern w:val="0"/>
                <w:sz w:val="20"/>
                <w:szCs w:val="20"/>
                <w:lang w:eastAsia="sl-SI"/>
                <w14:ligatures w14:val="none"/>
              </w:rPr>
              <w:t xml:space="preserve">1 </w:t>
            </w:r>
            <w:r w:rsidRPr="00787BB5">
              <w:rPr>
                <w:rFonts w:ascii="Arial" w:eastAsia="Times New Roman" w:hAnsi="Arial" w:cs="Arial"/>
                <w:kern w:val="0"/>
                <w:sz w:val="20"/>
                <w:szCs w:val="20"/>
                <w:lang w:eastAsia="sl-SI"/>
                <w14:ligatures w14:val="none"/>
              </w:rPr>
              <w:t>Ustreznost izb</w:t>
            </w:r>
            <w:r>
              <w:rPr>
                <w:rFonts w:ascii="Arial" w:eastAsia="Times New Roman" w:hAnsi="Arial" w:cs="Arial"/>
                <w:kern w:val="0"/>
                <w:sz w:val="20"/>
                <w:szCs w:val="20"/>
                <w:lang w:eastAsia="sl-SI"/>
                <w14:ligatures w14:val="none"/>
              </w:rPr>
              <w:t>ora</w:t>
            </w:r>
            <w:r w:rsidRPr="00787BB5">
              <w:rPr>
                <w:rFonts w:ascii="Arial" w:eastAsia="Times New Roman" w:hAnsi="Arial" w:cs="Arial"/>
                <w:kern w:val="0"/>
                <w:sz w:val="20"/>
                <w:szCs w:val="20"/>
                <w:lang w:eastAsia="sl-SI"/>
                <w14:ligatures w14:val="none"/>
              </w:rPr>
              <w:t xml:space="preserve"> sodelujočih kulturnih ustanov</w:t>
            </w:r>
            <w:r>
              <w:rPr>
                <w:rStyle w:val="Sprotnaopomba-sklic"/>
                <w:rFonts w:ascii="Arial" w:eastAsia="Times New Roman" w:hAnsi="Arial" w:cs="Arial"/>
                <w:kern w:val="0"/>
                <w:sz w:val="20"/>
                <w:szCs w:val="20"/>
                <w:lang w:eastAsia="sl-SI"/>
                <w14:ligatures w14:val="none"/>
              </w:rPr>
              <w:footnoteReference w:id="10"/>
            </w:r>
            <w:r w:rsidRPr="00787BB5">
              <w:rPr>
                <w:rFonts w:ascii="Arial" w:eastAsia="Times New Roman" w:hAnsi="Arial" w:cs="Arial"/>
                <w:kern w:val="0"/>
                <w:sz w:val="20"/>
                <w:szCs w:val="20"/>
                <w:lang w:eastAsia="sl-SI"/>
                <w14:ligatures w14:val="none"/>
              </w:rPr>
              <w:t xml:space="preserve"> iz </w:t>
            </w:r>
            <w:r>
              <w:rPr>
                <w:rFonts w:ascii="Arial" w:hAnsi="Arial" w:cs="Arial"/>
                <w:sz w:val="20"/>
                <w:szCs w:val="20"/>
              </w:rPr>
              <w:t>izbrane</w:t>
            </w:r>
            <w:r w:rsidRPr="00787BB5">
              <w:rPr>
                <w:rFonts w:ascii="Arial" w:eastAsia="Times New Roman" w:hAnsi="Arial" w:cs="Arial"/>
                <w:kern w:val="0"/>
                <w:sz w:val="20"/>
                <w:szCs w:val="20"/>
                <w:lang w:eastAsia="sl-SI"/>
                <w14:ligatures w14:val="none"/>
              </w:rPr>
              <w:t xml:space="preserve"> regije v aktivnosti operacije</w:t>
            </w:r>
          </w:p>
          <w:p w14:paraId="6B4F7B10" w14:textId="77777777" w:rsidR="005A3332" w:rsidRPr="00787BB5" w:rsidRDefault="005A3332" w:rsidP="005A3332">
            <w:pPr>
              <w:spacing w:after="0" w:line="276" w:lineRule="auto"/>
              <w:contextualSpacing/>
              <w:jc w:val="both"/>
              <w:rPr>
                <w:rFonts w:ascii="Arial" w:eastAsia="Times New Roman" w:hAnsi="Arial" w:cs="Arial"/>
                <w:kern w:val="0"/>
                <w:sz w:val="20"/>
                <w:szCs w:val="20"/>
                <w:highlight w:val="green"/>
                <w:lang w:eastAsia="sl-SI"/>
                <w14:ligatures w14:val="none"/>
              </w:rPr>
            </w:pPr>
          </w:p>
          <w:p w14:paraId="6C1456CD" w14:textId="4BD076E8" w:rsidR="005A3332" w:rsidRPr="00787BB5" w:rsidRDefault="005A3332" w:rsidP="005A3332">
            <w:pPr>
              <w:spacing w:after="0" w:line="276" w:lineRule="auto"/>
              <w:contextualSpacing/>
              <w:jc w:val="both"/>
              <w:rPr>
                <w:rFonts w:ascii="Arial" w:eastAsia="Times New Roman" w:hAnsi="Arial" w:cs="Arial"/>
                <w:kern w:val="0"/>
                <w:sz w:val="20"/>
                <w:szCs w:val="20"/>
                <w:highlight w:val="green"/>
                <w:lang w:eastAsia="sl-SI"/>
                <w14:ligatures w14:val="none"/>
              </w:rPr>
            </w:pPr>
          </w:p>
          <w:p w14:paraId="6352F5D9" w14:textId="77777777" w:rsidR="005A3332" w:rsidRPr="00787BB5" w:rsidRDefault="005A3332" w:rsidP="005A3332">
            <w:pPr>
              <w:spacing w:after="0" w:line="276" w:lineRule="auto"/>
              <w:contextualSpacing/>
              <w:jc w:val="both"/>
              <w:rPr>
                <w:rFonts w:ascii="Arial" w:eastAsia="Times New Roman" w:hAnsi="Arial" w:cs="Arial"/>
                <w:kern w:val="0"/>
                <w:sz w:val="20"/>
                <w:szCs w:val="20"/>
                <w:lang w:eastAsia="sl-SI"/>
                <w14:ligatures w14:val="none"/>
              </w:rPr>
            </w:pPr>
          </w:p>
        </w:tc>
        <w:tc>
          <w:tcPr>
            <w:tcW w:w="1927" w:type="pct"/>
          </w:tcPr>
          <w:p w14:paraId="00AE7DF2" w14:textId="1828CA11" w:rsidR="005A3332" w:rsidRDefault="005A3332" w:rsidP="005A3332">
            <w:pPr>
              <w:spacing w:after="0" w:line="240" w:lineRule="auto"/>
              <w:jc w:val="both"/>
              <w:rPr>
                <w:rFonts w:ascii="Arial" w:eastAsia="Times New Roman" w:hAnsi="Arial" w:cs="Arial"/>
                <w:b/>
                <w:bCs/>
                <w:kern w:val="0"/>
                <w:sz w:val="20"/>
                <w:szCs w:val="20"/>
                <w:lang w:eastAsia="sl-SI"/>
                <w14:ligatures w14:val="none"/>
              </w:rPr>
            </w:pPr>
            <w:r>
              <w:rPr>
                <w:rFonts w:ascii="Arial" w:eastAsia="Times New Roman" w:hAnsi="Arial" w:cs="Arial"/>
                <w:kern w:val="0"/>
                <w:sz w:val="20"/>
                <w:szCs w:val="20"/>
                <w:lang w:eastAsia="sl-SI"/>
                <w14:ligatures w14:val="none"/>
              </w:rPr>
              <w:t>Iz vloge je razvidno, da p</w:t>
            </w:r>
            <w:r w:rsidRPr="00787BB5">
              <w:rPr>
                <w:rFonts w:ascii="Arial" w:eastAsia="Times New Roman" w:hAnsi="Arial" w:cs="Arial"/>
                <w:kern w:val="0"/>
                <w:sz w:val="20"/>
                <w:szCs w:val="20"/>
                <w:lang w:eastAsia="sl-SI"/>
                <w14:ligatures w14:val="none"/>
              </w:rPr>
              <w:t>ri izvedbi operacije</w:t>
            </w:r>
            <w:r>
              <w:rPr>
                <w:rFonts w:ascii="Arial" w:eastAsia="Times New Roman" w:hAnsi="Arial" w:cs="Arial"/>
                <w:kern w:val="0"/>
                <w:sz w:val="20"/>
                <w:szCs w:val="20"/>
                <w:lang w:eastAsia="sl-SI"/>
                <w14:ligatures w14:val="none"/>
              </w:rPr>
              <w:t xml:space="preserve"> v</w:t>
            </w:r>
            <w:r w:rsidRPr="00787BB5">
              <w:rPr>
                <w:rFonts w:ascii="Arial" w:eastAsia="Times New Roman" w:hAnsi="Arial" w:cs="Arial"/>
                <w:kern w:val="0"/>
                <w:sz w:val="20"/>
                <w:szCs w:val="20"/>
                <w:lang w:eastAsia="sl-SI"/>
                <w14:ligatures w14:val="none"/>
              </w:rPr>
              <w:t xml:space="preserve"> vsaki </w:t>
            </w:r>
            <w:r>
              <w:rPr>
                <w:rFonts w:ascii="Arial" w:eastAsia="Times New Roman" w:hAnsi="Arial" w:cs="Arial"/>
                <w:kern w:val="0"/>
                <w:sz w:val="20"/>
                <w:szCs w:val="20"/>
                <w:lang w:eastAsia="sl-SI"/>
                <w14:ligatures w14:val="none"/>
              </w:rPr>
              <w:t xml:space="preserve">izbrani </w:t>
            </w:r>
            <w:r w:rsidRPr="00787BB5">
              <w:rPr>
                <w:rFonts w:ascii="Arial" w:eastAsia="Times New Roman" w:hAnsi="Arial" w:cs="Arial"/>
                <w:kern w:val="0"/>
                <w:sz w:val="20"/>
                <w:szCs w:val="20"/>
                <w:lang w:eastAsia="sl-SI"/>
                <w14:ligatures w14:val="none"/>
              </w:rPr>
              <w:t>regiji</w:t>
            </w:r>
            <w:r>
              <w:rPr>
                <w:rFonts w:ascii="Arial" w:eastAsia="Times New Roman" w:hAnsi="Arial" w:cs="Arial"/>
                <w:kern w:val="0"/>
                <w:sz w:val="20"/>
                <w:szCs w:val="20"/>
                <w:lang w:eastAsia="sl-SI"/>
                <w14:ligatures w14:val="none"/>
              </w:rPr>
              <w:t xml:space="preserve"> </w:t>
            </w:r>
            <w:r w:rsidRPr="00787BB5">
              <w:rPr>
                <w:rFonts w:ascii="Arial" w:eastAsia="Times New Roman" w:hAnsi="Arial" w:cs="Arial"/>
                <w:kern w:val="0"/>
                <w:sz w:val="20"/>
                <w:szCs w:val="20"/>
                <w:lang w:eastAsia="sl-SI"/>
                <w14:ligatures w14:val="none"/>
              </w:rPr>
              <w:t>sodel</w:t>
            </w:r>
            <w:r>
              <w:rPr>
                <w:rFonts w:ascii="Arial" w:eastAsia="Times New Roman" w:hAnsi="Arial" w:cs="Arial"/>
                <w:kern w:val="0"/>
                <w:sz w:val="20"/>
                <w:szCs w:val="20"/>
                <w:lang w:eastAsia="sl-SI"/>
                <w14:ligatures w14:val="none"/>
              </w:rPr>
              <w:t xml:space="preserve">ujejo </w:t>
            </w:r>
            <w:r w:rsidRPr="00787BB5">
              <w:rPr>
                <w:rFonts w:ascii="Arial" w:eastAsia="Times New Roman" w:hAnsi="Arial" w:cs="Arial"/>
                <w:kern w:val="0"/>
                <w:sz w:val="20"/>
                <w:szCs w:val="20"/>
                <w:lang w:eastAsia="sl-SI"/>
                <w14:ligatures w14:val="none"/>
              </w:rPr>
              <w:t>različn</w:t>
            </w:r>
            <w:r>
              <w:rPr>
                <w:rFonts w:ascii="Arial" w:eastAsia="Times New Roman" w:hAnsi="Arial" w:cs="Arial"/>
                <w:kern w:val="0"/>
                <w:sz w:val="20"/>
                <w:szCs w:val="20"/>
                <w:lang w:eastAsia="sl-SI"/>
                <w14:ligatures w14:val="none"/>
              </w:rPr>
              <w:t>e</w:t>
            </w:r>
            <w:r w:rsidRPr="00787BB5">
              <w:rPr>
                <w:rFonts w:ascii="Arial" w:eastAsia="Times New Roman" w:hAnsi="Arial" w:cs="Arial"/>
                <w:kern w:val="0"/>
                <w:sz w:val="20"/>
                <w:szCs w:val="20"/>
                <w:lang w:eastAsia="sl-SI"/>
                <w14:ligatures w14:val="none"/>
              </w:rPr>
              <w:t xml:space="preserve"> kulturn</w:t>
            </w:r>
            <w:r>
              <w:rPr>
                <w:rFonts w:ascii="Arial" w:eastAsia="Times New Roman" w:hAnsi="Arial" w:cs="Arial"/>
                <w:kern w:val="0"/>
                <w:sz w:val="20"/>
                <w:szCs w:val="20"/>
                <w:lang w:eastAsia="sl-SI"/>
                <w14:ligatures w14:val="none"/>
              </w:rPr>
              <w:t>e</w:t>
            </w:r>
            <w:r w:rsidRPr="00787BB5">
              <w:rPr>
                <w:rFonts w:ascii="Arial" w:eastAsia="Times New Roman" w:hAnsi="Arial" w:cs="Arial"/>
                <w:kern w:val="0"/>
                <w:sz w:val="20"/>
                <w:szCs w:val="20"/>
                <w:lang w:eastAsia="sl-SI"/>
                <w14:ligatures w14:val="none"/>
              </w:rPr>
              <w:t xml:space="preserve"> ustanov</w:t>
            </w:r>
            <w:r>
              <w:rPr>
                <w:rFonts w:ascii="Arial" w:eastAsia="Times New Roman" w:hAnsi="Arial" w:cs="Arial"/>
                <w:kern w:val="0"/>
                <w:sz w:val="20"/>
                <w:szCs w:val="20"/>
                <w:lang w:eastAsia="sl-SI"/>
                <w14:ligatures w14:val="none"/>
              </w:rPr>
              <w:t xml:space="preserve">e (javni zavodi in nevladne organizacije), ki delujejo </w:t>
            </w:r>
            <w:r w:rsidR="008A020C">
              <w:rPr>
                <w:rFonts w:ascii="Arial" w:eastAsia="Times New Roman" w:hAnsi="Arial" w:cs="Arial"/>
                <w:kern w:val="0"/>
                <w:sz w:val="20"/>
                <w:szCs w:val="20"/>
                <w:lang w:eastAsia="sl-SI"/>
                <w14:ligatures w14:val="none"/>
              </w:rPr>
              <w:t xml:space="preserve">tudi </w:t>
            </w:r>
            <w:r>
              <w:rPr>
                <w:rFonts w:ascii="Arial" w:eastAsia="Times New Roman" w:hAnsi="Arial" w:cs="Arial"/>
                <w:kern w:val="0"/>
                <w:sz w:val="20"/>
                <w:szCs w:val="20"/>
                <w:lang w:eastAsia="sl-SI"/>
                <w14:ligatures w14:val="none"/>
              </w:rPr>
              <w:t xml:space="preserve">na področju KUV in imajo </w:t>
            </w:r>
            <w:r w:rsidRPr="00D16426">
              <w:rPr>
                <w:rFonts w:ascii="Arial" w:eastAsia="Times New Roman" w:hAnsi="Arial" w:cs="Arial"/>
                <w:kern w:val="0"/>
                <w:sz w:val="20"/>
                <w:szCs w:val="20"/>
                <w:lang w:eastAsia="sl-SI"/>
                <w14:ligatures w14:val="none"/>
              </w:rPr>
              <w:t xml:space="preserve">svojo ponudbo KUV vključeno v Katalogu </w:t>
            </w:r>
            <w:r>
              <w:rPr>
                <w:rFonts w:ascii="Arial" w:eastAsia="Times New Roman" w:hAnsi="Arial" w:cs="Arial"/>
                <w:kern w:val="0"/>
                <w:sz w:val="20"/>
                <w:szCs w:val="20"/>
                <w:lang w:eastAsia="sl-SI"/>
                <w14:ligatures w14:val="none"/>
              </w:rPr>
              <w:t xml:space="preserve">KUV KB. </w:t>
            </w:r>
          </w:p>
          <w:p w14:paraId="7B5CE69D" w14:textId="77777777" w:rsidR="005A3332" w:rsidRPr="00D16426" w:rsidRDefault="005A3332" w:rsidP="005A3332">
            <w:pPr>
              <w:spacing w:after="0" w:line="240" w:lineRule="auto"/>
              <w:jc w:val="both"/>
              <w:rPr>
                <w:rFonts w:ascii="Arial" w:eastAsia="Times New Roman" w:hAnsi="Arial" w:cs="Arial"/>
                <w:b/>
                <w:bCs/>
                <w:kern w:val="0"/>
                <w:sz w:val="20"/>
                <w:szCs w:val="20"/>
                <w:lang w:eastAsia="sl-SI"/>
                <w14:ligatures w14:val="none"/>
              </w:rPr>
            </w:pPr>
          </w:p>
          <w:p w14:paraId="0D0E03E7" w14:textId="6E06BDAA" w:rsidR="005A3332" w:rsidRDefault="005A3332" w:rsidP="005A3332">
            <w:pPr>
              <w:spacing w:after="0" w:line="240" w:lineRule="auto"/>
              <w:jc w:val="both"/>
              <w:rPr>
                <w:rFonts w:ascii="Arial" w:eastAsia="Times New Roman" w:hAnsi="Arial" w:cs="Arial"/>
                <w:kern w:val="0"/>
                <w:sz w:val="20"/>
                <w:szCs w:val="20"/>
                <w:lang w:eastAsia="sl-SI"/>
                <w14:ligatures w14:val="none"/>
              </w:rPr>
            </w:pPr>
            <w:r w:rsidRPr="00787BB5">
              <w:rPr>
                <w:rFonts w:ascii="Arial" w:eastAsia="Times New Roman" w:hAnsi="Arial" w:cs="Arial"/>
                <w:kern w:val="0"/>
                <w:sz w:val="20"/>
                <w:szCs w:val="20"/>
                <w:lang w:eastAsia="sl-SI"/>
                <w14:ligatures w14:val="none"/>
              </w:rPr>
              <w:t xml:space="preserve">Prijavitelj z izborom sodelujočih kulturnih ustanov v vsaki </w:t>
            </w:r>
            <w:r>
              <w:rPr>
                <w:rFonts w:ascii="Arial" w:eastAsia="Times New Roman" w:hAnsi="Arial" w:cs="Arial"/>
                <w:kern w:val="0"/>
                <w:sz w:val="20"/>
                <w:szCs w:val="20"/>
                <w:lang w:eastAsia="sl-SI"/>
                <w14:ligatures w14:val="none"/>
              </w:rPr>
              <w:t xml:space="preserve">izbrani </w:t>
            </w:r>
            <w:r w:rsidRPr="00787BB5">
              <w:rPr>
                <w:rFonts w:ascii="Arial" w:eastAsia="Times New Roman" w:hAnsi="Arial" w:cs="Arial"/>
                <w:kern w:val="0"/>
                <w:sz w:val="20"/>
                <w:szCs w:val="20"/>
                <w:lang w:eastAsia="sl-SI"/>
                <w14:ligatures w14:val="none"/>
              </w:rPr>
              <w:t xml:space="preserve">regiji zagotavlja vključenost </w:t>
            </w:r>
            <w:r>
              <w:rPr>
                <w:rFonts w:ascii="Arial" w:eastAsia="Times New Roman" w:hAnsi="Arial" w:cs="Arial"/>
                <w:kern w:val="0"/>
                <w:sz w:val="20"/>
                <w:szCs w:val="20"/>
                <w:lang w:eastAsia="sl-SI"/>
                <w14:ligatures w14:val="none"/>
              </w:rPr>
              <w:t xml:space="preserve">na </w:t>
            </w:r>
            <w:r w:rsidRPr="00D16426">
              <w:rPr>
                <w:rFonts w:ascii="Arial" w:eastAsia="Times New Roman" w:hAnsi="Arial" w:cs="Arial"/>
                <w:kern w:val="0"/>
                <w:sz w:val="20"/>
                <w:szCs w:val="20"/>
                <w:lang w:eastAsia="sl-SI"/>
                <w14:ligatures w14:val="none"/>
              </w:rPr>
              <w:t>vsaj treh (3) različnih področj</w:t>
            </w:r>
            <w:r>
              <w:rPr>
                <w:rFonts w:ascii="Arial" w:eastAsia="Times New Roman" w:hAnsi="Arial" w:cs="Arial"/>
                <w:kern w:val="0"/>
                <w:sz w:val="20"/>
                <w:szCs w:val="20"/>
                <w:lang w:eastAsia="sl-SI"/>
                <w14:ligatures w14:val="none"/>
              </w:rPr>
              <w:t xml:space="preserve">ih </w:t>
            </w:r>
            <w:r w:rsidRPr="00D16426">
              <w:rPr>
                <w:rFonts w:ascii="Arial" w:eastAsia="Times New Roman" w:hAnsi="Arial" w:cs="Arial"/>
                <w:kern w:val="0"/>
                <w:sz w:val="20"/>
                <w:szCs w:val="20"/>
                <w:lang w:eastAsia="sl-SI"/>
                <w14:ligatures w14:val="none"/>
              </w:rPr>
              <w:t>kulture</w:t>
            </w:r>
            <w:r>
              <w:rPr>
                <w:rFonts w:ascii="Arial" w:eastAsia="Times New Roman" w:hAnsi="Arial" w:cs="Arial"/>
                <w:kern w:val="0"/>
                <w:sz w:val="20"/>
                <w:szCs w:val="20"/>
                <w:lang w:eastAsia="sl-SI"/>
                <w14:ligatures w14:val="none"/>
              </w:rPr>
              <w:t>.</w:t>
            </w:r>
            <w:r>
              <w:rPr>
                <w:rStyle w:val="Sprotnaopomba-sklic"/>
                <w:rFonts w:ascii="Arial" w:eastAsia="Times New Roman" w:hAnsi="Arial" w:cs="Arial"/>
                <w:kern w:val="0"/>
                <w:sz w:val="20"/>
                <w:szCs w:val="20"/>
                <w:lang w:eastAsia="sl-SI"/>
                <w14:ligatures w14:val="none"/>
              </w:rPr>
              <w:footnoteReference w:id="11"/>
            </w:r>
          </w:p>
          <w:p w14:paraId="4E7A4A11" w14:textId="77777777" w:rsidR="005A3332" w:rsidRDefault="005A3332" w:rsidP="005A3332">
            <w:pPr>
              <w:spacing w:after="0" w:line="240" w:lineRule="auto"/>
              <w:jc w:val="both"/>
              <w:rPr>
                <w:rFonts w:ascii="Arial" w:eastAsia="Times New Roman" w:hAnsi="Arial" w:cs="Arial"/>
                <w:kern w:val="0"/>
                <w:sz w:val="20"/>
                <w:szCs w:val="20"/>
                <w:lang w:eastAsia="sl-SI"/>
                <w14:ligatures w14:val="none"/>
              </w:rPr>
            </w:pPr>
          </w:p>
          <w:p w14:paraId="4E945674" w14:textId="7F618D3D" w:rsidR="005A3332" w:rsidRPr="00D16426" w:rsidRDefault="005A3332" w:rsidP="005A3332">
            <w:pPr>
              <w:spacing w:after="0" w:line="240" w:lineRule="auto"/>
              <w:jc w:val="both"/>
              <w:rPr>
                <w:rFonts w:ascii="Arial" w:eastAsia="Times New Roman" w:hAnsi="Arial" w:cs="Arial"/>
                <w:kern w:val="0"/>
                <w:sz w:val="20"/>
                <w:szCs w:val="20"/>
                <w:lang w:eastAsia="sl-SI"/>
                <w14:ligatures w14:val="none"/>
              </w:rPr>
            </w:pPr>
            <w:bookmarkStart w:id="42" w:name="_Hlk190265556"/>
            <w:r w:rsidRPr="006E5344">
              <w:rPr>
                <w:rFonts w:ascii="Arial" w:eastAsia="Times New Roman" w:hAnsi="Arial" w:cs="Arial"/>
                <w:kern w:val="0"/>
                <w:sz w:val="20"/>
                <w:szCs w:val="20"/>
                <w:lang w:eastAsia="sl-SI"/>
                <w14:ligatures w14:val="none"/>
              </w:rPr>
              <w:t>Prijavitelj za vsako sodelujočo kulturno ustanovo predloži</w:t>
            </w:r>
            <w:r w:rsidR="006F79D7">
              <w:rPr>
                <w:rFonts w:ascii="Arial" w:eastAsia="Times New Roman" w:hAnsi="Arial" w:cs="Arial"/>
                <w:kern w:val="0"/>
                <w:sz w:val="20"/>
                <w:szCs w:val="20"/>
                <w:lang w:eastAsia="sl-SI"/>
                <w14:ligatures w14:val="none"/>
              </w:rPr>
              <w:t xml:space="preserve"> podpisan</w:t>
            </w:r>
            <w:r w:rsidR="006F79D7" w:rsidRPr="005D5E6C">
              <w:rPr>
                <w:rFonts w:ascii="Arial" w:eastAsia="Times New Roman" w:hAnsi="Arial" w:cs="Arial"/>
                <w:kern w:val="0"/>
                <w:sz w:val="20"/>
                <w:szCs w:val="20"/>
                <w:lang w:eastAsia="sl-SI"/>
                <w14:ligatures w14:val="none"/>
              </w:rPr>
              <w:t xml:space="preserve"> Obrazec št. </w:t>
            </w:r>
            <w:r w:rsidR="0064424A">
              <w:rPr>
                <w:rFonts w:ascii="Arial" w:eastAsia="Times New Roman" w:hAnsi="Arial" w:cs="Arial"/>
                <w:kern w:val="0"/>
                <w:sz w:val="20"/>
                <w:szCs w:val="20"/>
                <w:lang w:eastAsia="sl-SI"/>
                <w14:ligatures w14:val="none"/>
              </w:rPr>
              <w:t>6</w:t>
            </w:r>
            <w:r w:rsidR="00ED2414">
              <w:rPr>
                <w:rFonts w:ascii="Arial" w:hAnsi="Arial" w:cs="Arial"/>
                <w:kern w:val="0"/>
                <w:sz w:val="20"/>
                <w:szCs w:val="20"/>
                <w:lang w:eastAsia="sl-SI"/>
                <w14:ligatures w14:val="none"/>
              </w:rPr>
              <w:t xml:space="preserve"> </w:t>
            </w:r>
            <w:r w:rsidR="00ED2414" w:rsidRPr="00C06523">
              <w:rPr>
                <w:rFonts w:ascii="Arial" w:eastAsia="Times New Roman" w:hAnsi="Arial" w:cs="Arial"/>
                <w:bCs/>
                <w:kern w:val="0"/>
                <w:sz w:val="20"/>
                <w:szCs w:val="20"/>
                <w:lang w:eastAsia="sl-SI"/>
                <w14:ligatures w14:val="none"/>
              </w:rPr>
              <w:t>–</w:t>
            </w:r>
            <w:r w:rsidR="00A2620D">
              <w:rPr>
                <w:rFonts w:ascii="Arial" w:eastAsia="Times New Roman" w:hAnsi="Arial" w:cs="Arial"/>
                <w:bCs/>
                <w:kern w:val="0"/>
                <w:sz w:val="20"/>
                <w:szCs w:val="20"/>
                <w:lang w:eastAsia="sl-SI"/>
                <w14:ligatures w14:val="none"/>
              </w:rPr>
              <w:t xml:space="preserve"> </w:t>
            </w:r>
            <w:r w:rsidR="006F79D7">
              <w:rPr>
                <w:rFonts w:ascii="Arial" w:eastAsia="Times New Roman" w:hAnsi="Arial" w:cs="Arial"/>
                <w:kern w:val="0"/>
                <w:sz w:val="20"/>
                <w:szCs w:val="20"/>
                <w:lang w:eastAsia="sl-SI"/>
                <w14:ligatures w14:val="none"/>
              </w:rPr>
              <w:t>Izjava kulturne ustanove</w:t>
            </w:r>
            <w:r w:rsidR="006F79D7" w:rsidRPr="006E5344">
              <w:rPr>
                <w:rFonts w:ascii="Arial" w:eastAsia="Times New Roman" w:hAnsi="Arial" w:cs="Arial"/>
                <w:kern w:val="0"/>
                <w:sz w:val="20"/>
                <w:szCs w:val="20"/>
                <w:lang w:eastAsia="sl-SI"/>
                <w14:ligatures w14:val="none"/>
              </w:rPr>
              <w:t xml:space="preserve"> </w:t>
            </w:r>
            <w:r w:rsidR="006F79D7">
              <w:rPr>
                <w:rFonts w:ascii="Arial" w:eastAsia="Times New Roman" w:hAnsi="Arial" w:cs="Arial"/>
                <w:kern w:val="0"/>
                <w:sz w:val="20"/>
                <w:szCs w:val="20"/>
                <w:lang w:eastAsia="sl-SI"/>
                <w14:ligatures w14:val="none"/>
              </w:rPr>
              <w:t>o sodelovanju v nacionalnem projektu KUV</w:t>
            </w:r>
            <w:bookmarkEnd w:id="42"/>
          </w:p>
        </w:tc>
        <w:tc>
          <w:tcPr>
            <w:tcW w:w="2023" w:type="pct"/>
          </w:tcPr>
          <w:p w14:paraId="423689FC" w14:textId="76991141" w:rsidR="005A3332" w:rsidRDefault="005A3332" w:rsidP="005A3332">
            <w:pPr>
              <w:spacing w:after="0" w:line="240" w:lineRule="auto"/>
              <w:jc w:val="both"/>
              <w:rPr>
                <w:rFonts w:ascii="Arial" w:eastAsia="Times New Roman" w:hAnsi="Arial" w:cs="Arial"/>
                <w:kern w:val="0"/>
                <w:sz w:val="20"/>
                <w:szCs w:val="20"/>
                <w:lang w:eastAsia="sl-SI"/>
                <w14:ligatures w14:val="none"/>
              </w:rPr>
            </w:pPr>
            <w:r w:rsidRPr="006728DA">
              <w:rPr>
                <w:rFonts w:ascii="Arial" w:eastAsia="Times New Roman" w:hAnsi="Arial" w:cs="Arial"/>
                <w:kern w:val="0"/>
                <w:sz w:val="20"/>
                <w:szCs w:val="20"/>
                <w:lang w:eastAsia="sl-SI"/>
                <w14:ligatures w14:val="none"/>
              </w:rPr>
              <w:t xml:space="preserve">0 – </w:t>
            </w:r>
            <w:r>
              <w:rPr>
                <w:rFonts w:ascii="Arial" w:eastAsia="Times New Roman" w:hAnsi="Arial" w:cs="Arial"/>
                <w:kern w:val="0"/>
                <w:sz w:val="20"/>
                <w:szCs w:val="20"/>
                <w:lang w:eastAsia="sl-SI"/>
                <w14:ligatures w14:val="none"/>
              </w:rPr>
              <w:t xml:space="preserve">v vlogi je za vsako izbrano regijo </w:t>
            </w:r>
            <w:r w:rsidRPr="006728DA">
              <w:rPr>
                <w:rFonts w:ascii="Arial" w:eastAsia="Times New Roman" w:hAnsi="Arial" w:cs="Arial"/>
                <w:kern w:val="0"/>
                <w:sz w:val="20"/>
                <w:szCs w:val="20"/>
                <w:lang w:eastAsia="sl-SI"/>
                <w14:ligatures w14:val="none"/>
              </w:rPr>
              <w:t>predlož</w:t>
            </w:r>
            <w:r>
              <w:rPr>
                <w:rFonts w:ascii="Arial" w:eastAsia="Times New Roman" w:hAnsi="Arial" w:cs="Arial"/>
                <w:kern w:val="0"/>
                <w:sz w:val="20"/>
                <w:szCs w:val="20"/>
                <w:lang w:eastAsia="sl-SI"/>
                <w14:ligatures w14:val="none"/>
              </w:rPr>
              <w:t>enih</w:t>
            </w:r>
            <w:r w:rsidRPr="006728DA">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manj kot pet (5)</w:t>
            </w:r>
            <w:r w:rsidRPr="006728DA">
              <w:rPr>
                <w:rFonts w:ascii="Arial" w:eastAsia="Times New Roman" w:hAnsi="Arial" w:cs="Arial"/>
                <w:kern w:val="0"/>
                <w:sz w:val="20"/>
                <w:szCs w:val="20"/>
                <w:lang w:eastAsia="sl-SI"/>
                <w14:ligatures w14:val="none"/>
              </w:rPr>
              <w:t xml:space="preserve"> </w:t>
            </w:r>
            <w:r w:rsidRPr="001612A7">
              <w:rPr>
                <w:rFonts w:ascii="Arial" w:eastAsia="Times New Roman" w:hAnsi="Arial" w:cs="Arial"/>
                <w:kern w:val="0"/>
                <w:sz w:val="20"/>
                <w:szCs w:val="20"/>
                <w:lang w:eastAsia="sl-SI"/>
                <w14:ligatures w14:val="none"/>
              </w:rPr>
              <w:t xml:space="preserve">podpisanih </w:t>
            </w:r>
            <w:r w:rsidR="006F79D7">
              <w:rPr>
                <w:rFonts w:ascii="Arial" w:eastAsia="Times New Roman" w:hAnsi="Arial" w:cs="Arial"/>
                <w:kern w:val="0"/>
                <w:sz w:val="20"/>
                <w:szCs w:val="20"/>
                <w:lang w:eastAsia="sl-SI"/>
                <w14:ligatures w14:val="none"/>
              </w:rPr>
              <w:t>Izjav kulturnih ustanov</w:t>
            </w:r>
            <w:r w:rsidR="006F79D7" w:rsidRPr="006E5344">
              <w:rPr>
                <w:rFonts w:ascii="Arial" w:eastAsia="Times New Roman" w:hAnsi="Arial" w:cs="Arial"/>
                <w:kern w:val="0"/>
                <w:sz w:val="20"/>
                <w:szCs w:val="20"/>
                <w:lang w:eastAsia="sl-SI"/>
                <w14:ligatures w14:val="none"/>
              </w:rPr>
              <w:t xml:space="preserve"> kulturne ustanove </w:t>
            </w:r>
            <w:r w:rsidR="006F79D7">
              <w:rPr>
                <w:rFonts w:ascii="Arial" w:eastAsia="Times New Roman" w:hAnsi="Arial" w:cs="Arial"/>
                <w:kern w:val="0"/>
                <w:sz w:val="20"/>
                <w:szCs w:val="20"/>
                <w:lang w:eastAsia="sl-SI"/>
                <w14:ligatures w14:val="none"/>
              </w:rPr>
              <w:t>o sodelovanju v nacionalnem projektu KUV</w:t>
            </w:r>
            <w:r w:rsidR="00A2620D">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oziroma te nimajo svoje ponudbe v Katalogu KUV KB</w:t>
            </w:r>
          </w:p>
          <w:p w14:paraId="41797169" w14:textId="4158642F" w:rsidR="005A3332" w:rsidRPr="006728DA" w:rsidRDefault="005A3332" w:rsidP="005A3332">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 xml:space="preserve"> </w:t>
            </w:r>
          </w:p>
          <w:p w14:paraId="6B00AE5F" w14:textId="1FD0D5EA" w:rsidR="005A3332" w:rsidRPr="001612A7" w:rsidRDefault="005A3332" w:rsidP="005A3332">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5</w:t>
            </w:r>
            <w:r w:rsidRPr="006728DA">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 xml:space="preserve"> v vlogi je za vsako izbrano regijo </w:t>
            </w:r>
            <w:r w:rsidRPr="001612A7">
              <w:rPr>
                <w:rFonts w:ascii="Arial" w:eastAsia="Times New Roman" w:hAnsi="Arial" w:cs="Arial"/>
                <w:kern w:val="0"/>
                <w:sz w:val="20"/>
                <w:szCs w:val="20"/>
                <w:lang w:eastAsia="sl-SI"/>
                <w14:ligatures w14:val="none"/>
              </w:rPr>
              <w:t>predloženih</w:t>
            </w:r>
            <w:r>
              <w:rPr>
                <w:rFonts w:ascii="Arial" w:eastAsia="Times New Roman" w:hAnsi="Arial" w:cs="Arial"/>
                <w:kern w:val="0"/>
                <w:sz w:val="20"/>
                <w:szCs w:val="20"/>
                <w:lang w:eastAsia="sl-SI"/>
                <w14:ligatures w14:val="none"/>
              </w:rPr>
              <w:t xml:space="preserve"> </w:t>
            </w:r>
            <w:r w:rsidRPr="001612A7">
              <w:rPr>
                <w:rFonts w:ascii="Arial" w:eastAsia="Times New Roman" w:hAnsi="Arial" w:cs="Arial"/>
                <w:kern w:val="0"/>
                <w:sz w:val="20"/>
                <w:szCs w:val="20"/>
                <w:lang w:eastAsia="sl-SI"/>
                <w14:ligatures w14:val="none"/>
              </w:rPr>
              <w:t xml:space="preserve">pet (5) podpisanih </w:t>
            </w:r>
            <w:r w:rsidR="002B283A">
              <w:rPr>
                <w:rFonts w:ascii="Arial" w:eastAsia="Times New Roman" w:hAnsi="Arial" w:cs="Arial"/>
                <w:kern w:val="0"/>
                <w:sz w:val="20"/>
                <w:szCs w:val="20"/>
                <w:lang w:eastAsia="sl-SI"/>
                <w14:ligatures w14:val="none"/>
              </w:rPr>
              <w:t>I</w:t>
            </w:r>
            <w:r w:rsidRPr="006E5344">
              <w:rPr>
                <w:rFonts w:ascii="Arial" w:eastAsia="Times New Roman" w:hAnsi="Arial" w:cs="Arial"/>
                <w:kern w:val="0"/>
                <w:sz w:val="20"/>
                <w:szCs w:val="20"/>
                <w:lang w:eastAsia="sl-SI"/>
                <w14:ligatures w14:val="none"/>
              </w:rPr>
              <w:t>zjav</w:t>
            </w:r>
            <w:r w:rsidR="00A2620D">
              <w:rPr>
                <w:rFonts w:ascii="Arial" w:eastAsia="Times New Roman" w:hAnsi="Arial" w:cs="Arial"/>
                <w:kern w:val="0"/>
                <w:sz w:val="20"/>
                <w:szCs w:val="20"/>
                <w:lang w:eastAsia="sl-SI"/>
                <w14:ligatures w14:val="none"/>
              </w:rPr>
              <w:t xml:space="preserve"> </w:t>
            </w:r>
            <w:r w:rsidR="006F79D7">
              <w:rPr>
                <w:rFonts w:ascii="Arial" w:eastAsia="Times New Roman" w:hAnsi="Arial" w:cs="Arial"/>
                <w:kern w:val="0"/>
                <w:sz w:val="20"/>
                <w:szCs w:val="20"/>
                <w:lang w:eastAsia="sl-SI"/>
                <w14:ligatures w14:val="none"/>
              </w:rPr>
              <w:t>kulturnih ustanov</w:t>
            </w:r>
            <w:r w:rsidR="006F79D7" w:rsidRPr="006E5344">
              <w:rPr>
                <w:rFonts w:ascii="Arial" w:eastAsia="Times New Roman" w:hAnsi="Arial" w:cs="Arial"/>
                <w:kern w:val="0"/>
                <w:sz w:val="20"/>
                <w:szCs w:val="20"/>
                <w:lang w:eastAsia="sl-SI"/>
                <w14:ligatures w14:val="none"/>
              </w:rPr>
              <w:t xml:space="preserve"> </w:t>
            </w:r>
            <w:r w:rsidR="006F79D7">
              <w:rPr>
                <w:rFonts w:ascii="Arial" w:eastAsia="Times New Roman" w:hAnsi="Arial" w:cs="Arial"/>
                <w:kern w:val="0"/>
                <w:sz w:val="20"/>
                <w:szCs w:val="20"/>
                <w:lang w:eastAsia="sl-SI"/>
                <w14:ligatures w14:val="none"/>
              </w:rPr>
              <w:t>o sodelovanju v nacionalnem projektu KUV</w:t>
            </w:r>
            <w:r>
              <w:rPr>
                <w:rFonts w:ascii="Arial" w:eastAsia="Times New Roman" w:hAnsi="Arial" w:cs="Arial"/>
                <w:kern w:val="0"/>
                <w:sz w:val="20"/>
                <w:szCs w:val="20"/>
                <w:lang w:eastAsia="sl-SI"/>
                <w14:ligatures w14:val="none"/>
              </w:rPr>
              <w:t xml:space="preserve">, te </w:t>
            </w:r>
            <w:r w:rsidRPr="001612A7">
              <w:rPr>
                <w:rFonts w:ascii="Arial" w:eastAsia="Times New Roman" w:hAnsi="Arial" w:cs="Arial"/>
                <w:kern w:val="0"/>
                <w:sz w:val="20"/>
                <w:szCs w:val="20"/>
                <w:lang w:eastAsia="sl-SI"/>
                <w14:ligatures w14:val="none"/>
              </w:rPr>
              <w:t>imajo svojo ponudbo</w:t>
            </w:r>
            <w:r>
              <w:rPr>
                <w:rFonts w:ascii="Arial" w:eastAsia="Times New Roman" w:hAnsi="Arial" w:cs="Arial"/>
                <w:kern w:val="0"/>
                <w:sz w:val="20"/>
                <w:szCs w:val="20"/>
                <w:lang w:eastAsia="sl-SI"/>
                <w14:ligatures w14:val="none"/>
              </w:rPr>
              <w:t xml:space="preserve"> </w:t>
            </w:r>
            <w:r w:rsidRPr="001612A7">
              <w:rPr>
                <w:rFonts w:ascii="Arial" w:eastAsia="Times New Roman" w:hAnsi="Arial" w:cs="Arial"/>
                <w:kern w:val="0"/>
                <w:sz w:val="20"/>
                <w:szCs w:val="20"/>
                <w:lang w:eastAsia="sl-SI"/>
                <w14:ligatures w14:val="none"/>
              </w:rPr>
              <w:t xml:space="preserve">KUV vključeno v Katalogu KUV </w:t>
            </w:r>
            <w:r>
              <w:rPr>
                <w:rFonts w:ascii="Arial" w:eastAsia="Times New Roman" w:hAnsi="Arial" w:cs="Arial"/>
                <w:kern w:val="0"/>
                <w:sz w:val="20"/>
                <w:szCs w:val="20"/>
                <w:lang w:eastAsia="sl-SI"/>
                <w14:ligatures w14:val="none"/>
              </w:rPr>
              <w:t xml:space="preserve">KB ter skupaj </w:t>
            </w:r>
            <w:r w:rsidRPr="001612A7">
              <w:rPr>
                <w:rFonts w:ascii="Arial" w:eastAsia="Times New Roman" w:hAnsi="Arial" w:cs="Arial"/>
                <w:kern w:val="0"/>
                <w:sz w:val="20"/>
                <w:szCs w:val="20"/>
                <w:lang w:eastAsia="sl-SI"/>
                <w14:ligatures w14:val="none"/>
              </w:rPr>
              <w:t>pokrivajo vsaj tri (3)</w:t>
            </w:r>
            <w:r>
              <w:rPr>
                <w:rFonts w:ascii="Arial" w:eastAsia="Times New Roman" w:hAnsi="Arial" w:cs="Arial"/>
                <w:kern w:val="0"/>
                <w:sz w:val="20"/>
                <w:szCs w:val="20"/>
                <w:lang w:eastAsia="sl-SI"/>
                <w14:ligatures w14:val="none"/>
              </w:rPr>
              <w:t xml:space="preserve"> </w:t>
            </w:r>
            <w:r w:rsidRPr="001612A7">
              <w:rPr>
                <w:rFonts w:ascii="Arial" w:eastAsia="Times New Roman" w:hAnsi="Arial" w:cs="Arial"/>
                <w:kern w:val="0"/>
                <w:sz w:val="20"/>
                <w:szCs w:val="20"/>
                <w:lang w:eastAsia="sl-SI"/>
                <w14:ligatures w14:val="none"/>
              </w:rPr>
              <w:t>različna področja kulture</w:t>
            </w:r>
          </w:p>
          <w:p w14:paraId="6A7EF78B" w14:textId="77777777" w:rsidR="005A3332" w:rsidRPr="001612A7" w:rsidRDefault="005A3332" w:rsidP="005A3332">
            <w:pPr>
              <w:spacing w:after="0" w:line="240" w:lineRule="auto"/>
              <w:jc w:val="both"/>
              <w:rPr>
                <w:rFonts w:ascii="Arial" w:eastAsia="Times New Roman" w:hAnsi="Arial" w:cs="Arial"/>
                <w:kern w:val="0"/>
                <w:sz w:val="20"/>
                <w:szCs w:val="20"/>
                <w:lang w:eastAsia="sl-SI"/>
                <w14:ligatures w14:val="none"/>
              </w:rPr>
            </w:pPr>
          </w:p>
          <w:p w14:paraId="7DC36D31" w14:textId="2A44C41F" w:rsidR="005A3332" w:rsidRPr="006728DA" w:rsidRDefault="005A3332" w:rsidP="005A3332">
            <w:pPr>
              <w:spacing w:after="0" w:line="240" w:lineRule="auto"/>
              <w:jc w:val="both"/>
              <w:rPr>
                <w:rFonts w:ascii="Arial" w:eastAsia="Times New Roman" w:hAnsi="Arial" w:cs="Arial"/>
                <w:kern w:val="0"/>
                <w:sz w:val="20"/>
                <w:szCs w:val="20"/>
                <w:lang w:eastAsia="sl-SI"/>
                <w14:ligatures w14:val="none"/>
              </w:rPr>
            </w:pPr>
            <w:r w:rsidRPr="001612A7">
              <w:rPr>
                <w:rFonts w:ascii="Arial" w:eastAsia="Times New Roman" w:hAnsi="Arial" w:cs="Arial"/>
                <w:kern w:val="0"/>
                <w:sz w:val="20"/>
                <w:szCs w:val="20"/>
                <w:lang w:eastAsia="sl-SI"/>
                <w14:ligatures w14:val="none"/>
              </w:rPr>
              <w:t xml:space="preserve">10 – v vlogi je za vsako izbrano regijo predloženih več kot pet (5) podpisanih </w:t>
            </w:r>
            <w:r w:rsidR="002B283A">
              <w:rPr>
                <w:rFonts w:ascii="Arial" w:eastAsia="Times New Roman" w:hAnsi="Arial" w:cs="Arial"/>
                <w:kern w:val="0"/>
                <w:sz w:val="20"/>
                <w:szCs w:val="20"/>
                <w:lang w:eastAsia="sl-SI"/>
                <w14:ligatures w14:val="none"/>
              </w:rPr>
              <w:t>I</w:t>
            </w:r>
            <w:r w:rsidRPr="006E5344">
              <w:rPr>
                <w:rFonts w:ascii="Arial" w:eastAsia="Times New Roman" w:hAnsi="Arial" w:cs="Arial"/>
                <w:kern w:val="0"/>
                <w:sz w:val="20"/>
                <w:szCs w:val="20"/>
                <w:lang w:eastAsia="sl-SI"/>
                <w14:ligatures w14:val="none"/>
              </w:rPr>
              <w:t xml:space="preserve">zjav kulturnih ustanov </w:t>
            </w:r>
            <w:r>
              <w:rPr>
                <w:rFonts w:ascii="Arial" w:eastAsia="Times New Roman" w:hAnsi="Arial" w:cs="Arial"/>
                <w:kern w:val="0"/>
                <w:sz w:val="20"/>
                <w:szCs w:val="20"/>
                <w:lang w:eastAsia="sl-SI"/>
                <w14:ligatures w14:val="none"/>
              </w:rPr>
              <w:t>o sodelovanju</w:t>
            </w:r>
            <w:r w:rsidR="00A2620D">
              <w:rPr>
                <w:rFonts w:ascii="Arial" w:eastAsia="Times New Roman" w:hAnsi="Arial" w:cs="Arial"/>
                <w:kern w:val="0"/>
                <w:sz w:val="20"/>
                <w:szCs w:val="20"/>
                <w:lang w:eastAsia="sl-SI"/>
                <w14:ligatures w14:val="none"/>
              </w:rPr>
              <w:t xml:space="preserve"> </w:t>
            </w:r>
            <w:r w:rsidR="006F79D7">
              <w:rPr>
                <w:rFonts w:ascii="Arial" w:eastAsia="Times New Roman" w:hAnsi="Arial" w:cs="Arial"/>
                <w:kern w:val="0"/>
                <w:sz w:val="20"/>
                <w:szCs w:val="20"/>
                <w:lang w:eastAsia="sl-SI"/>
                <w14:ligatures w14:val="none"/>
              </w:rPr>
              <w:t>v nacionalnem projektu KUV</w:t>
            </w:r>
            <w:r>
              <w:rPr>
                <w:rFonts w:ascii="Arial" w:eastAsia="Times New Roman" w:hAnsi="Arial" w:cs="Arial"/>
                <w:kern w:val="0"/>
                <w:sz w:val="20"/>
                <w:szCs w:val="20"/>
                <w:lang w:eastAsia="sl-SI"/>
                <w14:ligatures w14:val="none"/>
              </w:rPr>
              <w:t xml:space="preserve">, te imajo </w:t>
            </w:r>
            <w:r w:rsidRPr="00D16426">
              <w:rPr>
                <w:rFonts w:ascii="Arial" w:eastAsia="Times New Roman" w:hAnsi="Arial" w:cs="Arial"/>
                <w:kern w:val="0"/>
                <w:sz w:val="20"/>
                <w:szCs w:val="20"/>
                <w:lang w:eastAsia="sl-SI"/>
                <w14:ligatures w14:val="none"/>
              </w:rPr>
              <w:t>svojo ponudbo</w:t>
            </w:r>
            <w:r>
              <w:rPr>
                <w:rFonts w:ascii="Arial" w:eastAsia="Times New Roman" w:hAnsi="Arial" w:cs="Arial"/>
                <w:kern w:val="0"/>
                <w:sz w:val="20"/>
                <w:szCs w:val="20"/>
                <w:lang w:eastAsia="sl-SI"/>
                <w14:ligatures w14:val="none"/>
              </w:rPr>
              <w:t xml:space="preserve"> </w:t>
            </w:r>
            <w:r w:rsidRPr="00D16426">
              <w:rPr>
                <w:rFonts w:ascii="Arial" w:eastAsia="Times New Roman" w:hAnsi="Arial" w:cs="Arial"/>
                <w:kern w:val="0"/>
                <w:sz w:val="20"/>
                <w:szCs w:val="20"/>
                <w:lang w:eastAsia="sl-SI"/>
                <w14:ligatures w14:val="none"/>
              </w:rPr>
              <w:t>KUV vključeno v Katalogu</w:t>
            </w:r>
            <w:r>
              <w:rPr>
                <w:rFonts w:ascii="Arial" w:eastAsia="Times New Roman" w:hAnsi="Arial" w:cs="Arial"/>
                <w:kern w:val="0"/>
                <w:sz w:val="20"/>
                <w:szCs w:val="20"/>
                <w:lang w:eastAsia="sl-SI"/>
                <w14:ligatures w14:val="none"/>
              </w:rPr>
              <w:t xml:space="preserve"> KUV KB; hkrati pa </w:t>
            </w:r>
            <w:r w:rsidR="0064424A">
              <w:rPr>
                <w:rFonts w:ascii="Arial" w:eastAsia="Times New Roman" w:hAnsi="Arial" w:cs="Arial"/>
                <w:kern w:val="0"/>
                <w:sz w:val="20"/>
                <w:szCs w:val="20"/>
                <w:lang w:eastAsia="sl-SI"/>
                <w14:ligatures w14:val="none"/>
              </w:rPr>
              <w:t xml:space="preserve">v vsaki regiji </w:t>
            </w:r>
            <w:r>
              <w:rPr>
                <w:rFonts w:ascii="Arial" w:eastAsia="Times New Roman" w:hAnsi="Arial" w:cs="Arial"/>
                <w:kern w:val="0"/>
                <w:sz w:val="20"/>
                <w:szCs w:val="20"/>
                <w:lang w:eastAsia="sl-SI"/>
                <w14:ligatures w14:val="none"/>
              </w:rPr>
              <w:t xml:space="preserve">skupaj </w:t>
            </w:r>
            <w:r w:rsidRPr="006728DA">
              <w:rPr>
                <w:rFonts w:ascii="Arial" w:eastAsia="Times New Roman" w:hAnsi="Arial" w:cs="Arial"/>
                <w:kern w:val="0"/>
                <w:sz w:val="20"/>
                <w:szCs w:val="20"/>
                <w:lang w:eastAsia="sl-SI"/>
                <w14:ligatures w14:val="none"/>
              </w:rPr>
              <w:t>pokrivajo vsaj tri</w:t>
            </w:r>
            <w:r>
              <w:rPr>
                <w:rFonts w:ascii="Arial" w:eastAsia="Times New Roman" w:hAnsi="Arial" w:cs="Arial"/>
                <w:kern w:val="0"/>
                <w:sz w:val="20"/>
                <w:szCs w:val="20"/>
                <w:lang w:eastAsia="sl-SI"/>
                <w14:ligatures w14:val="none"/>
              </w:rPr>
              <w:t xml:space="preserve"> (3) </w:t>
            </w:r>
            <w:r w:rsidRPr="006728DA">
              <w:rPr>
                <w:rFonts w:ascii="Arial" w:eastAsia="Times New Roman" w:hAnsi="Arial" w:cs="Arial"/>
                <w:kern w:val="0"/>
                <w:sz w:val="20"/>
                <w:szCs w:val="20"/>
                <w:lang w:eastAsia="sl-SI"/>
                <w14:ligatures w14:val="none"/>
              </w:rPr>
              <w:t xml:space="preserve">različna področja </w:t>
            </w:r>
            <w:r>
              <w:rPr>
                <w:rFonts w:ascii="Arial" w:eastAsia="Times New Roman" w:hAnsi="Arial" w:cs="Arial"/>
                <w:kern w:val="0"/>
                <w:sz w:val="20"/>
                <w:szCs w:val="20"/>
                <w:lang w:eastAsia="sl-SI"/>
                <w14:ligatures w14:val="none"/>
              </w:rPr>
              <w:t>kulture</w:t>
            </w:r>
          </w:p>
        </w:tc>
      </w:tr>
      <w:bookmarkEnd w:id="41"/>
      <w:tr w:rsidR="00BA4303" w:rsidRPr="006728DA" w14:paraId="0F832650" w14:textId="77777777" w:rsidTr="005D5E6C">
        <w:trPr>
          <w:trHeight w:val="1550"/>
        </w:trPr>
        <w:tc>
          <w:tcPr>
            <w:tcW w:w="1050" w:type="pct"/>
          </w:tcPr>
          <w:p w14:paraId="61CBB891" w14:textId="0FF19957" w:rsidR="00BA4303" w:rsidRDefault="00BA4303" w:rsidP="00BA4303">
            <w:pPr>
              <w:spacing w:after="0" w:line="276" w:lineRule="auto"/>
              <w:contextualSpacing/>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5</w:t>
            </w:r>
            <w:r w:rsidRPr="00740F36">
              <w:rPr>
                <w:rFonts w:ascii="Arial" w:eastAsia="Times New Roman" w:hAnsi="Arial" w:cs="Arial"/>
                <w:kern w:val="0"/>
                <w:sz w:val="20"/>
                <w:szCs w:val="20"/>
                <w:lang w:eastAsia="sl-SI"/>
                <w14:ligatures w14:val="none"/>
              </w:rPr>
              <w:t>.</w:t>
            </w:r>
            <w:r>
              <w:rPr>
                <w:rFonts w:ascii="Arial" w:eastAsia="Times New Roman" w:hAnsi="Arial" w:cs="Arial"/>
                <w:kern w:val="0"/>
                <w:sz w:val="20"/>
                <w:szCs w:val="20"/>
                <w:lang w:eastAsia="sl-SI"/>
                <w14:ligatures w14:val="none"/>
              </w:rPr>
              <w:t xml:space="preserve">2 </w:t>
            </w:r>
            <w:r w:rsidRPr="00740F36">
              <w:rPr>
                <w:rFonts w:ascii="Arial" w:eastAsia="Times New Roman" w:hAnsi="Arial" w:cs="Arial"/>
                <w:kern w:val="0"/>
                <w:sz w:val="20"/>
                <w:szCs w:val="20"/>
                <w:lang w:eastAsia="sl-SI"/>
                <w14:ligatures w14:val="none"/>
              </w:rPr>
              <w:t>Ustreznost</w:t>
            </w:r>
            <w:r>
              <w:rPr>
                <w:rFonts w:ascii="Arial" w:eastAsia="Times New Roman" w:hAnsi="Arial" w:cs="Arial"/>
                <w:kern w:val="0"/>
                <w:sz w:val="20"/>
                <w:szCs w:val="20"/>
                <w:lang w:eastAsia="sl-SI"/>
                <w14:ligatures w14:val="none"/>
              </w:rPr>
              <w:t xml:space="preserve"> vključenosti lokalnih skupnosti v operacijo</w:t>
            </w:r>
          </w:p>
          <w:p w14:paraId="5C6BDEBA" w14:textId="77777777" w:rsidR="00BA4303" w:rsidRDefault="00BA4303" w:rsidP="00BA4303">
            <w:pPr>
              <w:spacing w:after="0" w:line="276" w:lineRule="auto"/>
              <w:contextualSpacing/>
              <w:jc w:val="both"/>
              <w:rPr>
                <w:rFonts w:ascii="Arial" w:eastAsia="Times New Roman" w:hAnsi="Arial" w:cs="Arial"/>
                <w:kern w:val="0"/>
                <w:sz w:val="20"/>
                <w:szCs w:val="20"/>
                <w:lang w:eastAsia="sl-SI"/>
                <w14:ligatures w14:val="none"/>
              </w:rPr>
            </w:pPr>
          </w:p>
        </w:tc>
        <w:tc>
          <w:tcPr>
            <w:tcW w:w="1927" w:type="pct"/>
          </w:tcPr>
          <w:p w14:paraId="5F74889C" w14:textId="77777777" w:rsidR="00BA4303" w:rsidRDefault="00BA4303" w:rsidP="00BA4303">
            <w:pPr>
              <w:spacing w:after="0" w:line="240" w:lineRule="auto"/>
              <w:jc w:val="both"/>
              <w:rPr>
                <w:rFonts w:ascii="Arial" w:eastAsia="Times New Roman" w:hAnsi="Arial" w:cs="Arial"/>
                <w:bCs/>
                <w:kern w:val="0"/>
                <w:sz w:val="20"/>
                <w:szCs w:val="20"/>
                <w:lang w:eastAsia="sl-SI"/>
                <w14:ligatures w14:val="none"/>
              </w:rPr>
            </w:pPr>
            <w:r>
              <w:rPr>
                <w:rFonts w:ascii="Arial" w:eastAsia="Times New Roman" w:hAnsi="Arial" w:cs="Arial"/>
                <w:kern w:val="0"/>
                <w:sz w:val="20"/>
                <w:szCs w:val="20"/>
                <w:lang w:eastAsia="sl-SI"/>
                <w14:ligatures w14:val="none"/>
              </w:rPr>
              <w:t>Iz vloge je razvidno, da bodo p</w:t>
            </w:r>
            <w:r w:rsidRPr="00740F36">
              <w:rPr>
                <w:rFonts w:ascii="Arial" w:eastAsia="Times New Roman" w:hAnsi="Arial" w:cs="Arial"/>
                <w:kern w:val="0"/>
                <w:sz w:val="20"/>
                <w:szCs w:val="20"/>
                <w:lang w:eastAsia="sl-SI"/>
                <w14:ligatures w14:val="none"/>
              </w:rPr>
              <w:t xml:space="preserve">ri izvedbi operacije v vsaki </w:t>
            </w:r>
            <w:r>
              <w:rPr>
                <w:rFonts w:ascii="Arial" w:eastAsia="Times New Roman" w:hAnsi="Arial" w:cs="Arial"/>
                <w:kern w:val="0"/>
                <w:sz w:val="20"/>
                <w:szCs w:val="20"/>
                <w:lang w:eastAsia="sl-SI"/>
                <w14:ligatures w14:val="none"/>
              </w:rPr>
              <w:t xml:space="preserve">izbrani </w:t>
            </w:r>
            <w:r w:rsidRPr="00740F36">
              <w:rPr>
                <w:rFonts w:ascii="Arial" w:eastAsia="Times New Roman" w:hAnsi="Arial" w:cs="Arial"/>
                <w:kern w:val="0"/>
                <w:sz w:val="20"/>
                <w:szCs w:val="20"/>
                <w:lang w:eastAsia="sl-SI"/>
                <w14:ligatures w14:val="none"/>
              </w:rPr>
              <w:t>regiji aktivno sodeloval</w:t>
            </w:r>
            <w:r>
              <w:rPr>
                <w:rFonts w:ascii="Arial" w:eastAsia="Times New Roman" w:hAnsi="Arial" w:cs="Arial"/>
                <w:kern w:val="0"/>
                <w:sz w:val="20"/>
                <w:szCs w:val="20"/>
                <w:lang w:eastAsia="sl-SI"/>
                <w14:ligatures w14:val="none"/>
              </w:rPr>
              <w:t>e</w:t>
            </w:r>
            <w:r w:rsidRPr="00740F36">
              <w:rPr>
                <w:rFonts w:ascii="Arial" w:eastAsia="Times New Roman" w:hAnsi="Arial" w:cs="Arial"/>
                <w:kern w:val="0"/>
                <w:sz w:val="20"/>
                <w:szCs w:val="20"/>
                <w:lang w:eastAsia="sl-SI"/>
                <w14:ligatures w14:val="none"/>
              </w:rPr>
              <w:t xml:space="preserve"> lokaln</w:t>
            </w:r>
            <w:r>
              <w:rPr>
                <w:rFonts w:ascii="Arial" w:eastAsia="Times New Roman" w:hAnsi="Arial" w:cs="Arial"/>
                <w:kern w:val="0"/>
                <w:sz w:val="20"/>
                <w:szCs w:val="20"/>
                <w:lang w:eastAsia="sl-SI"/>
                <w14:ligatures w14:val="none"/>
              </w:rPr>
              <w:t>e</w:t>
            </w:r>
            <w:r w:rsidRPr="00740F36">
              <w:rPr>
                <w:rFonts w:ascii="Arial" w:eastAsia="Times New Roman" w:hAnsi="Arial" w:cs="Arial"/>
                <w:kern w:val="0"/>
                <w:sz w:val="20"/>
                <w:szCs w:val="20"/>
                <w:lang w:eastAsia="sl-SI"/>
                <w14:ligatures w14:val="none"/>
              </w:rPr>
              <w:t xml:space="preserve"> skupnost</w:t>
            </w:r>
            <w:r>
              <w:rPr>
                <w:rFonts w:ascii="Arial" w:eastAsia="Times New Roman" w:hAnsi="Arial" w:cs="Arial"/>
                <w:kern w:val="0"/>
                <w:sz w:val="20"/>
                <w:szCs w:val="20"/>
                <w:lang w:eastAsia="sl-SI"/>
                <w14:ligatures w14:val="none"/>
              </w:rPr>
              <w:t>i</w:t>
            </w:r>
            <w:r w:rsidRPr="00740F36">
              <w:rPr>
                <w:rFonts w:ascii="Arial" w:eastAsia="Times New Roman" w:hAnsi="Arial" w:cs="Arial"/>
                <w:bCs/>
                <w:kern w:val="0"/>
                <w:sz w:val="20"/>
                <w:szCs w:val="20"/>
                <w:lang w:eastAsia="sl-SI"/>
                <w14:ligatures w14:val="none"/>
              </w:rPr>
              <w:t>.</w:t>
            </w:r>
          </w:p>
          <w:p w14:paraId="14A9C521" w14:textId="77777777" w:rsidR="00BA4303" w:rsidRDefault="00BA4303" w:rsidP="00BA4303">
            <w:pPr>
              <w:spacing w:after="0" w:line="240" w:lineRule="auto"/>
              <w:jc w:val="both"/>
              <w:rPr>
                <w:rFonts w:ascii="Arial" w:eastAsia="Times New Roman" w:hAnsi="Arial" w:cs="Arial"/>
                <w:bCs/>
                <w:kern w:val="0"/>
                <w:sz w:val="20"/>
                <w:szCs w:val="20"/>
                <w:lang w:eastAsia="sl-SI"/>
                <w14:ligatures w14:val="none"/>
              </w:rPr>
            </w:pPr>
          </w:p>
          <w:p w14:paraId="7BA16239" w14:textId="6DFF0078" w:rsidR="006F79D7" w:rsidRPr="002B283A" w:rsidRDefault="00BA4303" w:rsidP="002B283A">
            <w:pPr>
              <w:spacing w:after="0" w:line="240" w:lineRule="auto"/>
              <w:contextualSpacing/>
              <w:jc w:val="both"/>
              <w:rPr>
                <w:rFonts w:ascii="Arial" w:eastAsia="Times New Roman" w:hAnsi="Arial"/>
                <w:sz w:val="20"/>
                <w:szCs w:val="20"/>
                <w:lang w:eastAsia="sl-SI"/>
              </w:rPr>
            </w:pPr>
            <w:r w:rsidRPr="002B283A">
              <w:rPr>
                <w:rFonts w:ascii="Arial" w:eastAsia="Times New Roman" w:hAnsi="Arial" w:cs="Arial"/>
                <w:sz w:val="20"/>
                <w:szCs w:val="20"/>
                <w:lang w:eastAsia="sl-SI"/>
              </w:rPr>
              <w:t>Prijavitelj za vsako sodelujočo lokalno skupnost predloži podpisan</w:t>
            </w:r>
            <w:r w:rsidR="00A2620D">
              <w:rPr>
                <w:rFonts w:ascii="Arial" w:eastAsia="Times New Roman" w:hAnsi="Arial" w:cs="Arial"/>
                <w:sz w:val="20"/>
                <w:szCs w:val="20"/>
                <w:lang w:eastAsia="sl-SI"/>
              </w:rPr>
              <w:t xml:space="preserve"> </w:t>
            </w:r>
            <w:r w:rsidR="006F79D7" w:rsidRPr="002B283A">
              <w:rPr>
                <w:rFonts w:ascii="Arial" w:eastAsia="Times New Roman" w:hAnsi="Arial" w:cs="Arial"/>
                <w:sz w:val="20"/>
                <w:szCs w:val="20"/>
                <w:lang w:eastAsia="sl-SI"/>
              </w:rPr>
              <w:t xml:space="preserve">Obrazec št. </w:t>
            </w:r>
            <w:r w:rsidR="0064424A">
              <w:rPr>
                <w:rFonts w:ascii="Arial" w:hAnsi="Arial" w:cs="Arial"/>
                <w:kern w:val="0"/>
                <w:sz w:val="20"/>
                <w:szCs w:val="20"/>
                <w:lang w:eastAsia="sl-SI"/>
                <w14:ligatures w14:val="none"/>
              </w:rPr>
              <w:t>7</w:t>
            </w:r>
            <w:r w:rsidR="0028139D">
              <w:rPr>
                <w:rFonts w:ascii="Arial" w:hAnsi="Arial" w:cs="Arial"/>
                <w:kern w:val="0"/>
                <w:sz w:val="20"/>
                <w:szCs w:val="20"/>
                <w:lang w:eastAsia="sl-SI"/>
                <w14:ligatures w14:val="none"/>
              </w:rPr>
              <w:t xml:space="preserve"> </w:t>
            </w:r>
            <w:r w:rsidR="00ED2414" w:rsidRPr="00C06523">
              <w:rPr>
                <w:rFonts w:ascii="Arial" w:eastAsia="Times New Roman" w:hAnsi="Arial" w:cs="Arial"/>
                <w:bCs/>
                <w:kern w:val="0"/>
                <w:sz w:val="20"/>
                <w:szCs w:val="20"/>
                <w:lang w:eastAsia="sl-SI"/>
                <w14:ligatures w14:val="none"/>
              </w:rPr>
              <w:t>–</w:t>
            </w:r>
            <w:r w:rsidR="00A2620D">
              <w:rPr>
                <w:rFonts w:ascii="Arial" w:eastAsia="Times New Roman" w:hAnsi="Arial" w:cs="Arial"/>
                <w:bCs/>
                <w:kern w:val="0"/>
                <w:sz w:val="20"/>
                <w:szCs w:val="20"/>
                <w:lang w:eastAsia="sl-SI"/>
                <w14:ligatures w14:val="none"/>
              </w:rPr>
              <w:t xml:space="preserve"> </w:t>
            </w:r>
            <w:r w:rsidR="006F79D7" w:rsidRPr="002B283A">
              <w:rPr>
                <w:rFonts w:ascii="Arial" w:eastAsia="Times New Roman" w:hAnsi="Arial" w:cs="Times New Roman"/>
                <w:sz w:val="20"/>
                <w:szCs w:val="20"/>
                <w:lang w:eastAsia="sl-SI"/>
              </w:rPr>
              <w:t xml:space="preserve">Izjava lokalne </w:t>
            </w:r>
            <w:r w:rsidR="006F79D7" w:rsidRPr="002B283A">
              <w:rPr>
                <w:rFonts w:ascii="Arial" w:eastAsia="Times New Roman" w:hAnsi="Arial" w:cs="Times New Roman"/>
                <w:sz w:val="20"/>
                <w:szCs w:val="20"/>
                <w:lang w:eastAsia="sl-SI"/>
              </w:rPr>
              <w:lastRenderedPageBreak/>
              <w:t xml:space="preserve">skupnosti o sodelovanju </w:t>
            </w:r>
            <w:r w:rsidR="006F79D7" w:rsidRPr="002B283A">
              <w:rPr>
                <w:rFonts w:ascii="Arial" w:eastAsia="Times New Roman" w:hAnsi="Arial" w:cs="Arial"/>
                <w:sz w:val="20"/>
                <w:szCs w:val="20"/>
                <w:lang w:eastAsia="sl-SI"/>
              </w:rPr>
              <w:t>v nacionalnem projektu KUV</w:t>
            </w:r>
          </w:p>
          <w:p w14:paraId="314C71EB" w14:textId="7942249B" w:rsidR="00BA4303" w:rsidRDefault="00BA4303" w:rsidP="00BA4303">
            <w:pPr>
              <w:spacing w:after="0" w:line="240" w:lineRule="auto"/>
              <w:jc w:val="both"/>
              <w:rPr>
                <w:rFonts w:ascii="Arial" w:eastAsia="Times New Roman" w:hAnsi="Arial" w:cs="Arial"/>
                <w:kern w:val="0"/>
                <w:sz w:val="20"/>
                <w:szCs w:val="20"/>
                <w:lang w:eastAsia="sl-SI"/>
                <w14:ligatures w14:val="none"/>
              </w:rPr>
            </w:pPr>
          </w:p>
        </w:tc>
        <w:tc>
          <w:tcPr>
            <w:tcW w:w="2023" w:type="pct"/>
          </w:tcPr>
          <w:p w14:paraId="36B9B9EB" w14:textId="5429F06C" w:rsidR="005910DD" w:rsidRPr="007D70BF" w:rsidRDefault="00BA4303" w:rsidP="005910DD">
            <w:pPr>
              <w:spacing w:after="0" w:line="240" w:lineRule="auto"/>
              <w:contextualSpacing/>
              <w:jc w:val="both"/>
              <w:rPr>
                <w:rFonts w:ascii="Arial" w:eastAsia="Times New Roman" w:hAnsi="Arial" w:cs="Times New Roman"/>
                <w:sz w:val="20"/>
                <w:szCs w:val="20"/>
                <w:lang w:eastAsia="sl-SI"/>
              </w:rPr>
            </w:pPr>
            <w:r>
              <w:rPr>
                <w:rFonts w:ascii="Arial" w:eastAsia="Times New Roman" w:hAnsi="Arial" w:cs="Arial"/>
                <w:kern w:val="0"/>
                <w:sz w:val="20"/>
                <w:szCs w:val="20"/>
                <w:lang w:eastAsia="sl-SI"/>
                <w14:ligatures w14:val="none"/>
              </w:rPr>
              <w:lastRenderedPageBreak/>
              <w:t>1</w:t>
            </w:r>
            <w:r w:rsidRPr="00740F36">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 xml:space="preserve"> v vlogi je za vsako izbrano regijo priložena ena (1</w:t>
            </w:r>
            <w:r w:rsidRPr="00E936FD">
              <w:rPr>
                <w:rFonts w:ascii="Arial" w:eastAsia="Times New Roman" w:hAnsi="Arial" w:cs="Arial"/>
                <w:kern w:val="0"/>
                <w:sz w:val="20"/>
                <w:szCs w:val="20"/>
                <w:lang w:eastAsia="sl-SI"/>
                <w14:ligatures w14:val="none"/>
              </w:rPr>
              <w:t xml:space="preserve">) </w:t>
            </w:r>
            <w:r w:rsidR="002B283A">
              <w:rPr>
                <w:rFonts w:ascii="Arial" w:eastAsia="Times New Roman" w:hAnsi="Arial" w:cs="Arial"/>
                <w:kern w:val="0"/>
                <w:sz w:val="20"/>
                <w:szCs w:val="20"/>
                <w:lang w:eastAsia="sl-SI"/>
                <w14:ligatures w14:val="none"/>
              </w:rPr>
              <w:t>I</w:t>
            </w:r>
            <w:r w:rsidRPr="00E936FD">
              <w:rPr>
                <w:rFonts w:ascii="Arial" w:eastAsia="Times New Roman" w:hAnsi="Arial" w:cs="Arial"/>
                <w:kern w:val="0"/>
                <w:sz w:val="20"/>
                <w:szCs w:val="20"/>
                <w:lang w:eastAsia="sl-SI"/>
                <w14:ligatures w14:val="none"/>
              </w:rPr>
              <w:t>zjava lokalne</w:t>
            </w:r>
            <w:r w:rsidRPr="00740F36">
              <w:rPr>
                <w:rFonts w:ascii="Arial" w:eastAsia="Times New Roman" w:hAnsi="Arial" w:cs="Arial"/>
                <w:kern w:val="0"/>
                <w:sz w:val="20"/>
                <w:szCs w:val="20"/>
                <w:lang w:eastAsia="sl-SI"/>
                <w14:ligatures w14:val="none"/>
              </w:rPr>
              <w:t xml:space="preserve"> skupnosti</w:t>
            </w:r>
            <w:r>
              <w:rPr>
                <w:rFonts w:ascii="Arial" w:eastAsia="Times New Roman" w:hAnsi="Arial" w:cs="Arial"/>
                <w:kern w:val="0"/>
                <w:sz w:val="20"/>
                <w:szCs w:val="20"/>
                <w:lang w:eastAsia="sl-SI"/>
                <w14:ligatures w14:val="none"/>
              </w:rPr>
              <w:t xml:space="preserve"> </w:t>
            </w:r>
            <w:r w:rsidR="005910DD">
              <w:rPr>
                <w:rFonts w:ascii="Arial" w:eastAsia="Times New Roman" w:hAnsi="Arial" w:cs="Arial"/>
                <w:kern w:val="0"/>
                <w:sz w:val="20"/>
                <w:szCs w:val="20"/>
                <w:lang w:eastAsia="sl-SI"/>
                <w14:ligatures w14:val="none"/>
              </w:rPr>
              <w:t>o</w:t>
            </w:r>
            <w:r w:rsidR="005910DD" w:rsidRPr="007D70BF">
              <w:rPr>
                <w:rFonts w:ascii="Arial" w:eastAsia="Times New Roman" w:hAnsi="Arial" w:cs="Times New Roman"/>
                <w:sz w:val="20"/>
                <w:szCs w:val="20"/>
                <w:lang w:eastAsia="sl-SI"/>
              </w:rPr>
              <w:t xml:space="preserve"> sodelovanju </w:t>
            </w:r>
            <w:r w:rsidR="005910DD" w:rsidRPr="007D70BF">
              <w:rPr>
                <w:rFonts w:ascii="Arial" w:eastAsia="Times New Roman" w:hAnsi="Arial" w:cs="Arial"/>
                <w:sz w:val="20"/>
                <w:szCs w:val="20"/>
                <w:lang w:eastAsia="sl-SI"/>
              </w:rPr>
              <w:t>v nacionalnem projektu KUV</w:t>
            </w:r>
          </w:p>
          <w:p w14:paraId="4E257DD6" w14:textId="6EF8D6C6" w:rsidR="00BA4303" w:rsidRDefault="00BA4303" w:rsidP="00BA4303">
            <w:pPr>
              <w:spacing w:after="0" w:line="240" w:lineRule="auto"/>
              <w:jc w:val="both"/>
              <w:rPr>
                <w:rFonts w:ascii="Arial" w:eastAsia="Times New Roman" w:hAnsi="Arial" w:cs="Arial"/>
                <w:kern w:val="0"/>
                <w:sz w:val="20"/>
                <w:szCs w:val="20"/>
                <w:lang w:eastAsia="sl-SI"/>
                <w14:ligatures w14:val="none"/>
              </w:rPr>
            </w:pPr>
          </w:p>
          <w:p w14:paraId="0F595D20" w14:textId="77777777" w:rsidR="00BA4303" w:rsidRDefault="00BA4303" w:rsidP="00BA4303">
            <w:pPr>
              <w:spacing w:after="0" w:line="240" w:lineRule="auto"/>
              <w:jc w:val="both"/>
              <w:rPr>
                <w:rFonts w:ascii="Arial" w:eastAsia="Times New Roman" w:hAnsi="Arial" w:cs="Arial"/>
                <w:kern w:val="0"/>
                <w:sz w:val="20"/>
                <w:szCs w:val="20"/>
                <w:lang w:eastAsia="sl-SI"/>
                <w14:ligatures w14:val="none"/>
              </w:rPr>
            </w:pPr>
          </w:p>
          <w:p w14:paraId="242F5AEE" w14:textId="7689AB6B" w:rsidR="005910DD" w:rsidRPr="007D70BF" w:rsidRDefault="00BA4303" w:rsidP="005910DD">
            <w:pPr>
              <w:spacing w:after="0" w:line="240" w:lineRule="auto"/>
              <w:contextualSpacing/>
              <w:jc w:val="both"/>
              <w:rPr>
                <w:rFonts w:ascii="Arial" w:eastAsia="Times New Roman" w:hAnsi="Arial" w:cs="Times New Roman"/>
                <w:sz w:val="20"/>
                <w:szCs w:val="20"/>
                <w:lang w:eastAsia="sl-SI"/>
              </w:rPr>
            </w:pPr>
            <w:r>
              <w:rPr>
                <w:rFonts w:ascii="Arial" w:eastAsia="Times New Roman" w:hAnsi="Arial" w:cs="Arial"/>
                <w:kern w:val="0"/>
                <w:sz w:val="20"/>
                <w:szCs w:val="20"/>
                <w:lang w:eastAsia="sl-SI"/>
                <w14:ligatures w14:val="none"/>
              </w:rPr>
              <w:t>5</w:t>
            </w:r>
            <w:r w:rsidRPr="00740F36">
              <w:rPr>
                <w:rFonts w:ascii="Arial" w:eastAsia="Times New Roman" w:hAnsi="Arial" w:cs="Arial"/>
                <w:kern w:val="0"/>
                <w:sz w:val="20"/>
                <w:szCs w:val="20"/>
                <w:lang w:eastAsia="sl-SI"/>
                <w14:ligatures w14:val="none"/>
              </w:rPr>
              <w:t xml:space="preserve"> – </w:t>
            </w:r>
            <w:r>
              <w:rPr>
                <w:rFonts w:ascii="Arial" w:eastAsia="Times New Roman" w:hAnsi="Arial" w:cs="Arial"/>
                <w:kern w:val="0"/>
                <w:sz w:val="20"/>
                <w:szCs w:val="20"/>
                <w:lang w:eastAsia="sl-SI"/>
                <w14:ligatures w14:val="none"/>
              </w:rPr>
              <w:t xml:space="preserve">v vlogi sta za vsako </w:t>
            </w:r>
            <w:r>
              <w:rPr>
                <w:rFonts w:ascii="Arial" w:hAnsi="Arial" w:cs="Arial"/>
                <w:sz w:val="20"/>
                <w:szCs w:val="20"/>
              </w:rPr>
              <w:t>izbrano</w:t>
            </w:r>
            <w:r>
              <w:rPr>
                <w:rFonts w:ascii="Arial" w:eastAsia="Times New Roman" w:hAnsi="Arial" w:cs="Arial"/>
                <w:kern w:val="0"/>
                <w:sz w:val="20"/>
                <w:szCs w:val="20"/>
                <w:lang w:eastAsia="sl-SI"/>
                <w14:ligatures w14:val="none"/>
              </w:rPr>
              <w:t xml:space="preserve"> regijo priloženi dve (2</w:t>
            </w:r>
            <w:r w:rsidRPr="00837ED2">
              <w:rPr>
                <w:rFonts w:ascii="Arial" w:eastAsia="Times New Roman" w:hAnsi="Arial" w:cs="Arial"/>
                <w:kern w:val="0"/>
                <w:sz w:val="20"/>
                <w:szCs w:val="20"/>
                <w:lang w:eastAsia="sl-SI"/>
                <w14:ligatures w14:val="none"/>
              </w:rPr>
              <w:t xml:space="preserve">) </w:t>
            </w:r>
            <w:r w:rsidR="002B283A">
              <w:rPr>
                <w:rFonts w:ascii="Arial" w:eastAsia="Times New Roman" w:hAnsi="Arial" w:cs="Arial"/>
                <w:kern w:val="0"/>
                <w:sz w:val="20"/>
                <w:szCs w:val="20"/>
                <w:lang w:eastAsia="sl-SI"/>
                <w14:ligatures w14:val="none"/>
              </w:rPr>
              <w:t>I</w:t>
            </w:r>
            <w:r w:rsidRPr="006E5344">
              <w:rPr>
                <w:rFonts w:ascii="Arial" w:eastAsia="Times New Roman" w:hAnsi="Arial" w:cs="Arial"/>
                <w:kern w:val="0"/>
                <w:sz w:val="20"/>
                <w:szCs w:val="20"/>
                <w:lang w:eastAsia="sl-SI"/>
                <w14:ligatures w14:val="none"/>
              </w:rPr>
              <w:t xml:space="preserve">zjavi </w:t>
            </w:r>
            <w:r w:rsidRPr="00837ED2">
              <w:rPr>
                <w:rFonts w:ascii="Arial" w:eastAsia="Times New Roman" w:hAnsi="Arial" w:cs="Arial"/>
                <w:kern w:val="0"/>
                <w:sz w:val="20"/>
                <w:szCs w:val="20"/>
                <w:lang w:eastAsia="sl-SI"/>
                <w14:ligatures w14:val="none"/>
              </w:rPr>
              <w:t xml:space="preserve">lokalne </w:t>
            </w:r>
            <w:r w:rsidRPr="00837ED2">
              <w:rPr>
                <w:rFonts w:ascii="Arial" w:eastAsia="Times New Roman" w:hAnsi="Arial" w:cs="Arial"/>
                <w:kern w:val="0"/>
                <w:sz w:val="20"/>
                <w:szCs w:val="20"/>
                <w:lang w:eastAsia="sl-SI"/>
                <w14:ligatures w14:val="none"/>
              </w:rPr>
              <w:lastRenderedPageBreak/>
              <w:t xml:space="preserve">skupnosti o </w:t>
            </w:r>
            <w:r w:rsidR="005910DD" w:rsidRPr="007D70BF">
              <w:rPr>
                <w:rFonts w:ascii="Arial" w:eastAsia="Times New Roman" w:hAnsi="Arial" w:cs="Times New Roman"/>
                <w:sz w:val="20"/>
                <w:szCs w:val="20"/>
                <w:lang w:eastAsia="sl-SI"/>
              </w:rPr>
              <w:t xml:space="preserve">sodelovanju </w:t>
            </w:r>
            <w:r w:rsidR="005910DD" w:rsidRPr="007D70BF">
              <w:rPr>
                <w:rFonts w:ascii="Arial" w:eastAsia="Times New Roman" w:hAnsi="Arial" w:cs="Arial"/>
                <w:sz w:val="20"/>
                <w:szCs w:val="20"/>
                <w:lang w:eastAsia="sl-SI"/>
              </w:rPr>
              <w:t>v nacionalnem projektu KUV</w:t>
            </w:r>
          </w:p>
          <w:p w14:paraId="72565B0E" w14:textId="38A34DFD" w:rsidR="00BA4303" w:rsidRDefault="00BA4303" w:rsidP="00BA4303">
            <w:pPr>
              <w:spacing w:after="0" w:line="240" w:lineRule="auto"/>
              <w:jc w:val="both"/>
              <w:rPr>
                <w:rFonts w:ascii="Arial" w:eastAsia="Times New Roman" w:hAnsi="Arial" w:cs="Arial"/>
                <w:kern w:val="0"/>
                <w:sz w:val="20"/>
                <w:szCs w:val="20"/>
                <w:lang w:eastAsia="sl-SI"/>
                <w14:ligatures w14:val="none"/>
              </w:rPr>
            </w:pPr>
          </w:p>
          <w:p w14:paraId="75F01E65" w14:textId="77777777" w:rsidR="00BA4303" w:rsidRDefault="00BA4303" w:rsidP="00BA4303">
            <w:pPr>
              <w:spacing w:after="0" w:line="240" w:lineRule="auto"/>
              <w:jc w:val="both"/>
              <w:rPr>
                <w:rFonts w:ascii="Arial" w:eastAsia="Times New Roman" w:hAnsi="Arial" w:cs="Arial"/>
                <w:kern w:val="0"/>
                <w:sz w:val="20"/>
                <w:szCs w:val="20"/>
                <w:lang w:eastAsia="sl-SI"/>
                <w14:ligatures w14:val="none"/>
              </w:rPr>
            </w:pPr>
          </w:p>
          <w:p w14:paraId="7AE615F7" w14:textId="0BD2936E" w:rsidR="005910DD" w:rsidRPr="007D70BF" w:rsidRDefault="00BA4303" w:rsidP="005910DD">
            <w:pPr>
              <w:spacing w:after="0" w:line="240" w:lineRule="auto"/>
              <w:contextualSpacing/>
              <w:jc w:val="both"/>
              <w:rPr>
                <w:rFonts w:ascii="Arial" w:eastAsia="Times New Roman" w:hAnsi="Arial" w:cs="Times New Roman"/>
                <w:sz w:val="20"/>
                <w:szCs w:val="20"/>
                <w:lang w:eastAsia="sl-SI"/>
              </w:rPr>
            </w:pPr>
            <w:r>
              <w:rPr>
                <w:rFonts w:ascii="Arial" w:eastAsia="Times New Roman" w:hAnsi="Arial" w:cs="Arial"/>
                <w:kern w:val="0"/>
                <w:sz w:val="20"/>
                <w:szCs w:val="20"/>
                <w:lang w:eastAsia="sl-SI"/>
                <w14:ligatures w14:val="none"/>
              </w:rPr>
              <w:t>10</w:t>
            </w:r>
            <w:r w:rsidRPr="00740F36">
              <w:rPr>
                <w:rFonts w:ascii="Arial" w:eastAsia="Times New Roman" w:hAnsi="Arial" w:cs="Arial"/>
                <w:kern w:val="0"/>
                <w:sz w:val="20"/>
                <w:szCs w:val="20"/>
                <w:lang w:eastAsia="sl-SI"/>
                <w14:ligatures w14:val="none"/>
              </w:rPr>
              <w:t xml:space="preserve"> – </w:t>
            </w:r>
            <w:r>
              <w:rPr>
                <w:rFonts w:ascii="Arial" w:eastAsia="Times New Roman" w:hAnsi="Arial" w:cs="Arial"/>
                <w:kern w:val="0"/>
                <w:sz w:val="20"/>
                <w:szCs w:val="20"/>
                <w:lang w:eastAsia="sl-SI"/>
                <w14:ligatures w14:val="none"/>
              </w:rPr>
              <w:t xml:space="preserve">v vlogi so za vsako </w:t>
            </w:r>
            <w:r>
              <w:rPr>
                <w:rFonts w:ascii="Arial" w:hAnsi="Arial" w:cs="Arial"/>
                <w:sz w:val="20"/>
                <w:szCs w:val="20"/>
              </w:rPr>
              <w:t>izbrano</w:t>
            </w:r>
            <w:r>
              <w:rPr>
                <w:rFonts w:ascii="Arial" w:eastAsia="Times New Roman" w:hAnsi="Arial" w:cs="Arial"/>
                <w:kern w:val="0"/>
                <w:sz w:val="20"/>
                <w:szCs w:val="20"/>
                <w:lang w:eastAsia="sl-SI"/>
                <w14:ligatures w14:val="none"/>
              </w:rPr>
              <w:t xml:space="preserve"> regijo priložene tri (3) ali več </w:t>
            </w:r>
            <w:r w:rsidR="002B283A">
              <w:rPr>
                <w:rFonts w:ascii="Arial" w:eastAsia="Times New Roman" w:hAnsi="Arial" w:cs="Arial"/>
                <w:kern w:val="0"/>
                <w:sz w:val="20"/>
                <w:szCs w:val="20"/>
                <w:lang w:eastAsia="sl-SI"/>
                <w14:ligatures w14:val="none"/>
              </w:rPr>
              <w:t>I</w:t>
            </w:r>
            <w:r w:rsidRPr="006E5344">
              <w:rPr>
                <w:rFonts w:ascii="Arial" w:eastAsia="Times New Roman" w:hAnsi="Arial" w:cs="Arial"/>
                <w:kern w:val="0"/>
                <w:sz w:val="20"/>
                <w:szCs w:val="20"/>
                <w:lang w:eastAsia="sl-SI"/>
                <w14:ligatures w14:val="none"/>
              </w:rPr>
              <w:t xml:space="preserve">zjav </w:t>
            </w:r>
            <w:r w:rsidRPr="00837ED2">
              <w:rPr>
                <w:rFonts w:ascii="Arial" w:eastAsia="Times New Roman" w:hAnsi="Arial" w:cs="Arial"/>
                <w:kern w:val="0"/>
                <w:sz w:val="20"/>
                <w:szCs w:val="20"/>
                <w:lang w:eastAsia="sl-SI"/>
                <w14:ligatures w14:val="none"/>
              </w:rPr>
              <w:t>lokaln</w:t>
            </w:r>
            <w:r>
              <w:rPr>
                <w:rFonts w:ascii="Arial" w:eastAsia="Times New Roman" w:hAnsi="Arial" w:cs="Arial"/>
                <w:kern w:val="0"/>
                <w:sz w:val="20"/>
                <w:szCs w:val="20"/>
                <w:lang w:eastAsia="sl-SI"/>
                <w14:ligatures w14:val="none"/>
              </w:rPr>
              <w:t>ih</w:t>
            </w:r>
            <w:r w:rsidRPr="00837ED2">
              <w:rPr>
                <w:rFonts w:ascii="Arial" w:eastAsia="Times New Roman" w:hAnsi="Arial" w:cs="Arial"/>
                <w:kern w:val="0"/>
                <w:sz w:val="20"/>
                <w:szCs w:val="20"/>
                <w:lang w:eastAsia="sl-SI"/>
                <w14:ligatures w14:val="none"/>
              </w:rPr>
              <w:t xml:space="preserve"> skupnosti</w:t>
            </w:r>
            <w:r>
              <w:rPr>
                <w:rFonts w:ascii="Arial" w:eastAsia="Times New Roman" w:hAnsi="Arial" w:cs="Arial"/>
                <w:kern w:val="0"/>
                <w:sz w:val="20"/>
                <w:szCs w:val="20"/>
                <w:lang w:eastAsia="sl-SI"/>
                <w14:ligatures w14:val="none"/>
              </w:rPr>
              <w:t xml:space="preserve"> o </w:t>
            </w:r>
            <w:r w:rsidR="005910DD" w:rsidRPr="007D70BF">
              <w:rPr>
                <w:rFonts w:ascii="Arial" w:eastAsia="Times New Roman" w:hAnsi="Arial" w:cs="Times New Roman"/>
                <w:sz w:val="20"/>
                <w:szCs w:val="20"/>
                <w:lang w:eastAsia="sl-SI"/>
              </w:rPr>
              <w:t xml:space="preserve">sodelovanju </w:t>
            </w:r>
            <w:r w:rsidR="005910DD" w:rsidRPr="007D70BF">
              <w:rPr>
                <w:rFonts w:ascii="Arial" w:eastAsia="Times New Roman" w:hAnsi="Arial" w:cs="Arial"/>
                <w:sz w:val="20"/>
                <w:szCs w:val="20"/>
                <w:lang w:eastAsia="sl-SI"/>
              </w:rPr>
              <w:t>v nacionalnem projektu KUV</w:t>
            </w:r>
          </w:p>
          <w:p w14:paraId="5CBB10DF" w14:textId="32A8B034" w:rsidR="00BA4303" w:rsidRPr="006728DA" w:rsidRDefault="00BA4303" w:rsidP="00BA4303">
            <w:pPr>
              <w:spacing w:after="0" w:line="240" w:lineRule="auto"/>
              <w:jc w:val="both"/>
              <w:rPr>
                <w:rFonts w:ascii="Arial" w:eastAsia="Times New Roman" w:hAnsi="Arial" w:cs="Arial"/>
                <w:kern w:val="0"/>
                <w:sz w:val="20"/>
                <w:szCs w:val="20"/>
                <w:lang w:eastAsia="sl-SI"/>
                <w14:ligatures w14:val="none"/>
              </w:rPr>
            </w:pPr>
          </w:p>
        </w:tc>
      </w:tr>
      <w:tr w:rsidR="00BA4303" w:rsidRPr="00BD7A3B" w14:paraId="1BC72032" w14:textId="77777777" w:rsidTr="005D5E6C">
        <w:trPr>
          <w:trHeight w:val="416"/>
        </w:trPr>
        <w:tc>
          <w:tcPr>
            <w:tcW w:w="2977" w:type="pct"/>
            <w:gridSpan w:val="2"/>
            <w:shd w:val="clear" w:color="auto" w:fill="D5DCE4"/>
          </w:tcPr>
          <w:p w14:paraId="0ED94D64" w14:textId="77777777" w:rsidR="00BA4303" w:rsidRPr="00BD7A3B" w:rsidRDefault="00BA4303" w:rsidP="00BA4303">
            <w:pPr>
              <w:spacing w:after="0" w:line="276" w:lineRule="auto"/>
              <w:jc w:val="both"/>
              <w:rPr>
                <w:rFonts w:ascii="Arial" w:eastAsia="Times New Roman" w:hAnsi="Arial" w:cs="Arial"/>
                <w:b/>
                <w:bCs/>
                <w:kern w:val="0"/>
                <w:sz w:val="20"/>
                <w:szCs w:val="20"/>
                <w:lang w:eastAsia="sl-SI"/>
                <w14:ligatures w14:val="none"/>
              </w:rPr>
            </w:pPr>
            <w:r w:rsidRPr="00BD7A3B">
              <w:rPr>
                <w:rFonts w:ascii="Arial" w:eastAsia="Times New Roman" w:hAnsi="Arial" w:cs="Arial"/>
                <w:b/>
                <w:bCs/>
                <w:kern w:val="0"/>
                <w:sz w:val="20"/>
                <w:szCs w:val="20"/>
                <w:lang w:eastAsia="sl-SI"/>
                <w14:ligatures w14:val="none"/>
              </w:rPr>
              <w:lastRenderedPageBreak/>
              <w:t>6 DRUGA MERILA</w:t>
            </w:r>
          </w:p>
        </w:tc>
        <w:tc>
          <w:tcPr>
            <w:tcW w:w="2023" w:type="pct"/>
            <w:shd w:val="clear" w:color="auto" w:fill="D5DCE4"/>
          </w:tcPr>
          <w:p w14:paraId="417AB6E4" w14:textId="795B633F" w:rsidR="00BA4303" w:rsidRPr="00BD7A3B" w:rsidRDefault="00BA4303" w:rsidP="00BA4303">
            <w:pPr>
              <w:spacing w:after="0" w:line="276" w:lineRule="auto"/>
              <w:jc w:val="center"/>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1</w:t>
            </w:r>
            <w:r w:rsidR="005D5E6C">
              <w:rPr>
                <w:rFonts w:ascii="Arial" w:eastAsia="Times New Roman" w:hAnsi="Arial" w:cs="Arial"/>
                <w:b/>
                <w:bCs/>
                <w:kern w:val="0"/>
                <w:sz w:val="20"/>
                <w:szCs w:val="20"/>
                <w:lang w:eastAsia="sl-SI"/>
                <w14:ligatures w14:val="none"/>
              </w:rPr>
              <w:t>0</w:t>
            </w:r>
          </w:p>
        </w:tc>
      </w:tr>
      <w:tr w:rsidR="00BA4303" w:rsidRPr="00BD7A3B" w14:paraId="71C68B77" w14:textId="77777777" w:rsidTr="005D5E6C">
        <w:trPr>
          <w:trHeight w:val="416"/>
        </w:trPr>
        <w:tc>
          <w:tcPr>
            <w:tcW w:w="1050" w:type="pct"/>
            <w:shd w:val="clear" w:color="auto" w:fill="FFFFFF"/>
          </w:tcPr>
          <w:p w14:paraId="4FAC7332" w14:textId="0EFA7255" w:rsidR="00BA4303" w:rsidRPr="00BD7A3B" w:rsidRDefault="00BA4303" w:rsidP="00BA4303">
            <w:pPr>
              <w:spacing w:after="0" w:line="276" w:lineRule="auto"/>
              <w:contextualSpacing/>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6.</w:t>
            </w:r>
            <w:r>
              <w:rPr>
                <w:rFonts w:ascii="Arial" w:eastAsia="Times New Roman" w:hAnsi="Arial" w:cs="Arial"/>
                <w:kern w:val="0"/>
                <w:sz w:val="20"/>
                <w:szCs w:val="20"/>
                <w:lang w:eastAsia="sl-SI"/>
                <w14:ligatures w14:val="none"/>
              </w:rPr>
              <w:t>1</w:t>
            </w:r>
            <w:r w:rsidRPr="00BD7A3B">
              <w:rPr>
                <w:rFonts w:ascii="Arial" w:eastAsia="Times New Roman" w:hAnsi="Arial" w:cs="Arial"/>
                <w:kern w:val="0"/>
                <w:sz w:val="20"/>
                <w:szCs w:val="20"/>
                <w:lang w:eastAsia="sl-SI"/>
                <w14:ligatures w14:val="none"/>
              </w:rPr>
              <w:t xml:space="preserve"> Zagotavljanje</w:t>
            </w:r>
            <w:r>
              <w:rPr>
                <w:rFonts w:ascii="Arial" w:eastAsia="Times New Roman" w:hAnsi="Arial" w:cs="Arial"/>
                <w:kern w:val="0"/>
                <w:sz w:val="20"/>
                <w:szCs w:val="20"/>
                <w:lang w:eastAsia="sl-SI"/>
                <w14:ligatures w14:val="none"/>
              </w:rPr>
              <w:t xml:space="preserve"> spoštovanja temeljnih pravic, spodbujanja </w:t>
            </w:r>
            <w:r w:rsidRPr="00BD7A3B">
              <w:rPr>
                <w:rFonts w:ascii="Arial" w:eastAsia="Times New Roman" w:hAnsi="Arial" w:cs="Arial"/>
                <w:kern w:val="0"/>
                <w:sz w:val="20"/>
                <w:szCs w:val="20"/>
                <w:lang w:eastAsia="sl-SI"/>
                <w14:ligatures w14:val="none"/>
              </w:rPr>
              <w:t>enakih možnosti</w:t>
            </w:r>
            <w:r>
              <w:rPr>
                <w:rFonts w:ascii="Arial" w:eastAsia="Times New Roman" w:hAnsi="Arial" w:cs="Arial"/>
                <w:kern w:val="0"/>
                <w:sz w:val="20"/>
                <w:szCs w:val="20"/>
                <w:lang w:eastAsia="sl-SI"/>
                <w14:ligatures w14:val="none"/>
              </w:rPr>
              <w:t xml:space="preserve"> moških in žensk ter preprečevanja diskriminacije</w:t>
            </w:r>
          </w:p>
        </w:tc>
        <w:tc>
          <w:tcPr>
            <w:tcW w:w="1927" w:type="pct"/>
            <w:shd w:val="clear" w:color="auto" w:fill="FFFFFF"/>
          </w:tcPr>
          <w:p w14:paraId="25CC37CE" w14:textId="19F68634" w:rsidR="00BA4303" w:rsidRPr="00BD7A3B" w:rsidRDefault="00BA4303" w:rsidP="00BA4303">
            <w:pPr>
              <w:spacing w:after="0" w:line="276"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V</w:t>
            </w:r>
            <w:r w:rsidRPr="00BD7A3B">
              <w:rPr>
                <w:rFonts w:ascii="Arial" w:eastAsia="Times New Roman" w:hAnsi="Arial" w:cs="Arial"/>
                <w:kern w:val="0"/>
                <w:sz w:val="20"/>
                <w:szCs w:val="20"/>
                <w:lang w:eastAsia="sl-SI"/>
                <w14:ligatures w14:val="none"/>
              </w:rPr>
              <w:t xml:space="preserve"> vlogi </w:t>
            </w:r>
            <w:r>
              <w:rPr>
                <w:rFonts w:ascii="Arial" w:eastAsia="Times New Roman" w:hAnsi="Arial" w:cs="Arial"/>
                <w:kern w:val="0"/>
                <w:sz w:val="20"/>
                <w:szCs w:val="20"/>
                <w:lang w:eastAsia="sl-SI"/>
                <w14:ligatures w14:val="none"/>
              </w:rPr>
              <w:t xml:space="preserve">je jasno in </w:t>
            </w:r>
            <w:r w:rsidRPr="00BD7A3B">
              <w:rPr>
                <w:rFonts w:ascii="Arial" w:eastAsia="Times New Roman" w:hAnsi="Arial" w:cs="Arial"/>
                <w:kern w:val="0"/>
                <w:sz w:val="20"/>
                <w:szCs w:val="20"/>
                <w:lang w:eastAsia="sl-SI"/>
                <w14:ligatures w14:val="none"/>
              </w:rPr>
              <w:t>ustrezno opredel</w:t>
            </w:r>
            <w:r>
              <w:rPr>
                <w:rFonts w:ascii="Arial" w:eastAsia="Times New Roman" w:hAnsi="Arial" w:cs="Arial"/>
                <w:kern w:val="0"/>
                <w:sz w:val="20"/>
                <w:szCs w:val="20"/>
                <w:lang w:eastAsia="sl-SI"/>
                <w14:ligatures w14:val="none"/>
              </w:rPr>
              <w:t xml:space="preserve">jeno, </w:t>
            </w:r>
            <w:r w:rsidRPr="00BD7A3B">
              <w:rPr>
                <w:rFonts w:ascii="Arial" w:eastAsia="Times New Roman" w:hAnsi="Arial" w:cs="Arial"/>
                <w:kern w:val="0"/>
                <w:sz w:val="20"/>
                <w:szCs w:val="20"/>
                <w:lang w:eastAsia="sl-SI"/>
                <w14:ligatures w14:val="none"/>
              </w:rPr>
              <w:t xml:space="preserve">kako bo v </w:t>
            </w:r>
            <w:r>
              <w:rPr>
                <w:rFonts w:ascii="Arial" w:eastAsia="Times New Roman" w:hAnsi="Arial" w:cs="Arial"/>
                <w:kern w:val="0"/>
                <w:sz w:val="20"/>
                <w:szCs w:val="20"/>
                <w:lang w:eastAsia="sl-SI"/>
                <w14:ligatures w14:val="none"/>
              </w:rPr>
              <w:t xml:space="preserve">času izvedbe operacije zagotovljeno spoštovanje temeljnih pravic, spodbujanje </w:t>
            </w:r>
            <w:r w:rsidRPr="00BD7A3B">
              <w:rPr>
                <w:rFonts w:ascii="Arial" w:eastAsia="Times New Roman" w:hAnsi="Arial" w:cs="Arial"/>
                <w:kern w:val="0"/>
                <w:sz w:val="20"/>
                <w:szCs w:val="20"/>
                <w:lang w:eastAsia="sl-SI"/>
                <w14:ligatures w14:val="none"/>
              </w:rPr>
              <w:t>enakih možnosti</w:t>
            </w:r>
            <w:r>
              <w:rPr>
                <w:rFonts w:ascii="Arial" w:eastAsia="Times New Roman" w:hAnsi="Arial" w:cs="Arial"/>
                <w:kern w:val="0"/>
                <w:sz w:val="20"/>
                <w:szCs w:val="20"/>
                <w:lang w:eastAsia="sl-SI"/>
                <w14:ligatures w14:val="none"/>
              </w:rPr>
              <w:t xml:space="preserve"> moških in žensk ter preprečevanje diskriminacije zlasti v zvezi z dostopnostjo storitev osebam z različnimi oviranostmi.</w:t>
            </w:r>
          </w:p>
        </w:tc>
        <w:tc>
          <w:tcPr>
            <w:tcW w:w="2023" w:type="pct"/>
          </w:tcPr>
          <w:p w14:paraId="3D6CB450" w14:textId="0B286622" w:rsidR="00BA4303" w:rsidRPr="00BD7A3B" w:rsidRDefault="00BA4303" w:rsidP="00BA4303">
            <w:pPr>
              <w:spacing w:after="0" w:line="276"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0 – </w:t>
            </w:r>
            <w:r>
              <w:rPr>
                <w:rFonts w:ascii="Arial" w:eastAsia="Times New Roman" w:hAnsi="Arial" w:cs="Arial"/>
                <w:kern w:val="0"/>
                <w:sz w:val="20"/>
                <w:szCs w:val="20"/>
                <w:lang w:eastAsia="sl-SI"/>
                <w14:ligatures w14:val="none"/>
              </w:rPr>
              <w:t>ni predvideno/ neustrezno</w:t>
            </w:r>
            <w:r w:rsidRPr="00BD7A3B">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zagotovljeno</w:t>
            </w:r>
          </w:p>
          <w:p w14:paraId="0E4E30B7" w14:textId="77777777" w:rsidR="00BA4303" w:rsidRPr="00BD7A3B" w:rsidRDefault="00BA4303" w:rsidP="00BA4303">
            <w:pPr>
              <w:spacing w:after="0" w:line="276" w:lineRule="auto"/>
              <w:jc w:val="both"/>
              <w:rPr>
                <w:rFonts w:ascii="Arial" w:eastAsia="Times New Roman" w:hAnsi="Arial" w:cs="Arial"/>
                <w:kern w:val="0"/>
                <w:sz w:val="20"/>
                <w:szCs w:val="20"/>
                <w:lang w:eastAsia="sl-SI"/>
                <w14:ligatures w14:val="none"/>
              </w:rPr>
            </w:pPr>
          </w:p>
          <w:p w14:paraId="68AF932D" w14:textId="5B5BD132" w:rsidR="00BA4303" w:rsidRPr="00BD7A3B" w:rsidRDefault="00BA4303" w:rsidP="00BA4303">
            <w:pPr>
              <w:spacing w:after="0" w:line="276"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1</w:t>
            </w:r>
            <w:r>
              <w:rPr>
                <w:rFonts w:ascii="Arial" w:eastAsia="Times New Roman" w:hAnsi="Arial" w:cs="Arial"/>
                <w:kern w:val="0"/>
                <w:sz w:val="20"/>
                <w:szCs w:val="20"/>
                <w:lang w:eastAsia="sl-SI"/>
                <w14:ligatures w14:val="none"/>
              </w:rPr>
              <w:t xml:space="preserve"> </w:t>
            </w:r>
            <w:r w:rsidRPr="00BD7A3B">
              <w:rPr>
                <w:rFonts w:ascii="Arial" w:eastAsia="Times New Roman" w:hAnsi="Arial" w:cs="Arial"/>
                <w:kern w:val="0"/>
                <w:sz w:val="20"/>
                <w:szCs w:val="20"/>
                <w:lang w:eastAsia="sl-SI"/>
                <w14:ligatures w14:val="none"/>
              </w:rPr>
              <w:t>–</w:t>
            </w:r>
            <w:r>
              <w:rPr>
                <w:rFonts w:ascii="Arial" w:eastAsia="Times New Roman" w:hAnsi="Arial" w:cs="Arial"/>
                <w:kern w:val="0"/>
                <w:sz w:val="20"/>
                <w:szCs w:val="20"/>
                <w:lang w:eastAsia="sl-SI"/>
                <w14:ligatures w14:val="none"/>
              </w:rPr>
              <w:t xml:space="preserve"> </w:t>
            </w:r>
            <w:r w:rsidRPr="00BD7A3B">
              <w:rPr>
                <w:rFonts w:ascii="Arial" w:eastAsia="Times New Roman" w:hAnsi="Arial" w:cs="Arial"/>
                <w:kern w:val="0"/>
                <w:sz w:val="20"/>
                <w:szCs w:val="20"/>
                <w:lang w:eastAsia="sl-SI"/>
                <w14:ligatures w14:val="none"/>
              </w:rPr>
              <w:t xml:space="preserve">ustrezno </w:t>
            </w:r>
          </w:p>
          <w:p w14:paraId="32AE161E" w14:textId="77777777" w:rsidR="00BA4303" w:rsidRPr="00BD7A3B" w:rsidRDefault="00BA4303" w:rsidP="00BA4303">
            <w:pPr>
              <w:spacing w:after="0" w:line="276" w:lineRule="auto"/>
              <w:jc w:val="both"/>
              <w:rPr>
                <w:rFonts w:ascii="Arial" w:eastAsia="Times New Roman" w:hAnsi="Arial" w:cs="Arial"/>
                <w:kern w:val="0"/>
                <w:sz w:val="20"/>
                <w:szCs w:val="20"/>
                <w:lang w:eastAsia="sl-SI"/>
                <w14:ligatures w14:val="none"/>
              </w:rPr>
            </w:pPr>
          </w:p>
          <w:p w14:paraId="2685B03B" w14:textId="329362DE" w:rsidR="00BA4303" w:rsidRPr="00BD7A3B" w:rsidRDefault="00BA4303" w:rsidP="00BA4303">
            <w:pPr>
              <w:spacing w:after="0" w:line="276"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3</w:t>
            </w:r>
            <w:r w:rsidRPr="00BD7A3B">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 xml:space="preserve"> </w:t>
            </w:r>
            <w:r w:rsidRPr="00BD7A3B">
              <w:rPr>
                <w:rFonts w:ascii="Arial" w:eastAsia="Times New Roman" w:hAnsi="Arial" w:cs="Arial"/>
                <w:kern w:val="0"/>
                <w:sz w:val="20"/>
                <w:szCs w:val="20"/>
                <w:lang w:eastAsia="sl-SI"/>
                <w14:ligatures w14:val="none"/>
              </w:rPr>
              <w:t xml:space="preserve">odlično </w:t>
            </w:r>
          </w:p>
        </w:tc>
      </w:tr>
      <w:tr w:rsidR="00BA4303" w:rsidRPr="00BD7A3B" w14:paraId="2D205069" w14:textId="77777777" w:rsidTr="005D5E6C">
        <w:trPr>
          <w:trHeight w:val="416"/>
        </w:trPr>
        <w:tc>
          <w:tcPr>
            <w:tcW w:w="1050" w:type="pct"/>
            <w:shd w:val="clear" w:color="auto" w:fill="FFFFFF"/>
          </w:tcPr>
          <w:p w14:paraId="6C336E7B" w14:textId="67805052" w:rsidR="00BA4303" w:rsidRPr="00BD7A3B" w:rsidRDefault="00BA4303" w:rsidP="00BA4303">
            <w:pPr>
              <w:spacing w:after="0" w:line="276" w:lineRule="auto"/>
              <w:contextualSpacing/>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6.</w:t>
            </w:r>
            <w:r>
              <w:rPr>
                <w:rFonts w:ascii="Arial" w:eastAsia="Times New Roman" w:hAnsi="Arial" w:cs="Arial"/>
                <w:kern w:val="0"/>
                <w:sz w:val="20"/>
                <w:szCs w:val="20"/>
                <w:lang w:eastAsia="sl-SI"/>
                <w14:ligatures w14:val="none"/>
              </w:rPr>
              <w:t>2</w:t>
            </w:r>
            <w:r w:rsidRPr="00BD7A3B">
              <w:rPr>
                <w:rFonts w:ascii="Arial" w:eastAsia="Times New Roman" w:hAnsi="Arial" w:cs="Arial"/>
                <w:kern w:val="0"/>
                <w:sz w:val="20"/>
                <w:szCs w:val="20"/>
                <w:lang w:eastAsia="sl-SI"/>
                <w14:ligatures w14:val="none"/>
              </w:rPr>
              <w:t xml:space="preserve"> </w:t>
            </w:r>
            <w:r w:rsidR="002C61A0">
              <w:rPr>
                <w:rFonts w:ascii="Arial" w:eastAsia="Times New Roman" w:hAnsi="Arial" w:cs="Arial"/>
                <w:kern w:val="0"/>
                <w:sz w:val="20"/>
                <w:szCs w:val="20"/>
                <w:lang w:eastAsia="sl-SI"/>
                <w14:ligatures w14:val="none"/>
              </w:rPr>
              <w:t xml:space="preserve">Zagotavljanje trajnosti </w:t>
            </w:r>
            <w:r w:rsidR="008A0DBC">
              <w:rPr>
                <w:rFonts w:ascii="Arial" w:eastAsia="Times New Roman" w:hAnsi="Arial" w:cs="Arial"/>
                <w:kern w:val="0"/>
                <w:sz w:val="20"/>
                <w:szCs w:val="20"/>
                <w:lang w:eastAsia="sl-SI"/>
                <w14:ligatures w14:val="none"/>
              </w:rPr>
              <w:t>rezultatov</w:t>
            </w:r>
            <w:r w:rsidR="002C61A0">
              <w:rPr>
                <w:rFonts w:ascii="Arial" w:eastAsia="Times New Roman" w:hAnsi="Arial" w:cs="Arial"/>
                <w:kern w:val="0"/>
                <w:sz w:val="20"/>
                <w:szCs w:val="20"/>
                <w:lang w:eastAsia="sl-SI"/>
                <w14:ligatures w14:val="none"/>
              </w:rPr>
              <w:t xml:space="preserve"> </w:t>
            </w:r>
            <w:r w:rsidR="008A0DBC">
              <w:rPr>
                <w:rFonts w:ascii="Arial" w:eastAsia="Times New Roman" w:hAnsi="Arial" w:cs="Arial"/>
                <w:kern w:val="0"/>
                <w:sz w:val="20"/>
                <w:szCs w:val="20"/>
                <w:lang w:eastAsia="sl-SI"/>
                <w14:ligatures w14:val="none"/>
              </w:rPr>
              <w:t xml:space="preserve">operacije </w:t>
            </w:r>
          </w:p>
          <w:p w14:paraId="0C225AC6" w14:textId="77777777" w:rsidR="00BA4303" w:rsidRPr="00BD7A3B" w:rsidRDefault="00BA4303" w:rsidP="00BA4303">
            <w:pPr>
              <w:spacing w:after="0" w:line="276" w:lineRule="auto"/>
              <w:contextualSpacing/>
              <w:jc w:val="both"/>
              <w:rPr>
                <w:rFonts w:ascii="Arial" w:eastAsia="Times New Roman" w:hAnsi="Arial" w:cs="Arial"/>
                <w:kern w:val="0"/>
                <w:sz w:val="20"/>
                <w:szCs w:val="20"/>
                <w:lang w:eastAsia="sl-SI"/>
                <w14:ligatures w14:val="none"/>
              </w:rPr>
            </w:pPr>
          </w:p>
        </w:tc>
        <w:tc>
          <w:tcPr>
            <w:tcW w:w="1927" w:type="pct"/>
            <w:shd w:val="clear" w:color="auto" w:fill="FFFFFF"/>
          </w:tcPr>
          <w:p w14:paraId="1D011B99" w14:textId="7B2EE516" w:rsidR="00BA4303" w:rsidRPr="00BD7A3B" w:rsidRDefault="00DF0A87" w:rsidP="00BA4303">
            <w:pPr>
              <w:spacing w:after="0" w:line="276"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 xml:space="preserve">V vlogi je jasno in ustrezno opredeljeno, na kakšen način bo zagotovljena trajnost rezultatov po izteku financiranja s strani ministrstva. </w:t>
            </w:r>
          </w:p>
        </w:tc>
        <w:tc>
          <w:tcPr>
            <w:tcW w:w="2023" w:type="pct"/>
          </w:tcPr>
          <w:p w14:paraId="4E8C82DD" w14:textId="34CF8216" w:rsidR="00BA4303" w:rsidRPr="00BD7A3B" w:rsidRDefault="00BA4303" w:rsidP="00BA4303">
            <w:pPr>
              <w:spacing w:after="0" w:line="276"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0 – </w:t>
            </w:r>
            <w:r>
              <w:rPr>
                <w:rFonts w:ascii="Arial" w:eastAsia="Times New Roman" w:hAnsi="Arial" w:cs="Arial"/>
                <w:kern w:val="0"/>
                <w:sz w:val="20"/>
                <w:szCs w:val="20"/>
                <w:lang w:eastAsia="sl-SI"/>
                <w14:ligatures w14:val="none"/>
              </w:rPr>
              <w:t xml:space="preserve">ni predvideno/ neustrezno predvideno </w:t>
            </w:r>
          </w:p>
          <w:p w14:paraId="7F8540A8" w14:textId="77777777" w:rsidR="00BA4303" w:rsidRPr="00BD7A3B" w:rsidRDefault="00BA4303" w:rsidP="00BA4303">
            <w:pPr>
              <w:spacing w:after="0" w:line="276" w:lineRule="auto"/>
              <w:jc w:val="both"/>
              <w:rPr>
                <w:rFonts w:ascii="Arial" w:eastAsia="Times New Roman" w:hAnsi="Arial" w:cs="Arial"/>
                <w:kern w:val="0"/>
                <w:sz w:val="20"/>
                <w:szCs w:val="20"/>
                <w:lang w:eastAsia="sl-SI"/>
                <w14:ligatures w14:val="none"/>
              </w:rPr>
            </w:pPr>
          </w:p>
          <w:p w14:paraId="360E6E35" w14:textId="48080EBB" w:rsidR="00BA4303" w:rsidRPr="00BD7A3B" w:rsidRDefault="00BA4303" w:rsidP="00BA4303">
            <w:pPr>
              <w:spacing w:after="0" w:line="276"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1 –</w:t>
            </w:r>
            <w:r>
              <w:rPr>
                <w:rFonts w:ascii="Arial" w:eastAsia="Times New Roman" w:hAnsi="Arial" w:cs="Arial"/>
                <w:kern w:val="0"/>
                <w:sz w:val="20"/>
                <w:szCs w:val="20"/>
                <w:lang w:eastAsia="sl-SI"/>
                <w14:ligatures w14:val="none"/>
              </w:rPr>
              <w:t xml:space="preserve"> </w:t>
            </w:r>
            <w:r w:rsidRPr="00BD7A3B">
              <w:rPr>
                <w:rFonts w:ascii="Arial" w:eastAsia="Times New Roman" w:hAnsi="Arial" w:cs="Arial"/>
                <w:kern w:val="0"/>
                <w:sz w:val="20"/>
                <w:szCs w:val="20"/>
                <w:lang w:eastAsia="sl-SI"/>
                <w14:ligatures w14:val="none"/>
              </w:rPr>
              <w:t xml:space="preserve">ustrezno </w:t>
            </w:r>
          </w:p>
          <w:p w14:paraId="62A6C6C9" w14:textId="77777777" w:rsidR="00BA4303" w:rsidRPr="00BD7A3B" w:rsidRDefault="00BA4303" w:rsidP="00BA4303">
            <w:pPr>
              <w:spacing w:after="0" w:line="276" w:lineRule="auto"/>
              <w:jc w:val="both"/>
              <w:rPr>
                <w:rFonts w:ascii="Arial" w:eastAsia="Times New Roman" w:hAnsi="Arial" w:cs="Arial"/>
                <w:kern w:val="0"/>
                <w:sz w:val="20"/>
                <w:szCs w:val="20"/>
                <w:lang w:eastAsia="sl-SI"/>
                <w14:ligatures w14:val="none"/>
              </w:rPr>
            </w:pPr>
          </w:p>
          <w:p w14:paraId="3324FD90" w14:textId="1FF604DA" w:rsidR="00BA4303" w:rsidRPr="00BD7A3B" w:rsidRDefault="00BA4303" w:rsidP="00BA4303">
            <w:pPr>
              <w:spacing w:after="0" w:line="276"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2 –</w:t>
            </w:r>
            <w:r>
              <w:rPr>
                <w:rFonts w:ascii="Arial" w:eastAsia="Times New Roman" w:hAnsi="Arial" w:cs="Arial"/>
                <w:kern w:val="0"/>
                <w:sz w:val="20"/>
                <w:szCs w:val="20"/>
                <w:lang w:eastAsia="sl-SI"/>
                <w14:ligatures w14:val="none"/>
              </w:rPr>
              <w:t xml:space="preserve"> </w:t>
            </w:r>
            <w:r w:rsidRPr="00BD7A3B">
              <w:rPr>
                <w:rFonts w:ascii="Arial" w:eastAsia="Times New Roman" w:hAnsi="Arial" w:cs="Arial"/>
                <w:kern w:val="0"/>
                <w:sz w:val="20"/>
                <w:szCs w:val="20"/>
                <w:lang w:eastAsia="sl-SI"/>
                <w14:ligatures w14:val="none"/>
              </w:rPr>
              <w:t xml:space="preserve">odlično </w:t>
            </w:r>
          </w:p>
        </w:tc>
      </w:tr>
      <w:tr w:rsidR="00BA4303" w:rsidRPr="00BD7A3B" w14:paraId="62A6FBEF" w14:textId="77777777" w:rsidTr="005D5E6C">
        <w:trPr>
          <w:trHeight w:val="416"/>
        </w:trPr>
        <w:tc>
          <w:tcPr>
            <w:tcW w:w="1050" w:type="pct"/>
            <w:shd w:val="clear" w:color="auto" w:fill="FFFFFF"/>
          </w:tcPr>
          <w:p w14:paraId="1A3E753C" w14:textId="7B30C49C" w:rsidR="00BA4303" w:rsidRPr="00BD7A3B" w:rsidRDefault="00BA4303" w:rsidP="00BA4303">
            <w:pPr>
              <w:spacing w:after="0" w:line="276" w:lineRule="auto"/>
              <w:contextualSpacing/>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6.3 Izmenjava izkušenj/rezultatov ali vpetost v mednarodno okolje</w:t>
            </w:r>
          </w:p>
        </w:tc>
        <w:tc>
          <w:tcPr>
            <w:tcW w:w="1927" w:type="pct"/>
            <w:shd w:val="clear" w:color="auto" w:fill="FFFFFF"/>
          </w:tcPr>
          <w:p w14:paraId="69243FE8" w14:textId="03950FC0" w:rsidR="00BA4303" w:rsidRPr="00BD7A3B" w:rsidRDefault="00BA4303" w:rsidP="00BA4303">
            <w:pPr>
              <w:spacing w:after="0" w:line="276"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V vlogi je jasno predstavljeno, kako bo zagotovljena izmenjava izkušenj in rezultatov o</w:t>
            </w:r>
            <w:r w:rsidRPr="004018E6">
              <w:rPr>
                <w:rFonts w:ascii="Arial" w:eastAsia="Times New Roman" w:hAnsi="Arial" w:cs="Arial"/>
                <w:kern w:val="0"/>
                <w:sz w:val="20"/>
                <w:szCs w:val="20"/>
                <w:lang w:eastAsia="sl-SI"/>
                <w14:ligatures w14:val="none"/>
              </w:rPr>
              <w:t>peracije</w:t>
            </w:r>
            <w:r>
              <w:rPr>
                <w:rFonts w:ascii="Arial" w:eastAsia="Times New Roman" w:hAnsi="Arial" w:cs="Arial"/>
                <w:kern w:val="0"/>
                <w:sz w:val="20"/>
                <w:szCs w:val="20"/>
                <w:lang w:eastAsia="sl-SI"/>
                <w14:ligatures w14:val="none"/>
              </w:rPr>
              <w:t xml:space="preserve"> z ostalimi deležniki na področju KUV na nacionalni oziroma mednarodni ravni.</w:t>
            </w:r>
          </w:p>
        </w:tc>
        <w:tc>
          <w:tcPr>
            <w:tcW w:w="2023" w:type="pct"/>
          </w:tcPr>
          <w:p w14:paraId="5D07F578" w14:textId="7AD45E0D" w:rsidR="00BA4303" w:rsidRPr="00BD7A3B" w:rsidRDefault="00BA4303" w:rsidP="00BA4303">
            <w:pPr>
              <w:spacing w:after="0" w:line="276"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0 – </w:t>
            </w:r>
            <w:r>
              <w:rPr>
                <w:rFonts w:ascii="Arial" w:eastAsia="Times New Roman" w:hAnsi="Arial" w:cs="Arial"/>
                <w:kern w:val="0"/>
                <w:sz w:val="20"/>
                <w:szCs w:val="20"/>
                <w:lang w:eastAsia="sl-SI"/>
                <w14:ligatures w14:val="none"/>
              </w:rPr>
              <w:t xml:space="preserve">ni predvideno/ neustrezno predvideno </w:t>
            </w:r>
          </w:p>
          <w:p w14:paraId="1560DDEE" w14:textId="77777777" w:rsidR="00BA4303" w:rsidRPr="00BD7A3B" w:rsidRDefault="00BA4303" w:rsidP="00BA4303">
            <w:pPr>
              <w:spacing w:after="0" w:line="276" w:lineRule="auto"/>
              <w:jc w:val="both"/>
              <w:rPr>
                <w:rFonts w:ascii="Arial" w:eastAsia="Times New Roman" w:hAnsi="Arial" w:cs="Arial"/>
                <w:kern w:val="0"/>
                <w:sz w:val="20"/>
                <w:szCs w:val="20"/>
                <w:lang w:eastAsia="sl-SI"/>
                <w14:ligatures w14:val="none"/>
              </w:rPr>
            </w:pPr>
          </w:p>
          <w:p w14:paraId="402EA510" w14:textId="05AF1886" w:rsidR="00BA4303" w:rsidRPr="00BD7A3B" w:rsidRDefault="00BA4303" w:rsidP="00BA4303">
            <w:pPr>
              <w:spacing w:after="0" w:line="276"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3</w:t>
            </w:r>
            <w:r w:rsidRPr="00BD7A3B">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 xml:space="preserve"> je </w:t>
            </w:r>
            <w:r w:rsidRPr="00BD7A3B">
              <w:rPr>
                <w:rFonts w:ascii="Arial" w:eastAsia="Times New Roman" w:hAnsi="Arial" w:cs="Arial"/>
                <w:kern w:val="0"/>
                <w:sz w:val="20"/>
                <w:szCs w:val="20"/>
                <w:lang w:eastAsia="sl-SI"/>
                <w14:ligatures w14:val="none"/>
              </w:rPr>
              <w:t xml:space="preserve">ustrezno </w:t>
            </w:r>
            <w:r>
              <w:rPr>
                <w:rFonts w:ascii="Arial" w:eastAsia="Times New Roman" w:hAnsi="Arial" w:cs="Arial"/>
                <w:kern w:val="0"/>
                <w:sz w:val="20"/>
                <w:szCs w:val="20"/>
                <w:lang w:eastAsia="sl-SI"/>
                <w14:ligatures w14:val="none"/>
              </w:rPr>
              <w:t>predvideno na nacionalni ravni</w:t>
            </w:r>
          </w:p>
          <w:p w14:paraId="587F3A17" w14:textId="77777777" w:rsidR="00BA4303" w:rsidRPr="00BD7A3B" w:rsidRDefault="00BA4303" w:rsidP="00BA4303">
            <w:pPr>
              <w:spacing w:after="0" w:line="276" w:lineRule="auto"/>
              <w:jc w:val="both"/>
              <w:rPr>
                <w:rFonts w:ascii="Arial" w:eastAsia="Times New Roman" w:hAnsi="Arial" w:cs="Arial"/>
                <w:kern w:val="0"/>
                <w:sz w:val="20"/>
                <w:szCs w:val="20"/>
                <w:lang w:eastAsia="sl-SI"/>
                <w14:ligatures w14:val="none"/>
              </w:rPr>
            </w:pPr>
          </w:p>
          <w:p w14:paraId="2EB4A191" w14:textId="74A149F0" w:rsidR="00BA4303" w:rsidRPr="00BD7A3B" w:rsidRDefault="00BA4303" w:rsidP="00BA4303">
            <w:pPr>
              <w:spacing w:after="0" w:line="276"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5</w:t>
            </w:r>
            <w:r w:rsidRPr="00BD7A3B">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 xml:space="preserve"> je ustrezno predvideno tako na nacionalni kot mednarodni ravni.</w:t>
            </w:r>
          </w:p>
        </w:tc>
      </w:tr>
      <w:tr w:rsidR="00BA4303" w:rsidRPr="00BD7A3B" w14:paraId="65BFFB6A" w14:textId="69FD0E74" w:rsidTr="005D5E6C">
        <w:trPr>
          <w:trHeight w:val="416"/>
        </w:trPr>
        <w:tc>
          <w:tcPr>
            <w:tcW w:w="2977" w:type="pct"/>
            <w:gridSpan w:val="2"/>
            <w:shd w:val="clear" w:color="auto" w:fill="ACB9CA"/>
          </w:tcPr>
          <w:p w14:paraId="13DBC29C" w14:textId="48ECB627" w:rsidR="00BA4303" w:rsidRPr="00BD7A3B" w:rsidRDefault="00BA4303" w:rsidP="00BA4303">
            <w:pPr>
              <w:spacing w:after="0" w:line="276" w:lineRule="auto"/>
              <w:jc w:val="both"/>
              <w:rPr>
                <w:rFonts w:ascii="Arial" w:eastAsia="Times New Roman" w:hAnsi="Arial" w:cs="Arial"/>
                <w:b/>
                <w:bCs/>
                <w:kern w:val="0"/>
                <w:sz w:val="20"/>
                <w:szCs w:val="20"/>
                <w:lang w:eastAsia="sl-SI"/>
                <w14:ligatures w14:val="none"/>
              </w:rPr>
            </w:pPr>
            <w:r w:rsidRPr="00BD7A3B">
              <w:rPr>
                <w:rFonts w:ascii="Arial" w:eastAsia="Times New Roman" w:hAnsi="Arial" w:cs="Arial"/>
                <w:b/>
                <w:bCs/>
                <w:kern w:val="0"/>
                <w:sz w:val="20"/>
                <w:szCs w:val="20"/>
                <w:lang w:eastAsia="sl-SI"/>
                <w14:ligatures w14:val="none"/>
              </w:rPr>
              <w:t>SKUPAJ</w:t>
            </w:r>
            <w:r>
              <w:rPr>
                <w:rFonts w:ascii="Arial" w:eastAsia="Times New Roman" w:hAnsi="Arial" w:cs="Arial"/>
                <w:b/>
                <w:bCs/>
                <w:kern w:val="0"/>
                <w:sz w:val="20"/>
                <w:szCs w:val="20"/>
                <w:lang w:eastAsia="sl-SI"/>
                <w14:ligatures w14:val="none"/>
              </w:rPr>
              <w:t xml:space="preserve"> točk</w:t>
            </w:r>
          </w:p>
        </w:tc>
        <w:tc>
          <w:tcPr>
            <w:tcW w:w="2023" w:type="pct"/>
            <w:shd w:val="clear" w:color="auto" w:fill="ACB9CA"/>
          </w:tcPr>
          <w:p w14:paraId="70C58D05" w14:textId="6BA03CE4" w:rsidR="00BA4303" w:rsidRPr="00BD7A3B" w:rsidRDefault="00BA4303" w:rsidP="00BA4303">
            <w:pPr>
              <w:spacing w:after="0" w:line="276" w:lineRule="auto"/>
              <w:ind w:left="264"/>
              <w:jc w:val="center"/>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 xml:space="preserve">150 </w:t>
            </w:r>
          </w:p>
        </w:tc>
      </w:tr>
      <w:bookmarkEnd w:id="38"/>
    </w:tbl>
    <w:p w14:paraId="111D026E"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61C6DACA"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24C45F03" w14:textId="406594A1" w:rsidR="00BD7A3B" w:rsidRPr="000D4E23" w:rsidRDefault="00DA55D3" w:rsidP="009C78AE">
      <w:pPr>
        <w:pStyle w:val="Odstavekseznama"/>
        <w:numPr>
          <w:ilvl w:val="1"/>
          <w:numId w:val="21"/>
        </w:numPr>
        <w:autoSpaceDE w:val="0"/>
        <w:autoSpaceDN w:val="0"/>
        <w:adjustRightInd w:val="0"/>
        <w:spacing w:after="0" w:line="240" w:lineRule="auto"/>
        <w:contextualSpacing/>
        <w:jc w:val="both"/>
        <w:outlineLvl w:val="1"/>
        <w:rPr>
          <w:rFonts w:ascii="Arial" w:eastAsia="Times New Roman" w:hAnsi="Arial"/>
          <w:b/>
          <w:bCs/>
          <w:color w:val="000000"/>
          <w:sz w:val="20"/>
          <w:szCs w:val="20"/>
        </w:rPr>
      </w:pPr>
      <w:r w:rsidRPr="009C369A">
        <w:rPr>
          <w:rFonts w:ascii="Arial" w:eastAsia="Times New Roman" w:hAnsi="Arial"/>
          <w:b/>
          <w:bCs/>
          <w:color w:val="000000"/>
          <w:sz w:val="20"/>
          <w:szCs w:val="20"/>
        </w:rPr>
        <w:t xml:space="preserve">Izbor operacije za </w:t>
      </w:r>
      <w:r w:rsidR="000C4AA9">
        <w:rPr>
          <w:rFonts w:ascii="Arial" w:eastAsia="Times New Roman" w:hAnsi="Arial"/>
          <w:b/>
          <w:bCs/>
          <w:color w:val="000000"/>
          <w:sz w:val="20"/>
          <w:szCs w:val="20"/>
        </w:rPr>
        <w:t>so</w:t>
      </w:r>
      <w:r w:rsidRPr="00DD37FA">
        <w:rPr>
          <w:rFonts w:ascii="Arial" w:eastAsia="Times New Roman" w:hAnsi="Arial"/>
          <w:b/>
          <w:bCs/>
          <w:color w:val="000000"/>
          <w:sz w:val="20"/>
          <w:szCs w:val="20"/>
        </w:rPr>
        <w:t>financiranje</w:t>
      </w:r>
      <w:bookmarkStart w:id="43" w:name="_Hlk9236413"/>
    </w:p>
    <w:p w14:paraId="303F952C" w14:textId="77777777" w:rsidR="00DA55D3" w:rsidRPr="00BD7A3B" w:rsidRDefault="00DA55D3" w:rsidP="00DA55D3">
      <w:pPr>
        <w:autoSpaceDE w:val="0"/>
        <w:autoSpaceDN w:val="0"/>
        <w:adjustRightInd w:val="0"/>
        <w:spacing w:after="0" w:line="240" w:lineRule="auto"/>
        <w:ind w:left="720"/>
        <w:contextualSpacing/>
        <w:jc w:val="both"/>
        <w:outlineLvl w:val="1"/>
        <w:rPr>
          <w:rFonts w:ascii="Arial" w:eastAsia="Times New Roman" w:hAnsi="Arial" w:cs="Times New Roman"/>
          <w:b/>
          <w:bCs/>
          <w:caps/>
          <w:color w:val="000000"/>
          <w:kern w:val="0"/>
          <w:sz w:val="20"/>
          <w:szCs w:val="20"/>
          <w14:ligatures w14:val="none"/>
        </w:rPr>
      </w:pPr>
    </w:p>
    <w:p w14:paraId="1C7DB196" w14:textId="5A49F379" w:rsidR="00BD7A3B" w:rsidRPr="00BD7A3B" w:rsidRDefault="004A5FF0" w:rsidP="00BD7A3B">
      <w:pPr>
        <w:spacing w:after="0" w:line="240" w:lineRule="auto"/>
        <w:jc w:val="both"/>
        <w:rPr>
          <w:rFonts w:ascii="Arial" w:eastAsia="Calibri" w:hAnsi="Arial" w:cs="Arial"/>
          <w:b/>
          <w:kern w:val="0"/>
          <w:sz w:val="20"/>
          <w:szCs w:val="20"/>
          <w:lang w:eastAsia="sl-SI"/>
          <w14:ligatures w14:val="none"/>
        </w:rPr>
      </w:pPr>
      <w:r>
        <w:rPr>
          <w:rFonts w:ascii="Arial" w:eastAsia="Times New Roman" w:hAnsi="Arial" w:cs="Arial"/>
          <w:kern w:val="0"/>
          <w:sz w:val="20"/>
          <w:szCs w:val="20"/>
          <w:lang w:eastAsia="sl-SI"/>
          <w14:ligatures w14:val="none"/>
        </w:rPr>
        <w:t>K</w:t>
      </w:r>
      <w:r w:rsidR="00BD7A3B" w:rsidRPr="00BD7A3B">
        <w:rPr>
          <w:rFonts w:ascii="Arial" w:eastAsia="Times New Roman" w:hAnsi="Arial" w:cs="Arial"/>
          <w:kern w:val="0"/>
          <w:sz w:val="20"/>
          <w:szCs w:val="20"/>
          <w:lang w:eastAsia="sl-SI"/>
          <w14:ligatures w14:val="none"/>
        </w:rPr>
        <w:t>omisija bo opravila pregled popolnosti vlog. Preverila bo izpolnjevanje pogojev za kandidiranje na javn</w:t>
      </w:r>
      <w:r w:rsidR="007A3C5E">
        <w:rPr>
          <w:rFonts w:ascii="Arial" w:eastAsia="Times New Roman" w:hAnsi="Arial" w:cs="Arial"/>
          <w:kern w:val="0"/>
          <w:sz w:val="20"/>
          <w:szCs w:val="20"/>
          <w:lang w:eastAsia="sl-SI"/>
          <w14:ligatures w14:val="none"/>
        </w:rPr>
        <w:t>em</w:t>
      </w:r>
      <w:r w:rsidR="00BD7A3B" w:rsidRPr="00BD7A3B">
        <w:rPr>
          <w:rFonts w:ascii="Arial" w:eastAsia="Times New Roman" w:hAnsi="Arial" w:cs="Arial"/>
          <w:kern w:val="0"/>
          <w:sz w:val="20"/>
          <w:szCs w:val="20"/>
          <w:lang w:eastAsia="sl-SI"/>
          <w14:ligatures w14:val="none"/>
        </w:rPr>
        <w:t xml:space="preserve"> razpis</w:t>
      </w:r>
      <w:r w:rsidR="007A3C5E">
        <w:rPr>
          <w:rFonts w:ascii="Arial" w:eastAsia="Times New Roman" w:hAnsi="Arial" w:cs="Arial"/>
          <w:kern w:val="0"/>
          <w:sz w:val="20"/>
          <w:szCs w:val="20"/>
          <w:lang w:eastAsia="sl-SI"/>
          <w14:ligatures w14:val="none"/>
        </w:rPr>
        <w:t>u</w:t>
      </w:r>
      <w:r w:rsidR="00BD7A3B" w:rsidRPr="00BD7A3B">
        <w:rPr>
          <w:rFonts w:ascii="Arial" w:eastAsia="Times New Roman" w:hAnsi="Arial" w:cs="Arial"/>
          <w:kern w:val="0"/>
          <w:sz w:val="20"/>
          <w:szCs w:val="20"/>
          <w:lang w:eastAsia="sl-SI"/>
          <w14:ligatures w14:val="none"/>
        </w:rPr>
        <w:t xml:space="preserve"> ter v postopek ocenjevanja uvrstila le tiste vloge, ki bodo izpolnjevale vse pogoje javnega razpisa.</w:t>
      </w:r>
    </w:p>
    <w:p w14:paraId="1D128383" w14:textId="77777777" w:rsidR="00BD7A3B" w:rsidRPr="00BD7A3B" w:rsidRDefault="00BD7A3B" w:rsidP="00BD7A3B">
      <w:pPr>
        <w:spacing w:after="0" w:line="240" w:lineRule="auto"/>
        <w:jc w:val="both"/>
        <w:rPr>
          <w:rFonts w:ascii="Arial" w:eastAsia="Times New Roman" w:hAnsi="Arial" w:cs="Arial"/>
          <w:bCs/>
          <w:kern w:val="0"/>
          <w:sz w:val="20"/>
          <w:szCs w:val="20"/>
          <w:lang w:eastAsia="sl-SI"/>
          <w14:ligatures w14:val="none"/>
        </w:rPr>
      </w:pPr>
    </w:p>
    <w:p w14:paraId="6A4BFF05" w14:textId="7EF417EF" w:rsidR="00BD7A3B" w:rsidRPr="00BD7A3B" w:rsidRDefault="00BD7A3B" w:rsidP="00BD7A3B">
      <w:pPr>
        <w:spacing w:after="0" w:line="240" w:lineRule="auto"/>
        <w:jc w:val="both"/>
        <w:rPr>
          <w:rFonts w:ascii="Arial" w:eastAsia="Times New Roman" w:hAnsi="Arial" w:cs="Arial"/>
          <w:bCs/>
          <w:kern w:val="0"/>
          <w:sz w:val="20"/>
          <w:szCs w:val="20"/>
          <w:lang w:eastAsia="sl-SI"/>
          <w14:ligatures w14:val="none"/>
        </w:rPr>
      </w:pPr>
      <w:r w:rsidRPr="00BD7A3B">
        <w:rPr>
          <w:rFonts w:ascii="Arial" w:eastAsia="Times New Roman" w:hAnsi="Arial" w:cs="Arial"/>
          <w:bCs/>
          <w:kern w:val="0"/>
          <w:sz w:val="20"/>
          <w:szCs w:val="20"/>
          <w:lang w:eastAsia="sl-SI"/>
          <w14:ligatures w14:val="none"/>
        </w:rPr>
        <w:t xml:space="preserve">Če prijavitelj ne bo izpolnjeval vseh pogojev javnega razpisa, bo vloga </w:t>
      </w:r>
      <w:r w:rsidR="0064424A">
        <w:rPr>
          <w:rFonts w:ascii="Arial" w:eastAsia="Times New Roman" w:hAnsi="Arial" w:cs="Arial"/>
          <w:bCs/>
          <w:kern w:val="0"/>
          <w:sz w:val="20"/>
          <w:szCs w:val="20"/>
          <w:lang w:eastAsia="sl-SI"/>
          <w14:ligatures w14:val="none"/>
        </w:rPr>
        <w:t xml:space="preserve">s sklepom </w:t>
      </w:r>
      <w:r w:rsidRPr="00BD7A3B">
        <w:rPr>
          <w:rFonts w:ascii="Arial" w:eastAsia="Times New Roman" w:hAnsi="Arial" w:cs="Arial"/>
          <w:bCs/>
          <w:kern w:val="0"/>
          <w:sz w:val="20"/>
          <w:szCs w:val="20"/>
          <w:lang w:eastAsia="sl-SI"/>
          <w14:ligatures w14:val="none"/>
        </w:rPr>
        <w:t>zavrnjena in ne bo predmet ocenjevanja na podlagi meril za ocenjevanje.</w:t>
      </w:r>
    </w:p>
    <w:p w14:paraId="00835922" w14:textId="77777777" w:rsidR="00BD7A3B" w:rsidRPr="00BD7A3B" w:rsidRDefault="00BD7A3B" w:rsidP="00BD7A3B">
      <w:pPr>
        <w:spacing w:after="0" w:line="240" w:lineRule="auto"/>
        <w:jc w:val="both"/>
        <w:rPr>
          <w:rFonts w:ascii="Arial" w:eastAsia="Times New Roman" w:hAnsi="Arial" w:cs="Arial"/>
          <w:bCs/>
          <w:kern w:val="0"/>
          <w:sz w:val="20"/>
          <w:szCs w:val="20"/>
          <w:lang w:eastAsia="sl-SI"/>
          <w14:ligatures w14:val="none"/>
        </w:rPr>
      </w:pPr>
    </w:p>
    <w:p w14:paraId="49FF198F" w14:textId="4AA261F6" w:rsidR="00BD7A3B" w:rsidRPr="00315578" w:rsidRDefault="00BD7A3B" w:rsidP="00BD7A3B">
      <w:pPr>
        <w:spacing w:after="0" w:line="240" w:lineRule="auto"/>
        <w:jc w:val="both"/>
        <w:rPr>
          <w:rFonts w:ascii="Arial" w:eastAsia="Times New Roman" w:hAnsi="Arial" w:cs="Arial"/>
          <w:bCs/>
          <w:kern w:val="0"/>
          <w:sz w:val="20"/>
          <w:szCs w:val="20"/>
          <w:lang w:eastAsia="sl-SI"/>
          <w14:ligatures w14:val="none"/>
        </w:rPr>
      </w:pPr>
      <w:r w:rsidRPr="00315578">
        <w:rPr>
          <w:rFonts w:ascii="Arial" w:eastAsia="Times New Roman" w:hAnsi="Arial" w:cs="Arial"/>
          <w:bCs/>
          <w:kern w:val="0"/>
          <w:sz w:val="20"/>
          <w:szCs w:val="20"/>
          <w:lang w:eastAsia="sl-SI"/>
          <w14:ligatures w14:val="none"/>
        </w:rPr>
        <w:t>Vse popolne vloge bo</w:t>
      </w:r>
      <w:r w:rsidR="009123E2" w:rsidRPr="00315578">
        <w:rPr>
          <w:rFonts w:ascii="Arial" w:eastAsia="Times New Roman" w:hAnsi="Arial" w:cs="Arial"/>
          <w:bCs/>
          <w:kern w:val="0"/>
          <w:sz w:val="20"/>
          <w:szCs w:val="20"/>
          <w:lang w:eastAsia="sl-SI"/>
          <w14:ligatures w14:val="none"/>
        </w:rPr>
        <w:t>do</w:t>
      </w:r>
      <w:r w:rsidRPr="00315578">
        <w:rPr>
          <w:rFonts w:ascii="Arial" w:eastAsia="Times New Roman" w:hAnsi="Arial" w:cs="Arial"/>
          <w:bCs/>
          <w:kern w:val="0"/>
          <w:sz w:val="20"/>
          <w:szCs w:val="20"/>
          <w:lang w:eastAsia="sl-SI"/>
          <w14:ligatures w14:val="none"/>
        </w:rPr>
        <w:t xml:space="preserve"> ločeno ocenil</w:t>
      </w:r>
      <w:r w:rsidR="009123E2" w:rsidRPr="00315578">
        <w:rPr>
          <w:rFonts w:ascii="Arial" w:eastAsia="Times New Roman" w:hAnsi="Arial" w:cs="Arial"/>
          <w:bCs/>
          <w:kern w:val="0"/>
          <w:sz w:val="20"/>
          <w:szCs w:val="20"/>
          <w:lang w:eastAsia="sl-SI"/>
          <w14:ligatures w14:val="none"/>
        </w:rPr>
        <w:t>i vsi člani</w:t>
      </w:r>
      <w:r w:rsidRPr="00315578">
        <w:rPr>
          <w:rFonts w:ascii="Arial" w:eastAsia="Times New Roman" w:hAnsi="Arial" w:cs="Arial"/>
          <w:bCs/>
          <w:kern w:val="0"/>
          <w:sz w:val="20"/>
          <w:szCs w:val="20"/>
          <w:lang w:eastAsia="sl-SI"/>
          <w14:ligatures w14:val="none"/>
        </w:rPr>
        <w:t xml:space="preserve"> komisije na podlagi meril, določenih v poglavju </w:t>
      </w:r>
      <w:r w:rsidR="00315578" w:rsidRPr="00315578">
        <w:rPr>
          <w:rFonts w:ascii="Arial" w:eastAsia="Times New Roman" w:hAnsi="Arial" w:cs="Arial"/>
          <w:bCs/>
          <w:kern w:val="0"/>
          <w:sz w:val="20"/>
          <w:szCs w:val="20"/>
          <w:lang w:eastAsia="sl-SI"/>
          <w14:ligatures w14:val="none"/>
        </w:rPr>
        <w:t>7.4 te</w:t>
      </w:r>
      <w:r w:rsidR="0064424A" w:rsidRPr="00315578">
        <w:rPr>
          <w:rFonts w:ascii="Arial" w:eastAsia="Times New Roman" w:hAnsi="Arial" w:cs="Arial"/>
          <w:bCs/>
          <w:kern w:val="0"/>
          <w:sz w:val="20"/>
          <w:szCs w:val="20"/>
          <w:lang w:eastAsia="sl-SI"/>
          <w14:ligatures w14:val="none"/>
        </w:rPr>
        <w:t xml:space="preserve"> </w:t>
      </w:r>
      <w:r w:rsidRPr="00315578">
        <w:rPr>
          <w:rFonts w:ascii="Arial" w:eastAsia="Times New Roman" w:hAnsi="Arial" w:cs="Arial"/>
          <w:bCs/>
          <w:kern w:val="0"/>
          <w:sz w:val="20"/>
          <w:szCs w:val="20"/>
          <w:lang w:eastAsia="sl-SI"/>
          <w14:ligatures w14:val="none"/>
        </w:rPr>
        <w:t xml:space="preserve">razpisne dokumentacije. Končno oceno vloge bo predstavljalo povprečje posameznih podeljenih ocen </w:t>
      </w:r>
      <w:r w:rsidR="009123E2" w:rsidRPr="00315578">
        <w:rPr>
          <w:rFonts w:ascii="Arial" w:eastAsia="Times New Roman" w:hAnsi="Arial" w:cs="Arial"/>
          <w:bCs/>
          <w:kern w:val="0"/>
          <w:sz w:val="20"/>
          <w:szCs w:val="20"/>
          <w:lang w:eastAsia="sl-SI"/>
          <w14:ligatures w14:val="none"/>
        </w:rPr>
        <w:t>vseh</w:t>
      </w:r>
      <w:r w:rsidRPr="00315578">
        <w:rPr>
          <w:rFonts w:ascii="Arial" w:eastAsia="Times New Roman" w:hAnsi="Arial" w:cs="Arial"/>
          <w:bCs/>
          <w:kern w:val="0"/>
          <w:sz w:val="20"/>
          <w:szCs w:val="20"/>
          <w:lang w:eastAsia="sl-SI"/>
          <w14:ligatures w14:val="none"/>
        </w:rPr>
        <w:t xml:space="preserve"> ocenjevalcev. </w:t>
      </w:r>
    </w:p>
    <w:p w14:paraId="5A57E849" w14:textId="77777777" w:rsidR="00BD7A3B" w:rsidRPr="00BD7A3B" w:rsidRDefault="00BD7A3B" w:rsidP="00BD7A3B">
      <w:pPr>
        <w:spacing w:after="0" w:line="240" w:lineRule="auto"/>
        <w:jc w:val="both"/>
        <w:rPr>
          <w:rFonts w:ascii="Arial" w:eastAsia="Times New Roman" w:hAnsi="Arial" w:cs="Arial"/>
          <w:bCs/>
          <w:kern w:val="0"/>
          <w:sz w:val="20"/>
          <w:szCs w:val="20"/>
          <w:lang w:eastAsia="sl-SI"/>
          <w14:ligatures w14:val="none"/>
        </w:rPr>
      </w:pPr>
    </w:p>
    <w:p w14:paraId="79771640" w14:textId="145AED09" w:rsidR="00BD7A3B" w:rsidRPr="005D5E6C" w:rsidRDefault="004A5FF0" w:rsidP="00BD7A3B">
      <w:pPr>
        <w:spacing w:after="0" w:line="240" w:lineRule="auto"/>
        <w:jc w:val="both"/>
        <w:rPr>
          <w:rFonts w:ascii="Arial" w:eastAsia="Times New Roman" w:hAnsi="Arial" w:cs="Arial"/>
          <w:bCs/>
          <w:kern w:val="0"/>
          <w:sz w:val="20"/>
          <w:szCs w:val="20"/>
          <w:lang w:eastAsia="sl-SI"/>
          <w14:ligatures w14:val="none"/>
        </w:rPr>
      </w:pPr>
      <w:r>
        <w:rPr>
          <w:rFonts w:ascii="Arial" w:eastAsia="Times New Roman" w:hAnsi="Arial" w:cs="Arial"/>
          <w:color w:val="000000"/>
          <w:kern w:val="0"/>
          <w:sz w:val="20"/>
          <w:szCs w:val="20"/>
          <w:lang w:eastAsia="sl-SI"/>
          <w14:ligatures w14:val="none"/>
        </w:rPr>
        <w:t>K</w:t>
      </w:r>
      <w:r w:rsidR="00BD7A3B" w:rsidRPr="005D5E6C">
        <w:rPr>
          <w:rFonts w:ascii="Arial" w:eastAsia="Times New Roman" w:hAnsi="Arial" w:cs="Arial"/>
          <w:color w:val="000000"/>
          <w:kern w:val="0"/>
          <w:sz w:val="20"/>
          <w:szCs w:val="20"/>
          <w:lang w:eastAsia="sl-SI"/>
          <w14:ligatures w14:val="none"/>
        </w:rPr>
        <w:t xml:space="preserve">omisija lahko od prijaviteljev </w:t>
      </w:r>
      <w:r w:rsidR="00BD7A3B" w:rsidRPr="005D5E6C">
        <w:rPr>
          <w:rFonts w:ascii="Arial" w:eastAsia="Times New Roman" w:hAnsi="Arial" w:cs="Arial"/>
          <w:kern w:val="0"/>
          <w:sz w:val="20"/>
          <w:szCs w:val="20"/>
          <w:lang w:eastAsia="sl-SI"/>
          <w14:ligatures w14:val="none"/>
        </w:rPr>
        <w:t xml:space="preserve">zahteva tudi dodatna pojasnila oziroma obrazložitve o vsebini vloge. </w:t>
      </w:r>
      <w:r w:rsidR="00BD7A3B" w:rsidRPr="005D5E6C">
        <w:rPr>
          <w:rFonts w:ascii="Arial" w:eastAsia="Times New Roman" w:hAnsi="Arial" w:cs="Arial"/>
          <w:bCs/>
          <w:kern w:val="0"/>
          <w:sz w:val="20"/>
          <w:szCs w:val="20"/>
          <w:lang w:eastAsia="sl-SI"/>
          <w14:ligatures w14:val="none"/>
        </w:rPr>
        <w:t>Če pojasnila ne bodo posredovana v roku in na način, ki bo določen v pozivu, bo komisija vlogo ocenila na podlagi obstoječih podatkov.</w:t>
      </w:r>
    </w:p>
    <w:p w14:paraId="593281AE" w14:textId="5023D1A0" w:rsidR="00BD7A3B" w:rsidRPr="005D5E6C" w:rsidRDefault="00BD7A3B" w:rsidP="00BD7A3B">
      <w:pPr>
        <w:spacing w:after="0" w:line="240" w:lineRule="auto"/>
        <w:jc w:val="both"/>
        <w:rPr>
          <w:rFonts w:ascii="Arial" w:eastAsia="Times New Roman" w:hAnsi="Arial" w:cs="Arial"/>
          <w:kern w:val="0"/>
          <w:sz w:val="20"/>
          <w:szCs w:val="20"/>
          <w:lang w:eastAsia="sl-SI"/>
          <w14:ligatures w14:val="none"/>
        </w:rPr>
      </w:pPr>
    </w:p>
    <w:p w14:paraId="01A5E2C8" w14:textId="1D1D6CD9" w:rsidR="00BD7A3B" w:rsidRPr="00BD7A3B" w:rsidRDefault="004A5FF0" w:rsidP="00BD7A3B">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K</w:t>
      </w:r>
      <w:r w:rsidR="00BD7A3B" w:rsidRPr="00AA4626">
        <w:rPr>
          <w:rFonts w:ascii="Arial" w:eastAsia="Times New Roman" w:hAnsi="Arial" w:cs="Arial"/>
          <w:kern w:val="0"/>
          <w:sz w:val="20"/>
          <w:szCs w:val="20"/>
          <w:lang w:eastAsia="sl-SI"/>
          <w14:ligatures w14:val="none"/>
        </w:rPr>
        <w:t>omisija ima pravico do znižanja finančn</w:t>
      </w:r>
      <w:r w:rsidR="003C5BE5" w:rsidRPr="00AA4626">
        <w:rPr>
          <w:rFonts w:ascii="Arial" w:eastAsia="Times New Roman" w:hAnsi="Arial" w:cs="Arial"/>
          <w:kern w:val="0"/>
          <w:sz w:val="20"/>
          <w:szCs w:val="20"/>
          <w:lang w:eastAsia="sl-SI"/>
          <w14:ligatures w14:val="none"/>
        </w:rPr>
        <w:t>ega</w:t>
      </w:r>
      <w:r w:rsidR="00BD7A3B" w:rsidRPr="00AA4626">
        <w:rPr>
          <w:rFonts w:ascii="Arial" w:eastAsia="Times New Roman" w:hAnsi="Arial" w:cs="Arial"/>
          <w:kern w:val="0"/>
          <w:sz w:val="20"/>
          <w:szCs w:val="20"/>
          <w:lang w:eastAsia="sl-SI"/>
          <w14:ligatures w14:val="none"/>
        </w:rPr>
        <w:t xml:space="preserve"> načrt</w:t>
      </w:r>
      <w:r w:rsidR="003C5BE5" w:rsidRPr="00AA4626">
        <w:rPr>
          <w:rFonts w:ascii="Arial" w:eastAsia="Times New Roman" w:hAnsi="Arial" w:cs="Arial"/>
          <w:kern w:val="0"/>
          <w:sz w:val="20"/>
          <w:szCs w:val="20"/>
          <w:lang w:eastAsia="sl-SI"/>
          <w14:ligatures w14:val="none"/>
        </w:rPr>
        <w:t>a</w:t>
      </w:r>
      <w:r w:rsidR="00BD7A3B" w:rsidRPr="00AA4626">
        <w:rPr>
          <w:rFonts w:ascii="Arial" w:eastAsia="Times New Roman" w:hAnsi="Arial" w:cs="Arial"/>
          <w:kern w:val="0"/>
          <w:sz w:val="20"/>
          <w:szCs w:val="20"/>
          <w:lang w:eastAsia="sl-SI"/>
          <w14:ligatures w14:val="none"/>
        </w:rPr>
        <w:t xml:space="preserve">, </w:t>
      </w:r>
      <w:r w:rsidR="003C5BE5" w:rsidRPr="00AA4626">
        <w:rPr>
          <w:rFonts w:ascii="Arial" w:eastAsia="Times New Roman" w:hAnsi="Arial" w:cs="Arial"/>
          <w:kern w:val="0"/>
          <w:sz w:val="20"/>
          <w:szCs w:val="20"/>
          <w:lang w:eastAsia="sl-SI"/>
          <w14:ligatures w14:val="none"/>
        </w:rPr>
        <w:t>če ugotovi, da le</w:t>
      </w:r>
      <w:r w:rsidR="0064424A">
        <w:rPr>
          <w:rFonts w:ascii="Arial" w:eastAsia="Times New Roman" w:hAnsi="Arial" w:cs="Arial"/>
          <w:kern w:val="0"/>
          <w:sz w:val="20"/>
          <w:szCs w:val="20"/>
          <w:lang w:eastAsia="sl-SI"/>
          <w14:ligatures w14:val="none"/>
        </w:rPr>
        <w:t>-</w:t>
      </w:r>
      <w:r w:rsidR="003C5BE5" w:rsidRPr="00AA4626">
        <w:rPr>
          <w:rFonts w:ascii="Arial" w:eastAsia="Times New Roman" w:hAnsi="Arial" w:cs="Arial"/>
          <w:kern w:val="0"/>
          <w:sz w:val="20"/>
          <w:szCs w:val="20"/>
          <w:lang w:eastAsia="sl-SI"/>
          <w14:ligatures w14:val="none"/>
        </w:rPr>
        <w:t xml:space="preserve">ta vsebuje stroške, ki niso upravičeni v okviru javnega razpisa ali če vsebuje očitne računske napake. </w:t>
      </w:r>
      <w:r w:rsidR="00BD7A3B" w:rsidRPr="00AA4626">
        <w:rPr>
          <w:rFonts w:ascii="Arial" w:eastAsia="Times New Roman" w:hAnsi="Arial" w:cs="Arial"/>
          <w:kern w:val="0"/>
          <w:sz w:val="20"/>
          <w:szCs w:val="20"/>
          <w:lang w:eastAsia="sl-SI"/>
          <w14:ligatures w14:val="none"/>
        </w:rPr>
        <w:t xml:space="preserve">V takem primeru bo </w:t>
      </w:r>
      <w:r w:rsidR="003C5BE5" w:rsidRPr="00AA4626">
        <w:rPr>
          <w:rFonts w:ascii="Arial" w:eastAsia="Times New Roman" w:hAnsi="Arial" w:cs="Arial"/>
          <w:kern w:val="0"/>
          <w:sz w:val="20"/>
          <w:szCs w:val="20"/>
          <w:lang w:eastAsia="sl-SI"/>
          <w14:ligatures w14:val="none"/>
        </w:rPr>
        <w:lastRenderedPageBreak/>
        <w:t xml:space="preserve">prijavitelju posredovan </w:t>
      </w:r>
      <w:r w:rsidR="00BD7A3B" w:rsidRPr="00AA4626">
        <w:rPr>
          <w:rFonts w:ascii="Arial" w:eastAsia="Times New Roman" w:hAnsi="Arial" w:cs="Arial"/>
          <w:kern w:val="0"/>
          <w:sz w:val="20"/>
          <w:szCs w:val="20"/>
          <w:lang w:eastAsia="sl-SI"/>
          <w14:ligatures w14:val="none"/>
        </w:rPr>
        <w:t>poziv za prilagoditev finančnega</w:t>
      </w:r>
      <w:r w:rsidR="003C5BE5" w:rsidRPr="00AA4626">
        <w:rPr>
          <w:rFonts w:ascii="Arial" w:eastAsia="Times New Roman" w:hAnsi="Arial" w:cs="Arial"/>
          <w:kern w:val="0"/>
          <w:sz w:val="20"/>
          <w:szCs w:val="20"/>
          <w:lang w:eastAsia="sl-SI"/>
          <w14:ligatures w14:val="none"/>
        </w:rPr>
        <w:t xml:space="preserve"> načrta.</w:t>
      </w:r>
      <w:r w:rsidR="00BD7A3B" w:rsidRPr="00AA4626">
        <w:rPr>
          <w:rFonts w:ascii="Arial" w:eastAsia="Times New Roman" w:hAnsi="Arial" w:cs="Arial"/>
          <w:kern w:val="0"/>
          <w:sz w:val="20"/>
          <w:szCs w:val="20"/>
          <w:lang w:eastAsia="sl-SI"/>
          <w14:ligatures w14:val="none"/>
        </w:rPr>
        <w:t xml:space="preserve"> Če prilagoditev finančnega načrta ne bo posredovana v roku in na način, določen v pozivu, ali če se prijavitelj ne bo strinjal s </w:t>
      </w:r>
      <w:r w:rsidR="003C5BE5" w:rsidRPr="00AA4626">
        <w:rPr>
          <w:rFonts w:ascii="Arial" w:eastAsia="Times New Roman" w:hAnsi="Arial" w:cs="Arial"/>
          <w:kern w:val="0"/>
          <w:sz w:val="20"/>
          <w:szCs w:val="20"/>
          <w:lang w:eastAsia="sl-SI"/>
          <w14:ligatures w14:val="none"/>
        </w:rPr>
        <w:t xml:space="preserve">pozivom </w:t>
      </w:r>
      <w:r w:rsidR="00BD7A3B" w:rsidRPr="00AA4626">
        <w:rPr>
          <w:rFonts w:ascii="Arial" w:eastAsia="Times New Roman" w:hAnsi="Arial" w:cs="Arial"/>
          <w:kern w:val="0"/>
          <w:sz w:val="20"/>
          <w:szCs w:val="20"/>
          <w:lang w:eastAsia="sl-SI"/>
          <w14:ligatures w14:val="none"/>
        </w:rPr>
        <w:t>komisije, se šteje, da prijavitelj odstopa od vloge.</w:t>
      </w:r>
      <w:r w:rsidR="00BD7A3B" w:rsidRPr="005D5E6C">
        <w:rPr>
          <w:rFonts w:ascii="Arial" w:eastAsia="Times New Roman" w:hAnsi="Arial" w:cs="Arial"/>
          <w:kern w:val="0"/>
          <w:sz w:val="20"/>
          <w:szCs w:val="20"/>
          <w:lang w:eastAsia="sl-SI"/>
          <w14:ligatures w14:val="none"/>
        </w:rPr>
        <w:t xml:space="preserve"> </w:t>
      </w:r>
    </w:p>
    <w:p w14:paraId="07CBC0AB" w14:textId="77777777" w:rsidR="00BD7A3B" w:rsidRPr="00BD7A3B" w:rsidRDefault="00BD7A3B" w:rsidP="00BD7A3B">
      <w:pPr>
        <w:spacing w:after="0" w:line="240" w:lineRule="auto"/>
        <w:jc w:val="both"/>
        <w:rPr>
          <w:rFonts w:ascii="Arial" w:eastAsia="Times New Roman" w:hAnsi="Arial" w:cs="Arial"/>
          <w:bCs/>
          <w:kern w:val="0"/>
          <w:sz w:val="20"/>
          <w:szCs w:val="20"/>
          <w:lang w:eastAsia="sl-SI"/>
          <w14:ligatures w14:val="none"/>
        </w:rPr>
      </w:pPr>
    </w:p>
    <w:p w14:paraId="2EAB188B" w14:textId="77777777" w:rsidR="00BD7A3B" w:rsidRPr="00BD7A3B" w:rsidRDefault="00BD7A3B" w:rsidP="00BD7A3B">
      <w:pPr>
        <w:spacing w:after="24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Ocenjevanje formalno popolnih vlog bo potekalo po vrstnem redu prispetja vlog.</w:t>
      </w:r>
    </w:p>
    <w:p w14:paraId="13F2F9CE" w14:textId="161DB570" w:rsidR="00363773" w:rsidRPr="00BD7A3B" w:rsidRDefault="00BD7A3B" w:rsidP="00363773">
      <w:pPr>
        <w:spacing w:after="0" w:line="240" w:lineRule="auto"/>
        <w:jc w:val="both"/>
        <w:rPr>
          <w:rFonts w:ascii="Arial" w:eastAsia="Times New Roman" w:hAnsi="Arial" w:cs="Arial"/>
          <w:bCs/>
          <w:kern w:val="0"/>
          <w:sz w:val="20"/>
          <w:szCs w:val="20"/>
          <w:lang w:eastAsia="sl-SI"/>
          <w14:ligatures w14:val="none"/>
        </w:rPr>
      </w:pPr>
      <w:r w:rsidRPr="00BD7A3B">
        <w:rPr>
          <w:rFonts w:ascii="Arial" w:eastAsia="Times New Roman" w:hAnsi="Arial" w:cs="Arial"/>
          <w:bCs/>
          <w:kern w:val="0"/>
          <w:sz w:val="20"/>
          <w:szCs w:val="20"/>
          <w:lang w:eastAsia="sl-SI"/>
          <w14:ligatures w14:val="none"/>
        </w:rPr>
        <w:t>Na osnovi rezultatov ocenjevanja bo komisija oblikovala predlog prejemnik</w:t>
      </w:r>
      <w:r w:rsidR="006407E0">
        <w:rPr>
          <w:rFonts w:ascii="Arial" w:eastAsia="Times New Roman" w:hAnsi="Arial" w:cs="Arial"/>
          <w:bCs/>
          <w:kern w:val="0"/>
          <w:sz w:val="20"/>
          <w:szCs w:val="20"/>
          <w:lang w:eastAsia="sl-SI"/>
          <w14:ligatures w14:val="none"/>
        </w:rPr>
        <w:t xml:space="preserve">a </w:t>
      </w:r>
      <w:r w:rsidRPr="00BD7A3B">
        <w:rPr>
          <w:rFonts w:ascii="Arial" w:eastAsia="Times New Roman" w:hAnsi="Arial" w:cs="Arial"/>
          <w:bCs/>
          <w:kern w:val="0"/>
          <w:sz w:val="20"/>
          <w:szCs w:val="20"/>
          <w:lang w:eastAsia="sl-SI"/>
          <w14:ligatures w14:val="none"/>
        </w:rPr>
        <w:t>sredstev, ki ga bo predlagala za sofinanciranje.</w:t>
      </w:r>
      <w:r w:rsidR="0023102A">
        <w:rPr>
          <w:rFonts w:ascii="Arial" w:eastAsia="Times New Roman" w:hAnsi="Arial" w:cs="Arial"/>
          <w:bCs/>
          <w:kern w:val="0"/>
          <w:sz w:val="20"/>
          <w:szCs w:val="20"/>
          <w:lang w:eastAsia="sl-SI"/>
          <w14:ligatures w14:val="none"/>
        </w:rPr>
        <w:t xml:space="preserve"> </w:t>
      </w:r>
      <w:r w:rsidR="00363773" w:rsidRPr="00BD7A3B">
        <w:rPr>
          <w:rFonts w:ascii="Arial" w:eastAsia="Times New Roman" w:hAnsi="Arial" w:cs="Arial"/>
          <w:bCs/>
          <w:kern w:val="0"/>
          <w:sz w:val="20"/>
          <w:szCs w:val="20"/>
          <w:lang w:eastAsia="sl-SI"/>
          <w14:ligatures w14:val="none"/>
        </w:rPr>
        <w:t>O dodelitvi sredstev po tem javnem razpisu bo na predlog komisije s sklepom odločil predstojnik ministrstva.</w:t>
      </w:r>
    </w:p>
    <w:p w14:paraId="51ED31C9" w14:textId="77777777" w:rsidR="00BD7A3B" w:rsidRPr="00BD7A3B" w:rsidRDefault="00BD7A3B" w:rsidP="00BD7A3B">
      <w:pPr>
        <w:spacing w:after="0" w:line="240" w:lineRule="auto"/>
        <w:jc w:val="both"/>
        <w:rPr>
          <w:rFonts w:ascii="Arial" w:eastAsia="Times New Roman" w:hAnsi="Arial" w:cs="Arial"/>
          <w:bCs/>
          <w:kern w:val="0"/>
          <w:sz w:val="20"/>
          <w:szCs w:val="20"/>
          <w:lang w:eastAsia="sl-SI"/>
          <w14:ligatures w14:val="none"/>
        </w:rPr>
      </w:pPr>
    </w:p>
    <w:p w14:paraId="139BD30D" w14:textId="34572563" w:rsidR="00BD7A3B" w:rsidRPr="00BD7A3B" w:rsidRDefault="0023102A" w:rsidP="00BD7A3B">
      <w:pPr>
        <w:autoSpaceDE w:val="0"/>
        <w:autoSpaceDN w:val="0"/>
        <w:adjustRightInd w:val="0"/>
        <w:spacing w:after="0" w:line="240" w:lineRule="auto"/>
        <w:jc w:val="both"/>
        <w:rPr>
          <w:rFonts w:ascii="Arial" w:eastAsia="Times New Roman" w:hAnsi="Arial" w:cs="Arial"/>
          <w:bCs/>
          <w:kern w:val="0"/>
          <w:sz w:val="20"/>
          <w:szCs w:val="20"/>
          <w:lang w:eastAsia="sl-SI"/>
          <w14:ligatures w14:val="none"/>
        </w:rPr>
      </w:pPr>
      <w:r>
        <w:rPr>
          <w:rFonts w:ascii="Arial" w:eastAsia="Times New Roman" w:hAnsi="Arial" w:cs="Arial"/>
          <w:bCs/>
          <w:kern w:val="0"/>
          <w:sz w:val="20"/>
          <w:szCs w:val="20"/>
          <w:lang w:eastAsia="sl-SI"/>
          <w14:ligatures w14:val="none"/>
        </w:rPr>
        <w:t xml:space="preserve">Za sofinanciranje bo predlagan tisti projekt, ki bo prejel najvišje število točk. </w:t>
      </w:r>
      <w:r w:rsidR="00BD7A3B" w:rsidRPr="00501500">
        <w:rPr>
          <w:rFonts w:ascii="Arial" w:eastAsia="Times New Roman" w:hAnsi="Arial" w:cs="Arial"/>
          <w:bCs/>
          <w:kern w:val="0"/>
          <w:sz w:val="20"/>
          <w:szCs w:val="20"/>
          <w:lang w:eastAsia="sl-SI"/>
          <w14:ligatures w14:val="none"/>
        </w:rPr>
        <w:t xml:space="preserve">Prag števila točk, nad katerim bo odobreno sofinanciranje, je </w:t>
      </w:r>
      <w:r w:rsidR="00A53472" w:rsidRPr="0023102A">
        <w:rPr>
          <w:rFonts w:ascii="Arial" w:eastAsia="Times New Roman" w:hAnsi="Arial" w:cs="Arial"/>
          <w:b/>
          <w:kern w:val="0"/>
          <w:sz w:val="20"/>
          <w:szCs w:val="20"/>
          <w:lang w:eastAsia="sl-SI"/>
          <w14:ligatures w14:val="none"/>
        </w:rPr>
        <w:t>100</w:t>
      </w:r>
      <w:r w:rsidR="00BD7A3B" w:rsidRPr="0023102A">
        <w:rPr>
          <w:rFonts w:ascii="Arial" w:eastAsia="Times New Roman" w:hAnsi="Arial" w:cs="Arial"/>
          <w:b/>
          <w:kern w:val="0"/>
          <w:sz w:val="20"/>
          <w:szCs w:val="20"/>
          <w:lang w:eastAsia="sl-SI"/>
          <w14:ligatures w14:val="none"/>
        </w:rPr>
        <w:t xml:space="preserve"> točk</w:t>
      </w:r>
      <w:r w:rsidR="00BD7A3B" w:rsidRPr="00501500">
        <w:rPr>
          <w:rFonts w:ascii="Arial" w:eastAsia="Times New Roman" w:hAnsi="Arial" w:cs="Arial"/>
          <w:bCs/>
          <w:kern w:val="0"/>
          <w:sz w:val="20"/>
          <w:szCs w:val="20"/>
          <w:lang w:eastAsia="sl-SI"/>
          <w14:ligatures w14:val="none"/>
        </w:rPr>
        <w:t xml:space="preserve"> ali več. V nobenem primeru vloga prijavitelja, ki je pridobila manj kot </w:t>
      </w:r>
      <w:r w:rsidR="00A63951" w:rsidRPr="00501500">
        <w:rPr>
          <w:rFonts w:ascii="Arial" w:eastAsia="Times New Roman" w:hAnsi="Arial" w:cs="Arial"/>
          <w:bCs/>
          <w:kern w:val="0"/>
          <w:sz w:val="20"/>
          <w:szCs w:val="20"/>
          <w:lang w:eastAsia="sl-SI"/>
          <w14:ligatures w14:val="none"/>
        </w:rPr>
        <w:t xml:space="preserve">100 </w:t>
      </w:r>
      <w:r w:rsidR="00BD7A3B" w:rsidRPr="00501500">
        <w:rPr>
          <w:rFonts w:ascii="Arial" w:eastAsia="Times New Roman" w:hAnsi="Arial" w:cs="Arial"/>
          <w:bCs/>
          <w:kern w:val="0"/>
          <w:sz w:val="20"/>
          <w:szCs w:val="20"/>
          <w:lang w:eastAsia="sl-SI"/>
          <w14:ligatures w14:val="none"/>
        </w:rPr>
        <w:t>točk, ne more pridobiti sofinanciranja.</w:t>
      </w:r>
      <w:r w:rsidR="00BD7A3B" w:rsidRPr="00BD7A3B">
        <w:rPr>
          <w:rFonts w:ascii="Arial" w:eastAsia="Times New Roman" w:hAnsi="Arial" w:cs="Arial"/>
          <w:bCs/>
          <w:kern w:val="0"/>
          <w:sz w:val="20"/>
          <w:szCs w:val="20"/>
          <w:lang w:eastAsia="sl-SI"/>
          <w14:ligatures w14:val="none"/>
        </w:rPr>
        <w:t xml:space="preserve"> </w:t>
      </w:r>
    </w:p>
    <w:p w14:paraId="5BFC43D5" w14:textId="77777777" w:rsidR="00BD7A3B" w:rsidRPr="00BD7A3B" w:rsidRDefault="00BD7A3B" w:rsidP="00BD7A3B">
      <w:pPr>
        <w:autoSpaceDE w:val="0"/>
        <w:autoSpaceDN w:val="0"/>
        <w:adjustRightInd w:val="0"/>
        <w:spacing w:after="0" w:line="240" w:lineRule="auto"/>
        <w:jc w:val="both"/>
        <w:rPr>
          <w:rFonts w:ascii="Arial" w:eastAsia="Times New Roman" w:hAnsi="Arial" w:cs="Arial"/>
          <w:bCs/>
          <w:kern w:val="0"/>
          <w:sz w:val="20"/>
          <w:szCs w:val="20"/>
          <w:lang w:eastAsia="sl-SI"/>
          <w14:ligatures w14:val="none"/>
        </w:rPr>
      </w:pPr>
    </w:p>
    <w:p w14:paraId="77C31F5D" w14:textId="53FF6D3C" w:rsidR="00BD7A3B" w:rsidRPr="00BD7A3B" w:rsidRDefault="00BD7A3B" w:rsidP="0067255B">
      <w:pPr>
        <w:spacing w:after="0" w:line="276" w:lineRule="auto"/>
        <w:jc w:val="both"/>
        <w:rPr>
          <w:rFonts w:ascii="Arial" w:eastAsia="Times New Roman" w:hAnsi="Arial" w:cs="Arial"/>
          <w:bCs/>
          <w:kern w:val="0"/>
          <w:sz w:val="20"/>
          <w:szCs w:val="20"/>
          <w:lang w:eastAsia="sl-SI"/>
          <w14:ligatures w14:val="none"/>
        </w:rPr>
      </w:pPr>
      <w:r w:rsidRPr="0067255B">
        <w:rPr>
          <w:rFonts w:ascii="Arial" w:eastAsia="Times New Roman" w:hAnsi="Arial" w:cs="Arial"/>
          <w:bCs/>
          <w:kern w:val="0"/>
          <w:sz w:val="20"/>
          <w:szCs w:val="20"/>
          <w:lang w:eastAsia="sl-SI"/>
          <w14:ligatures w14:val="none"/>
        </w:rPr>
        <w:t>V primeru</w:t>
      </w:r>
      <w:r w:rsidR="0023102A">
        <w:rPr>
          <w:rFonts w:ascii="Arial" w:eastAsia="Times New Roman" w:hAnsi="Arial" w:cs="Arial"/>
          <w:bCs/>
          <w:kern w:val="0"/>
          <w:sz w:val="20"/>
          <w:szCs w:val="20"/>
          <w:lang w:eastAsia="sl-SI"/>
          <w14:ligatures w14:val="none"/>
        </w:rPr>
        <w:t>,</w:t>
      </w:r>
      <w:r w:rsidRPr="0067255B">
        <w:rPr>
          <w:rFonts w:ascii="Arial" w:eastAsia="Times New Roman" w:hAnsi="Arial" w:cs="Arial"/>
          <w:bCs/>
          <w:kern w:val="0"/>
          <w:sz w:val="20"/>
          <w:szCs w:val="20"/>
          <w:lang w:eastAsia="sl-SI"/>
          <w14:ligatures w14:val="none"/>
        </w:rPr>
        <w:t xml:space="preserve"> </w:t>
      </w:r>
      <w:r w:rsidR="0023102A">
        <w:rPr>
          <w:rFonts w:ascii="Arial" w:eastAsia="Times New Roman" w:hAnsi="Arial" w:cs="Arial"/>
          <w:bCs/>
          <w:kern w:val="0"/>
          <w:sz w:val="20"/>
          <w:szCs w:val="20"/>
          <w:lang w:eastAsia="sl-SI"/>
          <w14:ligatures w14:val="none"/>
        </w:rPr>
        <w:t>da več vlog doseže enako število točk,</w:t>
      </w:r>
      <w:r w:rsidRPr="0067255B">
        <w:rPr>
          <w:rFonts w:ascii="Arial" w:eastAsia="Times New Roman" w:hAnsi="Arial" w:cs="Arial"/>
          <w:bCs/>
          <w:kern w:val="0"/>
          <w:sz w:val="20"/>
          <w:szCs w:val="20"/>
          <w:lang w:eastAsia="sl-SI"/>
          <w14:ligatures w14:val="none"/>
        </w:rPr>
        <w:t xml:space="preserve"> ima prednost</w:t>
      </w:r>
      <w:r w:rsidR="0023102A">
        <w:rPr>
          <w:rFonts w:ascii="Arial" w:eastAsia="Times New Roman" w:hAnsi="Arial" w:cs="Arial"/>
          <w:bCs/>
          <w:kern w:val="0"/>
          <w:sz w:val="20"/>
          <w:szCs w:val="20"/>
          <w:lang w:eastAsia="sl-SI"/>
          <w14:ligatures w14:val="none"/>
        </w:rPr>
        <w:t xml:space="preserve"> pri izboru</w:t>
      </w:r>
      <w:r w:rsidRPr="0067255B">
        <w:rPr>
          <w:rFonts w:ascii="Arial" w:eastAsia="Times New Roman" w:hAnsi="Arial" w:cs="Arial"/>
          <w:bCs/>
          <w:kern w:val="0"/>
          <w:sz w:val="20"/>
          <w:szCs w:val="20"/>
          <w:lang w:eastAsia="sl-SI"/>
          <w14:ligatures w14:val="none"/>
        </w:rPr>
        <w:t xml:space="preserve"> </w:t>
      </w:r>
      <w:r w:rsidR="0023102A">
        <w:rPr>
          <w:rFonts w:ascii="Arial" w:eastAsia="Times New Roman" w:hAnsi="Arial" w:cs="Arial"/>
          <w:bCs/>
          <w:kern w:val="0"/>
          <w:sz w:val="20"/>
          <w:szCs w:val="20"/>
          <w:lang w:eastAsia="sl-SI"/>
          <w14:ligatures w14:val="none"/>
        </w:rPr>
        <w:t xml:space="preserve">tista, </w:t>
      </w:r>
      <w:r w:rsidRPr="0067255B">
        <w:rPr>
          <w:rFonts w:ascii="Arial" w:eastAsia="Times New Roman" w:hAnsi="Arial" w:cs="Arial"/>
          <w:bCs/>
          <w:kern w:val="0"/>
          <w:sz w:val="20"/>
          <w:szCs w:val="20"/>
          <w:lang w:eastAsia="sl-SI"/>
          <w14:ligatures w14:val="none"/>
        </w:rPr>
        <w:t xml:space="preserve">ki </w:t>
      </w:r>
      <w:r w:rsidR="006407E0" w:rsidRPr="0067255B">
        <w:rPr>
          <w:rFonts w:ascii="Arial" w:eastAsia="Times New Roman" w:hAnsi="Arial" w:cs="Arial"/>
          <w:bCs/>
          <w:kern w:val="0"/>
          <w:sz w:val="20"/>
          <w:szCs w:val="20"/>
          <w:lang w:eastAsia="sl-SI"/>
          <w14:ligatures w14:val="none"/>
        </w:rPr>
        <w:t xml:space="preserve">je </w:t>
      </w:r>
      <w:r w:rsidRPr="0067255B">
        <w:rPr>
          <w:rFonts w:ascii="Arial" w:eastAsia="Times New Roman" w:hAnsi="Arial" w:cs="Arial"/>
          <w:bCs/>
          <w:kern w:val="0"/>
          <w:sz w:val="20"/>
          <w:szCs w:val="20"/>
          <w:lang w:eastAsia="sl-SI"/>
          <w14:ligatures w14:val="none"/>
        </w:rPr>
        <w:t>pridobil</w:t>
      </w:r>
      <w:r w:rsidR="0023102A">
        <w:rPr>
          <w:rFonts w:ascii="Arial" w:eastAsia="Times New Roman" w:hAnsi="Arial" w:cs="Arial"/>
          <w:bCs/>
          <w:kern w:val="0"/>
          <w:sz w:val="20"/>
          <w:szCs w:val="20"/>
          <w:lang w:eastAsia="sl-SI"/>
          <w14:ligatures w14:val="none"/>
        </w:rPr>
        <w:t>a</w:t>
      </w:r>
      <w:r w:rsidRPr="0067255B">
        <w:rPr>
          <w:rFonts w:ascii="Arial" w:eastAsia="Times New Roman" w:hAnsi="Arial" w:cs="Arial"/>
          <w:bCs/>
          <w:kern w:val="0"/>
          <w:sz w:val="20"/>
          <w:szCs w:val="20"/>
          <w:lang w:eastAsia="sl-SI"/>
          <w14:ligatures w14:val="none"/>
        </w:rPr>
        <w:t xml:space="preserve"> več točk pri merilu </w:t>
      </w:r>
      <w:r w:rsidR="005D5E6C">
        <w:rPr>
          <w:rFonts w:ascii="Arial" w:eastAsia="Times New Roman" w:hAnsi="Arial" w:cs="Arial"/>
          <w:bCs/>
          <w:kern w:val="0"/>
          <w:sz w:val="20"/>
          <w:szCs w:val="20"/>
          <w:lang w:eastAsia="sl-SI"/>
          <w14:ligatures w14:val="none"/>
        </w:rPr>
        <w:t>4</w:t>
      </w:r>
      <w:r w:rsidR="0009016A">
        <w:rPr>
          <w:rFonts w:ascii="Arial" w:eastAsia="Times New Roman" w:hAnsi="Arial" w:cs="Arial"/>
          <w:bCs/>
          <w:kern w:val="0"/>
          <w:sz w:val="20"/>
          <w:szCs w:val="20"/>
          <w:lang w:eastAsia="sl-SI"/>
          <w14:ligatures w14:val="none"/>
        </w:rPr>
        <w:t>:</w:t>
      </w:r>
      <w:r w:rsidR="0067255B" w:rsidRPr="0067255B">
        <w:rPr>
          <w:rFonts w:ascii="Arial" w:eastAsia="Times New Roman" w:hAnsi="Arial" w:cs="Arial"/>
          <w:bCs/>
          <w:kern w:val="0"/>
          <w:sz w:val="20"/>
          <w:szCs w:val="20"/>
          <w:lang w:eastAsia="sl-SI"/>
          <w14:ligatures w14:val="none"/>
        </w:rPr>
        <w:t xml:space="preserve"> </w:t>
      </w:r>
      <w:r w:rsidR="00A63951">
        <w:rPr>
          <w:rFonts w:ascii="Arial" w:eastAsia="Times New Roman" w:hAnsi="Arial" w:cs="Arial"/>
          <w:bCs/>
          <w:kern w:val="0"/>
          <w:sz w:val="20"/>
          <w:szCs w:val="20"/>
          <w:lang w:eastAsia="sl-SI"/>
          <w14:ligatures w14:val="none"/>
        </w:rPr>
        <w:t>Ustreznost konzorcijskega partnerstva in r</w:t>
      </w:r>
      <w:r w:rsidR="0067255B" w:rsidRPr="0067255B">
        <w:rPr>
          <w:rFonts w:ascii="Arial" w:eastAsia="Times New Roman" w:hAnsi="Arial" w:cs="Arial"/>
          <w:bCs/>
          <w:kern w:val="0"/>
          <w:sz w:val="20"/>
          <w:szCs w:val="20"/>
          <w:lang w:eastAsia="sl-SI"/>
          <w14:ligatures w14:val="none"/>
        </w:rPr>
        <w:t>eference</w:t>
      </w:r>
      <w:r w:rsidR="00A63951">
        <w:rPr>
          <w:rFonts w:ascii="Arial" w:eastAsia="Times New Roman" w:hAnsi="Arial" w:cs="Arial"/>
          <w:bCs/>
          <w:kern w:val="0"/>
          <w:sz w:val="20"/>
          <w:szCs w:val="20"/>
          <w:lang w:eastAsia="sl-SI"/>
          <w14:ligatures w14:val="none"/>
        </w:rPr>
        <w:t xml:space="preserve"> na področju KUV</w:t>
      </w:r>
      <w:r w:rsidR="006407E0" w:rsidRPr="0067255B">
        <w:rPr>
          <w:rFonts w:ascii="Arial" w:eastAsia="Times New Roman" w:hAnsi="Arial" w:cs="Arial"/>
          <w:bCs/>
          <w:kern w:val="0"/>
          <w:sz w:val="20"/>
          <w:szCs w:val="20"/>
          <w:lang w:eastAsia="sl-SI"/>
          <w14:ligatures w14:val="none"/>
        </w:rPr>
        <w:t>.</w:t>
      </w:r>
      <w:r w:rsidRPr="0067255B">
        <w:rPr>
          <w:rFonts w:ascii="Arial" w:eastAsia="Times New Roman" w:hAnsi="Arial" w:cs="Arial"/>
          <w:bCs/>
          <w:kern w:val="0"/>
          <w:sz w:val="20"/>
          <w:szCs w:val="20"/>
          <w:lang w:eastAsia="sl-SI"/>
          <w14:ligatures w14:val="none"/>
        </w:rPr>
        <w:t xml:space="preserve"> </w:t>
      </w:r>
      <w:r w:rsidR="0023102A">
        <w:rPr>
          <w:rFonts w:ascii="Arial" w:eastAsia="Times New Roman" w:hAnsi="Arial" w:cs="Arial"/>
          <w:bCs/>
          <w:kern w:val="0"/>
          <w:sz w:val="20"/>
          <w:szCs w:val="20"/>
          <w:lang w:eastAsia="sl-SI"/>
          <w14:ligatures w14:val="none"/>
        </w:rPr>
        <w:t xml:space="preserve">Če bo število točk še vedno enako, bo izbrana </w:t>
      </w:r>
      <w:r w:rsidRPr="0067255B">
        <w:rPr>
          <w:rFonts w:ascii="Arial" w:eastAsia="Times New Roman" w:hAnsi="Arial" w:cs="Arial"/>
          <w:bCs/>
          <w:kern w:val="0"/>
          <w:sz w:val="20"/>
          <w:szCs w:val="20"/>
          <w:lang w:eastAsia="sl-SI"/>
          <w14:ligatures w14:val="none"/>
        </w:rPr>
        <w:t xml:space="preserve">tista vloga, ki je </w:t>
      </w:r>
      <w:r w:rsidR="006407E0" w:rsidRPr="0067255B">
        <w:rPr>
          <w:rFonts w:ascii="Arial" w:eastAsia="Times New Roman" w:hAnsi="Arial" w:cs="Arial"/>
          <w:bCs/>
          <w:kern w:val="0"/>
          <w:sz w:val="20"/>
          <w:szCs w:val="20"/>
          <w:lang w:eastAsia="sl-SI"/>
          <w14:ligatures w14:val="none"/>
        </w:rPr>
        <w:t xml:space="preserve">dobila več točk pri merilu </w:t>
      </w:r>
      <w:r w:rsidR="0067255B" w:rsidRPr="0067255B">
        <w:rPr>
          <w:rFonts w:ascii="Arial" w:eastAsia="Times New Roman" w:hAnsi="Arial" w:cs="Arial"/>
          <w:bCs/>
          <w:kern w:val="0"/>
          <w:sz w:val="20"/>
          <w:szCs w:val="20"/>
          <w:lang w:eastAsia="sl-SI"/>
          <w14:ligatures w14:val="none"/>
        </w:rPr>
        <w:t>2</w:t>
      </w:r>
      <w:r w:rsidR="0009016A">
        <w:rPr>
          <w:rFonts w:ascii="Arial" w:eastAsia="Times New Roman" w:hAnsi="Arial" w:cs="Arial"/>
          <w:bCs/>
          <w:kern w:val="0"/>
          <w:sz w:val="20"/>
          <w:szCs w:val="20"/>
          <w:lang w:eastAsia="sl-SI"/>
          <w14:ligatures w14:val="none"/>
        </w:rPr>
        <w:t>:</w:t>
      </w:r>
      <w:r w:rsidR="0067255B" w:rsidRPr="0067255B">
        <w:rPr>
          <w:rFonts w:ascii="Arial" w:eastAsia="Times New Roman" w:hAnsi="Arial" w:cs="Arial"/>
          <w:bCs/>
          <w:kern w:val="0"/>
          <w:sz w:val="20"/>
          <w:szCs w:val="20"/>
          <w:lang w:eastAsia="sl-SI"/>
          <w14:ligatures w14:val="none"/>
        </w:rPr>
        <w:t xml:space="preserve"> Zasnova </w:t>
      </w:r>
      <w:r w:rsidR="004018E6">
        <w:rPr>
          <w:rFonts w:ascii="Arial" w:eastAsia="Times New Roman" w:hAnsi="Arial" w:cs="Arial"/>
          <w:bCs/>
          <w:kern w:val="0"/>
          <w:sz w:val="20"/>
          <w:szCs w:val="20"/>
          <w:lang w:eastAsia="sl-SI"/>
          <w14:ligatures w14:val="none"/>
        </w:rPr>
        <w:t>operacije</w:t>
      </w:r>
      <w:r w:rsidR="006407E0" w:rsidRPr="0067255B">
        <w:rPr>
          <w:rFonts w:ascii="Arial" w:eastAsia="Times New Roman" w:hAnsi="Arial" w:cs="Arial"/>
          <w:iCs/>
          <w:kern w:val="0"/>
          <w:sz w:val="20"/>
          <w:szCs w:val="20"/>
          <w:lang w:eastAsia="sl-SI"/>
          <w14:ligatures w14:val="none"/>
        </w:rPr>
        <w:t xml:space="preserve">. Če </w:t>
      </w:r>
      <w:r w:rsidR="006407E0" w:rsidRPr="0067255B">
        <w:rPr>
          <w:rFonts w:ascii="Arial" w:eastAsia="Times New Roman" w:hAnsi="Arial" w:cs="Arial"/>
          <w:bCs/>
          <w:kern w:val="0"/>
          <w:sz w:val="20"/>
          <w:szCs w:val="20"/>
          <w:lang w:eastAsia="sl-SI"/>
          <w14:ligatures w14:val="none"/>
        </w:rPr>
        <w:t xml:space="preserve">tudi na ta način ne bo mogoče izbrati </w:t>
      </w:r>
      <w:r w:rsidR="0023102A">
        <w:rPr>
          <w:rFonts w:ascii="Arial" w:eastAsia="Times New Roman" w:hAnsi="Arial" w:cs="Arial"/>
          <w:bCs/>
          <w:kern w:val="0"/>
          <w:sz w:val="20"/>
          <w:szCs w:val="20"/>
          <w:lang w:eastAsia="sl-SI"/>
          <w14:ligatures w14:val="none"/>
        </w:rPr>
        <w:t>najboljše vloge,</w:t>
      </w:r>
      <w:r w:rsidR="006407E0" w:rsidRPr="0067255B">
        <w:rPr>
          <w:rFonts w:ascii="Arial" w:eastAsia="Times New Roman" w:hAnsi="Arial" w:cs="Arial"/>
          <w:bCs/>
          <w:kern w:val="0"/>
          <w:sz w:val="20"/>
          <w:szCs w:val="20"/>
          <w:lang w:eastAsia="sl-SI"/>
          <w14:ligatures w14:val="none"/>
        </w:rPr>
        <w:t xml:space="preserve"> bo izbrana tista vloga, ki je bila </w:t>
      </w:r>
      <w:r w:rsidRPr="0067255B">
        <w:rPr>
          <w:rFonts w:ascii="Arial" w:eastAsia="Times New Roman" w:hAnsi="Arial" w:cs="Arial"/>
          <w:bCs/>
          <w:kern w:val="0"/>
          <w:sz w:val="20"/>
          <w:szCs w:val="20"/>
          <w:lang w:eastAsia="sl-SI"/>
          <w14:ligatures w14:val="none"/>
        </w:rPr>
        <w:t>oddana prej</w:t>
      </w:r>
      <w:r w:rsidR="00363773">
        <w:rPr>
          <w:rFonts w:ascii="Arial" w:eastAsia="Times New Roman" w:hAnsi="Arial" w:cs="Arial"/>
          <w:bCs/>
          <w:kern w:val="0"/>
          <w:sz w:val="20"/>
          <w:szCs w:val="20"/>
          <w:lang w:eastAsia="sl-SI"/>
          <w14:ligatures w14:val="none"/>
        </w:rPr>
        <w:t>.</w:t>
      </w:r>
      <w:r w:rsidR="0005721A">
        <w:rPr>
          <w:rFonts w:ascii="Arial" w:eastAsia="Times New Roman" w:hAnsi="Arial" w:cs="Arial"/>
          <w:bCs/>
          <w:kern w:val="0"/>
          <w:sz w:val="20"/>
          <w:szCs w:val="20"/>
          <w:lang w:eastAsia="sl-SI"/>
          <w14:ligatures w14:val="none"/>
        </w:rPr>
        <w:t xml:space="preserve"> </w:t>
      </w:r>
    </w:p>
    <w:p w14:paraId="13971C96"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27306C41" w14:textId="69A9E6B1" w:rsidR="00BD7A3B" w:rsidRDefault="008F6739" w:rsidP="00BD7A3B">
      <w:pPr>
        <w:spacing w:after="0" w:line="240" w:lineRule="auto"/>
        <w:jc w:val="both"/>
        <w:rPr>
          <w:rFonts w:ascii="Arial" w:eastAsia="Times New Roman" w:hAnsi="Arial" w:cs="Arial"/>
          <w:bCs/>
          <w:kern w:val="0"/>
          <w:sz w:val="20"/>
          <w:szCs w:val="20"/>
          <w:lang w:eastAsia="sl-SI"/>
          <w14:ligatures w14:val="none"/>
        </w:rPr>
      </w:pPr>
      <w:r>
        <w:rPr>
          <w:rFonts w:ascii="Arial" w:eastAsia="Times New Roman" w:hAnsi="Arial" w:cs="Arial"/>
          <w:bCs/>
          <w:kern w:val="0"/>
          <w:sz w:val="20"/>
          <w:szCs w:val="20"/>
          <w:lang w:eastAsia="sl-SI"/>
          <w14:ligatures w14:val="none"/>
        </w:rPr>
        <w:t>Če</w:t>
      </w:r>
      <w:r w:rsidR="00BD7A3B" w:rsidRPr="00BD7A3B">
        <w:rPr>
          <w:rFonts w:ascii="Arial" w:eastAsia="Times New Roman" w:hAnsi="Arial" w:cs="Arial"/>
          <w:bCs/>
          <w:kern w:val="0"/>
          <w:sz w:val="20"/>
          <w:szCs w:val="20"/>
          <w:lang w:eastAsia="sl-SI"/>
          <w14:ligatures w14:val="none"/>
        </w:rPr>
        <w:t xml:space="preserve"> prijavitelj zaradi katerih koli razlogov odstopi od podpisa pogodbe o sofinanciranju oz. pogodbe z njim ni mogoče skleniti v predpisanem roku, se lahko izbere vloga, ki je naslednja prejela najvišje število točk</w:t>
      </w:r>
      <w:r w:rsidR="009819F4">
        <w:rPr>
          <w:rFonts w:ascii="Arial" w:eastAsia="Times New Roman" w:hAnsi="Arial" w:cs="Arial"/>
          <w:bCs/>
          <w:kern w:val="0"/>
          <w:sz w:val="20"/>
          <w:szCs w:val="20"/>
          <w:lang w:eastAsia="sl-SI"/>
          <w14:ligatures w14:val="none"/>
        </w:rPr>
        <w:t xml:space="preserve"> ob upoštevanju določila, da je prejela vsaj 100 točk ali več.</w:t>
      </w:r>
      <w:bookmarkEnd w:id="43"/>
    </w:p>
    <w:p w14:paraId="22F2751F" w14:textId="77777777" w:rsidR="0030072C" w:rsidRDefault="0030072C" w:rsidP="00BD7A3B">
      <w:pPr>
        <w:spacing w:after="0" w:line="240" w:lineRule="auto"/>
        <w:jc w:val="both"/>
        <w:rPr>
          <w:rFonts w:ascii="Arial" w:eastAsia="Times New Roman" w:hAnsi="Arial" w:cs="Arial"/>
          <w:kern w:val="0"/>
          <w:sz w:val="20"/>
          <w:szCs w:val="20"/>
          <w:lang w:eastAsia="sl-SI"/>
          <w14:ligatures w14:val="none"/>
        </w:rPr>
      </w:pPr>
    </w:p>
    <w:p w14:paraId="76381789" w14:textId="77777777" w:rsidR="00AA4626" w:rsidRPr="0005721A" w:rsidRDefault="00AA4626" w:rsidP="00BD7A3B">
      <w:pPr>
        <w:spacing w:after="0" w:line="240" w:lineRule="auto"/>
        <w:jc w:val="both"/>
        <w:rPr>
          <w:rFonts w:ascii="Arial" w:eastAsia="Times New Roman" w:hAnsi="Arial" w:cs="Arial"/>
          <w:kern w:val="0"/>
          <w:sz w:val="20"/>
          <w:szCs w:val="20"/>
          <w:lang w:eastAsia="sl-SI"/>
          <w14:ligatures w14:val="none"/>
        </w:rPr>
      </w:pPr>
    </w:p>
    <w:p w14:paraId="55974DFB" w14:textId="37C7D275" w:rsidR="005404EB" w:rsidRPr="00991E44" w:rsidRDefault="00784BCC" w:rsidP="009C78AE">
      <w:pPr>
        <w:pStyle w:val="Odstavekseznama"/>
        <w:numPr>
          <w:ilvl w:val="0"/>
          <w:numId w:val="21"/>
        </w:numPr>
        <w:spacing w:after="0"/>
        <w:rPr>
          <w:rFonts w:ascii="Arial" w:eastAsia="Times New Roman" w:hAnsi="Arial" w:cs="Arial"/>
          <w:b/>
          <w:bCs/>
          <w:sz w:val="20"/>
          <w:szCs w:val="20"/>
          <w:lang w:eastAsia="sl-SI"/>
        </w:rPr>
      </w:pPr>
      <w:r w:rsidRPr="00991E44">
        <w:rPr>
          <w:rFonts w:ascii="Arial" w:eastAsia="Times New Roman" w:hAnsi="Arial" w:cs="Arial"/>
          <w:b/>
          <w:bCs/>
          <w:sz w:val="20"/>
          <w:szCs w:val="20"/>
          <w:lang w:eastAsia="sl-SI"/>
        </w:rPr>
        <w:t xml:space="preserve">OBVEŠČANJE PRIJAVITELJEV O REZULTATIH JAVNEGA RAZPISA </w:t>
      </w:r>
    </w:p>
    <w:p w14:paraId="78DF6F27" w14:textId="77777777" w:rsidR="005404EB" w:rsidRDefault="005404EB" w:rsidP="00784BCC">
      <w:pPr>
        <w:spacing w:after="0" w:line="240" w:lineRule="auto"/>
        <w:jc w:val="both"/>
        <w:rPr>
          <w:rFonts w:ascii="Arial" w:eastAsia="Times New Roman" w:hAnsi="Arial" w:cs="Arial"/>
          <w:bCs/>
          <w:kern w:val="0"/>
          <w:sz w:val="20"/>
          <w:szCs w:val="20"/>
          <w:lang w:eastAsia="sl-SI"/>
          <w14:ligatures w14:val="none"/>
        </w:rPr>
      </w:pPr>
    </w:p>
    <w:p w14:paraId="4EF4E4B8" w14:textId="004BFC06" w:rsidR="00784BCC" w:rsidRDefault="00363773" w:rsidP="00784BCC">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bCs/>
          <w:kern w:val="0"/>
          <w:sz w:val="20"/>
          <w:szCs w:val="20"/>
          <w:lang w:eastAsia="sl-SI"/>
          <w14:ligatures w14:val="none"/>
        </w:rPr>
        <w:t>Ministrstvo bo prijavitelje o izidu javnega razpisa obvestilo predvidoma v 60-ih dneh po zaključku odpiranja vlog</w:t>
      </w:r>
      <w:r w:rsidR="00274A6B">
        <w:rPr>
          <w:rFonts w:ascii="Arial" w:eastAsia="Times New Roman" w:hAnsi="Arial" w:cs="Arial"/>
          <w:color w:val="0000FF"/>
          <w:kern w:val="0"/>
          <w:sz w:val="20"/>
          <w:szCs w:val="20"/>
          <w:u w:val="single"/>
          <w:lang w:eastAsia="sl-SI"/>
          <w14:ligatures w14:val="none"/>
        </w:rPr>
        <w:t>.</w:t>
      </w:r>
      <w:r w:rsidRPr="00363773">
        <w:rPr>
          <w:rFonts w:ascii="Arial" w:eastAsia="Times New Roman" w:hAnsi="Arial" w:cs="Arial"/>
          <w:kern w:val="0"/>
          <w:sz w:val="20"/>
          <w:szCs w:val="20"/>
          <w:lang w:eastAsia="sl-SI"/>
          <w14:ligatures w14:val="none"/>
        </w:rPr>
        <w:t xml:space="preserve"> </w:t>
      </w:r>
    </w:p>
    <w:p w14:paraId="60CF5BDB" w14:textId="77777777" w:rsidR="00784BCC" w:rsidRDefault="00784BCC" w:rsidP="00784BCC">
      <w:pPr>
        <w:spacing w:after="0" w:line="240" w:lineRule="auto"/>
        <w:jc w:val="both"/>
        <w:rPr>
          <w:rFonts w:ascii="Arial" w:eastAsia="Times New Roman" w:hAnsi="Arial" w:cs="Arial"/>
          <w:kern w:val="0"/>
          <w:sz w:val="20"/>
          <w:szCs w:val="20"/>
          <w:lang w:eastAsia="sl-SI"/>
          <w14:ligatures w14:val="none"/>
        </w:rPr>
      </w:pPr>
    </w:p>
    <w:p w14:paraId="5BDD442A" w14:textId="3EDA61F5" w:rsidR="00784BCC" w:rsidRDefault="00363773" w:rsidP="00784BCC">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Rezultati predmetnega javnega razpisa so informacije javnega značaja in bodo objavljeni na </w:t>
      </w:r>
      <w:r w:rsidRPr="00D50659">
        <w:rPr>
          <w:rFonts w:ascii="Arial" w:eastAsia="Times New Roman" w:hAnsi="Arial" w:cs="Arial"/>
          <w:kern w:val="0"/>
          <w:sz w:val="20"/>
          <w:szCs w:val="20"/>
          <w:lang w:eastAsia="sl-SI"/>
          <w14:ligatures w14:val="none"/>
        </w:rPr>
        <w:t xml:space="preserve">spletni strani </w:t>
      </w:r>
      <w:r w:rsidR="00A33C00" w:rsidRPr="00D50659">
        <w:rPr>
          <w:rFonts w:ascii="Arial" w:eastAsia="Times New Roman" w:hAnsi="Arial" w:cs="Arial"/>
          <w:kern w:val="0"/>
          <w:sz w:val="20"/>
          <w:szCs w:val="20"/>
          <w:lang w:eastAsia="sl-SI"/>
          <w14:ligatures w14:val="none"/>
        </w:rPr>
        <w:t>ministrstva</w:t>
      </w:r>
      <w:r w:rsidRPr="00D50659">
        <w:rPr>
          <w:rFonts w:ascii="Arial" w:eastAsia="Times New Roman" w:hAnsi="Arial" w:cs="Arial"/>
          <w:kern w:val="0"/>
          <w:sz w:val="20"/>
          <w:szCs w:val="20"/>
          <w:lang w:eastAsia="sl-SI"/>
          <w14:ligatures w14:val="none"/>
        </w:rPr>
        <w:t>.</w:t>
      </w:r>
      <w:r w:rsidR="00784BCC" w:rsidRPr="00D50659">
        <w:rPr>
          <w:rFonts w:ascii="Arial" w:eastAsia="Times New Roman" w:hAnsi="Arial" w:cs="Arial"/>
          <w:kern w:val="0"/>
          <w:sz w:val="20"/>
          <w:szCs w:val="20"/>
          <w:lang w:eastAsia="sl-SI"/>
          <w14:ligatures w14:val="none"/>
        </w:rPr>
        <w:t xml:space="preserve"> Varovanje osebnih podatkov in poslovnih skrivnosti bo zagotovljeno v</w:t>
      </w:r>
      <w:r w:rsidR="00784BCC" w:rsidRPr="00BD7A3B">
        <w:rPr>
          <w:rFonts w:ascii="Arial" w:eastAsia="Times New Roman" w:hAnsi="Arial" w:cs="Arial"/>
          <w:kern w:val="0"/>
          <w:sz w:val="20"/>
          <w:szCs w:val="20"/>
          <w:lang w:eastAsia="sl-SI"/>
          <w14:ligatures w14:val="none"/>
        </w:rPr>
        <w:t xml:space="preserve"> skladu z veljavno zakonodajo.</w:t>
      </w:r>
    </w:p>
    <w:p w14:paraId="451EF788" w14:textId="77777777" w:rsidR="005404EB" w:rsidRDefault="005404EB" w:rsidP="00784BCC">
      <w:pPr>
        <w:spacing w:after="0" w:line="240" w:lineRule="auto"/>
        <w:jc w:val="both"/>
        <w:rPr>
          <w:rFonts w:ascii="Arial" w:eastAsia="Times New Roman" w:hAnsi="Arial" w:cs="Arial"/>
          <w:kern w:val="0"/>
          <w:sz w:val="20"/>
          <w:szCs w:val="20"/>
          <w:lang w:eastAsia="sl-SI"/>
          <w14:ligatures w14:val="none"/>
        </w:rPr>
      </w:pPr>
    </w:p>
    <w:p w14:paraId="4F36C4D3" w14:textId="7AEB14C5" w:rsidR="005404EB" w:rsidRDefault="005404EB" w:rsidP="00784BCC">
      <w:pPr>
        <w:spacing w:after="0" w:line="240" w:lineRule="auto"/>
        <w:jc w:val="both"/>
        <w:rPr>
          <w:rFonts w:ascii="Arial" w:eastAsia="Times New Roman" w:hAnsi="Arial" w:cs="Arial"/>
          <w:color w:val="000000"/>
          <w:kern w:val="0"/>
          <w:sz w:val="20"/>
          <w:szCs w:val="20"/>
          <w:lang w:eastAsia="sl-SI"/>
          <w14:ligatures w14:val="none"/>
        </w:rPr>
      </w:pPr>
      <w:r w:rsidRPr="00BD7A3B">
        <w:rPr>
          <w:rFonts w:ascii="Arial" w:eastAsia="Times New Roman" w:hAnsi="Arial" w:cs="Arial"/>
          <w:color w:val="000000"/>
          <w:kern w:val="0"/>
          <w:sz w:val="20"/>
          <w:szCs w:val="20"/>
          <w:lang w:eastAsia="sl-SI"/>
          <w14:ligatures w14:val="none"/>
        </w:rPr>
        <w:t>Objavljen bo sezna</w:t>
      </w:r>
      <w:r w:rsidR="009C369A">
        <w:rPr>
          <w:rFonts w:ascii="Arial" w:eastAsia="Times New Roman" w:hAnsi="Arial" w:cs="Arial"/>
          <w:color w:val="000000"/>
          <w:kern w:val="0"/>
          <w:sz w:val="20"/>
          <w:szCs w:val="20"/>
          <w:lang w:eastAsia="sl-SI"/>
          <w14:ligatures w14:val="none"/>
        </w:rPr>
        <w:t>m</w:t>
      </w:r>
      <w:r w:rsidRPr="00BD7A3B">
        <w:rPr>
          <w:rFonts w:ascii="Arial" w:eastAsia="Times New Roman" w:hAnsi="Arial" w:cs="Arial"/>
          <w:color w:val="000000"/>
          <w:kern w:val="0"/>
          <w:sz w:val="20"/>
          <w:szCs w:val="20"/>
          <w:lang w:eastAsia="sl-SI"/>
          <w14:ligatures w14:val="none"/>
        </w:rPr>
        <w:t xml:space="preserve">, ki bo obsegal navedbo </w:t>
      </w:r>
      <w:r w:rsidR="009C369A">
        <w:rPr>
          <w:rFonts w:ascii="Arial" w:eastAsia="Times New Roman" w:hAnsi="Arial" w:cs="Arial"/>
          <w:color w:val="000000"/>
          <w:kern w:val="0"/>
          <w:sz w:val="20"/>
          <w:szCs w:val="20"/>
          <w:lang w:eastAsia="sl-SI"/>
          <w14:ligatures w14:val="none"/>
        </w:rPr>
        <w:t xml:space="preserve">izbranega prijavitelja oz. </w:t>
      </w:r>
      <w:r w:rsidRPr="00BD7A3B">
        <w:rPr>
          <w:rFonts w:ascii="Arial" w:eastAsia="Times New Roman" w:hAnsi="Arial" w:cs="Arial"/>
          <w:color w:val="000000"/>
          <w:kern w:val="0"/>
          <w:sz w:val="20"/>
          <w:szCs w:val="20"/>
          <w:lang w:eastAsia="sl-SI"/>
          <w14:ligatures w14:val="none"/>
        </w:rPr>
        <w:t xml:space="preserve">upravičenca, naziv operacije, programsko območje in znesek javnih virov </w:t>
      </w:r>
      <w:r>
        <w:rPr>
          <w:rFonts w:ascii="Arial" w:eastAsia="Times New Roman" w:hAnsi="Arial" w:cs="Arial"/>
          <w:color w:val="000000"/>
          <w:kern w:val="0"/>
          <w:sz w:val="20"/>
          <w:szCs w:val="20"/>
          <w:lang w:eastAsia="sl-SI"/>
          <w14:ligatures w14:val="none"/>
        </w:rPr>
        <w:t>so</w:t>
      </w:r>
      <w:r w:rsidRPr="00BD7A3B">
        <w:rPr>
          <w:rFonts w:ascii="Arial" w:eastAsia="Times New Roman" w:hAnsi="Arial" w:cs="Arial"/>
          <w:color w:val="000000"/>
          <w:kern w:val="0"/>
          <w:sz w:val="20"/>
          <w:szCs w:val="20"/>
          <w:lang w:eastAsia="sl-SI"/>
          <w14:ligatures w14:val="none"/>
        </w:rPr>
        <w:t>financiranja operacije. Objave podatkov o operaciji in upravičen</w:t>
      </w:r>
      <w:r w:rsidR="009C369A">
        <w:rPr>
          <w:rFonts w:ascii="Arial" w:eastAsia="Times New Roman" w:hAnsi="Arial" w:cs="Arial"/>
          <w:color w:val="000000"/>
          <w:kern w:val="0"/>
          <w:sz w:val="20"/>
          <w:szCs w:val="20"/>
          <w:lang w:eastAsia="sl-SI"/>
          <w14:ligatures w14:val="none"/>
        </w:rPr>
        <w:t>c</w:t>
      </w:r>
      <w:r>
        <w:rPr>
          <w:rFonts w:ascii="Arial" w:eastAsia="Times New Roman" w:hAnsi="Arial" w:cs="Arial"/>
          <w:color w:val="000000"/>
          <w:kern w:val="0"/>
          <w:sz w:val="20"/>
          <w:szCs w:val="20"/>
          <w:lang w:eastAsia="sl-SI"/>
          <w14:ligatures w14:val="none"/>
        </w:rPr>
        <w:t>u</w:t>
      </w:r>
      <w:r w:rsidRPr="00BD7A3B">
        <w:rPr>
          <w:rFonts w:ascii="Arial" w:eastAsia="Times New Roman" w:hAnsi="Arial" w:cs="Arial"/>
          <w:color w:val="000000"/>
          <w:kern w:val="0"/>
          <w:sz w:val="20"/>
          <w:szCs w:val="20"/>
          <w:lang w:eastAsia="sl-SI"/>
          <w14:ligatures w14:val="none"/>
        </w:rPr>
        <w:t xml:space="preserve"> do sredstev bodo izvedene v skladu z </w:t>
      </w:r>
      <w:r w:rsidR="00BD7FFC" w:rsidRPr="00BD7A3B">
        <w:rPr>
          <w:rFonts w:ascii="Arial" w:eastAsia="Times New Roman" w:hAnsi="Arial" w:cs="Arial"/>
          <w:color w:val="000000"/>
          <w:kern w:val="0"/>
          <w:sz w:val="20"/>
          <w:szCs w:val="20"/>
          <w:lang w:eastAsia="sl-SI"/>
          <w14:ligatures w14:val="none"/>
        </w:rPr>
        <w:t>Zakon</w:t>
      </w:r>
      <w:r w:rsidR="00BD7FFC">
        <w:rPr>
          <w:rFonts w:ascii="Arial" w:eastAsia="Times New Roman" w:hAnsi="Arial" w:cs="Arial"/>
          <w:color w:val="000000"/>
          <w:kern w:val="0"/>
          <w:sz w:val="20"/>
          <w:szCs w:val="20"/>
          <w:lang w:eastAsia="sl-SI"/>
          <w14:ligatures w14:val="none"/>
        </w:rPr>
        <w:t>om</w:t>
      </w:r>
      <w:r w:rsidR="00BD7FFC" w:rsidRPr="00BD7A3B">
        <w:rPr>
          <w:rFonts w:ascii="Arial" w:eastAsia="Times New Roman" w:hAnsi="Arial" w:cs="Arial"/>
          <w:color w:val="000000"/>
          <w:kern w:val="0"/>
          <w:sz w:val="20"/>
          <w:szCs w:val="20"/>
          <w:lang w:eastAsia="sl-SI"/>
          <w14:ligatures w14:val="none"/>
        </w:rPr>
        <w:t xml:space="preserve"> o dostopu do informacij javnega značaja (Uradni list RS, št. 51/06 – uradno prečiščeno besedilo, 117/06-ZdavP-2, 23/14, 50/14, 19/15 – odl. US, 7/18 in 141/22</w:t>
      </w:r>
      <w:r w:rsidR="00BD7FFC">
        <w:rPr>
          <w:rFonts w:ascii="Arial" w:eastAsia="Times New Roman" w:hAnsi="Arial" w:cs="Arial"/>
          <w:color w:val="000000"/>
          <w:kern w:val="0"/>
          <w:sz w:val="20"/>
          <w:szCs w:val="20"/>
          <w:lang w:eastAsia="sl-SI"/>
          <w14:ligatures w14:val="none"/>
        </w:rPr>
        <w:t>,</w:t>
      </w:r>
      <w:r w:rsidR="0005721A">
        <w:rPr>
          <w:rFonts w:ascii="Arial" w:eastAsia="Times New Roman" w:hAnsi="Arial" w:cs="Arial"/>
          <w:color w:val="000000"/>
          <w:kern w:val="0"/>
          <w:sz w:val="20"/>
          <w:szCs w:val="20"/>
          <w:lang w:eastAsia="sl-SI"/>
          <w14:ligatures w14:val="none"/>
        </w:rPr>
        <w:t xml:space="preserve"> </w:t>
      </w:r>
      <w:r w:rsidR="00BD7FFC">
        <w:rPr>
          <w:rFonts w:ascii="Arial" w:eastAsia="Times New Roman" w:hAnsi="Arial" w:cs="Arial"/>
          <w:color w:val="000000"/>
          <w:kern w:val="0"/>
          <w:sz w:val="20"/>
          <w:szCs w:val="20"/>
          <w:lang w:eastAsia="sl-SI"/>
          <w14:ligatures w14:val="none"/>
        </w:rPr>
        <w:t>v nadaljnjem besedilu: ZDIJZ).</w:t>
      </w:r>
    </w:p>
    <w:p w14:paraId="495AADFC" w14:textId="77777777" w:rsidR="00BD7FFC" w:rsidRPr="0005721A" w:rsidRDefault="00BD7FFC" w:rsidP="00784BCC">
      <w:pPr>
        <w:spacing w:after="0" w:line="240" w:lineRule="auto"/>
        <w:jc w:val="both"/>
        <w:rPr>
          <w:rFonts w:ascii="Arial" w:eastAsia="Times New Roman" w:hAnsi="Arial" w:cs="Arial"/>
          <w:kern w:val="0"/>
          <w:sz w:val="20"/>
          <w:szCs w:val="20"/>
          <w:lang w:eastAsia="sl-SI"/>
          <w14:ligatures w14:val="none"/>
        </w:rPr>
      </w:pPr>
    </w:p>
    <w:p w14:paraId="74D3F7A8" w14:textId="27879D92" w:rsidR="00363773" w:rsidRPr="00BD7A3B" w:rsidRDefault="00363773" w:rsidP="00363773">
      <w:pPr>
        <w:spacing w:after="0" w:line="240" w:lineRule="auto"/>
        <w:jc w:val="both"/>
        <w:rPr>
          <w:rFonts w:ascii="Arial" w:eastAsia="Times New Roman" w:hAnsi="Arial" w:cs="Arial"/>
          <w:bCs/>
          <w:kern w:val="0"/>
          <w:sz w:val="20"/>
          <w:szCs w:val="20"/>
          <w:lang w:eastAsia="sl-SI"/>
          <w14:ligatures w14:val="none"/>
        </w:rPr>
      </w:pPr>
      <w:r w:rsidRPr="00BD7A3B">
        <w:rPr>
          <w:rFonts w:ascii="Arial" w:eastAsia="Times New Roman" w:hAnsi="Arial" w:cs="Arial"/>
          <w:bCs/>
          <w:kern w:val="0"/>
          <w:sz w:val="20"/>
          <w:szCs w:val="20"/>
          <w:lang w:eastAsia="sl-SI"/>
          <w14:ligatures w14:val="none"/>
        </w:rPr>
        <w:t>Z izbranim prijavitelj</w:t>
      </w:r>
      <w:r>
        <w:rPr>
          <w:rFonts w:ascii="Arial" w:eastAsia="Times New Roman" w:hAnsi="Arial" w:cs="Arial"/>
          <w:bCs/>
          <w:kern w:val="0"/>
          <w:sz w:val="20"/>
          <w:szCs w:val="20"/>
          <w:lang w:eastAsia="sl-SI"/>
          <w14:ligatures w14:val="none"/>
        </w:rPr>
        <w:t>em</w:t>
      </w:r>
      <w:r w:rsidRPr="00BD7A3B">
        <w:rPr>
          <w:rFonts w:ascii="Arial" w:eastAsia="Times New Roman" w:hAnsi="Arial" w:cs="Arial"/>
          <w:bCs/>
          <w:kern w:val="0"/>
          <w:sz w:val="20"/>
          <w:szCs w:val="20"/>
          <w:lang w:eastAsia="sl-SI"/>
          <w14:ligatures w14:val="none"/>
        </w:rPr>
        <w:t xml:space="preserve"> bo na podlagi sklepa predstojnika ministrstva o izboru sklenjen</w:t>
      </w:r>
      <w:r>
        <w:rPr>
          <w:rFonts w:ascii="Arial" w:eastAsia="Times New Roman" w:hAnsi="Arial" w:cs="Arial"/>
          <w:bCs/>
          <w:kern w:val="0"/>
          <w:sz w:val="20"/>
          <w:szCs w:val="20"/>
          <w:lang w:eastAsia="sl-SI"/>
          <w14:ligatures w14:val="none"/>
        </w:rPr>
        <w:t>a</w:t>
      </w:r>
      <w:r w:rsidRPr="00BD7A3B">
        <w:rPr>
          <w:rFonts w:ascii="Arial" w:eastAsia="Times New Roman" w:hAnsi="Arial" w:cs="Arial"/>
          <w:bCs/>
          <w:kern w:val="0"/>
          <w:sz w:val="20"/>
          <w:szCs w:val="20"/>
          <w:lang w:eastAsia="sl-SI"/>
          <w14:ligatures w14:val="none"/>
        </w:rPr>
        <w:t xml:space="preserve"> pogodb</w:t>
      </w:r>
      <w:r>
        <w:rPr>
          <w:rFonts w:ascii="Arial" w:eastAsia="Times New Roman" w:hAnsi="Arial" w:cs="Arial"/>
          <w:bCs/>
          <w:kern w:val="0"/>
          <w:sz w:val="20"/>
          <w:szCs w:val="20"/>
          <w:lang w:eastAsia="sl-SI"/>
          <w14:ligatures w14:val="none"/>
        </w:rPr>
        <w:t>a</w:t>
      </w:r>
      <w:r w:rsidRPr="00BD7A3B">
        <w:rPr>
          <w:rFonts w:ascii="Arial" w:eastAsia="Times New Roman" w:hAnsi="Arial" w:cs="Arial"/>
          <w:bCs/>
          <w:kern w:val="0"/>
          <w:sz w:val="20"/>
          <w:szCs w:val="20"/>
          <w:lang w:eastAsia="sl-SI"/>
          <w14:ligatures w14:val="none"/>
        </w:rPr>
        <w:t xml:space="preserve"> o sofinanciranju (</w:t>
      </w:r>
      <w:r w:rsidRPr="00BD7A3B">
        <w:rPr>
          <w:rFonts w:ascii="Arial" w:eastAsia="Times New Roman" w:hAnsi="Arial" w:cs="Arial"/>
          <w:bCs/>
          <w:i/>
          <w:kern w:val="0"/>
          <w:sz w:val="20"/>
          <w:szCs w:val="20"/>
          <w:lang w:eastAsia="sl-SI"/>
          <w14:ligatures w14:val="none"/>
        </w:rPr>
        <w:t>Priloga št.1: Vzorec pogodbe o sofinanciranju).</w:t>
      </w:r>
      <w:r w:rsidRPr="00BD7A3B">
        <w:rPr>
          <w:rFonts w:ascii="Arial" w:eastAsia="Times New Roman" w:hAnsi="Arial" w:cs="Arial"/>
          <w:bCs/>
          <w:kern w:val="0"/>
          <w:sz w:val="20"/>
          <w:szCs w:val="20"/>
          <w:lang w:eastAsia="sl-SI"/>
          <w14:ligatures w14:val="none"/>
        </w:rPr>
        <w:t xml:space="preserve"> V primeru, da se prijavitelj v roku osmih</w:t>
      </w:r>
      <w:r w:rsidR="0064424A">
        <w:rPr>
          <w:rFonts w:ascii="Arial" w:eastAsia="Times New Roman" w:hAnsi="Arial" w:cs="Arial"/>
          <w:bCs/>
          <w:kern w:val="0"/>
          <w:sz w:val="20"/>
          <w:szCs w:val="20"/>
          <w:lang w:eastAsia="sl-SI"/>
          <w14:ligatures w14:val="none"/>
        </w:rPr>
        <w:t xml:space="preserve"> (8)</w:t>
      </w:r>
      <w:r w:rsidRPr="00BD7A3B">
        <w:rPr>
          <w:rFonts w:ascii="Arial" w:eastAsia="Times New Roman" w:hAnsi="Arial" w:cs="Arial"/>
          <w:bCs/>
          <w:kern w:val="0"/>
          <w:sz w:val="20"/>
          <w:szCs w:val="20"/>
          <w:lang w:eastAsia="sl-SI"/>
          <w14:ligatures w14:val="none"/>
        </w:rPr>
        <w:t xml:space="preserve"> dni od prejema poziva za podpis pogodbe o sofinanciranju nanj ne odzove, se šteje, da je umaknil vlogo za pridobitev sredstev. </w:t>
      </w:r>
    </w:p>
    <w:p w14:paraId="473924C5"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7EB6623C" w14:textId="6FF141DE" w:rsidR="0030072C" w:rsidRPr="00991E44" w:rsidRDefault="00784BCC" w:rsidP="009C78AE">
      <w:pPr>
        <w:pStyle w:val="Odstavekseznama"/>
        <w:numPr>
          <w:ilvl w:val="0"/>
          <w:numId w:val="21"/>
        </w:numPr>
        <w:spacing w:after="0"/>
        <w:rPr>
          <w:rFonts w:ascii="Arial" w:eastAsia="Times New Roman" w:hAnsi="Arial" w:cs="Arial"/>
          <w:b/>
          <w:bCs/>
          <w:sz w:val="20"/>
          <w:szCs w:val="20"/>
          <w:lang w:eastAsia="sl-SI"/>
        </w:rPr>
      </w:pPr>
      <w:r w:rsidRPr="00991E44">
        <w:rPr>
          <w:rFonts w:ascii="Arial" w:eastAsia="Times New Roman" w:hAnsi="Arial" w:cs="Arial"/>
          <w:b/>
          <w:bCs/>
          <w:sz w:val="20"/>
          <w:szCs w:val="20"/>
          <w:lang w:eastAsia="sl-SI"/>
        </w:rPr>
        <w:t>PRAVNO VARSTVO</w:t>
      </w:r>
      <w:bookmarkStart w:id="44" w:name="_Hlk9238010"/>
      <w:bookmarkStart w:id="45" w:name="_Hlk72327297"/>
    </w:p>
    <w:p w14:paraId="0652BAC5" w14:textId="77777777" w:rsidR="0030072C" w:rsidRDefault="0030072C" w:rsidP="0030072C">
      <w:pPr>
        <w:spacing w:after="0" w:line="240" w:lineRule="auto"/>
        <w:jc w:val="both"/>
        <w:rPr>
          <w:rFonts w:ascii="Arial" w:eastAsia="Times New Roman" w:hAnsi="Arial" w:cs="Arial"/>
          <w:bCs/>
          <w:kern w:val="0"/>
          <w:sz w:val="20"/>
          <w:szCs w:val="20"/>
          <w:lang w:eastAsia="sl-SI"/>
          <w14:ligatures w14:val="none"/>
        </w:rPr>
      </w:pPr>
    </w:p>
    <w:p w14:paraId="35C5910D" w14:textId="06E124F0" w:rsidR="00784BCC" w:rsidRDefault="00784BCC" w:rsidP="0030072C">
      <w:pPr>
        <w:spacing w:after="0" w:line="240" w:lineRule="auto"/>
        <w:jc w:val="both"/>
        <w:rPr>
          <w:rFonts w:ascii="Arial" w:eastAsia="Times New Roman" w:hAnsi="Arial" w:cs="Arial"/>
          <w:bCs/>
          <w:kern w:val="0"/>
          <w:sz w:val="20"/>
          <w:szCs w:val="20"/>
          <w:lang w:eastAsia="sl-SI"/>
          <w14:ligatures w14:val="none"/>
        </w:rPr>
      </w:pPr>
      <w:r w:rsidRPr="0030072C">
        <w:rPr>
          <w:rFonts w:ascii="Arial" w:eastAsia="Times New Roman" w:hAnsi="Arial" w:cs="Arial"/>
          <w:bCs/>
          <w:kern w:val="0"/>
          <w:sz w:val="20"/>
          <w:szCs w:val="20"/>
          <w:lang w:eastAsia="sl-SI"/>
          <w14:ligatures w14:val="none"/>
        </w:rPr>
        <w:t xml:space="preserve">Zoper sklep o (ne)izboru je dopusten upravni spor. Tožba se vloži pri Upravnem sodišču Republike Slovenije, Fajfarjeva 33, 1000 Ljubljana, v roku 30 dni od dneva vročitve sklepa, in sicer neposredno pisno na sodišču ali pa se mu pošlje po pošti. Šteje se, da je bila tožba vložena pri sodišču tisti dan, ko je bila priporočeno oddana na pošto. Tožba se vloži v tolikih izvodih, kolikor je strank v postopku. Tožbi je treba priložiti sklep, ki se izpodbija, v izvirniku, prepisu ali kopiji. </w:t>
      </w:r>
    </w:p>
    <w:p w14:paraId="11061088" w14:textId="77777777" w:rsidR="0030072C" w:rsidRPr="0030072C" w:rsidRDefault="0030072C" w:rsidP="0030072C">
      <w:pPr>
        <w:spacing w:after="0" w:line="240" w:lineRule="auto"/>
        <w:jc w:val="both"/>
        <w:rPr>
          <w:rFonts w:ascii="Arial" w:eastAsia="Times New Roman" w:hAnsi="Arial" w:cs="Arial"/>
          <w:bCs/>
          <w:kern w:val="0"/>
          <w:sz w:val="20"/>
          <w:szCs w:val="20"/>
          <w:lang w:eastAsia="sl-SI"/>
          <w14:ligatures w14:val="none"/>
        </w:rPr>
      </w:pPr>
    </w:p>
    <w:p w14:paraId="6C6F6936" w14:textId="434FCEEB" w:rsidR="00784BCC" w:rsidRDefault="00784BCC" w:rsidP="00C10AEC">
      <w:pPr>
        <w:spacing w:after="0" w:line="240" w:lineRule="auto"/>
        <w:jc w:val="both"/>
        <w:rPr>
          <w:rFonts w:ascii="Arial" w:eastAsia="Times New Roman" w:hAnsi="Arial" w:cs="Arial"/>
          <w:bCs/>
          <w:kern w:val="0"/>
          <w:sz w:val="20"/>
          <w:szCs w:val="20"/>
          <w:lang w:eastAsia="sl-SI"/>
          <w14:ligatures w14:val="none"/>
        </w:rPr>
      </w:pPr>
      <w:r w:rsidRPr="0030072C">
        <w:rPr>
          <w:rFonts w:ascii="Arial" w:eastAsia="Times New Roman" w:hAnsi="Arial" w:cs="Arial"/>
          <w:bCs/>
          <w:kern w:val="0"/>
          <w:sz w:val="20"/>
          <w:szCs w:val="20"/>
          <w:lang w:eastAsia="sl-SI"/>
          <w14:ligatures w14:val="none"/>
        </w:rPr>
        <w:t>Predmet tožbe ne morejo biti postavljena merila za ocenjevanje vlog. Tožba ne ovira izvršitve sklepa o (ne)izboru, zoper katerega je vložena, oziroma ne zadrži podpisa pogodbe o sofinanciranju z izbranim</w:t>
      </w:r>
      <w:r w:rsidR="00C10AEC">
        <w:rPr>
          <w:rFonts w:ascii="Arial" w:eastAsia="Times New Roman" w:hAnsi="Arial" w:cs="Arial"/>
          <w:bCs/>
          <w:kern w:val="0"/>
          <w:sz w:val="20"/>
          <w:szCs w:val="20"/>
          <w:lang w:eastAsia="sl-SI"/>
          <w14:ligatures w14:val="none"/>
        </w:rPr>
        <w:t xml:space="preserve"> </w:t>
      </w:r>
      <w:r w:rsidRPr="0030072C">
        <w:rPr>
          <w:rFonts w:ascii="Arial" w:eastAsia="Times New Roman" w:hAnsi="Arial" w:cs="Arial"/>
          <w:bCs/>
          <w:kern w:val="0"/>
          <w:sz w:val="20"/>
          <w:szCs w:val="20"/>
          <w:lang w:eastAsia="sl-SI"/>
          <w14:ligatures w14:val="none"/>
        </w:rPr>
        <w:t>prijavitelj</w:t>
      </w:r>
      <w:r w:rsidR="00C10AEC">
        <w:rPr>
          <w:rFonts w:ascii="Arial" w:eastAsia="Times New Roman" w:hAnsi="Arial" w:cs="Arial"/>
          <w:bCs/>
          <w:kern w:val="0"/>
          <w:sz w:val="20"/>
          <w:szCs w:val="20"/>
          <w:lang w:eastAsia="sl-SI"/>
          <w14:ligatures w14:val="none"/>
        </w:rPr>
        <w:t>em</w:t>
      </w:r>
      <w:r w:rsidRPr="0030072C">
        <w:rPr>
          <w:rFonts w:ascii="Arial" w:eastAsia="Times New Roman" w:hAnsi="Arial" w:cs="Arial"/>
          <w:bCs/>
          <w:kern w:val="0"/>
          <w:sz w:val="20"/>
          <w:szCs w:val="20"/>
          <w:lang w:eastAsia="sl-SI"/>
          <w14:ligatures w14:val="none"/>
        </w:rPr>
        <w:t>.</w:t>
      </w:r>
      <w:bookmarkEnd w:id="44"/>
      <w:bookmarkEnd w:id="45"/>
    </w:p>
    <w:p w14:paraId="353C6C60" w14:textId="77777777" w:rsidR="00C10AEC" w:rsidRPr="00C10AEC" w:rsidRDefault="00C10AEC" w:rsidP="00C10AEC">
      <w:pPr>
        <w:spacing w:after="0" w:line="240" w:lineRule="auto"/>
        <w:jc w:val="both"/>
        <w:rPr>
          <w:rFonts w:ascii="Arial" w:eastAsia="Times New Roman" w:hAnsi="Arial" w:cs="Arial"/>
          <w:bCs/>
          <w:kern w:val="0"/>
          <w:sz w:val="20"/>
          <w:szCs w:val="20"/>
          <w:lang w:eastAsia="sl-SI"/>
          <w14:ligatures w14:val="none"/>
        </w:rPr>
      </w:pPr>
    </w:p>
    <w:p w14:paraId="7FA0F024" w14:textId="154A3A5E" w:rsidR="00A33C00" w:rsidRPr="00A33C00" w:rsidRDefault="00A33C00" w:rsidP="009C78AE">
      <w:pPr>
        <w:pStyle w:val="Odstavekseznama"/>
        <w:numPr>
          <w:ilvl w:val="0"/>
          <w:numId w:val="21"/>
        </w:numPr>
        <w:spacing w:after="0"/>
        <w:rPr>
          <w:rFonts w:ascii="Arial" w:eastAsia="Times New Roman" w:hAnsi="Arial" w:cs="Arial"/>
          <w:b/>
          <w:bCs/>
          <w:caps/>
          <w:color w:val="000000"/>
          <w:sz w:val="20"/>
          <w:szCs w:val="20"/>
        </w:rPr>
      </w:pPr>
      <w:r w:rsidRPr="00991E44">
        <w:rPr>
          <w:rFonts w:ascii="Arial" w:eastAsia="Times New Roman" w:hAnsi="Arial" w:cs="Arial"/>
          <w:b/>
          <w:bCs/>
          <w:sz w:val="20"/>
          <w:szCs w:val="20"/>
          <w:lang w:eastAsia="sl-SI"/>
        </w:rPr>
        <w:t>POGOJI ZA SPREMEMBO JAVNEGA RAZPISA</w:t>
      </w:r>
    </w:p>
    <w:p w14:paraId="384AF53D" w14:textId="77777777" w:rsidR="00A33C00" w:rsidRDefault="00A33C00" w:rsidP="00A33C00">
      <w:pPr>
        <w:spacing w:after="0" w:line="240" w:lineRule="auto"/>
        <w:jc w:val="both"/>
        <w:rPr>
          <w:rFonts w:ascii="Arial" w:hAnsi="Arial" w:cs="Arial"/>
          <w:sz w:val="20"/>
        </w:rPr>
      </w:pPr>
    </w:p>
    <w:p w14:paraId="54D6B78C" w14:textId="159D08A0" w:rsidR="00AA4626" w:rsidRDefault="00A33C00" w:rsidP="00A33C00">
      <w:pPr>
        <w:spacing w:after="0" w:line="240" w:lineRule="auto"/>
        <w:jc w:val="both"/>
        <w:rPr>
          <w:rFonts w:ascii="Arial" w:eastAsia="Times New Roman" w:hAnsi="Arial" w:cs="Arial"/>
          <w:kern w:val="0"/>
          <w:sz w:val="20"/>
          <w:szCs w:val="20"/>
          <w:lang w:eastAsia="sl-SI"/>
          <w14:ligatures w14:val="none"/>
        </w:rPr>
      </w:pPr>
      <w:r w:rsidRPr="00B91AF5">
        <w:rPr>
          <w:rFonts w:ascii="Arial" w:eastAsia="Times New Roman" w:hAnsi="Arial" w:cs="Arial"/>
          <w:kern w:val="0"/>
          <w:sz w:val="20"/>
          <w:szCs w:val="20"/>
          <w:lang w:eastAsia="sl-SI"/>
          <w14:ligatures w14:val="none"/>
        </w:rPr>
        <w:t>Ministrstvo si pridržuje pravico, da lahko javni razpis kadarkoli do izdaje sklepov o (ne)izboru prekliče ali spremeni, kar stori z objavo v Uradnem listu R</w:t>
      </w:r>
      <w:r w:rsidR="00CF57D0">
        <w:rPr>
          <w:rFonts w:ascii="Arial" w:eastAsia="Times New Roman" w:hAnsi="Arial" w:cs="Arial"/>
          <w:kern w:val="0"/>
          <w:sz w:val="20"/>
          <w:szCs w:val="20"/>
          <w:lang w:eastAsia="sl-SI"/>
          <w14:ligatures w14:val="none"/>
        </w:rPr>
        <w:t>epublike Slovenije</w:t>
      </w:r>
      <w:r w:rsidRPr="00B91AF5">
        <w:rPr>
          <w:rFonts w:ascii="Arial" w:eastAsia="Times New Roman" w:hAnsi="Arial" w:cs="Arial"/>
          <w:kern w:val="0"/>
          <w:sz w:val="20"/>
          <w:szCs w:val="20"/>
          <w:lang w:eastAsia="sl-SI"/>
          <w14:ligatures w14:val="none"/>
        </w:rPr>
        <w:t>.</w:t>
      </w:r>
      <w:r w:rsidRPr="00BD7A3B">
        <w:rPr>
          <w:rFonts w:ascii="Arial" w:eastAsia="Times New Roman" w:hAnsi="Arial" w:cs="Arial"/>
          <w:kern w:val="0"/>
          <w:sz w:val="20"/>
          <w:szCs w:val="20"/>
          <w:lang w:eastAsia="sl-SI"/>
          <w14:ligatures w14:val="none"/>
        </w:rPr>
        <w:t xml:space="preserve"> </w:t>
      </w:r>
    </w:p>
    <w:p w14:paraId="2857E3A8" w14:textId="77777777" w:rsidR="00AA4626" w:rsidRDefault="00AA4626" w:rsidP="00A33C00">
      <w:pPr>
        <w:spacing w:after="0" w:line="240" w:lineRule="auto"/>
        <w:jc w:val="both"/>
        <w:rPr>
          <w:rFonts w:ascii="Arial" w:eastAsia="Times New Roman" w:hAnsi="Arial" w:cs="Arial"/>
          <w:kern w:val="0"/>
          <w:sz w:val="20"/>
          <w:szCs w:val="20"/>
          <w:lang w:eastAsia="sl-SI"/>
          <w14:ligatures w14:val="none"/>
        </w:rPr>
      </w:pPr>
    </w:p>
    <w:p w14:paraId="3F1DDB59" w14:textId="29880F53" w:rsidR="00A33C00" w:rsidRDefault="00A33C00" w:rsidP="00AA4626">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 xml:space="preserve">Prav tako lahko </w:t>
      </w:r>
      <w:r>
        <w:rPr>
          <w:rFonts w:ascii="Arial" w:hAnsi="Arial" w:cs="Arial"/>
          <w:sz w:val="20"/>
        </w:rPr>
        <w:t>p</w:t>
      </w:r>
      <w:r w:rsidRPr="00C0127F">
        <w:rPr>
          <w:rFonts w:ascii="Arial" w:hAnsi="Arial" w:cs="Arial"/>
          <w:sz w:val="20"/>
        </w:rPr>
        <w:t xml:space="preserve">red potekom roka za oddajo vlog spremeni razpisno dokumentacijo z izdajo sprememb oziroma dopolnitev. Vsaka taka sprememba oziroma dopolnitev bo sestavni del </w:t>
      </w:r>
      <w:r w:rsidRPr="00D50659">
        <w:rPr>
          <w:rFonts w:ascii="Arial" w:hAnsi="Arial" w:cs="Arial"/>
          <w:sz w:val="20"/>
        </w:rPr>
        <w:t>razpisne dokumentacije in bo objavljena na spletni strani ministrstva</w:t>
      </w:r>
      <w:r w:rsidR="00D50659" w:rsidRPr="00D50659">
        <w:rPr>
          <w:rFonts w:ascii="Arial" w:hAnsi="Arial" w:cs="Arial"/>
          <w:sz w:val="20"/>
        </w:rPr>
        <w:t>.</w:t>
      </w:r>
    </w:p>
    <w:p w14:paraId="39F4CB08" w14:textId="77777777" w:rsidR="00AA4626" w:rsidRPr="00AA4626" w:rsidRDefault="00AA4626" w:rsidP="00AA4626">
      <w:pPr>
        <w:spacing w:after="0" w:line="240" w:lineRule="auto"/>
        <w:jc w:val="both"/>
        <w:rPr>
          <w:rFonts w:ascii="Arial" w:eastAsia="Times New Roman" w:hAnsi="Arial" w:cs="Arial"/>
          <w:kern w:val="0"/>
          <w:sz w:val="20"/>
          <w:szCs w:val="20"/>
          <w:lang w:eastAsia="sl-SI"/>
          <w14:ligatures w14:val="none"/>
        </w:rPr>
      </w:pPr>
    </w:p>
    <w:p w14:paraId="5E09BACC" w14:textId="42F653AB" w:rsidR="00BD7A3B" w:rsidRPr="00991E44" w:rsidRDefault="00991E44" w:rsidP="009C78AE">
      <w:pPr>
        <w:pStyle w:val="Odstavekseznama"/>
        <w:numPr>
          <w:ilvl w:val="0"/>
          <w:numId w:val="21"/>
        </w:numPr>
        <w:spacing w:after="0"/>
        <w:rPr>
          <w:rFonts w:ascii="Arial" w:eastAsia="Times New Roman" w:hAnsi="Arial" w:cs="Arial"/>
          <w:b/>
          <w:bCs/>
          <w:sz w:val="20"/>
          <w:szCs w:val="20"/>
          <w:lang w:eastAsia="sl-SI"/>
        </w:rPr>
      </w:pPr>
      <w:r w:rsidRPr="00991E44">
        <w:rPr>
          <w:rFonts w:ascii="Arial" w:eastAsia="Times New Roman" w:hAnsi="Arial" w:cs="Arial"/>
          <w:b/>
          <w:bCs/>
          <w:sz w:val="20"/>
          <w:szCs w:val="20"/>
          <w:lang w:eastAsia="sl-SI"/>
        </w:rPr>
        <w:t xml:space="preserve">OBDOBJE TRAJANJA OPERACIJE TER OBDOBJE UPRAVIČENOSTI STROŠKOV IN IZDATKOV </w:t>
      </w:r>
    </w:p>
    <w:p w14:paraId="36501B3F" w14:textId="77777777" w:rsidR="00BD7A3B" w:rsidRPr="00BD7A3B" w:rsidRDefault="00BD7A3B" w:rsidP="00BD7A3B">
      <w:pPr>
        <w:spacing w:after="0" w:line="240" w:lineRule="auto"/>
        <w:jc w:val="both"/>
        <w:rPr>
          <w:rFonts w:ascii="Times New Roman" w:eastAsia="Times New Roman" w:hAnsi="Times New Roman" w:cs="Times New Roman"/>
          <w:kern w:val="0"/>
          <w:sz w:val="24"/>
          <w:szCs w:val="24"/>
          <w14:ligatures w14:val="none"/>
        </w:rPr>
      </w:pPr>
    </w:p>
    <w:p w14:paraId="20FA88A1" w14:textId="5E78B32D" w:rsidR="00BD7A3B" w:rsidRPr="00BD7A3B" w:rsidRDefault="00BD7A3B" w:rsidP="00BD7A3B">
      <w:pPr>
        <w:autoSpaceDE w:val="0"/>
        <w:autoSpaceDN w:val="0"/>
        <w:adjustRightInd w:val="0"/>
        <w:spacing w:after="0" w:line="240" w:lineRule="auto"/>
        <w:jc w:val="both"/>
        <w:rPr>
          <w:rFonts w:ascii="Arial" w:eastAsia="Times New Roman" w:hAnsi="Arial" w:cs="Arial"/>
          <w:bCs/>
          <w:kern w:val="0"/>
          <w:sz w:val="20"/>
          <w:szCs w:val="20"/>
          <w:lang w:eastAsia="sl-SI"/>
          <w14:ligatures w14:val="none"/>
        </w:rPr>
      </w:pPr>
      <w:bookmarkStart w:id="46" w:name="_Hlk171507661"/>
      <w:r w:rsidRPr="00BD7A3B">
        <w:rPr>
          <w:rFonts w:ascii="Arial" w:eastAsia="Times New Roman" w:hAnsi="Arial" w:cs="Arial"/>
          <w:bCs/>
          <w:kern w:val="0"/>
          <w:sz w:val="20"/>
          <w:szCs w:val="20"/>
          <w:lang w:eastAsia="sl-SI"/>
          <w14:ligatures w14:val="none"/>
        </w:rPr>
        <w:t>Operacija se lahko začne izvajati z dnem</w:t>
      </w:r>
      <w:r w:rsidR="00E51BD0">
        <w:rPr>
          <w:rFonts w:ascii="Arial" w:eastAsia="Times New Roman" w:hAnsi="Arial" w:cs="Arial"/>
          <w:bCs/>
          <w:kern w:val="0"/>
          <w:sz w:val="20"/>
          <w:szCs w:val="20"/>
          <w:lang w:eastAsia="sl-SI"/>
          <w14:ligatures w14:val="none"/>
        </w:rPr>
        <w:t xml:space="preserve"> podpisa pogodbe o sofinanciranju s strani obeh pogodbenih strank. </w:t>
      </w:r>
      <w:r w:rsidRPr="00BD7A3B">
        <w:rPr>
          <w:rFonts w:ascii="Arial" w:eastAsia="Times New Roman" w:hAnsi="Arial" w:cs="Arial"/>
          <w:bCs/>
          <w:kern w:val="0"/>
          <w:sz w:val="20"/>
          <w:szCs w:val="20"/>
          <w:lang w:eastAsia="sl-SI"/>
          <w14:ligatures w14:val="none"/>
        </w:rPr>
        <w:t xml:space="preserve">Vse aktivnosti operacije morajo biti izvedene najpozneje do 31. 10. 2029, ko je tudi skrajni datum za zaključek operacije. </w:t>
      </w:r>
    </w:p>
    <w:p w14:paraId="4658585D" w14:textId="77777777" w:rsidR="00BD7A3B" w:rsidRPr="00BD7A3B" w:rsidRDefault="00BD7A3B" w:rsidP="00BD7A3B">
      <w:pPr>
        <w:autoSpaceDE w:val="0"/>
        <w:autoSpaceDN w:val="0"/>
        <w:adjustRightInd w:val="0"/>
        <w:spacing w:after="0" w:line="240" w:lineRule="auto"/>
        <w:jc w:val="both"/>
        <w:rPr>
          <w:rFonts w:ascii="Arial" w:eastAsia="Times New Roman" w:hAnsi="Arial" w:cs="Arial"/>
          <w:bCs/>
          <w:kern w:val="0"/>
          <w:sz w:val="20"/>
          <w:szCs w:val="20"/>
          <w:lang w:eastAsia="sl-SI"/>
          <w14:ligatures w14:val="none"/>
        </w:rPr>
      </w:pPr>
    </w:p>
    <w:p w14:paraId="33E01699" w14:textId="751CA1D6" w:rsidR="00F45433" w:rsidRPr="00F45433" w:rsidRDefault="00F45433" w:rsidP="00F45433">
      <w:pPr>
        <w:autoSpaceDE w:val="0"/>
        <w:autoSpaceDN w:val="0"/>
        <w:adjustRightInd w:val="0"/>
        <w:spacing w:after="0" w:line="240" w:lineRule="auto"/>
        <w:jc w:val="both"/>
        <w:rPr>
          <w:rFonts w:ascii="Arial" w:eastAsia="Times New Roman" w:hAnsi="Arial" w:cs="Arial"/>
          <w:bCs/>
          <w:kern w:val="0"/>
          <w:sz w:val="20"/>
          <w:szCs w:val="20"/>
          <w:lang w:eastAsia="sl-SI"/>
          <w14:ligatures w14:val="none"/>
        </w:rPr>
      </w:pPr>
      <w:bookmarkStart w:id="47" w:name="_Hlk196375215"/>
      <w:r w:rsidRPr="00106DE2">
        <w:rPr>
          <w:rFonts w:ascii="Arial" w:eastAsia="Times New Roman" w:hAnsi="Arial" w:cs="Arial"/>
          <w:bCs/>
          <w:kern w:val="0"/>
          <w:sz w:val="20"/>
          <w:szCs w:val="20"/>
          <w:lang w:eastAsia="sl-SI"/>
          <w14:ligatures w14:val="none"/>
        </w:rPr>
        <w:t>Obdobje upravičenih stroškov je od dne podpisa pogodbe o sofinanciranju s strani obeh pogodbenih strank do 31. 10. 2029, obdobje upravičenosti izdatkov upravičenca pa od dne podpisa pogodbe o sofinanciranju s strani obeh pogodbenih strank do 30. 11. 2029, ko je tudi skrajni rok izstavitve zadnjega zahtevka za izplačilo.</w:t>
      </w:r>
      <w:r w:rsidRPr="00F45433">
        <w:rPr>
          <w:rFonts w:ascii="Arial" w:eastAsia="Times New Roman" w:hAnsi="Arial" w:cs="Arial"/>
          <w:bCs/>
          <w:kern w:val="0"/>
          <w:sz w:val="20"/>
          <w:szCs w:val="20"/>
          <w:lang w:eastAsia="sl-SI"/>
          <w14:ligatures w14:val="none"/>
        </w:rPr>
        <w:t xml:space="preserve"> </w:t>
      </w:r>
      <w:bookmarkEnd w:id="47"/>
    </w:p>
    <w:p w14:paraId="00FC7D34" w14:textId="77777777" w:rsidR="00BD7A3B" w:rsidRPr="00BD7A3B" w:rsidRDefault="00BD7A3B" w:rsidP="00BD7A3B">
      <w:pPr>
        <w:autoSpaceDE w:val="0"/>
        <w:autoSpaceDN w:val="0"/>
        <w:adjustRightInd w:val="0"/>
        <w:spacing w:after="0" w:line="240" w:lineRule="auto"/>
        <w:jc w:val="both"/>
        <w:rPr>
          <w:rFonts w:ascii="Arial" w:eastAsia="Times New Roman" w:hAnsi="Arial" w:cs="Arial"/>
          <w:bCs/>
          <w:kern w:val="0"/>
          <w:sz w:val="20"/>
          <w:szCs w:val="20"/>
          <w:lang w:eastAsia="sl-SI"/>
          <w14:ligatures w14:val="none"/>
        </w:rPr>
      </w:pPr>
    </w:p>
    <w:p w14:paraId="715BEA36" w14:textId="77777777" w:rsidR="00BD7A3B" w:rsidRDefault="00BD7A3B" w:rsidP="00BD7A3B">
      <w:pPr>
        <w:autoSpaceDE w:val="0"/>
        <w:autoSpaceDN w:val="0"/>
        <w:adjustRightInd w:val="0"/>
        <w:spacing w:after="0" w:line="240" w:lineRule="auto"/>
        <w:jc w:val="both"/>
        <w:rPr>
          <w:rFonts w:ascii="Arial" w:eastAsia="Times New Roman" w:hAnsi="Arial" w:cs="Arial"/>
          <w:bCs/>
          <w:kern w:val="0"/>
          <w:sz w:val="20"/>
          <w:szCs w:val="20"/>
          <w:lang w:eastAsia="sl-SI"/>
          <w14:ligatures w14:val="none"/>
        </w:rPr>
      </w:pPr>
      <w:r w:rsidRPr="00BD7A3B">
        <w:rPr>
          <w:rFonts w:ascii="Arial" w:eastAsia="Times New Roman" w:hAnsi="Arial" w:cs="Arial"/>
          <w:bCs/>
          <w:kern w:val="0"/>
          <w:sz w:val="20"/>
          <w:szCs w:val="20"/>
          <w:lang w:eastAsia="sl-SI"/>
          <w14:ligatures w14:val="none"/>
        </w:rPr>
        <w:t>Obdobje upravičenosti javnih izdatkov je do 31. 12. 2029.</w:t>
      </w:r>
      <w:bookmarkEnd w:id="46"/>
    </w:p>
    <w:p w14:paraId="083257B7" w14:textId="77777777" w:rsidR="00E50FC8" w:rsidRPr="00BD7A3B" w:rsidRDefault="00E50FC8" w:rsidP="00BD7A3B">
      <w:pPr>
        <w:autoSpaceDE w:val="0"/>
        <w:autoSpaceDN w:val="0"/>
        <w:adjustRightInd w:val="0"/>
        <w:spacing w:after="0" w:line="240" w:lineRule="auto"/>
        <w:jc w:val="both"/>
        <w:rPr>
          <w:rFonts w:ascii="Arial" w:eastAsia="Times New Roman" w:hAnsi="Arial" w:cs="Arial"/>
          <w:bCs/>
          <w:kern w:val="0"/>
          <w:sz w:val="20"/>
          <w:szCs w:val="20"/>
          <w:lang w:eastAsia="sl-SI"/>
          <w14:ligatures w14:val="none"/>
        </w:rPr>
      </w:pPr>
    </w:p>
    <w:p w14:paraId="6E350DE8" w14:textId="2309ACD5" w:rsidR="00BD7A3B" w:rsidRPr="00991E44" w:rsidRDefault="000C4AA9" w:rsidP="009C78AE">
      <w:pPr>
        <w:pStyle w:val="Odstavekseznama"/>
        <w:numPr>
          <w:ilvl w:val="0"/>
          <w:numId w:val="21"/>
        </w:numPr>
        <w:spacing w:after="0"/>
        <w:rPr>
          <w:rFonts w:ascii="Arial" w:eastAsia="Times New Roman" w:hAnsi="Arial" w:cs="Arial"/>
          <w:b/>
          <w:bCs/>
          <w:sz w:val="20"/>
          <w:szCs w:val="20"/>
          <w:lang w:eastAsia="sl-SI"/>
        </w:rPr>
      </w:pPr>
      <w:r w:rsidRPr="00991E44">
        <w:rPr>
          <w:rFonts w:ascii="Arial" w:eastAsia="Times New Roman" w:hAnsi="Arial" w:cs="Arial"/>
          <w:b/>
          <w:bCs/>
          <w:sz w:val="20"/>
          <w:szCs w:val="20"/>
          <w:lang w:eastAsia="sl-SI"/>
        </w:rPr>
        <w:t>SO</w:t>
      </w:r>
      <w:r w:rsidR="00BD7A3B" w:rsidRPr="00991E44">
        <w:rPr>
          <w:rFonts w:ascii="Arial" w:eastAsia="Times New Roman" w:hAnsi="Arial" w:cs="Arial"/>
          <w:b/>
          <w:bCs/>
          <w:sz w:val="20"/>
          <w:szCs w:val="20"/>
          <w:lang w:eastAsia="sl-SI"/>
        </w:rPr>
        <w:t>FINANCIRANJE</w:t>
      </w:r>
      <w:r w:rsidR="00C10AEC" w:rsidRPr="00991E44">
        <w:rPr>
          <w:rFonts w:ascii="Arial" w:eastAsia="Times New Roman" w:hAnsi="Arial" w:cs="Arial"/>
          <w:b/>
          <w:bCs/>
          <w:sz w:val="20"/>
          <w:szCs w:val="20"/>
          <w:lang w:eastAsia="sl-SI"/>
        </w:rPr>
        <w:t xml:space="preserve"> OPERACIJE</w:t>
      </w:r>
    </w:p>
    <w:p w14:paraId="04635F11" w14:textId="77777777" w:rsidR="00BD7A3B" w:rsidRPr="00BD7A3B" w:rsidRDefault="00BD7A3B" w:rsidP="00BD7A3B">
      <w:pPr>
        <w:spacing w:after="0" w:line="240" w:lineRule="auto"/>
        <w:jc w:val="both"/>
        <w:rPr>
          <w:rFonts w:ascii="Times New Roman" w:eastAsia="Times New Roman" w:hAnsi="Times New Roman" w:cs="Times New Roman"/>
          <w:kern w:val="0"/>
          <w:sz w:val="24"/>
          <w:szCs w:val="24"/>
          <w14:ligatures w14:val="none"/>
        </w:rPr>
      </w:pPr>
    </w:p>
    <w:p w14:paraId="7342C44C" w14:textId="380EF52C" w:rsidR="00BD7A3B" w:rsidRPr="00DA55D3" w:rsidRDefault="00DA55D3" w:rsidP="00DA55D3">
      <w:pPr>
        <w:autoSpaceDE w:val="0"/>
        <w:autoSpaceDN w:val="0"/>
        <w:adjustRightInd w:val="0"/>
        <w:spacing w:after="0" w:line="240" w:lineRule="auto"/>
        <w:contextualSpacing/>
        <w:jc w:val="both"/>
        <w:outlineLvl w:val="1"/>
        <w:rPr>
          <w:rFonts w:ascii="Arial" w:eastAsia="Times New Roman" w:hAnsi="Arial" w:cs="Times New Roman"/>
          <w:b/>
          <w:bCs/>
          <w:caps/>
          <w:color w:val="000000"/>
          <w:kern w:val="0"/>
          <w:sz w:val="20"/>
          <w:szCs w:val="20"/>
          <w14:ligatures w14:val="none"/>
        </w:rPr>
      </w:pPr>
      <w:r>
        <w:rPr>
          <w:rFonts w:ascii="Arial" w:eastAsia="Times New Roman" w:hAnsi="Arial"/>
          <w:b/>
          <w:bCs/>
          <w:color w:val="000000"/>
          <w:sz w:val="20"/>
          <w:szCs w:val="20"/>
        </w:rPr>
        <w:t>1</w:t>
      </w:r>
      <w:r w:rsidR="00991E44">
        <w:rPr>
          <w:rFonts w:ascii="Arial" w:eastAsia="Times New Roman" w:hAnsi="Arial"/>
          <w:b/>
          <w:bCs/>
          <w:color w:val="000000"/>
          <w:sz w:val="20"/>
          <w:szCs w:val="20"/>
        </w:rPr>
        <w:t>2</w:t>
      </w:r>
      <w:r>
        <w:rPr>
          <w:rFonts w:ascii="Arial" w:eastAsia="Times New Roman" w:hAnsi="Arial"/>
          <w:b/>
          <w:bCs/>
          <w:color w:val="000000"/>
          <w:sz w:val="20"/>
          <w:szCs w:val="20"/>
        </w:rPr>
        <w:t>.1</w:t>
      </w:r>
      <w:r w:rsidRPr="00DA55D3">
        <w:rPr>
          <w:rFonts w:ascii="Arial" w:eastAsia="Times New Roman" w:hAnsi="Arial"/>
          <w:b/>
          <w:bCs/>
          <w:color w:val="000000"/>
          <w:sz w:val="20"/>
          <w:szCs w:val="20"/>
        </w:rPr>
        <w:t xml:space="preserve"> Okvirna višina sredstev, ki so na razpolago </w:t>
      </w:r>
    </w:p>
    <w:p w14:paraId="63718F7E"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169AC698" w14:textId="2E6D7A23" w:rsidR="00BD7A3B" w:rsidRPr="00BD7A3B" w:rsidRDefault="00BD7A3B" w:rsidP="00BD7A3B">
      <w:pPr>
        <w:spacing w:after="0" w:line="240" w:lineRule="auto"/>
        <w:jc w:val="both"/>
        <w:rPr>
          <w:rFonts w:ascii="Arial" w:eastAsia="Times New Roman" w:hAnsi="Arial" w:cs="Arial"/>
          <w:b/>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Skupna predvidena višina sredstev, ki je na razpolago za izvedbo </w:t>
      </w:r>
      <w:r w:rsidR="0021575F">
        <w:rPr>
          <w:rFonts w:ascii="Arial" w:eastAsia="Times New Roman" w:hAnsi="Arial" w:cs="Arial"/>
          <w:kern w:val="0"/>
          <w:sz w:val="20"/>
          <w:szCs w:val="20"/>
          <w:lang w:eastAsia="sl-SI"/>
          <w14:ligatures w14:val="none"/>
        </w:rPr>
        <w:t xml:space="preserve">javnega </w:t>
      </w:r>
      <w:r w:rsidRPr="00BD7A3B">
        <w:rPr>
          <w:rFonts w:ascii="Arial" w:eastAsia="Times New Roman" w:hAnsi="Arial" w:cs="Arial"/>
          <w:kern w:val="0"/>
          <w:sz w:val="20"/>
          <w:szCs w:val="20"/>
          <w:lang w:eastAsia="sl-SI"/>
          <w14:ligatures w14:val="none"/>
        </w:rPr>
        <w:t xml:space="preserve">razpisa, je </w:t>
      </w:r>
      <w:r w:rsidRPr="00BD7A3B">
        <w:rPr>
          <w:rFonts w:ascii="Arial" w:eastAsia="Times New Roman" w:hAnsi="Arial" w:cs="Arial"/>
          <w:b/>
          <w:kern w:val="0"/>
          <w:sz w:val="20"/>
          <w:szCs w:val="20"/>
          <w:lang w:eastAsia="sl-SI"/>
          <w14:ligatures w14:val="none"/>
        </w:rPr>
        <w:t xml:space="preserve">2.545.000,00 </w:t>
      </w:r>
      <w:r w:rsidRPr="006737C3">
        <w:rPr>
          <w:rFonts w:ascii="Arial" w:eastAsia="Times New Roman" w:hAnsi="Arial" w:cs="Arial"/>
          <w:b/>
          <w:kern w:val="0"/>
          <w:sz w:val="20"/>
          <w:szCs w:val="20"/>
          <w:lang w:eastAsia="sl-SI"/>
          <w14:ligatures w14:val="none"/>
        </w:rPr>
        <w:t>EUR.</w:t>
      </w:r>
    </w:p>
    <w:p w14:paraId="4AC16553" w14:textId="77777777" w:rsidR="00BD7A3B" w:rsidRPr="00BD7A3B" w:rsidRDefault="00BD7A3B" w:rsidP="00BD7A3B">
      <w:pPr>
        <w:spacing w:after="0" w:line="240" w:lineRule="auto"/>
        <w:jc w:val="both"/>
        <w:rPr>
          <w:rFonts w:ascii="Arial" w:eastAsia="Times New Roman" w:hAnsi="Arial" w:cs="Arial"/>
          <w:b/>
          <w:kern w:val="0"/>
          <w:sz w:val="20"/>
          <w:szCs w:val="20"/>
          <w:lang w:eastAsia="sl-SI"/>
          <w14:ligatures w14:val="none"/>
        </w:rPr>
      </w:pPr>
    </w:p>
    <w:p w14:paraId="06688D8E" w14:textId="77777777" w:rsidR="00BD7A3B" w:rsidRDefault="00BD7A3B" w:rsidP="00BD7A3B">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Sredstva za izvedbo javnega razpisa so predvidena na </w:t>
      </w:r>
      <w:r w:rsidRPr="00B91AF5">
        <w:rPr>
          <w:rFonts w:ascii="Arial" w:eastAsia="Times New Roman" w:hAnsi="Arial" w:cs="Arial"/>
          <w:kern w:val="0"/>
          <w:sz w:val="20"/>
          <w:szCs w:val="20"/>
          <w:lang w:eastAsia="sl-SI"/>
          <w14:ligatures w14:val="none"/>
        </w:rPr>
        <w:t>naslednjih proračunskih postavkah:</w:t>
      </w:r>
    </w:p>
    <w:p w14:paraId="4FC3817A" w14:textId="77777777" w:rsidR="002B283A" w:rsidRPr="002B283A" w:rsidRDefault="002B283A" w:rsidP="00BD7A3B">
      <w:pPr>
        <w:spacing w:after="0" w:line="240" w:lineRule="auto"/>
        <w:jc w:val="both"/>
        <w:rPr>
          <w:rFonts w:ascii="Arial" w:eastAsia="Times New Roman" w:hAnsi="Arial" w:cs="Arial"/>
          <w:kern w:val="0"/>
          <w:sz w:val="20"/>
          <w:szCs w:val="20"/>
          <w:lang w:eastAsia="sl-SI"/>
          <w14:ligatures w14:val="none"/>
        </w:rPr>
      </w:pPr>
    </w:p>
    <w:p w14:paraId="4D8242C5" w14:textId="21C6F3BF" w:rsidR="006646B2" w:rsidRPr="00B27BE4" w:rsidRDefault="006646B2" w:rsidP="009C78AE">
      <w:pPr>
        <w:pStyle w:val="Telobesedila"/>
        <w:numPr>
          <w:ilvl w:val="0"/>
          <w:numId w:val="20"/>
        </w:numPr>
        <w:rPr>
          <w:rFonts w:ascii="Arial" w:hAnsi="Arial" w:cs="Arial"/>
          <w:lang w:val="sl-SI" w:eastAsia="sl-SI"/>
        </w:rPr>
      </w:pPr>
      <w:bookmarkStart w:id="48" w:name="_Hlk191542500"/>
      <w:r>
        <w:rPr>
          <w:rFonts w:ascii="Arial" w:hAnsi="Arial" w:cs="Arial"/>
          <w:lang w:val="sl-SI" w:eastAsia="sl-SI"/>
        </w:rPr>
        <w:t>K</w:t>
      </w:r>
      <w:r w:rsidRPr="00B27BE4">
        <w:rPr>
          <w:rFonts w:ascii="Arial" w:hAnsi="Arial" w:cs="Arial"/>
          <w:lang w:val="sl-SI" w:eastAsia="sl-SI"/>
        </w:rPr>
        <w:t>ohezijsk</w:t>
      </w:r>
      <w:r>
        <w:rPr>
          <w:rFonts w:ascii="Arial" w:hAnsi="Arial" w:cs="Arial"/>
          <w:lang w:val="sl-SI" w:eastAsia="sl-SI"/>
        </w:rPr>
        <w:t>a</w:t>
      </w:r>
      <w:r w:rsidRPr="00B27BE4">
        <w:rPr>
          <w:rFonts w:ascii="Arial" w:hAnsi="Arial" w:cs="Arial"/>
          <w:lang w:val="sl-SI" w:eastAsia="sl-SI"/>
        </w:rPr>
        <w:t xml:space="preserve"> regij</w:t>
      </w:r>
      <w:r>
        <w:rPr>
          <w:rFonts w:ascii="Arial" w:hAnsi="Arial" w:cs="Arial"/>
          <w:lang w:val="sl-SI" w:eastAsia="sl-SI"/>
        </w:rPr>
        <w:t>a</w:t>
      </w:r>
      <w:r w:rsidRPr="006646B2">
        <w:rPr>
          <w:rFonts w:ascii="Arial" w:hAnsi="Arial" w:cs="Arial"/>
          <w:lang w:eastAsia="sl-SI"/>
        </w:rPr>
        <w:t xml:space="preserve"> </w:t>
      </w:r>
      <w:r w:rsidRPr="00BD7A3B">
        <w:rPr>
          <w:rFonts w:ascii="Arial" w:hAnsi="Arial" w:cs="Arial"/>
          <w:lang w:eastAsia="sl-SI"/>
        </w:rPr>
        <w:t>Vzhodna Slovenija</w:t>
      </w:r>
      <w:r w:rsidR="00E36A00">
        <w:rPr>
          <w:rFonts w:ascii="Arial" w:hAnsi="Arial" w:cs="Arial"/>
          <w:lang w:eastAsia="sl-SI"/>
        </w:rPr>
        <w:t xml:space="preserve"> (v nadaljnjem besedilu: KRVS)</w:t>
      </w:r>
    </w:p>
    <w:p w14:paraId="19485151" w14:textId="77777777" w:rsidR="006646B2" w:rsidRPr="00B27BE4" w:rsidRDefault="006646B2" w:rsidP="006646B2">
      <w:pPr>
        <w:pStyle w:val="Telobesedila"/>
        <w:ind w:firstLine="708"/>
        <w:rPr>
          <w:rFonts w:ascii="Arial" w:hAnsi="Arial" w:cs="Arial"/>
          <w:lang w:val="sl-SI" w:eastAsia="sl-SI"/>
        </w:rPr>
      </w:pPr>
      <w:r w:rsidRPr="00B27BE4">
        <w:rPr>
          <w:rFonts w:ascii="Arial" w:hAnsi="Arial" w:cs="Arial"/>
          <w:lang w:val="sl-SI" w:eastAsia="sl-SI"/>
        </w:rPr>
        <w:t>PP</w:t>
      </w:r>
      <w:r>
        <w:rPr>
          <w:rFonts w:ascii="Arial" w:hAnsi="Arial" w:cs="Arial"/>
          <w:lang w:val="sl-SI" w:eastAsia="sl-SI"/>
        </w:rPr>
        <w:t xml:space="preserve"> 230158 </w:t>
      </w:r>
      <w:r w:rsidRPr="00B27BE4">
        <w:rPr>
          <w:rFonts w:ascii="Arial" w:hAnsi="Arial" w:cs="Arial"/>
          <w:lang w:val="sl-SI" w:eastAsia="sl-SI"/>
        </w:rPr>
        <w:t>- EU udeležba in</w:t>
      </w:r>
    </w:p>
    <w:p w14:paraId="06644A6D" w14:textId="77777777" w:rsidR="006646B2" w:rsidRDefault="006646B2" w:rsidP="006646B2">
      <w:pPr>
        <w:pStyle w:val="Telobesedila"/>
        <w:ind w:firstLine="708"/>
        <w:rPr>
          <w:rFonts w:ascii="Arial" w:hAnsi="Arial" w:cs="Arial"/>
          <w:lang w:val="sl-SI" w:eastAsia="sl-SI"/>
        </w:rPr>
      </w:pPr>
      <w:r w:rsidRPr="00B27BE4">
        <w:rPr>
          <w:rFonts w:ascii="Arial" w:hAnsi="Arial" w:cs="Arial"/>
          <w:lang w:val="sl-SI" w:eastAsia="sl-SI"/>
        </w:rPr>
        <w:t>PP</w:t>
      </w:r>
      <w:r>
        <w:rPr>
          <w:rFonts w:ascii="Arial" w:hAnsi="Arial" w:cs="Arial"/>
          <w:lang w:val="sl-SI" w:eastAsia="sl-SI"/>
        </w:rPr>
        <w:t xml:space="preserve"> 230159 </w:t>
      </w:r>
      <w:r w:rsidRPr="00B27BE4">
        <w:rPr>
          <w:rFonts w:ascii="Arial" w:hAnsi="Arial" w:cs="Arial"/>
          <w:lang w:val="sl-SI" w:eastAsia="sl-SI"/>
        </w:rPr>
        <w:t>- slovenska udeležba</w:t>
      </w:r>
    </w:p>
    <w:p w14:paraId="5087DB56" w14:textId="77777777" w:rsidR="006646B2" w:rsidRPr="00B27BE4" w:rsidRDefault="006646B2" w:rsidP="006646B2">
      <w:pPr>
        <w:pStyle w:val="Telobesedila"/>
        <w:ind w:firstLine="708"/>
        <w:rPr>
          <w:rFonts w:ascii="Arial" w:hAnsi="Arial" w:cs="Arial"/>
          <w:lang w:val="sl-SI" w:eastAsia="sl-SI"/>
        </w:rPr>
      </w:pPr>
    </w:p>
    <w:p w14:paraId="06F664BD" w14:textId="0D315241" w:rsidR="006646B2" w:rsidRDefault="006646B2" w:rsidP="009C78AE">
      <w:pPr>
        <w:pStyle w:val="Telobesedila"/>
        <w:numPr>
          <w:ilvl w:val="0"/>
          <w:numId w:val="20"/>
        </w:numPr>
        <w:rPr>
          <w:rFonts w:ascii="Arial" w:hAnsi="Arial" w:cs="Arial"/>
          <w:lang w:val="sl-SI"/>
        </w:rPr>
      </w:pPr>
      <w:r>
        <w:rPr>
          <w:rFonts w:ascii="Arial" w:hAnsi="Arial" w:cs="Arial"/>
          <w:lang w:val="sl-SI"/>
        </w:rPr>
        <w:t xml:space="preserve">Kohezijska regija Zahodna Slovenija </w:t>
      </w:r>
      <w:r w:rsidR="00E36A00">
        <w:rPr>
          <w:rFonts w:ascii="Arial" w:hAnsi="Arial" w:cs="Arial"/>
          <w:lang w:eastAsia="sl-SI"/>
        </w:rPr>
        <w:t>(v nadaljnjem besedilu: KRZS)</w:t>
      </w:r>
    </w:p>
    <w:p w14:paraId="358348C1" w14:textId="77777777" w:rsidR="006646B2" w:rsidRPr="00155F49" w:rsidRDefault="006646B2" w:rsidP="006646B2">
      <w:pPr>
        <w:pStyle w:val="Telobesedila"/>
        <w:ind w:left="708"/>
        <w:rPr>
          <w:rFonts w:ascii="Arial" w:hAnsi="Arial" w:cs="Arial"/>
        </w:rPr>
      </w:pPr>
      <w:r w:rsidRPr="00155F49">
        <w:rPr>
          <w:rFonts w:ascii="Arial" w:hAnsi="Arial" w:cs="Arial"/>
        </w:rPr>
        <w:t>PP</w:t>
      </w:r>
      <w:r>
        <w:rPr>
          <w:rFonts w:ascii="Arial" w:hAnsi="Arial" w:cs="Arial"/>
          <w:lang w:val="sl-SI"/>
        </w:rPr>
        <w:t xml:space="preserve"> 230160</w:t>
      </w:r>
      <w:r w:rsidRPr="00155F49">
        <w:rPr>
          <w:rFonts w:ascii="Arial" w:hAnsi="Arial" w:cs="Arial"/>
        </w:rPr>
        <w:t xml:space="preserve"> - EU udeležba in</w:t>
      </w:r>
    </w:p>
    <w:p w14:paraId="088AE065" w14:textId="26E22183" w:rsidR="006646B2" w:rsidRDefault="006646B2" w:rsidP="006646B2">
      <w:pPr>
        <w:pStyle w:val="Telobesedila"/>
        <w:ind w:firstLine="708"/>
        <w:rPr>
          <w:rFonts w:ascii="Arial" w:hAnsi="Arial" w:cs="Arial"/>
        </w:rPr>
      </w:pPr>
      <w:r w:rsidRPr="00155F49">
        <w:rPr>
          <w:rFonts w:ascii="Arial" w:hAnsi="Arial" w:cs="Arial"/>
        </w:rPr>
        <w:t xml:space="preserve">PP </w:t>
      </w:r>
      <w:r>
        <w:rPr>
          <w:rFonts w:ascii="Arial" w:hAnsi="Arial" w:cs="Arial"/>
          <w:lang w:val="sl-SI"/>
        </w:rPr>
        <w:t>230161</w:t>
      </w:r>
      <w:r w:rsidRPr="00155F49">
        <w:rPr>
          <w:rFonts w:ascii="Arial" w:hAnsi="Arial" w:cs="Arial"/>
        </w:rPr>
        <w:t xml:space="preserve"> - slovenska udeležba</w:t>
      </w:r>
      <w:r w:rsidR="002B283A">
        <w:rPr>
          <w:rFonts w:ascii="Arial" w:hAnsi="Arial" w:cs="Arial"/>
        </w:rPr>
        <w:t>.</w:t>
      </w:r>
      <w:r w:rsidRPr="00155F49">
        <w:rPr>
          <w:rFonts w:ascii="Arial" w:hAnsi="Arial" w:cs="Arial"/>
        </w:rPr>
        <w:t xml:space="preserve"> </w:t>
      </w:r>
    </w:p>
    <w:bookmarkEnd w:id="48"/>
    <w:p w14:paraId="3A99CF05" w14:textId="77777777" w:rsidR="00E36A00" w:rsidRDefault="00E36A00" w:rsidP="00E36A00">
      <w:pPr>
        <w:spacing w:after="0" w:line="240" w:lineRule="auto"/>
        <w:jc w:val="both"/>
        <w:rPr>
          <w:rFonts w:ascii="Arial" w:eastAsia="Times New Roman" w:hAnsi="Arial" w:cs="Arial"/>
          <w:kern w:val="0"/>
          <w:sz w:val="20"/>
          <w:szCs w:val="20"/>
          <w:lang w:eastAsia="sl-SI"/>
          <w14:ligatures w14:val="none"/>
        </w:rPr>
      </w:pPr>
    </w:p>
    <w:p w14:paraId="7C50951B" w14:textId="13E1E1EB" w:rsidR="00E36A00" w:rsidRDefault="00E36A00" w:rsidP="00BD7A3B">
      <w:pPr>
        <w:spacing w:after="0" w:line="240" w:lineRule="auto"/>
        <w:jc w:val="both"/>
        <w:rPr>
          <w:rFonts w:ascii="Arial" w:eastAsia="Times New Roman" w:hAnsi="Arial" w:cs="Arial"/>
          <w:kern w:val="0"/>
          <w:sz w:val="20"/>
          <w:szCs w:val="20"/>
          <w:lang w:eastAsia="sl-SI"/>
          <w14:ligatures w14:val="none"/>
        </w:rPr>
      </w:pPr>
      <w:bookmarkStart w:id="49" w:name="_Hlk191542474"/>
      <w:r w:rsidRPr="00565CE1">
        <w:rPr>
          <w:rFonts w:ascii="Arial" w:eastAsia="Times New Roman" w:hAnsi="Arial" w:cs="Arial"/>
          <w:kern w:val="0"/>
          <w:sz w:val="20"/>
          <w:szCs w:val="20"/>
          <w:lang w:eastAsia="sl-SI"/>
          <w14:ligatures w14:val="none"/>
        </w:rPr>
        <w:t>Vsa sredstva so namenska sredstva Evropskega socialnega sklada + (ESS+). Sredstva ESS+ predstavljajo največ 85 % skupnih upravičenih stroškov projektov v KRVS in največ 40 % skupnih upravičenih stroškov projektov v KRZS. Namenska sredstva slovenske udeležbe predstavljajo največ 15 % skupnih upravičenih stroškov projektov v KRVS in največ 60 % skupnih upravičenih stroškov projektov v KRZS.</w:t>
      </w:r>
    </w:p>
    <w:bookmarkEnd w:id="49"/>
    <w:p w14:paraId="3A38D5D6" w14:textId="77777777" w:rsidR="00E36A00" w:rsidRDefault="00E36A00" w:rsidP="00BD7A3B">
      <w:pPr>
        <w:spacing w:after="0" w:line="240" w:lineRule="auto"/>
        <w:jc w:val="both"/>
        <w:rPr>
          <w:rFonts w:ascii="Arial" w:eastAsia="Times New Roman" w:hAnsi="Arial" w:cs="Arial"/>
          <w:kern w:val="0"/>
          <w:sz w:val="20"/>
          <w:szCs w:val="20"/>
          <w:lang w:eastAsia="en-GB"/>
          <w14:ligatures w14:val="none"/>
        </w:rPr>
      </w:pPr>
    </w:p>
    <w:p w14:paraId="3D593D12" w14:textId="33A1D20A" w:rsidR="00425B24" w:rsidRPr="00425B24" w:rsidRDefault="00425B24" w:rsidP="00425B24">
      <w:pPr>
        <w:autoSpaceDE w:val="0"/>
        <w:autoSpaceDN w:val="0"/>
        <w:adjustRightInd w:val="0"/>
        <w:spacing w:after="0" w:line="240" w:lineRule="auto"/>
        <w:jc w:val="both"/>
        <w:rPr>
          <w:rFonts w:ascii="Arial" w:eastAsia="Times New Roman" w:hAnsi="Arial" w:cs="Arial"/>
          <w:kern w:val="0"/>
          <w:sz w:val="20"/>
          <w:szCs w:val="20"/>
          <w:lang w:eastAsia="sl-SI"/>
          <w14:ligatures w14:val="none"/>
        </w:rPr>
      </w:pPr>
      <w:r w:rsidRPr="00425B24">
        <w:rPr>
          <w:rFonts w:ascii="Arial" w:eastAsia="Times New Roman" w:hAnsi="Arial" w:cs="Arial"/>
          <w:kern w:val="0"/>
          <w:sz w:val="20"/>
          <w:szCs w:val="20"/>
          <w:lang w:eastAsia="sl-SI"/>
          <w14:ligatures w14:val="none"/>
        </w:rPr>
        <w:t>Če se sredstva javnega razpisa ne razdelijo v celoti, ostanejo</w:t>
      </w:r>
      <w:r w:rsidR="00A33C00">
        <w:rPr>
          <w:rFonts w:ascii="Arial" w:eastAsia="Times New Roman" w:hAnsi="Arial" w:cs="Arial"/>
          <w:kern w:val="0"/>
          <w:sz w:val="20"/>
          <w:szCs w:val="20"/>
          <w:lang w:eastAsia="sl-SI"/>
          <w14:ligatures w14:val="none"/>
        </w:rPr>
        <w:t xml:space="preserve"> sredstva</w:t>
      </w:r>
      <w:r w:rsidRPr="00425B24">
        <w:rPr>
          <w:rFonts w:ascii="Arial" w:eastAsia="Times New Roman" w:hAnsi="Arial" w:cs="Arial"/>
          <w:kern w:val="0"/>
          <w:sz w:val="20"/>
          <w:szCs w:val="20"/>
          <w:lang w:eastAsia="sl-SI"/>
          <w14:ligatures w14:val="none"/>
        </w:rPr>
        <w:t xml:space="preserve"> nerazporejena.</w:t>
      </w:r>
    </w:p>
    <w:p w14:paraId="56747738" w14:textId="77777777" w:rsidR="00425B24" w:rsidRDefault="00425B24" w:rsidP="00BD7A3B">
      <w:pPr>
        <w:spacing w:after="0" w:line="240" w:lineRule="auto"/>
        <w:jc w:val="both"/>
        <w:rPr>
          <w:rFonts w:ascii="Arial" w:eastAsia="Times New Roman" w:hAnsi="Arial" w:cs="Arial"/>
          <w:kern w:val="0"/>
          <w:sz w:val="20"/>
          <w:szCs w:val="20"/>
          <w:lang w:eastAsia="en-GB"/>
          <w14:ligatures w14:val="none"/>
        </w:rPr>
      </w:pPr>
    </w:p>
    <w:p w14:paraId="427071C4" w14:textId="7D8B60D1"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Obdobje razpoložljivosti sredstev za javni razpis obsega proračunska leta v obdobju 2025</w:t>
      </w:r>
      <w:r w:rsidR="00DC2E88" w:rsidRPr="00BD7A3B">
        <w:rPr>
          <w:rFonts w:ascii="Arial" w:eastAsia="Times New Roman" w:hAnsi="Arial" w:cs="Arial"/>
          <w:kern w:val="0"/>
          <w:sz w:val="20"/>
          <w:szCs w:val="20"/>
          <w:lang w:eastAsia="sl-SI"/>
          <w14:ligatures w14:val="none"/>
        </w:rPr>
        <w:t>–</w:t>
      </w:r>
      <w:r w:rsidRPr="00BD7A3B">
        <w:rPr>
          <w:rFonts w:ascii="Arial" w:eastAsia="Times New Roman" w:hAnsi="Arial" w:cs="Arial"/>
          <w:kern w:val="0"/>
          <w:sz w:val="20"/>
          <w:szCs w:val="20"/>
          <w:lang w:eastAsia="sl-SI"/>
          <w14:ligatures w14:val="none"/>
        </w:rPr>
        <w:t>2029 oziroma traja do porabe razpisanih sredstev.</w:t>
      </w:r>
    </w:p>
    <w:p w14:paraId="5E7FF7A2" w14:textId="77777777" w:rsidR="00862422" w:rsidRPr="00BD7A3B" w:rsidRDefault="00862422" w:rsidP="00BD7A3B">
      <w:pPr>
        <w:spacing w:after="0" w:line="240" w:lineRule="auto"/>
        <w:jc w:val="both"/>
        <w:rPr>
          <w:rFonts w:ascii="Arial" w:eastAsia="Times New Roman" w:hAnsi="Arial" w:cs="Arial"/>
          <w:kern w:val="0"/>
          <w:sz w:val="20"/>
          <w:szCs w:val="20"/>
          <w:lang w:eastAsia="sl-SI"/>
          <w14:ligatures w14:val="none"/>
        </w:rPr>
      </w:pPr>
    </w:p>
    <w:p w14:paraId="65BCA91D" w14:textId="0E10F64A"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Dinamika sofinanciranja </w:t>
      </w:r>
      <w:r w:rsidR="00C10AEC">
        <w:rPr>
          <w:rFonts w:ascii="Arial" w:eastAsia="Times New Roman" w:hAnsi="Arial" w:cs="Arial"/>
          <w:kern w:val="0"/>
          <w:sz w:val="20"/>
          <w:szCs w:val="20"/>
          <w:lang w:eastAsia="sl-SI"/>
          <w14:ligatures w14:val="none"/>
        </w:rPr>
        <w:t>izbrane</w:t>
      </w:r>
      <w:r w:rsidRPr="00BD7A3B">
        <w:rPr>
          <w:rFonts w:ascii="Arial" w:eastAsia="Times New Roman" w:hAnsi="Arial" w:cs="Arial"/>
          <w:kern w:val="0"/>
          <w:sz w:val="20"/>
          <w:szCs w:val="20"/>
          <w:lang w:eastAsia="sl-SI"/>
          <w14:ligatures w14:val="none"/>
        </w:rPr>
        <w:t xml:space="preserve"> operacije</w:t>
      </w:r>
      <w:r w:rsidR="00C10AEC">
        <w:rPr>
          <w:rFonts w:ascii="Arial" w:eastAsia="Times New Roman" w:hAnsi="Arial" w:cs="Arial"/>
          <w:kern w:val="0"/>
          <w:sz w:val="20"/>
          <w:szCs w:val="20"/>
          <w:lang w:eastAsia="sl-SI"/>
          <w14:ligatures w14:val="none"/>
        </w:rPr>
        <w:t xml:space="preserve"> </w:t>
      </w:r>
      <w:r w:rsidRPr="00BD7A3B">
        <w:rPr>
          <w:rFonts w:ascii="Arial" w:eastAsia="Times New Roman" w:hAnsi="Arial" w:cs="Arial"/>
          <w:kern w:val="0"/>
          <w:sz w:val="20"/>
          <w:szCs w:val="20"/>
          <w:lang w:eastAsia="sl-SI"/>
          <w14:ligatures w14:val="none"/>
        </w:rPr>
        <w:t xml:space="preserve">bo določena </w:t>
      </w:r>
      <w:r w:rsidR="00C10AEC">
        <w:rPr>
          <w:rFonts w:ascii="Arial" w:eastAsia="Times New Roman" w:hAnsi="Arial" w:cs="Arial"/>
          <w:kern w:val="0"/>
          <w:sz w:val="20"/>
          <w:szCs w:val="20"/>
          <w:lang w:eastAsia="sl-SI"/>
          <w14:ligatures w14:val="none"/>
        </w:rPr>
        <w:t>v</w:t>
      </w:r>
      <w:r w:rsidRPr="00BD7A3B">
        <w:rPr>
          <w:rFonts w:ascii="Arial" w:eastAsia="Times New Roman" w:hAnsi="Arial" w:cs="Arial"/>
          <w:kern w:val="0"/>
          <w:sz w:val="20"/>
          <w:szCs w:val="20"/>
          <w:lang w:eastAsia="sl-SI"/>
          <w14:ligatures w14:val="none"/>
        </w:rPr>
        <w:t xml:space="preserve"> pogodb</w:t>
      </w:r>
      <w:r w:rsidR="00C10AEC">
        <w:rPr>
          <w:rFonts w:ascii="Arial" w:eastAsia="Times New Roman" w:hAnsi="Arial" w:cs="Arial"/>
          <w:kern w:val="0"/>
          <w:sz w:val="20"/>
          <w:szCs w:val="20"/>
          <w:lang w:eastAsia="sl-SI"/>
          <w14:ligatures w14:val="none"/>
        </w:rPr>
        <w:t>i</w:t>
      </w:r>
      <w:r w:rsidRPr="00BD7A3B">
        <w:rPr>
          <w:rFonts w:ascii="Arial" w:eastAsia="Times New Roman" w:hAnsi="Arial" w:cs="Arial"/>
          <w:kern w:val="0"/>
          <w:sz w:val="20"/>
          <w:szCs w:val="20"/>
          <w:lang w:eastAsia="sl-SI"/>
          <w14:ligatures w14:val="none"/>
        </w:rPr>
        <w:t xml:space="preserve"> o </w:t>
      </w:r>
      <w:r w:rsidR="00C10AEC">
        <w:rPr>
          <w:rFonts w:ascii="Arial" w:eastAsia="Times New Roman" w:hAnsi="Arial" w:cs="Arial"/>
          <w:kern w:val="0"/>
          <w:sz w:val="20"/>
          <w:szCs w:val="20"/>
          <w:lang w:eastAsia="sl-SI"/>
          <w14:ligatures w14:val="none"/>
        </w:rPr>
        <w:t>sofinanciranju operacije</w:t>
      </w:r>
      <w:r w:rsidRPr="00BD7A3B">
        <w:rPr>
          <w:rFonts w:ascii="Arial" w:eastAsia="Times New Roman" w:hAnsi="Arial" w:cs="Arial"/>
          <w:kern w:val="0"/>
          <w:sz w:val="20"/>
          <w:szCs w:val="20"/>
          <w:lang w:eastAsia="sl-SI"/>
          <w14:ligatures w14:val="none"/>
        </w:rPr>
        <w:t xml:space="preserve"> </w:t>
      </w:r>
      <w:r w:rsidR="00C10AEC">
        <w:rPr>
          <w:rFonts w:ascii="Arial" w:eastAsia="Times New Roman" w:hAnsi="Arial" w:cs="Arial"/>
          <w:kern w:val="0"/>
          <w:sz w:val="20"/>
          <w:szCs w:val="20"/>
          <w:lang w:eastAsia="sl-SI"/>
          <w14:ligatures w14:val="none"/>
        </w:rPr>
        <w:t xml:space="preserve">in sicer </w:t>
      </w:r>
      <w:r w:rsidRPr="00BD7A3B">
        <w:rPr>
          <w:rFonts w:ascii="Arial" w:eastAsia="Times New Roman" w:hAnsi="Arial" w:cs="Arial"/>
          <w:kern w:val="0"/>
          <w:sz w:val="20"/>
          <w:szCs w:val="20"/>
          <w:lang w:eastAsia="sl-SI"/>
          <w14:ligatures w14:val="none"/>
        </w:rPr>
        <w:t xml:space="preserve">v odvisnosti od </w:t>
      </w:r>
      <w:r w:rsidR="00C10AEC">
        <w:rPr>
          <w:rFonts w:ascii="Arial" w:eastAsia="Times New Roman" w:hAnsi="Arial" w:cs="Arial"/>
          <w:kern w:val="0"/>
          <w:sz w:val="20"/>
          <w:szCs w:val="20"/>
          <w:lang w:eastAsia="sl-SI"/>
          <w14:ligatures w14:val="none"/>
        </w:rPr>
        <w:t xml:space="preserve">potrjenega </w:t>
      </w:r>
      <w:r w:rsidRPr="00BD7A3B">
        <w:rPr>
          <w:rFonts w:ascii="Arial" w:eastAsia="Times New Roman" w:hAnsi="Arial" w:cs="Arial"/>
          <w:kern w:val="0"/>
          <w:sz w:val="20"/>
          <w:szCs w:val="20"/>
          <w:lang w:eastAsia="sl-SI"/>
          <w14:ligatures w14:val="none"/>
        </w:rPr>
        <w:t xml:space="preserve">finančnega načrta </w:t>
      </w:r>
      <w:r w:rsidR="00C10AEC">
        <w:rPr>
          <w:rFonts w:ascii="Arial" w:eastAsia="Times New Roman" w:hAnsi="Arial" w:cs="Arial"/>
          <w:kern w:val="0"/>
          <w:sz w:val="20"/>
          <w:szCs w:val="20"/>
          <w:lang w:eastAsia="sl-SI"/>
          <w14:ligatures w14:val="none"/>
        </w:rPr>
        <w:t xml:space="preserve">izbrane </w:t>
      </w:r>
      <w:r w:rsidRPr="00BD7A3B">
        <w:rPr>
          <w:rFonts w:ascii="Arial" w:eastAsia="Times New Roman" w:hAnsi="Arial" w:cs="Arial"/>
          <w:kern w:val="0"/>
          <w:sz w:val="20"/>
          <w:szCs w:val="20"/>
          <w:lang w:eastAsia="sl-SI"/>
          <w14:ligatures w14:val="none"/>
        </w:rPr>
        <w:t xml:space="preserve">operacije </w:t>
      </w:r>
      <w:r w:rsidR="00C10AEC">
        <w:rPr>
          <w:rFonts w:ascii="Arial" w:eastAsia="Times New Roman" w:hAnsi="Arial" w:cs="Arial"/>
          <w:kern w:val="0"/>
          <w:sz w:val="20"/>
          <w:szCs w:val="20"/>
          <w:lang w:eastAsia="sl-SI"/>
          <w14:ligatures w14:val="none"/>
        </w:rPr>
        <w:t>ter</w:t>
      </w:r>
      <w:r w:rsidRPr="00BD7A3B">
        <w:rPr>
          <w:rFonts w:ascii="Arial" w:eastAsia="Times New Roman" w:hAnsi="Arial" w:cs="Arial"/>
          <w:kern w:val="0"/>
          <w:sz w:val="20"/>
          <w:szCs w:val="20"/>
          <w:lang w:eastAsia="sl-SI"/>
          <w14:ligatures w14:val="none"/>
        </w:rPr>
        <w:t xml:space="preserve"> od razpoložljivih pravic porabe oziroma proračunskih sredstev.</w:t>
      </w:r>
    </w:p>
    <w:p w14:paraId="11B09C9F"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111E3B99" w14:textId="55CC54D7" w:rsidR="00BD7A3B" w:rsidRPr="00BD7A3B" w:rsidRDefault="00B5555F" w:rsidP="00BD7A3B">
      <w:pPr>
        <w:spacing w:after="0" w:line="240" w:lineRule="auto"/>
        <w:jc w:val="both"/>
        <w:rPr>
          <w:rFonts w:ascii="Arial" w:eastAsia="Times New Roman" w:hAnsi="Arial" w:cs="Arial"/>
          <w:kern w:val="0"/>
          <w:sz w:val="20"/>
          <w:szCs w:val="20"/>
          <w:lang w:eastAsia="sl-SI"/>
          <w14:ligatures w14:val="none"/>
        </w:rPr>
      </w:pPr>
      <w:r w:rsidRPr="00B75E47">
        <w:rPr>
          <w:rFonts w:ascii="Arial" w:hAnsi="Arial" w:cs="Arial"/>
          <w:bCs/>
          <w:color w:val="000000"/>
          <w:sz w:val="20"/>
          <w:szCs w:val="20"/>
        </w:rPr>
        <w:t>Ministrstvo si pridržuje pravico, da glede na razpoložljiva sredstva po posameznih proračunskih letih izbranim prijaviteljem predlaga prilagoditev dinamike sofinanciranja.</w:t>
      </w:r>
      <w:r>
        <w:rPr>
          <w:rFonts w:ascii="Arial" w:hAnsi="Arial" w:cs="Arial"/>
          <w:bCs/>
          <w:iCs/>
          <w:color w:val="000000"/>
          <w:sz w:val="20"/>
          <w:szCs w:val="20"/>
        </w:rPr>
        <w:t xml:space="preserve"> </w:t>
      </w:r>
      <w:r w:rsidRPr="00B75E47">
        <w:rPr>
          <w:rFonts w:ascii="Arial" w:hAnsi="Arial" w:cs="Arial"/>
          <w:bCs/>
          <w:iCs/>
          <w:color w:val="000000"/>
          <w:sz w:val="20"/>
          <w:szCs w:val="20"/>
        </w:rPr>
        <w:t xml:space="preserve">Izvedba postopka javnega razpisa je vezana na proračunske zmogljivosti ministrstva. </w:t>
      </w:r>
    </w:p>
    <w:p w14:paraId="0A6267E8" w14:textId="77777777" w:rsidR="00BD7A3B" w:rsidRPr="00BD7A3B" w:rsidRDefault="00BD7A3B" w:rsidP="00BD7A3B">
      <w:pPr>
        <w:autoSpaceDE w:val="0"/>
        <w:autoSpaceDN w:val="0"/>
        <w:adjustRightInd w:val="0"/>
        <w:spacing w:after="0" w:line="240" w:lineRule="auto"/>
        <w:jc w:val="both"/>
        <w:rPr>
          <w:rFonts w:ascii="Arial" w:eastAsia="Times New Roman" w:hAnsi="Arial" w:cs="Arial"/>
          <w:color w:val="000000"/>
          <w:kern w:val="0"/>
          <w:sz w:val="20"/>
          <w:szCs w:val="20"/>
          <w:lang w:eastAsia="sl-SI"/>
          <w14:ligatures w14:val="none"/>
        </w:rPr>
      </w:pPr>
    </w:p>
    <w:p w14:paraId="7C38E454" w14:textId="3A837FEA" w:rsidR="00BD7A3B" w:rsidRPr="00991E44" w:rsidRDefault="00DA55D3" w:rsidP="009C78AE">
      <w:pPr>
        <w:pStyle w:val="Odstavekseznama"/>
        <w:numPr>
          <w:ilvl w:val="1"/>
          <w:numId w:val="22"/>
        </w:numPr>
        <w:autoSpaceDE w:val="0"/>
        <w:autoSpaceDN w:val="0"/>
        <w:adjustRightInd w:val="0"/>
        <w:spacing w:after="0" w:line="240" w:lineRule="auto"/>
        <w:contextualSpacing/>
        <w:jc w:val="both"/>
        <w:outlineLvl w:val="1"/>
        <w:rPr>
          <w:rFonts w:ascii="Arial" w:eastAsia="Times New Roman" w:hAnsi="Arial"/>
          <w:b/>
          <w:bCs/>
          <w:color w:val="000000"/>
          <w:sz w:val="20"/>
          <w:szCs w:val="20"/>
        </w:rPr>
      </w:pPr>
      <w:r w:rsidRPr="00991E44">
        <w:rPr>
          <w:rFonts w:ascii="Arial" w:eastAsia="Times New Roman" w:hAnsi="Arial"/>
          <w:b/>
          <w:bCs/>
          <w:color w:val="000000"/>
          <w:sz w:val="20"/>
          <w:szCs w:val="20"/>
        </w:rPr>
        <w:t>Višina zaprošenih sredstev</w:t>
      </w:r>
    </w:p>
    <w:p w14:paraId="2D9C5B6F"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626C80F9" w14:textId="704C156B" w:rsidR="00BD7A3B" w:rsidRPr="00BD7A3B" w:rsidRDefault="00BD7A3B" w:rsidP="003F3137">
      <w:pPr>
        <w:autoSpaceDE w:val="0"/>
        <w:autoSpaceDN w:val="0"/>
        <w:adjustRightInd w:val="0"/>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Ministrstvo bo v okviru javnega razpisa </w:t>
      </w:r>
      <w:r w:rsidR="00453032">
        <w:rPr>
          <w:rFonts w:ascii="Arial" w:eastAsia="Times New Roman" w:hAnsi="Arial" w:cs="Arial"/>
          <w:kern w:val="0"/>
          <w:sz w:val="20"/>
          <w:szCs w:val="20"/>
          <w:lang w:eastAsia="sl-SI"/>
          <w14:ligatures w14:val="none"/>
        </w:rPr>
        <w:t>so</w:t>
      </w:r>
      <w:r w:rsidRPr="00BD7A3B">
        <w:rPr>
          <w:rFonts w:ascii="Arial" w:eastAsia="Times New Roman" w:hAnsi="Arial" w:cs="Arial"/>
          <w:kern w:val="0"/>
          <w:sz w:val="20"/>
          <w:szCs w:val="20"/>
          <w:lang w:eastAsia="sl-SI"/>
          <w14:ligatures w14:val="none"/>
        </w:rPr>
        <w:t xml:space="preserve">financiralo </w:t>
      </w:r>
      <w:r w:rsidRPr="005638E9">
        <w:rPr>
          <w:rFonts w:ascii="Arial" w:eastAsia="Times New Roman" w:hAnsi="Arial" w:cs="Arial"/>
          <w:b/>
          <w:bCs/>
          <w:kern w:val="0"/>
          <w:sz w:val="20"/>
          <w:szCs w:val="20"/>
          <w:lang w:eastAsia="sl-SI"/>
          <w14:ligatures w14:val="none"/>
        </w:rPr>
        <w:t>eno vlogo oziroma operacijo</w:t>
      </w:r>
      <w:r w:rsidRPr="00BD7A3B">
        <w:rPr>
          <w:rFonts w:ascii="Arial" w:eastAsia="Times New Roman" w:hAnsi="Arial" w:cs="Arial"/>
          <w:kern w:val="0"/>
          <w:sz w:val="20"/>
          <w:szCs w:val="20"/>
          <w:lang w:eastAsia="sl-SI"/>
          <w14:ligatures w14:val="none"/>
        </w:rPr>
        <w:t xml:space="preserve"> v skupni višini </w:t>
      </w:r>
      <w:r w:rsidR="0085507F">
        <w:rPr>
          <w:rFonts w:ascii="Arial" w:eastAsia="Times New Roman" w:hAnsi="Arial" w:cs="Arial"/>
          <w:kern w:val="0"/>
          <w:sz w:val="20"/>
          <w:szCs w:val="20"/>
          <w:lang w:eastAsia="sl-SI"/>
          <w14:ligatures w14:val="none"/>
        </w:rPr>
        <w:t xml:space="preserve">do </w:t>
      </w:r>
      <w:r w:rsidRPr="00BD7A3B">
        <w:rPr>
          <w:rFonts w:ascii="Arial" w:eastAsia="Times New Roman" w:hAnsi="Arial" w:cs="Arial"/>
          <w:kern w:val="0"/>
          <w:sz w:val="20"/>
          <w:szCs w:val="20"/>
          <w:lang w:eastAsia="sl-SI"/>
          <w14:ligatures w14:val="none"/>
        </w:rPr>
        <w:t>2.545.000</w:t>
      </w:r>
      <w:r w:rsidR="0021575F">
        <w:rPr>
          <w:rFonts w:ascii="Arial" w:eastAsia="Times New Roman" w:hAnsi="Arial" w:cs="Arial"/>
          <w:kern w:val="0"/>
          <w:sz w:val="20"/>
          <w:szCs w:val="20"/>
          <w:lang w:eastAsia="sl-SI"/>
          <w14:ligatures w14:val="none"/>
        </w:rPr>
        <w:t>,00</w:t>
      </w:r>
      <w:r w:rsidRPr="00BD7A3B">
        <w:rPr>
          <w:rFonts w:ascii="Arial" w:eastAsia="Times New Roman" w:hAnsi="Arial" w:cs="Arial"/>
          <w:kern w:val="0"/>
          <w:sz w:val="20"/>
          <w:szCs w:val="20"/>
          <w:lang w:eastAsia="sl-SI"/>
          <w14:ligatures w14:val="none"/>
        </w:rPr>
        <w:t xml:space="preserve"> </w:t>
      </w:r>
      <w:r w:rsidR="0021575F">
        <w:rPr>
          <w:rFonts w:ascii="Arial" w:eastAsia="Times New Roman" w:hAnsi="Arial" w:cs="Arial"/>
          <w:kern w:val="0"/>
          <w:sz w:val="20"/>
          <w:szCs w:val="20"/>
          <w:lang w:eastAsia="sl-SI"/>
          <w14:ligatures w14:val="none"/>
        </w:rPr>
        <w:t>EUR</w:t>
      </w:r>
      <w:r w:rsidRPr="00BD7A3B">
        <w:rPr>
          <w:rFonts w:ascii="Arial" w:eastAsia="Times New Roman" w:hAnsi="Arial" w:cs="Arial"/>
          <w:kern w:val="0"/>
          <w:sz w:val="20"/>
          <w:szCs w:val="20"/>
          <w:lang w:eastAsia="sl-SI"/>
          <w14:ligatures w14:val="none"/>
        </w:rPr>
        <w:t>.</w:t>
      </w:r>
    </w:p>
    <w:p w14:paraId="779CAD84" w14:textId="77777777" w:rsidR="00BD7A3B" w:rsidRPr="00BD7A3B" w:rsidRDefault="00BD7A3B" w:rsidP="003F3137">
      <w:pPr>
        <w:spacing w:after="0" w:line="240" w:lineRule="auto"/>
        <w:jc w:val="both"/>
        <w:rPr>
          <w:rFonts w:ascii="Arial" w:eastAsia="Times New Roman" w:hAnsi="Arial" w:cs="Arial"/>
          <w:kern w:val="0"/>
          <w:sz w:val="20"/>
          <w:szCs w:val="20"/>
          <w:lang w:eastAsia="sl-SI"/>
          <w14:ligatures w14:val="none"/>
        </w:rPr>
      </w:pPr>
    </w:p>
    <w:p w14:paraId="50B991B8" w14:textId="706C0C7D" w:rsidR="00BD7A3B" w:rsidRDefault="00BD7A3B" w:rsidP="003F3137">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V skladu s pravili zakonodaje s področja javnih financ se bo sofinanciranje </w:t>
      </w:r>
      <w:r w:rsidR="004018E6">
        <w:rPr>
          <w:rFonts w:ascii="Arial" w:eastAsia="Times New Roman" w:hAnsi="Arial" w:cs="Arial"/>
          <w:kern w:val="0"/>
          <w:sz w:val="20"/>
          <w:szCs w:val="20"/>
          <w:lang w:eastAsia="sl-SI"/>
          <w14:ligatures w14:val="none"/>
        </w:rPr>
        <w:t>operacije</w:t>
      </w:r>
      <w:r w:rsidRPr="00BD7A3B">
        <w:rPr>
          <w:rFonts w:ascii="Arial" w:eastAsia="Times New Roman" w:hAnsi="Arial" w:cs="Arial"/>
          <w:kern w:val="0"/>
          <w:sz w:val="20"/>
          <w:szCs w:val="20"/>
          <w:lang w:eastAsia="sl-SI"/>
          <w14:ligatures w14:val="none"/>
        </w:rPr>
        <w:t xml:space="preserve"> izvajalo po principu povračil za že nastale in plačane stroške.</w:t>
      </w:r>
      <w:r w:rsidRPr="00BD7A3B">
        <w:rPr>
          <w:rFonts w:ascii="Arial" w:eastAsia="Times New Roman" w:hAnsi="Arial" w:cs="Arial"/>
          <w:b/>
          <w:bCs/>
          <w:kern w:val="0"/>
          <w:sz w:val="20"/>
          <w:szCs w:val="20"/>
          <w:lang w:eastAsia="sl-SI"/>
          <w14:ligatures w14:val="none"/>
        </w:rPr>
        <w:t xml:space="preserve"> </w:t>
      </w:r>
      <w:r w:rsidRPr="009123E2">
        <w:rPr>
          <w:rFonts w:ascii="Arial" w:eastAsia="Times New Roman" w:hAnsi="Arial" w:cs="Arial"/>
          <w:b/>
          <w:bCs/>
          <w:kern w:val="0"/>
          <w:sz w:val="20"/>
          <w:szCs w:val="20"/>
          <w:lang w:eastAsia="sl-SI"/>
          <w14:ligatures w14:val="none"/>
        </w:rPr>
        <w:t xml:space="preserve">Izjema </w:t>
      </w:r>
      <w:r w:rsidRPr="009123E2">
        <w:rPr>
          <w:rFonts w:ascii="Arial" w:eastAsia="Times New Roman" w:hAnsi="Arial" w:cs="Arial"/>
          <w:kern w:val="0"/>
          <w:sz w:val="20"/>
          <w:szCs w:val="20"/>
          <w:lang w:eastAsia="sl-SI"/>
          <w14:ligatures w14:val="none"/>
        </w:rPr>
        <w:t xml:space="preserve">so </w:t>
      </w:r>
      <w:r w:rsidRPr="009123E2">
        <w:rPr>
          <w:rFonts w:ascii="Arial" w:eastAsia="Times New Roman" w:hAnsi="Arial" w:cs="Arial"/>
          <w:b/>
          <w:bCs/>
          <w:kern w:val="0"/>
          <w:sz w:val="20"/>
          <w:szCs w:val="20"/>
          <w:lang w:eastAsia="sl-SI"/>
          <w14:ligatures w14:val="none"/>
        </w:rPr>
        <w:t xml:space="preserve">predplačila </w:t>
      </w:r>
      <w:r w:rsidRPr="009123E2">
        <w:rPr>
          <w:rFonts w:ascii="Arial" w:eastAsia="Times New Roman" w:hAnsi="Arial" w:cs="Arial"/>
          <w:kern w:val="0"/>
          <w:sz w:val="20"/>
          <w:szCs w:val="20"/>
          <w:lang w:eastAsia="sl-SI"/>
          <w14:ligatures w14:val="none"/>
        </w:rPr>
        <w:t>v</w:t>
      </w:r>
      <w:r w:rsidRPr="00BD7A3B">
        <w:rPr>
          <w:rFonts w:ascii="Arial" w:eastAsia="Times New Roman" w:hAnsi="Arial" w:cs="Arial"/>
          <w:kern w:val="0"/>
          <w:sz w:val="20"/>
          <w:szCs w:val="20"/>
          <w:lang w:eastAsia="sl-SI"/>
          <w14:ligatures w14:val="none"/>
        </w:rPr>
        <w:t xml:space="preserve"> skladu z veljavnim zakonom, ki ureja izvrševanje proračuna Republike Slovenije.</w:t>
      </w:r>
    </w:p>
    <w:p w14:paraId="7726E11F" w14:textId="77777777" w:rsidR="003F3137" w:rsidRDefault="003F3137" w:rsidP="003F3137">
      <w:pPr>
        <w:spacing w:after="0" w:line="240" w:lineRule="auto"/>
        <w:jc w:val="both"/>
        <w:rPr>
          <w:rFonts w:ascii="Arial" w:eastAsia="Times New Roman" w:hAnsi="Arial" w:cs="Arial"/>
          <w:kern w:val="0"/>
          <w:sz w:val="20"/>
          <w:szCs w:val="20"/>
          <w:lang w:eastAsia="sl-SI"/>
          <w14:ligatures w14:val="none"/>
        </w:rPr>
      </w:pPr>
    </w:p>
    <w:p w14:paraId="683A3AAA" w14:textId="43D85D8D" w:rsidR="00C53167" w:rsidRPr="003F3137" w:rsidRDefault="00C53167" w:rsidP="003F3137">
      <w:pPr>
        <w:tabs>
          <w:tab w:val="left" w:pos="360"/>
        </w:tabs>
        <w:spacing w:after="0" w:line="240" w:lineRule="auto"/>
        <w:contextualSpacing/>
        <w:jc w:val="both"/>
        <w:rPr>
          <w:rFonts w:ascii="Arial" w:eastAsia="Times New Roman" w:hAnsi="Arial" w:cs="Arial"/>
          <w:bCs/>
          <w:kern w:val="0"/>
          <w:sz w:val="20"/>
          <w:szCs w:val="20"/>
          <w:lang w:eastAsia="sl-SI"/>
          <w14:ligatures w14:val="none"/>
        </w:rPr>
      </w:pPr>
      <w:r w:rsidRPr="003F3137">
        <w:rPr>
          <w:rStyle w:val="cf01"/>
          <w:rFonts w:ascii="Arial" w:hAnsi="Arial" w:cs="Arial"/>
          <w:sz w:val="20"/>
          <w:szCs w:val="20"/>
        </w:rPr>
        <w:t xml:space="preserve">Skladno s 33. členom </w:t>
      </w:r>
      <w:r w:rsidR="003F3137" w:rsidRPr="00BD7A3B">
        <w:rPr>
          <w:rFonts w:ascii="Arial" w:eastAsia="Times New Roman" w:hAnsi="Arial" w:cs="Arial"/>
          <w:bCs/>
          <w:kern w:val="0"/>
          <w:sz w:val="20"/>
          <w:szCs w:val="20"/>
          <w:lang w:eastAsia="sl-SI"/>
          <w14:ligatures w14:val="none"/>
        </w:rPr>
        <w:t xml:space="preserve">Zakona o izvrševanju proračunov Republike Slovenije za leti </w:t>
      </w:r>
      <w:r w:rsidR="003F3137" w:rsidRPr="00BD7A3B">
        <w:rPr>
          <w:rFonts w:ascii="Arial" w:eastAsia="MS Mincho" w:hAnsi="Arial" w:cs="Arial"/>
          <w:kern w:val="0"/>
          <w:sz w:val="20"/>
          <w:szCs w:val="20"/>
          <w:lang w:eastAsia="sl-SI"/>
          <w14:ligatures w14:val="none"/>
        </w:rPr>
        <w:t>za leti 202</w:t>
      </w:r>
      <w:r w:rsidR="003F3137">
        <w:rPr>
          <w:rFonts w:ascii="Arial" w:eastAsia="MS Mincho" w:hAnsi="Arial" w:cs="Arial"/>
          <w:kern w:val="0"/>
          <w:sz w:val="20"/>
          <w:szCs w:val="20"/>
          <w:lang w:eastAsia="sl-SI"/>
          <w14:ligatures w14:val="none"/>
        </w:rPr>
        <w:t>5</w:t>
      </w:r>
      <w:r w:rsidR="003F3137" w:rsidRPr="00BD7A3B">
        <w:rPr>
          <w:rFonts w:ascii="Arial" w:eastAsia="MS Mincho" w:hAnsi="Arial" w:cs="Arial"/>
          <w:kern w:val="0"/>
          <w:sz w:val="20"/>
          <w:szCs w:val="20"/>
          <w:lang w:eastAsia="sl-SI"/>
          <w14:ligatures w14:val="none"/>
        </w:rPr>
        <w:t xml:space="preserve"> in 202</w:t>
      </w:r>
      <w:r w:rsidR="003F3137">
        <w:rPr>
          <w:rFonts w:ascii="Arial" w:eastAsia="MS Mincho" w:hAnsi="Arial" w:cs="Arial"/>
          <w:kern w:val="0"/>
          <w:sz w:val="20"/>
          <w:szCs w:val="20"/>
          <w:lang w:eastAsia="sl-SI"/>
          <w14:ligatures w14:val="none"/>
        </w:rPr>
        <w:t>6</w:t>
      </w:r>
      <w:r w:rsidR="003F3137" w:rsidRPr="00BD7A3B">
        <w:rPr>
          <w:rFonts w:ascii="Arial" w:eastAsia="MS Mincho" w:hAnsi="Arial" w:cs="Arial"/>
          <w:kern w:val="0"/>
          <w:sz w:val="20"/>
          <w:szCs w:val="20"/>
          <w:lang w:eastAsia="sl-SI"/>
          <w14:ligatures w14:val="none"/>
        </w:rPr>
        <w:t xml:space="preserve"> (Uradni list RS, št. </w:t>
      </w:r>
      <w:r w:rsidR="003F3137">
        <w:rPr>
          <w:rFonts w:ascii="Arial" w:hAnsi="Arial" w:cs="Arial"/>
          <w:sz w:val="20"/>
          <w:szCs w:val="20"/>
        </w:rPr>
        <w:t>104/24</w:t>
      </w:r>
      <w:r w:rsidR="003F3137" w:rsidRPr="00924306">
        <w:rPr>
          <w:rFonts w:ascii="Arial" w:hAnsi="Arial" w:cs="Arial"/>
          <w:sz w:val="20"/>
          <w:szCs w:val="20"/>
        </w:rPr>
        <w:t>, v nadaljevanju: ZIPRS2</w:t>
      </w:r>
      <w:r w:rsidR="003F3137">
        <w:rPr>
          <w:rFonts w:ascii="Arial" w:hAnsi="Arial" w:cs="Arial"/>
          <w:sz w:val="20"/>
          <w:szCs w:val="20"/>
        </w:rPr>
        <w:t>5</w:t>
      </w:r>
      <w:r w:rsidR="003F3137" w:rsidRPr="00924306">
        <w:rPr>
          <w:rFonts w:ascii="Arial" w:hAnsi="Arial" w:cs="Arial"/>
          <w:sz w:val="20"/>
          <w:szCs w:val="20"/>
        </w:rPr>
        <w:t>2</w:t>
      </w:r>
      <w:r w:rsidR="003F3137">
        <w:rPr>
          <w:rFonts w:ascii="Arial" w:hAnsi="Arial" w:cs="Arial"/>
          <w:sz w:val="20"/>
          <w:szCs w:val="20"/>
        </w:rPr>
        <w:t>6</w:t>
      </w:r>
      <w:r w:rsidR="003F3137" w:rsidRPr="00924306">
        <w:rPr>
          <w:rFonts w:ascii="Arial" w:hAnsi="Arial" w:cs="Arial"/>
          <w:sz w:val="20"/>
          <w:szCs w:val="20"/>
        </w:rPr>
        <w:t>)</w:t>
      </w:r>
      <w:r w:rsidR="003F3137">
        <w:rPr>
          <w:rFonts w:ascii="Arial" w:eastAsia="MS Mincho" w:hAnsi="Arial" w:cs="Arial"/>
          <w:kern w:val="0"/>
          <w:sz w:val="20"/>
          <w:szCs w:val="20"/>
          <w:lang w:eastAsia="sl-SI"/>
          <w14:ligatures w14:val="none"/>
        </w:rPr>
        <w:t xml:space="preserve"> </w:t>
      </w:r>
      <w:r w:rsidRPr="003F3137">
        <w:rPr>
          <w:rStyle w:val="cf01"/>
          <w:rFonts w:ascii="Arial" w:hAnsi="Arial" w:cs="Arial"/>
          <w:sz w:val="20"/>
          <w:szCs w:val="20"/>
        </w:rPr>
        <w:t>lahko izbrani prijavitelj, v kolikor izpolnjuje zakonsko določene pogoje, ministrstvo zaprosi za predplačilo. Do predplačila so, ob izpolnitvi zakonskih pogojev, lahko upravičeni tudi konzorcijski partnerji. Pogoji za upravičenost do izplačila predplačila so natančneje opredeljeni v veljavnem zakonu, ki ureja izvrševanje proračuna Republike Slovenije</w:t>
      </w:r>
      <w:r w:rsidR="003F3137">
        <w:rPr>
          <w:rStyle w:val="cf01"/>
          <w:rFonts w:ascii="Arial" w:hAnsi="Arial" w:cs="Arial"/>
          <w:sz w:val="20"/>
          <w:szCs w:val="20"/>
        </w:rPr>
        <w:t>.</w:t>
      </w:r>
    </w:p>
    <w:p w14:paraId="1CE98718" w14:textId="3C57C9E2" w:rsidR="00C53167" w:rsidRPr="003F3137" w:rsidRDefault="00C53167" w:rsidP="003F3137">
      <w:pPr>
        <w:pStyle w:val="pf0"/>
        <w:jc w:val="both"/>
        <w:rPr>
          <w:rFonts w:ascii="Arial" w:hAnsi="Arial" w:cs="Arial"/>
          <w:sz w:val="20"/>
          <w:szCs w:val="20"/>
        </w:rPr>
      </w:pPr>
      <w:r w:rsidRPr="003F3137">
        <w:rPr>
          <w:rStyle w:val="cf01"/>
          <w:rFonts w:ascii="Arial" w:hAnsi="Arial" w:cs="Arial"/>
          <w:sz w:val="20"/>
          <w:szCs w:val="20"/>
        </w:rPr>
        <w:t>V skladu z določili ZIPRS2</w:t>
      </w:r>
      <w:r w:rsidR="003F3137">
        <w:rPr>
          <w:rStyle w:val="cf01"/>
          <w:rFonts w:ascii="Arial" w:hAnsi="Arial" w:cs="Arial"/>
          <w:sz w:val="20"/>
          <w:szCs w:val="20"/>
        </w:rPr>
        <w:t>5</w:t>
      </w:r>
      <w:r w:rsidRPr="003F3137">
        <w:rPr>
          <w:rStyle w:val="cf01"/>
          <w:rFonts w:ascii="Arial" w:hAnsi="Arial" w:cs="Arial"/>
          <w:sz w:val="20"/>
          <w:szCs w:val="20"/>
        </w:rPr>
        <w:t>2</w:t>
      </w:r>
      <w:r w:rsidR="003F3137">
        <w:rPr>
          <w:rStyle w:val="cf01"/>
          <w:rFonts w:ascii="Arial" w:hAnsi="Arial" w:cs="Arial"/>
          <w:sz w:val="20"/>
          <w:szCs w:val="20"/>
        </w:rPr>
        <w:t>6</w:t>
      </w:r>
      <w:r w:rsidRPr="003F3137">
        <w:rPr>
          <w:rStyle w:val="cf01"/>
          <w:rFonts w:ascii="Arial" w:hAnsi="Arial" w:cs="Arial"/>
          <w:sz w:val="20"/>
          <w:szCs w:val="20"/>
        </w:rPr>
        <w:t xml:space="preserve"> so predplačila mogoča:</w:t>
      </w:r>
    </w:p>
    <w:p w14:paraId="45F05672" w14:textId="305B4CD3" w:rsidR="00C53167" w:rsidRPr="003F3137" w:rsidRDefault="00C53167" w:rsidP="009C78AE">
      <w:pPr>
        <w:pStyle w:val="pf0"/>
        <w:numPr>
          <w:ilvl w:val="0"/>
          <w:numId w:val="23"/>
        </w:numPr>
        <w:jc w:val="both"/>
        <w:rPr>
          <w:rFonts w:ascii="Arial" w:hAnsi="Arial" w:cs="Arial"/>
          <w:sz w:val="20"/>
          <w:szCs w:val="20"/>
        </w:rPr>
      </w:pPr>
      <w:r w:rsidRPr="003F3137">
        <w:rPr>
          <w:rStyle w:val="cf01"/>
          <w:rFonts w:ascii="Arial" w:hAnsi="Arial" w:cs="Arial"/>
          <w:sz w:val="20"/>
          <w:szCs w:val="20"/>
        </w:rPr>
        <w:t>za namenska sredstva EU in sredstva slovenske udeležbe do višine 30</w:t>
      </w:r>
      <w:r w:rsidR="00FD5626">
        <w:rPr>
          <w:rStyle w:val="cf01"/>
          <w:rFonts w:ascii="Arial" w:hAnsi="Arial" w:cs="Arial"/>
          <w:sz w:val="20"/>
          <w:szCs w:val="20"/>
        </w:rPr>
        <w:t xml:space="preserve"> </w:t>
      </w:r>
      <w:r w:rsidRPr="003F3137">
        <w:rPr>
          <w:rStyle w:val="cf01"/>
          <w:rFonts w:ascii="Arial" w:hAnsi="Arial" w:cs="Arial"/>
          <w:sz w:val="20"/>
          <w:szCs w:val="20"/>
        </w:rPr>
        <w:t>% vrednosti predvidenih izplačil teh sredstev in pod pogojem, da je prejemnik (upravičenec) oseba zasebnega ali javnega prava in je ustanovljena in deluje kot društvo, zasebni ali javni zavod, javna agencija s področja kulture ali ustanova;</w:t>
      </w:r>
    </w:p>
    <w:p w14:paraId="30312C21" w14:textId="2278905D" w:rsidR="00C53167" w:rsidRPr="003F3137" w:rsidRDefault="00C53167" w:rsidP="009C78AE">
      <w:pPr>
        <w:pStyle w:val="pf0"/>
        <w:numPr>
          <w:ilvl w:val="0"/>
          <w:numId w:val="23"/>
        </w:numPr>
        <w:jc w:val="both"/>
        <w:rPr>
          <w:rFonts w:ascii="Arial" w:hAnsi="Arial" w:cs="Arial"/>
          <w:sz w:val="20"/>
          <w:szCs w:val="20"/>
        </w:rPr>
      </w:pPr>
      <w:r w:rsidRPr="003F3137">
        <w:rPr>
          <w:rStyle w:val="cf01"/>
          <w:rFonts w:ascii="Arial" w:hAnsi="Arial" w:cs="Arial"/>
          <w:sz w:val="20"/>
          <w:szCs w:val="20"/>
        </w:rPr>
        <w:t>do višine 30%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ustanovljena in deluje kot javni zavod, javni sklad, javna agencija s področja kulture, samoupravne narodne skupnosti ali zbornica, ki izvaja javna pooblastila po zakonu.</w:t>
      </w:r>
    </w:p>
    <w:p w14:paraId="6976CA39" w14:textId="77777777" w:rsidR="00C53167" w:rsidRPr="003F3137" w:rsidRDefault="00C53167" w:rsidP="003F3137">
      <w:pPr>
        <w:pStyle w:val="pf0"/>
        <w:jc w:val="both"/>
        <w:rPr>
          <w:rFonts w:ascii="Arial" w:hAnsi="Arial" w:cs="Arial"/>
          <w:sz w:val="20"/>
          <w:szCs w:val="20"/>
        </w:rPr>
      </w:pPr>
      <w:r w:rsidRPr="003F3137">
        <w:rPr>
          <w:rStyle w:val="cf01"/>
          <w:rFonts w:ascii="Arial" w:hAnsi="Arial" w:cs="Arial"/>
          <w:sz w:val="20"/>
          <w:szCs w:val="20"/>
        </w:rPr>
        <w:t>Navedeni odstotek predplačila v 1. in 2. alineji prejšnjega odstavka je maksimalna višina, dejanska višina izplačila predplačila je odvisna od izkazane napovedi (po višini ocenjenih stroškov) plačil zapadlih obveznosti prejemnika predplačila v obdobju največ 180 dni.</w:t>
      </w:r>
    </w:p>
    <w:p w14:paraId="0D38DD8D" w14:textId="112879BB" w:rsidR="00C53167" w:rsidRPr="003F3137" w:rsidRDefault="00C53167" w:rsidP="003F3137">
      <w:pPr>
        <w:pStyle w:val="pf0"/>
        <w:jc w:val="both"/>
        <w:rPr>
          <w:rFonts w:ascii="Arial" w:hAnsi="Arial" w:cs="Arial"/>
          <w:sz w:val="20"/>
          <w:szCs w:val="20"/>
        </w:rPr>
      </w:pPr>
      <w:r w:rsidRPr="003F3137">
        <w:rPr>
          <w:rStyle w:val="cf01"/>
          <w:rFonts w:ascii="Arial" w:hAnsi="Arial" w:cs="Arial"/>
          <w:sz w:val="20"/>
          <w:szCs w:val="20"/>
        </w:rPr>
        <w:t>Za izplačilo predplačila mora upravičenec izpolnjevati pogoje za odobritev predplačila</w:t>
      </w:r>
      <w:r w:rsidR="009978EB">
        <w:rPr>
          <w:rStyle w:val="cf01"/>
          <w:rFonts w:ascii="Arial" w:hAnsi="Arial" w:cs="Arial"/>
          <w:sz w:val="20"/>
          <w:szCs w:val="20"/>
        </w:rPr>
        <w:t>,</w:t>
      </w:r>
      <w:r w:rsidRPr="003F3137">
        <w:rPr>
          <w:rStyle w:val="cf01"/>
          <w:rFonts w:ascii="Arial" w:hAnsi="Arial" w:cs="Arial"/>
          <w:sz w:val="20"/>
          <w:szCs w:val="20"/>
        </w:rPr>
        <w:t xml:space="preserve"> določene v ZIPRS2526</w:t>
      </w:r>
      <w:r w:rsidR="009978EB">
        <w:rPr>
          <w:rStyle w:val="cf01"/>
          <w:rFonts w:ascii="Arial" w:hAnsi="Arial" w:cs="Arial"/>
          <w:sz w:val="20"/>
          <w:szCs w:val="20"/>
        </w:rPr>
        <w:t>,</w:t>
      </w:r>
      <w:r w:rsidRPr="003F3137">
        <w:rPr>
          <w:rStyle w:val="cf01"/>
          <w:rFonts w:ascii="Arial" w:hAnsi="Arial" w:cs="Arial"/>
          <w:sz w:val="20"/>
          <w:szCs w:val="20"/>
        </w:rPr>
        <w:t xml:space="preserve"> oziroma zakonu, ki ga bo nadomestil ter v informacijskem sistemu eMA2 oddati ustrezen zahtevek za izplačilo predplačila. Predplačilo bo upravičencu izplačano v enkratnem znesku. Upravičenec bo moral predplačilo poračunati z zahtevki za </w:t>
      </w:r>
      <w:r w:rsidR="003F3137">
        <w:rPr>
          <w:rFonts w:ascii="Arial" w:hAnsi="Arial" w:cs="Arial"/>
          <w:bCs/>
          <w:color w:val="000000"/>
          <w:sz w:val="20"/>
          <w:szCs w:val="20"/>
        </w:rPr>
        <w:t>izplačilo</w:t>
      </w:r>
      <w:r w:rsidR="003F3137" w:rsidRPr="00244412">
        <w:rPr>
          <w:rFonts w:ascii="Arial" w:hAnsi="Arial" w:cs="Arial"/>
          <w:bCs/>
          <w:color w:val="000000"/>
          <w:sz w:val="20"/>
          <w:szCs w:val="20"/>
        </w:rPr>
        <w:t xml:space="preserve"> z obveznimi dokazili v višini izplačanega predplačila v roku najkasneje </w:t>
      </w:r>
      <w:r w:rsidR="003F3137">
        <w:rPr>
          <w:rFonts w:ascii="Arial" w:hAnsi="Arial" w:cs="Arial"/>
          <w:bCs/>
          <w:color w:val="000000"/>
          <w:sz w:val="20"/>
          <w:szCs w:val="20"/>
        </w:rPr>
        <w:t>180</w:t>
      </w:r>
      <w:r w:rsidR="003F3137" w:rsidRPr="00244412">
        <w:rPr>
          <w:rFonts w:ascii="Arial" w:hAnsi="Arial" w:cs="Arial"/>
          <w:bCs/>
          <w:color w:val="000000"/>
          <w:sz w:val="20"/>
          <w:szCs w:val="20"/>
        </w:rPr>
        <w:t xml:space="preserve"> dni po prejemu predplačila</w:t>
      </w:r>
      <w:r w:rsidRPr="003F3137">
        <w:rPr>
          <w:rStyle w:val="cf01"/>
          <w:rFonts w:ascii="Arial" w:hAnsi="Arial" w:cs="Arial"/>
          <w:sz w:val="20"/>
          <w:szCs w:val="20"/>
        </w:rPr>
        <w:t xml:space="preserve">, </w:t>
      </w:r>
      <w:r w:rsidR="001966B4">
        <w:rPr>
          <w:rStyle w:val="cf01"/>
          <w:rFonts w:ascii="Arial" w:hAnsi="Arial" w:cs="Arial"/>
          <w:sz w:val="20"/>
          <w:szCs w:val="20"/>
        </w:rPr>
        <w:t xml:space="preserve">  </w:t>
      </w:r>
      <w:r w:rsidRPr="003F3137">
        <w:rPr>
          <w:rStyle w:val="cf01"/>
          <w:rFonts w:ascii="Arial" w:hAnsi="Arial" w:cs="Arial"/>
          <w:sz w:val="20"/>
          <w:szCs w:val="20"/>
        </w:rPr>
        <w:t>in sicer bo moral zahtevke za izplačilo navezati na zahtevek za izplačilo predplačila v informacijskem sistemu eMA2.</w:t>
      </w:r>
    </w:p>
    <w:p w14:paraId="2F521D83" w14:textId="0A2FB97F" w:rsidR="00C53167" w:rsidRPr="00540E6A" w:rsidRDefault="003F3137" w:rsidP="00540E6A">
      <w:pPr>
        <w:jc w:val="both"/>
        <w:rPr>
          <w:rFonts w:ascii="Arial" w:hAnsi="Arial" w:cs="Arial"/>
          <w:bCs/>
          <w:color w:val="000000"/>
          <w:sz w:val="20"/>
          <w:szCs w:val="20"/>
        </w:rPr>
      </w:pPr>
      <w:r w:rsidRPr="00244412">
        <w:rPr>
          <w:rFonts w:ascii="Arial" w:hAnsi="Arial" w:cs="Arial"/>
          <w:bCs/>
          <w:color w:val="000000"/>
          <w:sz w:val="20"/>
          <w:szCs w:val="20"/>
        </w:rPr>
        <w:t xml:space="preserve">Predplačila se izvajajo po sistemu izplačila večkratnih predplačil pri izvajanju operacije, s sprotnim poračunavanjem vsakega posameznega predplačila v celoti. Po celotnem poračunu predhodnega predplačila upravičenec lahko pridobi novo predplačilo za pokrivanje izdatkov za prihodnje obdobje </w:t>
      </w:r>
      <w:r>
        <w:rPr>
          <w:rFonts w:ascii="Arial" w:hAnsi="Arial" w:cs="Arial"/>
          <w:bCs/>
          <w:color w:val="000000"/>
          <w:sz w:val="20"/>
          <w:szCs w:val="20"/>
        </w:rPr>
        <w:t>180</w:t>
      </w:r>
      <w:r w:rsidRPr="00244412">
        <w:rPr>
          <w:rFonts w:ascii="Arial" w:hAnsi="Arial" w:cs="Arial"/>
          <w:bCs/>
          <w:color w:val="000000"/>
          <w:sz w:val="20"/>
          <w:szCs w:val="20"/>
        </w:rPr>
        <w:t xml:space="preserve"> dni. </w:t>
      </w:r>
    </w:p>
    <w:p w14:paraId="7A1827EA"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0BC047AD" w14:textId="77777777" w:rsidR="00BD7A3B" w:rsidRPr="003C4D88" w:rsidRDefault="00BD7A3B" w:rsidP="009C78AE">
      <w:pPr>
        <w:pStyle w:val="Odstavekseznama"/>
        <w:numPr>
          <w:ilvl w:val="0"/>
          <w:numId w:val="21"/>
        </w:numPr>
        <w:spacing w:after="0"/>
        <w:rPr>
          <w:rFonts w:ascii="Arial" w:eastAsia="Times New Roman" w:hAnsi="Arial" w:cs="Arial"/>
          <w:b/>
          <w:bCs/>
          <w:sz w:val="20"/>
          <w:szCs w:val="20"/>
          <w:lang w:eastAsia="sl-SI"/>
        </w:rPr>
      </w:pPr>
      <w:r w:rsidRPr="003C4D88">
        <w:rPr>
          <w:rFonts w:ascii="Arial" w:eastAsia="Times New Roman" w:hAnsi="Arial" w:cs="Arial"/>
          <w:b/>
          <w:bCs/>
          <w:sz w:val="20"/>
          <w:szCs w:val="20"/>
          <w:lang w:eastAsia="sl-SI"/>
        </w:rPr>
        <w:t>UPRAVIČENI STROŠKI</w:t>
      </w:r>
    </w:p>
    <w:p w14:paraId="6A8A8180"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5E96FA8B" w14:textId="77777777" w:rsidR="00BD7A3B" w:rsidRPr="00BD7A3B" w:rsidRDefault="00BD7A3B" w:rsidP="00BD7A3B">
      <w:pPr>
        <w:spacing w:after="0" w:line="240" w:lineRule="auto"/>
        <w:jc w:val="both"/>
        <w:rPr>
          <w:rFonts w:ascii="Arial" w:eastAsia="Times New Roman" w:hAnsi="Arial" w:cs="Arial"/>
          <w:color w:val="000000"/>
          <w:kern w:val="0"/>
          <w:sz w:val="20"/>
          <w:szCs w:val="20"/>
          <w:lang w:eastAsia="sl-SI"/>
          <w14:ligatures w14:val="none"/>
        </w:rPr>
      </w:pPr>
      <w:bookmarkStart w:id="50" w:name="_Hlk165375321"/>
      <w:r w:rsidRPr="0061332A">
        <w:rPr>
          <w:rFonts w:ascii="Arial" w:eastAsia="Times New Roman" w:hAnsi="Arial" w:cs="Arial"/>
          <w:color w:val="000000"/>
          <w:kern w:val="0"/>
          <w:sz w:val="20"/>
          <w:szCs w:val="20"/>
          <w:lang w:eastAsia="sl-SI"/>
          <w14:ligatures w14:val="none"/>
        </w:rPr>
        <w:t>V okviru tega javnega razpisa so upravičeni naslednji stroški:</w:t>
      </w:r>
    </w:p>
    <w:p w14:paraId="611687AD" w14:textId="77777777" w:rsidR="00BD7A3B" w:rsidRPr="00BD7A3B" w:rsidRDefault="00BD7A3B" w:rsidP="00BD7A3B">
      <w:pPr>
        <w:spacing w:after="0" w:line="240" w:lineRule="auto"/>
        <w:jc w:val="both"/>
        <w:rPr>
          <w:rFonts w:ascii="Arial" w:eastAsia="Times New Roman" w:hAnsi="Arial" w:cs="Arial"/>
          <w:color w:val="000000"/>
          <w:kern w:val="0"/>
          <w:sz w:val="20"/>
          <w:szCs w:val="20"/>
          <w:lang w:eastAsia="sl-SI"/>
          <w14:ligatures w14:val="none"/>
        </w:rPr>
      </w:pPr>
    </w:p>
    <w:p w14:paraId="385FE83E" w14:textId="6398A3A8" w:rsidR="00BD7A3B" w:rsidRDefault="00BD7A3B" w:rsidP="009C78AE">
      <w:pPr>
        <w:numPr>
          <w:ilvl w:val="1"/>
          <w:numId w:val="27"/>
        </w:numPr>
        <w:spacing w:after="0" w:line="240" w:lineRule="auto"/>
        <w:jc w:val="both"/>
        <w:rPr>
          <w:rFonts w:ascii="Arial" w:eastAsia="Times New Roman" w:hAnsi="Arial" w:cs="Arial"/>
          <w:color w:val="000000"/>
          <w:kern w:val="0"/>
          <w:sz w:val="20"/>
          <w:szCs w:val="20"/>
          <w:lang w:eastAsia="sl-SI"/>
          <w14:ligatures w14:val="none"/>
        </w:rPr>
      </w:pPr>
      <w:bookmarkStart w:id="51" w:name="_Hlk71554461"/>
      <w:r w:rsidRPr="00BD7A3B">
        <w:rPr>
          <w:rFonts w:ascii="Arial" w:eastAsia="Times New Roman" w:hAnsi="Arial" w:cs="Arial"/>
          <w:color w:val="000000"/>
          <w:kern w:val="0"/>
          <w:sz w:val="20"/>
          <w:szCs w:val="20"/>
          <w:lang w:eastAsia="sl-SI"/>
          <w14:ligatures w14:val="none"/>
        </w:rPr>
        <w:t>stroški plač in povračil stroškov v zvezi z delom</w:t>
      </w:r>
      <w:r w:rsidR="00CC3D70">
        <w:rPr>
          <w:rFonts w:ascii="Arial" w:eastAsia="Times New Roman" w:hAnsi="Arial" w:cs="Arial"/>
          <w:color w:val="000000"/>
          <w:kern w:val="0"/>
          <w:sz w:val="20"/>
          <w:szCs w:val="20"/>
          <w:lang w:eastAsia="sl-SI"/>
          <w14:ligatures w14:val="none"/>
        </w:rPr>
        <w:t>;</w:t>
      </w:r>
    </w:p>
    <w:p w14:paraId="0239233E" w14:textId="1410B1BC" w:rsidR="007E60AA" w:rsidRDefault="007E60AA" w:rsidP="009C78AE">
      <w:pPr>
        <w:numPr>
          <w:ilvl w:val="1"/>
          <w:numId w:val="27"/>
        </w:numPr>
        <w:spacing w:after="0" w:line="240" w:lineRule="auto"/>
        <w:jc w:val="both"/>
        <w:rPr>
          <w:rFonts w:ascii="Arial" w:eastAsia="Times New Roman" w:hAnsi="Arial" w:cs="Arial"/>
          <w:color w:val="000000"/>
          <w:kern w:val="0"/>
          <w:sz w:val="20"/>
          <w:szCs w:val="20"/>
          <w:lang w:eastAsia="sl-SI"/>
          <w14:ligatures w14:val="none"/>
        </w:rPr>
      </w:pPr>
      <w:r w:rsidRPr="00BD7A3B">
        <w:rPr>
          <w:rFonts w:ascii="Arial" w:eastAsia="Times New Roman" w:hAnsi="Arial" w:cs="Arial"/>
          <w:color w:val="000000"/>
          <w:kern w:val="0"/>
          <w:sz w:val="20"/>
          <w:szCs w:val="20"/>
          <w:lang w:eastAsia="sl-SI"/>
          <w14:ligatures w14:val="none"/>
        </w:rPr>
        <w:t>stroški plač in povračil stroškov v zvezi z delom</w:t>
      </w:r>
      <w:r w:rsidRPr="007E60AA">
        <w:rPr>
          <w:rFonts w:ascii="Arial" w:hAnsi="Arial" w:cs="Arial"/>
          <w:color w:val="000000"/>
          <w:sz w:val="20"/>
          <w:szCs w:val="20"/>
        </w:rPr>
        <w:t xml:space="preserve"> </w:t>
      </w:r>
      <w:r w:rsidRPr="00254D55">
        <w:rPr>
          <w:rFonts w:ascii="Arial" w:hAnsi="Arial" w:cs="Arial"/>
          <w:color w:val="000000"/>
          <w:sz w:val="20"/>
          <w:szCs w:val="20"/>
        </w:rPr>
        <w:t>regijskih koordinatorjev KUV</w:t>
      </w:r>
      <w:r>
        <w:rPr>
          <w:rFonts w:ascii="Arial" w:hAnsi="Arial" w:cs="Arial"/>
          <w:color w:val="000000"/>
          <w:sz w:val="20"/>
          <w:szCs w:val="20"/>
        </w:rPr>
        <w:t>, določeni kot strošek na enoto (SE A)</w:t>
      </w:r>
    </w:p>
    <w:p w14:paraId="12BBC00E" w14:textId="54716492" w:rsidR="007E60AA" w:rsidRPr="007E60AA" w:rsidRDefault="009123E2" w:rsidP="009C78AE">
      <w:pPr>
        <w:numPr>
          <w:ilvl w:val="1"/>
          <w:numId w:val="27"/>
        </w:numPr>
        <w:spacing w:after="0" w:line="240" w:lineRule="auto"/>
        <w:jc w:val="both"/>
        <w:rPr>
          <w:rFonts w:ascii="Arial" w:eastAsia="Times New Roman" w:hAnsi="Arial" w:cs="Arial"/>
          <w:color w:val="000000"/>
          <w:kern w:val="0"/>
          <w:sz w:val="20"/>
          <w:szCs w:val="20"/>
          <w:lang w:eastAsia="sl-SI"/>
          <w14:ligatures w14:val="none"/>
        </w:rPr>
      </w:pPr>
      <w:r w:rsidRPr="009123E2">
        <w:rPr>
          <w:rFonts w:ascii="Arial" w:eastAsia="Times New Roman" w:hAnsi="Arial" w:cs="Arial"/>
          <w:color w:val="000000"/>
          <w:kern w:val="0"/>
          <w:sz w:val="20"/>
          <w:szCs w:val="20"/>
          <w:lang w:eastAsia="sl-SI"/>
          <w14:ligatures w14:val="none"/>
        </w:rPr>
        <w:t>strošek izvedb</w:t>
      </w:r>
      <w:r w:rsidR="006B4748">
        <w:rPr>
          <w:rFonts w:ascii="Arial" w:eastAsia="Times New Roman" w:hAnsi="Arial" w:cs="Arial"/>
          <w:color w:val="000000"/>
          <w:kern w:val="0"/>
          <w:sz w:val="20"/>
          <w:szCs w:val="20"/>
          <w:lang w:eastAsia="sl-SI"/>
          <w14:ligatures w14:val="none"/>
        </w:rPr>
        <w:t>e</w:t>
      </w:r>
      <w:r w:rsidRPr="009123E2">
        <w:rPr>
          <w:rFonts w:ascii="Arial" w:eastAsia="Times New Roman" w:hAnsi="Arial" w:cs="Arial"/>
          <w:color w:val="000000"/>
          <w:kern w:val="0"/>
          <w:sz w:val="20"/>
          <w:szCs w:val="20"/>
          <w:lang w:eastAsia="sl-SI"/>
          <w14:ligatures w14:val="none"/>
        </w:rPr>
        <w:t xml:space="preserve"> </w:t>
      </w:r>
      <w:r w:rsidR="00CE5B14">
        <w:rPr>
          <w:rFonts w:ascii="Arial" w:hAnsi="Arial" w:cs="Arial"/>
          <w:sz w:val="20"/>
          <w:szCs w:val="20"/>
        </w:rPr>
        <w:t>programa</w:t>
      </w:r>
      <w:r w:rsidR="00CE5B14" w:rsidRPr="009123E2">
        <w:rPr>
          <w:rFonts w:ascii="Arial" w:eastAsia="Times New Roman" w:hAnsi="Arial" w:cs="Arial"/>
          <w:color w:val="000000"/>
          <w:kern w:val="0"/>
          <w:sz w:val="20"/>
          <w:szCs w:val="20"/>
          <w:lang w:eastAsia="sl-SI"/>
          <w14:ligatures w14:val="none"/>
        </w:rPr>
        <w:t xml:space="preserve"> </w:t>
      </w:r>
      <w:r w:rsidRPr="009123E2">
        <w:rPr>
          <w:rFonts w:ascii="Arial" w:eastAsia="Times New Roman" w:hAnsi="Arial" w:cs="Arial"/>
          <w:color w:val="000000"/>
          <w:kern w:val="0"/>
          <w:sz w:val="20"/>
          <w:szCs w:val="20"/>
          <w:lang w:eastAsia="sl-SI"/>
          <w14:ligatures w14:val="none"/>
        </w:rPr>
        <w:t>KUV+</w:t>
      </w:r>
      <w:r w:rsidR="006B4748">
        <w:rPr>
          <w:rFonts w:ascii="Arial" w:eastAsia="Times New Roman" w:hAnsi="Arial" w:cs="Arial"/>
          <w:color w:val="000000"/>
          <w:kern w:val="0"/>
          <w:sz w:val="20"/>
          <w:szCs w:val="20"/>
          <w:lang w:eastAsia="sl-SI"/>
          <w14:ligatures w14:val="none"/>
        </w:rPr>
        <w:t>, določen kot strošek na enoto</w:t>
      </w:r>
      <w:r>
        <w:rPr>
          <w:rFonts w:ascii="Arial" w:eastAsia="Times New Roman" w:hAnsi="Arial" w:cs="Arial"/>
          <w:color w:val="000000"/>
          <w:kern w:val="0"/>
          <w:sz w:val="20"/>
          <w:szCs w:val="20"/>
          <w:lang w:eastAsia="sl-SI"/>
          <w14:ligatures w14:val="none"/>
        </w:rPr>
        <w:t xml:space="preserve"> (SE</w:t>
      </w:r>
      <w:r w:rsidR="00A33C00">
        <w:rPr>
          <w:rFonts w:ascii="Arial" w:eastAsia="Times New Roman" w:hAnsi="Arial" w:cs="Arial"/>
          <w:color w:val="000000"/>
          <w:kern w:val="0"/>
          <w:sz w:val="20"/>
          <w:szCs w:val="20"/>
          <w:lang w:eastAsia="sl-SI"/>
          <w14:ligatures w14:val="none"/>
        </w:rPr>
        <w:t xml:space="preserve"> </w:t>
      </w:r>
      <w:r w:rsidR="007E60AA">
        <w:rPr>
          <w:rFonts w:ascii="Arial" w:eastAsia="Times New Roman" w:hAnsi="Arial" w:cs="Arial"/>
          <w:color w:val="000000"/>
          <w:kern w:val="0"/>
          <w:sz w:val="20"/>
          <w:szCs w:val="20"/>
          <w:lang w:eastAsia="sl-SI"/>
          <w14:ligatures w14:val="none"/>
        </w:rPr>
        <w:t>B</w:t>
      </w:r>
      <w:r>
        <w:rPr>
          <w:rFonts w:ascii="Arial" w:eastAsia="Times New Roman" w:hAnsi="Arial" w:cs="Arial"/>
          <w:color w:val="000000"/>
          <w:kern w:val="0"/>
          <w:sz w:val="20"/>
          <w:szCs w:val="20"/>
          <w:lang w:eastAsia="sl-SI"/>
          <w14:ligatures w14:val="none"/>
        </w:rPr>
        <w:t>)</w:t>
      </w:r>
      <w:r w:rsidR="00CC3D70">
        <w:rPr>
          <w:rFonts w:ascii="Arial" w:eastAsia="Times New Roman" w:hAnsi="Arial" w:cs="Arial"/>
          <w:color w:val="000000"/>
          <w:kern w:val="0"/>
          <w:sz w:val="20"/>
          <w:szCs w:val="20"/>
          <w:lang w:eastAsia="sl-SI"/>
          <w14:ligatures w14:val="none"/>
        </w:rPr>
        <w:t>;</w:t>
      </w:r>
    </w:p>
    <w:p w14:paraId="525D57AE" w14:textId="232CC5A4" w:rsidR="00BD7A3B" w:rsidRPr="00BD7A3B" w:rsidRDefault="00BD7A3B" w:rsidP="009C78AE">
      <w:pPr>
        <w:numPr>
          <w:ilvl w:val="1"/>
          <w:numId w:val="27"/>
        </w:numPr>
        <w:spacing w:after="0" w:line="240" w:lineRule="auto"/>
        <w:jc w:val="both"/>
        <w:rPr>
          <w:rFonts w:ascii="Arial" w:eastAsia="Times New Roman" w:hAnsi="Arial" w:cs="Arial"/>
          <w:color w:val="000000"/>
          <w:kern w:val="0"/>
          <w:sz w:val="20"/>
          <w:szCs w:val="20"/>
          <w:lang w:eastAsia="sl-SI"/>
          <w14:ligatures w14:val="none"/>
        </w:rPr>
      </w:pPr>
      <w:r w:rsidRPr="00BD7A3B">
        <w:rPr>
          <w:rFonts w:ascii="Arial" w:eastAsia="Times New Roman" w:hAnsi="Arial" w:cs="Arial"/>
          <w:color w:val="000000"/>
          <w:kern w:val="0"/>
          <w:sz w:val="20"/>
          <w:szCs w:val="20"/>
          <w:lang w:eastAsia="sl-SI"/>
          <w14:ligatures w14:val="none"/>
        </w:rPr>
        <w:t>stroški storitev zunanjih izvajalcev</w:t>
      </w:r>
      <w:r w:rsidR="00CC3D70">
        <w:rPr>
          <w:rFonts w:ascii="Arial" w:eastAsia="Times New Roman" w:hAnsi="Arial" w:cs="Arial"/>
          <w:color w:val="000000"/>
          <w:kern w:val="0"/>
          <w:sz w:val="20"/>
          <w:szCs w:val="20"/>
          <w:lang w:eastAsia="sl-SI"/>
          <w14:ligatures w14:val="none"/>
        </w:rPr>
        <w:t>;</w:t>
      </w:r>
    </w:p>
    <w:p w14:paraId="61F9A126" w14:textId="07A6E159" w:rsidR="00BD7A3B" w:rsidRPr="00BD7A3B" w:rsidRDefault="00BD7A3B" w:rsidP="009C78AE">
      <w:pPr>
        <w:numPr>
          <w:ilvl w:val="1"/>
          <w:numId w:val="27"/>
        </w:numPr>
        <w:spacing w:after="0" w:line="240" w:lineRule="auto"/>
        <w:jc w:val="both"/>
        <w:rPr>
          <w:rFonts w:ascii="Arial" w:eastAsia="Times New Roman" w:hAnsi="Arial" w:cs="Arial"/>
          <w:color w:val="000000"/>
          <w:kern w:val="0"/>
          <w:sz w:val="20"/>
          <w:szCs w:val="20"/>
          <w:lang w:eastAsia="sl-SI"/>
          <w14:ligatures w14:val="none"/>
        </w:rPr>
      </w:pPr>
      <w:r w:rsidRPr="00BD7A3B">
        <w:rPr>
          <w:rFonts w:ascii="Arial" w:eastAsia="Times New Roman" w:hAnsi="Arial" w:cs="Arial"/>
          <w:color w:val="000000"/>
          <w:kern w:val="0"/>
          <w:sz w:val="20"/>
          <w:szCs w:val="20"/>
          <w:lang w:eastAsia="sl-SI"/>
          <w14:ligatures w14:val="none"/>
        </w:rPr>
        <w:t>stroški informiranja in komuniciranja</w:t>
      </w:r>
      <w:r w:rsidR="00CC3D70">
        <w:rPr>
          <w:rFonts w:ascii="Arial" w:eastAsia="Times New Roman" w:hAnsi="Arial" w:cs="Arial"/>
          <w:color w:val="000000"/>
          <w:kern w:val="0"/>
          <w:sz w:val="20"/>
          <w:szCs w:val="20"/>
          <w:lang w:eastAsia="sl-SI"/>
          <w14:ligatures w14:val="none"/>
        </w:rPr>
        <w:t>;</w:t>
      </w:r>
      <w:r w:rsidRPr="00BD7A3B">
        <w:rPr>
          <w:rFonts w:ascii="Arial" w:eastAsia="Times New Roman" w:hAnsi="Arial" w:cs="Arial"/>
          <w:color w:val="000000"/>
          <w:kern w:val="0"/>
          <w:sz w:val="20"/>
          <w:szCs w:val="20"/>
          <w:lang w:eastAsia="sl-SI"/>
          <w14:ligatures w14:val="none"/>
        </w:rPr>
        <w:t xml:space="preserve"> </w:t>
      </w:r>
    </w:p>
    <w:p w14:paraId="0D098975" w14:textId="281FD2B9" w:rsidR="00BD7A3B" w:rsidRPr="008234EF" w:rsidRDefault="00BD7A3B" w:rsidP="009C78AE">
      <w:pPr>
        <w:numPr>
          <w:ilvl w:val="1"/>
          <w:numId w:val="27"/>
        </w:numPr>
        <w:spacing w:after="0" w:line="240" w:lineRule="auto"/>
        <w:jc w:val="both"/>
        <w:rPr>
          <w:rFonts w:ascii="Arial" w:eastAsia="Times New Roman" w:hAnsi="Arial" w:cs="Arial"/>
          <w:color w:val="000000"/>
          <w:kern w:val="0"/>
          <w:sz w:val="20"/>
          <w:szCs w:val="20"/>
          <w:lang w:eastAsia="sl-SI"/>
          <w14:ligatures w14:val="none"/>
        </w:rPr>
      </w:pPr>
      <w:r w:rsidRPr="008234EF">
        <w:rPr>
          <w:rFonts w:ascii="Arial" w:eastAsia="Times New Roman" w:hAnsi="Arial" w:cs="Arial"/>
          <w:color w:val="000000"/>
          <w:kern w:val="0"/>
          <w:sz w:val="20"/>
          <w:szCs w:val="20"/>
          <w:lang w:eastAsia="sl-SI"/>
          <w14:ligatures w14:val="none"/>
        </w:rPr>
        <w:t>stroški za službena potovanja</w:t>
      </w:r>
      <w:r w:rsidR="00CC3D70">
        <w:rPr>
          <w:rFonts w:ascii="Arial" w:eastAsia="Times New Roman" w:hAnsi="Arial" w:cs="Arial"/>
          <w:color w:val="000000"/>
          <w:kern w:val="0"/>
          <w:sz w:val="20"/>
          <w:szCs w:val="20"/>
          <w:lang w:eastAsia="sl-SI"/>
          <w14:ligatures w14:val="none"/>
        </w:rPr>
        <w:t>;</w:t>
      </w:r>
    </w:p>
    <w:p w14:paraId="41EAFFC8" w14:textId="67E3D04E" w:rsidR="00BD7A3B" w:rsidRPr="005638E9" w:rsidRDefault="00BD7A3B" w:rsidP="009C78AE">
      <w:pPr>
        <w:numPr>
          <w:ilvl w:val="1"/>
          <w:numId w:val="27"/>
        </w:numPr>
        <w:spacing w:after="0" w:line="240" w:lineRule="auto"/>
        <w:jc w:val="both"/>
        <w:rPr>
          <w:rFonts w:ascii="Arial" w:eastAsia="Times New Roman" w:hAnsi="Arial" w:cs="Arial"/>
          <w:color w:val="000000"/>
          <w:kern w:val="0"/>
          <w:sz w:val="20"/>
          <w:szCs w:val="20"/>
          <w:lang w:eastAsia="sl-SI"/>
          <w14:ligatures w14:val="none"/>
        </w:rPr>
      </w:pPr>
      <w:r w:rsidRPr="005638E9">
        <w:rPr>
          <w:rFonts w:ascii="Arial" w:eastAsia="Times New Roman" w:hAnsi="Arial" w:cs="Arial"/>
          <w:color w:val="000000"/>
          <w:kern w:val="0"/>
          <w:sz w:val="20"/>
          <w:szCs w:val="20"/>
          <w:lang w:eastAsia="sl-SI"/>
          <w14:ligatures w14:val="none"/>
        </w:rPr>
        <w:t>DDV</w:t>
      </w:r>
      <w:r w:rsidR="00CC3D70">
        <w:rPr>
          <w:rFonts w:ascii="Arial" w:eastAsia="Times New Roman" w:hAnsi="Arial" w:cs="Arial"/>
          <w:color w:val="000000"/>
          <w:kern w:val="0"/>
          <w:sz w:val="20"/>
          <w:szCs w:val="20"/>
          <w:lang w:eastAsia="sl-SI"/>
          <w14:ligatures w14:val="none"/>
        </w:rPr>
        <w:t>;</w:t>
      </w:r>
      <w:r w:rsidR="008234EF" w:rsidRPr="005638E9" w:rsidDel="008234EF">
        <w:rPr>
          <w:rFonts w:ascii="Arial" w:eastAsia="Times New Roman" w:hAnsi="Arial" w:cs="Arial"/>
          <w:color w:val="000000"/>
          <w:kern w:val="0"/>
          <w:sz w:val="20"/>
          <w:szCs w:val="20"/>
          <w:lang w:eastAsia="sl-SI"/>
          <w14:ligatures w14:val="none"/>
        </w:rPr>
        <w:t xml:space="preserve"> </w:t>
      </w:r>
    </w:p>
    <w:p w14:paraId="3457098B" w14:textId="573E6B2F" w:rsidR="0098186A" w:rsidRDefault="00BD7A3B" w:rsidP="009C78AE">
      <w:pPr>
        <w:numPr>
          <w:ilvl w:val="1"/>
          <w:numId w:val="27"/>
        </w:numPr>
        <w:spacing w:after="0" w:line="240" w:lineRule="auto"/>
        <w:jc w:val="both"/>
        <w:rPr>
          <w:rFonts w:ascii="Arial" w:eastAsia="Times New Roman" w:hAnsi="Arial" w:cs="Arial"/>
          <w:color w:val="000000"/>
          <w:kern w:val="0"/>
          <w:sz w:val="20"/>
          <w:szCs w:val="20"/>
          <w:lang w:eastAsia="sl-SI"/>
          <w14:ligatures w14:val="none"/>
        </w:rPr>
      </w:pPr>
      <w:r w:rsidRPr="008234EF">
        <w:rPr>
          <w:rFonts w:ascii="Arial" w:eastAsia="Times New Roman" w:hAnsi="Arial" w:cs="Arial"/>
          <w:color w:val="000000"/>
          <w:kern w:val="0"/>
          <w:sz w:val="20"/>
          <w:szCs w:val="20"/>
          <w:lang w:eastAsia="sl-SI"/>
          <w14:ligatures w14:val="none"/>
        </w:rPr>
        <w:lastRenderedPageBreak/>
        <w:t xml:space="preserve">posredni </w:t>
      </w:r>
      <w:r w:rsidRPr="005638E9">
        <w:rPr>
          <w:rFonts w:ascii="Arial" w:eastAsia="Times New Roman" w:hAnsi="Arial" w:cs="Arial"/>
          <w:color w:val="000000"/>
          <w:kern w:val="0"/>
          <w:sz w:val="20"/>
          <w:szCs w:val="20"/>
          <w:lang w:eastAsia="sl-SI"/>
          <w14:ligatures w14:val="none"/>
        </w:rPr>
        <w:t xml:space="preserve">stroški v pavšalnem znesku do 15 % </w:t>
      </w:r>
      <w:bookmarkStart w:id="52" w:name="_Hlk190953584"/>
      <w:r w:rsidR="009A59D5">
        <w:rPr>
          <w:rFonts w:ascii="Arial" w:eastAsia="Times New Roman" w:hAnsi="Arial" w:cs="Arial"/>
          <w:color w:val="000000"/>
          <w:kern w:val="0"/>
          <w:sz w:val="20"/>
          <w:szCs w:val="20"/>
          <w:lang w:eastAsia="sl-SI"/>
          <w14:ligatures w14:val="none"/>
        </w:rPr>
        <w:t>upravičenih neposrednih stroškov osebja</w:t>
      </w:r>
      <w:bookmarkEnd w:id="52"/>
      <w:r w:rsidR="00AA3071">
        <w:rPr>
          <w:rFonts w:ascii="Arial" w:eastAsia="Times New Roman" w:hAnsi="Arial" w:cs="Arial"/>
          <w:color w:val="000000"/>
          <w:kern w:val="0"/>
          <w:sz w:val="20"/>
          <w:szCs w:val="20"/>
          <w:lang w:eastAsia="sl-SI"/>
          <w14:ligatures w14:val="none"/>
        </w:rPr>
        <w:t>.</w:t>
      </w:r>
    </w:p>
    <w:bookmarkEnd w:id="51"/>
    <w:p w14:paraId="16A45556"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396A8295" w14:textId="77777777" w:rsidR="00BD7A3B" w:rsidRPr="00BD7A3B" w:rsidRDefault="00BD7A3B" w:rsidP="00BD7A3B">
      <w:pPr>
        <w:spacing w:after="0" w:line="240" w:lineRule="auto"/>
        <w:jc w:val="both"/>
        <w:rPr>
          <w:rFonts w:ascii="Arial" w:eastAsia="Times New Roman" w:hAnsi="Arial" w:cs="Arial"/>
          <w:b/>
          <w:bCs/>
          <w:kern w:val="0"/>
          <w:sz w:val="20"/>
          <w:szCs w:val="20"/>
          <w:lang w:eastAsia="sl-SI"/>
          <w14:ligatures w14:val="none"/>
        </w:rPr>
      </w:pPr>
      <w:r w:rsidRPr="00BD7A3B">
        <w:rPr>
          <w:rFonts w:ascii="Arial" w:eastAsia="Times New Roman" w:hAnsi="Arial" w:cs="Arial"/>
          <w:kern w:val="0"/>
          <w:sz w:val="20"/>
          <w:szCs w:val="20"/>
          <w:lang w:eastAsia="sl-SI"/>
          <w14:ligatures w14:val="none"/>
        </w:rPr>
        <w:t>Prijavitelji lahko zaprosijo za sofinanciranje do 100 % upravičenih stroškov operacije.</w:t>
      </w:r>
    </w:p>
    <w:bookmarkEnd w:id="50"/>
    <w:p w14:paraId="46206CC3" w14:textId="77777777" w:rsidR="00BD7A3B" w:rsidRPr="00BD7A3B" w:rsidRDefault="00BD7A3B" w:rsidP="00BD7A3B">
      <w:pPr>
        <w:spacing w:after="0" w:line="240" w:lineRule="auto"/>
        <w:jc w:val="both"/>
        <w:rPr>
          <w:rFonts w:ascii="Arial" w:eastAsia="Times New Roman" w:hAnsi="Arial" w:cs="Arial"/>
          <w:kern w:val="0"/>
          <w:sz w:val="20"/>
          <w:szCs w:val="20"/>
          <w:u w:val="single"/>
          <w:lang w:eastAsia="sl-SI"/>
          <w14:ligatures w14:val="none"/>
        </w:rPr>
      </w:pPr>
    </w:p>
    <w:p w14:paraId="64F95E7D" w14:textId="670D7CA8"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Potrditev sofinanciranja operacije in vloge na javni razpis s sklepom o izboru ne pomeni tudi predhodne odobritve sofinanciranja posameznih upravičenih stroškov, opredeljenih v vlogi. Upravičenost sofinanciranja bo ministrstvo preverjalo v okviru vsakokratne presoje zahtevka za izplačilo, na način in z dinamiko, kot bo </w:t>
      </w:r>
      <w:r w:rsidR="00CC3D70">
        <w:rPr>
          <w:rFonts w:ascii="Arial" w:eastAsia="Times New Roman" w:hAnsi="Arial" w:cs="Arial"/>
          <w:kern w:val="0"/>
          <w:sz w:val="20"/>
          <w:szCs w:val="20"/>
          <w:lang w:eastAsia="sl-SI"/>
          <w14:ligatures w14:val="none"/>
        </w:rPr>
        <w:t xml:space="preserve">to </w:t>
      </w:r>
      <w:r w:rsidRPr="00BD7A3B">
        <w:rPr>
          <w:rFonts w:ascii="Arial" w:eastAsia="Times New Roman" w:hAnsi="Arial" w:cs="Arial"/>
          <w:kern w:val="0"/>
          <w:sz w:val="20"/>
          <w:szCs w:val="20"/>
          <w:lang w:eastAsia="sl-SI"/>
          <w14:ligatures w14:val="none"/>
        </w:rPr>
        <w:t>opredeljeno v pogodbi o sofinanciranju operacije, in sicer predvsem ob upoštevanju pravnih podlag, navodil, smernic in drugih relevantnih dokumentov (račun, potrdilo o plačilu, slikovno gradivo, druga dokazila o nakupu opreme/izvedbi aktivnosti</w:t>
      </w:r>
      <w:r w:rsidR="00CC3D70">
        <w:rPr>
          <w:rFonts w:ascii="Arial" w:eastAsia="Times New Roman" w:hAnsi="Arial" w:cs="Arial"/>
          <w:kern w:val="0"/>
          <w:sz w:val="20"/>
          <w:szCs w:val="20"/>
          <w:lang w:eastAsia="sl-SI"/>
          <w14:ligatures w14:val="none"/>
        </w:rPr>
        <w:t xml:space="preserve"> itn.</w:t>
      </w:r>
      <w:r w:rsidRPr="00BD7A3B">
        <w:rPr>
          <w:rFonts w:ascii="Arial" w:eastAsia="Times New Roman" w:hAnsi="Arial" w:cs="Arial"/>
          <w:kern w:val="0"/>
          <w:sz w:val="20"/>
          <w:szCs w:val="20"/>
          <w:lang w:eastAsia="sl-SI"/>
          <w14:ligatures w14:val="none"/>
        </w:rPr>
        <w:t>).</w:t>
      </w:r>
    </w:p>
    <w:p w14:paraId="4DAABF98"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2A85106C"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Stroški so upravičeni, če:</w:t>
      </w:r>
    </w:p>
    <w:p w14:paraId="4DD3CFC8" w14:textId="0B741DE3" w:rsidR="00BD7A3B" w:rsidRPr="00BD7A3B" w:rsidRDefault="00BD7A3B" w:rsidP="009C78AE">
      <w:pPr>
        <w:numPr>
          <w:ilvl w:val="0"/>
          <w:numId w:val="28"/>
        </w:num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so z operacijo neposredno povezani, so potrebni za njeno izvajanje in so v skladu s cilji operacije</w:t>
      </w:r>
      <w:r w:rsidR="00CC3D70">
        <w:rPr>
          <w:rFonts w:ascii="Arial" w:eastAsia="Times New Roman" w:hAnsi="Arial" w:cs="Arial"/>
          <w:kern w:val="0"/>
          <w:sz w:val="20"/>
          <w:szCs w:val="20"/>
          <w:lang w:eastAsia="sl-SI"/>
          <w14:ligatures w14:val="none"/>
        </w:rPr>
        <w:t>;</w:t>
      </w:r>
    </w:p>
    <w:p w14:paraId="44EAB5CF" w14:textId="2CE9F388" w:rsidR="009813F1" w:rsidRDefault="00BD7A3B" w:rsidP="009C78AE">
      <w:pPr>
        <w:numPr>
          <w:ilvl w:val="0"/>
          <w:numId w:val="28"/>
        </w:num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so dejansko nastali za dela, ki so bila opravljena</w:t>
      </w:r>
      <w:r w:rsidR="009813F1">
        <w:rPr>
          <w:rFonts w:ascii="Arial" w:eastAsia="Times New Roman" w:hAnsi="Arial" w:cs="Arial"/>
          <w:kern w:val="0"/>
          <w:sz w:val="20"/>
          <w:szCs w:val="20"/>
          <w:lang w:eastAsia="sl-SI"/>
          <w14:ligatures w14:val="none"/>
        </w:rPr>
        <w:t>,</w:t>
      </w:r>
      <w:r w:rsidRPr="00BD7A3B">
        <w:rPr>
          <w:rFonts w:ascii="Arial" w:eastAsia="Times New Roman" w:hAnsi="Arial" w:cs="Arial"/>
          <w:kern w:val="0"/>
          <w:sz w:val="20"/>
          <w:szCs w:val="20"/>
          <w:lang w:eastAsia="sl-SI"/>
          <w14:ligatures w14:val="none"/>
        </w:rPr>
        <w:t xml:space="preserve"> za blago, ki je bilo dobavljeno</w:t>
      </w:r>
      <w:r w:rsidR="00FB38A7">
        <w:rPr>
          <w:rFonts w:ascii="Arial" w:eastAsia="Times New Roman" w:hAnsi="Arial" w:cs="Arial"/>
          <w:kern w:val="0"/>
          <w:sz w:val="20"/>
          <w:szCs w:val="20"/>
          <w:lang w:eastAsia="sl-SI"/>
          <w14:ligatures w14:val="none"/>
        </w:rPr>
        <w:t>,</w:t>
      </w:r>
      <w:r w:rsidRPr="00BD7A3B">
        <w:rPr>
          <w:rFonts w:ascii="Arial" w:eastAsia="Times New Roman" w:hAnsi="Arial" w:cs="Arial"/>
          <w:kern w:val="0"/>
          <w:sz w:val="20"/>
          <w:szCs w:val="20"/>
          <w:lang w:eastAsia="sl-SI"/>
          <w14:ligatures w14:val="none"/>
        </w:rPr>
        <w:t xml:space="preserve"> oziroma za storitve, ki so bile izvedene</w:t>
      </w:r>
      <w:r w:rsidR="00CC3D70">
        <w:rPr>
          <w:rFonts w:ascii="Arial" w:eastAsia="Times New Roman" w:hAnsi="Arial" w:cs="Arial"/>
          <w:kern w:val="0"/>
          <w:sz w:val="20"/>
          <w:szCs w:val="20"/>
          <w:lang w:eastAsia="sl-SI"/>
          <w14:ligatures w14:val="none"/>
        </w:rPr>
        <w:t>;</w:t>
      </w:r>
    </w:p>
    <w:p w14:paraId="4176EAD0" w14:textId="6E96938F" w:rsidR="008572BF" w:rsidRPr="00BD7A3B" w:rsidRDefault="008572BF" w:rsidP="009C78AE">
      <w:pPr>
        <w:numPr>
          <w:ilvl w:val="0"/>
          <w:numId w:val="28"/>
        </w:numPr>
        <w:spacing w:after="0" w:line="240" w:lineRule="auto"/>
        <w:jc w:val="both"/>
        <w:rPr>
          <w:rFonts w:ascii="Arial" w:eastAsia="Times New Roman" w:hAnsi="Arial" w:cs="Arial"/>
          <w:kern w:val="0"/>
          <w:sz w:val="20"/>
          <w:szCs w:val="20"/>
          <w:lang w:eastAsia="sl-SI"/>
          <w14:ligatures w14:val="none"/>
        </w:rPr>
      </w:pPr>
      <w:r w:rsidRPr="00EA28A8">
        <w:rPr>
          <w:rFonts w:ascii="Arial" w:hAnsi="Arial" w:cs="Arial"/>
          <w:color w:val="000000"/>
          <w:sz w:val="20"/>
          <w:szCs w:val="20"/>
        </w:rPr>
        <w:t>prijavljeni stroški operacije niso in ne bodo povrnjeni iz drugih virov (prepoved dvojnega financiranja)</w:t>
      </w:r>
      <w:r w:rsidR="009813F1">
        <w:rPr>
          <w:rFonts w:ascii="Arial" w:hAnsi="Arial" w:cs="Arial"/>
          <w:color w:val="000000"/>
          <w:sz w:val="20"/>
          <w:szCs w:val="20"/>
        </w:rPr>
        <w:t>;</w:t>
      </w:r>
    </w:p>
    <w:p w14:paraId="199B179A" w14:textId="44A41E4F" w:rsidR="008572BF" w:rsidRPr="008572BF" w:rsidRDefault="008572BF" w:rsidP="009C78AE">
      <w:pPr>
        <w:numPr>
          <w:ilvl w:val="0"/>
          <w:numId w:val="28"/>
        </w:numPr>
        <w:spacing w:after="0" w:line="240" w:lineRule="auto"/>
        <w:jc w:val="both"/>
        <w:rPr>
          <w:rFonts w:ascii="Arial" w:hAnsi="Arial" w:cs="Arial"/>
          <w:color w:val="000000"/>
          <w:sz w:val="20"/>
          <w:szCs w:val="20"/>
        </w:rPr>
      </w:pPr>
      <w:r w:rsidRPr="008572BF">
        <w:rPr>
          <w:rFonts w:ascii="Arial" w:hAnsi="Arial" w:cs="Arial"/>
          <w:color w:val="000000"/>
          <w:sz w:val="20"/>
          <w:szCs w:val="20"/>
        </w:rPr>
        <w:t>so razumni in utemeljeni ter se skladajo z načelom učinkovite, zakonite in gospodarne porabe sredstev</w:t>
      </w:r>
      <w:r w:rsidR="009813F1">
        <w:rPr>
          <w:rFonts w:ascii="Arial" w:hAnsi="Arial" w:cs="Arial"/>
          <w:color w:val="000000"/>
          <w:sz w:val="20"/>
          <w:szCs w:val="20"/>
        </w:rPr>
        <w:t>;</w:t>
      </w:r>
      <w:r w:rsidRPr="008572BF">
        <w:rPr>
          <w:rFonts w:ascii="Arial" w:hAnsi="Arial" w:cs="Arial"/>
          <w:color w:val="000000"/>
          <w:sz w:val="20"/>
          <w:szCs w:val="20"/>
        </w:rPr>
        <w:t xml:space="preserve"> </w:t>
      </w:r>
    </w:p>
    <w:p w14:paraId="129977D5" w14:textId="24CEDFC4" w:rsidR="00BD7A3B" w:rsidRDefault="00BD7A3B" w:rsidP="009C78AE">
      <w:pPr>
        <w:numPr>
          <w:ilvl w:val="0"/>
          <w:numId w:val="28"/>
        </w:num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nastanejo in so plačani v obdobju upravičenosti</w:t>
      </w:r>
      <w:r w:rsidR="00CC3D70">
        <w:rPr>
          <w:rFonts w:ascii="Arial" w:eastAsia="Times New Roman" w:hAnsi="Arial" w:cs="Arial"/>
          <w:kern w:val="0"/>
          <w:sz w:val="20"/>
          <w:szCs w:val="20"/>
          <w:lang w:eastAsia="sl-SI"/>
          <w14:ligatures w14:val="none"/>
        </w:rPr>
        <w:t>;</w:t>
      </w:r>
    </w:p>
    <w:p w14:paraId="63B74416" w14:textId="01B9B757" w:rsidR="008572BF" w:rsidRPr="00BD7A3B" w:rsidRDefault="008572BF" w:rsidP="009C78AE">
      <w:pPr>
        <w:numPr>
          <w:ilvl w:val="0"/>
          <w:numId w:val="28"/>
        </w:numPr>
        <w:spacing w:after="0" w:line="240" w:lineRule="auto"/>
        <w:jc w:val="both"/>
        <w:rPr>
          <w:rFonts w:ascii="Arial" w:eastAsia="Times New Roman" w:hAnsi="Arial" w:cs="Arial"/>
          <w:kern w:val="0"/>
          <w:sz w:val="20"/>
          <w:szCs w:val="20"/>
          <w:lang w:eastAsia="sl-SI"/>
          <w14:ligatures w14:val="none"/>
        </w:rPr>
      </w:pPr>
      <w:r w:rsidRPr="00EA28A8">
        <w:rPr>
          <w:rFonts w:ascii="Arial" w:hAnsi="Arial" w:cs="Arial"/>
          <w:color w:val="000000"/>
          <w:sz w:val="20"/>
          <w:szCs w:val="20"/>
        </w:rPr>
        <w:t>so evidentirani na ustreznih knjigovodskih/računovodskih listinah in v računovodskih evidencah</w:t>
      </w:r>
      <w:r>
        <w:rPr>
          <w:rFonts w:ascii="Arial" w:hAnsi="Arial" w:cs="Arial"/>
          <w:color w:val="000000"/>
          <w:sz w:val="20"/>
          <w:szCs w:val="20"/>
        </w:rPr>
        <w:t xml:space="preserve"> in</w:t>
      </w:r>
    </w:p>
    <w:p w14:paraId="4A477732" w14:textId="77777777" w:rsidR="00BD7A3B" w:rsidRPr="00BD7A3B" w:rsidRDefault="00BD7A3B" w:rsidP="009C78AE">
      <w:pPr>
        <w:numPr>
          <w:ilvl w:val="0"/>
          <w:numId w:val="28"/>
        </w:num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so v skladu z veljavnimi pravili Unije in nacionalnimi predpisi.</w:t>
      </w:r>
    </w:p>
    <w:p w14:paraId="32B497F3"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55361680" w14:textId="4B41A09E"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Vsebinska in finančna poročila o izvedenih aktivnostih in doseženih rezultatih ter zahtevki za izplačila se bodo oddajali v skladu z navodili organa upravljanja in ministrstva preko informacijskega sistema organa upravljanja e</w:t>
      </w:r>
      <w:r w:rsidR="007C4E4B">
        <w:rPr>
          <w:rFonts w:ascii="Arial" w:eastAsia="Times New Roman" w:hAnsi="Arial" w:cs="Arial"/>
          <w:kern w:val="0"/>
          <w:sz w:val="20"/>
          <w:szCs w:val="20"/>
          <w:lang w:eastAsia="sl-SI"/>
          <w14:ligatures w14:val="none"/>
        </w:rPr>
        <w:t>-</w:t>
      </w:r>
      <w:r w:rsidRPr="00BD7A3B">
        <w:rPr>
          <w:rFonts w:ascii="Arial" w:eastAsia="Times New Roman" w:hAnsi="Arial" w:cs="Arial"/>
          <w:kern w:val="0"/>
          <w:sz w:val="20"/>
          <w:szCs w:val="20"/>
          <w:lang w:eastAsia="sl-SI"/>
          <w14:ligatures w14:val="none"/>
        </w:rPr>
        <w:t>MA</w:t>
      </w:r>
      <w:r w:rsidR="007C4E4B">
        <w:rPr>
          <w:rFonts w:ascii="Arial" w:eastAsia="Times New Roman" w:hAnsi="Arial" w:cs="Arial"/>
          <w:kern w:val="0"/>
          <w:sz w:val="20"/>
          <w:szCs w:val="20"/>
          <w:lang w:eastAsia="sl-SI"/>
          <w14:ligatures w14:val="none"/>
        </w:rPr>
        <w:t>2</w:t>
      </w:r>
      <w:r w:rsidR="0007178D">
        <w:rPr>
          <w:rFonts w:ascii="Arial" w:eastAsia="Times New Roman" w:hAnsi="Arial" w:cs="Arial"/>
          <w:kern w:val="0"/>
          <w:sz w:val="20"/>
          <w:szCs w:val="20"/>
          <w:lang w:eastAsia="sl-SI"/>
          <w14:ligatures w14:val="none"/>
        </w:rPr>
        <w:t xml:space="preserve"> (v nadaljnjem besedilu: </w:t>
      </w:r>
      <w:r w:rsidR="0007178D" w:rsidRPr="007C4E4B">
        <w:rPr>
          <w:rFonts w:ascii="Arial" w:eastAsia="Times New Roman" w:hAnsi="Arial" w:cs="Arial"/>
          <w:kern w:val="0"/>
          <w:sz w:val="20"/>
          <w:szCs w:val="20"/>
          <w:lang w:eastAsia="sl-SI"/>
          <w14:ligatures w14:val="none"/>
        </w:rPr>
        <w:t>e-MA2</w:t>
      </w:r>
      <w:r w:rsidR="0007178D">
        <w:rPr>
          <w:rFonts w:ascii="Arial" w:eastAsia="Times New Roman" w:hAnsi="Arial" w:cs="Arial"/>
          <w:kern w:val="0"/>
          <w:sz w:val="20"/>
          <w:szCs w:val="20"/>
          <w:lang w:eastAsia="sl-SI"/>
          <w14:ligatures w14:val="none"/>
        </w:rPr>
        <w:t>)</w:t>
      </w:r>
      <w:r w:rsidRPr="00BD7A3B">
        <w:rPr>
          <w:rFonts w:ascii="Arial" w:eastAsia="Times New Roman" w:hAnsi="Arial" w:cs="Arial"/>
          <w:kern w:val="0"/>
          <w:sz w:val="20"/>
          <w:szCs w:val="20"/>
          <w:lang w:eastAsia="sl-SI"/>
          <w14:ligatures w14:val="none"/>
        </w:rPr>
        <w:t xml:space="preserve">. Upravičenec bo moral izpolnjevati tudi vse zahteve, določene z Navodilom organa upravljanja za finančno upravljanje evropske kohezijske politike cilja Naložbe za rast in delovna mesta v programskem obdobju 2021–2027, objavljenim na spletni strani: </w:t>
      </w:r>
      <w:hyperlink r:id="rId27" w:history="1">
        <w:r w:rsidRPr="00BD7A3B">
          <w:rPr>
            <w:rFonts w:ascii="Arial" w:eastAsia="Times New Roman" w:hAnsi="Arial" w:cs="Arial"/>
            <w:color w:val="0000FF"/>
            <w:kern w:val="0"/>
            <w:sz w:val="20"/>
            <w:szCs w:val="20"/>
            <w:u w:val="single"/>
            <w:lang w:eastAsia="sl-SI"/>
            <w14:ligatures w14:val="none"/>
          </w:rPr>
          <w:t>https://evropskasredstva.si/evropska-kohezijska-politika/navodila-in-smernice/</w:t>
        </w:r>
      </w:hyperlink>
      <w:r w:rsidRPr="00BD7A3B">
        <w:rPr>
          <w:rFonts w:ascii="Arial" w:eastAsia="Times New Roman" w:hAnsi="Arial" w:cs="Arial"/>
          <w:kern w:val="0"/>
          <w:sz w:val="20"/>
          <w:szCs w:val="20"/>
          <w:lang w:eastAsia="sl-SI"/>
          <w14:ligatures w14:val="none"/>
        </w:rPr>
        <w:t xml:space="preserve"> in s Priročnikom za uporabo informacijskega sistema e-MA, Ljubljana, objavljen na spletni strani: </w:t>
      </w:r>
      <w:hyperlink r:id="rId28" w:history="1">
        <w:r w:rsidRPr="00BD7A3B">
          <w:rPr>
            <w:rFonts w:ascii="Arial" w:eastAsia="Times New Roman" w:hAnsi="Arial" w:cs="Arial"/>
            <w:color w:val="0000FF"/>
            <w:kern w:val="0"/>
            <w:sz w:val="20"/>
            <w:szCs w:val="20"/>
            <w:u w:val="single"/>
            <w:lang w:eastAsia="sl-SI"/>
            <w14:ligatures w14:val="none"/>
          </w:rPr>
          <w:t>http://www.eu-skladi.si/portal/sl/ekp/izvajanje/e-ma</w:t>
        </w:r>
      </w:hyperlink>
      <w:r w:rsidRPr="00BD7A3B">
        <w:rPr>
          <w:rFonts w:ascii="Arial" w:eastAsia="Times New Roman" w:hAnsi="Arial" w:cs="Arial"/>
          <w:kern w:val="0"/>
          <w:sz w:val="20"/>
          <w:szCs w:val="20"/>
          <w:lang w:eastAsia="sl-SI"/>
          <w14:ligatures w14:val="none"/>
        </w:rPr>
        <w:t>.</w:t>
      </w:r>
    </w:p>
    <w:p w14:paraId="170A0272"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760C9000" w14:textId="4BCA5D31"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To pomeni, da bo upravičenec moral pridobiti dostop </w:t>
      </w:r>
      <w:r w:rsidR="0007178D">
        <w:rPr>
          <w:rFonts w:ascii="Arial" w:eastAsia="Times New Roman" w:hAnsi="Arial" w:cs="Arial"/>
          <w:kern w:val="0"/>
          <w:sz w:val="20"/>
          <w:szCs w:val="20"/>
          <w:lang w:eastAsia="sl-SI"/>
          <w14:ligatures w14:val="none"/>
        </w:rPr>
        <w:t xml:space="preserve">do </w:t>
      </w:r>
      <w:r w:rsidR="007C4E4B" w:rsidRPr="007C4E4B">
        <w:rPr>
          <w:rFonts w:ascii="Arial" w:eastAsia="Times New Roman" w:hAnsi="Arial" w:cs="Arial"/>
          <w:kern w:val="0"/>
          <w:sz w:val="20"/>
          <w:szCs w:val="20"/>
          <w:lang w:eastAsia="sl-SI"/>
          <w14:ligatures w14:val="none"/>
        </w:rPr>
        <w:t xml:space="preserve">e-MA2 </w:t>
      </w:r>
      <w:r w:rsidRPr="00BD7A3B">
        <w:rPr>
          <w:rFonts w:ascii="Arial" w:eastAsia="Times New Roman" w:hAnsi="Arial" w:cs="Arial"/>
          <w:kern w:val="0"/>
          <w:sz w:val="20"/>
          <w:szCs w:val="20"/>
          <w:lang w:eastAsia="sl-SI"/>
          <w14:ligatures w14:val="none"/>
        </w:rPr>
        <w:t>ter zahtevke za izplačila skupaj z zahtevanimi dokazili za dokazovanje doseganja kazalnikov in ostalo zahtevano dokumentacijo vnesti v</w:t>
      </w:r>
      <w:r w:rsidR="0007178D">
        <w:rPr>
          <w:rFonts w:ascii="Arial" w:eastAsia="Times New Roman" w:hAnsi="Arial" w:cs="Arial"/>
          <w:kern w:val="0"/>
          <w:sz w:val="20"/>
          <w:szCs w:val="20"/>
          <w:lang w:eastAsia="sl-SI"/>
          <w14:ligatures w14:val="none"/>
        </w:rPr>
        <w:t xml:space="preserve"> </w:t>
      </w:r>
      <w:r w:rsidR="007C4E4B" w:rsidRPr="007C4E4B">
        <w:rPr>
          <w:rFonts w:ascii="Arial" w:eastAsia="Times New Roman" w:hAnsi="Arial" w:cs="Arial"/>
          <w:kern w:val="0"/>
          <w:sz w:val="20"/>
          <w:szCs w:val="20"/>
          <w:lang w:eastAsia="sl-SI"/>
          <w14:ligatures w14:val="none"/>
        </w:rPr>
        <w:t>e-MA2</w:t>
      </w:r>
      <w:r w:rsidRPr="00BD7A3B">
        <w:rPr>
          <w:rFonts w:ascii="Arial" w:eastAsia="Times New Roman" w:hAnsi="Arial" w:cs="Arial"/>
          <w:kern w:val="0"/>
          <w:sz w:val="20"/>
          <w:szCs w:val="20"/>
          <w:lang w:eastAsia="sl-SI"/>
          <w14:ligatures w14:val="none"/>
        </w:rPr>
        <w:t>.</w:t>
      </w:r>
    </w:p>
    <w:p w14:paraId="5AFD3FDE"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408808D5" w14:textId="77777777" w:rsidR="00BD7A3B" w:rsidRPr="00A33C00" w:rsidRDefault="00BD7A3B" w:rsidP="00BD7A3B">
      <w:pPr>
        <w:spacing w:after="0" w:line="240" w:lineRule="auto"/>
        <w:jc w:val="both"/>
        <w:rPr>
          <w:rFonts w:ascii="Arial" w:eastAsia="Times New Roman" w:hAnsi="Arial" w:cs="Arial"/>
          <w:kern w:val="0"/>
          <w:sz w:val="20"/>
          <w:szCs w:val="20"/>
          <w:lang w:eastAsia="sl-SI"/>
          <w14:ligatures w14:val="none"/>
        </w:rPr>
      </w:pPr>
      <w:r w:rsidRPr="00A33C00">
        <w:rPr>
          <w:rFonts w:ascii="Arial" w:eastAsia="Times New Roman" w:hAnsi="Arial" w:cs="Arial"/>
          <w:kern w:val="0"/>
          <w:sz w:val="20"/>
          <w:szCs w:val="20"/>
          <w:lang w:eastAsia="sl-SI"/>
          <w14:ligatures w14:val="none"/>
        </w:rPr>
        <w:t xml:space="preserve">Organizacije, povezane v konzorcijskem partnerstvu, si med seboj ne smejo izdajati računov in jih uveljavljati kot upravičen strošek. </w:t>
      </w:r>
    </w:p>
    <w:p w14:paraId="3DC79D69"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2DEE8A4E" w14:textId="77777777" w:rsidR="00BD7A3B" w:rsidRDefault="00BD7A3B" w:rsidP="00BD7A3B">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Dokazovanje upravičenosti stroškov je na strani izbranega prijavitelja. Vse neupravičene stroške operacije krije prijavitelj sam.</w:t>
      </w:r>
    </w:p>
    <w:p w14:paraId="1944BC23" w14:textId="77777777" w:rsidR="002E6310" w:rsidRDefault="002E6310" w:rsidP="00BD7A3B">
      <w:pPr>
        <w:spacing w:after="0" w:line="240" w:lineRule="auto"/>
        <w:jc w:val="both"/>
        <w:rPr>
          <w:rFonts w:ascii="Arial" w:eastAsia="Times New Roman" w:hAnsi="Arial" w:cs="Arial"/>
          <w:kern w:val="0"/>
          <w:sz w:val="20"/>
          <w:szCs w:val="20"/>
          <w:lang w:eastAsia="sl-SI"/>
          <w14:ligatures w14:val="none"/>
        </w:rPr>
      </w:pPr>
    </w:p>
    <w:p w14:paraId="6260421F" w14:textId="7549EB50" w:rsidR="008D7F80" w:rsidRDefault="002E6310" w:rsidP="00BD7A3B">
      <w:pPr>
        <w:spacing w:after="0" w:line="240" w:lineRule="auto"/>
        <w:jc w:val="both"/>
        <w:rPr>
          <w:rFonts w:ascii="Arial" w:eastAsia="Times New Roman" w:hAnsi="Arial" w:cs="Arial"/>
          <w:kern w:val="0"/>
          <w:sz w:val="20"/>
          <w:szCs w:val="20"/>
          <w:lang w:eastAsia="sl-SI"/>
          <w14:ligatures w14:val="none"/>
        </w:rPr>
      </w:pPr>
      <w:r w:rsidRPr="008D7F80">
        <w:rPr>
          <w:rFonts w:ascii="Arial" w:eastAsia="Times New Roman" w:hAnsi="Arial" w:cs="Arial"/>
          <w:kern w:val="0"/>
          <w:sz w:val="20"/>
          <w:szCs w:val="20"/>
          <w:lang w:eastAsia="sl-SI"/>
          <w14:ligatures w14:val="none"/>
        </w:rPr>
        <w:t>Izbrani prijavitelji morajo zagotoviti hrambo in vpogled v dokumentacijo operacije še 10 (deset) let po njenem zaključku, in sicer za preverjanje izvajanja in upravljanja in revizijske postopke. Izbrani prijavitelji so dolžni na poziv vsa dokazila in dokumentacijo zahtevkov za izplačilo predložiti ministrstvu. V primeru, da ministrstvo ob pregledu dokumentacije po izplačilu ugotovi, da so bili zahtevki za izplačilo nepravilni oziroma v njih navedeni stroški nimajo podlage v dejanskih računovodskih listinah oz. v predloženih dokazilih ali da so bili stroški neupravičeni, lahko zahteva vračilo neupravičeno izplačanih sredstev v celoti ali delno, glede na obliko in obseg ugotovljenih nepravilnosti.</w:t>
      </w:r>
    </w:p>
    <w:p w14:paraId="2891BF3F" w14:textId="77777777" w:rsidR="004E365A" w:rsidRDefault="004E365A" w:rsidP="00BD7A3B">
      <w:pPr>
        <w:spacing w:after="0" w:line="240" w:lineRule="auto"/>
        <w:jc w:val="both"/>
        <w:rPr>
          <w:rFonts w:ascii="Arial" w:eastAsia="Times New Roman" w:hAnsi="Arial" w:cs="Arial"/>
          <w:kern w:val="0"/>
          <w:sz w:val="20"/>
          <w:szCs w:val="20"/>
          <w:lang w:eastAsia="sl-SI"/>
          <w14:ligatures w14:val="none"/>
        </w:rPr>
      </w:pPr>
    </w:p>
    <w:p w14:paraId="3359D0A7" w14:textId="77777777" w:rsidR="004E365A" w:rsidRDefault="004E365A" w:rsidP="00BD7A3B">
      <w:pPr>
        <w:spacing w:after="0" w:line="240" w:lineRule="auto"/>
        <w:jc w:val="both"/>
        <w:rPr>
          <w:rFonts w:ascii="Arial" w:eastAsia="Times New Roman" w:hAnsi="Arial" w:cs="Arial"/>
          <w:kern w:val="0"/>
          <w:sz w:val="20"/>
          <w:szCs w:val="20"/>
          <w:lang w:eastAsia="sl-SI"/>
          <w14:ligatures w14:val="none"/>
        </w:rPr>
      </w:pPr>
    </w:p>
    <w:p w14:paraId="18E52818" w14:textId="69CB9883" w:rsidR="008D7F80" w:rsidRPr="001633B4" w:rsidRDefault="00CC28E0" w:rsidP="009C78AE">
      <w:pPr>
        <w:pStyle w:val="Odstavekseznama"/>
        <w:numPr>
          <w:ilvl w:val="1"/>
          <w:numId w:val="21"/>
        </w:numPr>
        <w:spacing w:after="0" w:line="240" w:lineRule="auto"/>
        <w:jc w:val="both"/>
        <w:rPr>
          <w:rFonts w:ascii="Arial" w:eastAsia="Times New Roman" w:hAnsi="Arial" w:cs="Arial"/>
          <w:b/>
          <w:bCs/>
          <w:color w:val="000000"/>
          <w:sz w:val="20"/>
          <w:szCs w:val="20"/>
          <w:lang w:eastAsia="sl-SI"/>
        </w:rPr>
      </w:pPr>
      <w:r w:rsidRPr="001633B4">
        <w:rPr>
          <w:rFonts w:ascii="Arial" w:eastAsia="Times New Roman" w:hAnsi="Arial" w:cs="Arial"/>
          <w:b/>
          <w:bCs/>
          <w:color w:val="000000"/>
          <w:sz w:val="20"/>
          <w:szCs w:val="20"/>
          <w:lang w:eastAsia="sl-SI"/>
        </w:rPr>
        <w:t>S</w:t>
      </w:r>
      <w:r w:rsidR="008D7F80" w:rsidRPr="001633B4">
        <w:rPr>
          <w:rFonts w:ascii="Arial" w:eastAsia="Times New Roman" w:hAnsi="Arial" w:cs="Arial"/>
          <w:b/>
          <w:bCs/>
          <w:color w:val="000000"/>
          <w:sz w:val="20"/>
          <w:szCs w:val="20"/>
          <w:lang w:eastAsia="sl-SI"/>
        </w:rPr>
        <w:t>troški plač in povračil stroškov v zvezi z delom</w:t>
      </w:r>
    </w:p>
    <w:p w14:paraId="6018C255" w14:textId="77777777" w:rsidR="00CC28E0" w:rsidRDefault="00CC28E0" w:rsidP="00CC28E0">
      <w:pPr>
        <w:spacing w:after="0" w:line="240" w:lineRule="auto"/>
        <w:jc w:val="both"/>
        <w:rPr>
          <w:rFonts w:ascii="Arial" w:hAnsi="Arial" w:cs="Arial"/>
          <w:sz w:val="20"/>
          <w:szCs w:val="20"/>
        </w:rPr>
      </w:pPr>
    </w:p>
    <w:p w14:paraId="0A67F546" w14:textId="43FD7B1C" w:rsidR="00CC28E0" w:rsidRPr="00CC28E0" w:rsidRDefault="00CC28E0" w:rsidP="00CC28E0">
      <w:pPr>
        <w:spacing w:after="0" w:line="240" w:lineRule="auto"/>
        <w:jc w:val="both"/>
        <w:rPr>
          <w:rFonts w:ascii="Arial" w:eastAsia="Times New Roman" w:hAnsi="Arial" w:cs="Arial"/>
          <w:color w:val="000000"/>
          <w:sz w:val="20"/>
          <w:szCs w:val="20"/>
          <w:lang w:eastAsia="sl-SI"/>
        </w:rPr>
      </w:pPr>
      <w:r w:rsidRPr="00F51378">
        <w:rPr>
          <w:rFonts w:ascii="Arial" w:hAnsi="Arial" w:cs="Arial"/>
          <w:sz w:val="20"/>
          <w:szCs w:val="20"/>
        </w:rPr>
        <w:t>Stroški plač ter druga povračila stroškov v zvezi z delom zaposlenih na operaciji so upravičen</w:t>
      </w:r>
      <w:r>
        <w:rPr>
          <w:rFonts w:ascii="Arial" w:hAnsi="Arial" w:cs="Arial"/>
          <w:sz w:val="20"/>
          <w:szCs w:val="20"/>
        </w:rPr>
        <w:t xml:space="preserve"> strošek. </w:t>
      </w:r>
      <w:r w:rsidRPr="00F51378">
        <w:rPr>
          <w:rFonts w:ascii="Arial" w:hAnsi="Arial" w:cs="Arial"/>
          <w:sz w:val="20"/>
          <w:szCs w:val="20"/>
        </w:rPr>
        <w:t xml:space="preserve">Kot zaposlene </w:t>
      </w:r>
      <w:r>
        <w:rPr>
          <w:rFonts w:ascii="Arial" w:hAnsi="Arial" w:cs="Arial"/>
          <w:sz w:val="20"/>
          <w:szCs w:val="20"/>
        </w:rPr>
        <w:t xml:space="preserve">na operaciji </w:t>
      </w:r>
      <w:r w:rsidRPr="00F51378">
        <w:rPr>
          <w:rFonts w:ascii="Arial" w:hAnsi="Arial" w:cs="Arial"/>
          <w:sz w:val="20"/>
          <w:szCs w:val="20"/>
        </w:rPr>
        <w:t xml:space="preserve">se razume osebe, ki so z upravičencem sklenile pogodbo o </w:t>
      </w:r>
      <w:r w:rsidRPr="00F51378">
        <w:rPr>
          <w:rFonts w:ascii="Arial" w:hAnsi="Arial" w:cs="Arial"/>
          <w:sz w:val="20"/>
          <w:szCs w:val="20"/>
        </w:rPr>
        <w:lastRenderedPageBreak/>
        <w:t>zaposlitvi</w:t>
      </w:r>
      <w:r>
        <w:rPr>
          <w:rFonts w:ascii="Arial" w:hAnsi="Arial" w:cs="Arial"/>
          <w:sz w:val="20"/>
          <w:szCs w:val="20"/>
        </w:rPr>
        <w:t>, aneks k pogodbi o zaposlitvi oziroma jim je opravljanje nalog na operaciji določeno z drugim pravnim aktom</w:t>
      </w:r>
      <w:r w:rsidRPr="00F51378">
        <w:rPr>
          <w:rFonts w:ascii="Arial" w:hAnsi="Arial" w:cs="Arial"/>
          <w:sz w:val="20"/>
          <w:szCs w:val="20"/>
        </w:rPr>
        <w:t>.</w:t>
      </w:r>
    </w:p>
    <w:p w14:paraId="532D6864" w14:textId="77777777" w:rsidR="008D7F80" w:rsidRPr="008D7F80" w:rsidRDefault="008D7F80" w:rsidP="008D7F80">
      <w:pPr>
        <w:spacing w:after="0" w:line="240" w:lineRule="auto"/>
        <w:jc w:val="both"/>
        <w:rPr>
          <w:rFonts w:ascii="Arial" w:eastAsia="Times New Roman" w:hAnsi="Arial" w:cs="Arial"/>
          <w:color w:val="000000"/>
          <w:sz w:val="20"/>
          <w:szCs w:val="20"/>
          <w:lang w:eastAsia="sl-SI"/>
        </w:rPr>
      </w:pPr>
    </w:p>
    <w:p w14:paraId="5F4428D4" w14:textId="653789E3" w:rsidR="00CC28E0" w:rsidRDefault="00CC28E0" w:rsidP="00CC28E0">
      <w:pPr>
        <w:spacing w:line="260" w:lineRule="exact"/>
        <w:jc w:val="both"/>
        <w:rPr>
          <w:rFonts w:ascii="Arial" w:hAnsi="Arial" w:cs="Arial"/>
          <w:sz w:val="20"/>
          <w:szCs w:val="20"/>
        </w:rPr>
      </w:pPr>
      <w:r w:rsidRPr="00F51378">
        <w:rPr>
          <w:rFonts w:ascii="Arial" w:hAnsi="Arial" w:cs="Arial"/>
          <w:sz w:val="20"/>
          <w:szCs w:val="20"/>
        </w:rPr>
        <w:t xml:space="preserve">Zaposleni lahko dela na operaciji polni delovni čas. </w:t>
      </w:r>
      <w:r w:rsidRPr="00F51378">
        <w:rPr>
          <w:rFonts w:ascii="Arial" w:eastAsia="Wingdings" w:hAnsi="Arial" w:cs="Arial"/>
          <w:noProof/>
          <w:sz w:val="20"/>
          <w:szCs w:val="20"/>
        </w:rPr>
        <w:t xml:space="preserve">Polni delovni čas pomeni osem ur na dan, pet dni v tednu, kar v povprečju znese 174 ur v mesecu. </w:t>
      </w:r>
      <w:r w:rsidRPr="00F51378">
        <w:rPr>
          <w:rFonts w:ascii="Arial" w:hAnsi="Arial" w:cs="Arial"/>
          <w:sz w:val="20"/>
          <w:szCs w:val="20"/>
        </w:rPr>
        <w:t>V primeru, da ima oseba sklenjeno pogodbo o zaposlitvi (bodisi za določen ali nedoločen čas) in dela na operaciji polni delovni čas,</w:t>
      </w:r>
      <w:r w:rsidR="00607D59">
        <w:rPr>
          <w:rFonts w:ascii="Arial" w:hAnsi="Arial" w:cs="Arial"/>
          <w:sz w:val="20"/>
          <w:szCs w:val="20"/>
        </w:rPr>
        <w:t xml:space="preserve"> so</w:t>
      </w:r>
      <w:r w:rsidRPr="00F51378">
        <w:rPr>
          <w:rFonts w:ascii="Arial" w:hAnsi="Arial" w:cs="Arial"/>
          <w:sz w:val="20"/>
          <w:szCs w:val="20"/>
        </w:rPr>
        <w:t xml:space="preserve"> strošek njegov</w:t>
      </w:r>
      <w:r w:rsidR="00607D59">
        <w:rPr>
          <w:rFonts w:ascii="Arial" w:hAnsi="Arial" w:cs="Arial"/>
          <w:sz w:val="20"/>
          <w:szCs w:val="20"/>
        </w:rPr>
        <w:t>e</w:t>
      </w:r>
      <w:r w:rsidRPr="00F51378">
        <w:rPr>
          <w:rFonts w:ascii="Arial" w:hAnsi="Arial" w:cs="Arial"/>
          <w:sz w:val="20"/>
          <w:szCs w:val="20"/>
        </w:rPr>
        <w:t xml:space="preserve"> plač</w:t>
      </w:r>
      <w:r w:rsidR="00607D59">
        <w:rPr>
          <w:rFonts w:ascii="Arial" w:hAnsi="Arial" w:cs="Arial"/>
          <w:sz w:val="20"/>
          <w:szCs w:val="20"/>
        </w:rPr>
        <w:t>e</w:t>
      </w:r>
      <w:r w:rsidRPr="00F51378">
        <w:rPr>
          <w:rFonts w:ascii="Arial" w:hAnsi="Arial" w:cs="Arial"/>
          <w:sz w:val="20"/>
          <w:szCs w:val="20"/>
        </w:rPr>
        <w:t xml:space="preserve"> ter drug</w:t>
      </w:r>
      <w:r w:rsidR="00607D59">
        <w:rPr>
          <w:rFonts w:ascii="Arial" w:hAnsi="Arial" w:cs="Arial"/>
          <w:sz w:val="20"/>
          <w:szCs w:val="20"/>
        </w:rPr>
        <w:t>a</w:t>
      </w:r>
      <w:r w:rsidRPr="00F51378">
        <w:rPr>
          <w:rFonts w:ascii="Arial" w:hAnsi="Arial" w:cs="Arial"/>
          <w:sz w:val="20"/>
          <w:szCs w:val="20"/>
        </w:rPr>
        <w:t xml:space="preserve"> povračil</w:t>
      </w:r>
      <w:r w:rsidR="00607D59">
        <w:rPr>
          <w:rFonts w:ascii="Arial" w:hAnsi="Arial" w:cs="Arial"/>
          <w:sz w:val="20"/>
          <w:szCs w:val="20"/>
        </w:rPr>
        <w:t>a</w:t>
      </w:r>
      <w:r w:rsidRPr="00F51378">
        <w:rPr>
          <w:rFonts w:ascii="Arial" w:hAnsi="Arial" w:cs="Arial"/>
          <w:sz w:val="20"/>
          <w:szCs w:val="20"/>
        </w:rPr>
        <w:t xml:space="preserve"> stroškov v zvezi z delom v celoti</w:t>
      </w:r>
      <w:r w:rsidR="00607D59" w:rsidRPr="00607D59">
        <w:rPr>
          <w:rFonts w:ascii="Arial" w:hAnsi="Arial" w:cs="Arial"/>
          <w:sz w:val="20"/>
          <w:szCs w:val="20"/>
        </w:rPr>
        <w:t xml:space="preserve"> </w:t>
      </w:r>
      <w:r w:rsidR="00607D59" w:rsidRPr="00F51378">
        <w:rPr>
          <w:rFonts w:ascii="Arial" w:hAnsi="Arial" w:cs="Arial"/>
          <w:sz w:val="20"/>
          <w:szCs w:val="20"/>
        </w:rPr>
        <w:t>upravičen</w:t>
      </w:r>
      <w:r w:rsidR="00607D59">
        <w:rPr>
          <w:rFonts w:ascii="Arial" w:hAnsi="Arial" w:cs="Arial"/>
          <w:sz w:val="20"/>
          <w:szCs w:val="20"/>
        </w:rPr>
        <w:t>a</w:t>
      </w:r>
      <w:r w:rsidRPr="00F51378">
        <w:rPr>
          <w:rFonts w:ascii="Arial" w:hAnsi="Arial" w:cs="Arial"/>
          <w:sz w:val="20"/>
          <w:szCs w:val="20"/>
        </w:rPr>
        <w:t xml:space="preserve">. </w:t>
      </w:r>
    </w:p>
    <w:p w14:paraId="49A6EB71" w14:textId="26A4A081" w:rsidR="00CC28E0" w:rsidRPr="00F51378" w:rsidRDefault="00607D59" w:rsidP="00CC28E0">
      <w:pPr>
        <w:spacing w:line="260" w:lineRule="exact"/>
        <w:jc w:val="both"/>
        <w:rPr>
          <w:rFonts w:ascii="Arial" w:hAnsi="Arial" w:cs="Arial"/>
          <w:sz w:val="20"/>
          <w:szCs w:val="20"/>
        </w:rPr>
      </w:pPr>
      <w:r w:rsidRPr="4362A583">
        <w:rPr>
          <w:rFonts w:ascii="Arial" w:hAnsi="Arial" w:cs="Arial"/>
          <w:sz w:val="20"/>
          <w:szCs w:val="20"/>
        </w:rPr>
        <w:t xml:space="preserve">V primeru, da zaposleni dela na operaciji le del delovnega časa, se njegov strošek obračuna v sorazmernem deležu, z upoštevanjem obsega opravljenega dela. </w:t>
      </w:r>
      <w:r w:rsidRPr="4362A583">
        <w:rPr>
          <w:rFonts w:ascii="Arial" w:eastAsia="Wingdings" w:hAnsi="Arial" w:cs="Arial"/>
          <w:noProof/>
          <w:sz w:val="20"/>
          <w:szCs w:val="20"/>
        </w:rPr>
        <w:t xml:space="preserve">Osnova za določanje upravičenih </w:t>
      </w:r>
      <w:r w:rsidR="00E36A00">
        <w:rPr>
          <w:rFonts w:ascii="Arial" w:eastAsia="Wingdings" w:hAnsi="Arial" w:cs="Arial"/>
          <w:noProof/>
          <w:sz w:val="20"/>
          <w:szCs w:val="20"/>
        </w:rPr>
        <w:t xml:space="preserve">stroškov oz. </w:t>
      </w:r>
      <w:r w:rsidRPr="4362A583">
        <w:rPr>
          <w:rFonts w:ascii="Arial" w:eastAsia="Wingdings" w:hAnsi="Arial" w:cs="Arial"/>
          <w:noProof/>
          <w:sz w:val="20"/>
          <w:szCs w:val="20"/>
        </w:rPr>
        <w:t>izdatkov je mesečno število opravljenih ur na operaciji. Število opravljenih ur izhaja iz evidence opravljenega dela, ki jo mora upravičenec obvezno voditi posebej za vsako osebo, ki sodeluje na operaciji z delom delovnega časa.</w:t>
      </w:r>
    </w:p>
    <w:p w14:paraId="6834FA63" w14:textId="1D690172" w:rsidR="00607D59" w:rsidRPr="00F51378" w:rsidRDefault="00607D59" w:rsidP="00607D59">
      <w:pPr>
        <w:spacing w:line="260" w:lineRule="exact"/>
        <w:jc w:val="both"/>
        <w:rPr>
          <w:rFonts w:ascii="Arial" w:eastAsia="Wingdings" w:hAnsi="Arial" w:cs="Arial"/>
          <w:noProof/>
          <w:sz w:val="20"/>
          <w:szCs w:val="20"/>
        </w:rPr>
      </w:pPr>
      <w:r w:rsidRPr="00F51378">
        <w:rPr>
          <w:rFonts w:ascii="Arial" w:eastAsia="Wingdings" w:hAnsi="Arial" w:cs="Arial"/>
          <w:noProof/>
          <w:sz w:val="20"/>
          <w:szCs w:val="20"/>
        </w:rPr>
        <w:t>Urna postavka za delavca, ki dela na operacij le del delovnega časa</w:t>
      </w:r>
      <w:r w:rsidR="00683DD0">
        <w:rPr>
          <w:rFonts w:ascii="Arial" w:eastAsia="Wingdings" w:hAnsi="Arial" w:cs="Arial"/>
          <w:noProof/>
          <w:sz w:val="20"/>
          <w:szCs w:val="20"/>
        </w:rPr>
        <w:t>,</w:t>
      </w:r>
      <w:r w:rsidRPr="00F51378">
        <w:rPr>
          <w:rFonts w:ascii="Arial" w:eastAsia="Wingdings" w:hAnsi="Arial" w:cs="Arial"/>
          <w:noProof/>
          <w:sz w:val="20"/>
          <w:szCs w:val="20"/>
        </w:rPr>
        <w:t xml:space="preserve"> se lahko izračuna na dva načina:</w:t>
      </w:r>
    </w:p>
    <w:p w14:paraId="5376961C" w14:textId="77777777" w:rsidR="00607D59" w:rsidRPr="00F51378" w:rsidRDefault="00607D59" w:rsidP="009C78AE">
      <w:pPr>
        <w:numPr>
          <w:ilvl w:val="0"/>
          <w:numId w:val="29"/>
        </w:numPr>
        <w:spacing w:after="0" w:line="260" w:lineRule="exact"/>
        <w:jc w:val="both"/>
        <w:rPr>
          <w:rFonts w:ascii="Arial" w:eastAsia="Wingdings" w:hAnsi="Arial" w:cs="Arial"/>
          <w:i/>
          <w:noProof/>
          <w:sz w:val="20"/>
          <w:szCs w:val="20"/>
        </w:rPr>
      </w:pPr>
      <w:r w:rsidRPr="00F51378">
        <w:rPr>
          <w:rFonts w:ascii="Arial" w:eastAsia="Wingdings" w:hAnsi="Arial" w:cs="Arial"/>
          <w:noProof/>
          <w:sz w:val="20"/>
          <w:szCs w:val="20"/>
        </w:rPr>
        <w:t xml:space="preserve"> na podlagi normativnega izračuna tako, da se upošteva povprečni mesečni fond ur (174 ur),</w:t>
      </w:r>
    </w:p>
    <w:p w14:paraId="43EFA06A" w14:textId="77777777" w:rsidR="00683DD0" w:rsidRPr="00E209BB" w:rsidRDefault="00607D59" w:rsidP="009C78AE">
      <w:pPr>
        <w:numPr>
          <w:ilvl w:val="0"/>
          <w:numId w:val="29"/>
        </w:numPr>
        <w:spacing w:after="0" w:line="260" w:lineRule="exact"/>
        <w:jc w:val="both"/>
        <w:rPr>
          <w:rFonts w:ascii="Arial" w:eastAsia="Wingdings" w:hAnsi="Arial" w:cs="Arial"/>
          <w:i/>
          <w:noProof/>
          <w:sz w:val="20"/>
          <w:szCs w:val="20"/>
        </w:rPr>
      </w:pPr>
      <w:r w:rsidRPr="00F51378">
        <w:rPr>
          <w:rFonts w:ascii="Arial" w:eastAsia="Wingdings" w:hAnsi="Arial" w:cs="Arial"/>
          <w:noProof/>
          <w:sz w:val="20"/>
          <w:szCs w:val="20"/>
        </w:rPr>
        <w:t xml:space="preserve"> ali na podlagi dejansko opravljenih ur v posameznem mesecu.</w:t>
      </w:r>
    </w:p>
    <w:p w14:paraId="07698A77" w14:textId="088DD34B" w:rsidR="00607D59" w:rsidRPr="00F51378" w:rsidRDefault="00607D59" w:rsidP="00E209BB">
      <w:pPr>
        <w:spacing w:after="0" w:line="260" w:lineRule="exact"/>
        <w:ind w:left="720"/>
        <w:jc w:val="both"/>
        <w:rPr>
          <w:rFonts w:ascii="Arial" w:eastAsia="Wingdings" w:hAnsi="Arial" w:cs="Arial"/>
          <w:i/>
          <w:noProof/>
          <w:sz w:val="20"/>
          <w:szCs w:val="20"/>
        </w:rPr>
      </w:pPr>
      <w:r w:rsidRPr="00F51378">
        <w:rPr>
          <w:rFonts w:ascii="Arial" w:eastAsia="Wingdings" w:hAnsi="Arial" w:cs="Arial"/>
          <w:noProof/>
          <w:sz w:val="20"/>
          <w:szCs w:val="20"/>
        </w:rPr>
        <w:t xml:space="preserve"> </w:t>
      </w:r>
    </w:p>
    <w:p w14:paraId="5E87B5B2" w14:textId="77777777" w:rsidR="00607D59" w:rsidRDefault="00607D59" w:rsidP="00607D59">
      <w:pPr>
        <w:spacing w:line="260" w:lineRule="exact"/>
        <w:jc w:val="both"/>
        <w:rPr>
          <w:rFonts w:ascii="Arial" w:eastAsia="Wingdings" w:hAnsi="Arial" w:cs="Arial"/>
          <w:noProof/>
          <w:sz w:val="20"/>
          <w:szCs w:val="20"/>
        </w:rPr>
      </w:pPr>
      <w:r w:rsidRPr="00F51378">
        <w:rPr>
          <w:rFonts w:ascii="Arial" w:eastAsia="Wingdings" w:hAnsi="Arial" w:cs="Arial"/>
          <w:noProof/>
          <w:sz w:val="20"/>
          <w:szCs w:val="20"/>
        </w:rPr>
        <w:t>Število ur ne sme presegati omejitev, ki jih določa nacionalna zakonodaja</w:t>
      </w:r>
      <w:r>
        <w:rPr>
          <w:rFonts w:ascii="Arial" w:eastAsia="Wingdings" w:hAnsi="Arial" w:cs="Arial"/>
          <w:noProof/>
          <w:sz w:val="20"/>
          <w:szCs w:val="20"/>
        </w:rPr>
        <w:t>.</w:t>
      </w:r>
    </w:p>
    <w:p w14:paraId="0E285B70" w14:textId="757D5BA5" w:rsidR="001633B4" w:rsidRPr="001633B4" w:rsidRDefault="001633B4" w:rsidP="00607D59">
      <w:pPr>
        <w:spacing w:line="260" w:lineRule="exact"/>
        <w:jc w:val="both"/>
        <w:rPr>
          <w:rFonts w:ascii="Arial" w:eastAsia="Wingdings" w:hAnsi="Arial" w:cs="Arial"/>
          <w:noProof/>
          <w:sz w:val="20"/>
          <w:szCs w:val="20"/>
        </w:rPr>
      </w:pPr>
      <w:r w:rsidRPr="001633B4">
        <w:rPr>
          <w:rFonts w:ascii="Arial" w:hAnsi="Arial" w:cs="Arial"/>
          <w:color w:val="000000"/>
          <w:sz w:val="20"/>
          <w:szCs w:val="20"/>
        </w:rPr>
        <w:t>V sklopu izvajanja operacije se lahko pojavijo nepredvidene okoliščine, kot je dolgotrajna bolniška odsotnost, materinski/očetovski dopust, prekinitev delovnega razmerja ipd. V takem primeru se lahko na operacijo prerazporedi oziroma zaposli novo osebo, ob predhodnem soglasju ministrstva. Stroški odsotnosti za čas dolgotrajne bolniške odsotnosti oziroma drugih dolgotrajnih odsotnostih, ki so povrnjene iz drugih javnih virov, niso upravičeni do povračila.</w:t>
      </w:r>
    </w:p>
    <w:p w14:paraId="05B46181" w14:textId="77777777" w:rsidR="00607D59" w:rsidRPr="00F51378" w:rsidRDefault="00607D59" w:rsidP="00607D59">
      <w:pPr>
        <w:pStyle w:val="style5"/>
        <w:spacing w:line="260" w:lineRule="exact"/>
        <w:ind w:left="0"/>
        <w:rPr>
          <w:rFonts w:ascii="Arial" w:hAnsi="Arial"/>
          <w:sz w:val="20"/>
          <w:szCs w:val="20"/>
        </w:rPr>
      </w:pPr>
      <w:r w:rsidRPr="00F51378">
        <w:rPr>
          <w:rFonts w:ascii="Arial" w:hAnsi="Arial"/>
          <w:sz w:val="20"/>
          <w:szCs w:val="20"/>
        </w:rPr>
        <w:t>Upravičeni stroški lahko zajemajo:</w:t>
      </w:r>
    </w:p>
    <w:p w14:paraId="3B5255FA" w14:textId="551EAB9F" w:rsidR="00607D59" w:rsidRPr="00607D59" w:rsidRDefault="00607D59" w:rsidP="009C78AE">
      <w:pPr>
        <w:pStyle w:val="Odstavekseznama"/>
        <w:numPr>
          <w:ilvl w:val="0"/>
          <w:numId w:val="30"/>
        </w:numPr>
        <w:spacing w:after="0" w:line="240" w:lineRule="auto"/>
        <w:contextualSpacing/>
        <w:rPr>
          <w:rFonts w:ascii="Arial" w:hAnsi="Arial"/>
          <w:sz w:val="20"/>
          <w:szCs w:val="20"/>
        </w:rPr>
      </w:pPr>
      <w:r w:rsidRPr="00F51378">
        <w:rPr>
          <w:rFonts w:ascii="Arial" w:hAnsi="Arial"/>
          <w:sz w:val="20"/>
          <w:szCs w:val="20"/>
        </w:rPr>
        <w:t>plače in dodatke z vsemi pripadajočimi davki in prispevki delavca in delodajalca</w:t>
      </w:r>
      <w:r>
        <w:rPr>
          <w:rFonts w:ascii="Arial" w:hAnsi="Arial"/>
          <w:sz w:val="20"/>
          <w:szCs w:val="20"/>
        </w:rPr>
        <w:t xml:space="preserve">, vključno z </w:t>
      </w:r>
      <w:r w:rsidRPr="307EDED1">
        <w:rPr>
          <w:rFonts w:ascii="Arial" w:hAnsi="Arial"/>
          <w:color w:val="000000" w:themeColor="text1"/>
          <w:sz w:val="20"/>
          <w:szCs w:val="20"/>
        </w:rPr>
        <w:t>delovno uspešnost</w:t>
      </w:r>
      <w:r>
        <w:rPr>
          <w:rFonts w:ascii="Arial" w:hAnsi="Arial"/>
          <w:color w:val="000000" w:themeColor="text1"/>
          <w:sz w:val="20"/>
          <w:szCs w:val="20"/>
        </w:rPr>
        <w:t>jo</w:t>
      </w:r>
      <w:r w:rsidR="00B6058F">
        <w:rPr>
          <w:rFonts w:ascii="Arial" w:hAnsi="Arial"/>
          <w:color w:val="000000" w:themeColor="text1"/>
          <w:sz w:val="20"/>
          <w:szCs w:val="20"/>
        </w:rPr>
        <w:t>,</w:t>
      </w:r>
      <w:r w:rsidRPr="307EDED1">
        <w:rPr>
          <w:rFonts w:ascii="Arial" w:hAnsi="Arial"/>
          <w:color w:val="000000" w:themeColor="text1"/>
          <w:sz w:val="20"/>
          <w:szCs w:val="20"/>
        </w:rPr>
        <w:t xml:space="preserve"> skladno z zakonom, ki ureja sistem plač v javnem sektorju, oziroma z zakonodajo, ki ureja delovna razmerja v drugih sektorjih</w:t>
      </w:r>
      <w:r w:rsidR="00201B5E">
        <w:rPr>
          <w:rFonts w:ascii="Arial" w:hAnsi="Arial"/>
          <w:color w:val="000000" w:themeColor="text1"/>
          <w:sz w:val="20"/>
          <w:szCs w:val="20"/>
        </w:rPr>
        <w:t xml:space="preserve"> </w:t>
      </w:r>
      <w:r w:rsidRPr="00607D59">
        <w:rPr>
          <w:rFonts w:ascii="Arial" w:hAnsi="Arial"/>
          <w:sz w:val="20"/>
          <w:szCs w:val="20"/>
        </w:rPr>
        <w:t>– v celoti ali pa v deležu dela na operaciji;</w:t>
      </w:r>
    </w:p>
    <w:p w14:paraId="60B93375" w14:textId="77777777" w:rsidR="00607D59" w:rsidRDefault="00607D59" w:rsidP="009C78AE">
      <w:pPr>
        <w:pStyle w:val="style1"/>
        <w:numPr>
          <w:ilvl w:val="0"/>
          <w:numId w:val="30"/>
        </w:numPr>
        <w:spacing w:line="260" w:lineRule="exact"/>
        <w:rPr>
          <w:rFonts w:ascii="Arial" w:hAnsi="Arial"/>
          <w:sz w:val="20"/>
          <w:szCs w:val="20"/>
        </w:rPr>
      </w:pPr>
      <w:r w:rsidRPr="00F51378">
        <w:rPr>
          <w:rFonts w:ascii="Arial" w:hAnsi="Arial"/>
          <w:sz w:val="20"/>
          <w:szCs w:val="20"/>
        </w:rPr>
        <w:t>povračila stroškov v zvezi z delom (prehrana med delom, prevoz na delo in z dela</w:t>
      </w:r>
      <w:r>
        <w:rPr>
          <w:rFonts w:ascii="Arial" w:hAnsi="Arial"/>
          <w:sz w:val="20"/>
          <w:szCs w:val="20"/>
        </w:rPr>
        <w:t>, strošek nadomestila za uporabo lastnih sredstev pri delu na domu</w:t>
      </w:r>
      <w:r w:rsidRPr="00F51378">
        <w:rPr>
          <w:rFonts w:ascii="Arial" w:hAnsi="Arial"/>
          <w:sz w:val="20"/>
          <w:szCs w:val="20"/>
        </w:rPr>
        <w:t>) – v celoti ali pa v deležu dela na operaciji;</w:t>
      </w:r>
    </w:p>
    <w:p w14:paraId="3BF7EEF7" w14:textId="77777777" w:rsidR="00607D59" w:rsidRDefault="00607D59" w:rsidP="009C78AE">
      <w:pPr>
        <w:pStyle w:val="style1"/>
        <w:numPr>
          <w:ilvl w:val="0"/>
          <w:numId w:val="30"/>
        </w:numPr>
        <w:spacing w:line="260" w:lineRule="exact"/>
        <w:rPr>
          <w:rFonts w:ascii="Arial" w:hAnsi="Arial"/>
          <w:sz w:val="20"/>
          <w:szCs w:val="20"/>
        </w:rPr>
      </w:pPr>
      <w:r w:rsidRPr="00AC5B1C">
        <w:rPr>
          <w:rFonts w:ascii="Arial" w:hAnsi="Arial"/>
          <w:color w:val="auto"/>
          <w:sz w:val="20"/>
          <w:szCs w:val="20"/>
        </w:rPr>
        <w:t>povračila in nadomestila</w:t>
      </w:r>
      <w:r w:rsidRPr="00AC5B1C">
        <w:rPr>
          <w:rFonts w:ascii="Arial" w:hAnsi="Arial"/>
          <w:sz w:val="20"/>
          <w:szCs w:val="20"/>
        </w:rPr>
        <w:t xml:space="preserve"> (npr. boleznine do 30 dni), če delodajalec ne povrne stroškov dela iz drugih javnih virov (kadar je upravičenec neposredni proračunski uporabnik, je refundacija npr. boleznine upravičen strošek); </w:t>
      </w:r>
    </w:p>
    <w:p w14:paraId="31973CF1" w14:textId="03FB46E3" w:rsidR="00607D59" w:rsidRPr="00201B5E" w:rsidRDefault="00607D59" w:rsidP="00201B5E">
      <w:pPr>
        <w:pStyle w:val="style1"/>
        <w:numPr>
          <w:ilvl w:val="0"/>
          <w:numId w:val="30"/>
        </w:numPr>
        <w:spacing w:line="260" w:lineRule="exact"/>
        <w:rPr>
          <w:rFonts w:ascii="Arial" w:hAnsi="Arial"/>
          <w:sz w:val="20"/>
          <w:szCs w:val="20"/>
        </w:rPr>
      </w:pPr>
      <w:r w:rsidRPr="00201B5E">
        <w:rPr>
          <w:rFonts w:ascii="Arial" w:hAnsi="Arial"/>
          <w:sz w:val="20"/>
          <w:szCs w:val="20"/>
        </w:rPr>
        <w:t>druge osebne prejemke v skladu z veljavno zakonodajo (regres za letni dopust, odpravnine v skladu z 79. členom Z</w:t>
      </w:r>
      <w:r w:rsidR="00201B5E" w:rsidRPr="00201B5E">
        <w:rPr>
          <w:rFonts w:ascii="Arial" w:hAnsi="Arial"/>
          <w:sz w:val="20"/>
          <w:szCs w:val="20"/>
        </w:rPr>
        <w:t>akona o delovnih razmerjih (ZDR-1), (Uradni list RS, št. </w:t>
      </w:r>
      <w:hyperlink r:id="rId29" w:tgtFrame="_blank" w:tooltip="Zakon o delovnih razmerjih (ZDR-1)" w:history="1">
        <w:r w:rsidR="00201B5E" w:rsidRPr="00201B5E">
          <w:rPr>
            <w:rFonts w:ascii="Arial" w:hAnsi="Arial"/>
            <w:sz w:val="20"/>
            <w:szCs w:val="20"/>
          </w:rPr>
          <w:t>21/13</w:t>
        </w:r>
      </w:hyperlink>
      <w:r w:rsidR="00201B5E" w:rsidRPr="00201B5E">
        <w:rPr>
          <w:rFonts w:ascii="Arial" w:hAnsi="Arial"/>
          <w:sz w:val="20"/>
          <w:szCs w:val="20"/>
        </w:rPr>
        <w:t>, </w:t>
      </w:r>
      <w:hyperlink r:id="rId30" w:tgtFrame="_blank" w:tooltip="Popravek Zakona o delovnih razmerjih" w:history="1">
        <w:r w:rsidR="00201B5E" w:rsidRPr="00201B5E">
          <w:rPr>
            <w:rFonts w:ascii="Arial" w:hAnsi="Arial"/>
            <w:sz w:val="20"/>
            <w:szCs w:val="20"/>
          </w:rPr>
          <w:t>78/13</w:t>
        </w:r>
      </w:hyperlink>
      <w:r w:rsidR="00201B5E" w:rsidRPr="00201B5E">
        <w:rPr>
          <w:rFonts w:ascii="Arial" w:hAnsi="Arial"/>
          <w:sz w:val="20"/>
          <w:szCs w:val="20"/>
        </w:rPr>
        <w:t> – popr., </w:t>
      </w:r>
      <w:hyperlink r:id="rId31" w:tgtFrame="_blank" w:tooltip="Zakon o zaposlovanju, samozaposlovanju in delu tujcev (ZZSDT)" w:history="1">
        <w:r w:rsidR="00201B5E" w:rsidRPr="00201B5E">
          <w:rPr>
            <w:rFonts w:ascii="Arial" w:hAnsi="Arial"/>
            <w:sz w:val="20"/>
            <w:szCs w:val="20"/>
          </w:rPr>
          <w:t>47/15</w:t>
        </w:r>
      </w:hyperlink>
      <w:r w:rsidR="00201B5E" w:rsidRPr="00201B5E">
        <w:rPr>
          <w:rFonts w:ascii="Arial" w:hAnsi="Arial"/>
          <w:sz w:val="20"/>
          <w:szCs w:val="20"/>
        </w:rPr>
        <w:t> – ZZSDT, </w:t>
      </w:r>
      <w:hyperlink r:id="rId32" w:tgtFrame="_blank" w:tooltip="Zakon o spremembah in dopolnitvah Pomorskega zakonika (PZ-F)" w:history="1">
        <w:r w:rsidR="00201B5E" w:rsidRPr="00201B5E">
          <w:rPr>
            <w:rFonts w:ascii="Arial" w:hAnsi="Arial"/>
            <w:sz w:val="20"/>
            <w:szCs w:val="20"/>
          </w:rPr>
          <w:t>33/16</w:t>
        </w:r>
      </w:hyperlink>
      <w:r w:rsidR="00201B5E" w:rsidRPr="00201B5E">
        <w:rPr>
          <w:rFonts w:ascii="Arial" w:hAnsi="Arial"/>
          <w:sz w:val="20"/>
          <w:szCs w:val="20"/>
        </w:rPr>
        <w:t> – PZ-F, </w:t>
      </w:r>
      <w:hyperlink r:id="rId33" w:tgtFrame="_blank" w:tooltip="Zakon o dopolnitvah Zakona o delovnih razmerjih (ZDR-1A)" w:history="1">
        <w:r w:rsidR="00201B5E" w:rsidRPr="00201B5E">
          <w:rPr>
            <w:rFonts w:ascii="Arial" w:hAnsi="Arial"/>
            <w:sz w:val="20"/>
            <w:szCs w:val="20"/>
          </w:rPr>
          <w:t>52/16</w:t>
        </w:r>
      </w:hyperlink>
      <w:r w:rsidR="00201B5E" w:rsidRPr="00201B5E">
        <w:rPr>
          <w:rFonts w:ascii="Arial" w:hAnsi="Arial"/>
          <w:sz w:val="20"/>
          <w:szCs w:val="20"/>
        </w:rPr>
        <w:t>, </w:t>
      </w:r>
      <w:hyperlink r:id="rId34" w:tgtFrame="_blank" w:tooltip="Odločba o razveljavitvi četrtega odstavka 88. člena Zakona o delovnih razmerjih in delni razveljavitvi sklepa Vrhovnega sodišča, sklepa Višjega delovnega in socialnega sodišča in sklepa Delovnega sodišča v Mariboru" w:history="1">
        <w:r w:rsidR="00201B5E" w:rsidRPr="00201B5E">
          <w:rPr>
            <w:rFonts w:ascii="Arial" w:hAnsi="Arial"/>
            <w:sz w:val="20"/>
            <w:szCs w:val="20"/>
          </w:rPr>
          <w:t>15/17</w:t>
        </w:r>
      </w:hyperlink>
      <w:r w:rsidR="00201B5E" w:rsidRPr="00201B5E">
        <w:rPr>
          <w:rFonts w:ascii="Arial" w:hAnsi="Arial"/>
          <w:sz w:val="20"/>
          <w:szCs w:val="20"/>
        </w:rPr>
        <w:t> – odl. US, </w:t>
      </w:r>
      <w:hyperlink r:id="rId35" w:tgtFrame="_blank" w:tooltip="Zakon o poslovni skrivnosti (ZPosS)" w:history="1">
        <w:r w:rsidR="00201B5E" w:rsidRPr="00201B5E">
          <w:rPr>
            <w:rFonts w:ascii="Arial" w:hAnsi="Arial"/>
            <w:sz w:val="20"/>
            <w:szCs w:val="20"/>
          </w:rPr>
          <w:t>22/19</w:t>
        </w:r>
      </w:hyperlink>
      <w:r w:rsidR="00201B5E" w:rsidRPr="00201B5E">
        <w:rPr>
          <w:rFonts w:ascii="Arial" w:hAnsi="Arial"/>
          <w:sz w:val="20"/>
          <w:szCs w:val="20"/>
        </w:rPr>
        <w:t> – ZPosS, </w:t>
      </w:r>
      <w:hyperlink r:id="rId36" w:tgtFrame="_blank" w:tooltip="Zakon o dopolnitvi Zakona o delovnih razmerjih (ZDR-1B)" w:history="1">
        <w:r w:rsidR="00201B5E" w:rsidRPr="00201B5E">
          <w:rPr>
            <w:rFonts w:ascii="Arial" w:hAnsi="Arial"/>
            <w:sz w:val="20"/>
            <w:szCs w:val="20"/>
          </w:rPr>
          <w:t>81/19</w:t>
        </w:r>
      </w:hyperlink>
      <w:r w:rsidR="00201B5E" w:rsidRPr="00201B5E">
        <w:rPr>
          <w:rFonts w:ascii="Arial" w:hAnsi="Arial"/>
          <w:sz w:val="20"/>
          <w:szCs w:val="20"/>
        </w:rPr>
        <w:t>, </w:t>
      </w:r>
      <w:hyperlink r:id="rId37" w:tgtFrame="_blank" w:tooltip="Zakon o interventnih ukrepih za pomoč pri omilitvi posledic drugega vala epidemije COVID-19 (ZIUPOPDVE)" w:history="1">
        <w:r w:rsidR="00201B5E" w:rsidRPr="00201B5E">
          <w:rPr>
            <w:rFonts w:ascii="Arial" w:hAnsi="Arial"/>
            <w:sz w:val="20"/>
            <w:szCs w:val="20"/>
          </w:rPr>
          <w:t>203/20</w:t>
        </w:r>
      </w:hyperlink>
      <w:r w:rsidR="00201B5E" w:rsidRPr="00201B5E">
        <w:rPr>
          <w:rFonts w:ascii="Arial" w:hAnsi="Arial"/>
          <w:sz w:val="20"/>
          <w:szCs w:val="20"/>
        </w:rPr>
        <w:t> – ZIUPOPDVE, </w:t>
      </w:r>
      <w:hyperlink r:id="rId38" w:tgtFrame="_blank" w:tooltip="Zakon o spremembah in dopolnitvah Zakona o čezmejnem izvajanju storitev (ZČmIS-A)" w:history="1">
        <w:r w:rsidR="00201B5E" w:rsidRPr="00201B5E">
          <w:rPr>
            <w:rFonts w:ascii="Arial" w:hAnsi="Arial"/>
            <w:sz w:val="20"/>
            <w:szCs w:val="20"/>
          </w:rPr>
          <w:t>119/21</w:t>
        </w:r>
      </w:hyperlink>
      <w:r w:rsidR="00201B5E" w:rsidRPr="00201B5E">
        <w:rPr>
          <w:rFonts w:ascii="Arial" w:hAnsi="Arial"/>
          <w:sz w:val="20"/>
          <w:szCs w:val="20"/>
        </w:rPr>
        <w:t> – ZČmIS-A, </w:t>
      </w:r>
      <w:hyperlink r:id="rId39" w:tgtFrame="_blank" w:tooltip="Odločba o razveljavitvi tretjega, četrtega in petega odstavka 89. člena Zakona o delovnih razmerjih ter 156.a člena Zakona o javnih uslužbencih" w:history="1">
        <w:r w:rsidR="00201B5E" w:rsidRPr="00201B5E">
          <w:rPr>
            <w:rFonts w:ascii="Arial" w:hAnsi="Arial"/>
            <w:sz w:val="20"/>
            <w:szCs w:val="20"/>
          </w:rPr>
          <w:t>202/21</w:t>
        </w:r>
      </w:hyperlink>
      <w:r w:rsidR="00201B5E" w:rsidRPr="00201B5E">
        <w:rPr>
          <w:rFonts w:ascii="Arial" w:hAnsi="Arial"/>
          <w:sz w:val="20"/>
          <w:szCs w:val="20"/>
        </w:rPr>
        <w:t> – odl. US, </w:t>
      </w:r>
      <w:hyperlink r:id="rId40" w:tgtFrame="_blank" w:tooltip="Zakon o spremembah Zakona o delovnih razmerjih (ZDR-1C)" w:history="1">
        <w:r w:rsidR="00201B5E" w:rsidRPr="00201B5E">
          <w:rPr>
            <w:rFonts w:ascii="Arial" w:hAnsi="Arial"/>
            <w:sz w:val="20"/>
            <w:szCs w:val="20"/>
          </w:rPr>
          <w:t>15/22</w:t>
        </w:r>
      </w:hyperlink>
      <w:r w:rsidR="00201B5E" w:rsidRPr="00201B5E">
        <w:rPr>
          <w:rFonts w:ascii="Arial" w:hAnsi="Arial"/>
          <w:sz w:val="20"/>
          <w:szCs w:val="20"/>
        </w:rPr>
        <w:t>, </w:t>
      </w:r>
      <w:hyperlink r:id="rId41" w:tgtFrame="_blank" w:tooltip="Zakon za urejanje položaja študentov (ZUPŠ-1)" w:history="1">
        <w:r w:rsidR="00201B5E" w:rsidRPr="00201B5E">
          <w:rPr>
            <w:rFonts w:ascii="Arial" w:hAnsi="Arial"/>
            <w:sz w:val="20"/>
            <w:szCs w:val="20"/>
          </w:rPr>
          <w:t>54/22</w:t>
        </w:r>
      </w:hyperlink>
      <w:r w:rsidR="00201B5E" w:rsidRPr="00201B5E">
        <w:rPr>
          <w:rFonts w:ascii="Arial" w:hAnsi="Arial"/>
          <w:sz w:val="20"/>
          <w:szCs w:val="20"/>
        </w:rPr>
        <w:t> – ZUPŠ-1, </w:t>
      </w:r>
      <w:hyperlink r:id="rId42" w:tgtFrame="_blank" w:tooltip="Zakon o spremembah in dopolnitvah Zakona o delovnih razmerjih (ZDR-1D)" w:history="1">
        <w:r w:rsidR="00201B5E" w:rsidRPr="00201B5E">
          <w:rPr>
            <w:rFonts w:ascii="Arial" w:hAnsi="Arial"/>
            <w:sz w:val="20"/>
            <w:szCs w:val="20"/>
          </w:rPr>
          <w:t>114/23</w:t>
        </w:r>
      </w:hyperlink>
      <w:r w:rsidR="00201B5E" w:rsidRPr="00201B5E">
        <w:rPr>
          <w:rFonts w:ascii="Arial" w:hAnsi="Arial"/>
          <w:sz w:val="20"/>
          <w:szCs w:val="20"/>
        </w:rPr>
        <w:t> in </w:t>
      </w:r>
      <w:hyperlink r:id="rId43" w:tgtFrame="_blank" w:tooltip="Zakon o interventnih ukrepih na področju zdravstva, dela in sociale ter z zdravstvom povezanih vsebin (ZIUZDS)" w:history="1">
        <w:r w:rsidR="00201B5E" w:rsidRPr="00201B5E">
          <w:rPr>
            <w:rFonts w:ascii="Arial" w:hAnsi="Arial"/>
            <w:sz w:val="20"/>
            <w:szCs w:val="20"/>
          </w:rPr>
          <w:t>136/23</w:t>
        </w:r>
      </w:hyperlink>
      <w:r w:rsidR="00201B5E" w:rsidRPr="00201B5E">
        <w:rPr>
          <w:rFonts w:ascii="Arial" w:hAnsi="Arial"/>
          <w:sz w:val="20"/>
          <w:szCs w:val="20"/>
        </w:rPr>
        <w:t> – ZIUZDS</w:t>
      </w:r>
      <w:r w:rsidR="00201B5E">
        <w:rPr>
          <w:rFonts w:ascii="Arial" w:hAnsi="Arial"/>
          <w:sz w:val="20"/>
          <w:szCs w:val="20"/>
        </w:rPr>
        <w:t>),</w:t>
      </w:r>
      <w:r w:rsidRPr="00201B5E">
        <w:rPr>
          <w:rFonts w:ascii="Arial" w:hAnsi="Arial"/>
          <w:sz w:val="20"/>
          <w:szCs w:val="20"/>
        </w:rPr>
        <w:t xml:space="preserve"> ipd</w:t>
      </w:r>
      <w:r w:rsidR="00201B5E">
        <w:rPr>
          <w:rFonts w:ascii="Arial" w:hAnsi="Arial"/>
          <w:sz w:val="20"/>
          <w:szCs w:val="20"/>
        </w:rPr>
        <w:t>)</w:t>
      </w:r>
      <w:r w:rsidR="009813F1">
        <w:rPr>
          <w:rFonts w:ascii="Arial" w:hAnsi="Arial"/>
          <w:sz w:val="20"/>
          <w:szCs w:val="20"/>
        </w:rPr>
        <w:t>)</w:t>
      </w:r>
      <w:r w:rsidR="00201B5E">
        <w:rPr>
          <w:rFonts w:ascii="Arial" w:hAnsi="Arial"/>
          <w:color w:val="000000" w:themeColor="text1"/>
          <w:sz w:val="20"/>
          <w:szCs w:val="20"/>
        </w:rPr>
        <w:t xml:space="preserve"> </w:t>
      </w:r>
      <w:r w:rsidR="00201B5E" w:rsidRPr="00607D59">
        <w:rPr>
          <w:rFonts w:ascii="Arial" w:hAnsi="Arial"/>
          <w:sz w:val="20"/>
          <w:szCs w:val="20"/>
        </w:rPr>
        <w:t xml:space="preserve">– </w:t>
      </w:r>
      <w:r w:rsidRPr="00201B5E">
        <w:rPr>
          <w:rFonts w:ascii="Arial" w:hAnsi="Arial"/>
          <w:sz w:val="20"/>
          <w:szCs w:val="20"/>
        </w:rPr>
        <w:t xml:space="preserve"> v primeru delnega dela na operaciji v sorazmernem deležu;</w:t>
      </w:r>
    </w:p>
    <w:p w14:paraId="1209C0C5" w14:textId="77777777" w:rsidR="00607D59" w:rsidRPr="00F51378" w:rsidRDefault="00607D59" w:rsidP="009C78AE">
      <w:pPr>
        <w:numPr>
          <w:ilvl w:val="0"/>
          <w:numId w:val="30"/>
        </w:numPr>
        <w:spacing w:after="0" w:line="260" w:lineRule="exact"/>
        <w:jc w:val="both"/>
        <w:rPr>
          <w:rFonts w:ascii="Arial" w:hAnsi="Arial" w:cs="Arial"/>
          <w:sz w:val="20"/>
          <w:szCs w:val="20"/>
        </w:rPr>
      </w:pPr>
      <w:r w:rsidRPr="7E1793A1">
        <w:rPr>
          <w:rFonts w:ascii="Arial" w:hAnsi="Arial" w:cs="Arial"/>
          <w:sz w:val="20"/>
          <w:szCs w:val="20"/>
        </w:rPr>
        <w:t>jubilejne nagrade v skladu z veljavno zakonodajo (če je za delodajalca zakonsko obvezno, v primeru delnega dela na operaciji v sorazmernem deležu);</w:t>
      </w:r>
    </w:p>
    <w:p w14:paraId="1B350987" w14:textId="77777777" w:rsidR="00607D59" w:rsidRPr="00F51378" w:rsidRDefault="00607D59" w:rsidP="009C78AE">
      <w:pPr>
        <w:pStyle w:val="style1"/>
        <w:numPr>
          <w:ilvl w:val="0"/>
          <w:numId w:val="30"/>
        </w:numPr>
        <w:spacing w:line="260" w:lineRule="exact"/>
        <w:rPr>
          <w:rFonts w:ascii="Arial" w:hAnsi="Arial"/>
          <w:bCs/>
          <w:sz w:val="20"/>
          <w:szCs w:val="20"/>
        </w:rPr>
      </w:pPr>
      <w:r w:rsidRPr="00F51378">
        <w:rPr>
          <w:rFonts w:ascii="Arial" w:hAnsi="Arial"/>
          <w:color w:val="auto"/>
          <w:sz w:val="20"/>
          <w:szCs w:val="20"/>
        </w:rPr>
        <w:t>premije kolektivnega dodatnega pokojninskega zavarovanja (če je za delodajalca</w:t>
      </w:r>
      <w:r w:rsidRPr="00F51378">
        <w:rPr>
          <w:rFonts w:ascii="Arial" w:hAnsi="Arial"/>
          <w:sz w:val="20"/>
          <w:szCs w:val="20"/>
        </w:rPr>
        <w:t xml:space="preserve"> zakonsko obvezno);</w:t>
      </w:r>
    </w:p>
    <w:p w14:paraId="5CBB5037" w14:textId="77777777" w:rsidR="00607D59" w:rsidRPr="004F58E7" w:rsidRDefault="00607D59" w:rsidP="009C78AE">
      <w:pPr>
        <w:pStyle w:val="style1"/>
        <w:numPr>
          <w:ilvl w:val="0"/>
          <w:numId w:val="30"/>
        </w:numPr>
        <w:spacing w:line="260" w:lineRule="exact"/>
        <w:rPr>
          <w:rFonts w:ascii="Arial" w:hAnsi="Arial"/>
          <w:bCs/>
          <w:sz w:val="20"/>
          <w:szCs w:val="20"/>
        </w:rPr>
      </w:pPr>
      <w:r w:rsidRPr="00F51378">
        <w:rPr>
          <w:rFonts w:ascii="Arial" w:hAnsi="Arial"/>
          <w:color w:val="auto"/>
          <w:sz w:val="20"/>
          <w:szCs w:val="20"/>
        </w:rPr>
        <w:t>nadurno delo v skladu z zakonodajo, ki ureja delovna razmerja</w:t>
      </w:r>
      <w:r w:rsidRPr="00F51378">
        <w:rPr>
          <w:rFonts w:ascii="Arial" w:hAnsi="Arial"/>
          <w:sz w:val="20"/>
          <w:szCs w:val="20"/>
        </w:rPr>
        <w:t>.</w:t>
      </w:r>
    </w:p>
    <w:p w14:paraId="19013576" w14:textId="77777777" w:rsidR="00607D59" w:rsidRPr="00F51378" w:rsidRDefault="00607D59" w:rsidP="00607D59">
      <w:pPr>
        <w:pStyle w:val="style1"/>
        <w:numPr>
          <w:ilvl w:val="0"/>
          <w:numId w:val="0"/>
        </w:numPr>
        <w:spacing w:line="260" w:lineRule="exact"/>
        <w:ind w:left="720"/>
        <w:rPr>
          <w:rFonts w:ascii="Arial" w:hAnsi="Arial"/>
          <w:bCs/>
          <w:sz w:val="20"/>
          <w:szCs w:val="20"/>
        </w:rPr>
      </w:pPr>
    </w:p>
    <w:p w14:paraId="5E6C9D6C" w14:textId="77777777" w:rsidR="00607D59" w:rsidRPr="00F51378" w:rsidRDefault="00607D59" w:rsidP="00607D59">
      <w:pPr>
        <w:pStyle w:val="style1"/>
        <w:numPr>
          <w:ilvl w:val="0"/>
          <w:numId w:val="0"/>
        </w:numPr>
        <w:spacing w:line="260" w:lineRule="exact"/>
        <w:rPr>
          <w:rFonts w:ascii="Arial" w:hAnsi="Arial"/>
          <w:sz w:val="20"/>
          <w:szCs w:val="20"/>
        </w:rPr>
      </w:pPr>
      <w:r w:rsidRPr="00F51378">
        <w:rPr>
          <w:rFonts w:ascii="Arial" w:hAnsi="Arial"/>
          <w:sz w:val="20"/>
          <w:szCs w:val="20"/>
        </w:rPr>
        <w:t>Stroški, ki niso upravičeni</w:t>
      </w:r>
      <w:r>
        <w:rPr>
          <w:rFonts w:ascii="Arial" w:hAnsi="Arial"/>
          <w:sz w:val="20"/>
          <w:szCs w:val="20"/>
        </w:rPr>
        <w:t>,</w:t>
      </w:r>
      <w:r w:rsidRPr="00F51378">
        <w:rPr>
          <w:rFonts w:ascii="Arial" w:hAnsi="Arial"/>
          <w:sz w:val="20"/>
          <w:szCs w:val="20"/>
        </w:rPr>
        <w:t xml:space="preserve"> so:</w:t>
      </w:r>
    </w:p>
    <w:p w14:paraId="07E022DC" w14:textId="77777777" w:rsidR="00607D59" w:rsidRPr="00F51378" w:rsidRDefault="00607D59" w:rsidP="009C78AE">
      <w:pPr>
        <w:pStyle w:val="style1"/>
        <w:numPr>
          <w:ilvl w:val="0"/>
          <w:numId w:val="31"/>
        </w:numPr>
        <w:spacing w:line="260" w:lineRule="exact"/>
        <w:rPr>
          <w:rFonts w:ascii="Arial" w:hAnsi="Arial"/>
          <w:sz w:val="20"/>
          <w:szCs w:val="20"/>
        </w:rPr>
      </w:pPr>
      <w:r w:rsidRPr="00F51378">
        <w:rPr>
          <w:rFonts w:ascii="Arial" w:hAnsi="Arial"/>
          <w:sz w:val="20"/>
          <w:szCs w:val="20"/>
        </w:rPr>
        <w:lastRenderedPageBreak/>
        <w:t>prispevki za druge zavarovalne premije, ki niso zakonsko določene, kot npr. življenjska, nezgodna in druga zavarovanja, drugo dodatno zdravstveno in pokojninsko zavarovanje, prostovoljno zavarovanje;</w:t>
      </w:r>
    </w:p>
    <w:p w14:paraId="3CA6179B" w14:textId="77777777" w:rsidR="00607D59" w:rsidRDefault="00607D59" w:rsidP="009C78AE">
      <w:pPr>
        <w:pStyle w:val="style1"/>
        <w:numPr>
          <w:ilvl w:val="0"/>
          <w:numId w:val="31"/>
        </w:numPr>
        <w:spacing w:line="260" w:lineRule="exact"/>
        <w:rPr>
          <w:rFonts w:ascii="Arial" w:hAnsi="Arial"/>
          <w:sz w:val="20"/>
          <w:szCs w:val="20"/>
        </w:rPr>
      </w:pPr>
      <w:r w:rsidRPr="00F51378">
        <w:rPr>
          <w:rFonts w:ascii="Arial" w:hAnsi="Arial"/>
          <w:sz w:val="20"/>
          <w:szCs w:val="20"/>
        </w:rPr>
        <w:t>solidarnostne pomoči;</w:t>
      </w:r>
    </w:p>
    <w:p w14:paraId="4AE46C4D" w14:textId="77777777" w:rsidR="00607D59" w:rsidRPr="00F51378" w:rsidRDefault="00607D59" w:rsidP="009C78AE">
      <w:pPr>
        <w:pStyle w:val="style1"/>
        <w:numPr>
          <w:ilvl w:val="0"/>
          <w:numId w:val="31"/>
        </w:numPr>
        <w:spacing w:line="260" w:lineRule="exact"/>
        <w:rPr>
          <w:rFonts w:ascii="Arial" w:hAnsi="Arial"/>
          <w:sz w:val="20"/>
          <w:szCs w:val="20"/>
        </w:rPr>
      </w:pPr>
      <w:r>
        <w:rPr>
          <w:rFonts w:ascii="Arial" w:hAnsi="Arial"/>
          <w:sz w:val="20"/>
          <w:szCs w:val="20"/>
        </w:rPr>
        <w:t xml:space="preserve">odpravnine, razen primerov iz prejšnjega odstavka; </w:t>
      </w:r>
    </w:p>
    <w:p w14:paraId="381B9B64" w14:textId="77777777" w:rsidR="00607D59" w:rsidRPr="00F51378" w:rsidRDefault="00607D59" w:rsidP="009C78AE">
      <w:pPr>
        <w:pStyle w:val="style1"/>
        <w:numPr>
          <w:ilvl w:val="0"/>
          <w:numId w:val="31"/>
        </w:numPr>
        <w:spacing w:line="260" w:lineRule="exact"/>
        <w:rPr>
          <w:rFonts w:ascii="Arial" w:hAnsi="Arial"/>
          <w:sz w:val="20"/>
          <w:szCs w:val="20"/>
        </w:rPr>
      </w:pPr>
      <w:r w:rsidRPr="00F51378">
        <w:rPr>
          <w:rFonts w:ascii="Arial" w:hAnsi="Arial"/>
          <w:sz w:val="20"/>
          <w:szCs w:val="20"/>
        </w:rPr>
        <w:t>različne bonitete;</w:t>
      </w:r>
    </w:p>
    <w:p w14:paraId="162527DE" w14:textId="77777777" w:rsidR="00607D59" w:rsidRPr="004F58E7" w:rsidRDefault="00607D59" w:rsidP="009C78AE">
      <w:pPr>
        <w:pStyle w:val="style1"/>
        <w:numPr>
          <w:ilvl w:val="0"/>
          <w:numId w:val="31"/>
        </w:numPr>
        <w:spacing w:line="260" w:lineRule="exact"/>
        <w:rPr>
          <w:rFonts w:ascii="Arial" w:hAnsi="Arial"/>
          <w:sz w:val="20"/>
          <w:szCs w:val="20"/>
        </w:rPr>
      </w:pPr>
      <w:r w:rsidRPr="00F51378">
        <w:rPr>
          <w:rFonts w:ascii="Arial" w:hAnsi="Arial"/>
          <w:sz w:val="20"/>
          <w:szCs w:val="20"/>
        </w:rPr>
        <w:t>letne stimulacije in druge nagrade;</w:t>
      </w:r>
    </w:p>
    <w:p w14:paraId="2A772FA4" w14:textId="46B1D51F" w:rsidR="00607D59" w:rsidRPr="00F51378" w:rsidRDefault="00607D59" w:rsidP="009C78AE">
      <w:pPr>
        <w:pStyle w:val="style1"/>
        <w:numPr>
          <w:ilvl w:val="0"/>
          <w:numId w:val="31"/>
        </w:numPr>
        <w:spacing w:line="260" w:lineRule="exact"/>
        <w:rPr>
          <w:rFonts w:ascii="Arial" w:hAnsi="Arial"/>
          <w:sz w:val="20"/>
          <w:szCs w:val="20"/>
        </w:rPr>
      </w:pPr>
      <w:r w:rsidRPr="00F51378">
        <w:rPr>
          <w:rFonts w:ascii="Arial" w:hAnsi="Arial"/>
          <w:sz w:val="20"/>
          <w:szCs w:val="20"/>
        </w:rPr>
        <w:t>članarine.</w:t>
      </w:r>
    </w:p>
    <w:p w14:paraId="396B5EB3" w14:textId="77777777" w:rsidR="00607D59" w:rsidRPr="00F51378" w:rsidRDefault="00607D59" w:rsidP="00607D59">
      <w:pPr>
        <w:spacing w:line="260" w:lineRule="exact"/>
        <w:ind w:left="720"/>
        <w:jc w:val="both"/>
        <w:rPr>
          <w:rFonts w:ascii="Arial" w:hAnsi="Arial" w:cs="Arial"/>
          <w:bCs/>
          <w:sz w:val="20"/>
          <w:szCs w:val="20"/>
        </w:rPr>
      </w:pPr>
    </w:p>
    <w:p w14:paraId="671CD4BD" w14:textId="5331DDD2" w:rsidR="00607D59" w:rsidRPr="00F51378" w:rsidRDefault="00CF39A6" w:rsidP="00E209BB">
      <w:pPr>
        <w:pStyle w:val="style5"/>
        <w:spacing w:line="260" w:lineRule="exact"/>
        <w:ind w:left="0"/>
        <w:jc w:val="both"/>
        <w:rPr>
          <w:rFonts w:ascii="Arial" w:hAnsi="Arial"/>
          <w:b/>
          <w:sz w:val="20"/>
          <w:szCs w:val="20"/>
        </w:rPr>
      </w:pPr>
      <w:r w:rsidRPr="001633B4">
        <w:rPr>
          <w:rFonts w:ascii="Arial" w:hAnsi="Arial"/>
          <w:sz w:val="20"/>
          <w:szCs w:val="20"/>
        </w:rPr>
        <w:t>Za uveljavljanje</w:t>
      </w:r>
      <w:r>
        <w:rPr>
          <w:rFonts w:ascii="Arial" w:hAnsi="Arial"/>
          <w:sz w:val="20"/>
          <w:szCs w:val="20"/>
        </w:rPr>
        <w:t xml:space="preserve"> stroškov plač in povračil stroškov v zvezi z delom</w:t>
      </w:r>
      <w:r w:rsidRPr="001633B4">
        <w:rPr>
          <w:rFonts w:ascii="Arial" w:hAnsi="Arial"/>
          <w:sz w:val="20"/>
          <w:szCs w:val="20"/>
        </w:rPr>
        <w:t xml:space="preserve"> so predvidena naslednja </w:t>
      </w:r>
      <w:r w:rsidRPr="001633B4">
        <w:rPr>
          <w:rFonts w:ascii="Arial" w:hAnsi="Arial"/>
          <w:b/>
          <w:bCs/>
          <w:sz w:val="20"/>
          <w:szCs w:val="20"/>
        </w:rPr>
        <w:t>dokazila</w:t>
      </w:r>
      <w:r w:rsidR="00607D59" w:rsidRPr="00F51378">
        <w:rPr>
          <w:rFonts w:ascii="Arial" w:hAnsi="Arial"/>
          <w:b/>
          <w:sz w:val="20"/>
          <w:szCs w:val="20"/>
        </w:rPr>
        <w:t>:</w:t>
      </w:r>
    </w:p>
    <w:p w14:paraId="581A3D16" w14:textId="77777777" w:rsidR="00607D59" w:rsidRPr="00F51378" w:rsidRDefault="00607D59" w:rsidP="009C78AE">
      <w:pPr>
        <w:pStyle w:val="style5"/>
        <w:numPr>
          <w:ilvl w:val="0"/>
          <w:numId w:val="32"/>
        </w:numPr>
        <w:spacing w:line="260" w:lineRule="exact"/>
        <w:jc w:val="both"/>
        <w:rPr>
          <w:rFonts w:ascii="Arial" w:hAnsi="Arial"/>
          <w:color w:val="000000"/>
          <w:sz w:val="20"/>
          <w:szCs w:val="20"/>
        </w:rPr>
      </w:pPr>
      <w:r w:rsidRPr="00F51378">
        <w:rPr>
          <w:rFonts w:ascii="Arial" w:hAnsi="Arial"/>
          <w:color w:val="000000"/>
          <w:sz w:val="20"/>
          <w:szCs w:val="20"/>
        </w:rPr>
        <w:t xml:space="preserve">dokumentacija v postopku javnega natečaja oziroma postopka v skladu z veljavno zakonodajo (v primeru novih zaposlitev za operacijo v javnem sektorju); </w:t>
      </w:r>
    </w:p>
    <w:p w14:paraId="01A65A73" w14:textId="77777777" w:rsidR="00607D59" w:rsidRPr="00F51378" w:rsidRDefault="00607D59" w:rsidP="009C78AE">
      <w:pPr>
        <w:pStyle w:val="style1"/>
        <w:numPr>
          <w:ilvl w:val="0"/>
          <w:numId w:val="32"/>
        </w:numPr>
        <w:spacing w:line="260" w:lineRule="exact"/>
        <w:rPr>
          <w:rFonts w:ascii="Arial" w:hAnsi="Arial"/>
          <w:sz w:val="20"/>
          <w:szCs w:val="20"/>
        </w:rPr>
      </w:pPr>
      <w:r w:rsidRPr="00F51378">
        <w:rPr>
          <w:rFonts w:ascii="Arial" w:hAnsi="Arial"/>
          <w:sz w:val="20"/>
          <w:szCs w:val="20"/>
        </w:rPr>
        <w:t xml:space="preserve">pogodba o zaposlitvi </w:t>
      </w:r>
      <w:r>
        <w:rPr>
          <w:rFonts w:ascii="Arial" w:hAnsi="Arial"/>
          <w:sz w:val="20"/>
          <w:szCs w:val="20"/>
        </w:rPr>
        <w:t>in</w:t>
      </w:r>
      <w:r w:rsidRPr="00F51378">
        <w:rPr>
          <w:rFonts w:ascii="Arial" w:hAnsi="Arial"/>
          <w:sz w:val="20"/>
          <w:szCs w:val="20"/>
        </w:rPr>
        <w:t xml:space="preserve"> drug pravni akt (npr. aneks k pogodbi, kadar to ni opredeljeno v pogodbi o zaposlitvi</w:t>
      </w:r>
      <w:r>
        <w:rPr>
          <w:rFonts w:ascii="Arial" w:hAnsi="Arial"/>
          <w:sz w:val="20"/>
          <w:szCs w:val="20"/>
        </w:rPr>
        <w:t>, sklep o imenovanju v projektno skupino, sklep o opravljanju nadurnega dela</w:t>
      </w:r>
      <w:r w:rsidRPr="00F51378">
        <w:rPr>
          <w:rFonts w:ascii="Arial" w:hAnsi="Arial"/>
          <w:sz w:val="20"/>
          <w:szCs w:val="20"/>
        </w:rPr>
        <w:t>), s katerim je zaposlena oseba razporejena na delo na operaciji (ob prvem zahtevku za izplačilo in ko pride do spremembe);</w:t>
      </w:r>
    </w:p>
    <w:p w14:paraId="21F366C2" w14:textId="07C0D610" w:rsidR="00231001" w:rsidRDefault="00607D59" w:rsidP="009C78AE">
      <w:pPr>
        <w:pStyle w:val="Odstavekseznama"/>
        <w:numPr>
          <w:ilvl w:val="0"/>
          <w:numId w:val="32"/>
        </w:numPr>
        <w:spacing w:after="0" w:line="240" w:lineRule="auto"/>
        <w:contextualSpacing/>
        <w:jc w:val="both"/>
        <w:rPr>
          <w:rFonts w:ascii="Arial" w:hAnsi="Arial"/>
          <w:sz w:val="20"/>
          <w:szCs w:val="20"/>
        </w:rPr>
      </w:pPr>
      <w:r w:rsidRPr="527FBA59">
        <w:rPr>
          <w:rFonts w:ascii="Arial" w:hAnsi="Arial"/>
          <w:sz w:val="20"/>
          <w:szCs w:val="20"/>
        </w:rPr>
        <w:t>mesečno poročilo (iz poročila mora biti razviden celoten delovni čas zaposlenega na mesec, vključno z odsotnostmi)</w:t>
      </w:r>
      <w:r w:rsidR="00231001">
        <w:rPr>
          <w:rFonts w:ascii="Arial" w:hAnsi="Arial"/>
          <w:sz w:val="20"/>
          <w:szCs w:val="20"/>
        </w:rPr>
        <w:t>;</w:t>
      </w:r>
      <w:r w:rsidRPr="527FBA59">
        <w:rPr>
          <w:rFonts w:ascii="Arial" w:hAnsi="Arial"/>
          <w:sz w:val="20"/>
          <w:szCs w:val="20"/>
        </w:rPr>
        <w:t xml:space="preserve"> če zaposleni opravlja delo na več operacijah, izpolni skupno mesečno poročilo za vse operacije </w:t>
      </w:r>
      <w:r w:rsidR="00231001">
        <w:rPr>
          <w:rFonts w:ascii="Arial" w:hAnsi="Arial"/>
          <w:sz w:val="20"/>
          <w:szCs w:val="20"/>
        </w:rPr>
        <w:t>skupaj;</w:t>
      </w:r>
    </w:p>
    <w:p w14:paraId="2828D02B" w14:textId="77777777" w:rsidR="00607D59" w:rsidRPr="00F51378" w:rsidRDefault="00607D59" w:rsidP="009C78AE">
      <w:pPr>
        <w:pStyle w:val="style1"/>
        <w:numPr>
          <w:ilvl w:val="0"/>
          <w:numId w:val="32"/>
        </w:numPr>
        <w:spacing w:line="260" w:lineRule="exact"/>
        <w:rPr>
          <w:rFonts w:ascii="Arial" w:hAnsi="Arial"/>
          <w:sz w:val="20"/>
          <w:szCs w:val="20"/>
        </w:rPr>
      </w:pPr>
      <w:r w:rsidRPr="00F51378">
        <w:rPr>
          <w:rFonts w:ascii="Arial" w:hAnsi="Arial"/>
          <w:sz w:val="20"/>
          <w:szCs w:val="20"/>
        </w:rPr>
        <w:t xml:space="preserve">plačilni list </w:t>
      </w:r>
      <w:r>
        <w:rPr>
          <w:rFonts w:ascii="Arial" w:hAnsi="Arial"/>
          <w:sz w:val="20"/>
          <w:szCs w:val="20"/>
        </w:rPr>
        <w:t>ali</w:t>
      </w:r>
      <w:r w:rsidRPr="00F51378">
        <w:rPr>
          <w:rFonts w:ascii="Arial" w:hAnsi="Arial"/>
          <w:sz w:val="20"/>
          <w:szCs w:val="20"/>
        </w:rPr>
        <w:t xml:space="preserve"> obračunski list za posamezni mesec;</w:t>
      </w:r>
    </w:p>
    <w:p w14:paraId="250C9000" w14:textId="77777777" w:rsidR="00607D59" w:rsidRPr="00F51378" w:rsidRDefault="00607D59" w:rsidP="009C78AE">
      <w:pPr>
        <w:pStyle w:val="style1"/>
        <w:numPr>
          <w:ilvl w:val="0"/>
          <w:numId w:val="32"/>
        </w:numPr>
        <w:spacing w:line="260" w:lineRule="exact"/>
        <w:rPr>
          <w:rFonts w:ascii="Arial" w:hAnsi="Arial"/>
          <w:sz w:val="20"/>
          <w:szCs w:val="20"/>
        </w:rPr>
      </w:pPr>
      <w:r w:rsidRPr="00F51378">
        <w:rPr>
          <w:rFonts w:ascii="Arial" w:hAnsi="Arial"/>
          <w:sz w:val="20"/>
          <w:szCs w:val="20"/>
        </w:rPr>
        <w:t>individualni REK in skupni REK-</w:t>
      </w:r>
      <w:r>
        <w:rPr>
          <w:rFonts w:ascii="Arial" w:hAnsi="Arial"/>
          <w:sz w:val="20"/>
          <w:szCs w:val="20"/>
        </w:rPr>
        <w:t>O</w:t>
      </w:r>
      <w:r w:rsidRPr="00F51378">
        <w:rPr>
          <w:rFonts w:ascii="Arial" w:hAnsi="Arial"/>
          <w:sz w:val="20"/>
          <w:szCs w:val="20"/>
        </w:rPr>
        <w:t xml:space="preserve"> obrazec ter dokazilo o plačilu (izpis iz TRR o plačilu davkov in </w:t>
      </w:r>
      <w:r w:rsidRPr="004F1184">
        <w:rPr>
          <w:rFonts w:ascii="Arial" w:hAnsi="Arial"/>
          <w:sz w:val="20"/>
          <w:szCs w:val="20"/>
        </w:rPr>
        <w:t>prispevkov FURS-u,</w:t>
      </w:r>
      <w:r w:rsidRPr="00F51378">
        <w:rPr>
          <w:rFonts w:ascii="Arial" w:hAnsi="Arial"/>
          <w:sz w:val="20"/>
          <w:szCs w:val="20"/>
        </w:rPr>
        <w:t xml:space="preserve"> o plačilu zdravstvenega zavarovanja);</w:t>
      </w:r>
    </w:p>
    <w:p w14:paraId="23F31203" w14:textId="663444B4" w:rsidR="00607D59" w:rsidRPr="00231001" w:rsidRDefault="00607D59" w:rsidP="00231001">
      <w:pPr>
        <w:pStyle w:val="style1"/>
        <w:numPr>
          <w:ilvl w:val="0"/>
          <w:numId w:val="32"/>
        </w:numPr>
        <w:spacing w:line="260" w:lineRule="exact"/>
        <w:rPr>
          <w:rFonts w:ascii="Arial" w:hAnsi="Arial"/>
          <w:sz w:val="20"/>
          <w:szCs w:val="20"/>
        </w:rPr>
      </w:pPr>
      <w:r w:rsidRPr="00F51378">
        <w:rPr>
          <w:rFonts w:ascii="Arial" w:hAnsi="Arial"/>
          <w:sz w:val="20"/>
          <w:szCs w:val="20"/>
        </w:rPr>
        <w:t>dokazilo o plačilu (izpis iz TRR o plačilu plače in drugih stroškov dela za posameznega zaposlenega)</w:t>
      </w:r>
      <w:r w:rsidR="00231001">
        <w:rPr>
          <w:rFonts w:ascii="Arial" w:hAnsi="Arial"/>
          <w:sz w:val="20"/>
          <w:szCs w:val="20"/>
        </w:rPr>
        <w:t>.</w:t>
      </w:r>
    </w:p>
    <w:p w14:paraId="2D2A1D5C" w14:textId="77777777" w:rsidR="001633B4" w:rsidRPr="004F58E7" w:rsidRDefault="001633B4" w:rsidP="001633B4">
      <w:pPr>
        <w:pStyle w:val="style1"/>
        <w:numPr>
          <w:ilvl w:val="0"/>
          <w:numId w:val="0"/>
        </w:numPr>
        <w:ind w:left="709"/>
        <w:rPr>
          <w:rFonts w:ascii="Arial" w:hAnsi="Arial"/>
          <w:sz w:val="20"/>
          <w:szCs w:val="20"/>
        </w:rPr>
      </w:pPr>
    </w:p>
    <w:p w14:paraId="16D87D82" w14:textId="2A3FEE32" w:rsidR="008D7F80" w:rsidRPr="00BD7A3B" w:rsidRDefault="008D7F80" w:rsidP="00BD7A3B">
      <w:pPr>
        <w:spacing w:after="0" w:line="240" w:lineRule="auto"/>
        <w:jc w:val="both"/>
        <w:rPr>
          <w:rFonts w:ascii="Arial" w:eastAsia="Times New Roman" w:hAnsi="Arial" w:cs="Arial"/>
          <w:kern w:val="0"/>
          <w:sz w:val="20"/>
          <w:szCs w:val="20"/>
          <w:lang w:eastAsia="sl-SI"/>
          <w14:ligatures w14:val="none"/>
        </w:rPr>
      </w:pPr>
    </w:p>
    <w:p w14:paraId="554F980C" w14:textId="2ED23C58" w:rsidR="001633B4" w:rsidRPr="001633B4" w:rsidRDefault="001633B4" w:rsidP="009C78AE">
      <w:pPr>
        <w:pStyle w:val="Odstavekseznama"/>
        <w:numPr>
          <w:ilvl w:val="1"/>
          <w:numId w:val="21"/>
        </w:numPr>
        <w:spacing w:after="0" w:line="240" w:lineRule="auto"/>
        <w:jc w:val="both"/>
        <w:rPr>
          <w:rFonts w:ascii="Arial" w:eastAsia="Times New Roman" w:hAnsi="Arial" w:cs="Arial"/>
          <w:b/>
          <w:bCs/>
          <w:color w:val="000000"/>
          <w:sz w:val="20"/>
          <w:szCs w:val="20"/>
          <w:lang w:eastAsia="sl-SI"/>
        </w:rPr>
      </w:pPr>
      <w:r>
        <w:rPr>
          <w:rFonts w:ascii="Arial" w:eastAsia="Times New Roman" w:hAnsi="Arial" w:cs="Arial"/>
          <w:b/>
          <w:bCs/>
          <w:color w:val="000000"/>
          <w:sz w:val="20"/>
          <w:szCs w:val="20"/>
          <w:lang w:eastAsia="sl-SI"/>
        </w:rPr>
        <w:t>S</w:t>
      </w:r>
      <w:r w:rsidRPr="001633B4">
        <w:rPr>
          <w:rFonts w:ascii="Arial" w:eastAsia="Times New Roman" w:hAnsi="Arial" w:cs="Arial"/>
          <w:b/>
          <w:bCs/>
          <w:color w:val="000000"/>
          <w:sz w:val="20"/>
          <w:szCs w:val="20"/>
          <w:lang w:eastAsia="sl-SI"/>
        </w:rPr>
        <w:t>troški plač in povračil stroškov v zvezi z delom regijskih koordinatorjev KUV, določeni kot strošek na enoto (SE A)</w:t>
      </w:r>
    </w:p>
    <w:p w14:paraId="1222DB7B" w14:textId="77777777" w:rsidR="001633B4" w:rsidRPr="00254D55" w:rsidRDefault="001633B4" w:rsidP="001633B4">
      <w:pPr>
        <w:pStyle w:val="pf0"/>
        <w:jc w:val="both"/>
        <w:rPr>
          <w:rFonts w:ascii="Arial" w:hAnsi="Arial" w:cs="Arial"/>
          <w:sz w:val="20"/>
          <w:szCs w:val="20"/>
        </w:rPr>
      </w:pPr>
      <w:r w:rsidRPr="00254D55">
        <w:rPr>
          <w:rFonts w:ascii="Arial" w:hAnsi="Arial" w:cs="Arial"/>
          <w:color w:val="000000"/>
          <w:sz w:val="20"/>
          <w:szCs w:val="20"/>
        </w:rPr>
        <w:t>V okviru</w:t>
      </w:r>
      <w:bookmarkStart w:id="53" w:name="_Hlk187327520"/>
      <w:r w:rsidRPr="00254D55">
        <w:rPr>
          <w:rFonts w:ascii="Arial" w:hAnsi="Arial" w:cs="Arial"/>
          <w:color w:val="000000"/>
          <w:sz w:val="20"/>
          <w:szCs w:val="20"/>
        </w:rPr>
        <w:t xml:space="preserve"> javnega razpisa</w:t>
      </w:r>
      <w:r w:rsidRPr="00254D55">
        <w:rPr>
          <w:rFonts w:ascii="Arial" w:hAnsi="Arial" w:cs="Arial"/>
          <w:b/>
          <w:color w:val="000000"/>
          <w:sz w:val="20"/>
          <w:szCs w:val="20"/>
          <w:lang w:eastAsia="en-US"/>
        </w:rPr>
        <w:t xml:space="preserve"> </w:t>
      </w:r>
      <w:bookmarkEnd w:id="53"/>
      <w:r w:rsidRPr="00254D55">
        <w:rPr>
          <w:rFonts w:ascii="Arial" w:hAnsi="Arial" w:cs="Arial"/>
          <w:color w:val="000000"/>
          <w:sz w:val="20"/>
          <w:szCs w:val="20"/>
        </w:rPr>
        <w:t>je določena višina stroška na enoto za plačilo stroškov plač in drugih povračil stroškov v zvezi z delom regijskih koordinatorjev KUV, zaposlenih na regijski točki KUV.</w:t>
      </w:r>
    </w:p>
    <w:p w14:paraId="5E4AC8D6" w14:textId="77777777" w:rsidR="001633B4" w:rsidRPr="001633B4" w:rsidRDefault="001633B4" w:rsidP="001633B4">
      <w:pPr>
        <w:pStyle w:val="pf0"/>
        <w:jc w:val="both"/>
        <w:rPr>
          <w:rFonts w:ascii="Arial" w:hAnsi="Arial" w:cs="Arial"/>
          <w:sz w:val="20"/>
          <w:szCs w:val="20"/>
        </w:rPr>
      </w:pPr>
      <w:r w:rsidRPr="00254D55">
        <w:rPr>
          <w:rFonts w:ascii="Arial" w:hAnsi="Arial" w:cs="Arial"/>
          <w:sz w:val="20"/>
          <w:szCs w:val="20"/>
        </w:rPr>
        <w:t xml:space="preserve">Za plačilo upravičenih stroškov </w:t>
      </w:r>
      <w:r w:rsidRPr="00254D55">
        <w:rPr>
          <w:rFonts w:ascii="Arial" w:hAnsi="Arial" w:cs="Arial"/>
          <w:color w:val="000000"/>
          <w:sz w:val="20"/>
          <w:szCs w:val="20"/>
        </w:rPr>
        <w:t xml:space="preserve">plač in drugih povračil stroškov v zvezi z delom regijskih </w:t>
      </w:r>
      <w:r w:rsidRPr="001633B4">
        <w:rPr>
          <w:rFonts w:ascii="Arial" w:hAnsi="Arial" w:cs="Arial"/>
          <w:color w:val="000000"/>
          <w:sz w:val="20"/>
          <w:szCs w:val="20"/>
        </w:rPr>
        <w:t xml:space="preserve">koordinatorjev KUV </w:t>
      </w:r>
      <w:r w:rsidRPr="001633B4">
        <w:rPr>
          <w:rFonts w:ascii="Arial" w:hAnsi="Arial" w:cs="Arial"/>
          <w:sz w:val="20"/>
          <w:szCs w:val="20"/>
        </w:rPr>
        <w:t xml:space="preserve">se bo uporabljala poenostavljena oblika plačila upravičenih stroškov, in sicer strošek na enoto (v nadaljnjem besedilu: SE A). </w:t>
      </w:r>
    </w:p>
    <w:p w14:paraId="76079AB2" w14:textId="77777777" w:rsidR="001633B4" w:rsidRPr="001633B4" w:rsidRDefault="001633B4" w:rsidP="001633B4">
      <w:pPr>
        <w:pStyle w:val="pf0"/>
        <w:jc w:val="both"/>
        <w:rPr>
          <w:rFonts w:ascii="Arial" w:hAnsi="Arial" w:cs="Arial"/>
          <w:color w:val="000000"/>
          <w:sz w:val="20"/>
          <w:szCs w:val="20"/>
        </w:rPr>
      </w:pPr>
      <w:r w:rsidRPr="001633B4">
        <w:rPr>
          <w:rFonts w:ascii="Arial" w:hAnsi="Arial" w:cs="Arial"/>
          <w:sz w:val="20"/>
          <w:szCs w:val="20"/>
        </w:rPr>
        <w:t>Enoto predstavlja urna postavka stroška p</w:t>
      </w:r>
      <w:r w:rsidRPr="001633B4">
        <w:rPr>
          <w:rFonts w:ascii="Arial" w:hAnsi="Arial" w:cs="Arial"/>
          <w:color w:val="000000"/>
          <w:sz w:val="20"/>
          <w:szCs w:val="20"/>
        </w:rPr>
        <w:t>lač in povračil stroškov v zvezi z delom enega (1) regijskega koordinatorja KUV in zajema:</w:t>
      </w:r>
    </w:p>
    <w:p w14:paraId="1CC6A084" w14:textId="7D5EF2F3" w:rsidR="001633B4" w:rsidRPr="001633B4" w:rsidRDefault="001633B4" w:rsidP="009C78AE">
      <w:pPr>
        <w:pStyle w:val="style1"/>
        <w:numPr>
          <w:ilvl w:val="0"/>
          <w:numId w:val="33"/>
        </w:numPr>
        <w:spacing w:line="260" w:lineRule="exact"/>
        <w:rPr>
          <w:rFonts w:ascii="Arial" w:hAnsi="Arial"/>
          <w:sz w:val="20"/>
          <w:szCs w:val="20"/>
        </w:rPr>
      </w:pPr>
      <w:bookmarkStart w:id="54" w:name="_Hlk187401348"/>
      <w:r w:rsidRPr="001633B4">
        <w:rPr>
          <w:rFonts w:ascii="Arial" w:hAnsi="Arial"/>
          <w:sz w:val="20"/>
          <w:szCs w:val="20"/>
        </w:rPr>
        <w:t xml:space="preserve">bruto II. </w:t>
      </w:r>
      <w:r w:rsidR="00231001">
        <w:rPr>
          <w:rFonts w:ascii="Arial" w:hAnsi="Arial"/>
          <w:sz w:val="20"/>
          <w:szCs w:val="20"/>
        </w:rPr>
        <w:t>p</w:t>
      </w:r>
      <w:r w:rsidRPr="001633B4">
        <w:rPr>
          <w:rFonts w:ascii="Arial" w:hAnsi="Arial"/>
          <w:sz w:val="20"/>
          <w:szCs w:val="20"/>
        </w:rPr>
        <w:t>lače</w:t>
      </w:r>
      <w:r w:rsidR="00231001">
        <w:rPr>
          <w:rFonts w:ascii="Arial" w:hAnsi="Arial"/>
          <w:sz w:val="20"/>
          <w:szCs w:val="20"/>
        </w:rPr>
        <w:t>;</w:t>
      </w:r>
    </w:p>
    <w:p w14:paraId="0B08B98E" w14:textId="69831327" w:rsidR="001633B4" w:rsidRPr="001633B4" w:rsidRDefault="001633B4" w:rsidP="009C78AE">
      <w:pPr>
        <w:pStyle w:val="style1"/>
        <w:numPr>
          <w:ilvl w:val="0"/>
          <w:numId w:val="33"/>
        </w:numPr>
        <w:spacing w:line="260" w:lineRule="exact"/>
        <w:rPr>
          <w:rFonts w:ascii="Arial" w:hAnsi="Arial"/>
          <w:sz w:val="20"/>
          <w:szCs w:val="20"/>
        </w:rPr>
      </w:pPr>
      <w:r w:rsidRPr="001633B4">
        <w:rPr>
          <w:rFonts w:ascii="Arial" w:hAnsi="Arial"/>
          <w:sz w:val="20"/>
          <w:szCs w:val="20"/>
        </w:rPr>
        <w:t>stroške prevoza na delo in prehrane</w:t>
      </w:r>
      <w:r w:rsidR="00231001">
        <w:rPr>
          <w:rFonts w:ascii="Arial" w:hAnsi="Arial"/>
          <w:sz w:val="20"/>
          <w:szCs w:val="20"/>
        </w:rPr>
        <w:t>;</w:t>
      </w:r>
    </w:p>
    <w:p w14:paraId="68C328A4" w14:textId="25A0CE66" w:rsidR="001633B4" w:rsidRPr="001633B4" w:rsidRDefault="001633B4" w:rsidP="009C78AE">
      <w:pPr>
        <w:pStyle w:val="style1"/>
        <w:numPr>
          <w:ilvl w:val="0"/>
          <w:numId w:val="33"/>
        </w:numPr>
        <w:spacing w:line="260" w:lineRule="exact"/>
        <w:rPr>
          <w:rFonts w:ascii="Arial" w:hAnsi="Arial"/>
          <w:sz w:val="20"/>
          <w:szCs w:val="20"/>
        </w:rPr>
      </w:pPr>
      <w:r w:rsidRPr="001633B4">
        <w:rPr>
          <w:rFonts w:ascii="Arial" w:hAnsi="Arial"/>
          <w:sz w:val="20"/>
          <w:szCs w:val="20"/>
        </w:rPr>
        <w:t>regres</w:t>
      </w:r>
      <w:bookmarkEnd w:id="54"/>
      <w:r w:rsidRPr="001633B4">
        <w:rPr>
          <w:rFonts w:ascii="Arial" w:hAnsi="Arial"/>
          <w:sz w:val="20"/>
          <w:szCs w:val="20"/>
        </w:rPr>
        <w:t xml:space="preserve"> in</w:t>
      </w:r>
    </w:p>
    <w:p w14:paraId="21FB144A" w14:textId="69EF26ED" w:rsidR="001633B4" w:rsidRPr="001633B4" w:rsidRDefault="001633B4" w:rsidP="009C78AE">
      <w:pPr>
        <w:pStyle w:val="style1"/>
        <w:numPr>
          <w:ilvl w:val="0"/>
          <w:numId w:val="33"/>
        </w:numPr>
        <w:spacing w:line="260" w:lineRule="exact"/>
        <w:rPr>
          <w:rFonts w:ascii="Arial" w:hAnsi="Arial"/>
          <w:sz w:val="20"/>
          <w:szCs w:val="20"/>
        </w:rPr>
      </w:pPr>
      <w:r w:rsidRPr="001633B4">
        <w:rPr>
          <w:rFonts w:ascii="Arial" w:hAnsi="Arial"/>
          <w:sz w:val="20"/>
          <w:szCs w:val="20"/>
        </w:rPr>
        <w:t>predvideno stopnjo inflacije.</w:t>
      </w:r>
    </w:p>
    <w:p w14:paraId="453A249C" w14:textId="77777777" w:rsidR="003C4D88" w:rsidRDefault="003C4D88" w:rsidP="001633B4">
      <w:pPr>
        <w:snapToGrid w:val="0"/>
        <w:spacing w:line="288" w:lineRule="auto"/>
        <w:jc w:val="both"/>
        <w:rPr>
          <w:rFonts w:ascii="Arial" w:hAnsi="Arial" w:cs="Arial"/>
          <w:color w:val="000000"/>
          <w:sz w:val="20"/>
          <w:szCs w:val="20"/>
        </w:rPr>
      </w:pPr>
    </w:p>
    <w:p w14:paraId="7636A7D6" w14:textId="17B63EFB" w:rsidR="001633B4" w:rsidRPr="001633B4" w:rsidRDefault="001633B4" w:rsidP="001633B4">
      <w:pPr>
        <w:snapToGrid w:val="0"/>
        <w:spacing w:line="288" w:lineRule="auto"/>
        <w:jc w:val="both"/>
        <w:rPr>
          <w:rFonts w:ascii="Arial" w:hAnsi="Arial" w:cs="Arial"/>
          <w:b/>
          <w:bCs/>
          <w:color w:val="000000"/>
          <w:sz w:val="20"/>
          <w:szCs w:val="20"/>
        </w:rPr>
      </w:pPr>
      <w:r w:rsidRPr="001633B4">
        <w:rPr>
          <w:rFonts w:ascii="Arial" w:hAnsi="Arial" w:cs="Arial"/>
          <w:color w:val="000000"/>
          <w:sz w:val="20"/>
          <w:szCs w:val="20"/>
        </w:rPr>
        <w:t>Na podlagi metodologije</w:t>
      </w:r>
      <w:r w:rsidR="00684B1D">
        <w:rPr>
          <w:rFonts w:ascii="Arial" w:hAnsi="Arial" w:cs="Arial"/>
          <w:color w:val="000000"/>
          <w:sz w:val="20"/>
          <w:szCs w:val="20"/>
        </w:rPr>
        <w:t>,</w:t>
      </w:r>
      <w:r w:rsidRPr="001633B4">
        <w:rPr>
          <w:rFonts w:ascii="Arial" w:hAnsi="Arial" w:cs="Arial"/>
          <w:color w:val="000000"/>
          <w:sz w:val="20"/>
          <w:szCs w:val="20"/>
        </w:rPr>
        <w:t xml:space="preserve"> </w:t>
      </w:r>
      <w:r w:rsidR="00E33D26">
        <w:rPr>
          <w:rFonts w:ascii="Arial" w:hAnsi="Arial" w:cs="Arial"/>
          <w:color w:val="000000"/>
          <w:sz w:val="20"/>
          <w:szCs w:val="20"/>
        </w:rPr>
        <w:t xml:space="preserve"> </w:t>
      </w:r>
      <w:r w:rsidRPr="001633B4">
        <w:rPr>
          <w:rFonts w:ascii="Arial" w:hAnsi="Arial" w:cs="Arial"/>
          <w:color w:val="000000"/>
          <w:sz w:val="20"/>
          <w:szCs w:val="20"/>
        </w:rPr>
        <w:t xml:space="preserve">predstavljene v </w:t>
      </w:r>
      <w:r w:rsidRPr="00F943D8">
        <w:rPr>
          <w:rFonts w:ascii="Arial" w:hAnsi="Arial" w:cs="Arial"/>
          <w:color w:val="000000"/>
          <w:sz w:val="20"/>
          <w:szCs w:val="20"/>
        </w:rPr>
        <w:t>Prilogi št:</w:t>
      </w:r>
      <w:r w:rsidR="00F943D8">
        <w:rPr>
          <w:rFonts w:ascii="Arial" w:hAnsi="Arial" w:cs="Arial"/>
          <w:color w:val="000000"/>
          <w:sz w:val="20"/>
          <w:szCs w:val="20"/>
        </w:rPr>
        <w:t xml:space="preserve"> 15</w:t>
      </w:r>
      <w:r w:rsidR="00540E6A" w:rsidRPr="00F943D8">
        <w:rPr>
          <w:rFonts w:ascii="Arial" w:hAnsi="Arial" w:cs="Arial"/>
          <w:color w:val="000000"/>
          <w:sz w:val="20"/>
          <w:szCs w:val="20"/>
        </w:rPr>
        <w:t xml:space="preserve"> te razpisne</w:t>
      </w:r>
      <w:r w:rsidR="00540E6A">
        <w:rPr>
          <w:rFonts w:ascii="Arial" w:hAnsi="Arial" w:cs="Arial"/>
          <w:color w:val="000000"/>
          <w:sz w:val="20"/>
          <w:szCs w:val="20"/>
        </w:rPr>
        <w:t xml:space="preserve"> dokumentac</w:t>
      </w:r>
      <w:r w:rsidR="00540E6A" w:rsidRPr="00540E6A">
        <w:rPr>
          <w:rFonts w:ascii="Arial" w:hAnsi="Arial" w:cs="Arial"/>
          <w:color w:val="000000"/>
          <w:sz w:val="20"/>
          <w:szCs w:val="20"/>
        </w:rPr>
        <w:t>ije</w:t>
      </w:r>
      <w:r w:rsidRPr="00540E6A">
        <w:rPr>
          <w:rFonts w:ascii="Arial" w:hAnsi="Arial" w:cs="Arial"/>
          <w:color w:val="000000"/>
          <w:sz w:val="20"/>
          <w:szCs w:val="20"/>
        </w:rPr>
        <w:t xml:space="preserve">, </w:t>
      </w:r>
      <w:bookmarkStart w:id="55" w:name="_Hlk187758230"/>
      <w:r w:rsidRPr="00540E6A">
        <w:rPr>
          <w:rFonts w:ascii="Arial" w:hAnsi="Arial" w:cs="Arial"/>
          <w:color w:val="000000"/>
          <w:sz w:val="20"/>
          <w:szCs w:val="20"/>
        </w:rPr>
        <w:t>znaša končna vrednost SE A: 19,60 EUR.</w:t>
      </w:r>
    </w:p>
    <w:bookmarkEnd w:id="55"/>
    <w:p w14:paraId="6A388682" w14:textId="77777777" w:rsidR="001633B4" w:rsidRPr="001633B4" w:rsidRDefault="001633B4" w:rsidP="001633B4">
      <w:pPr>
        <w:spacing w:line="260" w:lineRule="atLeast"/>
        <w:jc w:val="both"/>
        <w:rPr>
          <w:rFonts w:ascii="Arial" w:hAnsi="Arial" w:cs="Arial"/>
          <w:sz w:val="20"/>
          <w:szCs w:val="20"/>
          <w:lang w:eastAsia="sl-SI"/>
        </w:rPr>
      </w:pPr>
      <w:r w:rsidRPr="00581286">
        <w:rPr>
          <w:rFonts w:ascii="Arial" w:hAnsi="Arial" w:cs="Arial"/>
          <w:sz w:val="20"/>
          <w:szCs w:val="20"/>
          <w:lang w:eastAsia="sl-SI"/>
        </w:rPr>
        <w:t xml:space="preserve">Za uveljavljanje SE A so predvidena naslednja </w:t>
      </w:r>
      <w:r w:rsidRPr="00581286">
        <w:rPr>
          <w:rFonts w:ascii="Arial" w:hAnsi="Arial" w:cs="Arial"/>
          <w:b/>
          <w:bCs/>
          <w:sz w:val="20"/>
          <w:szCs w:val="20"/>
          <w:lang w:eastAsia="sl-SI"/>
        </w:rPr>
        <w:t>dokazila:</w:t>
      </w:r>
    </w:p>
    <w:p w14:paraId="158D2A8E" w14:textId="749002F8" w:rsidR="001633B4" w:rsidRPr="001633B4" w:rsidRDefault="001633B4" w:rsidP="009C78AE">
      <w:pPr>
        <w:numPr>
          <w:ilvl w:val="0"/>
          <w:numId w:val="34"/>
        </w:numPr>
        <w:spacing w:line="276" w:lineRule="auto"/>
        <w:jc w:val="both"/>
        <w:rPr>
          <w:rFonts w:ascii="Arial" w:eastAsia="Calibri" w:hAnsi="Arial" w:cs="Arial"/>
          <w:sz w:val="20"/>
          <w:szCs w:val="20"/>
        </w:rPr>
      </w:pPr>
      <w:r w:rsidRPr="001633B4">
        <w:rPr>
          <w:rFonts w:ascii="Arial" w:eastAsia="Calibri" w:hAnsi="Arial" w:cs="Arial"/>
          <w:sz w:val="20"/>
          <w:szCs w:val="20"/>
        </w:rPr>
        <w:t xml:space="preserve">pogodba o zaposlitvi, dodatek (aneks) k pogodbi o zaposlitvi oziroma druga ustrezna pravna podlaga, s katero je oseba razporejena na delo na operaciji, z jasno opredelitvijo delovnega </w:t>
      </w:r>
      <w:r w:rsidRPr="001633B4">
        <w:rPr>
          <w:rFonts w:ascii="Arial" w:eastAsia="Calibri" w:hAnsi="Arial" w:cs="Arial"/>
          <w:sz w:val="20"/>
          <w:szCs w:val="20"/>
        </w:rPr>
        <w:lastRenderedPageBreak/>
        <w:t>mesta ter v skladu z vsebino in obsegom dela za aktivnosti</w:t>
      </w:r>
      <w:r w:rsidR="00581286">
        <w:rPr>
          <w:rFonts w:ascii="Arial" w:eastAsia="Calibri" w:hAnsi="Arial" w:cs="Arial"/>
          <w:sz w:val="20"/>
          <w:szCs w:val="20"/>
        </w:rPr>
        <w:t>,</w:t>
      </w:r>
      <w:r w:rsidRPr="001633B4">
        <w:rPr>
          <w:rFonts w:ascii="Arial" w:eastAsia="Calibri" w:hAnsi="Arial" w:cs="Arial"/>
          <w:sz w:val="20"/>
          <w:szCs w:val="20"/>
        </w:rPr>
        <w:t xml:space="preserve"> navedene v vlogi na javni razpis (le ob prvem uveljavljanju stroška ter ob vsaki morebitni spremembi);        </w:t>
      </w:r>
    </w:p>
    <w:p w14:paraId="63A650B1" w14:textId="77777777" w:rsidR="001633B4" w:rsidRPr="001633B4" w:rsidRDefault="001633B4" w:rsidP="009C78AE">
      <w:pPr>
        <w:numPr>
          <w:ilvl w:val="0"/>
          <w:numId w:val="34"/>
        </w:numPr>
        <w:contextualSpacing/>
        <w:rPr>
          <w:rFonts w:ascii="Arial" w:eastAsia="Calibri" w:hAnsi="Arial" w:cs="Arial"/>
          <w:sz w:val="20"/>
          <w:szCs w:val="20"/>
        </w:rPr>
      </w:pPr>
      <w:r w:rsidRPr="001633B4">
        <w:rPr>
          <w:rFonts w:ascii="Arial" w:eastAsia="Calibri" w:hAnsi="Arial" w:cs="Arial"/>
          <w:sz w:val="20"/>
          <w:szCs w:val="20"/>
        </w:rPr>
        <w:t>mesečno poročilo, v okviru katerega upravičenec poroča po aktivnostih in urah. Iz poročila mora biti razviden celoten delovni čas zaposlenega na mesec, vključno z odsotnostmi, saj so do povračila upravičene le efektivne ure;</w:t>
      </w:r>
    </w:p>
    <w:p w14:paraId="7E727E99" w14:textId="77777777" w:rsidR="001633B4" w:rsidRPr="001633B4" w:rsidRDefault="001633B4" w:rsidP="001633B4">
      <w:pPr>
        <w:contextualSpacing/>
        <w:rPr>
          <w:rFonts w:ascii="Arial" w:eastAsia="Calibri" w:hAnsi="Arial" w:cs="Arial"/>
          <w:sz w:val="20"/>
          <w:szCs w:val="20"/>
        </w:rPr>
      </w:pPr>
    </w:p>
    <w:p w14:paraId="096FADCB" w14:textId="2CFA08E6" w:rsidR="001633B4" w:rsidRPr="001633B4" w:rsidRDefault="001633B4" w:rsidP="009C78AE">
      <w:pPr>
        <w:numPr>
          <w:ilvl w:val="0"/>
          <w:numId w:val="34"/>
        </w:numPr>
        <w:contextualSpacing/>
        <w:rPr>
          <w:rFonts w:ascii="Arial" w:eastAsia="Calibri" w:hAnsi="Arial" w:cs="Arial"/>
          <w:sz w:val="20"/>
          <w:szCs w:val="20"/>
        </w:rPr>
      </w:pPr>
      <w:r w:rsidRPr="001633B4">
        <w:rPr>
          <w:rFonts w:ascii="Arial" w:eastAsia="Calibri" w:hAnsi="Arial" w:cs="Arial"/>
          <w:sz w:val="20"/>
          <w:szCs w:val="20"/>
        </w:rPr>
        <w:t>dokazilo o plačilu (izpis iz TRR</w:t>
      </w:r>
      <w:r w:rsidR="00A2620D">
        <w:rPr>
          <w:rFonts w:ascii="Arial" w:eastAsia="Calibri" w:hAnsi="Arial" w:cs="Arial"/>
          <w:sz w:val="20"/>
          <w:szCs w:val="20"/>
        </w:rPr>
        <w:t xml:space="preserve"> </w:t>
      </w:r>
      <w:r w:rsidRPr="001633B4">
        <w:rPr>
          <w:rFonts w:ascii="Arial" w:eastAsia="Calibri" w:hAnsi="Arial" w:cs="Arial"/>
          <w:sz w:val="20"/>
          <w:szCs w:val="20"/>
        </w:rPr>
        <w:t>o plačilu plače in drugih stroškov dela za zaposleno osebo).</w:t>
      </w:r>
    </w:p>
    <w:p w14:paraId="59C0F70A" w14:textId="6988ED1B" w:rsidR="00BD7A3B" w:rsidRDefault="00BD7A3B" w:rsidP="00BD7A3B">
      <w:pPr>
        <w:suppressAutoHyphens/>
        <w:spacing w:after="0" w:line="240" w:lineRule="auto"/>
        <w:jc w:val="both"/>
        <w:rPr>
          <w:rFonts w:ascii="Arial" w:eastAsia="Times New Roman" w:hAnsi="Arial" w:cs="Arial"/>
          <w:b/>
          <w:kern w:val="0"/>
          <w:sz w:val="20"/>
          <w:szCs w:val="20"/>
          <w:lang w:eastAsia="sl-SI"/>
          <w14:ligatures w14:val="none"/>
        </w:rPr>
      </w:pPr>
    </w:p>
    <w:p w14:paraId="1E67FC17" w14:textId="59AE6F9E" w:rsidR="001633B4" w:rsidRPr="001633B4" w:rsidRDefault="001633B4" w:rsidP="009C78AE">
      <w:pPr>
        <w:pStyle w:val="Odstavekseznama"/>
        <w:numPr>
          <w:ilvl w:val="1"/>
          <w:numId w:val="21"/>
        </w:numPr>
        <w:spacing w:after="0" w:line="240" w:lineRule="auto"/>
        <w:jc w:val="both"/>
        <w:rPr>
          <w:rFonts w:ascii="Arial" w:eastAsia="Times New Roman" w:hAnsi="Arial" w:cs="Arial"/>
          <w:b/>
          <w:bCs/>
          <w:color w:val="000000"/>
          <w:sz w:val="20"/>
          <w:szCs w:val="20"/>
          <w:lang w:eastAsia="sl-SI"/>
        </w:rPr>
      </w:pPr>
      <w:r>
        <w:rPr>
          <w:rFonts w:ascii="Arial" w:eastAsia="Times New Roman" w:hAnsi="Arial" w:cs="Arial"/>
          <w:b/>
          <w:bCs/>
          <w:color w:val="000000"/>
          <w:sz w:val="20"/>
          <w:szCs w:val="20"/>
          <w:lang w:eastAsia="sl-SI"/>
        </w:rPr>
        <w:t>S</w:t>
      </w:r>
      <w:r w:rsidRPr="001633B4">
        <w:rPr>
          <w:rFonts w:ascii="Arial" w:eastAsia="Times New Roman" w:hAnsi="Arial" w:cs="Arial"/>
          <w:b/>
          <w:bCs/>
          <w:color w:val="000000"/>
          <w:sz w:val="20"/>
          <w:szCs w:val="20"/>
          <w:lang w:eastAsia="sl-SI"/>
        </w:rPr>
        <w:t xml:space="preserve">trošek izvedbe </w:t>
      </w:r>
      <w:r w:rsidR="00CE5B14" w:rsidRPr="006F7694">
        <w:rPr>
          <w:rFonts w:ascii="Arial" w:hAnsi="Arial" w:cs="Arial"/>
          <w:b/>
          <w:bCs/>
          <w:sz w:val="20"/>
          <w:szCs w:val="20"/>
        </w:rPr>
        <w:t>programa</w:t>
      </w:r>
      <w:r w:rsidR="00CE5B14" w:rsidRPr="00CE5B14">
        <w:rPr>
          <w:rFonts w:ascii="Arial" w:eastAsia="Times New Roman" w:hAnsi="Arial" w:cs="Arial"/>
          <w:b/>
          <w:bCs/>
          <w:color w:val="000000"/>
          <w:sz w:val="20"/>
          <w:szCs w:val="20"/>
          <w:lang w:eastAsia="sl-SI"/>
        </w:rPr>
        <w:t xml:space="preserve"> </w:t>
      </w:r>
      <w:r w:rsidRPr="001633B4">
        <w:rPr>
          <w:rFonts w:ascii="Arial" w:eastAsia="Times New Roman" w:hAnsi="Arial" w:cs="Arial"/>
          <w:b/>
          <w:bCs/>
          <w:color w:val="000000"/>
          <w:sz w:val="20"/>
          <w:szCs w:val="20"/>
          <w:lang w:eastAsia="sl-SI"/>
        </w:rPr>
        <w:t>KUV+, določen kot strošek na enoto (SE B)</w:t>
      </w:r>
    </w:p>
    <w:p w14:paraId="4524537D" w14:textId="43277397" w:rsidR="001633B4" w:rsidRPr="001633B4" w:rsidRDefault="001633B4" w:rsidP="001633B4">
      <w:pPr>
        <w:pStyle w:val="pf0"/>
        <w:jc w:val="both"/>
        <w:rPr>
          <w:rFonts w:ascii="Arial" w:hAnsi="Arial" w:cs="Arial"/>
          <w:color w:val="000000"/>
          <w:sz w:val="20"/>
          <w:szCs w:val="20"/>
        </w:rPr>
      </w:pPr>
      <w:r w:rsidRPr="000519D3">
        <w:rPr>
          <w:rFonts w:ascii="Arial" w:hAnsi="Arial" w:cs="Arial"/>
          <w:color w:val="000000"/>
          <w:sz w:val="20"/>
          <w:szCs w:val="20"/>
        </w:rPr>
        <w:t>V okviru javnega razpisa</w:t>
      </w:r>
      <w:r w:rsidRPr="001633B4">
        <w:rPr>
          <w:rFonts w:ascii="Arial" w:hAnsi="Arial" w:cs="Arial"/>
          <w:color w:val="000000"/>
          <w:sz w:val="20"/>
          <w:szCs w:val="20"/>
        </w:rPr>
        <w:t xml:space="preserve"> </w:t>
      </w:r>
      <w:r w:rsidRPr="000519D3">
        <w:rPr>
          <w:rFonts w:ascii="Arial" w:hAnsi="Arial" w:cs="Arial"/>
          <w:color w:val="000000"/>
          <w:sz w:val="20"/>
          <w:szCs w:val="20"/>
        </w:rPr>
        <w:t>je določena višina stroška na enoto za plačilo upravičenih stroškov</w:t>
      </w:r>
      <w:r>
        <w:rPr>
          <w:rFonts w:ascii="Arial" w:hAnsi="Arial" w:cs="Arial"/>
          <w:color w:val="000000"/>
          <w:sz w:val="20"/>
          <w:szCs w:val="20"/>
        </w:rPr>
        <w:t>,</w:t>
      </w:r>
      <w:r w:rsidRPr="000519D3">
        <w:rPr>
          <w:rFonts w:ascii="Arial" w:hAnsi="Arial" w:cs="Arial"/>
          <w:color w:val="000000"/>
          <w:sz w:val="20"/>
          <w:szCs w:val="20"/>
        </w:rPr>
        <w:t xml:space="preserve"> nastalih z izvedbo</w:t>
      </w:r>
      <w:r w:rsidRPr="001633B4">
        <w:rPr>
          <w:rFonts w:ascii="Arial" w:hAnsi="Arial" w:cs="Arial"/>
          <w:color w:val="000000"/>
          <w:sz w:val="20"/>
          <w:szCs w:val="20"/>
        </w:rPr>
        <w:t xml:space="preserve"> </w:t>
      </w:r>
      <w:bookmarkStart w:id="56" w:name="_Hlk187334737"/>
      <w:r w:rsidR="00CE5B14">
        <w:rPr>
          <w:rFonts w:ascii="Arial" w:hAnsi="Arial" w:cs="Arial"/>
          <w:sz w:val="20"/>
          <w:szCs w:val="20"/>
        </w:rPr>
        <w:t>programa</w:t>
      </w:r>
      <w:r w:rsidR="00CE5B14" w:rsidRPr="001633B4">
        <w:rPr>
          <w:rFonts w:ascii="Arial" w:hAnsi="Arial" w:cs="Arial"/>
          <w:color w:val="000000"/>
          <w:sz w:val="20"/>
          <w:szCs w:val="20"/>
        </w:rPr>
        <w:t xml:space="preserve"> </w:t>
      </w:r>
      <w:r w:rsidRPr="001633B4">
        <w:rPr>
          <w:rFonts w:ascii="Arial" w:hAnsi="Arial" w:cs="Arial"/>
          <w:color w:val="000000"/>
          <w:sz w:val="20"/>
          <w:szCs w:val="20"/>
        </w:rPr>
        <w:t xml:space="preserve">KUV+, ki zajema izvedbo tri (3) ali večdnevne kulturno-vzgojne dejavnosti, namenjene učencem 3. </w:t>
      </w:r>
      <w:bookmarkEnd w:id="56"/>
      <w:r w:rsidRPr="001633B4">
        <w:rPr>
          <w:rFonts w:ascii="Arial" w:hAnsi="Arial" w:cs="Arial"/>
          <w:color w:val="000000"/>
          <w:sz w:val="20"/>
          <w:szCs w:val="20"/>
        </w:rPr>
        <w:t xml:space="preserve">VIO OŠ in dijakom srednjih šol ter zajema njihovo udeležbo v večjem kulturnem središču izven regije matične osnovne ali srednje šole z namenom spoznavanja, raziskovanja in neposredne izkušnje različnih kulturnih področij. </w:t>
      </w:r>
    </w:p>
    <w:p w14:paraId="1DA3A8EC" w14:textId="1B1F7E8C" w:rsidR="001633B4" w:rsidRPr="001633B4" w:rsidRDefault="001633B4" w:rsidP="001633B4">
      <w:pPr>
        <w:pStyle w:val="pf0"/>
        <w:jc w:val="both"/>
        <w:rPr>
          <w:rFonts w:ascii="Arial" w:hAnsi="Arial" w:cs="Arial"/>
          <w:color w:val="000000"/>
          <w:sz w:val="20"/>
          <w:szCs w:val="20"/>
        </w:rPr>
      </w:pPr>
      <w:r w:rsidRPr="001633B4">
        <w:rPr>
          <w:rFonts w:ascii="Arial" w:hAnsi="Arial" w:cs="Arial"/>
          <w:color w:val="000000"/>
          <w:sz w:val="20"/>
          <w:szCs w:val="20"/>
        </w:rPr>
        <w:t>Za plačilo upravičenih stroškov izvedbe tri (3) ali večdnevne</w:t>
      </w:r>
      <w:r w:rsidR="00CE5B14">
        <w:rPr>
          <w:rFonts w:ascii="Arial" w:hAnsi="Arial" w:cs="Arial"/>
          <w:color w:val="000000"/>
          <w:sz w:val="20"/>
          <w:szCs w:val="20"/>
        </w:rPr>
        <w:t>ga</w:t>
      </w:r>
      <w:r w:rsidRPr="001633B4">
        <w:rPr>
          <w:rFonts w:ascii="Arial" w:hAnsi="Arial" w:cs="Arial"/>
          <w:color w:val="000000"/>
          <w:sz w:val="20"/>
          <w:szCs w:val="20"/>
        </w:rPr>
        <w:t xml:space="preserve"> </w:t>
      </w:r>
      <w:r w:rsidR="00CE5B14">
        <w:rPr>
          <w:rFonts w:ascii="Arial" w:hAnsi="Arial" w:cs="Arial"/>
          <w:sz w:val="20"/>
          <w:szCs w:val="20"/>
        </w:rPr>
        <w:t>programa</w:t>
      </w:r>
      <w:r w:rsidR="00CE5B14" w:rsidRPr="001633B4">
        <w:rPr>
          <w:rFonts w:ascii="Arial" w:hAnsi="Arial" w:cs="Arial"/>
          <w:color w:val="000000"/>
          <w:sz w:val="20"/>
          <w:szCs w:val="20"/>
        </w:rPr>
        <w:t xml:space="preserve"> </w:t>
      </w:r>
      <w:r w:rsidRPr="001633B4">
        <w:rPr>
          <w:rFonts w:ascii="Arial" w:hAnsi="Arial" w:cs="Arial"/>
          <w:color w:val="000000"/>
          <w:sz w:val="20"/>
          <w:szCs w:val="20"/>
        </w:rPr>
        <w:t>KUV+ se bo uporabljala poenostavljena oblika plačila upravičenih stroškov, in sicer strošek na enoto (v nadaljnjem besedilu: SE B). Enoto predstavlja izvedba ene</w:t>
      </w:r>
      <w:r w:rsidR="00CE5B14">
        <w:rPr>
          <w:rFonts w:ascii="Arial" w:hAnsi="Arial" w:cs="Arial"/>
          <w:color w:val="000000"/>
          <w:sz w:val="20"/>
          <w:szCs w:val="20"/>
        </w:rPr>
        <w:t>ga</w:t>
      </w:r>
      <w:r w:rsidRPr="001633B4">
        <w:rPr>
          <w:rFonts w:ascii="Arial" w:hAnsi="Arial" w:cs="Arial"/>
          <w:color w:val="000000"/>
          <w:sz w:val="20"/>
          <w:szCs w:val="20"/>
        </w:rPr>
        <w:t xml:space="preserve"> tri (3) ali večdnevne</w:t>
      </w:r>
      <w:r w:rsidR="00CE5B14">
        <w:rPr>
          <w:rFonts w:ascii="Arial" w:hAnsi="Arial" w:cs="Arial"/>
          <w:color w:val="000000"/>
          <w:sz w:val="20"/>
          <w:szCs w:val="20"/>
        </w:rPr>
        <w:t>ga programa</w:t>
      </w:r>
      <w:r w:rsidRPr="001633B4">
        <w:rPr>
          <w:rFonts w:ascii="Arial" w:hAnsi="Arial" w:cs="Arial"/>
          <w:color w:val="000000"/>
          <w:sz w:val="20"/>
          <w:szCs w:val="20"/>
        </w:rPr>
        <w:t xml:space="preserve"> KUV+. </w:t>
      </w:r>
    </w:p>
    <w:p w14:paraId="4D1AA321" w14:textId="53946585" w:rsidR="00CF39A6" w:rsidRPr="00CF39A6" w:rsidRDefault="00CF39A6" w:rsidP="00CF39A6">
      <w:pPr>
        <w:snapToGrid w:val="0"/>
        <w:spacing w:line="288" w:lineRule="auto"/>
        <w:rPr>
          <w:rFonts w:ascii="Arial" w:hAnsi="Arial" w:cs="Arial"/>
          <w:color w:val="44546A"/>
          <w:sz w:val="20"/>
          <w:szCs w:val="20"/>
        </w:rPr>
      </w:pPr>
      <w:bookmarkStart w:id="57" w:name="_Hlk187936412"/>
      <w:r>
        <w:rPr>
          <w:rFonts w:ascii="Arial" w:hAnsi="Arial" w:cs="Arial"/>
          <w:sz w:val="20"/>
          <w:szCs w:val="20"/>
        </w:rPr>
        <w:t>S</w:t>
      </w:r>
      <w:r w:rsidRPr="00CF39A6">
        <w:rPr>
          <w:rFonts w:ascii="Arial" w:hAnsi="Arial" w:cs="Arial"/>
          <w:sz w:val="20"/>
          <w:szCs w:val="20"/>
        </w:rPr>
        <w:t xml:space="preserve">troški izvedbe </w:t>
      </w:r>
      <w:r w:rsidR="00CE5B14">
        <w:rPr>
          <w:rFonts w:ascii="Arial" w:hAnsi="Arial" w:cs="Arial"/>
          <w:sz w:val="20"/>
          <w:szCs w:val="20"/>
        </w:rPr>
        <w:t>programa</w:t>
      </w:r>
      <w:r w:rsidR="00CE5B14" w:rsidRPr="00CF39A6">
        <w:rPr>
          <w:rFonts w:ascii="Arial" w:hAnsi="Arial" w:cs="Arial"/>
          <w:sz w:val="20"/>
          <w:szCs w:val="20"/>
        </w:rPr>
        <w:t xml:space="preserve"> </w:t>
      </w:r>
      <w:r w:rsidRPr="00CF39A6">
        <w:rPr>
          <w:rFonts w:ascii="Arial" w:hAnsi="Arial" w:cs="Arial"/>
          <w:sz w:val="20"/>
          <w:szCs w:val="20"/>
        </w:rPr>
        <w:t>KUV+, ki so vključeni v SE B, vključujejo:</w:t>
      </w:r>
    </w:p>
    <w:p w14:paraId="11F1175C" w14:textId="0C712E34" w:rsidR="00CF39A6" w:rsidRPr="00CF39A6" w:rsidRDefault="00CF39A6" w:rsidP="009C78AE">
      <w:pPr>
        <w:numPr>
          <w:ilvl w:val="0"/>
          <w:numId w:val="35"/>
        </w:numPr>
        <w:snapToGrid w:val="0"/>
        <w:spacing w:after="0" w:line="288" w:lineRule="auto"/>
        <w:rPr>
          <w:rFonts w:ascii="Arial" w:hAnsi="Arial" w:cs="Arial"/>
          <w:color w:val="000000"/>
          <w:sz w:val="20"/>
          <w:szCs w:val="20"/>
        </w:rPr>
      </w:pPr>
      <w:r w:rsidRPr="00CF39A6">
        <w:rPr>
          <w:rFonts w:ascii="Arial" w:hAnsi="Arial" w:cs="Arial"/>
          <w:color w:val="000000"/>
          <w:sz w:val="20"/>
          <w:szCs w:val="20"/>
        </w:rPr>
        <w:t xml:space="preserve">strošek dela strokovnega spremljevalca </w:t>
      </w:r>
      <w:r w:rsidR="00CE5B14">
        <w:rPr>
          <w:rFonts w:ascii="Arial" w:hAnsi="Arial" w:cs="Arial"/>
          <w:sz w:val="20"/>
          <w:szCs w:val="20"/>
        </w:rPr>
        <w:t>programa</w:t>
      </w:r>
      <w:r w:rsidR="00CE5B14" w:rsidRPr="00CF39A6">
        <w:rPr>
          <w:rFonts w:ascii="Arial" w:hAnsi="Arial" w:cs="Arial"/>
          <w:color w:val="000000"/>
          <w:sz w:val="20"/>
          <w:szCs w:val="20"/>
        </w:rPr>
        <w:t xml:space="preserve"> </w:t>
      </w:r>
      <w:r w:rsidRPr="00CF39A6">
        <w:rPr>
          <w:rFonts w:ascii="Arial" w:hAnsi="Arial" w:cs="Arial"/>
          <w:color w:val="000000"/>
          <w:sz w:val="20"/>
          <w:szCs w:val="20"/>
        </w:rPr>
        <w:t>KUV+</w:t>
      </w:r>
      <w:r w:rsidR="00231001">
        <w:rPr>
          <w:rFonts w:ascii="Arial" w:hAnsi="Arial" w:cs="Arial"/>
          <w:color w:val="000000"/>
          <w:sz w:val="20"/>
          <w:szCs w:val="20"/>
        </w:rPr>
        <w:t>;</w:t>
      </w:r>
    </w:p>
    <w:p w14:paraId="6919ED40" w14:textId="2F07F6E6" w:rsidR="00CF39A6" w:rsidRPr="00CF39A6" w:rsidRDefault="00CF39A6" w:rsidP="009C78AE">
      <w:pPr>
        <w:numPr>
          <w:ilvl w:val="0"/>
          <w:numId w:val="35"/>
        </w:numPr>
        <w:snapToGrid w:val="0"/>
        <w:spacing w:after="0" w:line="288" w:lineRule="auto"/>
        <w:rPr>
          <w:rFonts w:ascii="Arial" w:hAnsi="Arial" w:cs="Arial"/>
          <w:color w:val="000000"/>
          <w:sz w:val="20"/>
          <w:szCs w:val="20"/>
        </w:rPr>
      </w:pPr>
      <w:r w:rsidRPr="00CF39A6">
        <w:rPr>
          <w:rFonts w:ascii="Arial" w:hAnsi="Arial" w:cs="Arial"/>
          <w:color w:val="000000"/>
          <w:sz w:val="20"/>
          <w:szCs w:val="20"/>
        </w:rPr>
        <w:t xml:space="preserve">stroške prehrane za udeležence </w:t>
      </w:r>
      <w:r w:rsidR="00CE5B14">
        <w:rPr>
          <w:rFonts w:ascii="Arial" w:hAnsi="Arial" w:cs="Arial"/>
          <w:sz w:val="20"/>
          <w:szCs w:val="20"/>
        </w:rPr>
        <w:t>programa</w:t>
      </w:r>
      <w:r w:rsidR="00CE5B14" w:rsidRPr="00CF39A6">
        <w:rPr>
          <w:rFonts w:ascii="Arial" w:hAnsi="Arial" w:cs="Arial"/>
          <w:color w:val="000000"/>
          <w:sz w:val="20"/>
          <w:szCs w:val="20"/>
        </w:rPr>
        <w:t xml:space="preserve"> </w:t>
      </w:r>
      <w:r w:rsidRPr="00CF39A6">
        <w:rPr>
          <w:rFonts w:ascii="Arial" w:hAnsi="Arial" w:cs="Arial"/>
          <w:color w:val="000000"/>
          <w:sz w:val="20"/>
          <w:szCs w:val="20"/>
        </w:rPr>
        <w:t>KUV+ (učenci ali dijaki in spremljevalci iz VIZ)</w:t>
      </w:r>
      <w:r w:rsidR="00231001">
        <w:rPr>
          <w:rFonts w:ascii="Arial" w:hAnsi="Arial" w:cs="Arial"/>
          <w:color w:val="000000"/>
          <w:sz w:val="20"/>
          <w:szCs w:val="20"/>
        </w:rPr>
        <w:t>;</w:t>
      </w:r>
    </w:p>
    <w:p w14:paraId="22AF9F5F" w14:textId="4298C629" w:rsidR="00CF39A6" w:rsidRPr="00CF39A6" w:rsidRDefault="00CF39A6" w:rsidP="009C78AE">
      <w:pPr>
        <w:numPr>
          <w:ilvl w:val="0"/>
          <w:numId w:val="35"/>
        </w:numPr>
        <w:snapToGrid w:val="0"/>
        <w:spacing w:after="0" w:line="288" w:lineRule="auto"/>
        <w:rPr>
          <w:rFonts w:ascii="Arial" w:hAnsi="Arial" w:cs="Arial"/>
          <w:color w:val="000000"/>
          <w:sz w:val="20"/>
          <w:szCs w:val="20"/>
        </w:rPr>
      </w:pPr>
      <w:r w:rsidRPr="00CF39A6">
        <w:rPr>
          <w:rFonts w:ascii="Arial" w:hAnsi="Arial" w:cs="Arial"/>
          <w:color w:val="000000"/>
          <w:sz w:val="20"/>
          <w:szCs w:val="20"/>
        </w:rPr>
        <w:t xml:space="preserve">programske stroške izvedbe </w:t>
      </w:r>
      <w:r w:rsidR="00CE5B14">
        <w:rPr>
          <w:rFonts w:ascii="Arial" w:hAnsi="Arial" w:cs="Arial"/>
          <w:sz w:val="20"/>
          <w:szCs w:val="20"/>
        </w:rPr>
        <w:t>programa</w:t>
      </w:r>
      <w:r w:rsidR="00CE5B14" w:rsidRPr="00CF39A6">
        <w:rPr>
          <w:rFonts w:ascii="Arial" w:hAnsi="Arial" w:cs="Arial"/>
          <w:color w:val="000000"/>
          <w:sz w:val="20"/>
          <w:szCs w:val="20"/>
        </w:rPr>
        <w:t xml:space="preserve"> </w:t>
      </w:r>
      <w:r w:rsidRPr="00CF39A6">
        <w:rPr>
          <w:rFonts w:ascii="Arial" w:hAnsi="Arial" w:cs="Arial"/>
          <w:color w:val="000000"/>
          <w:sz w:val="20"/>
          <w:szCs w:val="20"/>
        </w:rPr>
        <w:t xml:space="preserve">KUV+ ter </w:t>
      </w:r>
    </w:p>
    <w:p w14:paraId="4554D772" w14:textId="731F7E1D" w:rsidR="00CF39A6" w:rsidRDefault="00CF39A6" w:rsidP="009C78AE">
      <w:pPr>
        <w:numPr>
          <w:ilvl w:val="0"/>
          <w:numId w:val="35"/>
        </w:numPr>
        <w:snapToGrid w:val="0"/>
        <w:spacing w:after="0" w:line="288" w:lineRule="auto"/>
        <w:rPr>
          <w:rFonts w:ascii="Arial" w:hAnsi="Arial" w:cs="Arial"/>
          <w:color w:val="000000"/>
          <w:sz w:val="20"/>
          <w:szCs w:val="20"/>
        </w:rPr>
      </w:pPr>
      <w:r w:rsidRPr="00CF39A6">
        <w:rPr>
          <w:rFonts w:ascii="Arial" w:hAnsi="Arial" w:cs="Arial"/>
          <w:color w:val="000000"/>
          <w:sz w:val="20"/>
          <w:szCs w:val="20"/>
        </w:rPr>
        <w:t>predvideno stopnjo inflacije.</w:t>
      </w:r>
    </w:p>
    <w:p w14:paraId="12D6259A" w14:textId="77777777" w:rsidR="00CF39A6" w:rsidRPr="00CF39A6" w:rsidRDefault="00CF39A6" w:rsidP="003C4D88">
      <w:pPr>
        <w:snapToGrid w:val="0"/>
        <w:spacing w:after="0" w:line="288" w:lineRule="auto"/>
        <w:ind w:left="720"/>
        <w:rPr>
          <w:rFonts w:ascii="Arial" w:hAnsi="Arial" w:cs="Arial"/>
          <w:color w:val="000000"/>
          <w:sz w:val="20"/>
          <w:szCs w:val="20"/>
        </w:rPr>
      </w:pPr>
    </w:p>
    <w:p w14:paraId="351ADFA3" w14:textId="53C846E6" w:rsidR="00CF39A6" w:rsidRPr="0061332A" w:rsidRDefault="00CF39A6" w:rsidP="00CF39A6">
      <w:pPr>
        <w:snapToGrid w:val="0"/>
        <w:spacing w:line="288" w:lineRule="auto"/>
        <w:rPr>
          <w:rFonts w:ascii="Arial" w:hAnsi="Arial" w:cs="Arial"/>
          <w:color w:val="000000"/>
          <w:sz w:val="20"/>
          <w:szCs w:val="20"/>
        </w:rPr>
      </w:pPr>
      <w:r w:rsidRPr="0061332A">
        <w:rPr>
          <w:rFonts w:ascii="Arial" w:hAnsi="Arial" w:cs="Arial"/>
          <w:color w:val="000000"/>
          <w:sz w:val="20"/>
          <w:szCs w:val="20"/>
        </w:rPr>
        <w:t>V strošek SE B niso vključeni naslednji stroški:</w:t>
      </w:r>
    </w:p>
    <w:p w14:paraId="63023945" w14:textId="7095F39E" w:rsidR="00CF39A6" w:rsidRPr="0061332A" w:rsidRDefault="00CF39A6" w:rsidP="009C78AE">
      <w:pPr>
        <w:numPr>
          <w:ilvl w:val="0"/>
          <w:numId w:val="36"/>
        </w:numPr>
        <w:snapToGrid w:val="0"/>
        <w:spacing w:after="0" w:line="288" w:lineRule="auto"/>
        <w:rPr>
          <w:rFonts w:ascii="Arial" w:hAnsi="Arial" w:cs="Arial"/>
          <w:color w:val="000000"/>
          <w:sz w:val="20"/>
          <w:szCs w:val="20"/>
        </w:rPr>
      </w:pPr>
      <w:r w:rsidRPr="0061332A">
        <w:rPr>
          <w:rFonts w:ascii="Arial" w:hAnsi="Arial" w:cs="Arial"/>
          <w:color w:val="000000"/>
          <w:sz w:val="20"/>
          <w:szCs w:val="20"/>
        </w:rPr>
        <w:t xml:space="preserve">stroški prevoza udeležencev </w:t>
      </w:r>
      <w:r w:rsidR="00CE5B14">
        <w:rPr>
          <w:rFonts w:ascii="Arial" w:hAnsi="Arial" w:cs="Arial"/>
          <w:sz w:val="20"/>
          <w:szCs w:val="20"/>
        </w:rPr>
        <w:t>programa</w:t>
      </w:r>
      <w:r w:rsidR="00CE5B14" w:rsidRPr="0061332A">
        <w:rPr>
          <w:rFonts w:ascii="Arial" w:hAnsi="Arial" w:cs="Arial"/>
          <w:color w:val="000000"/>
          <w:sz w:val="20"/>
          <w:szCs w:val="20"/>
        </w:rPr>
        <w:t xml:space="preserve"> </w:t>
      </w:r>
      <w:r w:rsidRPr="0061332A">
        <w:rPr>
          <w:rFonts w:ascii="Arial" w:hAnsi="Arial" w:cs="Arial"/>
          <w:color w:val="000000"/>
          <w:sz w:val="20"/>
          <w:szCs w:val="20"/>
        </w:rPr>
        <w:t>KUV+</w:t>
      </w:r>
      <w:r w:rsidR="00231001" w:rsidRPr="0061332A">
        <w:rPr>
          <w:rFonts w:ascii="Arial" w:hAnsi="Arial" w:cs="Arial"/>
          <w:color w:val="000000"/>
          <w:sz w:val="20"/>
          <w:szCs w:val="20"/>
        </w:rPr>
        <w:t>;</w:t>
      </w:r>
    </w:p>
    <w:p w14:paraId="675BE9BA" w14:textId="229C6ECE" w:rsidR="00CF39A6" w:rsidRPr="0061332A" w:rsidRDefault="00CF39A6" w:rsidP="009C78AE">
      <w:pPr>
        <w:numPr>
          <w:ilvl w:val="0"/>
          <w:numId w:val="36"/>
        </w:numPr>
        <w:snapToGrid w:val="0"/>
        <w:spacing w:after="0" w:line="288" w:lineRule="auto"/>
        <w:rPr>
          <w:rFonts w:ascii="Arial" w:hAnsi="Arial" w:cs="Arial"/>
          <w:color w:val="000000"/>
          <w:sz w:val="20"/>
          <w:szCs w:val="20"/>
        </w:rPr>
      </w:pPr>
      <w:r w:rsidRPr="0061332A">
        <w:rPr>
          <w:rFonts w:ascii="Arial" w:hAnsi="Arial" w:cs="Arial"/>
          <w:color w:val="000000"/>
          <w:sz w:val="20"/>
          <w:szCs w:val="20"/>
        </w:rPr>
        <w:t xml:space="preserve">stroški prenočitev za udeležence </w:t>
      </w:r>
      <w:r w:rsidR="00CE5B14">
        <w:rPr>
          <w:rFonts w:ascii="Arial" w:hAnsi="Arial" w:cs="Arial"/>
          <w:sz w:val="20"/>
          <w:szCs w:val="20"/>
        </w:rPr>
        <w:t>programa</w:t>
      </w:r>
      <w:r w:rsidR="00CE5B14" w:rsidRPr="0061332A">
        <w:rPr>
          <w:rFonts w:ascii="Arial" w:hAnsi="Arial" w:cs="Arial"/>
          <w:color w:val="000000"/>
          <w:sz w:val="20"/>
          <w:szCs w:val="20"/>
        </w:rPr>
        <w:t xml:space="preserve"> </w:t>
      </w:r>
      <w:r w:rsidRPr="0061332A">
        <w:rPr>
          <w:rFonts w:ascii="Arial" w:hAnsi="Arial" w:cs="Arial"/>
          <w:color w:val="000000"/>
          <w:sz w:val="20"/>
          <w:szCs w:val="20"/>
        </w:rPr>
        <w:t>KUV+</w:t>
      </w:r>
      <w:r w:rsidR="00231001" w:rsidRPr="0061332A">
        <w:rPr>
          <w:rFonts w:ascii="Arial" w:hAnsi="Arial" w:cs="Arial"/>
          <w:color w:val="000000"/>
          <w:sz w:val="20"/>
          <w:szCs w:val="20"/>
        </w:rPr>
        <w:t>;</w:t>
      </w:r>
    </w:p>
    <w:p w14:paraId="4C22605B" w14:textId="3BA06118" w:rsidR="00CF39A6" w:rsidRPr="0061332A" w:rsidRDefault="00CF39A6" w:rsidP="009C78AE">
      <w:pPr>
        <w:numPr>
          <w:ilvl w:val="0"/>
          <w:numId w:val="36"/>
        </w:numPr>
        <w:snapToGrid w:val="0"/>
        <w:spacing w:after="0" w:line="288" w:lineRule="auto"/>
        <w:rPr>
          <w:rFonts w:ascii="Arial" w:hAnsi="Arial" w:cs="Arial"/>
          <w:color w:val="000000"/>
          <w:sz w:val="20"/>
          <w:szCs w:val="20"/>
        </w:rPr>
      </w:pPr>
      <w:r w:rsidRPr="0061332A">
        <w:rPr>
          <w:rFonts w:ascii="Arial" w:hAnsi="Arial" w:cs="Arial"/>
          <w:color w:val="000000"/>
          <w:sz w:val="20"/>
          <w:szCs w:val="20"/>
        </w:rPr>
        <w:t xml:space="preserve">drugi nepredvideni stroški, povezani z izvedbo </w:t>
      </w:r>
      <w:r w:rsidR="00CE5B14">
        <w:rPr>
          <w:rFonts w:ascii="Arial" w:hAnsi="Arial" w:cs="Arial"/>
          <w:sz w:val="20"/>
          <w:szCs w:val="20"/>
        </w:rPr>
        <w:t>programa</w:t>
      </w:r>
      <w:r w:rsidR="00CE5B14" w:rsidRPr="0061332A">
        <w:rPr>
          <w:rFonts w:ascii="Arial" w:hAnsi="Arial" w:cs="Arial"/>
          <w:color w:val="000000"/>
          <w:sz w:val="20"/>
          <w:szCs w:val="20"/>
        </w:rPr>
        <w:t xml:space="preserve"> </w:t>
      </w:r>
      <w:r w:rsidRPr="0061332A">
        <w:rPr>
          <w:rFonts w:ascii="Arial" w:hAnsi="Arial" w:cs="Arial"/>
          <w:color w:val="000000"/>
          <w:sz w:val="20"/>
          <w:szCs w:val="20"/>
        </w:rPr>
        <w:t>KUV+</w:t>
      </w:r>
      <w:r w:rsidR="003C4D88" w:rsidRPr="0061332A">
        <w:rPr>
          <w:rFonts w:ascii="Arial" w:hAnsi="Arial" w:cs="Arial"/>
          <w:color w:val="000000"/>
          <w:sz w:val="20"/>
          <w:szCs w:val="20"/>
        </w:rPr>
        <w:t>.</w:t>
      </w:r>
    </w:p>
    <w:p w14:paraId="38F0F1B4" w14:textId="665DC516" w:rsidR="001633B4" w:rsidRPr="001633B4" w:rsidRDefault="001633B4" w:rsidP="001633B4">
      <w:pPr>
        <w:pStyle w:val="pf0"/>
        <w:jc w:val="both"/>
        <w:rPr>
          <w:rFonts w:ascii="Arial" w:hAnsi="Arial" w:cs="Arial"/>
          <w:color w:val="000000"/>
          <w:sz w:val="20"/>
          <w:szCs w:val="20"/>
        </w:rPr>
      </w:pPr>
      <w:r w:rsidRPr="0061332A">
        <w:rPr>
          <w:rFonts w:ascii="Arial" w:hAnsi="Arial" w:cs="Arial"/>
          <w:color w:val="000000"/>
          <w:sz w:val="20"/>
          <w:szCs w:val="20"/>
        </w:rPr>
        <w:t xml:space="preserve">Na podlagi metodologije, predstavljene v Prilogi št. </w:t>
      </w:r>
      <w:r w:rsidR="00F943D8" w:rsidRPr="0061332A">
        <w:rPr>
          <w:rFonts w:ascii="Arial" w:hAnsi="Arial" w:cs="Arial"/>
          <w:color w:val="000000"/>
          <w:sz w:val="20"/>
          <w:szCs w:val="20"/>
        </w:rPr>
        <w:t>16</w:t>
      </w:r>
      <w:r w:rsidR="00540E6A" w:rsidRPr="0061332A">
        <w:rPr>
          <w:rFonts w:ascii="Arial" w:hAnsi="Arial" w:cs="Arial"/>
          <w:color w:val="000000"/>
          <w:sz w:val="20"/>
          <w:szCs w:val="20"/>
        </w:rPr>
        <w:t xml:space="preserve"> te razpisne dokumentacije</w:t>
      </w:r>
      <w:r w:rsidRPr="0061332A">
        <w:rPr>
          <w:rFonts w:ascii="Arial" w:hAnsi="Arial" w:cs="Arial"/>
          <w:color w:val="000000"/>
          <w:sz w:val="20"/>
          <w:szCs w:val="20"/>
        </w:rPr>
        <w:t>, znaša končna</w:t>
      </w:r>
      <w:r w:rsidRPr="001633B4">
        <w:rPr>
          <w:rFonts w:ascii="Arial" w:hAnsi="Arial" w:cs="Arial"/>
          <w:color w:val="000000"/>
          <w:sz w:val="20"/>
          <w:szCs w:val="20"/>
        </w:rPr>
        <w:t xml:space="preserve"> vrednost SE B: 3.000 EUR.</w:t>
      </w:r>
    </w:p>
    <w:p w14:paraId="1501BE53" w14:textId="77777777" w:rsidR="001633B4" w:rsidRPr="001633B4" w:rsidRDefault="001633B4" w:rsidP="001633B4">
      <w:pPr>
        <w:pStyle w:val="pf0"/>
        <w:jc w:val="both"/>
        <w:rPr>
          <w:rFonts w:ascii="Arial" w:hAnsi="Arial" w:cs="Arial"/>
          <w:color w:val="000000"/>
          <w:sz w:val="20"/>
          <w:szCs w:val="20"/>
        </w:rPr>
      </w:pPr>
      <w:bookmarkStart w:id="58" w:name="_Hlk191380767"/>
      <w:bookmarkEnd w:id="57"/>
      <w:r w:rsidRPr="001633B4">
        <w:rPr>
          <w:rFonts w:ascii="Arial" w:hAnsi="Arial" w:cs="Arial"/>
          <w:color w:val="000000"/>
          <w:sz w:val="20"/>
          <w:szCs w:val="20"/>
        </w:rPr>
        <w:t xml:space="preserve">Za uveljavljanje SE B so predvidena naslednja </w:t>
      </w:r>
      <w:r w:rsidRPr="00CF39A6">
        <w:rPr>
          <w:rFonts w:ascii="Arial" w:hAnsi="Arial" w:cs="Arial"/>
          <w:b/>
          <w:bCs/>
          <w:color w:val="000000"/>
          <w:sz w:val="20"/>
          <w:szCs w:val="20"/>
        </w:rPr>
        <w:t>dokazila:</w:t>
      </w:r>
    </w:p>
    <w:bookmarkEnd w:id="58"/>
    <w:p w14:paraId="43175E76" w14:textId="4F703F9B" w:rsidR="00CF39A6" w:rsidRPr="00540E6A" w:rsidRDefault="001633B4" w:rsidP="00540E6A">
      <w:pPr>
        <w:numPr>
          <w:ilvl w:val="0"/>
          <w:numId w:val="35"/>
        </w:numPr>
        <w:snapToGrid w:val="0"/>
        <w:spacing w:after="0" w:line="288" w:lineRule="auto"/>
        <w:rPr>
          <w:rFonts w:ascii="Arial" w:hAnsi="Arial" w:cs="Arial"/>
          <w:color w:val="000000"/>
          <w:sz w:val="20"/>
          <w:szCs w:val="20"/>
        </w:rPr>
      </w:pPr>
      <w:r w:rsidRPr="00540E6A">
        <w:rPr>
          <w:rFonts w:ascii="Arial" w:hAnsi="Arial" w:cs="Arial"/>
          <w:color w:val="000000"/>
          <w:sz w:val="20"/>
          <w:szCs w:val="20"/>
        </w:rPr>
        <w:t>Izjava o sodelovanju VIZ v nacionalnem projektu KUV (Priloga št. 5)</w:t>
      </w:r>
      <w:r w:rsidR="00231001">
        <w:rPr>
          <w:rFonts w:ascii="Arial" w:hAnsi="Arial" w:cs="Arial"/>
          <w:color w:val="000000"/>
          <w:sz w:val="20"/>
          <w:szCs w:val="20"/>
        </w:rPr>
        <w:t>;</w:t>
      </w:r>
    </w:p>
    <w:p w14:paraId="39928659" w14:textId="57B32A0A" w:rsidR="001633B4" w:rsidRPr="00540E6A" w:rsidRDefault="001633B4" w:rsidP="00540E6A">
      <w:pPr>
        <w:numPr>
          <w:ilvl w:val="0"/>
          <w:numId w:val="35"/>
        </w:numPr>
        <w:snapToGrid w:val="0"/>
        <w:spacing w:after="0" w:line="288" w:lineRule="auto"/>
        <w:rPr>
          <w:rFonts w:ascii="Arial" w:hAnsi="Arial" w:cs="Arial"/>
          <w:color w:val="000000"/>
          <w:sz w:val="20"/>
          <w:szCs w:val="20"/>
        </w:rPr>
      </w:pPr>
      <w:r w:rsidRPr="00540E6A">
        <w:rPr>
          <w:rFonts w:ascii="Arial" w:hAnsi="Arial" w:cs="Arial"/>
          <w:color w:val="000000"/>
          <w:sz w:val="20"/>
          <w:szCs w:val="20"/>
        </w:rPr>
        <w:t xml:space="preserve">Poročilo o izvedbi </w:t>
      </w:r>
      <w:r w:rsidR="00CE5B14">
        <w:rPr>
          <w:rFonts w:ascii="Arial" w:hAnsi="Arial" w:cs="Arial"/>
          <w:sz w:val="20"/>
          <w:szCs w:val="20"/>
        </w:rPr>
        <w:t>programa</w:t>
      </w:r>
      <w:r w:rsidR="00CE5B14" w:rsidRPr="00540E6A">
        <w:rPr>
          <w:rFonts w:ascii="Arial" w:hAnsi="Arial" w:cs="Arial"/>
          <w:color w:val="000000"/>
          <w:sz w:val="20"/>
          <w:szCs w:val="20"/>
        </w:rPr>
        <w:t xml:space="preserve"> </w:t>
      </w:r>
      <w:r w:rsidRPr="00540E6A">
        <w:rPr>
          <w:rFonts w:ascii="Arial" w:hAnsi="Arial" w:cs="Arial"/>
          <w:color w:val="000000"/>
          <w:sz w:val="20"/>
          <w:szCs w:val="20"/>
        </w:rPr>
        <w:t>KUV+</w:t>
      </w:r>
      <w:r w:rsidR="00540E6A">
        <w:rPr>
          <w:rFonts w:ascii="Arial" w:hAnsi="Arial" w:cs="Arial"/>
          <w:color w:val="000000"/>
          <w:sz w:val="20"/>
          <w:szCs w:val="20"/>
        </w:rPr>
        <w:t xml:space="preserve"> </w:t>
      </w:r>
      <w:r w:rsidR="00540E6A" w:rsidRPr="00540E6A">
        <w:rPr>
          <w:rFonts w:ascii="Arial" w:hAnsi="Arial" w:cs="Arial"/>
          <w:color w:val="000000"/>
          <w:sz w:val="20"/>
          <w:szCs w:val="20"/>
        </w:rPr>
        <w:t>(Priloga št. 6)</w:t>
      </w:r>
      <w:r w:rsidR="00540E6A">
        <w:rPr>
          <w:rFonts w:ascii="Arial" w:hAnsi="Arial" w:cs="Arial"/>
          <w:color w:val="000000"/>
          <w:sz w:val="20"/>
          <w:szCs w:val="20"/>
        </w:rPr>
        <w:t>,</w:t>
      </w:r>
      <w:r w:rsidR="00A2620D">
        <w:rPr>
          <w:rFonts w:ascii="Arial" w:hAnsi="Arial" w:cs="Arial"/>
          <w:color w:val="000000"/>
          <w:sz w:val="20"/>
          <w:szCs w:val="20"/>
        </w:rPr>
        <w:t xml:space="preserve"> </w:t>
      </w:r>
      <w:r w:rsidRPr="00540E6A">
        <w:rPr>
          <w:rFonts w:ascii="Arial" w:hAnsi="Arial" w:cs="Arial"/>
          <w:color w:val="000000"/>
          <w:sz w:val="20"/>
          <w:szCs w:val="20"/>
        </w:rPr>
        <w:t xml:space="preserve">ki vključuje dokazilo o udeležbi učencev oziroma dijakov in spremljevalcev iz VIZ, program posamezne izvedbe </w:t>
      </w:r>
      <w:r w:rsidR="00CE5B14">
        <w:rPr>
          <w:rFonts w:ascii="Arial" w:hAnsi="Arial" w:cs="Arial"/>
          <w:sz w:val="20"/>
          <w:szCs w:val="20"/>
        </w:rPr>
        <w:t>programa</w:t>
      </w:r>
      <w:r w:rsidR="00CE5B14" w:rsidRPr="00540E6A">
        <w:rPr>
          <w:rFonts w:ascii="Arial" w:hAnsi="Arial" w:cs="Arial"/>
          <w:color w:val="000000"/>
          <w:sz w:val="20"/>
          <w:szCs w:val="20"/>
        </w:rPr>
        <w:t xml:space="preserve"> </w:t>
      </w:r>
      <w:r w:rsidRPr="00540E6A">
        <w:rPr>
          <w:rFonts w:ascii="Arial" w:hAnsi="Arial" w:cs="Arial"/>
          <w:color w:val="000000"/>
          <w:sz w:val="20"/>
          <w:szCs w:val="20"/>
        </w:rPr>
        <w:t xml:space="preserve">KUV+ s seznamom sodelujočih kulturnih ustanov, umetnikov in kulturnih delavcev. </w:t>
      </w:r>
    </w:p>
    <w:p w14:paraId="51F87EC6" w14:textId="77777777" w:rsidR="001633B4" w:rsidRDefault="001633B4" w:rsidP="00BD7A3B">
      <w:pPr>
        <w:suppressAutoHyphens/>
        <w:spacing w:after="0" w:line="240" w:lineRule="auto"/>
        <w:jc w:val="both"/>
        <w:rPr>
          <w:rFonts w:ascii="Arial" w:eastAsia="Times New Roman" w:hAnsi="Arial" w:cs="Arial"/>
          <w:b/>
          <w:kern w:val="0"/>
          <w:sz w:val="20"/>
          <w:szCs w:val="20"/>
          <w:lang w:eastAsia="sl-SI"/>
          <w14:ligatures w14:val="none"/>
        </w:rPr>
      </w:pPr>
    </w:p>
    <w:p w14:paraId="669BC3E1" w14:textId="77777777" w:rsidR="004E365A" w:rsidRDefault="004E365A" w:rsidP="00BD7A3B">
      <w:pPr>
        <w:suppressAutoHyphens/>
        <w:spacing w:after="0" w:line="240" w:lineRule="auto"/>
        <w:jc w:val="both"/>
        <w:rPr>
          <w:rFonts w:ascii="Arial" w:eastAsia="Times New Roman" w:hAnsi="Arial" w:cs="Arial"/>
          <w:b/>
          <w:kern w:val="0"/>
          <w:sz w:val="20"/>
          <w:szCs w:val="20"/>
          <w:lang w:eastAsia="sl-SI"/>
          <w14:ligatures w14:val="none"/>
        </w:rPr>
      </w:pPr>
    </w:p>
    <w:p w14:paraId="0FC349AF" w14:textId="55E001A8" w:rsidR="00CF39A6" w:rsidRPr="0061332A" w:rsidRDefault="00CF39A6" w:rsidP="009C78AE">
      <w:pPr>
        <w:pStyle w:val="Odstavekseznama"/>
        <w:numPr>
          <w:ilvl w:val="1"/>
          <w:numId w:val="21"/>
        </w:numPr>
        <w:suppressAutoHyphens/>
        <w:spacing w:after="0" w:line="240" w:lineRule="auto"/>
        <w:jc w:val="both"/>
        <w:rPr>
          <w:rFonts w:ascii="Arial" w:eastAsia="Times New Roman" w:hAnsi="Arial" w:cs="Arial"/>
          <w:b/>
          <w:sz w:val="20"/>
          <w:szCs w:val="20"/>
          <w:lang w:eastAsia="sl-SI"/>
        </w:rPr>
      </w:pPr>
      <w:r w:rsidRPr="0061332A">
        <w:rPr>
          <w:rFonts w:ascii="Arial" w:eastAsia="Times New Roman" w:hAnsi="Arial" w:cs="Arial"/>
          <w:b/>
          <w:sz w:val="20"/>
          <w:szCs w:val="20"/>
          <w:lang w:eastAsia="sl-SI"/>
        </w:rPr>
        <w:t>Stroški storitev zunanjih izvajalcev</w:t>
      </w:r>
    </w:p>
    <w:p w14:paraId="75601330" w14:textId="77777777" w:rsidR="004E365A" w:rsidRDefault="004E365A" w:rsidP="00CF39A6">
      <w:pPr>
        <w:spacing w:line="260" w:lineRule="exact"/>
        <w:jc w:val="both"/>
        <w:rPr>
          <w:rFonts w:ascii="Arial" w:hAnsi="Arial" w:cs="Arial"/>
          <w:sz w:val="20"/>
          <w:szCs w:val="20"/>
        </w:rPr>
      </w:pPr>
    </w:p>
    <w:p w14:paraId="5C73CFB3" w14:textId="264ED0C8" w:rsidR="00CF39A6" w:rsidRPr="00F51378" w:rsidRDefault="00CF39A6" w:rsidP="00CF39A6">
      <w:pPr>
        <w:spacing w:line="260" w:lineRule="exact"/>
        <w:jc w:val="both"/>
        <w:rPr>
          <w:rFonts w:ascii="Arial" w:eastAsia="Wingdings" w:hAnsi="Arial" w:cs="Arial"/>
          <w:noProof/>
          <w:sz w:val="20"/>
          <w:szCs w:val="20"/>
        </w:rPr>
      </w:pPr>
      <w:r w:rsidRPr="00F51378">
        <w:rPr>
          <w:rFonts w:ascii="Arial" w:hAnsi="Arial" w:cs="Arial"/>
          <w:sz w:val="20"/>
          <w:szCs w:val="20"/>
        </w:rPr>
        <w:t xml:space="preserve">Ta kategorija stroškov vsebuje stroške storitev, ki jih izvedejo </w:t>
      </w:r>
      <w:r w:rsidRPr="00F51378">
        <w:rPr>
          <w:rFonts w:ascii="Arial" w:hAnsi="Arial" w:cs="Arial"/>
          <w:b/>
          <w:sz w:val="20"/>
          <w:szCs w:val="20"/>
        </w:rPr>
        <w:t>zunanji izvajalci</w:t>
      </w:r>
      <w:r w:rsidRPr="00F51378">
        <w:rPr>
          <w:rFonts w:ascii="Arial" w:hAnsi="Arial" w:cs="Arial"/>
          <w:sz w:val="20"/>
          <w:szCs w:val="20"/>
        </w:rPr>
        <w:t xml:space="preserve"> v okviru operacije</w:t>
      </w:r>
      <w:r w:rsidR="002D05AB">
        <w:rPr>
          <w:rFonts w:ascii="Arial" w:hAnsi="Arial" w:cs="Arial"/>
          <w:sz w:val="20"/>
          <w:szCs w:val="20"/>
        </w:rPr>
        <w:t>,</w:t>
      </w:r>
      <w:r w:rsidRPr="00F51378">
        <w:rPr>
          <w:rFonts w:ascii="Arial" w:hAnsi="Arial" w:cs="Arial"/>
          <w:sz w:val="20"/>
          <w:szCs w:val="20"/>
        </w:rPr>
        <w:t xml:space="preserve"> in so potrebni za izvedbo operacije. </w:t>
      </w:r>
      <w:r w:rsidRPr="00F51378">
        <w:rPr>
          <w:rFonts w:ascii="Arial" w:eastAsia="Wingdings" w:hAnsi="Arial" w:cs="Arial"/>
          <w:noProof/>
          <w:sz w:val="20"/>
          <w:szCs w:val="20"/>
        </w:rPr>
        <w:t>Stroški storitev zunanjih izvajalcev lahko vključujejo na primer:</w:t>
      </w:r>
    </w:p>
    <w:p w14:paraId="61F3F91E" w14:textId="3E910BF2" w:rsidR="00CF39A6" w:rsidRPr="00F51378" w:rsidRDefault="00CF39A6" w:rsidP="009C78AE">
      <w:pPr>
        <w:pStyle w:val="style1"/>
        <w:numPr>
          <w:ilvl w:val="0"/>
          <w:numId w:val="38"/>
        </w:numPr>
        <w:spacing w:line="260" w:lineRule="exact"/>
        <w:rPr>
          <w:rFonts w:ascii="Arial" w:hAnsi="Arial"/>
          <w:sz w:val="20"/>
          <w:szCs w:val="20"/>
        </w:rPr>
      </w:pPr>
      <w:r w:rsidRPr="00F51378">
        <w:rPr>
          <w:rFonts w:ascii="Arial" w:hAnsi="Arial"/>
          <w:sz w:val="20"/>
          <w:szCs w:val="20"/>
        </w:rPr>
        <w:lastRenderedPageBreak/>
        <w:t>svetovalne in nadzorne storitve (</w:t>
      </w:r>
      <w:r w:rsidR="00540E6A">
        <w:rPr>
          <w:rFonts w:ascii="Arial" w:hAnsi="Arial"/>
          <w:sz w:val="20"/>
          <w:szCs w:val="20"/>
        </w:rPr>
        <w:t xml:space="preserve">kot npr.: </w:t>
      </w:r>
      <w:r w:rsidRPr="00F51378">
        <w:rPr>
          <w:rFonts w:ascii="Arial" w:hAnsi="Arial"/>
          <w:sz w:val="20"/>
          <w:szCs w:val="20"/>
        </w:rPr>
        <w:t>pravno, finančno, trženjsko</w:t>
      </w:r>
      <w:r w:rsidR="00540E6A">
        <w:rPr>
          <w:rFonts w:ascii="Arial" w:hAnsi="Arial"/>
          <w:sz w:val="20"/>
          <w:szCs w:val="20"/>
        </w:rPr>
        <w:t xml:space="preserve"> </w:t>
      </w:r>
      <w:r w:rsidRPr="00F51378">
        <w:rPr>
          <w:rFonts w:ascii="Arial" w:hAnsi="Arial"/>
          <w:sz w:val="20"/>
          <w:szCs w:val="20"/>
        </w:rPr>
        <w:t>svetovanje, storitve inženiringa);</w:t>
      </w:r>
    </w:p>
    <w:p w14:paraId="51E99D55" w14:textId="77777777" w:rsidR="00CF39A6" w:rsidRPr="00F51378" w:rsidRDefault="00CF39A6" w:rsidP="009C78AE">
      <w:pPr>
        <w:pStyle w:val="style1"/>
        <w:numPr>
          <w:ilvl w:val="0"/>
          <w:numId w:val="38"/>
        </w:numPr>
        <w:spacing w:line="260" w:lineRule="exact"/>
        <w:rPr>
          <w:rFonts w:ascii="Arial" w:hAnsi="Arial"/>
          <w:sz w:val="20"/>
          <w:szCs w:val="20"/>
        </w:rPr>
      </w:pPr>
      <w:r w:rsidRPr="00F51378">
        <w:rPr>
          <w:rFonts w:ascii="Arial" w:hAnsi="Arial"/>
          <w:sz w:val="20"/>
          <w:szCs w:val="20"/>
        </w:rPr>
        <w:t xml:space="preserve">prevajalske storitve, </w:t>
      </w:r>
      <w:r w:rsidRPr="00F51378">
        <w:rPr>
          <w:rFonts w:ascii="Arial" w:hAnsi="Arial"/>
          <w:color w:val="auto"/>
          <w:sz w:val="20"/>
          <w:szCs w:val="20"/>
        </w:rPr>
        <w:t>lektoriranje in podobno</w:t>
      </w:r>
      <w:r w:rsidRPr="00F51378">
        <w:rPr>
          <w:rFonts w:ascii="Arial" w:hAnsi="Arial"/>
          <w:sz w:val="20"/>
          <w:szCs w:val="20"/>
        </w:rPr>
        <w:t>;</w:t>
      </w:r>
    </w:p>
    <w:p w14:paraId="0A459F46" w14:textId="77777777" w:rsidR="00CF39A6" w:rsidRPr="00F51378" w:rsidRDefault="00CF39A6" w:rsidP="009C78AE">
      <w:pPr>
        <w:pStyle w:val="style1"/>
        <w:numPr>
          <w:ilvl w:val="0"/>
          <w:numId w:val="38"/>
        </w:numPr>
        <w:spacing w:line="260" w:lineRule="exact"/>
        <w:rPr>
          <w:rFonts w:ascii="Arial" w:hAnsi="Arial"/>
          <w:sz w:val="20"/>
          <w:szCs w:val="20"/>
        </w:rPr>
      </w:pPr>
      <w:r w:rsidRPr="00F51378">
        <w:rPr>
          <w:rFonts w:ascii="Arial" w:hAnsi="Arial"/>
          <w:sz w:val="20"/>
          <w:szCs w:val="20"/>
        </w:rPr>
        <w:t>storitve izobraževanja in usposabljanja;</w:t>
      </w:r>
    </w:p>
    <w:p w14:paraId="7A0B50FF" w14:textId="77777777" w:rsidR="00CF39A6" w:rsidRPr="00F51378" w:rsidRDefault="00CF39A6" w:rsidP="009C78AE">
      <w:pPr>
        <w:pStyle w:val="style1"/>
        <w:numPr>
          <w:ilvl w:val="0"/>
          <w:numId w:val="38"/>
        </w:numPr>
        <w:spacing w:line="260" w:lineRule="exact"/>
        <w:rPr>
          <w:rFonts w:ascii="Arial" w:hAnsi="Arial"/>
          <w:sz w:val="20"/>
          <w:szCs w:val="20"/>
        </w:rPr>
      </w:pPr>
      <w:r w:rsidRPr="00F51378">
        <w:rPr>
          <w:rFonts w:ascii="Arial" w:hAnsi="Arial"/>
          <w:sz w:val="20"/>
          <w:szCs w:val="20"/>
        </w:rPr>
        <w:t xml:space="preserve">administrativno tehnične storitve, če so neposredno povezane z operacijo; </w:t>
      </w:r>
    </w:p>
    <w:p w14:paraId="1F2F38FB" w14:textId="77777777" w:rsidR="00CF39A6" w:rsidRDefault="00CF39A6" w:rsidP="009C78AE">
      <w:pPr>
        <w:pStyle w:val="style1"/>
        <w:numPr>
          <w:ilvl w:val="0"/>
          <w:numId w:val="38"/>
        </w:numPr>
        <w:spacing w:line="260" w:lineRule="exact"/>
        <w:rPr>
          <w:rFonts w:ascii="Arial" w:hAnsi="Arial"/>
          <w:sz w:val="20"/>
          <w:szCs w:val="20"/>
        </w:rPr>
      </w:pPr>
      <w:r w:rsidRPr="00F51378">
        <w:rPr>
          <w:rFonts w:ascii="Arial" w:hAnsi="Arial"/>
          <w:sz w:val="20"/>
          <w:szCs w:val="20"/>
        </w:rPr>
        <w:t xml:space="preserve">storitve izdelave študij, raziskav, </w:t>
      </w:r>
      <w:r>
        <w:rPr>
          <w:rFonts w:ascii="Arial" w:hAnsi="Arial"/>
          <w:sz w:val="20"/>
          <w:szCs w:val="20"/>
        </w:rPr>
        <w:t xml:space="preserve">razvoja, </w:t>
      </w:r>
      <w:r w:rsidRPr="00F51378">
        <w:rPr>
          <w:rFonts w:ascii="Arial" w:hAnsi="Arial"/>
          <w:sz w:val="20"/>
          <w:szCs w:val="20"/>
        </w:rPr>
        <w:t>vrednotenj, ocen, strokovnih mnenj in poročil;</w:t>
      </w:r>
    </w:p>
    <w:p w14:paraId="71A9AFDA" w14:textId="316C7CFC" w:rsidR="00CF39A6" w:rsidRPr="00F51378" w:rsidRDefault="00CF39A6" w:rsidP="009C78AE">
      <w:pPr>
        <w:pStyle w:val="style1"/>
        <w:numPr>
          <w:ilvl w:val="0"/>
          <w:numId w:val="38"/>
        </w:numPr>
        <w:spacing w:line="260" w:lineRule="exact"/>
        <w:rPr>
          <w:rFonts w:ascii="Arial" w:hAnsi="Arial"/>
          <w:sz w:val="20"/>
          <w:szCs w:val="20"/>
        </w:rPr>
      </w:pPr>
      <w:r>
        <w:rPr>
          <w:rFonts w:ascii="Arial" w:hAnsi="Arial"/>
          <w:sz w:val="20"/>
          <w:szCs w:val="20"/>
        </w:rPr>
        <w:t xml:space="preserve">stroški najema nepremičnin in opreme, če so namenjeni neposrednemu izvajanju operacije (izvedba delavnic, usposabljanj ipd., ki so del </w:t>
      </w:r>
      <w:r w:rsidR="00540E6A">
        <w:rPr>
          <w:rFonts w:ascii="Arial" w:hAnsi="Arial"/>
          <w:sz w:val="20"/>
          <w:szCs w:val="20"/>
        </w:rPr>
        <w:t>vsebinskih</w:t>
      </w:r>
      <w:r>
        <w:rPr>
          <w:rFonts w:ascii="Arial" w:hAnsi="Arial"/>
          <w:sz w:val="20"/>
          <w:szCs w:val="20"/>
        </w:rPr>
        <w:t xml:space="preserve"> aktivnosti na operaciji);</w:t>
      </w:r>
    </w:p>
    <w:p w14:paraId="15CC20A7" w14:textId="77777777" w:rsidR="00CF39A6" w:rsidRPr="0049382A" w:rsidRDefault="00CF39A6" w:rsidP="009C78AE">
      <w:pPr>
        <w:pStyle w:val="style1"/>
        <w:numPr>
          <w:ilvl w:val="0"/>
          <w:numId w:val="38"/>
        </w:numPr>
        <w:spacing w:line="260" w:lineRule="exact"/>
        <w:rPr>
          <w:rFonts w:ascii="Arial" w:hAnsi="Arial"/>
          <w:sz w:val="20"/>
          <w:szCs w:val="20"/>
        </w:rPr>
      </w:pPr>
      <w:r>
        <w:rPr>
          <w:rFonts w:ascii="Arial" w:hAnsi="Arial"/>
          <w:bCs/>
          <w:sz w:val="20"/>
          <w:szCs w:val="20"/>
        </w:rPr>
        <w:t xml:space="preserve">stroški najema opreme (pri tem je potrebno dokazati, da so bili stroški najema opreme najbolj učinkovit način uporabe opreme); </w:t>
      </w:r>
    </w:p>
    <w:p w14:paraId="4630621C" w14:textId="77777777" w:rsidR="00CF39A6" w:rsidRPr="007676F0" w:rsidRDefault="00CF39A6" w:rsidP="009C78AE">
      <w:pPr>
        <w:pStyle w:val="style1"/>
        <w:numPr>
          <w:ilvl w:val="0"/>
          <w:numId w:val="38"/>
        </w:numPr>
        <w:spacing w:line="260" w:lineRule="exact"/>
        <w:rPr>
          <w:rFonts w:ascii="Arial" w:hAnsi="Arial"/>
          <w:sz w:val="20"/>
          <w:szCs w:val="20"/>
        </w:rPr>
      </w:pPr>
      <w:r>
        <w:rPr>
          <w:rFonts w:ascii="Arial" w:hAnsi="Arial"/>
          <w:bCs/>
          <w:sz w:val="20"/>
          <w:szCs w:val="20"/>
        </w:rPr>
        <w:t xml:space="preserve">stroški najema neopredmetenih sredstev (pri tem je potrebno dokazati, da so bili stroški najema opreme najbolj učinkovit način uporabe neopredmetenih sredstev); </w:t>
      </w:r>
    </w:p>
    <w:p w14:paraId="493096E0" w14:textId="77777777" w:rsidR="00CF39A6" w:rsidRPr="00F51378" w:rsidRDefault="00CF39A6" w:rsidP="009C78AE">
      <w:pPr>
        <w:pStyle w:val="style1"/>
        <w:numPr>
          <w:ilvl w:val="0"/>
          <w:numId w:val="38"/>
        </w:numPr>
        <w:spacing w:line="260" w:lineRule="exact"/>
        <w:rPr>
          <w:rFonts w:ascii="Arial" w:hAnsi="Arial"/>
          <w:sz w:val="20"/>
          <w:szCs w:val="20"/>
        </w:rPr>
      </w:pPr>
      <w:r>
        <w:rPr>
          <w:rFonts w:ascii="Arial" w:hAnsi="Arial"/>
          <w:bCs/>
          <w:sz w:val="20"/>
          <w:szCs w:val="20"/>
        </w:rPr>
        <w:t xml:space="preserve">stroški </w:t>
      </w:r>
      <w:r w:rsidRPr="001B6AD5">
        <w:rPr>
          <w:rFonts w:ascii="Arial" w:hAnsi="Arial"/>
          <w:bCs/>
          <w:sz w:val="20"/>
          <w:szCs w:val="20"/>
        </w:rPr>
        <w:t>dolgoročnega najema</w:t>
      </w:r>
      <w:r>
        <w:rPr>
          <w:rFonts w:ascii="Arial" w:hAnsi="Arial"/>
          <w:bCs/>
          <w:sz w:val="20"/>
          <w:szCs w:val="20"/>
        </w:rPr>
        <w:t xml:space="preserve"> </w:t>
      </w:r>
      <w:r w:rsidRPr="005A7BD8">
        <w:rPr>
          <w:rStyle w:val="ui-provider"/>
          <w:rFonts w:ascii="Arial" w:hAnsi="Arial"/>
          <w:sz w:val="20"/>
          <w:szCs w:val="20"/>
        </w:rPr>
        <w:t>obstoječe infrastrukture in omrežij elektronskih komunikacij</w:t>
      </w:r>
      <w:r>
        <w:rPr>
          <w:rStyle w:val="ui-provider"/>
          <w:rFonts w:ascii="Arial" w:hAnsi="Arial"/>
          <w:sz w:val="20"/>
          <w:szCs w:val="20"/>
        </w:rPr>
        <w:t xml:space="preserve"> (</w:t>
      </w:r>
      <w:r w:rsidRPr="00206311">
        <w:rPr>
          <w:rFonts w:ascii="Arial" w:hAnsi="Arial"/>
          <w:sz w:val="20"/>
          <w:szCs w:val="20"/>
        </w:rPr>
        <w:t xml:space="preserve">skladno s </w:t>
      </w:r>
      <w:r>
        <w:rPr>
          <w:rFonts w:ascii="Arial" w:hAnsi="Arial"/>
          <w:sz w:val="20"/>
          <w:szCs w:val="20"/>
        </w:rPr>
        <w:t xml:space="preserve">pogodbo </w:t>
      </w:r>
      <w:r w:rsidRPr="00206311">
        <w:rPr>
          <w:rFonts w:ascii="Arial" w:hAnsi="Arial"/>
          <w:sz w:val="20"/>
          <w:szCs w:val="20"/>
        </w:rPr>
        <w:t>je upravičeno sofinanciranje najemnin</w:t>
      </w:r>
      <w:r>
        <w:rPr>
          <w:rFonts w:ascii="Arial" w:hAnsi="Arial"/>
          <w:sz w:val="20"/>
          <w:szCs w:val="20"/>
        </w:rPr>
        <w:t>e</w:t>
      </w:r>
      <w:r w:rsidRPr="00206311">
        <w:rPr>
          <w:rFonts w:ascii="Arial" w:hAnsi="Arial"/>
          <w:sz w:val="20"/>
          <w:szCs w:val="20"/>
        </w:rPr>
        <w:t xml:space="preserve"> elektronskih k</w:t>
      </w:r>
      <w:r>
        <w:rPr>
          <w:rFonts w:ascii="Arial" w:hAnsi="Arial"/>
          <w:sz w:val="20"/>
          <w:szCs w:val="20"/>
        </w:rPr>
        <w:t>o</w:t>
      </w:r>
      <w:r w:rsidRPr="00206311">
        <w:rPr>
          <w:rFonts w:ascii="Arial" w:hAnsi="Arial"/>
          <w:sz w:val="20"/>
          <w:szCs w:val="20"/>
        </w:rPr>
        <w:t xml:space="preserve">munikacij </w:t>
      </w:r>
      <w:r w:rsidRPr="008863BA">
        <w:rPr>
          <w:rFonts w:ascii="Arial" w:hAnsi="Arial"/>
          <w:sz w:val="20"/>
          <w:szCs w:val="20"/>
        </w:rPr>
        <w:t>za obdobje največ 20 let</w:t>
      </w:r>
      <w:r>
        <w:rPr>
          <w:rFonts w:ascii="Arial" w:hAnsi="Arial"/>
          <w:sz w:val="20"/>
          <w:szCs w:val="20"/>
        </w:rPr>
        <w:t xml:space="preserve">, skladno s prvim odstavkom 4. člena </w:t>
      </w:r>
      <w:r w:rsidRPr="004225CA">
        <w:rPr>
          <w:rFonts w:ascii="Arial" w:hAnsi="Arial"/>
          <w:sz w:val="20"/>
          <w:szCs w:val="20"/>
        </w:rPr>
        <w:t>Uredba o uporabi javnih sredstev za gradnjo visokozmogljivih fiksnih širokopasovnih omrežij oziroma nadgradnjo obstoječih fiksnih omrežij, gradnjo mobilnih omrežij 5G, gradnjo zalednih omrežij in za spodbujanje povezljivost</w:t>
      </w:r>
      <w:r>
        <w:rPr>
          <w:rFonts w:ascii="Arial" w:hAnsi="Arial"/>
          <w:sz w:val="20"/>
          <w:szCs w:val="20"/>
        </w:rPr>
        <w:t>)</w:t>
      </w:r>
      <w:r>
        <w:rPr>
          <w:rStyle w:val="ui-provider"/>
          <w:rFonts w:ascii="Arial" w:hAnsi="Arial"/>
          <w:sz w:val="20"/>
          <w:szCs w:val="20"/>
        </w:rPr>
        <w:t>;</w:t>
      </w:r>
    </w:p>
    <w:p w14:paraId="6818ECE2" w14:textId="5DFA0448" w:rsidR="00CF39A6" w:rsidRPr="00F51378" w:rsidRDefault="00CF39A6" w:rsidP="009C78AE">
      <w:pPr>
        <w:pStyle w:val="style1"/>
        <w:numPr>
          <w:ilvl w:val="0"/>
          <w:numId w:val="38"/>
        </w:numPr>
        <w:spacing w:line="260" w:lineRule="exact"/>
        <w:rPr>
          <w:rFonts w:ascii="Arial" w:hAnsi="Arial"/>
          <w:sz w:val="20"/>
          <w:szCs w:val="20"/>
        </w:rPr>
      </w:pPr>
      <w:r w:rsidRPr="00F51378">
        <w:rPr>
          <w:rFonts w:ascii="Arial" w:hAnsi="Arial"/>
          <w:sz w:val="20"/>
          <w:szCs w:val="20"/>
        </w:rPr>
        <w:t xml:space="preserve">drugi stroški storitev zunanjih izvajalcev, ki so nujno potrebni za izvedbo operacije in so bili predhodno odobreni s strani </w:t>
      </w:r>
      <w:r w:rsidR="00C071BD">
        <w:rPr>
          <w:rFonts w:ascii="Arial" w:hAnsi="Arial"/>
          <w:sz w:val="20"/>
          <w:szCs w:val="20"/>
        </w:rPr>
        <w:t>ministrstva.</w:t>
      </w:r>
    </w:p>
    <w:p w14:paraId="1F448E51" w14:textId="77777777" w:rsidR="00CF39A6" w:rsidRPr="00F51378" w:rsidRDefault="00CF39A6" w:rsidP="00CF39A6">
      <w:pPr>
        <w:pStyle w:val="style5"/>
        <w:spacing w:line="260" w:lineRule="exact"/>
        <w:ind w:left="0"/>
        <w:rPr>
          <w:rFonts w:ascii="Arial" w:hAnsi="Arial"/>
          <w:b/>
          <w:sz w:val="20"/>
          <w:szCs w:val="20"/>
        </w:rPr>
      </w:pPr>
    </w:p>
    <w:p w14:paraId="241488B4" w14:textId="6809B38B" w:rsidR="00CF39A6" w:rsidRPr="00F51378" w:rsidRDefault="00CF39A6" w:rsidP="00CF39A6">
      <w:pPr>
        <w:spacing w:line="260" w:lineRule="exact"/>
        <w:jc w:val="both"/>
        <w:rPr>
          <w:rFonts w:ascii="Arial" w:eastAsia="Wingdings" w:hAnsi="Arial" w:cs="Arial"/>
          <w:noProof/>
          <w:sz w:val="20"/>
          <w:szCs w:val="20"/>
        </w:rPr>
      </w:pPr>
      <w:r w:rsidRPr="00F51378">
        <w:rPr>
          <w:rFonts w:ascii="Arial" w:eastAsia="Wingdings" w:hAnsi="Arial" w:cs="Arial"/>
          <w:noProof/>
          <w:sz w:val="20"/>
          <w:szCs w:val="20"/>
        </w:rPr>
        <w:t xml:space="preserve">Kot upravičen strošek se lahko šteje tudi članarina v različnih združenjih (slovenskih ali tujih), če je članstvo v takem združenju neposredno povezano z izvajanjem operacije. Kot dokazilo se predloži utemeljitev, zakaj in kako je članstvo povezano z operacijo, če je potrebna tudi </w:t>
      </w:r>
      <w:r w:rsidRPr="00F51378">
        <w:rPr>
          <w:rFonts w:ascii="Arial" w:hAnsi="Arial" w:cs="Arial"/>
          <w:color w:val="000000"/>
          <w:sz w:val="20"/>
          <w:szCs w:val="20"/>
        </w:rPr>
        <w:t>dokumentacija o postopku oddaje javnega naročila, če je upravičenec naročnik po zakonu, ki ureja javno naročanje oz. dokumentacija, zahtevana v pogodbi o sofinanciranju oz. v odločitvi o podpori v drugih primerih (le ob prvem zahtevku za plačilo), pravna podlaga za izplačilo članarine (npr. sporazum, pogodba</w:t>
      </w:r>
      <w:r w:rsidR="00540E6A">
        <w:rPr>
          <w:rFonts w:ascii="Arial" w:hAnsi="Arial" w:cs="Arial"/>
          <w:color w:val="000000"/>
          <w:sz w:val="20"/>
          <w:szCs w:val="20"/>
        </w:rPr>
        <w:t>, ipd.)</w:t>
      </w:r>
      <w:r w:rsidRPr="00F51378">
        <w:rPr>
          <w:rFonts w:ascii="Arial" w:hAnsi="Arial" w:cs="Arial"/>
          <w:color w:val="000000"/>
          <w:sz w:val="20"/>
          <w:szCs w:val="20"/>
        </w:rPr>
        <w:t>, račun in dokazilo o plačilu. Strošek članarine je upravičen v sorazmerni višini glede na pričetek oziroma zaključek operacije znotraj koledarskega leta.</w:t>
      </w:r>
    </w:p>
    <w:p w14:paraId="51A90EAE" w14:textId="77777777" w:rsidR="00CF39A6" w:rsidRPr="00F51378" w:rsidRDefault="00CF39A6" w:rsidP="00CF39A6">
      <w:pPr>
        <w:spacing w:line="260" w:lineRule="exact"/>
        <w:jc w:val="both"/>
        <w:rPr>
          <w:rFonts w:ascii="Arial" w:eastAsia="Wingdings" w:hAnsi="Arial" w:cs="Arial"/>
          <w:noProof/>
          <w:sz w:val="20"/>
          <w:szCs w:val="20"/>
        </w:rPr>
      </w:pPr>
      <w:r w:rsidRPr="307EDED1">
        <w:rPr>
          <w:rFonts w:ascii="Arial" w:eastAsia="Wingdings" w:hAnsi="Arial" w:cs="Arial"/>
          <w:noProof/>
          <w:sz w:val="20"/>
          <w:szCs w:val="20"/>
        </w:rPr>
        <w:t>Sklepanje podjemnih in avtorskih pogodb s svojimi zaposlenimi ter z osebami, ki pri upravičencu delujejo kot zakoniti zastopnik, člani organov upravljanja ali nadzora, je neupravičen strošek. To pravilo velja tudi v primeru konzorcija, ko konzorcijski partnerji sklepajo podjemne ali avtorske pogodbe z zaposlenimi, zakonitimi zastopniki, člani organov upravljanja ali nadzora pri svojih konzorcijskih partnerjih.</w:t>
      </w:r>
    </w:p>
    <w:p w14:paraId="204A4630" w14:textId="77777777" w:rsidR="00CF39A6" w:rsidRPr="00F51378" w:rsidRDefault="00CF39A6" w:rsidP="00CF39A6">
      <w:pPr>
        <w:spacing w:line="260" w:lineRule="exact"/>
        <w:jc w:val="both"/>
        <w:rPr>
          <w:rFonts w:ascii="Arial" w:eastAsia="Wingdings" w:hAnsi="Arial" w:cs="Arial"/>
          <w:noProof/>
          <w:sz w:val="20"/>
          <w:szCs w:val="20"/>
        </w:rPr>
      </w:pPr>
      <w:r w:rsidRPr="00F51378">
        <w:rPr>
          <w:rFonts w:ascii="Arial" w:eastAsia="Wingdings" w:hAnsi="Arial" w:cs="Arial"/>
          <w:noProof/>
          <w:sz w:val="20"/>
          <w:szCs w:val="20"/>
        </w:rPr>
        <w:t>Strošek storitve zunanjega izvajalca je neupravičen tudi, če je:</w:t>
      </w:r>
    </w:p>
    <w:p w14:paraId="5C736126" w14:textId="77777777" w:rsidR="00CF39A6" w:rsidRPr="00F51378" w:rsidRDefault="00CF39A6" w:rsidP="009C78AE">
      <w:pPr>
        <w:numPr>
          <w:ilvl w:val="0"/>
          <w:numId w:val="39"/>
        </w:numPr>
        <w:spacing w:after="0" w:line="260" w:lineRule="exact"/>
        <w:jc w:val="both"/>
        <w:rPr>
          <w:rFonts w:ascii="Arial" w:eastAsia="Wingdings" w:hAnsi="Arial" w:cs="Arial"/>
          <w:noProof/>
          <w:sz w:val="20"/>
          <w:szCs w:val="20"/>
        </w:rPr>
      </w:pPr>
      <w:r w:rsidRPr="00F51378">
        <w:rPr>
          <w:rFonts w:ascii="Arial" w:eastAsia="Wingdings" w:hAnsi="Arial" w:cs="Arial"/>
          <w:noProof/>
          <w:sz w:val="20"/>
          <w:szCs w:val="20"/>
        </w:rPr>
        <w:t xml:space="preserve">zunanji izvajalec povezana družba po pravilih zakona, ki ureja gospodarske družbe ali </w:t>
      </w:r>
    </w:p>
    <w:p w14:paraId="5162D41B" w14:textId="77777777" w:rsidR="00CF39A6" w:rsidRPr="00F51378" w:rsidRDefault="00CF39A6" w:rsidP="009C78AE">
      <w:pPr>
        <w:numPr>
          <w:ilvl w:val="0"/>
          <w:numId w:val="39"/>
        </w:numPr>
        <w:spacing w:after="0" w:line="260" w:lineRule="exact"/>
        <w:jc w:val="both"/>
        <w:rPr>
          <w:rFonts w:ascii="Arial" w:eastAsia="Wingdings" w:hAnsi="Arial" w:cs="Arial"/>
          <w:noProof/>
          <w:sz w:val="20"/>
          <w:szCs w:val="20"/>
        </w:rPr>
      </w:pPr>
      <w:r w:rsidRPr="00F51378">
        <w:rPr>
          <w:rFonts w:ascii="Arial" w:eastAsia="Wingdings" w:hAnsi="Arial" w:cs="Arial"/>
          <w:noProof/>
          <w:sz w:val="20"/>
          <w:szCs w:val="20"/>
        </w:rPr>
        <w:t xml:space="preserve">zakoniti zastopnik upravičenca, član organa upravljanja ali nadzora ali njegov družinski član:       </w:t>
      </w:r>
    </w:p>
    <w:p w14:paraId="576FFFD3" w14:textId="77777777" w:rsidR="00CF39A6" w:rsidRPr="00F51378" w:rsidRDefault="00CF39A6" w:rsidP="009C78AE">
      <w:pPr>
        <w:numPr>
          <w:ilvl w:val="1"/>
          <w:numId w:val="25"/>
        </w:numPr>
        <w:spacing w:after="0" w:line="260" w:lineRule="exact"/>
        <w:jc w:val="both"/>
        <w:rPr>
          <w:rFonts w:ascii="Arial" w:eastAsia="Wingdings" w:hAnsi="Arial" w:cs="Arial"/>
          <w:noProof/>
          <w:sz w:val="20"/>
          <w:szCs w:val="20"/>
        </w:rPr>
      </w:pPr>
      <w:r w:rsidRPr="00F51378">
        <w:rPr>
          <w:rFonts w:ascii="Arial" w:eastAsia="Wingdings" w:hAnsi="Arial" w:cs="Arial"/>
          <w:noProof/>
          <w:sz w:val="20"/>
          <w:szCs w:val="20"/>
        </w:rPr>
        <w:t>udeležen kot zakoniti zastopnik, član organa upravljanja ali nadzora zunanjega izvajalca ali</w:t>
      </w:r>
    </w:p>
    <w:p w14:paraId="18E4F1E2" w14:textId="4BBE5EB7" w:rsidR="00CF39A6" w:rsidRPr="00CF39A6" w:rsidRDefault="00CF39A6" w:rsidP="009C78AE">
      <w:pPr>
        <w:numPr>
          <w:ilvl w:val="1"/>
          <w:numId w:val="25"/>
        </w:numPr>
        <w:spacing w:after="0" w:line="260" w:lineRule="exact"/>
        <w:jc w:val="both"/>
        <w:rPr>
          <w:rFonts w:ascii="Arial" w:eastAsia="Wingdings" w:hAnsi="Arial" w:cs="Arial"/>
          <w:noProof/>
          <w:sz w:val="20"/>
          <w:szCs w:val="20"/>
        </w:rPr>
      </w:pPr>
      <w:r w:rsidRPr="00F51378">
        <w:rPr>
          <w:rFonts w:ascii="Arial" w:eastAsia="Wingdings" w:hAnsi="Arial" w:cs="Arial"/>
          <w:noProof/>
          <w:sz w:val="20"/>
          <w:szCs w:val="20"/>
        </w:rPr>
        <w:t>neposredno ali preko drugih pravnih oseb v več kot petindvajset odstotnem deležu udeležen pri ustanoviteljskih pravicah, upravljanju ali kapitalu zunanjega izvajalca.</w:t>
      </w:r>
    </w:p>
    <w:p w14:paraId="48F95AA1" w14:textId="5289517C" w:rsidR="00CF39A6" w:rsidRPr="00CF39A6" w:rsidRDefault="00CF39A6" w:rsidP="00CF39A6">
      <w:pPr>
        <w:pStyle w:val="pf0"/>
        <w:jc w:val="both"/>
        <w:rPr>
          <w:rFonts w:ascii="Arial" w:hAnsi="Arial" w:cs="Arial"/>
          <w:color w:val="000000"/>
          <w:sz w:val="20"/>
          <w:szCs w:val="20"/>
        </w:rPr>
      </w:pPr>
      <w:r w:rsidRPr="001633B4">
        <w:rPr>
          <w:rFonts w:ascii="Arial" w:hAnsi="Arial" w:cs="Arial"/>
          <w:color w:val="000000"/>
          <w:sz w:val="20"/>
          <w:szCs w:val="20"/>
        </w:rPr>
        <w:t xml:space="preserve">Za uveljavljanje </w:t>
      </w:r>
      <w:r>
        <w:rPr>
          <w:rFonts w:ascii="Arial" w:hAnsi="Arial" w:cs="Arial"/>
          <w:color w:val="000000"/>
          <w:sz w:val="20"/>
          <w:szCs w:val="20"/>
        </w:rPr>
        <w:t>stroškov storitev zunanjih izvajalcev</w:t>
      </w:r>
      <w:r w:rsidRPr="001633B4">
        <w:rPr>
          <w:rFonts w:ascii="Arial" w:hAnsi="Arial" w:cs="Arial"/>
          <w:color w:val="000000"/>
          <w:sz w:val="20"/>
          <w:szCs w:val="20"/>
        </w:rPr>
        <w:t xml:space="preserve"> so predvidena naslednja </w:t>
      </w:r>
      <w:r w:rsidRPr="00CF39A6">
        <w:rPr>
          <w:rFonts w:ascii="Arial" w:hAnsi="Arial" w:cs="Arial"/>
          <w:b/>
          <w:bCs/>
          <w:color w:val="000000"/>
          <w:sz w:val="20"/>
          <w:szCs w:val="20"/>
        </w:rPr>
        <w:t>dokazila:</w:t>
      </w:r>
    </w:p>
    <w:p w14:paraId="2116BCE3" w14:textId="77777777" w:rsidR="00CF39A6" w:rsidRPr="00F51378" w:rsidRDefault="00CF39A6" w:rsidP="00CF39A6">
      <w:pPr>
        <w:autoSpaceDE w:val="0"/>
        <w:autoSpaceDN w:val="0"/>
        <w:adjustRightInd w:val="0"/>
        <w:spacing w:line="260" w:lineRule="exact"/>
        <w:jc w:val="both"/>
        <w:rPr>
          <w:rFonts w:ascii="Arial" w:hAnsi="Arial" w:cs="Arial"/>
          <w:b/>
          <w:color w:val="000000"/>
          <w:sz w:val="20"/>
          <w:szCs w:val="20"/>
        </w:rPr>
      </w:pPr>
      <w:r w:rsidRPr="00F51378">
        <w:rPr>
          <w:rFonts w:ascii="Arial" w:hAnsi="Arial" w:cs="Arial"/>
          <w:b/>
          <w:color w:val="000000"/>
          <w:sz w:val="20"/>
          <w:szCs w:val="20"/>
        </w:rPr>
        <w:t>Za delo po pogodbi o opravljanju storitev:</w:t>
      </w:r>
    </w:p>
    <w:p w14:paraId="0059279C" w14:textId="77777777" w:rsidR="00CF39A6" w:rsidRPr="00F51378" w:rsidRDefault="00CF39A6" w:rsidP="009C78AE">
      <w:pPr>
        <w:numPr>
          <w:ilvl w:val="0"/>
          <w:numId w:val="40"/>
        </w:numPr>
        <w:autoSpaceDE w:val="0"/>
        <w:autoSpaceDN w:val="0"/>
        <w:adjustRightInd w:val="0"/>
        <w:spacing w:after="0" w:line="260" w:lineRule="exact"/>
        <w:jc w:val="both"/>
        <w:rPr>
          <w:rFonts w:ascii="Arial" w:hAnsi="Arial" w:cs="Arial"/>
          <w:color w:val="000000"/>
          <w:sz w:val="20"/>
          <w:szCs w:val="20"/>
        </w:rPr>
      </w:pPr>
      <w:r w:rsidRPr="00F51378">
        <w:rPr>
          <w:rFonts w:ascii="Arial" w:hAnsi="Arial" w:cs="Arial"/>
          <w:color w:val="000000"/>
          <w:sz w:val="20"/>
          <w:szCs w:val="20"/>
        </w:rPr>
        <w:lastRenderedPageBreak/>
        <w:t>dokumentacija o postopku oddaje javnega naročila, če je upravičenec naročnik po zakonu, ki ureja javno naročanje oz. dokumentacija, zahtevana v pogodbi o sofinanciranju oz. v odločitvi o podpori (le ob prvem zahtevku za plačilo);</w:t>
      </w:r>
    </w:p>
    <w:p w14:paraId="775148A9" w14:textId="77777777" w:rsidR="00CF39A6" w:rsidRPr="00F51378" w:rsidRDefault="00CF39A6" w:rsidP="009C78AE">
      <w:pPr>
        <w:pStyle w:val="style1"/>
        <w:numPr>
          <w:ilvl w:val="0"/>
          <w:numId w:val="40"/>
        </w:numPr>
        <w:spacing w:line="260" w:lineRule="exact"/>
        <w:rPr>
          <w:rFonts w:ascii="Arial" w:hAnsi="Arial"/>
          <w:sz w:val="20"/>
          <w:szCs w:val="20"/>
        </w:rPr>
      </w:pPr>
      <w:r w:rsidRPr="00F51378">
        <w:rPr>
          <w:rFonts w:ascii="Arial" w:hAnsi="Arial"/>
          <w:sz w:val="20"/>
          <w:szCs w:val="20"/>
        </w:rPr>
        <w:t>pogodba o opravljanju storitev (le ob prvem zahtevku za plačilo) oziroma naročilnica;</w:t>
      </w:r>
    </w:p>
    <w:p w14:paraId="045D760F" w14:textId="77777777" w:rsidR="00CF39A6" w:rsidRPr="00F51378" w:rsidRDefault="00CF39A6" w:rsidP="009C78AE">
      <w:pPr>
        <w:pStyle w:val="style1"/>
        <w:numPr>
          <w:ilvl w:val="0"/>
          <w:numId w:val="40"/>
        </w:numPr>
        <w:spacing w:line="260" w:lineRule="exact"/>
        <w:rPr>
          <w:rFonts w:ascii="Arial" w:hAnsi="Arial"/>
          <w:sz w:val="20"/>
          <w:szCs w:val="20"/>
        </w:rPr>
      </w:pPr>
      <w:r w:rsidRPr="00F51378">
        <w:rPr>
          <w:rFonts w:ascii="Arial" w:hAnsi="Arial"/>
          <w:sz w:val="20"/>
          <w:szCs w:val="20"/>
        </w:rPr>
        <w:t>dokazilo o opravljeni storitvi (npr. celotno poročilo o opravljenih storitvah, celotna študija, celotna raziskava, celoten prevod, seznam udeležencev oz. listina prisotnosti ipd.);</w:t>
      </w:r>
    </w:p>
    <w:p w14:paraId="1086C64A" w14:textId="77777777" w:rsidR="00CF39A6" w:rsidRDefault="00CF39A6" w:rsidP="009C78AE">
      <w:pPr>
        <w:pStyle w:val="style1"/>
        <w:numPr>
          <w:ilvl w:val="0"/>
          <w:numId w:val="40"/>
        </w:numPr>
        <w:spacing w:line="260" w:lineRule="exact"/>
        <w:rPr>
          <w:rFonts w:ascii="Arial" w:hAnsi="Arial"/>
          <w:sz w:val="20"/>
          <w:szCs w:val="20"/>
        </w:rPr>
      </w:pPr>
      <w:r w:rsidRPr="00F51378">
        <w:rPr>
          <w:rFonts w:ascii="Arial" w:hAnsi="Arial"/>
          <w:sz w:val="20"/>
          <w:szCs w:val="20"/>
        </w:rPr>
        <w:t>račun;</w:t>
      </w:r>
    </w:p>
    <w:p w14:paraId="1D71B823" w14:textId="77777777" w:rsidR="00CF39A6" w:rsidRDefault="00CF39A6" w:rsidP="009C78AE">
      <w:pPr>
        <w:pStyle w:val="style1"/>
        <w:numPr>
          <w:ilvl w:val="0"/>
          <w:numId w:val="40"/>
        </w:numPr>
        <w:spacing w:line="260" w:lineRule="exact"/>
        <w:rPr>
          <w:rFonts w:ascii="Arial" w:hAnsi="Arial"/>
          <w:sz w:val="20"/>
          <w:szCs w:val="20"/>
        </w:rPr>
      </w:pPr>
      <w:r>
        <w:rPr>
          <w:rFonts w:ascii="Arial" w:hAnsi="Arial"/>
          <w:sz w:val="20"/>
          <w:szCs w:val="20"/>
        </w:rPr>
        <w:t>izjava oz. dokazilo, da je bil najem oz. zakup stroškovno najbolj učinkovit način za uporabo opreme, neopredmetenih sredstev, ipd.;</w:t>
      </w:r>
    </w:p>
    <w:p w14:paraId="770AFB6F" w14:textId="77777777" w:rsidR="00CF39A6" w:rsidRPr="00F51378" w:rsidRDefault="00CF39A6" w:rsidP="009C78AE">
      <w:pPr>
        <w:pStyle w:val="style1"/>
        <w:numPr>
          <w:ilvl w:val="0"/>
          <w:numId w:val="40"/>
        </w:numPr>
        <w:spacing w:line="260" w:lineRule="exact"/>
        <w:rPr>
          <w:rFonts w:ascii="Arial" w:hAnsi="Arial"/>
          <w:sz w:val="20"/>
          <w:szCs w:val="20"/>
        </w:rPr>
      </w:pPr>
      <w:r w:rsidRPr="00F51378">
        <w:rPr>
          <w:rFonts w:ascii="Arial" w:hAnsi="Arial"/>
          <w:sz w:val="20"/>
          <w:szCs w:val="20"/>
        </w:rPr>
        <w:t>ključ za izračun upravičene višine stroška, kadar se uveljavlja sorazmerni delež računa;</w:t>
      </w:r>
    </w:p>
    <w:p w14:paraId="7B5CC4C9" w14:textId="77777777" w:rsidR="00CF39A6" w:rsidRPr="00F51378" w:rsidRDefault="00CF39A6" w:rsidP="009C78AE">
      <w:pPr>
        <w:pStyle w:val="style1"/>
        <w:numPr>
          <w:ilvl w:val="0"/>
          <w:numId w:val="40"/>
        </w:numPr>
        <w:spacing w:line="260" w:lineRule="exact"/>
        <w:rPr>
          <w:rFonts w:ascii="Arial" w:hAnsi="Arial"/>
          <w:sz w:val="20"/>
          <w:szCs w:val="20"/>
        </w:rPr>
      </w:pPr>
      <w:r w:rsidRPr="00F51378">
        <w:rPr>
          <w:rFonts w:ascii="Arial" w:hAnsi="Arial"/>
          <w:sz w:val="20"/>
          <w:szCs w:val="20"/>
        </w:rPr>
        <w:t>dokazilo o plačilu.</w:t>
      </w:r>
    </w:p>
    <w:p w14:paraId="30F64FC7" w14:textId="77777777" w:rsidR="00CF39A6" w:rsidRDefault="00CF39A6" w:rsidP="00CF39A6">
      <w:pPr>
        <w:pStyle w:val="style1"/>
        <w:numPr>
          <w:ilvl w:val="0"/>
          <w:numId w:val="0"/>
        </w:numPr>
        <w:spacing w:line="260" w:lineRule="exact"/>
        <w:ind w:left="720"/>
        <w:rPr>
          <w:rFonts w:ascii="Arial" w:hAnsi="Arial"/>
          <w:sz w:val="20"/>
          <w:szCs w:val="20"/>
        </w:rPr>
      </w:pPr>
    </w:p>
    <w:p w14:paraId="745F4966" w14:textId="77777777" w:rsidR="00CF39A6" w:rsidRPr="00F51378" w:rsidRDefault="00CF39A6" w:rsidP="00CF39A6">
      <w:pPr>
        <w:autoSpaceDE w:val="0"/>
        <w:autoSpaceDN w:val="0"/>
        <w:adjustRightInd w:val="0"/>
        <w:spacing w:line="260" w:lineRule="exact"/>
        <w:jc w:val="both"/>
        <w:rPr>
          <w:rFonts w:ascii="Arial" w:hAnsi="Arial" w:cs="Arial"/>
          <w:b/>
          <w:color w:val="000000"/>
          <w:sz w:val="20"/>
          <w:szCs w:val="20"/>
        </w:rPr>
      </w:pPr>
      <w:r w:rsidRPr="00F51378">
        <w:rPr>
          <w:rFonts w:ascii="Arial" w:hAnsi="Arial" w:cs="Arial"/>
          <w:b/>
          <w:color w:val="000000"/>
          <w:sz w:val="20"/>
          <w:szCs w:val="20"/>
        </w:rPr>
        <w:t>Za delo po podjemni pogodbi:</w:t>
      </w:r>
    </w:p>
    <w:p w14:paraId="068FD288" w14:textId="77777777" w:rsidR="00CF39A6" w:rsidRPr="00F51378" w:rsidRDefault="00CF39A6" w:rsidP="009C78AE">
      <w:pPr>
        <w:numPr>
          <w:ilvl w:val="0"/>
          <w:numId w:val="41"/>
        </w:numPr>
        <w:autoSpaceDE w:val="0"/>
        <w:autoSpaceDN w:val="0"/>
        <w:adjustRightInd w:val="0"/>
        <w:spacing w:after="0" w:line="260" w:lineRule="exact"/>
        <w:jc w:val="both"/>
        <w:rPr>
          <w:rFonts w:ascii="Arial" w:hAnsi="Arial" w:cs="Arial"/>
          <w:color w:val="000000"/>
          <w:sz w:val="20"/>
          <w:szCs w:val="20"/>
        </w:rPr>
      </w:pPr>
      <w:r w:rsidRPr="00F51378">
        <w:rPr>
          <w:rFonts w:ascii="Arial" w:hAnsi="Arial" w:cs="Arial"/>
          <w:color w:val="000000"/>
          <w:sz w:val="20"/>
          <w:szCs w:val="20"/>
        </w:rPr>
        <w:t>dokumentacija o postopku oddaje javnega naročila, če je upravičenec naročnik po zakonu, ki ureja javno naročanje oz. dokumentacija, zahtevana v pogodbi o sofinanciranju oz. v odločitvi o podpori v drugih primerih (le ob prvem zahtevku za plačilo);</w:t>
      </w:r>
    </w:p>
    <w:p w14:paraId="568C6447" w14:textId="77777777" w:rsidR="00CF39A6" w:rsidRPr="00F51378" w:rsidRDefault="00CF39A6" w:rsidP="009C78AE">
      <w:pPr>
        <w:pStyle w:val="style1"/>
        <w:numPr>
          <w:ilvl w:val="0"/>
          <w:numId w:val="41"/>
        </w:numPr>
        <w:spacing w:line="260" w:lineRule="exact"/>
        <w:rPr>
          <w:rFonts w:ascii="Arial" w:hAnsi="Arial"/>
          <w:sz w:val="20"/>
          <w:szCs w:val="20"/>
        </w:rPr>
      </w:pPr>
      <w:r w:rsidRPr="00F51378">
        <w:rPr>
          <w:rFonts w:ascii="Arial" w:hAnsi="Arial"/>
          <w:sz w:val="20"/>
          <w:szCs w:val="20"/>
        </w:rPr>
        <w:t>podjemna pogodba (le ob prvem zahtevku za plačilo);</w:t>
      </w:r>
    </w:p>
    <w:p w14:paraId="62EFCC76" w14:textId="77777777" w:rsidR="00CF39A6" w:rsidRPr="00F51378" w:rsidRDefault="00CF39A6" w:rsidP="009C78AE">
      <w:pPr>
        <w:pStyle w:val="style1"/>
        <w:numPr>
          <w:ilvl w:val="0"/>
          <w:numId w:val="41"/>
        </w:numPr>
        <w:spacing w:line="260" w:lineRule="exact"/>
        <w:rPr>
          <w:rFonts w:ascii="Arial" w:hAnsi="Arial"/>
          <w:sz w:val="20"/>
          <w:szCs w:val="20"/>
        </w:rPr>
      </w:pPr>
      <w:r w:rsidRPr="00F51378">
        <w:rPr>
          <w:rFonts w:ascii="Arial" w:hAnsi="Arial"/>
          <w:sz w:val="20"/>
          <w:szCs w:val="20"/>
        </w:rPr>
        <w:t>dokazilo o opravljeni storitvi (npr. poročilo o opravljenih storitvah);</w:t>
      </w:r>
    </w:p>
    <w:p w14:paraId="2483AE73" w14:textId="77777777" w:rsidR="00CF39A6" w:rsidRPr="00F51378" w:rsidRDefault="00CF39A6" w:rsidP="009C78AE">
      <w:pPr>
        <w:pStyle w:val="style1"/>
        <w:numPr>
          <w:ilvl w:val="0"/>
          <w:numId w:val="41"/>
        </w:numPr>
        <w:spacing w:line="260" w:lineRule="exact"/>
        <w:rPr>
          <w:rFonts w:ascii="Arial" w:hAnsi="Arial"/>
          <w:sz w:val="20"/>
          <w:szCs w:val="20"/>
        </w:rPr>
      </w:pPr>
      <w:r w:rsidRPr="00F51378">
        <w:rPr>
          <w:rFonts w:ascii="Arial" w:hAnsi="Arial"/>
          <w:sz w:val="20"/>
          <w:szCs w:val="20"/>
        </w:rPr>
        <w:t>račun ali zahtevek za izplačilo podjemnega dela;</w:t>
      </w:r>
    </w:p>
    <w:p w14:paraId="6AC8349C" w14:textId="77777777" w:rsidR="00CF39A6" w:rsidRPr="00F51378" w:rsidRDefault="00CF39A6" w:rsidP="009C78AE">
      <w:pPr>
        <w:pStyle w:val="style1"/>
        <w:numPr>
          <w:ilvl w:val="0"/>
          <w:numId w:val="41"/>
        </w:numPr>
        <w:spacing w:line="260" w:lineRule="exact"/>
        <w:rPr>
          <w:rFonts w:ascii="Arial" w:hAnsi="Arial"/>
          <w:sz w:val="20"/>
          <w:szCs w:val="20"/>
        </w:rPr>
      </w:pPr>
      <w:r w:rsidRPr="00F51378">
        <w:rPr>
          <w:rFonts w:ascii="Arial" w:hAnsi="Arial"/>
          <w:sz w:val="20"/>
          <w:szCs w:val="20"/>
        </w:rPr>
        <w:t>obračun podjemnega dela in individualni REK-O obrazec;</w:t>
      </w:r>
    </w:p>
    <w:p w14:paraId="4F5C9592" w14:textId="6EB69DC1" w:rsidR="00CF39A6" w:rsidRDefault="00CF39A6" w:rsidP="009C78AE">
      <w:pPr>
        <w:pStyle w:val="style1"/>
        <w:numPr>
          <w:ilvl w:val="0"/>
          <w:numId w:val="41"/>
        </w:numPr>
        <w:spacing w:line="260" w:lineRule="exact"/>
        <w:rPr>
          <w:rFonts w:ascii="Arial" w:hAnsi="Arial"/>
          <w:sz w:val="20"/>
          <w:szCs w:val="20"/>
        </w:rPr>
      </w:pPr>
      <w:r w:rsidRPr="00F51378">
        <w:rPr>
          <w:rFonts w:ascii="Arial" w:hAnsi="Arial"/>
          <w:sz w:val="20"/>
          <w:szCs w:val="20"/>
        </w:rPr>
        <w:t>dokazilo o plačilu podjemnega dela in pripadajočih davkov in prispevkov, vključno z REK</w:t>
      </w:r>
      <w:r>
        <w:rPr>
          <w:rFonts w:ascii="Arial" w:hAnsi="Arial"/>
          <w:sz w:val="20"/>
          <w:szCs w:val="20"/>
        </w:rPr>
        <w:t>-</w:t>
      </w:r>
      <w:r w:rsidRPr="00F51378">
        <w:rPr>
          <w:rFonts w:ascii="Arial" w:hAnsi="Arial"/>
          <w:sz w:val="20"/>
          <w:szCs w:val="20"/>
        </w:rPr>
        <w:t>O obrazcem v primeru množičnega plačila.</w:t>
      </w:r>
    </w:p>
    <w:p w14:paraId="1463D913" w14:textId="77777777" w:rsidR="00E3201F" w:rsidRPr="00E3201F" w:rsidRDefault="00E3201F" w:rsidP="003C4D88">
      <w:pPr>
        <w:pStyle w:val="style1"/>
        <w:numPr>
          <w:ilvl w:val="0"/>
          <w:numId w:val="0"/>
        </w:numPr>
        <w:spacing w:line="260" w:lineRule="exact"/>
        <w:ind w:left="720"/>
        <w:rPr>
          <w:rFonts w:ascii="Arial" w:hAnsi="Arial"/>
          <w:sz w:val="20"/>
          <w:szCs w:val="20"/>
        </w:rPr>
      </w:pPr>
    </w:p>
    <w:p w14:paraId="2DE2D74F" w14:textId="77777777" w:rsidR="00CF39A6" w:rsidRPr="00F51378" w:rsidRDefault="00CF39A6" w:rsidP="00CF39A6">
      <w:pPr>
        <w:autoSpaceDE w:val="0"/>
        <w:autoSpaceDN w:val="0"/>
        <w:adjustRightInd w:val="0"/>
        <w:spacing w:line="260" w:lineRule="exact"/>
        <w:jc w:val="both"/>
        <w:rPr>
          <w:rFonts w:ascii="Arial" w:hAnsi="Arial" w:cs="Arial"/>
          <w:b/>
          <w:color w:val="000000"/>
          <w:sz w:val="20"/>
          <w:szCs w:val="20"/>
        </w:rPr>
      </w:pPr>
      <w:r w:rsidRPr="00F51378">
        <w:rPr>
          <w:rFonts w:ascii="Arial" w:hAnsi="Arial" w:cs="Arial"/>
          <w:b/>
          <w:color w:val="000000"/>
          <w:sz w:val="20"/>
          <w:szCs w:val="20"/>
        </w:rPr>
        <w:t>Za delo preko študentskega servisa:</w:t>
      </w:r>
    </w:p>
    <w:p w14:paraId="726AC04C" w14:textId="77777777" w:rsidR="00CF39A6" w:rsidRPr="00F51378" w:rsidRDefault="00CF39A6" w:rsidP="009C78AE">
      <w:pPr>
        <w:numPr>
          <w:ilvl w:val="0"/>
          <w:numId w:val="42"/>
        </w:numPr>
        <w:autoSpaceDE w:val="0"/>
        <w:autoSpaceDN w:val="0"/>
        <w:adjustRightInd w:val="0"/>
        <w:spacing w:after="0" w:line="260" w:lineRule="exact"/>
        <w:jc w:val="both"/>
        <w:rPr>
          <w:rFonts w:ascii="Arial" w:hAnsi="Arial" w:cs="Arial"/>
          <w:color w:val="000000"/>
          <w:sz w:val="20"/>
          <w:szCs w:val="20"/>
        </w:rPr>
      </w:pPr>
      <w:r w:rsidRPr="00F51378">
        <w:rPr>
          <w:rFonts w:ascii="Arial" w:hAnsi="Arial" w:cs="Arial"/>
          <w:color w:val="000000"/>
          <w:sz w:val="20"/>
          <w:szCs w:val="20"/>
        </w:rPr>
        <w:t>napotnica študentskega servisa;</w:t>
      </w:r>
    </w:p>
    <w:p w14:paraId="04601235" w14:textId="77777777" w:rsidR="00CF39A6" w:rsidRPr="00F51378" w:rsidRDefault="00CF39A6" w:rsidP="009C78AE">
      <w:pPr>
        <w:numPr>
          <w:ilvl w:val="0"/>
          <w:numId w:val="42"/>
        </w:numPr>
        <w:autoSpaceDE w:val="0"/>
        <w:autoSpaceDN w:val="0"/>
        <w:adjustRightInd w:val="0"/>
        <w:spacing w:after="0" w:line="260" w:lineRule="exact"/>
        <w:jc w:val="both"/>
        <w:rPr>
          <w:rFonts w:ascii="Arial" w:hAnsi="Arial" w:cs="Arial"/>
          <w:color w:val="000000"/>
          <w:sz w:val="20"/>
          <w:szCs w:val="20"/>
        </w:rPr>
      </w:pPr>
      <w:r w:rsidRPr="00F51378">
        <w:rPr>
          <w:rFonts w:ascii="Arial" w:hAnsi="Arial" w:cs="Arial"/>
          <w:color w:val="000000"/>
          <w:sz w:val="20"/>
          <w:szCs w:val="20"/>
        </w:rPr>
        <w:t>poročilo o opravljenem delu;</w:t>
      </w:r>
    </w:p>
    <w:p w14:paraId="74A7329F" w14:textId="77777777" w:rsidR="00CF39A6" w:rsidRPr="00F51378" w:rsidRDefault="00CF39A6" w:rsidP="009C78AE">
      <w:pPr>
        <w:numPr>
          <w:ilvl w:val="0"/>
          <w:numId w:val="42"/>
        </w:numPr>
        <w:autoSpaceDE w:val="0"/>
        <w:autoSpaceDN w:val="0"/>
        <w:adjustRightInd w:val="0"/>
        <w:spacing w:after="0" w:line="260" w:lineRule="exact"/>
        <w:jc w:val="both"/>
        <w:rPr>
          <w:rFonts w:ascii="Arial" w:hAnsi="Arial" w:cs="Arial"/>
          <w:color w:val="000000"/>
          <w:sz w:val="20"/>
          <w:szCs w:val="20"/>
        </w:rPr>
      </w:pPr>
      <w:r w:rsidRPr="00F51378">
        <w:rPr>
          <w:rFonts w:ascii="Arial" w:hAnsi="Arial" w:cs="Arial"/>
          <w:color w:val="000000"/>
          <w:sz w:val="20"/>
          <w:szCs w:val="20"/>
        </w:rPr>
        <w:t>račun študentskega servisa;</w:t>
      </w:r>
    </w:p>
    <w:p w14:paraId="4D4E06E1" w14:textId="77777777" w:rsidR="00CF39A6" w:rsidRPr="00F51378" w:rsidRDefault="00CF39A6" w:rsidP="009C78AE">
      <w:pPr>
        <w:numPr>
          <w:ilvl w:val="0"/>
          <w:numId w:val="42"/>
        </w:numPr>
        <w:autoSpaceDE w:val="0"/>
        <w:autoSpaceDN w:val="0"/>
        <w:adjustRightInd w:val="0"/>
        <w:spacing w:after="0" w:line="260" w:lineRule="exact"/>
        <w:jc w:val="both"/>
        <w:rPr>
          <w:rFonts w:ascii="Arial" w:hAnsi="Arial" w:cs="Arial"/>
          <w:color w:val="000000"/>
          <w:sz w:val="20"/>
          <w:szCs w:val="20"/>
        </w:rPr>
      </w:pPr>
      <w:r w:rsidRPr="00F51378">
        <w:rPr>
          <w:rFonts w:ascii="Arial" w:hAnsi="Arial" w:cs="Arial"/>
          <w:color w:val="000000"/>
          <w:sz w:val="20"/>
          <w:szCs w:val="20"/>
        </w:rPr>
        <w:t>dokazilo o plačilu študentskega dela in pripadajočih davkov in prispevkov.</w:t>
      </w:r>
    </w:p>
    <w:p w14:paraId="456ACF2A" w14:textId="77777777" w:rsidR="00CF39A6" w:rsidRPr="00F51378" w:rsidRDefault="00CF39A6" w:rsidP="00CF39A6">
      <w:pPr>
        <w:autoSpaceDE w:val="0"/>
        <w:autoSpaceDN w:val="0"/>
        <w:adjustRightInd w:val="0"/>
        <w:spacing w:line="260" w:lineRule="exact"/>
        <w:jc w:val="both"/>
        <w:rPr>
          <w:rFonts w:ascii="Arial" w:hAnsi="Arial" w:cs="Arial"/>
          <w:color w:val="000000"/>
          <w:sz w:val="20"/>
          <w:szCs w:val="20"/>
        </w:rPr>
      </w:pPr>
    </w:p>
    <w:p w14:paraId="2D9A478A" w14:textId="77777777" w:rsidR="00CF39A6" w:rsidRPr="00F51378" w:rsidRDefault="00CF39A6" w:rsidP="00CF39A6">
      <w:pPr>
        <w:pStyle w:val="Default"/>
        <w:spacing w:line="260" w:lineRule="exact"/>
        <w:jc w:val="both"/>
        <w:rPr>
          <w:rFonts w:ascii="Arial" w:hAnsi="Arial" w:cs="Arial"/>
          <w:b/>
          <w:sz w:val="20"/>
          <w:szCs w:val="20"/>
        </w:rPr>
      </w:pPr>
      <w:r w:rsidRPr="00F51378">
        <w:rPr>
          <w:rFonts w:ascii="Arial" w:hAnsi="Arial" w:cs="Arial"/>
          <w:b/>
          <w:sz w:val="20"/>
          <w:szCs w:val="20"/>
        </w:rPr>
        <w:t>Za delo po avtorski pogodbi:</w:t>
      </w:r>
    </w:p>
    <w:p w14:paraId="12B74557" w14:textId="77777777" w:rsidR="00CF39A6" w:rsidRPr="00F51378" w:rsidRDefault="00CF39A6" w:rsidP="009C78AE">
      <w:pPr>
        <w:numPr>
          <w:ilvl w:val="0"/>
          <w:numId w:val="43"/>
        </w:numPr>
        <w:autoSpaceDE w:val="0"/>
        <w:autoSpaceDN w:val="0"/>
        <w:adjustRightInd w:val="0"/>
        <w:spacing w:after="0" w:line="260" w:lineRule="exact"/>
        <w:jc w:val="both"/>
        <w:rPr>
          <w:rFonts w:ascii="Arial" w:hAnsi="Arial" w:cs="Arial"/>
          <w:color w:val="000000"/>
          <w:sz w:val="20"/>
          <w:szCs w:val="20"/>
        </w:rPr>
      </w:pPr>
      <w:r w:rsidRPr="00F51378">
        <w:rPr>
          <w:rFonts w:ascii="Arial" w:hAnsi="Arial" w:cs="Arial"/>
          <w:color w:val="000000"/>
          <w:sz w:val="20"/>
          <w:szCs w:val="20"/>
        </w:rPr>
        <w:t>dokumentacija o postopku oddaje javnega naročila, če je upravičenec naročnik po zakonu, ki ureja javno naročanje oz. dokumentacija, zahtevana v pogodbi o sofinanciranju oz. v odločitvi o podpori v drugih primerih (le ob prvem zahtevku za plačilo);</w:t>
      </w:r>
    </w:p>
    <w:p w14:paraId="1BEBC3AB" w14:textId="77777777" w:rsidR="00CF39A6" w:rsidRPr="00F51378" w:rsidRDefault="00CF39A6" w:rsidP="009C78AE">
      <w:pPr>
        <w:numPr>
          <w:ilvl w:val="0"/>
          <w:numId w:val="43"/>
        </w:numPr>
        <w:autoSpaceDE w:val="0"/>
        <w:autoSpaceDN w:val="0"/>
        <w:adjustRightInd w:val="0"/>
        <w:spacing w:after="0" w:line="260" w:lineRule="exact"/>
        <w:jc w:val="both"/>
        <w:rPr>
          <w:rFonts w:ascii="Arial" w:hAnsi="Arial" w:cs="Arial"/>
          <w:color w:val="000000"/>
          <w:sz w:val="20"/>
          <w:szCs w:val="20"/>
        </w:rPr>
      </w:pPr>
      <w:r w:rsidRPr="00F51378">
        <w:rPr>
          <w:rFonts w:ascii="Arial" w:hAnsi="Arial" w:cs="Arial"/>
          <w:color w:val="000000"/>
          <w:sz w:val="20"/>
          <w:szCs w:val="20"/>
        </w:rPr>
        <w:t>avtorska pogodba (le ob prvem zahtevku za plačilo);</w:t>
      </w:r>
    </w:p>
    <w:p w14:paraId="3EBE3F47" w14:textId="77777777" w:rsidR="00CF39A6" w:rsidRPr="00F51378" w:rsidRDefault="00CF39A6" w:rsidP="009C78AE">
      <w:pPr>
        <w:numPr>
          <w:ilvl w:val="0"/>
          <w:numId w:val="43"/>
        </w:numPr>
        <w:autoSpaceDE w:val="0"/>
        <w:autoSpaceDN w:val="0"/>
        <w:adjustRightInd w:val="0"/>
        <w:spacing w:after="0" w:line="260" w:lineRule="exact"/>
        <w:jc w:val="both"/>
        <w:rPr>
          <w:rFonts w:ascii="Arial" w:hAnsi="Arial" w:cs="Arial"/>
          <w:color w:val="000000"/>
          <w:sz w:val="20"/>
          <w:szCs w:val="20"/>
        </w:rPr>
      </w:pPr>
      <w:r w:rsidRPr="00F51378">
        <w:rPr>
          <w:rFonts w:ascii="Arial" w:hAnsi="Arial" w:cs="Arial"/>
          <w:color w:val="000000"/>
          <w:sz w:val="20"/>
          <w:szCs w:val="20"/>
        </w:rPr>
        <w:t>račun ali zahtevek za izplačilo avtorskega honorarja;</w:t>
      </w:r>
    </w:p>
    <w:p w14:paraId="238E5D90" w14:textId="77777777" w:rsidR="00CF39A6" w:rsidRPr="00F51378" w:rsidRDefault="00CF39A6" w:rsidP="009C78AE">
      <w:pPr>
        <w:numPr>
          <w:ilvl w:val="0"/>
          <w:numId w:val="43"/>
        </w:numPr>
        <w:autoSpaceDE w:val="0"/>
        <w:autoSpaceDN w:val="0"/>
        <w:adjustRightInd w:val="0"/>
        <w:spacing w:after="0" w:line="260" w:lineRule="exact"/>
        <w:jc w:val="both"/>
        <w:rPr>
          <w:rFonts w:ascii="Arial" w:hAnsi="Arial" w:cs="Arial"/>
          <w:color w:val="000000"/>
          <w:sz w:val="20"/>
          <w:szCs w:val="20"/>
        </w:rPr>
      </w:pPr>
      <w:r w:rsidRPr="00F51378">
        <w:rPr>
          <w:rFonts w:ascii="Arial" w:hAnsi="Arial" w:cs="Arial"/>
          <w:color w:val="000000"/>
          <w:sz w:val="20"/>
          <w:szCs w:val="20"/>
        </w:rPr>
        <w:t xml:space="preserve">obračun avtorskega dela </w:t>
      </w:r>
      <w:r w:rsidRPr="00F51378">
        <w:rPr>
          <w:rFonts w:ascii="Arial" w:hAnsi="Arial" w:cs="Arial"/>
          <w:sz w:val="20"/>
          <w:szCs w:val="20"/>
        </w:rPr>
        <w:t>(ali individualni REK-2 obrazec)</w:t>
      </w:r>
      <w:r w:rsidRPr="00F51378">
        <w:rPr>
          <w:rFonts w:ascii="Arial" w:hAnsi="Arial" w:cs="Arial"/>
          <w:color w:val="000000"/>
          <w:sz w:val="20"/>
          <w:szCs w:val="20"/>
        </w:rPr>
        <w:t>;</w:t>
      </w:r>
    </w:p>
    <w:p w14:paraId="27A81DD4" w14:textId="77777777" w:rsidR="00CF39A6" w:rsidRDefault="00CF39A6" w:rsidP="009C78AE">
      <w:pPr>
        <w:numPr>
          <w:ilvl w:val="0"/>
          <w:numId w:val="43"/>
        </w:numPr>
        <w:autoSpaceDE w:val="0"/>
        <w:autoSpaceDN w:val="0"/>
        <w:adjustRightInd w:val="0"/>
        <w:spacing w:after="0" w:line="260" w:lineRule="exact"/>
        <w:jc w:val="both"/>
        <w:rPr>
          <w:rFonts w:ascii="Arial" w:hAnsi="Arial" w:cs="Arial"/>
          <w:color w:val="000000"/>
          <w:sz w:val="20"/>
          <w:szCs w:val="20"/>
        </w:rPr>
      </w:pPr>
      <w:r w:rsidRPr="00F51378">
        <w:rPr>
          <w:rFonts w:ascii="Arial" w:hAnsi="Arial" w:cs="Arial"/>
          <w:color w:val="000000"/>
          <w:sz w:val="20"/>
          <w:szCs w:val="20"/>
        </w:rPr>
        <w:t>dokazilo o opravljeni storitvi (odvisno od storitve – avtorski izdelek, poročilo o delu);</w:t>
      </w:r>
    </w:p>
    <w:p w14:paraId="2753D35B" w14:textId="1FF8ED5A" w:rsidR="00CF39A6" w:rsidRPr="00CF39A6" w:rsidRDefault="00CF39A6" w:rsidP="009C78AE">
      <w:pPr>
        <w:numPr>
          <w:ilvl w:val="0"/>
          <w:numId w:val="43"/>
        </w:numPr>
        <w:autoSpaceDE w:val="0"/>
        <w:autoSpaceDN w:val="0"/>
        <w:adjustRightInd w:val="0"/>
        <w:spacing w:after="0" w:line="260" w:lineRule="exact"/>
        <w:jc w:val="both"/>
        <w:rPr>
          <w:rFonts w:ascii="Arial" w:hAnsi="Arial" w:cs="Arial"/>
          <w:color w:val="000000"/>
          <w:sz w:val="20"/>
          <w:szCs w:val="20"/>
        </w:rPr>
      </w:pPr>
      <w:r w:rsidRPr="00CF39A6">
        <w:rPr>
          <w:rFonts w:ascii="Arial" w:hAnsi="Arial" w:cs="Arial"/>
          <w:color w:val="000000"/>
          <w:sz w:val="20"/>
          <w:szCs w:val="20"/>
        </w:rPr>
        <w:t xml:space="preserve">dokazilo o plačilu avtorskega dela in </w:t>
      </w:r>
      <w:r w:rsidRPr="00CF39A6">
        <w:rPr>
          <w:rFonts w:ascii="Arial" w:hAnsi="Arial" w:cs="Arial"/>
          <w:sz w:val="20"/>
          <w:szCs w:val="20"/>
        </w:rPr>
        <w:t>pripadajočih davkov in prispevkov, vključno z REK-2 obrazcem v primeru množičnega plačila</w:t>
      </w:r>
      <w:r>
        <w:rPr>
          <w:rFonts w:ascii="Arial" w:hAnsi="Arial" w:cs="Arial"/>
          <w:sz w:val="20"/>
          <w:szCs w:val="20"/>
        </w:rPr>
        <w:t>.</w:t>
      </w:r>
    </w:p>
    <w:p w14:paraId="55045BAC" w14:textId="77777777" w:rsidR="00CF39A6" w:rsidRDefault="00CF39A6" w:rsidP="00CF39A6">
      <w:pPr>
        <w:autoSpaceDE w:val="0"/>
        <w:autoSpaceDN w:val="0"/>
        <w:adjustRightInd w:val="0"/>
        <w:spacing w:after="0" w:line="260" w:lineRule="exact"/>
        <w:ind w:left="720"/>
        <w:jc w:val="both"/>
        <w:rPr>
          <w:rFonts w:ascii="Arial" w:hAnsi="Arial" w:cs="Arial"/>
          <w:color w:val="000000"/>
          <w:sz w:val="20"/>
          <w:szCs w:val="20"/>
        </w:rPr>
      </w:pPr>
    </w:p>
    <w:p w14:paraId="31DB8406" w14:textId="77777777" w:rsidR="004E365A" w:rsidRPr="00CF39A6" w:rsidRDefault="004E365A" w:rsidP="00CF39A6">
      <w:pPr>
        <w:autoSpaceDE w:val="0"/>
        <w:autoSpaceDN w:val="0"/>
        <w:adjustRightInd w:val="0"/>
        <w:spacing w:after="0" w:line="260" w:lineRule="exact"/>
        <w:ind w:left="720"/>
        <w:jc w:val="both"/>
        <w:rPr>
          <w:rFonts w:ascii="Arial" w:hAnsi="Arial" w:cs="Arial"/>
          <w:color w:val="000000"/>
          <w:sz w:val="20"/>
          <w:szCs w:val="20"/>
        </w:rPr>
      </w:pPr>
    </w:p>
    <w:p w14:paraId="0C24A305" w14:textId="0021B830" w:rsidR="00CF39A6" w:rsidRPr="00CF39A6" w:rsidRDefault="00CF39A6" w:rsidP="009C78AE">
      <w:pPr>
        <w:pStyle w:val="Odstavekseznama"/>
        <w:numPr>
          <w:ilvl w:val="1"/>
          <w:numId w:val="21"/>
        </w:numPr>
        <w:autoSpaceDE w:val="0"/>
        <w:autoSpaceDN w:val="0"/>
        <w:adjustRightInd w:val="0"/>
        <w:spacing w:after="0" w:line="260" w:lineRule="exact"/>
        <w:jc w:val="both"/>
        <w:rPr>
          <w:rFonts w:ascii="Arial" w:hAnsi="Arial" w:cs="Arial"/>
          <w:b/>
          <w:bCs/>
          <w:sz w:val="20"/>
          <w:szCs w:val="20"/>
        </w:rPr>
      </w:pPr>
      <w:r w:rsidRPr="00CF39A6">
        <w:rPr>
          <w:rFonts w:ascii="Arial" w:hAnsi="Arial" w:cs="Arial"/>
          <w:b/>
          <w:bCs/>
          <w:sz w:val="20"/>
          <w:szCs w:val="20"/>
        </w:rPr>
        <w:t>Stroški informiranja in komuniciranja</w:t>
      </w:r>
    </w:p>
    <w:p w14:paraId="29A34048" w14:textId="77777777" w:rsidR="004E365A" w:rsidRDefault="004E365A" w:rsidP="00CF39A6">
      <w:pPr>
        <w:spacing w:line="260" w:lineRule="exact"/>
        <w:jc w:val="both"/>
        <w:rPr>
          <w:rFonts w:ascii="Arial" w:hAnsi="Arial" w:cs="Arial"/>
          <w:sz w:val="20"/>
          <w:szCs w:val="20"/>
        </w:rPr>
      </w:pPr>
    </w:p>
    <w:p w14:paraId="441D8CE3" w14:textId="4D64A88E" w:rsidR="00CF39A6" w:rsidRPr="00F51378" w:rsidRDefault="00CF39A6" w:rsidP="00CF39A6">
      <w:pPr>
        <w:spacing w:line="260" w:lineRule="exact"/>
        <w:jc w:val="both"/>
        <w:rPr>
          <w:rFonts w:ascii="Arial" w:hAnsi="Arial" w:cs="Arial"/>
          <w:sz w:val="20"/>
          <w:szCs w:val="20"/>
        </w:rPr>
      </w:pPr>
      <w:r w:rsidRPr="00F51378">
        <w:rPr>
          <w:rFonts w:ascii="Arial" w:hAnsi="Arial" w:cs="Arial"/>
          <w:sz w:val="20"/>
          <w:szCs w:val="20"/>
        </w:rPr>
        <w:t>Stroški informiranja in komuniciranja so upravičeni stroški, če so neposredno povezani z aktivnostmi informiranja in komuniciranja v zvezi z operacijo</w:t>
      </w:r>
      <w:r w:rsidRPr="00F51378">
        <w:rPr>
          <w:rFonts w:ascii="Arial" w:hAnsi="Arial" w:cs="Arial"/>
          <w:bCs/>
          <w:sz w:val="20"/>
          <w:szCs w:val="20"/>
        </w:rPr>
        <w:t>.</w:t>
      </w:r>
    </w:p>
    <w:p w14:paraId="2D660DBF" w14:textId="77777777" w:rsidR="00CF39A6" w:rsidRPr="00F51378" w:rsidRDefault="00CF39A6" w:rsidP="00CF39A6">
      <w:pPr>
        <w:pStyle w:val="style5"/>
        <w:spacing w:line="260" w:lineRule="exact"/>
        <w:ind w:left="0"/>
        <w:rPr>
          <w:rFonts w:ascii="Arial" w:hAnsi="Arial"/>
          <w:sz w:val="20"/>
          <w:szCs w:val="20"/>
        </w:rPr>
      </w:pPr>
      <w:r w:rsidRPr="7E1793A1">
        <w:rPr>
          <w:rFonts w:ascii="Arial" w:hAnsi="Arial"/>
          <w:sz w:val="20"/>
          <w:szCs w:val="20"/>
        </w:rPr>
        <w:t>Primeri upravičenih stroškov informiranja in komuniciranja:</w:t>
      </w:r>
    </w:p>
    <w:p w14:paraId="3F2A19E0" w14:textId="77777777" w:rsidR="00CF39A6" w:rsidRPr="00F51378" w:rsidRDefault="00CF39A6" w:rsidP="009C78AE">
      <w:pPr>
        <w:pStyle w:val="style1"/>
        <w:numPr>
          <w:ilvl w:val="0"/>
          <w:numId w:val="44"/>
        </w:numPr>
        <w:spacing w:line="260" w:lineRule="exact"/>
        <w:rPr>
          <w:rFonts w:ascii="Arial" w:hAnsi="Arial"/>
          <w:sz w:val="20"/>
          <w:szCs w:val="20"/>
        </w:rPr>
      </w:pPr>
      <w:r w:rsidRPr="00F51378">
        <w:rPr>
          <w:rFonts w:ascii="Arial" w:hAnsi="Arial"/>
          <w:sz w:val="20"/>
          <w:szCs w:val="20"/>
        </w:rPr>
        <w:t xml:space="preserve">stroški organizacije in izvedbe dogodkov, namenjenih informiranju in komuniciranju (npr. </w:t>
      </w:r>
      <w:r w:rsidRPr="00F51378">
        <w:rPr>
          <w:rFonts w:ascii="Arial" w:hAnsi="Arial"/>
          <w:color w:val="auto"/>
          <w:sz w:val="20"/>
          <w:szCs w:val="20"/>
        </w:rPr>
        <w:t>konference, simpoziji)</w:t>
      </w:r>
      <w:r w:rsidRPr="00F51378">
        <w:rPr>
          <w:rFonts w:ascii="Arial" w:hAnsi="Arial"/>
          <w:sz w:val="20"/>
          <w:szCs w:val="20"/>
        </w:rPr>
        <w:t>;</w:t>
      </w:r>
    </w:p>
    <w:p w14:paraId="4D2F76C6" w14:textId="77777777" w:rsidR="00CF39A6" w:rsidRPr="00F51378" w:rsidRDefault="00CF39A6" w:rsidP="009C78AE">
      <w:pPr>
        <w:pStyle w:val="style1"/>
        <w:numPr>
          <w:ilvl w:val="0"/>
          <w:numId w:val="44"/>
        </w:numPr>
        <w:spacing w:line="260" w:lineRule="exact"/>
        <w:rPr>
          <w:rFonts w:ascii="Arial" w:hAnsi="Arial"/>
          <w:sz w:val="20"/>
          <w:szCs w:val="20"/>
        </w:rPr>
      </w:pPr>
      <w:r w:rsidRPr="00F51378">
        <w:rPr>
          <w:rFonts w:ascii="Arial" w:hAnsi="Arial"/>
          <w:sz w:val="20"/>
          <w:szCs w:val="20"/>
        </w:rPr>
        <w:lastRenderedPageBreak/>
        <w:t>stroški izdelave ali nadgradnje spletnih strani;</w:t>
      </w:r>
    </w:p>
    <w:p w14:paraId="30EC5FF3" w14:textId="77777777" w:rsidR="00CF39A6" w:rsidRPr="00F51378" w:rsidRDefault="00CF39A6" w:rsidP="009C78AE">
      <w:pPr>
        <w:pStyle w:val="style1"/>
        <w:numPr>
          <w:ilvl w:val="0"/>
          <w:numId w:val="44"/>
        </w:numPr>
        <w:spacing w:line="260" w:lineRule="exact"/>
        <w:rPr>
          <w:rFonts w:ascii="Arial" w:hAnsi="Arial"/>
          <w:sz w:val="20"/>
          <w:szCs w:val="20"/>
        </w:rPr>
      </w:pPr>
      <w:r w:rsidRPr="00F51378">
        <w:rPr>
          <w:rFonts w:ascii="Arial" w:hAnsi="Arial"/>
          <w:sz w:val="20"/>
          <w:szCs w:val="20"/>
        </w:rPr>
        <w:t xml:space="preserve">stroški </w:t>
      </w:r>
      <w:r w:rsidRPr="00F51378">
        <w:rPr>
          <w:rFonts w:ascii="Arial" w:hAnsi="Arial"/>
          <w:color w:val="auto"/>
          <w:sz w:val="20"/>
          <w:szCs w:val="20"/>
        </w:rPr>
        <w:t>oglaševalskih storitev in stroški objav</w:t>
      </w:r>
      <w:r w:rsidRPr="00F51378">
        <w:rPr>
          <w:rFonts w:ascii="Arial" w:hAnsi="Arial"/>
          <w:sz w:val="20"/>
          <w:szCs w:val="20"/>
        </w:rPr>
        <w:t>;</w:t>
      </w:r>
    </w:p>
    <w:p w14:paraId="7729B4D5" w14:textId="77777777" w:rsidR="00CF39A6" w:rsidRPr="00F51378" w:rsidRDefault="00CF39A6" w:rsidP="009C78AE">
      <w:pPr>
        <w:pStyle w:val="style1"/>
        <w:numPr>
          <w:ilvl w:val="0"/>
          <w:numId w:val="44"/>
        </w:numPr>
        <w:spacing w:line="260" w:lineRule="exact"/>
        <w:rPr>
          <w:rFonts w:ascii="Arial" w:hAnsi="Arial"/>
          <w:sz w:val="20"/>
          <w:szCs w:val="20"/>
        </w:rPr>
      </w:pPr>
      <w:r w:rsidRPr="00F51378">
        <w:rPr>
          <w:rFonts w:ascii="Arial" w:hAnsi="Arial"/>
          <w:sz w:val="20"/>
          <w:szCs w:val="20"/>
        </w:rPr>
        <w:t>stroški svetovanja na področju informiranja in komuniciranja;</w:t>
      </w:r>
    </w:p>
    <w:p w14:paraId="160B3B21" w14:textId="77777777" w:rsidR="00CF39A6" w:rsidRPr="00F51378" w:rsidRDefault="00CF39A6" w:rsidP="009C78AE">
      <w:pPr>
        <w:pStyle w:val="style5"/>
        <w:numPr>
          <w:ilvl w:val="0"/>
          <w:numId w:val="44"/>
        </w:numPr>
        <w:spacing w:line="260" w:lineRule="exact"/>
        <w:rPr>
          <w:rFonts w:ascii="Arial" w:hAnsi="Arial"/>
          <w:sz w:val="20"/>
          <w:szCs w:val="20"/>
        </w:rPr>
      </w:pPr>
      <w:r w:rsidRPr="00F51378">
        <w:rPr>
          <w:rFonts w:ascii="Arial" w:hAnsi="Arial"/>
          <w:sz w:val="20"/>
          <w:szCs w:val="20"/>
        </w:rPr>
        <w:t>stroški oblikovanja, priprave na tisk, tiska in dostave gradiv;</w:t>
      </w:r>
    </w:p>
    <w:p w14:paraId="47E81C42" w14:textId="77777777" w:rsidR="00CF39A6" w:rsidRPr="00F51378" w:rsidRDefault="00CF39A6" w:rsidP="009C78AE">
      <w:pPr>
        <w:pStyle w:val="style1"/>
        <w:numPr>
          <w:ilvl w:val="0"/>
          <w:numId w:val="44"/>
        </w:numPr>
        <w:spacing w:line="260" w:lineRule="exact"/>
        <w:rPr>
          <w:rFonts w:ascii="Arial" w:hAnsi="Arial"/>
          <w:sz w:val="20"/>
          <w:szCs w:val="20"/>
        </w:rPr>
      </w:pPr>
      <w:r w:rsidRPr="00F51378">
        <w:rPr>
          <w:rFonts w:ascii="Arial" w:hAnsi="Arial"/>
          <w:sz w:val="20"/>
          <w:szCs w:val="20"/>
        </w:rPr>
        <w:t>stroški nastopov na sejmih in razstavah;</w:t>
      </w:r>
    </w:p>
    <w:p w14:paraId="2E90DD74" w14:textId="77777777" w:rsidR="00CF39A6" w:rsidRPr="00F51378" w:rsidRDefault="00CF39A6" w:rsidP="009C78AE">
      <w:pPr>
        <w:pStyle w:val="style1"/>
        <w:numPr>
          <w:ilvl w:val="0"/>
          <w:numId w:val="44"/>
        </w:numPr>
        <w:spacing w:line="260" w:lineRule="exact"/>
        <w:rPr>
          <w:rFonts w:ascii="Arial" w:hAnsi="Arial"/>
          <w:color w:val="auto"/>
          <w:sz w:val="20"/>
          <w:szCs w:val="20"/>
        </w:rPr>
      </w:pPr>
      <w:r w:rsidRPr="00F51378">
        <w:rPr>
          <w:rFonts w:ascii="Arial" w:hAnsi="Arial"/>
          <w:color w:val="auto"/>
          <w:sz w:val="20"/>
          <w:szCs w:val="20"/>
        </w:rPr>
        <w:t>stroški založniških storitev;</w:t>
      </w:r>
    </w:p>
    <w:p w14:paraId="068C7DF1" w14:textId="77777777" w:rsidR="00CF39A6" w:rsidRPr="00F51378" w:rsidRDefault="00CF39A6" w:rsidP="009C78AE">
      <w:pPr>
        <w:pStyle w:val="style1"/>
        <w:numPr>
          <w:ilvl w:val="0"/>
          <w:numId w:val="44"/>
        </w:numPr>
        <w:spacing w:line="260" w:lineRule="exact"/>
        <w:rPr>
          <w:rFonts w:ascii="Arial" w:hAnsi="Arial"/>
          <w:color w:val="auto"/>
          <w:sz w:val="20"/>
          <w:szCs w:val="20"/>
        </w:rPr>
      </w:pPr>
      <w:r w:rsidRPr="00F51378">
        <w:rPr>
          <w:rFonts w:ascii="Arial" w:hAnsi="Arial"/>
          <w:color w:val="auto"/>
          <w:sz w:val="20"/>
          <w:szCs w:val="20"/>
        </w:rPr>
        <w:t>stroški zaračunljive tiskovine;</w:t>
      </w:r>
    </w:p>
    <w:p w14:paraId="56C82F03" w14:textId="77777777" w:rsidR="00CF39A6" w:rsidRPr="00F51378" w:rsidRDefault="00CF39A6" w:rsidP="009C78AE">
      <w:pPr>
        <w:pStyle w:val="style1"/>
        <w:numPr>
          <w:ilvl w:val="0"/>
          <w:numId w:val="44"/>
        </w:numPr>
        <w:spacing w:line="260" w:lineRule="exact"/>
        <w:rPr>
          <w:rFonts w:ascii="Arial" w:hAnsi="Arial"/>
          <w:sz w:val="20"/>
          <w:szCs w:val="20"/>
        </w:rPr>
      </w:pPr>
      <w:r w:rsidRPr="00F51378">
        <w:rPr>
          <w:rFonts w:ascii="Arial" w:hAnsi="Arial"/>
          <w:sz w:val="20"/>
          <w:szCs w:val="20"/>
        </w:rPr>
        <w:t>drugi stroški informiranja in komuniciranja.</w:t>
      </w:r>
    </w:p>
    <w:p w14:paraId="58C06339" w14:textId="77777777" w:rsidR="00CF39A6" w:rsidRPr="00F51378" w:rsidRDefault="00CF39A6" w:rsidP="00CF39A6">
      <w:pPr>
        <w:pStyle w:val="style1"/>
        <w:numPr>
          <w:ilvl w:val="0"/>
          <w:numId w:val="0"/>
        </w:numPr>
        <w:spacing w:line="260" w:lineRule="exact"/>
        <w:rPr>
          <w:rFonts w:ascii="Arial" w:hAnsi="Arial"/>
          <w:sz w:val="20"/>
          <w:szCs w:val="20"/>
        </w:rPr>
      </w:pPr>
    </w:p>
    <w:p w14:paraId="67AB7971" w14:textId="1A5EACE2" w:rsidR="00CF39A6" w:rsidRDefault="00CF39A6" w:rsidP="00CF39A6">
      <w:pPr>
        <w:pStyle w:val="style1"/>
        <w:numPr>
          <w:ilvl w:val="0"/>
          <w:numId w:val="0"/>
        </w:numPr>
        <w:spacing w:line="260" w:lineRule="exact"/>
        <w:rPr>
          <w:rFonts w:ascii="Arial" w:hAnsi="Arial"/>
          <w:sz w:val="20"/>
          <w:szCs w:val="20"/>
        </w:rPr>
      </w:pPr>
      <w:r w:rsidRPr="527FBA59">
        <w:rPr>
          <w:rFonts w:ascii="Arial" w:hAnsi="Arial"/>
          <w:sz w:val="20"/>
          <w:szCs w:val="20"/>
        </w:rPr>
        <w:t xml:space="preserve">Če so zgoraj navedeni primeri strošek, ki predstavlja glavno aktivnost operacije (npr. izdelava spletne strani), se tak strošek uvrsti med stroške storitev zunanjih izvajalcev. </w:t>
      </w:r>
    </w:p>
    <w:p w14:paraId="385EC7EE" w14:textId="77777777" w:rsidR="00CF39A6" w:rsidRPr="00F51378" w:rsidRDefault="00CF39A6" w:rsidP="00CF39A6">
      <w:pPr>
        <w:pStyle w:val="style1"/>
        <w:numPr>
          <w:ilvl w:val="0"/>
          <w:numId w:val="0"/>
        </w:numPr>
        <w:spacing w:line="260" w:lineRule="exact"/>
        <w:rPr>
          <w:rFonts w:ascii="Arial" w:hAnsi="Arial"/>
          <w:sz w:val="20"/>
          <w:szCs w:val="20"/>
        </w:rPr>
      </w:pPr>
    </w:p>
    <w:p w14:paraId="2728D42C" w14:textId="77777777" w:rsidR="00CF39A6" w:rsidRPr="00F51378" w:rsidRDefault="00CF39A6" w:rsidP="00CF39A6">
      <w:pPr>
        <w:pStyle w:val="style1"/>
        <w:numPr>
          <w:ilvl w:val="0"/>
          <w:numId w:val="0"/>
        </w:numPr>
        <w:spacing w:line="260" w:lineRule="exact"/>
        <w:rPr>
          <w:rFonts w:ascii="Arial" w:hAnsi="Arial"/>
          <w:sz w:val="20"/>
          <w:szCs w:val="20"/>
        </w:rPr>
      </w:pPr>
      <w:r w:rsidRPr="00F51378">
        <w:rPr>
          <w:rFonts w:ascii="Arial" w:eastAsia="Wingdings" w:hAnsi="Arial"/>
          <w:noProof/>
          <w:sz w:val="20"/>
          <w:szCs w:val="20"/>
        </w:rPr>
        <w:t xml:space="preserve">Sklepanje podjemnih in avtorskih pogodb s svojimi zaposlenimi ter z osebami, ki pri upravičencu delujejo kot zakoniti zastopnik, člani organov upravljanja ali nadzora, je neupravičen strošek. </w:t>
      </w:r>
    </w:p>
    <w:p w14:paraId="6460663D" w14:textId="77777777" w:rsidR="00CF39A6" w:rsidRPr="005C37E7" w:rsidRDefault="00CF39A6" w:rsidP="00CF39A6">
      <w:pPr>
        <w:spacing w:line="260" w:lineRule="exact"/>
        <w:jc w:val="both"/>
        <w:rPr>
          <w:rFonts w:ascii="Arial" w:eastAsia="Wingdings" w:hAnsi="Arial" w:cs="Arial"/>
          <w:noProof/>
          <w:sz w:val="20"/>
          <w:szCs w:val="20"/>
        </w:rPr>
      </w:pPr>
    </w:p>
    <w:p w14:paraId="613F0C39" w14:textId="77777777" w:rsidR="00CF39A6" w:rsidRPr="005C37E7" w:rsidRDefault="00CF39A6" w:rsidP="00CF39A6">
      <w:pPr>
        <w:spacing w:line="260" w:lineRule="exact"/>
        <w:jc w:val="both"/>
        <w:rPr>
          <w:rFonts w:ascii="Arial" w:eastAsia="Wingdings" w:hAnsi="Arial" w:cs="Arial"/>
          <w:noProof/>
          <w:sz w:val="20"/>
          <w:szCs w:val="20"/>
        </w:rPr>
      </w:pPr>
      <w:r w:rsidRPr="005C37E7">
        <w:rPr>
          <w:rFonts w:ascii="Arial" w:eastAsia="Wingdings" w:hAnsi="Arial" w:cs="Arial"/>
          <w:noProof/>
          <w:sz w:val="20"/>
          <w:szCs w:val="20"/>
        </w:rPr>
        <w:t>Stroški informiranja in komuniciranja so neupravičeni, če je:</w:t>
      </w:r>
    </w:p>
    <w:p w14:paraId="4AC4CD49" w14:textId="77777777" w:rsidR="00CF39A6" w:rsidRPr="005C37E7" w:rsidRDefault="00CF39A6" w:rsidP="009C78AE">
      <w:pPr>
        <w:numPr>
          <w:ilvl w:val="0"/>
          <w:numId w:val="45"/>
        </w:numPr>
        <w:spacing w:after="0" w:line="260" w:lineRule="exact"/>
        <w:jc w:val="both"/>
        <w:rPr>
          <w:rFonts w:ascii="Arial" w:eastAsia="Wingdings" w:hAnsi="Arial" w:cs="Arial"/>
          <w:noProof/>
          <w:sz w:val="20"/>
          <w:szCs w:val="20"/>
        </w:rPr>
      </w:pPr>
      <w:r w:rsidRPr="005C37E7">
        <w:rPr>
          <w:rFonts w:ascii="Arial" w:eastAsia="Wingdings" w:hAnsi="Arial" w:cs="Arial"/>
          <w:noProof/>
          <w:sz w:val="20"/>
          <w:szCs w:val="20"/>
        </w:rPr>
        <w:t xml:space="preserve">zunanji izvajalec povezana družba po pravilih zakona, ki ureja gospodarske družbe ali </w:t>
      </w:r>
    </w:p>
    <w:p w14:paraId="7B04368B" w14:textId="77777777" w:rsidR="00CF39A6" w:rsidRPr="005C37E7" w:rsidRDefault="00CF39A6" w:rsidP="009C78AE">
      <w:pPr>
        <w:numPr>
          <w:ilvl w:val="0"/>
          <w:numId w:val="45"/>
        </w:numPr>
        <w:spacing w:after="0" w:line="260" w:lineRule="exact"/>
        <w:jc w:val="both"/>
        <w:rPr>
          <w:rFonts w:ascii="Arial" w:eastAsia="Wingdings" w:hAnsi="Arial" w:cs="Arial"/>
          <w:noProof/>
          <w:sz w:val="20"/>
          <w:szCs w:val="20"/>
        </w:rPr>
      </w:pPr>
      <w:r w:rsidRPr="005C37E7">
        <w:rPr>
          <w:rFonts w:ascii="Arial" w:eastAsia="Wingdings" w:hAnsi="Arial" w:cs="Arial"/>
          <w:noProof/>
          <w:sz w:val="20"/>
          <w:szCs w:val="20"/>
        </w:rPr>
        <w:t xml:space="preserve">zakoniti zastopnik upravičenca, ali njegov družinski član:       </w:t>
      </w:r>
    </w:p>
    <w:p w14:paraId="6BAD6835" w14:textId="77777777" w:rsidR="00CF39A6" w:rsidRPr="005C37E7" w:rsidRDefault="00CF39A6" w:rsidP="009C78AE">
      <w:pPr>
        <w:numPr>
          <w:ilvl w:val="1"/>
          <w:numId w:val="26"/>
        </w:numPr>
        <w:spacing w:after="0" w:line="260" w:lineRule="exact"/>
        <w:jc w:val="both"/>
        <w:rPr>
          <w:rFonts w:ascii="Arial" w:eastAsia="Wingdings" w:hAnsi="Arial" w:cs="Arial"/>
          <w:noProof/>
          <w:sz w:val="20"/>
          <w:szCs w:val="20"/>
        </w:rPr>
      </w:pPr>
      <w:r w:rsidRPr="005C37E7">
        <w:rPr>
          <w:rFonts w:ascii="Arial" w:eastAsia="Wingdings" w:hAnsi="Arial" w:cs="Arial"/>
          <w:noProof/>
          <w:sz w:val="20"/>
          <w:szCs w:val="20"/>
        </w:rPr>
        <w:t>udeležen kot poslovodja, član poslovodstva ali zakoniti zastopnik zunanjega izvajalca ali</w:t>
      </w:r>
    </w:p>
    <w:p w14:paraId="7683A0E0" w14:textId="77777777" w:rsidR="00CF39A6" w:rsidRPr="00F51378" w:rsidRDefault="00CF39A6" w:rsidP="009C78AE">
      <w:pPr>
        <w:numPr>
          <w:ilvl w:val="1"/>
          <w:numId w:val="26"/>
        </w:numPr>
        <w:spacing w:after="0" w:line="260" w:lineRule="exact"/>
        <w:jc w:val="both"/>
        <w:rPr>
          <w:rFonts w:ascii="Arial" w:eastAsia="Wingdings" w:hAnsi="Arial" w:cs="Arial"/>
          <w:noProof/>
          <w:sz w:val="20"/>
          <w:szCs w:val="20"/>
        </w:rPr>
      </w:pPr>
      <w:r w:rsidRPr="005C37E7">
        <w:rPr>
          <w:rFonts w:ascii="Arial" w:eastAsia="Wingdings" w:hAnsi="Arial" w:cs="Arial"/>
          <w:noProof/>
          <w:sz w:val="20"/>
          <w:szCs w:val="20"/>
        </w:rPr>
        <w:t>neposredno ali preko drugih pravnih oseb v več kot petindvajset odstotnem deležu udeležen pri ustanoviteljskih pravicah, upravljanju ali kapitalu zunanjega izvajalca.</w:t>
      </w:r>
    </w:p>
    <w:p w14:paraId="32BFB9AC" w14:textId="77777777" w:rsidR="00CF39A6" w:rsidRPr="00F51378" w:rsidRDefault="00CF39A6" w:rsidP="00CF39A6">
      <w:pPr>
        <w:pStyle w:val="style1"/>
        <w:numPr>
          <w:ilvl w:val="0"/>
          <w:numId w:val="0"/>
        </w:numPr>
        <w:spacing w:line="260" w:lineRule="exact"/>
        <w:rPr>
          <w:rFonts w:ascii="Arial" w:hAnsi="Arial"/>
          <w:sz w:val="20"/>
          <w:szCs w:val="20"/>
        </w:rPr>
      </w:pPr>
    </w:p>
    <w:p w14:paraId="0042BE8D" w14:textId="77777777" w:rsidR="00CF39A6" w:rsidRPr="00F51378" w:rsidRDefault="00CF39A6" w:rsidP="00CF39A6">
      <w:pPr>
        <w:pStyle w:val="style1"/>
        <w:numPr>
          <w:ilvl w:val="0"/>
          <w:numId w:val="0"/>
        </w:numPr>
        <w:spacing w:line="260" w:lineRule="exact"/>
        <w:rPr>
          <w:rFonts w:ascii="Arial" w:hAnsi="Arial"/>
          <w:sz w:val="20"/>
          <w:szCs w:val="20"/>
        </w:rPr>
      </w:pPr>
      <w:r w:rsidRPr="00F51378">
        <w:rPr>
          <w:rFonts w:ascii="Arial" w:hAnsi="Arial"/>
          <w:sz w:val="20"/>
          <w:szCs w:val="20"/>
        </w:rPr>
        <w:t>Pri upravičenosti stroškov informiranja in komuniciranja je treba upoštevati tudi določila Navodil organa upravljanja na področju zagotavljanja prepoznavnosti, preglednosti in komuniciranja evropske kohezijske politike v obdobju 2021–2027.</w:t>
      </w:r>
    </w:p>
    <w:p w14:paraId="61C9F963" w14:textId="606F5347" w:rsidR="00E3201F" w:rsidRPr="00CF39A6" w:rsidRDefault="00E3201F" w:rsidP="00E3201F">
      <w:pPr>
        <w:pStyle w:val="pf0"/>
        <w:jc w:val="both"/>
        <w:rPr>
          <w:rFonts w:ascii="Arial" w:hAnsi="Arial" w:cs="Arial"/>
          <w:color w:val="000000"/>
          <w:sz w:val="20"/>
          <w:szCs w:val="20"/>
        </w:rPr>
      </w:pPr>
      <w:r w:rsidRPr="001633B4">
        <w:rPr>
          <w:rFonts w:ascii="Arial" w:hAnsi="Arial" w:cs="Arial"/>
          <w:color w:val="000000"/>
          <w:sz w:val="20"/>
          <w:szCs w:val="20"/>
        </w:rPr>
        <w:t xml:space="preserve">Za uveljavljanje </w:t>
      </w:r>
      <w:r>
        <w:rPr>
          <w:rFonts w:ascii="Arial" w:hAnsi="Arial" w:cs="Arial"/>
          <w:color w:val="000000"/>
          <w:sz w:val="20"/>
          <w:szCs w:val="20"/>
        </w:rPr>
        <w:t xml:space="preserve">stroškov storitev </w:t>
      </w:r>
      <w:r w:rsidR="00C071BD" w:rsidRPr="005C37E7">
        <w:rPr>
          <w:rFonts w:ascii="Arial" w:eastAsia="Wingdings" w:hAnsi="Arial" w:cs="Arial"/>
          <w:noProof/>
          <w:sz w:val="20"/>
          <w:szCs w:val="20"/>
        </w:rPr>
        <w:t xml:space="preserve">informiranja in komuniciranja </w:t>
      </w:r>
      <w:r w:rsidRPr="001633B4">
        <w:rPr>
          <w:rFonts w:ascii="Arial" w:hAnsi="Arial" w:cs="Arial"/>
          <w:color w:val="000000"/>
          <w:sz w:val="20"/>
          <w:szCs w:val="20"/>
        </w:rPr>
        <w:t xml:space="preserve">so predvidena naslednja </w:t>
      </w:r>
      <w:r w:rsidRPr="00CF39A6">
        <w:rPr>
          <w:rFonts w:ascii="Arial" w:hAnsi="Arial" w:cs="Arial"/>
          <w:b/>
          <w:bCs/>
          <w:color w:val="000000"/>
          <w:sz w:val="20"/>
          <w:szCs w:val="20"/>
        </w:rPr>
        <w:t>dokazila:</w:t>
      </w:r>
    </w:p>
    <w:p w14:paraId="5AEE0EF7" w14:textId="77777777" w:rsidR="00CF39A6" w:rsidRPr="00F51378" w:rsidRDefault="00CF39A6" w:rsidP="009C78AE">
      <w:pPr>
        <w:pStyle w:val="style5"/>
        <w:numPr>
          <w:ilvl w:val="0"/>
          <w:numId w:val="46"/>
        </w:numPr>
        <w:spacing w:line="260" w:lineRule="exact"/>
        <w:jc w:val="both"/>
        <w:rPr>
          <w:rFonts w:ascii="Arial" w:hAnsi="Arial"/>
          <w:b/>
          <w:bCs/>
          <w:sz w:val="20"/>
          <w:szCs w:val="20"/>
        </w:rPr>
      </w:pPr>
      <w:r w:rsidRPr="00F51378">
        <w:rPr>
          <w:rFonts w:ascii="Arial" w:hAnsi="Arial"/>
          <w:sz w:val="20"/>
          <w:szCs w:val="20"/>
        </w:rPr>
        <w:t>dokumentacija o postopku oddaje javnega naročila, če je upravičenec naročnik po zakonu, ki ureja javno naročanje oz. dokumentacija, zahtevana v pogodbi o sofinanciranju oz. v odločitvi o podpori v drugih primerih;</w:t>
      </w:r>
    </w:p>
    <w:p w14:paraId="79C10373" w14:textId="77777777" w:rsidR="00CF39A6" w:rsidRPr="00F51378" w:rsidRDefault="00CF39A6" w:rsidP="009C78AE">
      <w:pPr>
        <w:pStyle w:val="style1"/>
        <w:numPr>
          <w:ilvl w:val="0"/>
          <w:numId w:val="46"/>
        </w:numPr>
        <w:spacing w:line="260" w:lineRule="exact"/>
        <w:rPr>
          <w:rFonts w:ascii="Arial" w:hAnsi="Arial"/>
          <w:sz w:val="20"/>
          <w:szCs w:val="20"/>
        </w:rPr>
      </w:pPr>
      <w:r w:rsidRPr="00F51378">
        <w:rPr>
          <w:rFonts w:ascii="Arial" w:hAnsi="Arial"/>
          <w:sz w:val="20"/>
          <w:szCs w:val="20"/>
        </w:rPr>
        <w:t>pogodba ali naročilnica;</w:t>
      </w:r>
    </w:p>
    <w:p w14:paraId="7CAE5E4A" w14:textId="77777777" w:rsidR="00CF39A6" w:rsidRPr="00F51378" w:rsidRDefault="00CF39A6" w:rsidP="009C78AE">
      <w:pPr>
        <w:pStyle w:val="style1"/>
        <w:numPr>
          <w:ilvl w:val="0"/>
          <w:numId w:val="46"/>
        </w:numPr>
        <w:spacing w:line="260" w:lineRule="exact"/>
        <w:rPr>
          <w:rFonts w:ascii="Arial" w:hAnsi="Arial"/>
          <w:sz w:val="20"/>
          <w:szCs w:val="20"/>
        </w:rPr>
      </w:pPr>
      <w:r w:rsidRPr="00F51378">
        <w:rPr>
          <w:rFonts w:ascii="Arial" w:hAnsi="Arial"/>
          <w:sz w:val="20"/>
          <w:szCs w:val="20"/>
        </w:rPr>
        <w:t>račun;</w:t>
      </w:r>
    </w:p>
    <w:p w14:paraId="4864457A" w14:textId="1B3F8EDE" w:rsidR="00CF39A6" w:rsidRPr="00F51378" w:rsidRDefault="00CF39A6" w:rsidP="009C78AE">
      <w:pPr>
        <w:pStyle w:val="style1"/>
        <w:numPr>
          <w:ilvl w:val="0"/>
          <w:numId w:val="46"/>
        </w:numPr>
        <w:spacing w:line="260" w:lineRule="exact"/>
        <w:rPr>
          <w:rFonts w:ascii="Arial" w:hAnsi="Arial"/>
          <w:sz w:val="20"/>
          <w:szCs w:val="20"/>
        </w:rPr>
      </w:pPr>
      <w:r w:rsidRPr="00F51378">
        <w:rPr>
          <w:rFonts w:ascii="Arial" w:hAnsi="Arial"/>
          <w:sz w:val="20"/>
          <w:szCs w:val="20"/>
        </w:rPr>
        <w:t>dokazilo o izvedbi (npr. natisnjen oglas, objava, naznanilo, posneta oddaja, izpis internetne strani, vabilo na novinarsko konferenco/delavnico, seznam udeležencev oz. lista prisotnosti, fotografije it</w:t>
      </w:r>
      <w:r w:rsidR="00341E0A">
        <w:rPr>
          <w:rFonts w:ascii="Arial" w:hAnsi="Arial"/>
          <w:sz w:val="20"/>
          <w:szCs w:val="20"/>
        </w:rPr>
        <w:t>n</w:t>
      </w:r>
      <w:r w:rsidRPr="00F51378">
        <w:rPr>
          <w:rFonts w:ascii="Arial" w:hAnsi="Arial"/>
          <w:sz w:val="20"/>
          <w:szCs w:val="20"/>
        </w:rPr>
        <w:t xml:space="preserve">.); </w:t>
      </w:r>
    </w:p>
    <w:p w14:paraId="49CA3841" w14:textId="77777777" w:rsidR="00CF39A6" w:rsidRPr="00F51378" w:rsidRDefault="00CF39A6" w:rsidP="009C78AE">
      <w:pPr>
        <w:pStyle w:val="style1"/>
        <w:numPr>
          <w:ilvl w:val="0"/>
          <w:numId w:val="46"/>
        </w:numPr>
        <w:spacing w:line="260" w:lineRule="exact"/>
        <w:rPr>
          <w:rFonts w:ascii="Arial" w:hAnsi="Arial"/>
          <w:sz w:val="20"/>
          <w:szCs w:val="20"/>
        </w:rPr>
      </w:pPr>
      <w:r w:rsidRPr="00F51378">
        <w:rPr>
          <w:rFonts w:ascii="Arial" w:hAnsi="Arial"/>
          <w:sz w:val="20"/>
          <w:szCs w:val="20"/>
        </w:rPr>
        <w:t xml:space="preserve">dokazilo o plačilu. </w:t>
      </w:r>
    </w:p>
    <w:p w14:paraId="208DEF4A" w14:textId="77777777" w:rsidR="00CF39A6" w:rsidRDefault="00CF39A6" w:rsidP="00CF39A6">
      <w:pPr>
        <w:autoSpaceDE w:val="0"/>
        <w:autoSpaceDN w:val="0"/>
        <w:adjustRightInd w:val="0"/>
        <w:spacing w:after="0" w:line="260" w:lineRule="exact"/>
        <w:ind w:left="360"/>
        <w:jc w:val="both"/>
        <w:rPr>
          <w:rFonts w:ascii="Arial" w:hAnsi="Arial" w:cs="Arial"/>
          <w:color w:val="000000"/>
          <w:sz w:val="20"/>
          <w:szCs w:val="20"/>
        </w:rPr>
      </w:pPr>
    </w:p>
    <w:p w14:paraId="6B8E007D" w14:textId="77777777" w:rsidR="004E365A" w:rsidRDefault="004E365A" w:rsidP="00CF39A6">
      <w:pPr>
        <w:autoSpaceDE w:val="0"/>
        <w:autoSpaceDN w:val="0"/>
        <w:adjustRightInd w:val="0"/>
        <w:spacing w:after="0" w:line="260" w:lineRule="exact"/>
        <w:ind w:left="360"/>
        <w:jc w:val="both"/>
        <w:rPr>
          <w:rFonts w:ascii="Arial" w:hAnsi="Arial" w:cs="Arial"/>
          <w:color w:val="000000"/>
          <w:sz w:val="20"/>
          <w:szCs w:val="20"/>
        </w:rPr>
      </w:pPr>
    </w:p>
    <w:p w14:paraId="3F46DA59" w14:textId="29619356" w:rsidR="00E3201F" w:rsidRPr="004E365A" w:rsidRDefault="00E3201F" w:rsidP="009C78AE">
      <w:pPr>
        <w:pStyle w:val="Odstavekseznama"/>
        <w:numPr>
          <w:ilvl w:val="1"/>
          <w:numId w:val="21"/>
        </w:numPr>
        <w:autoSpaceDE w:val="0"/>
        <w:autoSpaceDN w:val="0"/>
        <w:adjustRightInd w:val="0"/>
        <w:spacing w:after="0" w:line="260" w:lineRule="exact"/>
        <w:jc w:val="both"/>
        <w:rPr>
          <w:rFonts w:ascii="Arial" w:hAnsi="Arial" w:cs="Arial"/>
          <w:b/>
          <w:bCs/>
          <w:sz w:val="20"/>
          <w:szCs w:val="20"/>
        </w:rPr>
      </w:pPr>
      <w:r w:rsidRPr="004E365A">
        <w:rPr>
          <w:rFonts w:ascii="Arial" w:hAnsi="Arial" w:cs="Arial"/>
          <w:b/>
          <w:bCs/>
          <w:sz w:val="20"/>
          <w:szCs w:val="20"/>
        </w:rPr>
        <w:t>Stroški za službena potovanja</w:t>
      </w:r>
    </w:p>
    <w:p w14:paraId="499F42B0" w14:textId="77777777" w:rsidR="004E365A" w:rsidRDefault="004E365A" w:rsidP="00E3201F">
      <w:pPr>
        <w:autoSpaceDE w:val="0"/>
        <w:autoSpaceDN w:val="0"/>
        <w:adjustRightInd w:val="0"/>
        <w:spacing w:line="260" w:lineRule="exact"/>
        <w:jc w:val="both"/>
        <w:rPr>
          <w:rFonts w:ascii="Arial" w:hAnsi="Arial" w:cs="Arial"/>
          <w:color w:val="000000"/>
          <w:sz w:val="20"/>
          <w:szCs w:val="20"/>
        </w:rPr>
      </w:pPr>
    </w:p>
    <w:p w14:paraId="400CAEF6" w14:textId="117B7E0C" w:rsidR="00E3201F" w:rsidRPr="00F51378" w:rsidRDefault="00E3201F" w:rsidP="00E3201F">
      <w:pPr>
        <w:autoSpaceDE w:val="0"/>
        <w:autoSpaceDN w:val="0"/>
        <w:adjustRightInd w:val="0"/>
        <w:spacing w:line="260" w:lineRule="exact"/>
        <w:jc w:val="both"/>
        <w:rPr>
          <w:rFonts w:ascii="Arial" w:hAnsi="Arial" w:cs="Arial"/>
          <w:color w:val="000000"/>
          <w:sz w:val="20"/>
          <w:szCs w:val="20"/>
        </w:rPr>
      </w:pPr>
      <w:r w:rsidRPr="00F51378">
        <w:rPr>
          <w:rFonts w:ascii="Arial" w:hAnsi="Arial" w:cs="Arial"/>
          <w:color w:val="000000"/>
          <w:sz w:val="20"/>
          <w:szCs w:val="20"/>
        </w:rPr>
        <w:t xml:space="preserve">Povračila za stroške </w:t>
      </w:r>
      <w:r w:rsidRPr="00F51378">
        <w:rPr>
          <w:rFonts w:ascii="Arial" w:hAnsi="Arial" w:cs="Arial"/>
          <w:sz w:val="20"/>
          <w:szCs w:val="20"/>
        </w:rPr>
        <w:t>za službena</w:t>
      </w:r>
      <w:r w:rsidRPr="00F51378">
        <w:rPr>
          <w:rFonts w:ascii="Arial" w:hAnsi="Arial" w:cs="Arial"/>
          <w:color w:val="000000"/>
          <w:sz w:val="20"/>
          <w:szCs w:val="20"/>
        </w:rPr>
        <w:t xml:space="preserve"> potovanja </w:t>
      </w:r>
      <w:r w:rsidRPr="00F51378">
        <w:rPr>
          <w:rFonts w:ascii="Arial" w:hAnsi="Arial" w:cs="Arial"/>
          <w:sz w:val="20"/>
          <w:szCs w:val="20"/>
        </w:rPr>
        <w:t>v Republiki Sloveniji ali v tujini</w:t>
      </w:r>
      <w:r w:rsidRPr="00F51378">
        <w:rPr>
          <w:rFonts w:ascii="Arial" w:hAnsi="Arial" w:cs="Arial"/>
          <w:color w:val="000000"/>
          <w:sz w:val="20"/>
          <w:szCs w:val="20"/>
        </w:rPr>
        <w:t>, povezanih z operacijo lahko upravičenec uveljavlja samo za pri njem zaposlene osebe.</w:t>
      </w:r>
    </w:p>
    <w:p w14:paraId="553A619D" w14:textId="77777777" w:rsidR="00E3201F" w:rsidRPr="00F51378" w:rsidRDefault="00E3201F" w:rsidP="00E3201F">
      <w:pPr>
        <w:autoSpaceDE w:val="0"/>
        <w:autoSpaceDN w:val="0"/>
        <w:adjustRightInd w:val="0"/>
        <w:spacing w:line="260" w:lineRule="exact"/>
        <w:jc w:val="both"/>
        <w:rPr>
          <w:rFonts w:ascii="Arial" w:hAnsi="Arial" w:cs="Arial"/>
          <w:color w:val="000000"/>
          <w:sz w:val="20"/>
          <w:szCs w:val="20"/>
        </w:rPr>
      </w:pPr>
      <w:r w:rsidRPr="004F58E7">
        <w:rPr>
          <w:rFonts w:ascii="Arial" w:hAnsi="Arial"/>
          <w:color w:val="000000" w:themeColor="text1"/>
          <w:sz w:val="20"/>
        </w:rPr>
        <w:t xml:space="preserve">Pravilo je, da je treba izbrati najbolj ekonomičen način prevoza in bivanja. Dnevnice za </w:t>
      </w:r>
      <w:r>
        <w:rPr>
          <w:rFonts w:ascii="Arial" w:hAnsi="Arial"/>
          <w:color w:val="000000" w:themeColor="text1"/>
          <w:sz w:val="20"/>
        </w:rPr>
        <w:t xml:space="preserve">službeno </w:t>
      </w:r>
      <w:r w:rsidRPr="004F58E7">
        <w:rPr>
          <w:rFonts w:ascii="Arial" w:hAnsi="Arial"/>
          <w:color w:val="000000" w:themeColor="text1"/>
          <w:sz w:val="20"/>
        </w:rPr>
        <w:t>potovanje in bivanje so upravičen strošek, če jih upravičenec zaposlenim dejansko tudi izplača.</w:t>
      </w:r>
    </w:p>
    <w:p w14:paraId="45347CB7" w14:textId="7B89CA4A" w:rsidR="00E3201F" w:rsidRPr="00F51378" w:rsidRDefault="00E3201F" w:rsidP="00E3201F">
      <w:pPr>
        <w:autoSpaceDE w:val="0"/>
        <w:autoSpaceDN w:val="0"/>
        <w:adjustRightInd w:val="0"/>
        <w:spacing w:line="260" w:lineRule="exact"/>
        <w:jc w:val="both"/>
        <w:rPr>
          <w:rFonts w:ascii="Arial" w:hAnsi="Arial" w:cs="Arial"/>
          <w:color w:val="000000"/>
          <w:sz w:val="20"/>
          <w:szCs w:val="20"/>
        </w:rPr>
      </w:pPr>
      <w:r w:rsidRPr="00F51378">
        <w:rPr>
          <w:rFonts w:ascii="Arial" w:hAnsi="Arial" w:cs="Arial"/>
          <w:color w:val="000000"/>
          <w:sz w:val="20"/>
          <w:szCs w:val="20"/>
        </w:rPr>
        <w:lastRenderedPageBreak/>
        <w:t xml:space="preserve">Če oseba potuje s svojim avtomobilom, se lahko stroški za prevoz kot upravičeni priznajo do višine kot </w:t>
      </w:r>
      <w:r w:rsidR="001513D3">
        <w:rPr>
          <w:rFonts w:ascii="Arial" w:hAnsi="Arial" w:cs="Arial"/>
          <w:color w:val="000000"/>
          <w:sz w:val="20"/>
          <w:szCs w:val="20"/>
        </w:rPr>
        <w:t xml:space="preserve">je </w:t>
      </w:r>
      <w:r w:rsidRPr="00F51378">
        <w:rPr>
          <w:rFonts w:ascii="Arial" w:hAnsi="Arial" w:cs="Arial"/>
          <w:color w:val="000000"/>
          <w:sz w:val="20"/>
          <w:szCs w:val="20"/>
        </w:rPr>
        <w:t>opredeljeno:</w:t>
      </w:r>
    </w:p>
    <w:p w14:paraId="09A145BC" w14:textId="77777777" w:rsidR="00E3201F" w:rsidRPr="00F51378" w:rsidRDefault="00E3201F" w:rsidP="009C78AE">
      <w:pPr>
        <w:numPr>
          <w:ilvl w:val="0"/>
          <w:numId w:val="47"/>
        </w:numPr>
        <w:autoSpaceDE w:val="0"/>
        <w:autoSpaceDN w:val="0"/>
        <w:adjustRightInd w:val="0"/>
        <w:spacing w:after="0" w:line="260" w:lineRule="exact"/>
        <w:jc w:val="both"/>
        <w:rPr>
          <w:rFonts w:ascii="Arial" w:hAnsi="Arial" w:cs="Arial"/>
          <w:color w:val="000000"/>
          <w:sz w:val="20"/>
          <w:szCs w:val="20"/>
        </w:rPr>
      </w:pPr>
      <w:r w:rsidRPr="5C675F97">
        <w:rPr>
          <w:rFonts w:ascii="Arial" w:hAnsi="Arial"/>
          <w:color w:val="000000" w:themeColor="text1"/>
          <w:sz w:val="20"/>
          <w:szCs w:val="20"/>
        </w:rPr>
        <w:t xml:space="preserve">za javni sektor v skladu z </w:t>
      </w:r>
      <w:r>
        <w:rPr>
          <w:rFonts w:ascii="Arial" w:hAnsi="Arial"/>
          <w:color w:val="000000" w:themeColor="text1"/>
          <w:sz w:val="20"/>
          <w:szCs w:val="20"/>
        </w:rPr>
        <w:t>vsakokratno veljavno zakonodajo (aneksi h kolektivni pogodbi, ipd.)</w:t>
      </w:r>
      <w:r w:rsidRPr="5C675F97">
        <w:rPr>
          <w:rFonts w:ascii="Arial" w:hAnsi="Arial" w:cs="Arial"/>
          <w:sz w:val="20"/>
          <w:szCs w:val="20"/>
        </w:rPr>
        <w:t>;</w:t>
      </w:r>
      <w:r w:rsidRPr="5C675F97">
        <w:rPr>
          <w:rFonts w:ascii="Arial" w:hAnsi="Arial" w:cs="Arial"/>
          <w:color w:val="000000" w:themeColor="text1"/>
          <w:sz w:val="20"/>
          <w:szCs w:val="20"/>
        </w:rPr>
        <w:t xml:space="preserve"> </w:t>
      </w:r>
    </w:p>
    <w:p w14:paraId="0AFCFB31" w14:textId="77777777" w:rsidR="00E3201F" w:rsidRPr="00C071BD" w:rsidRDefault="00E3201F" w:rsidP="009C78AE">
      <w:pPr>
        <w:numPr>
          <w:ilvl w:val="0"/>
          <w:numId w:val="47"/>
        </w:numPr>
        <w:autoSpaceDE w:val="0"/>
        <w:autoSpaceDN w:val="0"/>
        <w:adjustRightInd w:val="0"/>
        <w:spacing w:after="0" w:line="260" w:lineRule="exact"/>
        <w:jc w:val="both"/>
        <w:rPr>
          <w:rFonts w:ascii="Arial" w:hAnsi="Arial" w:cs="Arial"/>
          <w:color w:val="000000"/>
          <w:sz w:val="20"/>
          <w:szCs w:val="20"/>
        </w:rPr>
      </w:pPr>
      <w:r w:rsidRPr="527FBA59">
        <w:rPr>
          <w:rFonts w:ascii="Arial" w:hAnsi="Arial" w:cs="Arial"/>
          <w:sz w:val="20"/>
          <w:szCs w:val="20"/>
        </w:rPr>
        <w:t>za zasebni sektor v skladu z Uredbo o davčni obravnavi povračil stroškov</w:t>
      </w:r>
      <w:r>
        <w:rPr>
          <w:rFonts w:ascii="Arial" w:hAnsi="Arial" w:cs="Arial"/>
          <w:sz w:val="20"/>
          <w:szCs w:val="20"/>
        </w:rPr>
        <w:t xml:space="preserve"> </w:t>
      </w:r>
      <w:r w:rsidRPr="00CA3BD2">
        <w:rPr>
          <w:rFonts w:ascii="Arial" w:hAnsi="Arial" w:cs="Arial"/>
          <w:sz w:val="20"/>
          <w:szCs w:val="20"/>
        </w:rPr>
        <w:t>in drugih dohodkov iz delovnega razmerja.</w:t>
      </w:r>
    </w:p>
    <w:p w14:paraId="483D5ABC" w14:textId="77777777" w:rsidR="00C071BD" w:rsidRPr="00F51378" w:rsidRDefault="00C071BD" w:rsidP="00C071BD">
      <w:pPr>
        <w:autoSpaceDE w:val="0"/>
        <w:autoSpaceDN w:val="0"/>
        <w:adjustRightInd w:val="0"/>
        <w:spacing w:after="0" w:line="260" w:lineRule="exact"/>
        <w:ind w:left="720"/>
        <w:jc w:val="both"/>
        <w:rPr>
          <w:rFonts w:ascii="Arial" w:hAnsi="Arial" w:cs="Arial"/>
          <w:color w:val="000000"/>
          <w:sz w:val="20"/>
          <w:szCs w:val="20"/>
        </w:rPr>
      </w:pPr>
    </w:p>
    <w:p w14:paraId="16254524" w14:textId="7FA05D0A" w:rsidR="00E3201F" w:rsidRPr="00F51378" w:rsidRDefault="00E3201F" w:rsidP="00E3201F">
      <w:pPr>
        <w:autoSpaceDE w:val="0"/>
        <w:autoSpaceDN w:val="0"/>
        <w:adjustRightInd w:val="0"/>
        <w:spacing w:line="260" w:lineRule="exact"/>
        <w:jc w:val="both"/>
        <w:rPr>
          <w:rFonts w:ascii="Arial" w:hAnsi="Arial" w:cs="Arial"/>
          <w:color w:val="000000"/>
          <w:sz w:val="20"/>
          <w:szCs w:val="20"/>
        </w:rPr>
      </w:pPr>
      <w:r w:rsidRPr="00F51378">
        <w:rPr>
          <w:rFonts w:ascii="Arial" w:hAnsi="Arial" w:cs="Arial"/>
          <w:color w:val="000000"/>
          <w:sz w:val="20"/>
          <w:szCs w:val="20"/>
        </w:rPr>
        <w:t>Za vsako osebo posebej in vsako potovanje je treba predložiti pravilno izpolnjen potni nalog z vsemi priloženimi računi, tj. dokazili o nastalih stroških (hotelski račun, vozovnica it</w:t>
      </w:r>
      <w:r w:rsidR="009B024B">
        <w:rPr>
          <w:rFonts w:ascii="Arial" w:hAnsi="Arial" w:cs="Arial"/>
          <w:color w:val="000000"/>
          <w:sz w:val="20"/>
          <w:szCs w:val="20"/>
        </w:rPr>
        <w:t>n</w:t>
      </w:r>
      <w:r w:rsidRPr="00F51378">
        <w:rPr>
          <w:rFonts w:ascii="Arial" w:hAnsi="Arial" w:cs="Arial"/>
          <w:color w:val="000000"/>
          <w:sz w:val="20"/>
          <w:szCs w:val="20"/>
        </w:rPr>
        <w:t>.). Potovanje in njegov namen mora biti razviden tudi v mesečnem poročilu osebe (kadar je zahtevano kot dokazilo)</w:t>
      </w:r>
      <w:r>
        <w:rPr>
          <w:rFonts w:ascii="Arial" w:hAnsi="Arial" w:cs="Arial"/>
          <w:color w:val="000000"/>
          <w:sz w:val="20"/>
          <w:szCs w:val="20"/>
        </w:rPr>
        <w:t xml:space="preserve"> ali v poročilu o opravljeni službeni poti</w:t>
      </w:r>
      <w:r w:rsidRPr="00F51378">
        <w:rPr>
          <w:rFonts w:ascii="Arial" w:hAnsi="Arial" w:cs="Arial"/>
          <w:color w:val="000000"/>
          <w:sz w:val="20"/>
          <w:szCs w:val="20"/>
        </w:rPr>
        <w:t>.</w:t>
      </w:r>
    </w:p>
    <w:p w14:paraId="02C97AA4" w14:textId="77777777" w:rsidR="00E3201F" w:rsidRPr="00F51378" w:rsidRDefault="00E3201F" w:rsidP="00E3201F">
      <w:pPr>
        <w:autoSpaceDE w:val="0"/>
        <w:autoSpaceDN w:val="0"/>
        <w:adjustRightInd w:val="0"/>
        <w:spacing w:line="260" w:lineRule="exact"/>
        <w:jc w:val="both"/>
        <w:rPr>
          <w:rFonts w:ascii="Arial" w:hAnsi="Arial" w:cs="Arial"/>
          <w:color w:val="000000"/>
          <w:sz w:val="20"/>
          <w:szCs w:val="20"/>
        </w:rPr>
      </w:pPr>
      <w:r w:rsidRPr="527FBA59">
        <w:rPr>
          <w:rFonts w:ascii="Arial" w:hAnsi="Arial" w:cs="Arial"/>
          <w:color w:val="000000" w:themeColor="text1"/>
          <w:sz w:val="20"/>
          <w:szCs w:val="20"/>
        </w:rPr>
        <w:t xml:space="preserve">Za zunanje sodelavce je treba </w:t>
      </w:r>
      <w:r w:rsidRPr="527FBA59">
        <w:rPr>
          <w:rFonts w:ascii="Arial" w:hAnsi="Arial" w:cs="Arial"/>
          <w:sz w:val="20"/>
          <w:szCs w:val="20"/>
        </w:rPr>
        <w:t>stroške prevoza v državi ali v tujini</w:t>
      </w:r>
      <w:r w:rsidRPr="527FBA59">
        <w:rPr>
          <w:rFonts w:ascii="Arial" w:hAnsi="Arial" w:cs="Arial"/>
          <w:color w:val="000000" w:themeColor="text1"/>
          <w:sz w:val="20"/>
          <w:szCs w:val="20"/>
        </w:rPr>
        <w:t xml:space="preserve"> in </w:t>
      </w:r>
      <w:r w:rsidRPr="527FBA59">
        <w:rPr>
          <w:rFonts w:ascii="Arial" w:hAnsi="Arial" w:cs="Arial"/>
          <w:sz w:val="20"/>
          <w:szCs w:val="20"/>
        </w:rPr>
        <w:t>stroške</w:t>
      </w:r>
      <w:r w:rsidRPr="527FBA59">
        <w:rPr>
          <w:rFonts w:ascii="Arial" w:hAnsi="Arial" w:cs="Arial"/>
          <w:color w:val="000000" w:themeColor="text1"/>
          <w:sz w:val="20"/>
          <w:szCs w:val="20"/>
        </w:rPr>
        <w:t xml:space="preserve"> </w:t>
      </w:r>
      <w:r w:rsidRPr="527FBA59">
        <w:rPr>
          <w:rFonts w:ascii="Arial" w:hAnsi="Arial" w:cs="Arial"/>
          <w:sz w:val="20"/>
          <w:szCs w:val="20"/>
        </w:rPr>
        <w:t xml:space="preserve">hotelskih in restavracijskih storitev </w:t>
      </w:r>
      <w:r w:rsidRPr="527FBA59">
        <w:rPr>
          <w:rFonts w:ascii="Arial" w:hAnsi="Arial" w:cs="Arial"/>
          <w:color w:val="000000" w:themeColor="text1"/>
          <w:sz w:val="20"/>
          <w:szCs w:val="20"/>
        </w:rPr>
        <w:t xml:space="preserve">vključiti v pogodbo, ki je sklenjena z njimi in se uveljavlja pod kategorijo stroški storitev zunanjih izvajalcev. </w:t>
      </w:r>
    </w:p>
    <w:p w14:paraId="7549C10D" w14:textId="01F19901" w:rsidR="00E3201F" w:rsidRPr="00F51378" w:rsidRDefault="00E3201F" w:rsidP="00E3201F">
      <w:pPr>
        <w:autoSpaceDE w:val="0"/>
        <w:autoSpaceDN w:val="0"/>
        <w:adjustRightInd w:val="0"/>
        <w:spacing w:line="260" w:lineRule="exact"/>
        <w:jc w:val="both"/>
        <w:rPr>
          <w:rFonts w:ascii="Arial" w:hAnsi="Arial" w:cs="Arial"/>
          <w:sz w:val="20"/>
          <w:szCs w:val="20"/>
        </w:rPr>
      </w:pPr>
      <w:r w:rsidRPr="00F51378">
        <w:rPr>
          <w:rFonts w:ascii="Arial" w:hAnsi="Arial" w:cs="Arial"/>
          <w:sz w:val="20"/>
          <w:szCs w:val="20"/>
        </w:rPr>
        <w:t>Strošek nakupa tedenske/desetdnevne vinjete je lahko upravičen strošek le v primeru, da je namenjen izključno službenemu potovanju</w:t>
      </w:r>
      <w:r w:rsidR="008A27D6">
        <w:rPr>
          <w:rFonts w:ascii="Arial" w:hAnsi="Arial" w:cs="Arial"/>
          <w:sz w:val="20"/>
          <w:szCs w:val="20"/>
        </w:rPr>
        <w:t>,</w:t>
      </w:r>
      <w:r w:rsidRPr="00F51378">
        <w:rPr>
          <w:rFonts w:ascii="Arial" w:hAnsi="Arial" w:cs="Arial"/>
          <w:sz w:val="20"/>
          <w:szCs w:val="20"/>
        </w:rPr>
        <w:t xml:space="preserve"> povezanem z operacijo (letne, polletne in mesečne vinjete praviloma niso upravičen strošek, razen v primerih, ko je nakup vinjete za daljše obdobje zaradi večjega števila potovanj v daljših časovnih obdobjih gospodarnejši od nakupa tedenske/desetdnevne vinjete).</w:t>
      </w:r>
    </w:p>
    <w:p w14:paraId="502AC90E" w14:textId="77777777" w:rsidR="00E3201F" w:rsidRPr="00F51378" w:rsidRDefault="00E3201F" w:rsidP="00E3201F">
      <w:pPr>
        <w:autoSpaceDE w:val="0"/>
        <w:autoSpaceDN w:val="0"/>
        <w:adjustRightInd w:val="0"/>
        <w:spacing w:line="260" w:lineRule="exact"/>
        <w:jc w:val="both"/>
        <w:rPr>
          <w:rFonts w:ascii="Arial" w:hAnsi="Arial" w:cs="Arial"/>
          <w:color w:val="000000"/>
          <w:sz w:val="20"/>
          <w:szCs w:val="20"/>
        </w:rPr>
      </w:pPr>
      <w:r w:rsidRPr="00F51378">
        <w:rPr>
          <w:rFonts w:ascii="Arial" w:hAnsi="Arial" w:cs="Arial"/>
          <w:color w:val="000000"/>
          <w:sz w:val="20"/>
          <w:szCs w:val="20"/>
        </w:rPr>
        <w:t>Stroški, ki niso upravičeni, so:</w:t>
      </w:r>
    </w:p>
    <w:p w14:paraId="14700950" w14:textId="77777777" w:rsidR="00E3201F" w:rsidRPr="00F51378" w:rsidRDefault="00E3201F" w:rsidP="009C78AE">
      <w:pPr>
        <w:numPr>
          <w:ilvl w:val="0"/>
          <w:numId w:val="48"/>
        </w:numPr>
        <w:autoSpaceDE w:val="0"/>
        <w:autoSpaceDN w:val="0"/>
        <w:adjustRightInd w:val="0"/>
        <w:spacing w:after="0" w:line="260" w:lineRule="exact"/>
        <w:jc w:val="both"/>
        <w:rPr>
          <w:rFonts w:ascii="Arial" w:hAnsi="Arial" w:cs="Arial"/>
          <w:color w:val="000000"/>
          <w:sz w:val="20"/>
          <w:szCs w:val="20"/>
        </w:rPr>
      </w:pPr>
      <w:r w:rsidRPr="00F51378">
        <w:rPr>
          <w:rFonts w:ascii="Arial" w:hAnsi="Arial" w:cs="Arial"/>
          <w:color w:val="000000"/>
          <w:sz w:val="20"/>
          <w:szCs w:val="20"/>
        </w:rPr>
        <w:t>amortizacija in drugi stroški vzdrževanja uporabe službenih avtomobilov.</w:t>
      </w:r>
    </w:p>
    <w:p w14:paraId="20244426" w14:textId="2F867EF6" w:rsidR="00E3201F" w:rsidRPr="00CF39A6" w:rsidRDefault="00E3201F" w:rsidP="00E3201F">
      <w:pPr>
        <w:pStyle w:val="pf0"/>
        <w:jc w:val="both"/>
        <w:rPr>
          <w:rFonts w:ascii="Arial" w:hAnsi="Arial" w:cs="Arial"/>
          <w:color w:val="000000"/>
          <w:sz w:val="20"/>
          <w:szCs w:val="20"/>
        </w:rPr>
      </w:pPr>
      <w:r w:rsidRPr="001633B4">
        <w:rPr>
          <w:rFonts w:ascii="Arial" w:hAnsi="Arial" w:cs="Arial"/>
          <w:color w:val="000000"/>
          <w:sz w:val="20"/>
          <w:szCs w:val="20"/>
        </w:rPr>
        <w:t xml:space="preserve">Za uveljavljanje </w:t>
      </w:r>
      <w:r>
        <w:rPr>
          <w:rFonts w:ascii="Arial" w:hAnsi="Arial" w:cs="Arial"/>
          <w:color w:val="000000"/>
          <w:sz w:val="20"/>
          <w:szCs w:val="20"/>
        </w:rPr>
        <w:t xml:space="preserve">stroškov </w:t>
      </w:r>
      <w:r w:rsidR="00C071BD">
        <w:rPr>
          <w:rFonts w:ascii="Arial" w:hAnsi="Arial" w:cs="Arial"/>
          <w:color w:val="000000"/>
          <w:sz w:val="20"/>
          <w:szCs w:val="20"/>
        </w:rPr>
        <w:t>za službena potovanja</w:t>
      </w:r>
      <w:r w:rsidRPr="001633B4">
        <w:rPr>
          <w:rFonts w:ascii="Arial" w:hAnsi="Arial" w:cs="Arial"/>
          <w:color w:val="000000"/>
          <w:sz w:val="20"/>
          <w:szCs w:val="20"/>
        </w:rPr>
        <w:t xml:space="preserve"> so predvidena naslednja </w:t>
      </w:r>
      <w:r w:rsidRPr="00CF39A6">
        <w:rPr>
          <w:rFonts w:ascii="Arial" w:hAnsi="Arial" w:cs="Arial"/>
          <w:b/>
          <w:bCs/>
          <w:color w:val="000000"/>
          <w:sz w:val="20"/>
          <w:szCs w:val="20"/>
        </w:rPr>
        <w:t>dokazila:</w:t>
      </w:r>
    </w:p>
    <w:p w14:paraId="0A613FCC" w14:textId="65A61C5F" w:rsidR="00E3201F" w:rsidRPr="00F51378" w:rsidRDefault="00E3201F" w:rsidP="009C78AE">
      <w:pPr>
        <w:pStyle w:val="style1"/>
        <w:numPr>
          <w:ilvl w:val="0"/>
          <w:numId w:val="49"/>
        </w:numPr>
        <w:spacing w:line="260" w:lineRule="exact"/>
        <w:rPr>
          <w:rFonts w:ascii="Arial" w:hAnsi="Arial"/>
          <w:sz w:val="20"/>
          <w:szCs w:val="20"/>
        </w:rPr>
      </w:pPr>
      <w:r w:rsidRPr="307EDED1">
        <w:rPr>
          <w:rFonts w:ascii="Arial" w:hAnsi="Arial"/>
          <w:sz w:val="20"/>
          <w:szCs w:val="20"/>
        </w:rPr>
        <w:t>pravilno izpolnjen potni nalog</w:t>
      </w:r>
      <w:r>
        <w:rPr>
          <w:rFonts w:ascii="Arial" w:hAnsi="Arial"/>
          <w:sz w:val="20"/>
          <w:szCs w:val="20"/>
        </w:rPr>
        <w:t xml:space="preserve"> ali druga ustrezna listina</w:t>
      </w:r>
      <w:r w:rsidRPr="307EDED1">
        <w:rPr>
          <w:rFonts w:ascii="Arial" w:hAnsi="Arial"/>
          <w:sz w:val="20"/>
          <w:szCs w:val="20"/>
        </w:rPr>
        <w:t>;</w:t>
      </w:r>
    </w:p>
    <w:p w14:paraId="4FD929B5" w14:textId="57A6427E" w:rsidR="00E3201F" w:rsidRPr="00F51378" w:rsidRDefault="00E3201F" w:rsidP="009C78AE">
      <w:pPr>
        <w:pStyle w:val="style1"/>
        <w:numPr>
          <w:ilvl w:val="0"/>
          <w:numId w:val="49"/>
        </w:numPr>
        <w:spacing w:line="260" w:lineRule="exact"/>
        <w:rPr>
          <w:rFonts w:ascii="Arial" w:hAnsi="Arial"/>
          <w:sz w:val="20"/>
          <w:szCs w:val="20"/>
        </w:rPr>
      </w:pPr>
      <w:r w:rsidRPr="00F51378">
        <w:rPr>
          <w:rFonts w:ascii="Arial" w:hAnsi="Arial"/>
          <w:sz w:val="20"/>
          <w:szCs w:val="20"/>
        </w:rPr>
        <w:t>obračun potnega naloga</w:t>
      </w:r>
      <w:r>
        <w:rPr>
          <w:rFonts w:ascii="Arial" w:hAnsi="Arial"/>
          <w:sz w:val="20"/>
          <w:szCs w:val="20"/>
        </w:rPr>
        <w:t xml:space="preserve"> ali druge ustrezne listine</w:t>
      </w:r>
      <w:r w:rsidRPr="00F51378">
        <w:rPr>
          <w:rFonts w:ascii="Arial" w:hAnsi="Arial"/>
          <w:sz w:val="20"/>
          <w:szCs w:val="20"/>
        </w:rPr>
        <w:t xml:space="preserve">, s priloženimi vsemi računi oz. dokazili za nastale stroške (hotel, vozovnica, plačilo parkirnine, cestnina, </w:t>
      </w:r>
      <w:r>
        <w:rPr>
          <w:rFonts w:ascii="Arial" w:hAnsi="Arial"/>
          <w:sz w:val="20"/>
          <w:szCs w:val="20"/>
        </w:rPr>
        <w:t>kotizacija,</w:t>
      </w:r>
      <w:r w:rsidRPr="00F51378">
        <w:rPr>
          <w:rFonts w:ascii="Arial" w:hAnsi="Arial"/>
          <w:sz w:val="20"/>
          <w:szCs w:val="20"/>
        </w:rPr>
        <w:t xml:space="preserve"> </w:t>
      </w:r>
      <w:r>
        <w:rPr>
          <w:rFonts w:ascii="Arial" w:hAnsi="Arial"/>
          <w:sz w:val="20"/>
          <w:szCs w:val="20"/>
        </w:rPr>
        <w:t>ipd.</w:t>
      </w:r>
      <w:r w:rsidRPr="00F51378">
        <w:rPr>
          <w:rFonts w:ascii="Arial" w:hAnsi="Arial"/>
          <w:sz w:val="20"/>
          <w:szCs w:val="20"/>
        </w:rPr>
        <w:t>);</w:t>
      </w:r>
    </w:p>
    <w:p w14:paraId="5921F239" w14:textId="0D5619DA" w:rsidR="00E3201F" w:rsidRPr="00F51378" w:rsidRDefault="00E3201F" w:rsidP="009C78AE">
      <w:pPr>
        <w:pStyle w:val="style1"/>
        <w:numPr>
          <w:ilvl w:val="0"/>
          <w:numId w:val="49"/>
        </w:numPr>
        <w:spacing w:line="260" w:lineRule="exact"/>
        <w:rPr>
          <w:rFonts w:ascii="Arial" w:hAnsi="Arial"/>
          <w:sz w:val="20"/>
          <w:szCs w:val="20"/>
        </w:rPr>
      </w:pPr>
      <w:r w:rsidRPr="00F51378">
        <w:rPr>
          <w:rFonts w:ascii="Arial" w:hAnsi="Arial"/>
          <w:sz w:val="20"/>
          <w:szCs w:val="20"/>
        </w:rPr>
        <w:t>dokazilo o namenu in udeležbi (vabilo, zapisnik</w:t>
      </w:r>
      <w:r>
        <w:rPr>
          <w:rFonts w:ascii="Arial" w:hAnsi="Arial"/>
          <w:sz w:val="20"/>
          <w:szCs w:val="20"/>
        </w:rPr>
        <w:t>/</w:t>
      </w:r>
      <w:r w:rsidRPr="00F51378">
        <w:rPr>
          <w:rFonts w:ascii="Arial" w:hAnsi="Arial"/>
          <w:sz w:val="20"/>
          <w:szCs w:val="20"/>
        </w:rPr>
        <w:t>lista prisotnosti, poročilo o službeni poti</w:t>
      </w:r>
      <w:r>
        <w:rPr>
          <w:rFonts w:ascii="Arial" w:hAnsi="Arial"/>
          <w:sz w:val="20"/>
          <w:szCs w:val="20"/>
        </w:rPr>
        <w:t>, ipd.</w:t>
      </w:r>
      <w:r w:rsidRPr="00F51378">
        <w:rPr>
          <w:rFonts w:ascii="Arial" w:hAnsi="Arial"/>
          <w:sz w:val="20"/>
          <w:szCs w:val="20"/>
        </w:rPr>
        <w:t>);</w:t>
      </w:r>
    </w:p>
    <w:p w14:paraId="06565D03" w14:textId="77777777" w:rsidR="00E3201F" w:rsidRPr="00F51378" w:rsidRDefault="00E3201F" w:rsidP="009C78AE">
      <w:pPr>
        <w:pStyle w:val="style1"/>
        <w:numPr>
          <w:ilvl w:val="0"/>
          <w:numId w:val="49"/>
        </w:numPr>
        <w:spacing w:line="260" w:lineRule="exact"/>
        <w:rPr>
          <w:rFonts w:ascii="Arial" w:hAnsi="Arial"/>
          <w:sz w:val="20"/>
          <w:szCs w:val="20"/>
        </w:rPr>
      </w:pPr>
      <w:r w:rsidRPr="00F51378">
        <w:rPr>
          <w:rFonts w:ascii="Arial" w:hAnsi="Arial"/>
          <w:sz w:val="20"/>
          <w:szCs w:val="20"/>
        </w:rPr>
        <w:t>dokazilo o plačilu.</w:t>
      </w:r>
    </w:p>
    <w:p w14:paraId="48F991F7" w14:textId="77777777" w:rsidR="00E3201F" w:rsidRDefault="00E3201F" w:rsidP="00E3201F">
      <w:pPr>
        <w:autoSpaceDE w:val="0"/>
        <w:autoSpaceDN w:val="0"/>
        <w:adjustRightInd w:val="0"/>
        <w:spacing w:after="0" w:line="260" w:lineRule="exact"/>
        <w:ind w:left="360"/>
        <w:jc w:val="both"/>
        <w:rPr>
          <w:rFonts w:ascii="Arial" w:hAnsi="Arial" w:cs="Arial"/>
          <w:color w:val="000000"/>
          <w:sz w:val="20"/>
          <w:szCs w:val="20"/>
        </w:rPr>
      </w:pPr>
    </w:p>
    <w:p w14:paraId="0E855167" w14:textId="77777777" w:rsidR="004E365A" w:rsidRDefault="004E365A" w:rsidP="00E3201F">
      <w:pPr>
        <w:autoSpaceDE w:val="0"/>
        <w:autoSpaceDN w:val="0"/>
        <w:adjustRightInd w:val="0"/>
        <w:spacing w:after="0" w:line="260" w:lineRule="exact"/>
        <w:ind w:left="360"/>
        <w:jc w:val="both"/>
        <w:rPr>
          <w:rFonts w:ascii="Arial" w:hAnsi="Arial" w:cs="Arial"/>
          <w:color w:val="000000"/>
          <w:sz w:val="20"/>
          <w:szCs w:val="20"/>
        </w:rPr>
      </w:pPr>
    </w:p>
    <w:p w14:paraId="27B84A91" w14:textId="7A848501" w:rsidR="00E3201F" w:rsidRPr="004E365A" w:rsidRDefault="00E3201F" w:rsidP="009C78AE">
      <w:pPr>
        <w:pStyle w:val="Odstavekseznama"/>
        <w:numPr>
          <w:ilvl w:val="1"/>
          <w:numId w:val="21"/>
        </w:numPr>
        <w:autoSpaceDE w:val="0"/>
        <w:autoSpaceDN w:val="0"/>
        <w:adjustRightInd w:val="0"/>
        <w:spacing w:after="0" w:line="260" w:lineRule="exact"/>
        <w:jc w:val="both"/>
        <w:rPr>
          <w:rFonts w:ascii="Arial" w:hAnsi="Arial" w:cs="Arial"/>
          <w:b/>
          <w:bCs/>
          <w:sz w:val="20"/>
          <w:szCs w:val="20"/>
        </w:rPr>
      </w:pPr>
      <w:r w:rsidRPr="004E365A">
        <w:rPr>
          <w:rFonts w:ascii="Arial" w:hAnsi="Arial" w:cs="Arial"/>
          <w:b/>
          <w:bCs/>
          <w:sz w:val="20"/>
          <w:szCs w:val="20"/>
        </w:rPr>
        <w:t>Davek na dodano vrednost</w:t>
      </w:r>
    </w:p>
    <w:p w14:paraId="6C75B3ED" w14:textId="77777777" w:rsidR="00E3201F" w:rsidRDefault="00E3201F" w:rsidP="00E3201F">
      <w:pPr>
        <w:autoSpaceDE w:val="0"/>
        <w:autoSpaceDN w:val="0"/>
        <w:adjustRightInd w:val="0"/>
        <w:spacing w:after="0" w:line="260" w:lineRule="exact"/>
        <w:jc w:val="both"/>
        <w:rPr>
          <w:rFonts w:ascii="Arial" w:hAnsi="Arial" w:cs="Arial"/>
          <w:color w:val="000000"/>
          <w:sz w:val="20"/>
          <w:szCs w:val="20"/>
        </w:rPr>
      </w:pPr>
    </w:p>
    <w:p w14:paraId="6ADBB30B" w14:textId="476FC960" w:rsidR="00E3201F" w:rsidRDefault="00E3201F" w:rsidP="00E3201F">
      <w:pPr>
        <w:autoSpaceDE w:val="0"/>
        <w:autoSpaceDN w:val="0"/>
        <w:adjustRightInd w:val="0"/>
        <w:spacing w:after="0" w:line="260" w:lineRule="exact"/>
        <w:jc w:val="both"/>
        <w:rPr>
          <w:rFonts w:ascii="Arial" w:hAnsi="Arial" w:cs="Arial"/>
          <w:sz w:val="20"/>
          <w:szCs w:val="20"/>
        </w:rPr>
      </w:pPr>
      <w:r w:rsidRPr="12E95FEE">
        <w:rPr>
          <w:rFonts w:ascii="Arial" w:hAnsi="Arial" w:cs="Arial"/>
          <w:sz w:val="20"/>
          <w:szCs w:val="20"/>
        </w:rPr>
        <w:t>DDV je lahko upravičen strošek za operacije</w:t>
      </w:r>
      <w:r>
        <w:rPr>
          <w:rFonts w:ascii="Arial" w:hAnsi="Arial" w:cs="Arial"/>
          <w:sz w:val="20"/>
          <w:szCs w:val="20"/>
        </w:rPr>
        <w:t xml:space="preserve"> pod naslednjimi pogoji:</w:t>
      </w:r>
    </w:p>
    <w:p w14:paraId="6D91F530" w14:textId="77777777" w:rsidR="00E3201F" w:rsidRPr="00F51378" w:rsidRDefault="00E3201F" w:rsidP="009C78AE">
      <w:pPr>
        <w:numPr>
          <w:ilvl w:val="0"/>
          <w:numId w:val="50"/>
        </w:numPr>
        <w:spacing w:after="0" w:line="260" w:lineRule="exact"/>
        <w:jc w:val="both"/>
        <w:rPr>
          <w:rFonts w:ascii="Arial" w:hAnsi="Arial" w:cs="Arial"/>
          <w:sz w:val="20"/>
          <w:szCs w:val="20"/>
        </w:rPr>
      </w:pPr>
      <w:r w:rsidRPr="00F51378">
        <w:rPr>
          <w:rFonts w:ascii="Arial" w:hAnsi="Arial" w:cs="Arial"/>
          <w:sz w:val="20"/>
          <w:szCs w:val="20"/>
        </w:rPr>
        <w:t>če je upravičenec identificiran za namene DDV in ima pravico do odbitka celotnega DDV, se DDV ne sme vključiti med upravičene stroške in izdatke (to pomeni, da je DDV neupravičen strošek in se mora financirati iz lastnih virov);</w:t>
      </w:r>
    </w:p>
    <w:p w14:paraId="1378126D" w14:textId="77777777" w:rsidR="00E3201F" w:rsidRPr="00F51378" w:rsidRDefault="00E3201F" w:rsidP="009C78AE">
      <w:pPr>
        <w:numPr>
          <w:ilvl w:val="0"/>
          <w:numId w:val="50"/>
        </w:numPr>
        <w:spacing w:after="0" w:line="260" w:lineRule="exact"/>
        <w:jc w:val="both"/>
        <w:rPr>
          <w:rFonts w:ascii="Arial" w:hAnsi="Arial" w:cs="Arial"/>
          <w:sz w:val="20"/>
          <w:szCs w:val="20"/>
        </w:rPr>
      </w:pPr>
      <w:r w:rsidRPr="00F51378">
        <w:rPr>
          <w:rFonts w:ascii="Arial" w:hAnsi="Arial" w:cs="Arial"/>
          <w:sz w:val="20"/>
          <w:szCs w:val="20"/>
        </w:rPr>
        <w:t xml:space="preserve">če je upravičenec identificiran za namene DDV in nima pravice do odbitka DDV, se DDV lahko vključi med upravičene stroške in izdatke (to pomeni, da je celoten znesek DDV upravičen strošek); </w:t>
      </w:r>
    </w:p>
    <w:p w14:paraId="00679DDE" w14:textId="6715474A" w:rsidR="00E3201F" w:rsidRDefault="00E3201F" w:rsidP="009C78AE">
      <w:pPr>
        <w:numPr>
          <w:ilvl w:val="0"/>
          <w:numId w:val="50"/>
        </w:numPr>
        <w:spacing w:after="0" w:line="260" w:lineRule="exact"/>
        <w:jc w:val="both"/>
        <w:rPr>
          <w:rFonts w:ascii="Arial" w:hAnsi="Arial" w:cs="Arial"/>
          <w:sz w:val="20"/>
          <w:szCs w:val="20"/>
        </w:rPr>
      </w:pPr>
      <w:r w:rsidRPr="00F51378">
        <w:rPr>
          <w:rFonts w:ascii="Arial" w:hAnsi="Arial" w:cs="Arial"/>
          <w:sz w:val="20"/>
          <w:szCs w:val="20"/>
        </w:rPr>
        <w:t>če je upravičenec identificiran za namene DDV in</w:t>
      </w:r>
      <w:r w:rsidR="00A2620D">
        <w:rPr>
          <w:rFonts w:ascii="Arial" w:hAnsi="Arial" w:cs="Arial"/>
          <w:sz w:val="20"/>
          <w:szCs w:val="20"/>
        </w:rPr>
        <w:t xml:space="preserve"> </w:t>
      </w:r>
      <w:r w:rsidRPr="00F51378">
        <w:rPr>
          <w:rFonts w:ascii="Arial" w:hAnsi="Arial" w:cs="Arial"/>
          <w:sz w:val="20"/>
          <w:szCs w:val="20"/>
        </w:rPr>
        <w:t>ima pravico le do delnega odbitka</w:t>
      </w:r>
      <w:r w:rsidR="00A2620D">
        <w:rPr>
          <w:rFonts w:ascii="Arial" w:hAnsi="Arial" w:cs="Arial"/>
          <w:sz w:val="20"/>
          <w:szCs w:val="20"/>
        </w:rPr>
        <w:t xml:space="preserve"> </w:t>
      </w:r>
      <w:r w:rsidRPr="00F51378">
        <w:rPr>
          <w:rFonts w:ascii="Arial" w:hAnsi="Arial" w:cs="Arial"/>
          <w:sz w:val="20"/>
          <w:szCs w:val="20"/>
        </w:rPr>
        <w:t>DDV, se DDV lahko vključi med upravičene stroške in izdatke le v višini neodbitnega deleža (to pomeni, da je DDV delno upravičen, delno pa neupravičen strošek oziroma izdatek).</w:t>
      </w:r>
    </w:p>
    <w:p w14:paraId="398E87A9" w14:textId="77777777" w:rsidR="008A27D6" w:rsidRPr="00F51378" w:rsidRDefault="008A27D6" w:rsidP="00E209BB">
      <w:pPr>
        <w:spacing w:after="0" w:line="260" w:lineRule="exact"/>
        <w:ind w:left="1080"/>
        <w:jc w:val="both"/>
        <w:rPr>
          <w:rFonts w:ascii="Arial" w:hAnsi="Arial" w:cs="Arial"/>
          <w:sz w:val="20"/>
          <w:szCs w:val="20"/>
        </w:rPr>
      </w:pPr>
    </w:p>
    <w:p w14:paraId="4CFEF959" w14:textId="77777777" w:rsidR="00E3201F" w:rsidRDefault="00E3201F" w:rsidP="00E3201F">
      <w:pPr>
        <w:spacing w:line="260" w:lineRule="exact"/>
        <w:jc w:val="both"/>
        <w:rPr>
          <w:rFonts w:ascii="Arial" w:hAnsi="Arial" w:cs="Arial"/>
          <w:sz w:val="20"/>
          <w:szCs w:val="20"/>
        </w:rPr>
      </w:pPr>
      <w:r>
        <w:rPr>
          <w:rFonts w:ascii="Arial" w:hAnsi="Arial" w:cs="Arial"/>
          <w:sz w:val="20"/>
          <w:szCs w:val="20"/>
        </w:rPr>
        <w:t xml:space="preserve">Neupravičen strošek: </w:t>
      </w:r>
    </w:p>
    <w:p w14:paraId="6CB09D3A" w14:textId="7B078AE6" w:rsidR="00E3201F" w:rsidRPr="003C4D88" w:rsidRDefault="00E3201F" w:rsidP="009C78AE">
      <w:pPr>
        <w:pStyle w:val="Odstavekseznama"/>
        <w:numPr>
          <w:ilvl w:val="0"/>
          <w:numId w:val="51"/>
        </w:numPr>
        <w:spacing w:line="260" w:lineRule="exact"/>
        <w:jc w:val="both"/>
        <w:rPr>
          <w:rFonts w:ascii="Arial" w:hAnsi="Arial" w:cs="Arial"/>
          <w:sz w:val="20"/>
          <w:szCs w:val="20"/>
        </w:rPr>
      </w:pPr>
      <w:r w:rsidRPr="003C4D88">
        <w:rPr>
          <w:rFonts w:ascii="Arial" w:hAnsi="Arial" w:cs="Arial"/>
          <w:sz w:val="20"/>
          <w:szCs w:val="20"/>
        </w:rPr>
        <w:t>Neupravičen strošek je povračljiv davek na dodano vrednost.</w:t>
      </w:r>
    </w:p>
    <w:p w14:paraId="54E9E29D" w14:textId="61611BD3" w:rsidR="004E365A" w:rsidRPr="00CF39A6" w:rsidRDefault="004E365A" w:rsidP="004E365A">
      <w:pPr>
        <w:pStyle w:val="pf0"/>
        <w:jc w:val="both"/>
        <w:rPr>
          <w:rFonts w:ascii="Arial" w:hAnsi="Arial" w:cs="Arial"/>
          <w:color w:val="000000"/>
          <w:sz w:val="20"/>
          <w:szCs w:val="20"/>
        </w:rPr>
      </w:pPr>
      <w:r w:rsidRPr="001633B4">
        <w:rPr>
          <w:rFonts w:ascii="Arial" w:hAnsi="Arial" w:cs="Arial"/>
          <w:color w:val="000000"/>
          <w:sz w:val="20"/>
          <w:szCs w:val="20"/>
        </w:rPr>
        <w:lastRenderedPageBreak/>
        <w:t xml:space="preserve">Za uveljavljanje </w:t>
      </w:r>
      <w:r w:rsidR="000A1237">
        <w:rPr>
          <w:rFonts w:ascii="Arial" w:hAnsi="Arial" w:cs="Arial"/>
          <w:color w:val="000000"/>
          <w:sz w:val="20"/>
          <w:szCs w:val="20"/>
        </w:rPr>
        <w:t>davka na dodano vrednost</w:t>
      </w:r>
      <w:r w:rsidRPr="001633B4">
        <w:rPr>
          <w:rFonts w:ascii="Arial" w:hAnsi="Arial" w:cs="Arial"/>
          <w:color w:val="000000"/>
          <w:sz w:val="20"/>
          <w:szCs w:val="20"/>
        </w:rPr>
        <w:t xml:space="preserve"> so predvidena naslednja </w:t>
      </w:r>
      <w:r w:rsidRPr="00CF39A6">
        <w:rPr>
          <w:rFonts w:ascii="Arial" w:hAnsi="Arial" w:cs="Arial"/>
          <w:b/>
          <w:bCs/>
          <w:color w:val="000000"/>
          <w:sz w:val="20"/>
          <w:szCs w:val="20"/>
        </w:rPr>
        <w:t>dokazila:</w:t>
      </w:r>
    </w:p>
    <w:p w14:paraId="4C559FF7" w14:textId="09C8BEBC" w:rsidR="00E3201F" w:rsidRDefault="00E3201F" w:rsidP="009C78AE">
      <w:pPr>
        <w:numPr>
          <w:ilvl w:val="0"/>
          <w:numId w:val="52"/>
        </w:numPr>
        <w:spacing w:after="0" w:line="260" w:lineRule="exact"/>
        <w:jc w:val="both"/>
        <w:rPr>
          <w:rFonts w:ascii="Arial" w:hAnsi="Arial" w:cs="Arial"/>
          <w:sz w:val="20"/>
          <w:szCs w:val="20"/>
        </w:rPr>
      </w:pPr>
      <w:r w:rsidRPr="00F51378">
        <w:rPr>
          <w:rFonts w:ascii="Arial" w:hAnsi="Arial" w:cs="Arial"/>
          <w:sz w:val="20"/>
          <w:szCs w:val="20"/>
        </w:rPr>
        <w:t>podatek o tem, ali je upravičenec identificiran za namene DDV v obdobju izvajanja operacije, ki ga upravičenec pridobi preko elektronske povezave FURS z vnosom svoje davčne številke</w:t>
      </w:r>
      <w:r w:rsidR="004E365A">
        <w:rPr>
          <w:rFonts w:ascii="Arial" w:hAnsi="Arial" w:cs="Arial"/>
          <w:sz w:val="20"/>
          <w:szCs w:val="20"/>
        </w:rPr>
        <w:t>;</w:t>
      </w:r>
    </w:p>
    <w:p w14:paraId="0BE6AE82" w14:textId="17D5E312" w:rsidR="00E3201F" w:rsidRPr="00F51378" w:rsidRDefault="00E3201F" w:rsidP="009C78AE">
      <w:pPr>
        <w:numPr>
          <w:ilvl w:val="0"/>
          <w:numId w:val="52"/>
        </w:numPr>
        <w:spacing w:after="0" w:line="260" w:lineRule="exact"/>
        <w:jc w:val="both"/>
        <w:rPr>
          <w:rFonts w:ascii="Arial" w:hAnsi="Arial" w:cs="Arial"/>
          <w:sz w:val="20"/>
          <w:szCs w:val="20"/>
        </w:rPr>
      </w:pPr>
      <w:r w:rsidRPr="001A3FAF">
        <w:rPr>
          <w:rFonts w:ascii="Arial" w:hAnsi="Arial" w:cs="Arial"/>
          <w:sz w:val="20"/>
          <w:szCs w:val="20"/>
        </w:rPr>
        <w:t>izjava upravičenca</w:t>
      </w:r>
      <w:r w:rsidR="008A27D6">
        <w:rPr>
          <w:rFonts w:ascii="Arial" w:hAnsi="Arial" w:cs="Arial"/>
          <w:sz w:val="20"/>
          <w:szCs w:val="20"/>
        </w:rPr>
        <w:t>,</w:t>
      </w:r>
      <w:r w:rsidRPr="001A3FAF">
        <w:rPr>
          <w:rFonts w:ascii="Arial" w:hAnsi="Arial" w:cs="Arial"/>
          <w:sz w:val="20"/>
          <w:szCs w:val="20"/>
        </w:rPr>
        <w:t xml:space="preserve"> ali ima za posamezno operacijo pravico do odbitka DDV</w:t>
      </w:r>
      <w:r>
        <w:rPr>
          <w:rFonts w:ascii="Arial" w:hAnsi="Arial" w:cs="Arial"/>
          <w:sz w:val="20"/>
          <w:szCs w:val="20"/>
        </w:rPr>
        <w:t xml:space="preserve">; </w:t>
      </w:r>
    </w:p>
    <w:p w14:paraId="2BC17AA8" w14:textId="77777777" w:rsidR="00E3201F" w:rsidRPr="00F51378" w:rsidRDefault="00E3201F" w:rsidP="009C78AE">
      <w:pPr>
        <w:numPr>
          <w:ilvl w:val="0"/>
          <w:numId w:val="52"/>
        </w:numPr>
        <w:spacing w:after="0" w:line="260" w:lineRule="exact"/>
        <w:jc w:val="both"/>
        <w:rPr>
          <w:rFonts w:ascii="Arial" w:hAnsi="Arial" w:cs="Arial"/>
          <w:sz w:val="20"/>
          <w:szCs w:val="20"/>
        </w:rPr>
      </w:pPr>
      <w:r w:rsidRPr="4362A583">
        <w:rPr>
          <w:rFonts w:ascii="Arial" w:hAnsi="Arial" w:cs="Arial"/>
          <w:sz w:val="20"/>
          <w:szCs w:val="20"/>
        </w:rPr>
        <w:t>v primeru večletnih operacij mora upravičenec, pri katerem se delež odbitnega DDV ni spremenil, ob zaključku poslovnih knjig za preteklo leto podati izjavo o nespremenjenem odbitnem deležu DDV;</w:t>
      </w:r>
    </w:p>
    <w:p w14:paraId="388B592C" w14:textId="77777777" w:rsidR="00E3201F" w:rsidRPr="00F51378" w:rsidRDefault="00E3201F" w:rsidP="009C78AE">
      <w:pPr>
        <w:numPr>
          <w:ilvl w:val="0"/>
          <w:numId w:val="52"/>
        </w:numPr>
        <w:spacing w:after="0" w:line="260" w:lineRule="exact"/>
        <w:jc w:val="both"/>
        <w:rPr>
          <w:rFonts w:ascii="Arial" w:hAnsi="Arial" w:cs="Arial"/>
          <w:sz w:val="20"/>
          <w:szCs w:val="20"/>
        </w:rPr>
      </w:pPr>
      <w:r w:rsidRPr="4362A583">
        <w:rPr>
          <w:rFonts w:ascii="Arial" w:hAnsi="Arial" w:cs="Arial"/>
          <w:sz w:val="20"/>
          <w:szCs w:val="20"/>
        </w:rPr>
        <w:t xml:space="preserve">račun z DDV in dokazilo o plačilu. </w:t>
      </w:r>
    </w:p>
    <w:p w14:paraId="5A1CB085" w14:textId="77777777" w:rsidR="004E365A" w:rsidRDefault="004E365A" w:rsidP="00E3201F">
      <w:pPr>
        <w:pStyle w:val="style5"/>
        <w:spacing w:line="260" w:lineRule="exact"/>
        <w:ind w:left="0"/>
        <w:jc w:val="both"/>
        <w:rPr>
          <w:rFonts w:ascii="Arial" w:hAnsi="Arial"/>
          <w:sz w:val="20"/>
          <w:szCs w:val="20"/>
        </w:rPr>
      </w:pPr>
    </w:p>
    <w:p w14:paraId="7E549E86" w14:textId="08487D1C" w:rsidR="00E3201F" w:rsidRPr="00F51378" w:rsidRDefault="00E3201F" w:rsidP="00E3201F">
      <w:pPr>
        <w:pStyle w:val="style5"/>
        <w:spacing w:line="260" w:lineRule="exact"/>
        <w:ind w:left="0"/>
        <w:jc w:val="both"/>
        <w:rPr>
          <w:rFonts w:ascii="Arial" w:hAnsi="Arial"/>
          <w:sz w:val="20"/>
          <w:szCs w:val="20"/>
        </w:rPr>
      </w:pPr>
      <w:r w:rsidRPr="00F51378">
        <w:rPr>
          <w:rFonts w:ascii="Arial" w:hAnsi="Arial"/>
          <w:sz w:val="20"/>
          <w:szCs w:val="20"/>
        </w:rPr>
        <w:t xml:space="preserve">V primeru, ko je upravičenec dolžan </w:t>
      </w:r>
      <w:r w:rsidR="008A27D6">
        <w:rPr>
          <w:rFonts w:ascii="Arial" w:hAnsi="Arial"/>
          <w:sz w:val="20"/>
          <w:szCs w:val="20"/>
        </w:rPr>
        <w:t>s</w:t>
      </w:r>
      <w:r w:rsidRPr="00F51378">
        <w:rPr>
          <w:rFonts w:ascii="Arial" w:hAnsi="Arial"/>
          <w:sz w:val="20"/>
          <w:szCs w:val="20"/>
        </w:rPr>
        <w:t xml:space="preserve"> 76.</w:t>
      </w:r>
      <w:r w:rsidR="00C071BD">
        <w:rPr>
          <w:rFonts w:ascii="Arial" w:hAnsi="Arial"/>
          <w:sz w:val="20"/>
          <w:szCs w:val="20"/>
        </w:rPr>
        <w:t xml:space="preserve"> </w:t>
      </w:r>
      <w:r w:rsidRPr="00F51378">
        <w:rPr>
          <w:rFonts w:ascii="Arial" w:hAnsi="Arial"/>
          <w:sz w:val="20"/>
          <w:szCs w:val="20"/>
        </w:rPr>
        <w:t>a členom Z</w:t>
      </w:r>
      <w:r>
        <w:rPr>
          <w:rFonts w:ascii="Arial" w:hAnsi="Arial"/>
          <w:sz w:val="20"/>
          <w:szCs w:val="20"/>
        </w:rPr>
        <w:t>akona o davku na dodano vrednost</w:t>
      </w:r>
      <w:r w:rsidR="004E365A">
        <w:rPr>
          <w:rFonts w:ascii="Arial" w:hAnsi="Arial"/>
          <w:sz w:val="20"/>
          <w:szCs w:val="20"/>
        </w:rPr>
        <w:t xml:space="preserve"> (Ur</w:t>
      </w:r>
      <w:r w:rsidR="00A846AB">
        <w:rPr>
          <w:rFonts w:ascii="Arial" w:hAnsi="Arial"/>
          <w:sz w:val="20"/>
          <w:szCs w:val="20"/>
        </w:rPr>
        <w:t xml:space="preserve">adni </w:t>
      </w:r>
      <w:r w:rsidR="004E365A">
        <w:rPr>
          <w:rFonts w:ascii="Arial" w:hAnsi="Arial"/>
          <w:sz w:val="20"/>
          <w:szCs w:val="20"/>
        </w:rPr>
        <w:t>l</w:t>
      </w:r>
      <w:r w:rsidR="00A846AB">
        <w:rPr>
          <w:rFonts w:ascii="Arial" w:hAnsi="Arial"/>
          <w:sz w:val="20"/>
          <w:szCs w:val="20"/>
        </w:rPr>
        <w:t>ist</w:t>
      </w:r>
      <w:r w:rsidR="004E365A">
        <w:rPr>
          <w:rFonts w:ascii="Arial" w:hAnsi="Arial"/>
          <w:sz w:val="20"/>
          <w:szCs w:val="20"/>
        </w:rPr>
        <w:t xml:space="preserve"> RS, št. 13/11- uradno prečiščeno besedilo, 18/11, 78/11, 38/12, 83/12, </w:t>
      </w:r>
      <w:hyperlink r:id="rId44" w:tgtFrame="_blank" w:tooltip="Zakon o spremembah in dopolnitvah Zakona o davku na dodano vrednost (ZDDV-1H)" w:history="1">
        <w:r w:rsidR="004E365A" w:rsidRPr="004E365A">
          <w:rPr>
            <w:rFonts w:ascii="Arial" w:hAnsi="Arial"/>
            <w:sz w:val="20"/>
            <w:szCs w:val="20"/>
          </w:rPr>
          <w:t>86/14</w:t>
        </w:r>
      </w:hyperlink>
      <w:r w:rsidR="004E365A" w:rsidRPr="004E365A">
        <w:rPr>
          <w:rFonts w:ascii="Arial" w:hAnsi="Arial"/>
          <w:sz w:val="20"/>
          <w:szCs w:val="20"/>
        </w:rPr>
        <w:t>, </w:t>
      </w:r>
      <w:hyperlink r:id="rId45" w:tgtFrame="_blank" w:tooltip="Zakon o spremembah in dopolnitvah Zakona o davku na dodano vrednost (ZDDV-1I)" w:history="1">
        <w:r w:rsidR="004E365A" w:rsidRPr="004E365A">
          <w:rPr>
            <w:rFonts w:ascii="Arial" w:hAnsi="Arial"/>
            <w:sz w:val="20"/>
            <w:szCs w:val="20"/>
          </w:rPr>
          <w:t>90/15</w:t>
        </w:r>
      </w:hyperlink>
      <w:r w:rsidR="004E365A" w:rsidRPr="004E365A">
        <w:rPr>
          <w:rFonts w:ascii="Arial" w:hAnsi="Arial"/>
          <w:sz w:val="20"/>
          <w:szCs w:val="20"/>
        </w:rPr>
        <w:t>, </w:t>
      </w:r>
      <w:hyperlink r:id="rId46" w:tgtFrame="_blank" w:tooltip="Zakon o spremembah in dopolnitvah Zakona o davku na dodano vrednost (ZDDV-1J)" w:history="1">
        <w:r w:rsidR="004E365A" w:rsidRPr="004E365A">
          <w:rPr>
            <w:rFonts w:ascii="Arial" w:hAnsi="Arial"/>
            <w:sz w:val="20"/>
            <w:szCs w:val="20"/>
          </w:rPr>
          <w:t>77/18</w:t>
        </w:r>
      </w:hyperlink>
      <w:r w:rsidR="004E365A" w:rsidRPr="004E365A">
        <w:rPr>
          <w:rFonts w:ascii="Arial" w:hAnsi="Arial"/>
          <w:sz w:val="20"/>
          <w:szCs w:val="20"/>
        </w:rPr>
        <w:t>, </w:t>
      </w:r>
      <w:hyperlink r:id="rId47" w:tgtFrame="_blank" w:tooltip="Zakon o spremembah in dopolnitvah Zakona o davku na dodano vrednost (ZDDV-1K)" w:history="1">
        <w:r w:rsidR="004E365A" w:rsidRPr="004E365A">
          <w:rPr>
            <w:rFonts w:ascii="Arial" w:hAnsi="Arial"/>
            <w:sz w:val="20"/>
            <w:szCs w:val="20"/>
          </w:rPr>
          <w:t>59/19</w:t>
        </w:r>
      </w:hyperlink>
      <w:r w:rsidR="004E365A" w:rsidRPr="004E365A">
        <w:rPr>
          <w:rFonts w:ascii="Arial" w:hAnsi="Arial"/>
          <w:sz w:val="20"/>
          <w:szCs w:val="20"/>
        </w:rPr>
        <w:t>, </w:t>
      </w:r>
      <w:hyperlink r:id="rId48" w:tgtFrame="_blank" w:tooltip="Zakon o spremembah in dopolnitvi Zakona o davku na dodano vrednost (ZDDV-1L)" w:history="1">
        <w:r w:rsidR="004E365A" w:rsidRPr="004E365A">
          <w:rPr>
            <w:rFonts w:ascii="Arial" w:hAnsi="Arial"/>
            <w:sz w:val="20"/>
            <w:szCs w:val="20"/>
          </w:rPr>
          <w:t>72/19</w:t>
        </w:r>
      </w:hyperlink>
      <w:r w:rsidR="004E365A" w:rsidRPr="004E365A">
        <w:rPr>
          <w:rFonts w:ascii="Arial" w:hAnsi="Arial"/>
          <w:sz w:val="20"/>
          <w:szCs w:val="20"/>
        </w:rPr>
        <w:t>, </w:t>
      </w:r>
      <w:hyperlink r:id="rId49" w:tgtFrame="_blank" w:tooltip="Zakon o dolgotrajni oskrbi (ZDOsk)" w:history="1">
        <w:r w:rsidR="004E365A" w:rsidRPr="004E365A">
          <w:rPr>
            <w:rFonts w:ascii="Arial" w:hAnsi="Arial"/>
            <w:sz w:val="20"/>
            <w:szCs w:val="20"/>
          </w:rPr>
          <w:t>196/21</w:t>
        </w:r>
      </w:hyperlink>
      <w:r w:rsidR="004E365A" w:rsidRPr="004E365A">
        <w:rPr>
          <w:rFonts w:ascii="Arial" w:hAnsi="Arial"/>
          <w:sz w:val="20"/>
          <w:szCs w:val="20"/>
        </w:rPr>
        <w:t> – ZDOsk, </w:t>
      </w:r>
      <w:hyperlink r:id="rId50" w:tgtFrame="_blank" w:tooltip="Zakon o spremembah in dopolnitvah Zakona o davku na dodano vrednost (ZDDV-1M)" w:history="1">
        <w:r w:rsidR="004E365A" w:rsidRPr="004E365A">
          <w:rPr>
            <w:rFonts w:ascii="Arial" w:hAnsi="Arial"/>
            <w:sz w:val="20"/>
            <w:szCs w:val="20"/>
          </w:rPr>
          <w:t>3/22</w:t>
        </w:r>
      </w:hyperlink>
      <w:r w:rsidR="004E365A" w:rsidRPr="004E365A">
        <w:rPr>
          <w:rFonts w:ascii="Arial" w:hAnsi="Arial"/>
          <w:sz w:val="20"/>
          <w:szCs w:val="20"/>
        </w:rPr>
        <w:t>, </w:t>
      </w:r>
      <w:hyperlink r:id="rId51" w:tgtFrame="_blank" w:tooltip="Zakon o ukrepih za omilitev posledic dviga cen energentov v gospodarstvu in kmetijstvu (ZUOPDCE)" w:history="1">
        <w:r w:rsidR="004E365A" w:rsidRPr="004E365A">
          <w:rPr>
            <w:rFonts w:ascii="Arial" w:hAnsi="Arial"/>
            <w:sz w:val="20"/>
            <w:szCs w:val="20"/>
          </w:rPr>
          <w:t>29/22</w:t>
        </w:r>
      </w:hyperlink>
      <w:r w:rsidR="004E365A" w:rsidRPr="004E365A">
        <w:rPr>
          <w:rFonts w:ascii="Arial" w:hAnsi="Arial"/>
          <w:sz w:val="20"/>
          <w:szCs w:val="20"/>
        </w:rPr>
        <w:t> – ZUOPDCE, </w:t>
      </w:r>
      <w:hyperlink r:id="rId52" w:tgtFrame="_blank" w:tooltip="Zakon o spremembah in dopolnitvah Zakona o davčnem potrjevanju računov (ZDavPR-B)" w:history="1">
        <w:r w:rsidR="004E365A" w:rsidRPr="004E365A">
          <w:rPr>
            <w:rFonts w:ascii="Arial" w:hAnsi="Arial"/>
            <w:sz w:val="20"/>
            <w:szCs w:val="20"/>
          </w:rPr>
          <w:t>40/23</w:t>
        </w:r>
      </w:hyperlink>
      <w:r w:rsidR="004E365A" w:rsidRPr="004E365A">
        <w:rPr>
          <w:rFonts w:ascii="Arial" w:hAnsi="Arial"/>
          <w:sz w:val="20"/>
          <w:szCs w:val="20"/>
        </w:rPr>
        <w:t> – ZDavPR-B, </w:t>
      </w:r>
      <w:hyperlink r:id="rId53" w:tgtFrame="_blank" w:tooltip="Zakon o spremembah in dopolnitvah Zakona o davku na dodano vrednost (ZDDV-1N)" w:history="1">
        <w:r w:rsidR="004E365A" w:rsidRPr="004E365A">
          <w:rPr>
            <w:rFonts w:ascii="Arial" w:hAnsi="Arial"/>
            <w:sz w:val="20"/>
            <w:szCs w:val="20"/>
          </w:rPr>
          <w:t>122/23</w:t>
        </w:r>
      </w:hyperlink>
      <w:r w:rsidR="004E365A" w:rsidRPr="004E365A">
        <w:rPr>
          <w:rFonts w:ascii="Arial" w:hAnsi="Arial"/>
          <w:sz w:val="20"/>
          <w:szCs w:val="20"/>
        </w:rPr>
        <w:t> in </w:t>
      </w:r>
      <w:hyperlink r:id="rId54" w:tgtFrame="_blank" w:tooltip="Zakon o spremembah in dopolnitvah Zakona o davku na dodano vrednost (ZDDV-1O)" w:history="1">
        <w:r w:rsidR="004E365A" w:rsidRPr="004E365A">
          <w:rPr>
            <w:rFonts w:ascii="Arial" w:hAnsi="Arial"/>
            <w:sz w:val="20"/>
            <w:szCs w:val="20"/>
          </w:rPr>
          <w:t>104/24</w:t>
        </w:r>
      </w:hyperlink>
      <w:r w:rsidR="004E365A">
        <w:rPr>
          <w:rFonts w:ascii="Arial" w:hAnsi="Arial"/>
          <w:sz w:val="20"/>
          <w:szCs w:val="20"/>
        </w:rPr>
        <w:t>, v nadaljnjem besedilu: ZDDV)</w:t>
      </w:r>
      <w:r w:rsidR="004E365A" w:rsidRPr="00F51378">
        <w:rPr>
          <w:rFonts w:ascii="Arial" w:hAnsi="Arial"/>
          <w:sz w:val="20"/>
          <w:szCs w:val="20"/>
        </w:rPr>
        <w:t xml:space="preserve"> </w:t>
      </w:r>
      <w:r w:rsidRPr="00F51378">
        <w:rPr>
          <w:rFonts w:ascii="Arial" w:hAnsi="Arial"/>
          <w:sz w:val="20"/>
          <w:szCs w:val="20"/>
        </w:rPr>
        <w:t xml:space="preserve">izvesti postopek samoobdavčitve, je potrebno priložiti naslednja dokazila: </w:t>
      </w:r>
    </w:p>
    <w:p w14:paraId="0F5270C5" w14:textId="4F1F2705" w:rsidR="00E3201F" w:rsidRPr="00F51378" w:rsidRDefault="00E3201F" w:rsidP="009C78AE">
      <w:pPr>
        <w:pStyle w:val="style5"/>
        <w:numPr>
          <w:ilvl w:val="0"/>
          <w:numId w:val="53"/>
        </w:numPr>
        <w:spacing w:line="260" w:lineRule="exact"/>
        <w:jc w:val="both"/>
        <w:rPr>
          <w:rFonts w:ascii="Arial" w:hAnsi="Arial"/>
          <w:sz w:val="20"/>
          <w:szCs w:val="20"/>
        </w:rPr>
      </w:pPr>
      <w:r w:rsidRPr="00F51378">
        <w:rPr>
          <w:rFonts w:ascii="Arial" w:hAnsi="Arial"/>
          <w:sz w:val="20"/>
          <w:szCs w:val="20"/>
        </w:rPr>
        <w:t>izpis iz knjige izdanih in prejetih računov za obdobje uveljavljanja samoobdavčitve</w:t>
      </w:r>
      <w:r w:rsidR="00C071BD">
        <w:rPr>
          <w:rFonts w:ascii="Arial" w:hAnsi="Arial"/>
          <w:sz w:val="20"/>
          <w:szCs w:val="20"/>
        </w:rPr>
        <w:t>;</w:t>
      </w:r>
      <w:r w:rsidRPr="00F51378">
        <w:rPr>
          <w:rFonts w:ascii="Arial" w:hAnsi="Arial"/>
          <w:sz w:val="20"/>
          <w:szCs w:val="20"/>
        </w:rPr>
        <w:t xml:space="preserve"> </w:t>
      </w:r>
    </w:p>
    <w:p w14:paraId="68BCF33B" w14:textId="77777777" w:rsidR="00E3201F" w:rsidRPr="00F51378" w:rsidRDefault="00E3201F" w:rsidP="009C78AE">
      <w:pPr>
        <w:pStyle w:val="style5"/>
        <w:numPr>
          <w:ilvl w:val="0"/>
          <w:numId w:val="53"/>
        </w:numPr>
        <w:spacing w:line="260" w:lineRule="exact"/>
        <w:jc w:val="both"/>
        <w:rPr>
          <w:rFonts w:ascii="Arial" w:hAnsi="Arial"/>
          <w:sz w:val="20"/>
          <w:szCs w:val="20"/>
        </w:rPr>
      </w:pPr>
      <w:r w:rsidRPr="00F51378">
        <w:rPr>
          <w:rFonts w:ascii="Arial" w:hAnsi="Arial"/>
          <w:sz w:val="20"/>
          <w:szCs w:val="20"/>
        </w:rPr>
        <w:t xml:space="preserve">obrazec DDV-O in </w:t>
      </w:r>
    </w:p>
    <w:p w14:paraId="33CC0B15" w14:textId="77777777" w:rsidR="00E3201F" w:rsidRPr="00F51378" w:rsidRDefault="00E3201F" w:rsidP="009C78AE">
      <w:pPr>
        <w:pStyle w:val="style5"/>
        <w:numPr>
          <w:ilvl w:val="0"/>
          <w:numId w:val="53"/>
        </w:numPr>
        <w:spacing w:line="260" w:lineRule="exact"/>
        <w:jc w:val="both"/>
        <w:rPr>
          <w:rFonts w:ascii="Arial" w:hAnsi="Arial"/>
          <w:sz w:val="20"/>
          <w:szCs w:val="20"/>
        </w:rPr>
      </w:pPr>
      <w:r w:rsidRPr="00F51378">
        <w:rPr>
          <w:rFonts w:ascii="Arial" w:hAnsi="Arial"/>
          <w:sz w:val="20"/>
          <w:szCs w:val="20"/>
        </w:rPr>
        <w:t>dokazilo o plačilu obveznosti.</w:t>
      </w:r>
    </w:p>
    <w:p w14:paraId="28F7D45F" w14:textId="77777777" w:rsidR="004E365A" w:rsidRDefault="004E365A" w:rsidP="00E3201F">
      <w:pPr>
        <w:spacing w:line="260" w:lineRule="exact"/>
        <w:jc w:val="both"/>
        <w:rPr>
          <w:rFonts w:ascii="Arial" w:hAnsi="Arial" w:cs="Arial"/>
          <w:sz w:val="20"/>
          <w:szCs w:val="20"/>
        </w:rPr>
      </w:pPr>
    </w:p>
    <w:p w14:paraId="5089FC64" w14:textId="4D76ABBB" w:rsidR="00E3201F" w:rsidRDefault="00E3201F" w:rsidP="00E3201F">
      <w:pPr>
        <w:spacing w:line="260" w:lineRule="exact"/>
        <w:jc w:val="both"/>
        <w:rPr>
          <w:rFonts w:ascii="Arial" w:hAnsi="Arial" w:cs="Arial"/>
          <w:iCs/>
          <w:sz w:val="20"/>
          <w:szCs w:val="20"/>
        </w:rPr>
      </w:pPr>
      <w:r w:rsidRPr="004E365A">
        <w:rPr>
          <w:rFonts w:ascii="Arial" w:hAnsi="Arial" w:cs="Arial"/>
          <w:iCs/>
          <w:sz w:val="20"/>
          <w:szCs w:val="20"/>
        </w:rPr>
        <w:t xml:space="preserve">Upravičenec, ki je davčni zavezanec, je skladno z ZDDV in Pravilnikom o izvajanju DDV odgovoren za vse podatke v svojem knjigovodstvu, potrebne za pravilno in pravočasno obračunavanje in plačevanje DDV, za katerega mu je priznana pravica do odbitka vstopnega DDV. Če tega ne zagotovi ustrezno, se to definira kot hujši davčni prekršek.  </w:t>
      </w:r>
    </w:p>
    <w:p w14:paraId="1E0C03CD" w14:textId="77777777" w:rsidR="0000174F" w:rsidRPr="004E365A" w:rsidRDefault="0000174F" w:rsidP="00E3201F">
      <w:pPr>
        <w:spacing w:line="260" w:lineRule="exact"/>
        <w:jc w:val="both"/>
        <w:rPr>
          <w:rFonts w:ascii="Arial" w:hAnsi="Arial" w:cs="Arial"/>
          <w:iCs/>
          <w:sz w:val="20"/>
          <w:szCs w:val="20"/>
        </w:rPr>
      </w:pPr>
    </w:p>
    <w:p w14:paraId="156F2C06" w14:textId="19A7CBE7" w:rsidR="00E3201F" w:rsidRPr="003C4D88" w:rsidRDefault="004E365A" w:rsidP="009C78AE">
      <w:pPr>
        <w:pStyle w:val="Odstavekseznama"/>
        <w:numPr>
          <w:ilvl w:val="1"/>
          <w:numId w:val="21"/>
        </w:numPr>
        <w:autoSpaceDE w:val="0"/>
        <w:autoSpaceDN w:val="0"/>
        <w:adjustRightInd w:val="0"/>
        <w:spacing w:after="0" w:line="260" w:lineRule="exact"/>
        <w:jc w:val="both"/>
        <w:rPr>
          <w:rFonts w:ascii="Arial" w:hAnsi="Arial" w:cs="Arial"/>
          <w:b/>
          <w:bCs/>
          <w:sz w:val="20"/>
          <w:szCs w:val="20"/>
        </w:rPr>
      </w:pPr>
      <w:r w:rsidRPr="003C4D88">
        <w:rPr>
          <w:rFonts w:ascii="Arial" w:hAnsi="Arial" w:cs="Arial"/>
          <w:b/>
          <w:bCs/>
          <w:sz w:val="20"/>
          <w:szCs w:val="20"/>
        </w:rPr>
        <w:t>Posredni stroški v pavšalnem znesku do 15</w:t>
      </w:r>
      <w:r w:rsidR="0000174F" w:rsidRPr="003C4D88">
        <w:rPr>
          <w:rFonts w:ascii="Arial" w:hAnsi="Arial" w:cs="Arial"/>
          <w:b/>
          <w:bCs/>
          <w:sz w:val="20"/>
          <w:szCs w:val="20"/>
        </w:rPr>
        <w:t xml:space="preserve"> </w:t>
      </w:r>
      <w:r w:rsidRPr="003C4D88">
        <w:rPr>
          <w:rFonts w:ascii="Arial" w:hAnsi="Arial" w:cs="Arial"/>
          <w:b/>
          <w:bCs/>
          <w:sz w:val="20"/>
          <w:szCs w:val="20"/>
        </w:rPr>
        <w:t>% upravičenih neposrednih stroškov osebja</w:t>
      </w:r>
    </w:p>
    <w:p w14:paraId="201C6354" w14:textId="77777777" w:rsidR="0000174F" w:rsidRDefault="0000174F" w:rsidP="0000174F">
      <w:pPr>
        <w:autoSpaceDE w:val="0"/>
        <w:autoSpaceDN w:val="0"/>
        <w:adjustRightInd w:val="0"/>
        <w:spacing w:after="0" w:line="260" w:lineRule="exact"/>
        <w:jc w:val="both"/>
        <w:rPr>
          <w:rFonts w:ascii="Arial" w:hAnsi="Arial" w:cs="Arial"/>
          <w:color w:val="000000"/>
          <w:sz w:val="20"/>
          <w:szCs w:val="20"/>
        </w:rPr>
      </w:pPr>
    </w:p>
    <w:p w14:paraId="7CF80DC1" w14:textId="43D29E26" w:rsidR="0000174F" w:rsidRDefault="0000174F" w:rsidP="0000174F">
      <w:pPr>
        <w:spacing w:after="0" w:line="240" w:lineRule="auto"/>
        <w:jc w:val="both"/>
        <w:rPr>
          <w:rFonts w:ascii="Arial" w:hAnsi="Arial" w:cs="Arial"/>
          <w:color w:val="000000"/>
          <w:sz w:val="20"/>
          <w:szCs w:val="20"/>
        </w:rPr>
      </w:pPr>
      <w:r w:rsidRPr="0000174F">
        <w:rPr>
          <w:rFonts w:ascii="Arial" w:hAnsi="Arial" w:cs="Arial"/>
          <w:iCs/>
          <w:sz w:val="20"/>
          <w:szCs w:val="20"/>
        </w:rPr>
        <w:t>Stroški pavšalnega financiranja so stroški, ki nastanejo oziroma so povezani z neposrednimi aktivnostmi sofinancirane operacije, in sicer v višini 15 % vrednosti stroškov plač in povračil stroškov v zvezi z delom</w:t>
      </w:r>
      <w:r>
        <w:rPr>
          <w:rFonts w:ascii="Arial" w:hAnsi="Arial" w:cs="Arial"/>
          <w:iCs/>
          <w:sz w:val="20"/>
          <w:szCs w:val="20"/>
        </w:rPr>
        <w:t xml:space="preserve"> ter </w:t>
      </w:r>
      <w:r w:rsidRPr="00BD7A3B">
        <w:rPr>
          <w:rFonts w:ascii="Arial" w:eastAsia="Times New Roman" w:hAnsi="Arial" w:cs="Arial"/>
          <w:color w:val="000000"/>
          <w:kern w:val="0"/>
          <w:sz w:val="20"/>
          <w:szCs w:val="20"/>
          <w:lang w:eastAsia="sl-SI"/>
          <w14:ligatures w14:val="none"/>
        </w:rPr>
        <w:t>strošk</w:t>
      </w:r>
      <w:r>
        <w:rPr>
          <w:rFonts w:ascii="Arial" w:eastAsia="Times New Roman" w:hAnsi="Arial" w:cs="Arial"/>
          <w:color w:val="000000"/>
          <w:kern w:val="0"/>
          <w:sz w:val="20"/>
          <w:szCs w:val="20"/>
          <w:lang w:eastAsia="sl-SI"/>
          <w14:ligatures w14:val="none"/>
        </w:rPr>
        <w:t>ov</w:t>
      </w:r>
      <w:r w:rsidRPr="00BD7A3B">
        <w:rPr>
          <w:rFonts w:ascii="Arial" w:eastAsia="Times New Roman" w:hAnsi="Arial" w:cs="Arial"/>
          <w:color w:val="000000"/>
          <w:kern w:val="0"/>
          <w:sz w:val="20"/>
          <w:szCs w:val="20"/>
          <w:lang w:eastAsia="sl-SI"/>
          <w14:ligatures w14:val="none"/>
        </w:rPr>
        <w:t xml:space="preserve"> plač in povračil stroškov v zvezi z delom</w:t>
      </w:r>
      <w:r w:rsidRPr="007E60AA">
        <w:rPr>
          <w:rFonts w:ascii="Arial" w:hAnsi="Arial" w:cs="Arial"/>
          <w:color w:val="000000"/>
          <w:sz w:val="20"/>
          <w:szCs w:val="20"/>
        </w:rPr>
        <w:t xml:space="preserve"> </w:t>
      </w:r>
      <w:r w:rsidRPr="00254D55">
        <w:rPr>
          <w:rFonts w:ascii="Arial" w:hAnsi="Arial" w:cs="Arial"/>
          <w:color w:val="000000"/>
          <w:sz w:val="20"/>
          <w:szCs w:val="20"/>
        </w:rPr>
        <w:t>regijskih koordinatorjev KUV</w:t>
      </w:r>
      <w:r>
        <w:rPr>
          <w:rFonts w:ascii="Arial" w:hAnsi="Arial" w:cs="Arial"/>
          <w:color w:val="000000"/>
          <w:sz w:val="20"/>
          <w:szCs w:val="20"/>
        </w:rPr>
        <w:t>, določeni kot strošek na enoto (SE A).</w:t>
      </w:r>
    </w:p>
    <w:p w14:paraId="667DF405" w14:textId="77777777" w:rsidR="0000174F" w:rsidRDefault="0000174F" w:rsidP="0000174F">
      <w:pPr>
        <w:spacing w:after="0" w:line="240" w:lineRule="auto"/>
        <w:jc w:val="both"/>
        <w:rPr>
          <w:rFonts w:ascii="Arial" w:eastAsia="Times New Roman" w:hAnsi="Arial" w:cs="Arial"/>
          <w:color w:val="000000"/>
          <w:kern w:val="0"/>
          <w:sz w:val="20"/>
          <w:szCs w:val="20"/>
          <w:lang w:eastAsia="sl-SI"/>
          <w14:ligatures w14:val="none"/>
        </w:rPr>
      </w:pPr>
    </w:p>
    <w:p w14:paraId="6CB351F4" w14:textId="273ABAB3" w:rsidR="0000174F" w:rsidRPr="0021348B" w:rsidRDefault="0000174F" w:rsidP="0021348B">
      <w:pPr>
        <w:spacing w:line="260" w:lineRule="exact"/>
        <w:jc w:val="both"/>
        <w:rPr>
          <w:rFonts w:ascii="Arial" w:hAnsi="Arial" w:cs="Arial"/>
          <w:iCs/>
          <w:sz w:val="20"/>
          <w:szCs w:val="20"/>
        </w:rPr>
      </w:pPr>
      <w:r w:rsidRPr="0000174F">
        <w:rPr>
          <w:rFonts w:ascii="Arial" w:hAnsi="Arial" w:cs="Arial"/>
          <w:iCs/>
          <w:sz w:val="20"/>
          <w:szCs w:val="20"/>
        </w:rPr>
        <w:t>Posredni stroški so upravičeni v pavšalu, zato se dokazila o njihovem nastanku ne prilagajo zahtevkom za izplačilo.</w:t>
      </w:r>
      <w:r>
        <w:rPr>
          <w:rFonts w:ascii="Arial" w:hAnsi="Arial" w:cs="Arial"/>
          <w:iCs/>
          <w:sz w:val="20"/>
          <w:szCs w:val="20"/>
        </w:rPr>
        <w:t xml:space="preserve"> </w:t>
      </w:r>
      <w:r w:rsidRPr="0000174F">
        <w:rPr>
          <w:rFonts w:ascii="Arial" w:hAnsi="Arial" w:cs="Arial"/>
          <w:iCs/>
          <w:sz w:val="20"/>
          <w:szCs w:val="20"/>
        </w:rPr>
        <w:t>Dokazila za uveljavljanje posrednih stroškov tako niso potrebna.</w:t>
      </w:r>
    </w:p>
    <w:p w14:paraId="7942936D" w14:textId="77777777" w:rsidR="001633B4" w:rsidRPr="00BD7A3B" w:rsidRDefault="001633B4" w:rsidP="00BD7A3B">
      <w:pPr>
        <w:suppressAutoHyphens/>
        <w:spacing w:after="0" w:line="240" w:lineRule="auto"/>
        <w:jc w:val="both"/>
        <w:rPr>
          <w:rFonts w:ascii="Arial" w:eastAsia="Times New Roman" w:hAnsi="Arial" w:cs="Arial"/>
          <w:b/>
          <w:kern w:val="0"/>
          <w:sz w:val="20"/>
          <w:szCs w:val="20"/>
          <w:lang w:eastAsia="sl-SI"/>
          <w14:ligatures w14:val="none"/>
        </w:rPr>
      </w:pPr>
    </w:p>
    <w:p w14:paraId="0931F758" w14:textId="7E5A5D40" w:rsidR="00F85546" w:rsidRDefault="00F85546" w:rsidP="009C78AE">
      <w:pPr>
        <w:pStyle w:val="Odstavekseznama"/>
        <w:numPr>
          <w:ilvl w:val="0"/>
          <w:numId w:val="21"/>
        </w:numPr>
        <w:spacing w:after="0"/>
        <w:rPr>
          <w:rFonts w:ascii="Arial" w:eastAsia="Times New Roman" w:hAnsi="Arial" w:cs="Arial"/>
          <w:b/>
          <w:bCs/>
          <w:sz w:val="20"/>
          <w:szCs w:val="20"/>
          <w:lang w:eastAsia="sl-SI"/>
        </w:rPr>
      </w:pPr>
      <w:r w:rsidRPr="00991E44">
        <w:rPr>
          <w:rFonts w:ascii="Arial" w:eastAsia="Times New Roman" w:hAnsi="Arial" w:cs="Arial"/>
          <w:b/>
          <w:bCs/>
          <w:sz w:val="20"/>
          <w:szCs w:val="20"/>
          <w:lang w:eastAsia="sl-SI"/>
        </w:rPr>
        <w:t>ZAHTEVE GLEDE UPOŠTEVANJA ZAKONA, KI UREJA JAVNO NAROČANJE</w:t>
      </w:r>
    </w:p>
    <w:p w14:paraId="2137DC81" w14:textId="77777777" w:rsidR="00A54363" w:rsidRPr="00991E44" w:rsidRDefault="00A54363" w:rsidP="00A54363">
      <w:pPr>
        <w:pStyle w:val="Odstavekseznama"/>
        <w:spacing w:after="0"/>
        <w:ind w:left="720"/>
        <w:rPr>
          <w:rFonts w:ascii="Arial" w:eastAsia="Times New Roman" w:hAnsi="Arial" w:cs="Arial"/>
          <w:b/>
          <w:bCs/>
          <w:sz w:val="20"/>
          <w:szCs w:val="20"/>
          <w:lang w:eastAsia="sl-SI"/>
        </w:rPr>
      </w:pPr>
    </w:p>
    <w:p w14:paraId="1EF55E76" w14:textId="214C636A" w:rsidR="00932783" w:rsidRDefault="00932783" w:rsidP="00A54363">
      <w:pPr>
        <w:spacing w:after="0" w:line="240" w:lineRule="auto"/>
        <w:jc w:val="both"/>
        <w:rPr>
          <w:rFonts w:ascii="Arial" w:eastAsia="Times New Roman" w:hAnsi="Arial" w:cs="Arial"/>
          <w:kern w:val="0"/>
          <w:sz w:val="20"/>
          <w:szCs w:val="20"/>
          <w:lang w:eastAsia="sl-SI"/>
          <w14:ligatures w14:val="none"/>
        </w:rPr>
      </w:pPr>
      <w:r w:rsidRPr="00A54363">
        <w:rPr>
          <w:rFonts w:ascii="Arial" w:eastAsia="Times New Roman" w:hAnsi="Arial" w:cs="Arial"/>
          <w:kern w:val="0"/>
          <w:sz w:val="20"/>
          <w:szCs w:val="20"/>
          <w:lang w:eastAsia="sl-SI"/>
          <w14:ligatures w14:val="none"/>
        </w:rPr>
        <w:t xml:space="preserve">Upravičenec </w:t>
      </w:r>
      <w:r w:rsidR="00A54363" w:rsidRPr="00A54363">
        <w:rPr>
          <w:rFonts w:ascii="Arial" w:eastAsia="Times New Roman" w:hAnsi="Arial" w:cs="Arial"/>
          <w:kern w:val="0"/>
          <w:sz w:val="20"/>
          <w:szCs w:val="20"/>
          <w:lang w:eastAsia="sl-SI"/>
          <w14:ligatures w14:val="none"/>
        </w:rPr>
        <w:t xml:space="preserve">je v okviru predmetnega javnega razpisa, </w:t>
      </w:r>
      <w:r w:rsidR="001C134F">
        <w:rPr>
          <w:rFonts w:ascii="Arial" w:eastAsia="Times New Roman" w:hAnsi="Arial" w:cs="Arial"/>
          <w:kern w:val="0"/>
          <w:sz w:val="20"/>
          <w:szCs w:val="20"/>
          <w:lang w:eastAsia="sl-SI"/>
          <w14:ligatures w14:val="none"/>
        </w:rPr>
        <w:t xml:space="preserve">v </w:t>
      </w:r>
      <w:r w:rsidR="00A54363" w:rsidRPr="00A54363">
        <w:rPr>
          <w:rFonts w:ascii="Arial" w:eastAsia="Times New Roman" w:hAnsi="Arial" w:cs="Arial"/>
          <w:kern w:val="0"/>
          <w:sz w:val="20"/>
          <w:szCs w:val="20"/>
          <w:lang w:eastAsia="sl-SI"/>
          <w14:ligatures w14:val="none"/>
        </w:rPr>
        <w:t>skladu z nacionalno zakonodajo zavezan pri svojih aktivnosti spoštovati tudi pravila javnega naročanja, in sicer v primeru, ko je k temu zavezan skladno z 9. členom Zakona o javnem naročanju (Uradni list RS, št. 91/15, 14/18, 121/21, 10/22, 74/22 – odl. US, 100/22 – ZNUZSZS, 28/23 in 88/23 – ZOPNN-F, v nadaljevanju: ZJN-3) oziroma v primerih, ki jih določa 23. člen ZJN-3.</w:t>
      </w:r>
    </w:p>
    <w:p w14:paraId="0EDC0640" w14:textId="77777777" w:rsidR="003C4D88" w:rsidRPr="00A54363" w:rsidRDefault="003C4D88" w:rsidP="00A54363">
      <w:pPr>
        <w:spacing w:after="0" w:line="240" w:lineRule="auto"/>
        <w:jc w:val="both"/>
        <w:rPr>
          <w:rFonts w:ascii="Arial" w:eastAsia="Times New Roman" w:hAnsi="Arial" w:cs="Arial"/>
          <w:kern w:val="0"/>
          <w:sz w:val="20"/>
          <w:szCs w:val="20"/>
          <w:lang w:eastAsia="sl-SI"/>
          <w14:ligatures w14:val="none"/>
        </w:rPr>
      </w:pPr>
    </w:p>
    <w:p w14:paraId="20431E01" w14:textId="77777777" w:rsidR="00F85546" w:rsidRPr="00F85546" w:rsidRDefault="00F85546" w:rsidP="00F85546">
      <w:pPr>
        <w:spacing w:after="0" w:line="240" w:lineRule="auto"/>
        <w:jc w:val="both"/>
        <w:rPr>
          <w:rFonts w:ascii="Arial" w:eastAsia="Times New Roman" w:hAnsi="Arial" w:cs="Arial"/>
          <w:kern w:val="0"/>
          <w:sz w:val="20"/>
          <w:szCs w:val="20"/>
          <w:lang w:eastAsia="sl-SI"/>
          <w14:ligatures w14:val="none"/>
        </w:rPr>
      </w:pPr>
    </w:p>
    <w:p w14:paraId="5AD232D1" w14:textId="32D71427" w:rsidR="00BD7A3B" w:rsidRPr="00991E44" w:rsidRDefault="00AC3B26" w:rsidP="009C78AE">
      <w:pPr>
        <w:pStyle w:val="Odstavekseznama"/>
        <w:numPr>
          <w:ilvl w:val="0"/>
          <w:numId w:val="21"/>
        </w:numPr>
        <w:spacing w:after="0"/>
        <w:jc w:val="both"/>
        <w:rPr>
          <w:rFonts w:ascii="Arial" w:eastAsia="Times New Roman" w:hAnsi="Arial" w:cs="Arial"/>
          <w:b/>
          <w:bCs/>
          <w:sz w:val="20"/>
          <w:szCs w:val="20"/>
          <w:lang w:eastAsia="sl-SI"/>
        </w:rPr>
      </w:pPr>
      <w:r w:rsidRPr="00991E44">
        <w:rPr>
          <w:rFonts w:ascii="Arial" w:eastAsia="Times New Roman" w:hAnsi="Arial" w:cs="Arial"/>
          <w:b/>
          <w:bCs/>
          <w:sz w:val="20"/>
          <w:szCs w:val="20"/>
          <w:lang w:eastAsia="sl-SI"/>
        </w:rPr>
        <w:t xml:space="preserve">ZAHTEVE </w:t>
      </w:r>
      <w:bookmarkStart w:id="59" w:name="_Hlk142306245"/>
      <w:r w:rsidRPr="00991E44">
        <w:rPr>
          <w:rFonts w:ascii="Arial" w:eastAsia="Times New Roman" w:hAnsi="Arial" w:cs="Arial"/>
          <w:b/>
          <w:bCs/>
          <w:sz w:val="20"/>
          <w:szCs w:val="20"/>
          <w:lang w:eastAsia="sl-SI"/>
        </w:rPr>
        <w:t>GLEDE ZAGOTAVLJANJA PREPOZNAVNOSTI, PREGLEDNOSTI IN KOMUNICIRANJA EVROPSKE KOHEZIJSKE POLITIKE V OBDOBJU 2021–2027</w:t>
      </w:r>
      <w:bookmarkEnd w:id="59"/>
      <w:r w:rsidRPr="00991E44">
        <w:rPr>
          <w:rFonts w:ascii="Arial" w:eastAsia="Times New Roman" w:hAnsi="Arial" w:cs="Arial"/>
          <w:b/>
          <w:bCs/>
          <w:sz w:val="20"/>
          <w:szCs w:val="20"/>
          <w:lang w:eastAsia="sl-SI"/>
        </w:rPr>
        <w:t xml:space="preserve">, KI JIM MORA ZADOSTITI UPRAVIČENEC V SKLADU S 50. ČLENOM UREDBE 2021/1060/EU IN NAVODILI ORGANA UPRAVLJANJA </w:t>
      </w:r>
    </w:p>
    <w:p w14:paraId="4CF46340" w14:textId="77777777" w:rsidR="00BD7A3B" w:rsidRPr="00BD7A3B" w:rsidRDefault="00BD7A3B" w:rsidP="00BD7A3B">
      <w:pPr>
        <w:spacing w:after="0" w:line="240" w:lineRule="auto"/>
        <w:jc w:val="both"/>
        <w:rPr>
          <w:rFonts w:ascii="Times New Roman" w:eastAsia="Times New Roman" w:hAnsi="Times New Roman" w:cs="Times New Roman"/>
          <w:kern w:val="0"/>
          <w:sz w:val="24"/>
          <w:szCs w:val="24"/>
          <w14:ligatures w14:val="none"/>
        </w:rPr>
      </w:pPr>
    </w:p>
    <w:p w14:paraId="56907A98" w14:textId="7AEB60C5" w:rsidR="00BD7A3B" w:rsidRPr="00BD7A3B" w:rsidRDefault="00BD7A3B" w:rsidP="00BD7A3B">
      <w:pPr>
        <w:suppressAutoHyphens/>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Izbrani prijavitelj oziroma konzorcijsko partnerstvo mora zadostiti zahtevam glede </w:t>
      </w:r>
      <w:r w:rsidR="00F85546">
        <w:rPr>
          <w:rFonts w:ascii="Arial" w:eastAsia="Times New Roman" w:hAnsi="Arial" w:cs="Arial"/>
          <w:kern w:val="0"/>
          <w:sz w:val="20"/>
          <w:szCs w:val="20"/>
          <w:lang w:eastAsia="sl-SI"/>
          <w14:ligatures w14:val="none"/>
        </w:rPr>
        <w:t>prepoznavnosti, preglednosti in komuniciranja</w:t>
      </w:r>
      <w:r w:rsidR="00932783">
        <w:rPr>
          <w:rFonts w:ascii="Arial" w:eastAsia="Times New Roman" w:hAnsi="Arial" w:cs="Arial"/>
          <w:kern w:val="0"/>
          <w:sz w:val="20"/>
          <w:szCs w:val="20"/>
          <w:lang w:eastAsia="sl-SI"/>
          <w14:ligatures w14:val="none"/>
        </w:rPr>
        <w:t xml:space="preserve"> </w:t>
      </w:r>
      <w:r w:rsidRPr="00BD7A3B">
        <w:rPr>
          <w:rFonts w:ascii="Arial" w:eastAsia="Times New Roman" w:hAnsi="Arial" w:cs="Arial"/>
          <w:kern w:val="0"/>
          <w:sz w:val="20"/>
          <w:szCs w:val="20"/>
          <w:lang w:eastAsia="sl-SI"/>
          <w14:ligatures w14:val="none"/>
        </w:rPr>
        <w:t xml:space="preserve">skladno s 47. in 50. členom Uredbe 2021/1060/EU, </w:t>
      </w:r>
      <w:r w:rsidRPr="00BD7A3B">
        <w:rPr>
          <w:rFonts w:ascii="Arial" w:eastAsia="Times New Roman" w:hAnsi="Arial" w:cs="Arial"/>
          <w:kern w:val="0"/>
          <w:sz w:val="20"/>
          <w:szCs w:val="20"/>
          <w:lang w:eastAsia="sl-SI"/>
          <w14:ligatures w14:val="none"/>
        </w:rPr>
        <w:lastRenderedPageBreak/>
        <w:t>veljavnimi Navodili organa upravljanja na področju zagotavljanja prepoznavnosti, preglednosti in komuniciranja evropske kohezijske politike v obdobju 2021–2027</w:t>
      </w:r>
      <w:r w:rsidRPr="00BD7A3B">
        <w:rPr>
          <w:rFonts w:ascii="Arial" w:eastAsia="Times New Roman" w:hAnsi="Arial" w:cs="Arial"/>
          <w:kern w:val="0"/>
          <w:sz w:val="20"/>
          <w:szCs w:val="20"/>
          <w:vertAlign w:val="superscript"/>
          <w:lang w:eastAsia="sl-SI"/>
          <w14:ligatures w14:val="none"/>
        </w:rPr>
        <w:footnoteReference w:id="12"/>
      </w:r>
      <w:r w:rsidR="00D66C45">
        <w:rPr>
          <w:rFonts w:ascii="Arial" w:eastAsia="Times New Roman" w:hAnsi="Arial" w:cs="Arial"/>
          <w:kern w:val="0"/>
          <w:sz w:val="20"/>
          <w:szCs w:val="20"/>
          <w:vertAlign w:val="superscript"/>
          <w:lang w:eastAsia="sl-SI"/>
          <w14:ligatures w14:val="none"/>
        </w:rPr>
        <w:t xml:space="preserve"> </w:t>
      </w:r>
      <w:r w:rsidRPr="00BD7A3B">
        <w:rPr>
          <w:rFonts w:ascii="Arial" w:eastAsia="Times New Roman" w:hAnsi="Arial" w:cs="Arial"/>
          <w:kern w:val="0"/>
          <w:sz w:val="20"/>
          <w:szCs w:val="20"/>
          <w:lang w:eastAsia="sl-SI"/>
          <w14:ligatures w14:val="none"/>
        </w:rPr>
        <w:t>in Priročnika celostne grafične podobe evropske kohezijske politike 2021</w:t>
      </w:r>
      <w:r w:rsidR="00DC2E88" w:rsidRPr="00BD7A3B">
        <w:rPr>
          <w:rFonts w:ascii="Arial" w:eastAsia="Times New Roman" w:hAnsi="Arial" w:cs="Arial"/>
          <w:kern w:val="0"/>
          <w:sz w:val="20"/>
          <w:szCs w:val="20"/>
          <w:lang w:eastAsia="sl-SI"/>
          <w14:ligatures w14:val="none"/>
        </w:rPr>
        <w:t>–</w:t>
      </w:r>
      <w:r w:rsidRPr="00BD7A3B">
        <w:rPr>
          <w:rFonts w:ascii="Arial" w:eastAsia="Times New Roman" w:hAnsi="Arial" w:cs="Arial"/>
          <w:kern w:val="0"/>
          <w:sz w:val="20"/>
          <w:szCs w:val="20"/>
          <w:lang w:eastAsia="sl-SI"/>
          <w14:ligatures w14:val="none"/>
        </w:rPr>
        <w:t>2027</w:t>
      </w:r>
      <w:r w:rsidR="001E06C2">
        <w:rPr>
          <w:rFonts w:ascii="Arial" w:eastAsia="Times New Roman" w:hAnsi="Arial" w:cs="Arial"/>
          <w:kern w:val="0"/>
          <w:sz w:val="20"/>
          <w:szCs w:val="20"/>
          <w:lang w:eastAsia="sl-SI"/>
          <w14:ligatures w14:val="none"/>
        </w:rPr>
        <w:t>.</w:t>
      </w:r>
      <w:r w:rsidRPr="00BD7A3B">
        <w:rPr>
          <w:rFonts w:ascii="Arial" w:eastAsia="Times New Roman" w:hAnsi="Arial" w:cs="Arial"/>
          <w:kern w:val="0"/>
          <w:sz w:val="20"/>
          <w:szCs w:val="20"/>
          <w:vertAlign w:val="superscript"/>
          <w:lang w:eastAsia="sl-SI"/>
          <w14:ligatures w14:val="none"/>
        </w:rPr>
        <w:footnoteReference w:id="13"/>
      </w:r>
      <w:r w:rsidRPr="00BD7A3B" w:rsidDel="001A156B">
        <w:rPr>
          <w:rFonts w:ascii="Arial" w:eastAsia="Times New Roman" w:hAnsi="Arial" w:cs="Arial"/>
          <w:kern w:val="0"/>
          <w:sz w:val="20"/>
          <w:szCs w:val="20"/>
          <w:lang w:eastAsia="sl-SI"/>
          <w14:ligatures w14:val="none"/>
        </w:rPr>
        <w:t xml:space="preserve"> </w:t>
      </w:r>
    </w:p>
    <w:p w14:paraId="7FBC0C15" w14:textId="77777777" w:rsidR="00BD7A3B" w:rsidRPr="00BD7A3B" w:rsidRDefault="00BD7A3B" w:rsidP="00BD7A3B">
      <w:pPr>
        <w:suppressAutoHyphens/>
        <w:spacing w:after="0" w:line="240" w:lineRule="auto"/>
        <w:jc w:val="both"/>
        <w:rPr>
          <w:rFonts w:ascii="Arial" w:eastAsia="Times New Roman" w:hAnsi="Arial" w:cs="Arial"/>
          <w:kern w:val="0"/>
          <w:sz w:val="20"/>
          <w:szCs w:val="20"/>
          <w:lang w:eastAsia="sl-SI"/>
          <w14:ligatures w14:val="none"/>
        </w:rPr>
      </w:pPr>
    </w:p>
    <w:p w14:paraId="6C286CED" w14:textId="35D70E1C" w:rsidR="00BD7A3B" w:rsidRPr="00991E44" w:rsidRDefault="00AC3B26" w:rsidP="009C78AE">
      <w:pPr>
        <w:pStyle w:val="Odstavekseznama"/>
        <w:numPr>
          <w:ilvl w:val="0"/>
          <w:numId w:val="21"/>
        </w:numPr>
        <w:spacing w:after="0"/>
        <w:jc w:val="both"/>
        <w:rPr>
          <w:rFonts w:ascii="Arial" w:eastAsia="Times New Roman" w:hAnsi="Arial" w:cs="Arial"/>
          <w:b/>
          <w:bCs/>
          <w:sz w:val="20"/>
          <w:szCs w:val="20"/>
          <w:lang w:eastAsia="sl-SI"/>
        </w:rPr>
      </w:pPr>
      <w:r w:rsidRPr="00991E44">
        <w:rPr>
          <w:rFonts w:ascii="Arial" w:eastAsia="Times New Roman" w:hAnsi="Arial" w:cs="Arial"/>
          <w:b/>
          <w:bCs/>
          <w:sz w:val="20"/>
          <w:szCs w:val="20"/>
          <w:lang w:eastAsia="sl-SI"/>
        </w:rPr>
        <w:t>ZAHTEVE GLEDE HRANJENJA DOKUMENTACIJE O OPERACIJI IN SPREMLJANJE TER EVIDENTIRANJE</w:t>
      </w:r>
    </w:p>
    <w:p w14:paraId="65E79E21" w14:textId="77777777" w:rsidR="00BD7A3B" w:rsidRPr="00BD7A3B" w:rsidRDefault="00BD7A3B" w:rsidP="00BD7A3B">
      <w:pPr>
        <w:spacing w:after="0" w:line="240" w:lineRule="auto"/>
        <w:jc w:val="both"/>
        <w:rPr>
          <w:rFonts w:ascii="Times New Roman" w:eastAsia="Times New Roman" w:hAnsi="Times New Roman" w:cs="Times New Roman"/>
          <w:kern w:val="0"/>
          <w:sz w:val="24"/>
          <w:szCs w:val="24"/>
          <w14:ligatures w14:val="none"/>
        </w:rPr>
      </w:pPr>
    </w:p>
    <w:p w14:paraId="01AA56B2" w14:textId="19E67BF9" w:rsidR="00BD7A3B" w:rsidRDefault="00BD7A3B" w:rsidP="00BD7A3B">
      <w:pPr>
        <w:suppressAutoHyphens/>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Upravičenec bo dolžan zagotavljati hrambo celotne originalne dokumentacije, vezane na operacijo, in zagotavljati ministrstvu ter drugim nadzornim organom vpogled v navedeno dokumentacijo za potrebe preverjanj skladno s pravili Evropske unije in zakonodaje Republike Slovenije še deset (10) let po njenem zaključku. V primeru neskladja rokov veljajo določila Uredbe (EU) 2021/1060/EU.</w:t>
      </w:r>
      <w:r w:rsidR="00865D01" w:rsidRPr="00865D01">
        <w:rPr>
          <w:rFonts w:ascii="Arial" w:hAnsi="Arial" w:cs="Arial"/>
          <w:noProof/>
          <w:sz w:val="20"/>
          <w:szCs w:val="20"/>
        </w:rPr>
        <w:t xml:space="preserve"> </w:t>
      </w:r>
      <w:r w:rsidR="00865D01" w:rsidRPr="0008278F">
        <w:rPr>
          <w:rFonts w:ascii="Arial" w:hAnsi="Arial" w:cs="Arial"/>
          <w:noProof/>
          <w:sz w:val="20"/>
          <w:szCs w:val="20"/>
        </w:rPr>
        <w:t>O natančnem datumu</w:t>
      </w:r>
      <w:r w:rsidR="00865D01">
        <w:rPr>
          <w:rFonts w:ascii="Arial" w:hAnsi="Arial" w:cs="Arial"/>
          <w:noProof/>
          <w:sz w:val="20"/>
          <w:szCs w:val="20"/>
        </w:rPr>
        <w:t xml:space="preserve"> </w:t>
      </w:r>
      <w:r w:rsidR="00865D01" w:rsidRPr="0008278F">
        <w:rPr>
          <w:rFonts w:ascii="Arial" w:hAnsi="Arial" w:cs="Arial"/>
          <w:noProof/>
          <w:sz w:val="20"/>
          <w:szCs w:val="20"/>
        </w:rPr>
        <w:t>hramb</w:t>
      </w:r>
      <w:r w:rsidR="00865D01">
        <w:rPr>
          <w:rFonts w:ascii="Arial" w:hAnsi="Arial" w:cs="Arial"/>
          <w:noProof/>
          <w:sz w:val="20"/>
          <w:szCs w:val="20"/>
        </w:rPr>
        <w:t>e</w:t>
      </w:r>
      <w:r w:rsidR="00865D01" w:rsidRPr="0008278F">
        <w:rPr>
          <w:rFonts w:ascii="Arial" w:hAnsi="Arial" w:cs="Arial"/>
          <w:noProof/>
          <w:sz w:val="20"/>
          <w:szCs w:val="20"/>
        </w:rPr>
        <w:t xml:space="preserve"> dokumentacij</w:t>
      </w:r>
      <w:r w:rsidR="00865D01">
        <w:rPr>
          <w:rFonts w:ascii="Arial" w:hAnsi="Arial" w:cs="Arial"/>
          <w:noProof/>
          <w:sz w:val="20"/>
          <w:szCs w:val="20"/>
        </w:rPr>
        <w:t>e</w:t>
      </w:r>
      <w:r w:rsidR="00865D01" w:rsidRPr="0008278F">
        <w:rPr>
          <w:rFonts w:ascii="Arial" w:hAnsi="Arial" w:cs="Arial"/>
          <w:noProof/>
          <w:sz w:val="20"/>
          <w:szCs w:val="20"/>
        </w:rPr>
        <w:t xml:space="preserve"> bo upravičenec po končani operaciji pisno obveščen s strani ministrstva.</w:t>
      </w:r>
    </w:p>
    <w:p w14:paraId="4AF86238" w14:textId="77777777" w:rsidR="00CB079A" w:rsidRPr="00BD7A3B" w:rsidRDefault="00CB079A" w:rsidP="00BD7A3B">
      <w:pPr>
        <w:suppressAutoHyphens/>
        <w:spacing w:after="0" w:line="240" w:lineRule="auto"/>
        <w:jc w:val="both"/>
        <w:rPr>
          <w:rFonts w:ascii="Arial" w:eastAsia="Times New Roman" w:hAnsi="Arial" w:cs="Arial"/>
          <w:kern w:val="0"/>
          <w:sz w:val="20"/>
          <w:szCs w:val="20"/>
          <w:lang w:eastAsia="sl-SI"/>
          <w14:ligatures w14:val="none"/>
        </w:rPr>
      </w:pPr>
    </w:p>
    <w:p w14:paraId="7ECCA40E" w14:textId="16219106" w:rsidR="00BD7A3B" w:rsidRDefault="00BD7A3B" w:rsidP="00BD7A3B">
      <w:pPr>
        <w:suppressAutoHyphens/>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Upravičenec mora zagotoviti dostopnost do vseh dokumentov o izdatkih operacije za obdobje petih let od 31. decembra leta, v katerem je organ upravljanja opravil zadnje plačilo upravičencu, če ni drugače določeno z 82. členom Uredbe 2021/1060/EU oziroma predpisom, ki bi jo nadomestil.</w:t>
      </w:r>
      <w:r w:rsidR="00932783">
        <w:rPr>
          <w:rFonts w:ascii="Arial" w:eastAsia="Times New Roman" w:hAnsi="Arial" w:cs="Arial"/>
          <w:kern w:val="0"/>
          <w:sz w:val="20"/>
          <w:szCs w:val="20"/>
          <w:lang w:eastAsia="sl-SI"/>
          <w14:ligatures w14:val="none"/>
        </w:rPr>
        <w:t xml:space="preserve"> </w:t>
      </w:r>
      <w:bookmarkStart w:id="60" w:name="_Hlk190696883"/>
      <w:r w:rsidR="00932783" w:rsidRPr="0008278F">
        <w:rPr>
          <w:rFonts w:ascii="Arial" w:hAnsi="Arial" w:cs="Arial"/>
          <w:noProof/>
          <w:sz w:val="20"/>
          <w:szCs w:val="20"/>
        </w:rPr>
        <w:t>O natančnem datumu za hrambo dokumentacije bo upravičenec po končani operaciji pisno obveščen s strani ministrstva.</w:t>
      </w:r>
      <w:bookmarkEnd w:id="60"/>
    </w:p>
    <w:p w14:paraId="76C86FF1" w14:textId="77777777" w:rsidR="00CB079A" w:rsidRPr="00BD7A3B" w:rsidRDefault="00CB079A" w:rsidP="00BD7A3B">
      <w:pPr>
        <w:suppressAutoHyphens/>
        <w:spacing w:after="0" w:line="240" w:lineRule="auto"/>
        <w:jc w:val="both"/>
        <w:rPr>
          <w:rFonts w:ascii="Arial" w:eastAsia="Times New Roman" w:hAnsi="Arial" w:cs="Arial"/>
          <w:kern w:val="0"/>
          <w:sz w:val="20"/>
          <w:szCs w:val="20"/>
          <w:lang w:eastAsia="sl-SI"/>
          <w14:ligatures w14:val="none"/>
        </w:rPr>
      </w:pPr>
    </w:p>
    <w:p w14:paraId="0BBEB28A" w14:textId="56404FB6" w:rsidR="00BD7A3B" w:rsidRPr="00BD7A3B" w:rsidRDefault="00BD7A3B" w:rsidP="00BD7A3B">
      <w:pPr>
        <w:suppressAutoHyphens/>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V skladu s 74. členom Uredbe (EU) </w:t>
      </w:r>
      <w:bookmarkStart w:id="61" w:name="_Hlk178760392"/>
      <w:r w:rsidRPr="00BD7A3B">
        <w:rPr>
          <w:rFonts w:ascii="Arial" w:eastAsia="Times New Roman" w:hAnsi="Arial" w:cs="Arial"/>
          <w:kern w:val="0"/>
          <w:sz w:val="20"/>
          <w:szCs w:val="20"/>
          <w:lang w:eastAsia="sl-SI"/>
          <w14:ligatures w14:val="none"/>
        </w:rPr>
        <w:t xml:space="preserve">2021/1060/EU </w:t>
      </w:r>
      <w:bookmarkEnd w:id="61"/>
      <w:r w:rsidRPr="00BD7A3B">
        <w:rPr>
          <w:rFonts w:ascii="Arial" w:eastAsia="Times New Roman" w:hAnsi="Arial" w:cs="Arial"/>
          <w:kern w:val="0"/>
          <w:sz w:val="20"/>
          <w:szCs w:val="20"/>
          <w:lang w:eastAsia="sl-SI"/>
          <w14:ligatures w14:val="none"/>
        </w:rPr>
        <w:t>mora</w:t>
      </w:r>
      <w:r w:rsidR="00CB079A">
        <w:rPr>
          <w:rFonts w:ascii="Arial" w:eastAsia="Times New Roman" w:hAnsi="Arial" w:cs="Arial"/>
          <w:kern w:val="0"/>
          <w:sz w:val="20"/>
          <w:szCs w:val="20"/>
          <w:lang w:eastAsia="sl-SI"/>
          <w14:ligatures w14:val="none"/>
        </w:rPr>
        <w:t>jo</w:t>
      </w:r>
      <w:r w:rsidRPr="00BD7A3B">
        <w:rPr>
          <w:rFonts w:ascii="Arial" w:eastAsia="Times New Roman" w:hAnsi="Arial" w:cs="Arial"/>
          <w:kern w:val="0"/>
          <w:sz w:val="20"/>
          <w:szCs w:val="20"/>
          <w:lang w:eastAsia="sl-SI"/>
          <w14:ligatures w14:val="none"/>
        </w:rPr>
        <w:t xml:space="preserve"> upravičenec </w:t>
      </w:r>
      <w:r w:rsidR="00CB079A">
        <w:rPr>
          <w:rFonts w:ascii="Arial" w:eastAsia="Times New Roman" w:hAnsi="Arial" w:cs="Arial"/>
          <w:kern w:val="0"/>
          <w:sz w:val="20"/>
          <w:szCs w:val="20"/>
          <w:lang w:eastAsia="sl-SI"/>
          <w14:ligatures w14:val="none"/>
        </w:rPr>
        <w:t xml:space="preserve">in konzorcijski partnerji </w:t>
      </w:r>
      <w:r w:rsidRPr="00BD7A3B">
        <w:rPr>
          <w:rFonts w:ascii="Arial" w:eastAsia="Times New Roman" w:hAnsi="Arial" w:cs="Arial"/>
          <w:kern w:val="0"/>
          <w:sz w:val="20"/>
          <w:szCs w:val="20"/>
          <w:lang w:eastAsia="sl-SI"/>
          <w14:ligatures w14:val="none"/>
        </w:rPr>
        <w:t xml:space="preserve">voditi in spremljati porabo sredstev za operacijo računovodsko ločeno na posebnem stroškovnem mestu ali po ustrezni računovodski kodi za vse transakcije v zvezi z operacijo, tako da je v vsakem trenutku zagotovljen pregled nad namensko porabo sredstev, ne glede na računovodska pravila Republike Slovenije. </w:t>
      </w:r>
    </w:p>
    <w:p w14:paraId="2DD4041E" w14:textId="77777777" w:rsidR="00BD7A3B" w:rsidRPr="00BD7A3B" w:rsidRDefault="00BD7A3B" w:rsidP="00AC3B26">
      <w:pPr>
        <w:suppressAutoHyphens/>
        <w:spacing w:after="0" w:line="240" w:lineRule="auto"/>
        <w:jc w:val="both"/>
        <w:rPr>
          <w:rFonts w:ascii="Arial" w:eastAsia="Times New Roman" w:hAnsi="Arial" w:cs="Arial"/>
          <w:kern w:val="0"/>
          <w:sz w:val="20"/>
          <w:szCs w:val="20"/>
          <w:lang w:eastAsia="sl-SI"/>
          <w14:ligatures w14:val="none"/>
        </w:rPr>
      </w:pPr>
    </w:p>
    <w:p w14:paraId="39AEBE47" w14:textId="73CC6F0E" w:rsidR="00BD7A3B" w:rsidRPr="00991E44" w:rsidRDefault="00AC3B26" w:rsidP="009C78AE">
      <w:pPr>
        <w:pStyle w:val="Odstavekseznama"/>
        <w:numPr>
          <w:ilvl w:val="0"/>
          <w:numId w:val="21"/>
        </w:numPr>
        <w:spacing w:after="0"/>
        <w:jc w:val="both"/>
        <w:rPr>
          <w:rFonts w:ascii="Arial" w:eastAsia="Times New Roman" w:hAnsi="Arial" w:cs="Arial"/>
          <w:b/>
          <w:bCs/>
          <w:sz w:val="20"/>
          <w:szCs w:val="20"/>
          <w:lang w:eastAsia="sl-SI"/>
        </w:rPr>
      </w:pPr>
      <w:r w:rsidRPr="00991E44">
        <w:rPr>
          <w:rFonts w:ascii="Arial" w:eastAsia="Times New Roman" w:hAnsi="Arial" w:cs="Arial"/>
          <w:b/>
          <w:bCs/>
          <w:sz w:val="20"/>
          <w:szCs w:val="20"/>
          <w:lang w:eastAsia="sl-SI"/>
        </w:rPr>
        <w:t>ZAHTEVE GLEDE DOSTOPNOSTI DOKUMENTACIJE NADZORNIM ORGANOM</w:t>
      </w:r>
    </w:p>
    <w:p w14:paraId="7FC6794A" w14:textId="77777777" w:rsidR="00BD7A3B" w:rsidRPr="00BD7A3B" w:rsidRDefault="00BD7A3B" w:rsidP="00BD7A3B">
      <w:pPr>
        <w:spacing w:after="0" w:line="240" w:lineRule="auto"/>
        <w:jc w:val="both"/>
        <w:rPr>
          <w:rFonts w:ascii="Times New Roman" w:eastAsia="Times New Roman" w:hAnsi="Times New Roman" w:cs="Times New Roman"/>
          <w:kern w:val="0"/>
          <w:sz w:val="24"/>
          <w:szCs w:val="24"/>
          <w14:ligatures w14:val="none"/>
        </w:rPr>
      </w:pPr>
    </w:p>
    <w:p w14:paraId="7C28015E" w14:textId="4CF7CEEB"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Upravičenec mora omogočiti tehnični, administrativni in finančni nadzor nad izvajanjem operacije. Nadzor se izvaja s strani ministrstva kot posredniškega organa, organa upravljanja, organa za potrjevanje, revizijskega organa ter drugih slovenskih in evropskih nadzornih in revizijskih organov, vključenih v izvajanje, upravljanje, nadzor ali revizijo operacije Programa evropske kohezijske politike v obdobju 2021</w:t>
      </w:r>
      <w:r w:rsidR="00DC2E88" w:rsidRPr="00BD7A3B">
        <w:rPr>
          <w:rFonts w:ascii="Arial" w:eastAsia="Times New Roman" w:hAnsi="Arial" w:cs="Arial"/>
          <w:kern w:val="0"/>
          <w:sz w:val="20"/>
          <w:szCs w:val="20"/>
          <w:lang w:eastAsia="sl-SI"/>
          <w14:ligatures w14:val="none"/>
        </w:rPr>
        <w:t>–</w:t>
      </w:r>
      <w:r w:rsidRPr="00BD7A3B">
        <w:rPr>
          <w:rFonts w:ascii="Arial" w:eastAsia="Times New Roman" w:hAnsi="Arial" w:cs="Arial"/>
          <w:kern w:val="0"/>
          <w:sz w:val="20"/>
          <w:szCs w:val="20"/>
          <w:lang w:eastAsia="sl-SI"/>
          <w14:ligatures w14:val="none"/>
        </w:rPr>
        <w:t>2027 v Sloveniji, predstavnikov Evropske komisije, Evropskega računskega sodišča in Računskega sodišča RS ter njihovih pooblaščencev (v nadaljevanju: nadzorni organi)</w:t>
      </w:r>
      <w:r w:rsidRPr="00BD7A3B">
        <w:rPr>
          <w:rFonts w:ascii="Republika" w:eastAsia="Times New Roman" w:hAnsi="Republika" w:cs="Republika"/>
          <w:kern w:val="0"/>
          <w:sz w:val="24"/>
          <w:szCs w:val="24"/>
          <w:lang w:eastAsia="sl-SI"/>
          <w14:ligatures w14:val="none"/>
        </w:rPr>
        <w:t xml:space="preserve"> </w:t>
      </w:r>
      <w:r w:rsidRPr="00BD7A3B">
        <w:rPr>
          <w:rFonts w:ascii="Arial" w:eastAsia="Times New Roman" w:hAnsi="Arial" w:cs="Arial"/>
          <w:kern w:val="0"/>
          <w:sz w:val="20"/>
          <w:szCs w:val="20"/>
          <w:lang w:eastAsia="sl-SI"/>
          <w14:ligatures w14:val="none"/>
        </w:rPr>
        <w:t>ob smiselnem upoštevanju določbe 82. člena Uredbe 2021/1060/EU.</w:t>
      </w:r>
    </w:p>
    <w:p w14:paraId="25C96C29"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3B4721DC" w14:textId="3000C3B3"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Upravičenec bo moral nadzornim organom predložiti vse dokumente, ki izkazujejo resničnost, pravilnost in skladnost upravičenih stroškov sofinancirane operacije. V primeru preverjanja na kraju samem bo</w:t>
      </w:r>
      <w:r w:rsidR="00D66C45">
        <w:rPr>
          <w:rFonts w:ascii="Arial" w:eastAsia="Times New Roman" w:hAnsi="Arial" w:cs="Arial"/>
          <w:kern w:val="0"/>
          <w:sz w:val="20"/>
          <w:szCs w:val="20"/>
          <w:lang w:eastAsia="sl-SI"/>
          <w14:ligatures w14:val="none"/>
        </w:rPr>
        <w:t xml:space="preserve"> </w:t>
      </w:r>
      <w:r w:rsidRPr="00BD7A3B">
        <w:rPr>
          <w:rFonts w:ascii="Arial" w:eastAsia="Times New Roman" w:hAnsi="Arial" w:cs="Arial"/>
          <w:kern w:val="0"/>
          <w:sz w:val="20"/>
          <w:szCs w:val="20"/>
          <w:lang w:eastAsia="sl-SI"/>
          <w14:ligatures w14:val="none"/>
        </w:rPr>
        <w:t>upravičenec moral omogočil vpogled v računalniške in računovodske programe, listine in postopke v zvezi z izvajanjem operacije ter v rezultate operacije (iz dokumentarnih in informacijskih sistemov).</w:t>
      </w:r>
      <w:r w:rsidR="00D66C45">
        <w:rPr>
          <w:rFonts w:ascii="Arial" w:eastAsia="Times New Roman" w:hAnsi="Arial" w:cs="Arial"/>
          <w:kern w:val="0"/>
          <w:sz w:val="20"/>
          <w:szCs w:val="20"/>
          <w:lang w:eastAsia="sl-SI"/>
          <w14:ligatures w14:val="none"/>
        </w:rPr>
        <w:t xml:space="preserve"> </w:t>
      </w:r>
      <w:r w:rsidRPr="00BD7A3B">
        <w:rPr>
          <w:rFonts w:ascii="Arial" w:eastAsia="Times New Roman" w:hAnsi="Arial" w:cs="Arial"/>
          <w:kern w:val="0"/>
          <w:sz w:val="20"/>
          <w:szCs w:val="20"/>
          <w:lang w:eastAsia="sl-SI"/>
          <w14:ligatures w14:val="none"/>
        </w:rPr>
        <w:t>Upravičenec bo o izvedbi preverjanja na kraju samem predhodno pisno obveščen, razen v primeru</w:t>
      </w:r>
      <w:r w:rsidR="00FA1203">
        <w:rPr>
          <w:rFonts w:ascii="Arial" w:eastAsia="Times New Roman" w:hAnsi="Arial" w:cs="Arial"/>
          <w:kern w:val="0"/>
          <w:sz w:val="20"/>
          <w:szCs w:val="20"/>
          <w:lang w:eastAsia="sl-SI"/>
          <w14:ligatures w14:val="none"/>
        </w:rPr>
        <w:t>,</w:t>
      </w:r>
      <w:r w:rsidRPr="00BD7A3B">
        <w:rPr>
          <w:rFonts w:ascii="Arial" w:eastAsia="Times New Roman" w:hAnsi="Arial" w:cs="Arial"/>
          <w:kern w:val="0"/>
          <w:sz w:val="20"/>
          <w:szCs w:val="20"/>
          <w:lang w:eastAsia="sl-SI"/>
          <w14:ligatures w14:val="none"/>
        </w:rPr>
        <w:t xml:space="preserve"> ko bo ministrstvo ali drug nadzorni organ opravil pregled na terenu brez predhodne najave. Upravičenec bo dolžan ukrepati skladno s priporočili iz končnih poročil nadzornih organov in redno obveščati ministrstvo o izvedenih ukrepih.</w:t>
      </w:r>
    </w:p>
    <w:p w14:paraId="32EABAE8"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721122C8" w14:textId="02DA8749" w:rsidR="00BD7A3B" w:rsidRPr="00991E44" w:rsidRDefault="00AC3B26" w:rsidP="009C78AE">
      <w:pPr>
        <w:pStyle w:val="Odstavekseznama"/>
        <w:numPr>
          <w:ilvl w:val="0"/>
          <w:numId w:val="21"/>
        </w:numPr>
        <w:spacing w:after="0"/>
        <w:jc w:val="both"/>
        <w:rPr>
          <w:rFonts w:ascii="Arial" w:eastAsia="Times New Roman" w:hAnsi="Arial" w:cs="Arial"/>
          <w:b/>
          <w:bCs/>
          <w:sz w:val="20"/>
          <w:szCs w:val="20"/>
          <w:lang w:eastAsia="sl-SI"/>
        </w:rPr>
      </w:pPr>
      <w:bookmarkStart w:id="62" w:name="_Hlk156468715"/>
      <w:r w:rsidRPr="00991E44">
        <w:rPr>
          <w:rFonts w:ascii="Arial" w:eastAsia="Times New Roman" w:hAnsi="Arial" w:cs="Arial"/>
          <w:b/>
          <w:bCs/>
          <w:sz w:val="20"/>
          <w:szCs w:val="20"/>
          <w:lang w:eastAsia="sl-SI"/>
        </w:rPr>
        <w:t>VAROVANJE OSEBNIH PODATKOV, POSLOVNIH SKRIVNOSTI IN PODATKI O DEJANSKIH LASTNIKIH</w:t>
      </w:r>
      <w:bookmarkEnd w:id="62"/>
    </w:p>
    <w:p w14:paraId="16703DF5" w14:textId="77777777" w:rsidR="00BD7A3B" w:rsidRPr="00BD7A3B" w:rsidRDefault="00BD7A3B" w:rsidP="00BD7A3B">
      <w:pPr>
        <w:spacing w:after="0" w:line="240" w:lineRule="auto"/>
        <w:jc w:val="both"/>
        <w:rPr>
          <w:rFonts w:ascii="Times New Roman" w:eastAsia="Times New Roman" w:hAnsi="Times New Roman" w:cs="Times New Roman"/>
          <w:kern w:val="0"/>
          <w:sz w:val="24"/>
          <w:szCs w:val="24"/>
          <w14:ligatures w14:val="none"/>
        </w:rPr>
      </w:pPr>
    </w:p>
    <w:p w14:paraId="6B0597AC" w14:textId="41A2887B" w:rsidR="00BD7A3B" w:rsidRPr="00BD7A3B" w:rsidRDefault="00BD7A3B" w:rsidP="00BD7A3B">
      <w:pPr>
        <w:spacing w:after="0" w:line="240" w:lineRule="auto"/>
        <w:jc w:val="both"/>
        <w:rPr>
          <w:rFonts w:ascii="Arial" w:eastAsia="Times New Roman" w:hAnsi="Arial" w:cs="Arial"/>
          <w:color w:val="000000"/>
          <w:kern w:val="0"/>
          <w:sz w:val="20"/>
          <w:szCs w:val="20"/>
          <w:lang w:eastAsia="sl-SI"/>
          <w14:ligatures w14:val="none"/>
        </w:rPr>
      </w:pPr>
      <w:bookmarkStart w:id="63" w:name="_Hlk156465243"/>
      <w:r w:rsidRPr="00BD7A3B">
        <w:rPr>
          <w:rFonts w:ascii="Arial" w:eastAsia="Times New Roman" w:hAnsi="Arial" w:cs="Arial"/>
          <w:color w:val="000000"/>
          <w:kern w:val="0"/>
          <w:sz w:val="20"/>
          <w:szCs w:val="20"/>
          <w:lang w:eastAsia="sl-SI"/>
          <w14:ligatures w14:val="none"/>
        </w:rPr>
        <w:t xml:space="preserve">Obdelujejo se le tisti osebni podatki, ki jih je potrebno obdelovati za izpolnjevanje zadevnih obveznosti, navedenih v Uredbi 2021/1060/EU, zlasti za spremljanje, poročanje, komuniciranje, </w:t>
      </w:r>
      <w:r w:rsidRPr="00BD7A3B">
        <w:rPr>
          <w:rFonts w:ascii="Arial" w:eastAsia="Times New Roman" w:hAnsi="Arial" w:cs="Arial"/>
          <w:color w:val="000000"/>
          <w:kern w:val="0"/>
          <w:sz w:val="20"/>
          <w:szCs w:val="20"/>
          <w:lang w:eastAsia="sl-SI"/>
          <w14:ligatures w14:val="none"/>
        </w:rPr>
        <w:lastRenderedPageBreak/>
        <w:t>objavljanje, vrednotenje, finančno poslovanje, preverjanje in revizije ter po potrebi za določanje upravičenosti udeležencev. Osebni podatki se obdelujejo v skladu z Uredbo (EU) 2016/679 oziroma Uredbo (EU) 2018/1725 Evropskega parlamenta in Sveta ter v skladu s Splošno uredbo o varstvu podatkov in Zakonom o varstvu osebnih podatkov. Več na spletni strani:</w:t>
      </w:r>
      <w:r w:rsidRPr="00BD7A3B">
        <w:rPr>
          <w:rFonts w:ascii="Arial" w:eastAsia="Times New Roman" w:hAnsi="Arial" w:cs="Arial"/>
          <w:kern w:val="0"/>
          <w:sz w:val="20"/>
          <w:szCs w:val="20"/>
          <w:lang w:eastAsia="sl-SI"/>
          <w14:ligatures w14:val="none"/>
        </w:rPr>
        <w:t xml:space="preserve"> </w:t>
      </w:r>
      <w:hyperlink r:id="rId55" w:history="1">
        <w:r w:rsidRPr="00E209BB">
          <w:rPr>
            <w:rFonts w:ascii="Arial" w:eastAsia="Times New Roman" w:hAnsi="Arial" w:cs="Arial"/>
            <w:kern w:val="0"/>
            <w:sz w:val="20"/>
            <w:szCs w:val="20"/>
            <w:lang w:eastAsia="sl-SI"/>
            <w14:ligatures w14:val="none"/>
          </w:rPr>
          <w:t>https://www.gov.si/drzavni-organi/ministrstva/ministrstvo-za-gospodarstvo-turizem-in-sport/o-ministrstvu/</w:t>
        </w:r>
      </w:hyperlink>
      <w:bookmarkStart w:id="64" w:name="_Hlk157664823"/>
      <w:bookmarkStart w:id="65" w:name="_Hlk157666701"/>
      <w:bookmarkStart w:id="66" w:name="_Hlk157604306"/>
      <w:r w:rsidRPr="00BD7A3B">
        <w:rPr>
          <w:rFonts w:ascii="Arial" w:eastAsia="Times New Roman" w:hAnsi="Arial" w:cs="Arial"/>
          <w:color w:val="000000"/>
          <w:kern w:val="0"/>
          <w:sz w:val="20"/>
          <w:szCs w:val="20"/>
          <w:lang w:eastAsia="sl-SI"/>
          <w14:ligatures w14:val="none"/>
        </w:rPr>
        <w:t xml:space="preserve"> »Obvestilo posameznikom po 13. členu Splošne uredbe o varstvu osebnih podatkov glede obdelave osebnih podatkov</w:t>
      </w:r>
      <w:r w:rsidR="00437C4A">
        <w:rPr>
          <w:rFonts w:ascii="Arial" w:eastAsia="Times New Roman" w:hAnsi="Arial" w:cs="Arial"/>
          <w:color w:val="000000"/>
          <w:kern w:val="0"/>
          <w:sz w:val="20"/>
          <w:szCs w:val="20"/>
          <w:lang w:eastAsia="sl-SI"/>
          <w14:ligatures w14:val="none"/>
        </w:rPr>
        <w:t>.</w:t>
      </w:r>
      <w:r w:rsidRPr="00BD7A3B">
        <w:rPr>
          <w:rFonts w:ascii="Arial" w:eastAsia="Times New Roman" w:hAnsi="Arial" w:cs="Arial"/>
          <w:color w:val="000000"/>
          <w:kern w:val="0"/>
          <w:sz w:val="20"/>
          <w:szCs w:val="20"/>
          <w:lang w:eastAsia="sl-SI"/>
          <w14:ligatures w14:val="none"/>
        </w:rPr>
        <w:t>«</w:t>
      </w:r>
      <w:bookmarkEnd w:id="64"/>
      <w:bookmarkEnd w:id="65"/>
    </w:p>
    <w:bookmarkEnd w:id="66"/>
    <w:p w14:paraId="5098A01D" w14:textId="77777777" w:rsidR="00BD7A3B" w:rsidRPr="00BD7A3B" w:rsidRDefault="00BD7A3B" w:rsidP="00BD7A3B">
      <w:pPr>
        <w:spacing w:after="0" w:line="240" w:lineRule="auto"/>
        <w:ind w:left="360"/>
        <w:contextualSpacing/>
        <w:jc w:val="both"/>
        <w:rPr>
          <w:rFonts w:ascii="Arial" w:eastAsia="Times New Roman" w:hAnsi="Arial" w:cs="Arial"/>
          <w:color w:val="000000"/>
          <w:kern w:val="0"/>
          <w:sz w:val="20"/>
          <w:szCs w:val="20"/>
          <w:lang w:eastAsia="sl-SI"/>
          <w14:ligatures w14:val="none"/>
        </w:rPr>
      </w:pPr>
    </w:p>
    <w:p w14:paraId="0A43517B" w14:textId="4EB2D6B3" w:rsidR="00BD7A3B" w:rsidRPr="00BD7A3B" w:rsidRDefault="00BD7A3B" w:rsidP="00BD7A3B">
      <w:pPr>
        <w:spacing w:after="0" w:line="240" w:lineRule="auto"/>
        <w:jc w:val="both"/>
        <w:rPr>
          <w:rFonts w:ascii="Arial" w:eastAsia="Times New Roman" w:hAnsi="Arial" w:cs="Arial"/>
          <w:color w:val="000000"/>
          <w:kern w:val="0"/>
          <w:sz w:val="20"/>
          <w:szCs w:val="20"/>
          <w:lang w:eastAsia="sl-SI"/>
          <w14:ligatures w14:val="none"/>
        </w:rPr>
      </w:pPr>
      <w:r w:rsidRPr="00BD7A3B">
        <w:rPr>
          <w:rFonts w:ascii="Arial" w:eastAsia="Times New Roman" w:hAnsi="Arial" w:cs="Arial"/>
          <w:color w:val="000000"/>
          <w:kern w:val="0"/>
          <w:sz w:val="20"/>
          <w:szCs w:val="20"/>
          <w:lang w:eastAsia="sl-SI"/>
          <w14:ligatures w14:val="none"/>
        </w:rPr>
        <w:t>K varovanju osebnih podatkov in poslovnih skrivnosti v skladu z vsakokratno veljavnim predpisom, ki ureja varstvo osebnih podatkov in poslovnih skrivnosti, predvsem z Zakonom o varstvu osebnih podatkov (Uradni list RS, št. 163/22)</w:t>
      </w:r>
      <w:r w:rsidR="00410062">
        <w:rPr>
          <w:rFonts w:ascii="Arial" w:eastAsia="Times New Roman" w:hAnsi="Arial" w:cs="Arial"/>
          <w:color w:val="000000"/>
          <w:kern w:val="0"/>
          <w:sz w:val="20"/>
          <w:szCs w:val="20"/>
          <w:lang w:eastAsia="sl-SI"/>
          <w14:ligatures w14:val="none"/>
        </w:rPr>
        <w:t xml:space="preserve"> </w:t>
      </w:r>
      <w:r w:rsidRPr="00BD7A3B">
        <w:rPr>
          <w:rFonts w:ascii="Arial" w:eastAsia="Times New Roman" w:hAnsi="Arial" w:cs="Arial"/>
          <w:color w:val="000000"/>
          <w:kern w:val="0"/>
          <w:sz w:val="20"/>
          <w:szCs w:val="20"/>
          <w:lang w:eastAsia="sl-SI"/>
          <w14:ligatures w14:val="none"/>
        </w:rPr>
        <w:t>in Zakonom o poslovni skrivnosti (Uradni list RS, št. 22/2019 – ZposS), bo zavezan tudi prijavitelj, če bo vloga na javnem razpisu izbrana</w:t>
      </w:r>
      <w:r w:rsidR="00437C4A">
        <w:rPr>
          <w:rFonts w:ascii="Arial" w:eastAsia="Times New Roman" w:hAnsi="Arial" w:cs="Arial"/>
          <w:color w:val="000000"/>
          <w:kern w:val="0"/>
          <w:sz w:val="20"/>
          <w:szCs w:val="20"/>
          <w:lang w:eastAsia="sl-SI"/>
          <w14:ligatures w14:val="none"/>
        </w:rPr>
        <w:t>,</w:t>
      </w:r>
      <w:r w:rsidRPr="00BD7A3B">
        <w:rPr>
          <w:rFonts w:ascii="Arial" w:eastAsia="Times New Roman" w:hAnsi="Arial" w:cs="Arial"/>
          <w:color w:val="000000"/>
          <w:kern w:val="0"/>
          <w:sz w:val="20"/>
          <w:szCs w:val="20"/>
          <w:lang w:eastAsia="sl-SI"/>
          <w14:ligatures w14:val="none"/>
        </w:rPr>
        <w:t xml:space="preserve"> in </w:t>
      </w:r>
      <w:r w:rsidR="00437C4A">
        <w:rPr>
          <w:rFonts w:ascii="Arial" w:eastAsia="Times New Roman" w:hAnsi="Arial" w:cs="Arial"/>
          <w:color w:val="000000"/>
          <w:kern w:val="0"/>
          <w:sz w:val="20"/>
          <w:szCs w:val="20"/>
          <w:lang w:eastAsia="sl-SI"/>
          <w14:ligatures w14:val="none"/>
        </w:rPr>
        <w:t xml:space="preserve">nato </w:t>
      </w:r>
      <w:r w:rsidRPr="00BD7A3B">
        <w:rPr>
          <w:rFonts w:ascii="Arial" w:eastAsia="Times New Roman" w:hAnsi="Arial" w:cs="Arial"/>
          <w:color w:val="000000"/>
          <w:kern w:val="0"/>
          <w:sz w:val="20"/>
          <w:szCs w:val="20"/>
          <w:lang w:eastAsia="sl-SI"/>
          <w14:ligatures w14:val="none"/>
        </w:rPr>
        <w:t>podpisana pogodba. Dolžan bo zagotoviti podpisano izjavo o Varovanju osebnih podatkov za vsako osebo, ki bo pri njem zbirala, obdelovala ali kako drugače dostopala do osebnih podatkov (vključno pri delu z informacijskim sistemom organa upravljanja).</w:t>
      </w:r>
    </w:p>
    <w:p w14:paraId="53998019" w14:textId="77777777" w:rsidR="00BD7A3B" w:rsidRPr="00BD7A3B" w:rsidRDefault="00BD7A3B" w:rsidP="00BD7A3B">
      <w:pPr>
        <w:spacing w:after="0" w:line="240" w:lineRule="auto"/>
        <w:jc w:val="both"/>
        <w:rPr>
          <w:rFonts w:ascii="Arial" w:eastAsia="Times New Roman" w:hAnsi="Arial" w:cs="Arial"/>
          <w:b/>
          <w:kern w:val="0"/>
          <w:sz w:val="20"/>
          <w:szCs w:val="20"/>
          <w:lang w:eastAsia="sl-SI"/>
          <w14:ligatures w14:val="none"/>
        </w:rPr>
      </w:pPr>
    </w:p>
    <w:p w14:paraId="42D42390" w14:textId="6F0D0DAB" w:rsidR="00BD7A3B" w:rsidRDefault="00BD7A3B" w:rsidP="00BD7A3B">
      <w:pPr>
        <w:spacing w:after="0" w:line="240" w:lineRule="auto"/>
        <w:jc w:val="both"/>
        <w:rPr>
          <w:rFonts w:ascii="Arial" w:eastAsia="Times New Roman" w:hAnsi="Arial" w:cs="Arial"/>
          <w:color w:val="000000"/>
          <w:kern w:val="0"/>
          <w:sz w:val="20"/>
          <w:szCs w:val="20"/>
          <w:lang w:eastAsia="sl-SI"/>
          <w14:ligatures w14:val="none"/>
        </w:rPr>
      </w:pPr>
      <w:r w:rsidRPr="00BD7A3B">
        <w:rPr>
          <w:rFonts w:ascii="Arial" w:eastAsia="Times New Roman" w:hAnsi="Arial" w:cs="Arial"/>
          <w:color w:val="000000"/>
          <w:kern w:val="0"/>
          <w:sz w:val="20"/>
          <w:szCs w:val="20"/>
          <w:lang w:eastAsia="sl-SI"/>
          <w14:ligatures w14:val="none"/>
        </w:rPr>
        <w:t>Vsi podatki iz vlog, ki jih komisija odpre, so informacije javnega značaja</w:t>
      </w:r>
      <w:r w:rsidR="00437C4A">
        <w:rPr>
          <w:rFonts w:ascii="Arial" w:eastAsia="Times New Roman" w:hAnsi="Arial" w:cs="Arial"/>
          <w:color w:val="000000"/>
          <w:kern w:val="0"/>
          <w:sz w:val="20"/>
          <w:szCs w:val="20"/>
          <w:lang w:eastAsia="sl-SI"/>
          <w14:ligatures w14:val="none"/>
        </w:rPr>
        <w:t>,</w:t>
      </w:r>
      <w:r w:rsidRPr="00BD7A3B">
        <w:rPr>
          <w:rFonts w:ascii="Arial" w:eastAsia="Times New Roman" w:hAnsi="Arial" w:cs="Arial"/>
          <w:color w:val="000000"/>
          <w:kern w:val="0"/>
          <w:sz w:val="20"/>
          <w:szCs w:val="20"/>
          <w:lang w:eastAsia="sl-SI"/>
          <w14:ligatures w14:val="none"/>
        </w:rPr>
        <w:t xml:space="preserve"> razen tistih podatkov, ki jih prijavitelj posebej označi, in sicer poslovne skrivnosti, osebni podatki in druge izjeme iz 6. člena</w:t>
      </w:r>
      <w:r w:rsidR="0005721A">
        <w:rPr>
          <w:rFonts w:ascii="Arial" w:eastAsia="Times New Roman" w:hAnsi="Arial" w:cs="Arial"/>
          <w:color w:val="000000"/>
          <w:kern w:val="0"/>
          <w:sz w:val="20"/>
          <w:szCs w:val="20"/>
          <w:lang w:eastAsia="sl-SI"/>
          <w14:ligatures w14:val="none"/>
        </w:rPr>
        <w:t xml:space="preserve"> </w:t>
      </w:r>
      <w:r w:rsidRPr="00BD7A3B">
        <w:rPr>
          <w:rFonts w:ascii="Arial" w:eastAsia="Times New Roman" w:hAnsi="Arial" w:cs="Arial"/>
          <w:color w:val="000000"/>
          <w:kern w:val="0"/>
          <w:sz w:val="20"/>
          <w:szCs w:val="20"/>
          <w:lang w:eastAsia="sl-SI"/>
          <w14:ligatures w14:val="none"/>
        </w:rPr>
        <w:t xml:space="preserve">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3A0195F5" w14:textId="77777777" w:rsidR="00622482" w:rsidRPr="00BD7A3B" w:rsidRDefault="00622482" w:rsidP="00BD7A3B">
      <w:pPr>
        <w:spacing w:after="0" w:line="240" w:lineRule="auto"/>
        <w:jc w:val="both"/>
        <w:rPr>
          <w:rFonts w:ascii="Arial" w:eastAsia="Times New Roman" w:hAnsi="Arial" w:cs="Arial"/>
          <w:color w:val="000000"/>
          <w:kern w:val="0"/>
          <w:sz w:val="20"/>
          <w:szCs w:val="20"/>
          <w:lang w:eastAsia="sl-SI"/>
          <w14:ligatures w14:val="none"/>
        </w:rPr>
      </w:pPr>
    </w:p>
    <w:p w14:paraId="43E516A5" w14:textId="64FA2104" w:rsidR="00BD7A3B" w:rsidRDefault="00BD7A3B" w:rsidP="00BD7A3B">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Namen obdelave osebnih podatkov, ki jih ministrstvu posredujejo prijavitelji oziroma prejemnik sredstev, je izvedba javnega razpisa ali javnega poziva, vodenje podatkov, evidenc, analiz in drugih zbirk za ministrstvo in nadzorne organe</w:t>
      </w:r>
      <w:r w:rsidR="00622482">
        <w:rPr>
          <w:rFonts w:ascii="Arial" w:eastAsia="Times New Roman" w:hAnsi="Arial" w:cs="Arial"/>
          <w:kern w:val="0"/>
          <w:sz w:val="20"/>
          <w:szCs w:val="20"/>
          <w:lang w:eastAsia="sl-SI"/>
          <w14:ligatures w14:val="none"/>
        </w:rPr>
        <w:t>,</w:t>
      </w:r>
      <w:r w:rsidRPr="00BD7A3B">
        <w:rPr>
          <w:rFonts w:ascii="Arial" w:eastAsia="Times New Roman" w:hAnsi="Arial" w:cs="Arial"/>
          <w:kern w:val="0"/>
          <w:sz w:val="20"/>
          <w:szCs w:val="20"/>
          <w:lang w:eastAsia="sl-SI"/>
          <w14:ligatures w14:val="none"/>
        </w:rPr>
        <w:t xml:space="preserve"> in sicer o izidu javnega razpisa ali javnega poziva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58A5FB72" w14:textId="77777777" w:rsidR="007E1F4F" w:rsidRDefault="007E1F4F" w:rsidP="00BD7A3B">
      <w:pPr>
        <w:spacing w:after="0" w:line="240" w:lineRule="auto"/>
        <w:jc w:val="both"/>
        <w:rPr>
          <w:rFonts w:ascii="Arial" w:eastAsia="Times New Roman" w:hAnsi="Arial" w:cs="Arial"/>
          <w:kern w:val="0"/>
          <w:sz w:val="20"/>
          <w:szCs w:val="20"/>
          <w:lang w:eastAsia="sl-SI"/>
          <w14:ligatures w14:val="none"/>
        </w:rPr>
      </w:pPr>
    </w:p>
    <w:p w14:paraId="52BD9681" w14:textId="726D5404" w:rsidR="007E1F4F" w:rsidRPr="00BD7A3B" w:rsidRDefault="007E1F4F" w:rsidP="00BD7A3B">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Skladno z drugim odstavkom 69. člena Uredbe 2021/1060/EU je potrebno zagotavljati podatke o dejanskih lastnikih upravičenca in konzorcijskih partnerjev, </w:t>
      </w:r>
      <w:r w:rsidRPr="0079476A">
        <w:rPr>
          <w:rFonts w:ascii="Arial" w:eastAsia="Times New Roman" w:hAnsi="Arial" w:cs="Arial"/>
          <w:kern w:val="0"/>
          <w:sz w:val="20"/>
          <w:szCs w:val="20"/>
          <w:lang w:eastAsia="sl-SI"/>
          <w14:ligatures w14:val="none"/>
        </w:rPr>
        <w:t>pa tudi podatke o dejanskih lastnikih izvajalca/cev in podizvajalca/cev, kadar je upravičenec ali konzorcijski partner javni naročnik v skladu z Zakonom o javnem naročanju (</w:t>
      </w:r>
      <w:r w:rsidRPr="0079476A">
        <w:rPr>
          <w:rFonts w:ascii="Arial" w:hAnsi="Arial" w:cs="Arial"/>
          <w:sz w:val="20"/>
          <w:szCs w:val="20"/>
          <w:shd w:val="clear" w:color="auto" w:fill="FFFFFF"/>
        </w:rPr>
        <w:t>Uradni list RS, št. </w:t>
      </w:r>
      <w:hyperlink r:id="rId56" w:tgtFrame="_blank" w:tooltip="Zakon o javnem naročanju (ZJN-3)" w:history="1">
        <w:r w:rsidRPr="0079476A">
          <w:rPr>
            <w:rFonts w:ascii="Arial" w:hAnsi="Arial" w:cs="Arial"/>
            <w:sz w:val="20"/>
            <w:szCs w:val="20"/>
            <w:u w:val="single"/>
            <w:shd w:val="clear" w:color="auto" w:fill="FFFFFF"/>
          </w:rPr>
          <w:t>91/15</w:t>
        </w:r>
      </w:hyperlink>
      <w:r w:rsidRPr="0079476A">
        <w:rPr>
          <w:rFonts w:ascii="Arial" w:hAnsi="Arial" w:cs="Arial"/>
          <w:sz w:val="20"/>
          <w:szCs w:val="20"/>
          <w:shd w:val="clear" w:color="auto" w:fill="FFFFFF"/>
        </w:rPr>
        <w:t>, </w:t>
      </w:r>
      <w:hyperlink r:id="rId57" w:tgtFrame="_blank" w:tooltip="Zakon o spremembah in dopolnitvah Zakona o javnem naročanju (ZJN-3A)" w:history="1">
        <w:r w:rsidRPr="0079476A">
          <w:rPr>
            <w:rFonts w:ascii="Arial" w:hAnsi="Arial" w:cs="Arial"/>
            <w:sz w:val="20"/>
            <w:szCs w:val="20"/>
            <w:u w:val="single"/>
            <w:shd w:val="clear" w:color="auto" w:fill="FFFFFF"/>
          </w:rPr>
          <w:t>14/18</w:t>
        </w:r>
      </w:hyperlink>
      <w:r w:rsidRPr="0079476A">
        <w:rPr>
          <w:rFonts w:ascii="Arial" w:hAnsi="Arial" w:cs="Arial"/>
          <w:sz w:val="20"/>
          <w:szCs w:val="20"/>
          <w:shd w:val="clear" w:color="auto" w:fill="FFFFFF"/>
        </w:rPr>
        <w:t>, </w:t>
      </w:r>
      <w:hyperlink r:id="rId58" w:tgtFrame="_blank" w:tooltip="Zakon o spremembah in dopolnitvah Zakona o javnem naročanju (ZJN-3B)" w:history="1">
        <w:r w:rsidRPr="0079476A">
          <w:rPr>
            <w:rFonts w:ascii="Arial" w:hAnsi="Arial" w:cs="Arial"/>
            <w:sz w:val="20"/>
            <w:szCs w:val="20"/>
            <w:u w:val="single"/>
            <w:shd w:val="clear" w:color="auto" w:fill="FFFFFF"/>
          </w:rPr>
          <w:t>121/21</w:t>
        </w:r>
      </w:hyperlink>
      <w:r w:rsidRPr="0079476A">
        <w:rPr>
          <w:rFonts w:ascii="Arial" w:hAnsi="Arial" w:cs="Arial"/>
          <w:sz w:val="20"/>
          <w:szCs w:val="20"/>
          <w:shd w:val="clear" w:color="auto" w:fill="FFFFFF"/>
        </w:rPr>
        <w:t>, </w:t>
      </w:r>
      <w:hyperlink r:id="rId59" w:tgtFrame="_blank" w:tooltip="Zakon o spremembah in dopolnitvah Zakona o javnem naročanju (ZJN-3C)" w:history="1">
        <w:r w:rsidRPr="0079476A">
          <w:rPr>
            <w:rFonts w:ascii="Arial" w:hAnsi="Arial" w:cs="Arial"/>
            <w:sz w:val="20"/>
            <w:szCs w:val="20"/>
            <w:u w:val="single"/>
            <w:shd w:val="clear" w:color="auto" w:fill="FFFFFF"/>
          </w:rPr>
          <w:t>10/22</w:t>
        </w:r>
      </w:hyperlink>
      <w:r w:rsidRPr="0079476A">
        <w:rPr>
          <w:rFonts w:ascii="Arial" w:hAnsi="Arial" w:cs="Arial"/>
          <w:sz w:val="20"/>
          <w:szCs w:val="20"/>
          <w:shd w:val="clear" w:color="auto" w:fill="FFFFFF"/>
        </w:rPr>
        <w:t>, </w:t>
      </w:r>
      <w:hyperlink r:id="rId60" w:tgtFrame="_blank" w:tooltip="Odločba o ugotovitvi, da je točka b) četrtega odstavka 75. člena in točka c) drugega odstavka v zvezi s petim odstavkom 67.a člena Zakona o javnem naročanju v neskladju z Ustavo" w:history="1">
        <w:r w:rsidRPr="0079476A">
          <w:rPr>
            <w:rFonts w:ascii="Arial" w:hAnsi="Arial" w:cs="Arial"/>
            <w:sz w:val="20"/>
            <w:szCs w:val="20"/>
            <w:u w:val="single"/>
            <w:shd w:val="clear" w:color="auto" w:fill="FFFFFF"/>
          </w:rPr>
          <w:t>74/22</w:t>
        </w:r>
      </w:hyperlink>
      <w:r w:rsidRPr="0079476A">
        <w:rPr>
          <w:rFonts w:ascii="Arial" w:hAnsi="Arial" w:cs="Arial"/>
          <w:sz w:val="20"/>
          <w:szCs w:val="20"/>
          <w:shd w:val="clear" w:color="auto" w:fill="FFFFFF"/>
        </w:rPr>
        <w:t> – odl. US, </w:t>
      </w:r>
      <w:hyperlink r:id="rId61" w:tgtFrame="_blank" w:tooltip="Zakon o nujnih ukrepih za zagotovitev stabilnosti zdravstvenega sistema (ZNUZSZS)" w:history="1">
        <w:r w:rsidRPr="0079476A">
          <w:rPr>
            <w:rFonts w:ascii="Arial" w:hAnsi="Arial" w:cs="Arial"/>
            <w:sz w:val="20"/>
            <w:szCs w:val="20"/>
            <w:u w:val="single"/>
            <w:shd w:val="clear" w:color="auto" w:fill="FFFFFF"/>
          </w:rPr>
          <w:t>100/22</w:t>
        </w:r>
      </w:hyperlink>
      <w:r w:rsidRPr="0079476A">
        <w:rPr>
          <w:rFonts w:ascii="Arial" w:hAnsi="Arial" w:cs="Arial"/>
          <w:sz w:val="20"/>
          <w:szCs w:val="20"/>
          <w:shd w:val="clear" w:color="auto" w:fill="FFFFFF"/>
        </w:rPr>
        <w:t> – ZN</w:t>
      </w:r>
      <w:r w:rsidRPr="0079476A">
        <w:rPr>
          <w:rFonts w:ascii="Arial" w:eastAsia="Times New Roman" w:hAnsi="Arial" w:cs="Arial"/>
          <w:kern w:val="0"/>
          <w:sz w:val="20"/>
          <w:szCs w:val="20"/>
          <w:lang w:eastAsia="sl-SI"/>
          <w14:ligatures w14:val="none"/>
        </w:rPr>
        <w:t>UZSZS, </w:t>
      </w:r>
      <w:hyperlink r:id="rId62" w:tgtFrame="_blank" w:tooltip="Zakon o spremembah in dopolnitvah Zakona o javnem naročanju (ZJN-3D)" w:history="1">
        <w:r w:rsidRPr="0079476A">
          <w:rPr>
            <w:rFonts w:ascii="Arial" w:eastAsia="Times New Roman" w:hAnsi="Arial" w:cs="Arial"/>
            <w:kern w:val="0"/>
            <w:sz w:val="20"/>
            <w:szCs w:val="20"/>
            <w:lang w:eastAsia="sl-SI"/>
            <w14:ligatures w14:val="none"/>
          </w:rPr>
          <w:t>28/23</w:t>
        </w:r>
      </w:hyperlink>
      <w:r w:rsidRPr="0079476A">
        <w:rPr>
          <w:rFonts w:ascii="Arial" w:eastAsia="Times New Roman" w:hAnsi="Arial" w:cs="Arial"/>
          <w:kern w:val="0"/>
          <w:sz w:val="20"/>
          <w:szCs w:val="20"/>
          <w:lang w:eastAsia="sl-SI"/>
          <w14:ligatures w14:val="none"/>
        </w:rPr>
        <w:t> in </w:t>
      </w:r>
      <w:hyperlink r:id="rId63" w:tgtFrame="_blank" w:tooltip="Zakon o spremembah in dopolnitvah Zakona o odpravi posledic naravnih nesreč (ZOPNN-F)" w:history="1">
        <w:r w:rsidRPr="0079476A">
          <w:rPr>
            <w:rFonts w:ascii="Arial" w:eastAsia="Times New Roman" w:hAnsi="Arial" w:cs="Arial"/>
            <w:kern w:val="0"/>
            <w:sz w:val="20"/>
            <w:szCs w:val="20"/>
            <w:lang w:eastAsia="sl-SI"/>
            <w14:ligatures w14:val="none"/>
          </w:rPr>
          <w:t>88/23</w:t>
        </w:r>
      </w:hyperlink>
      <w:r w:rsidRPr="0079476A">
        <w:rPr>
          <w:rFonts w:ascii="Arial" w:eastAsia="Times New Roman" w:hAnsi="Arial" w:cs="Arial"/>
          <w:kern w:val="0"/>
          <w:sz w:val="20"/>
          <w:szCs w:val="20"/>
          <w:lang w:eastAsia="sl-SI"/>
          <w14:ligatures w14:val="none"/>
        </w:rPr>
        <w:t> – ZOPNN-F, v nadaljnjem besedilu: ZJN- 3). Dejanski lastniki so opredeljeni v Zakonu o preprečevanju pranja denarja in financiranja terorizma (Uradni list RS, št. </w:t>
      </w:r>
      <w:hyperlink r:id="rId64" w:tgtFrame="_blank" w:tooltip="Zakon o preprečevanju pranja denarja in financiranja terorizma (ZPPDFT-2)" w:history="1">
        <w:r w:rsidRPr="0079476A">
          <w:rPr>
            <w:rFonts w:ascii="Arial" w:eastAsia="Times New Roman" w:hAnsi="Arial" w:cs="Arial"/>
            <w:kern w:val="0"/>
            <w:sz w:val="20"/>
            <w:szCs w:val="20"/>
            <w:lang w:eastAsia="sl-SI"/>
            <w14:ligatures w14:val="none"/>
          </w:rPr>
          <w:t>48/22</w:t>
        </w:r>
      </w:hyperlink>
      <w:r w:rsidRPr="0079476A">
        <w:rPr>
          <w:rFonts w:ascii="Arial" w:eastAsia="Times New Roman" w:hAnsi="Arial" w:cs="Arial"/>
          <w:kern w:val="0"/>
          <w:sz w:val="20"/>
          <w:szCs w:val="20"/>
          <w:lang w:eastAsia="sl-SI"/>
          <w14:ligatures w14:val="none"/>
        </w:rPr>
        <w:t> in </w:t>
      </w:r>
      <w:hyperlink r:id="rId65" w:tgtFrame="_blank" w:tooltip="Zakon o spremembah in dopolnitvah Zakona o preprečevanju pranja denarja in financiranja terorizma (ZPPDFT-2A)" w:history="1">
        <w:r w:rsidRPr="0079476A">
          <w:rPr>
            <w:rFonts w:ascii="Arial" w:eastAsia="Times New Roman" w:hAnsi="Arial" w:cs="Arial"/>
            <w:kern w:val="0"/>
            <w:sz w:val="20"/>
            <w:szCs w:val="20"/>
            <w:lang w:eastAsia="sl-SI"/>
            <w14:ligatures w14:val="none"/>
          </w:rPr>
          <w:t>145/22</w:t>
        </w:r>
      </w:hyperlink>
      <w:r w:rsidRPr="0079476A">
        <w:rPr>
          <w:rFonts w:ascii="Arial" w:eastAsia="Times New Roman" w:hAnsi="Arial" w:cs="Arial"/>
          <w:kern w:val="0"/>
          <w:sz w:val="20"/>
          <w:szCs w:val="20"/>
          <w:lang w:eastAsia="sl-SI"/>
          <w14:ligatures w14:val="none"/>
        </w:rPr>
        <w:t xml:space="preserve">). Kadar je upravičenec ali konzorcijski partner zavezan k vpisu podatkov v Register dejanskih lastnikov, ki ga vzdržuje in upravlja AJPES, se </w:t>
      </w:r>
      <w:r w:rsidRPr="00BD7A3B">
        <w:rPr>
          <w:rFonts w:ascii="Arial" w:eastAsia="Times New Roman" w:hAnsi="Arial" w:cs="Arial"/>
          <w:kern w:val="0"/>
          <w:sz w:val="20"/>
          <w:szCs w:val="20"/>
          <w:lang w:eastAsia="sl-SI"/>
          <w14:ligatures w14:val="none"/>
        </w:rPr>
        <w:t xml:space="preserve">šteje, da so podatki o njihovih dejanskih lastnikih razvidni iz omenjenega registra. Za ostale primere bo upravičenec s podpisom pogodbe o </w:t>
      </w:r>
      <w:r>
        <w:rPr>
          <w:rFonts w:ascii="Arial" w:eastAsia="Times New Roman" w:hAnsi="Arial" w:cs="Arial"/>
          <w:kern w:val="0"/>
          <w:sz w:val="20"/>
          <w:szCs w:val="20"/>
          <w:lang w:eastAsia="sl-SI"/>
          <w14:ligatures w14:val="none"/>
        </w:rPr>
        <w:t>so</w:t>
      </w:r>
      <w:r w:rsidRPr="00BD7A3B">
        <w:rPr>
          <w:rFonts w:ascii="Arial" w:eastAsia="Times New Roman" w:hAnsi="Arial" w:cs="Arial"/>
          <w:kern w:val="0"/>
          <w:sz w:val="20"/>
          <w:szCs w:val="20"/>
          <w:lang w:eastAsia="sl-SI"/>
          <w14:ligatures w14:val="none"/>
        </w:rPr>
        <w:t>financiranju zavezan, da na poziv ministrstva in v roku, postavljenem v pozivu, ministrstvu posreduje te podatke. Potrebno je zagotavljati naslednje podatke dejanskih lastnikov: ime, priimek, datum rojstva in ID za DDV oziroma davčno številko</w:t>
      </w:r>
      <w:r>
        <w:rPr>
          <w:rFonts w:ascii="Arial" w:eastAsia="Times New Roman" w:hAnsi="Arial" w:cs="Arial"/>
          <w:kern w:val="0"/>
          <w:sz w:val="20"/>
          <w:szCs w:val="20"/>
          <w:lang w:eastAsia="sl-SI"/>
          <w14:ligatures w14:val="none"/>
        </w:rPr>
        <w:t>.</w:t>
      </w:r>
    </w:p>
    <w:p w14:paraId="2DB8F7DA" w14:textId="77777777" w:rsidR="00BD7A3B" w:rsidRPr="00BD7A3B" w:rsidRDefault="00BD7A3B" w:rsidP="00BD7A3B">
      <w:pPr>
        <w:spacing w:after="0" w:line="240" w:lineRule="auto"/>
        <w:jc w:val="both"/>
        <w:rPr>
          <w:rFonts w:ascii="Arial" w:eastAsia="Times New Roman" w:hAnsi="Arial" w:cs="Arial"/>
          <w:color w:val="000000"/>
          <w:kern w:val="0"/>
          <w:sz w:val="20"/>
          <w:szCs w:val="20"/>
          <w:lang w:eastAsia="sl-SI"/>
          <w14:ligatures w14:val="none"/>
        </w:rPr>
      </w:pPr>
    </w:p>
    <w:p w14:paraId="2C091F24" w14:textId="50966A6B"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S prijavo na javni razpis se prijavitelj strinja, da javni uslužbenci z namenom preverjanja vloge in odločitve o sofinanciranju vpogledajo v vlogo ter vključno v tiste njene dele, ki so označeni kot poslovna skrivnost, saj je vpogled v te dele potreben za izdelavo ocene vloge in</w:t>
      </w:r>
      <w:r w:rsidR="00BD7FFC">
        <w:rPr>
          <w:rFonts w:ascii="Arial" w:eastAsia="Times New Roman" w:hAnsi="Arial" w:cs="Arial"/>
          <w:kern w:val="0"/>
          <w:sz w:val="20"/>
          <w:szCs w:val="20"/>
          <w:lang w:eastAsia="sl-SI"/>
          <w14:ligatures w14:val="none"/>
        </w:rPr>
        <w:t xml:space="preserve"> preverjanje izpolnjevanja</w:t>
      </w:r>
      <w:r w:rsidRPr="00BD7A3B">
        <w:rPr>
          <w:rFonts w:ascii="Arial" w:eastAsia="Times New Roman" w:hAnsi="Arial" w:cs="Arial"/>
          <w:kern w:val="0"/>
          <w:sz w:val="20"/>
          <w:szCs w:val="20"/>
          <w:lang w:eastAsia="sl-SI"/>
          <w14:ligatures w14:val="none"/>
        </w:rPr>
        <w:t xml:space="preserve"> pogojev s strani ministrstva.</w:t>
      </w:r>
    </w:p>
    <w:p w14:paraId="74FC83B6"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bookmarkEnd w:id="63"/>
    <w:p w14:paraId="1655E2F1" w14:textId="77D135A9" w:rsidR="00BD7A3B" w:rsidRPr="00991E44" w:rsidRDefault="00AC3B26" w:rsidP="009C78AE">
      <w:pPr>
        <w:pStyle w:val="Odstavekseznama"/>
        <w:numPr>
          <w:ilvl w:val="0"/>
          <w:numId w:val="21"/>
        </w:numPr>
        <w:spacing w:after="0"/>
        <w:jc w:val="both"/>
        <w:rPr>
          <w:rFonts w:ascii="Arial" w:eastAsia="Times New Roman" w:hAnsi="Arial" w:cs="Arial"/>
          <w:b/>
          <w:bCs/>
          <w:sz w:val="20"/>
          <w:szCs w:val="20"/>
          <w:lang w:eastAsia="sl-SI"/>
        </w:rPr>
      </w:pPr>
      <w:r w:rsidRPr="00991E44">
        <w:rPr>
          <w:rFonts w:ascii="Arial" w:eastAsia="Times New Roman" w:hAnsi="Arial" w:cs="Arial"/>
          <w:b/>
          <w:bCs/>
          <w:sz w:val="20"/>
          <w:szCs w:val="20"/>
          <w:lang w:eastAsia="sl-SI"/>
        </w:rPr>
        <w:t>ZAHTEVE GLEDE SPREMLJANJA IN VREDNOTENJA DOSEGANJA CILJEV IN KAZALNIKOV OPERACIJE</w:t>
      </w:r>
    </w:p>
    <w:p w14:paraId="77EFFAE9" w14:textId="77777777" w:rsidR="00BD7A3B" w:rsidRPr="00BD7A3B" w:rsidRDefault="00BD7A3B" w:rsidP="00BD7A3B">
      <w:pPr>
        <w:spacing w:after="0" w:line="240" w:lineRule="auto"/>
        <w:jc w:val="both"/>
        <w:rPr>
          <w:rFonts w:ascii="Times New Roman" w:eastAsia="Times New Roman" w:hAnsi="Times New Roman" w:cs="Times New Roman"/>
          <w:kern w:val="0"/>
          <w:sz w:val="24"/>
          <w:szCs w:val="24"/>
          <w14:ligatures w14:val="none"/>
        </w:rPr>
      </w:pPr>
    </w:p>
    <w:p w14:paraId="4C79A1CC" w14:textId="77074B76" w:rsidR="00BD7A3B" w:rsidRPr="00BD7A3B" w:rsidRDefault="00367E0B" w:rsidP="00BD7A3B">
      <w:pPr>
        <w:spacing w:after="0" w:line="240" w:lineRule="auto"/>
        <w:jc w:val="both"/>
        <w:rPr>
          <w:rFonts w:ascii="Arial" w:eastAsia="Arial Unicode MS" w:hAnsi="Arial" w:cs="Arial"/>
          <w:kern w:val="0"/>
          <w:sz w:val="20"/>
          <w:szCs w:val="20"/>
          <w:lang w:eastAsia="sl-SI"/>
          <w14:ligatures w14:val="none"/>
        </w:rPr>
      </w:pPr>
      <w:r>
        <w:rPr>
          <w:rFonts w:ascii="Arial" w:eastAsia="Arial Unicode MS" w:hAnsi="Arial" w:cs="Arial"/>
          <w:kern w:val="0"/>
          <w:sz w:val="20"/>
          <w:szCs w:val="20"/>
          <w:lang w:eastAsia="sl-SI"/>
          <w14:ligatures w14:val="none"/>
        </w:rPr>
        <w:t>Upravičenec</w:t>
      </w:r>
      <w:r w:rsidR="00BD7A3B" w:rsidRPr="00BD7A3B">
        <w:rPr>
          <w:rFonts w:ascii="Arial" w:eastAsia="Arial Unicode MS" w:hAnsi="Arial" w:cs="Arial"/>
          <w:kern w:val="0"/>
          <w:sz w:val="20"/>
          <w:szCs w:val="20"/>
          <w:lang w:eastAsia="sl-SI"/>
          <w14:ligatures w14:val="none"/>
        </w:rPr>
        <w:t xml:space="preserve"> bo za namen spremljanja in vrednotenja operacije dolžan spremljati in ministrstvu zagotavljati podatke o doseganju</w:t>
      </w:r>
      <w:r w:rsidR="007C4E4B">
        <w:rPr>
          <w:rFonts w:ascii="Arial" w:eastAsia="Arial Unicode MS" w:hAnsi="Arial" w:cs="Arial"/>
          <w:kern w:val="0"/>
          <w:sz w:val="20"/>
          <w:szCs w:val="20"/>
          <w:lang w:eastAsia="sl-SI"/>
          <w14:ligatures w14:val="none"/>
        </w:rPr>
        <w:t xml:space="preserve"> obeh</w:t>
      </w:r>
      <w:r w:rsidR="00BD7A3B" w:rsidRPr="00BD7A3B">
        <w:rPr>
          <w:rFonts w:ascii="Arial" w:eastAsia="Arial Unicode MS" w:hAnsi="Arial" w:cs="Arial"/>
          <w:kern w:val="0"/>
          <w:sz w:val="20"/>
          <w:szCs w:val="20"/>
          <w:lang w:eastAsia="sl-SI"/>
          <w14:ligatures w14:val="none"/>
        </w:rPr>
        <w:t xml:space="preserve"> </w:t>
      </w:r>
      <w:r w:rsidR="00B46538">
        <w:rPr>
          <w:rFonts w:ascii="Arial" w:eastAsia="Arial Unicode MS" w:hAnsi="Arial" w:cs="Arial"/>
          <w:kern w:val="0"/>
          <w:sz w:val="20"/>
          <w:szCs w:val="20"/>
          <w:lang w:eastAsia="sl-SI"/>
          <w14:ligatures w14:val="none"/>
        </w:rPr>
        <w:t>postavljen</w:t>
      </w:r>
      <w:r w:rsidR="007C4E4B">
        <w:rPr>
          <w:rFonts w:ascii="Arial" w:eastAsia="Arial Unicode MS" w:hAnsi="Arial" w:cs="Arial"/>
          <w:kern w:val="0"/>
          <w:sz w:val="20"/>
          <w:szCs w:val="20"/>
          <w:lang w:eastAsia="sl-SI"/>
          <w14:ligatures w14:val="none"/>
        </w:rPr>
        <w:t xml:space="preserve">ih </w:t>
      </w:r>
      <w:r w:rsidR="00BD7A3B" w:rsidRPr="00BD7A3B">
        <w:rPr>
          <w:rFonts w:ascii="Arial" w:eastAsia="Arial Unicode MS" w:hAnsi="Arial" w:cs="Arial"/>
          <w:kern w:val="0"/>
          <w:sz w:val="20"/>
          <w:szCs w:val="20"/>
          <w:lang w:eastAsia="sl-SI"/>
          <w14:ligatures w14:val="none"/>
        </w:rPr>
        <w:t>kazalnik</w:t>
      </w:r>
      <w:r w:rsidR="00C05D2D">
        <w:rPr>
          <w:rFonts w:ascii="Arial" w:eastAsia="Arial Unicode MS" w:hAnsi="Arial" w:cs="Arial"/>
          <w:kern w:val="0"/>
          <w:sz w:val="20"/>
          <w:szCs w:val="20"/>
          <w:lang w:eastAsia="sl-SI"/>
          <w14:ligatures w14:val="none"/>
        </w:rPr>
        <w:t>ov</w:t>
      </w:r>
      <w:r w:rsidR="00DF3E5A">
        <w:rPr>
          <w:rFonts w:ascii="Arial" w:eastAsia="Arial Unicode MS" w:hAnsi="Arial" w:cs="Arial"/>
          <w:kern w:val="0"/>
          <w:sz w:val="20"/>
          <w:szCs w:val="20"/>
          <w:lang w:eastAsia="sl-SI"/>
          <w14:ligatures w14:val="none"/>
        </w:rPr>
        <w:t xml:space="preserve"> in druge podatke, pomembne za oceno uspešnosti izvedbe operacije</w:t>
      </w:r>
      <w:r w:rsidR="00B46538">
        <w:rPr>
          <w:rFonts w:ascii="Arial" w:eastAsia="Arial Unicode MS" w:hAnsi="Arial" w:cs="Arial"/>
          <w:kern w:val="0"/>
          <w:sz w:val="20"/>
          <w:szCs w:val="20"/>
          <w:lang w:eastAsia="sl-SI"/>
          <w14:ligatures w14:val="none"/>
        </w:rPr>
        <w:t xml:space="preserve"> ter</w:t>
      </w:r>
      <w:r w:rsidR="00BD7A3B" w:rsidRPr="00BD7A3B">
        <w:rPr>
          <w:rFonts w:ascii="Arial" w:eastAsia="Arial Unicode MS" w:hAnsi="Arial" w:cs="Arial"/>
          <w:kern w:val="0"/>
          <w:sz w:val="20"/>
          <w:szCs w:val="20"/>
          <w:lang w:eastAsia="sl-SI"/>
          <w14:ligatures w14:val="none"/>
        </w:rPr>
        <w:t xml:space="preserve"> </w:t>
      </w:r>
      <w:r w:rsidR="00DF3E5A">
        <w:rPr>
          <w:rFonts w:ascii="Arial" w:eastAsia="Arial Unicode MS" w:hAnsi="Arial" w:cs="Arial"/>
          <w:kern w:val="0"/>
          <w:sz w:val="20"/>
          <w:szCs w:val="20"/>
          <w:lang w:eastAsia="sl-SI"/>
          <w14:ligatures w14:val="none"/>
        </w:rPr>
        <w:t xml:space="preserve">za doseganje </w:t>
      </w:r>
      <w:r w:rsidR="00BD7A3B" w:rsidRPr="00BD7A3B">
        <w:rPr>
          <w:rFonts w:ascii="Arial" w:eastAsia="Arial Unicode MS" w:hAnsi="Arial" w:cs="Arial"/>
          <w:kern w:val="0"/>
          <w:sz w:val="20"/>
          <w:szCs w:val="20"/>
          <w:lang w:eastAsia="sl-SI"/>
          <w14:ligatures w14:val="none"/>
        </w:rPr>
        <w:t>ciljev in rezultatov operacije.</w:t>
      </w:r>
    </w:p>
    <w:p w14:paraId="7140F156" w14:textId="77777777" w:rsidR="00BD7A3B" w:rsidRPr="00BD7A3B" w:rsidRDefault="00BD7A3B" w:rsidP="00BD7A3B">
      <w:pPr>
        <w:spacing w:after="0" w:line="240" w:lineRule="auto"/>
        <w:jc w:val="both"/>
        <w:rPr>
          <w:rFonts w:ascii="Arial" w:eastAsia="Arial Unicode MS" w:hAnsi="Arial" w:cs="Arial"/>
          <w:kern w:val="0"/>
          <w:sz w:val="20"/>
          <w:szCs w:val="20"/>
          <w:lang w:eastAsia="sl-SI"/>
          <w14:ligatures w14:val="none"/>
        </w:rPr>
      </w:pPr>
    </w:p>
    <w:p w14:paraId="63777576" w14:textId="1BFC5538" w:rsidR="00BD7A3B" w:rsidRPr="00266DD3" w:rsidRDefault="00B013B6" w:rsidP="00BD7A3B">
      <w:pPr>
        <w:spacing w:after="0" w:line="240" w:lineRule="auto"/>
        <w:jc w:val="both"/>
        <w:rPr>
          <w:rFonts w:ascii="Arial" w:eastAsia="Times New Roman" w:hAnsi="Arial" w:cs="Arial"/>
          <w:kern w:val="0"/>
          <w:sz w:val="20"/>
          <w:szCs w:val="20"/>
          <w:lang w:eastAsia="sl-SI"/>
          <w14:ligatures w14:val="none"/>
        </w:rPr>
      </w:pPr>
      <w:r>
        <w:rPr>
          <w:rFonts w:ascii="Arial" w:eastAsia="Arial Unicode MS" w:hAnsi="Arial" w:cs="Arial"/>
          <w:kern w:val="0"/>
          <w:sz w:val="20"/>
          <w:szCs w:val="20"/>
          <w:lang w:eastAsia="sl-SI"/>
          <w14:ligatures w14:val="none"/>
        </w:rPr>
        <w:lastRenderedPageBreak/>
        <w:t>Prav tako mora upravičenec</w:t>
      </w:r>
      <w:r w:rsidR="0079476A">
        <w:rPr>
          <w:rFonts w:ascii="Arial" w:eastAsia="Arial Unicode MS" w:hAnsi="Arial" w:cs="Arial"/>
          <w:kern w:val="0"/>
          <w:sz w:val="20"/>
          <w:szCs w:val="20"/>
          <w:lang w:eastAsia="sl-SI"/>
          <w14:ligatures w14:val="none"/>
        </w:rPr>
        <w:t xml:space="preserve"> do konca izvedbe operacije doseči vse splošne in specifične cilje javnega razpisa, določene v poglavju 2.2.</w:t>
      </w:r>
    </w:p>
    <w:p w14:paraId="5DA80FD4" w14:textId="77777777" w:rsidR="00266DD3" w:rsidRDefault="00266DD3" w:rsidP="00266DD3">
      <w:pPr>
        <w:spacing w:after="0" w:line="240" w:lineRule="auto"/>
        <w:jc w:val="both"/>
        <w:rPr>
          <w:rFonts w:ascii="Arial" w:eastAsia="Times New Roman" w:hAnsi="Arial" w:cs="Arial"/>
          <w:kern w:val="0"/>
          <w:sz w:val="20"/>
          <w:szCs w:val="20"/>
          <w:lang w:eastAsia="sl-SI"/>
          <w14:ligatures w14:val="none"/>
        </w:rPr>
      </w:pPr>
    </w:p>
    <w:p w14:paraId="3082CE67" w14:textId="4A8C93B7" w:rsidR="00B46538" w:rsidRDefault="00BD7A3B" w:rsidP="00BD7A3B">
      <w:pPr>
        <w:suppressAutoHyphens/>
        <w:spacing w:after="0" w:line="240" w:lineRule="auto"/>
        <w:jc w:val="both"/>
        <w:rPr>
          <w:rFonts w:ascii="Arial" w:eastAsia="Times New Roman" w:hAnsi="Arial" w:cs="Arial"/>
          <w:kern w:val="0"/>
          <w:sz w:val="20"/>
          <w:szCs w:val="20"/>
          <w:lang w:eastAsia="sl-SI"/>
          <w14:ligatures w14:val="none"/>
        </w:rPr>
      </w:pPr>
      <w:r w:rsidRPr="00B46538">
        <w:rPr>
          <w:rFonts w:ascii="Arial" w:eastAsia="Times New Roman" w:hAnsi="Arial" w:cs="Arial"/>
          <w:kern w:val="0"/>
          <w:sz w:val="20"/>
          <w:szCs w:val="20"/>
          <w:lang w:eastAsia="sl-SI"/>
          <w14:ligatures w14:val="none"/>
        </w:rPr>
        <w:t>Prijavitelj mora v vlogi</w:t>
      </w:r>
      <w:r w:rsidR="00240BC8" w:rsidRPr="00240BC8">
        <w:rPr>
          <w:rFonts w:ascii="Arial" w:eastAsia="Times New Roman" w:hAnsi="Arial" w:cs="Arial"/>
          <w:kern w:val="0"/>
          <w:sz w:val="20"/>
          <w:szCs w:val="20"/>
          <w:lang w:eastAsia="sl-SI"/>
          <w14:ligatures w14:val="none"/>
        </w:rPr>
        <w:t xml:space="preserve"> </w:t>
      </w:r>
      <w:r w:rsidR="00240BC8" w:rsidRPr="00B46538">
        <w:rPr>
          <w:rFonts w:ascii="Arial" w:eastAsia="Times New Roman" w:hAnsi="Arial" w:cs="Arial"/>
          <w:kern w:val="0"/>
          <w:sz w:val="20"/>
          <w:szCs w:val="20"/>
          <w:lang w:eastAsia="sl-SI"/>
          <w14:ligatures w14:val="none"/>
        </w:rPr>
        <w:t>kvantitativno opredeliti vrednost</w:t>
      </w:r>
      <w:r w:rsidR="00240BC8">
        <w:rPr>
          <w:rFonts w:ascii="Arial" w:eastAsia="Times New Roman" w:hAnsi="Arial" w:cs="Arial"/>
          <w:kern w:val="0"/>
          <w:sz w:val="20"/>
          <w:szCs w:val="20"/>
          <w:lang w:eastAsia="sl-SI"/>
          <w14:ligatures w14:val="none"/>
        </w:rPr>
        <w:t>i obeh</w:t>
      </w:r>
      <w:r w:rsidR="00240BC8" w:rsidRPr="00B46538">
        <w:rPr>
          <w:rFonts w:ascii="Arial" w:eastAsia="Times New Roman" w:hAnsi="Arial" w:cs="Arial"/>
          <w:kern w:val="0"/>
          <w:sz w:val="20"/>
          <w:szCs w:val="20"/>
          <w:lang w:eastAsia="sl-SI"/>
          <w14:ligatures w14:val="none"/>
        </w:rPr>
        <w:t xml:space="preserve"> kazalnik</w:t>
      </w:r>
      <w:r w:rsidR="00240BC8">
        <w:rPr>
          <w:rFonts w:ascii="Arial" w:eastAsia="Times New Roman" w:hAnsi="Arial" w:cs="Arial"/>
          <w:kern w:val="0"/>
          <w:sz w:val="20"/>
          <w:szCs w:val="20"/>
          <w:lang w:eastAsia="sl-SI"/>
          <w14:ligatures w14:val="none"/>
        </w:rPr>
        <w:t>ov</w:t>
      </w:r>
      <w:r w:rsidR="00E936FD">
        <w:rPr>
          <w:rFonts w:ascii="Arial" w:eastAsia="Times New Roman" w:hAnsi="Arial" w:cs="Arial"/>
          <w:kern w:val="0"/>
          <w:sz w:val="20"/>
          <w:szCs w:val="20"/>
          <w:lang w:eastAsia="sl-SI"/>
          <w14:ligatures w14:val="none"/>
        </w:rPr>
        <w:t>,</w:t>
      </w:r>
      <w:r w:rsidR="00240BC8">
        <w:rPr>
          <w:rFonts w:ascii="Arial" w:eastAsia="Times New Roman" w:hAnsi="Arial" w:cs="Arial"/>
          <w:kern w:val="0"/>
          <w:sz w:val="20"/>
          <w:szCs w:val="20"/>
          <w:lang w:eastAsia="sl-SI"/>
          <w14:ligatures w14:val="none"/>
        </w:rPr>
        <w:t xml:space="preserve"> določenih v poglavju 4 javnega razpisa ter pri tem upoštevati s strani ministrstva </w:t>
      </w:r>
      <w:r w:rsidR="0085507F">
        <w:rPr>
          <w:rFonts w:ascii="Arial" w:eastAsia="Times New Roman" w:hAnsi="Arial" w:cs="Arial"/>
          <w:kern w:val="0"/>
          <w:sz w:val="20"/>
          <w:szCs w:val="20"/>
          <w:lang w:eastAsia="sl-SI"/>
          <w14:ligatures w14:val="none"/>
        </w:rPr>
        <w:t xml:space="preserve">predhodno določene minimalne </w:t>
      </w:r>
      <w:r w:rsidR="00240BC8">
        <w:rPr>
          <w:rFonts w:ascii="Arial" w:eastAsia="Times New Roman" w:hAnsi="Arial" w:cs="Arial"/>
          <w:kern w:val="0"/>
          <w:sz w:val="20"/>
          <w:szCs w:val="20"/>
          <w:lang w:eastAsia="sl-SI"/>
          <w14:ligatures w14:val="none"/>
        </w:rPr>
        <w:t>vrednosti kazalnikov.</w:t>
      </w:r>
      <w:r w:rsidR="00B46538" w:rsidRPr="00B46538">
        <w:rPr>
          <w:rFonts w:ascii="Arial" w:eastAsia="Times New Roman" w:hAnsi="Arial" w:cs="Arial"/>
          <w:kern w:val="0"/>
          <w:sz w:val="20"/>
          <w:szCs w:val="20"/>
          <w:lang w:eastAsia="sl-SI"/>
          <w14:ligatures w14:val="none"/>
        </w:rPr>
        <w:t xml:space="preserve"> </w:t>
      </w:r>
    </w:p>
    <w:p w14:paraId="4F4D020E" w14:textId="77777777" w:rsidR="00D1447C" w:rsidRPr="00B46538" w:rsidRDefault="00D1447C" w:rsidP="00BD7A3B">
      <w:pPr>
        <w:suppressAutoHyphens/>
        <w:spacing w:after="0" w:line="240" w:lineRule="auto"/>
        <w:jc w:val="both"/>
        <w:rPr>
          <w:rFonts w:ascii="Arial" w:eastAsia="Times New Roman" w:hAnsi="Arial" w:cs="Arial"/>
          <w:kern w:val="0"/>
          <w:sz w:val="20"/>
          <w:szCs w:val="20"/>
          <w:lang w:eastAsia="sl-SI"/>
          <w14:ligatures w14:val="none"/>
        </w:rPr>
      </w:pPr>
    </w:p>
    <w:p w14:paraId="1D0BB7A4" w14:textId="2197918C" w:rsidR="00BD7A3B" w:rsidRPr="00BD7A3B" w:rsidRDefault="00AD32F8" w:rsidP="00BD7A3B">
      <w:pPr>
        <w:suppressAutoHyphens/>
        <w:spacing w:after="0" w:line="240" w:lineRule="auto"/>
        <w:jc w:val="both"/>
        <w:rPr>
          <w:rFonts w:ascii="Arial" w:eastAsia="Times New Roman" w:hAnsi="Arial" w:cs="Arial"/>
          <w:kern w:val="0"/>
          <w:sz w:val="20"/>
          <w:szCs w:val="20"/>
          <w:lang w:eastAsia="sl-SI"/>
          <w14:ligatures w14:val="none"/>
        </w:rPr>
      </w:pPr>
      <w:r w:rsidRPr="000D4E23">
        <w:rPr>
          <w:rFonts w:ascii="Arial" w:eastAsia="Times New Roman" w:hAnsi="Arial" w:cs="Arial"/>
          <w:kern w:val="0"/>
          <w:sz w:val="20"/>
          <w:szCs w:val="20"/>
          <w:lang w:eastAsia="sl-SI"/>
          <w14:ligatures w14:val="none"/>
        </w:rPr>
        <w:t>Če</w:t>
      </w:r>
      <w:r w:rsidR="00BD7A3B" w:rsidRPr="000D4E23">
        <w:rPr>
          <w:rFonts w:ascii="Arial" w:eastAsia="Times New Roman" w:hAnsi="Arial" w:cs="Arial"/>
          <w:kern w:val="0"/>
          <w:sz w:val="20"/>
          <w:szCs w:val="20"/>
          <w:lang w:eastAsia="sl-SI"/>
          <w14:ligatures w14:val="none"/>
        </w:rPr>
        <w:t xml:space="preserve"> upravičenec </w:t>
      </w:r>
      <w:r w:rsidR="00D1447C" w:rsidRPr="000D4E23">
        <w:rPr>
          <w:rFonts w:ascii="Arial" w:eastAsia="Times New Roman" w:hAnsi="Arial" w:cs="Arial"/>
          <w:kern w:val="0"/>
          <w:sz w:val="20"/>
          <w:szCs w:val="20"/>
          <w:lang w:eastAsia="sl-SI"/>
          <w14:ligatures w14:val="none"/>
        </w:rPr>
        <w:t>ob</w:t>
      </w:r>
      <w:r w:rsidR="00BD7A3B" w:rsidRPr="000D4E23">
        <w:rPr>
          <w:rFonts w:ascii="Arial" w:eastAsia="Times New Roman" w:hAnsi="Arial" w:cs="Arial"/>
          <w:kern w:val="0"/>
          <w:sz w:val="20"/>
          <w:szCs w:val="20"/>
          <w:lang w:eastAsia="sl-SI"/>
          <w14:ligatures w14:val="none"/>
        </w:rPr>
        <w:t xml:space="preserve"> zaključku operacije ne bo dokazal uresničit</w:t>
      </w:r>
      <w:r w:rsidR="00DD5EFE" w:rsidRPr="000D4E23">
        <w:rPr>
          <w:rFonts w:ascii="Arial" w:eastAsia="Times New Roman" w:hAnsi="Arial" w:cs="Arial"/>
          <w:kern w:val="0"/>
          <w:sz w:val="20"/>
          <w:szCs w:val="20"/>
          <w:lang w:eastAsia="sl-SI"/>
          <w14:ligatures w14:val="none"/>
        </w:rPr>
        <w:t>ve</w:t>
      </w:r>
      <w:r w:rsidR="00BD7A3B" w:rsidRPr="000D4E23">
        <w:rPr>
          <w:rFonts w:ascii="Arial" w:eastAsia="Times New Roman" w:hAnsi="Arial" w:cs="Arial"/>
          <w:kern w:val="0"/>
          <w:sz w:val="20"/>
          <w:szCs w:val="20"/>
          <w:lang w:eastAsia="sl-SI"/>
          <w14:ligatures w14:val="none"/>
        </w:rPr>
        <w:t xml:space="preserve"> </w:t>
      </w:r>
      <w:r w:rsidR="00B46538" w:rsidRPr="000D4E23">
        <w:rPr>
          <w:rFonts w:ascii="Arial" w:eastAsia="Times New Roman" w:hAnsi="Arial" w:cs="Arial"/>
          <w:kern w:val="0"/>
          <w:sz w:val="20"/>
          <w:szCs w:val="20"/>
          <w:lang w:eastAsia="sl-SI"/>
          <w14:ligatures w14:val="none"/>
        </w:rPr>
        <w:t>načrtovan</w:t>
      </w:r>
      <w:r w:rsidR="00DD5EFE" w:rsidRPr="000D4E23">
        <w:rPr>
          <w:rFonts w:ascii="Arial" w:eastAsia="Times New Roman" w:hAnsi="Arial" w:cs="Arial"/>
          <w:kern w:val="0"/>
          <w:sz w:val="20"/>
          <w:szCs w:val="20"/>
          <w:lang w:eastAsia="sl-SI"/>
          <w14:ligatures w14:val="none"/>
        </w:rPr>
        <w:t>e</w:t>
      </w:r>
      <w:r w:rsidR="00BD7A3B" w:rsidRPr="000D4E23">
        <w:rPr>
          <w:rFonts w:ascii="Arial" w:eastAsia="Times New Roman" w:hAnsi="Arial" w:cs="Arial"/>
          <w:kern w:val="0"/>
          <w:sz w:val="20"/>
          <w:szCs w:val="20"/>
          <w:lang w:eastAsia="sl-SI"/>
          <w14:ligatures w14:val="none"/>
        </w:rPr>
        <w:t xml:space="preserve"> vrednosti </w:t>
      </w:r>
      <w:r w:rsidR="00D1447C" w:rsidRPr="000D4E23">
        <w:rPr>
          <w:rFonts w:ascii="Arial" w:eastAsia="Times New Roman" w:hAnsi="Arial" w:cs="Arial"/>
          <w:kern w:val="0"/>
          <w:sz w:val="20"/>
          <w:szCs w:val="20"/>
          <w:lang w:eastAsia="sl-SI"/>
          <w14:ligatures w14:val="none"/>
        </w:rPr>
        <w:t xml:space="preserve">posameznega </w:t>
      </w:r>
      <w:r w:rsidR="00BD7A3B" w:rsidRPr="000D4E23">
        <w:rPr>
          <w:rFonts w:ascii="Arial" w:eastAsia="Times New Roman" w:hAnsi="Arial" w:cs="Arial"/>
          <w:kern w:val="0"/>
          <w:sz w:val="20"/>
          <w:szCs w:val="20"/>
          <w:lang w:eastAsia="sl-SI"/>
          <w14:ligatures w14:val="none"/>
        </w:rPr>
        <w:t>kazalnik</w:t>
      </w:r>
      <w:r w:rsidR="00DD5EFE" w:rsidRPr="000D4E23">
        <w:rPr>
          <w:rFonts w:ascii="Arial" w:eastAsia="Times New Roman" w:hAnsi="Arial" w:cs="Arial"/>
          <w:kern w:val="0"/>
          <w:sz w:val="20"/>
          <w:szCs w:val="20"/>
          <w:lang w:eastAsia="sl-SI"/>
          <w14:ligatures w14:val="none"/>
        </w:rPr>
        <w:t>a</w:t>
      </w:r>
      <w:r w:rsidR="00B46538" w:rsidRPr="000D4E23">
        <w:rPr>
          <w:rFonts w:ascii="Arial" w:eastAsia="Times New Roman" w:hAnsi="Arial" w:cs="Arial"/>
          <w:kern w:val="0"/>
          <w:sz w:val="20"/>
          <w:szCs w:val="20"/>
          <w:lang w:eastAsia="sl-SI"/>
          <w14:ligatures w14:val="none"/>
        </w:rPr>
        <w:t xml:space="preserve">, </w:t>
      </w:r>
      <w:r w:rsidR="00BD7A3B" w:rsidRPr="000D4E23">
        <w:rPr>
          <w:rFonts w:ascii="Arial" w:eastAsia="Times New Roman" w:hAnsi="Arial" w:cs="Arial"/>
          <w:kern w:val="0"/>
          <w:sz w:val="20"/>
          <w:szCs w:val="20"/>
          <w:lang w:eastAsia="sl-SI"/>
          <w14:ligatures w14:val="none"/>
        </w:rPr>
        <w:t>lahko ministrstvo zahteva vračilo že izplačanih sredstev oz. sorazmernega dela sredstev za nerealizirani del kazalnik</w:t>
      </w:r>
      <w:r w:rsidR="00DD5EFE" w:rsidRPr="000D4E23">
        <w:rPr>
          <w:rFonts w:ascii="Arial" w:eastAsia="Times New Roman" w:hAnsi="Arial" w:cs="Arial"/>
          <w:kern w:val="0"/>
          <w:sz w:val="20"/>
          <w:szCs w:val="20"/>
          <w:lang w:eastAsia="sl-SI"/>
          <w14:ligatures w14:val="none"/>
        </w:rPr>
        <w:t>a</w:t>
      </w:r>
      <w:r w:rsidR="00BD7A3B" w:rsidRPr="000D4E23">
        <w:rPr>
          <w:rFonts w:ascii="Arial" w:eastAsia="Times New Roman" w:hAnsi="Arial" w:cs="Arial"/>
          <w:kern w:val="0"/>
          <w:sz w:val="20"/>
          <w:szCs w:val="20"/>
          <w:lang w:eastAsia="sl-SI"/>
          <w14:ligatures w14:val="none"/>
        </w:rPr>
        <w:t>, skupaj z zakonskimi zamudnimi obrestmi od dneva nakazila sredstev na transakcijski račun upravičenca do dneva vračila sredstev v proračun Republike Slovenije.</w:t>
      </w:r>
    </w:p>
    <w:p w14:paraId="6590CBCB" w14:textId="77777777" w:rsidR="00BD7A3B" w:rsidRPr="00BD7A3B" w:rsidRDefault="00BD7A3B" w:rsidP="00BD7A3B">
      <w:pPr>
        <w:suppressAutoHyphens/>
        <w:spacing w:after="0" w:line="240" w:lineRule="auto"/>
        <w:jc w:val="both"/>
        <w:rPr>
          <w:rFonts w:ascii="Arial" w:eastAsia="Times New Roman" w:hAnsi="Arial" w:cs="Arial"/>
          <w:kern w:val="0"/>
          <w:sz w:val="20"/>
          <w:szCs w:val="20"/>
          <w:lang w:eastAsia="sl-SI"/>
          <w14:ligatures w14:val="none"/>
        </w:rPr>
      </w:pPr>
    </w:p>
    <w:p w14:paraId="7EE713F1" w14:textId="77777777" w:rsidR="00BD7A3B" w:rsidRPr="00BD7A3B" w:rsidRDefault="00BD7A3B" w:rsidP="00BD7A3B">
      <w:pPr>
        <w:spacing w:after="0" w:line="240" w:lineRule="auto"/>
        <w:jc w:val="both"/>
        <w:rPr>
          <w:rFonts w:ascii="Arial" w:eastAsia="Arial Unicode MS" w:hAnsi="Arial" w:cs="Arial"/>
          <w:kern w:val="0"/>
          <w:sz w:val="20"/>
          <w:szCs w:val="20"/>
          <w:lang w:eastAsia="sl-SI"/>
          <w14:ligatures w14:val="none"/>
        </w:rPr>
      </w:pPr>
      <w:r w:rsidRPr="00BD7A3B">
        <w:rPr>
          <w:rFonts w:ascii="Arial" w:eastAsia="Arial Unicode MS" w:hAnsi="Arial" w:cs="Arial"/>
          <w:kern w:val="0"/>
          <w:sz w:val="20"/>
          <w:szCs w:val="20"/>
          <w:lang w:eastAsia="sl-SI"/>
          <w14:ligatures w14:val="none"/>
        </w:rPr>
        <w:t>V primeru, da med izvajanjem operacije pride do sprememb, ki bi vplivale na oceno vloge tako, da bi se ocena znižala pod prag za sofinanciranje operacije, ministrstvo lahko odstopi od pogodbe o dodelitvi sredstev ter zahteva vrnitev izplačanih sredstev skupaj z zakonskimi zamudnimi obrestmi od dneva nakazila sredstev na transakcijski račun končnega prejemnika do dneva vračila sredstev v proračun Republike Slovenije.</w:t>
      </w:r>
    </w:p>
    <w:p w14:paraId="01F505A8" w14:textId="77777777" w:rsidR="00BD7A3B" w:rsidRPr="00BD7A3B" w:rsidRDefault="00BD7A3B" w:rsidP="00BD7A3B">
      <w:pPr>
        <w:spacing w:after="0" w:line="240" w:lineRule="auto"/>
        <w:jc w:val="both"/>
        <w:rPr>
          <w:rFonts w:ascii="Arial" w:eastAsia="Arial Unicode MS" w:hAnsi="Arial" w:cs="Arial"/>
          <w:kern w:val="0"/>
          <w:sz w:val="20"/>
          <w:szCs w:val="20"/>
          <w:lang w:eastAsia="sl-SI"/>
          <w14:ligatures w14:val="none"/>
        </w:rPr>
      </w:pPr>
    </w:p>
    <w:p w14:paraId="2FE6B04F" w14:textId="38F6B83A" w:rsidR="00BD7A3B" w:rsidRPr="00991E44" w:rsidRDefault="00AC3B26" w:rsidP="009C78AE">
      <w:pPr>
        <w:pStyle w:val="Odstavekseznama"/>
        <w:numPr>
          <w:ilvl w:val="0"/>
          <w:numId w:val="21"/>
        </w:numPr>
        <w:spacing w:after="0"/>
        <w:jc w:val="both"/>
        <w:rPr>
          <w:rFonts w:ascii="Arial" w:eastAsia="Times New Roman" w:hAnsi="Arial" w:cs="Arial"/>
          <w:b/>
          <w:bCs/>
          <w:sz w:val="20"/>
          <w:szCs w:val="20"/>
          <w:lang w:eastAsia="sl-SI"/>
        </w:rPr>
      </w:pPr>
      <w:r w:rsidRPr="00991E44">
        <w:rPr>
          <w:rFonts w:ascii="Arial" w:eastAsia="Times New Roman" w:hAnsi="Arial" w:cs="Arial"/>
          <w:b/>
          <w:bCs/>
          <w:sz w:val="20"/>
          <w:szCs w:val="20"/>
          <w:lang w:eastAsia="sl-SI"/>
        </w:rPr>
        <w:t xml:space="preserve">NAČELO »NE ŠKODUJ BISTVENO« (DNSH) V SMISLU ČLENA 17 UREDBE (EU) 2020/852 </w:t>
      </w:r>
    </w:p>
    <w:p w14:paraId="40069BF8"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589A5EB2"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Prijavitelj mora pri pripravi operacije upoštevati »načelo, da se ne škoduje bistveno«, kar pomeni, da se ne podpirajo ali izvajajo gospodarske dejavnosti, ki bistveno škodujejo kateremu koli od okoljskih ciljev v smislu člena 17 Uredbe (EU) 2020/852:</w:t>
      </w:r>
    </w:p>
    <w:p w14:paraId="352FB831" w14:textId="7A8A5EDB" w:rsidR="00BD7A3B" w:rsidRPr="00BD7A3B" w:rsidRDefault="00BD7A3B" w:rsidP="009C78AE">
      <w:pPr>
        <w:numPr>
          <w:ilvl w:val="0"/>
          <w:numId w:val="7"/>
        </w:num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operacija ne bo povzročila znatnih emisij toplogrednih plinov</w:t>
      </w:r>
      <w:r w:rsidR="001249C4">
        <w:rPr>
          <w:rFonts w:ascii="Arial" w:eastAsia="Times New Roman" w:hAnsi="Arial" w:cs="Arial"/>
          <w:kern w:val="0"/>
          <w:sz w:val="20"/>
          <w:szCs w:val="20"/>
          <w:lang w:eastAsia="sl-SI"/>
          <w14:ligatures w14:val="none"/>
        </w:rPr>
        <w:t>;</w:t>
      </w:r>
    </w:p>
    <w:p w14:paraId="02BA0E5D" w14:textId="2965E122" w:rsidR="00BD7A3B" w:rsidRPr="00BD7A3B" w:rsidRDefault="00BD7A3B" w:rsidP="009C78AE">
      <w:pPr>
        <w:numPr>
          <w:ilvl w:val="0"/>
          <w:numId w:val="7"/>
        </w:num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operacija ne bo imela negativnih vplivov na podnebje (na trenutno in pričakovano stanje)</w:t>
      </w:r>
      <w:r w:rsidR="001249C4">
        <w:rPr>
          <w:rFonts w:ascii="Arial" w:eastAsia="Times New Roman" w:hAnsi="Arial" w:cs="Arial"/>
          <w:kern w:val="0"/>
          <w:sz w:val="20"/>
          <w:szCs w:val="20"/>
          <w:lang w:eastAsia="sl-SI"/>
          <w14:ligatures w14:val="none"/>
        </w:rPr>
        <w:t>;</w:t>
      </w:r>
      <w:r w:rsidRPr="00BD7A3B">
        <w:rPr>
          <w:rFonts w:ascii="Arial" w:eastAsia="Times New Roman" w:hAnsi="Arial" w:cs="Arial"/>
          <w:kern w:val="0"/>
          <w:sz w:val="20"/>
          <w:szCs w:val="20"/>
          <w:lang w:eastAsia="sl-SI"/>
          <w14:ligatures w14:val="none"/>
        </w:rPr>
        <w:t xml:space="preserve"> </w:t>
      </w:r>
    </w:p>
    <w:p w14:paraId="36C5C21A" w14:textId="447AACA5" w:rsidR="00BD7A3B" w:rsidRPr="00BD7A3B" w:rsidRDefault="00BD7A3B" w:rsidP="009C78AE">
      <w:pPr>
        <w:numPr>
          <w:ilvl w:val="0"/>
          <w:numId w:val="7"/>
        </w:num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operacija nima negativnih vplivov na trajnostno rabo in varstvo vodnih in morskih virov</w:t>
      </w:r>
      <w:r w:rsidR="001249C4">
        <w:rPr>
          <w:rFonts w:ascii="Arial" w:eastAsia="Times New Roman" w:hAnsi="Arial" w:cs="Arial"/>
          <w:kern w:val="0"/>
          <w:sz w:val="20"/>
          <w:szCs w:val="20"/>
          <w:lang w:eastAsia="sl-SI"/>
          <w14:ligatures w14:val="none"/>
        </w:rPr>
        <w:t>;</w:t>
      </w:r>
    </w:p>
    <w:p w14:paraId="5BB441C1" w14:textId="32B43711" w:rsidR="00BD7A3B" w:rsidRPr="00BD7A3B" w:rsidRDefault="00BD7A3B" w:rsidP="009C78AE">
      <w:pPr>
        <w:numPr>
          <w:ilvl w:val="0"/>
          <w:numId w:val="7"/>
        </w:num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operacija je skladna s konceptom krožnega gospodarstva (zmanjševanje odpadkov, kaskadna raba, daljše kroženje snovnih zank, uporaba najboljših tehnologij</w:t>
      </w:r>
      <w:r w:rsidR="001249C4">
        <w:rPr>
          <w:rFonts w:ascii="Arial" w:eastAsia="Times New Roman" w:hAnsi="Arial" w:cs="Arial"/>
          <w:kern w:val="0"/>
          <w:sz w:val="20"/>
          <w:szCs w:val="20"/>
          <w:lang w:eastAsia="sl-SI"/>
          <w14:ligatures w14:val="none"/>
        </w:rPr>
        <w:t>, itn.</w:t>
      </w:r>
      <w:r w:rsidRPr="00BD7A3B">
        <w:rPr>
          <w:rFonts w:ascii="Arial" w:eastAsia="Times New Roman" w:hAnsi="Arial" w:cs="Arial"/>
          <w:kern w:val="0"/>
          <w:sz w:val="20"/>
          <w:szCs w:val="20"/>
          <w:lang w:eastAsia="sl-SI"/>
          <w14:ligatures w14:val="none"/>
        </w:rPr>
        <w:t>)</w:t>
      </w:r>
      <w:r w:rsidR="001249C4">
        <w:rPr>
          <w:rFonts w:ascii="Arial" w:eastAsia="Times New Roman" w:hAnsi="Arial" w:cs="Arial"/>
          <w:kern w:val="0"/>
          <w:sz w:val="20"/>
          <w:szCs w:val="20"/>
          <w:lang w:eastAsia="sl-SI"/>
          <w14:ligatures w14:val="none"/>
        </w:rPr>
        <w:t>;</w:t>
      </w:r>
    </w:p>
    <w:p w14:paraId="2D4B5F95" w14:textId="1A3D7229" w:rsidR="00BD7A3B" w:rsidRPr="00BD7A3B" w:rsidRDefault="00BD7A3B" w:rsidP="009C78AE">
      <w:pPr>
        <w:numPr>
          <w:ilvl w:val="0"/>
          <w:numId w:val="7"/>
        </w:num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operacija ne bo znatno povečala emisij, onesnaževala v zrak, vodo ali tla (izvedba investicij v skladu s prostorskimi načrti, poslovanje v skladu z normativi in standardi</w:t>
      </w:r>
      <w:r w:rsidR="001249C4">
        <w:rPr>
          <w:rFonts w:ascii="Arial" w:eastAsia="Times New Roman" w:hAnsi="Arial" w:cs="Arial"/>
          <w:kern w:val="0"/>
          <w:sz w:val="20"/>
          <w:szCs w:val="20"/>
          <w:lang w:eastAsia="sl-SI"/>
          <w14:ligatures w14:val="none"/>
        </w:rPr>
        <w:t>, itn.</w:t>
      </w:r>
      <w:r w:rsidRPr="00BD7A3B">
        <w:rPr>
          <w:rFonts w:ascii="Arial" w:eastAsia="Times New Roman" w:hAnsi="Arial" w:cs="Arial"/>
          <w:kern w:val="0"/>
          <w:sz w:val="20"/>
          <w:szCs w:val="20"/>
          <w:lang w:eastAsia="sl-SI"/>
          <w14:ligatures w14:val="none"/>
        </w:rPr>
        <w:t>)</w:t>
      </w:r>
      <w:r w:rsidR="001249C4">
        <w:rPr>
          <w:rFonts w:ascii="Arial" w:eastAsia="Times New Roman" w:hAnsi="Arial" w:cs="Arial"/>
          <w:kern w:val="0"/>
          <w:sz w:val="20"/>
          <w:szCs w:val="20"/>
          <w:lang w:eastAsia="sl-SI"/>
          <w14:ligatures w14:val="none"/>
        </w:rPr>
        <w:t>;</w:t>
      </w:r>
    </w:p>
    <w:p w14:paraId="3F9EA222" w14:textId="77777777" w:rsidR="00BD7A3B" w:rsidRPr="00BD7A3B" w:rsidRDefault="00BD7A3B" w:rsidP="009C78AE">
      <w:pPr>
        <w:numPr>
          <w:ilvl w:val="0"/>
          <w:numId w:val="7"/>
        </w:num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operacija ne bo bistveno škodljiva za varstvo in ohranjanje biotske raznovrstnosti in ekosistemov. </w:t>
      </w:r>
    </w:p>
    <w:p w14:paraId="43BEC55F"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08A6B13F" w14:textId="42513E8D" w:rsidR="00BD7A3B" w:rsidRDefault="00BD7A3B" w:rsidP="00BD7A3B">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Pri tem se upoštevata tako okoljski vpliv dejavnosti kot okoljski vpliv proizvodov in storitev, ki jih ta dejavnost zagotavlja, v njihovem celotnem življenjskem ciklu, pri čemer se zlasti upošteva proizvodnja, uporaba in konec življenjske dobe teh proizvodov in storitev.</w:t>
      </w:r>
    </w:p>
    <w:p w14:paraId="1642C1B7" w14:textId="77777777" w:rsidR="007C5EC4" w:rsidRDefault="007C5EC4" w:rsidP="00BD7A3B">
      <w:pPr>
        <w:spacing w:after="0" w:line="240" w:lineRule="auto"/>
        <w:jc w:val="both"/>
        <w:rPr>
          <w:rFonts w:ascii="Arial" w:eastAsia="Times New Roman" w:hAnsi="Arial" w:cs="Arial"/>
          <w:kern w:val="0"/>
          <w:sz w:val="20"/>
          <w:szCs w:val="20"/>
          <w:lang w:eastAsia="sl-SI"/>
          <w14:ligatures w14:val="none"/>
        </w:rPr>
      </w:pPr>
    </w:p>
    <w:p w14:paraId="414184EA" w14:textId="77777777" w:rsidR="004D77F6" w:rsidRPr="001F6114" w:rsidRDefault="007C5EC4" w:rsidP="00E209BB">
      <w:pPr>
        <w:spacing w:after="0"/>
        <w:jc w:val="both"/>
        <w:rPr>
          <w:rFonts w:ascii="Arial" w:hAnsi="Arial" w:cs="Arial"/>
          <w:sz w:val="20"/>
        </w:rPr>
      </w:pPr>
      <w:r w:rsidRPr="00871BC8">
        <w:rPr>
          <w:rFonts w:ascii="Arial" w:hAnsi="Arial" w:cs="Arial"/>
          <w:sz w:val="20"/>
        </w:rPr>
        <w:t>Pri uresničevanju tega načela je potrebno upoštevat</w:t>
      </w:r>
      <w:r w:rsidR="00DF3E5A">
        <w:rPr>
          <w:rFonts w:ascii="Arial" w:hAnsi="Arial" w:cs="Arial"/>
          <w:sz w:val="20"/>
        </w:rPr>
        <w:t>i</w:t>
      </w:r>
      <w:r w:rsidRPr="00871BC8">
        <w:rPr>
          <w:rFonts w:ascii="Arial" w:hAnsi="Arial" w:cs="Arial"/>
          <w:sz w:val="20"/>
        </w:rPr>
        <w:t xml:space="preserve"> tudi Smernice organa upravljanja za uporabo »načela, da se ne škoduje bistveno« pri izvajanju Programa evropske kohezijske politike v obdobju 2021-2027 v Sloveniji, </w:t>
      </w:r>
      <w:r w:rsidRPr="001F6114">
        <w:rPr>
          <w:rFonts w:ascii="Arial" w:hAnsi="Arial" w:cs="Arial"/>
          <w:sz w:val="20"/>
        </w:rPr>
        <w:t xml:space="preserve">Poenostavljeni pristop: </w:t>
      </w:r>
    </w:p>
    <w:p w14:paraId="1A88B443" w14:textId="3C14C5CC" w:rsidR="007C5EC4" w:rsidRPr="009D7FEF" w:rsidRDefault="007C5EC4" w:rsidP="009D7FEF">
      <w:pPr>
        <w:jc w:val="both"/>
        <w:rPr>
          <w:rStyle w:val="Hiperpovezava"/>
          <w:rFonts w:ascii="Arial" w:hAnsi="Arial" w:cs="Arial"/>
          <w:sz w:val="20"/>
        </w:rPr>
      </w:pPr>
      <w:hyperlink r:id="rId66" w:history="1">
        <w:r w:rsidRPr="009D7FEF">
          <w:rPr>
            <w:rStyle w:val="Hiperpovezava"/>
            <w:rFonts w:ascii="Arial" w:hAnsi="Arial" w:cs="Arial"/>
            <w:sz w:val="20"/>
          </w:rPr>
          <w:t>https://evropskasredstva.si/app/uploads/2023/09/Smernice_DNSH_verzija1_30_8_2023.pdf</w:t>
        </w:r>
      </w:hyperlink>
      <w:r w:rsidR="004C2F8C" w:rsidRPr="009D7FEF">
        <w:rPr>
          <w:rStyle w:val="Hiperpovezava"/>
          <w:rFonts w:ascii="Arial" w:hAnsi="Arial" w:cs="Arial"/>
          <w:sz w:val="20"/>
        </w:rPr>
        <w:t>.</w:t>
      </w:r>
    </w:p>
    <w:p w14:paraId="2B14FAF8" w14:textId="77777777" w:rsidR="00206CF0" w:rsidRPr="00871BC8" w:rsidRDefault="00206CF0" w:rsidP="007C5EC4">
      <w:pPr>
        <w:rPr>
          <w:rFonts w:ascii="Arial" w:hAnsi="Arial" w:cs="Arial"/>
          <w:sz w:val="20"/>
        </w:rPr>
      </w:pPr>
    </w:p>
    <w:p w14:paraId="2EF6A2B0" w14:textId="0F452D4B" w:rsidR="007C5EC4" w:rsidRPr="00991E44" w:rsidRDefault="005638E9" w:rsidP="009C78AE">
      <w:pPr>
        <w:pStyle w:val="Odstavekseznama"/>
        <w:numPr>
          <w:ilvl w:val="0"/>
          <w:numId w:val="21"/>
        </w:numPr>
        <w:spacing w:after="0"/>
        <w:jc w:val="both"/>
        <w:rPr>
          <w:rFonts w:ascii="Arial" w:eastAsia="Times New Roman" w:hAnsi="Arial" w:cs="Arial"/>
          <w:b/>
          <w:bCs/>
          <w:sz w:val="20"/>
          <w:szCs w:val="20"/>
          <w:lang w:eastAsia="sl-SI"/>
        </w:rPr>
      </w:pPr>
      <w:bookmarkStart w:id="67" w:name="_Toc170898962"/>
      <w:bookmarkStart w:id="68" w:name="_Hlk156825356"/>
      <w:bookmarkStart w:id="69" w:name="_Toc174368955"/>
      <w:r w:rsidRPr="00991E44">
        <w:rPr>
          <w:rFonts w:ascii="Arial" w:eastAsia="Times New Roman" w:hAnsi="Arial" w:cs="Arial"/>
          <w:b/>
          <w:bCs/>
          <w:sz w:val="20"/>
          <w:szCs w:val="20"/>
          <w:lang w:eastAsia="sl-SI"/>
        </w:rPr>
        <w:t>Z</w:t>
      </w:r>
      <w:r w:rsidR="007C5EC4" w:rsidRPr="00991E44">
        <w:rPr>
          <w:rFonts w:ascii="Arial" w:eastAsia="Times New Roman" w:hAnsi="Arial" w:cs="Arial"/>
          <w:b/>
          <w:bCs/>
          <w:sz w:val="20"/>
          <w:szCs w:val="20"/>
          <w:lang w:eastAsia="sl-SI"/>
        </w:rPr>
        <w:t xml:space="preserve">AGOTAVLJANJE </w:t>
      </w:r>
      <w:r w:rsidR="004D77F6" w:rsidRPr="00991E44">
        <w:rPr>
          <w:rFonts w:ascii="Arial" w:eastAsia="Times New Roman" w:hAnsi="Arial" w:cs="Arial"/>
          <w:b/>
          <w:bCs/>
          <w:sz w:val="20"/>
          <w:szCs w:val="20"/>
          <w:lang w:eastAsia="sl-SI"/>
        </w:rPr>
        <w:t xml:space="preserve">TRAJNOSTNEGA RAZVOJA ter </w:t>
      </w:r>
      <w:r w:rsidR="007C5EC4" w:rsidRPr="00991E44">
        <w:rPr>
          <w:rFonts w:ascii="Arial" w:eastAsia="Times New Roman" w:hAnsi="Arial" w:cs="Arial"/>
          <w:b/>
          <w:bCs/>
          <w:sz w:val="20"/>
          <w:szCs w:val="20"/>
          <w:lang w:eastAsia="sl-SI"/>
        </w:rPr>
        <w:t>SKLADNOSTI Z NAČELI SPOŠTOVANJA TEMELJNIH PRAVIC, SPODBUJANJA ENAKIH MOŽNOSTI MOŠKIH IN ŽENSK</w:t>
      </w:r>
      <w:r w:rsidR="004D77F6" w:rsidRPr="00991E44">
        <w:rPr>
          <w:rFonts w:ascii="Arial" w:eastAsia="Times New Roman" w:hAnsi="Arial" w:cs="Arial"/>
          <w:b/>
          <w:bCs/>
          <w:sz w:val="20"/>
          <w:szCs w:val="20"/>
          <w:lang w:eastAsia="sl-SI"/>
        </w:rPr>
        <w:t xml:space="preserve"> IN</w:t>
      </w:r>
      <w:r w:rsidR="007C5EC4" w:rsidRPr="00991E44">
        <w:rPr>
          <w:rFonts w:ascii="Arial" w:eastAsia="Times New Roman" w:hAnsi="Arial" w:cs="Arial"/>
          <w:b/>
          <w:bCs/>
          <w:sz w:val="20"/>
          <w:szCs w:val="20"/>
          <w:lang w:eastAsia="sl-SI"/>
        </w:rPr>
        <w:t xml:space="preserve"> PREPREČEVANJA VSAKRŠNE DISKRIMINACIJE</w:t>
      </w:r>
      <w:r w:rsidR="007C5EC4" w:rsidRPr="00991E44" w:rsidDel="00C96FCB">
        <w:rPr>
          <w:rFonts w:ascii="Arial" w:eastAsia="Times New Roman" w:hAnsi="Arial" w:cs="Arial"/>
          <w:b/>
          <w:bCs/>
          <w:sz w:val="20"/>
          <w:szCs w:val="20"/>
          <w:lang w:eastAsia="sl-SI"/>
        </w:rPr>
        <w:t xml:space="preserve"> </w:t>
      </w:r>
      <w:bookmarkEnd w:id="67"/>
      <w:bookmarkEnd w:id="68"/>
      <w:bookmarkEnd w:id="69"/>
    </w:p>
    <w:p w14:paraId="0EB42B34" w14:textId="77777777" w:rsidR="00BD7A3B" w:rsidRPr="00BD7A3B" w:rsidRDefault="00BD7A3B" w:rsidP="00BD7A3B">
      <w:pPr>
        <w:spacing w:after="0" w:line="240" w:lineRule="auto"/>
        <w:jc w:val="both"/>
        <w:rPr>
          <w:rFonts w:ascii="Times New Roman" w:eastAsia="Times New Roman" w:hAnsi="Times New Roman" w:cs="Times New Roman"/>
          <w:kern w:val="0"/>
          <w:sz w:val="24"/>
          <w:szCs w:val="24"/>
          <w14:ligatures w14:val="none"/>
        </w:rPr>
      </w:pPr>
    </w:p>
    <w:p w14:paraId="6DD6C151" w14:textId="77777777" w:rsidR="004D77F6" w:rsidRDefault="004D77F6" w:rsidP="004D77F6">
      <w:pPr>
        <w:suppressAutoHyphens/>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Upravičenec bo moral cilje operacije uresničevati v skladu z načelom trajnostnega razvoja in ob spodbujanju cilja Evropske Unije o ohranjanju, varovanju in izboljšanju kakovosti okolja, ob upoštevanju načela onesnaževalec plača, v skladu z Uredbo (EU) 2021/1060/EU in ob upoštevanju ciljev ZN glede trajnostnega razvoja </w:t>
      </w:r>
      <w:r>
        <w:rPr>
          <w:rFonts w:ascii="Arial" w:eastAsia="Times New Roman" w:hAnsi="Arial" w:cs="Arial"/>
          <w:kern w:val="0"/>
          <w:sz w:val="20"/>
          <w:szCs w:val="20"/>
          <w:lang w:eastAsia="sl-SI"/>
          <w14:ligatures w14:val="none"/>
        </w:rPr>
        <w:t>ter</w:t>
      </w:r>
      <w:r w:rsidRPr="00BD7A3B">
        <w:rPr>
          <w:rFonts w:ascii="Arial" w:eastAsia="Times New Roman" w:hAnsi="Arial" w:cs="Arial"/>
          <w:kern w:val="0"/>
          <w:sz w:val="20"/>
          <w:szCs w:val="20"/>
          <w:lang w:eastAsia="sl-SI"/>
          <w14:ligatures w14:val="none"/>
        </w:rPr>
        <w:t xml:space="preserve"> Pariškega sporazuma. </w:t>
      </w:r>
    </w:p>
    <w:p w14:paraId="0CCFFC84" w14:textId="77777777" w:rsidR="004D77F6" w:rsidRDefault="004D77F6" w:rsidP="004D77F6">
      <w:pPr>
        <w:suppressAutoHyphens/>
        <w:spacing w:after="0" w:line="240" w:lineRule="auto"/>
        <w:jc w:val="both"/>
        <w:rPr>
          <w:rFonts w:ascii="Arial" w:eastAsia="Times New Roman" w:hAnsi="Arial" w:cs="Arial"/>
          <w:kern w:val="0"/>
          <w:sz w:val="20"/>
          <w:szCs w:val="20"/>
          <w:lang w:eastAsia="sl-SI"/>
          <w14:ligatures w14:val="none"/>
        </w:rPr>
      </w:pPr>
    </w:p>
    <w:p w14:paraId="70EEA856" w14:textId="0EBCECCC" w:rsidR="009D7FEF" w:rsidRDefault="00BD7A3B" w:rsidP="00BD7A3B">
      <w:pPr>
        <w:suppressAutoHyphens/>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lastRenderedPageBreak/>
        <w:t>Upravičenec bo moral zagotoviti spodbujanje enakih možnosti moških in žensk</w:t>
      </w:r>
      <w:r w:rsidR="00217B11">
        <w:rPr>
          <w:rFonts w:ascii="Arial" w:eastAsia="Times New Roman" w:hAnsi="Arial" w:cs="Arial"/>
          <w:kern w:val="0"/>
          <w:sz w:val="20"/>
          <w:szCs w:val="20"/>
          <w:lang w:eastAsia="sl-SI"/>
          <w14:ligatures w14:val="none"/>
        </w:rPr>
        <w:t>, vključevanje načela enakosti spolov,</w:t>
      </w:r>
      <w:r w:rsidRPr="00BD7A3B">
        <w:rPr>
          <w:rFonts w:ascii="Arial" w:eastAsia="Times New Roman" w:hAnsi="Arial" w:cs="Arial"/>
          <w:kern w:val="0"/>
          <w:sz w:val="20"/>
          <w:szCs w:val="20"/>
          <w:lang w:eastAsia="sl-SI"/>
          <w14:ligatures w14:val="none"/>
        </w:rPr>
        <w:t xml:space="preserve"> ter preprečiti vsakršno diskriminacijo, zlasti v zvezi z dostopnostjo za invalide, med osebami, ki so oziroma bodo vključene v izvajanje aktivnosti v okviru predmetnega javnega razpisa, v skladu z zakonodajo, ki pokriva področje zagotavljanja enakih možnosti in Uredbo 2021/1060/EU. </w:t>
      </w:r>
      <w:bookmarkStart w:id="70" w:name="_Hlk178686000"/>
      <w:r w:rsidRPr="00BD7A3B">
        <w:rPr>
          <w:rFonts w:ascii="Arial" w:eastAsia="Times New Roman" w:hAnsi="Arial" w:cs="Arial"/>
          <w:kern w:val="0"/>
          <w:sz w:val="20"/>
          <w:szCs w:val="20"/>
          <w:lang w:eastAsia="sl-SI"/>
          <w14:ligatures w14:val="none"/>
        </w:rPr>
        <w:t xml:space="preserve">Aktivnosti </w:t>
      </w:r>
      <w:r w:rsidR="00217B11">
        <w:rPr>
          <w:rFonts w:ascii="Arial" w:eastAsia="Times New Roman" w:hAnsi="Arial" w:cs="Arial"/>
          <w:kern w:val="0"/>
          <w:sz w:val="20"/>
          <w:szCs w:val="20"/>
          <w:lang w:eastAsia="sl-SI"/>
          <w14:ligatures w14:val="none"/>
        </w:rPr>
        <w:t xml:space="preserve">operacije morajo </w:t>
      </w:r>
      <w:r w:rsidR="00217B11" w:rsidRPr="00BD7A3B">
        <w:rPr>
          <w:rFonts w:ascii="Arial" w:eastAsia="Times New Roman" w:hAnsi="Arial" w:cs="Arial"/>
          <w:kern w:val="0"/>
          <w:sz w:val="20"/>
          <w:szCs w:val="20"/>
          <w:lang w:eastAsia="sl-SI"/>
          <w14:ligatures w14:val="none"/>
        </w:rPr>
        <w:t>poteka</w:t>
      </w:r>
      <w:r w:rsidR="00217B11">
        <w:rPr>
          <w:rFonts w:ascii="Arial" w:eastAsia="Times New Roman" w:hAnsi="Arial" w:cs="Arial"/>
          <w:kern w:val="0"/>
          <w:sz w:val="20"/>
          <w:szCs w:val="20"/>
          <w:lang w:eastAsia="sl-SI"/>
          <w14:ligatures w14:val="none"/>
        </w:rPr>
        <w:t>ti</w:t>
      </w:r>
      <w:r w:rsidR="00217B11" w:rsidRPr="00BD7A3B">
        <w:rPr>
          <w:rFonts w:ascii="Arial" w:eastAsia="Times New Roman" w:hAnsi="Arial" w:cs="Arial"/>
          <w:kern w:val="0"/>
          <w:sz w:val="20"/>
          <w:szCs w:val="20"/>
          <w:lang w:eastAsia="sl-SI"/>
          <w14:ligatures w14:val="none"/>
        </w:rPr>
        <w:t xml:space="preserve"> </w:t>
      </w:r>
      <w:r w:rsidRPr="00BD7A3B">
        <w:rPr>
          <w:rFonts w:ascii="Arial" w:eastAsia="Times New Roman" w:hAnsi="Arial" w:cs="Arial"/>
          <w:kern w:val="0"/>
          <w:sz w:val="20"/>
          <w:szCs w:val="20"/>
          <w:lang w:eastAsia="sl-SI"/>
          <w14:ligatures w14:val="none"/>
        </w:rPr>
        <w:t>v skladu s Postopkovnikom</w:t>
      </w:r>
      <w:r w:rsidR="00D66C45">
        <w:rPr>
          <w:rFonts w:ascii="Arial" w:eastAsia="Times New Roman" w:hAnsi="Arial" w:cs="Arial"/>
          <w:kern w:val="0"/>
          <w:sz w:val="20"/>
          <w:szCs w:val="20"/>
          <w:lang w:eastAsia="sl-SI"/>
          <w14:ligatures w14:val="none"/>
        </w:rPr>
        <w:t xml:space="preserve"> </w:t>
      </w:r>
      <w:r w:rsidRPr="00BD7A3B">
        <w:rPr>
          <w:rFonts w:ascii="Arial" w:eastAsia="Times New Roman" w:hAnsi="Arial" w:cs="Arial"/>
          <w:kern w:val="0"/>
          <w:sz w:val="20"/>
          <w:szCs w:val="20"/>
          <w:lang w:eastAsia="sl-SI"/>
          <w14:ligatures w14:val="none"/>
        </w:rPr>
        <w:t xml:space="preserve">za izvajanje Listine Evropske unije o temeljnih pravicah in Konvencije Združenih narodov o pravicah invalidov, ki je objavljen na spletni strani organa upravljanja. </w:t>
      </w:r>
      <w:bookmarkEnd w:id="70"/>
    </w:p>
    <w:p w14:paraId="0700E54A" w14:textId="77777777" w:rsidR="009D7FEF" w:rsidRDefault="009D7FEF" w:rsidP="00BD7A3B">
      <w:pPr>
        <w:suppressAutoHyphens/>
        <w:spacing w:after="0" w:line="240" w:lineRule="auto"/>
        <w:jc w:val="both"/>
        <w:rPr>
          <w:rFonts w:ascii="Arial" w:eastAsia="Times New Roman" w:hAnsi="Arial" w:cs="Arial"/>
          <w:kern w:val="0"/>
          <w:sz w:val="20"/>
          <w:szCs w:val="20"/>
          <w:lang w:eastAsia="sl-SI"/>
          <w14:ligatures w14:val="none"/>
        </w:rPr>
      </w:pPr>
    </w:p>
    <w:p w14:paraId="7D26E51C" w14:textId="77777777" w:rsidR="009D7FEF" w:rsidRDefault="009D7FEF" w:rsidP="00BD7A3B">
      <w:pPr>
        <w:suppressAutoHyphens/>
        <w:spacing w:after="0" w:line="240" w:lineRule="auto"/>
        <w:jc w:val="both"/>
        <w:rPr>
          <w:rFonts w:ascii="Arial" w:eastAsia="Times New Roman" w:hAnsi="Arial" w:cs="Arial"/>
          <w:kern w:val="0"/>
          <w:sz w:val="20"/>
          <w:szCs w:val="20"/>
          <w:lang w:eastAsia="sl-SI"/>
          <w14:ligatures w14:val="none"/>
        </w:rPr>
      </w:pPr>
    </w:p>
    <w:p w14:paraId="54DF7A58" w14:textId="77777777" w:rsidR="009D7FEF" w:rsidRDefault="009D7FEF" w:rsidP="00BD7A3B">
      <w:pPr>
        <w:suppressAutoHyphens/>
        <w:spacing w:after="0" w:line="240" w:lineRule="auto"/>
        <w:jc w:val="both"/>
        <w:rPr>
          <w:rFonts w:ascii="Arial" w:eastAsia="Times New Roman" w:hAnsi="Arial" w:cs="Arial"/>
          <w:kern w:val="0"/>
          <w:sz w:val="20"/>
          <w:szCs w:val="20"/>
          <w:lang w:eastAsia="sl-SI"/>
          <w14:ligatures w14:val="none"/>
        </w:rPr>
      </w:pPr>
    </w:p>
    <w:p w14:paraId="7B87D771" w14:textId="77777777" w:rsidR="009D7FEF" w:rsidRPr="009D7FEF" w:rsidRDefault="009D7FEF" w:rsidP="00BD7A3B">
      <w:pPr>
        <w:suppressAutoHyphens/>
        <w:spacing w:after="0" w:line="240" w:lineRule="auto"/>
        <w:jc w:val="both"/>
        <w:rPr>
          <w:rFonts w:ascii="Arial" w:eastAsia="Times New Roman" w:hAnsi="Arial" w:cs="Arial"/>
          <w:kern w:val="0"/>
          <w:sz w:val="20"/>
          <w:szCs w:val="20"/>
          <w:lang w:eastAsia="sl-SI"/>
          <w14:ligatures w14:val="none"/>
        </w:rPr>
      </w:pPr>
    </w:p>
    <w:p w14:paraId="4EF6AF02" w14:textId="77777777" w:rsidR="00BD7A3B" w:rsidRPr="00BD7A3B" w:rsidRDefault="00BD7A3B" w:rsidP="00BD7A3B">
      <w:pPr>
        <w:suppressAutoHyphens/>
        <w:spacing w:after="0" w:line="240" w:lineRule="auto"/>
        <w:jc w:val="both"/>
        <w:rPr>
          <w:rFonts w:ascii="Arial" w:eastAsia="MS Mincho" w:hAnsi="Arial" w:cs="Arial"/>
          <w:kern w:val="0"/>
          <w:sz w:val="20"/>
          <w:szCs w:val="20"/>
          <w:lang w:eastAsia="sl-SI"/>
          <w14:ligatures w14:val="none"/>
        </w:rPr>
      </w:pPr>
    </w:p>
    <w:p w14:paraId="68A4B43E" w14:textId="4A050DB9" w:rsidR="00BD7A3B" w:rsidRPr="00991E44" w:rsidRDefault="00AC3B26" w:rsidP="009C78AE">
      <w:pPr>
        <w:pStyle w:val="Odstavekseznama"/>
        <w:numPr>
          <w:ilvl w:val="0"/>
          <w:numId w:val="21"/>
        </w:numPr>
        <w:spacing w:after="0"/>
        <w:rPr>
          <w:rFonts w:ascii="Arial" w:eastAsia="Times New Roman" w:hAnsi="Arial" w:cs="Arial"/>
          <w:b/>
          <w:bCs/>
          <w:sz w:val="20"/>
          <w:szCs w:val="20"/>
          <w:lang w:eastAsia="sl-SI"/>
        </w:rPr>
      </w:pPr>
      <w:r w:rsidRPr="00991E44">
        <w:rPr>
          <w:rFonts w:ascii="Arial" w:eastAsia="Times New Roman" w:hAnsi="Arial" w:cs="Arial"/>
          <w:b/>
          <w:bCs/>
          <w:sz w:val="20"/>
          <w:szCs w:val="20"/>
          <w:lang w:eastAsia="sl-SI"/>
        </w:rPr>
        <w:t>POSLEDICE, ČE SE UGOTOVI, DA JE V POSTOPKU POTRJEVANJA OPERACIJE ALI IZVAJANJA OPERACIJE PRIŠLO DO RESNIH NAPAK, NEPRAVILNOSTI, GOLJUFIJE ALI KRŠITVE OBVEZNOSTI</w:t>
      </w:r>
    </w:p>
    <w:p w14:paraId="11A3AA88" w14:textId="77777777" w:rsidR="00BD7A3B" w:rsidRPr="00BD7A3B" w:rsidRDefault="00BD7A3B" w:rsidP="000D4E23">
      <w:pPr>
        <w:shd w:val="clear" w:color="auto" w:fill="FFFFFF" w:themeFill="background1"/>
        <w:spacing w:after="0" w:line="240" w:lineRule="auto"/>
        <w:jc w:val="both"/>
        <w:rPr>
          <w:rFonts w:ascii="Times New Roman" w:eastAsia="Times New Roman" w:hAnsi="Times New Roman" w:cs="Times New Roman"/>
          <w:kern w:val="0"/>
          <w:sz w:val="24"/>
          <w:szCs w:val="24"/>
          <w14:ligatures w14:val="none"/>
        </w:rPr>
      </w:pPr>
    </w:p>
    <w:p w14:paraId="3B5B1B9A" w14:textId="1E8E40D4" w:rsidR="000D4E23" w:rsidRPr="000D4E23" w:rsidRDefault="00BD7A3B" w:rsidP="000D4E23">
      <w:pPr>
        <w:shd w:val="clear" w:color="auto" w:fill="FFFFFF" w:themeFill="background1"/>
        <w:autoSpaceDE w:val="0"/>
        <w:autoSpaceDN w:val="0"/>
        <w:adjustRightInd w:val="0"/>
        <w:jc w:val="both"/>
        <w:rPr>
          <w:rFonts w:ascii="Arial" w:eastAsia="Calibri" w:hAnsi="Arial" w:cs="Arial"/>
          <w:color w:val="000000"/>
          <w:sz w:val="20"/>
          <w:szCs w:val="20"/>
        </w:rPr>
      </w:pPr>
      <w:r w:rsidRPr="000D4E23">
        <w:rPr>
          <w:rFonts w:ascii="Arial" w:eastAsia="Times New Roman" w:hAnsi="Arial" w:cs="Arial"/>
          <w:kern w:val="0"/>
          <w:sz w:val="20"/>
          <w:szCs w:val="20"/>
          <w:lang w:eastAsia="sl-SI"/>
          <w14:ligatures w14:val="none"/>
        </w:rPr>
        <w:t>Če se ugotovi, da je v postopku potrjevanja operacije ali izvajanja operacije prišlo do resnih napak, nepravilnosti, suma goljufij,</w:t>
      </w:r>
      <w:r w:rsidRPr="000D4E23">
        <w:rPr>
          <w:rFonts w:ascii="Arial" w:eastAsia="Times New Roman" w:hAnsi="Arial" w:cs="Arial"/>
          <w:i/>
          <w:kern w:val="0"/>
          <w:sz w:val="20"/>
          <w:szCs w:val="20"/>
          <w:lang w:eastAsia="sl-SI"/>
          <w14:ligatures w14:val="none"/>
        </w:rPr>
        <w:t xml:space="preserve"> </w:t>
      </w:r>
      <w:r w:rsidRPr="000D4E23">
        <w:rPr>
          <w:rFonts w:ascii="Arial" w:eastAsia="Times New Roman" w:hAnsi="Arial" w:cs="Arial"/>
          <w:kern w:val="0"/>
          <w:sz w:val="20"/>
          <w:szCs w:val="20"/>
          <w:lang w:eastAsia="sl-SI"/>
          <w14:ligatures w14:val="none"/>
        </w:rPr>
        <w:t>nasprotja interesov, pojava korupcije ali kršitve drugih obveznosti, ali pa</w:t>
      </w:r>
      <w:r w:rsidR="00D66C45" w:rsidRPr="000D4E23">
        <w:rPr>
          <w:rFonts w:ascii="Arial" w:eastAsia="Times New Roman" w:hAnsi="Arial" w:cs="Arial"/>
          <w:kern w:val="0"/>
          <w:sz w:val="20"/>
          <w:szCs w:val="20"/>
          <w:lang w:eastAsia="sl-SI"/>
          <w14:ligatures w14:val="none"/>
        </w:rPr>
        <w:t xml:space="preserve"> </w:t>
      </w:r>
      <w:r w:rsidRPr="000D4E23">
        <w:rPr>
          <w:rFonts w:ascii="Arial" w:eastAsia="Times New Roman" w:hAnsi="Arial" w:cs="Arial"/>
          <w:kern w:val="0"/>
          <w:sz w:val="20"/>
          <w:szCs w:val="20"/>
          <w:lang w:eastAsia="sl-SI"/>
          <w14:ligatures w14:val="none"/>
        </w:rPr>
        <w:t>upravičenec ministrstva ni seznanil z vsemi dejstvi in podatki, ki so mu bili znani</w:t>
      </w:r>
      <w:r w:rsidR="006F6209">
        <w:rPr>
          <w:rFonts w:ascii="Arial" w:eastAsia="Times New Roman" w:hAnsi="Arial" w:cs="Arial"/>
          <w:kern w:val="0"/>
          <w:sz w:val="20"/>
          <w:szCs w:val="20"/>
          <w:lang w:eastAsia="sl-SI"/>
          <w14:ligatures w14:val="none"/>
        </w:rPr>
        <w:t>,</w:t>
      </w:r>
      <w:r w:rsidRPr="000D4E23">
        <w:rPr>
          <w:rFonts w:ascii="Arial" w:eastAsia="Times New Roman" w:hAnsi="Arial" w:cs="Arial"/>
          <w:kern w:val="0"/>
          <w:sz w:val="20"/>
          <w:szCs w:val="20"/>
          <w:lang w:eastAsia="sl-SI"/>
          <w14:ligatures w14:val="none"/>
        </w:rPr>
        <w:t xml:space="preserve"> ali bi mu morali biti znani</w:t>
      </w:r>
      <w:r w:rsidR="006F6209">
        <w:rPr>
          <w:rFonts w:ascii="Arial" w:eastAsia="Times New Roman" w:hAnsi="Arial" w:cs="Arial"/>
          <w:kern w:val="0"/>
          <w:sz w:val="20"/>
          <w:szCs w:val="20"/>
          <w:lang w:eastAsia="sl-SI"/>
          <w14:ligatures w14:val="none"/>
        </w:rPr>
        <w:t>,</w:t>
      </w:r>
      <w:r w:rsidRPr="000D4E23">
        <w:rPr>
          <w:rFonts w:ascii="Arial" w:eastAsia="Times New Roman" w:hAnsi="Arial" w:cs="Arial"/>
          <w:kern w:val="0"/>
          <w:sz w:val="20"/>
          <w:szCs w:val="20"/>
          <w:lang w:eastAsia="sl-SI"/>
          <w14:ligatures w14:val="none"/>
        </w:rPr>
        <w:t xml:space="preserve"> oziroma, da je posredoval neresnične, nepopolne podatke oziroma dokumente</w:t>
      </w:r>
      <w:r w:rsidR="006F6209">
        <w:rPr>
          <w:rFonts w:ascii="Arial" w:eastAsia="Times New Roman" w:hAnsi="Arial" w:cs="Arial"/>
          <w:kern w:val="0"/>
          <w:sz w:val="20"/>
          <w:szCs w:val="20"/>
          <w:lang w:eastAsia="sl-SI"/>
          <w14:ligatures w14:val="none"/>
        </w:rPr>
        <w:t>,</w:t>
      </w:r>
      <w:r w:rsidRPr="000D4E23">
        <w:rPr>
          <w:rFonts w:ascii="Arial" w:eastAsia="Times New Roman" w:hAnsi="Arial" w:cs="Arial"/>
          <w:kern w:val="0"/>
          <w:sz w:val="20"/>
          <w:szCs w:val="20"/>
          <w:lang w:eastAsia="sl-SI"/>
          <w14:ligatures w14:val="none"/>
        </w:rPr>
        <w:t xml:space="preserve"> ali prikril informacije, ki bi jih bil v skladu s tem javnim razpisom dolžan razkriti, ker bi lahko vplivali na odločitev ministrstva o dodelitvi sredstev</w:t>
      </w:r>
      <w:r w:rsidR="006F6209">
        <w:rPr>
          <w:rFonts w:ascii="Arial" w:eastAsia="Times New Roman" w:hAnsi="Arial" w:cs="Arial"/>
          <w:kern w:val="0"/>
          <w:sz w:val="20"/>
          <w:szCs w:val="20"/>
          <w:lang w:eastAsia="sl-SI"/>
          <w14:ligatures w14:val="none"/>
        </w:rPr>
        <w:t>,</w:t>
      </w:r>
      <w:r w:rsidRPr="000D4E23">
        <w:rPr>
          <w:rFonts w:ascii="Arial" w:eastAsia="Times New Roman" w:hAnsi="Arial" w:cs="Arial"/>
          <w:kern w:val="0"/>
          <w:sz w:val="20"/>
          <w:szCs w:val="20"/>
          <w:lang w:eastAsia="sl-SI"/>
          <w14:ligatures w14:val="none"/>
        </w:rPr>
        <w:t xml:space="preserve"> ali da je neupravičeno pridobil sredstva po tem javnem razpisu na podlagi ponarejene listine ali kaznivega dejanja, bo ministrstvo odstopilo od pogodbe, upravičenec pa bo dolžan vrniti neupravičeno prejeta sredstva skupaj z zakonskimi zamudnimi obrestmi od dneva nakazila sredstev na transakcijski račun upravičenca do dneva vračila sredstev v proračun Republike Slovenije.</w:t>
      </w:r>
      <w:r w:rsidR="000D4E23" w:rsidRPr="000D4E23">
        <w:rPr>
          <w:rFonts w:ascii="Arial" w:eastAsia="Calibri" w:hAnsi="Arial" w:cs="Arial"/>
          <w:color w:val="000000"/>
          <w:sz w:val="20"/>
          <w:szCs w:val="20"/>
        </w:rPr>
        <w:t xml:space="preserve"> Upravičenec bo moral v primeru ugotovitve nepravilnosti vrniti zahtevana sredstva v roku 30 dni od vročitve zahtevka za vračilo sredstev. </w:t>
      </w:r>
    </w:p>
    <w:p w14:paraId="4ED1EE7C" w14:textId="5259CCDF" w:rsidR="00BD7A3B" w:rsidRPr="00BD7A3B" w:rsidRDefault="00BD7A3B" w:rsidP="000D4E23">
      <w:pPr>
        <w:shd w:val="clear" w:color="auto" w:fill="FFFFFF" w:themeFill="background1"/>
        <w:spacing w:after="0" w:line="240" w:lineRule="auto"/>
        <w:jc w:val="both"/>
        <w:rPr>
          <w:rFonts w:ascii="Arial" w:eastAsia="Times New Roman" w:hAnsi="Arial" w:cs="Arial"/>
          <w:kern w:val="0"/>
          <w:sz w:val="20"/>
          <w:szCs w:val="20"/>
          <w:lang w:eastAsia="sl-SI"/>
          <w14:ligatures w14:val="none"/>
        </w:rPr>
      </w:pPr>
      <w:r w:rsidRPr="000D4E23">
        <w:rPr>
          <w:rFonts w:ascii="Arial" w:eastAsia="Times New Roman" w:hAnsi="Arial" w:cs="Arial"/>
          <w:kern w:val="0"/>
          <w:sz w:val="20"/>
          <w:szCs w:val="20"/>
          <w:lang w:eastAsia="sl-SI"/>
          <w14:ligatures w14:val="none"/>
        </w:rPr>
        <w:t>Če je takšno ravnanje namerno, se bo obravnavalo kot goljufija.</w:t>
      </w:r>
    </w:p>
    <w:p w14:paraId="66B6E509"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117D69E2" w14:textId="2ACD3158" w:rsidR="00BD7A3B" w:rsidRPr="00991E44" w:rsidRDefault="00AC3B26" w:rsidP="009C78AE">
      <w:pPr>
        <w:pStyle w:val="Odstavekseznama"/>
        <w:numPr>
          <w:ilvl w:val="0"/>
          <w:numId w:val="21"/>
        </w:numPr>
        <w:spacing w:after="0"/>
        <w:rPr>
          <w:rFonts w:ascii="Arial" w:eastAsia="Times New Roman" w:hAnsi="Arial" w:cs="Arial"/>
          <w:b/>
          <w:bCs/>
          <w:sz w:val="20"/>
          <w:szCs w:val="20"/>
          <w:lang w:eastAsia="sl-SI"/>
        </w:rPr>
      </w:pPr>
      <w:r w:rsidRPr="00991E44">
        <w:rPr>
          <w:rFonts w:ascii="Arial" w:eastAsia="Times New Roman" w:hAnsi="Arial" w:cs="Arial"/>
          <w:b/>
          <w:bCs/>
          <w:sz w:val="20"/>
          <w:szCs w:val="20"/>
          <w:lang w:eastAsia="sl-SI"/>
        </w:rPr>
        <w:t>POSLEDICE, ČE SE UGOTOVI DVOJNO FINANCIRANJE</w:t>
      </w:r>
    </w:p>
    <w:p w14:paraId="1353ADE4" w14:textId="77777777" w:rsidR="00BD7A3B" w:rsidRPr="00BD7A3B" w:rsidRDefault="00BD7A3B" w:rsidP="00BD7A3B">
      <w:pPr>
        <w:spacing w:after="0" w:line="240" w:lineRule="auto"/>
        <w:jc w:val="both"/>
        <w:rPr>
          <w:rFonts w:ascii="Times New Roman" w:eastAsia="Times New Roman" w:hAnsi="Times New Roman" w:cs="Times New Roman"/>
          <w:kern w:val="0"/>
          <w:sz w:val="24"/>
          <w:szCs w:val="24"/>
          <w14:ligatures w14:val="none"/>
        </w:rPr>
      </w:pPr>
    </w:p>
    <w:p w14:paraId="18D50AC9" w14:textId="23C54018" w:rsidR="00BD7A3B" w:rsidRDefault="00BD7A3B" w:rsidP="00BD7A3B">
      <w:pPr>
        <w:spacing w:after="0" w:line="240" w:lineRule="auto"/>
        <w:jc w:val="both"/>
        <w:rPr>
          <w:rFonts w:ascii="Arial" w:eastAsia="Calibri" w:hAnsi="Arial" w:cs="Arial"/>
          <w:color w:val="000000"/>
          <w:sz w:val="20"/>
          <w:szCs w:val="20"/>
        </w:rPr>
      </w:pPr>
      <w:r w:rsidRPr="00BD7A3B">
        <w:rPr>
          <w:rFonts w:ascii="Arial" w:eastAsia="Times New Roman" w:hAnsi="Arial" w:cs="Arial"/>
          <w:kern w:val="0"/>
          <w:sz w:val="20"/>
          <w:szCs w:val="20"/>
          <w:lang w:eastAsia="sl-SI"/>
          <w14:ligatures w14:val="none"/>
        </w:rPr>
        <w:t>Če se ugotovi</w:t>
      </w:r>
      <w:r w:rsidR="00B013B6">
        <w:rPr>
          <w:rFonts w:ascii="Arial" w:eastAsia="Times New Roman" w:hAnsi="Arial" w:cs="Arial"/>
          <w:kern w:val="0"/>
          <w:sz w:val="20"/>
          <w:szCs w:val="20"/>
          <w:lang w:eastAsia="sl-SI"/>
          <w14:ligatures w14:val="none"/>
        </w:rPr>
        <w:t xml:space="preserve"> dvojno financiranje</w:t>
      </w:r>
      <w:r w:rsidR="000D4E23">
        <w:rPr>
          <w:rFonts w:ascii="Arial" w:eastAsia="Times New Roman" w:hAnsi="Arial" w:cs="Arial"/>
          <w:kern w:val="0"/>
          <w:sz w:val="20"/>
          <w:szCs w:val="20"/>
          <w:lang w:eastAsia="sl-SI"/>
          <w14:ligatures w14:val="none"/>
        </w:rPr>
        <w:t xml:space="preserve"> operacije</w:t>
      </w:r>
      <w:r w:rsidRPr="00BD7A3B">
        <w:rPr>
          <w:rFonts w:ascii="Arial" w:eastAsia="Times New Roman" w:hAnsi="Arial" w:cs="Arial"/>
          <w:kern w:val="0"/>
          <w:sz w:val="20"/>
          <w:szCs w:val="20"/>
          <w:lang w:eastAsia="sl-SI"/>
          <w14:ligatures w14:val="none"/>
        </w:rPr>
        <w:t>, bo ministrstvo odstopilo od pogodbe, upravičenec pa bo dolžan vrniti neupravičeno prejeta sredstva skupaj z zakonskimi zamudnimi obrestmi od dneva nakazila sredstev na transakcijski račun upravičenca do dneva vračila sredstev v proračun Republike Slovenije.</w:t>
      </w:r>
      <w:r w:rsidR="000D4E23" w:rsidRPr="000D4E23">
        <w:rPr>
          <w:rFonts w:ascii="Arial" w:eastAsia="Calibri" w:hAnsi="Arial" w:cs="Arial"/>
          <w:color w:val="000000"/>
          <w:sz w:val="20"/>
          <w:szCs w:val="20"/>
        </w:rPr>
        <w:t xml:space="preserve"> Upravičenec bo moral </w:t>
      </w:r>
      <w:r w:rsidR="000D4E23">
        <w:rPr>
          <w:rFonts w:ascii="Arial" w:eastAsia="Calibri" w:hAnsi="Arial" w:cs="Arial"/>
          <w:color w:val="000000"/>
          <w:sz w:val="20"/>
          <w:szCs w:val="20"/>
        </w:rPr>
        <w:t xml:space="preserve">vrniti </w:t>
      </w:r>
      <w:r w:rsidR="000D4E23" w:rsidRPr="000D4E23">
        <w:rPr>
          <w:rFonts w:ascii="Arial" w:eastAsia="Calibri" w:hAnsi="Arial" w:cs="Arial"/>
          <w:color w:val="000000"/>
          <w:sz w:val="20"/>
          <w:szCs w:val="20"/>
        </w:rPr>
        <w:t xml:space="preserve">zahtevana sredstva </w:t>
      </w:r>
      <w:r w:rsidR="000D4E23">
        <w:rPr>
          <w:rFonts w:ascii="Arial" w:eastAsia="Calibri" w:hAnsi="Arial" w:cs="Arial"/>
          <w:color w:val="000000"/>
          <w:sz w:val="20"/>
          <w:szCs w:val="20"/>
        </w:rPr>
        <w:t>v</w:t>
      </w:r>
      <w:r w:rsidR="000D4E23" w:rsidRPr="000D4E23">
        <w:rPr>
          <w:rFonts w:ascii="Arial" w:eastAsia="Calibri" w:hAnsi="Arial" w:cs="Arial"/>
          <w:color w:val="000000"/>
          <w:sz w:val="20"/>
          <w:szCs w:val="20"/>
        </w:rPr>
        <w:t xml:space="preserve"> roku 30 dni od vročitve zahtevka za vračilo sredstev. </w:t>
      </w:r>
    </w:p>
    <w:p w14:paraId="2531772F" w14:textId="77777777" w:rsidR="00991E44" w:rsidRPr="00BD7A3B" w:rsidRDefault="00991E44" w:rsidP="00BD7A3B">
      <w:pPr>
        <w:spacing w:after="0" w:line="240" w:lineRule="auto"/>
        <w:jc w:val="both"/>
        <w:rPr>
          <w:rFonts w:ascii="Arial" w:eastAsia="MS Mincho" w:hAnsi="Arial" w:cs="Arial"/>
          <w:b/>
          <w:kern w:val="0"/>
          <w:sz w:val="20"/>
          <w:szCs w:val="20"/>
          <w:lang w:eastAsia="sl-SI"/>
          <w14:ligatures w14:val="none"/>
        </w:rPr>
      </w:pPr>
    </w:p>
    <w:p w14:paraId="400B7877" w14:textId="0CAC5D53" w:rsidR="00BD7A3B" w:rsidRPr="00991E44" w:rsidRDefault="00AC3B26" w:rsidP="009C78AE">
      <w:pPr>
        <w:pStyle w:val="Odstavekseznama"/>
        <w:numPr>
          <w:ilvl w:val="0"/>
          <w:numId w:val="21"/>
        </w:numPr>
        <w:spacing w:after="0"/>
        <w:rPr>
          <w:rFonts w:ascii="Arial" w:eastAsia="Times New Roman" w:hAnsi="Arial" w:cs="Arial"/>
          <w:b/>
          <w:bCs/>
          <w:sz w:val="20"/>
          <w:szCs w:val="20"/>
          <w:lang w:eastAsia="sl-SI"/>
        </w:rPr>
      </w:pPr>
      <w:r w:rsidRPr="00991E44">
        <w:rPr>
          <w:rFonts w:ascii="Arial" w:eastAsia="Times New Roman" w:hAnsi="Arial" w:cs="Arial"/>
          <w:b/>
          <w:bCs/>
          <w:sz w:val="20"/>
          <w:szCs w:val="20"/>
          <w:lang w:eastAsia="sl-SI"/>
        </w:rPr>
        <w:t>RAZPOLOŽLJIVOST RAZPISNE DOKUMENTACIJE</w:t>
      </w:r>
    </w:p>
    <w:p w14:paraId="131956F5" w14:textId="77777777" w:rsidR="00BD7A3B" w:rsidRPr="00BD7A3B" w:rsidRDefault="00BD7A3B" w:rsidP="00BD7A3B">
      <w:pPr>
        <w:spacing w:after="0" w:line="240" w:lineRule="auto"/>
        <w:jc w:val="both"/>
        <w:rPr>
          <w:rFonts w:ascii="Times New Roman" w:eastAsia="Times New Roman" w:hAnsi="Times New Roman" w:cs="Times New Roman"/>
          <w:kern w:val="0"/>
          <w:sz w:val="24"/>
          <w:szCs w:val="24"/>
          <w14:ligatures w14:val="none"/>
        </w:rPr>
      </w:pPr>
    </w:p>
    <w:p w14:paraId="4E29B3CB" w14:textId="2AB48D99" w:rsidR="00BD7A3B" w:rsidRPr="00BD7A3B" w:rsidRDefault="00BD7A3B" w:rsidP="00BD7A3B">
      <w:pPr>
        <w:spacing w:after="0" w:line="240" w:lineRule="auto"/>
        <w:jc w:val="both"/>
        <w:rPr>
          <w:rFonts w:ascii="Times New Roman" w:eastAsia="Times New Roman" w:hAnsi="Times New Roman" w:cs="Times New Roman"/>
          <w:kern w:val="0"/>
          <w:sz w:val="24"/>
          <w:szCs w:val="24"/>
          <w:lang w:eastAsia="sl-SI"/>
          <w14:ligatures w14:val="none"/>
        </w:rPr>
      </w:pPr>
      <w:r w:rsidRPr="00BD7A3B">
        <w:rPr>
          <w:rFonts w:ascii="Arial" w:eastAsia="Times New Roman" w:hAnsi="Arial" w:cs="Arial"/>
          <w:kern w:val="0"/>
          <w:sz w:val="20"/>
          <w:szCs w:val="20"/>
          <w:lang w:eastAsia="sl-SI"/>
          <w14:ligatures w14:val="none"/>
        </w:rPr>
        <w:t xml:space="preserve">Vsi </w:t>
      </w:r>
      <w:r w:rsidRPr="00BD7A3B">
        <w:rPr>
          <w:rFonts w:ascii="Arial" w:eastAsia="Arial Unicode MS" w:hAnsi="Arial" w:cs="Arial"/>
          <w:kern w:val="0"/>
          <w:sz w:val="20"/>
          <w:szCs w:val="20"/>
          <w:lang w:eastAsia="sl-SI"/>
          <w14:ligatures w14:val="none"/>
        </w:rPr>
        <w:t xml:space="preserve">potrebni podatki in navodila, ki bodo omogočila izdelavo popolne in pravilne vloge za dodelitev sredstev, so navedeni v razpisni dokumentaciji, ki bo od dneva objave javnega razpisa </w:t>
      </w:r>
      <w:r w:rsidR="006737C3">
        <w:rPr>
          <w:rFonts w:ascii="Arial" w:eastAsia="Arial Unicode MS" w:hAnsi="Arial" w:cs="Arial"/>
          <w:kern w:val="0"/>
          <w:sz w:val="20"/>
          <w:szCs w:val="20"/>
          <w:lang w:eastAsia="sl-SI"/>
          <w14:ligatures w14:val="none"/>
        </w:rPr>
        <w:t xml:space="preserve">v Uradnem </w:t>
      </w:r>
      <w:r w:rsidR="006737C3" w:rsidRPr="00D50659">
        <w:rPr>
          <w:rFonts w:ascii="Arial" w:eastAsia="Arial Unicode MS" w:hAnsi="Arial" w:cs="Arial"/>
          <w:kern w:val="0"/>
          <w:sz w:val="20"/>
          <w:szCs w:val="20"/>
          <w:lang w:eastAsia="sl-SI"/>
          <w14:ligatures w14:val="none"/>
        </w:rPr>
        <w:t xml:space="preserve">listu RS </w:t>
      </w:r>
      <w:r w:rsidRPr="00D50659">
        <w:rPr>
          <w:rFonts w:ascii="Arial" w:eastAsia="Arial Unicode MS" w:hAnsi="Arial" w:cs="Arial"/>
          <w:kern w:val="0"/>
          <w:sz w:val="20"/>
          <w:szCs w:val="20"/>
          <w:lang w:eastAsia="sl-SI"/>
          <w14:ligatures w14:val="none"/>
        </w:rPr>
        <w:t xml:space="preserve">dalje objavljena na </w:t>
      </w:r>
      <w:r w:rsidR="00A33C00" w:rsidRPr="00D50659">
        <w:rPr>
          <w:rFonts w:ascii="Arial" w:hAnsi="Arial" w:cs="Arial"/>
          <w:sz w:val="20"/>
        </w:rPr>
        <w:t>spletni strani ministrstva</w:t>
      </w:r>
      <w:r w:rsidR="00D50659" w:rsidRPr="00D50659">
        <w:rPr>
          <w:rFonts w:ascii="Arial" w:hAnsi="Arial" w:cs="Arial"/>
          <w:sz w:val="20"/>
        </w:rPr>
        <w:t>.</w:t>
      </w:r>
    </w:p>
    <w:p w14:paraId="30E354D4" w14:textId="77777777" w:rsidR="00BD7A3B" w:rsidRPr="00BD7A3B" w:rsidRDefault="00BD7A3B" w:rsidP="00BD7A3B">
      <w:pPr>
        <w:spacing w:after="0" w:line="240" w:lineRule="auto"/>
        <w:jc w:val="both"/>
        <w:rPr>
          <w:rFonts w:ascii="Times New Roman" w:eastAsia="Times New Roman" w:hAnsi="Times New Roman" w:cs="Arial"/>
          <w:kern w:val="0"/>
          <w:sz w:val="20"/>
          <w:szCs w:val="20"/>
          <w:lang w:eastAsia="sl-SI"/>
          <w14:ligatures w14:val="none"/>
        </w:rPr>
      </w:pPr>
    </w:p>
    <w:p w14:paraId="2169AC9B" w14:textId="69680880" w:rsidR="00FD3FE1" w:rsidRPr="00425B24" w:rsidRDefault="00FD3FE1" w:rsidP="00BD7A3B">
      <w:pPr>
        <w:spacing w:after="0" w:line="240" w:lineRule="auto"/>
        <w:jc w:val="both"/>
        <w:rPr>
          <w:rFonts w:ascii="Arial" w:eastAsia="MS Mincho" w:hAnsi="Arial" w:cs="Arial"/>
          <w:kern w:val="0"/>
          <w:sz w:val="20"/>
          <w:szCs w:val="20"/>
          <w:lang w:eastAsia="sl-SI"/>
          <w14:ligatures w14:val="none"/>
        </w:rPr>
      </w:pPr>
      <w:r w:rsidRPr="00425B24">
        <w:rPr>
          <w:rFonts w:ascii="Arial" w:eastAsia="MS Mincho" w:hAnsi="Arial" w:cs="Arial"/>
          <w:kern w:val="0"/>
          <w:sz w:val="20"/>
          <w:szCs w:val="20"/>
          <w:lang w:eastAsia="sl-SI"/>
          <w14:ligatures w14:val="none"/>
        </w:rPr>
        <w:t xml:space="preserve">V času uradnih ur ministrstva je prijaviteljem za dajanje informacij in pojasnil v zvezi z razpisno dokumentacijo in potekom javnega razpisa na voljo </w:t>
      </w:r>
      <w:r w:rsidR="00425B24" w:rsidRPr="00425B24">
        <w:rPr>
          <w:rFonts w:ascii="Arial" w:eastAsia="MS Mincho" w:hAnsi="Arial" w:cs="Arial"/>
          <w:kern w:val="0"/>
          <w:sz w:val="20"/>
          <w:szCs w:val="20"/>
          <w:lang w:eastAsia="sl-SI"/>
          <w14:ligatures w14:val="none"/>
        </w:rPr>
        <w:t>ga. Nataša Bucik.</w:t>
      </w:r>
      <w:r w:rsidR="00425B24">
        <w:rPr>
          <w:rFonts w:ascii="Arial" w:eastAsia="MS Mincho" w:hAnsi="Arial" w:cs="Arial"/>
          <w:kern w:val="0"/>
          <w:sz w:val="20"/>
          <w:szCs w:val="20"/>
          <w:lang w:eastAsia="sl-SI"/>
          <w14:ligatures w14:val="none"/>
        </w:rPr>
        <w:t xml:space="preserve"> </w:t>
      </w:r>
      <w:r w:rsidRPr="00425B24">
        <w:rPr>
          <w:rFonts w:ascii="Arial" w:eastAsia="MS Mincho" w:hAnsi="Arial" w:cs="Arial"/>
          <w:kern w:val="0"/>
          <w:sz w:val="20"/>
          <w:szCs w:val="20"/>
          <w:lang w:eastAsia="sl-SI"/>
          <w14:ligatures w14:val="none"/>
        </w:rPr>
        <w:t xml:space="preserve">Z vprašanji glede javnega razpisa se lahko nanjo obrnejo </w:t>
      </w:r>
      <w:r w:rsidR="00CA3F57" w:rsidRPr="00425B24">
        <w:rPr>
          <w:rFonts w:ascii="Arial" w:eastAsia="MS Mincho" w:hAnsi="Arial" w:cs="Arial"/>
          <w:kern w:val="0"/>
          <w:sz w:val="20"/>
          <w:szCs w:val="20"/>
          <w:lang w:eastAsia="sl-SI"/>
          <w14:ligatures w14:val="none"/>
        </w:rPr>
        <w:t xml:space="preserve">izključno </w:t>
      </w:r>
      <w:r w:rsidRPr="00425B24">
        <w:rPr>
          <w:rFonts w:ascii="Arial" w:eastAsia="MS Mincho" w:hAnsi="Arial" w:cs="Arial"/>
          <w:kern w:val="0"/>
          <w:sz w:val="20"/>
          <w:szCs w:val="20"/>
          <w:lang w:eastAsia="sl-SI"/>
          <w14:ligatures w14:val="none"/>
        </w:rPr>
        <w:t xml:space="preserve">na podlagi pisnega zaprosila, posredovanega na elektronski naslov: </w:t>
      </w:r>
      <w:hyperlink r:id="rId67" w:history="1">
        <w:r w:rsidRPr="00425B24">
          <w:rPr>
            <w:rFonts w:ascii="Arial" w:eastAsia="MS Mincho" w:hAnsi="Arial" w:cs="Arial"/>
            <w:sz w:val="20"/>
            <w:szCs w:val="20"/>
            <w:lang w:eastAsia="sl-SI"/>
          </w:rPr>
          <w:t>gp.mk@gov</w:t>
        </w:r>
      </w:hyperlink>
      <w:r w:rsidRPr="00425B24">
        <w:rPr>
          <w:rFonts w:ascii="Arial" w:eastAsia="MS Mincho" w:hAnsi="Arial" w:cs="Arial"/>
          <w:kern w:val="0"/>
          <w:sz w:val="20"/>
          <w:szCs w:val="20"/>
          <w:lang w:eastAsia="sl-SI"/>
          <w14:ligatures w14:val="none"/>
        </w:rPr>
        <w:t>.</w:t>
      </w:r>
      <w:r w:rsidR="00CA3F57" w:rsidRPr="00425B24">
        <w:rPr>
          <w:rFonts w:ascii="Arial" w:eastAsia="MS Mincho" w:hAnsi="Arial" w:cs="Arial"/>
          <w:kern w:val="0"/>
          <w:sz w:val="20"/>
          <w:szCs w:val="20"/>
          <w:lang w:eastAsia="sl-SI"/>
          <w14:ligatures w14:val="none"/>
        </w:rPr>
        <w:t>si.</w:t>
      </w:r>
      <w:r w:rsidRPr="00425B24">
        <w:rPr>
          <w:rFonts w:ascii="Arial" w:eastAsia="MS Mincho" w:hAnsi="Arial" w:cs="Arial"/>
          <w:kern w:val="0"/>
          <w:sz w:val="20"/>
          <w:szCs w:val="20"/>
          <w:lang w:eastAsia="sl-SI"/>
          <w14:ligatures w14:val="none"/>
        </w:rPr>
        <w:t xml:space="preserve"> Uradne ure ministrstva so navedene na spletni strani ministrstva.</w:t>
      </w:r>
    </w:p>
    <w:p w14:paraId="72B4A8F3" w14:textId="77777777" w:rsidR="00FD3FE1" w:rsidRDefault="00FD3FE1" w:rsidP="00BD7A3B">
      <w:pPr>
        <w:spacing w:after="0" w:line="240" w:lineRule="auto"/>
        <w:jc w:val="both"/>
        <w:rPr>
          <w:rFonts w:ascii="Arial" w:eastAsia="Arial Unicode MS" w:hAnsi="Arial" w:cs="Arial"/>
          <w:kern w:val="0"/>
          <w:sz w:val="20"/>
          <w:szCs w:val="20"/>
          <w:lang w:eastAsia="sl-SI"/>
          <w14:ligatures w14:val="none"/>
        </w:rPr>
      </w:pPr>
    </w:p>
    <w:p w14:paraId="152AAC40" w14:textId="5C6CAD75" w:rsidR="006B4748" w:rsidRPr="00BD7A3B" w:rsidRDefault="00BD7A3B" w:rsidP="00BD7A3B">
      <w:pPr>
        <w:spacing w:after="0" w:line="240" w:lineRule="auto"/>
        <w:jc w:val="both"/>
        <w:rPr>
          <w:rFonts w:ascii="Arial" w:eastAsia="Arial Unicode MS" w:hAnsi="Arial" w:cs="Arial"/>
          <w:kern w:val="0"/>
          <w:sz w:val="20"/>
          <w:szCs w:val="20"/>
          <w:lang w:eastAsia="sl-SI"/>
          <w14:ligatures w14:val="none"/>
        </w:rPr>
      </w:pPr>
      <w:r w:rsidRPr="00BD7A3B">
        <w:rPr>
          <w:rFonts w:ascii="Arial" w:eastAsia="Arial Unicode MS" w:hAnsi="Arial" w:cs="Arial"/>
          <w:kern w:val="0"/>
          <w:sz w:val="20"/>
          <w:szCs w:val="20"/>
          <w:lang w:eastAsia="sl-SI"/>
          <w14:ligatures w14:val="none"/>
        </w:rPr>
        <w:t xml:space="preserve">Vprašanja morajo prispeti na zgornji naslov najkasneje tri delovne dni pred iztekom roka za oddajo vloge. Ministrstvo bo objavilo odgovore na vprašanja najkasneje en delovni dan pred </w:t>
      </w:r>
      <w:r w:rsidRPr="00D50659">
        <w:rPr>
          <w:rFonts w:ascii="Arial" w:eastAsia="Arial Unicode MS" w:hAnsi="Arial" w:cs="Arial"/>
          <w:kern w:val="0"/>
          <w:sz w:val="20"/>
          <w:szCs w:val="20"/>
          <w:lang w:eastAsia="sl-SI"/>
          <w14:ligatures w14:val="none"/>
        </w:rPr>
        <w:t>iztekom roka za oddajo vloge, pod pogojem, da je bilo vprašanje posredovano pravočasno. Vprašanja, ki ne bodo</w:t>
      </w:r>
      <w:r w:rsidR="006B4748" w:rsidRPr="00D50659">
        <w:rPr>
          <w:rFonts w:ascii="Arial" w:eastAsia="Arial Unicode MS" w:hAnsi="Arial" w:cs="Arial"/>
          <w:kern w:val="0"/>
          <w:sz w:val="20"/>
          <w:szCs w:val="20"/>
          <w:lang w:eastAsia="sl-SI"/>
          <w14:ligatures w14:val="none"/>
        </w:rPr>
        <w:t xml:space="preserve"> prispela</w:t>
      </w:r>
      <w:r w:rsidRPr="00D50659">
        <w:rPr>
          <w:rFonts w:ascii="Arial" w:eastAsia="Arial Unicode MS" w:hAnsi="Arial" w:cs="Arial"/>
          <w:kern w:val="0"/>
          <w:sz w:val="20"/>
          <w:szCs w:val="20"/>
          <w:lang w:eastAsia="sl-SI"/>
          <w14:ligatures w14:val="none"/>
        </w:rPr>
        <w:t xml:space="preserve"> pravočasn</w:t>
      </w:r>
      <w:r w:rsidR="006B4748" w:rsidRPr="00D50659">
        <w:rPr>
          <w:rFonts w:ascii="Arial" w:eastAsia="Arial Unicode MS" w:hAnsi="Arial" w:cs="Arial"/>
          <w:kern w:val="0"/>
          <w:sz w:val="20"/>
          <w:szCs w:val="20"/>
          <w:lang w:eastAsia="sl-SI"/>
          <w14:ligatures w14:val="none"/>
        </w:rPr>
        <w:t>o</w:t>
      </w:r>
      <w:r w:rsidRPr="00D50659">
        <w:rPr>
          <w:rFonts w:ascii="Arial" w:eastAsia="Arial Unicode MS" w:hAnsi="Arial" w:cs="Arial"/>
          <w:kern w:val="0"/>
          <w:sz w:val="20"/>
          <w:szCs w:val="20"/>
          <w:lang w:eastAsia="sl-SI"/>
          <w14:ligatures w14:val="none"/>
        </w:rPr>
        <w:t xml:space="preserve">, ne bodo obravnavana. Vprašanja in odgovori bodo javno objavljeni na </w:t>
      </w:r>
      <w:r w:rsidR="00A33C00" w:rsidRPr="00D50659">
        <w:rPr>
          <w:rFonts w:ascii="Arial" w:hAnsi="Arial" w:cs="Arial"/>
          <w:sz w:val="20"/>
        </w:rPr>
        <w:t>spletni strani ministrstva</w:t>
      </w:r>
      <w:r w:rsidR="00D50659" w:rsidRPr="00D50659">
        <w:rPr>
          <w:rFonts w:ascii="Arial" w:hAnsi="Arial" w:cs="Arial"/>
          <w:sz w:val="20"/>
        </w:rPr>
        <w:t>.</w:t>
      </w:r>
    </w:p>
    <w:p w14:paraId="7CFDD8E8" w14:textId="570FC55F" w:rsidR="006B4748" w:rsidRPr="006B4748" w:rsidRDefault="006B4748" w:rsidP="006B4748">
      <w:pPr>
        <w:spacing w:after="0" w:line="240" w:lineRule="auto"/>
        <w:jc w:val="both"/>
        <w:rPr>
          <w:rFonts w:ascii="Arial" w:eastAsia="Times New Roman" w:hAnsi="Arial" w:cs="Arial"/>
          <w:kern w:val="0"/>
          <w:sz w:val="20"/>
          <w:szCs w:val="24"/>
          <w:lang w:eastAsia="sl-SI"/>
          <w14:ligatures w14:val="none"/>
        </w:rPr>
      </w:pPr>
      <w:r w:rsidRPr="006B4748">
        <w:rPr>
          <w:rFonts w:ascii="Arial" w:eastAsia="Times New Roman" w:hAnsi="Arial" w:cs="Arial"/>
          <w:kern w:val="0"/>
          <w:sz w:val="20"/>
          <w:szCs w:val="24"/>
          <w:lang w:eastAsia="sl-SI"/>
          <w14:ligatures w14:val="none"/>
        </w:rPr>
        <w:lastRenderedPageBreak/>
        <w:t xml:space="preserve">Ministrstvo bo za potencialne prijavitelje organiziralo informativno delavnico, kjer bo podrobneje predstavljen javni razpis. </w:t>
      </w:r>
      <w:bookmarkStart w:id="71" w:name="_Hlk511977288"/>
      <w:r w:rsidRPr="006B4748">
        <w:rPr>
          <w:rFonts w:ascii="Arial" w:eastAsia="Times New Roman" w:hAnsi="Arial" w:cs="Arial"/>
          <w:kern w:val="0"/>
          <w:sz w:val="20"/>
          <w:szCs w:val="24"/>
          <w:lang w:eastAsia="sl-SI"/>
          <w14:ligatures w14:val="none"/>
        </w:rPr>
        <w:t xml:space="preserve">O datumu in lokaciji delavnice bodo potencialni prijavitelji obveščeni na </w:t>
      </w:r>
      <w:bookmarkEnd w:id="71"/>
      <w:r w:rsidR="00A33C00" w:rsidRPr="00C0127F">
        <w:rPr>
          <w:rFonts w:ascii="Arial" w:hAnsi="Arial" w:cs="Arial"/>
          <w:sz w:val="20"/>
        </w:rPr>
        <w:t xml:space="preserve">spletni strani </w:t>
      </w:r>
      <w:r w:rsidR="00A33C00" w:rsidRPr="000C6FC1">
        <w:rPr>
          <w:rFonts w:ascii="Arial" w:hAnsi="Arial" w:cs="Arial"/>
          <w:sz w:val="20"/>
        </w:rPr>
        <w:t>ministrstva</w:t>
      </w:r>
      <w:r w:rsidR="00D50659" w:rsidRPr="000C6FC1">
        <w:rPr>
          <w:rFonts w:ascii="Arial" w:hAnsi="Arial" w:cs="Arial"/>
          <w:sz w:val="20"/>
        </w:rPr>
        <w:t>.</w:t>
      </w:r>
    </w:p>
    <w:p w14:paraId="31A7A78A" w14:textId="77777777" w:rsidR="00BD7A3B" w:rsidRPr="00BD7A3B" w:rsidRDefault="00BD7A3B" w:rsidP="00BD7A3B">
      <w:pPr>
        <w:spacing w:after="0" w:line="240" w:lineRule="auto"/>
        <w:jc w:val="both"/>
        <w:rPr>
          <w:rFonts w:ascii="Arial" w:eastAsia="Arial Unicode MS" w:hAnsi="Arial" w:cs="Arial"/>
          <w:kern w:val="0"/>
          <w:sz w:val="20"/>
          <w:szCs w:val="20"/>
          <w:lang w:eastAsia="sl-SI"/>
          <w14:ligatures w14:val="none"/>
        </w:rPr>
      </w:pPr>
    </w:p>
    <w:p w14:paraId="07D3178D" w14:textId="0B6979F3" w:rsidR="00BD7A3B" w:rsidRPr="00465253" w:rsidRDefault="00BD7A3B" w:rsidP="00BD7A3B">
      <w:pPr>
        <w:spacing w:after="0" w:line="240" w:lineRule="auto"/>
        <w:jc w:val="both"/>
        <w:rPr>
          <w:rFonts w:ascii="Times New Roman" w:eastAsia="Times New Roman" w:hAnsi="Times New Roman" w:cs="Times New Roman"/>
          <w:color w:val="FF0000"/>
          <w:kern w:val="0"/>
          <w:sz w:val="24"/>
          <w:szCs w:val="24"/>
          <w:lang w:eastAsia="sl-SI"/>
          <w14:ligatures w14:val="none"/>
        </w:rPr>
      </w:pPr>
      <w:r w:rsidRPr="00D50659">
        <w:rPr>
          <w:rFonts w:ascii="Arial" w:eastAsia="Arial Unicode MS" w:hAnsi="Arial" w:cs="Arial"/>
          <w:kern w:val="0"/>
          <w:sz w:val="20"/>
          <w:szCs w:val="20"/>
          <w:lang w:eastAsia="sl-SI"/>
          <w14:ligatures w14:val="none"/>
        </w:rPr>
        <w:t xml:space="preserve">Potencialni prijavitelji bodo o vseh novostih sproti obveščeni preko </w:t>
      </w:r>
      <w:r w:rsidR="00A33C00" w:rsidRPr="00D50659">
        <w:rPr>
          <w:rFonts w:ascii="Arial" w:hAnsi="Arial" w:cs="Arial"/>
          <w:sz w:val="20"/>
        </w:rPr>
        <w:t>spletne strani ministrstva</w:t>
      </w:r>
      <w:r w:rsidR="00D50659" w:rsidRPr="00D50659">
        <w:rPr>
          <w:rFonts w:ascii="Arial" w:hAnsi="Arial" w:cs="Arial"/>
          <w:sz w:val="20"/>
        </w:rPr>
        <w:t>.</w:t>
      </w:r>
    </w:p>
    <w:p w14:paraId="138BCA5C" w14:textId="77777777" w:rsidR="006B4748" w:rsidRPr="00BD7A3B" w:rsidRDefault="006B4748" w:rsidP="00BD7A3B">
      <w:pPr>
        <w:spacing w:after="0" w:line="240" w:lineRule="auto"/>
        <w:jc w:val="both"/>
        <w:rPr>
          <w:rFonts w:ascii="Arial" w:eastAsia="Times New Roman" w:hAnsi="Arial" w:cs="Arial"/>
          <w:kern w:val="0"/>
          <w:sz w:val="20"/>
          <w:szCs w:val="20"/>
          <w:lang w:eastAsia="sl-SI"/>
          <w14:ligatures w14:val="none"/>
        </w:rPr>
      </w:pPr>
    </w:p>
    <w:p w14:paraId="716FFCE7" w14:textId="77777777" w:rsidR="003C4D88" w:rsidRDefault="00D66C45" w:rsidP="00BD7A3B">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 xml:space="preserve"> </w:t>
      </w:r>
    </w:p>
    <w:p w14:paraId="125A3234" w14:textId="76796592" w:rsidR="003C4D88" w:rsidRDefault="003C4D88" w:rsidP="009C78AE">
      <w:pPr>
        <w:pStyle w:val="Odstavekseznama"/>
        <w:numPr>
          <w:ilvl w:val="0"/>
          <w:numId w:val="21"/>
        </w:numPr>
        <w:spacing w:after="0"/>
        <w:rPr>
          <w:rFonts w:ascii="Arial" w:eastAsia="Times New Roman" w:hAnsi="Arial" w:cs="Arial"/>
          <w:b/>
          <w:bCs/>
          <w:sz w:val="20"/>
          <w:szCs w:val="20"/>
          <w:lang w:eastAsia="sl-SI"/>
        </w:rPr>
      </w:pPr>
      <w:r w:rsidRPr="003C4D88">
        <w:rPr>
          <w:rFonts w:ascii="Arial" w:eastAsia="Times New Roman" w:hAnsi="Arial" w:cs="Arial"/>
          <w:b/>
          <w:bCs/>
          <w:sz w:val="20"/>
          <w:szCs w:val="20"/>
          <w:lang w:eastAsia="sl-SI"/>
        </w:rPr>
        <w:t>NAVODILA ZA IZPOLNJEVANJE</w:t>
      </w:r>
    </w:p>
    <w:p w14:paraId="220C5D3D" w14:textId="77777777" w:rsidR="003C4D88" w:rsidRPr="003C4D88" w:rsidRDefault="003C4D88" w:rsidP="003C4D88">
      <w:pPr>
        <w:spacing w:after="0"/>
        <w:rPr>
          <w:rFonts w:ascii="Arial" w:eastAsia="Times New Roman" w:hAnsi="Arial" w:cs="Arial"/>
          <w:b/>
          <w:bCs/>
          <w:sz w:val="20"/>
          <w:szCs w:val="20"/>
          <w:lang w:eastAsia="sl-SI"/>
        </w:rPr>
      </w:pPr>
    </w:p>
    <w:p w14:paraId="2944B1E2" w14:textId="736592F2" w:rsidR="003C4D88" w:rsidRDefault="003C4D88" w:rsidP="00DC4D65">
      <w:pPr>
        <w:spacing w:after="0" w:line="240" w:lineRule="auto"/>
        <w:jc w:val="both"/>
        <w:rPr>
          <w:rFonts w:ascii="Arial" w:eastAsia="MS Mincho" w:hAnsi="Arial" w:cs="Arial"/>
          <w:kern w:val="0"/>
          <w:sz w:val="20"/>
          <w:szCs w:val="20"/>
          <w:lang w:eastAsia="sl-SI"/>
          <w14:ligatures w14:val="none"/>
        </w:rPr>
      </w:pPr>
      <w:r w:rsidRPr="00DC4D65">
        <w:rPr>
          <w:rFonts w:ascii="Arial" w:eastAsia="MS Mincho" w:hAnsi="Arial" w:cs="Arial"/>
          <w:kern w:val="0"/>
          <w:sz w:val="20"/>
          <w:szCs w:val="20"/>
          <w:lang w:eastAsia="sl-SI"/>
          <w14:ligatures w14:val="none"/>
        </w:rPr>
        <w:t>V razpisni dokumentaciji se nahajajo prijavni obrazci in priloge, ki jih je potrebno v skladu z navodili na posameznem dokumentu izpolniti, podpisati in žigosati.</w:t>
      </w:r>
      <w:r w:rsidR="004C0C58">
        <w:rPr>
          <w:rFonts w:ascii="Arial" w:eastAsia="MS Mincho" w:hAnsi="Arial" w:cs="Arial"/>
          <w:kern w:val="0"/>
          <w:sz w:val="20"/>
          <w:szCs w:val="20"/>
          <w:lang w:eastAsia="sl-SI"/>
          <w14:ligatures w14:val="none"/>
        </w:rPr>
        <w:t xml:space="preserve"> Podpisani in žigosani morajo biti v originalu oziroma enakovredno velja tudi elektronski podpis.</w:t>
      </w:r>
      <w:r w:rsidRPr="00DC4D65">
        <w:rPr>
          <w:rFonts w:ascii="Arial" w:eastAsia="MS Mincho" w:hAnsi="Arial" w:cs="Arial"/>
          <w:kern w:val="0"/>
          <w:sz w:val="20"/>
          <w:szCs w:val="20"/>
          <w:lang w:eastAsia="sl-SI"/>
          <w14:ligatures w14:val="none"/>
        </w:rPr>
        <w:t xml:space="preserve"> Obrazci in priloge so sestavni del vloge prijavitelja in jih je potrebno priložiti po vrstnem redu v skladu s spodnjim seznamom prijavnih obrazcev in prilog.</w:t>
      </w:r>
    </w:p>
    <w:p w14:paraId="3295DE47" w14:textId="77777777" w:rsidR="00DC4D65" w:rsidRPr="00DC4D65" w:rsidRDefault="00DC4D65" w:rsidP="00DC4D65">
      <w:pPr>
        <w:spacing w:after="0" w:line="240" w:lineRule="auto"/>
        <w:jc w:val="both"/>
        <w:rPr>
          <w:rFonts w:ascii="Arial" w:eastAsia="MS Mincho" w:hAnsi="Arial" w:cs="Arial"/>
          <w:kern w:val="0"/>
          <w:sz w:val="20"/>
          <w:szCs w:val="20"/>
          <w:lang w:eastAsia="sl-SI"/>
          <w14:ligatures w14:val="none"/>
        </w:rPr>
      </w:pPr>
    </w:p>
    <w:p w14:paraId="4B68FF65" w14:textId="2DC2A574" w:rsidR="003C4D88" w:rsidRDefault="003C4D88" w:rsidP="00DC4D65">
      <w:pPr>
        <w:spacing w:after="0" w:line="240" w:lineRule="auto"/>
        <w:jc w:val="both"/>
        <w:rPr>
          <w:rFonts w:ascii="Arial" w:eastAsia="MS Mincho" w:hAnsi="Arial" w:cs="Arial"/>
          <w:kern w:val="0"/>
          <w:sz w:val="20"/>
          <w:szCs w:val="20"/>
          <w:lang w:eastAsia="sl-SI"/>
          <w14:ligatures w14:val="none"/>
        </w:rPr>
      </w:pPr>
      <w:r w:rsidRPr="00DC4D65">
        <w:rPr>
          <w:rFonts w:ascii="Arial" w:eastAsia="MS Mincho" w:hAnsi="Arial" w:cs="Arial"/>
          <w:kern w:val="0"/>
          <w:sz w:val="20"/>
          <w:szCs w:val="20"/>
          <w:lang w:eastAsia="sl-SI"/>
          <w14:ligatures w14:val="none"/>
        </w:rPr>
        <w:t>Priloge, ki niso del razpisne dokumentacije, pridobi prijavitelj sam in so prav tako obvezni sestavni del vloge na javni razpis. Vsa zahtevana razpisna dokumentacija mora biti speta ali vložena v mapo z vidno označenimi prilogami, ki si sledijo po vrstnem redu v skladu s spodnjim seznamom.</w:t>
      </w:r>
    </w:p>
    <w:p w14:paraId="6D56F4D3" w14:textId="77777777" w:rsidR="00DC4D65" w:rsidRPr="00DC4D65" w:rsidRDefault="00DC4D65" w:rsidP="00DC4D65">
      <w:pPr>
        <w:spacing w:after="0" w:line="240" w:lineRule="auto"/>
        <w:jc w:val="both"/>
        <w:rPr>
          <w:rFonts w:ascii="Arial" w:eastAsia="MS Mincho" w:hAnsi="Arial" w:cs="Arial"/>
          <w:kern w:val="0"/>
          <w:sz w:val="20"/>
          <w:szCs w:val="20"/>
          <w:lang w:eastAsia="sl-SI"/>
          <w14:ligatures w14:val="none"/>
        </w:rPr>
      </w:pPr>
    </w:p>
    <w:p w14:paraId="161AACCC" w14:textId="05B785BE" w:rsidR="003C4D88" w:rsidRDefault="003C4D88" w:rsidP="00DC4D65">
      <w:pPr>
        <w:spacing w:after="0" w:line="240" w:lineRule="auto"/>
        <w:jc w:val="both"/>
        <w:rPr>
          <w:rFonts w:ascii="Arial" w:eastAsia="MS Mincho" w:hAnsi="Arial" w:cs="Arial"/>
          <w:kern w:val="0"/>
          <w:sz w:val="20"/>
          <w:szCs w:val="20"/>
          <w:lang w:eastAsia="sl-SI"/>
          <w14:ligatures w14:val="none"/>
        </w:rPr>
      </w:pPr>
      <w:r w:rsidRPr="00DC4D65">
        <w:rPr>
          <w:rFonts w:ascii="Arial" w:eastAsia="MS Mincho" w:hAnsi="Arial" w:cs="Arial"/>
          <w:kern w:val="0"/>
          <w:sz w:val="20"/>
          <w:szCs w:val="20"/>
          <w:lang w:eastAsia="sl-SI"/>
          <w14:ligatures w14:val="none"/>
        </w:rPr>
        <w:t xml:space="preserve">Prijavitelje na javni razpis opozarjamo, naj tiste dele vloge, v katerih se nahajajo zaupni podatki, posebej označijo kot poslovno skrivnost. Vsi tisti deli vloge, ki ne bodo posebej označeni kot poslovna skrivnost, bodo ob morebitni zahtevi po vpogledu s strani drugih prijaviteljev posredovani v pregled drugim prijaviteljem, skladno z Zakonom o dostopu do informacij javnega značaja. Poslovno skrivnost se označi tako, da se v primeru krajše vsebine na začetku le-te jasno navede »POSLOVNA SKRIVNOST«, v primeru daljše vsebine celotne strani pa se navede »POSLOVNA SKRIVNOST« na vrhu strani. Napis »POSLOVNA SKRIVNOST« naj bo označen z dovolj velikimi črkami in izstopajočo barvo, da bo ob pregledu vloge takoj opazen. </w:t>
      </w:r>
      <w:r w:rsidR="00DC4D65">
        <w:rPr>
          <w:rFonts w:ascii="Arial" w:eastAsia="MS Mincho" w:hAnsi="Arial" w:cs="Arial"/>
          <w:kern w:val="0"/>
          <w:sz w:val="20"/>
          <w:szCs w:val="20"/>
          <w:lang w:eastAsia="sl-SI"/>
          <w14:ligatures w14:val="none"/>
        </w:rPr>
        <w:t>Ministrstvo ima pravico prijavitelja kadarkoli pozvati, da posreduje pisno pojasnilo oziroma obrazložitev</w:t>
      </w:r>
      <w:r w:rsidRPr="00DC4D65">
        <w:rPr>
          <w:rFonts w:ascii="Arial" w:eastAsia="MS Mincho" w:hAnsi="Arial" w:cs="Arial"/>
          <w:kern w:val="0"/>
          <w:sz w:val="20"/>
          <w:szCs w:val="20"/>
          <w:lang w:eastAsia="sl-SI"/>
          <w14:ligatures w14:val="none"/>
        </w:rPr>
        <w:t>, zakaj je določena vsebina vloge označena kot poslovna skrivnost.</w:t>
      </w:r>
    </w:p>
    <w:p w14:paraId="7ACA4E79" w14:textId="77777777" w:rsidR="001462A9" w:rsidRPr="00DC4D65" w:rsidRDefault="001462A9" w:rsidP="00DC4D65">
      <w:pPr>
        <w:spacing w:after="0" w:line="240" w:lineRule="auto"/>
        <w:jc w:val="both"/>
        <w:rPr>
          <w:rFonts w:ascii="Arial" w:eastAsia="MS Mincho" w:hAnsi="Arial" w:cs="Arial"/>
          <w:kern w:val="0"/>
          <w:sz w:val="20"/>
          <w:szCs w:val="20"/>
          <w:lang w:eastAsia="sl-SI"/>
          <w14:ligatures w14:val="none"/>
        </w:rPr>
      </w:pPr>
    </w:p>
    <w:p w14:paraId="1863BF31" w14:textId="3452137A" w:rsidR="003C4D88" w:rsidRPr="001462A9" w:rsidRDefault="003C4D88" w:rsidP="009C78AE">
      <w:pPr>
        <w:pStyle w:val="Navadensplet"/>
        <w:numPr>
          <w:ilvl w:val="1"/>
          <w:numId w:val="21"/>
        </w:numPr>
        <w:rPr>
          <w:rFonts w:ascii="Arial" w:hAnsi="Arial" w:cs="Arial"/>
          <w:b/>
          <w:bCs/>
          <w:color w:val="000000"/>
          <w:sz w:val="20"/>
          <w:szCs w:val="20"/>
        </w:rPr>
      </w:pPr>
      <w:r w:rsidRPr="001462A9">
        <w:rPr>
          <w:rFonts w:ascii="Arial" w:hAnsi="Arial" w:cs="Arial"/>
          <w:b/>
          <w:bCs/>
          <w:color w:val="000000"/>
          <w:sz w:val="20"/>
          <w:szCs w:val="20"/>
        </w:rPr>
        <w:t>Seznam prijavnih obrazcev in prilog</w:t>
      </w:r>
    </w:p>
    <w:p w14:paraId="41294233" w14:textId="4905E190" w:rsidR="00D86A43" w:rsidRPr="00607176" w:rsidRDefault="00D86A43" w:rsidP="00D86A43">
      <w:pPr>
        <w:rPr>
          <w:rFonts w:ascii="Arial" w:hAnsi="Arial" w:cs="Arial"/>
          <w:b/>
          <w:bCs/>
          <w:sz w:val="20"/>
          <w:szCs w:val="20"/>
        </w:rPr>
      </w:pPr>
      <w:r w:rsidRPr="00607176">
        <w:rPr>
          <w:rFonts w:ascii="Arial" w:hAnsi="Arial" w:cs="Arial"/>
          <w:b/>
          <w:bCs/>
          <w:sz w:val="20"/>
          <w:szCs w:val="20"/>
        </w:rPr>
        <w:t>OBRAZCI,</w:t>
      </w:r>
      <w:r w:rsidRPr="00607176">
        <w:rPr>
          <w:rFonts w:ascii="Arial" w:hAnsi="Arial" w:cs="Arial"/>
          <w:b/>
          <w:bCs/>
          <w:color w:val="000000"/>
          <w:sz w:val="20"/>
          <w:szCs w:val="20"/>
        </w:rPr>
        <w:t xml:space="preserve"> ki so del razpisne dokumentacije</w:t>
      </w:r>
      <w:r w:rsidR="00D10FDD">
        <w:rPr>
          <w:rFonts w:ascii="Arial" w:hAnsi="Arial" w:cs="Arial"/>
          <w:b/>
          <w:bCs/>
          <w:color w:val="000000"/>
          <w:sz w:val="20"/>
          <w:szCs w:val="20"/>
        </w:rPr>
        <w:t>:</w:t>
      </w:r>
      <w:r w:rsidRPr="00607176">
        <w:rPr>
          <w:rFonts w:ascii="Arial" w:hAnsi="Arial" w:cs="Arial"/>
          <w:b/>
          <w:bCs/>
          <w:color w:val="000000"/>
          <w:sz w:val="20"/>
          <w:szCs w:val="20"/>
        </w:rPr>
        <w:t xml:space="preserve"> </w:t>
      </w:r>
    </w:p>
    <w:p w14:paraId="66DD7BF6" w14:textId="14522178" w:rsidR="00D86A43" w:rsidRPr="00D86A43" w:rsidRDefault="00D86A43" w:rsidP="009C78AE">
      <w:pPr>
        <w:pStyle w:val="Odstavekseznama"/>
        <w:numPr>
          <w:ilvl w:val="0"/>
          <w:numId w:val="54"/>
        </w:numPr>
        <w:spacing w:after="0" w:line="240" w:lineRule="auto"/>
        <w:contextualSpacing/>
        <w:jc w:val="both"/>
        <w:rPr>
          <w:rFonts w:ascii="Arial" w:eastAsia="Times New Roman" w:hAnsi="Arial" w:cs="Arial"/>
          <w:sz w:val="20"/>
          <w:szCs w:val="20"/>
          <w:lang w:eastAsia="sl-SI"/>
        </w:rPr>
      </w:pPr>
      <w:r w:rsidRPr="00D86A43">
        <w:rPr>
          <w:rFonts w:ascii="Arial" w:hAnsi="Arial" w:cs="Arial"/>
          <w:sz w:val="20"/>
          <w:szCs w:val="20"/>
        </w:rPr>
        <w:t xml:space="preserve">Obrazec št. 1: </w:t>
      </w:r>
      <w:r w:rsidRPr="00D86A43">
        <w:rPr>
          <w:rFonts w:ascii="Arial" w:eastAsia="Times New Roman" w:hAnsi="Arial" w:cs="Arial"/>
          <w:sz w:val="20"/>
          <w:szCs w:val="20"/>
          <w:lang w:eastAsia="sl-SI"/>
        </w:rPr>
        <w:t>Osnovni podatki o operaciji, prijavitelju ter konzorcijskih partnerjih</w:t>
      </w:r>
      <w:r w:rsidR="00D10FDD">
        <w:rPr>
          <w:rFonts w:ascii="Arial" w:eastAsia="Times New Roman" w:hAnsi="Arial" w:cs="Arial"/>
          <w:sz w:val="20"/>
          <w:szCs w:val="20"/>
          <w:lang w:eastAsia="sl-SI"/>
        </w:rPr>
        <w:t>;</w:t>
      </w:r>
    </w:p>
    <w:p w14:paraId="59E9799D" w14:textId="7DFF1754" w:rsidR="00D86A43" w:rsidRPr="00D86A43" w:rsidRDefault="00D86A43" w:rsidP="009C78AE">
      <w:pPr>
        <w:pStyle w:val="Odstavekseznama"/>
        <w:numPr>
          <w:ilvl w:val="0"/>
          <w:numId w:val="54"/>
        </w:numPr>
        <w:spacing w:after="160" w:line="259" w:lineRule="auto"/>
        <w:contextualSpacing/>
        <w:rPr>
          <w:rFonts w:ascii="Arial" w:hAnsi="Arial" w:cs="Arial"/>
          <w:sz w:val="20"/>
          <w:szCs w:val="20"/>
        </w:rPr>
      </w:pPr>
      <w:r w:rsidRPr="00D86A43">
        <w:rPr>
          <w:rFonts w:ascii="Arial" w:hAnsi="Arial" w:cs="Arial"/>
          <w:sz w:val="20"/>
          <w:szCs w:val="20"/>
        </w:rPr>
        <w:t>Obrazec št. 2: Prijavnica</w:t>
      </w:r>
      <w:r w:rsidR="00D10FDD">
        <w:rPr>
          <w:rFonts w:ascii="Arial" w:hAnsi="Arial" w:cs="Arial"/>
          <w:sz w:val="20"/>
          <w:szCs w:val="20"/>
        </w:rPr>
        <w:t>;</w:t>
      </w:r>
    </w:p>
    <w:p w14:paraId="6CEB4F6E" w14:textId="53756974" w:rsidR="00D86A43" w:rsidRPr="00D86A43" w:rsidRDefault="00D86A43" w:rsidP="009C78AE">
      <w:pPr>
        <w:pStyle w:val="Odstavekseznama"/>
        <w:numPr>
          <w:ilvl w:val="0"/>
          <w:numId w:val="54"/>
        </w:numPr>
        <w:spacing w:after="160" w:line="259" w:lineRule="auto"/>
        <w:contextualSpacing/>
        <w:rPr>
          <w:rFonts w:ascii="Arial" w:hAnsi="Arial" w:cs="Arial"/>
          <w:sz w:val="20"/>
          <w:szCs w:val="20"/>
        </w:rPr>
      </w:pPr>
      <w:r w:rsidRPr="00D86A43">
        <w:rPr>
          <w:rFonts w:ascii="Arial" w:hAnsi="Arial" w:cs="Arial"/>
          <w:sz w:val="20"/>
          <w:szCs w:val="20"/>
        </w:rPr>
        <w:t>Obrazec št. 3: Finančni načrt</w:t>
      </w:r>
      <w:r w:rsidR="00D10FDD">
        <w:rPr>
          <w:rFonts w:ascii="Arial" w:hAnsi="Arial" w:cs="Arial"/>
          <w:sz w:val="20"/>
          <w:szCs w:val="20"/>
        </w:rPr>
        <w:t>;</w:t>
      </w:r>
    </w:p>
    <w:p w14:paraId="1A530F2C" w14:textId="75BC5C48" w:rsidR="00D86A43" w:rsidRPr="00D86A43" w:rsidRDefault="00D86A43" w:rsidP="009C78AE">
      <w:pPr>
        <w:pStyle w:val="Odstavekseznama"/>
        <w:numPr>
          <w:ilvl w:val="0"/>
          <w:numId w:val="54"/>
        </w:numPr>
        <w:spacing w:after="160" w:line="259" w:lineRule="auto"/>
        <w:contextualSpacing/>
        <w:rPr>
          <w:rFonts w:ascii="Arial" w:hAnsi="Arial" w:cs="Arial"/>
          <w:sz w:val="20"/>
          <w:szCs w:val="20"/>
        </w:rPr>
      </w:pPr>
      <w:r w:rsidRPr="00D86A43">
        <w:rPr>
          <w:rFonts w:ascii="Arial" w:eastAsia="Times New Roman" w:hAnsi="Arial" w:cs="Arial"/>
          <w:sz w:val="20"/>
          <w:szCs w:val="20"/>
          <w:lang w:eastAsia="sl-SI"/>
        </w:rPr>
        <w:t>Obrazec št. 4: Izjava prijavitelja o izpolnjevanju in sprejemanju razpisnih pogojev</w:t>
      </w:r>
      <w:r w:rsidR="00D10FDD">
        <w:rPr>
          <w:rFonts w:ascii="Arial" w:eastAsia="Times New Roman" w:hAnsi="Arial" w:cs="Arial"/>
          <w:sz w:val="20"/>
          <w:szCs w:val="20"/>
          <w:lang w:eastAsia="sl-SI"/>
        </w:rPr>
        <w:t>;</w:t>
      </w:r>
    </w:p>
    <w:p w14:paraId="7F79C726" w14:textId="0BDAB43F" w:rsidR="00D86A43" w:rsidRPr="00D86A43" w:rsidRDefault="00D86A43" w:rsidP="009C78AE">
      <w:pPr>
        <w:pStyle w:val="Odstavekseznama"/>
        <w:numPr>
          <w:ilvl w:val="0"/>
          <w:numId w:val="54"/>
        </w:numPr>
        <w:spacing w:after="0" w:line="240" w:lineRule="auto"/>
        <w:contextualSpacing/>
        <w:jc w:val="both"/>
        <w:rPr>
          <w:rFonts w:ascii="Arial" w:eastAsia="Times New Roman" w:hAnsi="Arial" w:cs="Arial"/>
          <w:sz w:val="20"/>
          <w:szCs w:val="20"/>
          <w:lang w:eastAsia="sl-SI"/>
        </w:rPr>
      </w:pPr>
      <w:r w:rsidRPr="00D86A43">
        <w:rPr>
          <w:rFonts w:ascii="Arial" w:eastAsia="Times New Roman" w:hAnsi="Arial" w:cs="Arial"/>
          <w:sz w:val="20"/>
          <w:szCs w:val="20"/>
          <w:lang w:eastAsia="sl-SI"/>
        </w:rPr>
        <w:t>Obrazec št. 5: Izjava konzorcijskega partnerja o izpolnjevanju in sprejemanju razpisnih pogojev</w:t>
      </w:r>
      <w:r w:rsidR="00D10FDD">
        <w:rPr>
          <w:rFonts w:ascii="Arial" w:eastAsia="Times New Roman" w:hAnsi="Arial" w:cs="Arial"/>
          <w:sz w:val="20"/>
          <w:szCs w:val="20"/>
          <w:lang w:eastAsia="sl-SI"/>
        </w:rPr>
        <w:t>;</w:t>
      </w:r>
    </w:p>
    <w:p w14:paraId="7DD9F789" w14:textId="229A93DF" w:rsidR="00D86A43" w:rsidRPr="00D86A43" w:rsidRDefault="00D86A43" w:rsidP="009C78AE">
      <w:pPr>
        <w:pStyle w:val="Odstavekseznama"/>
        <w:numPr>
          <w:ilvl w:val="0"/>
          <w:numId w:val="54"/>
        </w:numPr>
        <w:spacing w:after="0" w:line="240" w:lineRule="auto"/>
        <w:contextualSpacing/>
        <w:jc w:val="both"/>
        <w:rPr>
          <w:rFonts w:ascii="Arial" w:eastAsia="Times New Roman" w:hAnsi="Arial" w:cs="Arial"/>
          <w:sz w:val="20"/>
          <w:szCs w:val="20"/>
          <w:lang w:eastAsia="sl-SI"/>
        </w:rPr>
      </w:pPr>
      <w:r w:rsidRPr="00D86A43">
        <w:rPr>
          <w:rFonts w:ascii="Arial" w:eastAsia="Times New Roman" w:hAnsi="Arial" w:cs="Arial"/>
          <w:sz w:val="20"/>
          <w:szCs w:val="20"/>
          <w:lang w:eastAsia="sl-SI"/>
        </w:rPr>
        <w:t>Obrazec št. 6: Izjava kulturne ustanove o sodelovanju v nacionalnem projektu KUV</w:t>
      </w:r>
      <w:r w:rsidR="00D10FDD">
        <w:rPr>
          <w:rFonts w:ascii="Arial" w:eastAsia="Times New Roman" w:hAnsi="Arial" w:cs="Arial"/>
          <w:sz w:val="20"/>
          <w:szCs w:val="20"/>
          <w:lang w:eastAsia="sl-SI"/>
        </w:rPr>
        <w:t>;</w:t>
      </w:r>
    </w:p>
    <w:p w14:paraId="2DFA30FE" w14:textId="51B80A1D" w:rsidR="00D86A43" w:rsidRPr="00D86A43" w:rsidRDefault="00D86A43" w:rsidP="009C78AE">
      <w:pPr>
        <w:pStyle w:val="Odstavekseznama"/>
        <w:numPr>
          <w:ilvl w:val="0"/>
          <w:numId w:val="54"/>
        </w:numPr>
        <w:spacing w:after="0" w:line="240" w:lineRule="auto"/>
        <w:contextualSpacing/>
        <w:jc w:val="both"/>
        <w:rPr>
          <w:rFonts w:ascii="Arial" w:eastAsia="Times New Roman" w:hAnsi="Arial" w:cs="Arial"/>
          <w:sz w:val="20"/>
          <w:szCs w:val="20"/>
          <w:lang w:eastAsia="sl-SI"/>
        </w:rPr>
      </w:pPr>
      <w:r w:rsidRPr="00D86A43">
        <w:rPr>
          <w:rFonts w:ascii="Arial" w:eastAsia="Times New Roman" w:hAnsi="Arial" w:cs="Arial"/>
          <w:sz w:val="20"/>
          <w:szCs w:val="20"/>
          <w:lang w:eastAsia="sl-SI"/>
        </w:rPr>
        <w:t>Obrazec št. 7: Izjava lokalne skupnosti o sodelovanju v nacionalnem projektu KUV</w:t>
      </w:r>
      <w:r w:rsidR="00D10FDD">
        <w:rPr>
          <w:rFonts w:ascii="Arial" w:eastAsia="Times New Roman" w:hAnsi="Arial" w:cs="Arial"/>
          <w:sz w:val="20"/>
          <w:szCs w:val="20"/>
          <w:lang w:eastAsia="sl-SI"/>
        </w:rPr>
        <w:t>.</w:t>
      </w:r>
    </w:p>
    <w:p w14:paraId="72363B3D" w14:textId="77777777" w:rsidR="00D86A43" w:rsidRPr="00C55A90" w:rsidRDefault="00D86A43" w:rsidP="00D86A43">
      <w:pPr>
        <w:rPr>
          <w:rFonts w:ascii="Arial" w:hAnsi="Arial" w:cs="Arial"/>
          <w:sz w:val="20"/>
          <w:szCs w:val="20"/>
        </w:rPr>
      </w:pPr>
    </w:p>
    <w:p w14:paraId="258B917E" w14:textId="5642C539" w:rsidR="00D86A43" w:rsidRPr="00C55A90" w:rsidRDefault="00D86A43" w:rsidP="00D86A43">
      <w:pPr>
        <w:rPr>
          <w:rFonts w:ascii="Arial" w:hAnsi="Arial" w:cs="Arial"/>
          <w:b/>
          <w:bCs/>
          <w:sz w:val="20"/>
          <w:szCs w:val="20"/>
        </w:rPr>
      </w:pPr>
      <w:r w:rsidRPr="00C55A90">
        <w:rPr>
          <w:rFonts w:ascii="Arial" w:hAnsi="Arial" w:cs="Arial"/>
          <w:b/>
          <w:bCs/>
          <w:sz w:val="20"/>
          <w:szCs w:val="20"/>
        </w:rPr>
        <w:t>PRILOGE, ki so del razpisne dokumentacije</w:t>
      </w:r>
      <w:r w:rsidR="00D10FDD">
        <w:rPr>
          <w:rFonts w:ascii="Arial" w:hAnsi="Arial" w:cs="Arial"/>
          <w:b/>
          <w:bCs/>
          <w:sz w:val="20"/>
          <w:szCs w:val="20"/>
        </w:rPr>
        <w:t>:</w:t>
      </w:r>
      <w:r>
        <w:rPr>
          <w:rFonts w:ascii="Arial" w:hAnsi="Arial" w:cs="Arial"/>
          <w:b/>
          <w:bCs/>
          <w:sz w:val="20"/>
          <w:szCs w:val="20"/>
        </w:rPr>
        <w:t xml:space="preserve"> </w:t>
      </w:r>
    </w:p>
    <w:p w14:paraId="76594BD6" w14:textId="7D6CD98E" w:rsidR="00D86A43" w:rsidRPr="00C55A90" w:rsidRDefault="00D86A43" w:rsidP="009C78AE">
      <w:pPr>
        <w:pStyle w:val="Odstavekseznama"/>
        <w:numPr>
          <w:ilvl w:val="0"/>
          <w:numId w:val="54"/>
        </w:numPr>
        <w:spacing w:after="160" w:line="259" w:lineRule="auto"/>
        <w:contextualSpacing/>
        <w:rPr>
          <w:rFonts w:ascii="Arial" w:hAnsi="Arial" w:cs="Arial"/>
          <w:sz w:val="20"/>
          <w:szCs w:val="20"/>
        </w:rPr>
      </w:pPr>
      <w:r w:rsidRPr="00C55A90">
        <w:rPr>
          <w:rFonts w:ascii="Arial" w:hAnsi="Arial" w:cs="Arial"/>
          <w:sz w:val="20"/>
          <w:szCs w:val="20"/>
          <w:lang w:eastAsia="sl-SI"/>
        </w:rPr>
        <w:t xml:space="preserve">Priloga št. 1: Vzorec pogodbe o sofinanciranju </w:t>
      </w:r>
      <w:bookmarkStart w:id="72" w:name="_Hlk191385419"/>
      <w:r w:rsidR="00E06574" w:rsidRPr="00607176">
        <w:rPr>
          <w:rFonts w:ascii="Arial" w:eastAsia="Times New Roman" w:hAnsi="Arial" w:cs="Arial"/>
          <w:sz w:val="20"/>
          <w:szCs w:val="20"/>
          <w:lang w:eastAsia="sl-SI"/>
        </w:rPr>
        <w:t>–</w:t>
      </w:r>
      <w:r w:rsidR="00E06574">
        <w:rPr>
          <w:rFonts w:ascii="Arial" w:eastAsia="Times New Roman" w:hAnsi="Arial" w:cs="Arial"/>
          <w:sz w:val="20"/>
          <w:szCs w:val="20"/>
          <w:lang w:eastAsia="sl-SI"/>
        </w:rPr>
        <w:t xml:space="preserve"> </w:t>
      </w:r>
      <w:r w:rsidRPr="00D86A43">
        <w:rPr>
          <w:rFonts w:ascii="Arial" w:hAnsi="Arial" w:cs="Arial"/>
          <w:i/>
          <w:iCs/>
          <w:sz w:val="20"/>
          <w:szCs w:val="20"/>
          <w:lang w:eastAsia="sl-SI"/>
        </w:rPr>
        <w:t>ni potrebno priložiti v vlogi</w:t>
      </w:r>
      <w:bookmarkEnd w:id="72"/>
      <w:r w:rsidR="00D10FDD">
        <w:rPr>
          <w:rFonts w:ascii="Arial" w:hAnsi="Arial" w:cs="Arial"/>
          <w:i/>
          <w:iCs/>
          <w:sz w:val="20"/>
          <w:szCs w:val="20"/>
          <w:lang w:eastAsia="sl-SI"/>
        </w:rPr>
        <w:t>;</w:t>
      </w:r>
    </w:p>
    <w:p w14:paraId="5ABF525E" w14:textId="236CBC6F" w:rsidR="00D86A43" w:rsidRPr="00C55A90" w:rsidRDefault="00D86A43" w:rsidP="009C78AE">
      <w:pPr>
        <w:pStyle w:val="Odstavekseznama"/>
        <w:numPr>
          <w:ilvl w:val="0"/>
          <w:numId w:val="54"/>
        </w:numPr>
        <w:spacing w:after="160" w:line="259" w:lineRule="auto"/>
        <w:contextualSpacing/>
        <w:rPr>
          <w:rFonts w:ascii="Arial" w:hAnsi="Arial" w:cs="Arial"/>
          <w:sz w:val="20"/>
          <w:szCs w:val="20"/>
        </w:rPr>
      </w:pPr>
      <w:r w:rsidRPr="00C55A90">
        <w:rPr>
          <w:rFonts w:ascii="Arial" w:hAnsi="Arial" w:cs="Arial"/>
          <w:sz w:val="20"/>
          <w:szCs w:val="20"/>
          <w:lang w:eastAsia="sl-SI"/>
        </w:rPr>
        <w:t>Priloga št. 2: Konzorcijska pogodba</w:t>
      </w:r>
      <w:r w:rsidR="00D10FDD">
        <w:rPr>
          <w:rFonts w:ascii="Arial" w:hAnsi="Arial" w:cs="Arial"/>
          <w:sz w:val="20"/>
          <w:szCs w:val="20"/>
          <w:lang w:eastAsia="sl-SI"/>
        </w:rPr>
        <w:t>;</w:t>
      </w:r>
    </w:p>
    <w:p w14:paraId="78C7C347" w14:textId="4FED2881" w:rsidR="00D86A43" w:rsidRPr="00C55A90" w:rsidRDefault="00D86A43" w:rsidP="009C78AE">
      <w:pPr>
        <w:pStyle w:val="Odstavekseznama"/>
        <w:numPr>
          <w:ilvl w:val="0"/>
          <w:numId w:val="54"/>
        </w:numPr>
        <w:spacing w:after="160" w:line="259" w:lineRule="auto"/>
        <w:contextualSpacing/>
        <w:rPr>
          <w:rFonts w:ascii="Arial" w:hAnsi="Arial" w:cs="Arial"/>
          <w:sz w:val="20"/>
          <w:szCs w:val="20"/>
        </w:rPr>
      </w:pPr>
      <w:r w:rsidRPr="00C55A90">
        <w:rPr>
          <w:rFonts w:ascii="Arial" w:hAnsi="Arial" w:cs="Arial"/>
          <w:sz w:val="20"/>
          <w:szCs w:val="20"/>
          <w:lang w:eastAsia="sl-SI"/>
        </w:rPr>
        <w:t>Priloga št.</w:t>
      </w:r>
      <w:r w:rsidRPr="00C55A90">
        <w:rPr>
          <w:rFonts w:ascii="Arial" w:hAnsi="Arial" w:cs="Arial"/>
          <w:sz w:val="20"/>
          <w:szCs w:val="20"/>
        </w:rPr>
        <w:t xml:space="preserve"> 3: Pomen izrazov </w:t>
      </w:r>
      <w:r w:rsidR="00E06574" w:rsidRPr="00607176">
        <w:rPr>
          <w:rFonts w:ascii="Arial" w:eastAsia="Times New Roman" w:hAnsi="Arial" w:cs="Arial"/>
          <w:sz w:val="20"/>
          <w:szCs w:val="20"/>
          <w:lang w:eastAsia="sl-SI"/>
        </w:rPr>
        <w:t>–</w:t>
      </w:r>
      <w:r w:rsidR="00E06574">
        <w:rPr>
          <w:rFonts w:ascii="Arial" w:eastAsia="Times New Roman" w:hAnsi="Arial" w:cs="Arial"/>
          <w:sz w:val="20"/>
          <w:szCs w:val="20"/>
          <w:lang w:eastAsia="sl-SI"/>
        </w:rPr>
        <w:t xml:space="preserve"> </w:t>
      </w:r>
      <w:r w:rsidRPr="00D86A43">
        <w:rPr>
          <w:rFonts w:ascii="Arial" w:hAnsi="Arial" w:cs="Arial"/>
          <w:i/>
          <w:iCs/>
          <w:sz w:val="20"/>
          <w:szCs w:val="20"/>
          <w:lang w:eastAsia="sl-SI"/>
        </w:rPr>
        <w:t>ni potrebno priložiti v vlogi</w:t>
      </w:r>
      <w:r w:rsidR="00D10FDD">
        <w:rPr>
          <w:rFonts w:ascii="Arial" w:hAnsi="Arial" w:cs="Arial"/>
          <w:i/>
          <w:iCs/>
          <w:sz w:val="20"/>
          <w:szCs w:val="20"/>
          <w:lang w:eastAsia="sl-SI"/>
        </w:rPr>
        <w:t>;</w:t>
      </w:r>
    </w:p>
    <w:p w14:paraId="229B608C" w14:textId="753B37B3" w:rsidR="00D86A43" w:rsidRPr="00C55A90" w:rsidRDefault="00D86A43" w:rsidP="009C78AE">
      <w:pPr>
        <w:pStyle w:val="Odstavekseznama"/>
        <w:numPr>
          <w:ilvl w:val="0"/>
          <w:numId w:val="54"/>
        </w:numPr>
        <w:spacing w:after="160" w:line="259" w:lineRule="auto"/>
        <w:contextualSpacing/>
        <w:rPr>
          <w:rFonts w:ascii="Arial" w:hAnsi="Arial" w:cs="Arial"/>
          <w:sz w:val="20"/>
          <w:szCs w:val="20"/>
        </w:rPr>
      </w:pPr>
      <w:r w:rsidRPr="00C55A90">
        <w:rPr>
          <w:rFonts w:ascii="Arial" w:hAnsi="Arial" w:cs="Arial"/>
          <w:sz w:val="20"/>
          <w:szCs w:val="20"/>
          <w:lang w:eastAsia="sl-SI"/>
        </w:rPr>
        <w:t>Priloga št.</w:t>
      </w:r>
      <w:r w:rsidRPr="00C55A90">
        <w:rPr>
          <w:rFonts w:ascii="Arial" w:hAnsi="Arial" w:cs="Arial"/>
          <w:sz w:val="20"/>
          <w:szCs w:val="20"/>
        </w:rPr>
        <w:t xml:space="preserve"> 4: Označba vloge</w:t>
      </w:r>
      <w:r w:rsidR="00D10FDD">
        <w:rPr>
          <w:rFonts w:ascii="Arial" w:hAnsi="Arial" w:cs="Arial"/>
          <w:sz w:val="20"/>
          <w:szCs w:val="20"/>
        </w:rPr>
        <w:t>;</w:t>
      </w:r>
    </w:p>
    <w:p w14:paraId="3DD3A81C" w14:textId="7E05A436" w:rsidR="00D86A43" w:rsidRPr="00607176" w:rsidRDefault="00D86A43" w:rsidP="009C78AE">
      <w:pPr>
        <w:pStyle w:val="Odstavekseznama"/>
        <w:numPr>
          <w:ilvl w:val="0"/>
          <w:numId w:val="54"/>
        </w:numPr>
        <w:spacing w:after="160" w:line="259" w:lineRule="auto"/>
        <w:contextualSpacing/>
        <w:rPr>
          <w:rFonts w:ascii="Arial" w:hAnsi="Arial" w:cs="Arial"/>
          <w:sz w:val="20"/>
          <w:szCs w:val="20"/>
        </w:rPr>
      </w:pPr>
      <w:r w:rsidRPr="00607176">
        <w:rPr>
          <w:rFonts w:ascii="Arial" w:hAnsi="Arial" w:cs="Arial"/>
          <w:sz w:val="20"/>
          <w:szCs w:val="20"/>
          <w:lang w:eastAsia="sl-SI"/>
        </w:rPr>
        <w:t>Priloga št.</w:t>
      </w:r>
      <w:r w:rsidRPr="00607176">
        <w:rPr>
          <w:rFonts w:ascii="Arial" w:hAnsi="Arial" w:cs="Arial"/>
          <w:sz w:val="20"/>
          <w:szCs w:val="20"/>
        </w:rPr>
        <w:t xml:space="preserve"> 5: </w:t>
      </w:r>
      <w:r w:rsidRPr="00607176">
        <w:rPr>
          <w:rFonts w:ascii="Arial" w:eastAsia="Times New Roman" w:hAnsi="Arial" w:cs="Arial"/>
          <w:sz w:val="20"/>
          <w:szCs w:val="20"/>
          <w:lang w:eastAsia="sl-SI"/>
        </w:rPr>
        <w:t xml:space="preserve">Izjava o sodelovanju </w:t>
      </w:r>
      <w:r w:rsidR="00C32A8A">
        <w:rPr>
          <w:rFonts w:ascii="Arial" w:eastAsia="Times New Roman" w:hAnsi="Arial" w:cs="Arial"/>
          <w:sz w:val="20"/>
          <w:szCs w:val="20"/>
          <w:lang w:eastAsia="sl-SI"/>
        </w:rPr>
        <w:t>VIZ</w:t>
      </w:r>
      <w:r w:rsidRPr="00607176">
        <w:rPr>
          <w:rFonts w:ascii="Arial" w:eastAsia="Times New Roman" w:hAnsi="Arial" w:cs="Arial"/>
          <w:sz w:val="20"/>
          <w:szCs w:val="20"/>
          <w:lang w:eastAsia="sl-SI"/>
        </w:rPr>
        <w:t xml:space="preserve"> v nacionalnem projektu KUV </w:t>
      </w:r>
      <w:r w:rsidR="00E06574" w:rsidRPr="00607176">
        <w:rPr>
          <w:rFonts w:ascii="Arial" w:eastAsia="Times New Roman" w:hAnsi="Arial" w:cs="Arial"/>
          <w:sz w:val="20"/>
          <w:szCs w:val="20"/>
          <w:lang w:eastAsia="sl-SI"/>
        </w:rPr>
        <w:t>–</w:t>
      </w:r>
      <w:r w:rsidR="00E06574">
        <w:rPr>
          <w:rFonts w:ascii="Arial" w:eastAsia="Times New Roman" w:hAnsi="Arial" w:cs="Arial"/>
          <w:sz w:val="20"/>
          <w:szCs w:val="20"/>
          <w:lang w:eastAsia="sl-SI"/>
        </w:rPr>
        <w:t xml:space="preserve"> </w:t>
      </w:r>
      <w:r w:rsidRPr="00D86A43">
        <w:rPr>
          <w:rFonts w:ascii="Arial" w:hAnsi="Arial" w:cs="Arial"/>
          <w:i/>
          <w:iCs/>
          <w:sz w:val="20"/>
          <w:szCs w:val="20"/>
          <w:lang w:eastAsia="sl-SI"/>
        </w:rPr>
        <w:t>ni potrebno priložiti v vlogi</w:t>
      </w:r>
      <w:r w:rsidR="00D10FDD">
        <w:rPr>
          <w:rFonts w:ascii="Arial" w:hAnsi="Arial" w:cs="Arial"/>
          <w:i/>
          <w:iCs/>
          <w:sz w:val="20"/>
          <w:szCs w:val="20"/>
          <w:lang w:eastAsia="sl-SI"/>
        </w:rPr>
        <w:t>;</w:t>
      </w:r>
    </w:p>
    <w:p w14:paraId="7BE51E6C" w14:textId="663B904A" w:rsidR="00D86A43" w:rsidRPr="00607176" w:rsidRDefault="00D86A43" w:rsidP="009C78AE">
      <w:pPr>
        <w:pStyle w:val="Odstavekseznama"/>
        <w:numPr>
          <w:ilvl w:val="0"/>
          <w:numId w:val="54"/>
        </w:numPr>
        <w:spacing w:after="160" w:line="259" w:lineRule="auto"/>
        <w:contextualSpacing/>
        <w:rPr>
          <w:rFonts w:ascii="Arial" w:hAnsi="Arial" w:cs="Arial"/>
          <w:sz w:val="20"/>
          <w:szCs w:val="20"/>
        </w:rPr>
      </w:pPr>
      <w:r w:rsidRPr="00607176">
        <w:rPr>
          <w:rFonts w:ascii="Arial" w:hAnsi="Arial" w:cs="Arial"/>
          <w:sz w:val="20"/>
          <w:szCs w:val="20"/>
          <w:lang w:eastAsia="sl-SI"/>
        </w:rPr>
        <w:t>Priloga št.</w:t>
      </w:r>
      <w:r w:rsidRPr="00607176">
        <w:rPr>
          <w:rFonts w:ascii="Arial" w:hAnsi="Arial" w:cs="Arial"/>
          <w:sz w:val="20"/>
          <w:szCs w:val="20"/>
        </w:rPr>
        <w:t xml:space="preserve"> 6: Poročilo o izvedbi </w:t>
      </w:r>
      <w:r w:rsidR="00CE5B14">
        <w:rPr>
          <w:rFonts w:ascii="Arial" w:hAnsi="Arial" w:cs="Arial"/>
          <w:sz w:val="20"/>
          <w:szCs w:val="20"/>
        </w:rPr>
        <w:t>programa</w:t>
      </w:r>
      <w:r w:rsidR="00CE5B14" w:rsidRPr="00607176">
        <w:rPr>
          <w:rFonts w:ascii="Arial" w:hAnsi="Arial" w:cs="Arial"/>
          <w:sz w:val="20"/>
          <w:szCs w:val="20"/>
        </w:rPr>
        <w:t xml:space="preserve"> </w:t>
      </w:r>
      <w:r w:rsidRPr="00607176">
        <w:rPr>
          <w:rFonts w:ascii="Arial" w:hAnsi="Arial" w:cs="Arial"/>
          <w:sz w:val="20"/>
          <w:szCs w:val="20"/>
        </w:rPr>
        <w:t>KUV+</w:t>
      </w:r>
      <w:r>
        <w:rPr>
          <w:rFonts w:ascii="Arial" w:hAnsi="Arial" w:cs="Arial"/>
          <w:sz w:val="20"/>
          <w:szCs w:val="20"/>
        </w:rPr>
        <w:t xml:space="preserve"> </w:t>
      </w:r>
      <w:r w:rsidR="00E06574" w:rsidRPr="00607176">
        <w:rPr>
          <w:rFonts w:ascii="Arial" w:eastAsia="Times New Roman" w:hAnsi="Arial" w:cs="Arial"/>
          <w:sz w:val="20"/>
          <w:szCs w:val="20"/>
          <w:lang w:eastAsia="sl-SI"/>
        </w:rPr>
        <w:t>–</w:t>
      </w:r>
      <w:r w:rsidR="00E06574">
        <w:rPr>
          <w:rFonts w:ascii="Arial" w:eastAsia="Times New Roman" w:hAnsi="Arial" w:cs="Arial"/>
          <w:sz w:val="20"/>
          <w:szCs w:val="20"/>
          <w:lang w:eastAsia="sl-SI"/>
        </w:rPr>
        <w:t xml:space="preserve"> </w:t>
      </w:r>
      <w:r w:rsidRPr="00D86A43">
        <w:rPr>
          <w:rFonts w:ascii="Arial" w:hAnsi="Arial" w:cs="Arial"/>
          <w:i/>
          <w:iCs/>
          <w:sz w:val="20"/>
          <w:szCs w:val="20"/>
          <w:lang w:eastAsia="sl-SI"/>
        </w:rPr>
        <w:t>ni potrebno priložiti v vlogi</w:t>
      </w:r>
      <w:r w:rsidR="00D10FDD">
        <w:rPr>
          <w:rFonts w:ascii="Arial" w:hAnsi="Arial" w:cs="Arial"/>
          <w:i/>
          <w:iCs/>
          <w:sz w:val="20"/>
          <w:szCs w:val="20"/>
          <w:lang w:eastAsia="sl-SI"/>
        </w:rPr>
        <w:t>;</w:t>
      </w:r>
    </w:p>
    <w:p w14:paraId="6BA9E11D" w14:textId="42278EB6" w:rsidR="00D86A43" w:rsidRPr="00D86A43" w:rsidRDefault="00D86A43" w:rsidP="009C78AE">
      <w:pPr>
        <w:pStyle w:val="Odstavekseznama"/>
        <w:numPr>
          <w:ilvl w:val="0"/>
          <w:numId w:val="54"/>
        </w:numPr>
        <w:spacing w:after="160" w:line="259" w:lineRule="auto"/>
        <w:contextualSpacing/>
        <w:rPr>
          <w:rFonts w:ascii="Arial" w:hAnsi="Arial" w:cs="Arial"/>
          <w:sz w:val="20"/>
          <w:szCs w:val="20"/>
        </w:rPr>
      </w:pPr>
      <w:r w:rsidRPr="00D86A43">
        <w:rPr>
          <w:rFonts w:ascii="Arial" w:hAnsi="Arial" w:cs="Arial"/>
          <w:sz w:val="20"/>
          <w:szCs w:val="20"/>
          <w:lang w:eastAsia="sl-SI"/>
        </w:rPr>
        <w:t xml:space="preserve">Priloga št. </w:t>
      </w:r>
      <w:r w:rsidR="002D0BC9">
        <w:rPr>
          <w:rFonts w:ascii="Arial" w:hAnsi="Arial" w:cs="Arial"/>
          <w:sz w:val="20"/>
          <w:szCs w:val="20"/>
          <w:lang w:eastAsia="sl-SI"/>
        </w:rPr>
        <w:t>15</w:t>
      </w:r>
      <w:r w:rsidRPr="00D86A43">
        <w:rPr>
          <w:rFonts w:ascii="Arial" w:hAnsi="Arial" w:cs="Arial"/>
          <w:sz w:val="20"/>
          <w:szCs w:val="20"/>
          <w:lang w:eastAsia="sl-SI"/>
        </w:rPr>
        <w:t xml:space="preserve">: Metodologija za izračun SE A </w:t>
      </w:r>
      <w:r w:rsidR="00E06574" w:rsidRPr="00607176">
        <w:rPr>
          <w:rFonts w:ascii="Arial" w:eastAsia="Times New Roman" w:hAnsi="Arial" w:cs="Arial"/>
          <w:sz w:val="20"/>
          <w:szCs w:val="20"/>
          <w:lang w:eastAsia="sl-SI"/>
        </w:rPr>
        <w:t>–</w:t>
      </w:r>
      <w:r w:rsidR="00E06574">
        <w:rPr>
          <w:rFonts w:ascii="Arial" w:eastAsia="Times New Roman" w:hAnsi="Arial" w:cs="Arial"/>
          <w:sz w:val="20"/>
          <w:szCs w:val="20"/>
          <w:lang w:eastAsia="sl-SI"/>
        </w:rPr>
        <w:t xml:space="preserve"> </w:t>
      </w:r>
      <w:r w:rsidRPr="00D86A43">
        <w:rPr>
          <w:rFonts w:ascii="Arial" w:hAnsi="Arial" w:cs="Arial"/>
          <w:i/>
          <w:iCs/>
          <w:sz w:val="20"/>
          <w:szCs w:val="20"/>
          <w:lang w:eastAsia="sl-SI"/>
        </w:rPr>
        <w:t>ni potrebno priložiti v vlogi</w:t>
      </w:r>
      <w:r w:rsidR="00D10FDD">
        <w:rPr>
          <w:rFonts w:ascii="Arial" w:hAnsi="Arial" w:cs="Arial"/>
          <w:i/>
          <w:iCs/>
          <w:sz w:val="20"/>
          <w:szCs w:val="20"/>
          <w:lang w:eastAsia="sl-SI"/>
        </w:rPr>
        <w:t>;</w:t>
      </w:r>
    </w:p>
    <w:p w14:paraId="19EFF91C" w14:textId="2BA9AE07" w:rsidR="00D86A43" w:rsidRPr="00D86A43" w:rsidRDefault="00D86A43" w:rsidP="009C78AE">
      <w:pPr>
        <w:pStyle w:val="Odstavekseznama"/>
        <w:numPr>
          <w:ilvl w:val="0"/>
          <w:numId w:val="54"/>
        </w:numPr>
        <w:spacing w:after="160" w:line="259" w:lineRule="auto"/>
        <w:contextualSpacing/>
        <w:rPr>
          <w:rFonts w:ascii="Arial" w:hAnsi="Arial" w:cs="Arial"/>
          <w:sz w:val="20"/>
          <w:szCs w:val="20"/>
        </w:rPr>
      </w:pPr>
      <w:r w:rsidRPr="00D86A43">
        <w:rPr>
          <w:rFonts w:ascii="Arial" w:hAnsi="Arial" w:cs="Arial"/>
          <w:sz w:val="20"/>
          <w:szCs w:val="20"/>
          <w:lang w:eastAsia="sl-SI"/>
        </w:rPr>
        <w:t xml:space="preserve">Priloga št. </w:t>
      </w:r>
      <w:r w:rsidR="002D0BC9">
        <w:rPr>
          <w:rFonts w:ascii="Arial" w:hAnsi="Arial" w:cs="Arial"/>
          <w:sz w:val="20"/>
          <w:szCs w:val="20"/>
          <w:lang w:eastAsia="sl-SI"/>
        </w:rPr>
        <w:t>16</w:t>
      </w:r>
      <w:r w:rsidRPr="00D86A43">
        <w:rPr>
          <w:rFonts w:ascii="Arial" w:hAnsi="Arial" w:cs="Arial"/>
          <w:sz w:val="20"/>
          <w:szCs w:val="20"/>
          <w:lang w:eastAsia="sl-SI"/>
        </w:rPr>
        <w:t xml:space="preserve">: Metodologija za izračun SE B </w:t>
      </w:r>
      <w:r w:rsidR="00E06574" w:rsidRPr="00607176">
        <w:rPr>
          <w:rFonts w:ascii="Arial" w:eastAsia="Times New Roman" w:hAnsi="Arial" w:cs="Arial"/>
          <w:sz w:val="20"/>
          <w:szCs w:val="20"/>
          <w:lang w:eastAsia="sl-SI"/>
        </w:rPr>
        <w:t>–</w:t>
      </w:r>
      <w:r w:rsidR="00E06574">
        <w:rPr>
          <w:rFonts w:ascii="Arial" w:eastAsia="Times New Roman" w:hAnsi="Arial" w:cs="Arial"/>
          <w:sz w:val="20"/>
          <w:szCs w:val="20"/>
          <w:lang w:eastAsia="sl-SI"/>
        </w:rPr>
        <w:t xml:space="preserve"> </w:t>
      </w:r>
      <w:r w:rsidRPr="00D86A43">
        <w:rPr>
          <w:rFonts w:ascii="Arial" w:hAnsi="Arial" w:cs="Arial"/>
          <w:i/>
          <w:iCs/>
          <w:sz w:val="20"/>
          <w:szCs w:val="20"/>
          <w:lang w:eastAsia="sl-SI"/>
        </w:rPr>
        <w:t>ni potrebno priložiti v vlogi</w:t>
      </w:r>
      <w:r w:rsidR="00D10FDD">
        <w:rPr>
          <w:rFonts w:ascii="Arial" w:hAnsi="Arial" w:cs="Arial"/>
          <w:i/>
          <w:iCs/>
          <w:sz w:val="20"/>
          <w:szCs w:val="20"/>
          <w:lang w:eastAsia="sl-SI"/>
        </w:rPr>
        <w:t>.</w:t>
      </w:r>
    </w:p>
    <w:p w14:paraId="263463B7" w14:textId="77777777" w:rsidR="00D86A43" w:rsidRPr="00607176" w:rsidRDefault="00D86A43" w:rsidP="00D86A43">
      <w:pPr>
        <w:rPr>
          <w:rFonts w:ascii="Arial" w:hAnsi="Arial" w:cs="Arial"/>
          <w:sz w:val="20"/>
          <w:szCs w:val="20"/>
        </w:rPr>
      </w:pPr>
    </w:p>
    <w:p w14:paraId="42E23454" w14:textId="0D2ED9D7" w:rsidR="00D86A43" w:rsidRPr="00607176" w:rsidRDefault="00D86A43" w:rsidP="00D86A43">
      <w:pPr>
        <w:rPr>
          <w:rFonts w:ascii="Arial" w:hAnsi="Arial" w:cs="Arial"/>
          <w:b/>
          <w:bCs/>
          <w:sz w:val="20"/>
          <w:szCs w:val="20"/>
        </w:rPr>
      </w:pPr>
      <w:r w:rsidRPr="00607176">
        <w:rPr>
          <w:rFonts w:ascii="Arial" w:hAnsi="Arial" w:cs="Arial"/>
          <w:b/>
          <w:bCs/>
          <w:sz w:val="20"/>
          <w:szCs w:val="20"/>
        </w:rPr>
        <w:lastRenderedPageBreak/>
        <w:t>PRILOGE, ki niso del razpisne dokumentacije</w:t>
      </w:r>
      <w:r w:rsidR="00D10FDD">
        <w:rPr>
          <w:rFonts w:ascii="Arial" w:hAnsi="Arial" w:cs="Arial"/>
          <w:b/>
          <w:bCs/>
          <w:sz w:val="20"/>
          <w:szCs w:val="20"/>
        </w:rPr>
        <w:t>,</w:t>
      </w:r>
      <w:r w:rsidRPr="00607176">
        <w:rPr>
          <w:rFonts w:ascii="Arial" w:hAnsi="Arial" w:cs="Arial"/>
          <w:b/>
          <w:bCs/>
          <w:sz w:val="20"/>
          <w:szCs w:val="20"/>
        </w:rPr>
        <w:t xml:space="preserve"> in jih mora prijavitelj/konzorcijski partner obvezno priložiti sam:</w:t>
      </w:r>
    </w:p>
    <w:p w14:paraId="7AFE53FA" w14:textId="657037E7" w:rsidR="00D86A43" w:rsidRPr="00445C28" w:rsidRDefault="00D86A43" w:rsidP="009C78AE">
      <w:pPr>
        <w:pStyle w:val="Odstavekseznama"/>
        <w:numPr>
          <w:ilvl w:val="0"/>
          <w:numId w:val="54"/>
        </w:numPr>
        <w:spacing w:after="160" w:line="259" w:lineRule="auto"/>
        <w:contextualSpacing/>
        <w:rPr>
          <w:rFonts w:ascii="Arial" w:hAnsi="Arial" w:cs="Arial"/>
          <w:i/>
          <w:iCs/>
          <w:sz w:val="20"/>
          <w:szCs w:val="20"/>
        </w:rPr>
      </w:pPr>
      <w:r w:rsidRPr="00607176">
        <w:rPr>
          <w:rFonts w:ascii="Arial" w:eastAsia="Times New Roman" w:hAnsi="Arial" w:cs="Arial"/>
          <w:sz w:val="20"/>
          <w:szCs w:val="20"/>
          <w:lang w:eastAsia="sl-SI"/>
        </w:rPr>
        <w:t xml:space="preserve">Priloga št. 7: kopija dokazila Finančne uprave Republike Slovenije o plačanih davkih in </w:t>
      </w:r>
      <w:r w:rsidRPr="00E636FD">
        <w:rPr>
          <w:rFonts w:ascii="Arial" w:eastAsia="Times New Roman" w:hAnsi="Arial" w:cs="Arial"/>
          <w:sz w:val="20"/>
          <w:szCs w:val="20"/>
          <w:lang w:eastAsia="sl-SI"/>
        </w:rPr>
        <w:t xml:space="preserve">drugih obveznih dajatvah </w:t>
      </w:r>
      <w:bookmarkStart w:id="73" w:name="_Hlk191546588"/>
      <w:r w:rsidRPr="00E636FD">
        <w:rPr>
          <w:rFonts w:ascii="Arial" w:eastAsia="Times New Roman" w:hAnsi="Arial" w:cs="Arial"/>
          <w:sz w:val="20"/>
          <w:szCs w:val="20"/>
          <w:lang w:eastAsia="sl-SI"/>
        </w:rPr>
        <w:t>–</w:t>
      </w:r>
      <w:bookmarkEnd w:id="73"/>
      <w:r w:rsidRPr="00E636FD">
        <w:rPr>
          <w:rFonts w:ascii="Arial" w:eastAsia="Times New Roman" w:hAnsi="Arial" w:cs="Arial"/>
          <w:sz w:val="20"/>
          <w:szCs w:val="20"/>
          <w:lang w:eastAsia="sl-SI"/>
        </w:rPr>
        <w:t xml:space="preserve"> </w:t>
      </w:r>
      <w:r w:rsidRPr="00E636FD">
        <w:rPr>
          <w:rFonts w:ascii="Arial" w:eastAsia="Times New Roman" w:hAnsi="Arial" w:cs="Arial"/>
          <w:i/>
          <w:iCs/>
          <w:sz w:val="20"/>
          <w:szCs w:val="20"/>
          <w:lang w:eastAsia="sl-SI"/>
        </w:rPr>
        <w:t>za prijavitelja in vse konzorcijske partnerje</w:t>
      </w:r>
      <w:r w:rsidR="00D10FDD" w:rsidRPr="00E636FD">
        <w:rPr>
          <w:rFonts w:ascii="Arial" w:eastAsia="Times New Roman" w:hAnsi="Arial" w:cs="Arial"/>
          <w:i/>
          <w:iCs/>
          <w:sz w:val="20"/>
          <w:szCs w:val="20"/>
          <w:lang w:eastAsia="sl-SI"/>
        </w:rPr>
        <w:t>;</w:t>
      </w:r>
    </w:p>
    <w:p w14:paraId="09E89961" w14:textId="49A2D02D" w:rsidR="00D86A43" w:rsidRPr="00E636FD" w:rsidRDefault="00D86A43" w:rsidP="009C78AE">
      <w:pPr>
        <w:pStyle w:val="Odstavekseznama"/>
        <w:numPr>
          <w:ilvl w:val="0"/>
          <w:numId w:val="54"/>
        </w:numPr>
        <w:spacing w:after="160" w:line="259" w:lineRule="auto"/>
        <w:contextualSpacing/>
        <w:rPr>
          <w:rFonts w:ascii="Arial" w:hAnsi="Arial" w:cs="Arial"/>
          <w:i/>
          <w:iCs/>
          <w:sz w:val="20"/>
          <w:szCs w:val="20"/>
        </w:rPr>
      </w:pPr>
      <w:r w:rsidRPr="00E636FD">
        <w:rPr>
          <w:rFonts w:ascii="Arial" w:eastAsia="Times New Roman" w:hAnsi="Arial" w:cs="Arial"/>
          <w:sz w:val="20"/>
          <w:szCs w:val="20"/>
          <w:lang w:eastAsia="sl-SI"/>
        </w:rPr>
        <w:t>Priloga št. 8: kopija dokazila Zavoda za zdravstveno zavarovanje o številu zaposlenih oseb v letih 2024 in 2025 –</w:t>
      </w:r>
      <w:r w:rsidRPr="00E636FD">
        <w:rPr>
          <w:rFonts w:ascii="Arial" w:eastAsia="Times New Roman" w:hAnsi="Arial" w:cs="Arial"/>
          <w:i/>
          <w:iCs/>
          <w:sz w:val="20"/>
          <w:szCs w:val="20"/>
          <w:lang w:eastAsia="sl-SI"/>
        </w:rPr>
        <w:t xml:space="preserve"> za prijavitelja in vse konzorcijske partnerje</w:t>
      </w:r>
      <w:r w:rsidR="00D10FDD" w:rsidRPr="00E636FD">
        <w:rPr>
          <w:rFonts w:ascii="Arial" w:eastAsia="Times New Roman" w:hAnsi="Arial" w:cs="Arial"/>
          <w:i/>
          <w:iCs/>
          <w:sz w:val="20"/>
          <w:szCs w:val="20"/>
          <w:lang w:eastAsia="sl-SI"/>
        </w:rPr>
        <w:t>;</w:t>
      </w:r>
    </w:p>
    <w:p w14:paraId="3B50E5F2" w14:textId="25B967C1" w:rsidR="00D86A43" w:rsidRPr="00607176" w:rsidRDefault="00D86A43" w:rsidP="009C78AE">
      <w:pPr>
        <w:pStyle w:val="Odstavekseznama"/>
        <w:numPr>
          <w:ilvl w:val="0"/>
          <w:numId w:val="54"/>
        </w:numPr>
        <w:spacing w:after="160" w:line="259" w:lineRule="auto"/>
        <w:contextualSpacing/>
        <w:rPr>
          <w:rFonts w:ascii="Arial" w:hAnsi="Arial" w:cs="Arial"/>
          <w:i/>
          <w:iCs/>
          <w:sz w:val="20"/>
          <w:szCs w:val="20"/>
        </w:rPr>
      </w:pPr>
      <w:r w:rsidRPr="00607176">
        <w:rPr>
          <w:rFonts w:ascii="Arial" w:eastAsia="Times New Roman" w:hAnsi="Arial" w:cs="Arial"/>
          <w:sz w:val="20"/>
          <w:szCs w:val="20"/>
          <w:lang w:eastAsia="sl-SI"/>
        </w:rPr>
        <w:t>Priloga št. 9: kopija podatkov iz Izkaza prihodkov in odhodkov (izkaz poslovnega izida)</w:t>
      </w:r>
      <w:r w:rsidRPr="00607176">
        <w:rPr>
          <w:rFonts w:ascii="Arial" w:eastAsia="Times New Roman" w:hAnsi="Arial" w:cs="Arial"/>
          <w:i/>
          <w:iCs/>
          <w:sz w:val="20"/>
          <w:szCs w:val="20"/>
          <w:lang w:eastAsia="sl-SI"/>
        </w:rPr>
        <w:t xml:space="preserve"> </w:t>
      </w:r>
      <w:r w:rsidRPr="00607176">
        <w:rPr>
          <w:rFonts w:ascii="Arial" w:eastAsia="Times New Roman" w:hAnsi="Arial" w:cs="Arial"/>
          <w:sz w:val="20"/>
          <w:szCs w:val="20"/>
          <w:lang w:eastAsia="sl-SI"/>
        </w:rPr>
        <w:t>–</w:t>
      </w:r>
      <w:r w:rsidRPr="00607176">
        <w:rPr>
          <w:rFonts w:ascii="Arial" w:eastAsia="Times New Roman" w:hAnsi="Arial" w:cs="Arial"/>
          <w:i/>
          <w:iCs/>
          <w:sz w:val="20"/>
          <w:szCs w:val="20"/>
          <w:lang w:eastAsia="sl-SI"/>
        </w:rPr>
        <w:t xml:space="preserve"> za prijavitelja in vse konzorcijske partnerje</w:t>
      </w:r>
      <w:r w:rsidR="00D10FDD">
        <w:rPr>
          <w:rFonts w:ascii="Arial" w:eastAsia="Times New Roman" w:hAnsi="Arial" w:cs="Arial"/>
          <w:i/>
          <w:iCs/>
          <w:sz w:val="20"/>
          <w:szCs w:val="20"/>
          <w:lang w:eastAsia="sl-SI"/>
        </w:rPr>
        <w:t>;</w:t>
      </w:r>
    </w:p>
    <w:p w14:paraId="2992483C" w14:textId="1369DE49" w:rsidR="00D86A43" w:rsidRPr="00607176" w:rsidRDefault="00D86A43" w:rsidP="009C78AE">
      <w:pPr>
        <w:pStyle w:val="Odstavekseznama"/>
        <w:numPr>
          <w:ilvl w:val="0"/>
          <w:numId w:val="54"/>
        </w:numPr>
        <w:spacing w:after="160" w:line="259" w:lineRule="auto"/>
        <w:contextualSpacing/>
        <w:rPr>
          <w:rFonts w:ascii="Arial" w:hAnsi="Arial" w:cs="Arial"/>
          <w:sz w:val="20"/>
          <w:szCs w:val="20"/>
        </w:rPr>
      </w:pPr>
      <w:r w:rsidRPr="00BF2FE0">
        <w:rPr>
          <w:rFonts w:ascii="Arial" w:eastAsia="Times New Roman" w:hAnsi="Arial" w:cs="Arial"/>
          <w:sz w:val="20"/>
          <w:szCs w:val="20"/>
          <w:lang w:eastAsia="sl-SI"/>
        </w:rPr>
        <w:t>Priloga št. 10: Pogodba o sofinanciranju kulturnega projekta, ki ga je prijavitelj izvajal kot nosilec ali partner in je bil sofinanciran</w:t>
      </w:r>
      <w:r w:rsidRPr="00607176">
        <w:rPr>
          <w:rFonts w:ascii="Arial" w:eastAsia="Times New Roman" w:hAnsi="Arial" w:cs="Arial"/>
          <w:sz w:val="20"/>
          <w:szCs w:val="20"/>
          <w:lang w:eastAsia="sl-SI"/>
        </w:rPr>
        <w:t xml:space="preserve"> s sredstvi evropske kohezijske politike v Sloveniji ali sredstvi proračuna EU</w:t>
      </w:r>
      <w:r>
        <w:rPr>
          <w:rFonts w:ascii="Arial" w:eastAsia="Times New Roman" w:hAnsi="Arial" w:cs="Arial"/>
          <w:sz w:val="20"/>
          <w:szCs w:val="20"/>
          <w:lang w:eastAsia="sl-SI"/>
        </w:rPr>
        <w:t xml:space="preserve"> </w:t>
      </w:r>
      <w:r w:rsidRPr="00607176">
        <w:rPr>
          <w:rFonts w:ascii="Arial" w:eastAsia="Times New Roman" w:hAnsi="Arial" w:cs="Arial"/>
          <w:sz w:val="20"/>
          <w:szCs w:val="20"/>
          <w:lang w:eastAsia="sl-SI"/>
        </w:rPr>
        <w:t xml:space="preserve">– </w:t>
      </w:r>
      <w:r w:rsidRPr="00607176">
        <w:rPr>
          <w:rFonts w:ascii="Arial" w:eastAsia="Times New Roman" w:hAnsi="Arial" w:cs="Arial"/>
          <w:i/>
          <w:iCs/>
          <w:sz w:val="20"/>
          <w:szCs w:val="20"/>
          <w:lang w:eastAsia="sl-SI"/>
        </w:rPr>
        <w:t>samo za prijavitelja</w:t>
      </w:r>
      <w:r w:rsidR="00D10FDD">
        <w:rPr>
          <w:rFonts w:ascii="Arial" w:eastAsia="Times New Roman" w:hAnsi="Arial" w:cs="Arial"/>
          <w:i/>
          <w:iCs/>
          <w:sz w:val="20"/>
          <w:szCs w:val="20"/>
          <w:lang w:eastAsia="sl-SI"/>
        </w:rPr>
        <w:t>;</w:t>
      </w:r>
    </w:p>
    <w:p w14:paraId="6BE9FF09" w14:textId="36EF5749" w:rsidR="00D86A43" w:rsidRPr="00607176" w:rsidRDefault="00D86A43" w:rsidP="009C78AE">
      <w:pPr>
        <w:pStyle w:val="Odstavekseznama"/>
        <w:numPr>
          <w:ilvl w:val="0"/>
          <w:numId w:val="54"/>
        </w:numPr>
        <w:spacing w:after="160" w:line="259" w:lineRule="auto"/>
        <w:contextualSpacing/>
        <w:rPr>
          <w:rFonts w:ascii="Arial" w:hAnsi="Arial" w:cs="Arial"/>
          <w:sz w:val="20"/>
          <w:szCs w:val="20"/>
        </w:rPr>
      </w:pPr>
      <w:bookmarkStart w:id="74" w:name="_Hlk190336919"/>
      <w:r w:rsidRPr="00607176">
        <w:rPr>
          <w:rFonts w:ascii="Arial" w:eastAsia="Times New Roman" w:hAnsi="Arial" w:cs="Arial"/>
          <w:sz w:val="20"/>
          <w:szCs w:val="20"/>
          <w:lang w:eastAsia="sl-SI"/>
        </w:rPr>
        <w:t xml:space="preserve">Priloga št. 11: </w:t>
      </w:r>
      <w:bookmarkStart w:id="75" w:name="_Hlk190337830"/>
      <w:r w:rsidRPr="00607176">
        <w:rPr>
          <w:rFonts w:ascii="Arial" w:eastAsia="Times New Roman" w:hAnsi="Arial" w:cs="Arial"/>
          <w:sz w:val="20"/>
          <w:szCs w:val="20"/>
          <w:lang w:eastAsia="sl-SI"/>
        </w:rPr>
        <w:t>Pogodba o sofinanciranju projekta KUV na nacionalni ravni oziroma drugo ustrezno dokazilo o izvedbi projekta KUV na nacionalni ravni</w:t>
      </w:r>
      <w:r>
        <w:rPr>
          <w:rFonts w:ascii="Arial" w:eastAsia="Times New Roman" w:hAnsi="Arial" w:cs="Arial"/>
          <w:sz w:val="20"/>
          <w:szCs w:val="20"/>
          <w:lang w:eastAsia="sl-SI"/>
        </w:rPr>
        <w:t xml:space="preserve"> </w:t>
      </w:r>
      <w:r w:rsidRPr="00607176">
        <w:rPr>
          <w:rFonts w:ascii="Arial" w:eastAsia="Times New Roman" w:hAnsi="Arial" w:cs="Arial"/>
          <w:sz w:val="20"/>
          <w:szCs w:val="20"/>
          <w:lang w:eastAsia="sl-SI"/>
        </w:rPr>
        <w:t xml:space="preserve">– </w:t>
      </w:r>
      <w:r w:rsidRPr="00607176">
        <w:rPr>
          <w:rFonts w:ascii="Arial" w:eastAsia="Times New Roman" w:hAnsi="Arial" w:cs="Arial"/>
          <w:i/>
          <w:iCs/>
          <w:sz w:val="20"/>
          <w:szCs w:val="20"/>
          <w:lang w:eastAsia="sl-SI"/>
        </w:rPr>
        <w:t>samo za prijavitelja</w:t>
      </w:r>
      <w:bookmarkEnd w:id="75"/>
      <w:r w:rsidR="00D10FDD">
        <w:rPr>
          <w:rFonts w:ascii="Arial" w:eastAsia="Times New Roman" w:hAnsi="Arial" w:cs="Arial"/>
          <w:i/>
          <w:iCs/>
          <w:sz w:val="20"/>
          <w:szCs w:val="20"/>
          <w:lang w:eastAsia="sl-SI"/>
        </w:rPr>
        <w:t>;</w:t>
      </w:r>
    </w:p>
    <w:bookmarkEnd w:id="74"/>
    <w:p w14:paraId="0AE9E2ED" w14:textId="0685332A" w:rsidR="00D86A43" w:rsidRPr="00607176" w:rsidRDefault="00D86A43" w:rsidP="009C78AE">
      <w:pPr>
        <w:pStyle w:val="Odstavekseznama"/>
        <w:numPr>
          <w:ilvl w:val="0"/>
          <w:numId w:val="54"/>
        </w:numPr>
        <w:spacing w:after="160" w:line="259" w:lineRule="auto"/>
        <w:contextualSpacing/>
        <w:rPr>
          <w:rFonts w:ascii="Arial" w:hAnsi="Arial" w:cs="Arial"/>
          <w:sz w:val="20"/>
          <w:szCs w:val="20"/>
        </w:rPr>
      </w:pPr>
      <w:r w:rsidRPr="00607176">
        <w:rPr>
          <w:rFonts w:ascii="Arial" w:eastAsia="Times New Roman" w:hAnsi="Arial" w:cs="Arial"/>
          <w:sz w:val="20"/>
          <w:szCs w:val="20"/>
          <w:lang w:eastAsia="sl-SI"/>
        </w:rPr>
        <w:t>Priloga št. 12: Dokazilo o strokovni referenc</w:t>
      </w:r>
      <w:r>
        <w:rPr>
          <w:rFonts w:ascii="Arial" w:eastAsia="Times New Roman" w:hAnsi="Arial" w:cs="Arial"/>
          <w:sz w:val="20"/>
          <w:szCs w:val="20"/>
          <w:lang w:eastAsia="sl-SI"/>
        </w:rPr>
        <w:t>i</w:t>
      </w:r>
      <w:r w:rsidRPr="00607176">
        <w:rPr>
          <w:rFonts w:ascii="Arial" w:eastAsia="Times New Roman" w:hAnsi="Arial" w:cs="Arial"/>
          <w:sz w:val="20"/>
          <w:szCs w:val="20"/>
          <w:lang w:eastAsia="sl-SI"/>
        </w:rPr>
        <w:t xml:space="preserve"> prijavitelja na področju KUV</w:t>
      </w:r>
      <w:r>
        <w:rPr>
          <w:rFonts w:ascii="Arial" w:eastAsia="Times New Roman" w:hAnsi="Arial" w:cs="Arial"/>
          <w:sz w:val="20"/>
          <w:szCs w:val="20"/>
          <w:lang w:eastAsia="sl-SI"/>
        </w:rPr>
        <w:t xml:space="preserve"> </w:t>
      </w:r>
      <w:r w:rsidRPr="00607176">
        <w:rPr>
          <w:rFonts w:ascii="Arial" w:eastAsia="Times New Roman" w:hAnsi="Arial" w:cs="Arial"/>
          <w:sz w:val="20"/>
          <w:szCs w:val="20"/>
          <w:lang w:eastAsia="sl-SI"/>
        </w:rPr>
        <w:t xml:space="preserve">– </w:t>
      </w:r>
      <w:r w:rsidRPr="00607176">
        <w:rPr>
          <w:rFonts w:ascii="Arial" w:eastAsia="Times New Roman" w:hAnsi="Arial" w:cs="Arial"/>
          <w:i/>
          <w:iCs/>
          <w:sz w:val="20"/>
          <w:szCs w:val="20"/>
          <w:lang w:eastAsia="sl-SI"/>
        </w:rPr>
        <w:t>samo za prijavitelja</w:t>
      </w:r>
      <w:r w:rsidR="00D10FDD">
        <w:rPr>
          <w:rFonts w:ascii="Arial" w:eastAsia="Times New Roman" w:hAnsi="Arial" w:cs="Arial"/>
          <w:i/>
          <w:iCs/>
          <w:sz w:val="20"/>
          <w:szCs w:val="20"/>
          <w:lang w:eastAsia="sl-SI"/>
        </w:rPr>
        <w:t>;</w:t>
      </w:r>
    </w:p>
    <w:p w14:paraId="49B34BE1" w14:textId="121C6403" w:rsidR="00D86A43" w:rsidRPr="00CA2EBD" w:rsidRDefault="00D86A43" w:rsidP="009C78AE">
      <w:pPr>
        <w:pStyle w:val="Odstavekseznama"/>
        <w:numPr>
          <w:ilvl w:val="0"/>
          <w:numId w:val="54"/>
        </w:numPr>
        <w:spacing w:after="160" w:line="259" w:lineRule="auto"/>
        <w:contextualSpacing/>
        <w:rPr>
          <w:rFonts w:ascii="Arial" w:hAnsi="Arial" w:cs="Arial"/>
          <w:sz w:val="20"/>
          <w:szCs w:val="20"/>
        </w:rPr>
      </w:pPr>
      <w:r w:rsidRPr="00607176">
        <w:rPr>
          <w:rFonts w:ascii="Arial" w:hAnsi="Arial" w:cs="Arial"/>
          <w:sz w:val="20"/>
          <w:szCs w:val="20"/>
        </w:rPr>
        <w:t>Priloga št.</w:t>
      </w:r>
      <w:r>
        <w:rPr>
          <w:rFonts w:ascii="Arial" w:hAnsi="Arial" w:cs="Arial"/>
          <w:sz w:val="20"/>
          <w:szCs w:val="20"/>
        </w:rPr>
        <w:t xml:space="preserve"> </w:t>
      </w:r>
      <w:r w:rsidRPr="00607176">
        <w:rPr>
          <w:rFonts w:ascii="Arial" w:hAnsi="Arial" w:cs="Arial"/>
          <w:sz w:val="20"/>
          <w:szCs w:val="20"/>
        </w:rPr>
        <w:t>13:</w:t>
      </w:r>
      <w:r w:rsidRPr="00607176">
        <w:rPr>
          <w:rFonts w:ascii="Arial" w:eastAsia="Times New Roman" w:hAnsi="Arial" w:cs="Arial"/>
          <w:sz w:val="20"/>
          <w:szCs w:val="20"/>
          <w:lang w:eastAsia="sl-SI"/>
        </w:rPr>
        <w:t xml:space="preserve"> Pogodba o sofinanciranju projekta KUV oziroma drugo ustrezno dokazilo o </w:t>
      </w:r>
      <w:r w:rsidRPr="00CA2EBD">
        <w:rPr>
          <w:rFonts w:ascii="Arial" w:eastAsia="Times New Roman" w:hAnsi="Arial" w:cs="Arial"/>
          <w:sz w:val="20"/>
          <w:szCs w:val="20"/>
          <w:lang w:eastAsia="sl-SI"/>
        </w:rPr>
        <w:t xml:space="preserve">izvedbi projekta KUV projektnega partnerja (merilo 4.4) – </w:t>
      </w:r>
      <w:r w:rsidRPr="00CA2EBD">
        <w:rPr>
          <w:rFonts w:ascii="Arial" w:eastAsia="Times New Roman" w:hAnsi="Arial" w:cs="Arial"/>
          <w:i/>
          <w:iCs/>
          <w:sz w:val="20"/>
          <w:szCs w:val="20"/>
          <w:lang w:eastAsia="sl-SI"/>
        </w:rPr>
        <w:t>samo za konzorcijske partnerje</w:t>
      </w:r>
      <w:r w:rsidR="00D10FDD">
        <w:rPr>
          <w:rFonts w:ascii="Arial" w:eastAsia="Times New Roman" w:hAnsi="Arial" w:cs="Arial"/>
          <w:i/>
          <w:iCs/>
          <w:sz w:val="20"/>
          <w:szCs w:val="20"/>
          <w:lang w:eastAsia="sl-SI"/>
        </w:rPr>
        <w:t>;</w:t>
      </w:r>
    </w:p>
    <w:p w14:paraId="159EB09B" w14:textId="3F6C5023" w:rsidR="00D86A43" w:rsidRPr="005E5E89" w:rsidRDefault="00D86A43" w:rsidP="00445C28">
      <w:pPr>
        <w:pStyle w:val="Odstavekseznama"/>
        <w:numPr>
          <w:ilvl w:val="0"/>
          <w:numId w:val="54"/>
        </w:numPr>
        <w:spacing w:after="160" w:line="259" w:lineRule="auto"/>
        <w:contextualSpacing/>
        <w:rPr>
          <w:lang w:eastAsia="sl-SI"/>
        </w:rPr>
      </w:pPr>
      <w:r w:rsidRPr="005E5E89">
        <w:rPr>
          <w:rFonts w:ascii="Arial" w:eastAsia="Times New Roman" w:hAnsi="Arial" w:cs="Arial"/>
          <w:sz w:val="20"/>
          <w:szCs w:val="20"/>
          <w:lang w:eastAsia="sl-SI"/>
        </w:rPr>
        <w:t>Priloga št. 14: USB z izpolnjenim Obrazcem št. 1, Obrazcem št. 2 in Obrazcem št. 3</w:t>
      </w:r>
      <w:r w:rsidR="005E5E89" w:rsidRPr="005E5E89">
        <w:rPr>
          <w:rFonts w:ascii="Arial" w:eastAsia="Times New Roman" w:hAnsi="Arial" w:cs="Arial"/>
          <w:sz w:val="20"/>
          <w:szCs w:val="20"/>
          <w:lang w:eastAsia="sl-SI"/>
        </w:rPr>
        <w:t xml:space="preserve"> </w:t>
      </w:r>
      <w:r w:rsidR="005E5E89" w:rsidRPr="00607176">
        <w:rPr>
          <w:rFonts w:ascii="Arial" w:eastAsia="Times New Roman" w:hAnsi="Arial" w:cs="Arial"/>
          <w:sz w:val="20"/>
          <w:szCs w:val="20"/>
          <w:lang w:eastAsia="sl-SI"/>
        </w:rPr>
        <w:t xml:space="preserve">– </w:t>
      </w:r>
      <w:r w:rsidR="005E5E89" w:rsidRPr="00607176">
        <w:rPr>
          <w:rFonts w:ascii="Arial" w:eastAsia="Times New Roman" w:hAnsi="Arial" w:cs="Arial"/>
          <w:i/>
          <w:iCs/>
          <w:sz w:val="20"/>
          <w:szCs w:val="20"/>
          <w:lang w:eastAsia="sl-SI"/>
        </w:rPr>
        <w:t>samo za prijavitelja</w:t>
      </w:r>
      <w:r w:rsidR="00D10FDD">
        <w:rPr>
          <w:rFonts w:ascii="Arial" w:eastAsia="Times New Roman" w:hAnsi="Arial" w:cs="Arial"/>
          <w:i/>
          <w:iCs/>
          <w:sz w:val="20"/>
          <w:szCs w:val="20"/>
          <w:lang w:eastAsia="sl-SI"/>
        </w:rPr>
        <w:t>.</w:t>
      </w:r>
    </w:p>
    <w:p w14:paraId="74CE95B4" w14:textId="77777777" w:rsidR="00D86A43" w:rsidRDefault="00D86A43" w:rsidP="00D86A43">
      <w:pPr>
        <w:pStyle w:val="Navadensplet"/>
        <w:ind w:left="360"/>
        <w:rPr>
          <w:color w:val="000000"/>
          <w:sz w:val="27"/>
          <w:szCs w:val="27"/>
        </w:rPr>
      </w:pPr>
    </w:p>
    <w:p w14:paraId="4A5B4C04" w14:textId="79E8544F" w:rsidR="003C4D88" w:rsidRDefault="00D86A43" w:rsidP="00D86A43">
      <w:pPr>
        <w:spacing w:after="0" w:line="240" w:lineRule="auto"/>
        <w:jc w:val="right"/>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Ministrstvo za kulturo</w:t>
      </w:r>
    </w:p>
    <w:p w14:paraId="6D4465FB" w14:textId="77777777" w:rsidR="003C4D88" w:rsidRDefault="003C4D88" w:rsidP="00BD7A3B">
      <w:pPr>
        <w:spacing w:after="0" w:line="240" w:lineRule="auto"/>
        <w:jc w:val="both"/>
        <w:rPr>
          <w:rFonts w:ascii="Arial" w:eastAsia="Times New Roman" w:hAnsi="Arial" w:cs="Arial"/>
          <w:kern w:val="0"/>
          <w:sz w:val="20"/>
          <w:szCs w:val="20"/>
          <w:lang w:eastAsia="sl-SI"/>
          <w14:ligatures w14:val="none"/>
        </w:rPr>
      </w:pPr>
    </w:p>
    <w:p w14:paraId="483B3B76" w14:textId="2B801F7A" w:rsidR="00BD7A3B" w:rsidRPr="00BD7A3B" w:rsidRDefault="00D66C45" w:rsidP="00BD7A3B">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 xml:space="preserve">                                                </w:t>
      </w:r>
    </w:p>
    <w:p w14:paraId="4D5A5B60" w14:textId="6F2E0C98" w:rsidR="007C4BFA" w:rsidRPr="008143C9" w:rsidRDefault="00D66C45" w:rsidP="00D86A43">
      <w:pPr>
        <w:spacing w:after="0" w:line="240" w:lineRule="auto"/>
        <w:jc w:val="both"/>
        <w:rPr>
          <w:rFonts w:ascii="Arial" w:eastAsia="Times New Roman" w:hAnsi="Arial" w:cs="Arial"/>
          <w:b/>
          <w:kern w:val="0"/>
          <w:sz w:val="20"/>
          <w:szCs w:val="20"/>
          <w:lang w:eastAsia="sl-SI"/>
          <w14:ligatures w14:val="none"/>
        </w:rPr>
      </w:pPr>
      <w:r>
        <w:rPr>
          <w:rFonts w:ascii="Arial" w:eastAsia="Times New Roman" w:hAnsi="Arial" w:cs="Arial"/>
          <w:kern w:val="0"/>
          <w:sz w:val="20"/>
          <w:szCs w:val="20"/>
          <w:lang w:eastAsia="sl-SI"/>
          <w14:ligatures w14:val="none"/>
        </w:rPr>
        <w:t xml:space="preserve">                                                             </w:t>
      </w:r>
      <w:bookmarkEnd w:id="13"/>
    </w:p>
    <w:sectPr w:rsidR="007C4BFA" w:rsidRPr="008143C9" w:rsidSect="00BD7A3B">
      <w:headerReference w:type="default" r:id="rId68"/>
      <w:footerReference w:type="even" r:id="rId69"/>
      <w:footerReference w:type="default" r:id="rId70"/>
      <w:headerReference w:type="first" r:id="rId71"/>
      <w:footerReference w:type="first" r:id="rId7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CD085" w14:textId="77777777" w:rsidR="001B19CE" w:rsidRDefault="001B19CE" w:rsidP="00BD7A3B">
      <w:pPr>
        <w:spacing w:after="0" w:line="240" w:lineRule="auto"/>
      </w:pPr>
      <w:r>
        <w:separator/>
      </w:r>
    </w:p>
  </w:endnote>
  <w:endnote w:type="continuationSeparator" w:id="0">
    <w:p w14:paraId="787EC96C" w14:textId="77777777" w:rsidR="001B19CE" w:rsidRDefault="001B19CE" w:rsidP="00BD7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1)">
    <w:altName w:val="Arial"/>
    <w:charset w:val="EE"/>
    <w:family w:val="swiss"/>
    <w:pitch w:val="variable"/>
    <w:sig w:usb0="00000000" w:usb1="80000000" w:usb2="00000008"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epublika">
    <w:altName w:val="Calibri"/>
    <w:charset w:val="EE"/>
    <w:family w:val="auto"/>
    <w:pitch w:val="variable"/>
    <w:sig w:usb0="A00000FF" w:usb1="4000205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6DBD1" w14:textId="77777777" w:rsidR="00BD7A3B" w:rsidRDefault="00BD7A3B"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3FBDAD6" w14:textId="77777777" w:rsidR="00BD7A3B" w:rsidRDefault="00BD7A3B"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4CDD7" w14:textId="77777777" w:rsidR="00BD7A3B" w:rsidRPr="001534BE" w:rsidRDefault="00BD7A3B" w:rsidP="00341EBE">
    <w:pPr>
      <w:pStyle w:val="Noga"/>
      <w:framePr w:wrap="around" w:vAnchor="text" w:hAnchor="margin" w:xAlign="right" w:y="1"/>
      <w:rPr>
        <w:rStyle w:val="tevilkastrani"/>
        <w:rFonts w:cs="Arial"/>
        <w:sz w:val="16"/>
        <w:szCs w:val="16"/>
      </w:rPr>
    </w:pPr>
    <w:r w:rsidRPr="001534BE">
      <w:rPr>
        <w:rStyle w:val="tevilkastrani"/>
        <w:rFonts w:cs="Arial"/>
        <w:sz w:val="16"/>
        <w:szCs w:val="16"/>
      </w:rPr>
      <w:fldChar w:fldCharType="begin"/>
    </w:r>
    <w:r w:rsidRPr="001534BE">
      <w:rPr>
        <w:rStyle w:val="tevilkastrani"/>
        <w:rFonts w:cs="Arial"/>
        <w:sz w:val="16"/>
        <w:szCs w:val="16"/>
      </w:rPr>
      <w:instrText xml:space="preserve">PAGE  </w:instrText>
    </w:r>
    <w:r w:rsidRPr="001534BE">
      <w:rPr>
        <w:rStyle w:val="tevilkastrani"/>
        <w:rFonts w:cs="Arial"/>
        <w:sz w:val="16"/>
        <w:szCs w:val="16"/>
      </w:rPr>
      <w:fldChar w:fldCharType="separate"/>
    </w:r>
    <w:r>
      <w:rPr>
        <w:rStyle w:val="tevilkastrani"/>
        <w:rFonts w:cs="Arial"/>
        <w:noProof/>
        <w:sz w:val="16"/>
        <w:szCs w:val="16"/>
      </w:rPr>
      <w:t>2</w:t>
    </w:r>
    <w:r w:rsidRPr="001534BE">
      <w:rPr>
        <w:rStyle w:val="tevilkastrani"/>
        <w:rFonts w:cs="Arial"/>
        <w:sz w:val="16"/>
        <w:szCs w:val="16"/>
      </w:rPr>
      <w:fldChar w:fldCharType="end"/>
    </w:r>
    <w:r w:rsidRPr="001534BE">
      <w:rPr>
        <w:rStyle w:val="tevilkastrani"/>
        <w:rFonts w:cs="Arial"/>
        <w:sz w:val="16"/>
        <w:szCs w:val="16"/>
      </w:rPr>
      <w:t>/</w:t>
    </w:r>
    <w:r w:rsidRPr="001534BE">
      <w:rPr>
        <w:rStyle w:val="tevilkastrani"/>
        <w:rFonts w:cs="Arial"/>
        <w:sz w:val="16"/>
        <w:szCs w:val="16"/>
      </w:rPr>
      <w:fldChar w:fldCharType="begin"/>
    </w:r>
    <w:r w:rsidRPr="001534BE">
      <w:rPr>
        <w:rStyle w:val="tevilkastrani"/>
        <w:rFonts w:cs="Arial"/>
        <w:sz w:val="16"/>
        <w:szCs w:val="16"/>
      </w:rPr>
      <w:instrText xml:space="preserve"> NUMPAGES </w:instrText>
    </w:r>
    <w:r w:rsidRPr="001534BE">
      <w:rPr>
        <w:rStyle w:val="tevilkastrani"/>
        <w:rFonts w:cs="Arial"/>
        <w:sz w:val="16"/>
        <w:szCs w:val="16"/>
      </w:rPr>
      <w:fldChar w:fldCharType="separate"/>
    </w:r>
    <w:r>
      <w:rPr>
        <w:rStyle w:val="tevilkastrani"/>
        <w:rFonts w:cs="Arial"/>
        <w:noProof/>
        <w:sz w:val="16"/>
        <w:szCs w:val="16"/>
      </w:rPr>
      <w:t>2</w:t>
    </w:r>
    <w:r w:rsidRPr="001534BE">
      <w:rPr>
        <w:rStyle w:val="tevilkastrani"/>
        <w:rFonts w:cs="Arial"/>
        <w:sz w:val="16"/>
        <w:szCs w:val="16"/>
      </w:rPr>
      <w:fldChar w:fldCharType="end"/>
    </w:r>
  </w:p>
  <w:p w14:paraId="6569821A" w14:textId="77777777" w:rsidR="00BD7A3B" w:rsidRDefault="00BD7A3B" w:rsidP="00341EB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2D6E0" w14:textId="77777777" w:rsidR="00BD7A3B" w:rsidRPr="001534BE" w:rsidRDefault="00BD7A3B" w:rsidP="007D4C44">
    <w:pPr>
      <w:pStyle w:val="Noga"/>
      <w:framePr w:wrap="around" w:vAnchor="text" w:hAnchor="margin" w:xAlign="right" w:y="1"/>
      <w:rPr>
        <w:rStyle w:val="tevilkastrani"/>
        <w:rFonts w:cs="Arial"/>
        <w:sz w:val="16"/>
        <w:szCs w:val="16"/>
      </w:rPr>
    </w:pPr>
    <w:r w:rsidRPr="001534BE">
      <w:rPr>
        <w:rStyle w:val="tevilkastrani"/>
        <w:rFonts w:cs="Arial"/>
        <w:sz w:val="16"/>
        <w:szCs w:val="16"/>
      </w:rPr>
      <w:fldChar w:fldCharType="begin"/>
    </w:r>
    <w:r w:rsidRPr="001534BE">
      <w:rPr>
        <w:rStyle w:val="tevilkastrani"/>
        <w:rFonts w:cs="Arial"/>
        <w:sz w:val="16"/>
        <w:szCs w:val="16"/>
      </w:rPr>
      <w:instrText xml:space="preserve">PAGE  </w:instrText>
    </w:r>
    <w:r w:rsidRPr="001534BE">
      <w:rPr>
        <w:rStyle w:val="tevilkastrani"/>
        <w:rFonts w:cs="Arial"/>
        <w:sz w:val="16"/>
        <w:szCs w:val="16"/>
      </w:rPr>
      <w:fldChar w:fldCharType="separate"/>
    </w:r>
    <w:r>
      <w:rPr>
        <w:rStyle w:val="tevilkastrani"/>
        <w:rFonts w:cs="Arial"/>
        <w:noProof/>
        <w:sz w:val="16"/>
        <w:szCs w:val="16"/>
      </w:rPr>
      <w:t>1</w:t>
    </w:r>
    <w:r w:rsidRPr="001534BE">
      <w:rPr>
        <w:rStyle w:val="tevilkastrani"/>
        <w:rFonts w:cs="Arial"/>
        <w:sz w:val="16"/>
        <w:szCs w:val="16"/>
      </w:rPr>
      <w:fldChar w:fldCharType="end"/>
    </w:r>
    <w:r w:rsidRPr="001534BE">
      <w:rPr>
        <w:rStyle w:val="tevilkastrani"/>
        <w:rFonts w:cs="Arial"/>
        <w:sz w:val="16"/>
        <w:szCs w:val="16"/>
      </w:rPr>
      <w:t>/</w:t>
    </w:r>
    <w:r w:rsidRPr="001534BE">
      <w:rPr>
        <w:rStyle w:val="tevilkastrani"/>
        <w:rFonts w:cs="Arial"/>
        <w:sz w:val="16"/>
        <w:szCs w:val="16"/>
      </w:rPr>
      <w:fldChar w:fldCharType="begin"/>
    </w:r>
    <w:r w:rsidRPr="001534BE">
      <w:rPr>
        <w:rStyle w:val="tevilkastrani"/>
        <w:rFonts w:cs="Arial"/>
        <w:sz w:val="16"/>
        <w:szCs w:val="16"/>
      </w:rPr>
      <w:instrText xml:space="preserve"> NUMPAGES </w:instrText>
    </w:r>
    <w:r w:rsidRPr="001534BE">
      <w:rPr>
        <w:rStyle w:val="tevilkastrani"/>
        <w:rFonts w:cs="Arial"/>
        <w:sz w:val="16"/>
        <w:szCs w:val="16"/>
      </w:rPr>
      <w:fldChar w:fldCharType="separate"/>
    </w:r>
    <w:r>
      <w:rPr>
        <w:rStyle w:val="tevilkastrani"/>
        <w:rFonts w:cs="Arial"/>
        <w:noProof/>
        <w:sz w:val="16"/>
        <w:szCs w:val="16"/>
      </w:rPr>
      <w:t>2</w:t>
    </w:r>
    <w:r w:rsidRPr="001534BE">
      <w:rPr>
        <w:rStyle w:val="tevilkastrani"/>
        <w:rFonts w:cs="Arial"/>
        <w:sz w:val="16"/>
        <w:szCs w:val="16"/>
      </w:rPr>
      <w:fldChar w:fldCharType="end"/>
    </w:r>
  </w:p>
  <w:p w14:paraId="457A37D3" w14:textId="77777777" w:rsidR="00BD7A3B" w:rsidRDefault="00BD7A3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50FCB" w14:textId="77777777" w:rsidR="001B19CE" w:rsidRDefault="001B19CE" w:rsidP="00BD7A3B">
      <w:pPr>
        <w:spacing w:after="0" w:line="240" w:lineRule="auto"/>
      </w:pPr>
      <w:r>
        <w:separator/>
      </w:r>
    </w:p>
  </w:footnote>
  <w:footnote w:type="continuationSeparator" w:id="0">
    <w:p w14:paraId="3871C7EA" w14:textId="77777777" w:rsidR="001B19CE" w:rsidRDefault="001B19CE" w:rsidP="00BD7A3B">
      <w:pPr>
        <w:spacing w:after="0" w:line="240" w:lineRule="auto"/>
      </w:pPr>
      <w:r>
        <w:continuationSeparator/>
      </w:r>
    </w:p>
  </w:footnote>
  <w:footnote w:id="1">
    <w:p w14:paraId="6839E803" w14:textId="3773B7F2" w:rsidR="00885E1A" w:rsidRDefault="00885E1A" w:rsidP="00E209BB">
      <w:pPr>
        <w:pStyle w:val="Sprotnaopomba-besedilo"/>
        <w:jc w:val="both"/>
      </w:pPr>
      <w:r>
        <w:rPr>
          <w:rStyle w:val="Sprotnaopomba-sklic"/>
        </w:rPr>
        <w:footnoteRef/>
      </w:r>
      <w:r>
        <w:t xml:space="preserve"> </w:t>
      </w:r>
      <w:r w:rsidRPr="006A5E7C">
        <w:rPr>
          <w:rFonts w:ascii="Arial" w:hAnsi="Arial" w:cs="Arial"/>
          <w:sz w:val="16"/>
          <w:szCs w:val="16"/>
        </w:rPr>
        <w:t>Na podlagi tega javnega razpisa se projekt, za sofinanciranje katerega se odobrijo sredstva kohezijske politike, imenuje operacija. Območje izvajanja operacije je celotna Slovenija.</w:t>
      </w:r>
    </w:p>
  </w:footnote>
  <w:footnote w:id="2">
    <w:p w14:paraId="69A5897F" w14:textId="6B4ED912" w:rsidR="00203C17" w:rsidRPr="00102AE2" w:rsidRDefault="00203C17" w:rsidP="00E209BB">
      <w:pPr>
        <w:pStyle w:val="Sprotnaopomba-besedilo"/>
        <w:spacing w:after="0"/>
        <w:jc w:val="both"/>
        <w:rPr>
          <w:rFonts w:ascii="Arial" w:hAnsi="Arial" w:cs="Arial"/>
          <w:sz w:val="16"/>
          <w:szCs w:val="16"/>
        </w:rPr>
      </w:pPr>
      <w:r w:rsidRPr="00102AE2">
        <w:rPr>
          <w:rStyle w:val="Sprotnaopomba-sklic"/>
          <w:rFonts w:ascii="Arial" w:hAnsi="Arial" w:cs="Arial"/>
          <w:sz w:val="16"/>
          <w:szCs w:val="16"/>
        </w:rPr>
        <w:footnoteRef/>
      </w:r>
      <w:r w:rsidRPr="00102AE2">
        <w:rPr>
          <w:rFonts w:ascii="Arial" w:hAnsi="Arial" w:cs="Arial"/>
          <w:sz w:val="16"/>
          <w:szCs w:val="16"/>
        </w:rPr>
        <w:t xml:space="preserve"> Prijavitelj med 12 statističnimi regijami NUTS </w:t>
      </w:r>
      <w:r w:rsidR="00885E1A">
        <w:rPr>
          <w:rFonts w:ascii="Arial" w:hAnsi="Arial" w:cs="Arial"/>
          <w:sz w:val="16"/>
          <w:szCs w:val="16"/>
        </w:rPr>
        <w:t xml:space="preserve">3 </w:t>
      </w:r>
      <w:r w:rsidRPr="00102AE2">
        <w:rPr>
          <w:rFonts w:ascii="Arial" w:hAnsi="Arial" w:cs="Arial"/>
          <w:sz w:val="16"/>
          <w:szCs w:val="16"/>
        </w:rPr>
        <w:t xml:space="preserve">zagotavlja izvajanje operacije v petih (5) statističnih regijah, ki jih izbere sam (v nadaljnjem besedilu: izbrana regija). </w:t>
      </w:r>
    </w:p>
  </w:footnote>
  <w:footnote w:id="3">
    <w:p w14:paraId="2F5ADB76" w14:textId="1DEF12D7" w:rsidR="000022B4" w:rsidRPr="00995FE2" w:rsidRDefault="000022B4" w:rsidP="002A01D9">
      <w:pPr>
        <w:spacing w:after="0" w:line="240" w:lineRule="auto"/>
        <w:jc w:val="both"/>
        <w:rPr>
          <w:rFonts w:ascii="Arial" w:eastAsia="Times New Roman" w:hAnsi="Arial" w:cs="Arial"/>
          <w:b/>
          <w:bCs/>
          <w:kern w:val="0"/>
          <w:sz w:val="16"/>
          <w:szCs w:val="16"/>
          <w:lang w:eastAsia="sl-SI"/>
          <w14:ligatures w14:val="none"/>
        </w:rPr>
      </w:pPr>
      <w:r w:rsidRPr="00102AE2">
        <w:rPr>
          <w:rStyle w:val="Sprotnaopomba-sklic"/>
          <w:rFonts w:ascii="Arial" w:hAnsi="Arial" w:cs="Arial"/>
          <w:sz w:val="16"/>
          <w:szCs w:val="16"/>
        </w:rPr>
        <w:footnoteRef/>
      </w:r>
      <w:r w:rsidRPr="00102AE2">
        <w:rPr>
          <w:rFonts w:ascii="Arial" w:hAnsi="Arial" w:cs="Arial"/>
          <w:sz w:val="16"/>
          <w:szCs w:val="16"/>
        </w:rPr>
        <w:t xml:space="preserve"> Pomurska, Podravska, Koroška, Savinjska, Zasavska, Posavska, Jugovzhodna Slovenija, </w:t>
      </w:r>
      <w:r w:rsidR="00113E88" w:rsidRPr="00102AE2">
        <w:rPr>
          <w:rFonts w:ascii="Arial" w:hAnsi="Arial" w:cs="Arial"/>
          <w:sz w:val="16"/>
          <w:szCs w:val="16"/>
        </w:rPr>
        <w:t xml:space="preserve">Primorsko-notranjska, </w:t>
      </w:r>
      <w:r w:rsidRPr="00102AE2">
        <w:rPr>
          <w:rFonts w:ascii="Arial" w:hAnsi="Arial" w:cs="Arial"/>
          <w:sz w:val="16"/>
          <w:szCs w:val="16"/>
        </w:rPr>
        <w:t>Osrednjeslovenska, Gorenjska, Goriška, Obalno-kraška.</w:t>
      </w:r>
    </w:p>
  </w:footnote>
  <w:footnote w:id="4">
    <w:p w14:paraId="4FF3C353" w14:textId="11857B6C" w:rsidR="00885E1A" w:rsidRPr="00C00F86" w:rsidRDefault="00885E1A">
      <w:pPr>
        <w:pStyle w:val="Sprotnaopomba-besedilo"/>
      </w:pPr>
      <w:r w:rsidRPr="00C00F86">
        <w:rPr>
          <w:rStyle w:val="Sprotnaopomba-sklic"/>
        </w:rPr>
        <w:footnoteRef/>
      </w:r>
      <w:r w:rsidRPr="00DC2E00">
        <w:t xml:space="preserve"> </w:t>
      </w:r>
      <w:hyperlink r:id="rId1" w:history="1">
        <w:r w:rsidRPr="00E209BB">
          <w:rPr>
            <w:rStyle w:val="Hiperpovezava"/>
            <w:color w:val="auto"/>
            <w:u w:val="none"/>
          </w:rPr>
          <w:t>https://kulturnibazar.si/katalog-ponudbe-kuv/</w:t>
        </w:r>
      </w:hyperlink>
    </w:p>
    <w:p w14:paraId="460E2397" w14:textId="77777777" w:rsidR="00885E1A" w:rsidRDefault="00885E1A">
      <w:pPr>
        <w:pStyle w:val="Sprotnaopomba-besedilo"/>
      </w:pPr>
    </w:p>
  </w:footnote>
  <w:footnote w:id="5">
    <w:p w14:paraId="4478BED8" w14:textId="4DD0B829" w:rsidR="009021CB" w:rsidRDefault="009021CB">
      <w:pPr>
        <w:pStyle w:val="Sprotnaopomba-besedilo"/>
      </w:pPr>
      <w:r>
        <w:rPr>
          <w:rStyle w:val="Sprotnaopomba-sklic"/>
        </w:rPr>
        <w:footnoteRef/>
      </w:r>
      <w:r>
        <w:t xml:space="preserve"> Strokovne podlage KUV najdete na: </w:t>
      </w:r>
      <w:hyperlink r:id="rId2" w:history="1">
        <w:r w:rsidRPr="009021CB">
          <w:rPr>
            <w:rStyle w:val="Hiperpovezava"/>
          </w:rPr>
          <w:t>Kulturno-umetnostna vzgoja | GOV.SI</w:t>
        </w:r>
      </w:hyperlink>
    </w:p>
  </w:footnote>
  <w:footnote w:id="6">
    <w:p w14:paraId="7A117827" w14:textId="00070CC3" w:rsidR="00922C51" w:rsidRPr="00102AE2" w:rsidRDefault="00922C51" w:rsidP="00995FE2">
      <w:pPr>
        <w:pStyle w:val="Sprotnaopomba-besedilo"/>
        <w:spacing w:after="0"/>
        <w:jc w:val="both"/>
        <w:rPr>
          <w:rFonts w:ascii="Arial" w:hAnsi="Arial" w:cs="Arial"/>
          <w:sz w:val="16"/>
          <w:szCs w:val="16"/>
        </w:rPr>
      </w:pPr>
      <w:r w:rsidRPr="00D4182A">
        <w:rPr>
          <w:rStyle w:val="Sprotnaopomba-sklic"/>
          <w:rFonts w:ascii="Arial" w:hAnsi="Arial" w:cs="Arial"/>
          <w:sz w:val="16"/>
          <w:szCs w:val="16"/>
        </w:rPr>
        <w:footnoteRef/>
      </w:r>
      <w:r w:rsidRPr="00D4182A">
        <w:rPr>
          <w:rFonts w:ascii="Arial" w:hAnsi="Arial" w:cs="Arial"/>
          <w:sz w:val="16"/>
          <w:szCs w:val="16"/>
        </w:rPr>
        <w:t xml:space="preserve"> </w:t>
      </w:r>
      <w:hyperlink r:id="rId3" w:history="1">
        <w:r w:rsidRPr="00E209BB">
          <w:rPr>
            <w:rFonts w:ascii="Arial" w:eastAsiaTheme="minorHAnsi" w:hAnsi="Arial" w:cs="Arial"/>
            <w:kern w:val="2"/>
            <w:sz w:val="16"/>
            <w:szCs w:val="16"/>
            <w14:ligatures w14:val="standardContextual"/>
          </w:rPr>
          <w:t>Resolucija o nacionalnem programu za kulturo 2024–2031 (ReNPK</w:t>
        </w:r>
        <w:r w:rsidR="00967DA7" w:rsidRPr="00E209BB">
          <w:rPr>
            <w:rFonts w:ascii="Arial" w:eastAsiaTheme="minorHAnsi" w:hAnsi="Arial" w:cs="Arial"/>
            <w:kern w:val="2"/>
            <w:sz w:val="16"/>
            <w:szCs w:val="16"/>
            <w14:ligatures w14:val="standardContextual"/>
          </w:rPr>
          <w:t xml:space="preserve"> </w:t>
        </w:r>
        <w:r w:rsidRPr="00E209BB">
          <w:rPr>
            <w:rFonts w:ascii="Arial" w:eastAsiaTheme="minorHAnsi" w:hAnsi="Arial" w:cs="Arial"/>
            <w:kern w:val="2"/>
            <w:sz w:val="16"/>
            <w:szCs w:val="16"/>
            <w14:ligatures w14:val="standardContextual"/>
          </w:rPr>
          <w:t>24–31) (PISRS)</w:t>
        </w:r>
      </w:hyperlink>
      <w:r w:rsidR="00EE2B79" w:rsidRPr="00E209BB">
        <w:rPr>
          <w:rFonts w:ascii="Arial" w:eastAsiaTheme="minorHAnsi" w:hAnsi="Arial" w:cs="Arial"/>
          <w:kern w:val="2"/>
          <w:sz w:val="16"/>
          <w:szCs w:val="16"/>
          <w14:ligatures w14:val="standardContextual"/>
        </w:rPr>
        <w:t>.</w:t>
      </w:r>
    </w:p>
  </w:footnote>
  <w:footnote w:id="7">
    <w:p w14:paraId="4D45471C" w14:textId="51DC8954" w:rsidR="00334306" w:rsidRDefault="00334306" w:rsidP="006F7694">
      <w:pPr>
        <w:spacing w:after="0" w:line="276" w:lineRule="auto"/>
        <w:jc w:val="both"/>
      </w:pPr>
      <w:r w:rsidRPr="00102AE2">
        <w:rPr>
          <w:rStyle w:val="Sprotnaopomba-sklic"/>
          <w:rFonts w:ascii="Arial" w:hAnsi="Arial" w:cs="Arial"/>
          <w:sz w:val="16"/>
          <w:szCs w:val="16"/>
        </w:rPr>
        <w:footnoteRef/>
      </w:r>
      <w:r w:rsidRPr="00102AE2">
        <w:rPr>
          <w:rFonts w:ascii="Arial" w:hAnsi="Arial" w:cs="Arial"/>
          <w:sz w:val="16"/>
          <w:szCs w:val="16"/>
        </w:rPr>
        <w:t xml:space="preserve"> </w:t>
      </w:r>
      <w:r w:rsidRPr="00102AE2">
        <w:rPr>
          <w:rFonts w:ascii="Arial" w:eastAsia="Times New Roman" w:hAnsi="Arial" w:cs="Arial"/>
          <w:kern w:val="0"/>
          <w:sz w:val="16"/>
          <w:szCs w:val="16"/>
          <w:lang w:eastAsia="sl-SI"/>
          <w14:ligatures w14:val="none"/>
        </w:rPr>
        <w:t xml:space="preserve">Pri izvajanju </w:t>
      </w:r>
      <w:r w:rsidR="0045201D" w:rsidRPr="00845551">
        <w:rPr>
          <w:rFonts w:ascii="Arial" w:hAnsi="Arial" w:cs="Arial"/>
          <w:sz w:val="16"/>
          <w:szCs w:val="16"/>
        </w:rPr>
        <w:t>programa</w:t>
      </w:r>
      <w:r w:rsidR="0045201D" w:rsidRPr="00102AE2">
        <w:rPr>
          <w:rFonts w:ascii="Arial" w:eastAsia="Times New Roman" w:hAnsi="Arial" w:cs="Arial"/>
          <w:kern w:val="0"/>
          <w:sz w:val="16"/>
          <w:szCs w:val="16"/>
          <w:lang w:eastAsia="sl-SI"/>
          <w14:ligatures w14:val="none"/>
        </w:rPr>
        <w:t xml:space="preserve"> </w:t>
      </w:r>
      <w:r w:rsidR="003E2F9A" w:rsidRPr="00102AE2">
        <w:rPr>
          <w:rFonts w:ascii="Arial" w:eastAsia="Times New Roman" w:hAnsi="Arial" w:cs="Arial"/>
          <w:kern w:val="0"/>
          <w:sz w:val="16"/>
          <w:szCs w:val="16"/>
          <w:lang w:eastAsia="sl-SI"/>
          <w14:ligatures w14:val="none"/>
        </w:rPr>
        <w:t>KUV+</w:t>
      </w:r>
      <w:r w:rsidR="005F2399" w:rsidRPr="00102AE2">
        <w:rPr>
          <w:rFonts w:ascii="Arial" w:eastAsia="Times New Roman" w:hAnsi="Arial" w:cs="Arial"/>
          <w:kern w:val="0"/>
          <w:sz w:val="16"/>
          <w:szCs w:val="16"/>
          <w:lang w:eastAsia="sl-SI"/>
          <w14:ligatures w14:val="none"/>
        </w:rPr>
        <w:t xml:space="preserve"> </w:t>
      </w:r>
      <w:r w:rsidRPr="00102AE2">
        <w:rPr>
          <w:rFonts w:ascii="Arial" w:eastAsia="Times New Roman" w:hAnsi="Arial" w:cs="Arial"/>
          <w:kern w:val="0"/>
          <w:sz w:val="16"/>
          <w:szCs w:val="16"/>
          <w:lang w:eastAsia="sl-SI"/>
          <w14:ligatures w14:val="none"/>
        </w:rPr>
        <w:t xml:space="preserve">v </w:t>
      </w:r>
      <w:r w:rsidR="00277B6D" w:rsidRPr="00102AE2">
        <w:rPr>
          <w:rFonts w:ascii="Arial" w:eastAsia="Times New Roman" w:hAnsi="Arial" w:cs="Arial"/>
          <w:kern w:val="0"/>
          <w:sz w:val="16"/>
          <w:szCs w:val="16"/>
          <w:lang w:eastAsia="sl-SI"/>
          <w14:ligatures w14:val="none"/>
        </w:rPr>
        <w:t xml:space="preserve">izbrani </w:t>
      </w:r>
      <w:r w:rsidR="005F2399" w:rsidRPr="00102AE2">
        <w:rPr>
          <w:rFonts w:ascii="Arial" w:eastAsia="Times New Roman" w:hAnsi="Arial" w:cs="Arial"/>
          <w:kern w:val="0"/>
          <w:sz w:val="16"/>
          <w:szCs w:val="16"/>
          <w:lang w:eastAsia="sl-SI"/>
          <w14:ligatures w14:val="none"/>
        </w:rPr>
        <w:t>regiji</w:t>
      </w:r>
      <w:r w:rsidRPr="00102AE2">
        <w:rPr>
          <w:rFonts w:ascii="Arial" w:eastAsia="Times New Roman" w:hAnsi="Arial" w:cs="Arial"/>
          <w:kern w:val="0"/>
          <w:sz w:val="16"/>
          <w:szCs w:val="16"/>
          <w:lang w:eastAsia="sl-SI"/>
          <w14:ligatures w14:val="none"/>
        </w:rPr>
        <w:t xml:space="preserve"> </w:t>
      </w:r>
      <w:r w:rsidR="005F2399" w:rsidRPr="00102AE2">
        <w:rPr>
          <w:rFonts w:ascii="Arial" w:eastAsia="Times New Roman" w:hAnsi="Arial" w:cs="Arial"/>
          <w:kern w:val="0"/>
          <w:sz w:val="16"/>
          <w:szCs w:val="16"/>
          <w:lang w:eastAsia="sl-SI"/>
          <w14:ligatures w14:val="none"/>
        </w:rPr>
        <w:t>je poudarek na vključevanju in spoznavanju kulturnih ustanov iz te regije ter ustvarjalcev, ki aktivno delujejo v tej regiji. Po</w:t>
      </w:r>
      <w:r w:rsidRPr="00102AE2">
        <w:rPr>
          <w:rFonts w:ascii="Arial" w:eastAsia="Times New Roman" w:hAnsi="Arial" w:cs="Arial"/>
          <w:kern w:val="0"/>
          <w:sz w:val="16"/>
          <w:szCs w:val="16"/>
          <w:lang w:eastAsia="sl-SI"/>
          <w14:ligatures w14:val="none"/>
        </w:rPr>
        <w:t xml:space="preserve"> potrebi </w:t>
      </w:r>
      <w:r w:rsidR="005F2399" w:rsidRPr="00102AE2">
        <w:rPr>
          <w:rFonts w:ascii="Arial" w:eastAsia="Times New Roman" w:hAnsi="Arial" w:cs="Arial"/>
          <w:kern w:val="0"/>
          <w:sz w:val="16"/>
          <w:szCs w:val="16"/>
          <w:lang w:eastAsia="sl-SI"/>
          <w14:ligatures w14:val="none"/>
        </w:rPr>
        <w:t xml:space="preserve">lahko </w:t>
      </w:r>
      <w:r w:rsidRPr="00102AE2">
        <w:rPr>
          <w:rFonts w:ascii="Arial" w:eastAsia="Times New Roman" w:hAnsi="Arial" w:cs="Arial"/>
          <w:kern w:val="0"/>
          <w:sz w:val="16"/>
          <w:szCs w:val="16"/>
          <w:lang w:eastAsia="sl-SI"/>
          <w14:ligatures w14:val="none"/>
        </w:rPr>
        <w:t>sodelujejo tudi kulturne ustanove in ustvarjalci iz drugih regij, še posebej</w:t>
      </w:r>
      <w:r w:rsidR="00C603D0">
        <w:rPr>
          <w:rFonts w:ascii="Arial" w:eastAsia="Times New Roman" w:hAnsi="Arial" w:cs="Arial"/>
          <w:kern w:val="0"/>
          <w:sz w:val="16"/>
          <w:szCs w:val="16"/>
          <w:lang w:eastAsia="sl-SI"/>
          <w14:ligatures w14:val="none"/>
        </w:rPr>
        <w:t>,</w:t>
      </w:r>
      <w:r w:rsidRPr="00102AE2">
        <w:rPr>
          <w:rFonts w:ascii="Arial" w:eastAsia="Times New Roman" w:hAnsi="Arial" w:cs="Arial"/>
          <w:kern w:val="0"/>
          <w:sz w:val="16"/>
          <w:szCs w:val="16"/>
          <w:lang w:eastAsia="sl-SI"/>
          <w14:ligatures w14:val="none"/>
        </w:rPr>
        <w:t xml:space="preserve"> če v </w:t>
      </w:r>
      <w:r w:rsidR="00277B6D" w:rsidRPr="00102AE2">
        <w:rPr>
          <w:rFonts w:ascii="Arial" w:eastAsia="Times New Roman" w:hAnsi="Arial" w:cs="Arial"/>
          <w:kern w:val="0"/>
          <w:sz w:val="16"/>
          <w:szCs w:val="16"/>
          <w:lang w:eastAsia="sl-SI"/>
          <w14:ligatures w14:val="none"/>
        </w:rPr>
        <w:t>izbrani</w:t>
      </w:r>
      <w:r w:rsidR="00DD46EB" w:rsidRPr="00102AE2">
        <w:rPr>
          <w:rFonts w:ascii="Arial" w:eastAsia="Times New Roman" w:hAnsi="Arial" w:cs="Arial"/>
          <w:kern w:val="0"/>
          <w:sz w:val="16"/>
          <w:szCs w:val="16"/>
          <w:lang w:eastAsia="sl-SI"/>
          <w14:ligatures w14:val="none"/>
        </w:rPr>
        <w:t xml:space="preserve"> </w:t>
      </w:r>
      <w:r w:rsidRPr="00102AE2">
        <w:rPr>
          <w:rFonts w:ascii="Arial" w:eastAsia="Times New Roman" w:hAnsi="Arial" w:cs="Arial"/>
          <w:kern w:val="0"/>
          <w:sz w:val="16"/>
          <w:szCs w:val="16"/>
          <w:lang w:eastAsia="sl-SI"/>
          <w14:ligatures w14:val="none"/>
        </w:rPr>
        <w:t>regiji ni na voljo kakovostn</w:t>
      </w:r>
      <w:r w:rsidR="00686E19">
        <w:rPr>
          <w:rFonts w:ascii="Arial" w:eastAsia="Times New Roman" w:hAnsi="Arial" w:cs="Arial"/>
          <w:kern w:val="0"/>
          <w:sz w:val="16"/>
          <w:szCs w:val="16"/>
          <w:lang w:eastAsia="sl-SI"/>
          <w14:ligatures w14:val="none"/>
        </w:rPr>
        <w:t>e</w:t>
      </w:r>
      <w:r w:rsidRPr="00102AE2">
        <w:rPr>
          <w:rFonts w:ascii="Arial" w:eastAsia="Times New Roman" w:hAnsi="Arial" w:cs="Arial"/>
          <w:kern w:val="0"/>
          <w:sz w:val="16"/>
          <w:szCs w:val="16"/>
          <w:lang w:eastAsia="sl-SI"/>
          <w14:ligatures w14:val="none"/>
        </w:rPr>
        <w:t xml:space="preserve"> in raznolik</w:t>
      </w:r>
      <w:r w:rsidR="00686E19">
        <w:rPr>
          <w:rFonts w:ascii="Arial" w:eastAsia="Times New Roman" w:hAnsi="Arial" w:cs="Arial"/>
          <w:kern w:val="0"/>
          <w:sz w:val="16"/>
          <w:szCs w:val="16"/>
          <w:lang w:eastAsia="sl-SI"/>
          <w14:ligatures w14:val="none"/>
        </w:rPr>
        <w:t>e</w:t>
      </w:r>
      <w:r w:rsidRPr="00102AE2">
        <w:rPr>
          <w:rFonts w:ascii="Arial" w:eastAsia="Times New Roman" w:hAnsi="Arial" w:cs="Arial"/>
          <w:kern w:val="0"/>
          <w:sz w:val="16"/>
          <w:szCs w:val="16"/>
          <w:lang w:eastAsia="sl-SI"/>
          <w14:ligatures w14:val="none"/>
        </w:rPr>
        <w:t xml:space="preserve"> ponudb</w:t>
      </w:r>
      <w:r w:rsidR="00686E19">
        <w:rPr>
          <w:rFonts w:ascii="Arial" w:eastAsia="Times New Roman" w:hAnsi="Arial" w:cs="Arial"/>
          <w:kern w:val="0"/>
          <w:sz w:val="16"/>
          <w:szCs w:val="16"/>
          <w:lang w:eastAsia="sl-SI"/>
          <w14:ligatures w14:val="none"/>
        </w:rPr>
        <w:t>e</w:t>
      </w:r>
      <w:r w:rsidRPr="00102AE2">
        <w:rPr>
          <w:rFonts w:ascii="Arial" w:eastAsia="Times New Roman" w:hAnsi="Arial" w:cs="Arial"/>
          <w:kern w:val="0"/>
          <w:sz w:val="16"/>
          <w:szCs w:val="16"/>
          <w:lang w:eastAsia="sl-SI"/>
          <w14:ligatures w14:val="none"/>
        </w:rPr>
        <w:t xml:space="preserve"> </w:t>
      </w:r>
      <w:r w:rsidR="00DD46EB" w:rsidRPr="00102AE2">
        <w:rPr>
          <w:rFonts w:ascii="Arial" w:eastAsia="Times New Roman" w:hAnsi="Arial" w:cs="Arial"/>
          <w:kern w:val="0"/>
          <w:sz w:val="16"/>
          <w:szCs w:val="16"/>
          <w:lang w:eastAsia="sl-SI"/>
          <w14:ligatures w14:val="none"/>
        </w:rPr>
        <w:t xml:space="preserve">KUV </w:t>
      </w:r>
      <w:r w:rsidRPr="00102AE2">
        <w:rPr>
          <w:rFonts w:ascii="Arial" w:eastAsia="Times New Roman" w:hAnsi="Arial" w:cs="Arial"/>
          <w:kern w:val="0"/>
          <w:sz w:val="16"/>
          <w:szCs w:val="16"/>
          <w:lang w:eastAsia="sl-SI"/>
          <w14:ligatures w14:val="none"/>
        </w:rPr>
        <w:t>z vseh področij kulture.</w:t>
      </w:r>
    </w:p>
  </w:footnote>
  <w:footnote w:id="8">
    <w:p w14:paraId="49870542" w14:textId="5EB8999F" w:rsidR="00BD7A3B" w:rsidRPr="00F4616F" w:rsidRDefault="00BD7A3B" w:rsidP="00102AE2">
      <w:pPr>
        <w:pStyle w:val="Sprotnaopomba-besedilo"/>
        <w:jc w:val="both"/>
        <w:rPr>
          <w:rFonts w:ascii="Arial" w:hAnsi="Arial" w:cs="Arial"/>
          <w:sz w:val="16"/>
          <w:szCs w:val="16"/>
        </w:rPr>
      </w:pPr>
      <w:r w:rsidRPr="00102AE2">
        <w:rPr>
          <w:rStyle w:val="Sprotnaopomba-sklic"/>
          <w:rFonts w:ascii="Arial" w:hAnsi="Arial" w:cs="Arial"/>
          <w:sz w:val="16"/>
          <w:szCs w:val="16"/>
        </w:rPr>
        <w:footnoteRef/>
      </w:r>
      <w:r w:rsidR="008010E5">
        <w:rPr>
          <w:rFonts w:ascii="Arial" w:hAnsi="Arial" w:cs="Arial"/>
          <w:sz w:val="16"/>
          <w:szCs w:val="16"/>
        </w:rPr>
        <w:t xml:space="preserve"> </w:t>
      </w:r>
      <w:hyperlink r:id="rId4" w:history="1">
        <w:r w:rsidRPr="00F4616F">
          <w:rPr>
            <w:rStyle w:val="Hiperpovezava"/>
            <w:rFonts w:ascii="Arial" w:hAnsi="Arial" w:cs="Arial"/>
            <w:sz w:val="16"/>
            <w:szCs w:val="16"/>
          </w:rPr>
          <w:t>https://kulturnibazar.si/objave/priporocila-za-nacrtno-izvajanje-kulturno-umetnostne-vzgoje-v-vzgojno-izobrazevalnih-zavodih/</w:t>
        </w:r>
        <w:r w:rsidR="004B0EED" w:rsidRPr="00F4616F">
          <w:rPr>
            <w:rStyle w:val="Hiperpovezava"/>
            <w:rFonts w:ascii="Arial" w:hAnsi="Arial" w:cs="Arial"/>
            <w:sz w:val="16"/>
            <w:szCs w:val="16"/>
          </w:rPr>
          <w:t>.</w:t>
        </w:r>
      </w:hyperlink>
    </w:p>
  </w:footnote>
  <w:footnote w:id="9">
    <w:p w14:paraId="442F9361" w14:textId="14AE3A1E" w:rsidR="00D1490F" w:rsidRDefault="00D1490F">
      <w:pPr>
        <w:pStyle w:val="Sprotnaopomba-besedilo"/>
      </w:pPr>
      <w:r w:rsidRPr="00CB2B2E">
        <w:rPr>
          <w:rStyle w:val="Sprotnaopomba-sklic"/>
        </w:rPr>
        <w:footnoteRef/>
      </w:r>
      <w:r w:rsidRPr="00CB2B2E">
        <w:t xml:space="preserve"> Štejejo tudi strokovne reference </w:t>
      </w:r>
      <w:r w:rsidR="00525D23">
        <w:t xml:space="preserve">s področja KUV </w:t>
      </w:r>
      <w:r w:rsidRPr="00CB2B2E">
        <w:t>posameznikov, ki so bodisi zaposleni pri prijavitelju ali zunanji sodelavci na KUV projektih prijavitelja, oziroma strokovni prispevki o KUV projektih prijavitelja s strani zunanjih strokovnjakov.</w:t>
      </w:r>
    </w:p>
  </w:footnote>
  <w:footnote w:id="10">
    <w:p w14:paraId="0C5198BE" w14:textId="671ACA9C" w:rsidR="005A3332" w:rsidRPr="004A4DAF" w:rsidRDefault="005A3332" w:rsidP="00E209BB">
      <w:pPr>
        <w:pStyle w:val="Sprotnaopomba-besedilo"/>
        <w:spacing w:after="0"/>
        <w:jc w:val="both"/>
        <w:rPr>
          <w:rFonts w:ascii="Arial" w:hAnsi="Arial" w:cs="Arial"/>
          <w:sz w:val="16"/>
          <w:szCs w:val="16"/>
        </w:rPr>
      </w:pPr>
      <w:r w:rsidRPr="004A4DAF">
        <w:rPr>
          <w:rStyle w:val="Sprotnaopomba-sklic"/>
          <w:rFonts w:ascii="Arial" w:hAnsi="Arial" w:cs="Arial"/>
          <w:sz w:val="16"/>
          <w:szCs w:val="16"/>
        </w:rPr>
        <w:footnoteRef/>
      </w:r>
      <w:r w:rsidRPr="004A4DAF">
        <w:rPr>
          <w:rFonts w:ascii="Arial" w:hAnsi="Arial" w:cs="Arial"/>
          <w:sz w:val="16"/>
          <w:szCs w:val="16"/>
        </w:rPr>
        <w:t xml:space="preserve"> Prijavitelj bo lahko v času izvajanja operacije vključil </w:t>
      </w:r>
      <w:r w:rsidRPr="00B03767">
        <w:rPr>
          <w:rFonts w:ascii="Arial" w:hAnsi="Arial" w:cs="Arial"/>
          <w:sz w:val="16"/>
          <w:szCs w:val="16"/>
        </w:rPr>
        <w:t xml:space="preserve">tudi dodatne kulturne ustanove, </w:t>
      </w:r>
      <w:r>
        <w:rPr>
          <w:rFonts w:ascii="Arial" w:hAnsi="Arial" w:cs="Arial"/>
          <w:sz w:val="16"/>
          <w:szCs w:val="16"/>
        </w:rPr>
        <w:t xml:space="preserve">vključno s tistimi, </w:t>
      </w:r>
      <w:r w:rsidRPr="00B03767">
        <w:rPr>
          <w:rFonts w:ascii="Arial" w:hAnsi="Arial" w:cs="Arial"/>
          <w:sz w:val="16"/>
          <w:szCs w:val="16"/>
        </w:rPr>
        <w:t>ki še nimajo ustreznih referenc na področju KUV, in jih bo v sodelovanju z regijsko točko KUV spodbudil k razvoju ponudbe KUV.</w:t>
      </w:r>
    </w:p>
  </w:footnote>
  <w:footnote w:id="11">
    <w:p w14:paraId="3259BD13" w14:textId="36879C7E" w:rsidR="005A3332" w:rsidRPr="00A25C32" w:rsidRDefault="005A3332" w:rsidP="00E209BB">
      <w:pPr>
        <w:pStyle w:val="Sprotnaopomba-besedilo"/>
        <w:spacing w:after="0"/>
        <w:jc w:val="both"/>
        <w:rPr>
          <w:lang w:val="x-none"/>
        </w:rPr>
      </w:pPr>
      <w:r w:rsidRPr="004A4DAF">
        <w:rPr>
          <w:rStyle w:val="Sprotnaopomba-sklic"/>
          <w:rFonts w:ascii="Arial" w:hAnsi="Arial" w:cs="Arial"/>
          <w:sz w:val="16"/>
          <w:szCs w:val="16"/>
        </w:rPr>
        <w:footnoteRef/>
      </w:r>
      <w:r w:rsidRPr="004A4DAF">
        <w:rPr>
          <w:rFonts w:ascii="Arial" w:hAnsi="Arial" w:cs="Arial"/>
          <w:sz w:val="16"/>
          <w:szCs w:val="16"/>
        </w:rPr>
        <w:t xml:space="preserve"> </w:t>
      </w:r>
      <w:r w:rsidRPr="004A4DAF">
        <w:rPr>
          <w:rFonts w:ascii="Arial" w:eastAsia="Times New Roman" w:hAnsi="Arial" w:cs="Arial"/>
          <w:sz w:val="16"/>
          <w:szCs w:val="16"/>
          <w:lang w:eastAsia="sl-SI"/>
        </w:rPr>
        <w:t>Določena v ReNPK</w:t>
      </w:r>
      <w:r w:rsidR="00684249">
        <w:rPr>
          <w:rFonts w:ascii="Arial" w:eastAsia="Times New Roman" w:hAnsi="Arial" w:cs="Arial"/>
          <w:sz w:val="16"/>
          <w:szCs w:val="16"/>
          <w:lang w:eastAsia="sl-SI"/>
        </w:rPr>
        <w:t xml:space="preserve"> </w:t>
      </w:r>
      <w:r w:rsidRPr="004A4DAF">
        <w:rPr>
          <w:rFonts w:ascii="Arial" w:eastAsia="Times New Roman" w:hAnsi="Arial" w:cs="Arial"/>
          <w:sz w:val="16"/>
          <w:szCs w:val="16"/>
          <w:lang w:eastAsia="sl-SI"/>
        </w:rPr>
        <w:t>24-31.</w:t>
      </w:r>
    </w:p>
  </w:footnote>
  <w:footnote w:id="12">
    <w:p w14:paraId="5BE18646" w14:textId="7C674ABD" w:rsidR="00BD7A3B" w:rsidRPr="0021348B" w:rsidRDefault="00BD7A3B" w:rsidP="0079476A">
      <w:pPr>
        <w:pStyle w:val="Sprotnaopomba-besedilo"/>
        <w:jc w:val="both"/>
        <w:rPr>
          <w:rFonts w:ascii="Arial" w:eastAsia="Times New Roman" w:hAnsi="Arial" w:cs="Arial"/>
          <w:color w:val="0000FF"/>
          <w:sz w:val="16"/>
          <w:szCs w:val="16"/>
          <w:u w:val="single"/>
          <w:lang w:eastAsia="sl-SI"/>
        </w:rPr>
      </w:pPr>
      <w:r w:rsidRPr="0021348B">
        <w:rPr>
          <w:rFonts w:ascii="Arial" w:eastAsia="Times New Roman" w:hAnsi="Arial" w:cs="Arial"/>
          <w:color w:val="0000FF"/>
          <w:sz w:val="16"/>
          <w:szCs w:val="16"/>
          <w:u w:val="single"/>
          <w:lang w:eastAsia="sl-SI"/>
        </w:rPr>
        <w:footnoteRef/>
      </w:r>
      <w:r w:rsidRPr="0021348B">
        <w:rPr>
          <w:rFonts w:ascii="Arial" w:eastAsia="Times New Roman" w:hAnsi="Arial" w:cs="Arial"/>
          <w:color w:val="0000FF"/>
          <w:sz w:val="16"/>
          <w:szCs w:val="16"/>
          <w:u w:val="single"/>
          <w:lang w:eastAsia="sl-SI"/>
        </w:rPr>
        <w:t xml:space="preserve"> Navodila organa upravljanja na področju zagotavljanja prepoznavnosti, preglednosti in komuniciranja evropske kohezijske politike v obdobju 2021–2027: </w:t>
      </w:r>
      <w:hyperlink r:id="rId5" w:history="1">
        <w:r w:rsidRPr="0021348B">
          <w:rPr>
            <w:rFonts w:ascii="Arial" w:eastAsia="Times New Roman" w:hAnsi="Arial" w:cs="Arial"/>
            <w:color w:val="0000FF"/>
            <w:sz w:val="16"/>
            <w:szCs w:val="16"/>
            <w:u w:val="single"/>
            <w:lang w:eastAsia="sl-SI"/>
          </w:rPr>
          <w:t>https://evropskasredstva.si/app/uploads/2023/03/Navodila_za_komuniciranje_EKP_2021-27_Podpisano.pdf</w:t>
        </w:r>
      </w:hyperlink>
      <w:r w:rsidR="00C5637A" w:rsidRPr="0021348B">
        <w:rPr>
          <w:rFonts w:ascii="Arial" w:eastAsia="Times New Roman" w:hAnsi="Arial" w:cs="Arial"/>
          <w:color w:val="0000FF"/>
          <w:sz w:val="16"/>
          <w:szCs w:val="16"/>
          <w:u w:val="single"/>
          <w:lang w:eastAsia="sl-SI"/>
        </w:rPr>
        <w:t>.</w:t>
      </w:r>
    </w:p>
  </w:footnote>
  <w:footnote w:id="13">
    <w:p w14:paraId="75E90856" w14:textId="2D2ED463" w:rsidR="00BD7A3B" w:rsidRDefault="00BD7A3B" w:rsidP="0079476A">
      <w:pPr>
        <w:pStyle w:val="Sprotnaopomba-besedilo"/>
        <w:jc w:val="both"/>
      </w:pPr>
      <w:r w:rsidRPr="0021348B">
        <w:rPr>
          <w:rFonts w:ascii="Arial" w:eastAsia="Times New Roman" w:hAnsi="Arial" w:cs="Arial"/>
          <w:color w:val="0000FF"/>
          <w:sz w:val="16"/>
          <w:szCs w:val="16"/>
          <w:u w:val="single"/>
          <w:lang w:eastAsia="sl-SI"/>
        </w:rPr>
        <w:footnoteRef/>
      </w:r>
      <w:r w:rsidRPr="0021348B">
        <w:rPr>
          <w:rFonts w:ascii="Arial" w:eastAsia="Times New Roman" w:hAnsi="Arial" w:cs="Arial"/>
          <w:color w:val="0000FF"/>
          <w:sz w:val="16"/>
          <w:szCs w:val="16"/>
          <w:u w:val="single"/>
          <w:lang w:eastAsia="sl-SI"/>
        </w:rPr>
        <w:t xml:space="preserve"> Evropska sredstva povezujejo</w:t>
      </w:r>
      <w:r w:rsidR="00F5117F" w:rsidRPr="0021348B">
        <w:rPr>
          <w:rFonts w:ascii="Arial" w:eastAsia="Times New Roman" w:hAnsi="Arial" w:cs="Arial"/>
          <w:color w:val="0000FF"/>
          <w:sz w:val="16"/>
          <w:szCs w:val="16"/>
          <w:u w:val="single"/>
          <w:lang w:eastAsia="sl-SI"/>
        </w:rPr>
        <w:t xml:space="preserve"> </w:t>
      </w:r>
      <w:r w:rsidRPr="0021348B">
        <w:rPr>
          <w:rFonts w:ascii="Arial" w:eastAsia="Times New Roman" w:hAnsi="Arial" w:cs="Arial"/>
          <w:color w:val="0000FF"/>
          <w:sz w:val="16"/>
          <w:szCs w:val="16"/>
          <w:u w:val="single"/>
          <w:lang w:eastAsia="sl-SI"/>
        </w:rPr>
        <w:t xml:space="preserve">- celostna grafična podoba 2021-2027: </w:t>
      </w:r>
      <w:hyperlink r:id="rId6" w:history="1">
        <w:r w:rsidRPr="0021348B">
          <w:rPr>
            <w:rFonts w:ascii="Arial" w:eastAsia="Times New Roman" w:hAnsi="Arial" w:cs="Arial"/>
            <w:color w:val="0000FF"/>
            <w:sz w:val="16"/>
            <w:szCs w:val="16"/>
            <w:u w:val="single"/>
            <w:lang w:eastAsia="sl-SI"/>
          </w:rPr>
          <w:t>https://evropskasredstva.si/app/uploads/2023/03/ESP-CGP-2021-2027_300323_koncna.pdf</w:t>
        </w:r>
      </w:hyperlink>
      <w:r w:rsidR="00C5637A" w:rsidRPr="0021348B">
        <w:rPr>
          <w:rFonts w:ascii="Arial" w:eastAsia="Times New Roman" w:hAnsi="Arial" w:cs="Arial"/>
          <w:color w:val="0000FF"/>
          <w:u w:val="single"/>
          <w:lang w:eastAsia="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78940" w14:textId="77777777" w:rsidR="00BD7A3B" w:rsidRPr="00110CBD" w:rsidRDefault="00BD7A3B"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07FC8" w14:textId="6556B712" w:rsidR="00BD7A3B" w:rsidRPr="008F3500" w:rsidRDefault="00BD7A3B" w:rsidP="003A027A">
    <w:pPr>
      <w:pStyle w:val="Glava"/>
      <w:tabs>
        <w:tab w:val="clear" w:pos="4320"/>
        <w:tab w:val="clear" w:pos="8640"/>
        <w:tab w:val="left" w:pos="4111"/>
      </w:tabs>
      <w:spacing w:before="120" w:line="240" w:lineRule="exact"/>
    </w:pPr>
    <w:r>
      <w:rPr>
        <w:noProof/>
      </w:rPr>
      <w:drawing>
        <wp:anchor distT="0" distB="0" distL="114300" distR="114300" simplePos="0" relativeHeight="251662336" behindDoc="0" locked="0" layoutInCell="1" allowOverlap="1" wp14:anchorId="07F1D471" wp14:editId="4C72A5FD">
          <wp:simplePos x="0" y="0"/>
          <wp:positionH relativeFrom="column">
            <wp:posOffset>4481830</wp:posOffset>
          </wp:positionH>
          <wp:positionV relativeFrom="paragraph">
            <wp:posOffset>-673735</wp:posOffset>
          </wp:positionV>
          <wp:extent cx="913130" cy="825500"/>
          <wp:effectExtent l="0" t="0" r="1270" b="0"/>
          <wp:wrapNone/>
          <wp:docPr id="108172334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825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36F96A4" wp14:editId="5C775A27">
          <wp:simplePos x="0" y="0"/>
          <wp:positionH relativeFrom="column">
            <wp:posOffset>2087880</wp:posOffset>
          </wp:positionH>
          <wp:positionV relativeFrom="paragraph">
            <wp:posOffset>-424180</wp:posOffset>
          </wp:positionV>
          <wp:extent cx="2503170" cy="525145"/>
          <wp:effectExtent l="0" t="0" r="0" b="8255"/>
          <wp:wrapSquare wrapText="bothSides"/>
          <wp:docPr id="1236240732" name="Slika 3"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Y:\SL Sofinancira Evropska unija_PO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317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sz w:val="16"/>
      </w:rPr>
      <w:drawing>
        <wp:anchor distT="0" distB="0" distL="114300" distR="114300" simplePos="0" relativeHeight="251660288" behindDoc="0" locked="0" layoutInCell="1" allowOverlap="1" wp14:anchorId="4AF2F622" wp14:editId="51C77BE0">
          <wp:simplePos x="0" y="0"/>
          <wp:positionH relativeFrom="page">
            <wp:posOffset>0</wp:posOffset>
          </wp:positionH>
          <wp:positionV relativeFrom="page">
            <wp:posOffset>0</wp:posOffset>
          </wp:positionV>
          <wp:extent cx="4321810" cy="972185"/>
          <wp:effectExtent l="0" t="0" r="2540" b="0"/>
          <wp:wrapSquare wrapText="bothSides"/>
          <wp:docPr id="43060750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rPr>
      <w:drawing>
        <wp:anchor distT="0" distB="0" distL="114300" distR="114300" simplePos="0" relativeHeight="251659264" behindDoc="1" locked="0" layoutInCell="1" allowOverlap="1" wp14:anchorId="65D9470C" wp14:editId="7642E1BD">
          <wp:simplePos x="0" y="0"/>
          <wp:positionH relativeFrom="column">
            <wp:posOffset>-4589145</wp:posOffset>
          </wp:positionH>
          <wp:positionV relativeFrom="page">
            <wp:posOffset>0</wp:posOffset>
          </wp:positionV>
          <wp:extent cx="3038475" cy="1228725"/>
          <wp:effectExtent l="0" t="0" r="9525" b="9525"/>
          <wp:wrapNone/>
          <wp:docPr id="23515948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3847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967"/>
    <w:multiLevelType w:val="hybridMultilevel"/>
    <w:tmpl w:val="1662F392"/>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350DBE"/>
    <w:multiLevelType w:val="hybridMultilevel"/>
    <w:tmpl w:val="74F8F348"/>
    <w:lvl w:ilvl="0" w:tplc="4720F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44405A"/>
    <w:multiLevelType w:val="hybridMultilevel"/>
    <w:tmpl w:val="FD401650"/>
    <w:lvl w:ilvl="0" w:tplc="4720F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15077C4"/>
    <w:multiLevelType w:val="hybridMultilevel"/>
    <w:tmpl w:val="47D89056"/>
    <w:lvl w:ilvl="0" w:tplc="0424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2860918"/>
    <w:multiLevelType w:val="hybridMultilevel"/>
    <w:tmpl w:val="F0D4850A"/>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4E32A31"/>
    <w:multiLevelType w:val="hybridMultilevel"/>
    <w:tmpl w:val="7EB8E764"/>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A52D36"/>
    <w:multiLevelType w:val="hybridMultilevel"/>
    <w:tmpl w:val="1C568552"/>
    <w:lvl w:ilvl="0" w:tplc="0424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9BA45A7"/>
    <w:multiLevelType w:val="hybridMultilevel"/>
    <w:tmpl w:val="38EC3376"/>
    <w:lvl w:ilvl="0" w:tplc="0424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A99506E"/>
    <w:multiLevelType w:val="hybridMultilevel"/>
    <w:tmpl w:val="2FC85CA8"/>
    <w:lvl w:ilvl="0" w:tplc="FE7A58BC">
      <w:start w:val="1"/>
      <w:numFmt w:val="bullet"/>
      <w:pStyle w:val="style1"/>
      <w:lvlText w:val="-"/>
      <w:lvlJc w:val="left"/>
      <w:pPr>
        <w:tabs>
          <w:tab w:val="num" w:pos="1952"/>
        </w:tabs>
        <w:ind w:left="1952" w:hanging="284"/>
      </w:pPr>
      <w:rPr>
        <w:rFonts w:ascii="Times New Roman" w:eastAsia="Times New Roman" w:hAnsi="Times New Roman" w:cs="Times New Roman"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0BF3086F"/>
    <w:multiLevelType w:val="hybridMultilevel"/>
    <w:tmpl w:val="391C3004"/>
    <w:lvl w:ilvl="0" w:tplc="0424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E9942FD"/>
    <w:multiLevelType w:val="hybridMultilevel"/>
    <w:tmpl w:val="37FE95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03762F"/>
    <w:multiLevelType w:val="hybridMultilevel"/>
    <w:tmpl w:val="23F012C2"/>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9254DFE"/>
    <w:multiLevelType w:val="hybridMultilevel"/>
    <w:tmpl w:val="6C5685F4"/>
    <w:lvl w:ilvl="0" w:tplc="0424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A183301"/>
    <w:multiLevelType w:val="hybridMultilevel"/>
    <w:tmpl w:val="FB5EF1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B8319C5"/>
    <w:multiLevelType w:val="hybridMultilevel"/>
    <w:tmpl w:val="53404EBC"/>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C007179"/>
    <w:multiLevelType w:val="hybridMultilevel"/>
    <w:tmpl w:val="28209AF4"/>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D46373F"/>
    <w:multiLevelType w:val="multilevel"/>
    <w:tmpl w:val="6D3894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D4E7534"/>
    <w:multiLevelType w:val="hybridMultilevel"/>
    <w:tmpl w:val="21784A5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CD0707"/>
    <w:multiLevelType w:val="hybridMultilevel"/>
    <w:tmpl w:val="CF0CB4C6"/>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0F16C05"/>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1" w15:restartNumberingAfterBreak="0">
    <w:nsid w:val="214F0982"/>
    <w:multiLevelType w:val="hybridMultilevel"/>
    <w:tmpl w:val="F5D6C30E"/>
    <w:lvl w:ilvl="0" w:tplc="0424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21D066CD"/>
    <w:multiLevelType w:val="hybridMultilevel"/>
    <w:tmpl w:val="449C9BE4"/>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41F7440"/>
    <w:multiLevelType w:val="hybridMultilevel"/>
    <w:tmpl w:val="DDB293BC"/>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77C0500"/>
    <w:multiLevelType w:val="multilevel"/>
    <w:tmpl w:val="191498F2"/>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A123E7C"/>
    <w:multiLevelType w:val="hybridMultilevel"/>
    <w:tmpl w:val="B6569BC4"/>
    <w:lvl w:ilvl="0" w:tplc="7130ADD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D4C79B9"/>
    <w:multiLevelType w:val="hybridMultilevel"/>
    <w:tmpl w:val="6EF400BC"/>
    <w:lvl w:ilvl="0" w:tplc="4720F040">
      <w:start w:val="1"/>
      <w:numFmt w:val="bullet"/>
      <w:lvlText w:val=""/>
      <w:lvlJc w:val="left"/>
      <w:pPr>
        <w:ind w:left="720" w:hanging="360"/>
      </w:pPr>
      <w:rPr>
        <w:rFonts w:ascii="Symbol" w:hAnsi="Symbol" w:hint="default"/>
        <w:color w:val="000000"/>
        <w:sz w:val="24"/>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FA620C0"/>
    <w:multiLevelType w:val="hybridMultilevel"/>
    <w:tmpl w:val="9E907B74"/>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021157E"/>
    <w:multiLevelType w:val="hybridMultilevel"/>
    <w:tmpl w:val="FA4E2778"/>
    <w:lvl w:ilvl="0" w:tplc="4720F040">
      <w:start w:val="1"/>
      <w:numFmt w:val="bullet"/>
      <w:lvlText w:val=""/>
      <w:lvlJc w:val="left"/>
      <w:pPr>
        <w:ind w:left="720" w:hanging="360"/>
      </w:pPr>
      <w:rPr>
        <w:rFonts w:ascii="Symbol" w:hAnsi="Symbol" w:hint="default"/>
        <w:color w:val="000000"/>
        <w:sz w:val="24"/>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234A65"/>
    <w:multiLevelType w:val="hybridMultilevel"/>
    <w:tmpl w:val="75DAC8C6"/>
    <w:lvl w:ilvl="0" w:tplc="BE62501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8263ED2"/>
    <w:multiLevelType w:val="hybridMultilevel"/>
    <w:tmpl w:val="BAD61304"/>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B921039"/>
    <w:multiLevelType w:val="hybridMultilevel"/>
    <w:tmpl w:val="4E5EFE7C"/>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C997E04"/>
    <w:multiLevelType w:val="hybridMultilevel"/>
    <w:tmpl w:val="13003018"/>
    <w:lvl w:ilvl="0" w:tplc="4720F04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F4F790C"/>
    <w:multiLevelType w:val="hybridMultilevel"/>
    <w:tmpl w:val="BD946DAC"/>
    <w:lvl w:ilvl="0" w:tplc="6040DEC4">
      <w:start w:val="2"/>
      <w:numFmt w:val="bullet"/>
      <w:lvlText w:val="-"/>
      <w:lvlJc w:val="left"/>
      <w:pPr>
        <w:ind w:left="72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3CB04F9"/>
    <w:multiLevelType w:val="hybridMultilevel"/>
    <w:tmpl w:val="44D8A52C"/>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3DB72DC"/>
    <w:multiLevelType w:val="hybridMultilevel"/>
    <w:tmpl w:val="51CA0768"/>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5231851"/>
    <w:multiLevelType w:val="hybridMultilevel"/>
    <w:tmpl w:val="F4A26A94"/>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6D10655"/>
    <w:multiLevelType w:val="hybridMultilevel"/>
    <w:tmpl w:val="6EF06BDE"/>
    <w:lvl w:ilvl="0" w:tplc="FFFFFFFF">
      <w:start w:val="1"/>
      <w:numFmt w:val="decimal"/>
      <w:lvlText w:val="%1."/>
      <w:lvlJc w:val="left"/>
      <w:pPr>
        <w:tabs>
          <w:tab w:val="num" w:pos="720"/>
        </w:tabs>
        <w:ind w:left="720" w:hanging="360"/>
      </w:pPr>
      <w:rPr>
        <w:rFonts w:cs="Times New Roman"/>
      </w:rPr>
    </w:lvl>
    <w:lvl w:ilvl="1" w:tplc="04240001">
      <w:start w:val="1"/>
      <w:numFmt w:val="bullet"/>
      <w:lvlText w:val=""/>
      <w:lvlJc w:val="left"/>
      <w:pPr>
        <w:ind w:left="720" w:hanging="360"/>
      </w:pPr>
      <w:rPr>
        <w:rFonts w:ascii="Symbol" w:hAnsi="Symbol" w:hint="default"/>
      </w:rPr>
    </w:lvl>
    <w:lvl w:ilvl="2" w:tplc="FFFFFFFF">
      <w:start w:val="1"/>
      <w:numFmt w:val="bullet"/>
      <w:lvlText w:val="-"/>
      <w:lvlJc w:val="left"/>
      <w:pPr>
        <w:tabs>
          <w:tab w:val="num" w:pos="2340"/>
        </w:tabs>
        <w:ind w:left="2340" w:hanging="360"/>
      </w:pPr>
      <w:rPr>
        <w:rFonts w:ascii="Arial (W1)" w:hAnsi="Arial (W1)" w:hint="default"/>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4D504567"/>
    <w:multiLevelType w:val="hybridMultilevel"/>
    <w:tmpl w:val="30FCB928"/>
    <w:lvl w:ilvl="0" w:tplc="4720F04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DE91648"/>
    <w:multiLevelType w:val="hybridMultilevel"/>
    <w:tmpl w:val="5676856E"/>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FE30612"/>
    <w:multiLevelType w:val="multilevel"/>
    <w:tmpl w:val="61A6A8F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3523925"/>
    <w:multiLevelType w:val="hybridMultilevel"/>
    <w:tmpl w:val="DF541B4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7B2F7E"/>
    <w:multiLevelType w:val="hybridMultilevel"/>
    <w:tmpl w:val="C6625510"/>
    <w:lvl w:ilvl="0" w:tplc="4720F0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6F407CD"/>
    <w:multiLevelType w:val="hybridMultilevel"/>
    <w:tmpl w:val="9E8CF9C4"/>
    <w:lvl w:ilvl="0" w:tplc="0424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76C1D37"/>
    <w:multiLevelType w:val="hybridMultilevel"/>
    <w:tmpl w:val="DDCEE2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A693948"/>
    <w:multiLevelType w:val="hybridMultilevel"/>
    <w:tmpl w:val="62E20D88"/>
    <w:lvl w:ilvl="0" w:tplc="4720F040">
      <w:start w:val="1"/>
      <w:numFmt w:val="bullet"/>
      <w:lvlText w:val=""/>
      <w:lvlJc w:val="left"/>
      <w:pPr>
        <w:ind w:left="720" w:hanging="360"/>
      </w:pPr>
      <w:rPr>
        <w:rFonts w:ascii="Symbol" w:hAnsi="Symbol" w:hint="default"/>
        <w:color w:val="000000"/>
        <w:sz w:val="24"/>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EB04925"/>
    <w:multiLevelType w:val="hybridMultilevel"/>
    <w:tmpl w:val="C9B818A6"/>
    <w:lvl w:ilvl="0" w:tplc="0424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60F445C2"/>
    <w:multiLevelType w:val="hybridMultilevel"/>
    <w:tmpl w:val="4AFE53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10F4748"/>
    <w:multiLevelType w:val="hybridMultilevel"/>
    <w:tmpl w:val="4AA62046"/>
    <w:lvl w:ilvl="0" w:tplc="04240001">
      <w:start w:val="1"/>
      <w:numFmt w:val="bullet"/>
      <w:lvlText w:val=""/>
      <w:lvlJc w:val="left"/>
      <w:pPr>
        <w:ind w:left="1069" w:hanging="360"/>
      </w:pPr>
      <w:rPr>
        <w:rFonts w:ascii="Symbol" w:hAnsi="Symbol" w:hint="default"/>
      </w:rPr>
    </w:lvl>
    <w:lvl w:ilvl="1" w:tplc="FFFFFFFF">
      <w:start w:val="1"/>
      <w:numFmt w:val="bullet"/>
      <w:lvlText w:val="o"/>
      <w:lvlJc w:val="left"/>
      <w:pPr>
        <w:ind w:left="1789" w:hanging="360"/>
      </w:pPr>
      <w:rPr>
        <w:rFonts w:ascii="Courier New" w:hAnsi="Courier New" w:cs="Courier New" w:hint="default"/>
      </w:rPr>
    </w:lvl>
    <w:lvl w:ilvl="2" w:tplc="FFFFFFFF">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49" w15:restartNumberingAfterBreak="0">
    <w:nsid w:val="63FE520F"/>
    <w:multiLevelType w:val="hybridMultilevel"/>
    <w:tmpl w:val="4EFEBAF6"/>
    <w:lvl w:ilvl="0" w:tplc="BE62501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5E415F8"/>
    <w:multiLevelType w:val="hybridMultilevel"/>
    <w:tmpl w:val="40E26F2C"/>
    <w:lvl w:ilvl="0" w:tplc="566825BE">
      <w:start w:val="3"/>
      <w:numFmt w:val="decimal"/>
      <w:lvlText w:val="%1)"/>
      <w:lvlJc w:val="left"/>
      <w:pPr>
        <w:ind w:left="1068" w:hanging="360"/>
      </w:pPr>
      <w:rPr>
        <w:rFonts w:eastAsia="Times New Roman" w:hint="default"/>
        <w:color w:val="002060"/>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51" w15:restartNumberingAfterBreak="0">
    <w:nsid w:val="6A870AC5"/>
    <w:multiLevelType w:val="hybridMultilevel"/>
    <w:tmpl w:val="97DE938C"/>
    <w:lvl w:ilvl="0" w:tplc="9A3C81F0">
      <w:start w:val="1"/>
      <w:numFmt w:val="bullet"/>
      <w:pStyle w:val="Alineazaodstavkom"/>
      <w:lvlText w:val="-"/>
      <w:lvlJc w:val="left"/>
      <w:pPr>
        <w:tabs>
          <w:tab w:val="num" w:pos="425"/>
        </w:tabs>
        <w:ind w:left="425" w:hanging="425"/>
      </w:pPr>
      <w:rPr>
        <w:rFonts w:ascii="Arial" w:hAnsi="Arial"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39E52B2"/>
    <w:multiLevelType w:val="hybridMultilevel"/>
    <w:tmpl w:val="9D9E3CEE"/>
    <w:lvl w:ilvl="0" w:tplc="04240001">
      <w:start w:val="1"/>
      <w:numFmt w:val="bullet"/>
      <w:lvlText w:val=""/>
      <w:lvlJc w:val="left"/>
      <w:pPr>
        <w:ind w:left="1069" w:hanging="360"/>
      </w:pPr>
      <w:rPr>
        <w:rFonts w:ascii="Symbol" w:hAnsi="Symbol" w:hint="default"/>
      </w:rPr>
    </w:lvl>
    <w:lvl w:ilvl="1" w:tplc="FFFFFFFF">
      <w:start w:val="1"/>
      <w:numFmt w:val="bullet"/>
      <w:lvlText w:val="o"/>
      <w:lvlJc w:val="left"/>
      <w:pPr>
        <w:ind w:left="1789" w:hanging="360"/>
      </w:pPr>
      <w:rPr>
        <w:rFonts w:ascii="Courier New" w:hAnsi="Courier New" w:cs="Courier New" w:hint="default"/>
      </w:rPr>
    </w:lvl>
    <w:lvl w:ilvl="2" w:tplc="FFFFFFFF">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53" w15:restartNumberingAfterBreak="0">
    <w:nsid w:val="76864211"/>
    <w:multiLevelType w:val="multilevel"/>
    <w:tmpl w:val="5518E520"/>
    <w:styleLink w:val="Slog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AC47F20"/>
    <w:multiLevelType w:val="hybridMultilevel"/>
    <w:tmpl w:val="0D76E5B6"/>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D822560"/>
    <w:multiLevelType w:val="hybridMultilevel"/>
    <w:tmpl w:val="232E187C"/>
    <w:lvl w:ilvl="0" w:tplc="B76C320C">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6" w15:restartNumberingAfterBreak="0">
    <w:nsid w:val="7E56075A"/>
    <w:multiLevelType w:val="hybridMultilevel"/>
    <w:tmpl w:val="6266603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731344798">
    <w:abstractNumId w:val="18"/>
  </w:num>
  <w:num w:numId="2" w16cid:durableId="111824947">
    <w:abstractNumId w:val="11"/>
  </w:num>
  <w:num w:numId="3" w16cid:durableId="2142964437">
    <w:abstractNumId w:val="20"/>
  </w:num>
  <w:num w:numId="4" w16cid:durableId="357662216">
    <w:abstractNumId w:val="53"/>
  </w:num>
  <w:num w:numId="5" w16cid:durableId="718556458">
    <w:abstractNumId w:val="40"/>
  </w:num>
  <w:num w:numId="6" w16cid:durableId="1671562068">
    <w:abstractNumId w:val="51"/>
  </w:num>
  <w:num w:numId="7" w16cid:durableId="693456169">
    <w:abstractNumId w:val="55"/>
  </w:num>
  <w:num w:numId="8" w16cid:durableId="1884443297">
    <w:abstractNumId w:val="41"/>
  </w:num>
  <w:num w:numId="9" w16cid:durableId="1939484832">
    <w:abstractNumId w:val="26"/>
  </w:num>
  <w:num w:numId="10" w16cid:durableId="1041857080">
    <w:abstractNumId w:val="28"/>
  </w:num>
  <w:num w:numId="11" w16cid:durableId="1031417559">
    <w:abstractNumId w:val="45"/>
  </w:num>
  <w:num w:numId="12" w16cid:durableId="1361738386">
    <w:abstractNumId w:val="38"/>
  </w:num>
  <w:num w:numId="13" w16cid:durableId="705644738">
    <w:abstractNumId w:val="32"/>
  </w:num>
  <w:num w:numId="14" w16cid:durableId="199248220">
    <w:abstractNumId w:val="2"/>
  </w:num>
  <w:num w:numId="15" w16cid:durableId="2002005430">
    <w:abstractNumId w:val="42"/>
  </w:num>
  <w:num w:numId="16" w16cid:durableId="274219537">
    <w:abstractNumId w:val="1"/>
  </w:num>
  <w:num w:numId="17" w16cid:durableId="1323268693">
    <w:abstractNumId w:val="46"/>
  </w:num>
  <w:num w:numId="18" w16cid:durableId="1929579980">
    <w:abstractNumId w:val="21"/>
  </w:num>
  <w:num w:numId="19" w16cid:durableId="487089893">
    <w:abstractNumId w:val="25"/>
  </w:num>
  <w:num w:numId="20" w16cid:durableId="38212516">
    <w:abstractNumId w:val="47"/>
  </w:num>
  <w:num w:numId="21" w16cid:durableId="1326007848">
    <w:abstractNumId w:val="17"/>
  </w:num>
  <w:num w:numId="22" w16cid:durableId="306085138">
    <w:abstractNumId w:val="24"/>
  </w:num>
  <w:num w:numId="23" w16cid:durableId="1017972821">
    <w:abstractNumId w:val="44"/>
  </w:num>
  <w:num w:numId="24" w16cid:durableId="1461607462">
    <w:abstractNumId w:val="8"/>
  </w:num>
  <w:num w:numId="25" w16cid:durableId="480193524">
    <w:abstractNumId w:val="22"/>
  </w:num>
  <w:num w:numId="26" w16cid:durableId="871461586">
    <w:abstractNumId w:val="0"/>
  </w:num>
  <w:num w:numId="27" w16cid:durableId="266431212">
    <w:abstractNumId w:val="37"/>
  </w:num>
  <w:num w:numId="28" w16cid:durableId="566258337">
    <w:abstractNumId w:val="36"/>
  </w:num>
  <w:num w:numId="29" w16cid:durableId="1999385086">
    <w:abstractNumId w:val="16"/>
  </w:num>
  <w:num w:numId="30" w16cid:durableId="156266346">
    <w:abstractNumId w:val="4"/>
  </w:num>
  <w:num w:numId="31" w16cid:durableId="956912721">
    <w:abstractNumId w:val="30"/>
  </w:num>
  <w:num w:numId="32" w16cid:durableId="892082965">
    <w:abstractNumId w:val="14"/>
  </w:num>
  <w:num w:numId="33" w16cid:durableId="199124113">
    <w:abstractNumId w:val="27"/>
  </w:num>
  <w:num w:numId="34" w16cid:durableId="801002044">
    <w:abstractNumId w:val="9"/>
  </w:num>
  <w:num w:numId="35" w16cid:durableId="1699239992">
    <w:abstractNumId w:val="34"/>
  </w:num>
  <w:num w:numId="36" w16cid:durableId="81998268">
    <w:abstractNumId w:val="39"/>
  </w:num>
  <w:num w:numId="37" w16cid:durableId="2025328097">
    <w:abstractNumId w:val="3"/>
  </w:num>
  <w:num w:numId="38" w16cid:durableId="719787332">
    <w:abstractNumId w:val="6"/>
  </w:num>
  <w:num w:numId="39" w16cid:durableId="1054233506">
    <w:abstractNumId w:val="13"/>
  </w:num>
  <w:num w:numId="40" w16cid:durableId="1096903085">
    <w:abstractNumId w:val="19"/>
  </w:num>
  <w:num w:numId="41" w16cid:durableId="1100953438">
    <w:abstractNumId w:val="5"/>
  </w:num>
  <w:num w:numId="42" w16cid:durableId="1132359827">
    <w:abstractNumId w:val="54"/>
  </w:num>
  <w:num w:numId="43" w16cid:durableId="1156458732">
    <w:abstractNumId w:val="35"/>
  </w:num>
  <w:num w:numId="44" w16cid:durableId="417558993">
    <w:abstractNumId w:val="31"/>
  </w:num>
  <w:num w:numId="45" w16cid:durableId="2032100126">
    <w:abstractNumId w:val="43"/>
  </w:num>
  <w:num w:numId="46" w16cid:durableId="1470782333">
    <w:abstractNumId w:val="7"/>
  </w:num>
  <w:num w:numId="47" w16cid:durableId="858352854">
    <w:abstractNumId w:val="12"/>
  </w:num>
  <w:num w:numId="48" w16cid:durableId="1336029781">
    <w:abstractNumId w:val="15"/>
  </w:num>
  <w:num w:numId="49" w16cid:durableId="170535801">
    <w:abstractNumId w:val="23"/>
  </w:num>
  <w:num w:numId="50" w16cid:durableId="1839686035">
    <w:abstractNumId w:val="56"/>
  </w:num>
  <w:num w:numId="51" w16cid:durableId="78991949">
    <w:abstractNumId w:val="10"/>
  </w:num>
  <w:num w:numId="52" w16cid:durableId="1262185439">
    <w:abstractNumId w:val="48"/>
  </w:num>
  <w:num w:numId="53" w16cid:durableId="1118065878">
    <w:abstractNumId w:val="52"/>
  </w:num>
  <w:num w:numId="54" w16cid:durableId="1015377197">
    <w:abstractNumId w:val="33"/>
  </w:num>
  <w:num w:numId="55" w16cid:durableId="1521318070">
    <w:abstractNumId w:val="49"/>
  </w:num>
  <w:num w:numId="56" w16cid:durableId="1308392667">
    <w:abstractNumId w:val="29"/>
  </w:num>
  <w:num w:numId="57" w16cid:durableId="1991709811">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A3B"/>
    <w:rsid w:val="0000174F"/>
    <w:rsid w:val="000022B4"/>
    <w:rsid w:val="0000346E"/>
    <w:rsid w:val="00011860"/>
    <w:rsid w:val="000122BD"/>
    <w:rsid w:val="00012CD2"/>
    <w:rsid w:val="00013C43"/>
    <w:rsid w:val="00015425"/>
    <w:rsid w:val="00017682"/>
    <w:rsid w:val="00020C0A"/>
    <w:rsid w:val="00022D99"/>
    <w:rsid w:val="000269DB"/>
    <w:rsid w:val="000272F5"/>
    <w:rsid w:val="00034247"/>
    <w:rsid w:val="000421F1"/>
    <w:rsid w:val="00043244"/>
    <w:rsid w:val="000462D1"/>
    <w:rsid w:val="000551A7"/>
    <w:rsid w:val="00056DC1"/>
    <w:rsid w:val="00056E28"/>
    <w:rsid w:val="0005721A"/>
    <w:rsid w:val="000604DC"/>
    <w:rsid w:val="00063E78"/>
    <w:rsid w:val="00065225"/>
    <w:rsid w:val="000652D8"/>
    <w:rsid w:val="0007178D"/>
    <w:rsid w:val="000728F5"/>
    <w:rsid w:val="0007376B"/>
    <w:rsid w:val="00074687"/>
    <w:rsid w:val="00080BC8"/>
    <w:rsid w:val="00083B24"/>
    <w:rsid w:val="00084663"/>
    <w:rsid w:val="00086CC1"/>
    <w:rsid w:val="0008725D"/>
    <w:rsid w:val="000872B6"/>
    <w:rsid w:val="0009016A"/>
    <w:rsid w:val="000907BC"/>
    <w:rsid w:val="00092510"/>
    <w:rsid w:val="000937BD"/>
    <w:rsid w:val="00094469"/>
    <w:rsid w:val="00094923"/>
    <w:rsid w:val="00095FA9"/>
    <w:rsid w:val="00096B49"/>
    <w:rsid w:val="000A1237"/>
    <w:rsid w:val="000A1884"/>
    <w:rsid w:val="000A234A"/>
    <w:rsid w:val="000A4888"/>
    <w:rsid w:val="000A4911"/>
    <w:rsid w:val="000B11B0"/>
    <w:rsid w:val="000B2CEF"/>
    <w:rsid w:val="000B2F58"/>
    <w:rsid w:val="000B4ABD"/>
    <w:rsid w:val="000B7352"/>
    <w:rsid w:val="000C0882"/>
    <w:rsid w:val="000C1296"/>
    <w:rsid w:val="000C4AA9"/>
    <w:rsid w:val="000C52FA"/>
    <w:rsid w:val="000C6A7B"/>
    <w:rsid w:val="000C6FC1"/>
    <w:rsid w:val="000D4E23"/>
    <w:rsid w:val="000E2B36"/>
    <w:rsid w:val="000F12D0"/>
    <w:rsid w:val="000F1ADE"/>
    <w:rsid w:val="000F47DE"/>
    <w:rsid w:val="001005D2"/>
    <w:rsid w:val="00101248"/>
    <w:rsid w:val="00102AE2"/>
    <w:rsid w:val="00104004"/>
    <w:rsid w:val="00104352"/>
    <w:rsid w:val="0010454F"/>
    <w:rsid w:val="00105754"/>
    <w:rsid w:val="00106674"/>
    <w:rsid w:val="00106DE2"/>
    <w:rsid w:val="00111072"/>
    <w:rsid w:val="00112371"/>
    <w:rsid w:val="0011273C"/>
    <w:rsid w:val="00113E88"/>
    <w:rsid w:val="00114387"/>
    <w:rsid w:val="001179A6"/>
    <w:rsid w:val="001203CF"/>
    <w:rsid w:val="00122AA9"/>
    <w:rsid w:val="001249C4"/>
    <w:rsid w:val="00134F09"/>
    <w:rsid w:val="0014041A"/>
    <w:rsid w:val="00141DEC"/>
    <w:rsid w:val="00144256"/>
    <w:rsid w:val="001462A9"/>
    <w:rsid w:val="00150679"/>
    <w:rsid w:val="001513D3"/>
    <w:rsid w:val="00153767"/>
    <w:rsid w:val="00155D56"/>
    <w:rsid w:val="00156A85"/>
    <w:rsid w:val="00156B24"/>
    <w:rsid w:val="00157102"/>
    <w:rsid w:val="00157128"/>
    <w:rsid w:val="0016093D"/>
    <w:rsid w:val="001612A7"/>
    <w:rsid w:val="00161536"/>
    <w:rsid w:val="001616F1"/>
    <w:rsid w:val="0016307E"/>
    <w:rsid w:val="001633B4"/>
    <w:rsid w:val="00165B29"/>
    <w:rsid w:val="00171A7F"/>
    <w:rsid w:val="001728D9"/>
    <w:rsid w:val="0018125C"/>
    <w:rsid w:val="00181D7B"/>
    <w:rsid w:val="001830EE"/>
    <w:rsid w:val="001831BA"/>
    <w:rsid w:val="001864B3"/>
    <w:rsid w:val="00191FB7"/>
    <w:rsid w:val="00194CDE"/>
    <w:rsid w:val="001966B4"/>
    <w:rsid w:val="001A4AC4"/>
    <w:rsid w:val="001A5191"/>
    <w:rsid w:val="001A5841"/>
    <w:rsid w:val="001A58B9"/>
    <w:rsid w:val="001B19CE"/>
    <w:rsid w:val="001B222E"/>
    <w:rsid w:val="001B37D1"/>
    <w:rsid w:val="001B773C"/>
    <w:rsid w:val="001C118A"/>
    <w:rsid w:val="001C134F"/>
    <w:rsid w:val="001D07DC"/>
    <w:rsid w:val="001D0965"/>
    <w:rsid w:val="001D25DB"/>
    <w:rsid w:val="001D3791"/>
    <w:rsid w:val="001D7127"/>
    <w:rsid w:val="001E06C2"/>
    <w:rsid w:val="001F16BB"/>
    <w:rsid w:val="001F28A4"/>
    <w:rsid w:val="001F443B"/>
    <w:rsid w:val="001F49ED"/>
    <w:rsid w:val="001F5251"/>
    <w:rsid w:val="001F6114"/>
    <w:rsid w:val="001F65F5"/>
    <w:rsid w:val="00201B5E"/>
    <w:rsid w:val="00203C17"/>
    <w:rsid w:val="00204DF6"/>
    <w:rsid w:val="00205147"/>
    <w:rsid w:val="00205A88"/>
    <w:rsid w:val="00206CF0"/>
    <w:rsid w:val="002106BB"/>
    <w:rsid w:val="0021348B"/>
    <w:rsid w:val="00213B62"/>
    <w:rsid w:val="00214622"/>
    <w:rsid w:val="0021575F"/>
    <w:rsid w:val="00217B11"/>
    <w:rsid w:val="002205DB"/>
    <w:rsid w:val="002212E3"/>
    <w:rsid w:val="00223C65"/>
    <w:rsid w:val="002241A5"/>
    <w:rsid w:val="002274A8"/>
    <w:rsid w:val="00230450"/>
    <w:rsid w:val="00231001"/>
    <w:rsid w:val="0023102A"/>
    <w:rsid w:val="0023246C"/>
    <w:rsid w:val="00234C77"/>
    <w:rsid w:val="002362B4"/>
    <w:rsid w:val="00240BC8"/>
    <w:rsid w:val="00244496"/>
    <w:rsid w:val="002465C6"/>
    <w:rsid w:val="00250032"/>
    <w:rsid w:val="00250416"/>
    <w:rsid w:val="00252CEE"/>
    <w:rsid w:val="00253181"/>
    <w:rsid w:val="002617EE"/>
    <w:rsid w:val="00264BA7"/>
    <w:rsid w:val="00266DD3"/>
    <w:rsid w:val="00272232"/>
    <w:rsid w:val="00274A6B"/>
    <w:rsid w:val="00275845"/>
    <w:rsid w:val="00277B6D"/>
    <w:rsid w:val="00280C28"/>
    <w:rsid w:val="0028139D"/>
    <w:rsid w:val="00281963"/>
    <w:rsid w:val="0028229F"/>
    <w:rsid w:val="002911F0"/>
    <w:rsid w:val="00292299"/>
    <w:rsid w:val="00297A5E"/>
    <w:rsid w:val="002A01D9"/>
    <w:rsid w:val="002A6716"/>
    <w:rsid w:val="002B283A"/>
    <w:rsid w:val="002B72E2"/>
    <w:rsid w:val="002C1B6F"/>
    <w:rsid w:val="002C452B"/>
    <w:rsid w:val="002C5833"/>
    <w:rsid w:val="002C61A0"/>
    <w:rsid w:val="002C72DC"/>
    <w:rsid w:val="002C7EE3"/>
    <w:rsid w:val="002D05AB"/>
    <w:rsid w:val="002D0BC9"/>
    <w:rsid w:val="002D4B4E"/>
    <w:rsid w:val="002E49B5"/>
    <w:rsid w:val="002E6310"/>
    <w:rsid w:val="002F12A5"/>
    <w:rsid w:val="002F428F"/>
    <w:rsid w:val="002F6869"/>
    <w:rsid w:val="002F7688"/>
    <w:rsid w:val="002F77E4"/>
    <w:rsid w:val="0030072C"/>
    <w:rsid w:val="00301BC9"/>
    <w:rsid w:val="00303B2D"/>
    <w:rsid w:val="003047A8"/>
    <w:rsid w:val="00305FFB"/>
    <w:rsid w:val="0031051C"/>
    <w:rsid w:val="00312CE5"/>
    <w:rsid w:val="00315578"/>
    <w:rsid w:val="00321F39"/>
    <w:rsid w:val="00325339"/>
    <w:rsid w:val="00331A59"/>
    <w:rsid w:val="00331AF0"/>
    <w:rsid w:val="00331E86"/>
    <w:rsid w:val="00331F6D"/>
    <w:rsid w:val="00334306"/>
    <w:rsid w:val="00340CF8"/>
    <w:rsid w:val="00341E0A"/>
    <w:rsid w:val="00341FFF"/>
    <w:rsid w:val="003439FC"/>
    <w:rsid w:val="00344826"/>
    <w:rsid w:val="00345B18"/>
    <w:rsid w:val="003476F9"/>
    <w:rsid w:val="003505D1"/>
    <w:rsid w:val="00350C26"/>
    <w:rsid w:val="00354493"/>
    <w:rsid w:val="00354ED4"/>
    <w:rsid w:val="00355E64"/>
    <w:rsid w:val="00357E0C"/>
    <w:rsid w:val="00362EA9"/>
    <w:rsid w:val="00362F5F"/>
    <w:rsid w:val="0036348B"/>
    <w:rsid w:val="00363773"/>
    <w:rsid w:val="00367E0B"/>
    <w:rsid w:val="00370C88"/>
    <w:rsid w:val="003765D4"/>
    <w:rsid w:val="00376BED"/>
    <w:rsid w:val="00377EE2"/>
    <w:rsid w:val="0038095D"/>
    <w:rsid w:val="00380F66"/>
    <w:rsid w:val="00382781"/>
    <w:rsid w:val="00384034"/>
    <w:rsid w:val="00390D76"/>
    <w:rsid w:val="00391212"/>
    <w:rsid w:val="003913FE"/>
    <w:rsid w:val="003917D7"/>
    <w:rsid w:val="00391820"/>
    <w:rsid w:val="00391CEC"/>
    <w:rsid w:val="00393A80"/>
    <w:rsid w:val="00397AAA"/>
    <w:rsid w:val="003A55D7"/>
    <w:rsid w:val="003A5AE7"/>
    <w:rsid w:val="003B07C3"/>
    <w:rsid w:val="003B3520"/>
    <w:rsid w:val="003B4462"/>
    <w:rsid w:val="003B75C3"/>
    <w:rsid w:val="003C22F5"/>
    <w:rsid w:val="003C24AA"/>
    <w:rsid w:val="003C4D88"/>
    <w:rsid w:val="003C5BE5"/>
    <w:rsid w:val="003C61BB"/>
    <w:rsid w:val="003C648D"/>
    <w:rsid w:val="003C6CBB"/>
    <w:rsid w:val="003C6E36"/>
    <w:rsid w:val="003C6ECC"/>
    <w:rsid w:val="003D21BB"/>
    <w:rsid w:val="003D463E"/>
    <w:rsid w:val="003D4FB2"/>
    <w:rsid w:val="003D5BB5"/>
    <w:rsid w:val="003D5C11"/>
    <w:rsid w:val="003D7FD4"/>
    <w:rsid w:val="003E2F9A"/>
    <w:rsid w:val="003E3BE9"/>
    <w:rsid w:val="003E48FD"/>
    <w:rsid w:val="003E63CF"/>
    <w:rsid w:val="003E7A11"/>
    <w:rsid w:val="003E7D0F"/>
    <w:rsid w:val="003F3111"/>
    <w:rsid w:val="003F3137"/>
    <w:rsid w:val="003F46D5"/>
    <w:rsid w:val="003F6DAB"/>
    <w:rsid w:val="004018E6"/>
    <w:rsid w:val="004063CD"/>
    <w:rsid w:val="00410062"/>
    <w:rsid w:val="0041066A"/>
    <w:rsid w:val="00410F25"/>
    <w:rsid w:val="004121B8"/>
    <w:rsid w:val="00414BE4"/>
    <w:rsid w:val="004171D8"/>
    <w:rsid w:val="00420D41"/>
    <w:rsid w:val="00421C78"/>
    <w:rsid w:val="00422DD3"/>
    <w:rsid w:val="004243FB"/>
    <w:rsid w:val="004250E5"/>
    <w:rsid w:val="0042514D"/>
    <w:rsid w:val="00425B24"/>
    <w:rsid w:val="0042668D"/>
    <w:rsid w:val="00435B52"/>
    <w:rsid w:val="00437881"/>
    <w:rsid w:val="00437C4A"/>
    <w:rsid w:val="00445C28"/>
    <w:rsid w:val="00450C41"/>
    <w:rsid w:val="0045201D"/>
    <w:rsid w:val="00452241"/>
    <w:rsid w:val="0045244C"/>
    <w:rsid w:val="00453032"/>
    <w:rsid w:val="0046247A"/>
    <w:rsid w:val="00462982"/>
    <w:rsid w:val="00465253"/>
    <w:rsid w:val="00467964"/>
    <w:rsid w:val="00474D1B"/>
    <w:rsid w:val="0047616C"/>
    <w:rsid w:val="00477950"/>
    <w:rsid w:val="00477F6E"/>
    <w:rsid w:val="00484C02"/>
    <w:rsid w:val="004864BD"/>
    <w:rsid w:val="00491576"/>
    <w:rsid w:val="004A21D1"/>
    <w:rsid w:val="004A44EB"/>
    <w:rsid w:val="004A4DAF"/>
    <w:rsid w:val="004A5FF0"/>
    <w:rsid w:val="004A60EE"/>
    <w:rsid w:val="004B0EED"/>
    <w:rsid w:val="004B1D7B"/>
    <w:rsid w:val="004B4867"/>
    <w:rsid w:val="004C0C58"/>
    <w:rsid w:val="004C0F84"/>
    <w:rsid w:val="004C2F8C"/>
    <w:rsid w:val="004C3C53"/>
    <w:rsid w:val="004D233F"/>
    <w:rsid w:val="004D3305"/>
    <w:rsid w:val="004D6C50"/>
    <w:rsid w:val="004D77F6"/>
    <w:rsid w:val="004D7976"/>
    <w:rsid w:val="004E0213"/>
    <w:rsid w:val="004E0242"/>
    <w:rsid w:val="004E1CFA"/>
    <w:rsid w:val="004E1E5F"/>
    <w:rsid w:val="004E365A"/>
    <w:rsid w:val="004E3B16"/>
    <w:rsid w:val="004E3F97"/>
    <w:rsid w:val="004F06E4"/>
    <w:rsid w:val="004F1184"/>
    <w:rsid w:val="004F7309"/>
    <w:rsid w:val="004F7C0D"/>
    <w:rsid w:val="0050018D"/>
    <w:rsid w:val="00500361"/>
    <w:rsid w:val="00501500"/>
    <w:rsid w:val="00504995"/>
    <w:rsid w:val="00504EAB"/>
    <w:rsid w:val="005109D8"/>
    <w:rsid w:val="00510AC6"/>
    <w:rsid w:val="00511641"/>
    <w:rsid w:val="005122A6"/>
    <w:rsid w:val="00516C2C"/>
    <w:rsid w:val="00521909"/>
    <w:rsid w:val="005240E9"/>
    <w:rsid w:val="00524872"/>
    <w:rsid w:val="00525D23"/>
    <w:rsid w:val="00530C04"/>
    <w:rsid w:val="00532361"/>
    <w:rsid w:val="005404EB"/>
    <w:rsid w:val="005405EF"/>
    <w:rsid w:val="00540E6A"/>
    <w:rsid w:val="00543739"/>
    <w:rsid w:val="005442F9"/>
    <w:rsid w:val="0054649D"/>
    <w:rsid w:val="0054671F"/>
    <w:rsid w:val="00547047"/>
    <w:rsid w:val="00547BE9"/>
    <w:rsid w:val="00552913"/>
    <w:rsid w:val="005551E7"/>
    <w:rsid w:val="0056245D"/>
    <w:rsid w:val="00562743"/>
    <w:rsid w:val="005638E9"/>
    <w:rsid w:val="005657B9"/>
    <w:rsid w:val="00565CE1"/>
    <w:rsid w:val="00566007"/>
    <w:rsid w:val="005705C8"/>
    <w:rsid w:val="0057643D"/>
    <w:rsid w:val="005804A1"/>
    <w:rsid w:val="00581286"/>
    <w:rsid w:val="00582BE5"/>
    <w:rsid w:val="00582E45"/>
    <w:rsid w:val="005838A0"/>
    <w:rsid w:val="00584133"/>
    <w:rsid w:val="005900E0"/>
    <w:rsid w:val="005910DD"/>
    <w:rsid w:val="00592DBE"/>
    <w:rsid w:val="00595E44"/>
    <w:rsid w:val="00596E6C"/>
    <w:rsid w:val="005A19FD"/>
    <w:rsid w:val="005A3332"/>
    <w:rsid w:val="005B0D1F"/>
    <w:rsid w:val="005B2311"/>
    <w:rsid w:val="005B4CB5"/>
    <w:rsid w:val="005B5259"/>
    <w:rsid w:val="005B6FA3"/>
    <w:rsid w:val="005B7637"/>
    <w:rsid w:val="005C23E6"/>
    <w:rsid w:val="005C4623"/>
    <w:rsid w:val="005C794B"/>
    <w:rsid w:val="005C7A11"/>
    <w:rsid w:val="005D166A"/>
    <w:rsid w:val="005D5E6C"/>
    <w:rsid w:val="005D5FB7"/>
    <w:rsid w:val="005D78CB"/>
    <w:rsid w:val="005E385A"/>
    <w:rsid w:val="005E5E89"/>
    <w:rsid w:val="005F2399"/>
    <w:rsid w:val="005F3841"/>
    <w:rsid w:val="005F79CC"/>
    <w:rsid w:val="0060488B"/>
    <w:rsid w:val="00607D59"/>
    <w:rsid w:val="0061332A"/>
    <w:rsid w:val="00614B98"/>
    <w:rsid w:val="00622482"/>
    <w:rsid w:val="006239C2"/>
    <w:rsid w:val="006276B1"/>
    <w:rsid w:val="00627E93"/>
    <w:rsid w:val="00631F3B"/>
    <w:rsid w:val="00632BFD"/>
    <w:rsid w:val="00634265"/>
    <w:rsid w:val="006359CA"/>
    <w:rsid w:val="006404D1"/>
    <w:rsid w:val="006407E0"/>
    <w:rsid w:val="00641674"/>
    <w:rsid w:val="0064424A"/>
    <w:rsid w:val="00651704"/>
    <w:rsid w:val="00652D5C"/>
    <w:rsid w:val="006531F9"/>
    <w:rsid w:val="00655837"/>
    <w:rsid w:val="006646B2"/>
    <w:rsid w:val="00664FCC"/>
    <w:rsid w:val="0067255B"/>
    <w:rsid w:val="006728DA"/>
    <w:rsid w:val="006737C3"/>
    <w:rsid w:val="00674EEE"/>
    <w:rsid w:val="00676C7B"/>
    <w:rsid w:val="00676EA4"/>
    <w:rsid w:val="00677FD6"/>
    <w:rsid w:val="00680F37"/>
    <w:rsid w:val="00683D95"/>
    <w:rsid w:val="00683DD0"/>
    <w:rsid w:val="00684249"/>
    <w:rsid w:val="00684B1D"/>
    <w:rsid w:val="00686E19"/>
    <w:rsid w:val="006912E4"/>
    <w:rsid w:val="00692DC8"/>
    <w:rsid w:val="0069447D"/>
    <w:rsid w:val="006978E9"/>
    <w:rsid w:val="00697C29"/>
    <w:rsid w:val="006A250D"/>
    <w:rsid w:val="006A4BA7"/>
    <w:rsid w:val="006A6974"/>
    <w:rsid w:val="006A6A7A"/>
    <w:rsid w:val="006B088A"/>
    <w:rsid w:val="006B0C70"/>
    <w:rsid w:val="006B4748"/>
    <w:rsid w:val="006B558B"/>
    <w:rsid w:val="006B55EA"/>
    <w:rsid w:val="006C2ADF"/>
    <w:rsid w:val="006C3254"/>
    <w:rsid w:val="006C36AB"/>
    <w:rsid w:val="006D1B80"/>
    <w:rsid w:val="006D3A84"/>
    <w:rsid w:val="006D436E"/>
    <w:rsid w:val="006D49D1"/>
    <w:rsid w:val="006D7C92"/>
    <w:rsid w:val="006E0154"/>
    <w:rsid w:val="006E4D68"/>
    <w:rsid w:val="006E5344"/>
    <w:rsid w:val="006F052A"/>
    <w:rsid w:val="006F0E71"/>
    <w:rsid w:val="006F186F"/>
    <w:rsid w:val="006F2420"/>
    <w:rsid w:val="006F5473"/>
    <w:rsid w:val="006F6209"/>
    <w:rsid w:val="006F66D3"/>
    <w:rsid w:val="006F7694"/>
    <w:rsid w:val="006F79D7"/>
    <w:rsid w:val="007018A5"/>
    <w:rsid w:val="007018FE"/>
    <w:rsid w:val="00702290"/>
    <w:rsid w:val="007030A0"/>
    <w:rsid w:val="00704CE3"/>
    <w:rsid w:val="007059EE"/>
    <w:rsid w:val="00707779"/>
    <w:rsid w:val="0071070B"/>
    <w:rsid w:val="00712415"/>
    <w:rsid w:val="007230A6"/>
    <w:rsid w:val="00725709"/>
    <w:rsid w:val="0073323E"/>
    <w:rsid w:val="00734612"/>
    <w:rsid w:val="00735CE3"/>
    <w:rsid w:val="00737846"/>
    <w:rsid w:val="00737B30"/>
    <w:rsid w:val="00740F36"/>
    <w:rsid w:val="00745631"/>
    <w:rsid w:val="00745A95"/>
    <w:rsid w:val="0075073E"/>
    <w:rsid w:val="00750FBD"/>
    <w:rsid w:val="00753D12"/>
    <w:rsid w:val="00754028"/>
    <w:rsid w:val="007575D3"/>
    <w:rsid w:val="0076200E"/>
    <w:rsid w:val="00764428"/>
    <w:rsid w:val="00766D99"/>
    <w:rsid w:val="00767872"/>
    <w:rsid w:val="00770DD9"/>
    <w:rsid w:val="00784BCC"/>
    <w:rsid w:val="00787BB5"/>
    <w:rsid w:val="007903C7"/>
    <w:rsid w:val="007914FC"/>
    <w:rsid w:val="00791F5B"/>
    <w:rsid w:val="0079476A"/>
    <w:rsid w:val="00795068"/>
    <w:rsid w:val="0079682D"/>
    <w:rsid w:val="007968FB"/>
    <w:rsid w:val="007A132B"/>
    <w:rsid w:val="007A2F82"/>
    <w:rsid w:val="007A3C5E"/>
    <w:rsid w:val="007A3F65"/>
    <w:rsid w:val="007A3FCB"/>
    <w:rsid w:val="007A55E7"/>
    <w:rsid w:val="007B39AA"/>
    <w:rsid w:val="007B6DC2"/>
    <w:rsid w:val="007C2752"/>
    <w:rsid w:val="007C4BFA"/>
    <w:rsid w:val="007C4C5A"/>
    <w:rsid w:val="007C4E4B"/>
    <w:rsid w:val="007C5EC4"/>
    <w:rsid w:val="007C7553"/>
    <w:rsid w:val="007D4608"/>
    <w:rsid w:val="007E1319"/>
    <w:rsid w:val="007E1F4F"/>
    <w:rsid w:val="007E2E1B"/>
    <w:rsid w:val="007E325A"/>
    <w:rsid w:val="007E49E3"/>
    <w:rsid w:val="007E4D2D"/>
    <w:rsid w:val="007E5B89"/>
    <w:rsid w:val="007E60AA"/>
    <w:rsid w:val="007F0DD6"/>
    <w:rsid w:val="007F1BFE"/>
    <w:rsid w:val="007F2FDD"/>
    <w:rsid w:val="007F6BD0"/>
    <w:rsid w:val="007F7E93"/>
    <w:rsid w:val="008010E5"/>
    <w:rsid w:val="00801788"/>
    <w:rsid w:val="0080246D"/>
    <w:rsid w:val="008027A0"/>
    <w:rsid w:val="00802A50"/>
    <w:rsid w:val="00804C92"/>
    <w:rsid w:val="00811491"/>
    <w:rsid w:val="0081254C"/>
    <w:rsid w:val="008142D1"/>
    <w:rsid w:val="008143C9"/>
    <w:rsid w:val="00820C8F"/>
    <w:rsid w:val="0082158B"/>
    <w:rsid w:val="00822FEE"/>
    <w:rsid w:val="008234EF"/>
    <w:rsid w:val="0083222B"/>
    <w:rsid w:val="008330F1"/>
    <w:rsid w:val="0083423A"/>
    <w:rsid w:val="00836182"/>
    <w:rsid w:val="00836B3C"/>
    <w:rsid w:val="00836CF7"/>
    <w:rsid w:val="00837ED2"/>
    <w:rsid w:val="008400F3"/>
    <w:rsid w:val="008432C2"/>
    <w:rsid w:val="00845551"/>
    <w:rsid w:val="00845590"/>
    <w:rsid w:val="008459A2"/>
    <w:rsid w:val="00846312"/>
    <w:rsid w:val="00846AA3"/>
    <w:rsid w:val="00847EE6"/>
    <w:rsid w:val="0085507F"/>
    <w:rsid w:val="008572BF"/>
    <w:rsid w:val="0085753F"/>
    <w:rsid w:val="00862422"/>
    <w:rsid w:val="00865D01"/>
    <w:rsid w:val="00870C18"/>
    <w:rsid w:val="0087542E"/>
    <w:rsid w:val="00876119"/>
    <w:rsid w:val="008767E3"/>
    <w:rsid w:val="008779C1"/>
    <w:rsid w:val="00877EAC"/>
    <w:rsid w:val="0088043B"/>
    <w:rsid w:val="008807B9"/>
    <w:rsid w:val="00880D82"/>
    <w:rsid w:val="008817B6"/>
    <w:rsid w:val="008853BC"/>
    <w:rsid w:val="00885E1A"/>
    <w:rsid w:val="008869F9"/>
    <w:rsid w:val="0089156A"/>
    <w:rsid w:val="0089167B"/>
    <w:rsid w:val="0089601F"/>
    <w:rsid w:val="008A020C"/>
    <w:rsid w:val="008A0A44"/>
    <w:rsid w:val="008A0DBC"/>
    <w:rsid w:val="008A0E93"/>
    <w:rsid w:val="008A27D6"/>
    <w:rsid w:val="008A49AB"/>
    <w:rsid w:val="008A7A58"/>
    <w:rsid w:val="008B2C32"/>
    <w:rsid w:val="008B4112"/>
    <w:rsid w:val="008B4924"/>
    <w:rsid w:val="008B71AF"/>
    <w:rsid w:val="008C2B81"/>
    <w:rsid w:val="008C49AC"/>
    <w:rsid w:val="008C4A66"/>
    <w:rsid w:val="008C7EF6"/>
    <w:rsid w:val="008D5579"/>
    <w:rsid w:val="008D7F80"/>
    <w:rsid w:val="008E534F"/>
    <w:rsid w:val="008E67A3"/>
    <w:rsid w:val="008E7355"/>
    <w:rsid w:val="008E7D76"/>
    <w:rsid w:val="008F0F38"/>
    <w:rsid w:val="008F2A15"/>
    <w:rsid w:val="008F55AB"/>
    <w:rsid w:val="008F6739"/>
    <w:rsid w:val="009021CB"/>
    <w:rsid w:val="0090281E"/>
    <w:rsid w:val="00906673"/>
    <w:rsid w:val="009076E5"/>
    <w:rsid w:val="009123E2"/>
    <w:rsid w:val="00915215"/>
    <w:rsid w:val="00921C09"/>
    <w:rsid w:val="00922C51"/>
    <w:rsid w:val="00922CDE"/>
    <w:rsid w:val="00923D27"/>
    <w:rsid w:val="00924CF7"/>
    <w:rsid w:val="00932783"/>
    <w:rsid w:val="00940220"/>
    <w:rsid w:val="009414F9"/>
    <w:rsid w:val="009423AD"/>
    <w:rsid w:val="0094725D"/>
    <w:rsid w:val="00947B07"/>
    <w:rsid w:val="00947C76"/>
    <w:rsid w:val="00950132"/>
    <w:rsid w:val="00953DE6"/>
    <w:rsid w:val="00955A60"/>
    <w:rsid w:val="00960096"/>
    <w:rsid w:val="009602EF"/>
    <w:rsid w:val="00960AA8"/>
    <w:rsid w:val="00960E3B"/>
    <w:rsid w:val="009658E6"/>
    <w:rsid w:val="00965B94"/>
    <w:rsid w:val="00966C5C"/>
    <w:rsid w:val="00967DA7"/>
    <w:rsid w:val="00970088"/>
    <w:rsid w:val="00970698"/>
    <w:rsid w:val="00972A6A"/>
    <w:rsid w:val="0097718F"/>
    <w:rsid w:val="009813F1"/>
    <w:rsid w:val="0098186A"/>
    <w:rsid w:val="009819F4"/>
    <w:rsid w:val="00983C0E"/>
    <w:rsid w:val="00986487"/>
    <w:rsid w:val="00987C73"/>
    <w:rsid w:val="00991E44"/>
    <w:rsid w:val="00992564"/>
    <w:rsid w:val="00993569"/>
    <w:rsid w:val="00994A8E"/>
    <w:rsid w:val="00994C75"/>
    <w:rsid w:val="00995FE2"/>
    <w:rsid w:val="009978EB"/>
    <w:rsid w:val="009A092D"/>
    <w:rsid w:val="009A0930"/>
    <w:rsid w:val="009A0B19"/>
    <w:rsid w:val="009A2349"/>
    <w:rsid w:val="009A424E"/>
    <w:rsid w:val="009A46EE"/>
    <w:rsid w:val="009A59D5"/>
    <w:rsid w:val="009B024B"/>
    <w:rsid w:val="009B18F6"/>
    <w:rsid w:val="009B1CF3"/>
    <w:rsid w:val="009B2233"/>
    <w:rsid w:val="009B2600"/>
    <w:rsid w:val="009B6B54"/>
    <w:rsid w:val="009C0DA7"/>
    <w:rsid w:val="009C3340"/>
    <w:rsid w:val="009C369A"/>
    <w:rsid w:val="009C6090"/>
    <w:rsid w:val="009C6C6A"/>
    <w:rsid w:val="009C78AE"/>
    <w:rsid w:val="009D4C78"/>
    <w:rsid w:val="009D6541"/>
    <w:rsid w:val="009D7FEF"/>
    <w:rsid w:val="009F0EC3"/>
    <w:rsid w:val="009F37FC"/>
    <w:rsid w:val="009F70C8"/>
    <w:rsid w:val="00A03DC8"/>
    <w:rsid w:val="00A07804"/>
    <w:rsid w:val="00A15A65"/>
    <w:rsid w:val="00A16682"/>
    <w:rsid w:val="00A17779"/>
    <w:rsid w:val="00A178A0"/>
    <w:rsid w:val="00A20EDE"/>
    <w:rsid w:val="00A25C32"/>
    <w:rsid w:val="00A2620D"/>
    <w:rsid w:val="00A26659"/>
    <w:rsid w:val="00A275C1"/>
    <w:rsid w:val="00A303FA"/>
    <w:rsid w:val="00A32F0B"/>
    <w:rsid w:val="00A33C00"/>
    <w:rsid w:val="00A3550B"/>
    <w:rsid w:val="00A356C1"/>
    <w:rsid w:val="00A356F5"/>
    <w:rsid w:val="00A3625A"/>
    <w:rsid w:val="00A44F8D"/>
    <w:rsid w:val="00A46B06"/>
    <w:rsid w:val="00A47B46"/>
    <w:rsid w:val="00A514C9"/>
    <w:rsid w:val="00A51A39"/>
    <w:rsid w:val="00A53081"/>
    <w:rsid w:val="00A53472"/>
    <w:rsid w:val="00A54363"/>
    <w:rsid w:val="00A55182"/>
    <w:rsid w:val="00A60847"/>
    <w:rsid w:val="00A61A0E"/>
    <w:rsid w:val="00A631A4"/>
    <w:rsid w:val="00A63951"/>
    <w:rsid w:val="00A704BA"/>
    <w:rsid w:val="00A739B6"/>
    <w:rsid w:val="00A749ED"/>
    <w:rsid w:val="00A81C5B"/>
    <w:rsid w:val="00A846AB"/>
    <w:rsid w:val="00A85FE5"/>
    <w:rsid w:val="00A866A5"/>
    <w:rsid w:val="00A91AAD"/>
    <w:rsid w:val="00A93870"/>
    <w:rsid w:val="00A93EE0"/>
    <w:rsid w:val="00A9513C"/>
    <w:rsid w:val="00A96125"/>
    <w:rsid w:val="00AA07D6"/>
    <w:rsid w:val="00AA0B53"/>
    <w:rsid w:val="00AA1E8E"/>
    <w:rsid w:val="00AA3071"/>
    <w:rsid w:val="00AA4626"/>
    <w:rsid w:val="00AA572F"/>
    <w:rsid w:val="00AA7645"/>
    <w:rsid w:val="00AB0FD8"/>
    <w:rsid w:val="00AB5A28"/>
    <w:rsid w:val="00AC1042"/>
    <w:rsid w:val="00AC27BB"/>
    <w:rsid w:val="00AC3387"/>
    <w:rsid w:val="00AC3B26"/>
    <w:rsid w:val="00AC3D3E"/>
    <w:rsid w:val="00AC6237"/>
    <w:rsid w:val="00AD13FF"/>
    <w:rsid w:val="00AD28E3"/>
    <w:rsid w:val="00AD32F8"/>
    <w:rsid w:val="00AD4CD7"/>
    <w:rsid w:val="00AD515A"/>
    <w:rsid w:val="00AD6109"/>
    <w:rsid w:val="00AD7170"/>
    <w:rsid w:val="00AE1C97"/>
    <w:rsid w:val="00AE4A1C"/>
    <w:rsid w:val="00AE4C6F"/>
    <w:rsid w:val="00AE6D98"/>
    <w:rsid w:val="00AE7A25"/>
    <w:rsid w:val="00AE7C46"/>
    <w:rsid w:val="00AF2DFD"/>
    <w:rsid w:val="00AF4B3C"/>
    <w:rsid w:val="00AF50CA"/>
    <w:rsid w:val="00AF55B7"/>
    <w:rsid w:val="00AF7C15"/>
    <w:rsid w:val="00B013B6"/>
    <w:rsid w:val="00B03767"/>
    <w:rsid w:val="00B058CB"/>
    <w:rsid w:val="00B126B5"/>
    <w:rsid w:val="00B13A5B"/>
    <w:rsid w:val="00B1401A"/>
    <w:rsid w:val="00B14610"/>
    <w:rsid w:val="00B158F1"/>
    <w:rsid w:val="00B16346"/>
    <w:rsid w:val="00B20E6B"/>
    <w:rsid w:val="00B229CF"/>
    <w:rsid w:val="00B26EF4"/>
    <w:rsid w:val="00B2703B"/>
    <w:rsid w:val="00B307CA"/>
    <w:rsid w:val="00B30BD2"/>
    <w:rsid w:val="00B31DD0"/>
    <w:rsid w:val="00B341AB"/>
    <w:rsid w:val="00B40818"/>
    <w:rsid w:val="00B4427F"/>
    <w:rsid w:val="00B46538"/>
    <w:rsid w:val="00B53037"/>
    <w:rsid w:val="00B53117"/>
    <w:rsid w:val="00B5555F"/>
    <w:rsid w:val="00B558CC"/>
    <w:rsid w:val="00B6058F"/>
    <w:rsid w:val="00B622E4"/>
    <w:rsid w:val="00B63759"/>
    <w:rsid w:val="00B71EE9"/>
    <w:rsid w:val="00B726F9"/>
    <w:rsid w:val="00B76863"/>
    <w:rsid w:val="00B76E30"/>
    <w:rsid w:val="00B76EA1"/>
    <w:rsid w:val="00B779DE"/>
    <w:rsid w:val="00B822C6"/>
    <w:rsid w:val="00B837FC"/>
    <w:rsid w:val="00B85F70"/>
    <w:rsid w:val="00B86687"/>
    <w:rsid w:val="00B91AF5"/>
    <w:rsid w:val="00B955F2"/>
    <w:rsid w:val="00B970E4"/>
    <w:rsid w:val="00BA4303"/>
    <w:rsid w:val="00BC2A19"/>
    <w:rsid w:val="00BC2A8E"/>
    <w:rsid w:val="00BC4A8C"/>
    <w:rsid w:val="00BC4B6C"/>
    <w:rsid w:val="00BC4C67"/>
    <w:rsid w:val="00BD1669"/>
    <w:rsid w:val="00BD696F"/>
    <w:rsid w:val="00BD6986"/>
    <w:rsid w:val="00BD6DC0"/>
    <w:rsid w:val="00BD7A3B"/>
    <w:rsid w:val="00BD7FFC"/>
    <w:rsid w:val="00BE0DD6"/>
    <w:rsid w:val="00BE19D2"/>
    <w:rsid w:val="00BE3A46"/>
    <w:rsid w:val="00BF2FE0"/>
    <w:rsid w:val="00BF7194"/>
    <w:rsid w:val="00C00F86"/>
    <w:rsid w:val="00C05803"/>
    <w:rsid w:val="00C05D2D"/>
    <w:rsid w:val="00C06523"/>
    <w:rsid w:val="00C071BD"/>
    <w:rsid w:val="00C103B4"/>
    <w:rsid w:val="00C10AEC"/>
    <w:rsid w:val="00C13303"/>
    <w:rsid w:val="00C141AB"/>
    <w:rsid w:val="00C224EA"/>
    <w:rsid w:val="00C24DE3"/>
    <w:rsid w:val="00C272B7"/>
    <w:rsid w:val="00C329F5"/>
    <w:rsid w:val="00C32A8A"/>
    <w:rsid w:val="00C42BAA"/>
    <w:rsid w:val="00C42BD2"/>
    <w:rsid w:val="00C45E80"/>
    <w:rsid w:val="00C53167"/>
    <w:rsid w:val="00C536D7"/>
    <w:rsid w:val="00C53CE1"/>
    <w:rsid w:val="00C541B8"/>
    <w:rsid w:val="00C5637A"/>
    <w:rsid w:val="00C603D0"/>
    <w:rsid w:val="00C61804"/>
    <w:rsid w:val="00C64014"/>
    <w:rsid w:val="00C64909"/>
    <w:rsid w:val="00C66F24"/>
    <w:rsid w:val="00C71C7D"/>
    <w:rsid w:val="00C7255F"/>
    <w:rsid w:val="00C75ACF"/>
    <w:rsid w:val="00C777FA"/>
    <w:rsid w:val="00C80CCC"/>
    <w:rsid w:val="00C816A0"/>
    <w:rsid w:val="00C87A9E"/>
    <w:rsid w:val="00C87DE4"/>
    <w:rsid w:val="00C944A6"/>
    <w:rsid w:val="00CA04D6"/>
    <w:rsid w:val="00CA1685"/>
    <w:rsid w:val="00CA3CCA"/>
    <w:rsid w:val="00CA3F57"/>
    <w:rsid w:val="00CA3FCD"/>
    <w:rsid w:val="00CA41F4"/>
    <w:rsid w:val="00CA43DB"/>
    <w:rsid w:val="00CA519B"/>
    <w:rsid w:val="00CA5437"/>
    <w:rsid w:val="00CA6C4F"/>
    <w:rsid w:val="00CB079A"/>
    <w:rsid w:val="00CB0BBD"/>
    <w:rsid w:val="00CB2349"/>
    <w:rsid w:val="00CB2B2E"/>
    <w:rsid w:val="00CB38FD"/>
    <w:rsid w:val="00CB3B91"/>
    <w:rsid w:val="00CB59C7"/>
    <w:rsid w:val="00CC28E0"/>
    <w:rsid w:val="00CC37AC"/>
    <w:rsid w:val="00CC3D70"/>
    <w:rsid w:val="00CC5656"/>
    <w:rsid w:val="00CC5E12"/>
    <w:rsid w:val="00CD1C47"/>
    <w:rsid w:val="00CD369F"/>
    <w:rsid w:val="00CD38BB"/>
    <w:rsid w:val="00CD3A74"/>
    <w:rsid w:val="00CE1A76"/>
    <w:rsid w:val="00CE23FF"/>
    <w:rsid w:val="00CE32B5"/>
    <w:rsid w:val="00CE5B14"/>
    <w:rsid w:val="00CE66F7"/>
    <w:rsid w:val="00CE7FF9"/>
    <w:rsid w:val="00CF0635"/>
    <w:rsid w:val="00CF39A6"/>
    <w:rsid w:val="00CF57D0"/>
    <w:rsid w:val="00CF7808"/>
    <w:rsid w:val="00D00E24"/>
    <w:rsid w:val="00D0365A"/>
    <w:rsid w:val="00D046D4"/>
    <w:rsid w:val="00D05849"/>
    <w:rsid w:val="00D05A74"/>
    <w:rsid w:val="00D05C3C"/>
    <w:rsid w:val="00D10189"/>
    <w:rsid w:val="00D10938"/>
    <w:rsid w:val="00D10FDD"/>
    <w:rsid w:val="00D110E6"/>
    <w:rsid w:val="00D13B03"/>
    <w:rsid w:val="00D13D87"/>
    <w:rsid w:val="00D1447C"/>
    <w:rsid w:val="00D1490F"/>
    <w:rsid w:val="00D163BF"/>
    <w:rsid w:val="00D16426"/>
    <w:rsid w:val="00D1668D"/>
    <w:rsid w:val="00D16D08"/>
    <w:rsid w:val="00D17245"/>
    <w:rsid w:val="00D2148F"/>
    <w:rsid w:val="00D23B03"/>
    <w:rsid w:val="00D33539"/>
    <w:rsid w:val="00D33E6A"/>
    <w:rsid w:val="00D350EE"/>
    <w:rsid w:val="00D3543B"/>
    <w:rsid w:val="00D40D4B"/>
    <w:rsid w:val="00D4110C"/>
    <w:rsid w:val="00D4182A"/>
    <w:rsid w:val="00D438B9"/>
    <w:rsid w:val="00D46F13"/>
    <w:rsid w:val="00D478F5"/>
    <w:rsid w:val="00D50659"/>
    <w:rsid w:val="00D515CD"/>
    <w:rsid w:val="00D6175B"/>
    <w:rsid w:val="00D623BC"/>
    <w:rsid w:val="00D6362E"/>
    <w:rsid w:val="00D66AE7"/>
    <w:rsid w:val="00D66C45"/>
    <w:rsid w:val="00D67DBB"/>
    <w:rsid w:val="00D70533"/>
    <w:rsid w:val="00D70561"/>
    <w:rsid w:val="00D7198E"/>
    <w:rsid w:val="00D71CD1"/>
    <w:rsid w:val="00D735BF"/>
    <w:rsid w:val="00D75128"/>
    <w:rsid w:val="00D76F2C"/>
    <w:rsid w:val="00D81046"/>
    <w:rsid w:val="00D819D9"/>
    <w:rsid w:val="00D8203C"/>
    <w:rsid w:val="00D8596D"/>
    <w:rsid w:val="00D86A43"/>
    <w:rsid w:val="00D86E36"/>
    <w:rsid w:val="00D92539"/>
    <w:rsid w:val="00D961B5"/>
    <w:rsid w:val="00D97A3D"/>
    <w:rsid w:val="00D97C03"/>
    <w:rsid w:val="00DA1AC3"/>
    <w:rsid w:val="00DA55D3"/>
    <w:rsid w:val="00DB4AF0"/>
    <w:rsid w:val="00DC1A0E"/>
    <w:rsid w:val="00DC2E00"/>
    <w:rsid w:val="00DC2E88"/>
    <w:rsid w:val="00DC4D65"/>
    <w:rsid w:val="00DC5F2F"/>
    <w:rsid w:val="00DC7D3B"/>
    <w:rsid w:val="00DD27D4"/>
    <w:rsid w:val="00DD37FA"/>
    <w:rsid w:val="00DD427B"/>
    <w:rsid w:val="00DD46EB"/>
    <w:rsid w:val="00DD5EFE"/>
    <w:rsid w:val="00DD714D"/>
    <w:rsid w:val="00DE059A"/>
    <w:rsid w:val="00DE238E"/>
    <w:rsid w:val="00DE321B"/>
    <w:rsid w:val="00DE331B"/>
    <w:rsid w:val="00DF08A0"/>
    <w:rsid w:val="00DF0914"/>
    <w:rsid w:val="00DF0A87"/>
    <w:rsid w:val="00DF2D60"/>
    <w:rsid w:val="00DF3A3A"/>
    <w:rsid w:val="00DF3E5A"/>
    <w:rsid w:val="00DF5000"/>
    <w:rsid w:val="00E04642"/>
    <w:rsid w:val="00E04AC2"/>
    <w:rsid w:val="00E04EA4"/>
    <w:rsid w:val="00E06574"/>
    <w:rsid w:val="00E1157A"/>
    <w:rsid w:val="00E132EE"/>
    <w:rsid w:val="00E15B1F"/>
    <w:rsid w:val="00E202F3"/>
    <w:rsid w:val="00E209BB"/>
    <w:rsid w:val="00E24575"/>
    <w:rsid w:val="00E24EA2"/>
    <w:rsid w:val="00E3201F"/>
    <w:rsid w:val="00E33D26"/>
    <w:rsid w:val="00E34E16"/>
    <w:rsid w:val="00E36A00"/>
    <w:rsid w:val="00E36EFF"/>
    <w:rsid w:val="00E4094C"/>
    <w:rsid w:val="00E50FC8"/>
    <w:rsid w:val="00E51BD0"/>
    <w:rsid w:val="00E51F23"/>
    <w:rsid w:val="00E52883"/>
    <w:rsid w:val="00E5408A"/>
    <w:rsid w:val="00E56595"/>
    <w:rsid w:val="00E577CC"/>
    <w:rsid w:val="00E6340B"/>
    <w:rsid w:val="00E636FD"/>
    <w:rsid w:val="00E63901"/>
    <w:rsid w:val="00E63DF2"/>
    <w:rsid w:val="00E71928"/>
    <w:rsid w:val="00E74761"/>
    <w:rsid w:val="00E748D5"/>
    <w:rsid w:val="00E7539E"/>
    <w:rsid w:val="00E75BF6"/>
    <w:rsid w:val="00E77369"/>
    <w:rsid w:val="00E830EB"/>
    <w:rsid w:val="00E85813"/>
    <w:rsid w:val="00E867B8"/>
    <w:rsid w:val="00E925DE"/>
    <w:rsid w:val="00E936FD"/>
    <w:rsid w:val="00E93A79"/>
    <w:rsid w:val="00EA397C"/>
    <w:rsid w:val="00EB1383"/>
    <w:rsid w:val="00EB163A"/>
    <w:rsid w:val="00EB1B66"/>
    <w:rsid w:val="00EB43BE"/>
    <w:rsid w:val="00EB5C62"/>
    <w:rsid w:val="00EB7093"/>
    <w:rsid w:val="00EC031F"/>
    <w:rsid w:val="00EC2031"/>
    <w:rsid w:val="00EC268D"/>
    <w:rsid w:val="00EC3CCA"/>
    <w:rsid w:val="00EC6363"/>
    <w:rsid w:val="00ED00AB"/>
    <w:rsid w:val="00ED19A3"/>
    <w:rsid w:val="00ED2414"/>
    <w:rsid w:val="00ED2858"/>
    <w:rsid w:val="00ED60FA"/>
    <w:rsid w:val="00ED6FF0"/>
    <w:rsid w:val="00EE2B79"/>
    <w:rsid w:val="00EE465A"/>
    <w:rsid w:val="00EF138E"/>
    <w:rsid w:val="00EF284A"/>
    <w:rsid w:val="00EF30FD"/>
    <w:rsid w:val="00EF55EE"/>
    <w:rsid w:val="00EF713B"/>
    <w:rsid w:val="00EF7370"/>
    <w:rsid w:val="00F00CFA"/>
    <w:rsid w:val="00F0116B"/>
    <w:rsid w:val="00F0129E"/>
    <w:rsid w:val="00F030DD"/>
    <w:rsid w:val="00F03C31"/>
    <w:rsid w:val="00F03DF5"/>
    <w:rsid w:val="00F07BE7"/>
    <w:rsid w:val="00F113AA"/>
    <w:rsid w:val="00F1192D"/>
    <w:rsid w:val="00F12ED1"/>
    <w:rsid w:val="00F149C2"/>
    <w:rsid w:val="00F14BF1"/>
    <w:rsid w:val="00F1585C"/>
    <w:rsid w:val="00F15D2E"/>
    <w:rsid w:val="00F22088"/>
    <w:rsid w:val="00F33276"/>
    <w:rsid w:val="00F3338B"/>
    <w:rsid w:val="00F35C09"/>
    <w:rsid w:val="00F36146"/>
    <w:rsid w:val="00F36680"/>
    <w:rsid w:val="00F36D40"/>
    <w:rsid w:val="00F413FA"/>
    <w:rsid w:val="00F4356E"/>
    <w:rsid w:val="00F45433"/>
    <w:rsid w:val="00F45EAE"/>
    <w:rsid w:val="00F4616F"/>
    <w:rsid w:val="00F5117F"/>
    <w:rsid w:val="00F52E47"/>
    <w:rsid w:val="00F5329C"/>
    <w:rsid w:val="00F53CA8"/>
    <w:rsid w:val="00F575A7"/>
    <w:rsid w:val="00F65393"/>
    <w:rsid w:val="00F65856"/>
    <w:rsid w:val="00F70BE8"/>
    <w:rsid w:val="00F71C31"/>
    <w:rsid w:val="00F72C76"/>
    <w:rsid w:val="00F73F60"/>
    <w:rsid w:val="00F81783"/>
    <w:rsid w:val="00F85546"/>
    <w:rsid w:val="00F85EFE"/>
    <w:rsid w:val="00F86FCB"/>
    <w:rsid w:val="00F875CB"/>
    <w:rsid w:val="00F943D8"/>
    <w:rsid w:val="00F974BB"/>
    <w:rsid w:val="00FA1203"/>
    <w:rsid w:val="00FB3347"/>
    <w:rsid w:val="00FB3730"/>
    <w:rsid w:val="00FB38A7"/>
    <w:rsid w:val="00FB4312"/>
    <w:rsid w:val="00FB5039"/>
    <w:rsid w:val="00FB77FA"/>
    <w:rsid w:val="00FC38F4"/>
    <w:rsid w:val="00FC3CCB"/>
    <w:rsid w:val="00FC3CF8"/>
    <w:rsid w:val="00FD0EF4"/>
    <w:rsid w:val="00FD3FE1"/>
    <w:rsid w:val="00FD5268"/>
    <w:rsid w:val="00FD5626"/>
    <w:rsid w:val="00FD5916"/>
    <w:rsid w:val="00FD710D"/>
    <w:rsid w:val="00FE520A"/>
    <w:rsid w:val="00FE7E57"/>
    <w:rsid w:val="00FF01B0"/>
    <w:rsid w:val="00FF267D"/>
    <w:rsid w:val="00FF2FA3"/>
    <w:rsid w:val="00FF4E9A"/>
    <w:rsid w:val="00FF77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D6A79"/>
  <w15:chartTrackingRefBased/>
  <w15:docId w15:val="{A10752C5-EF97-4171-90F3-F5D2EC8B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BD7A3B"/>
    <w:pPr>
      <w:keepNext/>
      <w:keepLines/>
      <w:numPr>
        <w:numId w:val="3"/>
      </w:numPr>
      <w:spacing w:before="240" w:line="360" w:lineRule="auto"/>
      <w:jc w:val="both"/>
      <w:outlineLvl w:val="0"/>
    </w:pPr>
    <w:rPr>
      <w:rFonts w:ascii="Arial" w:eastAsia="Times New Roman" w:hAnsi="Arial" w:cs="Times New Roman (Headings CS)"/>
      <w:b/>
      <w:bCs/>
      <w:caps/>
      <w:color w:val="000000"/>
      <w:kern w:val="0"/>
      <w:sz w:val="24"/>
      <w:szCs w:val="28"/>
      <w14:ligatures w14:val="none"/>
    </w:rPr>
  </w:style>
  <w:style w:type="paragraph" w:styleId="Naslov2">
    <w:name w:val="heading 2"/>
    <w:basedOn w:val="Navaden"/>
    <w:next w:val="Navaden"/>
    <w:link w:val="Naslov2Znak"/>
    <w:unhideWhenUsed/>
    <w:qFormat/>
    <w:rsid w:val="00BD7A3B"/>
    <w:pPr>
      <w:keepNext/>
      <w:keepLines/>
      <w:numPr>
        <w:ilvl w:val="1"/>
        <w:numId w:val="3"/>
      </w:numPr>
      <w:spacing w:before="240" w:line="360" w:lineRule="auto"/>
      <w:jc w:val="both"/>
      <w:outlineLvl w:val="1"/>
    </w:pPr>
    <w:rPr>
      <w:rFonts w:ascii="Arial" w:eastAsia="Times New Roman" w:hAnsi="Arial" w:cs="Times New Roman"/>
      <w:b/>
      <w:bCs/>
      <w:caps/>
      <w:color w:val="000000"/>
      <w:kern w:val="0"/>
      <w:szCs w:val="26"/>
      <w14:ligatures w14:val="none"/>
    </w:rPr>
  </w:style>
  <w:style w:type="paragraph" w:styleId="Naslov3">
    <w:name w:val="heading 3"/>
    <w:aliases w:val="lena Naslov 3"/>
    <w:basedOn w:val="Naslov2"/>
    <w:next w:val="Navaden"/>
    <w:link w:val="Naslov3Znak"/>
    <w:unhideWhenUsed/>
    <w:qFormat/>
    <w:rsid w:val="00BD7A3B"/>
    <w:pPr>
      <w:numPr>
        <w:ilvl w:val="2"/>
      </w:numPr>
      <w:outlineLvl w:val="2"/>
    </w:pPr>
    <w:rPr>
      <w:caps w:val="0"/>
      <w:smallCaps/>
      <w:sz w:val="20"/>
      <w:lang w:eastAsia="sl-SI"/>
    </w:rPr>
  </w:style>
  <w:style w:type="paragraph" w:styleId="Naslov4">
    <w:name w:val="heading 4"/>
    <w:basedOn w:val="Navaden"/>
    <w:next w:val="Navaden"/>
    <w:link w:val="Naslov4Znak"/>
    <w:unhideWhenUsed/>
    <w:qFormat/>
    <w:rsid w:val="00BD7A3B"/>
    <w:pPr>
      <w:keepNext/>
      <w:keepLines/>
      <w:numPr>
        <w:ilvl w:val="3"/>
        <w:numId w:val="3"/>
      </w:numPr>
      <w:spacing w:before="240" w:line="360" w:lineRule="auto"/>
      <w:jc w:val="both"/>
      <w:outlineLvl w:val="3"/>
    </w:pPr>
    <w:rPr>
      <w:rFonts w:ascii="Arial" w:eastAsia="Times New Roman" w:hAnsi="Arial" w:cs="Times New Roman"/>
      <w:b/>
      <w:bCs/>
      <w:iCs/>
      <w:kern w:val="0"/>
      <w:sz w:val="20"/>
      <w14:ligatures w14:val="none"/>
    </w:rPr>
  </w:style>
  <w:style w:type="paragraph" w:styleId="Naslov5">
    <w:name w:val="heading 5"/>
    <w:basedOn w:val="Navaden"/>
    <w:next w:val="Navaden"/>
    <w:link w:val="Naslov5Znak"/>
    <w:unhideWhenUsed/>
    <w:qFormat/>
    <w:rsid w:val="00BD7A3B"/>
    <w:pPr>
      <w:keepNext/>
      <w:keepLines/>
      <w:numPr>
        <w:ilvl w:val="4"/>
        <w:numId w:val="3"/>
      </w:numPr>
      <w:spacing w:before="240" w:line="360" w:lineRule="auto"/>
      <w:jc w:val="both"/>
      <w:outlineLvl w:val="4"/>
    </w:pPr>
    <w:rPr>
      <w:rFonts w:ascii="Arial" w:eastAsia="Times New Roman" w:hAnsi="Arial" w:cs="Times New Roman"/>
      <w:b/>
      <w:kern w:val="0"/>
      <w:sz w:val="20"/>
      <w14:ligatures w14:val="none"/>
    </w:rPr>
  </w:style>
  <w:style w:type="paragraph" w:styleId="Naslov6">
    <w:name w:val="heading 6"/>
    <w:basedOn w:val="Navaden"/>
    <w:next w:val="Navaden"/>
    <w:link w:val="Naslov6Znak"/>
    <w:unhideWhenUsed/>
    <w:qFormat/>
    <w:rsid w:val="00BD7A3B"/>
    <w:pPr>
      <w:keepNext/>
      <w:keepLines/>
      <w:numPr>
        <w:ilvl w:val="5"/>
        <w:numId w:val="3"/>
      </w:numPr>
      <w:spacing w:before="240" w:line="260" w:lineRule="exact"/>
      <w:jc w:val="both"/>
      <w:outlineLvl w:val="5"/>
    </w:pPr>
    <w:rPr>
      <w:rFonts w:ascii="Arial" w:eastAsia="Times New Roman" w:hAnsi="Arial" w:cs="Times New Roman"/>
      <w:iCs/>
      <w:color w:val="000000"/>
      <w:kern w:val="0"/>
      <w:sz w:val="20"/>
      <w14:ligatures w14:val="none"/>
    </w:rPr>
  </w:style>
  <w:style w:type="paragraph" w:styleId="Naslov7">
    <w:name w:val="heading 7"/>
    <w:basedOn w:val="Navaden"/>
    <w:next w:val="Navaden"/>
    <w:link w:val="Naslov7Znak"/>
    <w:unhideWhenUsed/>
    <w:qFormat/>
    <w:rsid w:val="00BD7A3B"/>
    <w:pPr>
      <w:keepNext/>
      <w:keepLines/>
      <w:numPr>
        <w:ilvl w:val="6"/>
        <w:numId w:val="3"/>
      </w:numPr>
      <w:spacing w:before="200" w:after="0" w:line="260" w:lineRule="exact"/>
      <w:jc w:val="both"/>
      <w:outlineLvl w:val="6"/>
    </w:pPr>
    <w:rPr>
      <w:rFonts w:ascii="Calibri Light" w:eastAsia="Times New Roman" w:hAnsi="Calibri Light" w:cs="Times New Roman"/>
      <w:i/>
      <w:iCs/>
      <w:color w:val="404040"/>
      <w:kern w:val="0"/>
      <w:sz w:val="20"/>
      <w14:ligatures w14:val="none"/>
    </w:rPr>
  </w:style>
  <w:style w:type="paragraph" w:styleId="Naslov8">
    <w:name w:val="heading 8"/>
    <w:basedOn w:val="Navaden"/>
    <w:next w:val="Navaden"/>
    <w:link w:val="Naslov8Znak"/>
    <w:unhideWhenUsed/>
    <w:qFormat/>
    <w:rsid w:val="00BD7A3B"/>
    <w:pPr>
      <w:keepNext/>
      <w:keepLines/>
      <w:numPr>
        <w:ilvl w:val="7"/>
        <w:numId w:val="3"/>
      </w:numPr>
      <w:spacing w:before="200" w:after="0" w:line="260" w:lineRule="exact"/>
      <w:jc w:val="both"/>
      <w:outlineLvl w:val="7"/>
    </w:pPr>
    <w:rPr>
      <w:rFonts w:ascii="Calibri Light" w:eastAsia="Times New Roman" w:hAnsi="Calibri Light" w:cs="Times New Roman"/>
      <w:color w:val="404040"/>
      <w:kern w:val="0"/>
      <w:sz w:val="20"/>
      <w:szCs w:val="20"/>
      <w14:ligatures w14:val="none"/>
    </w:rPr>
  </w:style>
  <w:style w:type="paragraph" w:styleId="Naslov9">
    <w:name w:val="heading 9"/>
    <w:basedOn w:val="Navaden"/>
    <w:next w:val="Navaden"/>
    <w:link w:val="Naslov9Znak"/>
    <w:unhideWhenUsed/>
    <w:qFormat/>
    <w:rsid w:val="00BD7A3B"/>
    <w:pPr>
      <w:keepNext/>
      <w:keepLines/>
      <w:numPr>
        <w:ilvl w:val="8"/>
        <w:numId w:val="3"/>
      </w:numPr>
      <w:spacing w:before="200" w:after="0" w:line="260" w:lineRule="exact"/>
      <w:jc w:val="both"/>
      <w:outlineLvl w:val="8"/>
    </w:pPr>
    <w:rPr>
      <w:rFonts w:ascii="Calibri Light" w:eastAsia="Times New Roman" w:hAnsi="Calibri Light" w:cs="Times New Roman"/>
      <w:i/>
      <w:iCs/>
      <w:color w:val="404040"/>
      <w:kern w:val="0"/>
      <w:sz w:val="20"/>
      <w:szCs w:val="2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D7A3B"/>
    <w:rPr>
      <w:rFonts w:ascii="Arial" w:eastAsia="Times New Roman" w:hAnsi="Arial" w:cs="Times New Roman (Headings CS)"/>
      <w:b/>
      <w:bCs/>
      <w:caps/>
      <w:color w:val="000000"/>
      <w:kern w:val="0"/>
      <w:sz w:val="24"/>
      <w:szCs w:val="28"/>
      <w14:ligatures w14:val="none"/>
    </w:rPr>
  </w:style>
  <w:style w:type="character" w:customStyle="1" w:styleId="Naslov2Znak">
    <w:name w:val="Naslov 2 Znak"/>
    <w:basedOn w:val="Privzetapisavaodstavka"/>
    <w:link w:val="Naslov2"/>
    <w:rsid w:val="00BD7A3B"/>
    <w:rPr>
      <w:rFonts w:ascii="Arial" w:eastAsia="Times New Roman" w:hAnsi="Arial" w:cs="Times New Roman"/>
      <w:b/>
      <w:bCs/>
      <w:caps/>
      <w:color w:val="000000"/>
      <w:kern w:val="0"/>
      <w:szCs w:val="26"/>
      <w14:ligatures w14:val="none"/>
    </w:rPr>
  </w:style>
  <w:style w:type="character" w:customStyle="1" w:styleId="Naslov3Znak">
    <w:name w:val="Naslov 3 Znak"/>
    <w:aliases w:val="lena Naslov 3 Znak"/>
    <w:basedOn w:val="Privzetapisavaodstavka"/>
    <w:link w:val="Naslov3"/>
    <w:rsid w:val="00BD7A3B"/>
    <w:rPr>
      <w:rFonts w:ascii="Arial" w:eastAsia="Times New Roman" w:hAnsi="Arial" w:cs="Times New Roman"/>
      <w:b/>
      <w:bCs/>
      <w:smallCaps/>
      <w:color w:val="000000"/>
      <w:kern w:val="0"/>
      <w:sz w:val="20"/>
      <w:szCs w:val="26"/>
      <w:lang w:eastAsia="sl-SI"/>
      <w14:ligatures w14:val="none"/>
    </w:rPr>
  </w:style>
  <w:style w:type="character" w:customStyle="1" w:styleId="Naslov4Znak">
    <w:name w:val="Naslov 4 Znak"/>
    <w:basedOn w:val="Privzetapisavaodstavka"/>
    <w:link w:val="Naslov4"/>
    <w:rsid w:val="00BD7A3B"/>
    <w:rPr>
      <w:rFonts w:ascii="Arial" w:eastAsia="Times New Roman" w:hAnsi="Arial" w:cs="Times New Roman"/>
      <w:b/>
      <w:bCs/>
      <w:iCs/>
      <w:kern w:val="0"/>
      <w:sz w:val="20"/>
      <w14:ligatures w14:val="none"/>
    </w:rPr>
  </w:style>
  <w:style w:type="character" w:customStyle="1" w:styleId="Naslov5Znak">
    <w:name w:val="Naslov 5 Znak"/>
    <w:basedOn w:val="Privzetapisavaodstavka"/>
    <w:link w:val="Naslov5"/>
    <w:rsid w:val="00BD7A3B"/>
    <w:rPr>
      <w:rFonts w:ascii="Arial" w:eastAsia="Times New Roman" w:hAnsi="Arial" w:cs="Times New Roman"/>
      <w:b/>
      <w:kern w:val="0"/>
      <w:sz w:val="20"/>
      <w14:ligatures w14:val="none"/>
    </w:rPr>
  </w:style>
  <w:style w:type="character" w:customStyle="1" w:styleId="Naslov6Znak">
    <w:name w:val="Naslov 6 Znak"/>
    <w:basedOn w:val="Privzetapisavaodstavka"/>
    <w:link w:val="Naslov6"/>
    <w:rsid w:val="00BD7A3B"/>
    <w:rPr>
      <w:rFonts w:ascii="Arial" w:eastAsia="Times New Roman" w:hAnsi="Arial" w:cs="Times New Roman"/>
      <w:iCs/>
      <w:color w:val="000000"/>
      <w:kern w:val="0"/>
      <w:sz w:val="20"/>
      <w14:ligatures w14:val="none"/>
    </w:rPr>
  </w:style>
  <w:style w:type="character" w:customStyle="1" w:styleId="Naslov7Znak">
    <w:name w:val="Naslov 7 Znak"/>
    <w:basedOn w:val="Privzetapisavaodstavka"/>
    <w:link w:val="Naslov7"/>
    <w:rsid w:val="00BD7A3B"/>
    <w:rPr>
      <w:rFonts w:ascii="Calibri Light" w:eastAsia="Times New Roman" w:hAnsi="Calibri Light" w:cs="Times New Roman"/>
      <w:i/>
      <w:iCs/>
      <w:color w:val="404040"/>
      <w:kern w:val="0"/>
      <w:sz w:val="20"/>
      <w14:ligatures w14:val="none"/>
    </w:rPr>
  </w:style>
  <w:style w:type="character" w:customStyle="1" w:styleId="Naslov8Znak">
    <w:name w:val="Naslov 8 Znak"/>
    <w:basedOn w:val="Privzetapisavaodstavka"/>
    <w:link w:val="Naslov8"/>
    <w:rsid w:val="00BD7A3B"/>
    <w:rPr>
      <w:rFonts w:ascii="Calibri Light" w:eastAsia="Times New Roman" w:hAnsi="Calibri Light" w:cs="Times New Roman"/>
      <w:color w:val="404040"/>
      <w:kern w:val="0"/>
      <w:sz w:val="20"/>
      <w:szCs w:val="20"/>
      <w14:ligatures w14:val="none"/>
    </w:rPr>
  </w:style>
  <w:style w:type="character" w:customStyle="1" w:styleId="Naslov9Znak">
    <w:name w:val="Naslov 9 Znak"/>
    <w:basedOn w:val="Privzetapisavaodstavka"/>
    <w:link w:val="Naslov9"/>
    <w:rsid w:val="00BD7A3B"/>
    <w:rPr>
      <w:rFonts w:ascii="Calibri Light" w:eastAsia="Times New Roman" w:hAnsi="Calibri Light" w:cs="Times New Roman"/>
      <w:i/>
      <w:iCs/>
      <w:color w:val="404040"/>
      <w:kern w:val="0"/>
      <w:sz w:val="20"/>
      <w:szCs w:val="20"/>
      <w14:ligatures w14:val="none"/>
    </w:rPr>
  </w:style>
  <w:style w:type="numbering" w:customStyle="1" w:styleId="Brezseznama1">
    <w:name w:val="Brez seznama1"/>
    <w:next w:val="Brezseznama"/>
    <w:uiPriority w:val="99"/>
    <w:semiHidden/>
    <w:unhideWhenUsed/>
    <w:rsid w:val="00BD7A3B"/>
  </w:style>
  <w:style w:type="paragraph" w:styleId="Glava">
    <w:name w:val="header"/>
    <w:basedOn w:val="Navaden"/>
    <w:link w:val="GlavaZnak"/>
    <w:rsid w:val="00BD7A3B"/>
    <w:pPr>
      <w:tabs>
        <w:tab w:val="center" w:pos="4320"/>
        <w:tab w:val="right" w:pos="8640"/>
      </w:tabs>
      <w:spacing w:after="0" w:line="240" w:lineRule="auto"/>
      <w:jc w:val="both"/>
    </w:pPr>
    <w:rPr>
      <w:rFonts w:ascii="Arial" w:eastAsia="Times New Roman" w:hAnsi="Arial" w:cs="Times New Roman"/>
      <w:kern w:val="0"/>
      <w:sz w:val="20"/>
      <w:szCs w:val="24"/>
      <w:lang w:val="en-US" w:eastAsia="x-none"/>
      <w14:ligatures w14:val="none"/>
    </w:rPr>
  </w:style>
  <w:style w:type="character" w:customStyle="1" w:styleId="GlavaZnak">
    <w:name w:val="Glava Znak"/>
    <w:basedOn w:val="Privzetapisavaodstavka"/>
    <w:link w:val="Glava"/>
    <w:rsid w:val="00BD7A3B"/>
    <w:rPr>
      <w:rFonts w:ascii="Arial" w:eastAsia="Times New Roman" w:hAnsi="Arial" w:cs="Times New Roman"/>
      <w:kern w:val="0"/>
      <w:sz w:val="20"/>
      <w:szCs w:val="24"/>
      <w:lang w:val="en-US" w:eastAsia="x-none"/>
      <w14:ligatures w14:val="none"/>
    </w:rPr>
  </w:style>
  <w:style w:type="paragraph" w:styleId="Noga">
    <w:name w:val="footer"/>
    <w:basedOn w:val="Navaden"/>
    <w:link w:val="NogaZnak"/>
    <w:semiHidden/>
    <w:rsid w:val="00BD7A3B"/>
    <w:pPr>
      <w:tabs>
        <w:tab w:val="center" w:pos="4320"/>
        <w:tab w:val="right" w:pos="8640"/>
      </w:tabs>
      <w:spacing w:after="0" w:line="240" w:lineRule="auto"/>
      <w:jc w:val="both"/>
    </w:pPr>
    <w:rPr>
      <w:rFonts w:ascii="Arial" w:eastAsia="Times New Roman" w:hAnsi="Arial" w:cs="Times New Roman"/>
      <w:kern w:val="0"/>
      <w:sz w:val="20"/>
      <w:szCs w:val="24"/>
      <w:lang w:val="en-US" w:eastAsia="x-none"/>
      <w14:ligatures w14:val="none"/>
    </w:rPr>
  </w:style>
  <w:style w:type="character" w:customStyle="1" w:styleId="NogaZnak">
    <w:name w:val="Noga Znak"/>
    <w:basedOn w:val="Privzetapisavaodstavka"/>
    <w:link w:val="Noga"/>
    <w:semiHidden/>
    <w:rsid w:val="00BD7A3B"/>
    <w:rPr>
      <w:rFonts w:ascii="Arial" w:eastAsia="Times New Roman" w:hAnsi="Arial" w:cs="Times New Roman"/>
      <w:kern w:val="0"/>
      <w:sz w:val="20"/>
      <w:szCs w:val="24"/>
      <w:lang w:val="en-US" w:eastAsia="x-none"/>
      <w14:ligatures w14:val="none"/>
    </w:rPr>
  </w:style>
  <w:style w:type="paragraph" w:customStyle="1" w:styleId="datumtevilka">
    <w:name w:val="datum številka"/>
    <w:basedOn w:val="Navaden"/>
    <w:qFormat/>
    <w:rsid w:val="00BD7A3B"/>
    <w:pPr>
      <w:tabs>
        <w:tab w:val="left" w:pos="1701"/>
      </w:tabs>
      <w:spacing w:after="0" w:line="240" w:lineRule="auto"/>
      <w:jc w:val="both"/>
    </w:pPr>
    <w:rPr>
      <w:rFonts w:ascii="Times New Roman" w:eastAsia="Times New Roman" w:hAnsi="Times New Roman" w:cs="Times New Roman"/>
      <w:kern w:val="0"/>
      <w:sz w:val="24"/>
      <w:szCs w:val="20"/>
      <w:lang w:eastAsia="sl-SI"/>
      <w14:ligatures w14:val="none"/>
    </w:rPr>
  </w:style>
  <w:style w:type="paragraph" w:customStyle="1" w:styleId="ZADEVA">
    <w:name w:val="ZADEVA"/>
    <w:basedOn w:val="Navaden"/>
    <w:qFormat/>
    <w:rsid w:val="00BD7A3B"/>
    <w:pPr>
      <w:tabs>
        <w:tab w:val="left" w:pos="1701"/>
      </w:tabs>
      <w:spacing w:after="0" w:line="240" w:lineRule="auto"/>
      <w:ind w:left="1701" w:hanging="1701"/>
      <w:jc w:val="both"/>
    </w:pPr>
    <w:rPr>
      <w:rFonts w:ascii="Times New Roman" w:eastAsia="Times New Roman" w:hAnsi="Times New Roman" w:cs="Times New Roman"/>
      <w:b/>
      <w:kern w:val="0"/>
      <w:sz w:val="24"/>
      <w:szCs w:val="24"/>
      <w:lang w:val="it-IT" w:eastAsia="sl-SI"/>
      <w14:ligatures w14:val="none"/>
    </w:rPr>
  </w:style>
  <w:style w:type="paragraph" w:customStyle="1" w:styleId="podpisi">
    <w:name w:val="podpisi"/>
    <w:basedOn w:val="Navaden"/>
    <w:qFormat/>
    <w:rsid w:val="00BD7A3B"/>
    <w:pPr>
      <w:tabs>
        <w:tab w:val="left" w:pos="3402"/>
      </w:tabs>
      <w:spacing w:after="0" w:line="240" w:lineRule="auto"/>
      <w:jc w:val="both"/>
    </w:pPr>
    <w:rPr>
      <w:rFonts w:ascii="Times New Roman" w:eastAsia="Times New Roman" w:hAnsi="Times New Roman" w:cs="Times New Roman"/>
      <w:kern w:val="0"/>
      <w:sz w:val="24"/>
      <w:szCs w:val="24"/>
      <w:lang w:val="it-IT" w:eastAsia="sl-SI"/>
      <w14:ligatures w14:val="none"/>
    </w:rPr>
  </w:style>
  <w:style w:type="character" w:styleId="tevilkastrani">
    <w:name w:val="page number"/>
    <w:basedOn w:val="Privzetapisavaodstavka"/>
    <w:rsid w:val="00BD7A3B"/>
  </w:style>
  <w:style w:type="character" w:styleId="Hiperpovezava">
    <w:name w:val="Hyperlink"/>
    <w:uiPriority w:val="99"/>
    <w:rsid w:val="00BD7A3B"/>
    <w:rPr>
      <w:color w:val="0000FF"/>
      <w:u w:val="single"/>
    </w:rPr>
  </w:style>
  <w:style w:type="paragraph" w:styleId="Besedilooblaka">
    <w:name w:val="Balloon Text"/>
    <w:basedOn w:val="Navaden"/>
    <w:link w:val="BesedilooblakaZnak"/>
    <w:uiPriority w:val="99"/>
    <w:semiHidden/>
    <w:unhideWhenUsed/>
    <w:rsid w:val="00BD7A3B"/>
    <w:pPr>
      <w:spacing w:after="0" w:line="240" w:lineRule="auto"/>
      <w:jc w:val="both"/>
    </w:pPr>
    <w:rPr>
      <w:rFonts w:ascii="Tahoma" w:eastAsia="Times New Roman" w:hAnsi="Tahoma" w:cs="Times New Roman"/>
      <w:kern w:val="0"/>
      <w:sz w:val="16"/>
      <w:szCs w:val="16"/>
      <w:lang w:val="x-none" w:eastAsia="x-none"/>
      <w14:ligatures w14:val="none"/>
    </w:rPr>
  </w:style>
  <w:style w:type="character" w:customStyle="1" w:styleId="BesedilooblakaZnak">
    <w:name w:val="Besedilo oblačka Znak"/>
    <w:basedOn w:val="Privzetapisavaodstavka"/>
    <w:link w:val="Besedilooblaka"/>
    <w:uiPriority w:val="99"/>
    <w:semiHidden/>
    <w:rsid w:val="00BD7A3B"/>
    <w:rPr>
      <w:rFonts w:ascii="Tahoma" w:eastAsia="Times New Roman" w:hAnsi="Tahoma" w:cs="Times New Roman"/>
      <w:kern w:val="0"/>
      <w:sz w:val="16"/>
      <w:szCs w:val="16"/>
      <w:lang w:val="x-none" w:eastAsia="x-none"/>
      <w14:ligatures w14:val="none"/>
    </w:rPr>
  </w:style>
  <w:style w:type="paragraph" w:styleId="Telobesedila">
    <w:name w:val="Body Text"/>
    <w:basedOn w:val="Navaden"/>
    <w:link w:val="TelobesedilaZnak"/>
    <w:rsid w:val="00BD7A3B"/>
    <w:pPr>
      <w:spacing w:after="0" w:line="240" w:lineRule="auto"/>
      <w:jc w:val="both"/>
    </w:pPr>
    <w:rPr>
      <w:rFonts w:ascii="Tahoma" w:eastAsia="Times New Roman" w:hAnsi="Tahoma" w:cs="Times New Roman"/>
      <w:kern w:val="0"/>
      <w:sz w:val="20"/>
      <w:szCs w:val="20"/>
      <w:lang w:val="x-none" w:eastAsia="x-none"/>
      <w14:ligatures w14:val="none"/>
    </w:rPr>
  </w:style>
  <w:style w:type="character" w:customStyle="1" w:styleId="TelobesedilaZnak">
    <w:name w:val="Telo besedila Znak"/>
    <w:basedOn w:val="Privzetapisavaodstavka"/>
    <w:link w:val="Telobesedila"/>
    <w:rsid w:val="00BD7A3B"/>
    <w:rPr>
      <w:rFonts w:ascii="Tahoma" w:eastAsia="Times New Roman" w:hAnsi="Tahoma" w:cs="Times New Roman"/>
      <w:kern w:val="0"/>
      <w:sz w:val="20"/>
      <w:szCs w:val="20"/>
      <w:lang w:val="x-none" w:eastAsia="x-none"/>
      <w14:ligatures w14:val="none"/>
    </w:rPr>
  </w:style>
  <w:style w:type="paragraph" w:customStyle="1" w:styleId="Preformatted">
    <w:name w:val="Preformatted"/>
    <w:basedOn w:val="Navaden"/>
    <w:rsid w:val="00BD7A3B"/>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kern w:val="0"/>
      <w:sz w:val="20"/>
      <w:szCs w:val="20"/>
      <w:lang w:eastAsia="sl-SI"/>
      <w14:ligatures w14:val="none"/>
    </w:rPr>
  </w:style>
  <w:style w:type="character" w:styleId="Pripombasklic">
    <w:name w:val="annotation reference"/>
    <w:unhideWhenUsed/>
    <w:rsid w:val="00BD7A3B"/>
    <w:rPr>
      <w:sz w:val="16"/>
      <w:szCs w:val="16"/>
    </w:rPr>
  </w:style>
  <w:style w:type="paragraph" w:styleId="Pripombabesedilo">
    <w:name w:val="annotation text"/>
    <w:basedOn w:val="Navaden"/>
    <w:link w:val="PripombabesediloZnak"/>
    <w:unhideWhenUsed/>
    <w:rsid w:val="00BD7A3B"/>
    <w:pPr>
      <w:spacing w:after="0" w:line="240" w:lineRule="auto"/>
      <w:jc w:val="both"/>
    </w:pPr>
    <w:rPr>
      <w:rFonts w:ascii="Times New Roman" w:eastAsia="Times New Roman" w:hAnsi="Times New Roman" w:cs="Times New Roman"/>
      <w:kern w:val="0"/>
      <w:sz w:val="20"/>
      <w:szCs w:val="20"/>
      <w:lang w:val="x-none" w:eastAsia="x-none"/>
      <w14:ligatures w14:val="none"/>
    </w:rPr>
  </w:style>
  <w:style w:type="character" w:customStyle="1" w:styleId="PripombabesediloZnak">
    <w:name w:val="Pripomba – besedilo Znak"/>
    <w:basedOn w:val="Privzetapisavaodstavka"/>
    <w:link w:val="Pripombabesedilo"/>
    <w:rsid w:val="00BD7A3B"/>
    <w:rPr>
      <w:rFonts w:ascii="Times New Roman" w:eastAsia="Times New Roman" w:hAnsi="Times New Roman" w:cs="Times New Roman"/>
      <w:kern w:val="0"/>
      <w:sz w:val="20"/>
      <w:szCs w:val="20"/>
      <w:lang w:val="x-none" w:eastAsia="x-none"/>
      <w14:ligatures w14:val="none"/>
    </w:rPr>
  </w:style>
  <w:style w:type="paragraph" w:styleId="Zadevapripombe">
    <w:name w:val="annotation subject"/>
    <w:basedOn w:val="Pripombabesedilo"/>
    <w:next w:val="Pripombabesedilo"/>
    <w:link w:val="ZadevapripombeZnak"/>
    <w:uiPriority w:val="99"/>
    <w:semiHidden/>
    <w:unhideWhenUsed/>
    <w:rsid w:val="00BD7A3B"/>
    <w:rPr>
      <w:b/>
      <w:bCs/>
    </w:rPr>
  </w:style>
  <w:style w:type="character" w:customStyle="1" w:styleId="ZadevapripombeZnak">
    <w:name w:val="Zadeva pripombe Znak"/>
    <w:basedOn w:val="PripombabesediloZnak"/>
    <w:link w:val="Zadevapripombe"/>
    <w:uiPriority w:val="99"/>
    <w:semiHidden/>
    <w:rsid w:val="00BD7A3B"/>
    <w:rPr>
      <w:rFonts w:ascii="Times New Roman" w:eastAsia="Times New Roman" w:hAnsi="Times New Roman" w:cs="Times New Roman"/>
      <w:b/>
      <w:bCs/>
      <w:kern w:val="0"/>
      <w:sz w:val="20"/>
      <w:szCs w:val="20"/>
      <w:lang w:val="x-none" w:eastAsia="x-none"/>
      <w14:ligatures w14:val="none"/>
    </w:rPr>
  </w:style>
  <w:style w:type="paragraph" w:customStyle="1" w:styleId="Default">
    <w:name w:val="Default"/>
    <w:rsid w:val="00BD7A3B"/>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sl-SI"/>
      <w14:ligatures w14:val="none"/>
    </w:rPr>
  </w:style>
  <w:style w:type="character" w:customStyle="1" w:styleId="apple-converted-space">
    <w:name w:val="apple-converted-space"/>
    <w:basedOn w:val="Privzetapisavaodstavka"/>
    <w:rsid w:val="00BD7A3B"/>
  </w:style>
  <w:style w:type="paragraph" w:styleId="Revizija">
    <w:name w:val="Revision"/>
    <w:hidden/>
    <w:uiPriority w:val="99"/>
    <w:semiHidden/>
    <w:rsid w:val="00BD7A3B"/>
    <w:pPr>
      <w:spacing w:after="0" w:line="240" w:lineRule="auto"/>
    </w:pPr>
    <w:rPr>
      <w:rFonts w:ascii="Times New Roman" w:eastAsia="Times New Roman" w:hAnsi="Times New Roman" w:cs="Times New Roman"/>
      <w:kern w:val="0"/>
      <w:sz w:val="24"/>
      <w:szCs w:val="24"/>
      <w:lang w:eastAsia="sl-SI"/>
      <w14:ligatures w14:val="none"/>
    </w:rPr>
  </w:style>
  <w:style w:type="table" w:styleId="Tabelamrea">
    <w:name w:val="Table Grid"/>
    <w:basedOn w:val="Navadnatabela"/>
    <w:uiPriority w:val="39"/>
    <w:rsid w:val="00BD7A3B"/>
    <w:pPr>
      <w:spacing w:after="0" w:line="240" w:lineRule="auto"/>
    </w:pPr>
    <w:rPr>
      <w:rFonts w:ascii="Calibri" w:eastAsia="Calibri"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uiPriority w:val="99"/>
    <w:semiHidden/>
    <w:unhideWhenUsed/>
    <w:rsid w:val="00BD7A3B"/>
    <w:rPr>
      <w:color w:val="605E5C"/>
      <w:shd w:val="clear" w:color="auto" w:fill="E1DFDD"/>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BD7A3B"/>
    <w:pPr>
      <w:spacing w:after="200" w:line="276" w:lineRule="auto"/>
      <w:ind w:left="708"/>
    </w:pPr>
    <w:rPr>
      <w:rFonts w:ascii="Calibri" w:eastAsia="Calibri" w:hAnsi="Calibri" w:cs="Times New Roman"/>
      <w:kern w:val="0"/>
      <w14:ligatures w14:val="non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DNV-FT"/>
    <w:basedOn w:val="Navaden"/>
    <w:link w:val="Sprotnaopomba-besediloZnak"/>
    <w:unhideWhenUsed/>
    <w:qFormat/>
    <w:rsid w:val="00BD7A3B"/>
    <w:pPr>
      <w:spacing w:after="200" w:line="276" w:lineRule="auto"/>
    </w:pPr>
    <w:rPr>
      <w:rFonts w:ascii="Calibri" w:eastAsia="Calibri" w:hAnsi="Calibri" w:cs="Times New Roman"/>
      <w:kern w:val="0"/>
      <w:sz w:val="20"/>
      <w:szCs w:val="20"/>
      <w14:ligatures w14:val="non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DNV-FT Znak"/>
    <w:basedOn w:val="Privzetapisavaodstavka"/>
    <w:link w:val="Sprotnaopomba-besedilo"/>
    <w:rsid w:val="00BD7A3B"/>
    <w:rPr>
      <w:rFonts w:ascii="Calibri" w:eastAsia="Calibri" w:hAnsi="Calibri" w:cs="Times New Roman"/>
      <w:kern w:val="0"/>
      <w:sz w:val="20"/>
      <w:szCs w:val="20"/>
      <w14:ligatures w14:val="none"/>
    </w:rPr>
  </w:style>
  <w:style w:type="character" w:styleId="Sprotnaopomba-sklic">
    <w:name w:val="footnote reference"/>
    <w:aliases w:val="Footnote symbol,Footnote,Fussnota, Znak,Footnote reference number,note TESI,SUPERS,EN Footnote Reference,Znak,-E Fußnotenzeichen,number,Times 10 Point,Exposant 3 Point,Footnote Reference_LVL6,Footnote Reference_LVL61"/>
    <w:uiPriority w:val="99"/>
    <w:unhideWhenUsed/>
    <w:qFormat/>
    <w:rsid w:val="00BD7A3B"/>
    <w:rPr>
      <w:vertAlign w:val="superscript"/>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rsid w:val="00BD7A3B"/>
    <w:rPr>
      <w:rFonts w:ascii="Calibri" w:eastAsia="Calibri" w:hAnsi="Calibri" w:cs="Times New Roman"/>
      <w:kern w:val="0"/>
      <w14:ligatures w14:val="none"/>
    </w:rPr>
  </w:style>
  <w:style w:type="paragraph" w:customStyle="1" w:styleId="Style2">
    <w:name w:val="Style2"/>
    <w:basedOn w:val="Navaden"/>
    <w:rsid w:val="00BD7A3B"/>
    <w:pPr>
      <w:numPr>
        <w:numId w:val="2"/>
      </w:numPr>
      <w:spacing w:after="0" w:line="240" w:lineRule="auto"/>
    </w:pPr>
    <w:rPr>
      <w:rFonts w:ascii="Times New Roman" w:eastAsia="Times New Roman" w:hAnsi="Times New Roman" w:cs="Times New Roman"/>
      <w:kern w:val="0"/>
      <w:sz w:val="24"/>
      <w:szCs w:val="24"/>
      <w:lang w:eastAsia="sl-SI"/>
      <w14:ligatures w14:val="none"/>
    </w:rPr>
  </w:style>
  <w:style w:type="paragraph" w:customStyle="1" w:styleId="navaden0">
    <w:name w:val="navaden"/>
    <w:basedOn w:val="Navaden"/>
    <w:link w:val="navadenZnak"/>
    <w:rsid w:val="00BD7A3B"/>
    <w:pPr>
      <w:tabs>
        <w:tab w:val="left" w:pos="0"/>
      </w:tabs>
      <w:spacing w:after="0" w:line="240" w:lineRule="auto"/>
      <w:jc w:val="both"/>
    </w:pPr>
    <w:rPr>
      <w:rFonts w:ascii="Times New Roman" w:eastAsia="Times New Roman" w:hAnsi="Times New Roman" w:cs="Times New Roman"/>
      <w:kern w:val="0"/>
      <w:sz w:val="20"/>
      <w:szCs w:val="20"/>
      <w:lang w:eastAsia="sl-SI"/>
      <w14:ligatures w14:val="none"/>
    </w:rPr>
  </w:style>
  <w:style w:type="character" w:customStyle="1" w:styleId="navadenZnak">
    <w:name w:val="navaden Znak"/>
    <w:link w:val="navaden0"/>
    <w:rsid w:val="00BD7A3B"/>
    <w:rPr>
      <w:rFonts w:ascii="Times New Roman" w:eastAsia="Times New Roman" w:hAnsi="Times New Roman" w:cs="Times New Roman"/>
      <w:kern w:val="0"/>
      <w:sz w:val="20"/>
      <w:szCs w:val="20"/>
      <w:lang w:eastAsia="sl-SI"/>
      <w14:ligatures w14:val="none"/>
    </w:rPr>
  </w:style>
  <w:style w:type="paragraph" w:customStyle="1" w:styleId="BodyText21">
    <w:name w:val="Body Text 21"/>
    <w:basedOn w:val="Navaden"/>
    <w:rsid w:val="00BD7A3B"/>
    <w:pPr>
      <w:widowControl w:val="0"/>
      <w:spacing w:after="120" w:line="240" w:lineRule="auto"/>
      <w:jc w:val="both"/>
    </w:pPr>
    <w:rPr>
      <w:rFonts w:ascii="Times New Roman" w:eastAsia="Times New Roman" w:hAnsi="Times New Roman" w:cs="Times New Roman"/>
      <w:kern w:val="0"/>
      <w:szCs w:val="20"/>
      <w:lang w:val="en-US" w:eastAsia="sl-SI"/>
      <w14:ligatures w14:val="none"/>
    </w:rPr>
  </w:style>
  <w:style w:type="paragraph" w:styleId="Telobesedila2">
    <w:name w:val="Body Text 2"/>
    <w:basedOn w:val="Navaden"/>
    <w:link w:val="Telobesedila2Znak"/>
    <w:uiPriority w:val="99"/>
    <w:semiHidden/>
    <w:unhideWhenUsed/>
    <w:rsid w:val="00BD7A3B"/>
    <w:pPr>
      <w:spacing w:after="120" w:line="480" w:lineRule="auto"/>
      <w:jc w:val="both"/>
    </w:pPr>
    <w:rPr>
      <w:rFonts w:ascii="Times New Roman" w:eastAsia="Times New Roman" w:hAnsi="Times New Roman" w:cs="Times New Roman"/>
      <w:kern w:val="0"/>
      <w:sz w:val="24"/>
      <w:szCs w:val="24"/>
      <w:lang w:eastAsia="sl-SI"/>
      <w14:ligatures w14:val="none"/>
    </w:rPr>
  </w:style>
  <w:style w:type="character" w:customStyle="1" w:styleId="Telobesedila2Znak">
    <w:name w:val="Telo besedila 2 Znak"/>
    <w:basedOn w:val="Privzetapisavaodstavka"/>
    <w:link w:val="Telobesedila2"/>
    <w:uiPriority w:val="99"/>
    <w:semiHidden/>
    <w:rsid w:val="00BD7A3B"/>
    <w:rPr>
      <w:rFonts w:ascii="Times New Roman" w:eastAsia="Times New Roman" w:hAnsi="Times New Roman" w:cs="Times New Roman"/>
      <w:kern w:val="0"/>
      <w:sz w:val="24"/>
      <w:szCs w:val="24"/>
      <w:lang w:eastAsia="sl-SI"/>
      <w14:ligatures w14:val="none"/>
    </w:rPr>
  </w:style>
  <w:style w:type="character" w:customStyle="1" w:styleId="fontstyle01">
    <w:name w:val="fontstyle01"/>
    <w:rsid w:val="00BD7A3B"/>
    <w:rPr>
      <w:rFonts w:ascii="Arial" w:hAnsi="Arial" w:cs="Arial" w:hint="default"/>
      <w:b w:val="0"/>
      <w:bCs w:val="0"/>
      <w:i w:val="0"/>
      <w:iCs w:val="0"/>
      <w:color w:val="000000"/>
      <w:sz w:val="20"/>
      <w:szCs w:val="20"/>
    </w:rPr>
  </w:style>
  <w:style w:type="numbering" w:customStyle="1" w:styleId="Slog1">
    <w:name w:val="Slog1"/>
    <w:uiPriority w:val="99"/>
    <w:rsid w:val="00BD7A3B"/>
    <w:pPr>
      <w:numPr>
        <w:numId w:val="4"/>
      </w:numPr>
    </w:pPr>
  </w:style>
  <w:style w:type="character" w:customStyle="1" w:styleId="markedcontent">
    <w:name w:val="markedcontent"/>
    <w:basedOn w:val="Privzetapisavaodstavka"/>
    <w:rsid w:val="00BD7A3B"/>
  </w:style>
  <w:style w:type="table" w:customStyle="1" w:styleId="Tabelamrea1">
    <w:name w:val="Tabela – mreža1"/>
    <w:basedOn w:val="Navadnatabela"/>
    <w:next w:val="Tabelamrea"/>
    <w:uiPriority w:val="39"/>
    <w:rsid w:val="00BD7A3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uiPriority w:val="99"/>
    <w:semiHidden/>
    <w:unhideWhenUsed/>
    <w:rsid w:val="00BD7A3B"/>
    <w:rPr>
      <w:color w:val="954F72"/>
      <w:u w:val="single"/>
    </w:rPr>
  </w:style>
  <w:style w:type="character" w:customStyle="1" w:styleId="normaltextrun">
    <w:name w:val="normaltextrun"/>
    <w:basedOn w:val="Privzetapisavaodstavka"/>
    <w:rsid w:val="00BD7A3B"/>
  </w:style>
  <w:style w:type="character" w:customStyle="1" w:styleId="cf01">
    <w:name w:val="cf01"/>
    <w:rsid w:val="00BD7A3B"/>
    <w:rPr>
      <w:rFonts w:ascii="Segoe UI" w:hAnsi="Segoe UI" w:cs="Segoe UI" w:hint="default"/>
      <w:sz w:val="18"/>
      <w:szCs w:val="18"/>
    </w:rPr>
  </w:style>
  <w:style w:type="paragraph" w:styleId="Brezrazmikov">
    <w:name w:val="No Spacing"/>
    <w:uiPriority w:val="1"/>
    <w:qFormat/>
    <w:rsid w:val="00BD7A3B"/>
    <w:pPr>
      <w:spacing w:after="0" w:line="240" w:lineRule="auto"/>
    </w:pPr>
    <w:rPr>
      <w:rFonts w:ascii="Arial" w:eastAsia="Times New Roman" w:hAnsi="Arial" w:cs="Times New Roman"/>
      <w:kern w:val="0"/>
      <w:sz w:val="20"/>
      <w:szCs w:val="24"/>
      <w14:ligatures w14:val="none"/>
    </w:rPr>
  </w:style>
  <w:style w:type="paragraph" w:customStyle="1" w:styleId="pf0">
    <w:name w:val="pf0"/>
    <w:basedOn w:val="Navaden"/>
    <w:rsid w:val="00BD7A3B"/>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cf11">
    <w:name w:val="cf11"/>
    <w:rsid w:val="00BD7A3B"/>
    <w:rPr>
      <w:rFonts w:ascii="Segoe UI" w:hAnsi="Segoe UI" w:cs="Segoe UI" w:hint="default"/>
      <w:b/>
      <w:bCs/>
      <w:sz w:val="18"/>
      <w:szCs w:val="18"/>
    </w:rPr>
  </w:style>
  <w:style w:type="character" w:customStyle="1" w:styleId="AlineazaodstavkomZnak">
    <w:name w:val="Alinea za odstavkom Znak"/>
    <w:link w:val="Alineazaodstavkom"/>
    <w:locked/>
    <w:rsid w:val="00BD7A3B"/>
    <w:rPr>
      <w:rFonts w:ascii="Arial" w:eastAsia="Times New Roman" w:hAnsi="Arial" w:cs="Arial"/>
    </w:rPr>
  </w:style>
  <w:style w:type="paragraph" w:customStyle="1" w:styleId="Alineazaodstavkom">
    <w:name w:val="Alinea za odstavkom"/>
    <w:basedOn w:val="Navaden"/>
    <w:link w:val="AlineazaodstavkomZnak"/>
    <w:qFormat/>
    <w:rsid w:val="00BD7A3B"/>
    <w:pPr>
      <w:numPr>
        <w:numId w:val="6"/>
      </w:numPr>
      <w:spacing w:after="0" w:line="240" w:lineRule="auto"/>
      <w:jc w:val="both"/>
    </w:pPr>
    <w:rPr>
      <w:rFonts w:ascii="Arial" w:eastAsia="Times New Roman" w:hAnsi="Arial" w:cs="Arial"/>
    </w:rPr>
  </w:style>
  <w:style w:type="table" w:customStyle="1" w:styleId="Tabelamrea6">
    <w:name w:val="Tabela – mreža6"/>
    <w:basedOn w:val="Navadnatabela"/>
    <w:next w:val="Tabelamrea"/>
    <w:uiPriority w:val="39"/>
    <w:rsid w:val="00BD7A3B"/>
    <w:pPr>
      <w:spacing w:after="0" w:line="240" w:lineRule="auto"/>
    </w:pPr>
    <w:rPr>
      <w:rFonts w:ascii="Arial" w:eastAsia="Times New Roman" w:hAnsi="Arial" w:cs="Arial"/>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repko">
    <w:name w:val="Strong"/>
    <w:basedOn w:val="Privzetapisavaodstavka"/>
    <w:uiPriority w:val="22"/>
    <w:qFormat/>
    <w:rsid w:val="00FB3347"/>
    <w:rPr>
      <w:b/>
      <w:bCs/>
    </w:rPr>
  </w:style>
  <w:style w:type="paragraph" w:styleId="Navadensplet">
    <w:name w:val="Normal (Web)"/>
    <w:basedOn w:val="Navaden"/>
    <w:uiPriority w:val="99"/>
    <w:semiHidden/>
    <w:unhideWhenUsed/>
    <w:rsid w:val="007E1319"/>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styleId="Konnaopomba-besedilo">
    <w:name w:val="endnote text"/>
    <w:basedOn w:val="Navaden"/>
    <w:link w:val="Konnaopomba-besediloZnak"/>
    <w:uiPriority w:val="99"/>
    <w:semiHidden/>
    <w:unhideWhenUsed/>
    <w:rsid w:val="000022B4"/>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0022B4"/>
    <w:rPr>
      <w:sz w:val="20"/>
      <w:szCs w:val="20"/>
    </w:rPr>
  </w:style>
  <w:style w:type="character" w:styleId="Konnaopomba-sklic">
    <w:name w:val="endnote reference"/>
    <w:basedOn w:val="Privzetapisavaodstavka"/>
    <w:uiPriority w:val="99"/>
    <w:semiHidden/>
    <w:unhideWhenUsed/>
    <w:rsid w:val="000022B4"/>
    <w:rPr>
      <w:vertAlign w:val="superscript"/>
    </w:rPr>
  </w:style>
  <w:style w:type="character" w:customStyle="1" w:styleId="cf21">
    <w:name w:val="cf21"/>
    <w:basedOn w:val="Privzetapisavaodstavka"/>
    <w:rsid w:val="002362B4"/>
    <w:rPr>
      <w:rFonts w:ascii="Segoe UI" w:hAnsi="Segoe UI" w:cs="Segoe UI" w:hint="default"/>
      <w:color w:val="00B050"/>
      <w:sz w:val="18"/>
      <w:szCs w:val="18"/>
    </w:rPr>
  </w:style>
  <w:style w:type="paragraph" w:customStyle="1" w:styleId="style1">
    <w:name w:val="style1"/>
    <w:basedOn w:val="Navaden"/>
    <w:rsid w:val="00607D59"/>
    <w:pPr>
      <w:numPr>
        <w:numId w:val="24"/>
      </w:numPr>
      <w:spacing w:before="40" w:after="0" w:line="240" w:lineRule="auto"/>
      <w:jc w:val="both"/>
    </w:pPr>
    <w:rPr>
      <w:rFonts w:ascii="Times New Roman" w:eastAsia="Times New Roman" w:hAnsi="Times New Roman" w:cs="Arial"/>
      <w:color w:val="000000"/>
      <w:kern w:val="0"/>
      <w:sz w:val="24"/>
      <w:szCs w:val="24"/>
      <w:lang w:eastAsia="sl-SI"/>
      <w14:ligatures w14:val="none"/>
    </w:rPr>
  </w:style>
  <w:style w:type="paragraph" w:customStyle="1" w:styleId="style5">
    <w:name w:val="style5"/>
    <w:basedOn w:val="Navaden"/>
    <w:rsid w:val="00607D59"/>
    <w:pPr>
      <w:spacing w:after="0" w:line="240" w:lineRule="auto"/>
      <w:ind w:left="425"/>
    </w:pPr>
    <w:rPr>
      <w:rFonts w:ascii="Times New Roman" w:eastAsia="Times New Roman" w:hAnsi="Times New Roman" w:cs="Arial"/>
      <w:kern w:val="0"/>
      <w:sz w:val="24"/>
      <w:szCs w:val="24"/>
      <w:lang w:eastAsia="sl-SI"/>
      <w14:ligatures w14:val="none"/>
    </w:rPr>
  </w:style>
  <w:style w:type="character" w:customStyle="1" w:styleId="ui-provider">
    <w:name w:val="ui-provider"/>
    <w:basedOn w:val="Privzetapisavaodstavka"/>
    <w:rsid w:val="00CF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616558">
      <w:bodyDiv w:val="1"/>
      <w:marLeft w:val="0"/>
      <w:marRight w:val="0"/>
      <w:marTop w:val="0"/>
      <w:marBottom w:val="0"/>
      <w:divBdr>
        <w:top w:val="none" w:sz="0" w:space="0" w:color="auto"/>
        <w:left w:val="none" w:sz="0" w:space="0" w:color="auto"/>
        <w:bottom w:val="none" w:sz="0" w:space="0" w:color="auto"/>
        <w:right w:val="none" w:sz="0" w:space="0" w:color="auto"/>
      </w:divBdr>
    </w:div>
    <w:div w:id="211698405">
      <w:bodyDiv w:val="1"/>
      <w:marLeft w:val="0"/>
      <w:marRight w:val="0"/>
      <w:marTop w:val="0"/>
      <w:marBottom w:val="0"/>
      <w:divBdr>
        <w:top w:val="none" w:sz="0" w:space="0" w:color="auto"/>
        <w:left w:val="none" w:sz="0" w:space="0" w:color="auto"/>
        <w:bottom w:val="none" w:sz="0" w:space="0" w:color="auto"/>
        <w:right w:val="none" w:sz="0" w:space="0" w:color="auto"/>
      </w:divBdr>
    </w:div>
    <w:div w:id="423957180">
      <w:bodyDiv w:val="1"/>
      <w:marLeft w:val="0"/>
      <w:marRight w:val="0"/>
      <w:marTop w:val="0"/>
      <w:marBottom w:val="0"/>
      <w:divBdr>
        <w:top w:val="none" w:sz="0" w:space="0" w:color="auto"/>
        <w:left w:val="none" w:sz="0" w:space="0" w:color="auto"/>
        <w:bottom w:val="none" w:sz="0" w:space="0" w:color="auto"/>
        <w:right w:val="none" w:sz="0" w:space="0" w:color="auto"/>
      </w:divBdr>
    </w:div>
    <w:div w:id="479612796">
      <w:bodyDiv w:val="1"/>
      <w:marLeft w:val="0"/>
      <w:marRight w:val="0"/>
      <w:marTop w:val="0"/>
      <w:marBottom w:val="0"/>
      <w:divBdr>
        <w:top w:val="none" w:sz="0" w:space="0" w:color="auto"/>
        <w:left w:val="none" w:sz="0" w:space="0" w:color="auto"/>
        <w:bottom w:val="none" w:sz="0" w:space="0" w:color="auto"/>
        <w:right w:val="none" w:sz="0" w:space="0" w:color="auto"/>
      </w:divBdr>
    </w:div>
    <w:div w:id="518159191">
      <w:bodyDiv w:val="1"/>
      <w:marLeft w:val="0"/>
      <w:marRight w:val="0"/>
      <w:marTop w:val="0"/>
      <w:marBottom w:val="0"/>
      <w:divBdr>
        <w:top w:val="none" w:sz="0" w:space="0" w:color="auto"/>
        <w:left w:val="none" w:sz="0" w:space="0" w:color="auto"/>
        <w:bottom w:val="none" w:sz="0" w:space="0" w:color="auto"/>
        <w:right w:val="none" w:sz="0" w:space="0" w:color="auto"/>
      </w:divBdr>
    </w:div>
    <w:div w:id="1029377210">
      <w:bodyDiv w:val="1"/>
      <w:marLeft w:val="0"/>
      <w:marRight w:val="0"/>
      <w:marTop w:val="0"/>
      <w:marBottom w:val="0"/>
      <w:divBdr>
        <w:top w:val="none" w:sz="0" w:space="0" w:color="auto"/>
        <w:left w:val="none" w:sz="0" w:space="0" w:color="auto"/>
        <w:bottom w:val="none" w:sz="0" w:space="0" w:color="auto"/>
        <w:right w:val="none" w:sz="0" w:space="0" w:color="auto"/>
      </w:divBdr>
    </w:div>
    <w:div w:id="1714042539">
      <w:bodyDiv w:val="1"/>
      <w:marLeft w:val="0"/>
      <w:marRight w:val="0"/>
      <w:marTop w:val="0"/>
      <w:marBottom w:val="0"/>
      <w:divBdr>
        <w:top w:val="none" w:sz="0" w:space="0" w:color="auto"/>
        <w:left w:val="none" w:sz="0" w:space="0" w:color="auto"/>
        <w:bottom w:val="none" w:sz="0" w:space="0" w:color="auto"/>
        <w:right w:val="none" w:sz="0" w:space="0" w:color="auto"/>
      </w:divBdr>
    </w:div>
    <w:div w:id="1924803789">
      <w:bodyDiv w:val="1"/>
      <w:marLeft w:val="0"/>
      <w:marRight w:val="0"/>
      <w:marTop w:val="0"/>
      <w:marBottom w:val="0"/>
      <w:divBdr>
        <w:top w:val="none" w:sz="0" w:space="0" w:color="auto"/>
        <w:left w:val="none" w:sz="0" w:space="0" w:color="auto"/>
        <w:bottom w:val="none" w:sz="0" w:space="0" w:color="auto"/>
        <w:right w:val="none" w:sz="0" w:space="0" w:color="auto"/>
      </w:divBdr>
    </w:div>
    <w:div w:id="1979676248">
      <w:bodyDiv w:val="1"/>
      <w:marLeft w:val="0"/>
      <w:marRight w:val="0"/>
      <w:marTop w:val="0"/>
      <w:marBottom w:val="0"/>
      <w:divBdr>
        <w:top w:val="none" w:sz="0" w:space="0" w:color="auto"/>
        <w:left w:val="none" w:sz="0" w:space="0" w:color="auto"/>
        <w:bottom w:val="none" w:sz="0" w:space="0" w:color="auto"/>
        <w:right w:val="none" w:sz="0" w:space="0" w:color="auto"/>
      </w:divBdr>
    </w:div>
    <w:div w:id="2008753614">
      <w:bodyDiv w:val="1"/>
      <w:marLeft w:val="0"/>
      <w:marRight w:val="0"/>
      <w:marTop w:val="0"/>
      <w:marBottom w:val="0"/>
      <w:divBdr>
        <w:top w:val="none" w:sz="0" w:space="0" w:color="auto"/>
        <w:left w:val="none" w:sz="0" w:space="0" w:color="auto"/>
        <w:bottom w:val="none" w:sz="0" w:space="0" w:color="auto"/>
        <w:right w:val="none" w:sz="0" w:space="0" w:color="auto"/>
      </w:divBdr>
    </w:div>
    <w:div w:id="2031100798">
      <w:bodyDiv w:val="1"/>
      <w:marLeft w:val="0"/>
      <w:marRight w:val="0"/>
      <w:marTop w:val="0"/>
      <w:marBottom w:val="0"/>
      <w:divBdr>
        <w:top w:val="none" w:sz="0" w:space="0" w:color="auto"/>
        <w:left w:val="none" w:sz="0" w:space="0" w:color="auto"/>
        <w:bottom w:val="none" w:sz="0" w:space="0" w:color="auto"/>
        <w:right w:val="none" w:sz="0" w:space="0" w:color="auto"/>
      </w:divBdr>
    </w:div>
    <w:div w:id="204440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3-01-0348" TargetMode="External"/><Relationship Id="rId18" Type="http://schemas.openxmlformats.org/officeDocument/2006/relationships/hyperlink" Target="https://www.uradni-list.si/glasilo-uradni-list-rs/vsebina/2016-01-1628" TargetMode="External"/><Relationship Id="rId26" Type="http://schemas.openxmlformats.org/officeDocument/2006/relationships/hyperlink" Target="https://www.uradni-list.si/glasilo-uradni-list-rs/vsebina/2024-01-3416" TargetMode="External"/><Relationship Id="rId39" Type="http://schemas.openxmlformats.org/officeDocument/2006/relationships/hyperlink" Target="https://www.uradni-list.si/glasilo-uradni-list-rs/vsebina/2021-01-4069" TargetMode="External"/><Relationship Id="rId21" Type="http://schemas.openxmlformats.org/officeDocument/2006/relationships/hyperlink" Target="https://www.uradni-list.si/glasilo-uradni-list-rs/vsebina/2020-01-1559" TargetMode="External"/><Relationship Id="rId34" Type="http://schemas.openxmlformats.org/officeDocument/2006/relationships/hyperlink" Target="https://www.uradni-list.si/glasilo-uradni-list-rs/vsebina/2017-01-0741" TargetMode="External"/><Relationship Id="rId42" Type="http://schemas.openxmlformats.org/officeDocument/2006/relationships/hyperlink" Target="https://www.uradni-list.si/glasilo-uradni-list-rs/vsebina/2023-01-3325" TargetMode="External"/><Relationship Id="rId47" Type="http://schemas.openxmlformats.org/officeDocument/2006/relationships/hyperlink" Target="https://www.uradni-list.si/glasilo-uradni-list-rs/vsebina/2019-01-2612" TargetMode="External"/><Relationship Id="rId50" Type="http://schemas.openxmlformats.org/officeDocument/2006/relationships/hyperlink" Target="https://www.uradni-list.si/glasilo-uradni-list-rs/vsebina/2022-01-0015" TargetMode="External"/><Relationship Id="rId55" Type="http://schemas.openxmlformats.org/officeDocument/2006/relationships/hyperlink" Target="https://www.gov.si/drzavni-organi/ministrstva/ministrstvo-za-gospodarstvo-turizem-in-sport/o-ministrstvu/" TargetMode="External"/><Relationship Id="rId63" Type="http://schemas.openxmlformats.org/officeDocument/2006/relationships/hyperlink" Target="https://www.uradni-list.si/glasilo-uradni-list-rs/vsebina/2023-01-2599"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uradni-list.si/glasilo-uradni-list-rs/vsebina/2015-01-2227" TargetMode="External"/><Relationship Id="rId29" Type="http://schemas.openxmlformats.org/officeDocument/2006/relationships/hyperlink" Target="https://www.uradni-list.si/glasilo-uradni-list-rs/vsebina/2013-01-0784" TargetMode="External"/><Relationship Id="rId11" Type="http://schemas.openxmlformats.org/officeDocument/2006/relationships/hyperlink" Target="http://www.uradni-list.si/1/objava.jsp?sop=2021-01-3724" TargetMode="External"/><Relationship Id="rId24" Type="http://schemas.openxmlformats.org/officeDocument/2006/relationships/hyperlink" Target="https://www.uradni-list.si/glasilo-uradni-list-rs/vsebina/2022-01-2603" TargetMode="External"/><Relationship Id="rId32" Type="http://schemas.openxmlformats.org/officeDocument/2006/relationships/hyperlink" Target="https://www.uradni-list.si/glasilo-uradni-list-rs/vsebina/2016-01-1428" TargetMode="External"/><Relationship Id="rId37" Type="http://schemas.openxmlformats.org/officeDocument/2006/relationships/hyperlink" Target="https://www.uradni-list.si/glasilo-uradni-list-rs/vsebina/2020-01-3772" TargetMode="External"/><Relationship Id="rId40" Type="http://schemas.openxmlformats.org/officeDocument/2006/relationships/hyperlink" Target="https://www.uradni-list.si/glasilo-uradni-list-rs/vsebina/2022-01-0215" TargetMode="External"/><Relationship Id="rId45" Type="http://schemas.openxmlformats.org/officeDocument/2006/relationships/hyperlink" Target="https://www.uradni-list.si/glasilo-uradni-list-rs/vsebina/2015-01-3505" TargetMode="External"/><Relationship Id="rId53" Type="http://schemas.openxmlformats.org/officeDocument/2006/relationships/hyperlink" Target="https://www.uradni-list.si/glasilo-uradni-list-rs/vsebina/2023-01-3589" TargetMode="External"/><Relationship Id="rId58" Type="http://schemas.openxmlformats.org/officeDocument/2006/relationships/hyperlink" Target="https://www.uradni-list.si/glasilo-uradni-list-rs/vsebina/2021-01-2575" TargetMode="External"/><Relationship Id="rId66" Type="http://schemas.openxmlformats.org/officeDocument/2006/relationships/hyperlink" Target="https://evropskasredstva.si/app/uploads/2023/09/Smernice_DNSH_verzija1_30_8_2023.pdf"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22-01-3606" TargetMode="External"/><Relationship Id="rId23" Type="http://schemas.openxmlformats.org/officeDocument/2006/relationships/hyperlink" Target="https://www.uradni-list.si/glasilo-uradni-list-rs/vsebina/2021-01-3697" TargetMode="External"/><Relationship Id="rId28" Type="http://schemas.openxmlformats.org/officeDocument/2006/relationships/hyperlink" Target="http://www.eu-skladi.si/portal/sl/ekp/izvajanje/e-ma" TargetMode="External"/><Relationship Id="rId36" Type="http://schemas.openxmlformats.org/officeDocument/2006/relationships/hyperlink" Target="https://www.uradni-list.si/glasilo-uradni-list-rs/vsebina/2019-01-3722" TargetMode="External"/><Relationship Id="rId49" Type="http://schemas.openxmlformats.org/officeDocument/2006/relationships/hyperlink" Target="https://www.uradni-list.si/glasilo-uradni-list-rs/vsebina/2021-01-3898" TargetMode="External"/><Relationship Id="rId57" Type="http://schemas.openxmlformats.org/officeDocument/2006/relationships/hyperlink" Target="https://www.uradni-list.si/glasilo-uradni-list-rs/vsebina/2018-01-0588" TargetMode="External"/><Relationship Id="rId61" Type="http://schemas.openxmlformats.org/officeDocument/2006/relationships/hyperlink" Target="https://www.uradni-list.si/glasilo-uradni-list-rs/vsebina/2022-01-2511" TargetMode="External"/><Relationship Id="rId10" Type="http://schemas.openxmlformats.org/officeDocument/2006/relationships/hyperlink" Target="http://www.uradni-list.si/1/objava.jsp?sop=2021-01-1758" TargetMode="External"/><Relationship Id="rId19" Type="http://schemas.openxmlformats.org/officeDocument/2006/relationships/hyperlink" Target="https://www.uradni-list.si/glasilo-uradni-list-rs/vsebina/2017-01-1445" TargetMode="External"/><Relationship Id="rId31" Type="http://schemas.openxmlformats.org/officeDocument/2006/relationships/hyperlink" Target="https://www.uradni-list.si/glasilo-uradni-list-rs/vsebina/2015-01-1930" TargetMode="External"/><Relationship Id="rId44" Type="http://schemas.openxmlformats.org/officeDocument/2006/relationships/hyperlink" Target="https://www.uradni-list.si/glasilo-uradni-list-rs/vsebina/2014-01-3486" TargetMode="External"/><Relationship Id="rId52" Type="http://schemas.openxmlformats.org/officeDocument/2006/relationships/hyperlink" Target="https://www.uradni-list.si/glasilo-uradni-list-rs/vsebina/2023-01-1127" TargetMode="External"/><Relationship Id="rId60" Type="http://schemas.openxmlformats.org/officeDocument/2006/relationships/hyperlink" Target="https://www.uradni-list.si/glasilo-uradni-list-rs/vsebina/2022-01-1705" TargetMode="External"/><Relationship Id="rId65" Type="http://schemas.openxmlformats.org/officeDocument/2006/relationships/hyperlink" Target="https://www.uradni-list.si/glasilo-uradni-list-rs/vsebina/2022-01-3606"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21-01-0716" TargetMode="External"/><Relationship Id="rId14" Type="http://schemas.openxmlformats.org/officeDocument/2006/relationships/hyperlink" Target="http://www.uradni-list.si/1/objava.jsp?sop=2022-01-0977" TargetMode="External"/><Relationship Id="rId22" Type="http://schemas.openxmlformats.org/officeDocument/2006/relationships/hyperlink" Target="https://www.uradni-list.si/glasilo-uradni-list-rs/vsebina/2021-01-2055" TargetMode="External"/><Relationship Id="rId27" Type="http://schemas.openxmlformats.org/officeDocument/2006/relationships/hyperlink" Target="https://evropskasredstva.si/evropska-kohezijska-politika/navodila-in-smernice/%20" TargetMode="External"/><Relationship Id="rId30" Type="http://schemas.openxmlformats.org/officeDocument/2006/relationships/hyperlink" Target="https://www.uradni-list.si/glasilo-uradni-list-rs/vsebina/2013-21-2826" TargetMode="External"/><Relationship Id="rId35" Type="http://schemas.openxmlformats.org/officeDocument/2006/relationships/hyperlink" Target="https://www.uradni-list.si/glasilo-uradni-list-rs/vsebina/2019-01-0914" TargetMode="External"/><Relationship Id="rId43" Type="http://schemas.openxmlformats.org/officeDocument/2006/relationships/hyperlink" Target="https://www.uradni-list.si/glasilo-uradni-list-rs/vsebina/2023-01-4287" TargetMode="External"/><Relationship Id="rId48" Type="http://schemas.openxmlformats.org/officeDocument/2006/relationships/hyperlink" Target="https://www.uradni-list.si/glasilo-uradni-list-rs/vsebina/2019-01-3208" TargetMode="External"/><Relationship Id="rId56" Type="http://schemas.openxmlformats.org/officeDocument/2006/relationships/hyperlink" Target="https://www.uradni-list.si/glasilo-uradni-list-rs/vsebina/2015-01-3570" TargetMode="External"/><Relationship Id="rId64" Type="http://schemas.openxmlformats.org/officeDocument/2006/relationships/hyperlink" Target="https://www.uradni-list.si/glasilo-uradni-list-rs/vsebina/2022-01-0977" TargetMode="External"/><Relationship Id="rId69" Type="http://schemas.openxmlformats.org/officeDocument/2006/relationships/footer" Target="footer1.xml"/><Relationship Id="rId8" Type="http://schemas.openxmlformats.org/officeDocument/2006/relationships/hyperlink" Target="http://www.uradni-list.si/1/objava.jsp?sop=2022-01-4191" TargetMode="External"/><Relationship Id="rId51" Type="http://schemas.openxmlformats.org/officeDocument/2006/relationships/hyperlink" Target="https://www.uradni-list.si/glasilo-uradni-list-rs/vsebina/2022-01-0554"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uradni-list.si/1/objava.jsp?sop=2022-01-3795" TargetMode="External"/><Relationship Id="rId17" Type="http://schemas.openxmlformats.org/officeDocument/2006/relationships/hyperlink" Target="https://www.uradni-list.si/glasilo-uradni-list-rs/vsebina/2016-21-0263" TargetMode="External"/><Relationship Id="rId25" Type="http://schemas.openxmlformats.org/officeDocument/2006/relationships/hyperlink" Target="https://www.uradni-list.si/glasilo-uradni-list-rs/vsebina/2023-01-0302" TargetMode="External"/><Relationship Id="rId33" Type="http://schemas.openxmlformats.org/officeDocument/2006/relationships/hyperlink" Target="https://www.uradni-list.si/glasilo-uradni-list-rs/vsebina/2016-01-2296" TargetMode="External"/><Relationship Id="rId38" Type="http://schemas.openxmlformats.org/officeDocument/2006/relationships/hyperlink" Target="https://www.uradni-list.si/glasilo-uradni-list-rs/vsebina/2021-01-2550" TargetMode="External"/><Relationship Id="rId46" Type="http://schemas.openxmlformats.org/officeDocument/2006/relationships/hyperlink" Target="https://www.uradni-list.si/glasilo-uradni-list-rs/vsebina/2018-01-3755" TargetMode="External"/><Relationship Id="rId59" Type="http://schemas.openxmlformats.org/officeDocument/2006/relationships/hyperlink" Target="https://www.uradni-list.si/glasilo-uradni-list-rs/vsebina/2022-01-0107" TargetMode="External"/><Relationship Id="rId67" Type="http://schemas.openxmlformats.org/officeDocument/2006/relationships/hyperlink" Target="mailto:gp.mk@gov" TargetMode="External"/><Relationship Id="rId20" Type="http://schemas.openxmlformats.org/officeDocument/2006/relationships/hyperlink" Target="https://www.uradni-list.si/glasilo-uradni-list-rs/vsebina/2020-01-0552" TargetMode="External"/><Relationship Id="rId41" Type="http://schemas.openxmlformats.org/officeDocument/2006/relationships/hyperlink" Target="https://www.uradni-list.si/glasilo-uradni-list-rs/vsebina/2022-01-1186" TargetMode="External"/><Relationship Id="rId54" Type="http://schemas.openxmlformats.org/officeDocument/2006/relationships/hyperlink" Target="https://www.uradni-list.si/glasilo-uradni-list-rs/vsebina/2024-01-3310" TargetMode="External"/><Relationship Id="rId62" Type="http://schemas.openxmlformats.org/officeDocument/2006/relationships/hyperlink" Target="https://www.uradni-list.si/glasilo-uradni-list-rs/vsebina/2023-01-0530"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pisrs.si/pregledPredpisa?id=RESO158" TargetMode="External"/><Relationship Id="rId2" Type="http://schemas.openxmlformats.org/officeDocument/2006/relationships/hyperlink" Target="https://www.gov.si/teme/kulturno-umetnostna-vzgoja/" TargetMode="External"/><Relationship Id="rId1" Type="http://schemas.openxmlformats.org/officeDocument/2006/relationships/hyperlink" Target="https://kulturnibazar.si/katalog-ponudbe-kuv/" TargetMode="External"/><Relationship Id="rId6" Type="http://schemas.openxmlformats.org/officeDocument/2006/relationships/hyperlink" Target="https://evropskasredstva.si/app/uploads/2023/03/ESP-CGP-2021-2027_300323_koncna.pdf" TargetMode="External"/><Relationship Id="rId5" Type="http://schemas.openxmlformats.org/officeDocument/2006/relationships/hyperlink" Target="https://evropskasredstva.si/app/uploads/2023/03/Navodila_za_komuniciranje_EKP_2021-27_Podpisano.pdf" TargetMode="External"/><Relationship Id="rId4" Type="http://schemas.openxmlformats.org/officeDocument/2006/relationships/hyperlink" Target="https://kulturnibazar.si/objave/priporocila-za-nacrtno-izvajanje-kulturno-umetnostne-vzgoje-v-vzgojno-izobrazevalnih-zavodih"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9F9089C-D406-4E2C-A183-2AAB0EAB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42</Pages>
  <Words>18295</Words>
  <Characters>104285</Characters>
  <Application>Microsoft Office Word</Application>
  <DocSecurity>0</DocSecurity>
  <Lines>869</Lines>
  <Paragraphs>244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Kavčič (MK)</dc:creator>
  <cp:keywords/>
  <dc:description/>
  <cp:lastModifiedBy>Nataša Bucik</cp:lastModifiedBy>
  <cp:revision>19</cp:revision>
  <cp:lastPrinted>2025-02-11T13:11:00Z</cp:lastPrinted>
  <dcterms:created xsi:type="dcterms:W3CDTF">2025-04-24T14:01:00Z</dcterms:created>
  <dcterms:modified xsi:type="dcterms:W3CDTF">2025-05-22T03:40:00Z</dcterms:modified>
</cp:coreProperties>
</file>