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22D66BE7"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w:t>
      </w:r>
      <w:r w:rsidR="00411202">
        <w:rPr>
          <w:rFonts w:ascii="Arial" w:hAnsi="Arial" w:cs="Arial"/>
          <w:sz w:val="20"/>
          <w:szCs w:val="20"/>
        </w:rPr>
        <w:t>SLOA-</w:t>
      </w:r>
      <w:r w:rsidRPr="00056318">
        <w:rPr>
          <w:rFonts w:ascii="Arial" w:hAnsi="Arial" w:cs="Arial"/>
          <w:sz w:val="20"/>
          <w:szCs w:val="20"/>
        </w:rPr>
        <w:t>202</w:t>
      </w:r>
      <w:r w:rsidR="00561109" w:rsidRPr="00056318">
        <w:rPr>
          <w:rFonts w:ascii="Arial" w:hAnsi="Arial" w:cs="Arial"/>
          <w:sz w:val="20"/>
          <w:szCs w:val="20"/>
        </w:rPr>
        <w:t>2</w:t>
      </w:r>
    </w:p>
    <w:p w14:paraId="27617591" w14:textId="77777777" w:rsidR="00CF2595" w:rsidRPr="00056318" w:rsidRDefault="00CF2595" w:rsidP="00056318">
      <w:pPr>
        <w:pStyle w:val="TEKST"/>
        <w:spacing w:line="276" w:lineRule="auto"/>
        <w:rPr>
          <w:rFonts w:ascii="Arial" w:hAnsi="Arial" w:cs="Arial"/>
          <w:sz w:val="20"/>
          <w:szCs w:val="20"/>
          <w:lang w:eastAsia="sl-SI"/>
        </w:rPr>
      </w:pPr>
    </w:p>
    <w:p w14:paraId="60E7FA17"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3CC0818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Varovanje osebnih podatkov bo zagotovljeno v skladu z veljavnimi predpisi:</w:t>
      </w:r>
    </w:p>
    <w:p w14:paraId="40361CF7"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77021268" w14:textId="4F8BCD28"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Zakonom o varstvu osebnih podatkov (Uradni list RS, št. 94/07 – uradno prečiščeno besedilo</w:t>
      </w:r>
      <w:r w:rsidR="00561109" w:rsidRPr="00056318">
        <w:rPr>
          <w:rFonts w:ascii="Arial" w:eastAsia="MS Mincho" w:hAnsi="Arial" w:cs="Arial"/>
          <w:sz w:val="20"/>
          <w:szCs w:val="20"/>
        </w:rPr>
        <w:t xml:space="preserve"> </w:t>
      </w:r>
      <w:r w:rsidR="00561109" w:rsidRPr="00056318">
        <w:rPr>
          <w:rFonts w:ascii="Arial" w:hAnsi="Arial" w:cs="Arial"/>
          <w:sz w:val="20"/>
          <w:szCs w:val="20"/>
          <w:shd w:val="clear" w:color="auto" w:fill="FFFFFF"/>
        </w:rPr>
        <w:t> in 177/20</w:t>
      </w:r>
      <w:r w:rsidRPr="00056318">
        <w:rPr>
          <w:rFonts w:ascii="Arial" w:eastAsia="MS Mincho" w:hAnsi="Arial" w:cs="Arial"/>
          <w:sz w:val="20"/>
          <w:szCs w:val="20"/>
        </w:rPr>
        <w:t>, v nadaljnjem besedilu: ZVOP-1)</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25892874"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19E1A99C" w14:textId="77777777" w:rsidR="00CF2595" w:rsidRPr="00056318" w:rsidRDefault="00CF2595" w:rsidP="00056318">
      <w:pPr>
        <w:spacing w:after="0"/>
        <w:ind w:left="720"/>
        <w:jc w:val="both"/>
        <w:rPr>
          <w:rFonts w:ascii="Arial" w:eastAsia="MS Mincho" w:hAnsi="Arial" w:cs="Arial"/>
          <w:sz w:val="20"/>
          <w:szCs w:val="20"/>
        </w:rPr>
      </w:pPr>
    </w:p>
    <w:p w14:paraId="543B226F" w14:textId="77777777" w:rsidR="00CF2595" w:rsidRPr="00056318" w:rsidRDefault="00CF2595" w:rsidP="0005631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7F373531"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Identiteta in kontaktni podatki upravljavca osebnih podatkov: </w:t>
      </w:r>
    </w:p>
    <w:p w14:paraId="04008587"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230F2EBD"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telefon: (01) 369 59 00, e-pošta: gp.mk@gov.si, ki ga zastopa minister dr. Vasko Simoniti </w:t>
      </w:r>
    </w:p>
    <w:p w14:paraId="1880BFF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1E50F5CB" w14:textId="77777777" w:rsidR="00CF2595" w:rsidRPr="00056318" w:rsidRDefault="00CF2595" w:rsidP="00056318">
      <w:pPr>
        <w:spacing w:after="0"/>
        <w:jc w:val="both"/>
        <w:rPr>
          <w:rFonts w:ascii="Arial" w:eastAsia="MS Mincho" w:hAnsi="Arial" w:cs="Arial"/>
          <w:b/>
          <w:bCs/>
          <w:sz w:val="20"/>
          <w:szCs w:val="20"/>
          <w:lang w:eastAsia="sl-SI"/>
        </w:rPr>
      </w:pPr>
    </w:p>
    <w:p w14:paraId="22F233C8" w14:textId="77777777" w:rsidR="00CF2595" w:rsidRPr="00056318" w:rsidRDefault="00CF2595" w:rsidP="0005631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1D0AE418"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Pooblaščena oseba za varstvo osebnih podatkov je dosegljiva na:</w:t>
      </w:r>
    </w:p>
    <w:p w14:paraId="45DD29A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50931F8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372DDC5B" w14:textId="77777777" w:rsidR="00CF2595" w:rsidRPr="00056318" w:rsidRDefault="00CF2595" w:rsidP="00056318">
      <w:pPr>
        <w:pStyle w:val="TEKST"/>
        <w:spacing w:line="276" w:lineRule="auto"/>
        <w:rPr>
          <w:rFonts w:ascii="Arial" w:eastAsia="MS Mincho" w:hAnsi="Arial" w:cs="Arial"/>
          <w:sz w:val="20"/>
          <w:szCs w:val="20"/>
        </w:rPr>
      </w:pPr>
    </w:p>
    <w:p w14:paraId="756B661F" w14:textId="77777777" w:rsidR="00CF2595" w:rsidRPr="00056318" w:rsidRDefault="00CF2595" w:rsidP="00056318">
      <w:pPr>
        <w:pStyle w:val="TEKST"/>
        <w:spacing w:line="276" w:lineRule="auto"/>
        <w:rPr>
          <w:rFonts w:ascii="Arial" w:eastAsia="MS Mincho" w:hAnsi="Arial" w:cs="Arial"/>
          <w:vanish/>
          <w:sz w:val="20"/>
          <w:szCs w:val="20"/>
        </w:rPr>
      </w:pPr>
    </w:p>
    <w:p w14:paraId="3439B603"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4EC7407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D00C5B5" w14:textId="77777777" w:rsidR="00CF2595" w:rsidRPr="00056318" w:rsidRDefault="00CF2595" w:rsidP="00056318">
      <w:pPr>
        <w:pStyle w:val="TEKST"/>
        <w:spacing w:line="276" w:lineRule="auto"/>
        <w:rPr>
          <w:rFonts w:ascii="Arial" w:eastAsia="MS Mincho" w:hAnsi="Arial" w:cs="Arial"/>
          <w:sz w:val="20"/>
          <w:szCs w:val="20"/>
        </w:rPr>
      </w:pPr>
    </w:p>
    <w:p w14:paraId="5F53D48B" w14:textId="033163BA" w:rsidR="00562F89"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Besede »prijavitelj«, »posameznik«, ali »upravičenec« se nanašajo na vse osebne podatke oseb, katere bodo obdelovali zaposleni na ministrstvu</w:t>
      </w:r>
      <w:r w:rsidR="00562F89" w:rsidRPr="00056318">
        <w:rPr>
          <w:rFonts w:ascii="Arial" w:eastAsia="MS Mincho" w:hAnsi="Arial" w:cs="Arial"/>
          <w:sz w:val="20"/>
          <w:szCs w:val="20"/>
        </w:rPr>
        <w:t>, člani strokovne komisije za kulturne dejavnosti posebnih skupin v RS (imenovane s sklepom ministra št. 012-2/2021/17 z dne 10. 2. 2021, v nadaljevanju: strokovna komisija) ali drugi zunanji pogodbeni sodelavci v okviru izvedbe javnega razpisa.</w:t>
      </w:r>
    </w:p>
    <w:p w14:paraId="6CAA385C" w14:textId="2E0DCB23" w:rsidR="00CF2595" w:rsidRPr="00056318" w:rsidRDefault="00CF2595" w:rsidP="00056318">
      <w:pPr>
        <w:pStyle w:val="TEKST"/>
        <w:spacing w:line="276" w:lineRule="auto"/>
        <w:rPr>
          <w:rFonts w:ascii="Arial" w:eastAsia="MS Mincho" w:hAnsi="Arial" w:cs="Arial"/>
          <w:sz w:val="20"/>
          <w:szCs w:val="20"/>
        </w:rPr>
      </w:pPr>
    </w:p>
    <w:p w14:paraId="5941070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2EB756B5" w14:textId="77777777" w:rsidR="00CF2595" w:rsidRPr="00056318" w:rsidRDefault="00CF2595" w:rsidP="00056318">
      <w:pPr>
        <w:pStyle w:val="TEKST"/>
        <w:spacing w:line="276" w:lineRule="auto"/>
        <w:rPr>
          <w:rFonts w:ascii="Arial" w:eastAsia="MS Mincho" w:hAnsi="Arial" w:cs="Arial"/>
          <w:sz w:val="20"/>
          <w:szCs w:val="20"/>
        </w:rPr>
      </w:pPr>
    </w:p>
    <w:p w14:paraId="4A863C5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Vsebina obdelave iz prejšnjega odstavka je omejena na:</w:t>
      </w:r>
    </w:p>
    <w:p w14:paraId="1AC4ABBF" w14:textId="77777777" w:rsidR="00CF2595" w:rsidRPr="00056318" w:rsidRDefault="00CF2595" w:rsidP="00056318">
      <w:pPr>
        <w:pStyle w:val="TEKST"/>
        <w:spacing w:line="276" w:lineRule="auto"/>
        <w:rPr>
          <w:rFonts w:ascii="Arial" w:eastAsia="MS Mincho" w:hAnsi="Arial" w:cs="Arial"/>
          <w:sz w:val="20"/>
          <w:szCs w:val="20"/>
        </w:rPr>
      </w:pPr>
    </w:p>
    <w:p w14:paraId="05FD7A55"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684ACE57" w14:textId="77777777" w:rsidR="00CF2595" w:rsidRPr="00056318" w:rsidRDefault="00CF2595" w:rsidP="00056318">
      <w:pPr>
        <w:pStyle w:val="TEKST"/>
        <w:spacing w:line="276" w:lineRule="auto"/>
        <w:rPr>
          <w:rFonts w:ascii="Arial" w:eastAsia="MS Mincho" w:hAnsi="Arial" w:cs="Arial"/>
          <w:sz w:val="20"/>
          <w:szCs w:val="20"/>
        </w:rPr>
      </w:pPr>
    </w:p>
    <w:p w14:paraId="18DADA0A"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pri čemer se zbirajo sledeče vrste osebnih podatkov:</w:t>
      </w:r>
    </w:p>
    <w:p w14:paraId="1EEB83D5" w14:textId="77777777" w:rsidR="00CF2595" w:rsidRPr="00056318" w:rsidRDefault="00CF2595" w:rsidP="00056318">
      <w:pPr>
        <w:pStyle w:val="TEKST"/>
        <w:spacing w:line="276" w:lineRule="auto"/>
        <w:rPr>
          <w:rFonts w:ascii="Arial" w:eastAsia="MS Mincho" w:hAnsi="Arial" w:cs="Arial"/>
          <w:sz w:val="20"/>
          <w:szCs w:val="20"/>
        </w:rPr>
      </w:pPr>
    </w:p>
    <w:p w14:paraId="4C2D3FD2"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osebna imena,</w:t>
      </w:r>
    </w:p>
    <w:p w14:paraId="7EF63307"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zaposlitvi,</w:t>
      </w:r>
    </w:p>
    <w:p w14:paraId="46108848"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naslovi,</w:t>
      </w:r>
    </w:p>
    <w:p w14:paraId="03490C00" w14:textId="5370408D"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izobrazbi,</w:t>
      </w:r>
    </w:p>
    <w:p w14:paraId="14693BBD" w14:textId="26BDEBD0"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telefonsko številko,</w:t>
      </w:r>
    </w:p>
    <w:p w14:paraId="5F0C490D" w14:textId="2B3F2B86"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 elektronske pošte</w:t>
      </w:r>
    </w:p>
    <w:p w14:paraId="245E0750" w14:textId="77777777" w:rsidR="00CF2595" w:rsidRPr="00056318" w:rsidRDefault="00CF2595" w:rsidP="00056318">
      <w:pPr>
        <w:pStyle w:val="TEKST"/>
        <w:spacing w:line="276" w:lineRule="auto"/>
        <w:rPr>
          <w:rFonts w:ascii="Arial" w:eastAsia="MS Mincho" w:hAnsi="Arial" w:cs="Arial"/>
          <w:sz w:val="20"/>
          <w:szCs w:val="20"/>
        </w:rPr>
      </w:pPr>
    </w:p>
    <w:p w14:paraId="464B3B17" w14:textId="77777777" w:rsidR="00CF2595" w:rsidRPr="00056318" w:rsidRDefault="00CF2595" w:rsidP="00056318">
      <w:pPr>
        <w:jc w:val="both"/>
        <w:rPr>
          <w:rFonts w:ascii="Arial" w:eastAsia="MS Mincho" w:hAnsi="Arial" w:cs="Arial"/>
          <w:sz w:val="20"/>
          <w:szCs w:val="20"/>
        </w:rPr>
      </w:pPr>
      <w:r w:rsidRPr="00056318">
        <w:rPr>
          <w:rFonts w:ascii="Arial" w:eastAsia="MS Mincho" w:hAnsi="Arial" w:cs="Arial"/>
          <w:sz w:val="20"/>
          <w:szCs w:val="20"/>
        </w:rPr>
        <w:t>ki se nanašajo na:</w:t>
      </w:r>
    </w:p>
    <w:p w14:paraId="4F26C695" w14:textId="18CB89C0"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 xml:space="preserve">kontaktne osebe prijavitelja </w:t>
      </w:r>
    </w:p>
    <w:p w14:paraId="1D9D2B2E" w14:textId="77777777"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ter vse vključene osebe v projekt.</w:t>
      </w:r>
    </w:p>
    <w:p w14:paraId="40BFBE6A" w14:textId="77777777" w:rsidR="00562F89" w:rsidRPr="00056318" w:rsidRDefault="00CF2595" w:rsidP="0005631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zakonitost obdelave</w:t>
      </w:r>
    </w:p>
    <w:p w14:paraId="3BB39266" w14:textId="3E904BFB" w:rsidR="00CF2595" w:rsidRPr="00056318" w:rsidRDefault="00CF2595" w:rsidP="0005631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odl. US, 126/07 - ZUP-E, 48/09, 8/10 - ZUP-G, 8/12 - ZVRS-F, 21/12, 47/13, 12/14, 90/14</w:t>
      </w:r>
      <w:r w:rsidR="00561109" w:rsidRPr="00056318">
        <w:rPr>
          <w:rFonts w:ascii="Arial" w:eastAsia="MS Mincho" w:hAnsi="Arial" w:cs="Arial"/>
          <w:sz w:val="20"/>
          <w:szCs w:val="20"/>
        </w:rPr>
        <w:t>,</w:t>
      </w:r>
      <w:r w:rsidRPr="00056318">
        <w:rPr>
          <w:rFonts w:ascii="Arial" w:eastAsia="MS Mincho" w:hAnsi="Arial" w:cs="Arial"/>
          <w:sz w:val="20"/>
          <w:szCs w:val="20"/>
        </w:rPr>
        <w:t xml:space="preserve"> 51/16</w:t>
      </w:r>
      <w:r w:rsidR="00561109" w:rsidRPr="00056318">
        <w:rPr>
          <w:rFonts w:ascii="Arial" w:eastAsia="MS Mincho" w:hAnsi="Arial" w:cs="Arial"/>
          <w:sz w:val="20"/>
          <w:szCs w:val="20"/>
        </w:rPr>
        <w:t xml:space="preserve"> </w:t>
      </w:r>
      <w:hyperlink r:id="rId7" w:tgtFrame="_blank" w:tooltip="Zakon o spremembah in dopolnitvi Zakona o državni upravi" w:history="1">
        <w:r w:rsidR="00561109" w:rsidRPr="00056318">
          <w:rPr>
            <w:rStyle w:val="Hiperpovezava"/>
            <w:rFonts w:ascii="Arial" w:hAnsi="Arial" w:cs="Arial"/>
            <w:color w:val="auto"/>
            <w:sz w:val="20"/>
            <w:szCs w:val="20"/>
            <w:u w:val="none"/>
            <w:shd w:val="clear" w:color="auto" w:fill="FFFFFF"/>
          </w:rPr>
          <w:t>36/21</w:t>
        </w:r>
      </w:hyperlink>
      <w:r w:rsidR="00561109" w:rsidRPr="00056318">
        <w:rPr>
          <w:rFonts w:ascii="Arial" w:hAnsi="Arial" w:cs="Arial"/>
          <w:sz w:val="20"/>
          <w:szCs w:val="20"/>
          <w:shd w:val="clear" w:color="auto" w:fill="FFFFFF"/>
        </w:rPr>
        <w:t>, </w:t>
      </w:r>
      <w:hyperlink r:id="rId8" w:tgtFrame="_blank" w:tooltip="Zakon o spremembi in dopolnitvi Zakona o državni upravi" w:history="1">
        <w:r w:rsidR="00561109" w:rsidRPr="00056318">
          <w:rPr>
            <w:rStyle w:val="Hiperpovezava"/>
            <w:rFonts w:ascii="Arial" w:hAnsi="Arial" w:cs="Arial"/>
            <w:color w:val="auto"/>
            <w:sz w:val="20"/>
            <w:szCs w:val="20"/>
            <w:u w:val="none"/>
            <w:shd w:val="clear" w:color="auto" w:fill="FFFFFF"/>
          </w:rPr>
          <w:t>82/21</w:t>
        </w:r>
      </w:hyperlink>
      <w:r w:rsidR="00561109" w:rsidRPr="00056318">
        <w:rPr>
          <w:rFonts w:ascii="Arial" w:hAnsi="Arial" w:cs="Arial"/>
          <w:sz w:val="20"/>
          <w:szCs w:val="20"/>
          <w:shd w:val="clear" w:color="auto" w:fill="FFFFFF"/>
        </w:rPr>
        <w:t> in </w:t>
      </w:r>
      <w:hyperlink r:id="rId9" w:tgtFrame="_blank" w:tooltip="Zakon o spremembah Zakona o državni upravi" w:history="1">
        <w:r w:rsidR="00561109" w:rsidRPr="00056318">
          <w:rPr>
            <w:rStyle w:val="Hiperpovezava"/>
            <w:rFonts w:ascii="Arial" w:hAnsi="Arial" w:cs="Arial"/>
            <w:color w:val="auto"/>
            <w:sz w:val="20"/>
            <w:szCs w:val="20"/>
            <w:u w:val="none"/>
            <w:shd w:val="clear" w:color="auto" w:fill="FFFFFF"/>
          </w:rPr>
          <w:t>189/21</w:t>
        </w:r>
      </w:hyperlink>
      <w:r w:rsidRPr="00056318">
        <w:rPr>
          <w:rFonts w:ascii="Arial" w:eastAsia="MS Mincho" w:hAnsi="Arial" w:cs="Arial"/>
          <w:sz w:val="20"/>
          <w:szCs w:val="20"/>
        </w:rPr>
        <w:t>). Javno oblast ministrstvo udejanja preko izvedbe postopka javnega razpisa (ki zajema preverbo in ocenjevanje vloge, komunikacijo z upravičencem, izdajo odločbe o izbiri in s tem zamejene združljive namene naknadne obdelave).</w:t>
      </w:r>
    </w:p>
    <w:p w14:paraId="7304209A" w14:textId="77777777" w:rsidR="00CF2595" w:rsidRPr="00056318" w:rsidRDefault="00CF2595" w:rsidP="00056318">
      <w:pPr>
        <w:pStyle w:val="TEKST"/>
        <w:spacing w:line="276" w:lineRule="auto"/>
        <w:rPr>
          <w:rFonts w:ascii="Arial" w:eastAsia="MS Mincho" w:hAnsi="Arial" w:cs="Arial"/>
          <w:sz w:val="20"/>
          <w:szCs w:val="20"/>
        </w:rPr>
      </w:pPr>
    </w:p>
    <w:p w14:paraId="0063B414"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Zagotovitev osebnih podatkov v okviru prijaviteljeve vloge na zadevni javni razpis oziroma pripadajočih dokazil je </w:t>
      </w:r>
      <w:r w:rsidRPr="00056318">
        <w:rPr>
          <w:rFonts w:ascii="Arial" w:eastAsia="MS Mincho" w:hAnsi="Arial" w:cs="Arial"/>
          <w:b/>
          <w:sz w:val="20"/>
          <w:szCs w:val="20"/>
          <w:lang w:eastAsia="sl-SI"/>
        </w:rPr>
        <w:t>obveznost, ki je potrebna za sklenitev pogodbe o sofinanciranju</w:t>
      </w:r>
      <w:r w:rsidRPr="00056318">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056318">
        <w:rPr>
          <w:rFonts w:ascii="Arial" w:eastAsia="MS Mincho" w:hAnsi="Arial" w:cs="Arial"/>
          <w:b/>
          <w:sz w:val="20"/>
          <w:szCs w:val="20"/>
          <w:lang w:eastAsia="sl-SI"/>
        </w:rPr>
        <w:t>zavrženje vloge</w:t>
      </w:r>
      <w:r w:rsidRPr="00056318">
        <w:rPr>
          <w:rFonts w:ascii="Arial" w:eastAsia="MS Mincho" w:hAnsi="Arial" w:cs="Arial"/>
          <w:sz w:val="20"/>
          <w:szCs w:val="20"/>
          <w:lang w:eastAsia="sl-SI"/>
        </w:rPr>
        <w:t xml:space="preserve">. </w:t>
      </w:r>
    </w:p>
    <w:p w14:paraId="0C0007C2" w14:textId="77777777" w:rsidR="00CF2595" w:rsidRPr="00056318" w:rsidRDefault="00CF2595" w:rsidP="00056318">
      <w:pPr>
        <w:spacing w:after="0"/>
        <w:jc w:val="both"/>
        <w:rPr>
          <w:rFonts w:ascii="Arial" w:eastAsia="MS Mincho" w:hAnsi="Arial" w:cs="Arial"/>
          <w:sz w:val="20"/>
          <w:szCs w:val="20"/>
          <w:lang w:eastAsia="sl-SI"/>
        </w:rPr>
      </w:pPr>
    </w:p>
    <w:p w14:paraId="7836628F"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056318">
        <w:rPr>
          <w:rFonts w:ascii="Arial" w:eastAsia="MS Mincho" w:hAnsi="Arial" w:cs="Arial"/>
          <w:b/>
          <w:sz w:val="20"/>
          <w:szCs w:val="20"/>
          <w:lang w:eastAsia="sl-SI"/>
        </w:rPr>
        <w:t>pogodbena obveznost upravičenca</w:t>
      </w:r>
      <w:r w:rsidRPr="00056318">
        <w:rPr>
          <w:rFonts w:ascii="Arial" w:eastAsia="MS Mincho" w:hAnsi="Arial" w:cs="Arial"/>
          <w:sz w:val="20"/>
          <w:szCs w:val="20"/>
          <w:lang w:eastAsia="sl-SI"/>
        </w:rPr>
        <w:t xml:space="preserve">, pri čemer neizpolnjevanje te pogodbene obveznosti lahko privede do tega, da </w:t>
      </w:r>
      <w:r w:rsidRPr="00056318">
        <w:rPr>
          <w:rFonts w:ascii="Arial" w:eastAsia="MS Mincho" w:hAnsi="Arial" w:cs="Arial"/>
          <w:b/>
          <w:sz w:val="20"/>
          <w:szCs w:val="20"/>
          <w:lang w:eastAsia="sl-SI"/>
        </w:rPr>
        <w:t>zahtevki za izplačilo ne morejo biti plačani</w:t>
      </w:r>
      <w:r w:rsidRPr="00056318">
        <w:rPr>
          <w:rFonts w:ascii="Arial" w:eastAsia="MS Mincho" w:hAnsi="Arial" w:cs="Arial"/>
          <w:sz w:val="20"/>
          <w:szCs w:val="20"/>
          <w:lang w:eastAsia="sl-SI"/>
        </w:rPr>
        <w:t xml:space="preserve"> oziroma celo do </w:t>
      </w:r>
      <w:r w:rsidRPr="00056318">
        <w:rPr>
          <w:rFonts w:ascii="Arial" w:eastAsia="MS Mincho" w:hAnsi="Arial" w:cs="Arial"/>
          <w:b/>
          <w:sz w:val="20"/>
          <w:szCs w:val="20"/>
          <w:lang w:eastAsia="sl-SI"/>
        </w:rPr>
        <w:t>odstopa od pogodbe in vračila vseh prejetih sredstev</w:t>
      </w:r>
      <w:r w:rsidRPr="00056318">
        <w:rPr>
          <w:rFonts w:ascii="Arial" w:eastAsia="MS Mincho" w:hAnsi="Arial" w:cs="Arial"/>
          <w:sz w:val="20"/>
          <w:szCs w:val="20"/>
          <w:lang w:eastAsia="sl-SI"/>
        </w:rPr>
        <w:t>.</w:t>
      </w:r>
    </w:p>
    <w:p w14:paraId="5970024C" w14:textId="77777777" w:rsidR="00CF2595" w:rsidRPr="00056318" w:rsidRDefault="00CF2595" w:rsidP="00056318">
      <w:pPr>
        <w:pStyle w:val="TEKST"/>
        <w:spacing w:line="276" w:lineRule="auto"/>
        <w:rPr>
          <w:rFonts w:ascii="Arial" w:eastAsia="MS Mincho" w:hAnsi="Arial" w:cs="Arial"/>
          <w:sz w:val="20"/>
          <w:szCs w:val="20"/>
        </w:rPr>
      </w:pPr>
    </w:p>
    <w:p w14:paraId="3914FFFE"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1B22E4B4" w14:textId="5ABEB907" w:rsidR="00CF2595" w:rsidRPr="00056318" w:rsidRDefault="00CF2595" w:rsidP="00056318">
      <w:pPr>
        <w:pStyle w:val="Pripombabesedilo"/>
        <w:jc w:val="both"/>
        <w:rPr>
          <w:rFonts w:ascii="Arial" w:hAnsi="Arial" w:cs="Arial"/>
        </w:rPr>
      </w:pPr>
      <w:r w:rsidRPr="00056318">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w:t>
      </w:r>
      <w:r w:rsidR="00562F89" w:rsidRPr="00056318">
        <w:rPr>
          <w:rFonts w:ascii="Arial" w:eastAsia="MS Mincho" w:hAnsi="Arial" w:cs="Arial"/>
          <w:lang w:eastAsia="sl-SI"/>
        </w:rPr>
        <w:t xml:space="preserve"> člani strokovne komisije, </w:t>
      </w:r>
      <w:r w:rsidR="00562F89"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24ACA00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Ministrstvo ne bo preneslo prejetih osebnih podatkov v tretjo državo ali mednarodno organizacijo.</w:t>
      </w:r>
    </w:p>
    <w:p w14:paraId="0D846086" w14:textId="33A16028" w:rsidR="00CF2595" w:rsidRPr="00056318" w:rsidRDefault="00CF2595" w:rsidP="00056318">
      <w:pPr>
        <w:spacing w:after="0"/>
        <w:jc w:val="both"/>
        <w:rPr>
          <w:rFonts w:ascii="Arial" w:eastAsia="MS Mincho" w:hAnsi="Arial" w:cs="Arial"/>
          <w:sz w:val="20"/>
          <w:szCs w:val="20"/>
          <w:lang w:eastAsia="sl-SI"/>
        </w:rPr>
      </w:pPr>
    </w:p>
    <w:p w14:paraId="1A0D9ACB" w14:textId="77777777" w:rsidR="00411202" w:rsidRDefault="00411202" w:rsidP="00056318">
      <w:pPr>
        <w:pStyle w:val="TEKST"/>
        <w:spacing w:line="276" w:lineRule="auto"/>
        <w:rPr>
          <w:rFonts w:ascii="Arial" w:eastAsia="MS Mincho" w:hAnsi="Arial" w:cs="Arial"/>
          <w:b/>
          <w:sz w:val="20"/>
          <w:szCs w:val="20"/>
        </w:rPr>
      </w:pPr>
    </w:p>
    <w:p w14:paraId="474BF746" w14:textId="77777777" w:rsidR="00411202" w:rsidRDefault="00411202" w:rsidP="00056318">
      <w:pPr>
        <w:pStyle w:val="TEKST"/>
        <w:spacing w:line="276" w:lineRule="auto"/>
        <w:rPr>
          <w:rFonts w:ascii="Arial" w:eastAsia="MS Mincho" w:hAnsi="Arial" w:cs="Arial"/>
          <w:b/>
          <w:sz w:val="20"/>
          <w:szCs w:val="20"/>
        </w:rPr>
      </w:pPr>
    </w:p>
    <w:p w14:paraId="4230F61A" w14:textId="77777777" w:rsidR="00411202" w:rsidRDefault="00411202" w:rsidP="00056318">
      <w:pPr>
        <w:pStyle w:val="TEKST"/>
        <w:spacing w:line="276" w:lineRule="auto"/>
        <w:rPr>
          <w:rFonts w:ascii="Arial" w:eastAsia="MS Mincho" w:hAnsi="Arial" w:cs="Arial"/>
          <w:b/>
          <w:sz w:val="20"/>
          <w:szCs w:val="20"/>
        </w:rPr>
      </w:pPr>
    </w:p>
    <w:p w14:paraId="4D358449" w14:textId="485A1052"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lastRenderedPageBreak/>
        <w:t>Čas obdelave in rok hrambe</w:t>
      </w:r>
    </w:p>
    <w:p w14:paraId="1AC3039C"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466E3E2E" w14:textId="77777777" w:rsidR="00CF2595" w:rsidRPr="00056318" w:rsidRDefault="00CF2595" w:rsidP="00056318">
      <w:pPr>
        <w:pStyle w:val="TEKST"/>
        <w:spacing w:line="276" w:lineRule="auto"/>
        <w:rPr>
          <w:rFonts w:ascii="Arial" w:eastAsia="MS Mincho" w:hAnsi="Arial" w:cs="Arial"/>
          <w:sz w:val="20"/>
          <w:szCs w:val="20"/>
        </w:rPr>
      </w:pPr>
    </w:p>
    <w:p w14:paraId="0E5441A2"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Skladno z Zakonom o varstvu dokumentarnega in arhivskega gradiva ter arhivih (Uradni list RS, št. 30/06 in 51/14)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51668BF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661356D8" w14:textId="77777777" w:rsidR="00CF2595" w:rsidRPr="00056318" w:rsidRDefault="00CF2595" w:rsidP="00056318">
      <w:pPr>
        <w:pStyle w:val="TEKST"/>
        <w:spacing w:line="276" w:lineRule="auto"/>
        <w:rPr>
          <w:rFonts w:ascii="Arial" w:eastAsia="MS Mincho" w:hAnsi="Arial" w:cs="Arial"/>
          <w:sz w:val="20"/>
          <w:szCs w:val="20"/>
        </w:rPr>
      </w:pPr>
    </w:p>
    <w:p w14:paraId="0EF78273"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3C34DE5D" w14:textId="77777777"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Zaposleni na ministrstvu, člani strokovnih komisij in drugi zunanji pogodbeni sodelavci, ki morajo za opravljanje svojega dela imeti dostop do osebnih podatkov, so po Splošni uredbi o varstvu podatkov, ZVOP-1 ter kazensko in civilno zavezani k varovanju osebnih podatkov ter tudi k varovanju z njimi povezanih podatkov ali zaupnih podatkov označenih na drug način (na podlagi zakona, ki ureja tajne podatke, zakona, ki ureja gospodarske družbe in drugih predpisov), za celotno obdobje trajanja pogodbe o zaposlitvi oz. pogodbe o sodelovanju in tudi po njenem prenehanju. </w:t>
      </w:r>
    </w:p>
    <w:p w14:paraId="42D803FE" w14:textId="77777777" w:rsidR="00CF2595" w:rsidRPr="00056318" w:rsidRDefault="00CF2595" w:rsidP="00056318">
      <w:pPr>
        <w:pStyle w:val="TEKST"/>
        <w:spacing w:line="276" w:lineRule="auto"/>
        <w:rPr>
          <w:rFonts w:ascii="Arial" w:eastAsia="MS Mincho" w:hAnsi="Arial" w:cs="Arial"/>
          <w:sz w:val="20"/>
          <w:szCs w:val="20"/>
        </w:rPr>
      </w:pPr>
    </w:p>
    <w:p w14:paraId="741DF7F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psevdonimizacije podatkov, kadar je to mogoče in primerno za obdelavo, ter usposabljanje delavcev o varstvu in delu z osebnimi podatki.</w:t>
      </w:r>
    </w:p>
    <w:p w14:paraId="3CBED6FC" w14:textId="77777777" w:rsidR="00CF2595" w:rsidRPr="00056318" w:rsidRDefault="00CF2595" w:rsidP="00056318">
      <w:pPr>
        <w:pStyle w:val="TEKST"/>
        <w:spacing w:line="276" w:lineRule="auto"/>
        <w:rPr>
          <w:rFonts w:ascii="Arial" w:eastAsia="MS Mincho" w:hAnsi="Arial" w:cs="Arial"/>
          <w:sz w:val="20"/>
          <w:szCs w:val="20"/>
        </w:rPr>
      </w:pPr>
    </w:p>
    <w:p w14:paraId="62660CA7" w14:textId="77777777"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Glede varovanja osebnih podatkov v e-okolju so javni uslužbenci pri varovanju dokumentov oziroma podatkov dolžni ravnati skladno z </w:t>
      </w:r>
      <w:r w:rsidRPr="00056318">
        <w:rPr>
          <w:rFonts w:ascii="Arial" w:eastAsia="MS Mincho" w:hAnsi="Arial" w:cs="Arial"/>
          <w:bCs/>
          <w:sz w:val="20"/>
          <w:szCs w:val="20"/>
        </w:rPr>
        <w:t xml:space="preserve">Uredbo o upravnem poslovanju (Uradni list RS, št. </w:t>
      </w:r>
      <w:r w:rsidRPr="00056318">
        <w:rPr>
          <w:rFonts w:ascii="Arial" w:eastAsia="MS Mincho" w:hAnsi="Arial" w:cs="Arial"/>
          <w:sz w:val="20"/>
          <w:szCs w:val="20"/>
        </w:rPr>
        <w:t>9/18, 14/20, 167/20 in 172/21) ter Uredbo o informacijski varnosti v državni upravi (Uradni list RS, št. </w:t>
      </w:r>
      <w:hyperlink r:id="rId10" w:tgtFrame="_blank" w:tooltip="Uredba o informacijski varnosti v državni upravi" w:history="1">
        <w:r w:rsidRPr="00056318">
          <w:rPr>
            <w:rFonts w:ascii="Arial" w:eastAsia="MS Mincho" w:hAnsi="Arial" w:cs="Arial"/>
            <w:sz w:val="20"/>
            <w:szCs w:val="20"/>
          </w:rPr>
          <w:t>29/18</w:t>
        </w:r>
      </w:hyperlink>
      <w:r w:rsidRPr="00056318">
        <w:rPr>
          <w:rFonts w:ascii="Arial" w:eastAsia="MS Mincho" w:hAnsi="Arial" w:cs="Arial"/>
          <w:sz w:val="20"/>
          <w:szCs w:val="20"/>
        </w:rPr>
        <w:t> in </w:t>
      </w:r>
      <w:hyperlink r:id="rId11" w:tgtFrame="_blank" w:tooltip="Uredba o spremembi in dopolnitvi Uredbe o informacijski varnosti v državni upravi" w:history="1">
        <w:r w:rsidRPr="00056318">
          <w:rPr>
            <w:rFonts w:ascii="Arial" w:eastAsia="MS Mincho" w:hAnsi="Arial" w:cs="Arial"/>
            <w:sz w:val="20"/>
            <w:szCs w:val="20"/>
          </w:rPr>
          <w:t>131/20</w:t>
        </w:r>
      </w:hyperlink>
      <w:r w:rsidRPr="00056318">
        <w:rPr>
          <w:rFonts w:ascii="Arial" w:eastAsia="MS Mincho" w:hAnsi="Arial" w:cs="Arial"/>
          <w:sz w:val="20"/>
          <w:szCs w:val="20"/>
        </w:rPr>
        <w:t>).</w:t>
      </w:r>
    </w:p>
    <w:p w14:paraId="40BF3F5C" w14:textId="77777777" w:rsidR="00CF2595" w:rsidRPr="00056318" w:rsidRDefault="00CF2595" w:rsidP="00056318">
      <w:pPr>
        <w:spacing w:after="0"/>
        <w:jc w:val="both"/>
        <w:rPr>
          <w:rFonts w:ascii="Arial" w:eastAsia="MS Mincho" w:hAnsi="Arial" w:cs="Arial"/>
          <w:b/>
          <w:sz w:val="20"/>
          <w:szCs w:val="20"/>
          <w:lang w:eastAsia="sl-SI"/>
        </w:rPr>
      </w:pPr>
    </w:p>
    <w:p w14:paraId="03EE74A8"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45953A2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dostop do 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popravek osebnih podatkov</w:t>
      </w:r>
      <w:r w:rsidRPr="00056318">
        <w:rPr>
          <w:rFonts w:ascii="Arial" w:eastAsia="MS Mincho" w:hAnsi="Arial" w:cs="Arial"/>
          <w:sz w:val="20"/>
          <w:szCs w:val="20"/>
          <w:lang w:eastAsia="sl-SI"/>
        </w:rPr>
        <w:t xml:space="preserve"> oziroma </w:t>
      </w:r>
      <w:r w:rsidRPr="00056318">
        <w:rPr>
          <w:rFonts w:ascii="Arial" w:eastAsia="MS Mincho" w:hAnsi="Arial" w:cs="Arial"/>
          <w:b/>
          <w:sz w:val="20"/>
          <w:szCs w:val="20"/>
          <w:lang w:eastAsia="sl-SI"/>
        </w:rPr>
        <w:t>omejitev obdelave v zvezi s posameznikom, na katerega se nanašajo osebni podatki</w:t>
      </w:r>
      <w:r w:rsidRPr="00056318">
        <w:rPr>
          <w:rFonts w:ascii="Arial" w:eastAsia="MS Mincho" w:hAnsi="Arial" w:cs="Arial"/>
          <w:sz w:val="20"/>
          <w:szCs w:val="20"/>
          <w:lang w:eastAsia="sl-SI"/>
        </w:rPr>
        <w:t>, tako da o tem obvesti pooblaščeno osebo za varstvo osebnih podatkov ali skrbnika pogodbe o sofinanciranju.</w:t>
      </w:r>
    </w:p>
    <w:p w14:paraId="08E5936A" w14:textId="77777777" w:rsidR="00CF2595" w:rsidRPr="00056318" w:rsidRDefault="00CF2595" w:rsidP="00056318">
      <w:pPr>
        <w:spacing w:after="0"/>
        <w:jc w:val="both"/>
        <w:rPr>
          <w:rFonts w:ascii="Arial" w:eastAsia="MS Mincho" w:hAnsi="Arial" w:cs="Arial"/>
          <w:sz w:val="20"/>
          <w:szCs w:val="20"/>
          <w:lang w:eastAsia="sl-SI"/>
        </w:rPr>
      </w:pPr>
    </w:p>
    <w:p w14:paraId="6A54EC6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56FEDDCC" w14:textId="77777777" w:rsidR="00CF2595" w:rsidRPr="00056318" w:rsidRDefault="00CF2595" w:rsidP="00056318">
      <w:pPr>
        <w:spacing w:after="0"/>
        <w:jc w:val="both"/>
        <w:rPr>
          <w:rFonts w:ascii="Arial" w:eastAsia="MS Mincho" w:hAnsi="Arial" w:cs="Arial"/>
          <w:sz w:val="20"/>
          <w:szCs w:val="20"/>
          <w:lang w:eastAsia="sl-SI"/>
        </w:rPr>
      </w:pPr>
    </w:p>
    <w:p w14:paraId="0A8FD0E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SI-</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4A4DCFB6" w14:textId="77777777" w:rsidR="00CF2595" w:rsidRPr="00056318" w:rsidRDefault="00CF2595" w:rsidP="00056318">
      <w:pPr>
        <w:spacing w:after="0"/>
        <w:jc w:val="both"/>
        <w:rPr>
          <w:rFonts w:ascii="Arial" w:eastAsia="MS Mincho" w:hAnsi="Arial" w:cs="Arial"/>
          <w:sz w:val="20"/>
          <w:szCs w:val="20"/>
          <w:lang w:eastAsia="sl-SI"/>
        </w:rPr>
      </w:pPr>
    </w:p>
    <w:p w14:paraId="26264FE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6D377FB" w14:textId="77777777" w:rsidR="00CF2595" w:rsidRPr="00056318" w:rsidRDefault="00CF2595" w:rsidP="00056318">
      <w:pPr>
        <w:spacing w:after="0"/>
        <w:jc w:val="both"/>
        <w:rPr>
          <w:rFonts w:ascii="Arial" w:eastAsia="MS Mincho" w:hAnsi="Arial" w:cs="Arial"/>
          <w:sz w:val="20"/>
          <w:szCs w:val="20"/>
          <w:lang w:eastAsia="sl-SI"/>
        </w:rPr>
      </w:pPr>
    </w:p>
    <w:sectPr w:rsidR="00CF2595" w:rsidRPr="00056318" w:rsidSect="002F245A">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4112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4112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2F245A" w:rsidRPr="008F3500" w:rsidRDefault="00411202" w:rsidP="002F245A">
    <w:pPr>
      <w:pStyle w:val="Glava"/>
      <w:tabs>
        <w:tab w:val="left" w:pos="5112"/>
      </w:tabs>
      <w:spacing w:before="120" w:line="240" w:lineRule="exact"/>
    </w:pPr>
  </w:p>
  <w:p w14:paraId="2CF978E0" w14:textId="77777777" w:rsidR="002F245A" w:rsidRDefault="004112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680" w14:textId="34A2B2E8" w:rsidR="00411202" w:rsidRDefault="00411202" w:rsidP="0057550E">
    <w:pPr>
      <w:pStyle w:val="Glava"/>
      <w:tabs>
        <w:tab w:val="left" w:pos="5112"/>
      </w:tabs>
      <w:spacing w:line="240" w:lineRule="exact"/>
      <w:ind w:left="7655" w:right="-433" w:hanging="7655"/>
      <w:jc w:val="right"/>
      <w:rPr>
        <w:rFonts w:ascii="Arial" w:hAnsi="Arial" w:cs="Arial"/>
        <w:sz w:val="16"/>
        <w:szCs w:val="16"/>
        <w:lang w:eastAsia="sl-SI"/>
      </w:rPr>
    </w:pPr>
    <w:r w:rsidRPr="00AC63A9">
      <w:rPr>
        <w:rFonts w:ascii="Arial" w:hAnsi="Arial" w:cs="Arial"/>
        <w:sz w:val="16"/>
        <w:szCs w:val="16"/>
        <w:lang w:eastAsia="sl-SI"/>
      </w:rPr>
      <w:t>JPR-</w:t>
    </w:r>
    <w:r>
      <w:rPr>
        <w:rFonts w:ascii="Arial" w:hAnsi="Arial" w:cs="Arial"/>
        <w:sz w:val="16"/>
        <w:szCs w:val="16"/>
        <w:lang w:eastAsia="sl-SI"/>
      </w:rPr>
      <w:t>SLOA</w:t>
    </w:r>
    <w:r w:rsidRPr="00AC63A9">
      <w:rPr>
        <w:rFonts w:ascii="Arial" w:hAnsi="Arial" w:cs="Arial"/>
        <w:sz w:val="16"/>
        <w:szCs w:val="16"/>
        <w:lang w:eastAsia="sl-SI"/>
      </w:rPr>
      <w:t>-</w:t>
    </w:r>
    <w:r>
      <w:rPr>
        <w:rFonts w:ascii="Arial" w:hAnsi="Arial" w:cs="Arial"/>
        <w:sz w:val="16"/>
        <w:szCs w:val="16"/>
        <w:lang w:eastAsia="sl-SI"/>
      </w:rPr>
      <w:t>2022</w:t>
    </w:r>
  </w:p>
  <w:p w14:paraId="063209D9" w14:textId="58577A50"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760765F5" w:rsidR="0057550E" w:rsidRPr="0057550E" w:rsidRDefault="0057550E" w:rsidP="0057550E">
    <w:pPr>
      <w:pStyle w:val="Glava"/>
      <w:jc w:val="center"/>
    </w:pPr>
    <w:r>
      <w:rPr>
        <w:rFonts w:ascii="Arial" w:hAnsi="Arial" w:cs="Arial"/>
        <w:sz w:val="16"/>
        <w:szCs w:val="16"/>
        <w:lang w:eastAsia="sl-SI"/>
      </w:rPr>
      <w:t xml:space="preserve">                                                                                                             </w:t>
    </w:r>
  </w:p>
  <w:p w14:paraId="49A53C32" w14:textId="77777777" w:rsidR="00411202" w:rsidRDefault="0041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411202"/>
    <w:rsid w:val="00416227"/>
    <w:rsid w:val="00436327"/>
    <w:rsid w:val="004C1E8E"/>
    <w:rsid w:val="00561109"/>
    <w:rsid w:val="00562F89"/>
    <w:rsid w:val="0057550E"/>
    <w:rsid w:val="00CF2595"/>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7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1-01-071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33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8-01-1272" TargetMode="External"/><Relationship Id="rId4" Type="http://schemas.openxmlformats.org/officeDocument/2006/relationships/webSettings" Target="webSettings.xml"/><Relationship Id="rId9" Type="http://schemas.openxmlformats.org/officeDocument/2006/relationships/hyperlink" Target="http://www.uradni-list.si/1/objava.jsp?sop=2021-01-3724"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1537</Words>
  <Characters>8762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8</cp:revision>
  <cp:lastPrinted>2022-01-17T10:22:00Z</cp:lastPrinted>
  <dcterms:created xsi:type="dcterms:W3CDTF">2020-11-24T08:17:00Z</dcterms:created>
  <dcterms:modified xsi:type="dcterms:W3CDTF">2022-03-02T16:46:00Z</dcterms:modified>
</cp:coreProperties>
</file>