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EBA9" w14:textId="77777777" w:rsidR="00B55F2F" w:rsidRDefault="00067D65">
      <w:pPr>
        <w:spacing w:after="0"/>
        <w:jc w:val="both"/>
        <w:rPr>
          <w:rFonts w:ascii="Arial" w:hAnsi="Arial" w:cs="Arial"/>
          <w:sz w:val="20"/>
          <w:szCs w:val="20"/>
        </w:rPr>
      </w:pPr>
      <w:r>
        <w:rPr>
          <w:rFonts w:ascii="Arial" w:hAnsi="Arial" w:cs="Arial"/>
          <w:sz w:val="20"/>
          <w:szCs w:val="20"/>
        </w:rPr>
        <w:t xml:space="preserve">Na podlagi Zakona o uresničevanju javnega interesa za kulturo (Uradni list RS, št. 77/07, uradno prečiščeno besedilo, 56/08, 4/10, 20/11, 111/13, 68/16, 61/17 in 21/18 – </w:t>
      </w:r>
      <w:proofErr w:type="spellStart"/>
      <w:r>
        <w:rPr>
          <w:rFonts w:ascii="Arial" w:hAnsi="Arial" w:cs="Arial"/>
          <w:sz w:val="20"/>
          <w:szCs w:val="20"/>
        </w:rPr>
        <w:t>ZNOrg</w:t>
      </w:r>
      <w:proofErr w:type="spellEnd"/>
      <w:r>
        <w:rPr>
          <w:rFonts w:ascii="Arial" w:hAnsi="Arial" w:cs="Arial"/>
          <w:sz w:val="20"/>
          <w:szCs w:val="20"/>
        </w:rPr>
        <w:t xml:space="preserve">, 3/22 – </w:t>
      </w:r>
      <w:proofErr w:type="spellStart"/>
      <w:r>
        <w:rPr>
          <w:rFonts w:ascii="Arial" w:hAnsi="Arial" w:cs="Arial"/>
          <w:sz w:val="20"/>
          <w:szCs w:val="20"/>
        </w:rPr>
        <w:t>ZDeb</w:t>
      </w:r>
      <w:proofErr w:type="spellEnd"/>
      <w:r>
        <w:rPr>
          <w:rFonts w:ascii="Arial" w:hAnsi="Arial" w:cs="Arial"/>
          <w:sz w:val="20"/>
          <w:szCs w:val="20"/>
        </w:rPr>
        <w:t xml:space="preserve"> in 105/22 - ZZNŠPP; v nadaljevanju: ZUJIK) ter v</w:t>
      </w:r>
      <w:r>
        <w:rPr>
          <w:rFonts w:ascii="Arial" w:hAnsi="Arial" w:cs="Arial"/>
          <w:sz w:val="20"/>
          <w:szCs w:val="20"/>
        </w:rPr>
        <w:t xml:space="preserve"> skladu s Pravilnikom o izvedbi javnega poziva in javnega razpisa za izbiro kulturnih programov in kulturnih projektov (Uradni list RS, št. 43/10 in 62/16 ) Ministrstvo za kulturo RS objavlja</w:t>
      </w:r>
    </w:p>
    <w:p w14:paraId="716BB272" w14:textId="77777777" w:rsidR="00B55F2F" w:rsidRDefault="00B55F2F">
      <w:pPr>
        <w:spacing w:after="0"/>
        <w:jc w:val="both"/>
        <w:rPr>
          <w:rFonts w:ascii="Arial" w:hAnsi="Arial" w:cs="Arial"/>
          <w:sz w:val="20"/>
          <w:szCs w:val="20"/>
        </w:rPr>
      </w:pPr>
    </w:p>
    <w:p w14:paraId="4BA9A996" w14:textId="77777777" w:rsidR="00B55F2F" w:rsidRDefault="00067D65">
      <w:pPr>
        <w:spacing w:after="0"/>
        <w:jc w:val="both"/>
        <w:rPr>
          <w:rFonts w:ascii="Arial" w:hAnsi="Arial" w:cs="Arial"/>
          <w:b/>
          <w:sz w:val="20"/>
          <w:szCs w:val="20"/>
        </w:rPr>
      </w:pPr>
      <w:r>
        <w:rPr>
          <w:rFonts w:ascii="Arial" w:hAnsi="Arial" w:cs="Arial"/>
          <w:b/>
          <w:sz w:val="20"/>
          <w:szCs w:val="20"/>
        </w:rPr>
        <w:t>Javni razpis za izbor javnih kulturnih programov na področjih u</w:t>
      </w:r>
      <w:r>
        <w:rPr>
          <w:rFonts w:ascii="Arial" w:hAnsi="Arial" w:cs="Arial"/>
          <w:b/>
          <w:sz w:val="20"/>
          <w:szCs w:val="20"/>
        </w:rPr>
        <w:t>prizoritvenih in glasbenih umetnosti za digitalizacijo in informacijsko podporo, ki ju bo v letih 2023-2024 sofinancirala Republika Slovenija iz proračuna, namenjenega za kulturo (v nadaljevanju: programski razpis, oznaka JPR-DIGIP-UGU-2023-2024)</w:t>
      </w:r>
    </w:p>
    <w:p w14:paraId="46DBC82B" w14:textId="77777777" w:rsidR="00B55F2F" w:rsidRDefault="00B55F2F">
      <w:pPr>
        <w:spacing w:after="0"/>
        <w:jc w:val="both"/>
        <w:rPr>
          <w:rFonts w:ascii="Arial" w:hAnsi="Arial" w:cs="Arial"/>
          <w:sz w:val="20"/>
          <w:szCs w:val="20"/>
        </w:rPr>
      </w:pPr>
    </w:p>
    <w:p w14:paraId="789AE9F1" w14:textId="77777777" w:rsidR="00B55F2F" w:rsidRDefault="00B55F2F">
      <w:pPr>
        <w:spacing w:after="0"/>
        <w:jc w:val="both"/>
        <w:rPr>
          <w:rFonts w:ascii="Arial" w:hAnsi="Arial" w:cs="Arial"/>
          <w:sz w:val="20"/>
          <w:szCs w:val="20"/>
        </w:rPr>
      </w:pPr>
    </w:p>
    <w:p w14:paraId="6A0DB7F6" w14:textId="77777777" w:rsidR="00B55F2F" w:rsidRDefault="00B55F2F">
      <w:pPr>
        <w:spacing w:after="0"/>
        <w:jc w:val="both"/>
        <w:rPr>
          <w:rFonts w:ascii="Arial" w:hAnsi="Arial" w:cs="Arial"/>
          <w:sz w:val="20"/>
          <w:szCs w:val="20"/>
        </w:rPr>
      </w:pPr>
    </w:p>
    <w:p w14:paraId="2B574A7C"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 xml:space="preserve">Naziv </w:t>
      </w:r>
      <w:r>
        <w:rPr>
          <w:rFonts w:ascii="Arial" w:hAnsi="Arial" w:cs="Arial"/>
          <w:b/>
          <w:sz w:val="20"/>
          <w:szCs w:val="20"/>
        </w:rPr>
        <w:t>in sedež naročnika javnega razpisa</w:t>
      </w:r>
    </w:p>
    <w:p w14:paraId="4ED14306" w14:textId="77777777" w:rsidR="00B55F2F" w:rsidRDefault="00B55F2F">
      <w:pPr>
        <w:pStyle w:val="Odstavekseznama"/>
        <w:spacing w:after="0"/>
        <w:jc w:val="both"/>
        <w:rPr>
          <w:rFonts w:ascii="Arial" w:hAnsi="Arial" w:cs="Arial"/>
          <w:b/>
          <w:sz w:val="20"/>
          <w:szCs w:val="20"/>
        </w:rPr>
      </w:pPr>
    </w:p>
    <w:p w14:paraId="4D051E10" w14:textId="77777777" w:rsidR="00B55F2F" w:rsidRDefault="00067D65">
      <w:pPr>
        <w:spacing w:after="0"/>
        <w:jc w:val="both"/>
        <w:rPr>
          <w:rFonts w:ascii="Arial" w:hAnsi="Arial" w:cs="Arial"/>
          <w:sz w:val="20"/>
          <w:szCs w:val="20"/>
        </w:rPr>
      </w:pPr>
      <w:r>
        <w:rPr>
          <w:rFonts w:ascii="Arial" w:hAnsi="Arial" w:cs="Arial"/>
          <w:sz w:val="20"/>
          <w:szCs w:val="20"/>
        </w:rPr>
        <w:t>Republika Slovenija, Ministrstvo za kulturo, Maistrova ulica 10, Ljubljana (v nadaljevanju: ministrstvo).</w:t>
      </w:r>
    </w:p>
    <w:p w14:paraId="585F2055" w14:textId="77777777" w:rsidR="00B55F2F" w:rsidRDefault="00B55F2F">
      <w:pPr>
        <w:spacing w:after="0"/>
        <w:jc w:val="both"/>
        <w:rPr>
          <w:rFonts w:ascii="Arial" w:hAnsi="Arial" w:cs="Arial"/>
          <w:sz w:val="20"/>
          <w:szCs w:val="20"/>
        </w:rPr>
      </w:pPr>
    </w:p>
    <w:p w14:paraId="54683285" w14:textId="77777777" w:rsidR="00B55F2F" w:rsidRDefault="00B55F2F">
      <w:pPr>
        <w:spacing w:after="0"/>
        <w:jc w:val="both"/>
        <w:rPr>
          <w:rFonts w:ascii="Arial" w:hAnsi="Arial" w:cs="Arial"/>
          <w:sz w:val="20"/>
          <w:szCs w:val="20"/>
        </w:rPr>
      </w:pPr>
    </w:p>
    <w:p w14:paraId="3C6709C2"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Predmet in področje javnega razpisa</w:t>
      </w:r>
    </w:p>
    <w:p w14:paraId="57EE3177" w14:textId="77777777" w:rsidR="00B55F2F" w:rsidRDefault="00B55F2F">
      <w:pPr>
        <w:pStyle w:val="Odstavekseznama"/>
        <w:spacing w:after="0"/>
        <w:jc w:val="both"/>
        <w:rPr>
          <w:rFonts w:ascii="Arial" w:hAnsi="Arial" w:cs="Arial"/>
          <w:b/>
          <w:sz w:val="20"/>
          <w:szCs w:val="20"/>
        </w:rPr>
      </w:pPr>
    </w:p>
    <w:p w14:paraId="67EC81D6" w14:textId="77777777" w:rsidR="00B55F2F" w:rsidRDefault="00067D65">
      <w:pPr>
        <w:spacing w:after="0"/>
        <w:jc w:val="both"/>
        <w:rPr>
          <w:rFonts w:ascii="Arial" w:hAnsi="Arial" w:cs="Arial"/>
          <w:sz w:val="20"/>
          <w:szCs w:val="20"/>
        </w:rPr>
      </w:pPr>
      <w:r>
        <w:rPr>
          <w:rFonts w:ascii="Arial" w:hAnsi="Arial" w:cs="Arial"/>
          <w:sz w:val="20"/>
          <w:szCs w:val="20"/>
        </w:rPr>
        <w:t>Predmet programskega razpisa, oznaka JPR-DIGIP-UGU- 2023-2024, je sofinanci</w:t>
      </w:r>
      <w:r>
        <w:rPr>
          <w:rFonts w:ascii="Arial" w:hAnsi="Arial" w:cs="Arial"/>
          <w:sz w:val="20"/>
          <w:szCs w:val="20"/>
        </w:rPr>
        <w:t>ranje javnih kulturnih programov za digitalizacijo in informacijsko dejavnost na področju uprizoritvenih in glasbenih umetnosti, ki ju bodo izvajalci javnih kulturnih programov izvedli v obdobju od 2023 do vključno 2024.</w:t>
      </w:r>
    </w:p>
    <w:p w14:paraId="773DE640" w14:textId="77777777" w:rsidR="00B55F2F" w:rsidRDefault="00B55F2F">
      <w:pPr>
        <w:spacing w:after="0"/>
        <w:jc w:val="both"/>
        <w:rPr>
          <w:rFonts w:ascii="Arial" w:hAnsi="Arial" w:cs="Arial"/>
          <w:sz w:val="20"/>
          <w:szCs w:val="20"/>
        </w:rPr>
      </w:pPr>
    </w:p>
    <w:p w14:paraId="1CB71A97" w14:textId="77777777" w:rsidR="00B55F2F" w:rsidRDefault="00067D65">
      <w:pPr>
        <w:spacing w:after="0"/>
        <w:jc w:val="both"/>
        <w:rPr>
          <w:rFonts w:ascii="Arial" w:hAnsi="Arial" w:cs="Arial"/>
          <w:sz w:val="20"/>
          <w:szCs w:val="20"/>
        </w:rPr>
      </w:pPr>
      <w:r>
        <w:rPr>
          <w:rFonts w:ascii="Arial" w:hAnsi="Arial" w:cs="Arial"/>
          <w:sz w:val="20"/>
          <w:szCs w:val="20"/>
        </w:rPr>
        <w:t xml:space="preserve">V razpisu uporabljeni in </w:t>
      </w:r>
      <w:r>
        <w:rPr>
          <w:rFonts w:ascii="Arial" w:hAnsi="Arial" w:cs="Arial"/>
          <w:sz w:val="20"/>
          <w:szCs w:val="20"/>
        </w:rPr>
        <w:t>zapisani izrazi v slovnični obliki za moški spol se uporabljajo kot nevtralni za ženski in moški spol.</w:t>
      </w:r>
    </w:p>
    <w:p w14:paraId="3783D7B7" w14:textId="77777777" w:rsidR="00B55F2F" w:rsidRDefault="00B55F2F">
      <w:pPr>
        <w:spacing w:after="0"/>
        <w:jc w:val="both"/>
        <w:rPr>
          <w:rFonts w:ascii="Arial" w:hAnsi="Arial" w:cs="Arial"/>
          <w:sz w:val="20"/>
          <w:szCs w:val="20"/>
        </w:rPr>
      </w:pPr>
    </w:p>
    <w:p w14:paraId="57F75E8C"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Cilji razpisa</w:t>
      </w:r>
    </w:p>
    <w:p w14:paraId="47F2FD3F" w14:textId="77777777" w:rsidR="00B55F2F" w:rsidRDefault="00B55F2F">
      <w:pPr>
        <w:pStyle w:val="Odstavekseznama"/>
        <w:spacing w:after="0"/>
        <w:jc w:val="both"/>
        <w:rPr>
          <w:rFonts w:ascii="Arial" w:hAnsi="Arial" w:cs="Arial"/>
          <w:b/>
          <w:sz w:val="20"/>
          <w:szCs w:val="20"/>
        </w:rPr>
      </w:pPr>
    </w:p>
    <w:p w14:paraId="4FEA324D" w14:textId="77777777" w:rsidR="00B55F2F" w:rsidRDefault="00067D65">
      <w:pPr>
        <w:spacing w:after="0"/>
        <w:jc w:val="both"/>
        <w:rPr>
          <w:rFonts w:ascii="Arial" w:hAnsi="Arial" w:cs="Arial"/>
          <w:sz w:val="20"/>
          <w:szCs w:val="20"/>
        </w:rPr>
      </w:pPr>
      <w:r>
        <w:rPr>
          <w:rFonts w:ascii="Arial" w:hAnsi="Arial" w:cs="Arial"/>
          <w:sz w:val="20"/>
          <w:szCs w:val="20"/>
        </w:rPr>
        <w:t>Ministrstvo za kulturo bo izvajalce programov za digitalizacijo in informacijsko dejavnost na področju uprizoritvenih in glasbenih umetno</w:t>
      </w:r>
      <w:r>
        <w:rPr>
          <w:rFonts w:ascii="Arial" w:hAnsi="Arial" w:cs="Arial"/>
          <w:sz w:val="20"/>
          <w:szCs w:val="20"/>
        </w:rPr>
        <w:t>sti podpiralo v skladu z naslednjimi dolgoročnimi cilji: povečanje dostopnosti javnih kulturnih dobrin in informacij, nadgrajevanje obstoječega stanja z uvajanjem novih tehnologij, zagotavljanje širokega nabora informacij na področju glasbenih in uprizorit</w:t>
      </w:r>
      <w:r>
        <w:rPr>
          <w:rFonts w:ascii="Arial" w:hAnsi="Arial" w:cs="Arial"/>
          <w:sz w:val="20"/>
          <w:szCs w:val="20"/>
        </w:rPr>
        <w:t>venih umetnosti, vpeljevanje celostnih storitev za sodelovanje med kulturnimi ustanovami, državo, državljani in drugimi organizacijskimi strukturami informacijske družbe.</w:t>
      </w:r>
    </w:p>
    <w:p w14:paraId="66989AB3" w14:textId="77777777" w:rsidR="00B55F2F" w:rsidRDefault="00B55F2F">
      <w:pPr>
        <w:spacing w:after="0"/>
        <w:jc w:val="both"/>
        <w:rPr>
          <w:rFonts w:ascii="Arial" w:hAnsi="Arial" w:cs="Arial"/>
          <w:sz w:val="20"/>
          <w:szCs w:val="20"/>
        </w:rPr>
      </w:pPr>
    </w:p>
    <w:p w14:paraId="07739FFE" w14:textId="77777777" w:rsidR="00B55F2F" w:rsidRDefault="00067D65">
      <w:pPr>
        <w:spacing w:after="0"/>
        <w:jc w:val="both"/>
      </w:pPr>
      <w:r>
        <w:rPr>
          <w:rFonts w:ascii="Arial" w:hAnsi="Arial" w:cs="Arial"/>
          <w:sz w:val="20"/>
          <w:szCs w:val="20"/>
        </w:rPr>
        <w:t>Sofinanciranje je namenjeno podpori tistih izvajalcev javnih kulturnih programov, ka</w:t>
      </w:r>
      <w:r>
        <w:rPr>
          <w:rFonts w:ascii="Arial" w:hAnsi="Arial" w:cs="Arial"/>
          <w:sz w:val="20"/>
          <w:szCs w:val="20"/>
        </w:rPr>
        <w:t xml:space="preserve">terih dosedanje delovanje je bilo na nacionalnem nivoju prepoznano kot vrhunsko, njihovi programi dela pa vključujejo cilje kulturne politike.  </w:t>
      </w:r>
    </w:p>
    <w:p w14:paraId="79CD9A61" w14:textId="77777777" w:rsidR="00B55F2F" w:rsidRDefault="00B55F2F">
      <w:pPr>
        <w:spacing w:after="0"/>
        <w:jc w:val="both"/>
        <w:rPr>
          <w:rFonts w:ascii="Arial" w:hAnsi="Arial" w:cs="Arial"/>
          <w:sz w:val="20"/>
          <w:szCs w:val="20"/>
        </w:rPr>
      </w:pPr>
    </w:p>
    <w:p w14:paraId="5FA86389" w14:textId="77777777" w:rsidR="00B55F2F" w:rsidRDefault="00B55F2F">
      <w:pPr>
        <w:spacing w:after="0"/>
        <w:jc w:val="both"/>
        <w:rPr>
          <w:rFonts w:ascii="Arial" w:hAnsi="Arial" w:cs="Arial"/>
          <w:sz w:val="20"/>
          <w:szCs w:val="20"/>
        </w:rPr>
      </w:pPr>
    </w:p>
    <w:p w14:paraId="59FF78FA"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Pomen izrazov in upravičenost stroškov</w:t>
      </w:r>
    </w:p>
    <w:p w14:paraId="38D0F27A" w14:textId="77777777" w:rsidR="00B55F2F" w:rsidRDefault="00B55F2F">
      <w:pPr>
        <w:pStyle w:val="Odstavekseznama"/>
        <w:spacing w:after="0"/>
        <w:jc w:val="both"/>
        <w:rPr>
          <w:rFonts w:ascii="Arial" w:hAnsi="Arial" w:cs="Arial"/>
          <w:b/>
          <w:sz w:val="20"/>
          <w:szCs w:val="20"/>
        </w:rPr>
      </w:pPr>
    </w:p>
    <w:p w14:paraId="42F2FC20" w14:textId="77777777" w:rsidR="00B55F2F" w:rsidRDefault="00067D65">
      <w:pPr>
        <w:spacing w:after="0"/>
        <w:jc w:val="both"/>
        <w:rPr>
          <w:rFonts w:ascii="Arial" w:hAnsi="Arial" w:cs="Arial"/>
          <w:sz w:val="20"/>
          <w:szCs w:val="20"/>
        </w:rPr>
      </w:pPr>
      <w:r>
        <w:rPr>
          <w:rFonts w:ascii="Arial" w:hAnsi="Arial" w:cs="Arial"/>
          <w:sz w:val="20"/>
          <w:szCs w:val="20"/>
        </w:rPr>
        <w:t>Razpisni področji sta uprizoritvene in glasbene umetnosti.</w:t>
      </w:r>
    </w:p>
    <w:p w14:paraId="7EBF2E3D" w14:textId="77777777" w:rsidR="00B55F2F" w:rsidRDefault="00B55F2F">
      <w:pPr>
        <w:spacing w:after="0"/>
        <w:jc w:val="both"/>
        <w:rPr>
          <w:rFonts w:ascii="Arial" w:hAnsi="Arial" w:cs="Arial"/>
          <w:sz w:val="20"/>
          <w:szCs w:val="20"/>
        </w:rPr>
      </w:pPr>
    </w:p>
    <w:p w14:paraId="075DD978" w14:textId="77777777" w:rsidR="00B55F2F" w:rsidRDefault="00067D65">
      <w:pPr>
        <w:spacing w:after="0"/>
        <w:jc w:val="both"/>
        <w:rPr>
          <w:rFonts w:ascii="Arial" w:hAnsi="Arial" w:cs="Arial"/>
          <w:sz w:val="20"/>
          <w:szCs w:val="20"/>
        </w:rPr>
      </w:pPr>
      <w:r>
        <w:rPr>
          <w:rFonts w:ascii="Arial" w:hAnsi="Arial" w:cs="Arial"/>
          <w:sz w:val="20"/>
          <w:szCs w:val="20"/>
        </w:rPr>
        <w:lastRenderedPageBreak/>
        <w:t>Uprizorit</w:t>
      </w:r>
      <w:r>
        <w:rPr>
          <w:rFonts w:ascii="Arial" w:hAnsi="Arial" w:cs="Arial"/>
          <w:sz w:val="20"/>
          <w:szCs w:val="20"/>
        </w:rPr>
        <w:t>vene umetnosti so področje umetnosti, ki zajema različne oblike, prakse in izraze gledališke ustvarjalnosti, lutkovno umetnost, eksperimentalne in raziskovalne gledališke prakse, ambientalno in ulično gledališče ter sodobni ples in fizično gledališče.</w:t>
      </w:r>
    </w:p>
    <w:p w14:paraId="366C7516" w14:textId="77777777" w:rsidR="00B55F2F" w:rsidRDefault="00B55F2F">
      <w:pPr>
        <w:spacing w:after="0"/>
        <w:jc w:val="both"/>
        <w:rPr>
          <w:rFonts w:ascii="Arial" w:hAnsi="Arial" w:cs="Arial"/>
          <w:sz w:val="20"/>
          <w:szCs w:val="20"/>
        </w:rPr>
      </w:pPr>
    </w:p>
    <w:p w14:paraId="79D49213" w14:textId="77777777" w:rsidR="00B55F2F" w:rsidRDefault="00067D65">
      <w:pPr>
        <w:spacing w:after="0"/>
        <w:jc w:val="both"/>
        <w:rPr>
          <w:rFonts w:ascii="Arial" w:hAnsi="Arial" w:cs="Arial"/>
          <w:sz w:val="20"/>
          <w:szCs w:val="20"/>
        </w:rPr>
      </w:pPr>
      <w:r>
        <w:rPr>
          <w:rFonts w:ascii="Arial" w:hAnsi="Arial" w:cs="Arial"/>
          <w:sz w:val="20"/>
          <w:szCs w:val="20"/>
        </w:rPr>
        <w:t>Gla</w:t>
      </w:r>
      <w:r>
        <w:rPr>
          <w:rFonts w:ascii="Arial" w:hAnsi="Arial" w:cs="Arial"/>
          <w:sz w:val="20"/>
          <w:szCs w:val="20"/>
        </w:rPr>
        <w:t xml:space="preserve">sbene umetnosti so področje umetnosti, ki zajema vse zvrsti in oblike glasbene, baletne in </w:t>
      </w:r>
      <w:proofErr w:type="spellStart"/>
      <w:r>
        <w:rPr>
          <w:rFonts w:ascii="Arial" w:hAnsi="Arial" w:cs="Arial"/>
          <w:sz w:val="20"/>
          <w:szCs w:val="20"/>
        </w:rPr>
        <w:t>glasbenoscenske</w:t>
      </w:r>
      <w:proofErr w:type="spellEnd"/>
      <w:r>
        <w:rPr>
          <w:rFonts w:ascii="Arial" w:hAnsi="Arial" w:cs="Arial"/>
          <w:sz w:val="20"/>
          <w:szCs w:val="20"/>
        </w:rPr>
        <w:t xml:space="preserve"> ustvarjalnosti in poustvarjalnosti.</w:t>
      </w:r>
    </w:p>
    <w:p w14:paraId="6AF4CEDF" w14:textId="77777777" w:rsidR="00B55F2F" w:rsidRDefault="00B55F2F">
      <w:pPr>
        <w:spacing w:after="0"/>
        <w:jc w:val="both"/>
        <w:rPr>
          <w:rFonts w:ascii="Arial" w:hAnsi="Arial" w:cs="Arial"/>
          <w:sz w:val="20"/>
          <w:szCs w:val="20"/>
        </w:rPr>
      </w:pPr>
    </w:p>
    <w:p w14:paraId="4CB13779" w14:textId="77777777" w:rsidR="00B55F2F" w:rsidRDefault="00067D65">
      <w:pPr>
        <w:spacing w:after="0"/>
        <w:jc w:val="both"/>
        <w:rPr>
          <w:rFonts w:ascii="Arial" w:hAnsi="Arial" w:cs="Arial"/>
          <w:sz w:val="20"/>
          <w:szCs w:val="20"/>
        </w:rPr>
      </w:pPr>
      <w:r>
        <w:rPr>
          <w:rFonts w:ascii="Arial" w:hAnsi="Arial" w:cs="Arial"/>
          <w:sz w:val="20"/>
          <w:szCs w:val="20"/>
        </w:rPr>
        <w:t xml:space="preserve">Javni kulturni program (v nadaljevanju: program) je po vsebini, zasnovi in obsegu zaključena celota programskih </w:t>
      </w:r>
      <w:r>
        <w:rPr>
          <w:rFonts w:ascii="Arial" w:hAnsi="Arial" w:cs="Arial"/>
          <w:sz w:val="20"/>
          <w:szCs w:val="20"/>
        </w:rPr>
        <w:t>dejavnosti. Je v celoti in v svojih delih dostopen javnosti in bo izveden v obdobju od 2023 do vključno 2024.</w:t>
      </w:r>
    </w:p>
    <w:p w14:paraId="45A9FD8A" w14:textId="77777777" w:rsidR="00B55F2F" w:rsidRDefault="00B55F2F">
      <w:pPr>
        <w:spacing w:after="0"/>
        <w:jc w:val="both"/>
        <w:rPr>
          <w:rFonts w:ascii="Arial" w:hAnsi="Arial" w:cs="Arial"/>
          <w:sz w:val="20"/>
          <w:szCs w:val="20"/>
        </w:rPr>
      </w:pPr>
    </w:p>
    <w:p w14:paraId="25707625" w14:textId="77777777" w:rsidR="00B55F2F" w:rsidRDefault="00067D65">
      <w:pPr>
        <w:spacing w:after="0"/>
        <w:jc w:val="both"/>
        <w:rPr>
          <w:rFonts w:ascii="Arial" w:hAnsi="Arial" w:cs="Arial"/>
          <w:sz w:val="20"/>
          <w:szCs w:val="20"/>
        </w:rPr>
      </w:pPr>
      <w:r>
        <w:rPr>
          <w:rFonts w:ascii="Arial" w:hAnsi="Arial" w:cs="Arial"/>
          <w:sz w:val="20"/>
          <w:szCs w:val="20"/>
        </w:rPr>
        <w:t>Programski sklop je del programa, ki je po vsebini, zasnovi in obsegu zaključena celota, ki je v celoti in v svojih delih dostopna javnosti. Vrst</w:t>
      </w:r>
      <w:r>
        <w:rPr>
          <w:rFonts w:ascii="Arial" w:hAnsi="Arial" w:cs="Arial"/>
          <w:sz w:val="20"/>
          <w:szCs w:val="20"/>
        </w:rPr>
        <w:t>e programskih sklopov so opredeljene v okviru posameznega razpisnega področja.</w:t>
      </w:r>
    </w:p>
    <w:p w14:paraId="66712934" w14:textId="77777777" w:rsidR="00B55F2F" w:rsidRDefault="00B55F2F">
      <w:pPr>
        <w:spacing w:after="0"/>
        <w:jc w:val="both"/>
        <w:rPr>
          <w:rFonts w:ascii="Arial" w:hAnsi="Arial" w:cs="Arial"/>
          <w:sz w:val="20"/>
          <w:szCs w:val="20"/>
        </w:rPr>
      </w:pPr>
    </w:p>
    <w:p w14:paraId="1E469FD6" w14:textId="77777777" w:rsidR="00B55F2F" w:rsidRDefault="00067D65">
      <w:pPr>
        <w:spacing w:after="0"/>
        <w:jc w:val="both"/>
        <w:rPr>
          <w:rFonts w:ascii="Arial" w:hAnsi="Arial" w:cs="Arial"/>
          <w:sz w:val="20"/>
          <w:szCs w:val="20"/>
        </w:rPr>
      </w:pPr>
      <w:r>
        <w:rPr>
          <w:rFonts w:ascii="Arial" w:hAnsi="Arial" w:cs="Arial"/>
          <w:sz w:val="20"/>
          <w:szCs w:val="20"/>
        </w:rPr>
        <w:t>Izvajalec programa je skladno z določili 58. člena ZUJIK: pravna oseba, katere dejavnost je po kvaliteti ali po pomenu primerljiva s kulturno dejavnostjo javnih zavodov z njego</w:t>
      </w:r>
      <w:r>
        <w:rPr>
          <w:rFonts w:ascii="Arial" w:hAnsi="Arial" w:cs="Arial"/>
          <w:sz w:val="20"/>
          <w:szCs w:val="20"/>
        </w:rPr>
        <w:t>vega delovnega področja; pravna oseba, katere dejavnost se praviloma ne zagotavlja v javnih zavodih, njegov kulturni program pa je v javnem interesu. Izvajalec programa je odgovorni nosilec programa ter poslovno in programsko predstavlja kulturno organizac</w:t>
      </w:r>
      <w:r>
        <w:rPr>
          <w:rFonts w:ascii="Arial" w:hAnsi="Arial" w:cs="Arial"/>
          <w:sz w:val="20"/>
          <w:szCs w:val="20"/>
        </w:rPr>
        <w:t>ijo.</w:t>
      </w:r>
    </w:p>
    <w:p w14:paraId="166E9675" w14:textId="77777777" w:rsidR="00B55F2F" w:rsidRDefault="00B55F2F">
      <w:pPr>
        <w:spacing w:after="0"/>
        <w:jc w:val="both"/>
        <w:rPr>
          <w:rFonts w:ascii="Arial" w:hAnsi="Arial" w:cs="Arial"/>
          <w:sz w:val="20"/>
          <w:szCs w:val="20"/>
        </w:rPr>
      </w:pPr>
    </w:p>
    <w:p w14:paraId="2B8EC572" w14:textId="77777777" w:rsidR="00B55F2F" w:rsidRDefault="00067D65">
      <w:pPr>
        <w:spacing w:after="0"/>
        <w:jc w:val="both"/>
        <w:rPr>
          <w:rFonts w:ascii="Arial" w:hAnsi="Arial" w:cs="Arial"/>
          <w:sz w:val="20"/>
          <w:szCs w:val="20"/>
        </w:rPr>
      </w:pPr>
      <w:r>
        <w:rPr>
          <w:rFonts w:ascii="Arial" w:hAnsi="Arial" w:cs="Arial"/>
          <w:sz w:val="20"/>
          <w:szCs w:val="20"/>
        </w:rPr>
        <w:t>Upravičene osebe so nevladne kulturne organizacije, registrirane za opravljanje kulturno-umetniških dejavnosti ter posredovanje kulturnih dobrin v Sloveniji, ter delujejo na področju razpisa in izpolnjujejo splošne in posebne pogoje za sodelovanje na</w:t>
      </w:r>
      <w:r>
        <w:rPr>
          <w:rFonts w:ascii="Arial" w:hAnsi="Arial" w:cs="Arial"/>
          <w:sz w:val="20"/>
          <w:szCs w:val="20"/>
        </w:rPr>
        <w:t xml:space="preserve"> razpisu.</w:t>
      </w:r>
    </w:p>
    <w:p w14:paraId="1F397012" w14:textId="77777777" w:rsidR="00B55F2F" w:rsidRDefault="00B55F2F">
      <w:pPr>
        <w:spacing w:after="0"/>
        <w:jc w:val="both"/>
        <w:rPr>
          <w:rFonts w:ascii="Arial" w:hAnsi="Arial" w:cs="Arial"/>
          <w:sz w:val="20"/>
          <w:szCs w:val="20"/>
        </w:rPr>
      </w:pPr>
    </w:p>
    <w:p w14:paraId="798D2B37" w14:textId="77777777" w:rsidR="00B55F2F" w:rsidRDefault="00067D65">
      <w:pPr>
        <w:spacing w:after="0"/>
        <w:jc w:val="both"/>
        <w:rPr>
          <w:rFonts w:ascii="Arial" w:hAnsi="Arial" w:cs="Arial"/>
          <w:sz w:val="20"/>
          <w:szCs w:val="20"/>
        </w:rPr>
      </w:pPr>
      <w:r>
        <w:rPr>
          <w:rFonts w:ascii="Arial" w:hAnsi="Arial" w:cs="Arial"/>
          <w:sz w:val="20"/>
          <w:szCs w:val="20"/>
        </w:rPr>
        <w:t xml:space="preserve">Nevladne kulturne organizacije so pravne osebe, ki so ustanovljene kot društva, zasebni zavodi, ustanove in druge nevladne organizacije ter so registrirane za opravljanje kulturno-umetniških dejavnosti ter posredovanje kulturnih dobrin v </w:t>
      </w:r>
      <w:r>
        <w:rPr>
          <w:rFonts w:ascii="Arial" w:hAnsi="Arial" w:cs="Arial"/>
          <w:sz w:val="20"/>
          <w:szCs w:val="20"/>
        </w:rPr>
        <w:t>Sloveniji. Izpolnjujejo naslednje pogoje: niso ustanovljene z namenom pridobivanja dobička, morebitnega presežka prihodkov nad odhodki pa ne delijo med svoje člane ali uporabnike, temveč ga uporabijo za uresničevanje svojega namena; niso ustanovljene z nam</w:t>
      </w:r>
      <w:r>
        <w:rPr>
          <w:rFonts w:ascii="Arial" w:hAnsi="Arial" w:cs="Arial"/>
          <w:sz w:val="20"/>
          <w:szCs w:val="20"/>
        </w:rPr>
        <w:t>enom pridobivanja gospodarske koristi svojih članov ali ustanoviteljev; med njihovimi ustanovitelji ni več kot polovica pravnih oseb javnega prava; so ustanovljene prostovoljno; so pri upravljanju neodvisne od organov oblasti, politike ali gospodarstva.</w:t>
      </w:r>
    </w:p>
    <w:p w14:paraId="37BFE487" w14:textId="77777777" w:rsidR="00B55F2F" w:rsidRDefault="00B55F2F">
      <w:pPr>
        <w:spacing w:after="0"/>
        <w:jc w:val="both"/>
        <w:rPr>
          <w:rFonts w:ascii="Arial" w:hAnsi="Arial" w:cs="Arial"/>
          <w:sz w:val="20"/>
          <w:szCs w:val="20"/>
        </w:rPr>
      </w:pPr>
    </w:p>
    <w:p w14:paraId="57AED925" w14:textId="77777777" w:rsidR="00B55F2F" w:rsidRDefault="00067D65">
      <w:pPr>
        <w:spacing w:after="0"/>
        <w:jc w:val="both"/>
        <w:rPr>
          <w:rFonts w:ascii="Arial" w:hAnsi="Arial" w:cs="Arial"/>
          <w:sz w:val="20"/>
          <w:szCs w:val="20"/>
        </w:rPr>
      </w:pPr>
      <w:r>
        <w:rPr>
          <w:rFonts w:ascii="Arial" w:hAnsi="Arial" w:cs="Arial"/>
          <w:sz w:val="20"/>
          <w:szCs w:val="20"/>
        </w:rPr>
        <w:t>U</w:t>
      </w:r>
      <w:r>
        <w:rPr>
          <w:rFonts w:ascii="Arial" w:hAnsi="Arial" w:cs="Arial"/>
          <w:sz w:val="20"/>
          <w:szCs w:val="20"/>
        </w:rPr>
        <w:t>pravičeni stroški:</w:t>
      </w:r>
    </w:p>
    <w:p w14:paraId="69CD52EE" w14:textId="77777777" w:rsidR="00B55F2F" w:rsidRDefault="00067D65">
      <w:pPr>
        <w:spacing w:after="0"/>
        <w:jc w:val="both"/>
        <w:rPr>
          <w:rFonts w:ascii="Arial" w:hAnsi="Arial" w:cs="Arial"/>
          <w:sz w:val="20"/>
          <w:szCs w:val="20"/>
        </w:rPr>
      </w:pPr>
      <w:r>
        <w:rPr>
          <w:rFonts w:ascii="Arial" w:hAnsi="Arial" w:cs="Arial"/>
          <w:sz w:val="20"/>
          <w:szCs w:val="20"/>
        </w:rPr>
        <w:t>Izvajalec na razpisu izbranega programa je upravičen do sofinanciranja naslednjih stroškov za izvedbo programa:</w:t>
      </w:r>
    </w:p>
    <w:p w14:paraId="04F36349" w14:textId="77777777" w:rsidR="00B55F2F" w:rsidRDefault="00067D65">
      <w:pPr>
        <w:spacing w:after="0"/>
        <w:jc w:val="both"/>
        <w:rPr>
          <w:rFonts w:ascii="Arial" w:hAnsi="Arial" w:cs="Arial"/>
          <w:sz w:val="20"/>
          <w:szCs w:val="20"/>
        </w:rPr>
      </w:pPr>
      <w:r>
        <w:rPr>
          <w:rFonts w:ascii="Arial" w:hAnsi="Arial" w:cs="Arial"/>
          <w:sz w:val="20"/>
          <w:szCs w:val="20"/>
        </w:rPr>
        <w:t>- splošni stroški delovanja,</w:t>
      </w:r>
    </w:p>
    <w:p w14:paraId="08348D70" w14:textId="77777777" w:rsidR="00B55F2F" w:rsidRDefault="00067D65">
      <w:pPr>
        <w:spacing w:after="0"/>
        <w:jc w:val="both"/>
        <w:rPr>
          <w:rFonts w:ascii="Arial" w:hAnsi="Arial" w:cs="Arial"/>
          <w:sz w:val="20"/>
          <w:szCs w:val="20"/>
        </w:rPr>
      </w:pPr>
      <w:r>
        <w:rPr>
          <w:rFonts w:ascii="Arial" w:hAnsi="Arial" w:cs="Arial"/>
          <w:sz w:val="20"/>
          <w:szCs w:val="20"/>
        </w:rPr>
        <w:t>- stroški dela zaposlenih,</w:t>
      </w:r>
    </w:p>
    <w:p w14:paraId="6322B1B7" w14:textId="77777777" w:rsidR="00B55F2F" w:rsidRDefault="00067D65">
      <w:pPr>
        <w:spacing w:after="0"/>
        <w:jc w:val="both"/>
        <w:rPr>
          <w:rFonts w:ascii="Arial" w:hAnsi="Arial" w:cs="Arial"/>
          <w:sz w:val="20"/>
          <w:szCs w:val="20"/>
        </w:rPr>
      </w:pPr>
      <w:r>
        <w:rPr>
          <w:rFonts w:ascii="Arial" w:hAnsi="Arial" w:cs="Arial"/>
          <w:sz w:val="20"/>
          <w:szCs w:val="20"/>
        </w:rPr>
        <w:t>- programski materialni stroški,</w:t>
      </w:r>
    </w:p>
    <w:p w14:paraId="4508A3E1" w14:textId="77777777" w:rsidR="00B55F2F" w:rsidRDefault="00067D65">
      <w:pPr>
        <w:spacing w:after="0"/>
        <w:jc w:val="both"/>
        <w:rPr>
          <w:rFonts w:ascii="Arial" w:hAnsi="Arial" w:cs="Arial"/>
          <w:sz w:val="20"/>
          <w:szCs w:val="20"/>
        </w:rPr>
      </w:pPr>
      <w:r>
        <w:rPr>
          <w:rFonts w:ascii="Arial" w:hAnsi="Arial" w:cs="Arial"/>
          <w:sz w:val="20"/>
          <w:szCs w:val="20"/>
        </w:rPr>
        <w:t>- stroški nakupa opreme in investici</w:t>
      </w:r>
      <w:r>
        <w:rPr>
          <w:rFonts w:ascii="Arial" w:hAnsi="Arial" w:cs="Arial"/>
          <w:sz w:val="20"/>
          <w:szCs w:val="20"/>
        </w:rPr>
        <w:t>jskega vzdrževanja, vezani na izvedbo programa.</w:t>
      </w:r>
    </w:p>
    <w:p w14:paraId="7783C5E0" w14:textId="77777777" w:rsidR="00B55F2F" w:rsidRDefault="00B55F2F">
      <w:pPr>
        <w:spacing w:after="0"/>
        <w:jc w:val="both"/>
        <w:rPr>
          <w:rFonts w:ascii="Arial" w:hAnsi="Arial" w:cs="Arial"/>
          <w:sz w:val="20"/>
          <w:szCs w:val="20"/>
        </w:rPr>
      </w:pPr>
    </w:p>
    <w:p w14:paraId="154B2C19" w14:textId="77777777" w:rsidR="00B55F2F" w:rsidRDefault="00067D65">
      <w:pPr>
        <w:spacing w:after="0"/>
        <w:jc w:val="both"/>
        <w:rPr>
          <w:rFonts w:ascii="Arial" w:hAnsi="Arial" w:cs="Arial"/>
          <w:sz w:val="20"/>
          <w:szCs w:val="20"/>
        </w:rPr>
      </w:pPr>
      <w:r>
        <w:rPr>
          <w:rFonts w:ascii="Arial" w:hAnsi="Arial" w:cs="Arial"/>
          <w:sz w:val="20"/>
          <w:szCs w:val="20"/>
        </w:rPr>
        <w:t>Upravičeni stroški za sofinanciranje s strani ministrstva so sestavljeni izključno iz upravičenih stroškov, navedenih v razpisni prijavi prijavitelja. Upravičeni stroški so tisti, ki so:</w:t>
      </w:r>
    </w:p>
    <w:p w14:paraId="7FE76929" w14:textId="77777777" w:rsidR="00B55F2F" w:rsidRDefault="00067D65">
      <w:pPr>
        <w:spacing w:after="0"/>
        <w:jc w:val="both"/>
        <w:rPr>
          <w:rFonts w:ascii="Arial" w:hAnsi="Arial" w:cs="Arial"/>
          <w:sz w:val="20"/>
          <w:szCs w:val="20"/>
        </w:rPr>
      </w:pPr>
      <w:r>
        <w:rPr>
          <w:rFonts w:ascii="Arial" w:hAnsi="Arial" w:cs="Arial"/>
          <w:sz w:val="20"/>
          <w:szCs w:val="20"/>
        </w:rPr>
        <w:t xml:space="preserve">-  nujno </w:t>
      </w:r>
      <w:r>
        <w:rPr>
          <w:rFonts w:ascii="Arial" w:hAnsi="Arial" w:cs="Arial"/>
          <w:sz w:val="20"/>
          <w:szCs w:val="20"/>
        </w:rPr>
        <w:t>potrebni za uspešno izvedbo programa in so vezani na izvedbo programa,</w:t>
      </w:r>
    </w:p>
    <w:p w14:paraId="6BBA3EEE" w14:textId="77777777" w:rsidR="00B55F2F" w:rsidRDefault="00067D65">
      <w:pPr>
        <w:spacing w:after="0"/>
        <w:jc w:val="both"/>
        <w:rPr>
          <w:rFonts w:ascii="Arial" w:hAnsi="Arial" w:cs="Arial"/>
          <w:sz w:val="20"/>
          <w:szCs w:val="20"/>
        </w:rPr>
      </w:pPr>
      <w:r>
        <w:rPr>
          <w:rFonts w:ascii="Arial" w:hAnsi="Arial" w:cs="Arial"/>
          <w:sz w:val="20"/>
          <w:szCs w:val="20"/>
        </w:rPr>
        <w:t xml:space="preserve">-  opredeljeni v prijavi prijavitelja, </w:t>
      </w:r>
    </w:p>
    <w:p w14:paraId="630D262C" w14:textId="77777777" w:rsidR="00B55F2F" w:rsidRDefault="00067D65">
      <w:pPr>
        <w:spacing w:after="0"/>
        <w:jc w:val="both"/>
        <w:rPr>
          <w:rFonts w:ascii="Arial" w:hAnsi="Arial" w:cs="Arial"/>
          <w:sz w:val="20"/>
          <w:szCs w:val="20"/>
        </w:rPr>
      </w:pPr>
      <w:r>
        <w:rPr>
          <w:rFonts w:ascii="Arial" w:hAnsi="Arial" w:cs="Arial"/>
          <w:sz w:val="20"/>
          <w:szCs w:val="20"/>
        </w:rPr>
        <w:t>-  skladni z načeli dobrega finančnega poslovanja, zlasti glede cenovne primernosti in stroškovne učinkovitosti,</w:t>
      </w:r>
    </w:p>
    <w:p w14:paraId="0A7E4D9D" w14:textId="77777777" w:rsidR="00B55F2F" w:rsidRDefault="00067D65">
      <w:pPr>
        <w:spacing w:after="0"/>
        <w:jc w:val="both"/>
        <w:rPr>
          <w:rFonts w:ascii="Arial" w:hAnsi="Arial" w:cs="Arial"/>
          <w:sz w:val="20"/>
          <w:szCs w:val="20"/>
        </w:rPr>
      </w:pPr>
      <w:r>
        <w:rPr>
          <w:rFonts w:ascii="Arial" w:hAnsi="Arial" w:cs="Arial"/>
          <w:sz w:val="20"/>
          <w:szCs w:val="20"/>
        </w:rPr>
        <w:t>-  dejansko nastali,</w:t>
      </w:r>
    </w:p>
    <w:p w14:paraId="2A743B88" w14:textId="77777777" w:rsidR="00B55F2F" w:rsidRDefault="00067D65">
      <w:pPr>
        <w:spacing w:after="0"/>
        <w:jc w:val="both"/>
        <w:rPr>
          <w:rFonts w:ascii="Arial" w:hAnsi="Arial" w:cs="Arial"/>
          <w:sz w:val="20"/>
          <w:szCs w:val="20"/>
        </w:rPr>
      </w:pPr>
      <w:r>
        <w:rPr>
          <w:rFonts w:ascii="Arial" w:hAnsi="Arial" w:cs="Arial"/>
          <w:sz w:val="20"/>
          <w:szCs w:val="20"/>
        </w:rPr>
        <w:t>-  prepozna</w:t>
      </w:r>
      <w:r>
        <w:rPr>
          <w:rFonts w:ascii="Arial" w:hAnsi="Arial" w:cs="Arial"/>
          <w:sz w:val="20"/>
          <w:szCs w:val="20"/>
        </w:rPr>
        <w:t>vni in preverljivi,</w:t>
      </w:r>
    </w:p>
    <w:p w14:paraId="481C8C6C" w14:textId="77777777" w:rsidR="00B55F2F" w:rsidRDefault="00067D65">
      <w:pPr>
        <w:spacing w:after="0"/>
        <w:jc w:val="both"/>
        <w:rPr>
          <w:rFonts w:ascii="Arial" w:hAnsi="Arial" w:cs="Arial"/>
          <w:sz w:val="20"/>
          <w:szCs w:val="20"/>
        </w:rPr>
      </w:pPr>
      <w:r>
        <w:rPr>
          <w:rFonts w:ascii="Arial" w:hAnsi="Arial" w:cs="Arial"/>
          <w:sz w:val="20"/>
          <w:szCs w:val="20"/>
        </w:rPr>
        <w:t>-  podprti z izvirnimi dokazili,</w:t>
      </w:r>
    </w:p>
    <w:p w14:paraId="0A43F809" w14:textId="77777777" w:rsidR="00B55F2F" w:rsidRDefault="00067D65">
      <w:pPr>
        <w:spacing w:after="0"/>
        <w:jc w:val="both"/>
        <w:rPr>
          <w:rFonts w:ascii="Arial" w:hAnsi="Arial" w:cs="Arial"/>
          <w:sz w:val="20"/>
          <w:szCs w:val="20"/>
        </w:rPr>
      </w:pPr>
      <w:r>
        <w:rPr>
          <w:rFonts w:ascii="Arial" w:hAnsi="Arial" w:cs="Arial"/>
          <w:sz w:val="20"/>
          <w:szCs w:val="20"/>
        </w:rPr>
        <w:t>-  niso in ne bodo istočasno financirani od drugih sofinancerjev programa (dvojno financiranje).</w:t>
      </w:r>
    </w:p>
    <w:p w14:paraId="6C8F1ADA" w14:textId="77777777" w:rsidR="00B55F2F" w:rsidRDefault="00B55F2F">
      <w:pPr>
        <w:spacing w:after="0"/>
        <w:jc w:val="both"/>
        <w:rPr>
          <w:rFonts w:ascii="Arial" w:hAnsi="Arial" w:cs="Arial"/>
          <w:sz w:val="20"/>
          <w:szCs w:val="20"/>
        </w:rPr>
      </w:pPr>
    </w:p>
    <w:p w14:paraId="49061621" w14:textId="77777777" w:rsidR="00B55F2F" w:rsidRDefault="00067D65">
      <w:pPr>
        <w:spacing w:after="0"/>
        <w:jc w:val="both"/>
        <w:rPr>
          <w:rFonts w:ascii="Arial" w:hAnsi="Arial" w:cs="Arial"/>
          <w:sz w:val="20"/>
          <w:szCs w:val="20"/>
        </w:rPr>
      </w:pPr>
      <w:r>
        <w:rPr>
          <w:rFonts w:ascii="Arial" w:hAnsi="Arial" w:cs="Arial"/>
          <w:sz w:val="20"/>
          <w:szCs w:val="20"/>
        </w:rPr>
        <w:t>Programski materialni stroški so stroški, nastali z izvedbo posameznega programa.</w:t>
      </w:r>
    </w:p>
    <w:p w14:paraId="098BD06D" w14:textId="77777777" w:rsidR="00B55F2F" w:rsidRDefault="00B55F2F">
      <w:pPr>
        <w:spacing w:after="0"/>
        <w:jc w:val="both"/>
        <w:rPr>
          <w:rFonts w:ascii="Arial" w:hAnsi="Arial" w:cs="Arial"/>
          <w:sz w:val="20"/>
          <w:szCs w:val="20"/>
        </w:rPr>
      </w:pPr>
    </w:p>
    <w:p w14:paraId="53C7904E" w14:textId="77777777" w:rsidR="00B55F2F" w:rsidRDefault="00067D65">
      <w:pPr>
        <w:spacing w:after="0"/>
        <w:jc w:val="both"/>
        <w:rPr>
          <w:rFonts w:ascii="Arial" w:hAnsi="Arial" w:cs="Arial"/>
          <w:sz w:val="20"/>
          <w:szCs w:val="20"/>
        </w:rPr>
      </w:pPr>
      <w:r>
        <w:rPr>
          <w:rFonts w:ascii="Arial" w:hAnsi="Arial" w:cs="Arial"/>
          <w:sz w:val="20"/>
          <w:szCs w:val="20"/>
        </w:rPr>
        <w:t>Splošni stroški delova</w:t>
      </w:r>
      <w:r>
        <w:rPr>
          <w:rFonts w:ascii="Arial" w:hAnsi="Arial" w:cs="Arial"/>
          <w:sz w:val="20"/>
          <w:szCs w:val="20"/>
        </w:rPr>
        <w:t>nja so stroški delovanja izvajalca programa, ki se jih ne da vezati le na izvedbo programa (npr. najemnine prostorov, varovanje, računovodstvo, pisarniški material, ogrevanje, elektrika, voda, telefon …), so pa v sorazmerju z obsegom programa, podprtim v o</w:t>
      </w:r>
      <w:r>
        <w:rPr>
          <w:rFonts w:ascii="Arial" w:hAnsi="Arial" w:cs="Arial"/>
          <w:sz w:val="20"/>
          <w:szCs w:val="20"/>
        </w:rPr>
        <w:t>kviru razpisa.</w:t>
      </w:r>
    </w:p>
    <w:p w14:paraId="29F7EEB5" w14:textId="77777777" w:rsidR="00B55F2F" w:rsidRDefault="00B55F2F">
      <w:pPr>
        <w:spacing w:after="0"/>
        <w:jc w:val="both"/>
        <w:rPr>
          <w:rFonts w:ascii="Arial" w:hAnsi="Arial" w:cs="Arial"/>
          <w:sz w:val="20"/>
          <w:szCs w:val="20"/>
        </w:rPr>
      </w:pPr>
    </w:p>
    <w:p w14:paraId="278D5E96" w14:textId="77777777" w:rsidR="00B55F2F" w:rsidRDefault="00067D65">
      <w:pPr>
        <w:spacing w:after="0"/>
        <w:jc w:val="both"/>
        <w:rPr>
          <w:rFonts w:ascii="Arial" w:hAnsi="Arial" w:cs="Arial"/>
          <w:sz w:val="20"/>
          <w:szCs w:val="20"/>
        </w:rPr>
      </w:pPr>
      <w:r>
        <w:rPr>
          <w:rFonts w:ascii="Arial" w:hAnsi="Arial" w:cs="Arial"/>
          <w:sz w:val="20"/>
          <w:szCs w:val="20"/>
        </w:rPr>
        <w:t>Stroški dela zaposlenih so stroški, nastali z izplačilom dohodka osebam, zaposlenim pri izvajalcu, in so v sorazmerju z obsegom programa, podprtim v okviru razpisa. Izvajalci programa brez zaposlenih niso upravičeni do stroškov dela.</w:t>
      </w:r>
    </w:p>
    <w:p w14:paraId="7572693F" w14:textId="77777777" w:rsidR="00B55F2F" w:rsidRDefault="00B55F2F">
      <w:pPr>
        <w:spacing w:after="0"/>
        <w:jc w:val="both"/>
        <w:rPr>
          <w:rFonts w:ascii="Arial" w:hAnsi="Arial" w:cs="Arial"/>
          <w:sz w:val="20"/>
          <w:szCs w:val="20"/>
        </w:rPr>
      </w:pPr>
    </w:p>
    <w:p w14:paraId="413C7E0A" w14:textId="77777777" w:rsidR="00B55F2F" w:rsidRDefault="00067D65">
      <w:pPr>
        <w:spacing w:after="0"/>
        <w:jc w:val="both"/>
        <w:rPr>
          <w:rFonts w:ascii="Arial" w:hAnsi="Arial" w:cs="Arial"/>
          <w:sz w:val="20"/>
          <w:szCs w:val="20"/>
        </w:rPr>
      </w:pPr>
      <w:r>
        <w:rPr>
          <w:rFonts w:ascii="Arial" w:hAnsi="Arial" w:cs="Arial"/>
          <w:sz w:val="20"/>
          <w:szCs w:val="20"/>
        </w:rPr>
        <w:t>Stroš</w:t>
      </w:r>
      <w:r>
        <w:rPr>
          <w:rFonts w:ascii="Arial" w:hAnsi="Arial" w:cs="Arial"/>
          <w:sz w:val="20"/>
          <w:szCs w:val="20"/>
        </w:rPr>
        <w:t>ki nakupa opreme in investicijskega vzdrževanja so stroški, nastali z nakupom opreme in investicijskim vzdrževanjem, ki sta nujno potrebna za izvedbo programa.</w:t>
      </w:r>
    </w:p>
    <w:p w14:paraId="48BC0BB1" w14:textId="77777777" w:rsidR="00B55F2F" w:rsidRDefault="00B55F2F">
      <w:pPr>
        <w:spacing w:after="0"/>
        <w:jc w:val="both"/>
        <w:rPr>
          <w:rFonts w:ascii="Arial" w:hAnsi="Arial" w:cs="Arial"/>
          <w:sz w:val="20"/>
          <w:szCs w:val="20"/>
        </w:rPr>
      </w:pPr>
    </w:p>
    <w:p w14:paraId="711958C5" w14:textId="77777777" w:rsidR="00B55F2F" w:rsidRDefault="00067D65">
      <w:pPr>
        <w:spacing w:after="0"/>
        <w:jc w:val="both"/>
        <w:rPr>
          <w:rFonts w:ascii="Arial" w:hAnsi="Arial" w:cs="Arial"/>
          <w:sz w:val="20"/>
          <w:szCs w:val="20"/>
        </w:rPr>
      </w:pPr>
      <w:r>
        <w:rPr>
          <w:rFonts w:ascii="Arial" w:hAnsi="Arial" w:cs="Arial"/>
          <w:sz w:val="20"/>
          <w:szCs w:val="20"/>
        </w:rPr>
        <w:t>Finančna uravnoteženost projekta pomeni:</w:t>
      </w:r>
    </w:p>
    <w:p w14:paraId="746F64BD" w14:textId="77777777" w:rsidR="00B55F2F" w:rsidRDefault="00067D65">
      <w:pPr>
        <w:spacing w:after="0"/>
        <w:jc w:val="both"/>
        <w:rPr>
          <w:rFonts w:ascii="Arial" w:hAnsi="Arial" w:cs="Arial"/>
          <w:sz w:val="20"/>
          <w:szCs w:val="20"/>
        </w:rPr>
      </w:pPr>
      <w:r>
        <w:rPr>
          <w:rFonts w:ascii="Arial" w:hAnsi="Arial" w:cs="Arial"/>
          <w:sz w:val="20"/>
          <w:szCs w:val="20"/>
        </w:rPr>
        <w:t>- uravnoteženost upravičenih stroškov programa z njego</w:t>
      </w:r>
      <w:r>
        <w:rPr>
          <w:rFonts w:ascii="Arial" w:hAnsi="Arial" w:cs="Arial"/>
          <w:sz w:val="20"/>
          <w:szCs w:val="20"/>
        </w:rPr>
        <w:t>vimi obsegom in vsebino</w:t>
      </w:r>
    </w:p>
    <w:p w14:paraId="7078AB81" w14:textId="77777777" w:rsidR="00B55F2F" w:rsidRDefault="00067D65">
      <w:pPr>
        <w:spacing w:after="0"/>
        <w:jc w:val="both"/>
        <w:rPr>
          <w:rFonts w:ascii="Arial" w:hAnsi="Arial" w:cs="Arial"/>
          <w:sz w:val="20"/>
          <w:szCs w:val="20"/>
        </w:rPr>
      </w:pPr>
      <w:r>
        <w:rPr>
          <w:rFonts w:ascii="Arial" w:hAnsi="Arial" w:cs="Arial"/>
          <w:sz w:val="20"/>
          <w:szCs w:val="20"/>
        </w:rPr>
        <w:t>(zlasti glede cenovne primernosti in stroškovne učinkovitosti),</w:t>
      </w:r>
    </w:p>
    <w:p w14:paraId="60587603" w14:textId="77777777" w:rsidR="00B55F2F" w:rsidRDefault="00067D65">
      <w:pPr>
        <w:spacing w:after="0"/>
        <w:jc w:val="both"/>
        <w:rPr>
          <w:rFonts w:ascii="Arial" w:hAnsi="Arial" w:cs="Arial"/>
          <w:sz w:val="20"/>
          <w:szCs w:val="20"/>
        </w:rPr>
      </w:pPr>
      <w:r>
        <w:rPr>
          <w:rFonts w:ascii="Arial" w:hAnsi="Arial" w:cs="Arial"/>
          <w:sz w:val="20"/>
          <w:szCs w:val="20"/>
        </w:rPr>
        <w:t>- da so prihodki enaki odhodkom.</w:t>
      </w:r>
    </w:p>
    <w:p w14:paraId="3CB43E90" w14:textId="77777777" w:rsidR="00B55F2F" w:rsidRDefault="00B55F2F">
      <w:pPr>
        <w:spacing w:after="0"/>
        <w:jc w:val="both"/>
        <w:rPr>
          <w:rFonts w:ascii="Arial" w:hAnsi="Arial" w:cs="Arial"/>
          <w:sz w:val="20"/>
          <w:szCs w:val="20"/>
        </w:rPr>
      </w:pPr>
    </w:p>
    <w:p w14:paraId="69D0DC3F" w14:textId="77777777" w:rsidR="00B55F2F" w:rsidRDefault="00067D65">
      <w:pPr>
        <w:spacing w:after="0"/>
        <w:jc w:val="both"/>
        <w:rPr>
          <w:rFonts w:ascii="Arial" w:hAnsi="Arial" w:cs="Arial"/>
          <w:sz w:val="20"/>
          <w:szCs w:val="20"/>
        </w:rPr>
      </w:pPr>
      <w:r>
        <w:rPr>
          <w:rFonts w:ascii="Arial" w:hAnsi="Arial" w:cs="Arial"/>
          <w:sz w:val="20"/>
          <w:szCs w:val="20"/>
        </w:rPr>
        <w:t xml:space="preserve">Strateški načrt je dokument temeljne programske vizije za razpisano programsko obdobje. Dokument vsebuje analizo stanja, vizijo </w:t>
      </w:r>
      <w:r>
        <w:rPr>
          <w:rFonts w:ascii="Arial" w:hAnsi="Arial" w:cs="Arial"/>
          <w:sz w:val="20"/>
          <w:szCs w:val="20"/>
        </w:rPr>
        <w:t xml:space="preserve">želene pozicije po zaključku programskega obdobja, določa cilje in ukrepe za doseganje ciljev in izkazuje usmerjenost prijavitelja v trajno delovanje. </w:t>
      </w:r>
    </w:p>
    <w:p w14:paraId="0C9E5719" w14:textId="77777777" w:rsidR="00B55F2F" w:rsidRDefault="00B55F2F">
      <w:pPr>
        <w:spacing w:after="0"/>
        <w:jc w:val="both"/>
        <w:rPr>
          <w:rFonts w:ascii="Arial" w:hAnsi="Arial" w:cs="Arial"/>
          <w:sz w:val="20"/>
          <w:szCs w:val="20"/>
        </w:rPr>
      </w:pPr>
    </w:p>
    <w:p w14:paraId="31801760"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Razpisna področja in programski sklopi</w:t>
      </w:r>
    </w:p>
    <w:p w14:paraId="1A0D87AF" w14:textId="77777777" w:rsidR="00B55F2F" w:rsidRDefault="00B55F2F">
      <w:pPr>
        <w:pStyle w:val="Odstavekseznama"/>
        <w:spacing w:after="0"/>
        <w:jc w:val="both"/>
        <w:rPr>
          <w:rFonts w:ascii="Arial" w:hAnsi="Arial" w:cs="Arial"/>
          <w:b/>
          <w:sz w:val="20"/>
          <w:szCs w:val="20"/>
        </w:rPr>
      </w:pPr>
    </w:p>
    <w:p w14:paraId="141AF4D5" w14:textId="77777777" w:rsidR="00B55F2F" w:rsidRDefault="00067D65">
      <w:pPr>
        <w:spacing w:after="0"/>
        <w:jc w:val="both"/>
        <w:rPr>
          <w:rFonts w:ascii="Arial" w:hAnsi="Arial" w:cs="Arial"/>
          <w:sz w:val="20"/>
          <w:szCs w:val="20"/>
        </w:rPr>
      </w:pPr>
      <w:r>
        <w:rPr>
          <w:rFonts w:ascii="Arial" w:hAnsi="Arial" w:cs="Arial"/>
          <w:sz w:val="20"/>
          <w:szCs w:val="20"/>
        </w:rPr>
        <w:t xml:space="preserve">Ministrstvo na področju umetnosti razpisuje naslednji razpisni </w:t>
      </w:r>
      <w:r>
        <w:rPr>
          <w:rFonts w:ascii="Arial" w:hAnsi="Arial" w:cs="Arial"/>
          <w:sz w:val="20"/>
          <w:szCs w:val="20"/>
        </w:rPr>
        <w:t>področji in programske sklope:</w:t>
      </w:r>
    </w:p>
    <w:p w14:paraId="692F41F4" w14:textId="77777777" w:rsidR="00B55F2F" w:rsidRDefault="00B55F2F">
      <w:pPr>
        <w:spacing w:after="0"/>
        <w:jc w:val="both"/>
        <w:rPr>
          <w:rFonts w:ascii="Arial" w:hAnsi="Arial" w:cs="Arial"/>
          <w:sz w:val="20"/>
          <w:szCs w:val="20"/>
        </w:rPr>
      </w:pPr>
    </w:p>
    <w:p w14:paraId="55021EC8" w14:textId="77777777" w:rsidR="00B55F2F" w:rsidRDefault="00067D65">
      <w:pPr>
        <w:spacing w:after="0"/>
        <w:jc w:val="both"/>
        <w:rPr>
          <w:rFonts w:ascii="Arial" w:hAnsi="Arial" w:cs="Arial"/>
          <w:b/>
          <w:sz w:val="20"/>
          <w:szCs w:val="20"/>
        </w:rPr>
      </w:pPr>
      <w:r>
        <w:rPr>
          <w:rFonts w:ascii="Arial" w:hAnsi="Arial" w:cs="Arial"/>
          <w:b/>
          <w:sz w:val="20"/>
          <w:szCs w:val="20"/>
        </w:rPr>
        <w:t>5.1. Uprizoritvene umetnosti</w:t>
      </w:r>
    </w:p>
    <w:p w14:paraId="4D63C322" w14:textId="77777777" w:rsidR="00B55F2F" w:rsidRDefault="00067D65">
      <w:pPr>
        <w:spacing w:after="0"/>
        <w:jc w:val="both"/>
        <w:rPr>
          <w:rFonts w:ascii="Arial" w:hAnsi="Arial" w:cs="Arial"/>
          <w:sz w:val="20"/>
          <w:szCs w:val="20"/>
        </w:rPr>
      </w:pPr>
      <w:r>
        <w:rPr>
          <w:rFonts w:ascii="Arial" w:hAnsi="Arial" w:cs="Arial"/>
          <w:sz w:val="20"/>
          <w:szCs w:val="20"/>
        </w:rPr>
        <w:t>5.1.1. Spletni portal uprizoritvene dejavnosti</w:t>
      </w:r>
    </w:p>
    <w:p w14:paraId="0741DF73" w14:textId="77777777" w:rsidR="00B55F2F" w:rsidRDefault="00067D65">
      <w:pPr>
        <w:spacing w:after="0"/>
        <w:jc w:val="both"/>
        <w:rPr>
          <w:rFonts w:ascii="Arial" w:hAnsi="Arial" w:cs="Arial"/>
          <w:sz w:val="20"/>
          <w:szCs w:val="20"/>
        </w:rPr>
      </w:pPr>
      <w:r>
        <w:rPr>
          <w:rFonts w:ascii="Arial" w:hAnsi="Arial" w:cs="Arial"/>
          <w:sz w:val="20"/>
          <w:szCs w:val="20"/>
        </w:rPr>
        <w:t>Programski sklop Spletni portal uprizoritvene dejavnosti je namenjen sofinanciranju spletnega portala za uprizoritvene dejavnosti.</w:t>
      </w:r>
    </w:p>
    <w:p w14:paraId="0525E811" w14:textId="77777777" w:rsidR="00B55F2F" w:rsidRDefault="00067D65">
      <w:pPr>
        <w:spacing w:after="0"/>
        <w:jc w:val="both"/>
        <w:rPr>
          <w:rFonts w:ascii="Arial" w:hAnsi="Arial" w:cs="Arial"/>
          <w:sz w:val="20"/>
          <w:szCs w:val="20"/>
        </w:rPr>
      </w:pPr>
      <w:r>
        <w:rPr>
          <w:rFonts w:ascii="Arial" w:hAnsi="Arial" w:cs="Arial"/>
          <w:sz w:val="20"/>
          <w:szCs w:val="20"/>
        </w:rPr>
        <w:t>Sofinanciran bo p</w:t>
      </w:r>
      <w:r>
        <w:rPr>
          <w:rFonts w:ascii="Arial" w:hAnsi="Arial" w:cs="Arial"/>
          <w:sz w:val="20"/>
          <w:szCs w:val="20"/>
        </w:rPr>
        <w:t>rogram, ki skrbi za sočasno informiranje, raziskovanje, izobraževanje, recenziranje in arhiviranje digitalnih in digitaliziranih vsebin ter zagotavlja neomejen, večjezični dostop do vsebin, storitev in podatkovnih baz.</w:t>
      </w:r>
    </w:p>
    <w:p w14:paraId="1A448AE0" w14:textId="77777777" w:rsidR="00B55F2F" w:rsidRDefault="00B55F2F">
      <w:pPr>
        <w:spacing w:after="0"/>
        <w:jc w:val="both"/>
        <w:rPr>
          <w:rFonts w:ascii="Arial" w:hAnsi="Arial" w:cs="Arial"/>
          <w:sz w:val="20"/>
          <w:szCs w:val="20"/>
        </w:rPr>
      </w:pPr>
    </w:p>
    <w:p w14:paraId="52907DC7" w14:textId="77777777" w:rsidR="00B55F2F" w:rsidRDefault="00B55F2F">
      <w:pPr>
        <w:spacing w:after="0"/>
        <w:jc w:val="both"/>
        <w:rPr>
          <w:rFonts w:ascii="Arial" w:hAnsi="Arial" w:cs="Arial"/>
          <w:sz w:val="20"/>
          <w:szCs w:val="20"/>
        </w:rPr>
      </w:pPr>
    </w:p>
    <w:p w14:paraId="0C36234C" w14:textId="77777777" w:rsidR="00B55F2F" w:rsidRDefault="00067D65">
      <w:pPr>
        <w:spacing w:after="0"/>
        <w:jc w:val="both"/>
        <w:rPr>
          <w:rFonts w:ascii="Arial" w:hAnsi="Arial" w:cs="Arial"/>
          <w:b/>
          <w:sz w:val="20"/>
          <w:szCs w:val="20"/>
        </w:rPr>
      </w:pPr>
      <w:r>
        <w:rPr>
          <w:rFonts w:ascii="Arial" w:hAnsi="Arial" w:cs="Arial"/>
          <w:b/>
          <w:sz w:val="20"/>
          <w:szCs w:val="20"/>
        </w:rPr>
        <w:t>5.2. Glasbene umetnosti</w:t>
      </w:r>
    </w:p>
    <w:p w14:paraId="13F4D295" w14:textId="77777777" w:rsidR="00B55F2F" w:rsidRDefault="00067D65">
      <w:pPr>
        <w:spacing w:after="0"/>
        <w:jc w:val="both"/>
        <w:rPr>
          <w:rFonts w:ascii="Arial" w:hAnsi="Arial" w:cs="Arial"/>
          <w:sz w:val="20"/>
          <w:szCs w:val="20"/>
        </w:rPr>
      </w:pPr>
      <w:r>
        <w:rPr>
          <w:rFonts w:ascii="Arial" w:hAnsi="Arial" w:cs="Arial"/>
          <w:sz w:val="20"/>
          <w:szCs w:val="20"/>
        </w:rPr>
        <w:t>5.2.1. Digi</w:t>
      </w:r>
      <w:r>
        <w:rPr>
          <w:rFonts w:ascii="Arial" w:hAnsi="Arial" w:cs="Arial"/>
          <w:sz w:val="20"/>
          <w:szCs w:val="20"/>
        </w:rPr>
        <w:t>talizacija</w:t>
      </w:r>
    </w:p>
    <w:p w14:paraId="323F6BE8" w14:textId="77777777" w:rsidR="00B55F2F" w:rsidRDefault="00067D65">
      <w:pPr>
        <w:spacing w:after="0"/>
        <w:jc w:val="both"/>
        <w:rPr>
          <w:rFonts w:ascii="Arial" w:hAnsi="Arial" w:cs="Arial"/>
          <w:sz w:val="20"/>
          <w:szCs w:val="20"/>
        </w:rPr>
      </w:pPr>
      <w:r>
        <w:rPr>
          <w:rFonts w:ascii="Arial" w:hAnsi="Arial" w:cs="Arial"/>
          <w:sz w:val="20"/>
          <w:szCs w:val="20"/>
        </w:rPr>
        <w:t>Programski sklop Digitalizacija je namenjen sofinanciranju ustvarjanja in posredovanja digitalnih in digitaliziranih vsebin s področja glasbenih umetnosti, kontinuiranemu večanju obsega in spletne dostopnosti digitalnih vsebin s področja kulture</w:t>
      </w:r>
      <w:r>
        <w:rPr>
          <w:rFonts w:ascii="Arial" w:hAnsi="Arial" w:cs="Arial"/>
          <w:sz w:val="20"/>
          <w:szCs w:val="20"/>
        </w:rPr>
        <w:t xml:space="preserve"> in digitalni hrambi ter javni spletni dostopnosti sodobnih avtorskih del,</w:t>
      </w:r>
    </w:p>
    <w:p w14:paraId="461B6B96" w14:textId="77777777" w:rsidR="00B55F2F" w:rsidRDefault="00B55F2F">
      <w:pPr>
        <w:spacing w:after="0"/>
        <w:jc w:val="both"/>
        <w:rPr>
          <w:rFonts w:ascii="Arial" w:hAnsi="Arial" w:cs="Arial"/>
          <w:sz w:val="20"/>
          <w:szCs w:val="20"/>
        </w:rPr>
      </w:pPr>
    </w:p>
    <w:p w14:paraId="24FB3E33" w14:textId="77777777" w:rsidR="00B55F2F" w:rsidRDefault="00067D65">
      <w:pPr>
        <w:spacing w:after="0"/>
        <w:jc w:val="both"/>
        <w:rPr>
          <w:rFonts w:ascii="Arial" w:hAnsi="Arial" w:cs="Arial"/>
          <w:sz w:val="20"/>
          <w:szCs w:val="20"/>
        </w:rPr>
      </w:pPr>
      <w:r>
        <w:rPr>
          <w:rFonts w:ascii="Arial" w:hAnsi="Arial" w:cs="Arial"/>
          <w:sz w:val="20"/>
          <w:szCs w:val="20"/>
        </w:rPr>
        <w:t>Sofinanciran bo program, ki zagotavlja ustrezen obseg ter kakovost digitaliziranih enot ter hranjenih izvorno digitalnih enot slovenske glasbene dediščine in aktualne slovenske gla</w:t>
      </w:r>
      <w:r>
        <w:rPr>
          <w:rFonts w:ascii="Arial" w:hAnsi="Arial" w:cs="Arial"/>
          <w:sz w:val="20"/>
          <w:szCs w:val="20"/>
        </w:rPr>
        <w:t>sbene ustvarjalnosti ter skrbi za njihovo dostopnost v skladu s predpisanimi standardi, pri čemer izkazuje ustrezno razvita merila za izbor gradiv za digitalizacijo in ustrezen pristop k zagotavljanju dostopnosti digitalnih in digitaliziranih gradiv.</w:t>
      </w:r>
    </w:p>
    <w:p w14:paraId="558DE2CC" w14:textId="77777777" w:rsidR="00B55F2F" w:rsidRDefault="00B55F2F">
      <w:pPr>
        <w:spacing w:after="0"/>
        <w:jc w:val="both"/>
        <w:rPr>
          <w:rFonts w:ascii="Arial" w:hAnsi="Arial" w:cs="Arial"/>
          <w:sz w:val="20"/>
          <w:szCs w:val="20"/>
        </w:rPr>
      </w:pPr>
    </w:p>
    <w:p w14:paraId="3F4295C2" w14:textId="77777777" w:rsidR="00B55F2F" w:rsidRDefault="00067D65">
      <w:pPr>
        <w:spacing w:after="0"/>
        <w:jc w:val="both"/>
        <w:rPr>
          <w:rFonts w:ascii="Arial" w:hAnsi="Arial" w:cs="Arial"/>
          <w:sz w:val="20"/>
          <w:szCs w:val="20"/>
        </w:rPr>
      </w:pPr>
      <w:r>
        <w:rPr>
          <w:rFonts w:ascii="Arial" w:hAnsi="Arial" w:cs="Arial"/>
          <w:sz w:val="20"/>
          <w:szCs w:val="20"/>
        </w:rPr>
        <w:t>5.2.</w:t>
      </w:r>
      <w:r>
        <w:rPr>
          <w:rFonts w:ascii="Arial" w:hAnsi="Arial" w:cs="Arial"/>
          <w:sz w:val="20"/>
          <w:szCs w:val="20"/>
        </w:rPr>
        <w:t>2. Informacijska podpora</w:t>
      </w:r>
    </w:p>
    <w:p w14:paraId="787811A9" w14:textId="77777777" w:rsidR="00B55F2F" w:rsidRDefault="00067D65">
      <w:pPr>
        <w:spacing w:after="0"/>
        <w:jc w:val="both"/>
        <w:rPr>
          <w:rFonts w:ascii="Arial" w:hAnsi="Arial" w:cs="Arial"/>
          <w:sz w:val="20"/>
          <w:szCs w:val="20"/>
        </w:rPr>
      </w:pPr>
      <w:r>
        <w:rPr>
          <w:rFonts w:ascii="Arial" w:hAnsi="Arial" w:cs="Arial"/>
          <w:sz w:val="20"/>
          <w:szCs w:val="20"/>
        </w:rPr>
        <w:t>Programski sklop Informacijska podpora je namenjen sofinanciranju izvajanja informacijske podpore na področju glasbenih umetnosti ter predstavljanju in promociji slovenske glasbene ustvarjalnosti.</w:t>
      </w:r>
    </w:p>
    <w:p w14:paraId="314A6699" w14:textId="77777777" w:rsidR="00B55F2F" w:rsidRDefault="00B55F2F">
      <w:pPr>
        <w:spacing w:after="0"/>
        <w:jc w:val="both"/>
        <w:rPr>
          <w:rFonts w:ascii="Arial" w:hAnsi="Arial" w:cs="Arial"/>
          <w:sz w:val="20"/>
          <w:szCs w:val="20"/>
        </w:rPr>
      </w:pPr>
    </w:p>
    <w:p w14:paraId="0E4ECC22" w14:textId="77777777" w:rsidR="00B55F2F" w:rsidRDefault="00067D65">
      <w:pPr>
        <w:spacing w:after="0"/>
        <w:jc w:val="both"/>
        <w:rPr>
          <w:rFonts w:ascii="Arial" w:hAnsi="Arial" w:cs="Arial"/>
          <w:sz w:val="20"/>
          <w:szCs w:val="20"/>
        </w:rPr>
      </w:pPr>
      <w:r>
        <w:rPr>
          <w:rFonts w:ascii="Arial" w:hAnsi="Arial" w:cs="Arial"/>
          <w:sz w:val="20"/>
          <w:szCs w:val="20"/>
        </w:rPr>
        <w:t>Sofinanciran bo program, ki zagot</w:t>
      </w:r>
      <w:r>
        <w:rPr>
          <w:rFonts w:ascii="Arial" w:hAnsi="Arial" w:cs="Arial"/>
          <w:sz w:val="20"/>
          <w:szCs w:val="20"/>
        </w:rPr>
        <w:t>avlja delovanje široko dostopnega in dnevno ažuriranega spletnega portala za informacijsko podporo slovenski glasbeni umetnosti vseh glasbenih zvrsti, skrbi za ažurirano bazo podatkov o ustvarjalcih, izvajalcih, zasedbah in institucijah, ki delujejo na pod</w:t>
      </w:r>
      <w:r>
        <w:rPr>
          <w:rFonts w:ascii="Arial" w:hAnsi="Arial" w:cs="Arial"/>
          <w:sz w:val="20"/>
          <w:szCs w:val="20"/>
        </w:rPr>
        <w:t>ročju slovenske glasbene umetnosti, zagotavlja izvajanje različnih podpornih projektov za osveščanje zainteresirane javnosti, vzgajanje in negovanje glasbenega občinstva ter višanje kompetenc in profesionalizacijo slovenskih glasbenih ustvarjalcev, izvajal</w:t>
      </w:r>
      <w:r>
        <w:rPr>
          <w:rFonts w:ascii="Arial" w:hAnsi="Arial" w:cs="Arial"/>
          <w:sz w:val="20"/>
          <w:szCs w:val="20"/>
        </w:rPr>
        <w:t>cev in drugih, ki tvorno sodelujejo pri ohranjanju, razvoju in predstavljanju slovenske glasbene umetnosti, zasleduje vzpostavitev portala oziroma virtualne informacijske točke za dostop do vsebin o slovenski glasbeni dediščini ter podatkov o gradivu glasb</w:t>
      </w:r>
      <w:r>
        <w:rPr>
          <w:rFonts w:ascii="Arial" w:hAnsi="Arial" w:cs="Arial"/>
          <w:sz w:val="20"/>
          <w:szCs w:val="20"/>
        </w:rPr>
        <w:t>ene provenience, ki ga hranijo različne inštitucije v Sloveniji (knjižnice, arhivi, muzeji, društva, inštituti, RTV,…) ter skrbi za predstavljanje slovenske glasbene umetnosti v domačem in mednarodnem kulturnem prostoru.</w:t>
      </w:r>
    </w:p>
    <w:p w14:paraId="7FF9F1F0" w14:textId="77777777" w:rsidR="00B55F2F" w:rsidRDefault="00B55F2F">
      <w:pPr>
        <w:spacing w:after="0"/>
        <w:jc w:val="both"/>
        <w:rPr>
          <w:rFonts w:ascii="Arial" w:hAnsi="Arial" w:cs="Arial"/>
          <w:sz w:val="20"/>
          <w:szCs w:val="20"/>
        </w:rPr>
      </w:pPr>
    </w:p>
    <w:p w14:paraId="32C3903B" w14:textId="77777777" w:rsidR="00B55F2F" w:rsidRDefault="00B55F2F">
      <w:pPr>
        <w:spacing w:after="0"/>
        <w:jc w:val="both"/>
        <w:rPr>
          <w:rFonts w:ascii="Arial" w:hAnsi="Arial" w:cs="Arial"/>
          <w:sz w:val="20"/>
          <w:szCs w:val="20"/>
        </w:rPr>
      </w:pPr>
    </w:p>
    <w:p w14:paraId="1380EDA5" w14:textId="77777777" w:rsidR="00B55F2F" w:rsidRDefault="00B55F2F">
      <w:pPr>
        <w:spacing w:after="0"/>
        <w:jc w:val="both"/>
        <w:rPr>
          <w:rFonts w:ascii="Arial" w:hAnsi="Arial" w:cs="Arial"/>
          <w:sz w:val="20"/>
          <w:szCs w:val="20"/>
        </w:rPr>
      </w:pPr>
    </w:p>
    <w:p w14:paraId="54298DFC" w14:textId="77777777" w:rsidR="00B55F2F" w:rsidRDefault="00B55F2F">
      <w:pPr>
        <w:spacing w:after="0"/>
        <w:jc w:val="both"/>
        <w:rPr>
          <w:rFonts w:ascii="Arial" w:hAnsi="Arial" w:cs="Arial"/>
          <w:sz w:val="20"/>
          <w:szCs w:val="20"/>
        </w:rPr>
      </w:pPr>
    </w:p>
    <w:p w14:paraId="5938DB7B"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 xml:space="preserve">Pogoji za </w:t>
      </w:r>
      <w:r>
        <w:rPr>
          <w:rFonts w:ascii="Arial" w:hAnsi="Arial" w:cs="Arial"/>
          <w:b/>
          <w:sz w:val="20"/>
          <w:szCs w:val="20"/>
        </w:rPr>
        <w:t>sodelovanje na razpisu</w:t>
      </w:r>
    </w:p>
    <w:p w14:paraId="7548DCD7" w14:textId="77777777" w:rsidR="00B55F2F" w:rsidRDefault="00B55F2F">
      <w:pPr>
        <w:pStyle w:val="Odstavekseznama"/>
        <w:spacing w:after="0"/>
        <w:jc w:val="both"/>
        <w:rPr>
          <w:rFonts w:ascii="Arial" w:hAnsi="Arial" w:cs="Arial"/>
          <w:sz w:val="20"/>
          <w:szCs w:val="20"/>
        </w:rPr>
      </w:pPr>
    </w:p>
    <w:p w14:paraId="074D182C" w14:textId="77777777" w:rsidR="00B55F2F" w:rsidRDefault="00067D65">
      <w:pPr>
        <w:spacing w:after="0"/>
        <w:jc w:val="both"/>
        <w:rPr>
          <w:rFonts w:ascii="Arial" w:hAnsi="Arial" w:cs="Arial"/>
          <w:b/>
          <w:sz w:val="20"/>
          <w:szCs w:val="20"/>
        </w:rPr>
      </w:pPr>
      <w:r>
        <w:rPr>
          <w:rFonts w:ascii="Arial" w:hAnsi="Arial" w:cs="Arial"/>
          <w:b/>
          <w:sz w:val="20"/>
          <w:szCs w:val="20"/>
        </w:rPr>
        <w:t>6.1.  Splošni pogoji:</w:t>
      </w:r>
    </w:p>
    <w:p w14:paraId="33A51166" w14:textId="77777777" w:rsidR="00B55F2F" w:rsidRDefault="00067D65">
      <w:pPr>
        <w:spacing w:after="0"/>
        <w:jc w:val="both"/>
        <w:rPr>
          <w:rFonts w:ascii="Arial" w:hAnsi="Arial" w:cs="Arial"/>
          <w:sz w:val="20"/>
          <w:szCs w:val="20"/>
        </w:rPr>
      </w:pPr>
      <w:r>
        <w:rPr>
          <w:rFonts w:ascii="Arial" w:hAnsi="Arial" w:cs="Arial"/>
          <w:sz w:val="20"/>
          <w:szCs w:val="20"/>
        </w:rPr>
        <w:t>Na razpis se lahko prijavijo le prijavitelji (upravičene osebe), ki izpolnjujejo naslednje</w:t>
      </w:r>
    </w:p>
    <w:p w14:paraId="5E993F7C" w14:textId="77777777" w:rsidR="00B55F2F" w:rsidRDefault="00067D65">
      <w:pPr>
        <w:spacing w:after="0"/>
        <w:jc w:val="both"/>
        <w:rPr>
          <w:rFonts w:ascii="Arial" w:hAnsi="Arial" w:cs="Arial"/>
          <w:sz w:val="20"/>
          <w:szCs w:val="20"/>
        </w:rPr>
      </w:pPr>
      <w:r>
        <w:rPr>
          <w:rFonts w:ascii="Arial" w:hAnsi="Arial" w:cs="Arial"/>
          <w:sz w:val="20"/>
          <w:szCs w:val="20"/>
        </w:rPr>
        <w:t>splošne pogoje:</w:t>
      </w:r>
    </w:p>
    <w:p w14:paraId="38255230" w14:textId="77777777" w:rsidR="00B55F2F" w:rsidRDefault="00067D65">
      <w:pPr>
        <w:spacing w:after="0"/>
        <w:jc w:val="both"/>
        <w:rPr>
          <w:rFonts w:ascii="Arial" w:hAnsi="Arial" w:cs="Arial"/>
          <w:sz w:val="20"/>
          <w:szCs w:val="20"/>
        </w:rPr>
      </w:pPr>
      <w:r>
        <w:rPr>
          <w:rFonts w:ascii="Arial" w:hAnsi="Arial" w:cs="Arial"/>
          <w:sz w:val="20"/>
          <w:szCs w:val="20"/>
        </w:rPr>
        <w:t>1. so nevladne kulturne organizacije, registrirane za opravljanje kulturno- umetniških dejavnosti ter p</w:t>
      </w:r>
      <w:r>
        <w:rPr>
          <w:rFonts w:ascii="Arial" w:hAnsi="Arial" w:cs="Arial"/>
          <w:sz w:val="20"/>
          <w:szCs w:val="20"/>
        </w:rPr>
        <w:t>osredovanje kulturnih dobrin v Sloveniji, ter delujejo na področju razpisa,</w:t>
      </w:r>
    </w:p>
    <w:p w14:paraId="0ACEC29F" w14:textId="77777777" w:rsidR="00B55F2F" w:rsidRDefault="00067D65">
      <w:pPr>
        <w:spacing w:after="0"/>
        <w:jc w:val="both"/>
        <w:rPr>
          <w:rFonts w:ascii="Arial" w:hAnsi="Arial" w:cs="Arial"/>
          <w:sz w:val="20"/>
          <w:szCs w:val="20"/>
        </w:rPr>
      </w:pPr>
      <w:r>
        <w:rPr>
          <w:rFonts w:ascii="Arial" w:hAnsi="Arial" w:cs="Arial"/>
          <w:sz w:val="20"/>
          <w:szCs w:val="20"/>
        </w:rPr>
        <w:t>2.   so vsaj pet let registrirani za izvajanje dejavnosti na področju kulture in umetnosti,</w:t>
      </w:r>
    </w:p>
    <w:p w14:paraId="390D16AB" w14:textId="77777777" w:rsidR="00B55F2F" w:rsidRDefault="00067D65">
      <w:pPr>
        <w:spacing w:after="0"/>
        <w:jc w:val="both"/>
        <w:rPr>
          <w:rFonts w:ascii="Arial" w:hAnsi="Arial" w:cs="Arial"/>
          <w:sz w:val="20"/>
          <w:szCs w:val="20"/>
        </w:rPr>
      </w:pPr>
      <w:r>
        <w:rPr>
          <w:rFonts w:ascii="Arial" w:hAnsi="Arial" w:cs="Arial"/>
          <w:sz w:val="20"/>
          <w:szCs w:val="20"/>
        </w:rPr>
        <w:t>3.   so v primeru, da so bili pogodbena stranka Ministrstva v letih 2020 do vključno 202</w:t>
      </w:r>
      <w:r>
        <w:rPr>
          <w:rFonts w:ascii="Arial" w:hAnsi="Arial" w:cs="Arial"/>
          <w:sz w:val="20"/>
          <w:szCs w:val="20"/>
        </w:rPr>
        <w:t>2, izpolnjevali vse pogodbene obveznosti do Ministrstva (podlaga za ugotovitev izpolnjevanja pogodbenih obveznosti je arhivirana dokumentacija Ministrstva za leta 2020, 2021 in 2022),</w:t>
      </w:r>
    </w:p>
    <w:p w14:paraId="462B6DD8" w14:textId="77777777" w:rsidR="00B55F2F" w:rsidRDefault="00067D65">
      <w:pPr>
        <w:spacing w:after="0"/>
        <w:jc w:val="both"/>
        <w:rPr>
          <w:rFonts w:ascii="Arial" w:hAnsi="Arial" w:cs="Arial"/>
          <w:sz w:val="20"/>
          <w:szCs w:val="20"/>
        </w:rPr>
      </w:pPr>
      <w:r>
        <w:rPr>
          <w:rFonts w:ascii="Arial" w:hAnsi="Arial" w:cs="Arial"/>
          <w:sz w:val="20"/>
          <w:szCs w:val="20"/>
        </w:rPr>
        <w:t xml:space="preserve">4.   ne prijavljajo programskih dejavnosti ali enot, ki so že bile </w:t>
      </w:r>
      <w:r>
        <w:rPr>
          <w:rFonts w:ascii="Arial" w:hAnsi="Arial" w:cs="Arial"/>
          <w:sz w:val="20"/>
          <w:szCs w:val="20"/>
        </w:rPr>
        <w:t>izbrane na programskih ali projektnih razpisih oz. pozivih Ministrstva za leto 2021, 2022 ali 2023, na razpisih Slovenskega filmskega centra javne agencije RS, Javnega sklada RS za kulturne dejavnosti, Javne agencije za knjigo RS in drugih ministrstev,</w:t>
      </w:r>
    </w:p>
    <w:p w14:paraId="0B21DB80" w14:textId="77777777" w:rsidR="00B55F2F" w:rsidRDefault="00067D65">
      <w:pPr>
        <w:spacing w:after="0"/>
        <w:jc w:val="both"/>
      </w:pPr>
      <w:r>
        <w:rPr>
          <w:rFonts w:ascii="Arial" w:hAnsi="Arial" w:cs="Arial"/>
          <w:sz w:val="20"/>
          <w:szCs w:val="20"/>
        </w:rPr>
        <w:t xml:space="preserve">5. </w:t>
      </w:r>
      <w:r>
        <w:rPr>
          <w:rFonts w:ascii="Arial" w:hAnsi="Arial" w:cs="Arial"/>
          <w:sz w:val="20"/>
          <w:szCs w:val="20"/>
        </w:rPr>
        <w:t xml:space="preserve"> dovoljujejo objavo osebnih podatkov z namenom objave rezultatov razpisa na spletni strani Ministrstva, skladno z Zakonom o dostopu do informacij javnega značaja  (Uradni list RS, št. 51/06 – uradno prečiščeno besedilo, 117/06 – ZDavP-2, 23/14, 50/14, 19/1</w:t>
      </w:r>
      <w:r>
        <w:rPr>
          <w:rFonts w:ascii="Arial" w:hAnsi="Arial" w:cs="Arial"/>
          <w:sz w:val="20"/>
          <w:szCs w:val="20"/>
        </w:rPr>
        <w:t xml:space="preserve">5 – </w:t>
      </w:r>
      <w:proofErr w:type="spellStart"/>
      <w:r>
        <w:rPr>
          <w:rFonts w:ascii="Arial" w:hAnsi="Arial" w:cs="Arial"/>
          <w:sz w:val="20"/>
          <w:szCs w:val="20"/>
        </w:rPr>
        <w:t>odl</w:t>
      </w:r>
      <w:proofErr w:type="spellEnd"/>
      <w:r>
        <w:rPr>
          <w:rFonts w:ascii="Arial" w:hAnsi="Arial" w:cs="Arial"/>
          <w:sz w:val="20"/>
          <w:szCs w:val="20"/>
        </w:rPr>
        <w:t>. US, 102/15, 7/18 in 141/22) in Zakonom o varstvu osebnih podatkov  (Uradni list RS, št. 94/07-uradno prečiščeno besedilo in 177/20),</w:t>
      </w:r>
    </w:p>
    <w:p w14:paraId="2CEE83C9" w14:textId="77777777" w:rsidR="00B55F2F" w:rsidRDefault="00067D65">
      <w:pPr>
        <w:spacing w:after="0"/>
        <w:jc w:val="both"/>
        <w:rPr>
          <w:rFonts w:ascii="Arial" w:hAnsi="Arial" w:cs="Arial"/>
          <w:sz w:val="20"/>
          <w:szCs w:val="20"/>
        </w:rPr>
      </w:pPr>
      <w:r>
        <w:rPr>
          <w:rFonts w:ascii="Arial" w:hAnsi="Arial" w:cs="Arial"/>
          <w:sz w:val="20"/>
          <w:szCs w:val="20"/>
        </w:rPr>
        <w:t>6.  da se na ta razpis prijavljajo samo enkrat in le na eno razpisno področje,</w:t>
      </w:r>
    </w:p>
    <w:p w14:paraId="55427808" w14:textId="77777777" w:rsidR="00B55F2F" w:rsidRDefault="00067D65">
      <w:pPr>
        <w:spacing w:after="0"/>
        <w:jc w:val="both"/>
      </w:pPr>
      <w:r>
        <w:rPr>
          <w:rFonts w:ascii="Arial" w:hAnsi="Arial" w:cs="Arial"/>
          <w:sz w:val="20"/>
          <w:szCs w:val="20"/>
        </w:rPr>
        <w:t>7.  da nimajo omejitve poslovanja n</w:t>
      </w:r>
      <w:r>
        <w:rPr>
          <w:rFonts w:ascii="Arial" w:hAnsi="Arial" w:cs="Arial"/>
          <w:sz w:val="20"/>
          <w:szCs w:val="20"/>
        </w:rPr>
        <w:t xml:space="preserve">a podlagi Zakona o integriteti in preprečevanju korupcije (Uradni list RS, št. 69/11 - uradno prečiščeno besedilo, 158/20 in 3/22 - </w:t>
      </w:r>
      <w:proofErr w:type="spellStart"/>
      <w:r>
        <w:rPr>
          <w:rFonts w:ascii="Arial" w:hAnsi="Arial" w:cs="Arial"/>
          <w:sz w:val="20"/>
          <w:szCs w:val="20"/>
        </w:rPr>
        <w:t>ZDeb</w:t>
      </w:r>
      <w:proofErr w:type="spellEnd"/>
      <w:r>
        <w:rPr>
          <w:rFonts w:ascii="Arial" w:hAnsi="Arial" w:cs="Arial"/>
          <w:sz w:val="20"/>
          <w:szCs w:val="20"/>
        </w:rPr>
        <w:t>),</w:t>
      </w:r>
    </w:p>
    <w:p w14:paraId="7203A5B7" w14:textId="77777777" w:rsidR="00B55F2F" w:rsidRDefault="00067D65">
      <w:pPr>
        <w:spacing w:after="0"/>
        <w:jc w:val="both"/>
      </w:pPr>
      <w:r>
        <w:rPr>
          <w:rFonts w:ascii="Arial" w:hAnsi="Arial" w:cs="Arial"/>
          <w:sz w:val="20"/>
          <w:szCs w:val="20"/>
        </w:rPr>
        <w:t xml:space="preserve">8. </w:t>
      </w:r>
      <w:r>
        <w:rPr>
          <w:rFonts w:ascii="Arial" w:hAnsi="Arial" w:cs="Arial"/>
          <w:bCs/>
          <w:sz w:val="20"/>
          <w:szCs w:val="20"/>
        </w:rPr>
        <w:t>da prijavitelj ob prijavi na razpis, zadnji delovni dan v mesecu pred oddajo vloge na razpis, nima blokiranega tra</w:t>
      </w:r>
      <w:r>
        <w:rPr>
          <w:rFonts w:ascii="Arial" w:hAnsi="Arial" w:cs="Arial"/>
          <w:bCs/>
          <w:sz w:val="20"/>
          <w:szCs w:val="20"/>
        </w:rPr>
        <w:t>nsakcijskega računa (razvidno iz potrdila, ki ga prijavitelj pridobi v svoji poslovni banki).</w:t>
      </w:r>
    </w:p>
    <w:p w14:paraId="10F96361" w14:textId="77777777" w:rsidR="00B55F2F" w:rsidRDefault="00067D65">
      <w:pPr>
        <w:spacing w:after="0"/>
        <w:jc w:val="both"/>
        <w:rPr>
          <w:rFonts w:ascii="Arial" w:hAnsi="Arial" w:cs="Arial"/>
          <w:sz w:val="20"/>
          <w:szCs w:val="20"/>
        </w:rPr>
      </w:pPr>
      <w:r>
        <w:rPr>
          <w:rFonts w:ascii="Arial" w:hAnsi="Arial" w:cs="Arial"/>
          <w:sz w:val="20"/>
          <w:szCs w:val="20"/>
        </w:rPr>
        <w:t>9. da imajo po stanju vključno do zadnjega delovnega dne v mesecu pred oddajo vloge na javni razpis poravnane vse zapadle davke in druge obvezne dajatve v Republi</w:t>
      </w:r>
      <w:r>
        <w:rPr>
          <w:rFonts w:ascii="Arial" w:hAnsi="Arial" w:cs="Arial"/>
          <w:sz w:val="20"/>
          <w:szCs w:val="20"/>
        </w:rPr>
        <w:t>ki Sloveniji (obvezna priloga: Potrdilo o plačanih davkih in drugih obveznih dajatvah na zadnji delovni dan v mesecu pred oddajo vloge, ki ga prijavitelj pridobi pri Finančni upravi Republike Slovenije, oziroma pooblastilo, da Ministrstvo pridobi ta podate</w:t>
      </w:r>
      <w:r>
        <w:rPr>
          <w:rFonts w:ascii="Arial" w:hAnsi="Arial" w:cs="Arial"/>
          <w:sz w:val="20"/>
          <w:szCs w:val="20"/>
        </w:rPr>
        <w:t>k).</w:t>
      </w:r>
    </w:p>
    <w:p w14:paraId="4A664A7E" w14:textId="77777777" w:rsidR="00B55F2F" w:rsidRDefault="00B55F2F">
      <w:pPr>
        <w:spacing w:after="0"/>
        <w:jc w:val="both"/>
        <w:rPr>
          <w:rFonts w:ascii="Arial" w:hAnsi="Arial" w:cs="Arial"/>
          <w:sz w:val="20"/>
          <w:szCs w:val="20"/>
        </w:rPr>
      </w:pPr>
    </w:p>
    <w:p w14:paraId="51449DD6" w14:textId="77777777" w:rsidR="00B55F2F" w:rsidRDefault="00067D65">
      <w:pPr>
        <w:spacing w:after="0"/>
        <w:jc w:val="both"/>
        <w:rPr>
          <w:rFonts w:ascii="Arial" w:hAnsi="Arial" w:cs="Arial"/>
          <w:sz w:val="20"/>
          <w:szCs w:val="20"/>
        </w:rPr>
      </w:pPr>
      <w:r>
        <w:rPr>
          <w:rFonts w:ascii="Arial" w:hAnsi="Arial" w:cs="Arial"/>
          <w:sz w:val="20"/>
          <w:szCs w:val="20"/>
        </w:rPr>
        <w:t>Prijavitelj poda izjavo o izpolnjevanju pogojev iz točke 6.1. s podpisanimi izjavami v predpisanem prijavnem obrazcu. Izpolnjevanje pogoja v točki 2 se ugotavlja na osnovi dostopnih javnih evidenc, in sicer mora prijavitelj pogoj izpolnjevati na dan z</w:t>
      </w:r>
      <w:r>
        <w:rPr>
          <w:rFonts w:ascii="Arial" w:hAnsi="Arial" w:cs="Arial"/>
          <w:sz w:val="20"/>
          <w:szCs w:val="20"/>
        </w:rPr>
        <w:t>aključka razpisnega roka. V primeru, da Ministrstvo naknadno zahteva originalna potrdila o izpolnjevanju splošnih pogojev po posameznih alinejah, jih mora prijavitelj dostaviti v zahtevanem roku.</w:t>
      </w:r>
    </w:p>
    <w:p w14:paraId="50680151" w14:textId="77777777" w:rsidR="00B55F2F" w:rsidRDefault="00B55F2F">
      <w:pPr>
        <w:spacing w:after="0"/>
        <w:jc w:val="both"/>
        <w:rPr>
          <w:rFonts w:ascii="Arial" w:hAnsi="Arial" w:cs="Arial"/>
          <w:sz w:val="20"/>
          <w:szCs w:val="20"/>
        </w:rPr>
      </w:pPr>
    </w:p>
    <w:p w14:paraId="410773D1" w14:textId="77777777" w:rsidR="00B55F2F" w:rsidRDefault="00067D65">
      <w:pPr>
        <w:spacing w:after="0"/>
        <w:jc w:val="both"/>
        <w:rPr>
          <w:rFonts w:ascii="Arial" w:hAnsi="Arial" w:cs="Arial"/>
          <w:b/>
          <w:sz w:val="20"/>
          <w:szCs w:val="20"/>
        </w:rPr>
      </w:pPr>
      <w:r>
        <w:rPr>
          <w:rFonts w:ascii="Arial" w:hAnsi="Arial" w:cs="Arial"/>
          <w:b/>
          <w:sz w:val="20"/>
          <w:szCs w:val="20"/>
        </w:rPr>
        <w:t>6.2.  Posebni pogoji na razpisnih področjih:</w:t>
      </w:r>
    </w:p>
    <w:p w14:paraId="55F2E846" w14:textId="77777777" w:rsidR="00B55F2F" w:rsidRDefault="00B55F2F">
      <w:pPr>
        <w:spacing w:after="0"/>
        <w:jc w:val="both"/>
        <w:rPr>
          <w:rFonts w:ascii="Arial" w:hAnsi="Arial" w:cs="Arial"/>
          <w:sz w:val="20"/>
          <w:szCs w:val="20"/>
        </w:rPr>
      </w:pPr>
    </w:p>
    <w:p w14:paraId="62C5ACFB" w14:textId="77777777" w:rsidR="00B55F2F" w:rsidRDefault="00067D65">
      <w:pPr>
        <w:spacing w:after="0"/>
        <w:jc w:val="both"/>
        <w:rPr>
          <w:rFonts w:ascii="Arial" w:hAnsi="Arial" w:cs="Arial"/>
          <w:sz w:val="20"/>
          <w:szCs w:val="20"/>
        </w:rPr>
      </w:pPr>
      <w:r>
        <w:rPr>
          <w:rFonts w:ascii="Arial" w:hAnsi="Arial" w:cs="Arial"/>
          <w:sz w:val="20"/>
          <w:szCs w:val="20"/>
        </w:rPr>
        <w:t xml:space="preserve">Na posamezno </w:t>
      </w:r>
      <w:r>
        <w:rPr>
          <w:rFonts w:ascii="Arial" w:hAnsi="Arial" w:cs="Arial"/>
          <w:sz w:val="20"/>
          <w:szCs w:val="20"/>
        </w:rPr>
        <w:t>razpisno področje se lahko prijavijo le prijavitelji (upravičene osebe), ki, poleg splošnih, izpolnjujejo še naslednje posebne pogoje:</w:t>
      </w:r>
    </w:p>
    <w:p w14:paraId="5489F412" w14:textId="77777777" w:rsidR="00B55F2F" w:rsidRDefault="00B55F2F">
      <w:pPr>
        <w:spacing w:after="0"/>
        <w:jc w:val="both"/>
        <w:rPr>
          <w:rFonts w:ascii="Arial" w:hAnsi="Arial" w:cs="Arial"/>
          <w:sz w:val="20"/>
          <w:szCs w:val="20"/>
        </w:rPr>
      </w:pPr>
    </w:p>
    <w:p w14:paraId="4B653D0A" w14:textId="77777777" w:rsidR="00B55F2F" w:rsidRDefault="00067D65">
      <w:pPr>
        <w:spacing w:after="0"/>
        <w:jc w:val="both"/>
        <w:rPr>
          <w:rFonts w:ascii="Arial" w:hAnsi="Arial" w:cs="Arial"/>
          <w:b/>
          <w:sz w:val="20"/>
          <w:szCs w:val="20"/>
        </w:rPr>
      </w:pPr>
      <w:r>
        <w:rPr>
          <w:rFonts w:ascii="Arial" w:hAnsi="Arial" w:cs="Arial"/>
          <w:b/>
          <w:sz w:val="20"/>
          <w:szCs w:val="20"/>
        </w:rPr>
        <w:t>6.2.1. Uprizoritvene umetnosti</w:t>
      </w:r>
    </w:p>
    <w:p w14:paraId="05E3950F" w14:textId="77777777" w:rsidR="00B55F2F" w:rsidRDefault="00067D65">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da zaprošena vsota na letni ravni ne presega 90.000 EUR.</w:t>
      </w:r>
    </w:p>
    <w:p w14:paraId="06DA0D8F" w14:textId="77777777" w:rsidR="00B55F2F" w:rsidRDefault="00067D65">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da prijavitelj </w:t>
      </w:r>
      <w:r>
        <w:rPr>
          <w:rFonts w:ascii="Arial" w:hAnsi="Arial" w:cs="Arial"/>
          <w:sz w:val="20"/>
          <w:szCs w:val="20"/>
        </w:rPr>
        <w:t>zagotavlja vsebinsko pokritje vseh uprizoritvenih zvrsti in celotnega uprizoritvenega področja, tako na ravni zgodovinskega arhiviranja kot na ravni aktualnega spremljanja scenskega dogajanja v Sloveniji. Prijavitelj mora omogočiti kontinuiran, globalen, p</w:t>
      </w:r>
      <w:r>
        <w:rPr>
          <w:rFonts w:ascii="Arial" w:hAnsi="Arial" w:cs="Arial"/>
          <w:sz w:val="20"/>
          <w:szCs w:val="20"/>
        </w:rPr>
        <w:t xml:space="preserve">rost in enakopraven dostop do spletnih vsebin in storitev vsem uporabnikom ne glede na njihovo </w:t>
      </w:r>
      <w:proofErr w:type="spellStart"/>
      <w:r>
        <w:rPr>
          <w:rFonts w:ascii="Arial" w:hAnsi="Arial" w:cs="Arial"/>
          <w:sz w:val="20"/>
          <w:szCs w:val="20"/>
        </w:rPr>
        <w:t>lociranost</w:t>
      </w:r>
      <w:proofErr w:type="spellEnd"/>
      <w:r>
        <w:rPr>
          <w:rFonts w:ascii="Arial" w:hAnsi="Arial" w:cs="Arial"/>
          <w:sz w:val="20"/>
          <w:szCs w:val="20"/>
        </w:rPr>
        <w:t xml:space="preserve"> in oddaljenost od vira (obvezno dokazilo: originalna izjava predlagatelja);</w:t>
      </w:r>
    </w:p>
    <w:p w14:paraId="7646E7C2" w14:textId="77777777" w:rsidR="00B55F2F" w:rsidRDefault="00067D65">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da je prijavitelj v obdobju 2020-2022 opravljal informacijsko dejavnost </w:t>
      </w:r>
      <w:r>
        <w:rPr>
          <w:rFonts w:ascii="Arial" w:hAnsi="Arial" w:cs="Arial"/>
          <w:sz w:val="20"/>
          <w:szCs w:val="20"/>
        </w:rPr>
        <w:t>na področju uprizoritvene umetnosti na način neomejenega in prostega dostopa do podatkovnih baz preko večjezičnega spletnega portala;</w:t>
      </w:r>
    </w:p>
    <w:p w14:paraId="19360241" w14:textId="77777777" w:rsidR="00B55F2F" w:rsidRDefault="00067D65">
      <w:pPr>
        <w:spacing w:after="0"/>
        <w:jc w:val="both"/>
        <w:rPr>
          <w:rFonts w:ascii="Arial" w:hAnsi="Arial" w:cs="Arial"/>
          <w:sz w:val="20"/>
          <w:szCs w:val="20"/>
        </w:rPr>
      </w:pPr>
      <w:r>
        <w:rPr>
          <w:rFonts w:ascii="Arial" w:hAnsi="Arial" w:cs="Arial"/>
          <w:sz w:val="20"/>
          <w:szCs w:val="20"/>
        </w:rPr>
        <w:t xml:space="preserve">-    da je prijavitelj v obdobju 2020-2022 sodeloval z vsaj 50 producenti in institucijami, ki    </w:t>
      </w:r>
      <w:r>
        <w:rPr>
          <w:rFonts w:ascii="Arial" w:hAnsi="Arial" w:cs="Arial"/>
          <w:sz w:val="20"/>
          <w:szCs w:val="20"/>
        </w:rPr>
        <w:tab/>
        <w:t>delujejo na področju up</w:t>
      </w:r>
      <w:r>
        <w:rPr>
          <w:rFonts w:ascii="Arial" w:hAnsi="Arial" w:cs="Arial"/>
          <w:sz w:val="20"/>
          <w:szCs w:val="20"/>
        </w:rPr>
        <w:t>rizoritvenih umetnosti, ter Slovenskim gledališkim inštitutom;</w:t>
      </w:r>
    </w:p>
    <w:p w14:paraId="480125FE" w14:textId="77777777" w:rsidR="00B55F2F" w:rsidRDefault="00067D65">
      <w:pPr>
        <w:spacing w:after="0"/>
        <w:jc w:val="both"/>
        <w:rPr>
          <w:rFonts w:ascii="Arial" w:hAnsi="Arial" w:cs="Arial"/>
          <w:sz w:val="20"/>
          <w:szCs w:val="20"/>
        </w:rPr>
      </w:pPr>
      <w:r>
        <w:rPr>
          <w:rFonts w:ascii="Arial" w:hAnsi="Arial" w:cs="Arial"/>
          <w:sz w:val="20"/>
          <w:szCs w:val="20"/>
        </w:rPr>
        <w:lastRenderedPageBreak/>
        <w:t>-</w:t>
      </w:r>
      <w:r>
        <w:rPr>
          <w:rFonts w:ascii="Arial" w:hAnsi="Arial" w:cs="Arial"/>
          <w:sz w:val="20"/>
          <w:szCs w:val="20"/>
        </w:rPr>
        <w:tab/>
        <w:t xml:space="preserve">da je prijavitelj v obdobju 2020-2022 digitaliziral najmanj 1000 enot in omogočil njihovo javno dostopnost za izobraževalne, raziskovalne in znanstvene namene; </w:t>
      </w:r>
    </w:p>
    <w:p w14:paraId="6F1B6BD2" w14:textId="77777777" w:rsidR="00B55F2F" w:rsidRDefault="00067D65">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da je imel spletni portal pr</w:t>
      </w:r>
      <w:r>
        <w:rPr>
          <w:rFonts w:ascii="Arial" w:hAnsi="Arial" w:cs="Arial"/>
          <w:sz w:val="20"/>
          <w:szCs w:val="20"/>
        </w:rPr>
        <w:t>ijavitelja v obdobju 2020-2022 najmanj 100.000 obiskovalcev letno.</w:t>
      </w:r>
    </w:p>
    <w:p w14:paraId="0A043C5F" w14:textId="77777777" w:rsidR="00B55F2F" w:rsidRDefault="00B55F2F">
      <w:pPr>
        <w:spacing w:after="0"/>
        <w:jc w:val="both"/>
        <w:rPr>
          <w:rFonts w:ascii="Arial" w:hAnsi="Arial" w:cs="Arial"/>
          <w:sz w:val="20"/>
          <w:szCs w:val="20"/>
        </w:rPr>
      </w:pPr>
    </w:p>
    <w:p w14:paraId="5F8CBD56" w14:textId="77777777" w:rsidR="00B55F2F" w:rsidRDefault="00B55F2F">
      <w:pPr>
        <w:spacing w:after="0"/>
        <w:jc w:val="both"/>
        <w:rPr>
          <w:rFonts w:ascii="Arial" w:hAnsi="Arial" w:cs="Arial"/>
          <w:sz w:val="20"/>
          <w:szCs w:val="20"/>
        </w:rPr>
      </w:pPr>
    </w:p>
    <w:p w14:paraId="35486841" w14:textId="77777777" w:rsidR="00B55F2F" w:rsidRDefault="00B55F2F">
      <w:pPr>
        <w:spacing w:after="0"/>
        <w:jc w:val="both"/>
        <w:rPr>
          <w:rFonts w:ascii="Arial" w:hAnsi="Arial" w:cs="Arial"/>
          <w:sz w:val="20"/>
          <w:szCs w:val="20"/>
        </w:rPr>
      </w:pPr>
    </w:p>
    <w:p w14:paraId="35D4618D" w14:textId="77777777" w:rsidR="00B55F2F" w:rsidRDefault="00067D65">
      <w:pPr>
        <w:spacing w:after="0"/>
        <w:jc w:val="both"/>
      </w:pPr>
      <w:r>
        <w:rPr>
          <w:rFonts w:ascii="Arial" w:hAnsi="Arial" w:cs="Arial"/>
          <w:b/>
          <w:sz w:val="20"/>
          <w:szCs w:val="20"/>
        </w:rPr>
        <w:t xml:space="preserve"> 6.2.2.   Glasbene umetnosti</w:t>
      </w:r>
    </w:p>
    <w:p w14:paraId="2FAF3331" w14:textId="77777777" w:rsidR="00B55F2F" w:rsidRDefault="00067D65">
      <w:pPr>
        <w:spacing w:after="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da zaprošena vsota na letni ravni ne presega 140.000 EUR;</w:t>
      </w:r>
    </w:p>
    <w:p w14:paraId="6F4BB7E3" w14:textId="77777777" w:rsidR="00B55F2F" w:rsidRDefault="00067D65">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da prijavitelj zagotavlja vsebinsko pokritje vseh glasbenih zvrsti in celotnega glasbenega pod</w:t>
      </w:r>
      <w:r>
        <w:rPr>
          <w:rFonts w:ascii="Arial" w:hAnsi="Arial" w:cs="Arial"/>
          <w:sz w:val="20"/>
          <w:szCs w:val="20"/>
        </w:rPr>
        <w:t>ročja, tako na ravni zgodovinskega arhiviranja kot na ravni aktualnega spremljanja glasbenega dogajanja v Sloveniji. Prijavitelj mora omogočiti kontinuiran, globalen, prost in enakopraven dostop do spletnih vsebin in storitev vsem uporabnikom ne glede na n</w:t>
      </w:r>
      <w:r>
        <w:rPr>
          <w:rFonts w:ascii="Arial" w:hAnsi="Arial" w:cs="Arial"/>
          <w:sz w:val="20"/>
          <w:szCs w:val="20"/>
        </w:rPr>
        <w:t xml:space="preserve">jihovo </w:t>
      </w:r>
      <w:proofErr w:type="spellStart"/>
      <w:r>
        <w:rPr>
          <w:rFonts w:ascii="Arial" w:hAnsi="Arial" w:cs="Arial"/>
          <w:sz w:val="20"/>
          <w:szCs w:val="20"/>
        </w:rPr>
        <w:t>lociranost</w:t>
      </w:r>
      <w:proofErr w:type="spellEnd"/>
      <w:r>
        <w:rPr>
          <w:rFonts w:ascii="Arial" w:hAnsi="Arial" w:cs="Arial"/>
          <w:sz w:val="20"/>
          <w:szCs w:val="20"/>
        </w:rPr>
        <w:t xml:space="preserve"> in oddaljenost od vira (obvezno dokazilo: originalna izjava predlagatelja);</w:t>
      </w:r>
    </w:p>
    <w:p w14:paraId="46DA7E8B" w14:textId="77777777" w:rsidR="00B55F2F" w:rsidRDefault="00067D65">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da je prijavitelj v obdobju 2020-2022 opravljal informacijsko dejavnost na področju glasbene umetnosti na način neomejenega in prostega dostopa do podatkovnih b</w:t>
      </w:r>
      <w:r>
        <w:rPr>
          <w:rFonts w:ascii="Arial" w:hAnsi="Arial" w:cs="Arial"/>
          <w:sz w:val="20"/>
          <w:szCs w:val="20"/>
        </w:rPr>
        <w:t>az preko večjezičnega spletnega portala ter na način izvajanja drugih projektov za predstavljanje slovenske glasbene ustvarjalnosti v domačem in mednarodnem prostoru;</w:t>
      </w:r>
    </w:p>
    <w:p w14:paraId="473576BC" w14:textId="77777777" w:rsidR="00B55F2F" w:rsidRDefault="00067D65">
      <w:pPr>
        <w:spacing w:after="0"/>
        <w:jc w:val="both"/>
        <w:rPr>
          <w:rFonts w:ascii="Arial" w:hAnsi="Arial" w:cs="Arial"/>
          <w:sz w:val="20"/>
          <w:szCs w:val="20"/>
        </w:rPr>
      </w:pPr>
      <w:r>
        <w:rPr>
          <w:rFonts w:ascii="Arial" w:hAnsi="Arial" w:cs="Arial"/>
          <w:sz w:val="20"/>
          <w:szCs w:val="20"/>
        </w:rPr>
        <w:t xml:space="preserve">-    da je prijavitelj v obdobju 2020-2022 sodeloval z vsaj 50 producenti, institucijami </w:t>
      </w:r>
      <w:r>
        <w:rPr>
          <w:rFonts w:ascii="Arial" w:hAnsi="Arial" w:cs="Arial"/>
          <w:sz w:val="20"/>
          <w:szCs w:val="20"/>
        </w:rPr>
        <w:t>in posamezniki, ki delujejo na področju glasbenih umetnosti;</w:t>
      </w:r>
      <w:r>
        <w:rPr>
          <w:rFonts w:ascii="Arial" w:hAnsi="Arial" w:cs="Arial"/>
          <w:sz w:val="20"/>
          <w:szCs w:val="20"/>
        </w:rPr>
        <w:tab/>
      </w:r>
    </w:p>
    <w:p w14:paraId="6918D4C6" w14:textId="77777777" w:rsidR="00B55F2F" w:rsidRDefault="00067D65">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da je prijavitelj v obdobju 2020-2022 ustvaril in posredoval najmanj 1000 enot digitalnih in digitaliziranih vsebin s področja glasbenih umetnosti in omogočil njihovo javno dostopnost za izobr</w:t>
      </w:r>
      <w:r>
        <w:rPr>
          <w:rFonts w:ascii="Arial" w:hAnsi="Arial" w:cs="Arial"/>
          <w:sz w:val="20"/>
          <w:szCs w:val="20"/>
        </w:rPr>
        <w:t xml:space="preserve">aževalne, raziskovalne in znanstvene namene; </w:t>
      </w:r>
    </w:p>
    <w:p w14:paraId="78A79EE5" w14:textId="77777777" w:rsidR="00B55F2F" w:rsidRDefault="00067D65">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da je imel spletni portal prijavitelja v obdobju 2020-2022 najmanj 100.000 obiskovalcev letno.</w:t>
      </w:r>
    </w:p>
    <w:p w14:paraId="5187B7C5" w14:textId="77777777" w:rsidR="00B55F2F" w:rsidRDefault="00B55F2F">
      <w:pPr>
        <w:spacing w:after="0"/>
        <w:jc w:val="both"/>
        <w:rPr>
          <w:rFonts w:ascii="Arial" w:hAnsi="Arial" w:cs="Arial"/>
          <w:sz w:val="20"/>
          <w:szCs w:val="20"/>
        </w:rPr>
      </w:pPr>
    </w:p>
    <w:p w14:paraId="5EA1CEB7" w14:textId="77777777" w:rsidR="00B55F2F" w:rsidRDefault="00B55F2F">
      <w:pPr>
        <w:spacing w:after="0"/>
        <w:jc w:val="both"/>
        <w:rPr>
          <w:rFonts w:ascii="Arial" w:hAnsi="Arial" w:cs="Arial"/>
          <w:sz w:val="20"/>
          <w:szCs w:val="20"/>
        </w:rPr>
      </w:pPr>
    </w:p>
    <w:p w14:paraId="00842DA2"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Izpolnjevanje razpisnih pogojev</w:t>
      </w:r>
    </w:p>
    <w:p w14:paraId="69D74996" w14:textId="77777777" w:rsidR="00B55F2F" w:rsidRDefault="00B55F2F">
      <w:pPr>
        <w:spacing w:after="0"/>
        <w:jc w:val="both"/>
        <w:rPr>
          <w:rFonts w:ascii="Arial" w:hAnsi="Arial" w:cs="Arial"/>
          <w:sz w:val="20"/>
          <w:szCs w:val="20"/>
        </w:rPr>
      </w:pPr>
    </w:p>
    <w:p w14:paraId="032EE001" w14:textId="77777777" w:rsidR="00B55F2F" w:rsidRDefault="00067D65">
      <w:pPr>
        <w:spacing w:after="0"/>
        <w:jc w:val="both"/>
        <w:rPr>
          <w:rFonts w:ascii="Arial" w:hAnsi="Arial" w:cs="Arial"/>
          <w:sz w:val="20"/>
          <w:szCs w:val="20"/>
        </w:rPr>
      </w:pPr>
      <w:r>
        <w:rPr>
          <w:rFonts w:ascii="Arial" w:hAnsi="Arial" w:cs="Arial"/>
          <w:sz w:val="20"/>
          <w:szCs w:val="20"/>
        </w:rPr>
        <w:t>Izpolnjevanje pogojev ugotavlja komisija za odpiranje vlog, ki jo izmed zaposl</w:t>
      </w:r>
      <w:r>
        <w:rPr>
          <w:rFonts w:ascii="Arial" w:hAnsi="Arial" w:cs="Arial"/>
          <w:sz w:val="20"/>
          <w:szCs w:val="20"/>
        </w:rPr>
        <w:t>enih na ministrstvu imenuje minister za kulturo.</w:t>
      </w:r>
    </w:p>
    <w:p w14:paraId="38544381" w14:textId="77777777" w:rsidR="00B55F2F" w:rsidRDefault="00B55F2F">
      <w:pPr>
        <w:spacing w:after="0"/>
        <w:jc w:val="both"/>
        <w:rPr>
          <w:rFonts w:ascii="Arial" w:hAnsi="Arial" w:cs="Arial"/>
          <w:sz w:val="20"/>
          <w:szCs w:val="20"/>
        </w:rPr>
      </w:pPr>
    </w:p>
    <w:p w14:paraId="13AE8E1A" w14:textId="77777777" w:rsidR="00B55F2F" w:rsidRDefault="00067D65">
      <w:pPr>
        <w:spacing w:after="0"/>
        <w:jc w:val="both"/>
        <w:rPr>
          <w:rFonts w:ascii="Arial" w:hAnsi="Arial" w:cs="Arial"/>
          <w:sz w:val="20"/>
          <w:szCs w:val="20"/>
        </w:rPr>
      </w:pPr>
      <w:r>
        <w:rPr>
          <w:rFonts w:ascii="Arial" w:hAnsi="Arial" w:cs="Arial"/>
          <w:sz w:val="20"/>
          <w:szCs w:val="20"/>
        </w:rPr>
        <w:t>Prijavitelji, ki se prijavijo na razpis s formalno nepopolno vlogo, bodo pisno pozvani k dopolnitvi. Prijavitelj mora vlogo dopolniti v petih dneh po prejemu poziva k dopolnitvi, sicer se bo vloga štela kot</w:t>
      </w:r>
      <w:r>
        <w:rPr>
          <w:rFonts w:ascii="Arial" w:hAnsi="Arial" w:cs="Arial"/>
          <w:sz w:val="20"/>
          <w:szCs w:val="20"/>
        </w:rPr>
        <w:t xml:space="preserve"> nepopolna. Vloge, ki ne bodo pravočasne, popolne ali jih ne bodo vložile upravičene osebe, bodo izločene iz nadaljnjega postopka in zavržene s sklepom.</w:t>
      </w:r>
    </w:p>
    <w:p w14:paraId="2A8E2495" w14:textId="77777777" w:rsidR="00B55F2F" w:rsidRDefault="00B55F2F">
      <w:pPr>
        <w:spacing w:after="0"/>
        <w:jc w:val="both"/>
        <w:rPr>
          <w:rFonts w:ascii="Arial" w:hAnsi="Arial" w:cs="Arial"/>
          <w:sz w:val="20"/>
          <w:szCs w:val="20"/>
        </w:rPr>
      </w:pPr>
    </w:p>
    <w:p w14:paraId="2A1E3741" w14:textId="77777777" w:rsidR="00B55F2F" w:rsidRDefault="00067D65">
      <w:pPr>
        <w:spacing w:after="0"/>
        <w:jc w:val="both"/>
        <w:rPr>
          <w:rFonts w:ascii="Arial" w:hAnsi="Arial" w:cs="Arial"/>
          <w:sz w:val="20"/>
          <w:szCs w:val="20"/>
        </w:rPr>
      </w:pPr>
      <w:r>
        <w:rPr>
          <w:rFonts w:ascii="Arial" w:hAnsi="Arial" w:cs="Arial"/>
          <w:sz w:val="20"/>
          <w:szCs w:val="20"/>
        </w:rPr>
        <w:t>Ministrstvo lahko v primeru naknadne ugotovitve o neizpolnjevanju pogojev in po že izdani dokončni odl</w:t>
      </w:r>
      <w:r>
        <w:rPr>
          <w:rFonts w:ascii="Arial" w:hAnsi="Arial" w:cs="Arial"/>
          <w:sz w:val="20"/>
          <w:szCs w:val="20"/>
        </w:rPr>
        <w:t>očbi o izboru projekta spremeni odločitev in z izvajalcem programa ne sklene pogodbe. Prav tako lahko v primeru naknadne ugotovitve o neizpolnjevanju pogojev ali pogodbenih obveznosti v času letnega pregleda razveže že sklenjeno pogodbo, v primeru že izpla</w:t>
      </w:r>
      <w:r>
        <w:rPr>
          <w:rFonts w:ascii="Arial" w:hAnsi="Arial" w:cs="Arial"/>
          <w:sz w:val="20"/>
          <w:szCs w:val="20"/>
        </w:rPr>
        <w:t>čanih sredstev pa zahteva povračilo sredstev.</w:t>
      </w:r>
    </w:p>
    <w:p w14:paraId="643A8B42" w14:textId="77777777" w:rsidR="00B55F2F" w:rsidRDefault="00B55F2F">
      <w:pPr>
        <w:spacing w:after="0"/>
        <w:jc w:val="both"/>
        <w:rPr>
          <w:rFonts w:ascii="Arial" w:hAnsi="Arial" w:cs="Arial"/>
          <w:sz w:val="20"/>
          <w:szCs w:val="20"/>
        </w:rPr>
      </w:pPr>
    </w:p>
    <w:p w14:paraId="34FD4A3B" w14:textId="77777777" w:rsidR="00B55F2F" w:rsidRDefault="00067D65">
      <w:pPr>
        <w:spacing w:after="0"/>
        <w:jc w:val="both"/>
        <w:rPr>
          <w:rFonts w:ascii="Arial" w:hAnsi="Arial" w:cs="Arial"/>
          <w:b/>
          <w:sz w:val="20"/>
          <w:szCs w:val="20"/>
        </w:rPr>
      </w:pPr>
      <w:r>
        <w:rPr>
          <w:rFonts w:ascii="Arial" w:hAnsi="Arial" w:cs="Arial"/>
          <w:b/>
          <w:sz w:val="20"/>
          <w:szCs w:val="20"/>
        </w:rPr>
        <w:t>OPOZORILO:</w:t>
      </w:r>
    </w:p>
    <w:p w14:paraId="74157872" w14:textId="77777777" w:rsidR="00B55F2F" w:rsidRDefault="00067D65">
      <w:pPr>
        <w:spacing w:after="0"/>
        <w:jc w:val="both"/>
        <w:rPr>
          <w:rFonts w:ascii="Arial" w:hAnsi="Arial" w:cs="Arial"/>
          <w:sz w:val="20"/>
          <w:szCs w:val="20"/>
        </w:rPr>
      </w:pPr>
      <w:r>
        <w:rPr>
          <w:rFonts w:ascii="Arial" w:hAnsi="Arial" w:cs="Arial"/>
          <w:sz w:val="20"/>
          <w:szCs w:val="20"/>
        </w:rPr>
        <w:t>V primeru, če se prijavitelj prijavi na ta razpis z več kot eno vlogo, se vse vloge prijavitelja zavržejo iz razloga neizpolnjevanja splošnih pogojev (kot neupravičene osebe).</w:t>
      </w:r>
    </w:p>
    <w:p w14:paraId="76BAA466" w14:textId="77777777" w:rsidR="00B55F2F" w:rsidRDefault="00B55F2F">
      <w:pPr>
        <w:spacing w:after="0"/>
        <w:jc w:val="both"/>
        <w:rPr>
          <w:rFonts w:ascii="Arial" w:hAnsi="Arial" w:cs="Arial"/>
          <w:sz w:val="20"/>
          <w:szCs w:val="20"/>
        </w:rPr>
      </w:pPr>
    </w:p>
    <w:p w14:paraId="7141C7FA" w14:textId="77777777" w:rsidR="00B55F2F" w:rsidRDefault="00067D65">
      <w:pPr>
        <w:spacing w:after="0"/>
        <w:jc w:val="both"/>
        <w:rPr>
          <w:rFonts w:ascii="Arial" w:hAnsi="Arial" w:cs="Arial"/>
          <w:sz w:val="20"/>
          <w:szCs w:val="20"/>
        </w:rPr>
      </w:pPr>
      <w:r>
        <w:rPr>
          <w:rFonts w:ascii="Arial" w:hAnsi="Arial" w:cs="Arial"/>
          <w:sz w:val="20"/>
          <w:szCs w:val="20"/>
        </w:rPr>
        <w:t>Dokumentacije, ki je priložena vlogi, se ne vrača!</w:t>
      </w:r>
    </w:p>
    <w:p w14:paraId="03A1A375" w14:textId="77777777" w:rsidR="00B55F2F" w:rsidRDefault="00B55F2F">
      <w:pPr>
        <w:spacing w:after="0"/>
        <w:jc w:val="both"/>
        <w:rPr>
          <w:rFonts w:ascii="Arial" w:hAnsi="Arial" w:cs="Arial"/>
          <w:sz w:val="20"/>
          <w:szCs w:val="20"/>
        </w:rPr>
      </w:pPr>
    </w:p>
    <w:p w14:paraId="6B0866B0" w14:textId="77777777" w:rsidR="00B55F2F" w:rsidRDefault="00B55F2F">
      <w:pPr>
        <w:spacing w:after="0"/>
        <w:jc w:val="both"/>
        <w:rPr>
          <w:rFonts w:ascii="Arial" w:hAnsi="Arial" w:cs="Arial"/>
          <w:sz w:val="20"/>
          <w:szCs w:val="20"/>
        </w:rPr>
      </w:pPr>
    </w:p>
    <w:p w14:paraId="3C586E11" w14:textId="77777777" w:rsidR="00B55F2F" w:rsidRDefault="00B55F2F">
      <w:pPr>
        <w:spacing w:after="0"/>
        <w:jc w:val="both"/>
        <w:rPr>
          <w:rFonts w:ascii="Arial" w:hAnsi="Arial" w:cs="Arial"/>
          <w:sz w:val="20"/>
          <w:szCs w:val="20"/>
        </w:rPr>
      </w:pPr>
    </w:p>
    <w:p w14:paraId="27834D08"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Razpisni kriteriji</w:t>
      </w:r>
    </w:p>
    <w:p w14:paraId="732EF0FD" w14:textId="77777777" w:rsidR="00B55F2F" w:rsidRDefault="00B55F2F">
      <w:pPr>
        <w:pStyle w:val="Odstavekseznama"/>
        <w:spacing w:after="0"/>
        <w:jc w:val="both"/>
        <w:rPr>
          <w:rFonts w:ascii="Arial" w:hAnsi="Arial" w:cs="Arial"/>
          <w:b/>
          <w:sz w:val="20"/>
          <w:szCs w:val="20"/>
        </w:rPr>
      </w:pPr>
    </w:p>
    <w:p w14:paraId="6AE005E1" w14:textId="77777777" w:rsidR="00B55F2F" w:rsidRDefault="00067D65">
      <w:pPr>
        <w:spacing w:after="0"/>
        <w:jc w:val="both"/>
        <w:rPr>
          <w:rFonts w:ascii="Arial" w:hAnsi="Arial" w:cs="Arial"/>
          <w:sz w:val="20"/>
          <w:szCs w:val="20"/>
        </w:rPr>
      </w:pPr>
      <w:r>
        <w:rPr>
          <w:rFonts w:ascii="Arial" w:hAnsi="Arial" w:cs="Arial"/>
          <w:sz w:val="20"/>
          <w:szCs w:val="20"/>
        </w:rPr>
        <w:t>Program, prijavljen na razpis, oznaka JPR-DIGIP-UGU-2023-2024, se ocenjuje s kriteriji. Kriteriji so ovrednoteni s točkami, pri čemer je pri posameznem kriteriju navedena najvišja mo</w:t>
      </w:r>
      <w:r>
        <w:rPr>
          <w:rFonts w:ascii="Arial" w:hAnsi="Arial" w:cs="Arial"/>
          <w:sz w:val="20"/>
          <w:szCs w:val="20"/>
        </w:rPr>
        <w:t>žna višina prejetih točk. Najvišje možno število vseh prejetih točk za program na posameznem razpisnem področju je 100 točk.</w:t>
      </w:r>
    </w:p>
    <w:p w14:paraId="2F4E7F34" w14:textId="77777777" w:rsidR="00B55F2F" w:rsidRDefault="00B55F2F">
      <w:pPr>
        <w:spacing w:after="0"/>
        <w:jc w:val="both"/>
        <w:rPr>
          <w:rFonts w:ascii="Arial" w:hAnsi="Arial" w:cs="Arial"/>
          <w:sz w:val="20"/>
          <w:szCs w:val="20"/>
        </w:rPr>
      </w:pPr>
    </w:p>
    <w:p w14:paraId="7172A81B" w14:textId="77777777" w:rsidR="00B55F2F" w:rsidRDefault="00B55F2F">
      <w:pPr>
        <w:spacing w:after="0"/>
        <w:jc w:val="both"/>
        <w:rPr>
          <w:rFonts w:ascii="Arial" w:hAnsi="Arial" w:cs="Arial"/>
          <w:sz w:val="20"/>
          <w:szCs w:val="20"/>
        </w:rPr>
      </w:pPr>
    </w:p>
    <w:p w14:paraId="56A8192E" w14:textId="77777777" w:rsidR="00B55F2F" w:rsidRDefault="00B55F2F">
      <w:pPr>
        <w:spacing w:after="0"/>
        <w:jc w:val="both"/>
        <w:rPr>
          <w:rFonts w:ascii="Arial" w:hAnsi="Arial" w:cs="Arial"/>
          <w:sz w:val="20"/>
          <w:szCs w:val="20"/>
        </w:rPr>
      </w:pPr>
    </w:p>
    <w:p w14:paraId="09DADFD8" w14:textId="77777777" w:rsidR="00B55F2F" w:rsidRDefault="00B55F2F">
      <w:pPr>
        <w:spacing w:after="0"/>
        <w:jc w:val="both"/>
        <w:rPr>
          <w:rFonts w:ascii="Arial" w:hAnsi="Arial" w:cs="Arial"/>
          <w:sz w:val="20"/>
          <w:szCs w:val="20"/>
        </w:rPr>
      </w:pPr>
    </w:p>
    <w:p w14:paraId="2CCA04B0" w14:textId="77777777" w:rsidR="00B55F2F" w:rsidRDefault="00B55F2F">
      <w:pPr>
        <w:spacing w:after="0"/>
        <w:jc w:val="both"/>
        <w:rPr>
          <w:rFonts w:ascii="Arial" w:hAnsi="Arial" w:cs="Arial"/>
          <w:sz w:val="20"/>
          <w:szCs w:val="20"/>
        </w:rPr>
      </w:pPr>
    </w:p>
    <w:p w14:paraId="5D2295A6" w14:textId="77777777" w:rsidR="00B55F2F" w:rsidRDefault="00B55F2F">
      <w:pPr>
        <w:spacing w:after="0"/>
        <w:jc w:val="both"/>
        <w:rPr>
          <w:rFonts w:ascii="Arial" w:hAnsi="Arial" w:cs="Arial"/>
          <w:sz w:val="20"/>
          <w:szCs w:val="20"/>
        </w:rPr>
      </w:pPr>
    </w:p>
    <w:p w14:paraId="12D3E69C" w14:textId="77777777" w:rsidR="00B55F2F" w:rsidRDefault="00B55F2F">
      <w:pPr>
        <w:spacing w:after="0"/>
        <w:jc w:val="both"/>
        <w:rPr>
          <w:rFonts w:ascii="Arial" w:hAnsi="Arial" w:cs="Arial"/>
          <w:sz w:val="20"/>
          <w:szCs w:val="20"/>
        </w:rPr>
      </w:pPr>
    </w:p>
    <w:p w14:paraId="6642B853" w14:textId="77777777" w:rsidR="00B55F2F" w:rsidRDefault="00B55F2F">
      <w:pPr>
        <w:spacing w:after="0"/>
        <w:jc w:val="both"/>
        <w:rPr>
          <w:rFonts w:ascii="Arial" w:hAnsi="Arial" w:cs="Arial"/>
          <w:sz w:val="20"/>
          <w:szCs w:val="20"/>
        </w:rPr>
      </w:pPr>
    </w:p>
    <w:p w14:paraId="28A63733" w14:textId="77777777" w:rsidR="00B55F2F" w:rsidRDefault="00B55F2F">
      <w:pPr>
        <w:spacing w:after="0"/>
        <w:jc w:val="both"/>
        <w:rPr>
          <w:rFonts w:ascii="Arial" w:hAnsi="Arial" w:cs="Arial"/>
          <w:sz w:val="20"/>
          <w:szCs w:val="20"/>
        </w:rPr>
      </w:pPr>
    </w:p>
    <w:p w14:paraId="0BA05A59" w14:textId="77777777" w:rsidR="00B55F2F" w:rsidRDefault="00067D65">
      <w:pPr>
        <w:pStyle w:val="Odstavekseznama"/>
        <w:numPr>
          <w:ilvl w:val="1"/>
          <w:numId w:val="1"/>
        </w:numPr>
        <w:spacing w:after="0"/>
        <w:jc w:val="both"/>
        <w:rPr>
          <w:rFonts w:ascii="Arial" w:hAnsi="Arial" w:cs="Arial"/>
          <w:b/>
          <w:sz w:val="20"/>
          <w:szCs w:val="20"/>
        </w:rPr>
      </w:pPr>
      <w:r>
        <w:rPr>
          <w:rFonts w:ascii="Arial" w:hAnsi="Arial" w:cs="Arial"/>
          <w:b/>
          <w:sz w:val="20"/>
          <w:szCs w:val="20"/>
        </w:rPr>
        <w:t>Splošni razpisni kriteriji:</w:t>
      </w:r>
    </w:p>
    <w:p w14:paraId="21B6D25D" w14:textId="77777777" w:rsidR="00B55F2F" w:rsidRDefault="00B55F2F">
      <w:pPr>
        <w:spacing w:after="0"/>
        <w:jc w:val="both"/>
        <w:rPr>
          <w:rFonts w:ascii="Arial" w:hAnsi="Arial" w:cs="Arial"/>
          <w:sz w:val="20"/>
          <w:szCs w:val="20"/>
        </w:rPr>
      </w:pPr>
    </w:p>
    <w:tbl>
      <w:tblPr>
        <w:tblW w:w="8403" w:type="dxa"/>
        <w:tblInd w:w="96" w:type="dxa"/>
        <w:tblLayout w:type="fixed"/>
        <w:tblCellMar>
          <w:left w:w="10" w:type="dxa"/>
          <w:right w:w="10" w:type="dxa"/>
        </w:tblCellMar>
        <w:tblLook w:val="04A0" w:firstRow="1" w:lastRow="0" w:firstColumn="1" w:lastColumn="0" w:noHBand="0" w:noVBand="1"/>
      </w:tblPr>
      <w:tblGrid>
        <w:gridCol w:w="6986"/>
        <w:gridCol w:w="1417"/>
      </w:tblGrid>
      <w:tr w:rsidR="00B55F2F" w14:paraId="77EF5642" w14:textId="77777777">
        <w:tblPrEx>
          <w:tblCellMar>
            <w:top w:w="0" w:type="dxa"/>
            <w:bottom w:w="0" w:type="dxa"/>
          </w:tblCellMar>
        </w:tblPrEx>
        <w:trPr>
          <w:trHeight w:hRule="exact" w:val="881"/>
        </w:trPr>
        <w:tc>
          <w:tcPr>
            <w:tcW w:w="6986"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7DB0FEF1" w14:textId="77777777" w:rsidR="00B55F2F" w:rsidRDefault="00B55F2F">
            <w:pPr>
              <w:spacing w:after="0"/>
              <w:jc w:val="both"/>
              <w:rPr>
                <w:rFonts w:ascii="Arial" w:hAnsi="Arial" w:cs="Arial"/>
                <w:sz w:val="20"/>
                <w:szCs w:val="20"/>
                <w:lang w:val="en-US"/>
              </w:rPr>
            </w:pPr>
            <w:bookmarkStart w:id="0" w:name="_Hlk23774034"/>
          </w:p>
          <w:p w14:paraId="0A31567F" w14:textId="77777777" w:rsidR="00B55F2F" w:rsidRDefault="00067D65">
            <w:pPr>
              <w:spacing w:after="0"/>
              <w:jc w:val="both"/>
            </w:pPr>
            <w:proofErr w:type="spellStart"/>
            <w:r>
              <w:rPr>
                <w:rFonts w:ascii="Arial" w:hAnsi="Arial" w:cs="Arial"/>
                <w:b/>
                <w:sz w:val="20"/>
                <w:szCs w:val="20"/>
                <w:lang w:val="en-US"/>
              </w:rPr>
              <w:t>Kriterij</w:t>
            </w:r>
            <w:proofErr w:type="spellEnd"/>
            <w:r>
              <w:rPr>
                <w:rFonts w:ascii="Arial" w:hAnsi="Arial" w:cs="Arial"/>
                <w:b/>
                <w:sz w:val="20"/>
                <w:szCs w:val="20"/>
                <w:lang w:val="en-US"/>
              </w:rPr>
              <w:t>:</w:t>
            </w:r>
          </w:p>
        </w:tc>
        <w:tc>
          <w:tcPr>
            <w:tcW w:w="1417"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21CFEBD4" w14:textId="77777777" w:rsidR="00B55F2F" w:rsidRDefault="00067D65">
            <w:pPr>
              <w:spacing w:after="0"/>
              <w:jc w:val="center"/>
            </w:pPr>
            <w:proofErr w:type="spellStart"/>
            <w:r>
              <w:rPr>
                <w:rFonts w:ascii="Arial" w:hAnsi="Arial" w:cs="Arial"/>
                <w:b/>
                <w:sz w:val="20"/>
                <w:szCs w:val="20"/>
                <w:lang w:val="en-US"/>
              </w:rPr>
              <w:t>Število</w:t>
            </w:r>
            <w:proofErr w:type="spellEnd"/>
          </w:p>
          <w:p w14:paraId="4096E581" w14:textId="77777777" w:rsidR="00B55F2F" w:rsidRDefault="00067D65">
            <w:pPr>
              <w:spacing w:after="0"/>
              <w:jc w:val="center"/>
            </w:pPr>
            <w:proofErr w:type="spellStart"/>
            <w:r>
              <w:rPr>
                <w:rFonts w:ascii="Arial" w:hAnsi="Arial" w:cs="Arial"/>
                <w:b/>
                <w:sz w:val="20"/>
                <w:szCs w:val="20"/>
                <w:lang w:val="en-US"/>
              </w:rPr>
              <w:t>možnih</w:t>
            </w:r>
            <w:proofErr w:type="spellEnd"/>
            <w:r>
              <w:rPr>
                <w:rFonts w:ascii="Arial" w:hAnsi="Arial" w:cs="Arial"/>
                <w:b/>
                <w:sz w:val="20"/>
                <w:szCs w:val="20"/>
                <w:lang w:val="en-US"/>
              </w:rPr>
              <w:t xml:space="preserve"> </w:t>
            </w:r>
            <w:proofErr w:type="spellStart"/>
            <w:r>
              <w:rPr>
                <w:rFonts w:ascii="Arial" w:hAnsi="Arial" w:cs="Arial"/>
                <w:b/>
                <w:sz w:val="20"/>
                <w:szCs w:val="20"/>
                <w:lang w:val="en-US"/>
              </w:rPr>
              <w:t>točk</w:t>
            </w:r>
            <w:proofErr w:type="spellEnd"/>
          </w:p>
        </w:tc>
      </w:tr>
      <w:tr w:rsidR="00B55F2F" w14:paraId="4798DC28" w14:textId="77777777">
        <w:tblPrEx>
          <w:tblCellMar>
            <w:top w:w="0" w:type="dxa"/>
            <w:bottom w:w="0" w:type="dxa"/>
          </w:tblCellMar>
        </w:tblPrEx>
        <w:trPr>
          <w:trHeight w:hRule="exact" w:val="593"/>
        </w:trPr>
        <w:tc>
          <w:tcPr>
            <w:tcW w:w="6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CD1E5C" w14:textId="77777777" w:rsidR="00B55F2F" w:rsidRDefault="00067D65">
            <w:pPr>
              <w:spacing w:after="0"/>
              <w:jc w:val="both"/>
            </w:pPr>
            <w:r>
              <w:rPr>
                <w:rFonts w:ascii="Arial" w:hAnsi="Arial" w:cs="Arial"/>
                <w:sz w:val="20"/>
                <w:szCs w:val="20"/>
                <w:lang w:val="en-US"/>
              </w:rPr>
              <w:t xml:space="preserve">a. reference </w:t>
            </w:r>
            <w:proofErr w:type="spellStart"/>
            <w:r>
              <w:rPr>
                <w:rFonts w:ascii="Arial" w:hAnsi="Arial" w:cs="Arial"/>
                <w:sz w:val="20"/>
                <w:szCs w:val="20"/>
                <w:lang w:val="en-US"/>
              </w:rPr>
              <w:t>prijavitelja</w:t>
            </w:r>
            <w:proofErr w:type="spellEnd"/>
            <w:r>
              <w:rPr>
                <w:rFonts w:ascii="Arial" w:hAnsi="Arial" w:cs="Arial"/>
                <w:sz w:val="20"/>
                <w:szCs w:val="20"/>
                <w:lang w:val="en-US"/>
              </w:rPr>
              <w:t xml:space="preserve"> v </w:t>
            </w:r>
            <w:proofErr w:type="spellStart"/>
            <w:r>
              <w:rPr>
                <w:rFonts w:ascii="Arial" w:hAnsi="Arial" w:cs="Arial"/>
                <w:sz w:val="20"/>
                <w:szCs w:val="20"/>
                <w:lang w:val="en-US"/>
              </w:rPr>
              <w:t>obdobju</w:t>
            </w:r>
            <w:proofErr w:type="spellEnd"/>
            <w:r>
              <w:rPr>
                <w:rFonts w:ascii="Arial" w:hAnsi="Arial" w:cs="Arial"/>
                <w:sz w:val="20"/>
                <w:szCs w:val="20"/>
                <w:lang w:val="en-US"/>
              </w:rPr>
              <w:t xml:space="preserve"> </w:t>
            </w:r>
            <w:r>
              <w:rPr>
                <w:rFonts w:ascii="Arial" w:hAnsi="Arial" w:cs="Arial"/>
                <w:sz w:val="20"/>
                <w:szCs w:val="20"/>
              </w:rPr>
              <w:t xml:space="preserve">2020-2022 </w:t>
            </w:r>
            <w:r>
              <w:rPr>
                <w:rFonts w:ascii="Arial" w:hAnsi="Arial" w:cs="Arial"/>
                <w:sz w:val="20"/>
                <w:szCs w:val="20"/>
                <w:lang w:val="en-US"/>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1276FA" w14:textId="77777777" w:rsidR="00B55F2F" w:rsidRDefault="00B55F2F">
            <w:pPr>
              <w:spacing w:after="0"/>
              <w:jc w:val="center"/>
              <w:rPr>
                <w:rFonts w:ascii="Arial" w:hAnsi="Arial" w:cs="Arial"/>
                <w:sz w:val="20"/>
                <w:szCs w:val="20"/>
                <w:lang w:val="en-US"/>
              </w:rPr>
            </w:pPr>
          </w:p>
          <w:p w14:paraId="626B4091"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15+5</w:t>
            </w:r>
          </w:p>
        </w:tc>
      </w:tr>
      <w:tr w:rsidR="00B55F2F" w14:paraId="30660B68" w14:textId="77777777">
        <w:tblPrEx>
          <w:tblCellMar>
            <w:top w:w="0" w:type="dxa"/>
            <w:bottom w:w="0" w:type="dxa"/>
          </w:tblCellMar>
        </w:tblPrEx>
        <w:trPr>
          <w:trHeight w:hRule="exact" w:val="590"/>
        </w:trPr>
        <w:tc>
          <w:tcPr>
            <w:tcW w:w="6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E42D06F" w14:textId="77777777" w:rsidR="00B55F2F" w:rsidRDefault="00067D65">
            <w:pPr>
              <w:spacing w:after="0"/>
              <w:jc w:val="both"/>
              <w:rPr>
                <w:rFonts w:ascii="Arial" w:hAnsi="Arial" w:cs="Arial"/>
                <w:sz w:val="20"/>
                <w:szCs w:val="20"/>
                <w:lang w:val="it-IT"/>
              </w:rPr>
            </w:pPr>
            <w:r>
              <w:rPr>
                <w:rFonts w:ascii="Arial" w:hAnsi="Arial" w:cs="Arial"/>
                <w:sz w:val="20"/>
                <w:szCs w:val="20"/>
                <w:lang w:val="it-IT"/>
              </w:rPr>
              <w:t xml:space="preserve">b. </w:t>
            </w:r>
            <w:proofErr w:type="spellStart"/>
            <w:r>
              <w:rPr>
                <w:rFonts w:ascii="Arial" w:hAnsi="Arial" w:cs="Arial"/>
                <w:sz w:val="20"/>
                <w:szCs w:val="20"/>
                <w:lang w:val="it-IT"/>
              </w:rPr>
              <w:t>dostopnost</w:t>
            </w:r>
            <w:proofErr w:type="spellEnd"/>
            <w:r>
              <w:rPr>
                <w:rFonts w:ascii="Arial" w:hAnsi="Arial" w:cs="Arial"/>
                <w:sz w:val="20"/>
                <w:szCs w:val="20"/>
                <w:lang w:val="it-IT"/>
              </w:rPr>
              <w:t xml:space="preserve"> in </w:t>
            </w:r>
            <w:proofErr w:type="spellStart"/>
            <w:r>
              <w:rPr>
                <w:rFonts w:ascii="Arial" w:hAnsi="Arial" w:cs="Arial"/>
                <w:sz w:val="20"/>
                <w:szCs w:val="20"/>
                <w:lang w:val="it-IT"/>
              </w:rPr>
              <w:t>ažuriranost</w:t>
            </w:r>
            <w:proofErr w:type="spellEnd"/>
            <w:r>
              <w:rPr>
                <w:rFonts w:ascii="Arial" w:hAnsi="Arial" w:cs="Arial"/>
                <w:sz w:val="20"/>
                <w:szCs w:val="20"/>
                <w:lang w:val="it-IT"/>
              </w:rPr>
              <w:t xml:space="preserve"> </w:t>
            </w:r>
            <w:proofErr w:type="spellStart"/>
            <w:r>
              <w:rPr>
                <w:rFonts w:ascii="Arial" w:hAnsi="Arial" w:cs="Arial"/>
                <w:sz w:val="20"/>
                <w:szCs w:val="20"/>
                <w:lang w:val="it-IT"/>
              </w:rPr>
              <w:t>spletnega</w:t>
            </w:r>
            <w:proofErr w:type="spellEnd"/>
            <w:r>
              <w:rPr>
                <w:rFonts w:ascii="Arial" w:hAnsi="Arial" w:cs="Arial"/>
                <w:sz w:val="20"/>
                <w:szCs w:val="20"/>
                <w:lang w:val="it-IT"/>
              </w:rPr>
              <w:t xml:space="preserve"> portala (</w:t>
            </w:r>
            <w:proofErr w:type="spellStart"/>
            <w:r>
              <w:rPr>
                <w:rFonts w:ascii="Arial" w:hAnsi="Arial" w:cs="Arial"/>
                <w:sz w:val="20"/>
                <w:szCs w:val="20"/>
                <w:lang w:val="it-IT"/>
              </w:rPr>
              <w:t>št</w:t>
            </w:r>
            <w:proofErr w:type="spellEnd"/>
            <w:r>
              <w:rPr>
                <w:rFonts w:ascii="Arial" w:hAnsi="Arial" w:cs="Arial"/>
                <w:sz w:val="20"/>
                <w:szCs w:val="20"/>
                <w:lang w:val="it-IT"/>
              </w:rPr>
              <w:t xml:space="preserve">. </w:t>
            </w:r>
            <w:proofErr w:type="spellStart"/>
            <w:r>
              <w:rPr>
                <w:rFonts w:ascii="Arial" w:hAnsi="Arial" w:cs="Arial"/>
                <w:sz w:val="20"/>
                <w:szCs w:val="20"/>
                <w:lang w:val="it-IT"/>
              </w:rPr>
              <w:t>obiskovalcev</w:t>
            </w:r>
            <w:proofErr w:type="spellEnd"/>
            <w:r>
              <w:rPr>
                <w:rFonts w:ascii="Arial" w:hAnsi="Arial" w:cs="Arial"/>
                <w:sz w:val="20"/>
                <w:szCs w:val="20"/>
                <w:lang w:val="it-IT"/>
              </w:rPr>
              <w:t>,</w:t>
            </w:r>
          </w:p>
          <w:p w14:paraId="74430D5C" w14:textId="77777777" w:rsidR="00B55F2F" w:rsidRDefault="00067D65">
            <w:pPr>
              <w:spacing w:after="0"/>
              <w:jc w:val="both"/>
            </w:pPr>
            <w:proofErr w:type="spellStart"/>
            <w:r>
              <w:rPr>
                <w:rFonts w:ascii="Arial" w:hAnsi="Arial" w:cs="Arial"/>
                <w:sz w:val="20"/>
                <w:szCs w:val="20"/>
                <w:lang w:val="it-IT"/>
              </w:rPr>
              <w:t>število</w:t>
            </w:r>
            <w:proofErr w:type="spellEnd"/>
            <w:r>
              <w:rPr>
                <w:rFonts w:ascii="Arial" w:hAnsi="Arial" w:cs="Arial"/>
                <w:sz w:val="20"/>
                <w:szCs w:val="20"/>
                <w:lang w:val="it-IT"/>
              </w:rPr>
              <w:t xml:space="preserve"> </w:t>
            </w:r>
            <w:proofErr w:type="spellStart"/>
            <w:r>
              <w:rPr>
                <w:rFonts w:ascii="Arial" w:hAnsi="Arial" w:cs="Arial"/>
                <w:sz w:val="20"/>
                <w:szCs w:val="20"/>
                <w:lang w:val="it-IT"/>
              </w:rPr>
              <w:t>klikov</w:t>
            </w:r>
            <w:proofErr w:type="spellEnd"/>
            <w:r>
              <w:rPr>
                <w:rFonts w:ascii="Arial" w:hAnsi="Arial" w:cs="Arial"/>
                <w:sz w:val="20"/>
                <w:szCs w:val="20"/>
                <w:lang w:val="it-IT"/>
              </w:rPr>
              <w:t xml:space="preserve"> in </w:t>
            </w:r>
            <w:proofErr w:type="spellStart"/>
            <w:r>
              <w:rPr>
                <w:rFonts w:ascii="Arial" w:hAnsi="Arial" w:cs="Arial"/>
                <w:sz w:val="20"/>
                <w:szCs w:val="20"/>
                <w:lang w:val="it-IT"/>
              </w:rPr>
              <w:t>število</w:t>
            </w:r>
            <w:proofErr w:type="spellEnd"/>
            <w:r>
              <w:rPr>
                <w:rFonts w:ascii="Arial" w:hAnsi="Arial" w:cs="Arial"/>
                <w:sz w:val="20"/>
                <w:szCs w:val="20"/>
                <w:lang w:val="it-IT"/>
              </w:rPr>
              <w:t xml:space="preserve"> </w:t>
            </w:r>
            <w:proofErr w:type="spellStart"/>
            <w:r>
              <w:rPr>
                <w:rFonts w:ascii="Arial" w:hAnsi="Arial" w:cs="Arial"/>
                <w:sz w:val="20"/>
                <w:szCs w:val="20"/>
                <w:lang w:val="it-IT"/>
              </w:rPr>
              <w:t>urejenih</w:t>
            </w:r>
            <w:proofErr w:type="spellEnd"/>
            <w:r>
              <w:rPr>
                <w:rFonts w:ascii="Arial" w:hAnsi="Arial" w:cs="Arial"/>
                <w:sz w:val="20"/>
                <w:szCs w:val="20"/>
                <w:lang w:val="it-IT"/>
              </w:rPr>
              <w:t xml:space="preserve"> </w:t>
            </w:r>
            <w:proofErr w:type="spellStart"/>
            <w:r>
              <w:rPr>
                <w:rFonts w:ascii="Arial" w:hAnsi="Arial" w:cs="Arial"/>
                <w:sz w:val="20"/>
                <w:szCs w:val="20"/>
                <w:lang w:val="it-IT"/>
              </w:rPr>
              <w:t>vsebin</w:t>
            </w:r>
            <w:proofErr w:type="spellEnd"/>
            <w:r>
              <w:rPr>
                <w:rFonts w:ascii="Arial" w:hAnsi="Arial" w:cs="Arial"/>
                <w:sz w:val="20"/>
                <w:szCs w:val="20"/>
                <w:lang w:val="it-IT"/>
              </w:rPr>
              <w:t xml:space="preserve"> v </w:t>
            </w:r>
            <w:proofErr w:type="spellStart"/>
            <w:r>
              <w:rPr>
                <w:rFonts w:ascii="Arial" w:hAnsi="Arial" w:cs="Arial"/>
                <w:sz w:val="20"/>
                <w:szCs w:val="20"/>
                <w:lang w:val="it-IT"/>
              </w:rPr>
              <w:t>obdobju</w:t>
            </w:r>
            <w:proofErr w:type="spellEnd"/>
            <w:r>
              <w:rPr>
                <w:rFonts w:ascii="Arial" w:hAnsi="Arial" w:cs="Arial"/>
                <w:sz w:val="20"/>
                <w:szCs w:val="20"/>
                <w:lang w:val="it-IT"/>
              </w:rPr>
              <w:t xml:space="preserve"> </w:t>
            </w:r>
            <w:r>
              <w:rPr>
                <w:rFonts w:ascii="Arial" w:hAnsi="Arial" w:cs="Arial"/>
                <w:sz w:val="20"/>
                <w:szCs w:val="20"/>
              </w:rPr>
              <w:t>2020-2022</w:t>
            </w:r>
            <w:r>
              <w:rPr>
                <w:rFonts w:ascii="Arial" w:hAnsi="Arial" w:cs="Arial"/>
                <w:sz w:val="20"/>
                <w:szCs w:val="20"/>
                <w:lang w:val="it-IT"/>
              </w:rPr>
              <w:t>)</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B6476DC" w14:textId="77777777" w:rsidR="00B55F2F" w:rsidRDefault="00B55F2F">
            <w:pPr>
              <w:spacing w:after="0"/>
              <w:jc w:val="center"/>
              <w:rPr>
                <w:rFonts w:ascii="Arial" w:hAnsi="Arial" w:cs="Arial"/>
                <w:sz w:val="20"/>
                <w:szCs w:val="20"/>
                <w:lang w:val="it-IT"/>
              </w:rPr>
            </w:pPr>
          </w:p>
          <w:p w14:paraId="6830BA40"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tr w:rsidR="00B55F2F" w14:paraId="6B0AB7E9" w14:textId="77777777">
        <w:tblPrEx>
          <w:tblCellMar>
            <w:top w:w="0" w:type="dxa"/>
            <w:bottom w:w="0" w:type="dxa"/>
          </w:tblCellMar>
        </w:tblPrEx>
        <w:trPr>
          <w:trHeight w:hRule="exact" w:val="593"/>
        </w:trPr>
        <w:tc>
          <w:tcPr>
            <w:tcW w:w="698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D06CAC" w14:textId="77777777" w:rsidR="00B55F2F" w:rsidRDefault="00067D65">
            <w:pPr>
              <w:spacing w:after="0"/>
              <w:jc w:val="both"/>
              <w:rPr>
                <w:rFonts w:ascii="Arial" w:hAnsi="Arial" w:cs="Arial"/>
                <w:sz w:val="20"/>
                <w:szCs w:val="20"/>
                <w:lang w:val="it-IT"/>
              </w:rPr>
            </w:pPr>
            <w:r>
              <w:rPr>
                <w:rFonts w:ascii="Arial" w:hAnsi="Arial" w:cs="Arial"/>
                <w:sz w:val="20"/>
                <w:szCs w:val="20"/>
                <w:lang w:val="it-IT"/>
              </w:rPr>
              <w:t xml:space="preserve">c. </w:t>
            </w:r>
            <w:proofErr w:type="spellStart"/>
            <w:r>
              <w:rPr>
                <w:rFonts w:ascii="Arial" w:hAnsi="Arial" w:cs="Arial"/>
                <w:sz w:val="20"/>
                <w:szCs w:val="20"/>
                <w:lang w:val="it-IT"/>
              </w:rPr>
              <w:t>število</w:t>
            </w:r>
            <w:proofErr w:type="spellEnd"/>
            <w:r>
              <w:rPr>
                <w:rFonts w:ascii="Arial" w:hAnsi="Arial" w:cs="Arial"/>
                <w:sz w:val="20"/>
                <w:szCs w:val="20"/>
                <w:lang w:val="it-IT"/>
              </w:rPr>
              <w:t xml:space="preserve"> </w:t>
            </w:r>
            <w:proofErr w:type="spellStart"/>
            <w:r>
              <w:rPr>
                <w:rFonts w:ascii="Arial" w:hAnsi="Arial" w:cs="Arial"/>
                <w:sz w:val="20"/>
                <w:szCs w:val="20"/>
                <w:lang w:val="it-IT"/>
              </w:rPr>
              <w:t>digitaliziranih</w:t>
            </w:r>
            <w:proofErr w:type="spellEnd"/>
            <w:r>
              <w:rPr>
                <w:rFonts w:ascii="Arial" w:hAnsi="Arial" w:cs="Arial"/>
                <w:sz w:val="20"/>
                <w:szCs w:val="20"/>
                <w:lang w:val="it-IT"/>
              </w:rPr>
              <w:t xml:space="preserve"> </w:t>
            </w:r>
            <w:proofErr w:type="spellStart"/>
            <w:r>
              <w:rPr>
                <w:rFonts w:ascii="Arial" w:hAnsi="Arial" w:cs="Arial"/>
                <w:sz w:val="20"/>
                <w:szCs w:val="20"/>
                <w:lang w:val="it-IT"/>
              </w:rPr>
              <w:t>enot</w:t>
            </w:r>
            <w:proofErr w:type="spellEnd"/>
            <w:r>
              <w:rPr>
                <w:rFonts w:ascii="Arial" w:hAnsi="Arial" w:cs="Arial"/>
                <w:sz w:val="20"/>
                <w:szCs w:val="20"/>
                <w:lang w:val="it-IT"/>
              </w:rPr>
              <w:t xml:space="preserve"> in </w:t>
            </w:r>
            <w:proofErr w:type="spellStart"/>
            <w:r>
              <w:rPr>
                <w:rFonts w:ascii="Arial" w:hAnsi="Arial" w:cs="Arial"/>
                <w:sz w:val="20"/>
                <w:szCs w:val="20"/>
                <w:lang w:val="it-IT"/>
              </w:rPr>
              <w:t>hranjenega</w:t>
            </w:r>
            <w:proofErr w:type="spellEnd"/>
            <w:r>
              <w:rPr>
                <w:rFonts w:ascii="Arial" w:hAnsi="Arial" w:cs="Arial"/>
                <w:sz w:val="20"/>
                <w:szCs w:val="20"/>
                <w:lang w:val="it-IT"/>
              </w:rPr>
              <w:t xml:space="preserve"> </w:t>
            </w:r>
            <w:proofErr w:type="spellStart"/>
            <w:r>
              <w:rPr>
                <w:rFonts w:ascii="Arial" w:hAnsi="Arial" w:cs="Arial"/>
                <w:sz w:val="20"/>
                <w:szCs w:val="20"/>
                <w:lang w:val="it-IT"/>
              </w:rPr>
              <w:t>izvorno</w:t>
            </w:r>
            <w:proofErr w:type="spellEnd"/>
            <w:r>
              <w:rPr>
                <w:rFonts w:ascii="Arial" w:hAnsi="Arial" w:cs="Arial"/>
                <w:sz w:val="20"/>
                <w:szCs w:val="20"/>
                <w:lang w:val="it-IT"/>
              </w:rPr>
              <w:t xml:space="preserve"> </w:t>
            </w:r>
            <w:proofErr w:type="spellStart"/>
            <w:r>
              <w:rPr>
                <w:rFonts w:ascii="Arial" w:hAnsi="Arial" w:cs="Arial"/>
                <w:sz w:val="20"/>
                <w:szCs w:val="20"/>
                <w:lang w:val="it-IT"/>
              </w:rPr>
              <w:t>digitalnega</w:t>
            </w:r>
            <w:proofErr w:type="spellEnd"/>
            <w:r>
              <w:rPr>
                <w:rFonts w:ascii="Arial" w:hAnsi="Arial" w:cs="Arial"/>
                <w:sz w:val="20"/>
                <w:szCs w:val="20"/>
                <w:lang w:val="it-IT"/>
              </w:rPr>
              <w:t xml:space="preserve"> gradiva</w:t>
            </w:r>
          </w:p>
          <w:p w14:paraId="37E5DECC" w14:textId="77777777" w:rsidR="00B55F2F" w:rsidRDefault="00067D65">
            <w:pPr>
              <w:spacing w:after="0"/>
              <w:jc w:val="both"/>
            </w:pPr>
            <w:r>
              <w:rPr>
                <w:rFonts w:ascii="Arial" w:hAnsi="Arial" w:cs="Arial"/>
                <w:sz w:val="20"/>
                <w:szCs w:val="20"/>
                <w:lang w:val="en-US"/>
              </w:rPr>
              <w:t xml:space="preserve">v </w:t>
            </w:r>
            <w:proofErr w:type="spellStart"/>
            <w:r>
              <w:rPr>
                <w:rFonts w:ascii="Arial" w:hAnsi="Arial" w:cs="Arial"/>
                <w:sz w:val="20"/>
                <w:szCs w:val="20"/>
                <w:lang w:val="en-US"/>
              </w:rPr>
              <w:t>obdobju</w:t>
            </w:r>
            <w:proofErr w:type="spellEnd"/>
            <w:r>
              <w:rPr>
                <w:rFonts w:ascii="Arial" w:hAnsi="Arial" w:cs="Arial"/>
                <w:sz w:val="20"/>
                <w:szCs w:val="20"/>
                <w:lang w:val="en-US"/>
              </w:rPr>
              <w:t xml:space="preserve"> </w:t>
            </w:r>
            <w:r>
              <w:rPr>
                <w:rFonts w:ascii="Arial" w:hAnsi="Arial" w:cs="Arial"/>
                <w:sz w:val="20"/>
                <w:szCs w:val="20"/>
              </w:rPr>
              <w:t>2020-2022</w:t>
            </w:r>
          </w:p>
        </w:tc>
        <w:tc>
          <w:tcPr>
            <w:tcW w:w="1417" w:type="dxa"/>
            <w:tcBorders>
              <w:top w:val="single" w:sz="6" w:space="0" w:color="000000"/>
              <w:left w:val="single" w:sz="6" w:space="0" w:color="000000"/>
              <w:bottom w:val="single" w:sz="8" w:space="0" w:color="CCCCCC"/>
              <w:right w:val="single" w:sz="6" w:space="0" w:color="000000"/>
            </w:tcBorders>
            <w:shd w:val="clear" w:color="auto" w:fill="auto"/>
            <w:tcMar>
              <w:top w:w="0" w:type="dxa"/>
              <w:left w:w="0" w:type="dxa"/>
              <w:bottom w:w="0" w:type="dxa"/>
              <w:right w:w="0" w:type="dxa"/>
            </w:tcMar>
          </w:tcPr>
          <w:p w14:paraId="08A1098F" w14:textId="77777777" w:rsidR="00B55F2F" w:rsidRDefault="00B55F2F">
            <w:pPr>
              <w:spacing w:after="0"/>
              <w:jc w:val="center"/>
              <w:rPr>
                <w:rFonts w:ascii="Arial" w:hAnsi="Arial" w:cs="Arial"/>
                <w:sz w:val="20"/>
                <w:szCs w:val="20"/>
                <w:lang w:val="en-US"/>
              </w:rPr>
            </w:pPr>
          </w:p>
          <w:p w14:paraId="24F87770"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tr w:rsidR="00B55F2F" w14:paraId="5D14C172" w14:textId="77777777">
        <w:tblPrEx>
          <w:tblCellMar>
            <w:top w:w="0" w:type="dxa"/>
            <w:bottom w:w="0" w:type="dxa"/>
          </w:tblCellMar>
        </w:tblPrEx>
        <w:trPr>
          <w:trHeight w:hRule="exact" w:val="300"/>
        </w:trPr>
        <w:tc>
          <w:tcPr>
            <w:tcW w:w="6986"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53E56A4" w14:textId="77777777" w:rsidR="00B55F2F" w:rsidRDefault="00067D65">
            <w:pPr>
              <w:spacing w:after="0"/>
              <w:jc w:val="both"/>
            </w:pPr>
            <w:r>
              <w:rPr>
                <w:rFonts w:ascii="Arial" w:hAnsi="Arial" w:cs="Arial"/>
                <w:b/>
                <w:sz w:val="20"/>
                <w:szCs w:val="20"/>
                <w:lang w:val="en-US"/>
              </w:rPr>
              <w:t>SKUPAJ:</w:t>
            </w:r>
          </w:p>
        </w:tc>
        <w:tc>
          <w:tcPr>
            <w:tcW w:w="1417" w:type="dxa"/>
            <w:tcBorders>
              <w:top w:val="single" w:sz="8" w:space="0" w:color="CCCCCC"/>
              <w:left w:val="single" w:sz="6" w:space="0" w:color="000000"/>
              <w:bottom w:val="single" w:sz="8" w:space="0" w:color="CCCCCC"/>
              <w:right w:val="single" w:sz="6" w:space="0" w:color="000000"/>
            </w:tcBorders>
            <w:shd w:val="clear" w:color="auto" w:fill="CCCCCC"/>
            <w:tcMar>
              <w:top w:w="0" w:type="dxa"/>
              <w:left w:w="0" w:type="dxa"/>
              <w:bottom w:w="0" w:type="dxa"/>
              <w:right w:w="0" w:type="dxa"/>
            </w:tcMar>
          </w:tcPr>
          <w:p w14:paraId="138E81C3" w14:textId="77777777" w:rsidR="00B55F2F" w:rsidRDefault="00067D65">
            <w:pPr>
              <w:spacing w:after="0"/>
              <w:jc w:val="center"/>
            </w:pPr>
            <w:r>
              <w:rPr>
                <w:rFonts w:ascii="Arial" w:hAnsi="Arial" w:cs="Arial"/>
                <w:b/>
                <w:sz w:val="20"/>
                <w:szCs w:val="20"/>
                <w:lang w:val="en-US"/>
              </w:rPr>
              <w:t>40</w:t>
            </w:r>
          </w:p>
        </w:tc>
      </w:tr>
    </w:tbl>
    <w:bookmarkEnd w:id="0"/>
    <w:p w14:paraId="004E27AE" w14:textId="77777777" w:rsidR="00B55F2F" w:rsidRDefault="00067D65">
      <w:pPr>
        <w:spacing w:after="0"/>
        <w:jc w:val="both"/>
        <w:rPr>
          <w:rFonts w:ascii="Arial" w:hAnsi="Arial" w:cs="Arial"/>
          <w:sz w:val="20"/>
          <w:szCs w:val="20"/>
        </w:rPr>
      </w:pPr>
      <w:r>
        <w:rPr>
          <w:rFonts w:ascii="Arial" w:hAnsi="Arial" w:cs="Arial"/>
          <w:sz w:val="20"/>
          <w:szCs w:val="20"/>
        </w:rPr>
        <w:t xml:space="preserve"> </w:t>
      </w:r>
    </w:p>
    <w:p w14:paraId="5154FBF3" w14:textId="77777777" w:rsidR="00B55F2F" w:rsidRDefault="00067D65">
      <w:pPr>
        <w:widowControl w:val="0"/>
        <w:spacing w:after="0"/>
        <w:ind w:right="-32"/>
        <w:jc w:val="both"/>
      </w:pPr>
      <w:r>
        <w:rPr>
          <w:rFonts w:ascii="Arial" w:hAnsi="Arial" w:cs="Arial"/>
          <w:sz w:val="16"/>
          <w:szCs w:val="16"/>
        </w:rPr>
        <w:t>*</w:t>
      </w:r>
      <w:r>
        <w:rPr>
          <w:rFonts w:ascii="Arial" w:eastAsia="Times New Roman" w:hAnsi="Arial" w:cs="Arial"/>
          <w:color w:val="000000"/>
          <w:sz w:val="16"/>
          <w:szCs w:val="16"/>
          <w:lang w:eastAsia="ar-SA"/>
        </w:rPr>
        <w:t xml:space="preserve"> </w:t>
      </w:r>
      <w:r>
        <w:rPr>
          <w:rFonts w:ascii="Arial" w:eastAsia="Times New Roman" w:hAnsi="Arial" w:cs="Arial"/>
          <w:color w:val="000000"/>
          <w:sz w:val="16"/>
          <w:szCs w:val="16"/>
          <w:lang w:eastAsia="ar-SA"/>
        </w:rPr>
        <w:t>Prijavitelj, ki ima status nevladne organizacije v javnem interesu na področju kulture, prejme dodatnih 5 točk (</w:t>
      </w:r>
      <w:r>
        <w:rPr>
          <w:rFonts w:ascii="Helv" w:hAnsi="Helv" w:cs="Helv"/>
          <w:color w:val="000000"/>
          <w:sz w:val="16"/>
          <w:szCs w:val="16"/>
          <w:lang w:eastAsia="sl-SI"/>
        </w:rPr>
        <w:t>16. člen Zakona o nevladnih organizacijah (Uradni list RS,  št. 21/18)</w:t>
      </w:r>
      <w:r>
        <w:rPr>
          <w:rFonts w:ascii="Arial" w:eastAsia="Times New Roman" w:hAnsi="Arial" w:cs="Arial"/>
          <w:color w:val="000000"/>
          <w:sz w:val="16"/>
          <w:szCs w:val="16"/>
          <w:lang w:eastAsia="ar-SA"/>
        </w:rPr>
        <w:t xml:space="preserve">, </w:t>
      </w:r>
      <w:r>
        <w:rPr>
          <w:rFonts w:ascii="Arial" w:hAnsi="Arial" w:cs="Arial"/>
          <w:sz w:val="16"/>
          <w:szCs w:val="16"/>
        </w:rPr>
        <w:t>vendar skupaj največ 20 točk</w:t>
      </w:r>
      <w:r>
        <w:rPr>
          <w:rFonts w:ascii="Arial" w:hAnsi="Arial" w:cs="Arial"/>
          <w:sz w:val="20"/>
          <w:szCs w:val="20"/>
        </w:rPr>
        <w:t>.</w:t>
      </w:r>
    </w:p>
    <w:p w14:paraId="44528CE5" w14:textId="77777777" w:rsidR="00B55F2F" w:rsidRDefault="00B55F2F">
      <w:pPr>
        <w:widowControl w:val="0"/>
        <w:spacing w:after="0"/>
        <w:ind w:right="-32"/>
        <w:jc w:val="both"/>
        <w:rPr>
          <w:rFonts w:ascii="Arial" w:hAnsi="Arial" w:cs="Arial"/>
          <w:sz w:val="20"/>
          <w:szCs w:val="20"/>
        </w:rPr>
      </w:pPr>
    </w:p>
    <w:p w14:paraId="2DF3F978" w14:textId="77777777" w:rsidR="00B55F2F" w:rsidRDefault="00B55F2F">
      <w:pPr>
        <w:spacing w:after="0"/>
        <w:jc w:val="both"/>
        <w:rPr>
          <w:rFonts w:ascii="Arial" w:hAnsi="Arial" w:cs="Arial"/>
          <w:sz w:val="20"/>
          <w:szCs w:val="20"/>
        </w:rPr>
      </w:pPr>
    </w:p>
    <w:p w14:paraId="03B646FD" w14:textId="77777777" w:rsidR="00B55F2F" w:rsidRDefault="00067D65">
      <w:pPr>
        <w:spacing w:after="0"/>
        <w:jc w:val="both"/>
      </w:pPr>
      <w:r>
        <w:rPr>
          <w:rFonts w:ascii="Arial" w:hAnsi="Arial" w:cs="Arial"/>
          <w:b/>
          <w:sz w:val="20"/>
          <w:szCs w:val="20"/>
        </w:rPr>
        <w:t xml:space="preserve">     </w:t>
      </w:r>
      <w:r>
        <w:rPr>
          <w:rFonts w:ascii="Arial" w:hAnsi="Arial" w:cs="Arial"/>
          <w:b/>
          <w:sz w:val="20"/>
          <w:szCs w:val="20"/>
          <w:lang w:val="en-US"/>
        </w:rPr>
        <w:t xml:space="preserve">8.2.  </w:t>
      </w:r>
      <w:proofErr w:type="spellStart"/>
      <w:r>
        <w:rPr>
          <w:rFonts w:ascii="Arial" w:hAnsi="Arial" w:cs="Arial"/>
          <w:b/>
          <w:sz w:val="20"/>
          <w:szCs w:val="20"/>
          <w:lang w:val="en-US"/>
        </w:rPr>
        <w:t>Posebni</w:t>
      </w:r>
      <w:proofErr w:type="spellEnd"/>
      <w:r>
        <w:rPr>
          <w:rFonts w:ascii="Arial" w:hAnsi="Arial" w:cs="Arial"/>
          <w:b/>
          <w:sz w:val="20"/>
          <w:szCs w:val="20"/>
          <w:lang w:val="en-US"/>
        </w:rPr>
        <w:t xml:space="preserve"> </w:t>
      </w:r>
      <w:proofErr w:type="spellStart"/>
      <w:r>
        <w:rPr>
          <w:rFonts w:ascii="Arial" w:hAnsi="Arial" w:cs="Arial"/>
          <w:b/>
          <w:sz w:val="20"/>
          <w:szCs w:val="20"/>
          <w:lang w:val="en-US"/>
        </w:rPr>
        <w:t>razpisni</w:t>
      </w:r>
      <w:proofErr w:type="spellEnd"/>
      <w:r>
        <w:rPr>
          <w:rFonts w:ascii="Arial" w:hAnsi="Arial" w:cs="Arial"/>
          <w:b/>
          <w:sz w:val="20"/>
          <w:szCs w:val="20"/>
          <w:lang w:val="en-US"/>
        </w:rPr>
        <w:t xml:space="preserve"> </w:t>
      </w:r>
      <w:proofErr w:type="spellStart"/>
      <w:r>
        <w:rPr>
          <w:rFonts w:ascii="Arial" w:hAnsi="Arial" w:cs="Arial"/>
          <w:b/>
          <w:sz w:val="20"/>
          <w:szCs w:val="20"/>
          <w:lang w:val="en-US"/>
        </w:rPr>
        <w:t>kriteriji</w:t>
      </w:r>
      <w:proofErr w:type="spellEnd"/>
    </w:p>
    <w:p w14:paraId="02CE1BF3" w14:textId="77777777" w:rsidR="00B55F2F" w:rsidRDefault="00B55F2F">
      <w:pPr>
        <w:spacing w:after="0"/>
        <w:jc w:val="both"/>
        <w:rPr>
          <w:rFonts w:ascii="Arial" w:hAnsi="Arial" w:cs="Arial"/>
          <w:sz w:val="20"/>
          <w:szCs w:val="20"/>
          <w:lang w:val="en-US"/>
        </w:rPr>
      </w:pPr>
    </w:p>
    <w:p w14:paraId="3812EA0E" w14:textId="77777777" w:rsidR="00B55F2F" w:rsidRDefault="00067D65">
      <w:pPr>
        <w:spacing w:after="0"/>
        <w:jc w:val="both"/>
        <w:rPr>
          <w:rFonts w:ascii="Arial" w:hAnsi="Arial" w:cs="Arial"/>
          <w:b/>
          <w:sz w:val="20"/>
          <w:szCs w:val="20"/>
          <w:lang w:val="en-US"/>
        </w:rPr>
      </w:pPr>
      <w:r>
        <w:rPr>
          <w:rFonts w:ascii="Arial" w:hAnsi="Arial" w:cs="Arial"/>
          <w:b/>
          <w:sz w:val="20"/>
          <w:szCs w:val="20"/>
          <w:lang w:val="en-US"/>
        </w:rPr>
        <w:t xml:space="preserve">     8.2.1. </w:t>
      </w:r>
      <w:proofErr w:type="spellStart"/>
      <w:r>
        <w:rPr>
          <w:rFonts w:ascii="Arial" w:hAnsi="Arial" w:cs="Arial"/>
          <w:b/>
          <w:sz w:val="20"/>
          <w:szCs w:val="20"/>
          <w:lang w:val="en-US"/>
        </w:rPr>
        <w:t>Uprizoritvene</w:t>
      </w:r>
      <w:proofErr w:type="spellEnd"/>
      <w:r>
        <w:rPr>
          <w:rFonts w:ascii="Arial" w:hAnsi="Arial" w:cs="Arial"/>
          <w:b/>
          <w:sz w:val="20"/>
          <w:szCs w:val="20"/>
          <w:lang w:val="en-US"/>
        </w:rPr>
        <w:t xml:space="preserve"> </w:t>
      </w:r>
      <w:proofErr w:type="spellStart"/>
      <w:r>
        <w:rPr>
          <w:rFonts w:ascii="Arial" w:hAnsi="Arial" w:cs="Arial"/>
          <w:b/>
          <w:sz w:val="20"/>
          <w:szCs w:val="20"/>
          <w:lang w:val="en-US"/>
        </w:rPr>
        <w:t>umetnosti</w:t>
      </w:r>
      <w:proofErr w:type="spellEnd"/>
    </w:p>
    <w:p w14:paraId="48A9FE71" w14:textId="77777777" w:rsidR="00B55F2F" w:rsidRDefault="00B55F2F">
      <w:pPr>
        <w:spacing w:after="0"/>
        <w:jc w:val="both"/>
        <w:rPr>
          <w:rFonts w:ascii="Arial" w:hAnsi="Arial" w:cs="Arial"/>
          <w:sz w:val="20"/>
          <w:szCs w:val="20"/>
          <w:lang w:val="en-US"/>
        </w:rPr>
      </w:pPr>
    </w:p>
    <w:tbl>
      <w:tblPr>
        <w:tblW w:w="8390" w:type="dxa"/>
        <w:tblInd w:w="96" w:type="dxa"/>
        <w:tblCellMar>
          <w:left w:w="10" w:type="dxa"/>
          <w:right w:w="10" w:type="dxa"/>
        </w:tblCellMar>
        <w:tblLook w:val="04A0" w:firstRow="1" w:lastRow="0" w:firstColumn="1" w:lastColumn="0" w:noHBand="0" w:noVBand="1"/>
      </w:tblPr>
      <w:tblGrid>
        <w:gridCol w:w="7037"/>
        <w:gridCol w:w="1353"/>
      </w:tblGrid>
      <w:tr w:rsidR="00B55F2F" w14:paraId="764AF78E" w14:textId="77777777">
        <w:tblPrEx>
          <w:tblCellMar>
            <w:top w:w="0" w:type="dxa"/>
            <w:bottom w:w="0" w:type="dxa"/>
          </w:tblCellMar>
        </w:tblPrEx>
        <w:trPr>
          <w:trHeight w:hRule="exact" w:val="883"/>
        </w:trPr>
        <w:tc>
          <w:tcPr>
            <w:tcW w:w="7037"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3C932059" w14:textId="77777777" w:rsidR="00B55F2F" w:rsidRDefault="00B55F2F">
            <w:pPr>
              <w:spacing w:after="0"/>
              <w:jc w:val="both"/>
              <w:rPr>
                <w:rFonts w:ascii="Arial" w:hAnsi="Arial" w:cs="Arial"/>
                <w:sz w:val="20"/>
                <w:szCs w:val="20"/>
                <w:lang w:val="en-US"/>
              </w:rPr>
            </w:pPr>
          </w:p>
          <w:p w14:paraId="734CD45D" w14:textId="77777777" w:rsidR="00B55F2F" w:rsidRDefault="00067D65">
            <w:pPr>
              <w:spacing w:after="0"/>
              <w:jc w:val="both"/>
            </w:pPr>
            <w:proofErr w:type="spellStart"/>
            <w:r>
              <w:rPr>
                <w:rFonts w:ascii="Arial" w:hAnsi="Arial" w:cs="Arial"/>
                <w:b/>
                <w:sz w:val="20"/>
                <w:szCs w:val="20"/>
                <w:lang w:val="en-US"/>
              </w:rPr>
              <w:t>Kriterij</w:t>
            </w:r>
            <w:proofErr w:type="spellEnd"/>
            <w:r>
              <w:rPr>
                <w:rFonts w:ascii="Arial" w:hAnsi="Arial" w:cs="Arial"/>
                <w:b/>
                <w:sz w:val="20"/>
                <w:szCs w:val="20"/>
                <w:lang w:val="en-US"/>
              </w:rPr>
              <w:t>:</w:t>
            </w:r>
          </w:p>
        </w:tc>
        <w:tc>
          <w:tcPr>
            <w:tcW w:w="1353"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657BF269" w14:textId="77777777" w:rsidR="00B55F2F" w:rsidRDefault="00067D65">
            <w:pPr>
              <w:spacing w:after="0"/>
              <w:jc w:val="center"/>
            </w:pPr>
            <w:proofErr w:type="spellStart"/>
            <w:r>
              <w:rPr>
                <w:rFonts w:ascii="Arial" w:hAnsi="Arial" w:cs="Arial"/>
                <w:b/>
                <w:sz w:val="20"/>
                <w:szCs w:val="20"/>
                <w:lang w:val="en-US"/>
              </w:rPr>
              <w:t>Število</w:t>
            </w:r>
            <w:proofErr w:type="spellEnd"/>
          </w:p>
          <w:p w14:paraId="5F0FA572" w14:textId="77777777" w:rsidR="00B55F2F" w:rsidRDefault="00067D65">
            <w:pPr>
              <w:spacing w:after="0"/>
              <w:jc w:val="center"/>
            </w:pPr>
            <w:proofErr w:type="spellStart"/>
            <w:r>
              <w:rPr>
                <w:rFonts w:ascii="Arial" w:hAnsi="Arial" w:cs="Arial"/>
                <w:b/>
                <w:sz w:val="20"/>
                <w:szCs w:val="20"/>
                <w:lang w:val="en-US"/>
              </w:rPr>
              <w:t>možnih</w:t>
            </w:r>
            <w:proofErr w:type="spellEnd"/>
            <w:r>
              <w:rPr>
                <w:rFonts w:ascii="Arial" w:hAnsi="Arial" w:cs="Arial"/>
                <w:b/>
                <w:sz w:val="20"/>
                <w:szCs w:val="20"/>
                <w:lang w:val="en-US"/>
              </w:rPr>
              <w:t xml:space="preserve"> </w:t>
            </w:r>
            <w:proofErr w:type="spellStart"/>
            <w:r>
              <w:rPr>
                <w:rFonts w:ascii="Arial" w:hAnsi="Arial" w:cs="Arial"/>
                <w:b/>
                <w:sz w:val="20"/>
                <w:szCs w:val="20"/>
                <w:lang w:val="en-US"/>
              </w:rPr>
              <w:t>točk</w:t>
            </w:r>
            <w:proofErr w:type="spellEnd"/>
          </w:p>
        </w:tc>
      </w:tr>
      <w:tr w:rsidR="00B55F2F" w14:paraId="4212E549" w14:textId="77777777">
        <w:tblPrEx>
          <w:tblCellMar>
            <w:top w:w="0" w:type="dxa"/>
            <w:bottom w:w="0" w:type="dxa"/>
          </w:tblCellMar>
        </w:tblPrEx>
        <w:trPr>
          <w:trHeight w:hRule="exact" w:val="590"/>
        </w:trPr>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507E711" w14:textId="77777777" w:rsidR="00B55F2F" w:rsidRDefault="00067D65">
            <w:pPr>
              <w:spacing w:after="0"/>
              <w:jc w:val="both"/>
              <w:rPr>
                <w:rFonts w:ascii="Arial" w:hAnsi="Arial" w:cs="Arial"/>
                <w:sz w:val="20"/>
                <w:szCs w:val="20"/>
                <w:lang w:val="it-IT"/>
              </w:rPr>
            </w:pPr>
            <w:r>
              <w:rPr>
                <w:rFonts w:ascii="Arial" w:hAnsi="Arial" w:cs="Arial"/>
                <w:sz w:val="20"/>
                <w:szCs w:val="20"/>
                <w:lang w:val="it-IT"/>
              </w:rPr>
              <w:t xml:space="preserve">a. </w:t>
            </w:r>
            <w:proofErr w:type="spellStart"/>
            <w:r>
              <w:rPr>
                <w:rFonts w:ascii="Arial" w:hAnsi="Arial" w:cs="Arial"/>
                <w:sz w:val="20"/>
                <w:szCs w:val="20"/>
                <w:lang w:val="it-IT"/>
              </w:rPr>
              <w:t>obseg</w:t>
            </w:r>
            <w:proofErr w:type="spellEnd"/>
            <w:r>
              <w:rPr>
                <w:rFonts w:ascii="Arial" w:hAnsi="Arial" w:cs="Arial"/>
                <w:sz w:val="20"/>
                <w:szCs w:val="20"/>
                <w:lang w:val="it-IT"/>
              </w:rPr>
              <w:t xml:space="preserve"> </w:t>
            </w:r>
            <w:proofErr w:type="spellStart"/>
            <w:r>
              <w:rPr>
                <w:rFonts w:ascii="Arial" w:hAnsi="Arial" w:cs="Arial"/>
                <w:sz w:val="20"/>
                <w:szCs w:val="20"/>
                <w:lang w:val="it-IT"/>
              </w:rPr>
              <w:t>prijavljenega</w:t>
            </w:r>
            <w:proofErr w:type="spellEnd"/>
            <w:r>
              <w:rPr>
                <w:rFonts w:ascii="Arial" w:hAnsi="Arial" w:cs="Arial"/>
                <w:sz w:val="20"/>
                <w:szCs w:val="20"/>
                <w:lang w:val="it-IT"/>
              </w:rPr>
              <w:t xml:space="preserve"> </w:t>
            </w:r>
            <w:proofErr w:type="spellStart"/>
            <w:r>
              <w:rPr>
                <w:rFonts w:ascii="Arial" w:hAnsi="Arial" w:cs="Arial"/>
                <w:sz w:val="20"/>
                <w:szCs w:val="20"/>
                <w:lang w:val="it-IT"/>
              </w:rPr>
              <w:t>programa</w:t>
            </w:r>
            <w:proofErr w:type="spellEnd"/>
            <w:r>
              <w:rPr>
                <w:rFonts w:ascii="Arial" w:hAnsi="Arial" w:cs="Arial"/>
                <w:sz w:val="20"/>
                <w:szCs w:val="20"/>
                <w:lang w:val="it-IT"/>
              </w:rPr>
              <w:t xml:space="preserve">, </w:t>
            </w:r>
            <w:proofErr w:type="spellStart"/>
            <w:r>
              <w:rPr>
                <w:rFonts w:ascii="Arial" w:hAnsi="Arial" w:cs="Arial"/>
                <w:sz w:val="20"/>
                <w:szCs w:val="20"/>
                <w:lang w:val="it-IT"/>
              </w:rPr>
              <w:t>njegova</w:t>
            </w:r>
            <w:proofErr w:type="spellEnd"/>
            <w:r>
              <w:rPr>
                <w:rFonts w:ascii="Arial" w:hAnsi="Arial" w:cs="Arial"/>
                <w:sz w:val="20"/>
                <w:szCs w:val="20"/>
                <w:lang w:val="it-IT"/>
              </w:rPr>
              <w:t xml:space="preserve"> </w:t>
            </w:r>
            <w:proofErr w:type="spellStart"/>
            <w:r>
              <w:rPr>
                <w:rFonts w:ascii="Arial" w:hAnsi="Arial" w:cs="Arial"/>
                <w:sz w:val="20"/>
                <w:szCs w:val="20"/>
                <w:lang w:val="it-IT"/>
              </w:rPr>
              <w:t>celovitost</w:t>
            </w:r>
            <w:proofErr w:type="spellEnd"/>
            <w:r>
              <w:rPr>
                <w:rFonts w:ascii="Arial" w:hAnsi="Arial" w:cs="Arial"/>
                <w:sz w:val="20"/>
                <w:szCs w:val="20"/>
                <w:lang w:val="it-IT"/>
              </w:rPr>
              <w:t xml:space="preserve">, </w:t>
            </w:r>
            <w:proofErr w:type="spellStart"/>
            <w:r>
              <w:rPr>
                <w:rFonts w:ascii="Arial" w:hAnsi="Arial" w:cs="Arial"/>
                <w:sz w:val="20"/>
                <w:szCs w:val="20"/>
                <w:lang w:val="it-IT"/>
              </w:rPr>
              <w:t>aktualnost</w:t>
            </w:r>
            <w:proofErr w:type="spellEnd"/>
            <w:r>
              <w:rPr>
                <w:rFonts w:ascii="Arial" w:hAnsi="Arial" w:cs="Arial"/>
                <w:sz w:val="20"/>
                <w:szCs w:val="20"/>
                <w:lang w:val="it-IT"/>
              </w:rPr>
              <w:t xml:space="preserve"> in</w:t>
            </w:r>
          </w:p>
          <w:p w14:paraId="0B3840FC" w14:textId="77777777" w:rsidR="00B55F2F" w:rsidRDefault="00067D65">
            <w:pPr>
              <w:spacing w:after="0"/>
              <w:jc w:val="both"/>
              <w:rPr>
                <w:rFonts w:ascii="Arial" w:hAnsi="Arial" w:cs="Arial"/>
                <w:sz w:val="20"/>
                <w:szCs w:val="20"/>
                <w:lang w:val="en-US"/>
              </w:rPr>
            </w:pPr>
            <w:proofErr w:type="spellStart"/>
            <w:r>
              <w:rPr>
                <w:rFonts w:ascii="Arial" w:hAnsi="Arial" w:cs="Arial"/>
                <w:sz w:val="20"/>
                <w:szCs w:val="20"/>
                <w:lang w:val="en-US"/>
              </w:rPr>
              <w:t>realna</w:t>
            </w:r>
            <w:proofErr w:type="spellEnd"/>
            <w:r>
              <w:rPr>
                <w:rFonts w:ascii="Arial" w:hAnsi="Arial" w:cs="Arial"/>
                <w:sz w:val="20"/>
                <w:szCs w:val="20"/>
                <w:lang w:val="en-US"/>
              </w:rPr>
              <w:t xml:space="preserve"> </w:t>
            </w:r>
            <w:proofErr w:type="spellStart"/>
            <w:r>
              <w:rPr>
                <w:rFonts w:ascii="Arial" w:hAnsi="Arial" w:cs="Arial"/>
                <w:sz w:val="20"/>
                <w:szCs w:val="20"/>
                <w:lang w:val="en-US"/>
              </w:rPr>
              <w:t>izvedljivost</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21B3CE" w14:textId="77777777" w:rsidR="00B55F2F" w:rsidRDefault="00B55F2F">
            <w:pPr>
              <w:spacing w:after="0"/>
              <w:jc w:val="center"/>
              <w:rPr>
                <w:rFonts w:ascii="Arial" w:hAnsi="Arial" w:cs="Arial"/>
                <w:sz w:val="20"/>
                <w:szCs w:val="20"/>
                <w:lang w:val="en-US"/>
              </w:rPr>
            </w:pPr>
          </w:p>
          <w:p w14:paraId="0FFB986A"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tr w:rsidR="00B55F2F" w14:paraId="69E19095" w14:textId="77777777">
        <w:tblPrEx>
          <w:tblCellMar>
            <w:top w:w="0" w:type="dxa"/>
            <w:bottom w:w="0" w:type="dxa"/>
          </w:tblCellMar>
        </w:tblPrEx>
        <w:trPr>
          <w:trHeight w:hRule="exact" w:val="302"/>
        </w:trPr>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F305FF" w14:textId="77777777" w:rsidR="00B55F2F" w:rsidRDefault="00067D65">
            <w:pPr>
              <w:spacing w:after="0"/>
              <w:jc w:val="both"/>
              <w:rPr>
                <w:rFonts w:ascii="Arial" w:hAnsi="Arial" w:cs="Arial"/>
                <w:sz w:val="20"/>
                <w:szCs w:val="20"/>
                <w:lang w:val="en-US"/>
              </w:rPr>
            </w:pPr>
            <w:r>
              <w:rPr>
                <w:rFonts w:ascii="Arial" w:hAnsi="Arial" w:cs="Arial"/>
                <w:sz w:val="20"/>
                <w:szCs w:val="20"/>
                <w:lang w:val="en-US"/>
              </w:rPr>
              <w:t xml:space="preserve">b. </w:t>
            </w:r>
            <w:proofErr w:type="spellStart"/>
            <w:r>
              <w:rPr>
                <w:rFonts w:ascii="Arial" w:hAnsi="Arial" w:cs="Arial"/>
                <w:sz w:val="20"/>
                <w:szCs w:val="20"/>
                <w:lang w:val="en-US"/>
              </w:rPr>
              <w:t>utemeljenost</w:t>
            </w:r>
            <w:proofErr w:type="spellEnd"/>
            <w:r>
              <w:rPr>
                <w:rFonts w:ascii="Arial" w:hAnsi="Arial" w:cs="Arial"/>
                <w:sz w:val="20"/>
                <w:szCs w:val="20"/>
                <w:lang w:val="en-US"/>
              </w:rPr>
              <w:t xml:space="preserve"> </w:t>
            </w:r>
            <w:proofErr w:type="spellStart"/>
            <w:r>
              <w:rPr>
                <w:rFonts w:ascii="Arial" w:hAnsi="Arial" w:cs="Arial"/>
                <w:sz w:val="20"/>
                <w:szCs w:val="20"/>
                <w:lang w:val="en-US"/>
              </w:rPr>
              <w:t>strateškega</w:t>
            </w:r>
            <w:proofErr w:type="spellEnd"/>
            <w:r>
              <w:rPr>
                <w:rFonts w:ascii="Arial" w:hAnsi="Arial" w:cs="Arial"/>
                <w:sz w:val="20"/>
                <w:szCs w:val="20"/>
                <w:lang w:val="en-US"/>
              </w:rPr>
              <w:t xml:space="preserve"> </w:t>
            </w:r>
            <w:proofErr w:type="spellStart"/>
            <w:r>
              <w:rPr>
                <w:rFonts w:ascii="Arial" w:hAnsi="Arial" w:cs="Arial"/>
                <w:sz w:val="20"/>
                <w:szCs w:val="20"/>
                <w:lang w:val="en-US"/>
              </w:rPr>
              <w:t>načrta</w:t>
            </w:r>
            <w:proofErr w:type="spellEnd"/>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B39F7BB"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tr w:rsidR="00B55F2F" w14:paraId="412755E4" w14:textId="77777777">
        <w:tblPrEx>
          <w:tblCellMar>
            <w:top w:w="0" w:type="dxa"/>
            <w:bottom w:w="0" w:type="dxa"/>
          </w:tblCellMar>
        </w:tblPrEx>
        <w:trPr>
          <w:trHeight w:hRule="exact" w:val="300"/>
        </w:trPr>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748131" w14:textId="77777777" w:rsidR="00B55F2F" w:rsidRDefault="00067D65">
            <w:pPr>
              <w:spacing w:after="0"/>
              <w:jc w:val="both"/>
              <w:rPr>
                <w:rFonts w:ascii="Arial" w:hAnsi="Arial" w:cs="Arial"/>
                <w:sz w:val="20"/>
                <w:szCs w:val="20"/>
                <w:lang w:val="it-IT"/>
              </w:rPr>
            </w:pPr>
            <w:r>
              <w:rPr>
                <w:rFonts w:ascii="Arial" w:hAnsi="Arial" w:cs="Arial"/>
                <w:sz w:val="20"/>
                <w:szCs w:val="20"/>
                <w:lang w:val="it-IT"/>
              </w:rPr>
              <w:t xml:space="preserve">c. </w:t>
            </w:r>
            <w:proofErr w:type="spellStart"/>
            <w:r>
              <w:rPr>
                <w:rFonts w:ascii="Arial" w:hAnsi="Arial" w:cs="Arial"/>
                <w:sz w:val="20"/>
                <w:szCs w:val="20"/>
                <w:lang w:val="it-IT"/>
              </w:rPr>
              <w:t>stopnja</w:t>
            </w:r>
            <w:proofErr w:type="spellEnd"/>
            <w:r>
              <w:rPr>
                <w:rFonts w:ascii="Arial" w:hAnsi="Arial" w:cs="Arial"/>
                <w:sz w:val="20"/>
                <w:szCs w:val="20"/>
                <w:lang w:val="it-IT"/>
              </w:rPr>
              <w:t xml:space="preserve"> </w:t>
            </w:r>
            <w:proofErr w:type="spellStart"/>
            <w:r>
              <w:rPr>
                <w:rFonts w:ascii="Arial" w:hAnsi="Arial" w:cs="Arial"/>
                <w:sz w:val="20"/>
                <w:szCs w:val="20"/>
                <w:lang w:val="it-IT"/>
              </w:rPr>
              <w:t>organizacijske</w:t>
            </w:r>
            <w:proofErr w:type="spellEnd"/>
            <w:r>
              <w:rPr>
                <w:rFonts w:ascii="Arial" w:hAnsi="Arial" w:cs="Arial"/>
                <w:sz w:val="20"/>
                <w:szCs w:val="20"/>
                <w:lang w:val="it-IT"/>
              </w:rPr>
              <w:t xml:space="preserve"> in </w:t>
            </w:r>
            <w:proofErr w:type="spellStart"/>
            <w:r>
              <w:rPr>
                <w:rFonts w:ascii="Arial" w:hAnsi="Arial" w:cs="Arial"/>
                <w:sz w:val="20"/>
                <w:szCs w:val="20"/>
                <w:lang w:val="it-IT"/>
              </w:rPr>
              <w:t>terminske</w:t>
            </w:r>
            <w:proofErr w:type="spellEnd"/>
            <w:r>
              <w:rPr>
                <w:rFonts w:ascii="Arial" w:hAnsi="Arial" w:cs="Arial"/>
                <w:sz w:val="20"/>
                <w:szCs w:val="20"/>
                <w:lang w:val="it-IT"/>
              </w:rPr>
              <w:t xml:space="preserve"> </w:t>
            </w:r>
            <w:proofErr w:type="spellStart"/>
            <w:r>
              <w:rPr>
                <w:rFonts w:ascii="Arial" w:hAnsi="Arial" w:cs="Arial"/>
                <w:sz w:val="20"/>
                <w:szCs w:val="20"/>
                <w:lang w:val="it-IT"/>
              </w:rPr>
              <w:t>razdelanosti</w:t>
            </w:r>
            <w:proofErr w:type="spellEnd"/>
            <w:r>
              <w:rPr>
                <w:rFonts w:ascii="Arial" w:hAnsi="Arial" w:cs="Arial"/>
                <w:sz w:val="20"/>
                <w:szCs w:val="20"/>
                <w:lang w:val="it-IT"/>
              </w:rPr>
              <w:t xml:space="preserve"> </w:t>
            </w:r>
            <w:proofErr w:type="spellStart"/>
            <w:r>
              <w:rPr>
                <w:rFonts w:ascii="Arial" w:hAnsi="Arial" w:cs="Arial"/>
                <w:sz w:val="20"/>
                <w:szCs w:val="20"/>
                <w:lang w:val="it-IT"/>
              </w:rPr>
              <w:t>programa</w:t>
            </w:r>
            <w:proofErr w:type="spellEnd"/>
            <w:r>
              <w:rPr>
                <w:rFonts w:ascii="Arial" w:hAnsi="Arial" w:cs="Arial"/>
                <w:sz w:val="20"/>
                <w:szCs w:val="20"/>
                <w:lang w:val="it-IT"/>
              </w:rPr>
              <w:t>;</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8CFF34"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tr w:rsidR="00B55F2F" w14:paraId="1E73F094" w14:textId="77777777">
        <w:tblPrEx>
          <w:tblCellMar>
            <w:top w:w="0" w:type="dxa"/>
            <w:bottom w:w="0" w:type="dxa"/>
          </w:tblCellMar>
        </w:tblPrEx>
        <w:trPr>
          <w:trHeight w:hRule="exact" w:val="281"/>
        </w:trPr>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16EA2A" w14:textId="77777777" w:rsidR="00B55F2F" w:rsidRDefault="00067D65">
            <w:pPr>
              <w:spacing w:after="0"/>
              <w:jc w:val="both"/>
              <w:rPr>
                <w:rFonts w:ascii="Arial" w:hAnsi="Arial" w:cs="Arial"/>
                <w:sz w:val="20"/>
                <w:szCs w:val="20"/>
              </w:rPr>
            </w:pPr>
            <w:r>
              <w:rPr>
                <w:rFonts w:ascii="Arial" w:hAnsi="Arial" w:cs="Arial"/>
                <w:sz w:val="20"/>
                <w:szCs w:val="20"/>
              </w:rPr>
              <w:t>d. predvidena dostopnost in doseg</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221B09" w14:textId="77777777" w:rsidR="00B55F2F" w:rsidRDefault="00067D65">
            <w:pPr>
              <w:spacing w:after="0"/>
              <w:jc w:val="center"/>
              <w:rPr>
                <w:rFonts w:ascii="Arial" w:hAnsi="Arial" w:cs="Arial"/>
                <w:sz w:val="20"/>
                <w:szCs w:val="20"/>
              </w:rPr>
            </w:pPr>
            <w:r>
              <w:rPr>
                <w:rFonts w:ascii="Arial" w:hAnsi="Arial" w:cs="Arial"/>
                <w:sz w:val="20"/>
                <w:szCs w:val="20"/>
              </w:rPr>
              <w:t>10</w:t>
            </w:r>
          </w:p>
        </w:tc>
      </w:tr>
      <w:tr w:rsidR="00B55F2F" w14:paraId="1969D6B4" w14:textId="77777777">
        <w:tblPrEx>
          <w:tblCellMar>
            <w:top w:w="0" w:type="dxa"/>
            <w:bottom w:w="0" w:type="dxa"/>
          </w:tblCellMar>
        </w:tblPrEx>
        <w:trPr>
          <w:trHeight w:hRule="exact" w:val="572"/>
        </w:trPr>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0E11C1B" w14:textId="77777777" w:rsidR="00B55F2F" w:rsidRDefault="00067D65">
            <w:pPr>
              <w:spacing w:after="0"/>
              <w:jc w:val="both"/>
              <w:rPr>
                <w:rFonts w:ascii="Arial" w:hAnsi="Arial" w:cs="Arial"/>
                <w:sz w:val="20"/>
                <w:szCs w:val="20"/>
              </w:rPr>
            </w:pPr>
            <w:r>
              <w:rPr>
                <w:rFonts w:ascii="Arial" w:hAnsi="Arial" w:cs="Arial"/>
                <w:sz w:val="20"/>
                <w:szCs w:val="20"/>
              </w:rPr>
              <w:t xml:space="preserve">e. odmevnost in prepoznavnost programa informacijske podpore v domačem in mednarodnem kulturnem prostoru </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001672" w14:textId="77777777" w:rsidR="00B55F2F" w:rsidRDefault="00067D65">
            <w:pPr>
              <w:spacing w:after="0"/>
              <w:jc w:val="center"/>
              <w:rPr>
                <w:rFonts w:ascii="Arial" w:hAnsi="Arial" w:cs="Arial"/>
                <w:sz w:val="20"/>
                <w:szCs w:val="20"/>
              </w:rPr>
            </w:pPr>
            <w:r>
              <w:rPr>
                <w:rFonts w:ascii="Arial" w:hAnsi="Arial" w:cs="Arial"/>
                <w:sz w:val="20"/>
                <w:szCs w:val="20"/>
              </w:rPr>
              <w:t>10</w:t>
            </w:r>
          </w:p>
        </w:tc>
      </w:tr>
      <w:tr w:rsidR="00B55F2F" w14:paraId="4E7258D6" w14:textId="77777777">
        <w:tblPrEx>
          <w:tblCellMar>
            <w:top w:w="0" w:type="dxa"/>
            <w:bottom w:w="0" w:type="dxa"/>
          </w:tblCellMar>
        </w:tblPrEx>
        <w:trPr>
          <w:trHeight w:hRule="exact" w:val="709"/>
        </w:trPr>
        <w:tc>
          <w:tcPr>
            <w:tcW w:w="703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5E6F37" w14:textId="77777777" w:rsidR="00B55F2F" w:rsidRDefault="00067D65">
            <w:pPr>
              <w:spacing w:after="0"/>
              <w:jc w:val="both"/>
              <w:rPr>
                <w:rFonts w:ascii="Arial" w:hAnsi="Arial" w:cs="Arial"/>
                <w:sz w:val="20"/>
                <w:szCs w:val="20"/>
              </w:rPr>
            </w:pPr>
            <w:proofErr w:type="spellStart"/>
            <w:r>
              <w:rPr>
                <w:rFonts w:ascii="Arial" w:hAnsi="Arial" w:cs="Arial"/>
                <w:sz w:val="20"/>
                <w:szCs w:val="20"/>
              </w:rPr>
              <w:t>f.</w:t>
            </w:r>
            <w:proofErr w:type="spellEnd"/>
            <w:r>
              <w:rPr>
                <w:rFonts w:ascii="Arial" w:hAnsi="Arial" w:cs="Arial"/>
                <w:sz w:val="20"/>
                <w:szCs w:val="20"/>
              </w:rPr>
              <w:t xml:space="preserve"> predviden obseg širitve digitalne zbirke in pomembnost </w:t>
            </w:r>
            <w:r>
              <w:rPr>
                <w:rFonts w:ascii="Arial" w:hAnsi="Arial" w:cs="Arial"/>
                <w:sz w:val="20"/>
                <w:szCs w:val="20"/>
              </w:rPr>
              <w:t>programa digitalizacije za ohranjanje slovenske gledališke dediščine in predstavljanje slovenske  gledališke ustvarjalnosti</w:t>
            </w:r>
          </w:p>
        </w:tc>
        <w:tc>
          <w:tcPr>
            <w:tcW w:w="135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D50D2"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tr w:rsidR="00B55F2F" w14:paraId="0F4F151B" w14:textId="77777777">
        <w:tblPrEx>
          <w:tblCellMar>
            <w:top w:w="0" w:type="dxa"/>
            <w:bottom w:w="0" w:type="dxa"/>
          </w:tblCellMar>
        </w:tblPrEx>
        <w:trPr>
          <w:trHeight w:hRule="exact" w:val="300"/>
        </w:trPr>
        <w:tc>
          <w:tcPr>
            <w:tcW w:w="7037"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13C6EDB3" w14:textId="77777777" w:rsidR="00B55F2F" w:rsidRDefault="00067D65">
            <w:pPr>
              <w:spacing w:after="0"/>
              <w:jc w:val="both"/>
            </w:pPr>
            <w:r>
              <w:rPr>
                <w:rFonts w:ascii="Arial" w:hAnsi="Arial" w:cs="Arial"/>
                <w:b/>
                <w:sz w:val="20"/>
                <w:szCs w:val="20"/>
                <w:lang w:val="en-US"/>
              </w:rPr>
              <w:t>SKUPAJ:</w:t>
            </w:r>
          </w:p>
        </w:tc>
        <w:tc>
          <w:tcPr>
            <w:tcW w:w="1353" w:type="dxa"/>
            <w:tcBorders>
              <w:top w:val="single" w:sz="6" w:space="0" w:color="000000"/>
              <w:left w:val="single" w:sz="6" w:space="0" w:color="000000"/>
              <w:bottom w:val="single" w:sz="6" w:space="0" w:color="000000"/>
              <w:right w:val="single" w:sz="6" w:space="0" w:color="000000"/>
            </w:tcBorders>
            <w:shd w:val="clear" w:color="auto" w:fill="CCCCCC"/>
            <w:tcMar>
              <w:top w:w="0" w:type="dxa"/>
              <w:left w:w="0" w:type="dxa"/>
              <w:bottom w:w="0" w:type="dxa"/>
              <w:right w:w="0" w:type="dxa"/>
            </w:tcMar>
          </w:tcPr>
          <w:p w14:paraId="5199AB57" w14:textId="77777777" w:rsidR="00B55F2F" w:rsidRDefault="00067D65">
            <w:pPr>
              <w:spacing w:after="0"/>
              <w:jc w:val="center"/>
            </w:pPr>
            <w:r>
              <w:rPr>
                <w:rFonts w:ascii="Arial" w:hAnsi="Arial" w:cs="Arial"/>
                <w:b/>
                <w:sz w:val="20"/>
                <w:szCs w:val="20"/>
                <w:lang w:val="en-US"/>
              </w:rPr>
              <w:t>60</w:t>
            </w:r>
          </w:p>
        </w:tc>
      </w:tr>
    </w:tbl>
    <w:p w14:paraId="67E960E2" w14:textId="77777777" w:rsidR="00B55F2F" w:rsidRDefault="00B55F2F">
      <w:pPr>
        <w:spacing w:after="0"/>
        <w:jc w:val="both"/>
        <w:rPr>
          <w:rFonts w:ascii="Arial" w:hAnsi="Arial" w:cs="Arial"/>
          <w:sz w:val="20"/>
          <w:szCs w:val="20"/>
          <w:lang w:val="en-US"/>
        </w:rPr>
      </w:pPr>
    </w:p>
    <w:p w14:paraId="7F36A127" w14:textId="77777777" w:rsidR="00B55F2F" w:rsidRDefault="00B55F2F">
      <w:pPr>
        <w:spacing w:after="0"/>
        <w:jc w:val="both"/>
        <w:rPr>
          <w:rFonts w:ascii="Arial" w:hAnsi="Arial" w:cs="Arial"/>
          <w:sz w:val="20"/>
          <w:szCs w:val="20"/>
          <w:lang w:val="en-US"/>
        </w:rPr>
      </w:pPr>
    </w:p>
    <w:p w14:paraId="6DD15A50" w14:textId="77777777" w:rsidR="00B55F2F" w:rsidRDefault="00067D65">
      <w:pPr>
        <w:spacing w:after="0"/>
        <w:jc w:val="both"/>
        <w:rPr>
          <w:rFonts w:ascii="Arial" w:hAnsi="Arial" w:cs="Arial"/>
          <w:b/>
          <w:sz w:val="20"/>
          <w:szCs w:val="20"/>
          <w:lang w:val="en-US"/>
        </w:rPr>
      </w:pPr>
      <w:r>
        <w:rPr>
          <w:rFonts w:ascii="Arial" w:hAnsi="Arial" w:cs="Arial"/>
          <w:b/>
          <w:sz w:val="20"/>
          <w:szCs w:val="20"/>
          <w:lang w:val="en-US"/>
        </w:rPr>
        <w:t xml:space="preserve">     8.2.2. </w:t>
      </w:r>
      <w:proofErr w:type="spellStart"/>
      <w:r>
        <w:rPr>
          <w:rFonts w:ascii="Arial" w:hAnsi="Arial" w:cs="Arial"/>
          <w:b/>
          <w:sz w:val="20"/>
          <w:szCs w:val="20"/>
          <w:lang w:val="en-US"/>
        </w:rPr>
        <w:t>Glasbene</w:t>
      </w:r>
      <w:proofErr w:type="spellEnd"/>
      <w:r>
        <w:rPr>
          <w:rFonts w:ascii="Arial" w:hAnsi="Arial" w:cs="Arial"/>
          <w:b/>
          <w:sz w:val="20"/>
          <w:szCs w:val="20"/>
          <w:lang w:val="en-US"/>
        </w:rPr>
        <w:t xml:space="preserve"> </w:t>
      </w:r>
      <w:proofErr w:type="spellStart"/>
      <w:r>
        <w:rPr>
          <w:rFonts w:ascii="Arial" w:hAnsi="Arial" w:cs="Arial"/>
          <w:b/>
          <w:sz w:val="20"/>
          <w:szCs w:val="20"/>
          <w:lang w:val="en-US"/>
        </w:rPr>
        <w:t>umetnosti</w:t>
      </w:r>
      <w:proofErr w:type="spellEnd"/>
    </w:p>
    <w:p w14:paraId="1382A6BA" w14:textId="77777777" w:rsidR="00B55F2F" w:rsidRDefault="00B55F2F">
      <w:pPr>
        <w:spacing w:after="0"/>
        <w:jc w:val="both"/>
        <w:rPr>
          <w:rFonts w:ascii="Arial" w:hAnsi="Arial" w:cs="Arial"/>
          <w:sz w:val="20"/>
          <w:szCs w:val="20"/>
          <w:lang w:val="en-US"/>
        </w:rPr>
      </w:pPr>
    </w:p>
    <w:tbl>
      <w:tblPr>
        <w:tblW w:w="8403" w:type="dxa"/>
        <w:tblInd w:w="96" w:type="dxa"/>
        <w:tblLayout w:type="fixed"/>
        <w:tblCellMar>
          <w:left w:w="10" w:type="dxa"/>
          <w:right w:w="10" w:type="dxa"/>
        </w:tblCellMar>
        <w:tblLook w:val="04A0" w:firstRow="1" w:lastRow="0" w:firstColumn="1" w:lastColumn="0" w:noHBand="0" w:noVBand="1"/>
      </w:tblPr>
      <w:tblGrid>
        <w:gridCol w:w="7128"/>
        <w:gridCol w:w="1275"/>
      </w:tblGrid>
      <w:tr w:rsidR="00B55F2F" w14:paraId="135D3325" w14:textId="77777777">
        <w:tblPrEx>
          <w:tblCellMar>
            <w:top w:w="0" w:type="dxa"/>
            <w:bottom w:w="0" w:type="dxa"/>
          </w:tblCellMar>
        </w:tblPrEx>
        <w:trPr>
          <w:trHeight w:hRule="exact" w:val="883"/>
        </w:trPr>
        <w:tc>
          <w:tcPr>
            <w:tcW w:w="7128"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1642E432" w14:textId="77777777" w:rsidR="00B55F2F" w:rsidRDefault="00B55F2F">
            <w:pPr>
              <w:spacing w:after="0"/>
              <w:jc w:val="both"/>
              <w:rPr>
                <w:rFonts w:ascii="Arial" w:hAnsi="Arial" w:cs="Arial"/>
                <w:sz w:val="20"/>
                <w:szCs w:val="20"/>
                <w:lang w:val="en-US"/>
              </w:rPr>
            </w:pPr>
          </w:p>
          <w:p w14:paraId="1F39159A" w14:textId="77777777" w:rsidR="00B55F2F" w:rsidRDefault="00067D65">
            <w:pPr>
              <w:spacing w:after="0"/>
              <w:jc w:val="both"/>
            </w:pPr>
            <w:proofErr w:type="spellStart"/>
            <w:r>
              <w:rPr>
                <w:rFonts w:ascii="Arial" w:hAnsi="Arial" w:cs="Arial"/>
                <w:b/>
                <w:sz w:val="20"/>
                <w:szCs w:val="20"/>
                <w:lang w:val="en-US"/>
              </w:rPr>
              <w:t>Kriterij</w:t>
            </w:r>
            <w:proofErr w:type="spellEnd"/>
            <w:r>
              <w:rPr>
                <w:rFonts w:ascii="Arial" w:hAnsi="Arial" w:cs="Arial"/>
                <w:b/>
                <w:sz w:val="20"/>
                <w:szCs w:val="20"/>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BFE7AB4" w14:textId="77777777" w:rsidR="00B55F2F" w:rsidRDefault="00067D65">
            <w:pPr>
              <w:spacing w:after="0"/>
              <w:jc w:val="center"/>
            </w:pPr>
            <w:proofErr w:type="spellStart"/>
            <w:r>
              <w:rPr>
                <w:rFonts w:ascii="Arial" w:hAnsi="Arial" w:cs="Arial"/>
                <w:b/>
                <w:sz w:val="20"/>
                <w:szCs w:val="20"/>
                <w:lang w:val="en-US"/>
              </w:rPr>
              <w:t>Število</w:t>
            </w:r>
            <w:proofErr w:type="spellEnd"/>
          </w:p>
          <w:p w14:paraId="1CB6295A" w14:textId="77777777" w:rsidR="00B55F2F" w:rsidRDefault="00067D65">
            <w:pPr>
              <w:spacing w:after="0"/>
              <w:jc w:val="center"/>
            </w:pPr>
            <w:proofErr w:type="spellStart"/>
            <w:r>
              <w:rPr>
                <w:rFonts w:ascii="Arial" w:hAnsi="Arial" w:cs="Arial"/>
                <w:b/>
                <w:sz w:val="20"/>
                <w:szCs w:val="20"/>
                <w:lang w:val="en-US"/>
              </w:rPr>
              <w:t>možnih</w:t>
            </w:r>
            <w:proofErr w:type="spellEnd"/>
            <w:r>
              <w:rPr>
                <w:rFonts w:ascii="Arial" w:hAnsi="Arial" w:cs="Arial"/>
                <w:b/>
                <w:sz w:val="20"/>
                <w:szCs w:val="20"/>
                <w:lang w:val="en-US"/>
              </w:rPr>
              <w:t xml:space="preserve"> </w:t>
            </w:r>
            <w:proofErr w:type="spellStart"/>
            <w:r>
              <w:rPr>
                <w:rFonts w:ascii="Arial" w:hAnsi="Arial" w:cs="Arial"/>
                <w:b/>
                <w:sz w:val="20"/>
                <w:szCs w:val="20"/>
                <w:lang w:val="en-US"/>
              </w:rPr>
              <w:t>točk</w:t>
            </w:r>
            <w:proofErr w:type="spellEnd"/>
          </w:p>
        </w:tc>
      </w:tr>
      <w:tr w:rsidR="00B55F2F" w14:paraId="1A0A56A5" w14:textId="77777777">
        <w:tblPrEx>
          <w:tblCellMar>
            <w:top w:w="0" w:type="dxa"/>
            <w:bottom w:w="0" w:type="dxa"/>
          </w:tblCellMar>
        </w:tblPrEx>
        <w:trPr>
          <w:trHeight w:hRule="exact" w:val="561"/>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97FD6EC" w14:textId="77777777" w:rsidR="00B55F2F" w:rsidRDefault="00067D65">
            <w:pPr>
              <w:numPr>
                <w:ilvl w:val="0"/>
                <w:numId w:val="2"/>
              </w:numPr>
              <w:spacing w:after="0"/>
              <w:jc w:val="both"/>
              <w:rPr>
                <w:rFonts w:ascii="Arial" w:hAnsi="Arial" w:cs="Arial"/>
                <w:sz w:val="20"/>
                <w:szCs w:val="20"/>
              </w:rPr>
            </w:pPr>
            <w:r>
              <w:rPr>
                <w:rFonts w:ascii="Arial" w:hAnsi="Arial" w:cs="Arial"/>
                <w:sz w:val="20"/>
                <w:szCs w:val="20"/>
              </w:rPr>
              <w:t xml:space="preserve">obseg prijavljenega programa, njegova </w:t>
            </w:r>
            <w:r>
              <w:rPr>
                <w:rFonts w:ascii="Arial" w:hAnsi="Arial" w:cs="Arial"/>
                <w:sz w:val="20"/>
                <w:szCs w:val="20"/>
              </w:rPr>
              <w:t>celovitost, aktualnost in realna izvedljivost</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8651CB0"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tr w:rsidR="00B55F2F" w14:paraId="2F4B8723" w14:textId="77777777">
        <w:tblPrEx>
          <w:tblCellMar>
            <w:top w:w="0" w:type="dxa"/>
            <w:bottom w:w="0" w:type="dxa"/>
          </w:tblCellMar>
        </w:tblPrEx>
        <w:trPr>
          <w:trHeight w:hRule="exact" w:val="430"/>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9AAAF17" w14:textId="77777777" w:rsidR="00B55F2F" w:rsidRDefault="00067D65">
            <w:pPr>
              <w:numPr>
                <w:ilvl w:val="0"/>
                <w:numId w:val="2"/>
              </w:numPr>
              <w:spacing w:after="0"/>
              <w:jc w:val="both"/>
              <w:rPr>
                <w:rFonts w:ascii="Arial" w:hAnsi="Arial" w:cs="Arial"/>
                <w:sz w:val="20"/>
                <w:szCs w:val="20"/>
                <w:lang w:val="en-US"/>
              </w:rPr>
            </w:pPr>
            <w:proofErr w:type="spellStart"/>
            <w:r>
              <w:rPr>
                <w:rFonts w:ascii="Arial" w:hAnsi="Arial" w:cs="Arial"/>
                <w:sz w:val="20"/>
                <w:szCs w:val="20"/>
                <w:lang w:val="en-US"/>
              </w:rPr>
              <w:lastRenderedPageBreak/>
              <w:t>utemeljenost</w:t>
            </w:r>
            <w:proofErr w:type="spellEnd"/>
            <w:r>
              <w:rPr>
                <w:rFonts w:ascii="Arial" w:hAnsi="Arial" w:cs="Arial"/>
                <w:sz w:val="20"/>
                <w:szCs w:val="20"/>
                <w:lang w:val="en-US"/>
              </w:rPr>
              <w:t xml:space="preserve"> </w:t>
            </w:r>
            <w:proofErr w:type="spellStart"/>
            <w:r>
              <w:rPr>
                <w:rFonts w:ascii="Arial" w:hAnsi="Arial" w:cs="Arial"/>
                <w:sz w:val="20"/>
                <w:szCs w:val="20"/>
                <w:lang w:val="en-US"/>
              </w:rPr>
              <w:t>strateškega</w:t>
            </w:r>
            <w:proofErr w:type="spellEnd"/>
            <w:r>
              <w:rPr>
                <w:rFonts w:ascii="Arial" w:hAnsi="Arial" w:cs="Arial"/>
                <w:sz w:val="20"/>
                <w:szCs w:val="20"/>
                <w:lang w:val="en-US"/>
              </w:rPr>
              <w:t xml:space="preserve"> </w:t>
            </w:r>
            <w:proofErr w:type="spellStart"/>
            <w:r>
              <w:rPr>
                <w:rFonts w:ascii="Arial" w:hAnsi="Arial" w:cs="Arial"/>
                <w:sz w:val="20"/>
                <w:szCs w:val="20"/>
                <w:lang w:val="en-US"/>
              </w:rPr>
              <w:t>načrta</w:t>
            </w:r>
            <w:proofErr w:type="spellEnd"/>
          </w:p>
          <w:p w14:paraId="440BD335" w14:textId="77777777" w:rsidR="00B55F2F" w:rsidRDefault="00B55F2F">
            <w:pPr>
              <w:spacing w:after="0"/>
              <w:jc w:val="both"/>
              <w:rPr>
                <w:rFonts w:ascii="Arial" w:hAnsi="Arial" w:cs="Arial"/>
                <w:sz w:val="20"/>
                <w:szCs w:val="20"/>
                <w:lang w:val="en-US"/>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B26788" w14:textId="77777777" w:rsidR="00B55F2F" w:rsidRDefault="00B55F2F">
            <w:pPr>
              <w:spacing w:after="0"/>
              <w:jc w:val="center"/>
              <w:rPr>
                <w:rFonts w:ascii="Arial" w:hAnsi="Arial" w:cs="Arial"/>
                <w:sz w:val="20"/>
                <w:szCs w:val="20"/>
                <w:lang w:val="en-US"/>
              </w:rPr>
            </w:pPr>
          </w:p>
          <w:p w14:paraId="1B3A86A1"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tr w:rsidR="00B55F2F" w14:paraId="4A03968D" w14:textId="77777777">
        <w:tblPrEx>
          <w:tblCellMar>
            <w:top w:w="0" w:type="dxa"/>
            <w:bottom w:w="0" w:type="dxa"/>
          </w:tblCellMar>
        </w:tblPrEx>
        <w:trPr>
          <w:trHeight w:hRule="exact" w:val="418"/>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8C097A" w14:textId="77777777" w:rsidR="00B55F2F" w:rsidRDefault="00067D65">
            <w:pPr>
              <w:numPr>
                <w:ilvl w:val="0"/>
                <w:numId w:val="2"/>
              </w:numPr>
              <w:spacing w:after="0"/>
              <w:jc w:val="both"/>
              <w:rPr>
                <w:rFonts w:ascii="Arial" w:hAnsi="Arial" w:cs="Arial"/>
                <w:sz w:val="20"/>
                <w:szCs w:val="20"/>
                <w:lang w:val="it-IT"/>
              </w:rPr>
            </w:pPr>
            <w:proofErr w:type="spellStart"/>
            <w:r>
              <w:rPr>
                <w:rFonts w:ascii="Arial" w:hAnsi="Arial" w:cs="Arial"/>
                <w:sz w:val="20"/>
                <w:szCs w:val="20"/>
                <w:lang w:val="it-IT"/>
              </w:rPr>
              <w:t>stopnja</w:t>
            </w:r>
            <w:proofErr w:type="spellEnd"/>
            <w:r>
              <w:rPr>
                <w:rFonts w:ascii="Arial" w:hAnsi="Arial" w:cs="Arial"/>
                <w:sz w:val="20"/>
                <w:szCs w:val="20"/>
                <w:lang w:val="it-IT"/>
              </w:rPr>
              <w:t xml:space="preserve"> </w:t>
            </w:r>
            <w:proofErr w:type="spellStart"/>
            <w:r>
              <w:rPr>
                <w:rFonts w:ascii="Arial" w:hAnsi="Arial" w:cs="Arial"/>
                <w:sz w:val="20"/>
                <w:szCs w:val="20"/>
                <w:lang w:val="it-IT"/>
              </w:rPr>
              <w:t>organizacijske</w:t>
            </w:r>
            <w:proofErr w:type="spellEnd"/>
            <w:r>
              <w:rPr>
                <w:rFonts w:ascii="Arial" w:hAnsi="Arial" w:cs="Arial"/>
                <w:sz w:val="20"/>
                <w:szCs w:val="20"/>
                <w:lang w:val="it-IT"/>
              </w:rPr>
              <w:t xml:space="preserve"> in </w:t>
            </w:r>
            <w:proofErr w:type="spellStart"/>
            <w:r>
              <w:rPr>
                <w:rFonts w:ascii="Arial" w:hAnsi="Arial" w:cs="Arial"/>
                <w:sz w:val="20"/>
                <w:szCs w:val="20"/>
                <w:lang w:val="it-IT"/>
              </w:rPr>
              <w:t>terminske</w:t>
            </w:r>
            <w:proofErr w:type="spellEnd"/>
            <w:r>
              <w:rPr>
                <w:rFonts w:ascii="Arial" w:hAnsi="Arial" w:cs="Arial"/>
                <w:sz w:val="20"/>
                <w:szCs w:val="20"/>
                <w:lang w:val="it-IT"/>
              </w:rPr>
              <w:t xml:space="preserve"> </w:t>
            </w:r>
            <w:proofErr w:type="spellStart"/>
            <w:r>
              <w:rPr>
                <w:rFonts w:ascii="Arial" w:hAnsi="Arial" w:cs="Arial"/>
                <w:sz w:val="20"/>
                <w:szCs w:val="20"/>
                <w:lang w:val="it-IT"/>
              </w:rPr>
              <w:t>razdelanosti</w:t>
            </w:r>
            <w:proofErr w:type="spellEnd"/>
            <w:r>
              <w:rPr>
                <w:rFonts w:ascii="Arial" w:hAnsi="Arial" w:cs="Arial"/>
                <w:sz w:val="20"/>
                <w:szCs w:val="20"/>
                <w:lang w:val="it-IT"/>
              </w:rPr>
              <w:t xml:space="preserve"> </w:t>
            </w:r>
            <w:proofErr w:type="spellStart"/>
            <w:r>
              <w:rPr>
                <w:rFonts w:ascii="Arial" w:hAnsi="Arial" w:cs="Arial"/>
                <w:sz w:val="20"/>
                <w:szCs w:val="20"/>
                <w:lang w:val="it-IT"/>
              </w:rPr>
              <w:t>programa</w:t>
            </w:r>
            <w:proofErr w:type="spell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A547D44" w14:textId="77777777" w:rsidR="00B55F2F" w:rsidRDefault="00B55F2F">
            <w:pPr>
              <w:spacing w:after="0"/>
              <w:jc w:val="center"/>
              <w:rPr>
                <w:rFonts w:ascii="Arial" w:hAnsi="Arial" w:cs="Arial"/>
                <w:sz w:val="20"/>
                <w:szCs w:val="20"/>
                <w:lang w:val="it-IT"/>
              </w:rPr>
            </w:pPr>
          </w:p>
          <w:p w14:paraId="56565B90"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tr w:rsidR="00B55F2F" w14:paraId="1BE55EA1" w14:textId="77777777">
        <w:tblPrEx>
          <w:tblCellMar>
            <w:top w:w="0" w:type="dxa"/>
            <w:bottom w:w="0" w:type="dxa"/>
          </w:tblCellMar>
        </w:tblPrEx>
        <w:trPr>
          <w:trHeight w:hRule="exact" w:val="590"/>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B38701" w14:textId="77777777" w:rsidR="00B55F2F" w:rsidRDefault="00067D65">
            <w:pPr>
              <w:numPr>
                <w:ilvl w:val="0"/>
                <w:numId w:val="2"/>
              </w:numPr>
              <w:spacing w:after="0"/>
              <w:jc w:val="both"/>
              <w:rPr>
                <w:rFonts w:ascii="Arial" w:hAnsi="Arial" w:cs="Arial"/>
                <w:sz w:val="20"/>
                <w:szCs w:val="20"/>
                <w:lang w:val="en-US"/>
              </w:rPr>
            </w:pPr>
            <w:bookmarkStart w:id="1" w:name="_Hlk121478425"/>
            <w:r>
              <w:rPr>
                <w:rFonts w:ascii="Arial" w:hAnsi="Arial" w:cs="Arial"/>
                <w:sz w:val="20"/>
                <w:szCs w:val="20"/>
                <w:lang w:val="en-US"/>
              </w:rPr>
              <w:t xml:space="preserve"> </w:t>
            </w:r>
            <w:proofErr w:type="spellStart"/>
            <w:r>
              <w:rPr>
                <w:rFonts w:ascii="Arial" w:hAnsi="Arial" w:cs="Arial"/>
                <w:sz w:val="20"/>
                <w:szCs w:val="20"/>
                <w:lang w:val="en-US"/>
              </w:rPr>
              <w:t>predvidena</w:t>
            </w:r>
            <w:proofErr w:type="spellEnd"/>
            <w:r>
              <w:rPr>
                <w:rFonts w:ascii="Arial" w:hAnsi="Arial" w:cs="Arial"/>
                <w:sz w:val="20"/>
                <w:szCs w:val="20"/>
                <w:lang w:val="en-US"/>
              </w:rPr>
              <w:t xml:space="preserve"> </w:t>
            </w:r>
            <w:proofErr w:type="spellStart"/>
            <w:r>
              <w:rPr>
                <w:rFonts w:ascii="Arial" w:hAnsi="Arial" w:cs="Arial"/>
                <w:sz w:val="20"/>
                <w:szCs w:val="20"/>
                <w:lang w:val="en-US"/>
              </w:rPr>
              <w:t>dostopnost</w:t>
            </w:r>
            <w:proofErr w:type="spellEnd"/>
            <w:r>
              <w:rPr>
                <w:rFonts w:ascii="Arial" w:hAnsi="Arial" w:cs="Arial"/>
                <w:sz w:val="20"/>
                <w:szCs w:val="20"/>
                <w:lang w:val="en-US"/>
              </w:rPr>
              <w:t xml:space="preserve"> in </w:t>
            </w:r>
            <w:proofErr w:type="spellStart"/>
            <w:r>
              <w:rPr>
                <w:rFonts w:ascii="Arial" w:hAnsi="Arial" w:cs="Arial"/>
                <w:sz w:val="20"/>
                <w:szCs w:val="20"/>
                <w:lang w:val="en-US"/>
              </w:rPr>
              <w:t>doseg</w:t>
            </w:r>
            <w:proofErr w:type="spellEnd"/>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4ED46E" w14:textId="77777777" w:rsidR="00B55F2F" w:rsidRDefault="00B55F2F">
            <w:pPr>
              <w:spacing w:after="0"/>
              <w:jc w:val="center"/>
              <w:rPr>
                <w:rFonts w:ascii="Arial" w:hAnsi="Arial" w:cs="Arial"/>
                <w:sz w:val="20"/>
                <w:szCs w:val="20"/>
                <w:lang w:val="en-US"/>
              </w:rPr>
            </w:pPr>
          </w:p>
          <w:p w14:paraId="5B385A19"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tr w:rsidR="00B55F2F" w14:paraId="6A68AF6A" w14:textId="77777777">
        <w:tblPrEx>
          <w:tblCellMar>
            <w:top w:w="0" w:type="dxa"/>
            <w:bottom w:w="0" w:type="dxa"/>
          </w:tblCellMar>
        </w:tblPrEx>
        <w:trPr>
          <w:trHeight w:hRule="exact" w:val="671"/>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96C0F65" w14:textId="77777777" w:rsidR="00B55F2F" w:rsidRDefault="00067D65">
            <w:pPr>
              <w:numPr>
                <w:ilvl w:val="0"/>
                <w:numId w:val="2"/>
              </w:numPr>
              <w:spacing w:after="0"/>
              <w:jc w:val="both"/>
              <w:rPr>
                <w:rFonts w:ascii="Arial" w:hAnsi="Arial" w:cs="Arial"/>
                <w:sz w:val="20"/>
                <w:szCs w:val="20"/>
                <w:lang w:val="en-US"/>
              </w:rPr>
            </w:pPr>
            <w:proofErr w:type="spellStart"/>
            <w:r>
              <w:rPr>
                <w:rFonts w:ascii="Arial" w:hAnsi="Arial" w:cs="Arial"/>
                <w:sz w:val="20"/>
                <w:szCs w:val="20"/>
                <w:lang w:val="en-US"/>
              </w:rPr>
              <w:t>odmevnost</w:t>
            </w:r>
            <w:proofErr w:type="spellEnd"/>
            <w:r>
              <w:rPr>
                <w:rFonts w:ascii="Arial" w:hAnsi="Arial" w:cs="Arial"/>
                <w:sz w:val="20"/>
                <w:szCs w:val="20"/>
                <w:lang w:val="en-US"/>
              </w:rPr>
              <w:t xml:space="preserve"> in </w:t>
            </w:r>
            <w:proofErr w:type="spellStart"/>
            <w:r>
              <w:rPr>
                <w:rFonts w:ascii="Arial" w:hAnsi="Arial" w:cs="Arial"/>
                <w:sz w:val="20"/>
                <w:szCs w:val="20"/>
                <w:lang w:val="en-US"/>
              </w:rPr>
              <w:t>prepoznavnost</w:t>
            </w:r>
            <w:proofErr w:type="spellEnd"/>
            <w:r>
              <w:rPr>
                <w:rFonts w:ascii="Arial" w:hAnsi="Arial" w:cs="Arial"/>
                <w:sz w:val="20"/>
                <w:szCs w:val="20"/>
                <w:lang w:val="en-US"/>
              </w:rPr>
              <w:t xml:space="preserve"> </w:t>
            </w:r>
            <w:proofErr w:type="spellStart"/>
            <w:r>
              <w:rPr>
                <w:rFonts w:ascii="Arial" w:hAnsi="Arial" w:cs="Arial"/>
                <w:sz w:val="20"/>
                <w:szCs w:val="20"/>
                <w:lang w:val="en-US"/>
              </w:rPr>
              <w:t>programa</w:t>
            </w:r>
            <w:proofErr w:type="spellEnd"/>
            <w:r>
              <w:rPr>
                <w:rFonts w:ascii="Arial" w:hAnsi="Arial" w:cs="Arial"/>
                <w:sz w:val="20"/>
                <w:szCs w:val="20"/>
                <w:lang w:val="en-US"/>
              </w:rPr>
              <w:t xml:space="preserve"> </w:t>
            </w:r>
            <w:proofErr w:type="spellStart"/>
            <w:r>
              <w:rPr>
                <w:rFonts w:ascii="Arial" w:hAnsi="Arial" w:cs="Arial"/>
                <w:sz w:val="20"/>
                <w:szCs w:val="20"/>
                <w:lang w:val="en-US"/>
              </w:rPr>
              <w:t>informacijske</w:t>
            </w:r>
            <w:proofErr w:type="spellEnd"/>
            <w:r>
              <w:rPr>
                <w:rFonts w:ascii="Arial" w:hAnsi="Arial" w:cs="Arial"/>
                <w:sz w:val="20"/>
                <w:szCs w:val="20"/>
                <w:lang w:val="en-US"/>
              </w:rPr>
              <w:t xml:space="preserve"> </w:t>
            </w:r>
            <w:proofErr w:type="spellStart"/>
            <w:r>
              <w:rPr>
                <w:rFonts w:ascii="Arial" w:hAnsi="Arial" w:cs="Arial"/>
                <w:sz w:val="20"/>
                <w:szCs w:val="20"/>
                <w:lang w:val="en-US"/>
              </w:rPr>
              <w:t>podpore</w:t>
            </w:r>
            <w:proofErr w:type="spellEnd"/>
            <w:r>
              <w:rPr>
                <w:rFonts w:ascii="Arial" w:hAnsi="Arial" w:cs="Arial"/>
                <w:sz w:val="20"/>
                <w:szCs w:val="20"/>
                <w:lang w:val="en-US"/>
              </w:rPr>
              <w:t xml:space="preserve"> v </w:t>
            </w:r>
            <w:proofErr w:type="spellStart"/>
            <w:r>
              <w:rPr>
                <w:rFonts w:ascii="Arial" w:hAnsi="Arial" w:cs="Arial"/>
                <w:sz w:val="20"/>
                <w:szCs w:val="20"/>
                <w:lang w:val="en-US"/>
              </w:rPr>
              <w:t>domačem</w:t>
            </w:r>
            <w:proofErr w:type="spellEnd"/>
            <w:r>
              <w:rPr>
                <w:rFonts w:ascii="Arial" w:hAnsi="Arial" w:cs="Arial"/>
                <w:sz w:val="20"/>
                <w:szCs w:val="20"/>
                <w:lang w:val="en-US"/>
              </w:rPr>
              <w:t xml:space="preserve"> in </w:t>
            </w:r>
            <w:proofErr w:type="spellStart"/>
            <w:r>
              <w:rPr>
                <w:rFonts w:ascii="Arial" w:hAnsi="Arial" w:cs="Arial"/>
                <w:sz w:val="20"/>
                <w:szCs w:val="20"/>
                <w:lang w:val="en-US"/>
              </w:rPr>
              <w:t>mednarodnem</w:t>
            </w:r>
            <w:proofErr w:type="spellEnd"/>
            <w:r>
              <w:rPr>
                <w:rFonts w:ascii="Arial" w:hAnsi="Arial" w:cs="Arial"/>
                <w:sz w:val="20"/>
                <w:szCs w:val="20"/>
                <w:lang w:val="en-US"/>
              </w:rPr>
              <w:t xml:space="preserve"> </w:t>
            </w:r>
            <w:proofErr w:type="spellStart"/>
            <w:r>
              <w:rPr>
                <w:rFonts w:ascii="Arial" w:hAnsi="Arial" w:cs="Arial"/>
                <w:sz w:val="20"/>
                <w:szCs w:val="20"/>
                <w:lang w:val="en-US"/>
              </w:rPr>
              <w:t>kulturnem</w:t>
            </w:r>
            <w:proofErr w:type="spellEnd"/>
            <w:r>
              <w:rPr>
                <w:rFonts w:ascii="Arial" w:hAnsi="Arial" w:cs="Arial"/>
                <w:sz w:val="20"/>
                <w:szCs w:val="20"/>
                <w:lang w:val="en-US"/>
              </w:rPr>
              <w:t xml:space="preserve"> </w:t>
            </w:r>
            <w:proofErr w:type="spellStart"/>
            <w:r>
              <w:rPr>
                <w:rFonts w:ascii="Arial" w:hAnsi="Arial" w:cs="Arial"/>
                <w:sz w:val="20"/>
                <w:szCs w:val="20"/>
                <w:lang w:val="en-US"/>
              </w:rPr>
              <w:t>prostoru</w:t>
            </w:r>
            <w:proofErr w:type="spellEnd"/>
            <w:r>
              <w:rPr>
                <w:rFonts w:ascii="Arial" w:hAnsi="Arial" w:cs="Arial"/>
                <w:sz w:val="20"/>
                <w:szCs w:val="20"/>
                <w:lang w:val="en-US"/>
              </w:rPr>
              <w:t xml:space="preserve">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197656A" w14:textId="77777777" w:rsidR="00B55F2F" w:rsidRDefault="00B55F2F">
            <w:pPr>
              <w:spacing w:after="0"/>
              <w:jc w:val="center"/>
              <w:rPr>
                <w:rFonts w:ascii="Arial" w:hAnsi="Arial" w:cs="Arial"/>
                <w:sz w:val="20"/>
                <w:szCs w:val="20"/>
                <w:lang w:val="en-US"/>
              </w:rPr>
            </w:pPr>
          </w:p>
          <w:p w14:paraId="381A778A"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bookmarkEnd w:id="1"/>
      <w:tr w:rsidR="00B55F2F" w14:paraId="17F217AE" w14:textId="77777777">
        <w:tblPrEx>
          <w:tblCellMar>
            <w:top w:w="0" w:type="dxa"/>
            <w:bottom w:w="0" w:type="dxa"/>
          </w:tblCellMar>
        </w:tblPrEx>
        <w:trPr>
          <w:trHeight w:hRule="exact" w:val="883"/>
        </w:trPr>
        <w:tc>
          <w:tcPr>
            <w:tcW w:w="712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1E5DE2" w14:textId="77777777" w:rsidR="00B55F2F" w:rsidRDefault="00067D65">
            <w:pPr>
              <w:numPr>
                <w:ilvl w:val="0"/>
                <w:numId w:val="2"/>
              </w:numPr>
              <w:spacing w:after="0"/>
              <w:jc w:val="both"/>
              <w:rPr>
                <w:rFonts w:ascii="Arial" w:hAnsi="Arial" w:cs="Arial"/>
                <w:sz w:val="20"/>
                <w:szCs w:val="20"/>
              </w:rPr>
            </w:pPr>
            <w:r>
              <w:rPr>
                <w:rFonts w:ascii="Arial" w:hAnsi="Arial" w:cs="Arial"/>
                <w:sz w:val="20"/>
                <w:szCs w:val="20"/>
              </w:rPr>
              <w:t xml:space="preserve">predviden obseg širitve digitalne zbirke in pomembnost programa digitalizacije za ohranjanje slovenske glasbene dediščine in predstavljanje slovenske glasbene ustvarjalnosti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0481EB" w14:textId="77777777" w:rsidR="00B55F2F" w:rsidRDefault="00B55F2F">
            <w:pPr>
              <w:spacing w:after="0"/>
              <w:jc w:val="center"/>
              <w:rPr>
                <w:rFonts w:ascii="Arial" w:hAnsi="Arial" w:cs="Arial"/>
                <w:sz w:val="20"/>
                <w:szCs w:val="20"/>
              </w:rPr>
            </w:pPr>
          </w:p>
          <w:p w14:paraId="44F8CD8B" w14:textId="77777777" w:rsidR="00B55F2F" w:rsidRDefault="00067D65">
            <w:pPr>
              <w:spacing w:after="0"/>
              <w:jc w:val="center"/>
              <w:rPr>
                <w:rFonts w:ascii="Arial" w:hAnsi="Arial" w:cs="Arial"/>
                <w:sz w:val="20"/>
                <w:szCs w:val="20"/>
                <w:lang w:val="en-US"/>
              </w:rPr>
            </w:pPr>
            <w:r>
              <w:rPr>
                <w:rFonts w:ascii="Arial" w:hAnsi="Arial" w:cs="Arial"/>
                <w:sz w:val="20"/>
                <w:szCs w:val="20"/>
                <w:lang w:val="en-US"/>
              </w:rPr>
              <w:t>10</w:t>
            </w:r>
          </w:p>
        </w:tc>
      </w:tr>
      <w:tr w:rsidR="00B55F2F" w14:paraId="3F37B5E7" w14:textId="77777777">
        <w:tblPrEx>
          <w:tblCellMar>
            <w:top w:w="0" w:type="dxa"/>
            <w:bottom w:w="0" w:type="dxa"/>
          </w:tblCellMar>
        </w:tblPrEx>
        <w:trPr>
          <w:trHeight w:hRule="exact" w:val="300"/>
        </w:trPr>
        <w:tc>
          <w:tcPr>
            <w:tcW w:w="7128"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3D831AF2" w14:textId="77777777" w:rsidR="00B55F2F" w:rsidRDefault="00067D65">
            <w:pPr>
              <w:spacing w:after="0"/>
              <w:jc w:val="both"/>
            </w:pPr>
            <w:r>
              <w:rPr>
                <w:rFonts w:ascii="Arial" w:hAnsi="Arial" w:cs="Arial"/>
                <w:b/>
                <w:sz w:val="20"/>
                <w:szCs w:val="20"/>
                <w:lang w:val="en-US"/>
              </w:rPr>
              <w:t>SKUPAJ:</w:t>
            </w:r>
          </w:p>
        </w:tc>
        <w:tc>
          <w:tcPr>
            <w:tcW w:w="1275" w:type="dxa"/>
            <w:tcBorders>
              <w:top w:val="single" w:sz="6" w:space="0" w:color="000000"/>
              <w:left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69AD7A3F" w14:textId="77777777" w:rsidR="00B55F2F" w:rsidRDefault="00067D65">
            <w:pPr>
              <w:spacing w:after="0"/>
              <w:jc w:val="center"/>
            </w:pPr>
            <w:r>
              <w:rPr>
                <w:rFonts w:ascii="Arial" w:hAnsi="Arial" w:cs="Arial"/>
                <w:b/>
                <w:sz w:val="20"/>
                <w:szCs w:val="20"/>
                <w:lang w:val="en-US"/>
              </w:rPr>
              <w:t>60</w:t>
            </w:r>
          </w:p>
        </w:tc>
      </w:tr>
    </w:tbl>
    <w:p w14:paraId="574A31CA" w14:textId="77777777" w:rsidR="00B55F2F" w:rsidRDefault="00B55F2F">
      <w:pPr>
        <w:spacing w:after="0"/>
        <w:jc w:val="both"/>
        <w:rPr>
          <w:rFonts w:ascii="Arial" w:hAnsi="Arial" w:cs="Arial"/>
          <w:sz w:val="20"/>
          <w:szCs w:val="20"/>
        </w:rPr>
      </w:pPr>
    </w:p>
    <w:p w14:paraId="5464E82D" w14:textId="77777777" w:rsidR="00B55F2F" w:rsidRDefault="00B55F2F">
      <w:pPr>
        <w:spacing w:after="0"/>
        <w:jc w:val="both"/>
        <w:rPr>
          <w:rFonts w:ascii="Arial" w:hAnsi="Arial" w:cs="Arial"/>
          <w:sz w:val="20"/>
          <w:szCs w:val="20"/>
        </w:rPr>
      </w:pPr>
    </w:p>
    <w:p w14:paraId="3E2BDF5D" w14:textId="77777777" w:rsidR="00B55F2F" w:rsidRDefault="00067D65">
      <w:pPr>
        <w:spacing w:after="0"/>
        <w:jc w:val="both"/>
        <w:rPr>
          <w:rFonts w:ascii="Arial" w:hAnsi="Arial" w:cs="Arial"/>
          <w:sz w:val="20"/>
          <w:szCs w:val="20"/>
        </w:rPr>
      </w:pPr>
      <w:r>
        <w:rPr>
          <w:rFonts w:ascii="Arial" w:hAnsi="Arial" w:cs="Arial"/>
          <w:sz w:val="20"/>
          <w:szCs w:val="20"/>
        </w:rPr>
        <w:t>Obrazložitev  točkovanja:</w:t>
      </w:r>
    </w:p>
    <w:p w14:paraId="3424C488" w14:textId="77777777" w:rsidR="00B55F2F" w:rsidRDefault="00067D65">
      <w:pPr>
        <w:spacing w:after="0"/>
        <w:jc w:val="both"/>
        <w:rPr>
          <w:rFonts w:ascii="Arial" w:hAnsi="Arial" w:cs="Arial"/>
          <w:sz w:val="20"/>
          <w:szCs w:val="20"/>
        </w:rPr>
      </w:pPr>
      <w:r>
        <w:rPr>
          <w:rFonts w:ascii="Arial" w:hAnsi="Arial" w:cs="Arial"/>
          <w:sz w:val="20"/>
          <w:szCs w:val="20"/>
        </w:rPr>
        <w:t>Po posamezni alineji je mogoče prejeti največ 10 točk . Pri tem se točke dodelijo po sistemu: 10 in 9 točk = zelo dobro, 8 in 7 točk = dobro, 6, 5 in 4 točke = sprejemljivo, 3,</w:t>
      </w:r>
    </w:p>
    <w:p w14:paraId="019475C5" w14:textId="77777777" w:rsidR="00B55F2F" w:rsidRDefault="00067D65">
      <w:pPr>
        <w:spacing w:after="0"/>
        <w:jc w:val="both"/>
        <w:rPr>
          <w:rFonts w:ascii="Arial" w:hAnsi="Arial" w:cs="Arial"/>
          <w:sz w:val="20"/>
          <w:szCs w:val="20"/>
        </w:rPr>
      </w:pPr>
      <w:r>
        <w:rPr>
          <w:rFonts w:ascii="Arial" w:hAnsi="Arial" w:cs="Arial"/>
          <w:sz w:val="20"/>
          <w:szCs w:val="20"/>
        </w:rPr>
        <w:t>2 in 1 točka = manj sprejemljivo ter 0 točk = nesprej</w:t>
      </w:r>
      <w:r>
        <w:rPr>
          <w:rFonts w:ascii="Arial" w:hAnsi="Arial" w:cs="Arial"/>
          <w:sz w:val="20"/>
          <w:szCs w:val="20"/>
        </w:rPr>
        <w:t>emljivo.</w:t>
      </w:r>
    </w:p>
    <w:p w14:paraId="3776AA4F" w14:textId="77777777" w:rsidR="00B55F2F" w:rsidRDefault="00B55F2F">
      <w:pPr>
        <w:spacing w:after="0"/>
        <w:jc w:val="both"/>
        <w:rPr>
          <w:rFonts w:ascii="Arial" w:hAnsi="Arial" w:cs="Arial"/>
          <w:sz w:val="20"/>
          <w:szCs w:val="20"/>
        </w:rPr>
      </w:pPr>
    </w:p>
    <w:p w14:paraId="5E7064D3" w14:textId="77777777" w:rsidR="00B55F2F" w:rsidRDefault="00B55F2F">
      <w:pPr>
        <w:spacing w:after="0"/>
        <w:jc w:val="both"/>
        <w:rPr>
          <w:rFonts w:ascii="Arial" w:hAnsi="Arial" w:cs="Arial"/>
          <w:sz w:val="20"/>
          <w:szCs w:val="20"/>
        </w:rPr>
      </w:pPr>
    </w:p>
    <w:p w14:paraId="18D8ECF0"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Uporaba kriterijev</w:t>
      </w:r>
    </w:p>
    <w:p w14:paraId="55067772" w14:textId="77777777" w:rsidR="00B55F2F" w:rsidRDefault="00B55F2F">
      <w:pPr>
        <w:pStyle w:val="Odstavekseznama"/>
        <w:spacing w:after="0"/>
        <w:jc w:val="both"/>
        <w:rPr>
          <w:rFonts w:ascii="Arial" w:hAnsi="Arial" w:cs="Arial"/>
          <w:b/>
          <w:sz w:val="20"/>
          <w:szCs w:val="20"/>
        </w:rPr>
      </w:pPr>
    </w:p>
    <w:p w14:paraId="74213C75" w14:textId="77777777" w:rsidR="00B55F2F" w:rsidRDefault="00067D65">
      <w:pPr>
        <w:spacing w:after="0"/>
        <w:jc w:val="both"/>
        <w:rPr>
          <w:rFonts w:ascii="Arial" w:hAnsi="Arial" w:cs="Arial"/>
          <w:sz w:val="20"/>
          <w:szCs w:val="20"/>
        </w:rPr>
      </w:pPr>
      <w:r>
        <w:rPr>
          <w:rFonts w:ascii="Arial" w:hAnsi="Arial" w:cs="Arial"/>
          <w:sz w:val="20"/>
          <w:szCs w:val="20"/>
        </w:rPr>
        <w:t>Razpisni kriteriji so ovrednoteni s točkami, pri čemer je pri posameznem kriteriju navedena najvišja možna višina doseženih točk. Najvišje možno število prejetih točk za program na posameznem razpisnem področju je 100 točk, f</w:t>
      </w:r>
      <w:r>
        <w:rPr>
          <w:rFonts w:ascii="Arial" w:hAnsi="Arial" w:cs="Arial"/>
          <w:sz w:val="20"/>
          <w:szCs w:val="20"/>
        </w:rPr>
        <w:t xml:space="preserve">inancirana pa bosta programa, ki bosta na posameznem razpisnem področju ovrednotena </w:t>
      </w:r>
      <w:proofErr w:type="spellStart"/>
      <w:r>
        <w:rPr>
          <w:rFonts w:ascii="Arial" w:hAnsi="Arial" w:cs="Arial"/>
          <w:sz w:val="20"/>
          <w:szCs w:val="20"/>
        </w:rPr>
        <w:t>najnajvišje</w:t>
      </w:r>
      <w:proofErr w:type="spellEnd"/>
      <w:r>
        <w:rPr>
          <w:rFonts w:ascii="Arial" w:hAnsi="Arial" w:cs="Arial"/>
          <w:sz w:val="20"/>
          <w:szCs w:val="20"/>
        </w:rPr>
        <w:t>. Programa prijaviteljev, ki bosta ovrednotena najvišje, bosta sofinancirana v celotni zaprošeni vrednosti.</w:t>
      </w:r>
    </w:p>
    <w:p w14:paraId="3A1951DC" w14:textId="77777777" w:rsidR="00B55F2F" w:rsidRDefault="00B55F2F">
      <w:pPr>
        <w:spacing w:after="0"/>
        <w:jc w:val="both"/>
        <w:rPr>
          <w:rFonts w:ascii="Arial" w:hAnsi="Arial" w:cs="Arial"/>
          <w:sz w:val="20"/>
          <w:szCs w:val="20"/>
        </w:rPr>
      </w:pPr>
    </w:p>
    <w:p w14:paraId="78663A69" w14:textId="77777777" w:rsidR="00B55F2F" w:rsidRDefault="00067D65">
      <w:pPr>
        <w:spacing w:after="0"/>
        <w:jc w:val="both"/>
        <w:rPr>
          <w:rFonts w:ascii="Arial" w:hAnsi="Arial" w:cs="Arial"/>
          <w:sz w:val="20"/>
          <w:szCs w:val="20"/>
        </w:rPr>
      </w:pPr>
      <w:bookmarkStart w:id="2" w:name="_Hlk24095832"/>
      <w:r>
        <w:rPr>
          <w:rFonts w:ascii="Arial" w:hAnsi="Arial" w:cs="Arial"/>
          <w:sz w:val="20"/>
          <w:szCs w:val="20"/>
        </w:rPr>
        <w:t xml:space="preserve">Postopek ocenjevanja ustreznih vlog izvede </w:t>
      </w:r>
      <w:r>
        <w:rPr>
          <w:rFonts w:ascii="Arial" w:hAnsi="Arial" w:cs="Arial"/>
          <w:sz w:val="20"/>
          <w:szCs w:val="20"/>
        </w:rPr>
        <w:t>strokovna komisija, ki jo imenuje minister za kulturo.</w:t>
      </w:r>
    </w:p>
    <w:bookmarkEnd w:id="2"/>
    <w:p w14:paraId="04DBD804" w14:textId="77777777" w:rsidR="00B55F2F" w:rsidRDefault="00B55F2F">
      <w:pPr>
        <w:spacing w:after="0"/>
        <w:jc w:val="both"/>
        <w:rPr>
          <w:rFonts w:ascii="Arial" w:hAnsi="Arial" w:cs="Arial"/>
          <w:sz w:val="20"/>
          <w:szCs w:val="20"/>
        </w:rPr>
      </w:pPr>
    </w:p>
    <w:p w14:paraId="00FACD53" w14:textId="77777777" w:rsidR="00B55F2F" w:rsidRDefault="00067D65">
      <w:pPr>
        <w:spacing w:after="0"/>
        <w:jc w:val="both"/>
        <w:rPr>
          <w:rFonts w:ascii="Arial" w:hAnsi="Arial" w:cs="Arial"/>
          <w:sz w:val="20"/>
          <w:szCs w:val="20"/>
        </w:rPr>
      </w:pPr>
      <w:r>
        <w:rPr>
          <w:rFonts w:ascii="Arial" w:hAnsi="Arial" w:cs="Arial"/>
          <w:sz w:val="20"/>
          <w:szCs w:val="20"/>
        </w:rPr>
        <w:t xml:space="preserve">Z izvajalcem izbranega programa bo na podlagi odločbe sklenjena pogodba za obdobje trajanja razpisa. Ob letnem pozivu k predložitvi programa za naslednje leto ali v primeru drugih </w:t>
      </w:r>
      <w:r>
        <w:rPr>
          <w:rFonts w:ascii="Arial" w:hAnsi="Arial" w:cs="Arial"/>
          <w:sz w:val="20"/>
          <w:szCs w:val="20"/>
        </w:rPr>
        <w:t>objektivnih sprememb, ki vplivajo na pogodbeno razmerje, bodo z izvajalcem sklenjeni dodatki k pogodbi, v katerih bosta določena dokončen obseg programa v posameznem letu in dokončna višina sredstev za izvedbo programa v določenem letu ter opredeljene drug</w:t>
      </w:r>
      <w:r>
        <w:rPr>
          <w:rFonts w:ascii="Arial" w:hAnsi="Arial" w:cs="Arial"/>
          <w:sz w:val="20"/>
          <w:szCs w:val="20"/>
        </w:rPr>
        <w:t>e morebitne spremembe, vezane na izvedbo izbranega programa in pogodbeno razmerje. Dokončna višina sredstev za posamezno leto se določi na podlagi pregleda realizacije pogodbe in vsebinskega ovrednotenja ter okvira sredstev, namenjenih razpisu v posameznem</w:t>
      </w:r>
      <w:r>
        <w:rPr>
          <w:rFonts w:ascii="Arial" w:hAnsi="Arial" w:cs="Arial"/>
          <w:sz w:val="20"/>
          <w:szCs w:val="20"/>
        </w:rPr>
        <w:t xml:space="preserve"> proračunskem letu. Izvajalec izbranega programa mora skozi celotno obdobje trajanja razpisa izpolnjevati splošne in posebne pogoje razpisa.</w:t>
      </w:r>
    </w:p>
    <w:p w14:paraId="30A3A1A6" w14:textId="77777777" w:rsidR="00B55F2F" w:rsidRDefault="00B55F2F">
      <w:pPr>
        <w:spacing w:after="0"/>
        <w:jc w:val="both"/>
        <w:rPr>
          <w:rFonts w:ascii="Arial" w:hAnsi="Arial" w:cs="Arial"/>
          <w:sz w:val="20"/>
          <w:szCs w:val="20"/>
        </w:rPr>
      </w:pPr>
    </w:p>
    <w:p w14:paraId="107D3580" w14:textId="77777777" w:rsidR="00B55F2F" w:rsidRDefault="00B55F2F">
      <w:pPr>
        <w:spacing w:after="0"/>
        <w:jc w:val="both"/>
        <w:rPr>
          <w:rFonts w:ascii="Arial" w:hAnsi="Arial" w:cs="Arial"/>
          <w:sz w:val="20"/>
          <w:szCs w:val="20"/>
        </w:rPr>
      </w:pPr>
    </w:p>
    <w:p w14:paraId="2E7A2676"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Predvidena vrednost sredstev</w:t>
      </w:r>
    </w:p>
    <w:p w14:paraId="1F224C7B" w14:textId="77777777" w:rsidR="00B55F2F" w:rsidRDefault="00B55F2F">
      <w:pPr>
        <w:pStyle w:val="Odstavekseznama"/>
        <w:spacing w:after="0"/>
        <w:jc w:val="both"/>
        <w:rPr>
          <w:rFonts w:ascii="Arial" w:hAnsi="Arial" w:cs="Arial"/>
          <w:b/>
          <w:sz w:val="20"/>
          <w:szCs w:val="20"/>
        </w:rPr>
      </w:pPr>
    </w:p>
    <w:p w14:paraId="01DCD115" w14:textId="77777777" w:rsidR="00B55F2F" w:rsidRDefault="00067D65">
      <w:pPr>
        <w:spacing w:after="0"/>
        <w:jc w:val="both"/>
        <w:rPr>
          <w:rFonts w:ascii="Arial" w:hAnsi="Arial" w:cs="Arial"/>
          <w:sz w:val="20"/>
          <w:szCs w:val="20"/>
        </w:rPr>
      </w:pPr>
      <w:r>
        <w:rPr>
          <w:rFonts w:ascii="Arial" w:hAnsi="Arial" w:cs="Arial"/>
          <w:sz w:val="20"/>
          <w:szCs w:val="20"/>
        </w:rPr>
        <w:t>Vrednost sredstev, namenjenih za predmet razpisa, oznaka JPR-DIGIP-UGU-2023-</w:t>
      </w:r>
    </w:p>
    <w:p w14:paraId="0F4DCBEA" w14:textId="77777777" w:rsidR="00B55F2F" w:rsidRDefault="00067D65">
      <w:pPr>
        <w:spacing w:after="0"/>
        <w:jc w:val="both"/>
        <w:rPr>
          <w:rFonts w:ascii="Arial" w:hAnsi="Arial" w:cs="Arial"/>
          <w:sz w:val="20"/>
          <w:szCs w:val="20"/>
        </w:rPr>
      </w:pPr>
      <w:r>
        <w:rPr>
          <w:rFonts w:ascii="Arial" w:hAnsi="Arial" w:cs="Arial"/>
          <w:sz w:val="20"/>
          <w:szCs w:val="20"/>
        </w:rPr>
        <w:t xml:space="preserve">2024, </w:t>
      </w:r>
      <w:r>
        <w:rPr>
          <w:rFonts w:ascii="Arial" w:hAnsi="Arial" w:cs="Arial"/>
          <w:sz w:val="20"/>
          <w:szCs w:val="20"/>
        </w:rPr>
        <w:t>znaša: 230.000,00 EUR na letni ravni in sicer:</w:t>
      </w:r>
    </w:p>
    <w:p w14:paraId="36949176" w14:textId="77777777" w:rsidR="00B55F2F" w:rsidRDefault="00067D65">
      <w:pPr>
        <w:spacing w:after="0"/>
        <w:jc w:val="both"/>
        <w:rPr>
          <w:rFonts w:ascii="Arial" w:hAnsi="Arial" w:cs="Arial"/>
          <w:sz w:val="20"/>
          <w:szCs w:val="20"/>
        </w:rPr>
      </w:pPr>
      <w:r>
        <w:rPr>
          <w:rFonts w:ascii="Arial" w:hAnsi="Arial" w:cs="Arial"/>
          <w:sz w:val="20"/>
          <w:szCs w:val="20"/>
        </w:rPr>
        <w:t>-    90.000,00 EUR na razpisnem področju uprizoritvene umetnosti in</w:t>
      </w:r>
    </w:p>
    <w:p w14:paraId="7C9D2C99" w14:textId="77777777" w:rsidR="00B55F2F" w:rsidRDefault="00067D65">
      <w:pPr>
        <w:spacing w:after="0"/>
        <w:jc w:val="both"/>
        <w:rPr>
          <w:rFonts w:ascii="Arial" w:hAnsi="Arial" w:cs="Arial"/>
          <w:sz w:val="20"/>
          <w:szCs w:val="20"/>
        </w:rPr>
      </w:pPr>
      <w:r>
        <w:rPr>
          <w:rFonts w:ascii="Arial" w:hAnsi="Arial" w:cs="Arial"/>
          <w:sz w:val="20"/>
          <w:szCs w:val="20"/>
        </w:rPr>
        <w:t>-  140.000,00 EUR na razpisnem področju glasbene umetnosti.</w:t>
      </w:r>
    </w:p>
    <w:p w14:paraId="34C4F21A" w14:textId="77777777" w:rsidR="00B55F2F" w:rsidRDefault="00B55F2F">
      <w:pPr>
        <w:spacing w:after="0"/>
        <w:jc w:val="both"/>
        <w:rPr>
          <w:rFonts w:ascii="Arial" w:hAnsi="Arial" w:cs="Arial"/>
          <w:sz w:val="20"/>
          <w:szCs w:val="20"/>
        </w:rPr>
      </w:pPr>
    </w:p>
    <w:p w14:paraId="0288A77D" w14:textId="77777777" w:rsidR="00B55F2F" w:rsidRDefault="00067D65">
      <w:pPr>
        <w:spacing w:after="0"/>
        <w:jc w:val="both"/>
        <w:rPr>
          <w:rFonts w:ascii="Arial" w:hAnsi="Arial" w:cs="Arial"/>
          <w:sz w:val="20"/>
          <w:szCs w:val="20"/>
        </w:rPr>
      </w:pPr>
      <w:r>
        <w:rPr>
          <w:rFonts w:ascii="Arial" w:hAnsi="Arial" w:cs="Arial"/>
          <w:sz w:val="20"/>
          <w:szCs w:val="20"/>
        </w:rPr>
        <w:t>Sredstva se zagotovijo z naslednjih proračunskih postavk:</w:t>
      </w:r>
    </w:p>
    <w:p w14:paraId="4F8E2A4B" w14:textId="77777777" w:rsidR="00B55F2F" w:rsidRDefault="00067D65">
      <w:pPr>
        <w:spacing w:after="0"/>
        <w:jc w:val="both"/>
      </w:pPr>
      <w:r>
        <w:rPr>
          <w:rFonts w:ascii="Arial" w:hAnsi="Arial" w:cs="Arial"/>
          <w:sz w:val="20"/>
          <w:szCs w:val="20"/>
        </w:rPr>
        <w:t>-  131141 - Digitaliza</w:t>
      </w:r>
      <w:r>
        <w:rPr>
          <w:rFonts w:ascii="Arial" w:hAnsi="Arial" w:cs="Arial"/>
          <w:sz w:val="20"/>
          <w:szCs w:val="20"/>
        </w:rPr>
        <w:t>cija, v predvideni višini 90.000 EUR za področje uprizoritvene</w:t>
      </w:r>
    </w:p>
    <w:p w14:paraId="1BF96ED2" w14:textId="77777777" w:rsidR="00B55F2F" w:rsidRDefault="00067D65">
      <w:pPr>
        <w:spacing w:after="0"/>
        <w:jc w:val="both"/>
        <w:rPr>
          <w:rFonts w:ascii="Arial" w:hAnsi="Arial" w:cs="Arial"/>
          <w:sz w:val="20"/>
          <w:szCs w:val="20"/>
        </w:rPr>
      </w:pPr>
      <w:r>
        <w:rPr>
          <w:rFonts w:ascii="Arial" w:hAnsi="Arial" w:cs="Arial"/>
          <w:sz w:val="20"/>
          <w:szCs w:val="20"/>
        </w:rPr>
        <w:t>umetnosti in 100.000 EUR za področje glasbene umetnosti,</w:t>
      </w:r>
    </w:p>
    <w:p w14:paraId="4B1D242A" w14:textId="77777777" w:rsidR="00B55F2F" w:rsidRDefault="00067D65">
      <w:pPr>
        <w:spacing w:after="0"/>
        <w:jc w:val="both"/>
        <w:rPr>
          <w:rFonts w:ascii="Arial" w:hAnsi="Arial" w:cs="Arial"/>
          <w:sz w:val="20"/>
          <w:szCs w:val="20"/>
        </w:rPr>
      </w:pPr>
      <w:r>
        <w:rPr>
          <w:rFonts w:ascii="Arial" w:hAnsi="Arial" w:cs="Arial"/>
          <w:sz w:val="20"/>
          <w:szCs w:val="20"/>
        </w:rPr>
        <w:t>131077 - Glasbeni programi in projekti nevladnih organizacij in posameznikov, v predvideni višini 40.000,00 EUR.</w:t>
      </w:r>
    </w:p>
    <w:p w14:paraId="380129BD" w14:textId="77777777" w:rsidR="00B55F2F" w:rsidRDefault="00B55F2F">
      <w:pPr>
        <w:spacing w:after="0"/>
        <w:jc w:val="both"/>
        <w:rPr>
          <w:rFonts w:ascii="Arial" w:hAnsi="Arial" w:cs="Arial"/>
          <w:sz w:val="20"/>
          <w:szCs w:val="20"/>
        </w:rPr>
      </w:pPr>
    </w:p>
    <w:p w14:paraId="1FAB0045" w14:textId="77777777" w:rsidR="00B55F2F" w:rsidRDefault="00067D65">
      <w:pPr>
        <w:spacing w:after="0"/>
        <w:jc w:val="both"/>
        <w:rPr>
          <w:rFonts w:ascii="Arial" w:hAnsi="Arial" w:cs="Arial"/>
          <w:sz w:val="20"/>
          <w:szCs w:val="20"/>
        </w:rPr>
      </w:pPr>
      <w:r>
        <w:rPr>
          <w:rFonts w:ascii="Arial" w:hAnsi="Arial" w:cs="Arial"/>
          <w:sz w:val="20"/>
          <w:szCs w:val="20"/>
        </w:rPr>
        <w:t>Ministrstvo bo v obdob</w:t>
      </w:r>
      <w:r>
        <w:rPr>
          <w:rFonts w:ascii="Arial" w:hAnsi="Arial" w:cs="Arial"/>
          <w:sz w:val="20"/>
          <w:szCs w:val="20"/>
        </w:rPr>
        <w:t>ju 2023-2024 v okviru razpisa, oznaka JPR-DIGIP-UGU-2023-2024, sofinanciralo največ 2 programa in sicer:</w:t>
      </w:r>
    </w:p>
    <w:p w14:paraId="7E360AEA" w14:textId="77777777" w:rsidR="00B55F2F" w:rsidRDefault="00067D65">
      <w:pPr>
        <w:spacing w:after="0"/>
        <w:jc w:val="both"/>
        <w:rPr>
          <w:rFonts w:ascii="Arial" w:hAnsi="Arial" w:cs="Arial"/>
          <w:sz w:val="20"/>
          <w:szCs w:val="20"/>
        </w:rPr>
      </w:pPr>
      <w:r>
        <w:rPr>
          <w:rFonts w:ascii="Arial" w:hAnsi="Arial" w:cs="Arial"/>
          <w:sz w:val="20"/>
          <w:szCs w:val="20"/>
        </w:rPr>
        <w:lastRenderedPageBreak/>
        <w:t>-  največ 1 na razpisnem področju uprizoritvenih umetnosti in</w:t>
      </w:r>
    </w:p>
    <w:p w14:paraId="7A4DA785" w14:textId="77777777" w:rsidR="00B55F2F" w:rsidRDefault="00067D65">
      <w:pPr>
        <w:spacing w:after="0"/>
        <w:jc w:val="both"/>
        <w:rPr>
          <w:rFonts w:ascii="Arial" w:hAnsi="Arial" w:cs="Arial"/>
          <w:sz w:val="20"/>
          <w:szCs w:val="20"/>
        </w:rPr>
      </w:pPr>
      <w:r>
        <w:rPr>
          <w:rFonts w:ascii="Arial" w:hAnsi="Arial" w:cs="Arial"/>
          <w:sz w:val="20"/>
          <w:szCs w:val="20"/>
        </w:rPr>
        <w:t>-  največ 1 na razpisnem področju glasbenih umetnosti.</w:t>
      </w:r>
    </w:p>
    <w:p w14:paraId="1020848B" w14:textId="77777777" w:rsidR="00B55F2F" w:rsidRDefault="00B55F2F">
      <w:pPr>
        <w:spacing w:after="0"/>
        <w:jc w:val="both"/>
        <w:rPr>
          <w:rFonts w:ascii="Arial" w:hAnsi="Arial" w:cs="Arial"/>
          <w:sz w:val="20"/>
          <w:szCs w:val="20"/>
        </w:rPr>
      </w:pPr>
    </w:p>
    <w:p w14:paraId="4A897946" w14:textId="77777777" w:rsidR="00B55F2F" w:rsidRDefault="00B55F2F">
      <w:pPr>
        <w:spacing w:after="0"/>
        <w:jc w:val="both"/>
        <w:rPr>
          <w:rFonts w:ascii="Arial" w:hAnsi="Arial" w:cs="Arial"/>
          <w:sz w:val="20"/>
          <w:szCs w:val="20"/>
        </w:rPr>
      </w:pPr>
    </w:p>
    <w:p w14:paraId="16FE55CA"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Obdobje za porabo dodeljenih sre</w:t>
      </w:r>
      <w:r>
        <w:rPr>
          <w:rFonts w:ascii="Arial" w:hAnsi="Arial" w:cs="Arial"/>
          <w:b/>
          <w:sz w:val="20"/>
          <w:szCs w:val="20"/>
        </w:rPr>
        <w:t>dstev</w:t>
      </w:r>
    </w:p>
    <w:p w14:paraId="362DD451" w14:textId="77777777" w:rsidR="00B55F2F" w:rsidRDefault="00B55F2F">
      <w:pPr>
        <w:pStyle w:val="Odstavekseznama"/>
        <w:spacing w:after="0"/>
        <w:jc w:val="both"/>
        <w:rPr>
          <w:rFonts w:ascii="Arial" w:hAnsi="Arial" w:cs="Arial"/>
          <w:b/>
          <w:sz w:val="20"/>
          <w:szCs w:val="20"/>
        </w:rPr>
      </w:pPr>
    </w:p>
    <w:p w14:paraId="1736E82B" w14:textId="77777777" w:rsidR="00B55F2F" w:rsidRDefault="00067D65">
      <w:pPr>
        <w:spacing w:after="0"/>
        <w:jc w:val="both"/>
        <w:rPr>
          <w:rFonts w:ascii="Arial" w:hAnsi="Arial" w:cs="Arial"/>
          <w:sz w:val="20"/>
          <w:szCs w:val="20"/>
        </w:rPr>
      </w:pPr>
      <w:r>
        <w:rPr>
          <w:rFonts w:ascii="Arial" w:hAnsi="Arial" w:cs="Arial"/>
          <w:sz w:val="20"/>
          <w:szCs w:val="20"/>
        </w:rPr>
        <w:t>Dodeljena proračunska sredstva za izbrane programe morajo biti porabljena v proračunskih letih 2023 in 2024,  oz. v plačilnih rokih, kot jih bo določal Zakon o izvrševanju proračuna RS.</w:t>
      </w:r>
    </w:p>
    <w:p w14:paraId="30756AB3" w14:textId="77777777" w:rsidR="00B55F2F" w:rsidRDefault="00B55F2F">
      <w:pPr>
        <w:spacing w:after="0"/>
        <w:jc w:val="both"/>
        <w:rPr>
          <w:rFonts w:ascii="Arial" w:hAnsi="Arial" w:cs="Arial"/>
          <w:sz w:val="20"/>
          <w:szCs w:val="20"/>
        </w:rPr>
      </w:pPr>
    </w:p>
    <w:p w14:paraId="238B2DE5" w14:textId="77777777" w:rsidR="00B55F2F" w:rsidRDefault="00067D65">
      <w:pPr>
        <w:spacing w:after="0"/>
        <w:jc w:val="both"/>
        <w:rPr>
          <w:rFonts w:ascii="Arial" w:hAnsi="Arial" w:cs="Arial"/>
          <w:sz w:val="20"/>
          <w:szCs w:val="20"/>
        </w:rPr>
      </w:pPr>
      <w:r>
        <w:rPr>
          <w:rFonts w:ascii="Arial" w:hAnsi="Arial" w:cs="Arial"/>
          <w:sz w:val="20"/>
          <w:szCs w:val="20"/>
        </w:rPr>
        <w:t xml:space="preserve">Dodeljena proračunska sredstva se bodo izplačevala </w:t>
      </w:r>
      <w:r>
        <w:rPr>
          <w:rFonts w:ascii="Arial" w:hAnsi="Arial" w:cs="Arial"/>
          <w:sz w:val="20"/>
          <w:szCs w:val="20"/>
        </w:rPr>
        <w:t>skladno z dinamiko izplačil, opredeljeno v pogodbi o sofinanciranju kulturnih programov in na podlagi izstavljenih zahtevkov za izplačilo.</w:t>
      </w:r>
    </w:p>
    <w:p w14:paraId="2D6C6E01" w14:textId="77777777" w:rsidR="00B55F2F" w:rsidRDefault="00B55F2F">
      <w:pPr>
        <w:spacing w:after="0"/>
        <w:jc w:val="both"/>
        <w:rPr>
          <w:rFonts w:ascii="Arial" w:hAnsi="Arial" w:cs="Arial"/>
          <w:sz w:val="20"/>
          <w:szCs w:val="20"/>
        </w:rPr>
      </w:pPr>
    </w:p>
    <w:p w14:paraId="33C4DE9A" w14:textId="77777777" w:rsidR="00B55F2F" w:rsidRDefault="00B55F2F">
      <w:pPr>
        <w:spacing w:after="0"/>
        <w:jc w:val="both"/>
        <w:rPr>
          <w:rFonts w:ascii="Arial" w:hAnsi="Arial" w:cs="Arial"/>
          <w:sz w:val="20"/>
          <w:szCs w:val="20"/>
        </w:rPr>
      </w:pPr>
    </w:p>
    <w:p w14:paraId="229C834D"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Razpisni rok</w:t>
      </w:r>
    </w:p>
    <w:p w14:paraId="6965F424" w14:textId="77777777" w:rsidR="00B55F2F" w:rsidRDefault="00B55F2F">
      <w:pPr>
        <w:pStyle w:val="Odstavekseznama"/>
        <w:spacing w:after="0"/>
        <w:jc w:val="both"/>
        <w:rPr>
          <w:rFonts w:ascii="Arial" w:hAnsi="Arial" w:cs="Arial"/>
          <w:b/>
          <w:sz w:val="20"/>
          <w:szCs w:val="20"/>
        </w:rPr>
      </w:pPr>
    </w:p>
    <w:p w14:paraId="0753FAC0" w14:textId="77777777" w:rsidR="00B55F2F" w:rsidRDefault="00067D65">
      <w:pPr>
        <w:spacing w:after="0"/>
        <w:jc w:val="both"/>
        <w:rPr>
          <w:rFonts w:ascii="Arial" w:hAnsi="Arial" w:cs="Arial"/>
          <w:sz w:val="20"/>
          <w:szCs w:val="20"/>
        </w:rPr>
      </w:pPr>
      <w:r>
        <w:rPr>
          <w:rFonts w:ascii="Arial" w:hAnsi="Arial" w:cs="Arial"/>
          <w:sz w:val="20"/>
          <w:szCs w:val="20"/>
        </w:rPr>
        <w:t>Razpis se prične 16. 12. 2022 in se zaključi 17. 1. 2023.</w:t>
      </w:r>
    </w:p>
    <w:p w14:paraId="3BC739EB" w14:textId="77777777" w:rsidR="00B55F2F" w:rsidRDefault="00B55F2F">
      <w:pPr>
        <w:spacing w:after="0"/>
        <w:jc w:val="both"/>
        <w:rPr>
          <w:rFonts w:ascii="Arial" w:hAnsi="Arial" w:cs="Arial"/>
          <w:sz w:val="20"/>
          <w:szCs w:val="20"/>
        </w:rPr>
      </w:pPr>
    </w:p>
    <w:p w14:paraId="6505BF9D" w14:textId="77777777" w:rsidR="00B55F2F" w:rsidRDefault="00B55F2F">
      <w:pPr>
        <w:spacing w:after="0"/>
        <w:jc w:val="both"/>
        <w:rPr>
          <w:rFonts w:ascii="Arial" w:hAnsi="Arial" w:cs="Arial"/>
          <w:sz w:val="20"/>
          <w:szCs w:val="20"/>
        </w:rPr>
      </w:pPr>
    </w:p>
    <w:p w14:paraId="2894E2AC"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Razpisna dokumentacija</w:t>
      </w:r>
    </w:p>
    <w:p w14:paraId="72C8A4E4" w14:textId="77777777" w:rsidR="00B55F2F" w:rsidRDefault="00B55F2F">
      <w:pPr>
        <w:pStyle w:val="Odstavekseznama"/>
        <w:spacing w:after="0"/>
        <w:jc w:val="both"/>
        <w:rPr>
          <w:rFonts w:ascii="Arial" w:hAnsi="Arial" w:cs="Arial"/>
          <w:b/>
          <w:sz w:val="20"/>
          <w:szCs w:val="20"/>
        </w:rPr>
      </w:pPr>
    </w:p>
    <w:p w14:paraId="166AB8D0" w14:textId="77777777" w:rsidR="00B55F2F" w:rsidRDefault="00067D65">
      <w:pPr>
        <w:spacing w:after="0"/>
        <w:jc w:val="both"/>
        <w:rPr>
          <w:rFonts w:ascii="Arial" w:hAnsi="Arial" w:cs="Arial"/>
          <w:sz w:val="20"/>
          <w:szCs w:val="20"/>
        </w:rPr>
      </w:pPr>
      <w:r>
        <w:rPr>
          <w:rFonts w:ascii="Arial" w:hAnsi="Arial" w:cs="Arial"/>
          <w:sz w:val="20"/>
          <w:szCs w:val="20"/>
        </w:rPr>
        <w:t>Razpisna dokument</w:t>
      </w:r>
      <w:r>
        <w:rPr>
          <w:rFonts w:ascii="Arial" w:hAnsi="Arial" w:cs="Arial"/>
          <w:sz w:val="20"/>
          <w:szCs w:val="20"/>
        </w:rPr>
        <w:t>acija obsega:</w:t>
      </w:r>
    </w:p>
    <w:p w14:paraId="1740D251" w14:textId="77777777" w:rsidR="00B55F2F" w:rsidRDefault="00067D65">
      <w:pPr>
        <w:spacing w:after="0"/>
        <w:jc w:val="both"/>
        <w:rPr>
          <w:rFonts w:ascii="Arial" w:hAnsi="Arial" w:cs="Arial"/>
          <w:sz w:val="20"/>
          <w:szCs w:val="20"/>
        </w:rPr>
      </w:pPr>
      <w:r>
        <w:rPr>
          <w:rFonts w:ascii="Arial" w:hAnsi="Arial" w:cs="Arial"/>
          <w:sz w:val="20"/>
          <w:szCs w:val="20"/>
        </w:rPr>
        <w:t>- besedilo programskega razpisa, oznaka JPR-DIGIP-UGU-2023-2024,</w:t>
      </w:r>
    </w:p>
    <w:p w14:paraId="2CD11D3B" w14:textId="77777777" w:rsidR="00B55F2F" w:rsidRDefault="00067D65">
      <w:pPr>
        <w:spacing w:after="0"/>
        <w:jc w:val="both"/>
        <w:rPr>
          <w:rFonts w:ascii="Arial" w:hAnsi="Arial" w:cs="Arial"/>
          <w:sz w:val="20"/>
          <w:szCs w:val="20"/>
        </w:rPr>
      </w:pPr>
      <w:r>
        <w:rPr>
          <w:rFonts w:ascii="Arial" w:hAnsi="Arial" w:cs="Arial"/>
          <w:sz w:val="20"/>
          <w:szCs w:val="20"/>
        </w:rPr>
        <w:t>- prijavni obrazci (z navedbo obveznih prilog).</w:t>
      </w:r>
    </w:p>
    <w:p w14:paraId="6D5B35ED" w14:textId="77777777" w:rsidR="00B55F2F" w:rsidRDefault="00B55F2F">
      <w:pPr>
        <w:spacing w:after="0"/>
        <w:jc w:val="both"/>
        <w:rPr>
          <w:rFonts w:ascii="Arial" w:hAnsi="Arial" w:cs="Arial"/>
          <w:sz w:val="20"/>
          <w:szCs w:val="20"/>
        </w:rPr>
      </w:pPr>
    </w:p>
    <w:p w14:paraId="5F30A89A" w14:textId="77777777" w:rsidR="00B55F2F" w:rsidRDefault="00067D65">
      <w:pPr>
        <w:spacing w:after="0"/>
        <w:jc w:val="both"/>
        <w:rPr>
          <w:rFonts w:ascii="Arial" w:hAnsi="Arial" w:cs="Arial"/>
          <w:sz w:val="20"/>
          <w:szCs w:val="20"/>
        </w:rPr>
      </w:pPr>
      <w:r>
        <w:rPr>
          <w:rFonts w:ascii="Arial" w:hAnsi="Arial" w:cs="Arial"/>
          <w:sz w:val="20"/>
          <w:szCs w:val="20"/>
        </w:rPr>
        <w:t>Prijavitelj mora ob prijavi programa na razpis priložiti naslednjo dokumentacijo:</w:t>
      </w:r>
    </w:p>
    <w:p w14:paraId="68C0FE2D" w14:textId="77777777" w:rsidR="00B55F2F" w:rsidRDefault="00067D65">
      <w:pPr>
        <w:spacing w:after="0"/>
        <w:jc w:val="both"/>
        <w:rPr>
          <w:rFonts w:ascii="Arial" w:hAnsi="Arial" w:cs="Arial"/>
          <w:sz w:val="20"/>
          <w:szCs w:val="20"/>
        </w:rPr>
      </w:pPr>
      <w:r>
        <w:rPr>
          <w:rFonts w:ascii="Arial" w:hAnsi="Arial" w:cs="Arial"/>
          <w:sz w:val="20"/>
          <w:szCs w:val="20"/>
        </w:rPr>
        <w:t>- v celoti izpolnjene prijavne obrazce,</w:t>
      </w:r>
    </w:p>
    <w:p w14:paraId="4EE3E335" w14:textId="77777777" w:rsidR="00B55F2F" w:rsidRDefault="00067D65">
      <w:pPr>
        <w:spacing w:after="0"/>
        <w:jc w:val="both"/>
        <w:rPr>
          <w:rFonts w:ascii="Arial" w:hAnsi="Arial" w:cs="Arial"/>
          <w:sz w:val="20"/>
          <w:szCs w:val="20"/>
        </w:rPr>
      </w:pPr>
      <w:r>
        <w:rPr>
          <w:rFonts w:ascii="Arial" w:hAnsi="Arial" w:cs="Arial"/>
          <w:sz w:val="20"/>
          <w:szCs w:val="20"/>
        </w:rPr>
        <w:t>- obve</w:t>
      </w:r>
      <w:r>
        <w:rPr>
          <w:rFonts w:ascii="Arial" w:hAnsi="Arial" w:cs="Arial"/>
          <w:sz w:val="20"/>
          <w:szCs w:val="20"/>
        </w:rPr>
        <w:t>zne priloge k prijavnim obrazcem,</w:t>
      </w:r>
    </w:p>
    <w:p w14:paraId="17904073" w14:textId="77777777" w:rsidR="00B55F2F" w:rsidRDefault="00067D65">
      <w:pPr>
        <w:spacing w:after="0"/>
        <w:jc w:val="both"/>
        <w:rPr>
          <w:rFonts w:ascii="Arial" w:hAnsi="Arial" w:cs="Arial"/>
          <w:sz w:val="20"/>
          <w:szCs w:val="20"/>
        </w:rPr>
      </w:pPr>
      <w:r>
        <w:rPr>
          <w:rFonts w:ascii="Arial" w:hAnsi="Arial" w:cs="Arial"/>
          <w:sz w:val="20"/>
          <w:szCs w:val="20"/>
        </w:rPr>
        <w:t>- izpolnjene prijavne obrazce dodatno tudi v Wordovi datoteki (na CD, USB ali sorodnem mediju).</w:t>
      </w:r>
    </w:p>
    <w:p w14:paraId="1405273D" w14:textId="77777777" w:rsidR="00B55F2F" w:rsidRDefault="00B55F2F">
      <w:pPr>
        <w:spacing w:after="0"/>
        <w:jc w:val="both"/>
        <w:rPr>
          <w:rFonts w:ascii="Arial" w:hAnsi="Arial" w:cs="Arial"/>
          <w:sz w:val="20"/>
          <w:szCs w:val="20"/>
        </w:rPr>
      </w:pPr>
    </w:p>
    <w:p w14:paraId="24BF1020" w14:textId="77777777" w:rsidR="00B55F2F" w:rsidRDefault="00067D65">
      <w:pPr>
        <w:spacing w:after="0"/>
        <w:jc w:val="both"/>
        <w:rPr>
          <w:rFonts w:ascii="Arial" w:hAnsi="Arial" w:cs="Arial"/>
          <w:sz w:val="20"/>
          <w:szCs w:val="20"/>
        </w:rPr>
      </w:pPr>
      <w:r>
        <w:rPr>
          <w:rFonts w:ascii="Arial" w:hAnsi="Arial" w:cs="Arial"/>
          <w:sz w:val="20"/>
          <w:szCs w:val="20"/>
        </w:rPr>
        <w:t>Razpisno dokumentacijo si lahko prijavitelji natisnejo s spletne strani Ministrstva: www.mk.gov.si, kjer najdejo tudi vse dru</w:t>
      </w:r>
      <w:r>
        <w:rPr>
          <w:rFonts w:ascii="Arial" w:hAnsi="Arial" w:cs="Arial"/>
          <w:sz w:val="20"/>
          <w:szCs w:val="20"/>
        </w:rPr>
        <w:t>ge podatke, povezane z izvedbo razpisa, oznaka JPR-PROG-DIGIP-UGU-2023-2024.</w:t>
      </w:r>
    </w:p>
    <w:p w14:paraId="50DA619B" w14:textId="77777777" w:rsidR="00B55F2F" w:rsidRDefault="00B55F2F">
      <w:pPr>
        <w:spacing w:after="0"/>
        <w:jc w:val="both"/>
        <w:rPr>
          <w:rFonts w:ascii="Arial" w:hAnsi="Arial" w:cs="Arial"/>
          <w:sz w:val="20"/>
          <w:szCs w:val="20"/>
        </w:rPr>
      </w:pPr>
    </w:p>
    <w:p w14:paraId="64DF6A2C" w14:textId="77777777" w:rsidR="00B55F2F" w:rsidRDefault="00067D65">
      <w:pPr>
        <w:spacing w:after="0"/>
        <w:jc w:val="both"/>
        <w:rPr>
          <w:rFonts w:ascii="Arial" w:hAnsi="Arial" w:cs="Arial"/>
          <w:sz w:val="20"/>
          <w:szCs w:val="20"/>
        </w:rPr>
      </w:pPr>
      <w:r>
        <w:rPr>
          <w:rFonts w:ascii="Arial" w:hAnsi="Arial" w:cs="Arial"/>
          <w:sz w:val="20"/>
          <w:szCs w:val="20"/>
        </w:rPr>
        <w:t>Ministrstvo je dolžno na pisno zahtevo v času razpisnega roka zainteresiranim</w:t>
      </w:r>
    </w:p>
    <w:p w14:paraId="69F90548" w14:textId="77777777" w:rsidR="00B55F2F" w:rsidRDefault="00067D65">
      <w:pPr>
        <w:spacing w:after="0"/>
        <w:jc w:val="both"/>
        <w:rPr>
          <w:rFonts w:ascii="Arial" w:hAnsi="Arial" w:cs="Arial"/>
          <w:sz w:val="20"/>
          <w:szCs w:val="20"/>
        </w:rPr>
      </w:pPr>
      <w:r>
        <w:rPr>
          <w:rFonts w:ascii="Arial" w:hAnsi="Arial" w:cs="Arial"/>
          <w:sz w:val="20"/>
          <w:szCs w:val="20"/>
        </w:rPr>
        <w:t>prijaviteljem razpisno dokumentacijo tudi poslati.</w:t>
      </w:r>
    </w:p>
    <w:p w14:paraId="114C7932" w14:textId="77777777" w:rsidR="00B55F2F" w:rsidRDefault="00B55F2F">
      <w:pPr>
        <w:spacing w:after="0"/>
        <w:jc w:val="both"/>
        <w:rPr>
          <w:rFonts w:ascii="Arial" w:hAnsi="Arial" w:cs="Arial"/>
          <w:sz w:val="20"/>
          <w:szCs w:val="20"/>
        </w:rPr>
      </w:pPr>
    </w:p>
    <w:p w14:paraId="3DD22511" w14:textId="77777777" w:rsidR="00B55F2F" w:rsidRDefault="00B55F2F">
      <w:pPr>
        <w:spacing w:after="0"/>
        <w:jc w:val="both"/>
        <w:rPr>
          <w:rFonts w:ascii="Arial" w:hAnsi="Arial" w:cs="Arial"/>
          <w:sz w:val="20"/>
          <w:szCs w:val="20"/>
        </w:rPr>
      </w:pPr>
    </w:p>
    <w:p w14:paraId="41E4D5F7"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Oddaja in dostava vlog</w:t>
      </w:r>
    </w:p>
    <w:p w14:paraId="02F147F1" w14:textId="77777777" w:rsidR="00B55F2F" w:rsidRDefault="00B55F2F">
      <w:pPr>
        <w:pStyle w:val="Odstavekseznama"/>
        <w:spacing w:after="0"/>
        <w:jc w:val="both"/>
        <w:rPr>
          <w:rFonts w:ascii="Arial" w:hAnsi="Arial" w:cs="Arial"/>
          <w:b/>
          <w:sz w:val="20"/>
          <w:szCs w:val="20"/>
        </w:rPr>
      </w:pPr>
    </w:p>
    <w:p w14:paraId="7D61888B" w14:textId="77777777" w:rsidR="00B55F2F" w:rsidRDefault="00067D65">
      <w:pPr>
        <w:spacing w:after="0"/>
        <w:jc w:val="both"/>
        <w:rPr>
          <w:rFonts w:ascii="Arial" w:hAnsi="Arial" w:cs="Arial"/>
          <w:sz w:val="20"/>
          <w:szCs w:val="20"/>
        </w:rPr>
      </w:pPr>
      <w:r>
        <w:rPr>
          <w:rFonts w:ascii="Arial" w:hAnsi="Arial" w:cs="Arial"/>
          <w:sz w:val="20"/>
          <w:szCs w:val="20"/>
        </w:rPr>
        <w:t xml:space="preserve">Vloga mora biti </w:t>
      </w:r>
      <w:r>
        <w:rPr>
          <w:rFonts w:ascii="Arial" w:hAnsi="Arial" w:cs="Arial"/>
          <w:sz w:val="20"/>
          <w:szCs w:val="20"/>
        </w:rPr>
        <w:t>izpolnjena na predpisanih prijavnih obrazcih ter mora vsebovati vse obvezne priloge in podatke, določene v razpisni dokumentaciji.</w:t>
      </w:r>
    </w:p>
    <w:p w14:paraId="21C02BD8" w14:textId="77777777" w:rsidR="00B55F2F" w:rsidRDefault="00B55F2F">
      <w:pPr>
        <w:spacing w:after="0"/>
        <w:jc w:val="both"/>
        <w:rPr>
          <w:rFonts w:ascii="Arial" w:hAnsi="Arial" w:cs="Arial"/>
          <w:sz w:val="20"/>
          <w:szCs w:val="20"/>
        </w:rPr>
      </w:pPr>
    </w:p>
    <w:p w14:paraId="645EC4E0" w14:textId="77777777" w:rsidR="00B55F2F" w:rsidRDefault="00067D65">
      <w:pPr>
        <w:spacing w:after="0"/>
        <w:jc w:val="both"/>
        <w:rPr>
          <w:rFonts w:ascii="Arial" w:hAnsi="Arial" w:cs="Arial"/>
          <w:sz w:val="20"/>
          <w:szCs w:val="20"/>
        </w:rPr>
      </w:pPr>
      <w:r>
        <w:rPr>
          <w:rFonts w:ascii="Arial" w:hAnsi="Arial" w:cs="Arial"/>
          <w:sz w:val="20"/>
          <w:szCs w:val="20"/>
        </w:rPr>
        <w:t>Oddaja vloge pomeni, da se prijavitelj strinja z vsemi pogoji in kriteriji razpisa.</w:t>
      </w:r>
    </w:p>
    <w:p w14:paraId="22B3A330" w14:textId="77777777" w:rsidR="00B55F2F" w:rsidRDefault="00B55F2F">
      <w:pPr>
        <w:spacing w:after="0"/>
        <w:jc w:val="both"/>
        <w:rPr>
          <w:rFonts w:ascii="Arial" w:hAnsi="Arial" w:cs="Arial"/>
          <w:sz w:val="20"/>
          <w:szCs w:val="20"/>
        </w:rPr>
      </w:pPr>
    </w:p>
    <w:p w14:paraId="60882BCC" w14:textId="77777777" w:rsidR="00B55F2F" w:rsidRDefault="00067D65">
      <w:pPr>
        <w:spacing w:after="0"/>
        <w:jc w:val="both"/>
        <w:rPr>
          <w:rFonts w:ascii="Arial" w:hAnsi="Arial" w:cs="Arial"/>
          <w:sz w:val="20"/>
          <w:szCs w:val="20"/>
        </w:rPr>
      </w:pPr>
      <w:r>
        <w:rPr>
          <w:rFonts w:ascii="Arial" w:hAnsi="Arial" w:cs="Arial"/>
          <w:sz w:val="20"/>
          <w:szCs w:val="20"/>
        </w:rPr>
        <w:t xml:space="preserve">Vloga mora biti v poslovnem času </w:t>
      </w:r>
      <w:r>
        <w:rPr>
          <w:rFonts w:ascii="Arial" w:hAnsi="Arial" w:cs="Arial"/>
          <w:sz w:val="20"/>
          <w:szCs w:val="20"/>
        </w:rPr>
        <w:t>Ministrstva predložena glavni pisarni na naslov: Ministrstvo za kulturo RS, Maistrova 10, 1000 Ljubljana, najkasneje do 17. 1. 2023, oz. najkasneje ta dan oddana na pošti kot priporočena pošiljka na naslov: Ministrstvo za kulturo RS, Maistrova 10, 1000 Lju</w:t>
      </w:r>
      <w:r>
        <w:rPr>
          <w:rFonts w:ascii="Arial" w:hAnsi="Arial" w:cs="Arial"/>
          <w:sz w:val="20"/>
          <w:szCs w:val="20"/>
        </w:rPr>
        <w:t>bljana. Pošiljka mora biti poslana v zaprti kuverti z izpisom na prednji strani: NE ODPIRAJ - PRIJAVA NA RAZPIS z oznako JPR-PROG-DIGIP-UGU-2023-2024, z navedbo razpisnega področja (npr. UPRIZORITVENE UMETNOSTI). Na hrbtni strani ovitka mora biti navedba p</w:t>
      </w:r>
      <w:r>
        <w:rPr>
          <w:rFonts w:ascii="Arial" w:hAnsi="Arial" w:cs="Arial"/>
          <w:sz w:val="20"/>
          <w:szCs w:val="20"/>
        </w:rPr>
        <w:t>rijavitelja: uradni naziv in naslov (sedež).</w:t>
      </w:r>
    </w:p>
    <w:p w14:paraId="63051643" w14:textId="77777777" w:rsidR="00B55F2F" w:rsidRDefault="00B55F2F">
      <w:pPr>
        <w:spacing w:after="0"/>
        <w:jc w:val="both"/>
        <w:rPr>
          <w:rFonts w:ascii="Arial" w:hAnsi="Arial" w:cs="Arial"/>
          <w:sz w:val="20"/>
          <w:szCs w:val="20"/>
        </w:rPr>
      </w:pPr>
    </w:p>
    <w:p w14:paraId="5533EA6C" w14:textId="77777777" w:rsidR="00B55F2F" w:rsidRDefault="00B55F2F">
      <w:pPr>
        <w:spacing w:after="0"/>
        <w:jc w:val="both"/>
        <w:rPr>
          <w:rFonts w:ascii="Arial" w:hAnsi="Arial" w:cs="Arial"/>
          <w:sz w:val="20"/>
          <w:szCs w:val="20"/>
        </w:rPr>
      </w:pPr>
    </w:p>
    <w:p w14:paraId="43B50228"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Izločitev vlog</w:t>
      </w:r>
    </w:p>
    <w:p w14:paraId="122098F8" w14:textId="77777777" w:rsidR="00B55F2F" w:rsidRDefault="00B55F2F">
      <w:pPr>
        <w:pStyle w:val="Odstavekseznama"/>
        <w:spacing w:after="0"/>
        <w:jc w:val="both"/>
        <w:rPr>
          <w:rFonts w:ascii="Arial" w:hAnsi="Arial" w:cs="Arial"/>
          <w:b/>
          <w:sz w:val="20"/>
          <w:szCs w:val="20"/>
        </w:rPr>
      </w:pPr>
    </w:p>
    <w:p w14:paraId="07990CCF" w14:textId="77777777" w:rsidR="00B55F2F" w:rsidRDefault="00067D65">
      <w:pPr>
        <w:spacing w:after="0"/>
        <w:jc w:val="both"/>
        <w:rPr>
          <w:rFonts w:ascii="Arial" w:hAnsi="Arial" w:cs="Arial"/>
          <w:sz w:val="20"/>
          <w:szCs w:val="20"/>
        </w:rPr>
      </w:pPr>
      <w:r>
        <w:rPr>
          <w:rFonts w:ascii="Arial" w:hAnsi="Arial" w:cs="Arial"/>
          <w:sz w:val="20"/>
          <w:szCs w:val="20"/>
        </w:rPr>
        <w:t>Za prepozno se šteje vloga (oziroma dopolnitev ali sprememba), ki ni bila oddana priporočeno na pošto do vključno 17. 1. 2023 oz. do tega dne ni bila v poslovnem času Ministrstva predložena gla</w:t>
      </w:r>
      <w:r>
        <w:rPr>
          <w:rFonts w:ascii="Arial" w:hAnsi="Arial" w:cs="Arial"/>
          <w:sz w:val="20"/>
          <w:szCs w:val="20"/>
        </w:rPr>
        <w:t>vni pisarni ministrstva, Maistrova 10, 1000 Ljubljana.</w:t>
      </w:r>
    </w:p>
    <w:p w14:paraId="158D02D8" w14:textId="77777777" w:rsidR="00B55F2F" w:rsidRDefault="00B55F2F">
      <w:pPr>
        <w:spacing w:after="0"/>
        <w:jc w:val="both"/>
        <w:rPr>
          <w:rFonts w:ascii="Arial" w:hAnsi="Arial" w:cs="Arial"/>
          <w:sz w:val="20"/>
          <w:szCs w:val="20"/>
        </w:rPr>
      </w:pPr>
    </w:p>
    <w:p w14:paraId="5DB2E14C" w14:textId="77777777" w:rsidR="00B55F2F" w:rsidRDefault="00067D65">
      <w:pPr>
        <w:spacing w:after="0"/>
        <w:jc w:val="both"/>
        <w:rPr>
          <w:rFonts w:ascii="Arial" w:hAnsi="Arial" w:cs="Arial"/>
          <w:sz w:val="20"/>
          <w:szCs w:val="20"/>
        </w:rPr>
      </w:pPr>
      <w:r>
        <w:rPr>
          <w:rFonts w:ascii="Arial" w:hAnsi="Arial" w:cs="Arial"/>
          <w:sz w:val="20"/>
          <w:szCs w:val="20"/>
        </w:rPr>
        <w:lastRenderedPageBreak/>
        <w:t>Za nepopolno se šteje vloga, ki ne vsebuje vseh obveznih sestavin, ki jih zahteva besedilo razpisa in razpisne dokumentacije. Za nepopolno šteje tudi vloga, ki je na razpis prispela kot formalno nepop</w:t>
      </w:r>
      <w:r>
        <w:rPr>
          <w:rFonts w:ascii="Arial" w:hAnsi="Arial" w:cs="Arial"/>
          <w:sz w:val="20"/>
          <w:szCs w:val="20"/>
        </w:rPr>
        <w:t>olna in je prijavitelj ne dopolni v zahtevanem pet dnevnem roku.</w:t>
      </w:r>
    </w:p>
    <w:p w14:paraId="327A0FBB" w14:textId="77777777" w:rsidR="00B55F2F" w:rsidRDefault="00B55F2F">
      <w:pPr>
        <w:spacing w:after="0"/>
        <w:jc w:val="both"/>
        <w:rPr>
          <w:rFonts w:ascii="Arial" w:hAnsi="Arial" w:cs="Arial"/>
          <w:sz w:val="20"/>
          <w:szCs w:val="20"/>
        </w:rPr>
      </w:pPr>
    </w:p>
    <w:p w14:paraId="0FBA3AB9" w14:textId="77777777" w:rsidR="00B55F2F" w:rsidRDefault="00067D65">
      <w:pPr>
        <w:spacing w:after="0"/>
        <w:jc w:val="both"/>
        <w:rPr>
          <w:rFonts w:ascii="Arial" w:hAnsi="Arial" w:cs="Arial"/>
          <w:sz w:val="20"/>
          <w:szCs w:val="20"/>
        </w:rPr>
      </w:pPr>
      <w:r>
        <w:rPr>
          <w:rFonts w:ascii="Arial" w:hAnsi="Arial" w:cs="Arial"/>
          <w:sz w:val="20"/>
          <w:szCs w:val="20"/>
        </w:rPr>
        <w:t>Za neupravičeno osebo se šteje tisti prijavitelj, katerega vloga ne izpolnjuje pogojev, določenih v besedilu razpisa. Izpolnjevanje pogojev se ugotavlja na osnovi obveznih dokazil in vloge p</w:t>
      </w:r>
      <w:r>
        <w:rPr>
          <w:rFonts w:ascii="Arial" w:hAnsi="Arial" w:cs="Arial"/>
          <w:sz w:val="20"/>
          <w:szCs w:val="20"/>
        </w:rPr>
        <w:t>rijavitelja.</w:t>
      </w:r>
    </w:p>
    <w:p w14:paraId="766B911D" w14:textId="77777777" w:rsidR="00B55F2F" w:rsidRDefault="00B55F2F">
      <w:pPr>
        <w:spacing w:after="0"/>
        <w:jc w:val="both"/>
        <w:rPr>
          <w:rFonts w:ascii="Arial" w:hAnsi="Arial" w:cs="Arial"/>
          <w:sz w:val="20"/>
          <w:szCs w:val="20"/>
        </w:rPr>
      </w:pPr>
    </w:p>
    <w:p w14:paraId="17AAF16F" w14:textId="77777777" w:rsidR="00B55F2F" w:rsidRDefault="00067D65">
      <w:pPr>
        <w:spacing w:after="0"/>
        <w:jc w:val="both"/>
        <w:rPr>
          <w:rFonts w:ascii="Arial" w:hAnsi="Arial" w:cs="Arial"/>
          <w:sz w:val="20"/>
          <w:szCs w:val="20"/>
        </w:rPr>
      </w:pPr>
      <w:r>
        <w:rPr>
          <w:rFonts w:ascii="Arial" w:hAnsi="Arial" w:cs="Arial"/>
          <w:sz w:val="20"/>
          <w:szCs w:val="20"/>
        </w:rPr>
        <w:t>Dopolnjevanje in spreminjanje vlog je možno le do poteka razpisnega roka z oznako, na katero vlogo se dopolnitev nanaša.</w:t>
      </w:r>
    </w:p>
    <w:p w14:paraId="13FCF862" w14:textId="77777777" w:rsidR="00B55F2F" w:rsidRDefault="00B55F2F">
      <w:pPr>
        <w:spacing w:after="0"/>
        <w:jc w:val="both"/>
        <w:rPr>
          <w:rFonts w:ascii="Arial" w:hAnsi="Arial" w:cs="Arial"/>
          <w:sz w:val="20"/>
          <w:szCs w:val="20"/>
        </w:rPr>
      </w:pPr>
    </w:p>
    <w:p w14:paraId="6AD17EE5" w14:textId="77777777" w:rsidR="00B55F2F" w:rsidRDefault="00067D65">
      <w:pPr>
        <w:spacing w:after="0"/>
        <w:jc w:val="both"/>
        <w:rPr>
          <w:rFonts w:ascii="Arial" w:hAnsi="Arial" w:cs="Arial"/>
          <w:sz w:val="20"/>
          <w:szCs w:val="20"/>
        </w:rPr>
      </w:pPr>
      <w:r>
        <w:rPr>
          <w:rFonts w:ascii="Arial" w:hAnsi="Arial" w:cs="Arial"/>
          <w:sz w:val="20"/>
          <w:szCs w:val="20"/>
        </w:rPr>
        <w:t xml:space="preserve">Prijavitelji, ki bodo podali formalno nepopolne vloge, bodo pisno pozvani k dopolnitvi vlog. </w:t>
      </w:r>
    </w:p>
    <w:p w14:paraId="01FE1959" w14:textId="77777777" w:rsidR="00B55F2F" w:rsidRDefault="00067D65">
      <w:pPr>
        <w:spacing w:after="0"/>
        <w:jc w:val="both"/>
        <w:rPr>
          <w:rFonts w:ascii="Arial" w:hAnsi="Arial" w:cs="Arial"/>
          <w:sz w:val="20"/>
          <w:szCs w:val="20"/>
        </w:rPr>
      </w:pPr>
      <w:r>
        <w:rPr>
          <w:rFonts w:ascii="Arial" w:hAnsi="Arial" w:cs="Arial"/>
          <w:sz w:val="20"/>
          <w:szCs w:val="20"/>
        </w:rPr>
        <w:t>Vloge morajo dopolniti v r</w:t>
      </w:r>
      <w:r>
        <w:rPr>
          <w:rFonts w:ascii="Arial" w:hAnsi="Arial" w:cs="Arial"/>
          <w:sz w:val="20"/>
          <w:szCs w:val="20"/>
        </w:rPr>
        <w:t>oku petih dni od vročitve poziva k dopolnitvi formalno nepopolne vloge, obvezno z oznako na katero vlogo ali del vloge se dopolnitev nanaša.</w:t>
      </w:r>
    </w:p>
    <w:p w14:paraId="0C1F0C14" w14:textId="77777777" w:rsidR="00B55F2F" w:rsidRDefault="00B55F2F">
      <w:pPr>
        <w:spacing w:after="0"/>
        <w:jc w:val="both"/>
        <w:rPr>
          <w:rFonts w:ascii="Arial" w:hAnsi="Arial" w:cs="Arial"/>
          <w:sz w:val="20"/>
          <w:szCs w:val="20"/>
        </w:rPr>
      </w:pPr>
    </w:p>
    <w:p w14:paraId="1E1F1D35" w14:textId="77777777" w:rsidR="00B55F2F" w:rsidRDefault="00067D65">
      <w:pPr>
        <w:spacing w:after="0"/>
        <w:jc w:val="both"/>
        <w:rPr>
          <w:rFonts w:ascii="Arial" w:hAnsi="Arial" w:cs="Arial"/>
          <w:sz w:val="20"/>
          <w:szCs w:val="20"/>
        </w:rPr>
      </w:pPr>
      <w:r>
        <w:rPr>
          <w:rFonts w:ascii="Arial" w:hAnsi="Arial" w:cs="Arial"/>
          <w:sz w:val="20"/>
          <w:szCs w:val="20"/>
        </w:rPr>
        <w:t xml:space="preserve">  Ministrstvo bo po odpiranju vlog iz nadaljnjega postopka izločilo vse vloge  prijaviteljev:</w:t>
      </w:r>
    </w:p>
    <w:p w14:paraId="2AB03EBB" w14:textId="77777777" w:rsidR="00B55F2F" w:rsidRDefault="00067D65">
      <w:pPr>
        <w:spacing w:after="0"/>
        <w:jc w:val="both"/>
        <w:rPr>
          <w:rFonts w:ascii="Arial" w:hAnsi="Arial" w:cs="Arial"/>
          <w:sz w:val="20"/>
          <w:szCs w:val="20"/>
        </w:rPr>
      </w:pPr>
      <w:r>
        <w:rPr>
          <w:rFonts w:ascii="Arial" w:hAnsi="Arial" w:cs="Arial"/>
          <w:sz w:val="20"/>
          <w:szCs w:val="20"/>
        </w:rPr>
        <w:t xml:space="preserve">- ki jih ni vložila </w:t>
      </w:r>
      <w:r>
        <w:rPr>
          <w:rFonts w:ascii="Arial" w:hAnsi="Arial" w:cs="Arial"/>
          <w:sz w:val="20"/>
          <w:szCs w:val="20"/>
        </w:rPr>
        <w:t>upravičena oseba,</w:t>
      </w:r>
    </w:p>
    <w:p w14:paraId="46635746" w14:textId="77777777" w:rsidR="00B55F2F" w:rsidRDefault="00067D65">
      <w:pPr>
        <w:spacing w:after="0"/>
        <w:jc w:val="both"/>
        <w:rPr>
          <w:rFonts w:ascii="Arial" w:hAnsi="Arial" w:cs="Arial"/>
          <w:sz w:val="20"/>
          <w:szCs w:val="20"/>
        </w:rPr>
      </w:pPr>
      <w:r>
        <w:rPr>
          <w:rFonts w:ascii="Arial" w:hAnsi="Arial" w:cs="Arial"/>
          <w:sz w:val="20"/>
          <w:szCs w:val="20"/>
        </w:rPr>
        <w:t>- prepozne vloge in prepozne dopolnitve vlog,</w:t>
      </w:r>
    </w:p>
    <w:p w14:paraId="6C17F7A0" w14:textId="77777777" w:rsidR="00B55F2F" w:rsidRDefault="00067D65">
      <w:pPr>
        <w:spacing w:after="0"/>
        <w:jc w:val="both"/>
        <w:rPr>
          <w:rFonts w:ascii="Arial" w:hAnsi="Arial" w:cs="Arial"/>
          <w:sz w:val="20"/>
          <w:szCs w:val="20"/>
        </w:rPr>
      </w:pPr>
      <w:r>
        <w:rPr>
          <w:rFonts w:ascii="Arial" w:hAnsi="Arial" w:cs="Arial"/>
          <w:sz w:val="20"/>
          <w:szCs w:val="20"/>
        </w:rPr>
        <w:t>- vloge, ki so nepopolne.</w:t>
      </w:r>
    </w:p>
    <w:p w14:paraId="6E839987" w14:textId="77777777" w:rsidR="00B55F2F" w:rsidRDefault="00B55F2F">
      <w:pPr>
        <w:spacing w:after="0"/>
        <w:jc w:val="both"/>
        <w:rPr>
          <w:rFonts w:ascii="Arial" w:hAnsi="Arial" w:cs="Arial"/>
          <w:sz w:val="20"/>
          <w:szCs w:val="20"/>
        </w:rPr>
      </w:pPr>
    </w:p>
    <w:p w14:paraId="49A5B92B" w14:textId="77777777" w:rsidR="00B55F2F" w:rsidRDefault="00B55F2F">
      <w:pPr>
        <w:spacing w:after="0"/>
        <w:jc w:val="both"/>
        <w:rPr>
          <w:rFonts w:ascii="Arial" w:hAnsi="Arial" w:cs="Arial"/>
          <w:sz w:val="20"/>
          <w:szCs w:val="20"/>
        </w:rPr>
      </w:pPr>
    </w:p>
    <w:p w14:paraId="75BD7A77"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Odpiranje vlog in obveščanje o izboru</w:t>
      </w:r>
    </w:p>
    <w:p w14:paraId="01100AE4" w14:textId="77777777" w:rsidR="00B55F2F" w:rsidRDefault="00B55F2F">
      <w:pPr>
        <w:pStyle w:val="Odstavekseznama"/>
        <w:spacing w:after="0"/>
        <w:jc w:val="both"/>
        <w:rPr>
          <w:rFonts w:ascii="Arial" w:hAnsi="Arial" w:cs="Arial"/>
          <w:b/>
          <w:sz w:val="20"/>
          <w:szCs w:val="20"/>
        </w:rPr>
      </w:pPr>
    </w:p>
    <w:p w14:paraId="5F7E706B" w14:textId="77777777" w:rsidR="00B55F2F" w:rsidRDefault="00067D65">
      <w:pPr>
        <w:spacing w:after="0"/>
        <w:jc w:val="both"/>
      </w:pPr>
      <w:r>
        <w:rPr>
          <w:rFonts w:ascii="Arial" w:hAnsi="Arial" w:cs="Arial"/>
          <w:sz w:val="20"/>
          <w:szCs w:val="20"/>
        </w:rPr>
        <w:t xml:space="preserve">Ministrstvo bo prijavitelje o izidih razpisa obvestilo najkasneje v dveh mesecih po zaključku odpiranja vlog, ki se bo </w:t>
      </w:r>
      <w:r>
        <w:rPr>
          <w:rFonts w:ascii="Arial" w:hAnsi="Arial" w:cs="Arial"/>
          <w:sz w:val="20"/>
          <w:szCs w:val="20"/>
        </w:rPr>
        <w:t>pričelo 23. 1. 2023 ob 10. uri. Ministrstvo bo izbralo predloge za sofinanciranje kulturnih programov po postopku, kot ga določa Pravilnik o izvedbi javnega poziva in javnega razpisa za izbiro kulturnih programov in kulturnih projektov, in največ do vredno</w:t>
      </w:r>
      <w:r>
        <w:rPr>
          <w:rFonts w:ascii="Arial" w:hAnsi="Arial" w:cs="Arial"/>
          <w:sz w:val="20"/>
          <w:szCs w:val="20"/>
        </w:rPr>
        <w:t>sti, določenih z državnim proračunom.</w:t>
      </w:r>
    </w:p>
    <w:p w14:paraId="10AB9D6E" w14:textId="77777777" w:rsidR="00B55F2F" w:rsidRDefault="00B55F2F">
      <w:pPr>
        <w:spacing w:after="0"/>
        <w:jc w:val="both"/>
        <w:rPr>
          <w:rFonts w:ascii="Arial" w:hAnsi="Arial" w:cs="Arial"/>
          <w:sz w:val="20"/>
          <w:szCs w:val="20"/>
        </w:rPr>
      </w:pPr>
    </w:p>
    <w:p w14:paraId="22C33AC3" w14:textId="77777777" w:rsidR="00B55F2F" w:rsidRDefault="00B55F2F">
      <w:pPr>
        <w:spacing w:after="0"/>
        <w:jc w:val="both"/>
        <w:rPr>
          <w:rFonts w:ascii="Arial" w:hAnsi="Arial" w:cs="Arial"/>
          <w:sz w:val="20"/>
          <w:szCs w:val="20"/>
        </w:rPr>
      </w:pPr>
    </w:p>
    <w:p w14:paraId="36B20E5A" w14:textId="77777777" w:rsidR="00B55F2F" w:rsidRDefault="00B55F2F">
      <w:pPr>
        <w:spacing w:after="0"/>
        <w:jc w:val="both"/>
        <w:rPr>
          <w:rFonts w:ascii="Arial" w:hAnsi="Arial" w:cs="Arial"/>
          <w:sz w:val="20"/>
          <w:szCs w:val="20"/>
        </w:rPr>
      </w:pPr>
    </w:p>
    <w:p w14:paraId="67DD5F6B" w14:textId="77777777" w:rsidR="00B55F2F" w:rsidRDefault="00067D65">
      <w:pPr>
        <w:spacing w:after="0"/>
        <w:jc w:val="both"/>
        <w:rPr>
          <w:rFonts w:ascii="Arial" w:hAnsi="Arial" w:cs="Arial"/>
          <w:b/>
          <w:sz w:val="20"/>
          <w:szCs w:val="20"/>
        </w:rPr>
      </w:pPr>
      <w:r>
        <w:rPr>
          <w:rFonts w:ascii="Arial" w:hAnsi="Arial" w:cs="Arial"/>
          <w:b/>
          <w:sz w:val="20"/>
          <w:szCs w:val="20"/>
        </w:rPr>
        <w:t>OPOZORILO!</w:t>
      </w:r>
    </w:p>
    <w:p w14:paraId="32A28C13" w14:textId="77777777" w:rsidR="00B55F2F" w:rsidRDefault="00067D65">
      <w:pPr>
        <w:spacing w:after="0"/>
        <w:jc w:val="both"/>
        <w:rPr>
          <w:rFonts w:ascii="Arial" w:hAnsi="Arial" w:cs="Arial"/>
          <w:sz w:val="20"/>
          <w:szCs w:val="20"/>
        </w:rPr>
      </w:pPr>
      <w:r>
        <w:rPr>
          <w:rFonts w:ascii="Arial" w:hAnsi="Arial" w:cs="Arial"/>
          <w:sz w:val="20"/>
          <w:szCs w:val="20"/>
        </w:rPr>
        <w:t>Prijavitelje opozarjamo, da je izvedba postopka razpisa, oznaka JPR-DIGIP- UGU-2023-2024, vezana na proračunske zmogljivosti Ministrstva. V primeru, da pride do sprememb v državnem proračunu ali finančnem</w:t>
      </w:r>
      <w:r>
        <w:rPr>
          <w:rFonts w:ascii="Arial" w:hAnsi="Arial" w:cs="Arial"/>
          <w:sz w:val="20"/>
          <w:szCs w:val="20"/>
        </w:rPr>
        <w:t xml:space="preserve"> načrtu Ministrstva, ki neposredno vplivajo na izvedbo postopka razpisa, oznaka JPR-DIGIP-UGU-2023-2024, je Ministrstvo dolžno ukrepati v skladu s spremembami v državnem proračunu oziroma finančnemu načrtu Ministrstva.</w:t>
      </w:r>
    </w:p>
    <w:p w14:paraId="20E48694" w14:textId="77777777" w:rsidR="00B55F2F" w:rsidRDefault="00B55F2F">
      <w:pPr>
        <w:spacing w:after="0"/>
        <w:jc w:val="both"/>
        <w:rPr>
          <w:rFonts w:ascii="Arial" w:hAnsi="Arial" w:cs="Arial"/>
          <w:sz w:val="20"/>
          <w:szCs w:val="20"/>
        </w:rPr>
      </w:pPr>
    </w:p>
    <w:p w14:paraId="7A0B8ECA" w14:textId="77777777" w:rsidR="00B55F2F" w:rsidRDefault="00067D65">
      <w:pPr>
        <w:spacing w:after="0"/>
        <w:jc w:val="both"/>
        <w:rPr>
          <w:rFonts w:ascii="Arial" w:hAnsi="Arial" w:cs="Arial"/>
          <w:sz w:val="20"/>
          <w:szCs w:val="20"/>
        </w:rPr>
      </w:pPr>
      <w:r>
        <w:rPr>
          <w:rFonts w:ascii="Arial" w:hAnsi="Arial" w:cs="Arial"/>
          <w:sz w:val="20"/>
          <w:szCs w:val="20"/>
        </w:rPr>
        <w:t>Če se v času izvedbe postopka razpis</w:t>
      </w:r>
      <w:r>
        <w:rPr>
          <w:rFonts w:ascii="Arial" w:hAnsi="Arial" w:cs="Arial"/>
          <w:sz w:val="20"/>
          <w:szCs w:val="20"/>
        </w:rPr>
        <w:t>a, oznaka JPR-DIGIP-UGU-2023-2024, zmanjša obseg sredstev, ki je v državnem proračunu, namenjen za kulturo, do takšne mere, da ne zagotavlja izpolnitve ciljev razpisa, oznaka JPR-DIGIP-UGU-2023-2024, lahko Ministrstvo iz tega razloga postopek razpisa ustav</w:t>
      </w:r>
      <w:r>
        <w:rPr>
          <w:rFonts w:ascii="Arial" w:hAnsi="Arial" w:cs="Arial"/>
          <w:sz w:val="20"/>
          <w:szCs w:val="20"/>
        </w:rPr>
        <w:t>i oz. v primeru že zaključenega izbora kulturnih programov v skladu s spremembami proračuna zniža obseg sofinanciranja, spremeni ali prekine že sklenjeno pogodbo o financiranju programa.</w:t>
      </w:r>
    </w:p>
    <w:p w14:paraId="2871CFF9" w14:textId="77777777" w:rsidR="00B55F2F" w:rsidRDefault="00B55F2F">
      <w:pPr>
        <w:spacing w:after="0"/>
        <w:jc w:val="both"/>
        <w:rPr>
          <w:rFonts w:ascii="Arial" w:hAnsi="Arial" w:cs="Arial"/>
          <w:sz w:val="20"/>
          <w:szCs w:val="20"/>
        </w:rPr>
      </w:pPr>
    </w:p>
    <w:p w14:paraId="31444F36" w14:textId="77777777" w:rsidR="00B55F2F" w:rsidRDefault="00B55F2F">
      <w:pPr>
        <w:spacing w:after="0"/>
        <w:jc w:val="both"/>
        <w:rPr>
          <w:rFonts w:ascii="Arial" w:hAnsi="Arial" w:cs="Arial"/>
          <w:sz w:val="20"/>
          <w:szCs w:val="20"/>
        </w:rPr>
      </w:pPr>
    </w:p>
    <w:p w14:paraId="249F9699"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Pristojni uslužbenci za dajanje informacij in pojasnil v zvezi z ra</w:t>
      </w:r>
      <w:r>
        <w:rPr>
          <w:rFonts w:ascii="Arial" w:hAnsi="Arial" w:cs="Arial"/>
          <w:b/>
          <w:sz w:val="20"/>
          <w:szCs w:val="20"/>
        </w:rPr>
        <w:t>zpisom:</w:t>
      </w:r>
    </w:p>
    <w:p w14:paraId="1961261B" w14:textId="77777777" w:rsidR="00B55F2F" w:rsidRDefault="00B55F2F">
      <w:pPr>
        <w:pStyle w:val="Odstavekseznama"/>
        <w:spacing w:after="0"/>
        <w:jc w:val="both"/>
        <w:rPr>
          <w:rFonts w:ascii="Arial" w:hAnsi="Arial" w:cs="Arial"/>
          <w:b/>
          <w:sz w:val="20"/>
          <w:szCs w:val="20"/>
        </w:rPr>
      </w:pPr>
    </w:p>
    <w:p w14:paraId="3EFF87F7" w14:textId="77777777" w:rsidR="00B55F2F" w:rsidRDefault="00067D65">
      <w:pPr>
        <w:spacing w:after="0"/>
        <w:jc w:val="both"/>
        <w:rPr>
          <w:rFonts w:ascii="Arial" w:hAnsi="Arial" w:cs="Arial"/>
          <w:sz w:val="20"/>
          <w:szCs w:val="20"/>
        </w:rPr>
      </w:pPr>
      <w:r>
        <w:rPr>
          <w:rFonts w:ascii="Arial" w:hAnsi="Arial" w:cs="Arial"/>
          <w:sz w:val="20"/>
          <w:szCs w:val="20"/>
        </w:rPr>
        <w:t xml:space="preserve"> - uprizoritvene umetnosti</w:t>
      </w:r>
    </w:p>
    <w:p w14:paraId="6C0FE45F" w14:textId="77777777" w:rsidR="00B55F2F" w:rsidRDefault="00067D65">
      <w:pPr>
        <w:spacing w:after="0"/>
        <w:jc w:val="both"/>
        <w:rPr>
          <w:rFonts w:ascii="Arial" w:hAnsi="Arial" w:cs="Arial"/>
          <w:sz w:val="20"/>
          <w:szCs w:val="20"/>
        </w:rPr>
      </w:pPr>
      <w:r>
        <w:rPr>
          <w:rFonts w:ascii="Arial" w:hAnsi="Arial" w:cs="Arial"/>
          <w:sz w:val="20"/>
          <w:szCs w:val="20"/>
        </w:rPr>
        <w:t>mag. Mojca Jan Zoran, tel.: 01 369 59 63</w:t>
      </w:r>
    </w:p>
    <w:p w14:paraId="38B901F4" w14:textId="77777777" w:rsidR="00B55F2F" w:rsidRDefault="00067D65">
      <w:pPr>
        <w:spacing w:after="0"/>
        <w:jc w:val="both"/>
        <w:rPr>
          <w:rFonts w:ascii="Arial" w:hAnsi="Arial" w:cs="Arial"/>
          <w:sz w:val="20"/>
          <w:szCs w:val="20"/>
        </w:rPr>
      </w:pPr>
      <w:r>
        <w:rPr>
          <w:rFonts w:ascii="Arial" w:hAnsi="Arial" w:cs="Arial"/>
          <w:sz w:val="20"/>
          <w:szCs w:val="20"/>
        </w:rPr>
        <w:t>e-pošta: mojca.jan-zoran@gov.si</w:t>
      </w:r>
    </w:p>
    <w:p w14:paraId="2C8CC7C8" w14:textId="77777777" w:rsidR="00B55F2F" w:rsidRDefault="00067D65">
      <w:pPr>
        <w:spacing w:after="0"/>
        <w:jc w:val="both"/>
        <w:rPr>
          <w:rFonts w:ascii="Arial" w:hAnsi="Arial" w:cs="Arial"/>
          <w:sz w:val="20"/>
          <w:szCs w:val="20"/>
        </w:rPr>
      </w:pPr>
      <w:r>
        <w:rPr>
          <w:rFonts w:ascii="Arial" w:hAnsi="Arial" w:cs="Arial"/>
          <w:sz w:val="20"/>
          <w:szCs w:val="20"/>
        </w:rPr>
        <w:t xml:space="preserve"> </w:t>
      </w:r>
    </w:p>
    <w:p w14:paraId="2FD90AD7" w14:textId="77777777" w:rsidR="00B55F2F" w:rsidRDefault="00067D65">
      <w:pPr>
        <w:spacing w:after="0"/>
        <w:jc w:val="both"/>
        <w:rPr>
          <w:rFonts w:ascii="Arial" w:hAnsi="Arial" w:cs="Arial"/>
          <w:sz w:val="20"/>
          <w:szCs w:val="20"/>
        </w:rPr>
      </w:pPr>
      <w:r>
        <w:rPr>
          <w:rFonts w:ascii="Arial" w:hAnsi="Arial" w:cs="Arial"/>
          <w:sz w:val="20"/>
          <w:szCs w:val="20"/>
        </w:rPr>
        <w:t>- glasbene umetnosti</w:t>
      </w:r>
    </w:p>
    <w:p w14:paraId="3481A303" w14:textId="77777777" w:rsidR="00B55F2F" w:rsidRDefault="00067D65">
      <w:pPr>
        <w:spacing w:after="0"/>
        <w:jc w:val="both"/>
        <w:rPr>
          <w:rFonts w:ascii="Arial" w:hAnsi="Arial" w:cs="Arial"/>
          <w:sz w:val="20"/>
          <w:szCs w:val="20"/>
        </w:rPr>
      </w:pPr>
      <w:r>
        <w:rPr>
          <w:rFonts w:ascii="Arial" w:hAnsi="Arial" w:cs="Arial"/>
          <w:sz w:val="20"/>
          <w:szCs w:val="20"/>
        </w:rPr>
        <w:t xml:space="preserve"> mag. Igor Teršar</w:t>
      </w:r>
    </w:p>
    <w:p w14:paraId="6C5779D0" w14:textId="77777777" w:rsidR="00B55F2F" w:rsidRDefault="00067D65">
      <w:pPr>
        <w:spacing w:after="0"/>
        <w:jc w:val="both"/>
        <w:rPr>
          <w:rFonts w:ascii="Arial" w:hAnsi="Arial" w:cs="Arial"/>
          <w:sz w:val="20"/>
          <w:szCs w:val="20"/>
        </w:rPr>
      </w:pPr>
      <w:r>
        <w:rPr>
          <w:rFonts w:ascii="Arial" w:hAnsi="Arial" w:cs="Arial"/>
          <w:sz w:val="20"/>
          <w:szCs w:val="20"/>
        </w:rPr>
        <w:t>tel.: 01 369 58 92</w:t>
      </w:r>
    </w:p>
    <w:p w14:paraId="72E90497" w14:textId="77777777" w:rsidR="00B55F2F" w:rsidRDefault="00067D65">
      <w:pPr>
        <w:spacing w:after="0"/>
        <w:jc w:val="both"/>
        <w:rPr>
          <w:rFonts w:ascii="Arial" w:hAnsi="Arial" w:cs="Arial"/>
          <w:sz w:val="20"/>
          <w:szCs w:val="20"/>
        </w:rPr>
      </w:pPr>
      <w:r>
        <w:rPr>
          <w:rFonts w:ascii="Arial" w:hAnsi="Arial" w:cs="Arial"/>
          <w:sz w:val="20"/>
          <w:szCs w:val="20"/>
        </w:rPr>
        <w:t xml:space="preserve">e-pošta: igor.tersar@gov.si </w:t>
      </w:r>
    </w:p>
    <w:p w14:paraId="70620193" w14:textId="77777777" w:rsidR="00B55F2F" w:rsidRDefault="00B55F2F">
      <w:pPr>
        <w:spacing w:after="0"/>
        <w:jc w:val="both"/>
        <w:rPr>
          <w:rFonts w:ascii="Arial" w:hAnsi="Arial" w:cs="Arial"/>
          <w:sz w:val="20"/>
          <w:szCs w:val="20"/>
        </w:rPr>
      </w:pPr>
    </w:p>
    <w:p w14:paraId="7AE353D1" w14:textId="77777777" w:rsidR="00B55F2F" w:rsidRDefault="00067D65">
      <w:pPr>
        <w:spacing w:after="0"/>
        <w:jc w:val="both"/>
        <w:rPr>
          <w:rFonts w:ascii="Arial" w:hAnsi="Arial" w:cs="Arial"/>
          <w:sz w:val="20"/>
          <w:szCs w:val="20"/>
        </w:rPr>
      </w:pPr>
      <w:r>
        <w:rPr>
          <w:rFonts w:ascii="Arial" w:hAnsi="Arial" w:cs="Arial"/>
          <w:sz w:val="20"/>
          <w:szCs w:val="20"/>
        </w:rPr>
        <w:t>Uradne ure za posredovanje informacij po telefonu in elek</w:t>
      </w:r>
      <w:r>
        <w:rPr>
          <w:rFonts w:ascii="Arial" w:hAnsi="Arial" w:cs="Arial"/>
          <w:sz w:val="20"/>
          <w:szCs w:val="20"/>
        </w:rPr>
        <w:t>tronskih medijih ministrstva so vsak ponedeljek, sredo in petek od 9. do 11. ure.</w:t>
      </w:r>
    </w:p>
    <w:p w14:paraId="7E137D05" w14:textId="77777777" w:rsidR="00B55F2F" w:rsidRDefault="00B55F2F">
      <w:pPr>
        <w:spacing w:after="0"/>
        <w:jc w:val="both"/>
        <w:rPr>
          <w:rFonts w:ascii="Arial" w:hAnsi="Arial" w:cs="Arial"/>
          <w:sz w:val="20"/>
          <w:szCs w:val="20"/>
        </w:rPr>
      </w:pPr>
    </w:p>
    <w:p w14:paraId="4CB03202" w14:textId="77777777" w:rsidR="00B55F2F" w:rsidRDefault="00B55F2F">
      <w:pPr>
        <w:spacing w:after="0"/>
        <w:jc w:val="both"/>
        <w:rPr>
          <w:rFonts w:ascii="Arial" w:hAnsi="Arial" w:cs="Arial"/>
          <w:sz w:val="20"/>
          <w:szCs w:val="20"/>
        </w:rPr>
      </w:pPr>
    </w:p>
    <w:p w14:paraId="1E7B670C" w14:textId="77777777" w:rsidR="00B55F2F" w:rsidRDefault="00B55F2F">
      <w:pPr>
        <w:spacing w:after="0"/>
        <w:jc w:val="both"/>
        <w:rPr>
          <w:rFonts w:ascii="Arial" w:hAnsi="Arial" w:cs="Arial"/>
          <w:sz w:val="20"/>
          <w:szCs w:val="20"/>
        </w:rPr>
      </w:pPr>
    </w:p>
    <w:p w14:paraId="7F2CF58C" w14:textId="77777777" w:rsidR="00B55F2F" w:rsidRDefault="00B55F2F">
      <w:pPr>
        <w:spacing w:after="0"/>
        <w:jc w:val="both"/>
        <w:rPr>
          <w:rFonts w:ascii="Arial" w:hAnsi="Arial" w:cs="Arial"/>
          <w:sz w:val="20"/>
          <w:szCs w:val="20"/>
        </w:rPr>
      </w:pPr>
    </w:p>
    <w:p w14:paraId="7AD4F2EB" w14:textId="77777777" w:rsidR="00B55F2F" w:rsidRDefault="00067D65">
      <w:pPr>
        <w:pStyle w:val="Odstavekseznama"/>
        <w:numPr>
          <w:ilvl w:val="0"/>
          <w:numId w:val="1"/>
        </w:numPr>
        <w:spacing w:after="0"/>
        <w:jc w:val="both"/>
        <w:rPr>
          <w:rFonts w:ascii="Arial" w:hAnsi="Arial" w:cs="Arial"/>
          <w:b/>
          <w:sz w:val="20"/>
          <w:szCs w:val="20"/>
        </w:rPr>
      </w:pPr>
      <w:r>
        <w:rPr>
          <w:rFonts w:ascii="Arial" w:hAnsi="Arial" w:cs="Arial"/>
          <w:b/>
          <w:sz w:val="20"/>
          <w:szCs w:val="20"/>
        </w:rPr>
        <w:t>Vpogled v razpisno dokumentacijo</w:t>
      </w:r>
    </w:p>
    <w:p w14:paraId="56781356" w14:textId="77777777" w:rsidR="00B55F2F" w:rsidRDefault="00B55F2F">
      <w:pPr>
        <w:pStyle w:val="Odstavekseznama"/>
        <w:spacing w:after="0"/>
        <w:jc w:val="both"/>
        <w:rPr>
          <w:rFonts w:ascii="Arial" w:hAnsi="Arial" w:cs="Arial"/>
          <w:b/>
          <w:sz w:val="20"/>
          <w:szCs w:val="20"/>
        </w:rPr>
      </w:pPr>
    </w:p>
    <w:p w14:paraId="578AAEB8" w14:textId="77777777" w:rsidR="00B55F2F" w:rsidRDefault="00067D65">
      <w:pPr>
        <w:spacing w:after="0"/>
        <w:jc w:val="both"/>
        <w:rPr>
          <w:rFonts w:ascii="Arial" w:hAnsi="Arial" w:cs="Arial"/>
          <w:sz w:val="20"/>
          <w:szCs w:val="20"/>
        </w:rPr>
      </w:pPr>
      <w:r>
        <w:rPr>
          <w:rFonts w:ascii="Arial" w:hAnsi="Arial" w:cs="Arial"/>
          <w:sz w:val="20"/>
          <w:szCs w:val="20"/>
        </w:rPr>
        <w:t xml:space="preserve">Zainteresirane osebe se lahko seznanijo z razpisno dokumentacijo oz. </w:t>
      </w:r>
      <w:proofErr w:type="spellStart"/>
      <w:r>
        <w:rPr>
          <w:rFonts w:ascii="Arial" w:hAnsi="Arial" w:cs="Arial"/>
          <w:sz w:val="20"/>
          <w:szCs w:val="20"/>
        </w:rPr>
        <w:t>vpogledajo</w:t>
      </w:r>
      <w:proofErr w:type="spellEnd"/>
      <w:r>
        <w:rPr>
          <w:rFonts w:ascii="Arial" w:hAnsi="Arial" w:cs="Arial"/>
          <w:sz w:val="20"/>
          <w:szCs w:val="20"/>
        </w:rPr>
        <w:t xml:space="preserve"> vanjo v glavni pisarni ministrstva, Maistrova 10, </w:t>
      </w:r>
      <w:r>
        <w:rPr>
          <w:rFonts w:ascii="Arial" w:hAnsi="Arial" w:cs="Arial"/>
          <w:sz w:val="20"/>
          <w:szCs w:val="20"/>
        </w:rPr>
        <w:t>Ljubljana, ali na spletnih straneh ministrstva: www.mk.gov.si, kot je navedeno pod točko 13.</w:t>
      </w:r>
    </w:p>
    <w:p w14:paraId="7E5DB8EF" w14:textId="77777777" w:rsidR="00B55F2F" w:rsidRDefault="00B55F2F">
      <w:pPr>
        <w:spacing w:after="0"/>
        <w:jc w:val="both"/>
        <w:rPr>
          <w:rFonts w:ascii="Arial" w:hAnsi="Arial" w:cs="Arial"/>
          <w:sz w:val="20"/>
          <w:szCs w:val="20"/>
        </w:rPr>
      </w:pPr>
    </w:p>
    <w:p w14:paraId="6C8C9ED5" w14:textId="77777777" w:rsidR="00B55F2F" w:rsidRDefault="00B55F2F">
      <w:pPr>
        <w:spacing w:after="0"/>
        <w:jc w:val="both"/>
        <w:rPr>
          <w:rFonts w:ascii="Arial" w:hAnsi="Arial" w:cs="Arial"/>
          <w:sz w:val="20"/>
          <w:szCs w:val="20"/>
        </w:rPr>
      </w:pPr>
    </w:p>
    <w:p w14:paraId="69B654E0" w14:textId="77777777" w:rsidR="00B55F2F" w:rsidRDefault="00B55F2F">
      <w:pPr>
        <w:spacing w:after="0"/>
        <w:jc w:val="both"/>
        <w:rPr>
          <w:rFonts w:ascii="Arial" w:hAnsi="Arial" w:cs="Arial"/>
          <w:sz w:val="20"/>
          <w:szCs w:val="20"/>
        </w:rPr>
      </w:pPr>
    </w:p>
    <w:p w14:paraId="12E30D30" w14:textId="77777777" w:rsidR="00B55F2F" w:rsidRDefault="00067D65">
      <w:pPr>
        <w:spacing w:after="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dr. Asta Vrečko</w:t>
      </w:r>
    </w:p>
    <w:p w14:paraId="2B7DAEEC" w14:textId="77777777" w:rsidR="00B55F2F" w:rsidRDefault="00067D65">
      <w:pPr>
        <w:spacing w:after="0"/>
        <w:jc w:val="both"/>
        <w:rPr>
          <w:rFonts w:ascii="Arial" w:hAnsi="Arial" w:cs="Arial"/>
          <w:sz w:val="20"/>
          <w:szCs w:val="20"/>
        </w:rPr>
      </w:pPr>
      <w:r>
        <w:rPr>
          <w:rFonts w:ascii="Arial" w:hAnsi="Arial" w:cs="Arial"/>
          <w:sz w:val="20"/>
          <w:szCs w:val="20"/>
        </w:rPr>
        <w:t xml:space="preserve">                                                                                                ministrica</w:t>
      </w:r>
    </w:p>
    <w:p w14:paraId="0FAC6E53" w14:textId="77777777" w:rsidR="00B55F2F" w:rsidRDefault="00067D65">
      <w:pPr>
        <w:spacing w:after="0"/>
        <w:jc w:val="both"/>
        <w:rPr>
          <w:rFonts w:ascii="Arial" w:hAnsi="Arial" w:cs="Arial"/>
          <w:sz w:val="20"/>
          <w:szCs w:val="20"/>
        </w:rPr>
      </w:pPr>
      <w:r>
        <w:rPr>
          <w:rFonts w:ascii="Arial" w:hAnsi="Arial" w:cs="Arial"/>
          <w:sz w:val="20"/>
          <w:szCs w:val="20"/>
        </w:rPr>
        <w:t xml:space="preserve">           </w:t>
      </w:r>
      <w:r>
        <w:rPr>
          <w:rFonts w:ascii="Arial" w:hAnsi="Arial" w:cs="Arial"/>
          <w:sz w:val="20"/>
          <w:szCs w:val="20"/>
        </w:rPr>
        <w:t xml:space="preserve">                                                                         </w:t>
      </w:r>
    </w:p>
    <w:p w14:paraId="651130C7" w14:textId="77777777" w:rsidR="00B55F2F" w:rsidRDefault="00B55F2F"/>
    <w:p w14:paraId="5F893F32" w14:textId="77777777" w:rsidR="00B55F2F" w:rsidRDefault="00B55F2F"/>
    <w:sectPr w:rsidR="00B55F2F">
      <w:headerReference w:type="default" r:id="rId7"/>
      <w:footerReference w:type="default" r:id="rId8"/>
      <w:headerReference w:type="first" r:id="rId9"/>
      <w:pgSz w:w="11900" w:h="16840"/>
      <w:pgMar w:top="1701" w:right="1701" w:bottom="1134" w:left="1701" w:header="1531"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48B3" w14:textId="77777777" w:rsidR="00000000" w:rsidRDefault="00067D65">
      <w:pPr>
        <w:spacing w:after="0"/>
      </w:pPr>
      <w:r>
        <w:separator/>
      </w:r>
    </w:p>
  </w:endnote>
  <w:endnote w:type="continuationSeparator" w:id="0">
    <w:p w14:paraId="3B861A35" w14:textId="77777777" w:rsidR="00000000" w:rsidRDefault="00067D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F2BF" w14:textId="77777777" w:rsidR="002A20DA" w:rsidRDefault="00067D65">
    <w:pPr>
      <w:pStyle w:val="Noga"/>
      <w:ind w:right="360"/>
    </w:pPr>
    <w:r>
      <w:rPr>
        <w:noProof/>
      </w:rPr>
      <mc:AlternateContent>
        <mc:Choice Requires="wps">
          <w:drawing>
            <wp:anchor distT="0" distB="0" distL="114300" distR="114300" simplePos="0" relativeHeight="251659264" behindDoc="0" locked="0" layoutInCell="1" allowOverlap="1" wp14:anchorId="170FAE7E" wp14:editId="4FA5E8D8">
              <wp:simplePos x="0" y="0"/>
              <wp:positionH relativeFrom="margin">
                <wp:align>right</wp:align>
              </wp:positionH>
              <wp:positionV relativeFrom="paragraph">
                <wp:posOffset>548</wp:posOffset>
              </wp:positionV>
              <wp:extent cx="0" cy="0"/>
              <wp:effectExtent l="0" t="0" r="0" b="0"/>
              <wp:wrapSquare wrapText="bothSides"/>
              <wp:docPr id="1" name="Polje z besedilom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6655B4C" w14:textId="77777777" w:rsidR="002A20DA" w:rsidRDefault="00067D65">
                          <w:pPr>
                            <w:pStyle w:val="Noga"/>
                          </w:pPr>
                          <w:r>
                            <w:rPr>
                              <w:rStyle w:val="tevilkastrani"/>
                            </w:rPr>
                            <w:fldChar w:fldCharType="begin"/>
                          </w:r>
                          <w:r>
                            <w:rPr>
                              <w:rStyle w:val="tevilkastrani"/>
                            </w:rPr>
                            <w:instrText xml:space="preserve"> 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rPr>
                            <w:t>1</w:t>
                          </w:r>
                          <w:r>
                            <w:rPr>
                              <w:rStyle w:val="tevilkastrani"/>
                            </w:rPr>
                            <w:fldChar w:fldCharType="end"/>
                          </w:r>
                        </w:p>
                      </w:txbxContent>
                    </wps:txbx>
                    <wps:bodyPr vert="horz" wrap="none" lIns="0" tIns="0" rIns="0" bIns="0" anchor="t" anchorCtr="0" compatLnSpc="0">
                      <a:spAutoFit/>
                    </wps:bodyPr>
                  </wps:wsp>
                </a:graphicData>
              </a:graphic>
            </wp:anchor>
          </w:drawing>
        </mc:Choice>
        <mc:Fallback>
          <w:pict>
            <v:shapetype w14:anchorId="170FAE7E" id="_x0000_t202" coordsize="21600,21600" o:spt="202" path="m,l,21600r21600,l21600,xe">
              <v:stroke joinstyle="miter"/>
              <v:path gradientshapeok="t" o:connecttype="rect"/>
            </v:shapetype>
            <v:shape id="Polje z besedilom 1" o:spid="_x0000_s1026" type="#_x0000_t202" style="position:absolute;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V8pAEAAE8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" filled="f" stroked="f">
              <v:textbox style="mso-fit-shape-to-text:t" inset="0,0,0,0">
                <w:txbxContent>
                  <w:p w14:paraId="76655B4C" w14:textId="77777777" w:rsidR="002A20DA" w:rsidRDefault="00067D65">
                    <w:pPr>
                      <w:pStyle w:val="Noga"/>
                    </w:pPr>
                    <w:r>
                      <w:rPr>
                        <w:rStyle w:val="tevilkastrani"/>
                      </w:rPr>
                      <w:fldChar w:fldCharType="begin"/>
                    </w:r>
                    <w:r>
                      <w:rPr>
                        <w:rStyle w:val="tevilkastrani"/>
                      </w:rPr>
                      <w:instrText xml:space="preserve"> PAGE </w:instrText>
                    </w:r>
                    <w:r>
                      <w:rPr>
                        <w:rStyle w:val="tevilkastrani"/>
                      </w:rPr>
                      <w:fldChar w:fldCharType="separate"/>
                    </w:r>
                    <w:r>
                      <w:rPr>
                        <w:rStyle w:val="tevilkastrani"/>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rPr>
                      <w:t>1</w:t>
                    </w:r>
                    <w:r>
                      <w:rPr>
                        <w:rStyle w:val="tevilkastrani"/>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5980" w14:textId="77777777" w:rsidR="00000000" w:rsidRDefault="00067D65">
      <w:pPr>
        <w:spacing w:after="0"/>
      </w:pPr>
      <w:r>
        <w:rPr>
          <w:color w:val="000000"/>
        </w:rPr>
        <w:separator/>
      </w:r>
    </w:p>
  </w:footnote>
  <w:footnote w:type="continuationSeparator" w:id="0">
    <w:p w14:paraId="215DF729" w14:textId="77777777" w:rsidR="00000000" w:rsidRDefault="00067D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D0FC5" w14:textId="77777777" w:rsidR="002A20DA" w:rsidRDefault="00067D65">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7" w:type="dxa"/>
      <w:tblCellMar>
        <w:left w:w="10" w:type="dxa"/>
        <w:right w:w="10" w:type="dxa"/>
      </w:tblCellMar>
      <w:tblLook w:val="04A0" w:firstRow="1" w:lastRow="0" w:firstColumn="1" w:lastColumn="0" w:noHBand="0" w:noVBand="1"/>
    </w:tblPr>
    <w:tblGrid>
      <w:gridCol w:w="567"/>
    </w:tblGrid>
    <w:tr w:rsidR="002A20DA" w14:paraId="13A183EB" w14:textId="77777777">
      <w:tblPrEx>
        <w:tblCellMar>
          <w:top w:w="0" w:type="dxa"/>
          <w:bottom w:w="0" w:type="dxa"/>
        </w:tblCellMar>
      </w:tblPrEx>
      <w:trPr>
        <w:cantSplit/>
        <w:trHeight w:hRule="exact" w:val="847"/>
      </w:trPr>
      <w:tc>
        <w:tcPr>
          <w:tcW w:w="567" w:type="dxa"/>
          <w:shd w:val="clear" w:color="auto" w:fill="auto"/>
          <w:tcMar>
            <w:top w:w="0" w:type="dxa"/>
            <w:left w:w="108" w:type="dxa"/>
            <w:bottom w:w="0" w:type="dxa"/>
            <w:right w:w="108" w:type="dxa"/>
          </w:tcMar>
        </w:tcPr>
        <w:p w14:paraId="0979759B" w14:textId="77777777" w:rsidR="002A20DA" w:rsidRDefault="00067D65">
          <w:pPr>
            <w:autoSpaceDE w:val="0"/>
          </w:pPr>
          <w:r>
            <w:rPr>
              <w:noProof/>
              <w:lang w:eastAsia="sl-SI"/>
            </w:rPr>
            <mc:AlternateContent>
              <mc:Choice Requires="wps">
                <w:drawing>
                  <wp:anchor distT="0" distB="0" distL="114300" distR="114300" simplePos="0" relativeHeight="251661312" behindDoc="0" locked="0" layoutInCell="1" allowOverlap="1" wp14:anchorId="2AE294D7" wp14:editId="5174C4EF">
                    <wp:simplePos x="0" y="0"/>
                    <wp:positionH relativeFrom="column">
                      <wp:posOffset>29846</wp:posOffset>
                    </wp:positionH>
                    <wp:positionV relativeFrom="page">
                      <wp:posOffset>3600450</wp:posOffset>
                    </wp:positionV>
                    <wp:extent cx="215268" cy="0"/>
                    <wp:effectExtent l="0" t="0" r="0" b="0"/>
                    <wp:wrapNone/>
                    <wp:docPr id="2" name="AutoShape 1"/>
                    <wp:cNvGraphicFramePr/>
                    <a:graphic xmlns:a="http://schemas.openxmlformats.org/drawingml/2006/main">
                      <a:graphicData uri="http://schemas.microsoft.com/office/word/2010/wordprocessingShape">
                        <wps:wsp>
                          <wps:cNvCnPr/>
                          <wps:spPr>
                            <a:xfrm>
                              <a:off x="0" y="0"/>
                              <a:ext cx="215268" cy="0"/>
                            </a:xfrm>
                            <a:prstGeom prst="straightConnector1">
                              <a:avLst/>
                            </a:prstGeom>
                            <a:noFill/>
                            <a:ln w="6345" cap="flat">
                              <a:solidFill>
                                <a:srgbClr val="529DBA"/>
                              </a:solidFill>
                              <a:prstDash val="solid"/>
                              <a:round/>
                            </a:ln>
                          </wps:spPr>
                          <wps:bodyPr/>
                        </wps:wsp>
                      </a:graphicData>
                    </a:graphic>
                  </wp:anchor>
                </w:drawing>
              </mc:Choice>
              <mc:Fallback>
                <w:pict>
                  <v:shapetype w14:anchorId="40A04E77" id="_x0000_t32" coordsize="21600,21600" o:spt="32" o:oned="t" path="m,l21600,21600e" filled="f">
                    <v:path arrowok="t" fillok="f" o:connecttype="none"/>
                    <o:lock v:ext="edit" shapetype="t"/>
                  </v:shapetype>
                  <v:shape id="AutoShape 1" o:spid="_x0000_s1026" type="#_x0000_t32" style="position:absolute;margin-left:2.35pt;margin-top:283.5pt;width:16.95pt;height:0;z-index:25166131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" strokecolor="#529dba" strokeweight=".17625mm">
                    <w10:wrap anchory="page"/>
                  </v:shape>
                </w:pict>
              </mc:Fallback>
            </mc:AlternateContent>
          </w:r>
        </w:p>
      </w:tc>
    </w:tr>
  </w:tbl>
  <w:p w14:paraId="364E8239" w14:textId="77777777" w:rsidR="002A20DA" w:rsidRDefault="00067D65">
    <w:pPr>
      <w:pStyle w:val="Glava"/>
      <w:tabs>
        <w:tab w:val="clear" w:pos="4320"/>
        <w:tab w:val="clear" w:pos="8640"/>
        <w:tab w:val="left" w:pos="5112"/>
      </w:tabs>
      <w:spacing w:before="120" w:line="240" w:lineRule="exact"/>
    </w:pPr>
    <w:r>
      <w:rPr>
        <w:noProof/>
        <w:lang w:eastAsia="sl-SI"/>
      </w:rPr>
      <w:drawing>
        <wp:anchor distT="0" distB="0" distL="114300" distR="114300" simplePos="0" relativeHeight="251662336" behindDoc="0" locked="0" layoutInCell="1" allowOverlap="1" wp14:anchorId="07B3F3F2" wp14:editId="1DA24CB4">
          <wp:simplePos x="0" y="0"/>
          <wp:positionH relativeFrom="page">
            <wp:posOffset>0</wp:posOffset>
          </wp:positionH>
          <wp:positionV relativeFrom="page">
            <wp:posOffset>0</wp:posOffset>
          </wp:positionV>
          <wp:extent cx="4321811" cy="972180"/>
          <wp:effectExtent l="0" t="0" r="2539" b="0"/>
          <wp:wrapSquare wrapText="bothSides"/>
          <wp:docPr id="3" name="Slika 5" descr="03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321811" cy="972180"/>
                  </a:xfrm>
                  <a:prstGeom prst="rect">
                    <a:avLst/>
                  </a:prstGeom>
                  <a:noFill/>
                  <a:ln>
                    <a:noFill/>
                    <a:prstDash/>
                  </a:ln>
                </pic:spPr>
              </pic:pic>
            </a:graphicData>
          </a:graphic>
        </wp:anchor>
      </w:drawing>
    </w:r>
    <w:r>
      <w:rPr>
        <w:rFonts w:cs="Arial"/>
        <w:sz w:val="16"/>
      </w:rPr>
      <w:t>Maistrova ulica 10, 1000 Ljublj</w:t>
    </w:r>
    <w:r>
      <w:rPr>
        <w:rFonts w:cs="Arial"/>
        <w:sz w:val="16"/>
      </w:rPr>
      <w:t>ana</w:t>
    </w:r>
    <w:r>
      <w:rPr>
        <w:rFonts w:cs="Arial"/>
        <w:sz w:val="16"/>
      </w:rPr>
      <w:tab/>
      <w:t>T: 01 369 59 00</w:t>
    </w:r>
  </w:p>
  <w:p w14:paraId="7CE692DB" w14:textId="77777777" w:rsidR="002A20DA" w:rsidRDefault="00067D65">
    <w:pPr>
      <w:pStyle w:val="Glava"/>
      <w:tabs>
        <w:tab w:val="clear" w:pos="4320"/>
        <w:tab w:val="clear" w:pos="8640"/>
        <w:tab w:val="left" w:pos="5112"/>
      </w:tabs>
      <w:spacing w:line="240" w:lineRule="exact"/>
      <w:rPr>
        <w:rFonts w:cs="Arial"/>
        <w:sz w:val="16"/>
      </w:rPr>
    </w:pPr>
    <w:r>
      <w:rPr>
        <w:rFonts w:cs="Arial"/>
        <w:sz w:val="16"/>
      </w:rPr>
      <w:tab/>
      <w:t xml:space="preserve">F: 01 369 59 01 </w:t>
    </w:r>
  </w:p>
  <w:p w14:paraId="349CC6B5" w14:textId="77777777" w:rsidR="002A20DA" w:rsidRDefault="00067D65">
    <w:pPr>
      <w:pStyle w:val="Glava"/>
      <w:tabs>
        <w:tab w:val="clear" w:pos="4320"/>
        <w:tab w:val="clear" w:pos="8640"/>
        <w:tab w:val="left" w:pos="5112"/>
      </w:tabs>
      <w:spacing w:line="240" w:lineRule="exact"/>
      <w:rPr>
        <w:rFonts w:cs="Arial"/>
        <w:sz w:val="16"/>
      </w:rPr>
    </w:pPr>
    <w:r>
      <w:rPr>
        <w:rFonts w:cs="Arial"/>
        <w:sz w:val="16"/>
      </w:rPr>
      <w:tab/>
      <w:t>E: gp.mk@gov.si</w:t>
    </w:r>
  </w:p>
  <w:p w14:paraId="7D7FDE00" w14:textId="77777777" w:rsidR="002A20DA" w:rsidRDefault="00067D65">
    <w:pPr>
      <w:pStyle w:val="Glava"/>
      <w:tabs>
        <w:tab w:val="clear" w:pos="4320"/>
        <w:tab w:val="clear" w:pos="8640"/>
        <w:tab w:val="left" w:pos="5112"/>
      </w:tabs>
      <w:spacing w:line="240" w:lineRule="exact"/>
      <w:rPr>
        <w:rFonts w:cs="Arial"/>
        <w:sz w:val="16"/>
      </w:rPr>
    </w:pPr>
    <w:r>
      <w:rPr>
        <w:rFonts w:cs="Arial"/>
        <w:sz w:val="16"/>
      </w:rPr>
      <w:tab/>
      <w:t>www.mk.gov.si</w:t>
    </w:r>
  </w:p>
  <w:p w14:paraId="2D749472" w14:textId="77777777" w:rsidR="002A20DA" w:rsidRDefault="00067D65">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328"/>
    <w:multiLevelType w:val="multilevel"/>
    <w:tmpl w:val="42B471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EB0584E"/>
    <w:multiLevelType w:val="multilevel"/>
    <w:tmpl w:val="04102520"/>
    <w:lvl w:ilvl="0">
      <w:start w:val="1"/>
      <w:numFmt w:val="decimal"/>
      <w:lvlText w:val="%1."/>
      <w:lvlJc w:val="left"/>
      <w:pPr>
        <w:ind w:left="720" w:hanging="360"/>
      </w:p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55F2F"/>
    <w:rsid w:val="00067D65"/>
    <w:rsid w:val="00B55F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512B7"/>
  <w15:docId w15:val="{061C2A38-FC08-49ED-890F-A334ACB9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320"/>
        <w:tab w:val="right" w:pos="8640"/>
      </w:tabs>
    </w:pPr>
  </w:style>
  <w:style w:type="character" w:customStyle="1" w:styleId="GlavaZnak">
    <w:name w:val="Glava Znak"/>
    <w:basedOn w:val="Privzetapisavaodstavka"/>
  </w:style>
  <w:style w:type="paragraph" w:styleId="Noga">
    <w:name w:val="footer"/>
    <w:basedOn w:val="Navaden"/>
    <w:pPr>
      <w:tabs>
        <w:tab w:val="center" w:pos="4320"/>
        <w:tab w:val="right" w:pos="8640"/>
      </w:tabs>
    </w:pPr>
  </w:style>
  <w:style w:type="character" w:customStyle="1" w:styleId="NogaZnak">
    <w:name w:val="Noga Znak"/>
    <w:basedOn w:val="Privzetapisavaodstavka"/>
  </w:style>
  <w:style w:type="character" w:styleId="tevilkastrani">
    <w:name w:val="page number"/>
    <w:basedOn w:val="Privzetapisavaodstavka"/>
  </w:style>
  <w:style w:type="paragraph" w:styleId="Odstavekseznama">
    <w:name w:val="List Paragraph"/>
    <w:basedOn w:val="Navaden"/>
    <w:pPr>
      <w:ind w:left="720"/>
      <w:contextualSpacing/>
    </w:pPr>
  </w:style>
  <w:style w:type="character" w:styleId="Pripombasklic">
    <w:name w:val="annotation reference"/>
    <w:basedOn w:val="Privzetapisavaodstavka"/>
    <w:rPr>
      <w:sz w:val="16"/>
      <w:szCs w:val="16"/>
    </w:rPr>
  </w:style>
  <w:style w:type="paragraph" w:styleId="Pripombabesedilo">
    <w:name w:val="annotation text"/>
    <w:basedOn w:val="Navaden"/>
    <w:rPr>
      <w:sz w:val="20"/>
      <w:szCs w:val="20"/>
    </w:rPr>
  </w:style>
  <w:style w:type="character" w:customStyle="1" w:styleId="PripombabesediloZnak">
    <w:name w:val="Pripomba – besedilo Znak"/>
    <w:basedOn w:val="Privzetapisavaodstavka"/>
    <w:rPr>
      <w:sz w:val="20"/>
      <w:szCs w:val="20"/>
    </w:rPr>
  </w:style>
  <w:style w:type="paragraph" w:styleId="Zadevapripombe">
    <w:name w:val="annotation subject"/>
    <w:basedOn w:val="Pripombabesedilo"/>
    <w:next w:val="Pripombabesedilo"/>
    <w:rPr>
      <w:b/>
      <w:bCs/>
    </w:rPr>
  </w:style>
  <w:style w:type="character" w:customStyle="1" w:styleId="ZadevapripombeZnak">
    <w:name w:val="Zadeva pripombe Znak"/>
    <w:basedOn w:val="PripombabesediloZnak"/>
    <w:rPr>
      <w:b/>
      <w:bCs/>
      <w:sz w:val="20"/>
      <w:szCs w:val="20"/>
    </w:rPr>
  </w:style>
  <w:style w:type="paragraph" w:styleId="Revizija">
    <w:name w:val="Revision"/>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3945</Words>
  <Characters>22490</Characters>
  <Application>Microsoft Office Word</Application>
  <DocSecurity>0</DocSecurity>
  <Lines>187</Lines>
  <Paragraphs>52</Paragraphs>
  <ScaleCrop>false</ScaleCrop>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Teršar</dc:creator>
  <dc:description/>
  <cp:lastModifiedBy>Simona Mehle</cp:lastModifiedBy>
  <cp:revision>2</cp:revision>
  <cp:lastPrinted>2022-12-12T12:41:00Z</cp:lastPrinted>
  <dcterms:created xsi:type="dcterms:W3CDTF">2022-12-14T10:59:00Z</dcterms:created>
  <dcterms:modified xsi:type="dcterms:W3CDTF">2022-12-14T10:59:00Z</dcterms:modified>
</cp:coreProperties>
</file>