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8C771" w14:textId="76BC5EF8" w:rsidR="00FA58FE" w:rsidRPr="00FA58FE" w:rsidRDefault="00FA58FE" w:rsidP="00FA58FE">
      <w:pPr>
        <w:rPr>
          <w:rFonts w:ascii="Arial" w:hAnsi="Arial" w:cs="Arial"/>
          <w:b/>
          <w:sz w:val="20"/>
          <w:szCs w:val="20"/>
        </w:rPr>
      </w:pPr>
      <w:r w:rsidRPr="00FA58FE">
        <w:rPr>
          <w:rFonts w:ascii="Arial" w:hAnsi="Arial" w:cs="Arial"/>
          <w:b/>
          <w:sz w:val="20"/>
          <w:szCs w:val="20"/>
        </w:rPr>
        <w:t>SMERNICE  UTEMELJITVE</w:t>
      </w:r>
      <w:r w:rsidR="00EF1D6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JP </w:t>
      </w:r>
      <w:r w:rsidR="00EF1D63">
        <w:rPr>
          <w:rFonts w:ascii="Arial" w:hAnsi="Arial" w:cs="Arial"/>
          <w:b/>
          <w:sz w:val="20"/>
          <w:szCs w:val="20"/>
        </w:rPr>
        <w:t>ZKPP</w:t>
      </w:r>
      <w:r>
        <w:rPr>
          <w:rFonts w:ascii="Arial" w:hAnsi="Arial" w:cs="Arial"/>
          <w:b/>
          <w:sz w:val="20"/>
          <w:szCs w:val="20"/>
        </w:rPr>
        <w:t xml:space="preserve"> 202</w:t>
      </w:r>
      <w:r w:rsidR="00BA510D">
        <w:rPr>
          <w:rFonts w:ascii="Arial" w:hAnsi="Arial" w:cs="Arial"/>
          <w:b/>
          <w:sz w:val="20"/>
          <w:szCs w:val="20"/>
        </w:rPr>
        <w:t>1</w:t>
      </w:r>
      <w:r w:rsidRPr="00FA58FE">
        <w:rPr>
          <w:rFonts w:ascii="Arial" w:hAnsi="Arial" w:cs="Arial"/>
          <w:b/>
          <w:sz w:val="20"/>
          <w:szCs w:val="20"/>
        </w:rPr>
        <w:t xml:space="preserve"> </w:t>
      </w:r>
    </w:p>
    <w:p w14:paraId="7697E6B4" w14:textId="77777777" w:rsidR="00FA58FE" w:rsidRPr="00FA58FE" w:rsidRDefault="00FA58FE" w:rsidP="00FA58FE">
      <w:pPr>
        <w:rPr>
          <w:rFonts w:ascii="Arial" w:hAnsi="Arial" w:cs="Arial"/>
          <w:b/>
          <w:sz w:val="20"/>
          <w:szCs w:val="20"/>
        </w:rPr>
      </w:pPr>
    </w:p>
    <w:p w14:paraId="3C7A917C" w14:textId="77777777" w:rsidR="00FA58FE" w:rsidRPr="00FA58FE" w:rsidRDefault="00FA58FE" w:rsidP="00FA58FE">
      <w:pPr>
        <w:rPr>
          <w:rFonts w:ascii="Arial" w:hAnsi="Arial" w:cs="Arial"/>
          <w:b/>
          <w:sz w:val="20"/>
          <w:szCs w:val="20"/>
        </w:rPr>
      </w:pPr>
      <w:r w:rsidRPr="00FA58FE">
        <w:rPr>
          <w:rFonts w:ascii="Arial" w:hAnsi="Arial" w:cs="Arial"/>
          <w:b/>
          <w:sz w:val="20"/>
          <w:szCs w:val="20"/>
        </w:rPr>
        <w:t>1. KULTURNI  DOM</w:t>
      </w:r>
    </w:p>
    <w:p w14:paraId="452C12E5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Utemeljitev predlaganega projekta  mora vsebovati predvsem naslednje:</w:t>
      </w:r>
    </w:p>
    <w:p w14:paraId="46DDB4A8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3A2686B4" w14:textId="41665674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a. Splošni opis kulturnega življenja lokalne skupnosti s poudarkom na obsegu in dosežkih kulturnega programa v letu 20</w:t>
      </w:r>
      <w:r w:rsidR="00BA510D">
        <w:rPr>
          <w:rFonts w:ascii="Arial" w:hAnsi="Arial" w:cs="Arial"/>
          <w:sz w:val="20"/>
          <w:szCs w:val="20"/>
        </w:rPr>
        <w:t>20</w:t>
      </w:r>
      <w:r w:rsidRPr="00FA58FE">
        <w:rPr>
          <w:rFonts w:ascii="Arial" w:hAnsi="Arial" w:cs="Arial"/>
          <w:sz w:val="20"/>
          <w:szCs w:val="20"/>
        </w:rPr>
        <w:t xml:space="preserve"> (od 30 do 120 tipkanih vrstic). </w:t>
      </w:r>
    </w:p>
    <w:p w14:paraId="730A73BD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73071D62" w14:textId="3EB36A93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b. Pregled uporabe </w:t>
      </w:r>
      <w:r w:rsidR="00EF1D63">
        <w:rPr>
          <w:rFonts w:ascii="Arial" w:hAnsi="Arial" w:cs="Arial"/>
          <w:sz w:val="20"/>
          <w:szCs w:val="20"/>
        </w:rPr>
        <w:t>ZUNANJEGA KULTURNEGA PRIREDITVENEGA PROSTORA</w:t>
      </w:r>
      <w:r w:rsidRPr="00FA58FE">
        <w:rPr>
          <w:rFonts w:ascii="Arial" w:hAnsi="Arial" w:cs="Arial"/>
          <w:sz w:val="20"/>
          <w:szCs w:val="20"/>
        </w:rPr>
        <w:t xml:space="preserve"> v letu 20</w:t>
      </w:r>
      <w:r w:rsidR="00BA510D">
        <w:rPr>
          <w:rFonts w:ascii="Arial" w:hAnsi="Arial" w:cs="Arial"/>
          <w:sz w:val="20"/>
          <w:szCs w:val="20"/>
        </w:rPr>
        <w:t>20</w:t>
      </w:r>
      <w:r w:rsidRPr="00FA58FE">
        <w:rPr>
          <w:rFonts w:ascii="Arial" w:hAnsi="Arial" w:cs="Arial"/>
          <w:sz w:val="20"/>
          <w:szCs w:val="20"/>
        </w:rPr>
        <w:t xml:space="preserve"> s podrobnejšimi podatki:</w:t>
      </w:r>
    </w:p>
    <w:p w14:paraId="40563512" w14:textId="2C9CC344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prireditev – skupaj in po področjih dejavnosti (glasbena, gledališka in lutkovna, folklorna, filmska,</w:t>
      </w:r>
      <w:r w:rsidR="00EF1D63">
        <w:rPr>
          <w:rFonts w:ascii="Arial" w:hAnsi="Arial" w:cs="Arial"/>
          <w:sz w:val="20"/>
          <w:szCs w:val="20"/>
        </w:rPr>
        <w:t xml:space="preserve"> </w:t>
      </w:r>
      <w:r w:rsidRPr="00FA58FE">
        <w:rPr>
          <w:rFonts w:ascii="Arial" w:hAnsi="Arial" w:cs="Arial"/>
          <w:sz w:val="20"/>
          <w:szCs w:val="20"/>
        </w:rPr>
        <w:t>plesna, likovna, literarna, razno)</w:t>
      </w:r>
      <w:r w:rsidR="00EF1D63">
        <w:rPr>
          <w:rFonts w:ascii="Arial" w:hAnsi="Arial" w:cs="Arial"/>
          <w:sz w:val="20"/>
          <w:szCs w:val="20"/>
        </w:rPr>
        <w:t>,</w:t>
      </w:r>
    </w:p>
    <w:p w14:paraId="463ED22C" w14:textId="14FBD70E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obiskovalcev – skupaj in po področjih dejavnosti (glej zgoraj navedeno)</w:t>
      </w:r>
      <w:r w:rsidR="00EF1D63">
        <w:rPr>
          <w:rFonts w:ascii="Arial" w:hAnsi="Arial" w:cs="Arial"/>
          <w:sz w:val="20"/>
          <w:szCs w:val="20"/>
        </w:rPr>
        <w:t>,</w:t>
      </w:r>
    </w:p>
    <w:p w14:paraId="23225EEE" w14:textId="78A09684" w:rsidR="00EF1D63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izvajalcih (seznam nastopajočih)</w:t>
      </w:r>
      <w:r w:rsidR="00EF1D63">
        <w:rPr>
          <w:rFonts w:ascii="Arial" w:hAnsi="Arial" w:cs="Arial"/>
          <w:sz w:val="20"/>
          <w:szCs w:val="20"/>
        </w:rPr>
        <w:t>.</w:t>
      </w:r>
    </w:p>
    <w:p w14:paraId="0CBDE40A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Neobvezna priloga k temu delu: </w:t>
      </w:r>
    </w:p>
    <w:p w14:paraId="6BE2138B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fotokopije objavljenih recenzij in kritik (obvezno v formatu A4: največ 6 na največ 12. listih).</w:t>
      </w:r>
    </w:p>
    <w:p w14:paraId="5B14B960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451877B5" w14:textId="0BED91A4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c. Pregled uporabe </w:t>
      </w:r>
      <w:r w:rsidR="00EF1D63">
        <w:rPr>
          <w:rFonts w:ascii="Arial" w:hAnsi="Arial" w:cs="Arial"/>
          <w:sz w:val="20"/>
          <w:szCs w:val="20"/>
        </w:rPr>
        <w:t>ZUNANJEGA KULTURNEGA PRIREDITVENEGA PROSTORA</w:t>
      </w:r>
      <w:r w:rsidRPr="00FA58FE">
        <w:rPr>
          <w:rFonts w:ascii="Arial" w:hAnsi="Arial" w:cs="Arial"/>
          <w:sz w:val="20"/>
          <w:szCs w:val="20"/>
        </w:rPr>
        <w:t xml:space="preserve"> v letu 20</w:t>
      </w:r>
      <w:r w:rsidR="00BA510D">
        <w:rPr>
          <w:rFonts w:ascii="Arial" w:hAnsi="Arial" w:cs="Arial"/>
          <w:sz w:val="20"/>
          <w:szCs w:val="20"/>
        </w:rPr>
        <w:t>20</w:t>
      </w:r>
      <w:r w:rsidRPr="00FA58FE">
        <w:rPr>
          <w:rFonts w:ascii="Arial" w:hAnsi="Arial" w:cs="Arial"/>
          <w:sz w:val="20"/>
          <w:szCs w:val="20"/>
        </w:rPr>
        <w:t xml:space="preserve"> s podrobnejšimi podatki:</w:t>
      </w:r>
    </w:p>
    <w:p w14:paraId="028407D1" w14:textId="1FCAB573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vadbenih terminov– skupaj in po področjih dejavnosti (glasbena, gledališka in lutkovna, folklorna, filmska, plesna, likovna, literarna, razno)</w:t>
      </w:r>
      <w:r w:rsidR="00EF1D63">
        <w:rPr>
          <w:rFonts w:ascii="Arial" w:hAnsi="Arial" w:cs="Arial"/>
          <w:sz w:val="20"/>
          <w:szCs w:val="20"/>
        </w:rPr>
        <w:t>,</w:t>
      </w:r>
    </w:p>
    <w:p w14:paraId="1E2C7C66" w14:textId="3E9FB845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udeležencev– skupaj in po področjih dejavnosti (glej zgoraj navedeno)</w:t>
      </w:r>
      <w:r w:rsidR="00EF1D63">
        <w:rPr>
          <w:rFonts w:ascii="Arial" w:hAnsi="Arial" w:cs="Arial"/>
          <w:sz w:val="20"/>
          <w:szCs w:val="20"/>
        </w:rPr>
        <w:t>,</w:t>
      </w:r>
    </w:p>
    <w:p w14:paraId="2BAD13A0" w14:textId="106D1173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izvajalcih (seznam društev, ki deluje v teh prostorih)</w:t>
      </w:r>
      <w:r w:rsidR="00EF1D63">
        <w:rPr>
          <w:rFonts w:ascii="Arial" w:hAnsi="Arial" w:cs="Arial"/>
          <w:sz w:val="20"/>
          <w:szCs w:val="20"/>
        </w:rPr>
        <w:t>.</w:t>
      </w:r>
    </w:p>
    <w:p w14:paraId="29D69EF1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Neobvezna priloga k temu delu: </w:t>
      </w:r>
    </w:p>
    <w:p w14:paraId="299C57C6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dodatne reference, ki se nanašajo na uporabnike prostorov (obvezno v formatu A4: največ 6 na največ 12. listih).</w:t>
      </w:r>
    </w:p>
    <w:p w14:paraId="6DE000B2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4587AE97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d. Opis stanja prostorov in opreme z vidika nujnosti prenove oz. izboljšave s podrobnejšimi podatki:</w:t>
      </w:r>
    </w:p>
    <w:p w14:paraId="0141AF80" w14:textId="5B898CFB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statusu </w:t>
      </w:r>
      <w:r w:rsidR="00EF1D63">
        <w:rPr>
          <w:rFonts w:ascii="Arial" w:hAnsi="Arial" w:cs="Arial"/>
          <w:sz w:val="20"/>
          <w:szCs w:val="20"/>
        </w:rPr>
        <w:t>ZUNANJEGA KULTURNEGA PRIREDITVENEGA PROSTORA</w:t>
      </w:r>
      <w:r w:rsidRPr="00FA58FE">
        <w:rPr>
          <w:rFonts w:ascii="Arial" w:hAnsi="Arial" w:cs="Arial"/>
          <w:sz w:val="20"/>
          <w:szCs w:val="20"/>
        </w:rPr>
        <w:t xml:space="preserve"> (glede na število in pomembnost objektov v lokalni skupnosti – osrednji prostor ali ne)</w:t>
      </w:r>
      <w:r w:rsidR="00EF1D63">
        <w:rPr>
          <w:rFonts w:ascii="Arial" w:hAnsi="Arial" w:cs="Arial"/>
          <w:sz w:val="20"/>
          <w:szCs w:val="20"/>
        </w:rPr>
        <w:t>,</w:t>
      </w:r>
    </w:p>
    <w:p w14:paraId="4FF67068" w14:textId="0376FA92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prebivalcev gravitacijskega območja</w:t>
      </w:r>
      <w:r w:rsidR="00EF1D63">
        <w:rPr>
          <w:rFonts w:ascii="Arial" w:hAnsi="Arial" w:cs="Arial"/>
          <w:sz w:val="20"/>
          <w:szCs w:val="20"/>
        </w:rPr>
        <w:t>,</w:t>
      </w:r>
    </w:p>
    <w:p w14:paraId="3C431462" w14:textId="06775F40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splošni zgodovini objekta glede dosedanjih gradenj in investicijskega vzdrževanja</w:t>
      </w:r>
      <w:r w:rsidR="00EF1D63">
        <w:rPr>
          <w:rFonts w:ascii="Arial" w:hAnsi="Arial" w:cs="Arial"/>
          <w:sz w:val="20"/>
          <w:szCs w:val="20"/>
        </w:rPr>
        <w:t>,</w:t>
      </w:r>
    </w:p>
    <w:p w14:paraId="7471C74B" w14:textId="2C8DD42C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velikosti prireditvenih prostorov, odra, stranskih prostorov, vadbenih prostorov</w:t>
      </w:r>
      <w:r w:rsidR="00EF1D63">
        <w:rPr>
          <w:rFonts w:ascii="Arial" w:hAnsi="Arial" w:cs="Arial"/>
          <w:sz w:val="20"/>
          <w:szCs w:val="20"/>
        </w:rPr>
        <w:t>,</w:t>
      </w:r>
    </w:p>
    <w:p w14:paraId="4BF78454" w14:textId="58115F1E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obstoječi opremi (pohištvo, osvetljava, ozvočenje, tehnična oprema …</w:t>
      </w:r>
      <w:r w:rsidR="00EF1D63">
        <w:rPr>
          <w:rFonts w:ascii="Arial" w:hAnsi="Arial" w:cs="Arial"/>
          <w:sz w:val="20"/>
          <w:szCs w:val="20"/>
        </w:rPr>
        <w:t>,</w:t>
      </w:r>
    </w:p>
    <w:p w14:paraId="719C5C8F" w14:textId="2D7AF883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stanju prostorov in opreme (amortiziranost, poškodbe, okvare..)</w:t>
      </w:r>
      <w:r w:rsidR="00EF1D63">
        <w:rPr>
          <w:rFonts w:ascii="Arial" w:hAnsi="Arial" w:cs="Arial"/>
          <w:sz w:val="20"/>
          <w:szCs w:val="20"/>
        </w:rPr>
        <w:t>.</w:t>
      </w:r>
    </w:p>
    <w:p w14:paraId="1697D62F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5A0082D8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e. Opis načrtovanih posegov (od 30 do 180 tipkanih vrstic)</w:t>
      </w:r>
    </w:p>
    <w:p w14:paraId="60A87408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39782F66" w14:textId="2F6DCCB2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proofErr w:type="spellStart"/>
      <w:r w:rsidRPr="00FA58FE">
        <w:rPr>
          <w:rFonts w:ascii="Arial" w:hAnsi="Arial" w:cs="Arial"/>
          <w:sz w:val="20"/>
          <w:szCs w:val="20"/>
        </w:rPr>
        <w:t>f</w:t>
      </w:r>
      <w:r w:rsidR="00EF1D63">
        <w:rPr>
          <w:rFonts w:ascii="Arial" w:hAnsi="Arial" w:cs="Arial"/>
          <w:sz w:val="20"/>
          <w:szCs w:val="20"/>
        </w:rPr>
        <w:t>.</w:t>
      </w:r>
      <w:proofErr w:type="spellEnd"/>
      <w:r w:rsidR="00EF1D63">
        <w:rPr>
          <w:rFonts w:ascii="Arial" w:hAnsi="Arial" w:cs="Arial"/>
          <w:sz w:val="20"/>
          <w:szCs w:val="20"/>
        </w:rPr>
        <w:t xml:space="preserve"> </w:t>
      </w:r>
      <w:r w:rsidRPr="00FA58FE">
        <w:rPr>
          <w:rFonts w:ascii="Arial" w:hAnsi="Arial" w:cs="Arial"/>
          <w:sz w:val="20"/>
          <w:szCs w:val="20"/>
        </w:rPr>
        <w:t>Opis količinskih učinkov investicije s podrobnejšimi podatki:</w:t>
      </w:r>
    </w:p>
    <w:p w14:paraId="09BD63CF" w14:textId="6BAA65B3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prireditev, skupaj in po področjih dejavnosti (glasbena, gledališka in lutkovna, folklorna, filmska, plesna, likovna, literarna, razno)</w:t>
      </w:r>
      <w:r w:rsidR="00EF1D63">
        <w:rPr>
          <w:rFonts w:ascii="Arial" w:hAnsi="Arial" w:cs="Arial"/>
          <w:sz w:val="20"/>
          <w:szCs w:val="20"/>
        </w:rPr>
        <w:t>,</w:t>
      </w:r>
    </w:p>
    <w:p w14:paraId="41AAC3AE" w14:textId="575DDA75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obiskovalcev – skupaj in po področjih dejavnosti (glej zgoraj navedeno)</w:t>
      </w:r>
      <w:r w:rsidR="00EF1D63">
        <w:rPr>
          <w:rFonts w:ascii="Arial" w:hAnsi="Arial" w:cs="Arial"/>
          <w:sz w:val="20"/>
          <w:szCs w:val="20"/>
        </w:rPr>
        <w:t>,</w:t>
      </w:r>
    </w:p>
    <w:p w14:paraId="4F21CEFD" w14:textId="4692ADE5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izvajalce</w:t>
      </w:r>
      <w:r w:rsidR="00EF1D63">
        <w:rPr>
          <w:rFonts w:ascii="Arial" w:hAnsi="Arial" w:cs="Arial"/>
          <w:sz w:val="20"/>
          <w:szCs w:val="20"/>
        </w:rPr>
        <w:t>,</w:t>
      </w:r>
    </w:p>
    <w:p w14:paraId="4FF0781E" w14:textId="2F2FC0FF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vadbenih terminov– skupaj in po področjih dejavnosti (glasbena, gledališka in lutkovna, folklorna, filmska, plesna, likovna, literarna, razno)</w:t>
      </w:r>
      <w:r w:rsidR="00EF1D63">
        <w:rPr>
          <w:rFonts w:ascii="Arial" w:hAnsi="Arial" w:cs="Arial"/>
          <w:sz w:val="20"/>
          <w:szCs w:val="20"/>
        </w:rPr>
        <w:t>,</w:t>
      </w:r>
    </w:p>
    <w:p w14:paraId="573CF575" w14:textId="560BC815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udeležencev– skupaj in po področjih dejavnosti (glej  zgoraj navedeno)</w:t>
      </w:r>
      <w:r w:rsidR="00EF1D63">
        <w:rPr>
          <w:rFonts w:ascii="Arial" w:hAnsi="Arial" w:cs="Arial"/>
          <w:sz w:val="20"/>
          <w:szCs w:val="20"/>
        </w:rPr>
        <w:t>.</w:t>
      </w:r>
    </w:p>
    <w:p w14:paraId="58A16C2F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43C02961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g.   Opis kakovostnih učinkov investicije (od 30 do 120 tipkanih vrstic)</w:t>
      </w:r>
    </w:p>
    <w:p w14:paraId="3E005411" w14:textId="77777777" w:rsidR="0049339B" w:rsidRDefault="0049339B"/>
    <w:p w14:paraId="2DA5E43F" w14:textId="77777777" w:rsidR="00543F25" w:rsidRPr="001C1B64" w:rsidRDefault="00543F25" w:rsidP="00543F25">
      <w:pPr>
        <w:rPr>
          <w:rFonts w:ascii="Arial" w:hAnsi="Arial" w:cs="Arial"/>
          <w:vanish/>
          <w:sz w:val="22"/>
          <w:szCs w:val="22"/>
        </w:rPr>
      </w:pPr>
    </w:p>
    <w:sectPr w:rsidR="00543F25" w:rsidRPr="001C1B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147" w:right="1559" w:bottom="1531" w:left="1559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66B10" w14:textId="77777777" w:rsidR="00D56C5E" w:rsidRDefault="00D56C5E">
      <w:r>
        <w:separator/>
      </w:r>
    </w:p>
  </w:endnote>
  <w:endnote w:type="continuationSeparator" w:id="0">
    <w:p w14:paraId="3A996C70" w14:textId="77777777" w:rsidR="00D56C5E" w:rsidRDefault="00D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97CA9" w14:textId="77777777" w:rsidR="00953FD4" w:rsidRDefault="00953FD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2E842" w14:textId="77777777" w:rsidR="00953FD4" w:rsidRDefault="00953FD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2C6C8" w14:textId="77777777" w:rsidR="00953FD4" w:rsidRDefault="00953FD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21715" w14:textId="77777777" w:rsidR="00D56C5E" w:rsidRDefault="00D56C5E">
      <w:r>
        <w:separator/>
      </w:r>
    </w:p>
  </w:footnote>
  <w:footnote w:type="continuationSeparator" w:id="0">
    <w:p w14:paraId="6C95CE10" w14:textId="77777777" w:rsidR="00D56C5E" w:rsidRDefault="00D5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526C3" w14:textId="77777777" w:rsidR="00953FD4" w:rsidRDefault="00953FD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07CCE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3C40E5B8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20B9997D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  <w:sz w:val="16"/>
      </w:rPr>
    </w:pPr>
  </w:p>
  <w:p w14:paraId="0B421B7E" w14:textId="77777777" w:rsidR="00C335C1" w:rsidRDefault="007437FE">
    <w:pPr>
      <w:pStyle w:val="Glava"/>
      <w:jc w:val="right"/>
      <w:rPr>
        <w:rFonts w:ascii="Helvetica" w:hAnsi="Helvetica"/>
        <w:b/>
        <w:bCs/>
      </w:rPr>
    </w:pPr>
    <w:r>
      <w:rPr>
        <w:rFonts w:ascii="Arial" w:hAnsi="Arial" w:cs="Arial"/>
        <w:b/>
      </w:rPr>
      <w:t xml:space="preserve">Obrazec </w:t>
    </w:r>
    <w:r w:rsidR="00E92488">
      <w:rPr>
        <w:rFonts w:ascii="Helvetica" w:hAnsi="Helvetica"/>
        <w:b/>
        <w:bCs/>
        <w:noProof/>
      </w:rPr>
      <w:drawing>
        <wp:anchor distT="0" distB="0" distL="114300" distR="114300" simplePos="0" relativeHeight="251658240" behindDoc="0" locked="0" layoutInCell="1" allowOverlap="1" wp14:anchorId="12C916E0" wp14:editId="477F3F2E">
          <wp:simplePos x="0" y="0"/>
          <wp:positionH relativeFrom="page">
            <wp:posOffset>647065</wp:posOffset>
          </wp:positionH>
          <wp:positionV relativeFrom="page">
            <wp:posOffset>512445</wp:posOffset>
          </wp:positionV>
          <wp:extent cx="3086100" cy="838200"/>
          <wp:effectExtent l="0" t="0" r="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FD4">
      <w:rPr>
        <w:rFonts w:ascii="Arial" w:hAnsi="Arial" w:cs="Arial"/>
        <w:b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64681" w14:textId="77777777" w:rsidR="00953FD4" w:rsidRDefault="00953FD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446E0FE"/>
    <w:lvl w:ilvl="0">
      <w:numFmt w:val="bullet"/>
      <w:lvlText w:val="*"/>
      <w:lvlJc w:val="left"/>
    </w:lvl>
  </w:abstractNum>
  <w:abstractNum w:abstractNumId="1" w15:restartNumberingAfterBreak="0">
    <w:nsid w:val="08821C06"/>
    <w:multiLevelType w:val="hybridMultilevel"/>
    <w:tmpl w:val="D19CD1B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8EF"/>
    <w:multiLevelType w:val="hybridMultilevel"/>
    <w:tmpl w:val="9AFA03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E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B7318"/>
    <w:multiLevelType w:val="hybridMultilevel"/>
    <w:tmpl w:val="57B88500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5C13"/>
    <w:multiLevelType w:val="hybridMultilevel"/>
    <w:tmpl w:val="29200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9A0"/>
    <w:multiLevelType w:val="hybridMultilevel"/>
    <w:tmpl w:val="C634372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2A55"/>
    <w:multiLevelType w:val="hybridMultilevel"/>
    <w:tmpl w:val="6AA4A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B7A"/>
    <w:multiLevelType w:val="hybridMultilevel"/>
    <w:tmpl w:val="B48E372A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04B6"/>
    <w:multiLevelType w:val="hybridMultilevel"/>
    <w:tmpl w:val="C11E224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0375"/>
    <w:multiLevelType w:val="hybridMultilevel"/>
    <w:tmpl w:val="7B5626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B"/>
    <w:rsid w:val="000049C5"/>
    <w:rsid w:val="000276F8"/>
    <w:rsid w:val="00037840"/>
    <w:rsid w:val="00060280"/>
    <w:rsid w:val="00063F67"/>
    <w:rsid w:val="0009504E"/>
    <w:rsid w:val="000A293B"/>
    <w:rsid w:val="000A4258"/>
    <w:rsid w:val="000A56DD"/>
    <w:rsid w:val="000A59F5"/>
    <w:rsid w:val="000B4CF3"/>
    <w:rsid w:val="000E4292"/>
    <w:rsid w:val="000E5A0E"/>
    <w:rsid w:val="000F7D97"/>
    <w:rsid w:val="00103FC8"/>
    <w:rsid w:val="001072E7"/>
    <w:rsid w:val="00122D9C"/>
    <w:rsid w:val="001232F4"/>
    <w:rsid w:val="0013694C"/>
    <w:rsid w:val="00142D6B"/>
    <w:rsid w:val="00162FA1"/>
    <w:rsid w:val="00194D9D"/>
    <w:rsid w:val="001B65CE"/>
    <w:rsid w:val="001C1B64"/>
    <w:rsid w:val="001D25FB"/>
    <w:rsid w:val="001E0506"/>
    <w:rsid w:val="001F2D6F"/>
    <w:rsid w:val="00207A2A"/>
    <w:rsid w:val="002206E6"/>
    <w:rsid w:val="00227390"/>
    <w:rsid w:val="0022793C"/>
    <w:rsid w:val="00233150"/>
    <w:rsid w:val="00233BEE"/>
    <w:rsid w:val="0024676F"/>
    <w:rsid w:val="00262EF5"/>
    <w:rsid w:val="00267B5F"/>
    <w:rsid w:val="00281DE6"/>
    <w:rsid w:val="002A7C3F"/>
    <w:rsid w:val="002A7F9C"/>
    <w:rsid w:val="002C61D1"/>
    <w:rsid w:val="00301C8A"/>
    <w:rsid w:val="00306AB4"/>
    <w:rsid w:val="00311EA3"/>
    <w:rsid w:val="00312CF0"/>
    <w:rsid w:val="00323996"/>
    <w:rsid w:val="00326232"/>
    <w:rsid w:val="003265BC"/>
    <w:rsid w:val="00336B86"/>
    <w:rsid w:val="00342860"/>
    <w:rsid w:val="00344CEA"/>
    <w:rsid w:val="0036448C"/>
    <w:rsid w:val="00372F99"/>
    <w:rsid w:val="00387060"/>
    <w:rsid w:val="003A5117"/>
    <w:rsid w:val="003B254D"/>
    <w:rsid w:val="003B69A3"/>
    <w:rsid w:val="003E08EE"/>
    <w:rsid w:val="003F65F6"/>
    <w:rsid w:val="00400D7B"/>
    <w:rsid w:val="0040324C"/>
    <w:rsid w:val="00414670"/>
    <w:rsid w:val="00425D17"/>
    <w:rsid w:val="00460DCC"/>
    <w:rsid w:val="0047799D"/>
    <w:rsid w:val="00487659"/>
    <w:rsid w:val="004909B7"/>
    <w:rsid w:val="0049339B"/>
    <w:rsid w:val="00495718"/>
    <w:rsid w:val="004B0773"/>
    <w:rsid w:val="004B15B2"/>
    <w:rsid w:val="004B4241"/>
    <w:rsid w:val="004C47CC"/>
    <w:rsid w:val="004D3637"/>
    <w:rsid w:val="004D4D73"/>
    <w:rsid w:val="0050086C"/>
    <w:rsid w:val="00505978"/>
    <w:rsid w:val="00514D02"/>
    <w:rsid w:val="0054237D"/>
    <w:rsid w:val="00543F25"/>
    <w:rsid w:val="00546677"/>
    <w:rsid w:val="00577BDA"/>
    <w:rsid w:val="005A5DEC"/>
    <w:rsid w:val="005A758B"/>
    <w:rsid w:val="005B5DA2"/>
    <w:rsid w:val="005C772A"/>
    <w:rsid w:val="005D40B0"/>
    <w:rsid w:val="005E610D"/>
    <w:rsid w:val="00605305"/>
    <w:rsid w:val="0063527B"/>
    <w:rsid w:val="006671A3"/>
    <w:rsid w:val="00673273"/>
    <w:rsid w:val="00677315"/>
    <w:rsid w:val="00677679"/>
    <w:rsid w:val="006933F5"/>
    <w:rsid w:val="006A2BB4"/>
    <w:rsid w:val="006B11F4"/>
    <w:rsid w:val="006B7FA8"/>
    <w:rsid w:val="006D0BBD"/>
    <w:rsid w:val="006E3C47"/>
    <w:rsid w:val="00722E3D"/>
    <w:rsid w:val="00725197"/>
    <w:rsid w:val="007437FE"/>
    <w:rsid w:val="007450FF"/>
    <w:rsid w:val="00761AB8"/>
    <w:rsid w:val="00771549"/>
    <w:rsid w:val="007A5202"/>
    <w:rsid w:val="007C32D5"/>
    <w:rsid w:val="007D13BF"/>
    <w:rsid w:val="007D6B2F"/>
    <w:rsid w:val="007E29C0"/>
    <w:rsid w:val="0081056B"/>
    <w:rsid w:val="00814A3A"/>
    <w:rsid w:val="00827D43"/>
    <w:rsid w:val="00852EF5"/>
    <w:rsid w:val="00856085"/>
    <w:rsid w:val="008632CE"/>
    <w:rsid w:val="00870716"/>
    <w:rsid w:val="00875788"/>
    <w:rsid w:val="00891A24"/>
    <w:rsid w:val="008A2797"/>
    <w:rsid w:val="008B1C91"/>
    <w:rsid w:val="008C5321"/>
    <w:rsid w:val="008D6B99"/>
    <w:rsid w:val="008F098D"/>
    <w:rsid w:val="00920E2B"/>
    <w:rsid w:val="00937753"/>
    <w:rsid w:val="009379D8"/>
    <w:rsid w:val="00953FD4"/>
    <w:rsid w:val="00954DB8"/>
    <w:rsid w:val="00955946"/>
    <w:rsid w:val="00955D06"/>
    <w:rsid w:val="00967986"/>
    <w:rsid w:val="009740E5"/>
    <w:rsid w:val="0097544A"/>
    <w:rsid w:val="00975A82"/>
    <w:rsid w:val="00984689"/>
    <w:rsid w:val="00987179"/>
    <w:rsid w:val="009A4E80"/>
    <w:rsid w:val="009B57B9"/>
    <w:rsid w:val="009C160A"/>
    <w:rsid w:val="009C1A68"/>
    <w:rsid w:val="009C2E3D"/>
    <w:rsid w:val="009D5565"/>
    <w:rsid w:val="009D7145"/>
    <w:rsid w:val="009E0D6D"/>
    <w:rsid w:val="00A07561"/>
    <w:rsid w:val="00A07F16"/>
    <w:rsid w:val="00A200CA"/>
    <w:rsid w:val="00A403FA"/>
    <w:rsid w:val="00A407A6"/>
    <w:rsid w:val="00A5098E"/>
    <w:rsid w:val="00A611B5"/>
    <w:rsid w:val="00A62E01"/>
    <w:rsid w:val="00A81CFA"/>
    <w:rsid w:val="00A8768A"/>
    <w:rsid w:val="00A90B83"/>
    <w:rsid w:val="00AA4F9A"/>
    <w:rsid w:val="00AB1726"/>
    <w:rsid w:val="00AB560A"/>
    <w:rsid w:val="00AC0E91"/>
    <w:rsid w:val="00AC3A60"/>
    <w:rsid w:val="00AD024A"/>
    <w:rsid w:val="00AD2E27"/>
    <w:rsid w:val="00AE09E2"/>
    <w:rsid w:val="00AF270D"/>
    <w:rsid w:val="00AF4C87"/>
    <w:rsid w:val="00B45581"/>
    <w:rsid w:val="00B52032"/>
    <w:rsid w:val="00B6087D"/>
    <w:rsid w:val="00BA1AB6"/>
    <w:rsid w:val="00BA510D"/>
    <w:rsid w:val="00BD4383"/>
    <w:rsid w:val="00BD4FC4"/>
    <w:rsid w:val="00BD778F"/>
    <w:rsid w:val="00BF4292"/>
    <w:rsid w:val="00C11590"/>
    <w:rsid w:val="00C12C75"/>
    <w:rsid w:val="00C335C1"/>
    <w:rsid w:val="00C413A1"/>
    <w:rsid w:val="00C64B38"/>
    <w:rsid w:val="00C810B5"/>
    <w:rsid w:val="00C863FB"/>
    <w:rsid w:val="00C87427"/>
    <w:rsid w:val="00C95957"/>
    <w:rsid w:val="00CA0A55"/>
    <w:rsid w:val="00CB0619"/>
    <w:rsid w:val="00CF134D"/>
    <w:rsid w:val="00D066A3"/>
    <w:rsid w:val="00D171C9"/>
    <w:rsid w:val="00D21F50"/>
    <w:rsid w:val="00D277A8"/>
    <w:rsid w:val="00D35A10"/>
    <w:rsid w:val="00D56C5E"/>
    <w:rsid w:val="00D62AB9"/>
    <w:rsid w:val="00D648D9"/>
    <w:rsid w:val="00D704D7"/>
    <w:rsid w:val="00D74B34"/>
    <w:rsid w:val="00D771B7"/>
    <w:rsid w:val="00D964CF"/>
    <w:rsid w:val="00DA0EF9"/>
    <w:rsid w:val="00DA6075"/>
    <w:rsid w:val="00DC059B"/>
    <w:rsid w:val="00DC14F8"/>
    <w:rsid w:val="00DD0216"/>
    <w:rsid w:val="00DE3522"/>
    <w:rsid w:val="00DF2F89"/>
    <w:rsid w:val="00E428BB"/>
    <w:rsid w:val="00E54A9B"/>
    <w:rsid w:val="00E54B66"/>
    <w:rsid w:val="00E55708"/>
    <w:rsid w:val="00E84293"/>
    <w:rsid w:val="00E92488"/>
    <w:rsid w:val="00E954E4"/>
    <w:rsid w:val="00EB278F"/>
    <w:rsid w:val="00EC7520"/>
    <w:rsid w:val="00EC7659"/>
    <w:rsid w:val="00ED2613"/>
    <w:rsid w:val="00ED6B8C"/>
    <w:rsid w:val="00ED7C1D"/>
    <w:rsid w:val="00EF1D63"/>
    <w:rsid w:val="00F254C7"/>
    <w:rsid w:val="00F305CC"/>
    <w:rsid w:val="00F33B15"/>
    <w:rsid w:val="00F421A2"/>
    <w:rsid w:val="00F44B11"/>
    <w:rsid w:val="00F52DE9"/>
    <w:rsid w:val="00F6472E"/>
    <w:rsid w:val="00F65DB7"/>
    <w:rsid w:val="00F72C40"/>
    <w:rsid w:val="00F92C33"/>
    <w:rsid w:val="00F94CA7"/>
    <w:rsid w:val="00FA4A5E"/>
    <w:rsid w:val="00FA58FE"/>
    <w:rsid w:val="00FA5E0C"/>
    <w:rsid w:val="00FB4DA3"/>
    <w:rsid w:val="00FB6047"/>
    <w:rsid w:val="00FC30BE"/>
    <w:rsid w:val="00FC4EE4"/>
    <w:rsid w:val="00FD390F"/>
    <w:rsid w:val="00FD5D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7446B764"/>
  <w15:docId w15:val="{345EAB8F-9B9C-4F24-A9FB-BC09622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rPr>
      <w:rFonts w:ascii="Helvetica" w:hAnsi="Helvetica"/>
      <w:b/>
      <w:bCs/>
      <w:sz w:val="14"/>
    </w:rPr>
  </w:style>
  <w:style w:type="paragraph" w:styleId="Navadensplet">
    <w:name w:val="Normal (Web)"/>
    <w:basedOn w:val="Navade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rPr>
      <w:sz w:val="22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character" w:customStyle="1" w:styleId="TelobesedilaZnak">
    <w:name w:val="Telo besedila Znak"/>
    <w:link w:val="Telobesedila"/>
    <w:semiHidden/>
    <w:locked/>
    <w:rsid w:val="00D066A3"/>
    <w:rPr>
      <w:rFonts w:ascii="Helvetica" w:hAnsi="Helvetica"/>
      <w:b/>
      <w:bCs/>
      <w:sz w:val="14"/>
      <w:szCs w:val="24"/>
      <w:lang w:val="sl-SI" w:eastAsia="sl-SI" w:bidi="ar-SA"/>
    </w:rPr>
  </w:style>
  <w:style w:type="character" w:styleId="Hiperpovezava">
    <w:name w:val="Hyperlink"/>
    <w:rsid w:val="00233150"/>
    <w:rPr>
      <w:color w:val="0000FF"/>
      <w:u w:val="single"/>
    </w:rPr>
  </w:style>
  <w:style w:type="paragraph" w:styleId="Besedilooblaka">
    <w:name w:val="Balloon Text"/>
    <w:basedOn w:val="Navaden"/>
    <w:semiHidden/>
    <w:rsid w:val="0097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ukovica\My%20Documents\Vabilo11_6_200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Vabilo11_6_2009</Template>
  <TotalTime>5</TotalTime>
  <Pages>1</Pages>
  <Words>367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Jesenice</vt:lpstr>
    </vt:vector>
  </TitlesOfParts>
  <Company>MK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Jesenice</dc:title>
  <dc:creator>Tomaž Kukovica</dc:creator>
  <cp:lastModifiedBy>Nino Jakičič</cp:lastModifiedBy>
  <cp:revision>2</cp:revision>
  <cp:lastPrinted>2018-03-06T09:38:00Z</cp:lastPrinted>
  <dcterms:created xsi:type="dcterms:W3CDTF">2021-06-02T09:48:00Z</dcterms:created>
  <dcterms:modified xsi:type="dcterms:W3CDTF">2021-06-02T09:48:00Z</dcterms:modified>
</cp:coreProperties>
</file>