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255A3" w14:textId="686A63C0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 xml:space="preserve">SMERNICE  UTEMELJITVE   </w:t>
      </w:r>
      <w:r>
        <w:rPr>
          <w:rFonts w:ascii="Arial" w:hAnsi="Arial" w:cs="Arial"/>
          <w:b/>
          <w:sz w:val="20"/>
          <w:szCs w:val="20"/>
        </w:rPr>
        <w:t xml:space="preserve">JP </w:t>
      </w:r>
      <w:r w:rsidR="001E0B30">
        <w:rPr>
          <w:rFonts w:ascii="Arial" w:hAnsi="Arial" w:cs="Arial"/>
          <w:b/>
          <w:sz w:val="20"/>
          <w:szCs w:val="20"/>
        </w:rPr>
        <w:t>KE</w:t>
      </w:r>
      <w:r w:rsidR="007D20A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BA510D">
        <w:rPr>
          <w:rFonts w:ascii="Arial" w:hAnsi="Arial" w:cs="Arial"/>
          <w:b/>
          <w:sz w:val="20"/>
          <w:szCs w:val="20"/>
        </w:rPr>
        <w:t>1</w:t>
      </w:r>
      <w:r w:rsidRPr="00FA58FE">
        <w:rPr>
          <w:rFonts w:ascii="Arial" w:hAnsi="Arial" w:cs="Arial"/>
          <w:b/>
          <w:sz w:val="20"/>
          <w:szCs w:val="20"/>
        </w:rPr>
        <w:t xml:space="preserve"> </w:t>
      </w:r>
    </w:p>
    <w:p w14:paraId="43AC5144" w14:textId="77777777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</w:p>
    <w:p w14:paraId="44B66BB4" w14:textId="4E2DCDE5" w:rsidR="00FA58FE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A58FE" w:rsidRPr="00FA58FE">
        <w:rPr>
          <w:rFonts w:ascii="Arial" w:hAnsi="Arial" w:cs="Arial"/>
          <w:sz w:val="20"/>
          <w:szCs w:val="20"/>
        </w:rPr>
        <w:t>. Pregled uporabe objekta v letu 20</w:t>
      </w:r>
      <w:r w:rsidR="00BA510D">
        <w:rPr>
          <w:rFonts w:ascii="Arial" w:hAnsi="Arial" w:cs="Arial"/>
          <w:sz w:val="20"/>
          <w:szCs w:val="20"/>
        </w:rPr>
        <w:t>2</w:t>
      </w:r>
      <w:r w:rsidR="00387F50">
        <w:rPr>
          <w:rFonts w:ascii="Arial" w:hAnsi="Arial" w:cs="Arial"/>
          <w:sz w:val="20"/>
          <w:szCs w:val="20"/>
        </w:rPr>
        <w:t>1</w:t>
      </w:r>
      <w:r w:rsidR="00FA58FE"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5799AD49" w14:textId="0514FDBE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vadbenih terminov– skupaj in po področjih dejavnosti (glasbena, gledališka in lutkovna, folklorna, </w:t>
      </w:r>
      <w:r w:rsidR="00C63867">
        <w:rPr>
          <w:rFonts w:ascii="Arial" w:hAnsi="Arial" w:cs="Arial"/>
          <w:sz w:val="20"/>
          <w:szCs w:val="20"/>
        </w:rPr>
        <w:t>f</w:t>
      </w:r>
      <w:r w:rsidRPr="00FA58FE">
        <w:rPr>
          <w:rFonts w:ascii="Arial" w:hAnsi="Arial" w:cs="Arial"/>
          <w:sz w:val="20"/>
          <w:szCs w:val="20"/>
        </w:rPr>
        <w:t>ilmska, plesna, likovna, literarna, razno)</w:t>
      </w:r>
    </w:p>
    <w:p w14:paraId="3D99A947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udeležencev– skupaj in po področjih dejavnosti (glej zgoraj navedeno)</w:t>
      </w:r>
    </w:p>
    <w:p w14:paraId="4AFFE7E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društev, ki deluje v teh prostorih)</w:t>
      </w:r>
    </w:p>
    <w:p w14:paraId="566F697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0B2E0C6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dodatne reference, ki se nanašajo na uporabnike prostorov (obvezno v formatu A4: največ 6 na največ 12. listih).</w:t>
      </w:r>
    </w:p>
    <w:p w14:paraId="009F26F6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74A666C8" w14:textId="77777777" w:rsidR="00FA58FE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A58FE" w:rsidRPr="00FA58FE">
        <w:rPr>
          <w:rFonts w:ascii="Arial" w:hAnsi="Arial" w:cs="Arial"/>
          <w:sz w:val="20"/>
          <w:szCs w:val="20"/>
        </w:rPr>
        <w:t>. Opis stanja prostorov in opreme z vidika nujnosti prenove oz. izboljšave s podrobnejšimi podatki:</w:t>
      </w:r>
    </w:p>
    <w:p w14:paraId="2EC2086F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statusu objekta (glede na število in pomembnost objektov v lokalni skupnosti – osrednji prostor ali ne)</w:t>
      </w:r>
    </w:p>
    <w:p w14:paraId="64CA606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prebivalcev gravitacijskega območja</w:t>
      </w:r>
    </w:p>
    <w:p w14:paraId="42E1B76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splošni zgodovini objekta glede dosedanjih gradenj in investicijskega vzdrževanja</w:t>
      </w:r>
    </w:p>
    <w:p w14:paraId="68458551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velikosti prireditvenih prostorov, odra, stranskih prostorov, vadbenih prostorov</w:t>
      </w:r>
    </w:p>
    <w:p w14:paraId="4E18564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obstoječi opremi (pohištvo, osvetljava, ozvočenje, tehnična oprema …</w:t>
      </w:r>
    </w:p>
    <w:p w14:paraId="16B2EA8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stanju prostorov in opreme (amortiziranost, poškodbe, okvare..)</w:t>
      </w:r>
    </w:p>
    <w:p w14:paraId="68DC769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6CBD689F" w14:textId="77777777" w:rsidR="00FA58FE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A58FE" w:rsidRPr="00FA58FE">
        <w:rPr>
          <w:rFonts w:ascii="Arial" w:hAnsi="Arial" w:cs="Arial"/>
          <w:sz w:val="20"/>
          <w:szCs w:val="20"/>
        </w:rPr>
        <w:t>. Opis načrtovanih posegov (od 30 do 180 tipkanih vrstic)</w:t>
      </w:r>
    </w:p>
    <w:p w14:paraId="396394B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3C4C5119" w14:textId="77777777" w:rsidR="00FA58FE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A58FE" w:rsidRPr="00FA58FE">
        <w:rPr>
          <w:rFonts w:ascii="Arial" w:hAnsi="Arial" w:cs="Arial"/>
          <w:sz w:val="20"/>
          <w:szCs w:val="20"/>
        </w:rPr>
        <w:t>. Opis količinskih učinkov investicije s podrobnejšimi podatki:</w:t>
      </w:r>
    </w:p>
    <w:p w14:paraId="042FAF8B" w14:textId="17C1D715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prireditev, skupaj in po področjih dejavnosti (glasbena, gledališka in lutkovna, folklorna, filmska, plesna, likovna, literarna, razno)</w:t>
      </w:r>
    </w:p>
    <w:p w14:paraId="346E09F7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obiskovalcev – skupaj in po področjih dejavnosti (glej zgoraj navedeno)</w:t>
      </w:r>
    </w:p>
    <w:p w14:paraId="7C81117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izvajalce</w:t>
      </w:r>
    </w:p>
    <w:p w14:paraId="7E88AA3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vadbenih terminov– skupaj in po področjih dejavnosti (glasbena, gledališka in lutkovna, </w:t>
      </w:r>
    </w:p>
    <w:p w14:paraId="5BF62C9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folklorna, filmska, plesna, likovna, literarna, razno)</w:t>
      </w:r>
    </w:p>
    <w:p w14:paraId="0E194A0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udeležencev– skupaj in po področjih dejavnosti (glej  zgoraj navedeno)</w:t>
      </w:r>
    </w:p>
    <w:p w14:paraId="7B3A296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0153A1CD" w14:textId="77777777" w:rsid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A58FE" w:rsidRPr="00FA58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A58FE" w:rsidRPr="00FA58FE">
        <w:rPr>
          <w:rFonts w:ascii="Arial" w:hAnsi="Arial" w:cs="Arial"/>
          <w:sz w:val="20"/>
          <w:szCs w:val="20"/>
        </w:rPr>
        <w:t>Opis kakovostnih učinkov investicije (od 30 do 120 tipkanih vrstic)</w:t>
      </w:r>
    </w:p>
    <w:p w14:paraId="0072E44F" w14:textId="77777777" w:rsidR="001E0B30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Cilj in namen investicije</w:t>
      </w:r>
    </w:p>
    <w:p w14:paraId="52AD4BF8" w14:textId="77777777" w:rsidR="0049339B" w:rsidRDefault="0049339B"/>
    <w:p w14:paraId="5D4840F2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A8A7" w14:textId="77777777" w:rsidR="00D56C5E" w:rsidRDefault="00D56C5E">
      <w:r>
        <w:separator/>
      </w:r>
    </w:p>
  </w:endnote>
  <w:endnote w:type="continuationSeparator" w:id="0">
    <w:p w14:paraId="2A8DF636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C7A0F" w14:textId="77777777" w:rsidR="00953FD4" w:rsidRDefault="00953F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FF6C" w14:textId="77777777" w:rsidR="00953FD4" w:rsidRDefault="00953F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BB8EF" w14:textId="77777777" w:rsidR="00953FD4" w:rsidRDefault="00953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058F5" w14:textId="77777777" w:rsidR="00D56C5E" w:rsidRDefault="00D56C5E">
      <w:r>
        <w:separator/>
      </w:r>
    </w:p>
  </w:footnote>
  <w:footnote w:type="continuationSeparator" w:id="0">
    <w:p w14:paraId="5D2A2D68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01FBE" w14:textId="77777777" w:rsidR="00953FD4" w:rsidRDefault="00953F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B19A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451F4EF1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5D243FE7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52B45E47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042DE54E" wp14:editId="6FC29A6E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D4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6CC74" w14:textId="77777777" w:rsidR="00953FD4" w:rsidRDefault="00953F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E0B30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87F5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5F57C7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20A1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3FD4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407A6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A510D"/>
    <w:rsid w:val="00BD4383"/>
    <w:rsid w:val="00BD4FC4"/>
    <w:rsid w:val="00BD778F"/>
    <w:rsid w:val="00BF4292"/>
    <w:rsid w:val="00C11590"/>
    <w:rsid w:val="00C12C75"/>
    <w:rsid w:val="00C335C1"/>
    <w:rsid w:val="00C413A1"/>
    <w:rsid w:val="00C63867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C559E"/>
    <w:rsid w:val="00DD0216"/>
    <w:rsid w:val="00DE3522"/>
    <w:rsid w:val="00DF2F89"/>
    <w:rsid w:val="00E428BB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8F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349FA10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221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Nino Jakičič</cp:lastModifiedBy>
  <cp:revision>3</cp:revision>
  <cp:lastPrinted>2021-05-06T11:07:00Z</cp:lastPrinted>
  <dcterms:created xsi:type="dcterms:W3CDTF">2021-05-06T06:34:00Z</dcterms:created>
  <dcterms:modified xsi:type="dcterms:W3CDTF">2021-05-10T07:55:00Z</dcterms:modified>
</cp:coreProperties>
</file>