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4743" w14:textId="631715D9" w:rsidR="00D6634B" w:rsidRPr="003C2CC5" w:rsidRDefault="0056484E" w:rsidP="00D6634B">
      <w:pPr>
        <w:pStyle w:val="datumtevilka"/>
      </w:pPr>
      <w:r w:rsidRPr="003C2CC5">
        <mc:AlternateContent>
          <mc:Choice Requires="wps">
            <w:drawing>
              <wp:anchor distT="360045" distB="540385" distL="0" distR="0" simplePos="0" relativeHeight="251657728" behindDoc="0" locked="0" layoutInCell="1" allowOverlap="0" wp14:anchorId="2CA78C97" wp14:editId="32C93D5F">
                <wp:simplePos x="0" y="0"/>
                <wp:positionH relativeFrom="page">
                  <wp:posOffset>1080135</wp:posOffset>
                </wp:positionH>
                <wp:positionV relativeFrom="page">
                  <wp:posOffset>2160270</wp:posOffset>
                </wp:positionV>
                <wp:extent cx="2520315" cy="1080135"/>
                <wp:effectExtent l="3810" t="0" r="0" b="0"/>
                <wp:wrapTopAndBottom/>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9CE88" w14:textId="49E9D6F8" w:rsidR="00D6634B" w:rsidRPr="003E1C74" w:rsidRDefault="00D6634B" w:rsidP="00D6634B">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78C97" id="_x0000_t202" coordsize="21600,21600" o:spt="202" path="m,l,21600r21600,l21600,xe">
                <v:stroke joinstyle="miter"/>
                <v:path gradientshapeok="t" o:connecttype="rect"/>
              </v:shapetype>
              <v:shape id="Text Box 2"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tJ1wEAAJIDAAAOAAAAZHJzL2Uyb0RvYy54bWysU9tu2zAMfR+wfxD0vthOkaE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" o:allowoverlap="f" filled="f" stroked="f">
                <v:textbox inset="0,0,0,0">
                  <w:txbxContent>
                    <w:p w14:paraId="1729CE88" w14:textId="49E9D6F8" w:rsidR="00D6634B" w:rsidRPr="003E1C74" w:rsidRDefault="00D6634B" w:rsidP="00D6634B">
                      <w:pPr>
                        <w:rPr>
                          <w:lang w:val="sl-SI"/>
                        </w:rPr>
                      </w:pPr>
                    </w:p>
                  </w:txbxContent>
                </v:textbox>
                <w10:wrap type="topAndBottom" anchorx="page" anchory="page"/>
              </v:shape>
            </w:pict>
          </mc:Fallback>
        </mc:AlternateContent>
      </w:r>
      <w:r w:rsidR="00D6634B" w:rsidRPr="003C2CC5">
        <w:t xml:space="preserve">Številka: </w:t>
      </w:r>
      <w:r w:rsidR="00D6634B" w:rsidRPr="003C2CC5">
        <w:tab/>
      </w:r>
      <w:r w:rsidR="003C2CC5" w:rsidRPr="003C2CC5">
        <w:t>081-3/2023-3340/46</w:t>
      </w:r>
    </w:p>
    <w:p w14:paraId="195FA49E" w14:textId="3A4A844F" w:rsidR="00D6634B" w:rsidRPr="003C2CC5" w:rsidRDefault="00D6634B" w:rsidP="00D6634B">
      <w:pPr>
        <w:pStyle w:val="datumtevilka"/>
      </w:pPr>
      <w:r w:rsidRPr="003C2CC5">
        <w:t xml:space="preserve">Datum: </w:t>
      </w:r>
      <w:r w:rsidRPr="003C2CC5">
        <w:tab/>
      </w:r>
      <w:r w:rsidR="003C2CC5" w:rsidRPr="003C2CC5">
        <w:t>21. 3. 2023</w:t>
      </w:r>
    </w:p>
    <w:p w14:paraId="053AFB9F" w14:textId="77777777" w:rsidR="00D6634B" w:rsidRPr="003C2CC5" w:rsidRDefault="00D6634B" w:rsidP="00D6634B">
      <w:pPr>
        <w:rPr>
          <w:lang w:val="sl-SI"/>
        </w:rPr>
      </w:pPr>
    </w:p>
    <w:p w14:paraId="42D3BB68" w14:textId="3B5AFB45" w:rsidR="00D6634B" w:rsidRPr="003C2CC5" w:rsidRDefault="00D6634B" w:rsidP="00D6634B">
      <w:pPr>
        <w:pStyle w:val="ZADEVA"/>
        <w:rPr>
          <w:lang w:val="sl-SI"/>
        </w:rPr>
      </w:pPr>
      <w:r w:rsidRPr="003C2CC5">
        <w:rPr>
          <w:lang w:val="sl-SI"/>
        </w:rPr>
        <w:t xml:space="preserve">Zadeva: </w:t>
      </w:r>
      <w:r w:rsidRPr="003C2CC5">
        <w:rPr>
          <w:lang w:val="sl-SI"/>
        </w:rPr>
        <w:tab/>
      </w:r>
      <w:r w:rsidR="003C2CC5" w:rsidRPr="003C2CC5">
        <w:rPr>
          <w:lang w:val="sl-SI"/>
        </w:rPr>
        <w:t>Zaključno poročilo žirije</w:t>
      </w:r>
    </w:p>
    <w:p w14:paraId="4FC96AE8" w14:textId="77777777" w:rsidR="00854C39" w:rsidRPr="003C2CC5" w:rsidRDefault="00854C39" w:rsidP="00854C39">
      <w:pPr>
        <w:pStyle w:val="ZADEVA"/>
        <w:rPr>
          <w:b w:val="0"/>
          <w:lang w:val="sl-SI"/>
        </w:rPr>
      </w:pPr>
    </w:p>
    <w:p w14:paraId="7D173639" w14:textId="29B63877" w:rsidR="00854C39" w:rsidRPr="003C2CC5" w:rsidRDefault="00854C39" w:rsidP="00854C39">
      <w:pPr>
        <w:pStyle w:val="ZADEVA"/>
        <w:rPr>
          <w:b w:val="0"/>
          <w:lang w:val="sl-SI"/>
        </w:rPr>
      </w:pPr>
      <w:r w:rsidRPr="003C2CC5">
        <w:rPr>
          <w:b w:val="0"/>
          <w:lang w:val="sl-SI"/>
        </w:rPr>
        <w:t xml:space="preserve">Zveza: </w:t>
      </w:r>
      <w:r w:rsidRPr="003C2CC5">
        <w:rPr>
          <w:b w:val="0"/>
          <w:lang w:val="sl-SI"/>
        </w:rPr>
        <w:tab/>
      </w:r>
      <w:r w:rsidR="003C2CC5" w:rsidRPr="003C2CC5">
        <w:rPr>
          <w:b w:val="0"/>
          <w:lang w:val="sl-SI"/>
        </w:rPr>
        <w:t>Javni natečaj za oblikovanje vizualne identitete za Ravnikarjevo leto 2023</w:t>
      </w:r>
    </w:p>
    <w:p w14:paraId="7E8810C7" w14:textId="77777777" w:rsidR="00854C39" w:rsidRPr="003C2CC5" w:rsidRDefault="00854C39" w:rsidP="00D6634B">
      <w:pPr>
        <w:rPr>
          <w:lang w:val="sl-SI"/>
        </w:rPr>
      </w:pPr>
    </w:p>
    <w:p w14:paraId="1466F037" w14:textId="77777777" w:rsidR="003C2CC5" w:rsidRPr="003C2CC5" w:rsidRDefault="003C2CC5" w:rsidP="003C2CC5">
      <w:pPr>
        <w:rPr>
          <w:rFonts w:cstheme="minorHAnsi"/>
          <w:lang w:val="sl-SI"/>
        </w:rPr>
      </w:pPr>
      <w:r w:rsidRPr="003C2CC5">
        <w:rPr>
          <w:rFonts w:cstheme="minorHAnsi"/>
          <w:lang w:val="sl-SI"/>
        </w:rPr>
        <w:t xml:space="preserve">Na javni natečaj za oblikovanje vizualne identitete za Ravnikarjevo leto 2023 je prispelo štirideset popolnih in pravočasno oddanih rešitev. </w:t>
      </w:r>
    </w:p>
    <w:p w14:paraId="2B395FEE" w14:textId="77777777" w:rsidR="003C2CC5" w:rsidRDefault="003C2CC5" w:rsidP="003C2CC5">
      <w:pPr>
        <w:rPr>
          <w:lang w:val="sl-SI"/>
        </w:rPr>
      </w:pPr>
      <w:r w:rsidRPr="003C2CC5">
        <w:rPr>
          <w:rFonts w:cstheme="minorHAnsi"/>
          <w:lang w:val="sl-SI"/>
        </w:rPr>
        <w:t>Natečajna komisija v sestavi</w:t>
      </w:r>
      <w:r w:rsidRPr="003C2CC5">
        <w:rPr>
          <w:lang w:val="sl-SI"/>
        </w:rPr>
        <w:t xml:space="preserve"> </w:t>
      </w:r>
    </w:p>
    <w:p w14:paraId="01352549" w14:textId="4A9402B9" w:rsidR="003C2CC5" w:rsidRPr="003C2CC5" w:rsidRDefault="003C2CC5" w:rsidP="003C2CC5">
      <w:pPr>
        <w:pStyle w:val="Odstavekseznama"/>
        <w:numPr>
          <w:ilvl w:val="0"/>
          <w:numId w:val="1"/>
        </w:numPr>
        <w:ind w:left="426" w:hanging="426"/>
        <w:rPr>
          <w:lang w:val="sl-SI"/>
        </w:rPr>
      </w:pPr>
      <w:r w:rsidRPr="003C2CC5">
        <w:rPr>
          <w:lang w:val="sl-SI"/>
        </w:rPr>
        <w:t xml:space="preserve">Matevž Čelik Vidmar, član </w:t>
      </w:r>
    </w:p>
    <w:p w14:paraId="6EE4149E" w14:textId="77777777" w:rsidR="003C2CC5" w:rsidRPr="00841DB2" w:rsidRDefault="003C2CC5" w:rsidP="003C2CC5">
      <w:pPr>
        <w:pStyle w:val="Odstavekseznama"/>
        <w:numPr>
          <w:ilvl w:val="0"/>
          <w:numId w:val="1"/>
        </w:numPr>
        <w:ind w:left="426" w:hanging="426"/>
        <w:rPr>
          <w:lang w:val="sl-SI"/>
        </w:rPr>
      </w:pPr>
      <w:r w:rsidRPr="00841DB2">
        <w:rPr>
          <w:lang w:val="sl-SI"/>
        </w:rPr>
        <w:t xml:space="preserve">Anja </w:t>
      </w:r>
      <w:proofErr w:type="spellStart"/>
      <w:r w:rsidRPr="00841DB2">
        <w:rPr>
          <w:lang w:val="sl-SI"/>
        </w:rPr>
        <w:t>Delbelo</w:t>
      </w:r>
      <w:proofErr w:type="spellEnd"/>
      <w:r w:rsidRPr="00841DB2">
        <w:rPr>
          <w:lang w:val="sl-SI"/>
        </w:rPr>
        <w:t>, članica</w:t>
      </w:r>
    </w:p>
    <w:p w14:paraId="3EF7ECF5" w14:textId="77777777" w:rsidR="003C2CC5" w:rsidRPr="00841DB2" w:rsidRDefault="003C2CC5" w:rsidP="003C2CC5">
      <w:pPr>
        <w:pStyle w:val="Odstavekseznama"/>
        <w:numPr>
          <w:ilvl w:val="0"/>
          <w:numId w:val="1"/>
        </w:numPr>
        <w:ind w:left="426" w:hanging="426"/>
        <w:rPr>
          <w:lang w:val="sl-SI"/>
        </w:rPr>
      </w:pPr>
      <w:r w:rsidRPr="00841DB2">
        <w:rPr>
          <w:lang w:val="sl-SI"/>
        </w:rPr>
        <w:t>dr. Martina Malešič, članica</w:t>
      </w:r>
    </w:p>
    <w:p w14:paraId="484A4640" w14:textId="77777777" w:rsidR="003C2CC5" w:rsidRPr="00841DB2" w:rsidRDefault="003C2CC5" w:rsidP="003C2CC5">
      <w:pPr>
        <w:pStyle w:val="Odstavekseznama"/>
        <w:numPr>
          <w:ilvl w:val="0"/>
          <w:numId w:val="1"/>
        </w:numPr>
        <w:ind w:left="426" w:hanging="426"/>
        <w:rPr>
          <w:lang w:val="sl-SI"/>
        </w:rPr>
      </w:pPr>
      <w:r w:rsidRPr="00841DB2">
        <w:rPr>
          <w:lang w:val="sl-SI"/>
        </w:rPr>
        <w:t>dr. Miloš Kosec, član</w:t>
      </w:r>
    </w:p>
    <w:p w14:paraId="26498626" w14:textId="77777777" w:rsidR="003C2CC5" w:rsidRDefault="003C2CC5" w:rsidP="003C2CC5">
      <w:pPr>
        <w:pStyle w:val="Odstavekseznama"/>
        <w:numPr>
          <w:ilvl w:val="0"/>
          <w:numId w:val="1"/>
        </w:numPr>
        <w:ind w:left="426" w:hanging="426"/>
        <w:rPr>
          <w:lang w:val="sl-SI"/>
        </w:rPr>
      </w:pPr>
      <w:r w:rsidRPr="00841DB2">
        <w:rPr>
          <w:lang w:val="sl-SI"/>
        </w:rPr>
        <w:t xml:space="preserve">Nejc Prah, član </w:t>
      </w:r>
    </w:p>
    <w:p w14:paraId="31031C09" w14:textId="32874DC6" w:rsidR="003C2CC5" w:rsidRPr="003C2CC5" w:rsidRDefault="003C2CC5" w:rsidP="003C2CC5">
      <w:pPr>
        <w:pStyle w:val="Odstavekseznama"/>
        <w:numPr>
          <w:ilvl w:val="0"/>
          <w:numId w:val="1"/>
        </w:numPr>
        <w:ind w:left="426" w:hanging="426"/>
        <w:rPr>
          <w:lang w:val="sl-SI"/>
        </w:rPr>
      </w:pPr>
      <w:r w:rsidRPr="003C2CC5">
        <w:rPr>
          <w:rFonts w:cstheme="minorHAnsi"/>
          <w:lang w:val="sl-SI"/>
        </w:rPr>
        <w:t>mag. Barbara Žižič Baumgartner</w:t>
      </w:r>
      <w:r>
        <w:rPr>
          <w:rFonts w:cstheme="minorHAnsi"/>
          <w:lang w:val="sl-SI"/>
        </w:rPr>
        <w:t xml:space="preserve"> </w:t>
      </w:r>
      <w:r w:rsidRPr="003C2CC5">
        <w:rPr>
          <w:rFonts w:cstheme="minorHAnsi"/>
          <w:lang w:val="sl-SI"/>
        </w:rPr>
        <w:t xml:space="preserve">koordinatorka </w:t>
      </w:r>
    </w:p>
    <w:p w14:paraId="24707D56" w14:textId="204FD09F" w:rsidR="003C2CC5" w:rsidRPr="003C2CC5" w:rsidRDefault="003C2CC5" w:rsidP="003C2CC5">
      <w:pPr>
        <w:rPr>
          <w:lang w:val="sl-SI"/>
        </w:rPr>
      </w:pPr>
      <w:r w:rsidRPr="003C2CC5">
        <w:rPr>
          <w:rFonts w:cstheme="minorHAnsi"/>
          <w:lang w:val="sl-SI"/>
        </w:rPr>
        <w:t xml:space="preserve">je pregledala </w:t>
      </w:r>
      <w:r w:rsidRPr="003C2CC5">
        <w:rPr>
          <w:rFonts w:cstheme="minorHAnsi"/>
          <w:lang w:val="sl-SI"/>
        </w:rPr>
        <w:t xml:space="preserve">vsa prispela dela </w:t>
      </w:r>
      <w:r w:rsidRPr="003C2CC5">
        <w:rPr>
          <w:rFonts w:cstheme="minorHAnsi"/>
          <w:lang w:val="sl-SI"/>
        </w:rPr>
        <w:t xml:space="preserve">na dveh sejah in soglasno podelila tri nagrade: 1., 2. in 3. nagrado, poleg njih pa je izpostavila še tri posebne omembe. </w:t>
      </w:r>
    </w:p>
    <w:p w14:paraId="0A850C02" w14:textId="77777777" w:rsidR="003C2CC5" w:rsidRPr="003C2CC5" w:rsidRDefault="003C2CC5" w:rsidP="003C2CC5">
      <w:pPr>
        <w:rPr>
          <w:rFonts w:cstheme="minorHAnsi"/>
          <w:lang w:val="sl-SI"/>
        </w:rPr>
      </w:pPr>
      <w:r w:rsidRPr="003C2CC5">
        <w:rPr>
          <w:rFonts w:cstheme="minorHAnsi"/>
          <w:lang w:val="sl-SI"/>
        </w:rPr>
        <w:t>Ker je natečaj prvi organiziran javni dogodek v Ravnikarjevem letu, ga lahko jemljemo za prvo kolektivno gesto ustanov in kolektivov, ki sodelujejo pri organizaciji leta. Predstavlja tudi prvi letošnji odgovor na vprašanje, kaj Ravnikar pomeni sodobnim oblikovalcem, arhitektom in umetnikom, in predvsem, kaj je aktualnost arhitektovega ustvarjanja za 21. stoletje. Prejeti predlogi so implicitno načeli vprašanje namena Ravnikarjevega leta: ali gre predvsem za spominsko akcijo, za priložnost opismenjevanja in izobrazbe o pomenu arhitekturne dediščine 20. stoletja, ali pa morda za nalogo preobrazbe arhitektovega življenjskega dela v živo snov premišljevanja o aktualnih prostorskih in družbenih izzivih 21. stoletja?</w:t>
      </w:r>
    </w:p>
    <w:p w14:paraId="2D2A724F" w14:textId="77777777" w:rsidR="003C2CC5" w:rsidRPr="003C2CC5" w:rsidRDefault="003C2CC5" w:rsidP="003C2CC5">
      <w:pPr>
        <w:rPr>
          <w:rFonts w:cstheme="minorHAnsi"/>
          <w:lang w:val="sl-SI"/>
        </w:rPr>
      </w:pPr>
      <w:r w:rsidRPr="003C2CC5">
        <w:rPr>
          <w:rFonts w:cstheme="minorHAnsi"/>
          <w:lang w:val="sl-SI"/>
        </w:rPr>
        <w:t xml:space="preserve">Rezultati prejetih predlogov za oblikovanje vizualne identitete je v grobem mogoče razdeliti v dve večji skupini. Prva, po številu najobsežnejša skupina predlogov, je izhajala iz arhitektove osebnosti: inicialke R. oziroma inicialk E.R. ter Ravnikarjeve podobe. Številne rešitve so oblikovalsko zrelo preoblikovale izhodiščne motive, medtem ko je bilo število rešitev, ki so bile tudi konceptualno prepričljive ter so se navezovale na razpisna izhodišča, manjše. Iz te skupine izhajata prvo- in </w:t>
      </w:r>
      <w:proofErr w:type="spellStart"/>
      <w:r w:rsidRPr="003C2CC5">
        <w:rPr>
          <w:rFonts w:cstheme="minorHAnsi"/>
          <w:lang w:val="sl-SI"/>
        </w:rPr>
        <w:t>tretjenagrajeni</w:t>
      </w:r>
      <w:proofErr w:type="spellEnd"/>
      <w:r w:rsidRPr="003C2CC5">
        <w:rPr>
          <w:rFonts w:cstheme="minorHAnsi"/>
          <w:lang w:val="sl-SI"/>
        </w:rPr>
        <w:t xml:space="preserve"> predlog. Druga skupina rešitev je izhajala iz Ravnikarjevega dela: iz njegove arhitekture, pedagoškega in oblikovalskega dela. Iz te skupine je </w:t>
      </w:r>
      <w:proofErr w:type="spellStart"/>
      <w:r w:rsidRPr="003C2CC5">
        <w:rPr>
          <w:rFonts w:cstheme="minorHAnsi"/>
          <w:lang w:val="sl-SI"/>
        </w:rPr>
        <w:t>drugonagrajeni</w:t>
      </w:r>
      <w:proofErr w:type="spellEnd"/>
      <w:r w:rsidRPr="003C2CC5">
        <w:rPr>
          <w:rFonts w:cstheme="minorHAnsi"/>
          <w:lang w:val="sl-SI"/>
        </w:rPr>
        <w:t xml:space="preserve"> predlog. </w:t>
      </w:r>
    </w:p>
    <w:p w14:paraId="50700269" w14:textId="77777777" w:rsidR="003C2CC5" w:rsidRPr="003C2CC5" w:rsidRDefault="003C2CC5" w:rsidP="003C2CC5">
      <w:pPr>
        <w:rPr>
          <w:rFonts w:cstheme="minorHAnsi"/>
          <w:lang w:val="sl-SI"/>
        </w:rPr>
      </w:pPr>
      <w:r w:rsidRPr="003C2CC5">
        <w:rPr>
          <w:rFonts w:cstheme="minorHAnsi"/>
          <w:lang w:val="sl-SI"/>
        </w:rPr>
        <w:t xml:space="preserve">V celoti so prispele rešitve dokazale, da je Ravnikarjeva dediščina </w:t>
      </w:r>
      <w:proofErr w:type="spellStart"/>
      <w:r w:rsidRPr="003C2CC5">
        <w:rPr>
          <w:rFonts w:cstheme="minorHAnsi"/>
          <w:lang w:val="sl-SI"/>
        </w:rPr>
        <w:t>intrigantna</w:t>
      </w:r>
      <w:proofErr w:type="spellEnd"/>
      <w:r w:rsidRPr="003C2CC5">
        <w:rPr>
          <w:rFonts w:cstheme="minorHAnsi"/>
          <w:lang w:val="sl-SI"/>
        </w:rPr>
        <w:t xml:space="preserve"> spodbuda za ustvarjanje oblikovalcev in oblikovalskih kolektivov, ter še posebej, da je Ravnikarjev odprt, eksperimentalen in nikoli zaključen pristop do ustvarjanja ena izmed značilnosti, ki dela njegov opus aktualen tudi v povsem drugačnih družbenih okoliščinah trideset let po njegovi smrti. </w:t>
      </w:r>
      <w:r w:rsidRPr="003C2CC5">
        <w:rPr>
          <w:rFonts w:cstheme="minorHAnsi"/>
          <w:lang w:val="sl-SI"/>
        </w:rPr>
        <w:lastRenderedPageBreak/>
        <w:t xml:space="preserve">Natečajniki so v povprečju dosegli suvereno obvladovanje različnih načinov uporabe in variiranja izhodiščnih motivov; številni so oblikovali prepričljive in prepoznavne znake, manj pa jih je oblikovalo prilagodljiv vizualni sistem, ki bi enako prepričljivo deloval na vseh ravneh predvidene uporabe. Po drugi strani pa so rezultati postregli tudi s streznitvijo o prepoznavnosti Ravnikarjevega dela. Poleg inicialk in podobe arhitekta se kot pogost motiv pojavljajo še motivi iz Trga revolucije (današnjega Trga republike), še posebej obe stolpnici; druga dela so komaj kdaj obravnavana; morda to pomeni, da niso prepoznavna niti med dobršnim delom strokovne javnosti. To je pomembna začetna ugotovitev Ravnikarjevega leta; druga je vezana na </w:t>
      </w:r>
      <w:proofErr w:type="spellStart"/>
      <w:r w:rsidRPr="003C2CC5">
        <w:rPr>
          <w:rFonts w:cstheme="minorHAnsi"/>
          <w:lang w:val="sl-SI"/>
        </w:rPr>
        <w:t>ikoniziranje</w:t>
      </w:r>
      <w:proofErr w:type="spellEnd"/>
      <w:r w:rsidRPr="003C2CC5">
        <w:rPr>
          <w:rFonts w:cstheme="minorHAnsi"/>
          <w:lang w:val="sl-SI"/>
        </w:rPr>
        <w:t xml:space="preserve"> enega samega dela, kompleksa Trga revolucije. Tudi zato, da bi v Ravnikarjevem letu pomen arhitektovega dela iz dokončanih in </w:t>
      </w:r>
      <w:proofErr w:type="spellStart"/>
      <w:r w:rsidRPr="003C2CC5">
        <w:rPr>
          <w:rFonts w:cstheme="minorHAnsi"/>
          <w:lang w:val="sl-SI"/>
        </w:rPr>
        <w:t>ikoniziranih</w:t>
      </w:r>
      <w:proofErr w:type="spellEnd"/>
      <w:r w:rsidRPr="003C2CC5">
        <w:rPr>
          <w:rFonts w:cstheme="minorHAnsi"/>
          <w:lang w:val="sl-SI"/>
        </w:rPr>
        <w:t xml:space="preserve"> posameznih celot pozornost preusmerili na intelektualno in umetniško dinamičen odprt sistem ustvarjanja, ki bistveno zaznamuje Ravnikarjev opus, je žirija posebej izpostavila projekte, ki se navezujejo na takšne teme. Posledično so bile manj izpostavljene rešitve, ki so se naslanjale samo na en, četudi </w:t>
      </w:r>
      <w:proofErr w:type="spellStart"/>
      <w:r w:rsidRPr="003C2CC5">
        <w:rPr>
          <w:rFonts w:cstheme="minorHAnsi"/>
          <w:lang w:val="sl-SI"/>
        </w:rPr>
        <w:t>ikoničen</w:t>
      </w:r>
      <w:proofErr w:type="spellEnd"/>
      <w:r w:rsidRPr="003C2CC5">
        <w:rPr>
          <w:rFonts w:cstheme="minorHAnsi"/>
          <w:lang w:val="sl-SI"/>
        </w:rPr>
        <w:t xml:space="preserve"> motiv najbolj znanih Ravnikarjevih stavb, ali pa na tiste, ki se navezujejo na nostalgijo in »duha časa«. </w:t>
      </w:r>
    </w:p>
    <w:p w14:paraId="6BBF03F6" w14:textId="77777777" w:rsidR="003C2CC5" w:rsidRDefault="003C2CC5" w:rsidP="003C2CC5">
      <w:pPr>
        <w:rPr>
          <w:rFonts w:cstheme="minorHAnsi"/>
          <w:b/>
          <w:lang w:val="sl-SI"/>
        </w:rPr>
      </w:pPr>
    </w:p>
    <w:p w14:paraId="1A1420C8" w14:textId="6B064CD9" w:rsidR="003C2CC5" w:rsidRPr="003C2CC5" w:rsidRDefault="003C2CC5" w:rsidP="003C2CC5">
      <w:pPr>
        <w:rPr>
          <w:rFonts w:cstheme="minorHAnsi"/>
          <w:b/>
          <w:lang w:val="sl-SI"/>
        </w:rPr>
      </w:pPr>
      <w:r w:rsidRPr="003C2CC5">
        <w:rPr>
          <w:rFonts w:cstheme="minorHAnsi"/>
          <w:b/>
          <w:lang w:val="sl-SI"/>
        </w:rPr>
        <w:t>1. nagrada: 10101</w:t>
      </w:r>
    </w:p>
    <w:p w14:paraId="113A5E31" w14:textId="77777777" w:rsidR="003C2CC5" w:rsidRPr="003C2CC5" w:rsidRDefault="003C2CC5" w:rsidP="003C2CC5">
      <w:pPr>
        <w:rPr>
          <w:rFonts w:cstheme="minorHAnsi"/>
          <w:lang w:val="sl-SI"/>
        </w:rPr>
      </w:pPr>
      <w:r w:rsidRPr="003C2CC5">
        <w:rPr>
          <w:rFonts w:cstheme="minorHAnsi"/>
          <w:lang w:val="sl-SI"/>
        </w:rPr>
        <w:t xml:space="preserve">Prvonagrajeni projekt izhaja iz na videz </w:t>
      </w:r>
      <w:proofErr w:type="spellStart"/>
      <w:r w:rsidRPr="003C2CC5">
        <w:rPr>
          <w:rFonts w:cstheme="minorHAnsi"/>
          <w:lang w:val="sl-SI"/>
        </w:rPr>
        <w:t>neobetavnega</w:t>
      </w:r>
      <w:proofErr w:type="spellEnd"/>
      <w:r w:rsidRPr="003C2CC5">
        <w:rPr>
          <w:rFonts w:cstheme="minorHAnsi"/>
          <w:lang w:val="sl-SI"/>
        </w:rPr>
        <w:t xml:space="preserve"> in večkrat uporabljenega motiva </w:t>
      </w:r>
      <w:proofErr w:type="spellStart"/>
      <w:r w:rsidRPr="003C2CC5">
        <w:rPr>
          <w:rFonts w:cstheme="minorHAnsi"/>
          <w:lang w:val="sl-SI"/>
        </w:rPr>
        <w:t>inicalke</w:t>
      </w:r>
      <w:proofErr w:type="spellEnd"/>
      <w:r w:rsidRPr="003C2CC5">
        <w:rPr>
          <w:rFonts w:cstheme="minorHAnsi"/>
          <w:lang w:val="sl-SI"/>
        </w:rPr>
        <w:t xml:space="preserve"> Ravnikarjevega priimka, vendar pa jo s preprostim, celo nonšalantnim oblikovanjem, ter s poudarjanjem sistema manipulacije preprostega začetnega motiva spremeni v odprto, vendar vedno jasno prepoznavno platformo za raznolike vsebine Ravnikarjevega leta. Črka »R« s širjenjem in prilagajanjem zgornjega dela črke postane platforma za črkovne in slikovne vsebine, za oblikovanje kazal, za prapore, zloženke in vse druge vsebine. Spodnji del črke, ki se lahko iz dveh črt po potrebi razširi s poljubnim številom »podpor«, pa lahko beremo tudi kot kolektiv Ravnikarjevih sodelavcev in študentov, ki je pri obravnavi njegovih del prepogosto samo implicitno prisoten. Barvna lestvica, tipografija, primeri različnih rab in enakovredna primernost vizualne identitete za analogne in digitalne medije poudarjajo zrelost in celovitost premišljenega predloga.</w:t>
      </w:r>
    </w:p>
    <w:p w14:paraId="073C46DC" w14:textId="77777777" w:rsidR="003C2CC5" w:rsidRPr="003C2CC5" w:rsidRDefault="003C2CC5" w:rsidP="003C2CC5">
      <w:pPr>
        <w:rPr>
          <w:rFonts w:cstheme="minorHAnsi"/>
          <w:lang w:val="sl-SI"/>
        </w:rPr>
      </w:pPr>
      <w:r w:rsidRPr="003C2CC5">
        <w:rPr>
          <w:rFonts w:cstheme="minorHAnsi"/>
          <w:lang w:val="sl-SI"/>
        </w:rPr>
        <w:t xml:space="preserve">Rešitev je v svoji prilagodljivosti, celo pragmatizmu, za katerim pa vedno tiči prepoznavnost celostne vizualne identitete, zrela oblikovalska navezava na Ravnikarjev enoten in kontinuiran ustvarjalni sistem, ki je privedla do zelo raznolikih, specifičnim pogojem prilagojenih rešitev, čeprav jih bo morda potrebno še nekoliko prilagoditi in dodelati glede na predvidene načine uporabe. Zato je žirija predlogu, ki nikoli ne pristane v pasti nostalgije, ki pa s poudarkom na raziskovalnem dinamizmu in svežini izraža Ravnikarjev ustvarjalni etos in ki bo predstavljala prepoznavno rdečo nit Ravnikarjevega leta, soglasno podelila prvo nagrado. </w:t>
      </w:r>
    </w:p>
    <w:p w14:paraId="2E771D38" w14:textId="77777777" w:rsidR="003C2CC5" w:rsidRPr="003C2CC5" w:rsidRDefault="003C2CC5" w:rsidP="003C2CC5">
      <w:pPr>
        <w:rPr>
          <w:rFonts w:cstheme="minorHAnsi"/>
          <w:lang w:val="sl-SI"/>
        </w:rPr>
      </w:pPr>
    </w:p>
    <w:p w14:paraId="2AA8C922" w14:textId="77777777" w:rsidR="003C2CC5" w:rsidRPr="003C2CC5" w:rsidRDefault="003C2CC5" w:rsidP="003C2CC5">
      <w:pPr>
        <w:rPr>
          <w:rFonts w:cstheme="minorHAnsi"/>
          <w:b/>
          <w:lang w:val="sl-SI"/>
        </w:rPr>
      </w:pPr>
      <w:r w:rsidRPr="003C2CC5">
        <w:rPr>
          <w:rFonts w:cstheme="minorHAnsi"/>
          <w:b/>
          <w:lang w:val="sl-SI"/>
        </w:rPr>
        <w:t>2. nagrada: 170119 </w:t>
      </w:r>
    </w:p>
    <w:p w14:paraId="2838E463" w14:textId="77777777" w:rsidR="003C2CC5" w:rsidRPr="003C2CC5" w:rsidRDefault="003C2CC5" w:rsidP="003C2CC5">
      <w:pPr>
        <w:rPr>
          <w:rFonts w:cstheme="minorHAnsi"/>
          <w:lang w:val="sl-SI"/>
        </w:rPr>
      </w:pPr>
      <w:r w:rsidRPr="003C2CC5">
        <w:rPr>
          <w:rFonts w:cstheme="minorHAnsi"/>
          <w:lang w:val="sl-SI"/>
        </w:rPr>
        <w:t xml:space="preserve">Predlagana rešitev celostne grafične podobe je eden izmed redkih prijavljenih predlogov, ki inspiracije ne išče v </w:t>
      </w:r>
      <w:proofErr w:type="spellStart"/>
      <w:r w:rsidRPr="003C2CC5">
        <w:rPr>
          <w:rFonts w:cstheme="minorHAnsi"/>
          <w:lang w:val="sl-SI"/>
        </w:rPr>
        <w:t>ikonični</w:t>
      </w:r>
      <w:proofErr w:type="spellEnd"/>
      <w:r w:rsidRPr="003C2CC5">
        <w:rPr>
          <w:rFonts w:cstheme="minorHAnsi"/>
          <w:lang w:val="sl-SI"/>
        </w:rPr>
        <w:t xml:space="preserve"> podobi stolpnic na Trgu republike in ne v začetnicah imena ter priimka arhitekta, temveč prvenstveno izhaja iz Smeri B, iz eksperimentalnega oblikovalskega študijskega programa, ki ga je v letih 1960-61 na Oddelku za arhitekturo FAGG uvedel profesor Edvard Ravnikar. Razmišlja torej bolj kompleksno, saj sloni na principu dela in ne na njegovih rezultatih. S svojo obliko sicer aludira na enega od študijskih izdelkov, ki je rezultat vaje o kompoziciji, a hkrati s svojo zasnovo govori tudi o eksperimentalno-raziskovalnih metodah dela Smeri B in sistematično-analitičnem pristopu, tako značilnem za Ravnikarjev proces projektiranja.  </w:t>
      </w:r>
    </w:p>
    <w:p w14:paraId="299E64EF" w14:textId="77777777" w:rsidR="003C2CC5" w:rsidRPr="003C2CC5" w:rsidRDefault="003C2CC5" w:rsidP="003C2CC5">
      <w:pPr>
        <w:rPr>
          <w:rFonts w:cstheme="minorHAnsi"/>
          <w:lang w:val="sl-SI"/>
        </w:rPr>
      </w:pPr>
      <w:r w:rsidRPr="003C2CC5">
        <w:rPr>
          <w:rFonts w:cstheme="minorHAnsi"/>
          <w:lang w:val="sl-SI"/>
        </w:rPr>
        <w:t>Glavni znak predstavljajo preprosti elementi, črke enotne tipografije in velikosti, umeščene v črne kvadrate, ki šele s postavljanjem v različne kompozicije in zasuke ustvarjajo prepoznavno podobo. Ta je jasna in lahko berljiva, pa tudi učinkovita, saj je hkrati znak in napis. Znak omogoča različne možnosti postavitve, od zahtevne do zelo enostavne. S to navidezno nedokončanostjo in dinamičnostjo znak dobi tudi svojevrstno igrivost. </w:t>
      </w:r>
    </w:p>
    <w:p w14:paraId="3C92FCCA" w14:textId="77777777" w:rsidR="003C2CC5" w:rsidRPr="003C2CC5" w:rsidRDefault="003C2CC5" w:rsidP="003C2CC5">
      <w:pPr>
        <w:rPr>
          <w:rFonts w:cstheme="minorHAnsi"/>
          <w:lang w:val="sl-SI"/>
        </w:rPr>
      </w:pPr>
      <w:r w:rsidRPr="003C2CC5">
        <w:rPr>
          <w:rFonts w:cstheme="minorHAnsi"/>
          <w:lang w:val="sl-SI"/>
        </w:rPr>
        <w:t xml:space="preserve">Predlog razdela aplikacijo znaka na različnih ravneh. Smiselno ga umešča na plakate, zasnova le-teh je sicer preprosta, a vizualno močna, z ravno prav berljivimi abstrahiranimi elementi Ravnikarjeve arhitekture. Doslednost in prepoznavnost zbledita pri slikovni opremi družbenih omrežij. Kljub doslednosti uporabe črk v kvadratu se prepoznavnost znaka ob redukciji zgolj na enega ali dva elementa izgublja in ne deluje več enako učinkovito kot znak s celotnim napisom. </w:t>
      </w:r>
      <w:r w:rsidRPr="003C2CC5">
        <w:rPr>
          <w:rFonts w:cstheme="minorHAnsi"/>
          <w:lang w:val="sl-SI"/>
        </w:rPr>
        <w:lastRenderedPageBreak/>
        <w:t>Glede na to, da bo slikovna oprema družbenih omrežij ena od ključnih polij sporočanja v Ravnikarjevem letu, žirija izpostavlja to šibko točko predloga. Pozdravlja pa razmislek o tem, kako ustaljen sistem označevanja v javnem prostoru dopolniti z novimi rešitvami.</w:t>
      </w:r>
    </w:p>
    <w:p w14:paraId="6DF8B4A9" w14:textId="77777777" w:rsidR="003C2CC5" w:rsidRPr="003C2CC5" w:rsidRDefault="003C2CC5" w:rsidP="003C2CC5">
      <w:pPr>
        <w:rPr>
          <w:rFonts w:cstheme="minorHAnsi"/>
          <w:lang w:val="sl-SI"/>
        </w:rPr>
      </w:pPr>
    </w:p>
    <w:p w14:paraId="7937AB15" w14:textId="77777777" w:rsidR="003C2CC5" w:rsidRPr="003C2CC5" w:rsidRDefault="003C2CC5" w:rsidP="003C2CC5">
      <w:pPr>
        <w:rPr>
          <w:rFonts w:cstheme="minorHAnsi"/>
          <w:lang w:val="sl-SI"/>
        </w:rPr>
      </w:pPr>
    </w:p>
    <w:p w14:paraId="67AB2FD9" w14:textId="77777777" w:rsidR="003C2CC5" w:rsidRPr="003C2CC5" w:rsidRDefault="003C2CC5" w:rsidP="003C2CC5">
      <w:pPr>
        <w:rPr>
          <w:rFonts w:cstheme="minorHAnsi"/>
          <w:b/>
          <w:lang w:val="sl-SI"/>
        </w:rPr>
      </w:pPr>
      <w:r w:rsidRPr="003C2CC5">
        <w:rPr>
          <w:rFonts w:cstheme="minorHAnsi"/>
          <w:b/>
          <w:lang w:val="sl-SI"/>
        </w:rPr>
        <w:t>3. nagrada: MURY666</w:t>
      </w:r>
    </w:p>
    <w:p w14:paraId="2D579557" w14:textId="77777777" w:rsidR="003C2CC5" w:rsidRPr="003C2CC5" w:rsidRDefault="003C2CC5" w:rsidP="003C2CC5">
      <w:pPr>
        <w:rPr>
          <w:rFonts w:cstheme="minorHAnsi"/>
          <w:lang w:val="sl-SI"/>
        </w:rPr>
      </w:pPr>
    </w:p>
    <w:p w14:paraId="1408E79A" w14:textId="77777777" w:rsidR="003C2CC5" w:rsidRPr="003C2CC5" w:rsidRDefault="003C2CC5" w:rsidP="003C2CC5">
      <w:pPr>
        <w:rPr>
          <w:rFonts w:cstheme="minorHAnsi"/>
          <w:lang w:val="sl-SI"/>
        </w:rPr>
      </w:pPr>
      <w:r w:rsidRPr="003C2CC5">
        <w:rPr>
          <w:rFonts w:cstheme="minorHAnsi"/>
          <w:lang w:val="sl-SI"/>
        </w:rPr>
        <w:t xml:space="preserve">Predlog celostne podobe je kvalitetno in profesionalno pripravljen, kar se odraža tako v obsegu kot tudi temeljiti razčlembi in </w:t>
      </w:r>
      <w:proofErr w:type="spellStart"/>
      <w:r w:rsidRPr="003C2CC5">
        <w:rPr>
          <w:rFonts w:cstheme="minorHAnsi"/>
          <w:lang w:val="sl-SI"/>
        </w:rPr>
        <w:t>utemljitvi</w:t>
      </w:r>
      <w:proofErr w:type="spellEnd"/>
      <w:r w:rsidRPr="003C2CC5">
        <w:rPr>
          <w:rFonts w:cstheme="minorHAnsi"/>
          <w:lang w:val="sl-SI"/>
        </w:rPr>
        <w:t xml:space="preserve"> posameznih sestavnih delov.</w:t>
      </w:r>
    </w:p>
    <w:p w14:paraId="34A9ACE1" w14:textId="77777777" w:rsidR="003C2CC5" w:rsidRPr="003C2CC5" w:rsidRDefault="003C2CC5" w:rsidP="003C2CC5">
      <w:pPr>
        <w:rPr>
          <w:rFonts w:cstheme="minorHAnsi"/>
          <w:lang w:val="sl-SI"/>
        </w:rPr>
      </w:pPr>
      <w:r w:rsidRPr="003C2CC5">
        <w:rPr>
          <w:rFonts w:cstheme="minorHAnsi"/>
          <w:lang w:val="sl-SI"/>
        </w:rPr>
        <w:t xml:space="preserve">Izhodišče koncepta sta za Ravnikarja značilen element zasekanega kota, ki je uporabljen za tvorjenje tipografskega simbola, in </w:t>
      </w:r>
      <w:proofErr w:type="spellStart"/>
      <w:r w:rsidRPr="003C2CC5">
        <w:rPr>
          <w:rFonts w:cstheme="minorHAnsi"/>
          <w:lang w:val="sl-SI"/>
        </w:rPr>
        <w:t>osemkotnik</w:t>
      </w:r>
      <w:proofErr w:type="spellEnd"/>
      <w:r w:rsidRPr="003C2CC5">
        <w:rPr>
          <w:rFonts w:cstheme="minorHAnsi"/>
          <w:lang w:val="sl-SI"/>
        </w:rPr>
        <w:t xml:space="preserve">, ki v podobi nastopa kot prepoznaven likovni element. Tipografski simbol tvorita inicialki arhitektovega imena, ki skupaj z napisom v črkovni vrsti, nastali kot poskus ujetja duha modernističnega tipografskega stavljenja in analogne materialnosti v sodoben digitalen font, sestavlja močan in uravnotežen znak. Tudi izbor barv izhaja iz materialov, značilnih za arhitektova realizirana dela (intenzivno oranžna – barva opeke in nevtralno siva – barva betona). Vizualni jezik sloni na tvorjenju kompozicij z omejenim naborom elementov (znak, napisi in črno-bele fotografije kadrirane v </w:t>
      </w:r>
      <w:proofErr w:type="spellStart"/>
      <w:r w:rsidRPr="003C2CC5">
        <w:rPr>
          <w:rFonts w:cstheme="minorHAnsi"/>
          <w:lang w:val="sl-SI"/>
        </w:rPr>
        <w:t>osemkotno</w:t>
      </w:r>
      <w:proofErr w:type="spellEnd"/>
      <w:r w:rsidRPr="003C2CC5">
        <w:rPr>
          <w:rFonts w:cstheme="minorHAnsi"/>
          <w:lang w:val="sl-SI"/>
        </w:rPr>
        <w:t xml:space="preserve"> obliko), ki so razporejeni na modernistični mreži. Podoba je zelo dosledno pripravljena in konsistentno izvedena prek vseh stičnih točk, od plakata do slikovne opreme družbenih omrežij, zato ohranja prepoznavnost tudi ob odsotnosti znaka. Z estetiko znaka, barvami, tipografijo, kompozicijskimi principi in izčiščenimi črno-belimi fotografijami se podoba zelo spogleduje z grafičnim oblikovanjem iz obdobja </w:t>
      </w:r>
      <w:proofErr w:type="spellStart"/>
      <w:r w:rsidRPr="003C2CC5">
        <w:rPr>
          <w:rFonts w:cstheme="minorHAnsi"/>
          <w:lang w:val="sl-SI"/>
        </w:rPr>
        <w:t>šestedsetih</w:t>
      </w:r>
      <w:proofErr w:type="spellEnd"/>
      <w:r w:rsidRPr="003C2CC5">
        <w:rPr>
          <w:rFonts w:cstheme="minorHAnsi"/>
          <w:lang w:val="sl-SI"/>
        </w:rPr>
        <w:t xml:space="preserve"> in </w:t>
      </w:r>
      <w:proofErr w:type="spellStart"/>
      <w:r w:rsidRPr="003C2CC5">
        <w:rPr>
          <w:rFonts w:cstheme="minorHAnsi"/>
          <w:lang w:val="sl-SI"/>
        </w:rPr>
        <w:t>sedemdestetih</w:t>
      </w:r>
      <w:proofErr w:type="spellEnd"/>
      <w:r w:rsidRPr="003C2CC5">
        <w:rPr>
          <w:rFonts w:cstheme="minorHAnsi"/>
          <w:lang w:val="sl-SI"/>
        </w:rPr>
        <w:t xml:space="preserve"> let, in tako deluje </w:t>
      </w:r>
      <w:proofErr w:type="spellStart"/>
      <w:r w:rsidRPr="003C2CC5">
        <w:rPr>
          <w:rFonts w:cstheme="minorHAnsi"/>
          <w:lang w:val="sl-SI"/>
        </w:rPr>
        <w:t>retro</w:t>
      </w:r>
      <w:proofErr w:type="spellEnd"/>
      <w:r w:rsidRPr="003C2CC5">
        <w:rPr>
          <w:rFonts w:cstheme="minorHAnsi"/>
          <w:lang w:val="sl-SI"/>
        </w:rPr>
        <w:t xml:space="preserve"> in nostalgično.</w:t>
      </w:r>
    </w:p>
    <w:p w14:paraId="6C59F479" w14:textId="77777777" w:rsidR="003C2CC5" w:rsidRPr="003C2CC5" w:rsidRDefault="003C2CC5" w:rsidP="003C2CC5">
      <w:pPr>
        <w:rPr>
          <w:rFonts w:cstheme="minorHAnsi"/>
          <w:lang w:val="sl-SI"/>
        </w:rPr>
      </w:pPr>
      <w:r w:rsidRPr="003C2CC5">
        <w:rPr>
          <w:rFonts w:cstheme="minorHAnsi"/>
          <w:lang w:val="sl-SI"/>
        </w:rPr>
        <w:t>Kljub temu, da je žirija prepričana, da bi podoba bila dobro sprejeta, je hkrati mnenja, da je rešitev mestoma preveč nostalgična, premalo pa pokaže možnost komuniciranja ambicij v prihodnost usmerjenega programa Ravnikarjevega leta.</w:t>
      </w:r>
    </w:p>
    <w:p w14:paraId="5204C3C3" w14:textId="77777777" w:rsidR="003C2CC5" w:rsidRPr="003C2CC5" w:rsidRDefault="003C2CC5" w:rsidP="003C2CC5">
      <w:pPr>
        <w:rPr>
          <w:rFonts w:cstheme="minorHAnsi"/>
          <w:lang w:val="sl-SI"/>
        </w:rPr>
      </w:pPr>
    </w:p>
    <w:p w14:paraId="1BD6E8C8" w14:textId="77777777" w:rsidR="003C2CC5" w:rsidRPr="003C2CC5" w:rsidRDefault="003C2CC5" w:rsidP="003C2CC5">
      <w:pPr>
        <w:rPr>
          <w:rFonts w:cstheme="minorHAnsi"/>
          <w:lang w:val="sl-SI"/>
        </w:rPr>
      </w:pPr>
    </w:p>
    <w:p w14:paraId="1EAD0B70" w14:textId="77777777" w:rsidR="003C2CC5" w:rsidRPr="003C2CC5" w:rsidRDefault="003C2CC5" w:rsidP="003C2CC5">
      <w:pPr>
        <w:rPr>
          <w:rFonts w:cstheme="minorHAnsi"/>
          <w:lang w:val="sl-SI"/>
        </w:rPr>
      </w:pPr>
      <w:r w:rsidRPr="003C2CC5">
        <w:rPr>
          <w:rFonts w:cstheme="minorHAnsi"/>
          <w:b/>
          <w:lang w:val="sl-SI"/>
        </w:rPr>
        <w:t>Posebna omemba: Modul_ER_3907</w:t>
      </w:r>
      <w:r w:rsidRPr="003C2CC5">
        <w:rPr>
          <w:rFonts w:cstheme="minorHAnsi"/>
          <w:lang w:val="sl-SI"/>
        </w:rPr>
        <w:br/>
        <w:t>Žirija posebno omembo namenja črkovni vrsti, oblikovani po meri ter premišljeni in dobro utemeljeni zasnovi celostne podobe. Gre za edini predlog, ki je vsebinsko črpal iz Ravnikarjeve arhitekturne risbe. Iz te je izpeljana tipografija, ki deluje kot nosilni likovni element. Črkovna vrsta, glavni element podobe, ima močan in prepoznaven karakter, ki pa se likovno ne poveže povsem z arhitektovim delom. </w:t>
      </w:r>
      <w:r w:rsidRPr="003C2CC5">
        <w:rPr>
          <w:rFonts w:cstheme="minorHAnsi"/>
          <w:lang w:val="sl-SI"/>
        </w:rPr>
        <w:br/>
      </w:r>
      <w:r w:rsidRPr="003C2CC5">
        <w:rPr>
          <w:rFonts w:cstheme="minorHAnsi"/>
          <w:lang w:val="sl-SI"/>
        </w:rPr>
        <w:br/>
      </w:r>
      <w:r w:rsidRPr="003C2CC5">
        <w:rPr>
          <w:rFonts w:cstheme="minorHAnsi"/>
          <w:b/>
          <w:lang w:val="sl-SI"/>
        </w:rPr>
        <w:t>Posebna omemba: TR23</w:t>
      </w:r>
      <w:r w:rsidRPr="003C2CC5">
        <w:rPr>
          <w:rFonts w:cstheme="minorHAnsi"/>
          <w:lang w:val="sl-SI"/>
        </w:rPr>
        <w:br/>
        <w:t>Med številnimi elementi celostne podobe žirija posebno omembo namenja ilustracijam. Te so dodelane, mestoma abstraktne a vseeno prepoznavne. Na svež način se lotevajo Ravnikarjeve dediščine ter se s tem predstavljajo zanimivo alternativo uporabi črno-belih arhivskih fotografij arhitekture. Uporaba kompleksnih ilustracij kot ključnega elementa podobe odpira številne logistične probleme, saj projekt obsega večje število projektov, predstavljenih v številnih kontekstih, aplikacijah in formatih. </w:t>
      </w:r>
      <w:r w:rsidRPr="003C2CC5">
        <w:rPr>
          <w:rFonts w:cstheme="minorHAnsi"/>
          <w:lang w:val="sl-SI"/>
        </w:rPr>
        <w:br/>
      </w:r>
      <w:r w:rsidRPr="003C2CC5">
        <w:rPr>
          <w:rFonts w:cstheme="minorHAnsi"/>
          <w:lang w:val="sl-SI"/>
        </w:rPr>
        <w:br/>
      </w:r>
      <w:r w:rsidRPr="003C2CC5">
        <w:rPr>
          <w:rFonts w:cstheme="minorHAnsi"/>
          <w:b/>
          <w:lang w:val="sl-SI"/>
        </w:rPr>
        <w:t>Posebna omemba: 2527</w:t>
      </w:r>
      <w:r w:rsidRPr="003C2CC5">
        <w:rPr>
          <w:rFonts w:cstheme="minorHAnsi"/>
          <w:lang w:val="sl-SI"/>
        </w:rPr>
        <w:br/>
        <w:t>Žirija posebno omembo namenja znaku, ki je sestavljen iz Ravnikarjevih inicialk. Kombinacija črk E in R tvori obliko, ki likovno ustrezno predstavlja arhitektovo zapuščino. Dinamična zasnova znaka omogoča, da se ta razteza ter prilagaja posameznim formatom ob tem pa ohranja prepoznavnost. Potencial raztegljivosti znaka pa bi bil lahko ob uporabi na številnih aplikacijah bolje izkoriščen. </w:t>
      </w:r>
      <w:r w:rsidRPr="003C2CC5">
        <w:rPr>
          <w:rFonts w:cstheme="minorHAnsi"/>
          <w:lang w:val="sl-SI"/>
        </w:rPr>
        <w:br w:type="textWrapping" w:clear="all"/>
      </w:r>
    </w:p>
    <w:p w14:paraId="44F8AE09" w14:textId="0BF72C70" w:rsidR="00D6634B" w:rsidRPr="003C2CC5" w:rsidRDefault="00D6634B" w:rsidP="00D6634B">
      <w:pPr>
        <w:rPr>
          <w:lang w:val="sl-SI"/>
        </w:rPr>
      </w:pPr>
    </w:p>
    <w:sectPr w:rsidR="00D6634B" w:rsidRPr="003C2CC5" w:rsidSect="003C2CC5">
      <w:headerReference w:type="default" r:id="rId7"/>
      <w:footerReference w:type="even" r:id="rId8"/>
      <w:footerReference w:type="default" r:id="rId9"/>
      <w:headerReference w:type="first" r:id="rId10"/>
      <w:pgSz w:w="11900" w:h="16840" w:code="9"/>
      <w:pgMar w:top="1701" w:right="1410"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5749" w14:textId="77777777" w:rsidR="00A60E55" w:rsidRDefault="00A60E55">
      <w:pPr>
        <w:spacing w:line="240" w:lineRule="auto"/>
      </w:pPr>
      <w:r>
        <w:separator/>
      </w:r>
    </w:p>
  </w:endnote>
  <w:endnote w:type="continuationSeparator" w:id="0">
    <w:p w14:paraId="64217DDE" w14:textId="77777777" w:rsidR="00A60E55" w:rsidRDefault="00A60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4D6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F2EC91"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7E2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AD3CDD">
      <w:rPr>
        <w:rStyle w:val="tevilkastrani"/>
        <w:noProof/>
      </w:rPr>
      <w:t>1</w:t>
    </w:r>
    <w:r>
      <w:rPr>
        <w:rStyle w:val="tevilkastrani"/>
      </w:rPr>
      <w:fldChar w:fldCharType="end"/>
    </w:r>
  </w:p>
  <w:p w14:paraId="53A633ED"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83FF" w14:textId="77777777" w:rsidR="00A60E55" w:rsidRDefault="00A60E55">
      <w:pPr>
        <w:spacing w:line="240" w:lineRule="auto"/>
      </w:pPr>
      <w:r>
        <w:separator/>
      </w:r>
    </w:p>
  </w:footnote>
  <w:footnote w:type="continuationSeparator" w:id="0">
    <w:p w14:paraId="53BDE705" w14:textId="77777777" w:rsidR="00A60E55" w:rsidRDefault="00A60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2136"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F71E02E" w14:textId="77777777">
      <w:trPr>
        <w:cantSplit/>
        <w:trHeight w:hRule="exact" w:val="847"/>
      </w:trPr>
      <w:tc>
        <w:tcPr>
          <w:tcW w:w="567" w:type="dxa"/>
        </w:tcPr>
        <w:p w14:paraId="19ACA63B" w14:textId="77777777" w:rsidR="00341EBE" w:rsidRPr="008F3500" w:rsidRDefault="005648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14:anchorId="7D23433C" wp14:editId="4CD760D6">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54DE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EB207C6" w14:textId="77777777" w:rsidR="00E9134F" w:rsidRPr="00562610" w:rsidRDefault="0056484E"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7DAADE4F" wp14:editId="1F1F8479">
          <wp:simplePos x="0" y="0"/>
          <wp:positionH relativeFrom="page">
            <wp:posOffset>0</wp:posOffset>
          </wp:positionH>
          <wp:positionV relativeFrom="page">
            <wp:posOffset>0</wp:posOffset>
          </wp:positionV>
          <wp:extent cx="4321810" cy="972185"/>
          <wp:effectExtent l="0" t="0" r="2540" b="0"/>
          <wp:wrapSquare wrapText="bothSides"/>
          <wp:docPr id="6" name="Slika 6"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Maistrova ulica 10, 1000 Ljubljana</w:t>
    </w:r>
    <w:r w:rsidR="00E9134F" w:rsidRPr="00562610">
      <w:rPr>
        <w:rFonts w:cs="Arial"/>
        <w:sz w:val="16"/>
        <w:lang w:val="sl-SI"/>
      </w:rPr>
      <w:tab/>
      <w:t>T: 01 369 59 00</w:t>
    </w:r>
  </w:p>
  <w:p w14:paraId="2EE10036"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14:paraId="08D1E3D3"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14:paraId="771DBEB6"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14:paraId="4B2A3AA3"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06447"/>
    <w:multiLevelType w:val="hybridMultilevel"/>
    <w:tmpl w:val="72C0D0C2"/>
    <w:lvl w:ilvl="0" w:tplc="40987AA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28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C5"/>
    <w:rsid w:val="0002220F"/>
    <w:rsid w:val="00204E11"/>
    <w:rsid w:val="002520B5"/>
    <w:rsid w:val="002A3C75"/>
    <w:rsid w:val="00326571"/>
    <w:rsid w:val="00341EBE"/>
    <w:rsid w:val="003C2CC5"/>
    <w:rsid w:val="00437358"/>
    <w:rsid w:val="00562610"/>
    <w:rsid w:val="0056484E"/>
    <w:rsid w:val="006519CB"/>
    <w:rsid w:val="00716457"/>
    <w:rsid w:val="00845687"/>
    <w:rsid w:val="00854C39"/>
    <w:rsid w:val="008E6322"/>
    <w:rsid w:val="008F08EB"/>
    <w:rsid w:val="009B0C60"/>
    <w:rsid w:val="00A01295"/>
    <w:rsid w:val="00A60E55"/>
    <w:rsid w:val="00AD3CDD"/>
    <w:rsid w:val="00B8533B"/>
    <w:rsid w:val="00D21129"/>
    <w:rsid w:val="00D6634B"/>
    <w:rsid w:val="00D706FD"/>
    <w:rsid w:val="00D878CC"/>
    <w:rsid w:val="00DA4FE6"/>
    <w:rsid w:val="00E8077D"/>
    <w:rsid w:val="00E9134F"/>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A069"/>
  <w15:docId w15:val="{86D5D747-365A-4E3E-88E1-AB40A36B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3C2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20zvez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 zveza</Template>
  <TotalTime>3</TotalTime>
  <Pages>3</Pages>
  <Words>1540</Words>
  <Characters>8780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Žižić Baumgartner</dc:creator>
  <cp:lastModifiedBy>Barbara Žižić Baumgartner</cp:lastModifiedBy>
  <cp:revision>1</cp:revision>
  <cp:lastPrinted>2023-03-20T13:46:00Z</cp:lastPrinted>
  <dcterms:created xsi:type="dcterms:W3CDTF">2023-03-20T13:38:00Z</dcterms:created>
  <dcterms:modified xsi:type="dcterms:W3CDTF">2023-03-20T13:47:00Z</dcterms:modified>
</cp:coreProperties>
</file>