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6B40EF81" w:rsidR="00CF2595" w:rsidRPr="00BA0BDA" w:rsidRDefault="00CF2595" w:rsidP="00F23F1E">
      <w:pPr>
        <w:pStyle w:val="Naslov3"/>
        <w:jc w:val="center"/>
        <w:rPr>
          <w:rFonts w:ascii="Arial" w:hAnsi="Arial" w:cs="Arial"/>
          <w:sz w:val="22"/>
          <w:szCs w:val="22"/>
        </w:rPr>
      </w:pPr>
      <w:r w:rsidRPr="00BA0BDA">
        <w:rPr>
          <w:rFonts w:ascii="Arial" w:hAnsi="Arial" w:cs="Arial"/>
          <w:sz w:val="22"/>
          <w:szCs w:val="22"/>
        </w:rPr>
        <w:t xml:space="preserve">Obvestilo posameznikom glede obdelave osebnih podatkov </w:t>
      </w:r>
      <w:bookmarkStart w:id="0" w:name="_Hlk169597668"/>
      <w:r w:rsidRPr="00BA0BDA">
        <w:rPr>
          <w:rFonts w:ascii="Arial" w:hAnsi="Arial" w:cs="Arial"/>
          <w:sz w:val="22"/>
          <w:szCs w:val="22"/>
        </w:rPr>
        <w:t>pri</w:t>
      </w:r>
      <w:r w:rsidR="00F316BB" w:rsidRPr="00BA0BDA">
        <w:rPr>
          <w:rFonts w:ascii="Arial" w:hAnsi="Arial" w:cs="Arial"/>
          <w:sz w:val="22"/>
          <w:szCs w:val="22"/>
        </w:rPr>
        <w:t xml:space="preserve"> </w:t>
      </w:r>
      <w:r w:rsidR="00F23F1E" w:rsidRPr="00BA0BDA">
        <w:rPr>
          <w:rFonts w:ascii="Arial" w:hAnsi="Arial" w:cs="Arial"/>
          <w:sz w:val="22"/>
          <w:szCs w:val="22"/>
        </w:rPr>
        <w:t>javnem zbiranju ponudb za oddajo v najem dela gradu Turjak</w:t>
      </w:r>
      <w:bookmarkEnd w:id="0"/>
    </w:p>
    <w:p w14:paraId="05540B3D" w14:textId="77777777" w:rsidR="00204D08" w:rsidRDefault="00204D08" w:rsidP="00204D08">
      <w:pPr>
        <w:pStyle w:val="TEKST"/>
        <w:spacing w:line="276" w:lineRule="auto"/>
        <w:rPr>
          <w:rFonts w:ascii="Arial" w:eastAsia="MS Mincho" w:hAnsi="Arial" w:cs="Arial"/>
          <w:b/>
          <w:sz w:val="20"/>
          <w:szCs w:val="20"/>
        </w:rPr>
      </w:pPr>
    </w:p>
    <w:p w14:paraId="388F43E9" w14:textId="078F5175" w:rsidR="00AC7CC8" w:rsidRPr="00AC7CC8" w:rsidRDefault="00AC7CC8" w:rsidP="00737CBA">
      <w:pPr>
        <w:pStyle w:val="TEKST"/>
        <w:spacing w:line="260" w:lineRule="atLeast"/>
        <w:rPr>
          <w:rFonts w:ascii="Arial" w:eastAsia="MS Mincho" w:hAnsi="Arial" w:cs="Arial"/>
          <w:b/>
          <w:sz w:val="20"/>
          <w:szCs w:val="20"/>
        </w:rPr>
      </w:pPr>
      <w:r w:rsidRPr="00AC7CC8">
        <w:rPr>
          <w:rFonts w:ascii="Arial" w:eastAsia="MS Mincho" w:hAnsi="Arial" w:cs="Arial"/>
          <w:b/>
          <w:sz w:val="20"/>
          <w:szCs w:val="20"/>
        </w:rPr>
        <w:t>Uvod</w:t>
      </w:r>
    </w:p>
    <w:p w14:paraId="6B2D2586" w14:textId="77777777" w:rsidR="00AC7CC8" w:rsidRPr="00AC7CC8" w:rsidRDefault="00AC7CC8" w:rsidP="00737CBA">
      <w:pPr>
        <w:pStyle w:val="TEKST"/>
        <w:spacing w:line="260" w:lineRule="atLeast"/>
        <w:rPr>
          <w:rFonts w:ascii="Arial" w:eastAsia="MS Mincho" w:hAnsi="Arial" w:cs="Arial"/>
          <w:bCs/>
          <w:sz w:val="20"/>
          <w:szCs w:val="20"/>
        </w:rPr>
      </w:pPr>
      <w:r w:rsidRPr="00AC7CC8">
        <w:rPr>
          <w:rFonts w:ascii="Arial" w:eastAsia="MS Mincho" w:hAnsi="Arial" w:cs="Arial"/>
          <w:bCs/>
          <w:sz w:val="20"/>
          <w:szCs w:val="20"/>
        </w:rPr>
        <w:t>Varovanje osebnih podatkov bo zagotovljeno v skladu z veljavnimi predpisi:</w:t>
      </w:r>
    </w:p>
    <w:p w14:paraId="3E056464" w14:textId="0BE75E88" w:rsidR="00AC7CC8" w:rsidRPr="00AC7CC8" w:rsidRDefault="00AC7CC8" w:rsidP="00737CBA">
      <w:pPr>
        <w:pStyle w:val="TEKST"/>
        <w:spacing w:line="260" w:lineRule="atLeast"/>
        <w:rPr>
          <w:rFonts w:ascii="Arial" w:eastAsia="MS Mincho" w:hAnsi="Arial" w:cs="Arial"/>
          <w:bCs/>
          <w:sz w:val="20"/>
          <w:szCs w:val="20"/>
        </w:rPr>
      </w:pPr>
      <w:r w:rsidRPr="00AC7CC8">
        <w:rPr>
          <w:rFonts w:ascii="Arial" w:eastAsia="MS Mincho" w:hAnsi="Arial" w:cs="Arial"/>
          <w:bCs/>
          <w:sz w:val="20"/>
          <w:szCs w:val="20"/>
        </w:rPr>
        <w:t>-</w:t>
      </w:r>
      <w:r>
        <w:rPr>
          <w:rFonts w:ascii="Arial" w:eastAsia="MS Mincho" w:hAnsi="Arial" w:cs="Arial"/>
          <w:bCs/>
          <w:sz w:val="20"/>
          <w:szCs w:val="20"/>
        </w:rPr>
        <w:t xml:space="preserve"> </w:t>
      </w:r>
      <w:r w:rsidRPr="00AC7CC8">
        <w:rPr>
          <w:rFonts w:ascii="Arial" w:eastAsia="MS Mincho" w:hAnsi="Arial" w:cs="Arial"/>
          <w:bCs/>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412C4AAF" w14:textId="72719638" w:rsidR="00AC7CC8" w:rsidRPr="00AC7CC8" w:rsidRDefault="00AC7CC8" w:rsidP="00737CBA">
      <w:pPr>
        <w:pStyle w:val="TEKST"/>
        <w:spacing w:line="260" w:lineRule="atLeast"/>
        <w:rPr>
          <w:rFonts w:ascii="Arial" w:eastAsia="MS Mincho" w:hAnsi="Arial" w:cs="Arial"/>
          <w:bCs/>
          <w:sz w:val="20"/>
          <w:szCs w:val="20"/>
        </w:rPr>
      </w:pPr>
      <w:r w:rsidRPr="00AC7CC8">
        <w:rPr>
          <w:rFonts w:ascii="Arial" w:eastAsia="MS Mincho" w:hAnsi="Arial" w:cs="Arial"/>
          <w:bCs/>
          <w:sz w:val="20"/>
          <w:szCs w:val="20"/>
        </w:rPr>
        <w:t>-</w:t>
      </w:r>
      <w:r>
        <w:rPr>
          <w:rFonts w:ascii="Arial" w:eastAsia="MS Mincho" w:hAnsi="Arial" w:cs="Arial"/>
          <w:bCs/>
          <w:sz w:val="20"/>
          <w:szCs w:val="20"/>
        </w:rPr>
        <w:t xml:space="preserve"> </w:t>
      </w:r>
      <w:r w:rsidRPr="00AC7CC8">
        <w:rPr>
          <w:rFonts w:ascii="Arial" w:eastAsia="MS Mincho" w:hAnsi="Arial" w:cs="Arial"/>
          <w:bCs/>
          <w:sz w:val="20"/>
          <w:szCs w:val="20"/>
        </w:rPr>
        <w:t xml:space="preserve">Zakonom o varstvu osebnih podatkov (Uradni list RS, </w:t>
      </w:r>
      <w:r>
        <w:rPr>
          <w:rFonts w:ascii="Arial" w:eastAsia="MS Mincho" w:hAnsi="Arial" w:cs="Arial"/>
          <w:bCs/>
          <w:sz w:val="20"/>
          <w:szCs w:val="20"/>
        </w:rPr>
        <w:t xml:space="preserve">št. </w:t>
      </w:r>
      <w:r w:rsidRPr="00AC7CC8">
        <w:rPr>
          <w:rFonts w:ascii="Arial" w:eastAsia="MS Mincho" w:hAnsi="Arial" w:cs="Arial"/>
          <w:bCs/>
          <w:sz w:val="20"/>
          <w:szCs w:val="20"/>
        </w:rPr>
        <w:t>163/22</w:t>
      </w:r>
      <w:r>
        <w:rPr>
          <w:rFonts w:ascii="Arial" w:eastAsia="MS Mincho" w:hAnsi="Arial" w:cs="Arial"/>
          <w:bCs/>
          <w:sz w:val="20"/>
          <w:szCs w:val="20"/>
        </w:rPr>
        <w:t>,</w:t>
      </w:r>
      <w:r w:rsidRPr="00AC7CC8">
        <w:rPr>
          <w:rFonts w:ascii="Arial" w:eastAsia="MS Mincho" w:hAnsi="Arial" w:cs="Arial"/>
          <w:bCs/>
          <w:sz w:val="20"/>
          <w:szCs w:val="20"/>
        </w:rPr>
        <w:t xml:space="preserve"> v nadaljnjem besedilu: ZVOP-2)</w:t>
      </w:r>
    </w:p>
    <w:p w14:paraId="56F0B30E" w14:textId="77777777" w:rsidR="00AC7CC8" w:rsidRDefault="00AC7CC8" w:rsidP="00737CBA">
      <w:pPr>
        <w:pStyle w:val="TEKST"/>
        <w:spacing w:line="260" w:lineRule="atLeast"/>
        <w:rPr>
          <w:rFonts w:ascii="Arial" w:eastAsia="MS Mincho" w:hAnsi="Arial" w:cs="Arial"/>
          <w:b/>
          <w:sz w:val="20"/>
          <w:szCs w:val="20"/>
        </w:rPr>
      </w:pPr>
    </w:p>
    <w:p w14:paraId="41ED400C" w14:textId="77777777" w:rsidR="00726A4F" w:rsidRDefault="00726A4F" w:rsidP="00737CBA">
      <w:pPr>
        <w:pStyle w:val="TEKST"/>
        <w:spacing w:line="260" w:lineRule="atLeast"/>
        <w:rPr>
          <w:rFonts w:ascii="Arial" w:eastAsia="MS Mincho" w:hAnsi="Arial" w:cs="Arial"/>
          <w:b/>
          <w:sz w:val="20"/>
          <w:szCs w:val="20"/>
        </w:rPr>
      </w:pPr>
    </w:p>
    <w:p w14:paraId="043FC4A8" w14:textId="5B39E41A" w:rsidR="00204D08" w:rsidRPr="00056318" w:rsidRDefault="00204D08" w:rsidP="00737CBA">
      <w:pPr>
        <w:pStyle w:val="TEKST"/>
        <w:spacing w:line="260" w:lineRule="atLeast"/>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1D681BED" w14:textId="77777777" w:rsidR="00204D08" w:rsidRPr="00056318" w:rsidRDefault="00204D08" w:rsidP="00737CBA">
      <w:pPr>
        <w:pStyle w:val="TEKST"/>
        <w:spacing w:line="260" w:lineRule="atLeast"/>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6217F783" w14:textId="77777777" w:rsidR="00BA0BDA" w:rsidRDefault="00204D08" w:rsidP="00737CBA">
      <w:pPr>
        <w:pStyle w:val="TEKST"/>
        <w:spacing w:line="260" w:lineRule="atLeast"/>
        <w:rPr>
          <w:rFonts w:ascii="Arial" w:eastAsia="MS Mincho" w:hAnsi="Arial" w:cs="Arial"/>
          <w:sz w:val="20"/>
          <w:szCs w:val="20"/>
        </w:rPr>
      </w:pPr>
      <w:r w:rsidRPr="00056318">
        <w:rPr>
          <w:rFonts w:ascii="Arial" w:eastAsia="MS Mincho" w:hAnsi="Arial" w:cs="Arial"/>
          <w:sz w:val="20"/>
          <w:szCs w:val="20"/>
        </w:rPr>
        <w:t>telefon: (01) 369 59 00</w:t>
      </w:r>
    </w:p>
    <w:p w14:paraId="3FE9941F" w14:textId="4C7F46FD" w:rsidR="00204D08" w:rsidRPr="00056318" w:rsidRDefault="00204D08" w:rsidP="00737CBA">
      <w:pPr>
        <w:pStyle w:val="TEKST"/>
        <w:spacing w:line="260" w:lineRule="atLeast"/>
        <w:rPr>
          <w:rFonts w:ascii="Arial" w:eastAsia="MS Mincho" w:hAnsi="Arial" w:cs="Arial"/>
          <w:sz w:val="20"/>
          <w:szCs w:val="20"/>
          <w:lang w:eastAsia="sl-SI"/>
        </w:rPr>
      </w:pPr>
      <w:r w:rsidRPr="00056318">
        <w:rPr>
          <w:rFonts w:ascii="Arial" w:eastAsia="MS Mincho" w:hAnsi="Arial" w:cs="Arial"/>
          <w:sz w:val="20"/>
          <w:szCs w:val="20"/>
        </w:rPr>
        <w:t>e-pošta: gp.mk@gov.si</w:t>
      </w:r>
    </w:p>
    <w:p w14:paraId="7EE43636" w14:textId="77777777" w:rsidR="00204D08" w:rsidRDefault="00204D08" w:rsidP="00737CBA">
      <w:pPr>
        <w:spacing w:after="0" w:line="260" w:lineRule="atLeast"/>
        <w:jc w:val="both"/>
        <w:rPr>
          <w:rFonts w:ascii="Arial" w:eastAsia="MS Mincho" w:hAnsi="Arial" w:cs="Arial"/>
          <w:b/>
          <w:bCs/>
          <w:sz w:val="20"/>
          <w:szCs w:val="20"/>
          <w:lang w:eastAsia="sl-SI"/>
        </w:rPr>
      </w:pPr>
    </w:p>
    <w:p w14:paraId="494410AC" w14:textId="77777777" w:rsidR="00726A4F" w:rsidRPr="00056318" w:rsidRDefault="00726A4F" w:rsidP="00737CBA">
      <w:pPr>
        <w:spacing w:after="0" w:line="260" w:lineRule="atLeast"/>
        <w:jc w:val="both"/>
        <w:rPr>
          <w:rFonts w:ascii="Arial" w:eastAsia="MS Mincho" w:hAnsi="Arial" w:cs="Arial"/>
          <w:b/>
          <w:bCs/>
          <w:sz w:val="20"/>
          <w:szCs w:val="20"/>
          <w:lang w:eastAsia="sl-SI"/>
        </w:rPr>
      </w:pPr>
    </w:p>
    <w:p w14:paraId="1400A45D" w14:textId="77777777" w:rsidR="00204D08" w:rsidRPr="00056318" w:rsidRDefault="00204D08" w:rsidP="00737CBA">
      <w:pPr>
        <w:spacing w:after="0" w:line="260" w:lineRule="atLeast"/>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77AE493E" w14:textId="77777777" w:rsidR="00204D08" w:rsidRPr="00056318" w:rsidRDefault="00204D08" w:rsidP="00737CBA">
      <w:pPr>
        <w:spacing w:after="0" w:line="260" w:lineRule="atLeast"/>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743CB7F8" w14:textId="77777777" w:rsidR="00204D08" w:rsidRPr="00056318" w:rsidRDefault="00204D08" w:rsidP="00737CBA">
      <w:pPr>
        <w:spacing w:after="0" w:line="260" w:lineRule="atLeast"/>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586AAD63" w14:textId="77777777" w:rsidR="00204D08" w:rsidRDefault="00204D08" w:rsidP="00737CBA">
      <w:pPr>
        <w:pStyle w:val="TEKST"/>
        <w:spacing w:line="260" w:lineRule="atLeast"/>
        <w:rPr>
          <w:rFonts w:ascii="Arial" w:eastAsia="MS Mincho" w:hAnsi="Arial" w:cs="Arial"/>
          <w:sz w:val="20"/>
          <w:szCs w:val="20"/>
        </w:rPr>
      </w:pPr>
    </w:p>
    <w:p w14:paraId="68CBE136" w14:textId="77777777" w:rsidR="00726A4F" w:rsidRPr="00056318" w:rsidRDefault="00726A4F" w:rsidP="00737CBA">
      <w:pPr>
        <w:pStyle w:val="TEKST"/>
        <w:spacing w:line="260" w:lineRule="atLeast"/>
        <w:rPr>
          <w:rFonts w:ascii="Arial" w:eastAsia="MS Mincho" w:hAnsi="Arial" w:cs="Arial"/>
          <w:sz w:val="20"/>
          <w:szCs w:val="20"/>
        </w:rPr>
      </w:pPr>
    </w:p>
    <w:p w14:paraId="0F8A9864" w14:textId="77777777" w:rsidR="00204D08" w:rsidRPr="00056318" w:rsidRDefault="00204D08" w:rsidP="00737CBA">
      <w:pPr>
        <w:pStyle w:val="TEKST"/>
        <w:spacing w:line="260" w:lineRule="atLeast"/>
        <w:rPr>
          <w:rFonts w:ascii="Arial" w:eastAsia="MS Mincho" w:hAnsi="Arial" w:cs="Arial"/>
          <w:vanish/>
          <w:sz w:val="20"/>
          <w:szCs w:val="20"/>
        </w:rPr>
      </w:pPr>
    </w:p>
    <w:p w14:paraId="5304FD9B" w14:textId="3BC82063" w:rsidR="00204D08" w:rsidRPr="00056318" w:rsidRDefault="00204D08" w:rsidP="00737CBA">
      <w:pPr>
        <w:pStyle w:val="TEKST"/>
        <w:spacing w:line="260" w:lineRule="atLeast"/>
        <w:rPr>
          <w:rFonts w:ascii="Arial" w:eastAsia="MS Mincho" w:hAnsi="Arial" w:cs="Arial"/>
          <w:sz w:val="20"/>
          <w:szCs w:val="20"/>
        </w:rPr>
      </w:pPr>
      <w:r w:rsidRPr="00056318">
        <w:rPr>
          <w:rFonts w:ascii="Arial" w:eastAsia="MS Mincho" w:hAnsi="Arial" w:cs="Arial"/>
          <w:b/>
          <w:sz w:val="20"/>
          <w:szCs w:val="20"/>
        </w:rPr>
        <w:t>Namen obdelave</w:t>
      </w:r>
      <w:r w:rsidR="00BA0BDA">
        <w:rPr>
          <w:rFonts w:ascii="Arial" w:eastAsia="MS Mincho" w:hAnsi="Arial" w:cs="Arial"/>
          <w:b/>
          <w:sz w:val="20"/>
          <w:szCs w:val="20"/>
        </w:rPr>
        <w:t xml:space="preserve"> osebnih podatkov</w:t>
      </w:r>
      <w:r w:rsidRPr="00056318">
        <w:rPr>
          <w:rFonts w:ascii="Arial" w:eastAsia="MS Mincho" w:hAnsi="Arial" w:cs="Arial"/>
          <w:b/>
          <w:sz w:val="20"/>
          <w:szCs w:val="20"/>
        </w:rPr>
        <w:t xml:space="preserve"> </w:t>
      </w:r>
    </w:p>
    <w:p w14:paraId="018215E1" w14:textId="572E6F56" w:rsidR="00204D08" w:rsidRPr="00056318" w:rsidRDefault="00204D08" w:rsidP="00737CBA">
      <w:pPr>
        <w:pStyle w:val="TEKST"/>
        <w:spacing w:line="260" w:lineRule="atLeast"/>
        <w:rPr>
          <w:rFonts w:ascii="Arial" w:eastAsia="MS Mincho" w:hAnsi="Arial" w:cs="Arial"/>
          <w:sz w:val="20"/>
          <w:szCs w:val="20"/>
        </w:rPr>
      </w:pPr>
      <w:r w:rsidRPr="00056318">
        <w:rPr>
          <w:rFonts w:ascii="Arial" w:eastAsia="MS Mincho" w:hAnsi="Arial" w:cs="Arial"/>
          <w:sz w:val="20"/>
          <w:szCs w:val="20"/>
        </w:rPr>
        <w:t>Ministrstvo za kulturo (v nadaljnjem besedilu: ministrstvo) se zavezuje, da bodo osebni podatki obdelani zakonito, pošteno in na pregleden način ter da bo od p</w:t>
      </w:r>
      <w:r w:rsidR="00F23F1E">
        <w:rPr>
          <w:rFonts w:ascii="Arial" w:eastAsia="MS Mincho" w:hAnsi="Arial" w:cs="Arial"/>
          <w:sz w:val="20"/>
          <w:szCs w:val="20"/>
        </w:rPr>
        <w:t>onudnika</w:t>
      </w:r>
      <w:r w:rsidRPr="00056318">
        <w:rPr>
          <w:rFonts w:ascii="Arial" w:eastAsia="MS Mincho" w:hAnsi="Arial" w:cs="Arial"/>
          <w:sz w:val="20"/>
          <w:szCs w:val="20"/>
        </w:rPr>
        <w:t xml:space="preserve"> zahtevalo, pridobivalo in obdelovalo zgolj osebne podatke, ki so neposredno in objektivno povezani z izvajanjem tega javnega </w:t>
      </w:r>
      <w:r w:rsidR="00F23F1E">
        <w:rPr>
          <w:rFonts w:ascii="Arial" w:eastAsia="MS Mincho" w:hAnsi="Arial" w:cs="Arial"/>
          <w:sz w:val="20"/>
          <w:szCs w:val="20"/>
        </w:rPr>
        <w:t>zbiranja ponudb.</w:t>
      </w:r>
      <w:r w:rsidRPr="00056318">
        <w:rPr>
          <w:rFonts w:ascii="Arial" w:eastAsia="MS Mincho" w:hAnsi="Arial" w:cs="Arial"/>
          <w:sz w:val="20"/>
          <w:szCs w:val="20"/>
        </w:rPr>
        <w:t xml:space="preserve"> </w:t>
      </w:r>
    </w:p>
    <w:p w14:paraId="1A2E4BDF" w14:textId="77777777" w:rsidR="00204D08" w:rsidRDefault="00204D08" w:rsidP="00737CBA">
      <w:pPr>
        <w:pStyle w:val="TEKST"/>
        <w:spacing w:line="260" w:lineRule="atLeast"/>
        <w:rPr>
          <w:rFonts w:ascii="Arial" w:eastAsia="MS Mincho" w:hAnsi="Arial" w:cs="Arial"/>
          <w:sz w:val="20"/>
          <w:szCs w:val="20"/>
        </w:rPr>
      </w:pPr>
    </w:p>
    <w:p w14:paraId="5F51B50A" w14:textId="3F5C4CBB" w:rsidR="004D7AFB" w:rsidRDefault="004D7AFB" w:rsidP="00737CBA">
      <w:pPr>
        <w:pStyle w:val="TEKST"/>
        <w:spacing w:line="260" w:lineRule="atLeast"/>
        <w:rPr>
          <w:rFonts w:ascii="Arial" w:eastAsia="MS Mincho" w:hAnsi="Arial" w:cs="Arial"/>
          <w:sz w:val="20"/>
          <w:szCs w:val="20"/>
        </w:rPr>
      </w:pPr>
      <w:r w:rsidRPr="004021F2">
        <w:rPr>
          <w:rFonts w:ascii="Arial" w:eastAsia="MS Mincho" w:hAnsi="Arial" w:cs="Arial"/>
          <w:sz w:val="20"/>
          <w:szCs w:val="20"/>
        </w:rPr>
        <w:t>Besede »ponud</w:t>
      </w:r>
      <w:r w:rsidR="004021F2" w:rsidRPr="004021F2">
        <w:rPr>
          <w:rFonts w:ascii="Arial" w:eastAsia="MS Mincho" w:hAnsi="Arial" w:cs="Arial"/>
          <w:sz w:val="20"/>
          <w:szCs w:val="20"/>
        </w:rPr>
        <w:t>nik</w:t>
      </w:r>
      <w:r w:rsidRPr="004021F2">
        <w:rPr>
          <w:rFonts w:ascii="Arial" w:eastAsia="MS Mincho" w:hAnsi="Arial" w:cs="Arial"/>
          <w:sz w:val="20"/>
          <w:szCs w:val="20"/>
        </w:rPr>
        <w:t>«,</w:t>
      </w:r>
      <w:r w:rsidRPr="004D7AFB">
        <w:rPr>
          <w:rFonts w:ascii="Arial" w:eastAsia="MS Mincho" w:hAnsi="Arial" w:cs="Arial"/>
          <w:sz w:val="20"/>
          <w:szCs w:val="20"/>
        </w:rPr>
        <w:t xml:space="preserve"> »posameznik« ali »upravičenec« se nanašajo na vse osebne podatke oseb, ki jih bodo obdelovali zaposleni na ministrstvu, drugi javni uslužbenci in člani strokovnih komisij v okviru izvedbe javnega </w:t>
      </w:r>
      <w:r>
        <w:rPr>
          <w:rFonts w:ascii="Arial" w:eastAsia="MS Mincho" w:hAnsi="Arial" w:cs="Arial"/>
          <w:sz w:val="20"/>
          <w:szCs w:val="20"/>
        </w:rPr>
        <w:t>zbiranja ponudb</w:t>
      </w:r>
      <w:r w:rsidRPr="004D7AFB">
        <w:rPr>
          <w:rFonts w:ascii="Arial" w:eastAsia="MS Mincho" w:hAnsi="Arial" w:cs="Arial"/>
          <w:sz w:val="20"/>
          <w:szCs w:val="20"/>
        </w:rPr>
        <w:t>.</w:t>
      </w:r>
    </w:p>
    <w:p w14:paraId="44E62A8B" w14:textId="77777777" w:rsidR="004D7AFB" w:rsidRPr="00056318" w:rsidRDefault="004D7AFB" w:rsidP="00737CBA">
      <w:pPr>
        <w:pStyle w:val="TEKST"/>
        <w:spacing w:line="260" w:lineRule="atLeast"/>
        <w:rPr>
          <w:rFonts w:ascii="Arial" w:eastAsia="MS Mincho" w:hAnsi="Arial" w:cs="Arial"/>
          <w:sz w:val="20"/>
          <w:szCs w:val="20"/>
        </w:rPr>
      </w:pPr>
    </w:p>
    <w:p w14:paraId="50E3C980" w14:textId="47781ABB"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 xml:space="preserve">Namen obdelave je izvedba javnega </w:t>
      </w:r>
      <w:r>
        <w:rPr>
          <w:rFonts w:ascii="Arial" w:eastAsia="MS Mincho" w:hAnsi="Arial" w:cs="Arial"/>
          <w:sz w:val="20"/>
          <w:szCs w:val="20"/>
        </w:rPr>
        <w:t>zbiranja ponudb</w:t>
      </w:r>
      <w:r w:rsidRPr="004D7AFB">
        <w:rPr>
          <w:rFonts w:ascii="Arial" w:eastAsia="MS Mincho" w:hAnsi="Arial" w:cs="Arial"/>
          <w:sz w:val="20"/>
          <w:szCs w:val="20"/>
        </w:rPr>
        <w:t xml:space="preserve"> (preverba izpolnjevanja pogojev, izdelava ocene prejetih vlog, preverba točnosti podatkov glede na javne evidence), vodenje podatkov in evidenc (evidence izbranih in neizbranih </w:t>
      </w:r>
      <w:r w:rsidR="004021F2">
        <w:rPr>
          <w:rFonts w:ascii="Arial" w:eastAsia="MS Mincho" w:hAnsi="Arial" w:cs="Arial"/>
          <w:sz w:val="20"/>
          <w:szCs w:val="20"/>
        </w:rPr>
        <w:t>ponudnikov</w:t>
      </w:r>
      <w:r w:rsidRPr="004D7AFB">
        <w:rPr>
          <w:rFonts w:ascii="Arial" w:eastAsia="MS Mincho" w:hAnsi="Arial" w:cs="Arial"/>
          <w:sz w:val="20"/>
          <w:szCs w:val="20"/>
        </w:rPr>
        <w:t xml:space="preserve"> (vključno z zavrženimi vlogami)), vodenje statističnih in drugih analitičnih evidenc, </w:t>
      </w:r>
      <w:r w:rsidRPr="00E04728">
        <w:rPr>
          <w:rFonts w:ascii="Arial" w:eastAsia="MS Mincho" w:hAnsi="Arial" w:cs="Arial"/>
          <w:sz w:val="20"/>
          <w:szCs w:val="20"/>
        </w:rPr>
        <w:t>priprava opomnikov in drugih internih dopisov. Namen obdelave podatkov po sklenitvi najemne pogodbe pa bo obdelava za namene sodelovanja in priprave oziroma izdelave vlog v postopkih pred pristojnimi organi (postopki pred sodnimi, preiskovalnimi ali drugimi pristojnimi organi)</w:t>
      </w:r>
      <w:r w:rsidR="00E04728" w:rsidRPr="00E04728">
        <w:rPr>
          <w:rFonts w:ascii="Arial" w:eastAsia="MS Mincho" w:hAnsi="Arial" w:cs="Arial"/>
          <w:sz w:val="20"/>
          <w:szCs w:val="20"/>
        </w:rPr>
        <w:t>.</w:t>
      </w:r>
    </w:p>
    <w:p w14:paraId="4DB60911" w14:textId="77777777" w:rsidR="004D7AFB" w:rsidRPr="004D7AFB" w:rsidRDefault="004D7AFB" w:rsidP="00737CBA">
      <w:pPr>
        <w:pStyle w:val="TEKST"/>
        <w:spacing w:line="260" w:lineRule="atLeast"/>
        <w:rPr>
          <w:rFonts w:ascii="Arial" w:eastAsia="MS Mincho" w:hAnsi="Arial" w:cs="Arial"/>
          <w:sz w:val="20"/>
          <w:szCs w:val="20"/>
        </w:rPr>
      </w:pPr>
    </w:p>
    <w:p w14:paraId="5B86BBA6"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Vsebina obdelave iz prejšnjega odstavka je omejena na:</w:t>
      </w:r>
    </w:p>
    <w:p w14:paraId="5AD9AD6A" w14:textId="77777777" w:rsidR="004D7AFB" w:rsidRPr="004D7AFB" w:rsidRDefault="004D7AFB" w:rsidP="00737CBA">
      <w:pPr>
        <w:pStyle w:val="TEKST"/>
        <w:spacing w:line="260" w:lineRule="atLeast"/>
        <w:rPr>
          <w:rFonts w:ascii="Arial" w:eastAsia="MS Mincho" w:hAnsi="Arial" w:cs="Arial"/>
          <w:sz w:val="20"/>
          <w:szCs w:val="20"/>
        </w:rPr>
      </w:pPr>
    </w:p>
    <w:p w14:paraId="0E39BD43" w14:textId="465D05C5" w:rsidR="00204D08"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 xml:space="preserve">- vpogled, zbiranje, beleženje, strukturiranje, prilagajanje ali spreminjanje, priklic, uporabo, razkritje s posredovanjem, razširjanje ali drugačno omogočanje dostopa, prilagajanje ali kombiniranje, omejevanje, urejanje in shranjevanje ter izbris ali uničenje osebnih podatkov </w:t>
      </w:r>
      <w:r w:rsidRPr="00E824A5">
        <w:rPr>
          <w:rFonts w:ascii="Arial" w:eastAsia="MS Mincho" w:hAnsi="Arial" w:cs="Arial"/>
          <w:sz w:val="20"/>
          <w:szCs w:val="20"/>
        </w:rPr>
        <w:t>ponudnikov in upravičencev.</w:t>
      </w:r>
    </w:p>
    <w:p w14:paraId="0A0F4D09" w14:textId="77777777" w:rsidR="004D7AFB" w:rsidRPr="00056318" w:rsidRDefault="004D7AFB" w:rsidP="00737CBA">
      <w:pPr>
        <w:pStyle w:val="TEKST"/>
        <w:spacing w:line="260" w:lineRule="atLeast"/>
        <w:rPr>
          <w:rFonts w:ascii="Arial" w:eastAsia="MS Mincho" w:hAnsi="Arial" w:cs="Arial"/>
          <w:sz w:val="20"/>
          <w:szCs w:val="20"/>
        </w:rPr>
      </w:pPr>
    </w:p>
    <w:p w14:paraId="581E77E6" w14:textId="77777777" w:rsidR="00204D08" w:rsidRDefault="00204D08" w:rsidP="00737CBA">
      <w:pPr>
        <w:pStyle w:val="TEKST"/>
        <w:spacing w:line="260" w:lineRule="atLeast"/>
        <w:rPr>
          <w:rFonts w:ascii="Arial" w:eastAsia="MS Mincho" w:hAnsi="Arial" w:cs="Arial"/>
          <w:b/>
          <w:bCs/>
          <w:sz w:val="20"/>
          <w:szCs w:val="20"/>
        </w:rPr>
      </w:pPr>
      <w:r w:rsidRPr="00516B38">
        <w:rPr>
          <w:rFonts w:ascii="Arial" w:eastAsia="MS Mincho" w:hAnsi="Arial" w:cs="Arial"/>
          <w:b/>
          <w:bCs/>
          <w:sz w:val="20"/>
          <w:szCs w:val="20"/>
        </w:rPr>
        <w:t>Vrste osebnih podatkov:</w:t>
      </w:r>
    </w:p>
    <w:p w14:paraId="7A9FBD69" w14:textId="77777777" w:rsidR="004D7AFB" w:rsidRPr="00516B38" w:rsidRDefault="004D7AFB" w:rsidP="00737CBA">
      <w:pPr>
        <w:pStyle w:val="TEKST"/>
        <w:spacing w:line="260" w:lineRule="atLeast"/>
        <w:rPr>
          <w:rFonts w:ascii="Arial" w:eastAsia="MS Mincho" w:hAnsi="Arial" w:cs="Arial"/>
          <w:b/>
          <w:bCs/>
          <w:sz w:val="20"/>
          <w:szCs w:val="20"/>
        </w:rPr>
      </w:pPr>
    </w:p>
    <w:p w14:paraId="653A2978"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osebno ime,</w:t>
      </w:r>
    </w:p>
    <w:p w14:paraId="0355D0C4"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telefonska številka,</w:t>
      </w:r>
    </w:p>
    <w:p w14:paraId="0E369F76"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naslov prebivališča,</w:t>
      </w:r>
    </w:p>
    <w:p w14:paraId="60902471"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lastRenderedPageBreak/>
        <w:t>-</w:t>
      </w:r>
      <w:r w:rsidRPr="004D7AFB">
        <w:rPr>
          <w:rFonts w:ascii="Arial" w:eastAsia="MS Mincho" w:hAnsi="Arial" w:cs="Arial"/>
          <w:sz w:val="20"/>
          <w:szCs w:val="20"/>
        </w:rPr>
        <w:tab/>
        <w:t>elektronski naslov,</w:t>
      </w:r>
    </w:p>
    <w:p w14:paraId="14D2F432"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rojstni podatek (EMŠO),</w:t>
      </w:r>
    </w:p>
    <w:p w14:paraId="7BEEE047"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podatki o zaposlitvi,</w:t>
      </w:r>
    </w:p>
    <w:p w14:paraId="161EF3E3"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podatki o izobrazbi,</w:t>
      </w:r>
    </w:p>
    <w:p w14:paraId="3C7F1B1D"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w:t>
      </w:r>
      <w:r w:rsidRPr="004D7AFB">
        <w:rPr>
          <w:rFonts w:ascii="Arial" w:eastAsia="MS Mincho" w:hAnsi="Arial" w:cs="Arial"/>
          <w:sz w:val="20"/>
          <w:szCs w:val="20"/>
        </w:rPr>
        <w:tab/>
        <w:t>št. transakcijskega računa,</w:t>
      </w:r>
    </w:p>
    <w:p w14:paraId="73400498" w14:textId="77777777" w:rsidR="004D7AFB" w:rsidRPr="004D7AFB" w:rsidRDefault="004D7AFB" w:rsidP="00737CBA">
      <w:pPr>
        <w:pStyle w:val="TEKST"/>
        <w:spacing w:line="260" w:lineRule="atLeast"/>
        <w:rPr>
          <w:rFonts w:ascii="Arial" w:eastAsia="MS Mincho" w:hAnsi="Arial" w:cs="Arial"/>
          <w:sz w:val="20"/>
          <w:szCs w:val="20"/>
        </w:rPr>
      </w:pPr>
    </w:p>
    <w:p w14:paraId="79FD2BFC" w14:textId="77777777"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ki se nanašajo na:</w:t>
      </w:r>
    </w:p>
    <w:p w14:paraId="008D4AA0" w14:textId="3B6DFBD3" w:rsidR="004D7AFB" w:rsidRPr="004D7AFB" w:rsidRDefault="004D7AFB" w:rsidP="00737CBA">
      <w:pPr>
        <w:pStyle w:val="TEKST"/>
        <w:spacing w:line="260" w:lineRule="atLeast"/>
        <w:rPr>
          <w:rFonts w:ascii="Arial" w:eastAsia="MS Mincho" w:hAnsi="Arial" w:cs="Arial"/>
          <w:sz w:val="20"/>
          <w:szCs w:val="20"/>
        </w:rPr>
      </w:pPr>
      <w:r w:rsidRPr="004D7AFB">
        <w:rPr>
          <w:rFonts w:ascii="Arial" w:eastAsia="MS Mincho" w:hAnsi="Arial" w:cs="Arial"/>
          <w:sz w:val="20"/>
          <w:szCs w:val="20"/>
        </w:rPr>
        <w:t xml:space="preserve">zaposlene osebe pri </w:t>
      </w:r>
      <w:r w:rsidR="00737CBA">
        <w:rPr>
          <w:rFonts w:ascii="Arial" w:eastAsia="MS Mincho" w:hAnsi="Arial" w:cs="Arial"/>
          <w:sz w:val="20"/>
          <w:szCs w:val="20"/>
        </w:rPr>
        <w:t>ponudniku</w:t>
      </w:r>
      <w:r w:rsidRPr="004D7AFB">
        <w:rPr>
          <w:rFonts w:ascii="Arial" w:eastAsia="MS Mincho" w:hAnsi="Arial" w:cs="Arial"/>
          <w:sz w:val="20"/>
          <w:szCs w:val="20"/>
        </w:rPr>
        <w:t xml:space="preserve"> navedene kot kontaktne osebe</w:t>
      </w:r>
      <w:r w:rsidR="00737CBA">
        <w:rPr>
          <w:rFonts w:ascii="Arial" w:eastAsia="MS Mincho" w:hAnsi="Arial" w:cs="Arial"/>
          <w:sz w:val="20"/>
          <w:szCs w:val="20"/>
        </w:rPr>
        <w:t xml:space="preserve"> ter</w:t>
      </w:r>
    </w:p>
    <w:p w14:paraId="23EA941D" w14:textId="2CD4F152" w:rsidR="00204D08" w:rsidRDefault="00737CBA" w:rsidP="00737CBA">
      <w:pPr>
        <w:pStyle w:val="TEKST"/>
        <w:spacing w:line="260" w:lineRule="atLeast"/>
        <w:rPr>
          <w:rFonts w:ascii="Arial" w:eastAsia="MS Mincho" w:hAnsi="Arial" w:cs="Arial"/>
          <w:sz w:val="20"/>
          <w:szCs w:val="20"/>
        </w:rPr>
      </w:pPr>
      <w:r>
        <w:rPr>
          <w:rFonts w:ascii="Arial" w:eastAsia="MS Mincho" w:hAnsi="Arial" w:cs="Arial"/>
          <w:sz w:val="20"/>
          <w:szCs w:val="20"/>
        </w:rPr>
        <w:t>vse vključene osebe pri sklepanju najemne pogodbe</w:t>
      </w:r>
      <w:r w:rsidR="004D7AFB" w:rsidRPr="004D7AFB">
        <w:rPr>
          <w:rFonts w:ascii="Arial" w:eastAsia="MS Mincho" w:hAnsi="Arial" w:cs="Arial"/>
          <w:sz w:val="20"/>
          <w:szCs w:val="20"/>
        </w:rPr>
        <w:t>.</w:t>
      </w:r>
    </w:p>
    <w:p w14:paraId="19C08CD6" w14:textId="77777777" w:rsidR="004D7AFB" w:rsidRPr="00056318" w:rsidRDefault="004D7AFB" w:rsidP="00737CBA">
      <w:pPr>
        <w:pStyle w:val="TEKST"/>
        <w:spacing w:line="260" w:lineRule="atLeast"/>
        <w:rPr>
          <w:rFonts w:ascii="Arial" w:eastAsia="MS Mincho" w:hAnsi="Arial" w:cs="Arial"/>
          <w:sz w:val="20"/>
          <w:szCs w:val="20"/>
        </w:rPr>
      </w:pPr>
    </w:p>
    <w:p w14:paraId="30633290" w14:textId="77777777" w:rsidR="004D7AFB" w:rsidRDefault="004D7AFB" w:rsidP="00737CBA">
      <w:pPr>
        <w:pStyle w:val="Brezrazmikov"/>
        <w:spacing w:line="260" w:lineRule="atLeast"/>
        <w:jc w:val="both"/>
        <w:rPr>
          <w:rFonts w:ascii="Arial" w:hAnsi="Arial" w:cs="Arial"/>
          <w:b/>
          <w:bCs/>
          <w:sz w:val="20"/>
          <w:szCs w:val="20"/>
        </w:rPr>
      </w:pPr>
    </w:p>
    <w:p w14:paraId="0FBB8EE6" w14:textId="37C23475" w:rsidR="00204D08" w:rsidRPr="00056318" w:rsidRDefault="00204D08" w:rsidP="00737CBA">
      <w:pPr>
        <w:pStyle w:val="Brezrazmikov"/>
        <w:spacing w:line="260" w:lineRule="atLeast"/>
        <w:jc w:val="both"/>
        <w:rPr>
          <w:rFonts w:ascii="Arial" w:hAnsi="Arial" w:cs="Arial"/>
          <w:b/>
          <w:bCs/>
          <w:sz w:val="20"/>
          <w:szCs w:val="20"/>
        </w:rPr>
      </w:pPr>
      <w:r w:rsidRPr="00056318">
        <w:rPr>
          <w:rFonts w:ascii="Arial" w:hAnsi="Arial" w:cs="Arial"/>
          <w:b/>
          <w:bCs/>
          <w:sz w:val="20"/>
          <w:szCs w:val="20"/>
        </w:rPr>
        <w:t>Pravna podlaga za obdelav</w:t>
      </w:r>
      <w:r>
        <w:rPr>
          <w:rFonts w:ascii="Arial" w:hAnsi="Arial" w:cs="Arial"/>
          <w:b/>
          <w:bCs/>
          <w:sz w:val="20"/>
          <w:szCs w:val="20"/>
        </w:rPr>
        <w:t>o osebnih podatkov</w:t>
      </w:r>
    </w:p>
    <w:p w14:paraId="4EC5F5BC" w14:textId="50EB28FB" w:rsidR="00737CBA" w:rsidRPr="00737CBA" w:rsidRDefault="00737CBA" w:rsidP="00737CBA">
      <w:pPr>
        <w:pStyle w:val="Brezrazmikov"/>
        <w:spacing w:line="260" w:lineRule="atLeast"/>
        <w:jc w:val="both"/>
        <w:rPr>
          <w:rFonts w:ascii="Arial" w:eastAsia="MS Mincho" w:hAnsi="Arial" w:cs="Arial"/>
          <w:sz w:val="20"/>
          <w:szCs w:val="20"/>
        </w:rPr>
      </w:pPr>
      <w:r w:rsidRPr="00737CBA">
        <w:rPr>
          <w:rFonts w:ascii="Arial" w:eastAsia="MS Mincho" w:hAnsi="Arial" w:cs="Arial"/>
          <w:sz w:val="20"/>
          <w:szCs w:val="20"/>
        </w:rPr>
        <w:t xml:space="preserve">Temelj zakonitosti obdelave osebnih podatkov, ki bodo posredovani v vlogi </w:t>
      </w:r>
      <w:r>
        <w:rPr>
          <w:rFonts w:ascii="Arial" w:eastAsia="MS Mincho" w:hAnsi="Arial" w:cs="Arial"/>
          <w:sz w:val="20"/>
          <w:szCs w:val="20"/>
        </w:rPr>
        <w:t>ponudnika</w:t>
      </w:r>
      <w:r w:rsidRPr="00737CBA">
        <w:rPr>
          <w:rFonts w:ascii="Arial" w:eastAsia="MS Mincho" w:hAnsi="Arial" w:cs="Arial"/>
          <w:sz w:val="20"/>
          <w:szCs w:val="20"/>
        </w:rPr>
        <w:t xml:space="preserve"> oziroma v dokazilih in drugih gradivih ob prijavi na zadev</w:t>
      </w:r>
      <w:r>
        <w:rPr>
          <w:rFonts w:ascii="Arial" w:eastAsia="MS Mincho" w:hAnsi="Arial" w:cs="Arial"/>
          <w:sz w:val="20"/>
          <w:szCs w:val="20"/>
        </w:rPr>
        <w:t>no javno zbiranje ponudb</w:t>
      </w:r>
      <w:r w:rsidRPr="00737CBA">
        <w:rPr>
          <w:rFonts w:ascii="Arial" w:eastAsia="MS Mincho" w:hAnsi="Arial" w:cs="Arial"/>
          <w:sz w:val="20"/>
          <w:szCs w:val="20"/>
        </w:rPr>
        <w:t>, izhaja iz e) točke prvega odstavka 6. člena Splošne uredbe o varstvu podatkov. Obdelava tovrstnih podatkov je nujno potrebna za izvrševanje zakonskih pristojnosti, nalog ali obveznosti ministrstva oziroma za izvajanje javne oblasti na podlagi Zakona o državni upravi, Zakona o uresničevanju javnega interesa za kulturo.</w:t>
      </w:r>
    </w:p>
    <w:p w14:paraId="1B7102CB" w14:textId="77777777" w:rsidR="00737CBA" w:rsidRPr="00737CBA" w:rsidRDefault="00737CBA" w:rsidP="00737CBA">
      <w:pPr>
        <w:pStyle w:val="Brezrazmikov"/>
        <w:spacing w:line="260" w:lineRule="atLeast"/>
        <w:jc w:val="both"/>
        <w:rPr>
          <w:rFonts w:ascii="Arial" w:eastAsia="MS Mincho" w:hAnsi="Arial" w:cs="Arial"/>
          <w:sz w:val="20"/>
          <w:szCs w:val="20"/>
        </w:rPr>
      </w:pPr>
    </w:p>
    <w:p w14:paraId="5984E2E3" w14:textId="5AAE15B5" w:rsidR="00737CBA" w:rsidRPr="00737CBA" w:rsidRDefault="00737CBA" w:rsidP="00737CBA">
      <w:pPr>
        <w:pStyle w:val="Brezrazmikov"/>
        <w:spacing w:line="260" w:lineRule="atLeast"/>
        <w:jc w:val="both"/>
        <w:rPr>
          <w:rFonts w:ascii="Arial" w:eastAsia="MS Mincho" w:hAnsi="Arial" w:cs="Arial"/>
          <w:sz w:val="20"/>
          <w:szCs w:val="20"/>
        </w:rPr>
      </w:pPr>
      <w:r w:rsidRPr="00737CBA">
        <w:rPr>
          <w:rFonts w:ascii="Arial" w:eastAsia="MS Mincho" w:hAnsi="Arial" w:cs="Arial"/>
          <w:sz w:val="20"/>
          <w:szCs w:val="20"/>
        </w:rPr>
        <w:t>Zagotovitev osebnih podatkov v okviru p</w:t>
      </w:r>
      <w:r>
        <w:rPr>
          <w:rFonts w:ascii="Arial" w:eastAsia="MS Mincho" w:hAnsi="Arial" w:cs="Arial"/>
          <w:sz w:val="20"/>
          <w:szCs w:val="20"/>
        </w:rPr>
        <w:t>onudnikove</w:t>
      </w:r>
      <w:r w:rsidRPr="00737CBA">
        <w:rPr>
          <w:rFonts w:ascii="Arial" w:eastAsia="MS Mincho" w:hAnsi="Arial" w:cs="Arial"/>
          <w:sz w:val="20"/>
          <w:szCs w:val="20"/>
        </w:rPr>
        <w:t xml:space="preserve"> vloge na zadevn</w:t>
      </w:r>
      <w:r>
        <w:rPr>
          <w:rFonts w:ascii="Arial" w:eastAsia="MS Mincho" w:hAnsi="Arial" w:cs="Arial"/>
          <w:sz w:val="20"/>
          <w:szCs w:val="20"/>
        </w:rPr>
        <w:t xml:space="preserve">o javno zbiranje ponudb </w:t>
      </w:r>
      <w:r w:rsidRPr="00737CBA">
        <w:rPr>
          <w:rFonts w:ascii="Arial" w:eastAsia="MS Mincho" w:hAnsi="Arial" w:cs="Arial"/>
          <w:sz w:val="20"/>
          <w:szCs w:val="20"/>
        </w:rPr>
        <w:t xml:space="preserve">oziroma pripadajočih dokazil je obveznost, ki je potrebna za sklenitev </w:t>
      </w:r>
      <w:r>
        <w:rPr>
          <w:rFonts w:ascii="Arial" w:eastAsia="MS Mincho" w:hAnsi="Arial" w:cs="Arial"/>
          <w:sz w:val="20"/>
          <w:szCs w:val="20"/>
        </w:rPr>
        <w:t>najemne pogodbe</w:t>
      </w:r>
      <w:r w:rsidRPr="00737CBA">
        <w:rPr>
          <w:rFonts w:ascii="Arial" w:eastAsia="MS Mincho" w:hAnsi="Arial" w:cs="Arial"/>
          <w:sz w:val="20"/>
          <w:szCs w:val="20"/>
        </w:rPr>
        <w:t xml:space="preserve">. Morebitna posledica, če se tovrstni podatki ne zagotovijo, torej če se odda </w:t>
      </w:r>
      <w:r>
        <w:rPr>
          <w:rFonts w:ascii="Arial" w:eastAsia="MS Mincho" w:hAnsi="Arial" w:cs="Arial"/>
          <w:sz w:val="20"/>
          <w:szCs w:val="20"/>
        </w:rPr>
        <w:t>ponudba</w:t>
      </w:r>
      <w:r w:rsidRPr="00737CBA">
        <w:rPr>
          <w:rFonts w:ascii="Arial" w:eastAsia="MS Mincho" w:hAnsi="Arial" w:cs="Arial"/>
          <w:sz w:val="20"/>
          <w:szCs w:val="20"/>
        </w:rPr>
        <w:t xml:space="preserve">, ki je pomanjkljiva, saj ne vsebuje določenih osebnih podatkov, ki bi bili z vidika presoje vloge nujni, je zavrženje vloge. </w:t>
      </w:r>
    </w:p>
    <w:p w14:paraId="38EE14EC" w14:textId="77777777" w:rsidR="00204D08" w:rsidRDefault="00204D08" w:rsidP="00204D08">
      <w:pPr>
        <w:pStyle w:val="TEKST"/>
        <w:spacing w:line="276" w:lineRule="auto"/>
        <w:rPr>
          <w:rFonts w:ascii="Arial" w:eastAsia="MS Mincho" w:hAnsi="Arial" w:cs="Arial"/>
          <w:sz w:val="20"/>
          <w:szCs w:val="20"/>
        </w:rPr>
      </w:pPr>
    </w:p>
    <w:p w14:paraId="3E1FFD18" w14:textId="77777777" w:rsidR="00726A4F" w:rsidRPr="00056318" w:rsidRDefault="00726A4F" w:rsidP="00204D08">
      <w:pPr>
        <w:pStyle w:val="TEKST"/>
        <w:spacing w:line="276" w:lineRule="auto"/>
        <w:rPr>
          <w:rFonts w:ascii="Arial" w:eastAsia="MS Mincho" w:hAnsi="Arial" w:cs="Arial"/>
          <w:sz w:val="20"/>
          <w:szCs w:val="20"/>
        </w:rPr>
      </w:pPr>
    </w:p>
    <w:p w14:paraId="20A56972" w14:textId="77777777" w:rsidR="00204D08" w:rsidRPr="00056318" w:rsidRDefault="00204D08" w:rsidP="00204D0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752E864D" w14:textId="72A13122" w:rsidR="006575A3" w:rsidRPr="006575A3" w:rsidRDefault="006575A3" w:rsidP="00204D08">
      <w:pPr>
        <w:pStyle w:val="Brezrazmikov"/>
        <w:spacing w:line="276" w:lineRule="auto"/>
        <w:jc w:val="both"/>
        <w:rPr>
          <w:rFonts w:ascii="Arial" w:hAnsi="Arial" w:cs="Arial"/>
          <w:sz w:val="20"/>
          <w:szCs w:val="20"/>
        </w:rPr>
      </w:pPr>
      <w:r w:rsidRPr="006575A3">
        <w:rPr>
          <w:rFonts w:ascii="Arial" w:hAnsi="Arial" w:cs="Arial"/>
          <w:sz w:val="20"/>
          <w:szCs w:val="20"/>
        </w:rPr>
        <w:t>Posredovane osebne podatke bodo uporabljale sledeče kategorije oseb: zaposleni na ministrstvu, ki je pripravil javn</w:t>
      </w:r>
      <w:r>
        <w:rPr>
          <w:rFonts w:ascii="Arial" w:hAnsi="Arial" w:cs="Arial"/>
          <w:sz w:val="20"/>
          <w:szCs w:val="20"/>
        </w:rPr>
        <w:t>o zbiranje ponudb</w:t>
      </w:r>
      <w:r w:rsidRPr="006575A3">
        <w:rPr>
          <w:rFonts w:ascii="Arial" w:hAnsi="Arial" w:cs="Arial"/>
          <w:sz w:val="20"/>
          <w:szCs w:val="20"/>
        </w:rPr>
        <w:t>, zaposleni v službah v okviru sekretariata ministrstva, zaposleni v finančni službi ministrstva, člani strokovnih komisij ter nadzorni organi (FURS, služba za notranjo revizijo ministrstva, MF-UNP, RSRS, MF-CA in ostali pristojni nadzorni organi).</w:t>
      </w:r>
    </w:p>
    <w:p w14:paraId="69962332" w14:textId="77777777" w:rsidR="006575A3" w:rsidRDefault="006575A3" w:rsidP="00204D08">
      <w:pPr>
        <w:pStyle w:val="Brezrazmikov"/>
        <w:spacing w:line="276" w:lineRule="auto"/>
        <w:jc w:val="both"/>
        <w:rPr>
          <w:rFonts w:ascii="Arial" w:hAnsi="Arial" w:cs="Arial"/>
          <w:b/>
          <w:bCs/>
          <w:sz w:val="20"/>
          <w:szCs w:val="20"/>
        </w:rPr>
      </w:pPr>
    </w:p>
    <w:p w14:paraId="10492225" w14:textId="77777777" w:rsidR="006575A3" w:rsidRDefault="006575A3" w:rsidP="00204D08">
      <w:pPr>
        <w:pStyle w:val="Brezrazmikov"/>
        <w:spacing w:line="276" w:lineRule="auto"/>
        <w:jc w:val="both"/>
        <w:rPr>
          <w:rFonts w:ascii="Arial" w:hAnsi="Arial" w:cs="Arial"/>
          <w:b/>
          <w:bCs/>
          <w:sz w:val="20"/>
          <w:szCs w:val="20"/>
        </w:rPr>
      </w:pPr>
    </w:p>
    <w:p w14:paraId="7942E7EB" w14:textId="14E32885" w:rsidR="00204D08" w:rsidRPr="005D7283" w:rsidRDefault="00204D08" w:rsidP="00204D08">
      <w:pPr>
        <w:pStyle w:val="Brezrazmikov"/>
        <w:spacing w:line="276" w:lineRule="auto"/>
        <w:jc w:val="both"/>
        <w:rPr>
          <w:rFonts w:ascii="Arial" w:hAnsi="Arial" w:cs="Arial"/>
          <w:b/>
          <w:bCs/>
          <w:sz w:val="20"/>
          <w:szCs w:val="20"/>
        </w:rPr>
      </w:pPr>
      <w:r w:rsidRPr="005D7283">
        <w:rPr>
          <w:rFonts w:ascii="Arial" w:hAnsi="Arial" w:cs="Arial"/>
          <w:b/>
          <w:bCs/>
          <w:sz w:val="20"/>
          <w:szCs w:val="20"/>
        </w:rPr>
        <w:t>Informacije o prenosih osebnih</w:t>
      </w:r>
      <w:r>
        <w:rPr>
          <w:rFonts w:ascii="Arial" w:hAnsi="Arial" w:cs="Arial"/>
          <w:b/>
          <w:bCs/>
          <w:sz w:val="20"/>
          <w:szCs w:val="20"/>
        </w:rPr>
        <w:t xml:space="preserve"> </w:t>
      </w:r>
      <w:r w:rsidRPr="005D7283">
        <w:rPr>
          <w:rFonts w:ascii="Arial" w:hAnsi="Arial" w:cs="Arial"/>
          <w:b/>
          <w:bCs/>
          <w:sz w:val="20"/>
          <w:szCs w:val="20"/>
        </w:rPr>
        <w:t>podatkov v tretjo državo ali mednarodno organizacijo</w:t>
      </w:r>
    </w:p>
    <w:p w14:paraId="16C81769" w14:textId="77777777" w:rsidR="00204D08" w:rsidRPr="005D7283" w:rsidRDefault="00204D08" w:rsidP="00204D08">
      <w:pPr>
        <w:pStyle w:val="Brezrazmikov"/>
        <w:spacing w:line="276" w:lineRule="auto"/>
        <w:jc w:val="both"/>
        <w:rPr>
          <w:rFonts w:ascii="Arial" w:eastAsia="MS Mincho" w:hAnsi="Arial" w:cs="Arial"/>
          <w:sz w:val="20"/>
          <w:szCs w:val="20"/>
          <w:lang w:eastAsia="sl-SI"/>
        </w:rPr>
      </w:pPr>
      <w:r w:rsidRPr="005D7283">
        <w:rPr>
          <w:rFonts w:ascii="Arial" w:eastAsia="MS Mincho" w:hAnsi="Arial" w:cs="Arial"/>
          <w:sz w:val="20"/>
          <w:szCs w:val="20"/>
          <w:lang w:eastAsia="sl-SI"/>
        </w:rPr>
        <w:t>Ministrstvo ne bo preneslo prejetih osebnih podatkov v tretjo državo ali mednarodno organizacijo.</w:t>
      </w:r>
    </w:p>
    <w:p w14:paraId="1536E67F" w14:textId="77777777" w:rsidR="00204D08" w:rsidRPr="005D7283" w:rsidRDefault="00204D08" w:rsidP="00204D08">
      <w:pPr>
        <w:pStyle w:val="Brezrazmikov"/>
        <w:spacing w:line="276" w:lineRule="auto"/>
        <w:jc w:val="both"/>
        <w:rPr>
          <w:rFonts w:ascii="Arial" w:eastAsia="MS Mincho" w:hAnsi="Arial" w:cs="Arial"/>
          <w:sz w:val="20"/>
          <w:szCs w:val="20"/>
          <w:lang w:eastAsia="sl-SI"/>
        </w:rPr>
      </w:pPr>
    </w:p>
    <w:p w14:paraId="76355752"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7763E60A" w14:textId="06BE3A72"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Prejeti osebni podatki se bodo obdelovali le toliko časa, dokler bo to potrebno za dosego namena, zaradi katerega se obdelujejo, torej dokler ne bo javn</w:t>
      </w:r>
      <w:r w:rsidR="006575A3">
        <w:rPr>
          <w:rFonts w:ascii="Arial" w:eastAsia="MS Mincho" w:hAnsi="Arial" w:cs="Arial"/>
          <w:sz w:val="20"/>
          <w:szCs w:val="20"/>
        </w:rPr>
        <w:t>o zbiranje ponudb</w:t>
      </w:r>
      <w:r w:rsidRPr="00056318">
        <w:rPr>
          <w:rFonts w:ascii="Arial" w:eastAsia="MS Mincho" w:hAnsi="Arial" w:cs="Arial"/>
          <w:sz w:val="20"/>
          <w:szCs w:val="20"/>
        </w:rPr>
        <w:t xml:space="preserve"> izveden</w:t>
      </w:r>
      <w:r w:rsidR="006575A3">
        <w:rPr>
          <w:rFonts w:ascii="Arial" w:eastAsia="MS Mincho" w:hAnsi="Arial" w:cs="Arial"/>
          <w:sz w:val="20"/>
          <w:szCs w:val="20"/>
        </w:rPr>
        <w:t>o</w:t>
      </w:r>
      <w:r w:rsidRPr="00056318">
        <w:rPr>
          <w:rFonts w:ascii="Arial" w:eastAsia="MS Mincho" w:hAnsi="Arial" w:cs="Arial"/>
          <w:sz w:val="20"/>
          <w:szCs w:val="20"/>
        </w:rPr>
        <w:t xml:space="preserve"> oziroma</w:t>
      </w:r>
      <w:r w:rsidR="00151AA5">
        <w:rPr>
          <w:rFonts w:ascii="Arial" w:eastAsia="MS Mincho" w:hAnsi="Arial" w:cs="Arial"/>
          <w:sz w:val="20"/>
          <w:szCs w:val="20"/>
        </w:rPr>
        <w:t xml:space="preserve"> najemna pogodba potekla </w:t>
      </w:r>
      <w:r w:rsidRPr="00056318">
        <w:rPr>
          <w:rFonts w:ascii="Arial" w:eastAsia="MS Mincho" w:hAnsi="Arial" w:cs="Arial"/>
          <w:sz w:val="20"/>
          <w:szCs w:val="20"/>
        </w:rPr>
        <w:t xml:space="preserve">in roki za hrambo pretečeni. </w:t>
      </w:r>
    </w:p>
    <w:p w14:paraId="4E7CF436" w14:textId="77777777" w:rsidR="00204D08" w:rsidRPr="00056318" w:rsidRDefault="00204D08" w:rsidP="00204D08">
      <w:pPr>
        <w:pStyle w:val="TEKST"/>
        <w:spacing w:line="276" w:lineRule="auto"/>
        <w:rPr>
          <w:rFonts w:ascii="Arial" w:eastAsia="MS Mincho" w:hAnsi="Arial" w:cs="Arial"/>
          <w:sz w:val="20"/>
          <w:szCs w:val="20"/>
        </w:rPr>
      </w:pPr>
    </w:p>
    <w:p w14:paraId="2AB188B8" w14:textId="77777777" w:rsidR="00204D0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Skladno z Zakonom o varstvu dokumentarnega in arhivskega gradiva ter arhivih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622636C6" w14:textId="77777777" w:rsidR="00151AA5" w:rsidRPr="00056318" w:rsidRDefault="00151AA5" w:rsidP="00204D08">
      <w:pPr>
        <w:pStyle w:val="TEKST"/>
        <w:spacing w:line="276" w:lineRule="auto"/>
        <w:rPr>
          <w:rFonts w:ascii="Arial" w:eastAsia="MS Mincho" w:hAnsi="Arial" w:cs="Arial"/>
          <w:sz w:val="20"/>
          <w:szCs w:val="20"/>
        </w:rPr>
      </w:pPr>
    </w:p>
    <w:p w14:paraId="77D6D12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Osebni podatki se po izteku roka hrambe uničijo, razen </w:t>
      </w:r>
      <w:r>
        <w:rPr>
          <w:rFonts w:ascii="Arial" w:eastAsia="MS Mincho" w:hAnsi="Arial" w:cs="Arial"/>
          <w:sz w:val="20"/>
          <w:szCs w:val="20"/>
        </w:rPr>
        <w:t>če drug zakon za posamezne obdelave osebnih podatkov</w:t>
      </w:r>
      <w:r w:rsidRPr="00056318">
        <w:rPr>
          <w:rFonts w:ascii="Arial" w:eastAsia="MS Mincho" w:hAnsi="Arial" w:cs="Arial"/>
          <w:sz w:val="20"/>
          <w:szCs w:val="20"/>
        </w:rPr>
        <w:t xml:space="preserve"> </w:t>
      </w:r>
      <w:r>
        <w:rPr>
          <w:rFonts w:ascii="Arial" w:eastAsia="MS Mincho" w:hAnsi="Arial" w:cs="Arial"/>
          <w:sz w:val="20"/>
          <w:szCs w:val="20"/>
        </w:rPr>
        <w:t xml:space="preserve">določa drugače, kot na primer za raziskovalne, </w:t>
      </w:r>
      <w:r w:rsidRPr="00056318">
        <w:rPr>
          <w:rFonts w:ascii="Arial" w:eastAsia="MS Mincho" w:hAnsi="Arial" w:cs="Arial"/>
          <w:sz w:val="20"/>
          <w:szCs w:val="20"/>
        </w:rPr>
        <w:t xml:space="preserve">statistične </w:t>
      </w:r>
      <w:r>
        <w:rPr>
          <w:rFonts w:ascii="Arial" w:eastAsia="MS Mincho" w:hAnsi="Arial" w:cs="Arial"/>
          <w:sz w:val="20"/>
          <w:szCs w:val="20"/>
        </w:rPr>
        <w:t>in arhivske namene.</w:t>
      </w:r>
    </w:p>
    <w:p w14:paraId="0722F554" w14:textId="77777777" w:rsidR="00204D08" w:rsidRPr="00056318" w:rsidRDefault="00204D08" w:rsidP="00204D08">
      <w:pPr>
        <w:pStyle w:val="TEKST"/>
        <w:spacing w:line="276" w:lineRule="auto"/>
        <w:rPr>
          <w:rFonts w:ascii="Arial" w:eastAsia="MS Mincho" w:hAnsi="Arial" w:cs="Arial"/>
          <w:sz w:val="20"/>
          <w:szCs w:val="20"/>
        </w:rPr>
      </w:pPr>
    </w:p>
    <w:p w14:paraId="632A4C7D"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68C5415B"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Zaposleni na ministrstvu</w:t>
      </w:r>
      <w:r>
        <w:rPr>
          <w:rFonts w:ascii="Arial" w:eastAsia="MS Mincho" w:hAnsi="Arial" w:cs="Arial"/>
          <w:sz w:val="20"/>
          <w:szCs w:val="20"/>
        </w:rPr>
        <w:t xml:space="preserve"> in drugi javni uslužbenci, </w:t>
      </w:r>
      <w:r w:rsidRPr="00056318">
        <w:rPr>
          <w:rFonts w:ascii="Arial" w:eastAsia="MS Mincho" w:hAnsi="Arial" w:cs="Arial"/>
          <w:sz w:val="20"/>
          <w:szCs w:val="20"/>
        </w:rPr>
        <w:t>ki morajo</w:t>
      </w:r>
      <w:r>
        <w:rPr>
          <w:rFonts w:ascii="Arial" w:eastAsia="MS Mincho" w:hAnsi="Arial" w:cs="Arial"/>
          <w:sz w:val="20"/>
          <w:szCs w:val="20"/>
        </w:rPr>
        <w:t xml:space="preserve"> po službeni dolžnosti imeti dostop do osebnih podatkov ter </w:t>
      </w:r>
      <w:r w:rsidRPr="00056318">
        <w:rPr>
          <w:rFonts w:ascii="Arial" w:eastAsia="MS Mincho" w:hAnsi="Arial" w:cs="Arial"/>
          <w:sz w:val="20"/>
          <w:szCs w:val="20"/>
        </w:rPr>
        <w:t xml:space="preserve">člani strokovnih komisij so </w:t>
      </w:r>
      <w:r>
        <w:rPr>
          <w:rFonts w:ascii="Arial" w:eastAsia="MS Mincho" w:hAnsi="Arial" w:cs="Arial"/>
          <w:sz w:val="20"/>
          <w:szCs w:val="20"/>
        </w:rPr>
        <w:t xml:space="preserve">zavezani k varovanju osebnih podatkov </w:t>
      </w:r>
      <w:r w:rsidRPr="00056318">
        <w:rPr>
          <w:rFonts w:ascii="Arial" w:eastAsia="MS Mincho" w:hAnsi="Arial" w:cs="Arial"/>
          <w:sz w:val="20"/>
          <w:szCs w:val="20"/>
        </w:rPr>
        <w:t>po Splošni uredbi o varstvu podatkov</w:t>
      </w:r>
      <w:r>
        <w:rPr>
          <w:rFonts w:ascii="Arial" w:eastAsia="MS Mincho" w:hAnsi="Arial" w:cs="Arial"/>
          <w:sz w:val="20"/>
          <w:szCs w:val="20"/>
        </w:rPr>
        <w:t xml:space="preserve"> in ZVOP-2, in sicer </w:t>
      </w:r>
      <w:r w:rsidRPr="00056318">
        <w:rPr>
          <w:rFonts w:ascii="Arial" w:eastAsia="MS Mincho" w:hAnsi="Arial" w:cs="Arial"/>
          <w:sz w:val="20"/>
          <w:szCs w:val="20"/>
        </w:rPr>
        <w:t>za celotno obdobje trajanja pogodbe in tudi po njenem prenehanju</w:t>
      </w:r>
      <w:r>
        <w:rPr>
          <w:rFonts w:ascii="Arial" w:eastAsia="MS Mincho" w:hAnsi="Arial" w:cs="Arial"/>
          <w:sz w:val="20"/>
          <w:szCs w:val="20"/>
        </w:rPr>
        <w:t xml:space="preserve"> ter za morebitne kršitve kazensko, civilno in disciplinsko ali pogodbeno odgovarjajo.</w:t>
      </w:r>
    </w:p>
    <w:p w14:paraId="72693A1D" w14:textId="77777777" w:rsidR="00204D08" w:rsidRPr="00056318" w:rsidRDefault="00204D08" w:rsidP="00204D08">
      <w:pPr>
        <w:pStyle w:val="TEKST"/>
        <w:spacing w:line="276" w:lineRule="auto"/>
        <w:rPr>
          <w:rFonts w:ascii="Arial" w:eastAsia="MS Mincho" w:hAnsi="Arial" w:cs="Arial"/>
          <w:sz w:val="20"/>
          <w:szCs w:val="20"/>
        </w:rPr>
      </w:pPr>
    </w:p>
    <w:p w14:paraId="49E7669E" w14:textId="77777777" w:rsidR="00204D08" w:rsidRDefault="00204D08" w:rsidP="00204D08">
      <w:pPr>
        <w:pStyle w:val="TEKST"/>
        <w:spacing w:line="276" w:lineRule="auto"/>
        <w:rPr>
          <w:rFonts w:ascii="Arial" w:eastAsia="MS Mincho" w:hAnsi="Arial" w:cs="Arial"/>
          <w:sz w:val="20"/>
          <w:szCs w:val="20"/>
        </w:rPr>
      </w:pPr>
      <w:r>
        <w:rPr>
          <w:rFonts w:ascii="Arial" w:eastAsia="MS Mincho" w:hAnsi="Arial" w:cs="Arial"/>
          <w:sz w:val="20"/>
          <w:szCs w:val="20"/>
        </w:rPr>
        <w:lastRenderedPageBreak/>
        <w:t>Varovanje osebnih podatkov se zagotavlja z varovanjem prostorov in opreme, s katero se obdelujejo osebni podatki in preprečevanjem dostopa nepooblaščenim osebam do osebnih podatkov.</w:t>
      </w:r>
    </w:p>
    <w:p w14:paraId="4D588D72" w14:textId="77777777" w:rsidR="00204D08" w:rsidRDefault="00204D08" w:rsidP="00204D08">
      <w:pPr>
        <w:pStyle w:val="TEKST"/>
        <w:spacing w:line="276" w:lineRule="auto"/>
        <w:rPr>
          <w:rFonts w:ascii="Arial" w:eastAsia="MS Mincho" w:hAnsi="Arial" w:cs="Arial"/>
          <w:sz w:val="20"/>
          <w:szCs w:val="20"/>
        </w:rPr>
      </w:pPr>
    </w:p>
    <w:p w14:paraId="5937244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delavcev o varstvu in delu z osebnimi podatki.</w:t>
      </w:r>
    </w:p>
    <w:p w14:paraId="3377BE24" w14:textId="77777777" w:rsidR="00204D08" w:rsidRPr="00056318" w:rsidRDefault="00204D08" w:rsidP="00204D08">
      <w:pPr>
        <w:pStyle w:val="TEKST"/>
        <w:spacing w:line="276" w:lineRule="auto"/>
        <w:rPr>
          <w:rFonts w:ascii="Arial" w:eastAsia="MS Mincho" w:hAnsi="Arial" w:cs="Arial"/>
          <w:sz w:val="20"/>
          <w:szCs w:val="20"/>
        </w:rPr>
      </w:pPr>
    </w:p>
    <w:p w14:paraId="13C638B5" w14:textId="77777777" w:rsidR="00204D08" w:rsidRDefault="00204D08" w:rsidP="00204D08">
      <w:pPr>
        <w:spacing w:after="0"/>
        <w:jc w:val="both"/>
        <w:rPr>
          <w:rFonts w:ascii="Arial" w:eastAsia="MS Mincho" w:hAnsi="Arial" w:cs="Arial"/>
          <w:bCs/>
          <w:sz w:val="20"/>
          <w:szCs w:val="20"/>
          <w:lang w:eastAsia="sl-SI"/>
        </w:rPr>
      </w:pPr>
      <w:r w:rsidRPr="00E33F12">
        <w:rPr>
          <w:rFonts w:ascii="Arial" w:eastAsia="MS Mincho" w:hAnsi="Arial" w:cs="Arial"/>
          <w:bCs/>
          <w:sz w:val="20"/>
          <w:szCs w:val="20"/>
          <w:lang w:eastAsia="sl-SI"/>
        </w:rPr>
        <w:t xml:space="preserve">V informacijske sisteme (Krpan, </w:t>
      </w:r>
      <w:r>
        <w:rPr>
          <w:rFonts w:ascii="Arial" w:eastAsia="MS Mincho" w:hAnsi="Arial" w:cs="Arial"/>
          <w:bCs/>
          <w:sz w:val="20"/>
          <w:szCs w:val="20"/>
          <w:lang w:eastAsia="sl-SI"/>
        </w:rPr>
        <w:t>e</w:t>
      </w:r>
      <w:r w:rsidRPr="00E33F12">
        <w:rPr>
          <w:rFonts w:ascii="Arial" w:eastAsia="MS Mincho" w:hAnsi="Arial" w:cs="Arial"/>
          <w:bCs/>
          <w:sz w:val="20"/>
          <w:szCs w:val="20"/>
          <w:lang w:eastAsia="sl-SI"/>
        </w:rPr>
        <w:t>JR, e</w:t>
      </w:r>
      <w:r>
        <w:rPr>
          <w:rFonts w:ascii="Arial" w:eastAsia="MS Mincho" w:hAnsi="Arial" w:cs="Arial"/>
          <w:bCs/>
          <w:sz w:val="20"/>
          <w:szCs w:val="20"/>
          <w:lang w:eastAsia="sl-SI"/>
        </w:rPr>
        <w:t>-</w:t>
      </w:r>
      <w:r w:rsidRPr="00E33F12">
        <w:rPr>
          <w:rFonts w:ascii="Arial" w:eastAsia="MS Mincho" w:hAnsi="Arial" w:cs="Arial"/>
          <w:bCs/>
          <w:sz w:val="20"/>
          <w:szCs w:val="20"/>
          <w:lang w:eastAsia="sl-SI"/>
        </w:rPr>
        <w:t xml:space="preserve">MA), v katerih se obdelujejo osebni podatki upravičencev, </w:t>
      </w:r>
      <w:r>
        <w:rPr>
          <w:rFonts w:ascii="Arial" w:eastAsia="MS Mincho" w:hAnsi="Arial" w:cs="Arial"/>
          <w:bCs/>
          <w:sz w:val="20"/>
          <w:szCs w:val="20"/>
          <w:lang w:eastAsia="sl-SI"/>
        </w:rPr>
        <w:t>se je mogoče prijaviti preko uporabe osebnega gesla ali digitalne potrditve SIGOV-CA. Posamezni zaposleni na ministrstvu in drugi javni uslužbenci, ki morajo po službeni dolžnosti imeti dostop do osebnih podatkov, ter člani strokovnih komisij, imajo znotraj informacijskih sistemov dostop samo do tistih projektov oziroma osebnih podatkov, ki sodijo v njihovo delovni pristojnost.</w:t>
      </w:r>
    </w:p>
    <w:p w14:paraId="367A3220" w14:textId="77777777" w:rsidR="00204D08" w:rsidRDefault="00204D08" w:rsidP="00204D08">
      <w:pPr>
        <w:spacing w:after="0"/>
        <w:jc w:val="both"/>
        <w:rPr>
          <w:rFonts w:ascii="Arial" w:eastAsia="MS Mincho" w:hAnsi="Arial" w:cs="Arial"/>
          <w:bCs/>
          <w:sz w:val="20"/>
          <w:szCs w:val="20"/>
          <w:lang w:eastAsia="sl-SI"/>
        </w:rPr>
      </w:pPr>
    </w:p>
    <w:p w14:paraId="5F074307" w14:textId="77777777" w:rsidR="00760691" w:rsidRPr="00E33F12" w:rsidRDefault="00760691" w:rsidP="00204D08">
      <w:pPr>
        <w:spacing w:after="0"/>
        <w:jc w:val="both"/>
        <w:rPr>
          <w:rFonts w:ascii="Arial" w:eastAsia="MS Mincho" w:hAnsi="Arial" w:cs="Arial"/>
          <w:bCs/>
          <w:sz w:val="20"/>
          <w:szCs w:val="20"/>
          <w:lang w:eastAsia="sl-SI"/>
        </w:rPr>
      </w:pPr>
    </w:p>
    <w:p w14:paraId="08E1BC36" w14:textId="77777777" w:rsidR="00204D08" w:rsidRPr="00056318" w:rsidRDefault="00204D08" w:rsidP="00204D0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56FE1B23"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 xml:space="preserve">dostop do </w:t>
      </w:r>
      <w:r>
        <w:rPr>
          <w:rFonts w:ascii="Arial" w:eastAsia="MS Mincho" w:hAnsi="Arial" w:cs="Arial"/>
          <w:b/>
          <w:sz w:val="20"/>
          <w:szCs w:val="20"/>
          <w:lang w:eastAsia="sl-SI"/>
        </w:rPr>
        <w:t xml:space="preserve">svojih </w:t>
      </w:r>
      <w:r w:rsidRPr="00056318">
        <w:rPr>
          <w:rFonts w:ascii="Arial" w:eastAsia="MS Mincho" w:hAnsi="Arial" w:cs="Arial"/>
          <w:b/>
          <w:sz w:val="20"/>
          <w:szCs w:val="20"/>
          <w:lang w:eastAsia="sl-SI"/>
        </w:rPr>
        <w:t>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 xml:space="preserve">popravek </w:t>
      </w:r>
      <w:r>
        <w:rPr>
          <w:rFonts w:ascii="Arial" w:eastAsia="MS Mincho" w:hAnsi="Arial" w:cs="Arial"/>
          <w:b/>
          <w:sz w:val="20"/>
          <w:szCs w:val="20"/>
          <w:lang w:eastAsia="sl-SI"/>
        </w:rPr>
        <w:t>ali izbris ali omejitev obdelave svojih osebnih podatkov</w:t>
      </w:r>
      <w:r w:rsidRPr="00056318">
        <w:rPr>
          <w:rFonts w:ascii="Arial" w:eastAsia="MS Mincho" w:hAnsi="Arial" w:cs="Arial"/>
          <w:sz w:val="20"/>
          <w:szCs w:val="20"/>
          <w:lang w:eastAsia="sl-SI"/>
        </w:rPr>
        <w:t>, tako da o tem obvesti pooblaščeno osebo za varstvo osebnih podatkov ali skrbnika pogodbe o financiranju.</w:t>
      </w:r>
    </w:p>
    <w:p w14:paraId="6D63FE68" w14:textId="77777777" w:rsidR="00204D08" w:rsidRPr="00056318" w:rsidRDefault="00204D08" w:rsidP="00204D08">
      <w:pPr>
        <w:spacing w:after="0"/>
        <w:jc w:val="both"/>
        <w:rPr>
          <w:rFonts w:ascii="Arial" w:eastAsia="MS Mincho" w:hAnsi="Arial" w:cs="Arial"/>
          <w:sz w:val="20"/>
          <w:szCs w:val="20"/>
          <w:lang w:eastAsia="sl-SI"/>
        </w:rPr>
      </w:pPr>
    </w:p>
    <w:p w14:paraId="3023BCD1"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660F5A17" w14:textId="77777777" w:rsidR="00204D08" w:rsidRPr="00056318" w:rsidRDefault="00204D08" w:rsidP="00204D08">
      <w:pPr>
        <w:spacing w:after="0"/>
        <w:jc w:val="both"/>
        <w:rPr>
          <w:rFonts w:ascii="Arial" w:eastAsia="MS Mincho" w:hAnsi="Arial" w:cs="Arial"/>
          <w:sz w:val="20"/>
          <w:szCs w:val="20"/>
          <w:lang w:eastAsia="sl-SI"/>
        </w:rPr>
      </w:pPr>
    </w:p>
    <w:p w14:paraId="76001F16"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7DB57D0F" w14:textId="77777777" w:rsidR="00204D08" w:rsidRPr="00056318" w:rsidRDefault="00204D08" w:rsidP="00204D08">
      <w:pPr>
        <w:spacing w:after="0"/>
        <w:jc w:val="both"/>
        <w:rPr>
          <w:rFonts w:ascii="Arial" w:eastAsia="MS Mincho" w:hAnsi="Arial" w:cs="Arial"/>
          <w:sz w:val="20"/>
          <w:szCs w:val="20"/>
          <w:lang w:eastAsia="sl-SI"/>
        </w:rPr>
      </w:pPr>
    </w:p>
    <w:p w14:paraId="368BA235"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7617591" w14:textId="77777777" w:rsidR="00CF2595" w:rsidRPr="00056318" w:rsidRDefault="00CF2595" w:rsidP="00056318">
      <w:pPr>
        <w:pStyle w:val="TEKST"/>
        <w:spacing w:line="276" w:lineRule="auto"/>
        <w:rPr>
          <w:rFonts w:ascii="Arial" w:hAnsi="Arial" w:cs="Arial"/>
          <w:sz w:val="20"/>
          <w:szCs w:val="20"/>
          <w:lang w:eastAsia="sl-SI"/>
        </w:rPr>
      </w:pPr>
    </w:p>
    <w:sectPr w:rsidR="00CF2595" w:rsidRPr="00056318"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5B392B"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5B392B" w:rsidRDefault="005B392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5B392B"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5B392B" w:rsidRDefault="005B39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5B392B" w:rsidRPr="008F3500" w:rsidRDefault="005B392B" w:rsidP="002F245A">
    <w:pPr>
      <w:pStyle w:val="Glava"/>
      <w:tabs>
        <w:tab w:val="left" w:pos="5112"/>
      </w:tabs>
      <w:spacing w:before="120" w:line="240" w:lineRule="exact"/>
    </w:pPr>
  </w:p>
  <w:p w14:paraId="2CF978E0" w14:textId="77777777" w:rsidR="005B392B" w:rsidRDefault="005B39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6BA0" w14:textId="209E3ADA" w:rsidR="0057550E" w:rsidRPr="0057550E" w:rsidRDefault="0057550E" w:rsidP="0057550E">
    <w:pPr>
      <w:pStyle w:val="Glava"/>
      <w:jc w:val="center"/>
    </w:pPr>
    <w:r>
      <w:rPr>
        <w:rFonts w:ascii="Arial" w:hAnsi="Arial" w:cs="Arial"/>
        <w:sz w:val="16"/>
        <w:szCs w:val="16"/>
        <w:lang w:eastAsia="sl-SI"/>
      </w:rPr>
      <w:t xml:space="preserve">                                                                                                             </w:t>
    </w:r>
  </w:p>
  <w:p w14:paraId="49A53C32" w14:textId="77777777" w:rsidR="00411202" w:rsidRDefault="00411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6613313">
    <w:abstractNumId w:val="1"/>
  </w:num>
  <w:num w:numId="2" w16cid:durableId="47279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130236"/>
    <w:rsid w:val="00151AA5"/>
    <w:rsid w:val="001A3F35"/>
    <w:rsid w:val="00204D08"/>
    <w:rsid w:val="004021F2"/>
    <w:rsid w:val="00411202"/>
    <w:rsid w:val="00416227"/>
    <w:rsid w:val="00436327"/>
    <w:rsid w:val="004C1E8E"/>
    <w:rsid w:val="004D7AFB"/>
    <w:rsid w:val="00561109"/>
    <w:rsid w:val="00562F89"/>
    <w:rsid w:val="0057550E"/>
    <w:rsid w:val="005B392B"/>
    <w:rsid w:val="005C07BB"/>
    <w:rsid w:val="006575A3"/>
    <w:rsid w:val="006A02A2"/>
    <w:rsid w:val="00701BB3"/>
    <w:rsid w:val="00726A4F"/>
    <w:rsid w:val="007364C8"/>
    <w:rsid w:val="00737CBA"/>
    <w:rsid w:val="00760691"/>
    <w:rsid w:val="00893E44"/>
    <w:rsid w:val="00A21642"/>
    <w:rsid w:val="00AC7CC8"/>
    <w:rsid w:val="00BA0BDA"/>
    <w:rsid w:val="00BA3DB3"/>
    <w:rsid w:val="00CB2E07"/>
    <w:rsid w:val="00CF2595"/>
    <w:rsid w:val="00D23DA3"/>
    <w:rsid w:val="00E04728"/>
    <w:rsid w:val="00E824A5"/>
    <w:rsid w:val="00F23F1E"/>
    <w:rsid w:val="00F31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1144</Words>
  <Characters>6522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Kristijan Bajt</cp:lastModifiedBy>
  <cp:revision>18</cp:revision>
  <cp:lastPrinted>2024-06-12T11:31:00Z</cp:lastPrinted>
  <dcterms:created xsi:type="dcterms:W3CDTF">2024-06-11T13:08:00Z</dcterms:created>
  <dcterms:modified xsi:type="dcterms:W3CDTF">2024-06-18T08:14:00Z</dcterms:modified>
</cp:coreProperties>
</file>