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9A51C" w14:textId="77777777" w:rsidR="004F50E6" w:rsidRDefault="004F50E6" w:rsidP="008E0D92">
      <w:pPr>
        <w:pStyle w:val="datumtevilka"/>
      </w:pPr>
    </w:p>
    <w:p w14:paraId="447FE602" w14:textId="77777777" w:rsidR="004F50E6" w:rsidRDefault="004F50E6" w:rsidP="008E0D92">
      <w:pPr>
        <w:pStyle w:val="datumtevilka"/>
      </w:pPr>
    </w:p>
    <w:p w14:paraId="79A7B576"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BD06A6" w14:paraId="02A18C9C" w14:textId="77777777" w:rsidTr="00A16AD6">
        <w:tc>
          <w:tcPr>
            <w:tcW w:w="1843" w:type="dxa"/>
          </w:tcPr>
          <w:p w14:paraId="31E96ECC" w14:textId="77777777" w:rsidR="00463235" w:rsidRDefault="00000000" w:rsidP="008E0D92">
            <w:pPr>
              <w:pStyle w:val="datumtevilka"/>
            </w:pPr>
            <w:r>
              <w:t xml:space="preserve">Številka: </w:t>
            </w:r>
          </w:p>
        </w:tc>
        <w:tc>
          <w:tcPr>
            <w:tcW w:w="6645" w:type="dxa"/>
          </w:tcPr>
          <w:p w14:paraId="634C568F" w14:textId="77777777" w:rsidR="00463235" w:rsidRDefault="00000000" w:rsidP="008E0D92">
            <w:pPr>
              <w:pStyle w:val="datumtevilka"/>
            </w:pPr>
            <w:bookmarkStart w:id="0" w:name="KlasSt"/>
            <w:r>
              <w:t>024-7/2022-3340-36</w:t>
            </w:r>
            <w:bookmarkEnd w:id="0"/>
          </w:p>
        </w:tc>
      </w:tr>
      <w:tr w:rsidR="00BD06A6" w14:paraId="7D7941FD" w14:textId="77777777" w:rsidTr="00A16AD6">
        <w:tc>
          <w:tcPr>
            <w:tcW w:w="1843" w:type="dxa"/>
          </w:tcPr>
          <w:p w14:paraId="0A9BFC4A" w14:textId="77777777" w:rsidR="00463235" w:rsidRDefault="00000000" w:rsidP="008E0D92">
            <w:pPr>
              <w:pStyle w:val="datumtevilka"/>
            </w:pPr>
            <w:r>
              <w:t>Datum:</w:t>
            </w:r>
          </w:p>
        </w:tc>
        <w:tc>
          <w:tcPr>
            <w:tcW w:w="6645" w:type="dxa"/>
          </w:tcPr>
          <w:p w14:paraId="1D2A5E88" w14:textId="77777777" w:rsidR="00463235" w:rsidRDefault="00000000" w:rsidP="008E0D92">
            <w:pPr>
              <w:pStyle w:val="datumtevilka"/>
            </w:pPr>
            <w:bookmarkStart w:id="1" w:name="DatumDokumenta"/>
            <w:r>
              <w:t>07. 11. 2023</w:t>
            </w:r>
            <w:bookmarkEnd w:id="1"/>
          </w:p>
        </w:tc>
      </w:tr>
    </w:tbl>
    <w:p w14:paraId="2FE57984" w14:textId="77777777" w:rsidR="00463235" w:rsidRDefault="00463235" w:rsidP="008E0D92">
      <w:pPr>
        <w:pStyle w:val="datumtevilka"/>
      </w:pPr>
    </w:p>
    <w:p w14:paraId="11737CB8" w14:textId="77777777" w:rsidR="00093F1D" w:rsidRDefault="00093F1D" w:rsidP="008E0D92">
      <w:pPr>
        <w:pStyle w:val="datumtevilka"/>
        <w:rPr>
          <w:b/>
          <w:bCs/>
        </w:rPr>
      </w:pPr>
    </w:p>
    <w:p w14:paraId="4F1EE79E" w14:textId="77777777" w:rsidR="006D5AC6" w:rsidRDefault="006D5AC6" w:rsidP="006D5AC6">
      <w:pPr>
        <w:tabs>
          <w:tab w:val="left" w:pos="1418"/>
        </w:tabs>
        <w:spacing w:line="276" w:lineRule="auto"/>
        <w:ind w:left="1416" w:hanging="1416"/>
        <w:jc w:val="both"/>
        <w:rPr>
          <w:rFonts w:cs="Arial"/>
          <w:b/>
          <w:szCs w:val="20"/>
          <w:lang w:val="sl-SI" w:eastAsia="sl-SI"/>
        </w:rPr>
      </w:pPr>
      <w:r w:rsidRPr="004C47C1">
        <w:rPr>
          <w:rFonts w:cs="Arial"/>
          <w:b/>
          <w:szCs w:val="20"/>
          <w:lang w:val="sl-SI" w:eastAsia="sl-SI"/>
        </w:rPr>
        <w:t xml:space="preserve">Zadeva: Zapisnik </w:t>
      </w:r>
      <w:r>
        <w:rPr>
          <w:rFonts w:cs="Arial"/>
          <w:b/>
          <w:szCs w:val="20"/>
          <w:lang w:val="sl-SI" w:eastAsia="sl-SI"/>
        </w:rPr>
        <w:t>6</w:t>
      </w:r>
      <w:r w:rsidRPr="004C47C1">
        <w:rPr>
          <w:rFonts w:cs="Arial"/>
          <w:b/>
          <w:szCs w:val="20"/>
          <w:lang w:val="sl-SI" w:eastAsia="sl-SI"/>
        </w:rPr>
        <w:t>. seje Delovne skupine za trajni dialog z javnimi zavodi v kulturi</w:t>
      </w:r>
    </w:p>
    <w:p w14:paraId="2D16759E" w14:textId="77777777" w:rsidR="006D5AC6" w:rsidRPr="004C47C1" w:rsidRDefault="006D5AC6" w:rsidP="006D5AC6">
      <w:pPr>
        <w:spacing w:line="276" w:lineRule="auto"/>
        <w:jc w:val="both"/>
        <w:rPr>
          <w:rFonts w:cs="Arial"/>
          <w:b/>
          <w:bCs/>
          <w:szCs w:val="20"/>
          <w:u w:val="single"/>
          <w:lang w:val="sl-SI"/>
        </w:rPr>
      </w:pPr>
    </w:p>
    <w:p w14:paraId="51AAF534" w14:textId="77777777" w:rsidR="006D5AC6" w:rsidRPr="004C47C1" w:rsidRDefault="006D5AC6" w:rsidP="006D5AC6">
      <w:pPr>
        <w:spacing w:line="276" w:lineRule="auto"/>
        <w:jc w:val="both"/>
        <w:rPr>
          <w:rFonts w:cs="Arial"/>
          <w:szCs w:val="20"/>
          <w:lang w:val="sl-SI"/>
        </w:rPr>
      </w:pPr>
      <w:r w:rsidRPr="004C47C1">
        <w:rPr>
          <w:rFonts w:cs="Arial"/>
          <w:b/>
          <w:bCs/>
          <w:szCs w:val="20"/>
          <w:lang w:val="sl-SI"/>
        </w:rPr>
        <w:t>Pričetek seje:</w:t>
      </w:r>
      <w:r w:rsidRPr="004C47C1">
        <w:rPr>
          <w:rFonts w:cs="Arial"/>
          <w:szCs w:val="20"/>
          <w:lang w:val="sl-SI"/>
        </w:rPr>
        <w:t xml:space="preserve"> </w:t>
      </w:r>
      <w:r>
        <w:rPr>
          <w:rFonts w:cs="Arial"/>
          <w:szCs w:val="20"/>
          <w:lang w:val="sl-SI"/>
        </w:rPr>
        <w:t>7</w:t>
      </w:r>
      <w:r w:rsidRPr="004C47C1">
        <w:rPr>
          <w:rFonts w:cs="Arial"/>
          <w:szCs w:val="20"/>
          <w:lang w:val="sl-SI"/>
        </w:rPr>
        <w:t>. 1</w:t>
      </w:r>
      <w:r>
        <w:rPr>
          <w:rFonts w:cs="Arial"/>
          <w:szCs w:val="20"/>
          <w:lang w:val="sl-SI"/>
        </w:rPr>
        <w:t>1</w:t>
      </w:r>
      <w:r w:rsidRPr="004C47C1">
        <w:rPr>
          <w:rFonts w:cs="Arial"/>
          <w:szCs w:val="20"/>
          <w:lang w:val="sl-SI"/>
        </w:rPr>
        <w:t>. 2023, 10.00, Ministrstvo za kulturo (MK), Maistrova 10, 1000 Ljubljana</w:t>
      </w:r>
    </w:p>
    <w:p w14:paraId="268DBEAF" w14:textId="77777777" w:rsidR="006D5AC6" w:rsidRPr="004C47C1" w:rsidRDefault="006D5AC6" w:rsidP="006D5AC6">
      <w:pPr>
        <w:spacing w:line="276" w:lineRule="auto"/>
        <w:jc w:val="both"/>
        <w:rPr>
          <w:rFonts w:cs="Arial"/>
          <w:b/>
          <w:bCs/>
          <w:szCs w:val="20"/>
          <w:lang w:val="sl-SI"/>
        </w:rPr>
      </w:pPr>
    </w:p>
    <w:p w14:paraId="26D8FD8B" w14:textId="77777777" w:rsidR="006D5AC6" w:rsidRPr="004C47C1" w:rsidRDefault="006D5AC6" w:rsidP="006D5AC6">
      <w:pPr>
        <w:spacing w:line="276" w:lineRule="auto"/>
        <w:jc w:val="both"/>
        <w:rPr>
          <w:rFonts w:cs="Arial"/>
          <w:b/>
          <w:bCs/>
          <w:szCs w:val="20"/>
          <w:lang w:val="sl-SI"/>
        </w:rPr>
      </w:pPr>
      <w:r w:rsidRPr="004C47C1">
        <w:rPr>
          <w:rFonts w:cs="Arial"/>
          <w:b/>
          <w:bCs/>
          <w:szCs w:val="20"/>
          <w:lang w:val="sl-SI"/>
        </w:rPr>
        <w:t>Prisotni člani delovne skupine:</w:t>
      </w:r>
    </w:p>
    <w:p w14:paraId="6D837949" w14:textId="77777777" w:rsidR="006D5AC6" w:rsidRPr="004C47C1" w:rsidRDefault="006D5AC6" w:rsidP="006D5AC6">
      <w:pPr>
        <w:numPr>
          <w:ilvl w:val="0"/>
          <w:numId w:val="7"/>
        </w:numPr>
        <w:spacing w:line="276" w:lineRule="auto"/>
        <w:jc w:val="both"/>
        <w:rPr>
          <w:rFonts w:cs="Arial"/>
          <w:szCs w:val="20"/>
          <w:lang w:val="sl-SI"/>
        </w:rPr>
      </w:pPr>
      <w:r w:rsidRPr="004C47C1">
        <w:rPr>
          <w:rFonts w:cs="Arial"/>
          <w:szCs w:val="20"/>
          <w:lang w:val="sl-SI"/>
        </w:rPr>
        <w:t>Pavla Jarc</w:t>
      </w:r>
    </w:p>
    <w:p w14:paraId="67D0E3C6" w14:textId="77777777" w:rsidR="006D5AC6" w:rsidRPr="005A08E4" w:rsidRDefault="006D5AC6" w:rsidP="006D5AC6">
      <w:pPr>
        <w:numPr>
          <w:ilvl w:val="0"/>
          <w:numId w:val="7"/>
        </w:numPr>
        <w:spacing w:line="276" w:lineRule="auto"/>
        <w:jc w:val="both"/>
        <w:rPr>
          <w:rFonts w:cs="Arial"/>
          <w:szCs w:val="20"/>
          <w:lang w:val="sl-SI"/>
        </w:rPr>
      </w:pPr>
      <w:r w:rsidRPr="004C47C1">
        <w:rPr>
          <w:rFonts w:cs="Arial"/>
          <w:szCs w:val="20"/>
          <w:lang w:val="sl-SI"/>
        </w:rPr>
        <w:t>Natalija Polenec</w:t>
      </w:r>
    </w:p>
    <w:p w14:paraId="53BEFF51" w14:textId="77777777" w:rsidR="006D5AC6" w:rsidRDefault="006D5AC6" w:rsidP="006D5AC6">
      <w:pPr>
        <w:numPr>
          <w:ilvl w:val="0"/>
          <w:numId w:val="7"/>
        </w:numPr>
        <w:spacing w:line="276" w:lineRule="auto"/>
        <w:jc w:val="both"/>
        <w:rPr>
          <w:rFonts w:cs="Arial"/>
          <w:szCs w:val="20"/>
          <w:lang w:val="sl-SI"/>
        </w:rPr>
      </w:pPr>
      <w:r>
        <w:rPr>
          <w:rFonts w:cs="Arial"/>
          <w:szCs w:val="20"/>
          <w:lang w:val="sl-SI"/>
        </w:rPr>
        <w:t>Blaž Peršin</w:t>
      </w:r>
    </w:p>
    <w:p w14:paraId="61559ED7" w14:textId="77777777" w:rsidR="006D5AC6" w:rsidRDefault="006D5AC6" w:rsidP="006D5AC6">
      <w:pPr>
        <w:numPr>
          <w:ilvl w:val="0"/>
          <w:numId w:val="7"/>
        </w:numPr>
        <w:spacing w:line="276" w:lineRule="auto"/>
        <w:jc w:val="both"/>
        <w:rPr>
          <w:rFonts w:cs="Arial"/>
          <w:szCs w:val="20"/>
          <w:lang w:val="sl-SI"/>
        </w:rPr>
      </w:pPr>
      <w:r>
        <w:rPr>
          <w:rFonts w:cs="Arial"/>
          <w:szCs w:val="20"/>
          <w:lang w:val="sl-SI"/>
        </w:rPr>
        <w:t>Goran Milovanović</w:t>
      </w:r>
    </w:p>
    <w:p w14:paraId="2CBB84D5" w14:textId="77777777" w:rsidR="006D5AC6" w:rsidRPr="004C47C1" w:rsidRDefault="006D5AC6" w:rsidP="006D5AC6">
      <w:pPr>
        <w:numPr>
          <w:ilvl w:val="0"/>
          <w:numId w:val="7"/>
        </w:numPr>
        <w:spacing w:line="276" w:lineRule="auto"/>
        <w:jc w:val="both"/>
        <w:rPr>
          <w:rFonts w:cs="Arial"/>
          <w:szCs w:val="20"/>
          <w:lang w:val="sl-SI"/>
        </w:rPr>
      </w:pPr>
      <w:r>
        <w:rPr>
          <w:rFonts w:cs="Arial"/>
          <w:szCs w:val="20"/>
          <w:lang w:val="sl-SI"/>
        </w:rPr>
        <w:t>Mojca Jan Zoran, MK</w:t>
      </w:r>
    </w:p>
    <w:p w14:paraId="30E3BA58" w14:textId="77777777" w:rsidR="006D5AC6" w:rsidRPr="004C47C1" w:rsidRDefault="006D5AC6" w:rsidP="006D5AC6">
      <w:pPr>
        <w:numPr>
          <w:ilvl w:val="0"/>
          <w:numId w:val="7"/>
        </w:numPr>
        <w:spacing w:line="276" w:lineRule="auto"/>
        <w:jc w:val="both"/>
        <w:rPr>
          <w:rFonts w:cs="Arial"/>
          <w:szCs w:val="20"/>
          <w:lang w:val="sl-SI"/>
        </w:rPr>
      </w:pPr>
      <w:r w:rsidRPr="004C47C1">
        <w:rPr>
          <w:rFonts w:cs="Arial"/>
          <w:szCs w:val="20"/>
          <w:lang w:val="sl-SI"/>
        </w:rPr>
        <w:t>Peter Baroš, MK</w:t>
      </w:r>
    </w:p>
    <w:p w14:paraId="2B708914" w14:textId="77777777" w:rsidR="006D5AC6" w:rsidRPr="004C47C1" w:rsidRDefault="006D5AC6" w:rsidP="006D5AC6">
      <w:pPr>
        <w:numPr>
          <w:ilvl w:val="0"/>
          <w:numId w:val="7"/>
        </w:numPr>
        <w:spacing w:line="276" w:lineRule="auto"/>
        <w:jc w:val="both"/>
        <w:rPr>
          <w:rFonts w:cs="Arial"/>
          <w:szCs w:val="20"/>
          <w:lang w:val="sl-SI"/>
        </w:rPr>
      </w:pPr>
      <w:r w:rsidRPr="004C47C1">
        <w:rPr>
          <w:rFonts w:cs="Arial"/>
          <w:szCs w:val="20"/>
          <w:lang w:val="sl-SI"/>
        </w:rPr>
        <w:t>Tjaša Pureber, MK</w:t>
      </w:r>
    </w:p>
    <w:p w14:paraId="17478635" w14:textId="77777777" w:rsidR="006D5AC6" w:rsidRPr="004C47C1" w:rsidRDefault="006D5AC6" w:rsidP="006D5AC6">
      <w:pPr>
        <w:spacing w:line="276" w:lineRule="auto"/>
        <w:jc w:val="both"/>
        <w:rPr>
          <w:rFonts w:cs="Arial"/>
          <w:szCs w:val="20"/>
          <w:lang w:val="sl-SI"/>
        </w:rPr>
      </w:pPr>
    </w:p>
    <w:p w14:paraId="2DF44CBD" w14:textId="77777777" w:rsidR="006D5AC6" w:rsidRPr="004C47C1" w:rsidRDefault="006D5AC6" w:rsidP="006D5AC6">
      <w:pPr>
        <w:spacing w:line="276" w:lineRule="auto"/>
        <w:jc w:val="both"/>
        <w:rPr>
          <w:rFonts w:cs="Arial"/>
          <w:b/>
          <w:bCs/>
          <w:szCs w:val="20"/>
          <w:lang w:val="sl-SI"/>
        </w:rPr>
      </w:pPr>
      <w:r w:rsidRPr="004C47C1">
        <w:rPr>
          <w:rFonts w:cs="Arial"/>
          <w:b/>
          <w:bCs/>
          <w:szCs w:val="20"/>
          <w:lang w:val="sl-SI"/>
        </w:rPr>
        <w:t>Ostali prisotni:</w:t>
      </w:r>
    </w:p>
    <w:p w14:paraId="1030ABF4" w14:textId="77777777" w:rsidR="006D5AC6" w:rsidRPr="003316D9" w:rsidRDefault="006D5AC6" w:rsidP="006D5AC6">
      <w:pPr>
        <w:pStyle w:val="Odstavekseznama"/>
        <w:numPr>
          <w:ilvl w:val="0"/>
          <w:numId w:val="6"/>
        </w:numPr>
        <w:rPr>
          <w:rFonts w:ascii="Arial" w:eastAsia="Times New Roman" w:hAnsi="Arial" w:cs="Arial"/>
          <w:sz w:val="20"/>
          <w:szCs w:val="20"/>
        </w:rPr>
      </w:pPr>
      <w:r w:rsidRPr="003316D9">
        <w:rPr>
          <w:rFonts w:ascii="Arial" w:eastAsia="Times New Roman" w:hAnsi="Arial" w:cs="Arial"/>
          <w:sz w:val="20"/>
          <w:szCs w:val="20"/>
        </w:rPr>
        <w:t>Alekzander I. Blatnik,</w:t>
      </w:r>
      <w:r w:rsidRPr="003316D9">
        <w:rPr>
          <w:rFonts w:ascii="Arial" w:hAnsi="Arial" w:cs="Arial"/>
          <w:sz w:val="20"/>
          <w:szCs w:val="20"/>
        </w:rPr>
        <w:t xml:space="preserve"> MK</w:t>
      </w:r>
    </w:p>
    <w:p w14:paraId="36417972" w14:textId="77777777" w:rsidR="006D5AC6" w:rsidRPr="004C47C1" w:rsidRDefault="006D5AC6" w:rsidP="006D5AC6">
      <w:pPr>
        <w:spacing w:line="276" w:lineRule="auto"/>
        <w:jc w:val="both"/>
        <w:rPr>
          <w:rFonts w:cs="Arial"/>
          <w:b/>
          <w:bCs/>
          <w:szCs w:val="20"/>
          <w:lang w:val="sl-SI"/>
        </w:rPr>
      </w:pPr>
      <w:r w:rsidRPr="004C47C1">
        <w:rPr>
          <w:rFonts w:cs="Arial"/>
          <w:b/>
          <w:bCs/>
          <w:szCs w:val="20"/>
          <w:lang w:val="sl-SI"/>
        </w:rPr>
        <w:t>Opravičeno odsotni:</w:t>
      </w:r>
    </w:p>
    <w:p w14:paraId="08DCE109" w14:textId="77777777" w:rsidR="006D5AC6" w:rsidRPr="003316D9" w:rsidRDefault="006D5AC6" w:rsidP="006D5AC6">
      <w:pPr>
        <w:pStyle w:val="Odstavekseznama"/>
        <w:numPr>
          <w:ilvl w:val="0"/>
          <w:numId w:val="11"/>
        </w:numPr>
        <w:spacing w:after="0"/>
        <w:jc w:val="both"/>
        <w:rPr>
          <w:rFonts w:ascii="Arial" w:hAnsi="Arial" w:cs="Arial"/>
          <w:sz w:val="20"/>
          <w:szCs w:val="20"/>
        </w:rPr>
      </w:pPr>
      <w:r>
        <w:rPr>
          <w:rFonts w:ascii="Arial" w:hAnsi="Arial" w:cs="Arial"/>
          <w:sz w:val="20"/>
          <w:szCs w:val="20"/>
        </w:rPr>
        <w:t>Jure Novak</w:t>
      </w:r>
    </w:p>
    <w:p w14:paraId="1CB1C8D9" w14:textId="77777777" w:rsidR="006D5AC6" w:rsidRPr="003316D9" w:rsidRDefault="006D5AC6" w:rsidP="006D5AC6">
      <w:pPr>
        <w:pStyle w:val="Odstavekseznama"/>
        <w:numPr>
          <w:ilvl w:val="0"/>
          <w:numId w:val="11"/>
        </w:numPr>
        <w:spacing w:after="0"/>
        <w:jc w:val="both"/>
        <w:rPr>
          <w:rFonts w:ascii="Arial" w:hAnsi="Arial" w:cs="Arial"/>
          <w:sz w:val="20"/>
          <w:szCs w:val="20"/>
        </w:rPr>
      </w:pPr>
      <w:r w:rsidRPr="003316D9">
        <w:rPr>
          <w:rFonts w:ascii="Arial" w:hAnsi="Arial" w:cs="Arial"/>
          <w:sz w:val="20"/>
          <w:szCs w:val="20"/>
        </w:rPr>
        <w:t xml:space="preserve">Borut Batagelj </w:t>
      </w:r>
    </w:p>
    <w:p w14:paraId="6B72F79C" w14:textId="77777777" w:rsidR="006D5AC6" w:rsidRPr="005A08E4" w:rsidRDefault="006D5AC6" w:rsidP="006D5AC6">
      <w:pPr>
        <w:pStyle w:val="Odstavekseznama"/>
        <w:numPr>
          <w:ilvl w:val="0"/>
          <w:numId w:val="11"/>
        </w:numPr>
        <w:spacing w:after="0"/>
        <w:jc w:val="both"/>
        <w:rPr>
          <w:rFonts w:ascii="Arial" w:hAnsi="Arial" w:cs="Arial"/>
          <w:sz w:val="20"/>
          <w:szCs w:val="20"/>
        </w:rPr>
      </w:pPr>
      <w:r>
        <w:rPr>
          <w:rFonts w:ascii="Arial" w:hAnsi="Arial" w:cs="Arial"/>
          <w:sz w:val="20"/>
          <w:szCs w:val="20"/>
        </w:rPr>
        <w:t xml:space="preserve">Vesna </w:t>
      </w:r>
      <w:proofErr w:type="spellStart"/>
      <w:r>
        <w:rPr>
          <w:rFonts w:ascii="Arial" w:hAnsi="Arial" w:cs="Arial"/>
          <w:sz w:val="20"/>
          <w:szCs w:val="20"/>
        </w:rPr>
        <w:t>Horžen</w:t>
      </w:r>
      <w:proofErr w:type="spellEnd"/>
      <w:r w:rsidRPr="005A08E4">
        <w:rPr>
          <w:rFonts w:cs="Arial"/>
          <w:szCs w:val="20"/>
        </w:rPr>
        <w:t xml:space="preserve"> </w:t>
      </w:r>
    </w:p>
    <w:p w14:paraId="34920027" w14:textId="77777777" w:rsidR="006D5AC6" w:rsidRPr="004C47C1" w:rsidRDefault="006D5AC6" w:rsidP="006D5AC6">
      <w:pPr>
        <w:pStyle w:val="Odstavekseznama"/>
        <w:spacing w:after="0"/>
        <w:ind w:left="720"/>
        <w:jc w:val="both"/>
        <w:rPr>
          <w:rFonts w:cs="Arial"/>
          <w:szCs w:val="20"/>
        </w:rPr>
      </w:pPr>
    </w:p>
    <w:p w14:paraId="601CA1F9" w14:textId="77777777" w:rsidR="006D5AC6" w:rsidRPr="004C47C1" w:rsidRDefault="006D5AC6" w:rsidP="006D5AC6">
      <w:pPr>
        <w:spacing w:line="276" w:lineRule="auto"/>
        <w:ind w:right="720"/>
        <w:jc w:val="both"/>
        <w:rPr>
          <w:rFonts w:cs="Arial"/>
          <w:b/>
          <w:bCs/>
          <w:szCs w:val="20"/>
          <w:lang w:val="sl-SI"/>
        </w:rPr>
      </w:pPr>
      <w:r w:rsidRPr="004C47C1">
        <w:rPr>
          <w:rFonts w:cs="Arial"/>
          <w:b/>
          <w:bCs/>
          <w:szCs w:val="20"/>
          <w:lang w:val="sl-SI"/>
        </w:rPr>
        <w:t>Dnevni red:</w:t>
      </w:r>
    </w:p>
    <w:p w14:paraId="457EA413" w14:textId="77777777" w:rsidR="006D5AC6" w:rsidRPr="005A08E4" w:rsidRDefault="006D5AC6" w:rsidP="006D5AC6">
      <w:pPr>
        <w:numPr>
          <w:ilvl w:val="0"/>
          <w:numId w:val="9"/>
        </w:numPr>
        <w:spacing w:line="276" w:lineRule="auto"/>
        <w:ind w:right="720"/>
        <w:jc w:val="both"/>
        <w:rPr>
          <w:rFonts w:cs="Arial"/>
          <w:szCs w:val="20"/>
          <w:lang w:val="sl-SI"/>
        </w:rPr>
      </w:pPr>
      <w:r w:rsidRPr="005A08E4">
        <w:rPr>
          <w:rFonts w:cs="Arial"/>
          <w:szCs w:val="20"/>
          <w:lang w:val="sl-SI"/>
        </w:rPr>
        <w:t>Potrditev zapisnika Delovne seje za JZ</w:t>
      </w:r>
    </w:p>
    <w:p w14:paraId="266945D8" w14:textId="77777777" w:rsidR="006D5AC6" w:rsidRPr="005A08E4" w:rsidRDefault="006D5AC6" w:rsidP="006D5AC6">
      <w:pPr>
        <w:numPr>
          <w:ilvl w:val="0"/>
          <w:numId w:val="9"/>
        </w:numPr>
        <w:spacing w:line="276" w:lineRule="auto"/>
        <w:ind w:right="720"/>
        <w:jc w:val="both"/>
        <w:rPr>
          <w:rFonts w:cs="Arial"/>
          <w:szCs w:val="20"/>
          <w:lang w:val="sl-SI"/>
        </w:rPr>
      </w:pPr>
      <w:r w:rsidRPr="005A08E4">
        <w:rPr>
          <w:rFonts w:cs="Arial"/>
          <w:szCs w:val="20"/>
          <w:lang w:val="sl-SI"/>
        </w:rPr>
        <w:t>Nacionalna strategija za muzeje in galerije</w:t>
      </w:r>
    </w:p>
    <w:p w14:paraId="2FA93A40" w14:textId="77777777" w:rsidR="006D5AC6" w:rsidRPr="005A08E4" w:rsidRDefault="006D5AC6" w:rsidP="006D5AC6">
      <w:pPr>
        <w:numPr>
          <w:ilvl w:val="0"/>
          <w:numId w:val="9"/>
        </w:numPr>
        <w:spacing w:line="276" w:lineRule="auto"/>
        <w:ind w:right="720"/>
        <w:jc w:val="both"/>
        <w:rPr>
          <w:rFonts w:cs="Arial"/>
          <w:szCs w:val="20"/>
          <w:lang w:val="sl-SI"/>
        </w:rPr>
      </w:pPr>
      <w:r w:rsidRPr="005A08E4">
        <w:rPr>
          <w:rFonts w:cs="Arial"/>
          <w:szCs w:val="20"/>
          <w:lang w:val="sl-SI"/>
        </w:rPr>
        <w:t>Razno</w:t>
      </w:r>
    </w:p>
    <w:p w14:paraId="0A2C675F" w14:textId="77777777" w:rsidR="006D5AC6" w:rsidRPr="004C47C1" w:rsidRDefault="006D5AC6" w:rsidP="006D5AC6">
      <w:pPr>
        <w:spacing w:line="276" w:lineRule="auto"/>
        <w:ind w:left="360" w:right="720"/>
        <w:jc w:val="both"/>
        <w:rPr>
          <w:rFonts w:cs="Arial"/>
          <w:szCs w:val="20"/>
          <w:lang w:val="sl-SI"/>
        </w:rPr>
      </w:pPr>
    </w:p>
    <w:p w14:paraId="64864AE0" w14:textId="77777777" w:rsidR="006D5AC6" w:rsidRPr="004C47C1" w:rsidRDefault="006D5AC6" w:rsidP="006D5AC6">
      <w:pPr>
        <w:spacing w:line="276" w:lineRule="auto"/>
        <w:jc w:val="both"/>
        <w:rPr>
          <w:rFonts w:cs="Arial"/>
          <w:szCs w:val="20"/>
          <w:lang w:val="sl-SI"/>
        </w:rPr>
      </w:pPr>
    </w:p>
    <w:p w14:paraId="0EF36964" w14:textId="77777777" w:rsidR="006D5AC6" w:rsidRPr="004C47C1" w:rsidRDefault="006D5AC6" w:rsidP="006D5AC6">
      <w:pPr>
        <w:spacing w:line="240" w:lineRule="auto"/>
        <w:ind w:right="720"/>
        <w:jc w:val="both"/>
        <w:rPr>
          <w:rFonts w:eastAsia="Calibri" w:cs="Arial"/>
          <w:b/>
          <w:bCs/>
          <w:szCs w:val="20"/>
          <w:lang w:val="sl-SI"/>
        </w:rPr>
      </w:pPr>
      <w:r w:rsidRPr="004C47C1">
        <w:rPr>
          <w:rFonts w:eastAsia="Calibri" w:cs="Arial"/>
          <w:b/>
          <w:bCs/>
          <w:szCs w:val="20"/>
          <w:lang w:val="sl-SI"/>
        </w:rPr>
        <w:t xml:space="preserve">Sklep 1: Člani delovne skupine potrjujejo dnevni red </w:t>
      </w:r>
      <w:r>
        <w:rPr>
          <w:rFonts w:eastAsia="Calibri" w:cs="Arial"/>
          <w:b/>
          <w:bCs/>
          <w:szCs w:val="20"/>
          <w:lang w:val="sl-SI"/>
        </w:rPr>
        <w:t>6</w:t>
      </w:r>
      <w:r w:rsidRPr="004C47C1">
        <w:rPr>
          <w:rFonts w:eastAsia="Calibri" w:cs="Arial"/>
          <w:b/>
          <w:bCs/>
          <w:szCs w:val="20"/>
          <w:lang w:val="sl-SI"/>
        </w:rPr>
        <w:t>. seje Delovne skupine za trajni dialog z javnimi zavodi v kulturi.</w:t>
      </w:r>
    </w:p>
    <w:p w14:paraId="2B1ED807" w14:textId="77777777" w:rsidR="006D5AC6" w:rsidRPr="004C47C1" w:rsidRDefault="006D5AC6" w:rsidP="006D5AC6">
      <w:pPr>
        <w:spacing w:line="240" w:lineRule="auto"/>
        <w:ind w:right="720"/>
        <w:jc w:val="both"/>
        <w:rPr>
          <w:rFonts w:eastAsia="Calibri" w:cs="Arial"/>
          <w:b/>
          <w:bCs/>
          <w:szCs w:val="20"/>
          <w:lang w:val="sl-SI"/>
        </w:rPr>
      </w:pPr>
    </w:p>
    <w:p w14:paraId="59524EF2" w14:textId="77777777" w:rsidR="006D5AC6" w:rsidRPr="004C47C1" w:rsidRDefault="006D5AC6" w:rsidP="006D5AC6">
      <w:pPr>
        <w:spacing w:line="276" w:lineRule="auto"/>
        <w:jc w:val="both"/>
        <w:rPr>
          <w:rFonts w:eastAsia="Calibri" w:cs="Arial"/>
          <w:szCs w:val="20"/>
          <w:lang w:val="sl-SI"/>
        </w:rPr>
      </w:pPr>
      <w:bookmarkStart w:id="2" w:name="_Hlk126048542"/>
      <w:r w:rsidRPr="004C47C1">
        <w:rPr>
          <w:rFonts w:eastAsia="Calibri" w:cs="Arial"/>
          <w:szCs w:val="20"/>
          <w:lang w:val="sl-SI"/>
        </w:rPr>
        <w:t xml:space="preserve">Sklep je bil soglasno potrjen </w:t>
      </w:r>
      <w:r>
        <w:rPr>
          <w:rFonts w:eastAsia="Calibri" w:cs="Arial"/>
          <w:szCs w:val="20"/>
          <w:lang w:val="sl-SI"/>
        </w:rPr>
        <w:t>s 7</w:t>
      </w:r>
      <w:r w:rsidRPr="004C47C1">
        <w:rPr>
          <w:rFonts w:eastAsia="Calibri" w:cs="Arial"/>
          <w:szCs w:val="20"/>
          <w:lang w:val="sl-SI"/>
        </w:rPr>
        <w:t xml:space="preserve"> glasovi ZA, 0 glasovi PROTI in 0 glasovi VZDRŽAN_A. </w:t>
      </w:r>
      <w:bookmarkEnd w:id="2"/>
      <w:r w:rsidRPr="004C47C1">
        <w:rPr>
          <w:rFonts w:eastAsia="Calibri" w:cs="Arial"/>
          <w:szCs w:val="20"/>
          <w:lang w:val="sl-SI"/>
        </w:rPr>
        <w:t xml:space="preserve"> </w:t>
      </w:r>
    </w:p>
    <w:p w14:paraId="45AB81EA" w14:textId="77777777" w:rsidR="006D5AC6" w:rsidRPr="004C47C1" w:rsidRDefault="006D5AC6" w:rsidP="006D5AC6">
      <w:pPr>
        <w:spacing w:line="276" w:lineRule="auto"/>
        <w:jc w:val="both"/>
        <w:rPr>
          <w:rFonts w:eastAsia="Calibri" w:cs="Arial"/>
          <w:szCs w:val="20"/>
          <w:lang w:val="sl-SI"/>
        </w:rPr>
      </w:pPr>
    </w:p>
    <w:p w14:paraId="5FA3CC57" w14:textId="77777777" w:rsidR="006D5AC6" w:rsidRDefault="006D5AC6" w:rsidP="006D5AC6">
      <w:pPr>
        <w:spacing w:line="276" w:lineRule="auto"/>
        <w:jc w:val="both"/>
        <w:rPr>
          <w:rFonts w:eastAsia="Calibri" w:cs="Arial"/>
          <w:szCs w:val="20"/>
          <w:lang w:val="sl-SI"/>
        </w:rPr>
      </w:pPr>
    </w:p>
    <w:p w14:paraId="29E319BF" w14:textId="77777777" w:rsidR="006D5AC6" w:rsidRDefault="006D5AC6" w:rsidP="006D5AC6">
      <w:pPr>
        <w:spacing w:line="276" w:lineRule="auto"/>
        <w:jc w:val="both"/>
        <w:rPr>
          <w:rFonts w:eastAsia="Calibri" w:cs="Arial"/>
          <w:szCs w:val="20"/>
          <w:lang w:val="sl-SI"/>
        </w:rPr>
      </w:pPr>
    </w:p>
    <w:p w14:paraId="085F7CB2" w14:textId="77777777" w:rsidR="006D5AC6" w:rsidRDefault="006D5AC6" w:rsidP="006D5AC6">
      <w:pPr>
        <w:spacing w:line="276" w:lineRule="auto"/>
        <w:jc w:val="both"/>
        <w:rPr>
          <w:rFonts w:eastAsia="Calibri" w:cs="Arial"/>
          <w:szCs w:val="20"/>
          <w:lang w:val="sl-SI"/>
        </w:rPr>
      </w:pPr>
    </w:p>
    <w:p w14:paraId="523F7701" w14:textId="77777777" w:rsidR="006D5AC6" w:rsidRDefault="006D5AC6" w:rsidP="006D5AC6">
      <w:pPr>
        <w:spacing w:line="276" w:lineRule="auto"/>
        <w:jc w:val="both"/>
        <w:rPr>
          <w:rFonts w:eastAsia="Calibri" w:cs="Arial"/>
          <w:szCs w:val="20"/>
          <w:lang w:val="sl-SI"/>
        </w:rPr>
      </w:pPr>
    </w:p>
    <w:p w14:paraId="67C53FFF" w14:textId="399138C4" w:rsidR="006D5AC6" w:rsidRDefault="006D5AC6" w:rsidP="006D5AC6">
      <w:pPr>
        <w:spacing w:line="276" w:lineRule="auto"/>
        <w:jc w:val="both"/>
        <w:rPr>
          <w:rFonts w:eastAsia="Calibri" w:cs="Arial"/>
          <w:szCs w:val="20"/>
          <w:lang w:val="sl-SI"/>
        </w:rPr>
      </w:pPr>
    </w:p>
    <w:p w14:paraId="133B771F" w14:textId="77777777" w:rsidR="006D5AC6" w:rsidRPr="004C47C1" w:rsidRDefault="006D5AC6" w:rsidP="006D5AC6">
      <w:pPr>
        <w:spacing w:line="276" w:lineRule="auto"/>
        <w:jc w:val="both"/>
        <w:rPr>
          <w:rFonts w:eastAsia="Calibri" w:cs="Arial"/>
          <w:szCs w:val="20"/>
          <w:lang w:val="sl-SI"/>
        </w:rPr>
      </w:pPr>
    </w:p>
    <w:p w14:paraId="1535034A" w14:textId="77777777" w:rsidR="006D5AC6" w:rsidRPr="004C47C1" w:rsidRDefault="006D5AC6" w:rsidP="006D5AC6">
      <w:pPr>
        <w:spacing w:line="276" w:lineRule="auto"/>
        <w:jc w:val="both"/>
        <w:rPr>
          <w:rFonts w:eastAsia="Calibri" w:cs="Arial"/>
          <w:szCs w:val="20"/>
          <w:lang w:val="sl-SI"/>
        </w:rPr>
      </w:pPr>
    </w:p>
    <w:p w14:paraId="2DCBE5B5" w14:textId="77777777" w:rsidR="006D5AC6" w:rsidRPr="004C47C1" w:rsidRDefault="006D5AC6" w:rsidP="006D5AC6">
      <w:pPr>
        <w:numPr>
          <w:ilvl w:val="0"/>
          <w:numId w:val="10"/>
        </w:numPr>
        <w:spacing w:after="200" w:line="276" w:lineRule="auto"/>
        <w:jc w:val="both"/>
        <w:rPr>
          <w:rFonts w:eastAsia="Calibri" w:cs="Arial"/>
          <w:b/>
          <w:bCs/>
          <w:szCs w:val="20"/>
          <w:lang w:val="sl-SI"/>
        </w:rPr>
      </w:pPr>
      <w:r w:rsidRPr="004C47C1">
        <w:rPr>
          <w:rFonts w:eastAsia="Calibri" w:cs="Arial"/>
          <w:b/>
          <w:bCs/>
          <w:szCs w:val="20"/>
          <w:lang w:val="sl-SI"/>
        </w:rPr>
        <w:lastRenderedPageBreak/>
        <w:t xml:space="preserve">Potrditev zapisnika </w:t>
      </w:r>
      <w:r>
        <w:rPr>
          <w:rFonts w:eastAsia="Calibri" w:cs="Arial"/>
          <w:b/>
          <w:bCs/>
          <w:szCs w:val="20"/>
          <w:lang w:val="sl-SI"/>
        </w:rPr>
        <w:t>5</w:t>
      </w:r>
      <w:r w:rsidRPr="004C47C1">
        <w:rPr>
          <w:rFonts w:eastAsia="Calibri" w:cs="Arial"/>
          <w:b/>
          <w:bCs/>
          <w:szCs w:val="20"/>
          <w:lang w:val="sl-SI"/>
        </w:rPr>
        <w:t>. seje Delovne skupine za trajni dialog z javnimi zavodi v kulturi.</w:t>
      </w:r>
    </w:p>
    <w:p w14:paraId="02381099" w14:textId="77777777" w:rsidR="006D5AC6" w:rsidRPr="004C47C1" w:rsidRDefault="006D5AC6" w:rsidP="006D5AC6">
      <w:pPr>
        <w:spacing w:after="200" w:line="276" w:lineRule="auto"/>
        <w:jc w:val="both"/>
        <w:rPr>
          <w:rFonts w:eastAsia="Calibri" w:cs="Arial"/>
          <w:b/>
          <w:bCs/>
          <w:szCs w:val="20"/>
          <w:lang w:val="sl-SI"/>
        </w:rPr>
      </w:pPr>
      <w:r w:rsidRPr="004C47C1">
        <w:rPr>
          <w:rFonts w:eastAsia="Calibri" w:cs="Arial"/>
          <w:b/>
          <w:bCs/>
          <w:szCs w:val="20"/>
          <w:lang w:val="sl-SI"/>
        </w:rPr>
        <w:t xml:space="preserve">Sklep 2: Člani delovne skupine potrjujejo zapisnik </w:t>
      </w:r>
      <w:r>
        <w:rPr>
          <w:rFonts w:eastAsia="Calibri" w:cs="Arial"/>
          <w:b/>
          <w:bCs/>
          <w:szCs w:val="20"/>
          <w:lang w:val="sl-SI"/>
        </w:rPr>
        <w:t>5</w:t>
      </w:r>
      <w:r w:rsidRPr="004C47C1">
        <w:rPr>
          <w:rFonts w:eastAsia="Calibri" w:cs="Arial"/>
          <w:b/>
          <w:bCs/>
          <w:szCs w:val="20"/>
          <w:lang w:val="sl-SI"/>
        </w:rPr>
        <w:t>. Seje Delovne skupine za trajni dialog z javnimi zavodi v kulturi.</w:t>
      </w:r>
    </w:p>
    <w:p w14:paraId="3BE167C4" w14:textId="77777777" w:rsidR="006D5AC6" w:rsidRPr="004C47C1" w:rsidRDefault="006D5AC6" w:rsidP="006D5AC6">
      <w:pPr>
        <w:spacing w:after="200" w:line="276" w:lineRule="auto"/>
        <w:jc w:val="both"/>
        <w:rPr>
          <w:rFonts w:eastAsia="Calibri" w:cs="Arial"/>
          <w:szCs w:val="20"/>
          <w:lang w:val="sl-SI"/>
        </w:rPr>
      </w:pPr>
      <w:r w:rsidRPr="004C47C1">
        <w:rPr>
          <w:rFonts w:eastAsia="Calibri" w:cs="Arial"/>
          <w:szCs w:val="20"/>
          <w:lang w:val="sl-SI"/>
        </w:rPr>
        <w:t xml:space="preserve">Sklep je bil soglasno potrjen </w:t>
      </w:r>
      <w:r>
        <w:rPr>
          <w:rFonts w:eastAsia="Calibri" w:cs="Arial"/>
          <w:szCs w:val="20"/>
          <w:lang w:val="sl-SI"/>
        </w:rPr>
        <w:t>s 7</w:t>
      </w:r>
      <w:r w:rsidRPr="004C47C1">
        <w:rPr>
          <w:rFonts w:eastAsia="Calibri" w:cs="Arial"/>
          <w:szCs w:val="20"/>
          <w:lang w:val="sl-SI"/>
        </w:rPr>
        <w:t xml:space="preserve"> glasovi ZA, 0 glasovi PROTI in 0 glasovi VZDRŽAN_A.</w:t>
      </w:r>
    </w:p>
    <w:p w14:paraId="5156AE29" w14:textId="77777777" w:rsidR="006D5AC6" w:rsidRDefault="006D5AC6" w:rsidP="006D5AC6">
      <w:pPr>
        <w:pStyle w:val="Odstavekseznama"/>
        <w:numPr>
          <w:ilvl w:val="0"/>
          <w:numId w:val="10"/>
        </w:numPr>
        <w:rPr>
          <w:rFonts w:cs="Arial"/>
          <w:b/>
          <w:bCs/>
          <w:szCs w:val="20"/>
        </w:rPr>
      </w:pPr>
      <w:r w:rsidRPr="005A08E4">
        <w:rPr>
          <w:rFonts w:cs="Arial"/>
          <w:b/>
          <w:bCs/>
          <w:szCs w:val="20"/>
        </w:rPr>
        <w:t>Nacionalna strategija za muzeje in galerije</w:t>
      </w:r>
    </w:p>
    <w:p w14:paraId="05643137" w14:textId="77777777" w:rsidR="006D5AC6" w:rsidRPr="005A08E4" w:rsidRDefault="006D5AC6" w:rsidP="006D5AC6">
      <w:pPr>
        <w:jc w:val="both"/>
        <w:rPr>
          <w:rFonts w:cs="Arial"/>
          <w:szCs w:val="20"/>
          <w:lang w:val="sl-SI"/>
        </w:rPr>
      </w:pPr>
      <w:r w:rsidRPr="005A08E4">
        <w:rPr>
          <w:rFonts w:cs="Arial"/>
          <w:szCs w:val="20"/>
          <w:lang w:val="sl-SI"/>
        </w:rPr>
        <w:t xml:space="preserve">Tjaša Pureber je uvodoma predstavila ključne rešitve osnutka Nacionalne strategije za muzeje in galerije.  </w:t>
      </w:r>
    </w:p>
    <w:p w14:paraId="6FC0C80B" w14:textId="77777777" w:rsidR="006D5AC6" w:rsidRPr="005A08E4" w:rsidRDefault="006D5AC6" w:rsidP="006D5AC6">
      <w:pPr>
        <w:jc w:val="both"/>
        <w:rPr>
          <w:rFonts w:cs="Arial"/>
          <w:szCs w:val="20"/>
          <w:lang w:val="sl-SI"/>
        </w:rPr>
      </w:pPr>
    </w:p>
    <w:p w14:paraId="51C74F9F" w14:textId="77777777" w:rsidR="006D5AC6" w:rsidRPr="009C5020" w:rsidRDefault="006D5AC6" w:rsidP="006D5AC6">
      <w:pPr>
        <w:jc w:val="both"/>
        <w:rPr>
          <w:rFonts w:cs="Arial"/>
          <w:szCs w:val="20"/>
          <w:lang w:val="sl-SI"/>
        </w:rPr>
      </w:pPr>
      <w:r w:rsidRPr="009C5020">
        <w:rPr>
          <w:rFonts w:cs="Arial"/>
          <w:szCs w:val="20"/>
          <w:lang w:val="sl-SI"/>
        </w:rPr>
        <w:t xml:space="preserve">Blaž Peršin je uvodoma povedal, da je strategija smiselna, a da ga skrbi njena realizacija. Izpostavil je pomen razstavišč, ki ne spadajo ne pod muzeje, ne pod galerije, bi jih bilo pa dobro omeniti v strategiji. </w:t>
      </w:r>
    </w:p>
    <w:p w14:paraId="664669E4" w14:textId="77777777" w:rsidR="006D5AC6" w:rsidRPr="009C5020" w:rsidRDefault="006D5AC6" w:rsidP="006D5AC6">
      <w:pPr>
        <w:jc w:val="both"/>
        <w:rPr>
          <w:rFonts w:cs="Arial"/>
          <w:szCs w:val="20"/>
          <w:lang w:val="sl-SI"/>
        </w:rPr>
      </w:pPr>
    </w:p>
    <w:p w14:paraId="36593595" w14:textId="77777777" w:rsidR="006D5AC6" w:rsidRPr="009C5020" w:rsidRDefault="006D5AC6" w:rsidP="006D5AC6">
      <w:pPr>
        <w:jc w:val="both"/>
        <w:rPr>
          <w:rFonts w:cs="Arial"/>
          <w:szCs w:val="20"/>
          <w:lang w:val="sl-SI"/>
        </w:rPr>
      </w:pPr>
      <w:r w:rsidRPr="009C5020">
        <w:rPr>
          <w:rFonts w:cs="Arial"/>
          <w:szCs w:val="20"/>
          <w:lang w:val="sl-SI"/>
        </w:rPr>
        <w:t xml:space="preserve">Pavla Jarc je vprašala, koliko bo strategija zavezujoča za lokalne skupnosti, saj številni  kulturni domovi po Sloveniji upravljajo z galerijami in muzeji. Poudarila je, da kulturni domovi trenutno nimajo dovolj finančnih sredstev in kadra. Predlagala je, da se v strategiji vzpostavi mreža regionalnih galerij. </w:t>
      </w:r>
    </w:p>
    <w:p w14:paraId="1769623C" w14:textId="77777777" w:rsidR="006D5AC6" w:rsidRPr="009C5020" w:rsidRDefault="006D5AC6" w:rsidP="006D5AC6">
      <w:pPr>
        <w:jc w:val="both"/>
        <w:rPr>
          <w:rFonts w:cs="Arial"/>
          <w:szCs w:val="20"/>
          <w:lang w:val="sl-SI"/>
        </w:rPr>
      </w:pPr>
    </w:p>
    <w:p w14:paraId="40EA47C0" w14:textId="77777777" w:rsidR="006D5AC6" w:rsidRPr="009C5020" w:rsidRDefault="006D5AC6" w:rsidP="006D5AC6">
      <w:pPr>
        <w:jc w:val="both"/>
        <w:rPr>
          <w:rFonts w:cs="Arial"/>
          <w:szCs w:val="20"/>
          <w:lang w:val="sl-SI"/>
        </w:rPr>
      </w:pPr>
      <w:r w:rsidRPr="009C5020">
        <w:rPr>
          <w:rFonts w:cs="Arial"/>
          <w:szCs w:val="20"/>
          <w:lang w:val="sl-SI"/>
        </w:rPr>
        <w:t xml:space="preserve">Natalija Polenec je poudarila pomen standardizacije metodologije zapisovanja artefaktov, tudi znotraj razstavišč. Predlagala je tudi, da se v strategiji doda definicija trajnostnega razvoja in reference, na katere se nanaša. Podala je predlog, da se tudi zasebne subjekte zaveže k upoštevanju strokovnih standardov pri upravljanju z dediščino. </w:t>
      </w:r>
    </w:p>
    <w:p w14:paraId="76CF742D" w14:textId="77777777" w:rsidR="006D5AC6" w:rsidRPr="009C5020" w:rsidRDefault="006D5AC6" w:rsidP="006D5AC6">
      <w:pPr>
        <w:jc w:val="both"/>
        <w:rPr>
          <w:rFonts w:cs="Arial"/>
          <w:szCs w:val="20"/>
          <w:lang w:val="sl-SI"/>
        </w:rPr>
      </w:pPr>
    </w:p>
    <w:p w14:paraId="0FA8E3FA" w14:textId="77777777" w:rsidR="006D5AC6" w:rsidRPr="009C5020" w:rsidRDefault="006D5AC6" w:rsidP="006D5AC6">
      <w:pPr>
        <w:jc w:val="both"/>
        <w:rPr>
          <w:rFonts w:cs="Arial"/>
          <w:szCs w:val="20"/>
          <w:lang w:val="sl-SI"/>
        </w:rPr>
      </w:pPr>
      <w:r w:rsidRPr="009C5020">
        <w:rPr>
          <w:rFonts w:cs="Arial"/>
          <w:szCs w:val="20"/>
          <w:lang w:val="sl-SI"/>
        </w:rPr>
        <w:t xml:space="preserve">Goran Milovanović se je strinjal, da je potrebno dodati tudi akcijski načrt ter muzejski zakon, ki bi bil zavezujoč tako na nacionalni kot na regijski in zasebni ravni. Poudaril je, da je treba vzpostaviti enotno kulturno politiko na nacionalni ravni. </w:t>
      </w:r>
    </w:p>
    <w:p w14:paraId="5D3EAA96" w14:textId="77777777" w:rsidR="006D5AC6" w:rsidRPr="009C5020" w:rsidRDefault="006D5AC6" w:rsidP="006D5AC6">
      <w:pPr>
        <w:jc w:val="both"/>
        <w:rPr>
          <w:rFonts w:cs="Arial"/>
          <w:szCs w:val="20"/>
          <w:lang w:val="sl-SI"/>
        </w:rPr>
      </w:pPr>
    </w:p>
    <w:p w14:paraId="4823223F" w14:textId="77777777" w:rsidR="006D5AC6" w:rsidRPr="009C5020" w:rsidRDefault="006D5AC6" w:rsidP="006D5AC6">
      <w:pPr>
        <w:jc w:val="both"/>
        <w:rPr>
          <w:rFonts w:cs="Arial"/>
          <w:b/>
          <w:bCs/>
          <w:szCs w:val="20"/>
          <w:lang w:val="sl-SI"/>
        </w:rPr>
      </w:pPr>
      <w:r w:rsidRPr="009C5020">
        <w:rPr>
          <w:rFonts w:cs="Arial"/>
          <w:b/>
          <w:bCs/>
          <w:szCs w:val="20"/>
          <w:lang w:val="sl-SI"/>
        </w:rPr>
        <w:t>Sklep 3: Skupina je obravnavala predlog strategije, pripombe bodo posredovane na MK.</w:t>
      </w:r>
    </w:p>
    <w:p w14:paraId="06E597FE" w14:textId="77777777" w:rsidR="006D5AC6" w:rsidRPr="009C5020" w:rsidRDefault="006D5AC6" w:rsidP="006D5AC6">
      <w:pPr>
        <w:jc w:val="both"/>
        <w:rPr>
          <w:rFonts w:cs="Arial"/>
          <w:b/>
          <w:bCs/>
          <w:szCs w:val="20"/>
          <w:lang w:val="sl-SI"/>
        </w:rPr>
      </w:pPr>
    </w:p>
    <w:p w14:paraId="31049B3B" w14:textId="77777777" w:rsidR="006D5AC6" w:rsidRPr="004C47C1" w:rsidRDefault="006D5AC6" w:rsidP="006D5AC6">
      <w:pPr>
        <w:spacing w:after="200" w:line="276" w:lineRule="auto"/>
        <w:jc w:val="both"/>
        <w:rPr>
          <w:rFonts w:eastAsia="Calibri" w:cs="Arial"/>
          <w:szCs w:val="20"/>
          <w:lang w:val="sl-SI"/>
        </w:rPr>
      </w:pPr>
      <w:r w:rsidRPr="004C47C1">
        <w:rPr>
          <w:rFonts w:eastAsia="Calibri" w:cs="Arial"/>
          <w:szCs w:val="20"/>
          <w:lang w:val="sl-SI"/>
        </w:rPr>
        <w:t xml:space="preserve">Sklep je bil soglasno potrjen </w:t>
      </w:r>
      <w:r>
        <w:rPr>
          <w:rFonts w:eastAsia="Calibri" w:cs="Arial"/>
          <w:szCs w:val="20"/>
          <w:lang w:val="sl-SI"/>
        </w:rPr>
        <w:t>s 7</w:t>
      </w:r>
      <w:r w:rsidRPr="004C47C1">
        <w:rPr>
          <w:rFonts w:eastAsia="Calibri" w:cs="Arial"/>
          <w:szCs w:val="20"/>
          <w:lang w:val="sl-SI"/>
        </w:rPr>
        <w:t xml:space="preserve"> glasovi ZA, 0 glasovi PROTI in 0 glasovi VZDRŽAN_A.</w:t>
      </w:r>
    </w:p>
    <w:p w14:paraId="18C3E381" w14:textId="77777777" w:rsidR="006D5AC6" w:rsidRDefault="006D5AC6" w:rsidP="006D5AC6">
      <w:pPr>
        <w:numPr>
          <w:ilvl w:val="0"/>
          <w:numId w:val="10"/>
        </w:numPr>
        <w:spacing w:after="200" w:line="276" w:lineRule="auto"/>
        <w:jc w:val="both"/>
        <w:rPr>
          <w:rFonts w:eastAsia="Calibri" w:cs="Arial"/>
          <w:szCs w:val="20"/>
          <w:lang w:val="sl-SI"/>
        </w:rPr>
      </w:pPr>
      <w:r w:rsidRPr="004C47C1">
        <w:rPr>
          <w:rFonts w:cs="Arial"/>
          <w:b/>
          <w:bCs/>
          <w:szCs w:val="20"/>
          <w:lang w:val="sl-SI"/>
        </w:rPr>
        <w:t>Razno</w:t>
      </w:r>
    </w:p>
    <w:p w14:paraId="2DFB80C4" w14:textId="77777777" w:rsidR="006D5AC6" w:rsidRPr="005A08E4" w:rsidRDefault="006D5AC6" w:rsidP="006D5AC6">
      <w:pPr>
        <w:spacing w:after="200" w:line="276" w:lineRule="auto"/>
        <w:jc w:val="both"/>
        <w:rPr>
          <w:rFonts w:eastAsia="Calibri" w:cs="Arial"/>
          <w:szCs w:val="20"/>
          <w:lang w:val="sl-SI"/>
        </w:rPr>
      </w:pPr>
      <w:r w:rsidRPr="005A08E4">
        <w:rPr>
          <w:rFonts w:eastAsia="Calibri" w:cs="Arial"/>
          <w:szCs w:val="20"/>
          <w:lang w:val="sl-SI"/>
        </w:rPr>
        <w:t xml:space="preserve">Natalija Polenec je predlagala, da se premisli o skupnem razpisu za elektriko za javne zavode zaradi višanja stroškov. </w:t>
      </w:r>
    </w:p>
    <w:p w14:paraId="24879BD2" w14:textId="77777777" w:rsidR="006D5AC6" w:rsidRPr="005A08E4" w:rsidRDefault="006D5AC6" w:rsidP="006D5AC6">
      <w:pPr>
        <w:spacing w:after="200" w:line="276" w:lineRule="auto"/>
        <w:jc w:val="both"/>
        <w:rPr>
          <w:rFonts w:eastAsia="Calibri" w:cs="Arial"/>
          <w:szCs w:val="20"/>
          <w:lang w:val="sl-SI"/>
        </w:rPr>
      </w:pPr>
      <w:r w:rsidRPr="005A08E4">
        <w:rPr>
          <w:rFonts w:eastAsia="Calibri" w:cs="Arial"/>
          <w:szCs w:val="20"/>
          <w:lang w:val="sl-SI"/>
        </w:rPr>
        <w:t>Tjaša Pureber je prosila, da skupina pošlje predloge za teme skupne seje</w:t>
      </w:r>
    </w:p>
    <w:p w14:paraId="01719F1C" w14:textId="77777777" w:rsidR="006D5AC6" w:rsidRPr="004C47C1" w:rsidRDefault="006D5AC6" w:rsidP="006D5AC6">
      <w:pPr>
        <w:spacing w:line="276" w:lineRule="auto"/>
        <w:jc w:val="both"/>
        <w:rPr>
          <w:rFonts w:eastAsia="Calibri" w:cs="Arial"/>
          <w:szCs w:val="20"/>
          <w:lang w:val="sl-SI"/>
        </w:rPr>
      </w:pPr>
    </w:p>
    <w:p w14:paraId="7EF1A426" w14:textId="77777777" w:rsidR="006D5AC6" w:rsidRPr="004C47C1" w:rsidRDefault="006D5AC6" w:rsidP="006D5AC6">
      <w:pPr>
        <w:spacing w:line="276" w:lineRule="auto"/>
        <w:jc w:val="both"/>
        <w:rPr>
          <w:rFonts w:eastAsia="Calibri" w:cs="Arial"/>
          <w:szCs w:val="20"/>
          <w:lang w:val="sl-SI"/>
        </w:rPr>
      </w:pPr>
    </w:p>
    <w:p w14:paraId="173341BD" w14:textId="77777777" w:rsidR="006D5AC6" w:rsidRPr="004C47C1" w:rsidRDefault="006D5AC6" w:rsidP="006D5AC6">
      <w:pPr>
        <w:spacing w:line="276" w:lineRule="auto"/>
        <w:jc w:val="both"/>
        <w:rPr>
          <w:rFonts w:eastAsia="Calibri" w:cs="Arial"/>
          <w:szCs w:val="20"/>
          <w:lang w:val="sl-SI"/>
        </w:rPr>
      </w:pPr>
    </w:p>
    <w:p w14:paraId="246DBF50" w14:textId="77777777" w:rsidR="006D5AC6" w:rsidRPr="004C47C1" w:rsidRDefault="006D5AC6" w:rsidP="006D5AC6">
      <w:pPr>
        <w:spacing w:line="276" w:lineRule="auto"/>
        <w:jc w:val="both"/>
        <w:rPr>
          <w:rFonts w:eastAsia="Calibri" w:cs="Arial"/>
          <w:szCs w:val="20"/>
          <w:lang w:val="sl-SI"/>
        </w:rPr>
      </w:pPr>
    </w:p>
    <w:p w14:paraId="215116C3" w14:textId="77777777" w:rsidR="006D5AC6" w:rsidRPr="004C47C1" w:rsidRDefault="006D5AC6" w:rsidP="006D5AC6">
      <w:pPr>
        <w:spacing w:line="276" w:lineRule="auto"/>
        <w:jc w:val="both"/>
        <w:rPr>
          <w:rFonts w:eastAsia="Calibri" w:cs="Arial"/>
          <w:szCs w:val="20"/>
          <w:lang w:val="sl-SI"/>
        </w:rPr>
      </w:pPr>
    </w:p>
    <w:p w14:paraId="3EE3013E" w14:textId="77777777" w:rsidR="006D5AC6" w:rsidRPr="004C47C1" w:rsidRDefault="006D5AC6" w:rsidP="006D5AC6">
      <w:pPr>
        <w:spacing w:line="276" w:lineRule="auto"/>
        <w:jc w:val="both"/>
        <w:rPr>
          <w:rFonts w:eastAsia="Calibri" w:cs="Arial"/>
          <w:szCs w:val="20"/>
          <w:lang w:val="sl-SI"/>
        </w:rPr>
      </w:pPr>
    </w:p>
    <w:p w14:paraId="25B38F87" w14:textId="77777777" w:rsidR="006D5AC6" w:rsidRPr="004C47C1" w:rsidRDefault="006D5AC6" w:rsidP="006D5AC6">
      <w:pPr>
        <w:spacing w:line="276" w:lineRule="auto"/>
        <w:jc w:val="both"/>
        <w:rPr>
          <w:rFonts w:eastAsia="Calibri" w:cs="Arial"/>
          <w:szCs w:val="20"/>
          <w:lang w:val="sl-SI"/>
        </w:rPr>
      </w:pPr>
    </w:p>
    <w:p w14:paraId="7495E603" w14:textId="77777777" w:rsidR="006D5AC6" w:rsidRPr="004C47C1" w:rsidRDefault="006D5AC6" w:rsidP="006D5AC6">
      <w:pPr>
        <w:spacing w:line="276" w:lineRule="auto"/>
        <w:jc w:val="both"/>
        <w:rPr>
          <w:rFonts w:eastAsia="Calibri" w:cs="Arial"/>
          <w:szCs w:val="20"/>
          <w:lang w:val="sl-SI"/>
        </w:rPr>
      </w:pPr>
    </w:p>
    <w:p w14:paraId="35A5F53B" w14:textId="77777777" w:rsidR="006D5AC6" w:rsidRPr="004C47C1" w:rsidRDefault="006D5AC6" w:rsidP="006D5AC6">
      <w:pPr>
        <w:spacing w:line="276" w:lineRule="auto"/>
        <w:jc w:val="both"/>
        <w:rPr>
          <w:rFonts w:eastAsia="Calibri" w:cs="Arial"/>
          <w:szCs w:val="20"/>
          <w:lang w:val="sl-SI"/>
        </w:rPr>
      </w:pPr>
    </w:p>
    <w:p w14:paraId="3ABDA0E4" w14:textId="77777777" w:rsidR="006D5AC6" w:rsidRPr="004C47C1" w:rsidRDefault="006D5AC6" w:rsidP="006D5AC6">
      <w:pPr>
        <w:spacing w:line="276" w:lineRule="auto"/>
        <w:jc w:val="both"/>
        <w:rPr>
          <w:rFonts w:eastAsia="Calibri" w:cs="Arial"/>
          <w:szCs w:val="20"/>
          <w:lang w:val="sl-SI"/>
        </w:rPr>
      </w:pPr>
    </w:p>
    <w:p w14:paraId="17D2171C" w14:textId="77777777" w:rsidR="006D5AC6" w:rsidRPr="004C47C1" w:rsidRDefault="006D5AC6" w:rsidP="006D5AC6">
      <w:pPr>
        <w:spacing w:line="276" w:lineRule="auto"/>
        <w:jc w:val="both"/>
        <w:rPr>
          <w:rFonts w:eastAsia="Calibri" w:cs="Arial"/>
          <w:szCs w:val="20"/>
          <w:lang w:val="sl-SI"/>
        </w:rPr>
      </w:pPr>
    </w:p>
    <w:p w14:paraId="71CD3D33" w14:textId="77777777" w:rsidR="006D5AC6" w:rsidRDefault="006D5AC6" w:rsidP="006D5AC6">
      <w:pPr>
        <w:spacing w:line="276" w:lineRule="auto"/>
        <w:jc w:val="both"/>
        <w:rPr>
          <w:rFonts w:eastAsia="Calibri" w:cs="Arial"/>
          <w:szCs w:val="20"/>
          <w:lang w:val="sl-SI"/>
        </w:rPr>
      </w:pPr>
    </w:p>
    <w:p w14:paraId="69B1B7EC" w14:textId="77777777" w:rsidR="006D5AC6" w:rsidRPr="004C47C1" w:rsidRDefault="006D5AC6" w:rsidP="006D5AC6">
      <w:pPr>
        <w:spacing w:line="276" w:lineRule="auto"/>
        <w:jc w:val="both"/>
        <w:rPr>
          <w:rFonts w:eastAsia="Calibri" w:cs="Arial"/>
          <w:szCs w:val="20"/>
          <w:lang w:val="sl-SI"/>
        </w:rPr>
      </w:pPr>
    </w:p>
    <w:p w14:paraId="61E9D63D" w14:textId="77777777" w:rsidR="006D5AC6" w:rsidRPr="00417E0D" w:rsidRDefault="006D5AC6" w:rsidP="006D5AC6">
      <w:pPr>
        <w:spacing w:line="276" w:lineRule="auto"/>
        <w:jc w:val="both"/>
        <w:rPr>
          <w:rFonts w:eastAsia="Calibri" w:cs="Arial"/>
          <w:szCs w:val="20"/>
          <w:lang w:val="sl-SI"/>
        </w:rPr>
      </w:pPr>
      <w:r w:rsidRPr="00417E0D">
        <w:rPr>
          <w:rFonts w:eastAsia="Calibri" w:cs="Arial"/>
          <w:szCs w:val="20"/>
          <w:lang w:val="sl-SI"/>
        </w:rPr>
        <w:lastRenderedPageBreak/>
        <w:t>Seja se je zaključila ob 10:45.</w:t>
      </w:r>
    </w:p>
    <w:p w14:paraId="62CCC583" w14:textId="77777777" w:rsidR="006D5AC6" w:rsidRDefault="006D5AC6" w:rsidP="006D5AC6">
      <w:pPr>
        <w:spacing w:line="276" w:lineRule="auto"/>
        <w:jc w:val="both"/>
        <w:rPr>
          <w:rFonts w:eastAsia="Calibri" w:cs="Arial"/>
          <w:b/>
          <w:bCs/>
          <w:szCs w:val="20"/>
          <w:lang w:val="sl-SI"/>
        </w:rPr>
      </w:pPr>
    </w:p>
    <w:p w14:paraId="64C22D3F" w14:textId="77777777" w:rsidR="006D5AC6" w:rsidRPr="004C47C1" w:rsidRDefault="006D5AC6" w:rsidP="006D5AC6">
      <w:pPr>
        <w:spacing w:line="276" w:lineRule="auto"/>
        <w:jc w:val="both"/>
        <w:rPr>
          <w:rFonts w:eastAsia="Calibri" w:cs="Arial"/>
          <w:b/>
          <w:bCs/>
          <w:szCs w:val="20"/>
          <w:lang w:val="sl-SI"/>
        </w:rPr>
      </w:pPr>
      <w:r w:rsidRPr="004C47C1">
        <w:rPr>
          <w:rFonts w:eastAsia="Calibri" w:cs="Arial"/>
          <w:b/>
          <w:bCs/>
          <w:szCs w:val="20"/>
          <w:lang w:val="sl-SI"/>
        </w:rPr>
        <w:t>Zapisal:</w:t>
      </w:r>
    </w:p>
    <w:p w14:paraId="084EB0FE" w14:textId="77777777" w:rsidR="006D5AC6" w:rsidRPr="004C47C1" w:rsidRDefault="006D5AC6" w:rsidP="006D5AC6">
      <w:pPr>
        <w:spacing w:line="276" w:lineRule="auto"/>
        <w:jc w:val="both"/>
        <w:rPr>
          <w:rFonts w:eastAsia="Calibri" w:cs="Arial"/>
          <w:szCs w:val="20"/>
          <w:lang w:val="sl-SI"/>
        </w:rPr>
      </w:pPr>
      <w:r w:rsidRPr="004C47C1">
        <w:rPr>
          <w:rFonts w:eastAsia="Calibri" w:cs="Arial"/>
          <w:szCs w:val="20"/>
          <w:lang w:val="sl-SI"/>
        </w:rPr>
        <w:t>Alekzander I. Blatnik, študent</w:t>
      </w:r>
    </w:p>
    <w:p w14:paraId="4DE8B15A" w14:textId="77777777" w:rsidR="006D5AC6" w:rsidRPr="004C47C1" w:rsidRDefault="006D5AC6" w:rsidP="006D5AC6">
      <w:pPr>
        <w:spacing w:line="276" w:lineRule="auto"/>
        <w:jc w:val="both"/>
        <w:rPr>
          <w:rFonts w:eastAsia="Calibri" w:cs="Arial"/>
          <w:szCs w:val="20"/>
          <w:lang w:val="sl-SI"/>
        </w:rPr>
      </w:pPr>
    </w:p>
    <w:p w14:paraId="72E8A28F" w14:textId="77777777" w:rsidR="006D5AC6" w:rsidRPr="004C47C1" w:rsidRDefault="006D5AC6" w:rsidP="006D5AC6">
      <w:pPr>
        <w:tabs>
          <w:tab w:val="left" w:pos="3402"/>
        </w:tabs>
        <w:spacing w:line="276" w:lineRule="auto"/>
        <w:jc w:val="both"/>
        <w:rPr>
          <w:rFonts w:eastAsia="Calibri" w:cs="Arial"/>
          <w:b/>
          <w:bCs/>
          <w:szCs w:val="20"/>
          <w:lang w:val="sl-SI"/>
        </w:rPr>
      </w:pPr>
      <w:r w:rsidRPr="004C47C1">
        <w:rPr>
          <w:rFonts w:eastAsia="Calibri" w:cs="Arial"/>
          <w:b/>
          <w:bCs/>
          <w:szCs w:val="20"/>
          <w:lang w:val="sl-SI"/>
        </w:rPr>
        <w:t>Podpis:</w:t>
      </w:r>
    </w:p>
    <w:p w14:paraId="61B1321F" w14:textId="77777777" w:rsidR="006D5AC6" w:rsidRPr="004C47C1" w:rsidRDefault="006D5AC6" w:rsidP="006D5AC6">
      <w:pPr>
        <w:tabs>
          <w:tab w:val="left" w:pos="3402"/>
        </w:tabs>
        <w:spacing w:line="276" w:lineRule="auto"/>
        <w:jc w:val="both"/>
        <w:rPr>
          <w:rFonts w:eastAsia="Calibri" w:cs="Arial"/>
          <w:szCs w:val="20"/>
          <w:lang w:val="sl-SI"/>
        </w:rPr>
      </w:pPr>
      <w:r w:rsidRPr="004C47C1">
        <w:rPr>
          <w:rFonts w:eastAsia="Calibri" w:cs="Arial"/>
          <w:szCs w:val="20"/>
          <w:lang w:val="sl-SI"/>
        </w:rPr>
        <w:t xml:space="preserve">Jure Novak, </w:t>
      </w:r>
    </w:p>
    <w:p w14:paraId="65DCB7EF" w14:textId="77777777" w:rsidR="006D5AC6" w:rsidRPr="004C47C1" w:rsidRDefault="006D5AC6" w:rsidP="006D5AC6">
      <w:pPr>
        <w:tabs>
          <w:tab w:val="left" w:pos="3402"/>
        </w:tabs>
        <w:spacing w:line="276" w:lineRule="auto"/>
        <w:jc w:val="both"/>
        <w:rPr>
          <w:rFonts w:eastAsia="Calibri" w:cs="Arial"/>
          <w:szCs w:val="20"/>
          <w:lang w:val="sl-SI"/>
        </w:rPr>
      </w:pPr>
      <w:r w:rsidRPr="004C47C1">
        <w:rPr>
          <w:rFonts w:eastAsia="Calibri" w:cs="Arial"/>
          <w:szCs w:val="20"/>
          <w:lang w:val="sl-SI"/>
        </w:rPr>
        <w:t>predsednik Delovne skupine za trajni dialog z javnimi zavodi v kulturi</w:t>
      </w:r>
    </w:p>
    <w:p w14:paraId="5F894282" w14:textId="77777777" w:rsidR="006D5AC6" w:rsidRPr="004C47C1" w:rsidRDefault="006D5AC6" w:rsidP="006D5AC6">
      <w:pPr>
        <w:tabs>
          <w:tab w:val="left" w:pos="3402"/>
        </w:tabs>
        <w:spacing w:line="276" w:lineRule="auto"/>
        <w:jc w:val="both"/>
        <w:rPr>
          <w:rFonts w:eastAsia="Calibri" w:cs="Arial"/>
          <w:szCs w:val="20"/>
          <w:lang w:val="sl-SI"/>
        </w:rPr>
      </w:pPr>
    </w:p>
    <w:p w14:paraId="2FC96AA4" w14:textId="77777777" w:rsidR="006D5AC6" w:rsidRPr="004C47C1" w:rsidRDefault="006D5AC6" w:rsidP="006D5AC6">
      <w:pPr>
        <w:tabs>
          <w:tab w:val="left" w:pos="3402"/>
        </w:tabs>
        <w:spacing w:line="276" w:lineRule="auto"/>
        <w:jc w:val="both"/>
        <w:rPr>
          <w:rFonts w:eastAsia="Calibri" w:cs="Arial"/>
          <w:szCs w:val="20"/>
          <w:lang w:val="sl-SI"/>
        </w:rPr>
      </w:pPr>
    </w:p>
    <w:p w14:paraId="5D0CE141" w14:textId="77777777" w:rsidR="006D5AC6" w:rsidRPr="004C47C1" w:rsidRDefault="006D5AC6" w:rsidP="006D5AC6">
      <w:pPr>
        <w:tabs>
          <w:tab w:val="left" w:pos="3402"/>
        </w:tabs>
        <w:spacing w:line="276" w:lineRule="auto"/>
        <w:jc w:val="both"/>
        <w:rPr>
          <w:rFonts w:eastAsia="Calibri" w:cs="Arial"/>
          <w:b/>
          <w:bCs/>
          <w:szCs w:val="20"/>
          <w:lang w:val="sl-SI"/>
        </w:rPr>
      </w:pPr>
      <w:r w:rsidRPr="004C47C1">
        <w:rPr>
          <w:rFonts w:eastAsia="Calibri" w:cs="Arial"/>
          <w:b/>
          <w:bCs/>
          <w:szCs w:val="20"/>
          <w:lang w:val="sl-SI"/>
        </w:rPr>
        <w:t>Podpis:</w:t>
      </w:r>
    </w:p>
    <w:p w14:paraId="522A65FC" w14:textId="77777777" w:rsidR="006D5AC6" w:rsidRPr="004C47C1" w:rsidRDefault="006D5AC6" w:rsidP="006D5AC6">
      <w:pPr>
        <w:tabs>
          <w:tab w:val="left" w:pos="3402"/>
        </w:tabs>
        <w:spacing w:line="276" w:lineRule="auto"/>
        <w:jc w:val="both"/>
        <w:rPr>
          <w:rFonts w:eastAsia="Calibri" w:cs="Arial"/>
          <w:szCs w:val="20"/>
          <w:lang w:val="sl-SI"/>
        </w:rPr>
      </w:pPr>
      <w:r w:rsidRPr="004C47C1">
        <w:rPr>
          <w:rFonts w:eastAsia="Calibri" w:cs="Arial"/>
          <w:szCs w:val="20"/>
          <w:lang w:val="sl-SI"/>
        </w:rPr>
        <w:t xml:space="preserve">Tjaša Pureber, </w:t>
      </w:r>
    </w:p>
    <w:p w14:paraId="3F97598D" w14:textId="77777777" w:rsidR="006D5AC6" w:rsidRPr="004C47C1" w:rsidRDefault="006D5AC6" w:rsidP="006D5AC6">
      <w:pPr>
        <w:tabs>
          <w:tab w:val="left" w:pos="3402"/>
        </w:tabs>
        <w:spacing w:line="276" w:lineRule="auto"/>
        <w:jc w:val="both"/>
        <w:rPr>
          <w:rFonts w:eastAsia="Calibri" w:cs="Arial"/>
          <w:szCs w:val="20"/>
          <w:lang w:val="sl-SI"/>
        </w:rPr>
      </w:pPr>
      <w:r w:rsidRPr="004C47C1">
        <w:rPr>
          <w:rFonts w:eastAsia="Calibri" w:cs="Arial"/>
          <w:szCs w:val="20"/>
          <w:lang w:val="sl-SI"/>
        </w:rPr>
        <w:t>generalna direktorica Direktorata za razvoj kulturnih politik</w:t>
      </w:r>
    </w:p>
    <w:p w14:paraId="2C534A5E" w14:textId="77777777" w:rsidR="006D5AC6" w:rsidRPr="004C47C1" w:rsidRDefault="006D5AC6" w:rsidP="006D5AC6">
      <w:pPr>
        <w:tabs>
          <w:tab w:val="left" w:pos="3402"/>
        </w:tabs>
        <w:spacing w:line="276" w:lineRule="auto"/>
        <w:jc w:val="both"/>
        <w:rPr>
          <w:rFonts w:cs="Arial"/>
          <w:szCs w:val="20"/>
          <w:lang w:val="sl-SI"/>
        </w:rPr>
      </w:pPr>
    </w:p>
    <w:p w14:paraId="1258D151" w14:textId="77777777" w:rsidR="006D5AC6" w:rsidRPr="004C47C1" w:rsidRDefault="006D5AC6" w:rsidP="006D5AC6">
      <w:pPr>
        <w:spacing w:line="276" w:lineRule="auto"/>
        <w:jc w:val="both"/>
        <w:rPr>
          <w:rFonts w:eastAsia="Calibri" w:cs="Arial"/>
          <w:b/>
          <w:bCs/>
          <w:szCs w:val="20"/>
          <w:lang w:val="sl-SI"/>
        </w:rPr>
      </w:pPr>
    </w:p>
    <w:p w14:paraId="7462C9BE" w14:textId="77777777" w:rsidR="006D5AC6" w:rsidRPr="004C47C1" w:rsidRDefault="006D5AC6" w:rsidP="006D5AC6">
      <w:pPr>
        <w:spacing w:line="276" w:lineRule="auto"/>
        <w:jc w:val="both"/>
        <w:rPr>
          <w:rFonts w:eastAsia="Calibri" w:cs="Arial"/>
          <w:b/>
          <w:bCs/>
          <w:szCs w:val="20"/>
          <w:lang w:val="sl-SI"/>
        </w:rPr>
      </w:pPr>
    </w:p>
    <w:p w14:paraId="0CE27C81" w14:textId="77777777" w:rsidR="006D5AC6" w:rsidRPr="004C47C1" w:rsidRDefault="006D5AC6" w:rsidP="006D5AC6">
      <w:pPr>
        <w:spacing w:line="276" w:lineRule="auto"/>
        <w:jc w:val="both"/>
        <w:rPr>
          <w:rFonts w:eastAsia="Calibri" w:cs="Arial"/>
          <w:b/>
          <w:bCs/>
          <w:szCs w:val="20"/>
          <w:lang w:val="sl-SI"/>
        </w:rPr>
      </w:pPr>
      <w:r w:rsidRPr="004C47C1">
        <w:rPr>
          <w:rFonts w:eastAsia="Calibri" w:cs="Arial"/>
          <w:b/>
          <w:bCs/>
          <w:szCs w:val="20"/>
          <w:lang w:val="sl-SI"/>
        </w:rPr>
        <w:t>Priloga:</w:t>
      </w:r>
    </w:p>
    <w:p w14:paraId="67CF2BB7" w14:textId="77777777" w:rsidR="006D5AC6" w:rsidRPr="004C47C1" w:rsidRDefault="006D5AC6" w:rsidP="006D5AC6">
      <w:pPr>
        <w:spacing w:line="276" w:lineRule="auto"/>
        <w:jc w:val="both"/>
        <w:rPr>
          <w:rFonts w:eastAsia="Calibri" w:cs="Arial"/>
          <w:b/>
          <w:bCs/>
          <w:szCs w:val="20"/>
          <w:lang w:val="sl-SI"/>
        </w:rPr>
      </w:pPr>
    </w:p>
    <w:p w14:paraId="11CCF6EE" w14:textId="77777777" w:rsidR="006D5AC6" w:rsidRPr="004C47C1" w:rsidRDefault="006D5AC6" w:rsidP="006D5AC6">
      <w:pPr>
        <w:numPr>
          <w:ilvl w:val="0"/>
          <w:numId w:val="8"/>
        </w:numPr>
        <w:spacing w:after="200" w:line="276" w:lineRule="auto"/>
        <w:jc w:val="both"/>
        <w:rPr>
          <w:rFonts w:eastAsia="Calibri" w:cs="Arial"/>
          <w:szCs w:val="20"/>
          <w:lang w:val="sl-SI"/>
        </w:rPr>
      </w:pPr>
      <w:r w:rsidRPr="004C47C1">
        <w:rPr>
          <w:rFonts w:eastAsia="Calibri" w:cs="Arial"/>
          <w:szCs w:val="20"/>
          <w:lang w:val="sl-SI"/>
        </w:rPr>
        <w:t>Lista prisotnosti</w:t>
      </w:r>
    </w:p>
    <w:p w14:paraId="7F29CE11" w14:textId="77777777" w:rsidR="006D5AC6" w:rsidRPr="004C47C1" w:rsidRDefault="006D5AC6" w:rsidP="006D5AC6">
      <w:pPr>
        <w:spacing w:line="276" w:lineRule="auto"/>
        <w:jc w:val="both"/>
        <w:rPr>
          <w:rFonts w:eastAsia="Calibri" w:cs="Arial"/>
          <w:szCs w:val="20"/>
          <w:lang w:val="sl-SI"/>
        </w:rPr>
      </w:pPr>
    </w:p>
    <w:p w14:paraId="01D35891" w14:textId="77777777" w:rsidR="006D5AC6" w:rsidRPr="004C47C1" w:rsidRDefault="006D5AC6" w:rsidP="006D5AC6">
      <w:pPr>
        <w:spacing w:line="276" w:lineRule="auto"/>
        <w:jc w:val="both"/>
        <w:rPr>
          <w:rFonts w:eastAsia="Calibri" w:cs="Arial"/>
          <w:b/>
          <w:bCs/>
          <w:szCs w:val="20"/>
          <w:lang w:val="sl-SI"/>
        </w:rPr>
      </w:pPr>
      <w:r w:rsidRPr="004C47C1">
        <w:rPr>
          <w:rFonts w:eastAsia="Calibri" w:cs="Arial"/>
          <w:b/>
          <w:bCs/>
          <w:szCs w:val="20"/>
          <w:lang w:val="sl-SI"/>
        </w:rPr>
        <w:t>Poslano (po e-pošti):</w:t>
      </w:r>
    </w:p>
    <w:p w14:paraId="23F965DB" w14:textId="77777777" w:rsidR="006D5AC6" w:rsidRPr="004C47C1" w:rsidRDefault="006D5AC6" w:rsidP="006D5AC6">
      <w:pPr>
        <w:spacing w:line="276" w:lineRule="auto"/>
        <w:jc w:val="both"/>
        <w:rPr>
          <w:rFonts w:eastAsia="Calibri" w:cs="Arial"/>
          <w:b/>
          <w:bCs/>
          <w:szCs w:val="20"/>
          <w:lang w:val="sl-SI"/>
        </w:rPr>
      </w:pPr>
    </w:p>
    <w:p w14:paraId="31C5385C" w14:textId="77777777" w:rsidR="006D5AC6" w:rsidRPr="004C47C1" w:rsidRDefault="006D5AC6" w:rsidP="006D5AC6">
      <w:pPr>
        <w:numPr>
          <w:ilvl w:val="0"/>
          <w:numId w:val="8"/>
        </w:numPr>
        <w:spacing w:after="200" w:line="276" w:lineRule="auto"/>
        <w:jc w:val="both"/>
        <w:rPr>
          <w:rFonts w:eastAsia="Calibri" w:cs="Arial"/>
          <w:szCs w:val="20"/>
          <w:lang w:val="sl-SI"/>
        </w:rPr>
      </w:pPr>
      <w:r w:rsidRPr="004C47C1">
        <w:rPr>
          <w:rFonts w:eastAsia="Calibri" w:cs="Arial"/>
          <w:szCs w:val="20"/>
          <w:lang w:val="sl-SI"/>
        </w:rPr>
        <w:t>članom in članicam delovne skupine</w:t>
      </w:r>
    </w:p>
    <w:p w14:paraId="760FFBEF" w14:textId="77777777" w:rsidR="006D5AC6" w:rsidRPr="004C47C1" w:rsidRDefault="006D5AC6" w:rsidP="006D5AC6">
      <w:pPr>
        <w:numPr>
          <w:ilvl w:val="0"/>
          <w:numId w:val="8"/>
        </w:numPr>
        <w:spacing w:after="200" w:line="276" w:lineRule="auto"/>
        <w:jc w:val="both"/>
        <w:rPr>
          <w:rFonts w:eastAsia="Calibri" w:cs="Arial"/>
          <w:szCs w:val="20"/>
          <w:lang w:val="sl-SI"/>
        </w:rPr>
      </w:pPr>
      <w:r w:rsidRPr="004C47C1">
        <w:rPr>
          <w:rFonts w:eastAsia="Calibri" w:cs="Arial"/>
          <w:szCs w:val="20"/>
          <w:lang w:val="sl-SI"/>
        </w:rPr>
        <w:t>ostalim udeležencem seje delovne skupine</w:t>
      </w:r>
    </w:p>
    <w:p w14:paraId="5E40E9D9" w14:textId="77777777" w:rsidR="006D5AC6" w:rsidRPr="004C47C1" w:rsidRDefault="006D5AC6" w:rsidP="006D5AC6">
      <w:pPr>
        <w:spacing w:line="240" w:lineRule="auto"/>
        <w:rPr>
          <w:lang w:val="sl-SI"/>
        </w:rPr>
      </w:pPr>
    </w:p>
    <w:p w14:paraId="1684686D" w14:textId="77777777" w:rsidR="00093F1D" w:rsidRDefault="00093F1D" w:rsidP="008E0D92">
      <w:pPr>
        <w:pStyle w:val="datumtevilka"/>
        <w:rPr>
          <w:b/>
          <w:bCs/>
        </w:rPr>
      </w:pPr>
    </w:p>
    <w:sectPr w:rsidR="00093F1D"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7CD9E" w14:textId="77777777" w:rsidR="00722B3C" w:rsidRDefault="00722B3C">
      <w:pPr>
        <w:spacing w:line="240" w:lineRule="auto"/>
      </w:pPr>
      <w:r>
        <w:separator/>
      </w:r>
    </w:p>
  </w:endnote>
  <w:endnote w:type="continuationSeparator" w:id="0">
    <w:p w14:paraId="3717B9B6" w14:textId="77777777" w:rsidR="00722B3C" w:rsidRDefault="00722B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8E77E" w14:textId="77777777" w:rsidR="0072290F" w:rsidRDefault="00000000"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Content>
      <w:sdt>
        <w:sdtPr>
          <w:id w:val="-1769616900"/>
          <w:docPartObj>
            <w:docPartGallery w:val="Page Numbers (Top of Page)"/>
            <w:docPartUnique/>
          </w:docPartObj>
        </w:sdtPr>
        <w:sdtContent>
          <w:p w14:paraId="4A856710" w14:textId="77777777" w:rsidR="00A30CAE" w:rsidRDefault="00000000">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7ACFABFF"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3270F" w14:textId="77777777" w:rsidR="00722B3C" w:rsidRDefault="00722B3C">
      <w:pPr>
        <w:spacing w:line="240" w:lineRule="auto"/>
      </w:pPr>
      <w:r>
        <w:separator/>
      </w:r>
    </w:p>
  </w:footnote>
  <w:footnote w:type="continuationSeparator" w:id="0">
    <w:p w14:paraId="2360D48A" w14:textId="77777777" w:rsidR="00722B3C" w:rsidRDefault="00722B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75D6"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1F997" w14:textId="77777777" w:rsidR="009658CC" w:rsidRDefault="00000000">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3090AC83" wp14:editId="3936F6AE">
          <wp:simplePos x="0" y="0"/>
          <wp:positionH relativeFrom="margin">
            <wp:align>right</wp:align>
          </wp:positionH>
          <wp:positionV relativeFrom="paragraph">
            <wp:posOffset>-753745</wp:posOffset>
          </wp:positionV>
          <wp:extent cx="5961380" cy="1638300"/>
          <wp:effectExtent l="0" t="0" r="127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1380" cy="1638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0368"/>
    <w:multiLevelType w:val="hybridMultilevel"/>
    <w:tmpl w:val="BFEA115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CE25CD1"/>
    <w:multiLevelType w:val="hybridMultilevel"/>
    <w:tmpl w:val="2D24329E"/>
    <w:lvl w:ilvl="0" w:tplc="100054D4">
      <w:start w:val="1"/>
      <w:numFmt w:val="decimal"/>
      <w:lvlText w:val="%1."/>
      <w:lvlJc w:val="left"/>
      <w:pPr>
        <w:tabs>
          <w:tab w:val="num" w:pos="1080"/>
        </w:tabs>
        <w:ind w:left="1080" w:hanging="360"/>
      </w:pPr>
      <w:rPr>
        <w:rFonts w:hint="default"/>
      </w:rPr>
    </w:lvl>
    <w:lvl w:ilvl="1" w:tplc="9DA09E9E" w:tentative="1">
      <w:start w:val="1"/>
      <w:numFmt w:val="lowerLetter"/>
      <w:lvlText w:val="%2."/>
      <w:lvlJc w:val="left"/>
      <w:pPr>
        <w:ind w:left="1800" w:hanging="360"/>
      </w:pPr>
    </w:lvl>
    <w:lvl w:ilvl="2" w:tplc="A530D1FA" w:tentative="1">
      <w:start w:val="1"/>
      <w:numFmt w:val="lowerRoman"/>
      <w:lvlText w:val="%3."/>
      <w:lvlJc w:val="right"/>
      <w:pPr>
        <w:ind w:left="2520" w:hanging="180"/>
      </w:pPr>
    </w:lvl>
    <w:lvl w:ilvl="3" w:tplc="F7E4859E" w:tentative="1">
      <w:start w:val="1"/>
      <w:numFmt w:val="decimal"/>
      <w:lvlText w:val="%4."/>
      <w:lvlJc w:val="left"/>
      <w:pPr>
        <w:ind w:left="3240" w:hanging="360"/>
      </w:pPr>
    </w:lvl>
    <w:lvl w:ilvl="4" w:tplc="9B302C90" w:tentative="1">
      <w:start w:val="1"/>
      <w:numFmt w:val="lowerLetter"/>
      <w:lvlText w:val="%5."/>
      <w:lvlJc w:val="left"/>
      <w:pPr>
        <w:ind w:left="3960" w:hanging="360"/>
      </w:pPr>
    </w:lvl>
    <w:lvl w:ilvl="5" w:tplc="EAE0540C" w:tentative="1">
      <w:start w:val="1"/>
      <w:numFmt w:val="lowerRoman"/>
      <w:lvlText w:val="%6."/>
      <w:lvlJc w:val="right"/>
      <w:pPr>
        <w:ind w:left="4680" w:hanging="180"/>
      </w:pPr>
    </w:lvl>
    <w:lvl w:ilvl="6" w:tplc="D520C1CC" w:tentative="1">
      <w:start w:val="1"/>
      <w:numFmt w:val="decimal"/>
      <w:lvlText w:val="%7."/>
      <w:lvlJc w:val="left"/>
      <w:pPr>
        <w:ind w:left="5400" w:hanging="360"/>
      </w:pPr>
    </w:lvl>
    <w:lvl w:ilvl="7" w:tplc="2C5AD530" w:tentative="1">
      <w:start w:val="1"/>
      <w:numFmt w:val="lowerLetter"/>
      <w:lvlText w:val="%8."/>
      <w:lvlJc w:val="left"/>
      <w:pPr>
        <w:ind w:left="6120" w:hanging="360"/>
      </w:pPr>
    </w:lvl>
    <w:lvl w:ilvl="8" w:tplc="1BD66928"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E7CAB4FC">
      <w:start w:val="1"/>
      <w:numFmt w:val="decimal"/>
      <w:lvlText w:val="%1."/>
      <w:lvlJc w:val="left"/>
      <w:pPr>
        <w:tabs>
          <w:tab w:val="num" w:pos="360"/>
        </w:tabs>
        <w:ind w:left="360" w:hanging="360"/>
      </w:pPr>
      <w:rPr>
        <w:rFonts w:hint="default"/>
      </w:rPr>
    </w:lvl>
    <w:lvl w:ilvl="1" w:tplc="C4242F94" w:tentative="1">
      <w:start w:val="1"/>
      <w:numFmt w:val="lowerLetter"/>
      <w:lvlText w:val="%2."/>
      <w:lvlJc w:val="left"/>
      <w:pPr>
        <w:ind w:left="1080" w:hanging="360"/>
      </w:pPr>
    </w:lvl>
    <w:lvl w:ilvl="2" w:tplc="929E2B70" w:tentative="1">
      <w:start w:val="1"/>
      <w:numFmt w:val="lowerRoman"/>
      <w:lvlText w:val="%3."/>
      <w:lvlJc w:val="right"/>
      <w:pPr>
        <w:ind w:left="1800" w:hanging="180"/>
      </w:pPr>
    </w:lvl>
    <w:lvl w:ilvl="3" w:tplc="C2EC9124" w:tentative="1">
      <w:start w:val="1"/>
      <w:numFmt w:val="decimal"/>
      <w:lvlText w:val="%4."/>
      <w:lvlJc w:val="left"/>
      <w:pPr>
        <w:ind w:left="2520" w:hanging="360"/>
      </w:pPr>
    </w:lvl>
    <w:lvl w:ilvl="4" w:tplc="81F8810C" w:tentative="1">
      <w:start w:val="1"/>
      <w:numFmt w:val="lowerLetter"/>
      <w:lvlText w:val="%5."/>
      <w:lvlJc w:val="left"/>
      <w:pPr>
        <w:ind w:left="3240" w:hanging="360"/>
      </w:pPr>
    </w:lvl>
    <w:lvl w:ilvl="5" w:tplc="4ACAAE58" w:tentative="1">
      <w:start w:val="1"/>
      <w:numFmt w:val="lowerRoman"/>
      <w:lvlText w:val="%6."/>
      <w:lvlJc w:val="right"/>
      <w:pPr>
        <w:ind w:left="3960" w:hanging="180"/>
      </w:pPr>
    </w:lvl>
    <w:lvl w:ilvl="6" w:tplc="015A1BEA" w:tentative="1">
      <w:start w:val="1"/>
      <w:numFmt w:val="decimal"/>
      <w:lvlText w:val="%7."/>
      <w:lvlJc w:val="left"/>
      <w:pPr>
        <w:ind w:left="4680" w:hanging="360"/>
      </w:pPr>
    </w:lvl>
    <w:lvl w:ilvl="7" w:tplc="3F4EDFDC" w:tentative="1">
      <w:start w:val="1"/>
      <w:numFmt w:val="lowerLetter"/>
      <w:lvlText w:val="%8."/>
      <w:lvlJc w:val="left"/>
      <w:pPr>
        <w:ind w:left="5400" w:hanging="360"/>
      </w:pPr>
    </w:lvl>
    <w:lvl w:ilvl="8" w:tplc="B5BCA674" w:tentative="1">
      <w:start w:val="1"/>
      <w:numFmt w:val="lowerRoman"/>
      <w:lvlText w:val="%9."/>
      <w:lvlJc w:val="right"/>
      <w:pPr>
        <w:ind w:left="6120" w:hanging="180"/>
      </w:pPr>
    </w:lvl>
  </w:abstractNum>
  <w:abstractNum w:abstractNumId="3" w15:restartNumberingAfterBreak="0">
    <w:nsid w:val="18DD7DC3"/>
    <w:multiLevelType w:val="hybridMultilevel"/>
    <w:tmpl w:val="D03AF5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D072372"/>
    <w:multiLevelType w:val="hybridMultilevel"/>
    <w:tmpl w:val="94FE8146"/>
    <w:lvl w:ilvl="0" w:tplc="FEE8CC56">
      <w:start w:val="1"/>
      <w:numFmt w:val="decimal"/>
      <w:lvlText w:val="%1."/>
      <w:lvlJc w:val="left"/>
      <w:pPr>
        <w:tabs>
          <w:tab w:val="num" w:pos="720"/>
        </w:tabs>
        <w:ind w:left="720" w:hanging="360"/>
      </w:pPr>
      <w:rPr>
        <w:rFonts w:hint="default"/>
      </w:rPr>
    </w:lvl>
    <w:lvl w:ilvl="1" w:tplc="997E16C0" w:tentative="1">
      <w:start w:val="1"/>
      <w:numFmt w:val="lowerLetter"/>
      <w:lvlText w:val="%2."/>
      <w:lvlJc w:val="left"/>
      <w:pPr>
        <w:tabs>
          <w:tab w:val="num" w:pos="1440"/>
        </w:tabs>
        <w:ind w:left="1440" w:hanging="360"/>
      </w:pPr>
    </w:lvl>
    <w:lvl w:ilvl="2" w:tplc="2F5646E6" w:tentative="1">
      <w:start w:val="1"/>
      <w:numFmt w:val="lowerRoman"/>
      <w:lvlText w:val="%3."/>
      <w:lvlJc w:val="right"/>
      <w:pPr>
        <w:tabs>
          <w:tab w:val="num" w:pos="2160"/>
        </w:tabs>
        <w:ind w:left="2160" w:hanging="180"/>
      </w:pPr>
    </w:lvl>
    <w:lvl w:ilvl="3" w:tplc="49CEB04E" w:tentative="1">
      <w:start w:val="1"/>
      <w:numFmt w:val="decimal"/>
      <w:lvlText w:val="%4."/>
      <w:lvlJc w:val="left"/>
      <w:pPr>
        <w:tabs>
          <w:tab w:val="num" w:pos="2880"/>
        </w:tabs>
        <w:ind w:left="2880" w:hanging="360"/>
      </w:pPr>
    </w:lvl>
    <w:lvl w:ilvl="4" w:tplc="2F120C7A" w:tentative="1">
      <w:start w:val="1"/>
      <w:numFmt w:val="lowerLetter"/>
      <w:lvlText w:val="%5."/>
      <w:lvlJc w:val="left"/>
      <w:pPr>
        <w:tabs>
          <w:tab w:val="num" w:pos="3600"/>
        </w:tabs>
        <w:ind w:left="3600" w:hanging="360"/>
      </w:pPr>
    </w:lvl>
    <w:lvl w:ilvl="5" w:tplc="DF92A838" w:tentative="1">
      <w:start w:val="1"/>
      <w:numFmt w:val="lowerRoman"/>
      <w:lvlText w:val="%6."/>
      <w:lvlJc w:val="right"/>
      <w:pPr>
        <w:tabs>
          <w:tab w:val="num" w:pos="4320"/>
        </w:tabs>
        <w:ind w:left="4320" w:hanging="180"/>
      </w:pPr>
    </w:lvl>
    <w:lvl w:ilvl="6" w:tplc="EE108B9E" w:tentative="1">
      <w:start w:val="1"/>
      <w:numFmt w:val="decimal"/>
      <w:lvlText w:val="%7."/>
      <w:lvlJc w:val="left"/>
      <w:pPr>
        <w:tabs>
          <w:tab w:val="num" w:pos="5040"/>
        </w:tabs>
        <w:ind w:left="5040" w:hanging="360"/>
      </w:pPr>
    </w:lvl>
    <w:lvl w:ilvl="7" w:tplc="D2FCC274" w:tentative="1">
      <w:start w:val="1"/>
      <w:numFmt w:val="lowerLetter"/>
      <w:lvlText w:val="%8."/>
      <w:lvlJc w:val="left"/>
      <w:pPr>
        <w:tabs>
          <w:tab w:val="num" w:pos="5760"/>
        </w:tabs>
        <w:ind w:left="5760" w:hanging="360"/>
      </w:pPr>
    </w:lvl>
    <w:lvl w:ilvl="8" w:tplc="55BA4A46" w:tentative="1">
      <w:start w:val="1"/>
      <w:numFmt w:val="lowerRoman"/>
      <w:lvlText w:val="%9."/>
      <w:lvlJc w:val="right"/>
      <w:pPr>
        <w:tabs>
          <w:tab w:val="num" w:pos="6480"/>
        </w:tabs>
        <w:ind w:left="6480" w:hanging="180"/>
      </w:pPr>
    </w:lvl>
  </w:abstractNum>
  <w:abstractNum w:abstractNumId="5" w15:restartNumberingAfterBreak="0">
    <w:nsid w:val="3E726C47"/>
    <w:multiLevelType w:val="hybridMultilevel"/>
    <w:tmpl w:val="339AEE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C46253E"/>
    <w:multiLevelType w:val="hybridMultilevel"/>
    <w:tmpl w:val="83D29B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3AA4C44"/>
    <w:multiLevelType w:val="hybridMultilevel"/>
    <w:tmpl w:val="092E92F6"/>
    <w:lvl w:ilvl="0" w:tplc="DBD4F2EA">
      <w:start w:val="1"/>
      <w:numFmt w:val="decimal"/>
      <w:lvlText w:val="%1."/>
      <w:lvlJc w:val="left"/>
      <w:pPr>
        <w:tabs>
          <w:tab w:val="num" w:pos="720"/>
        </w:tabs>
        <w:ind w:left="720" w:hanging="360"/>
      </w:pPr>
    </w:lvl>
    <w:lvl w:ilvl="1" w:tplc="AD481810" w:tentative="1">
      <w:start w:val="1"/>
      <w:numFmt w:val="lowerLetter"/>
      <w:lvlText w:val="%2."/>
      <w:lvlJc w:val="left"/>
      <w:pPr>
        <w:tabs>
          <w:tab w:val="num" w:pos="1440"/>
        </w:tabs>
        <w:ind w:left="1440" w:hanging="360"/>
      </w:pPr>
    </w:lvl>
    <w:lvl w:ilvl="2" w:tplc="659EB61E" w:tentative="1">
      <w:start w:val="1"/>
      <w:numFmt w:val="lowerRoman"/>
      <w:lvlText w:val="%3."/>
      <w:lvlJc w:val="right"/>
      <w:pPr>
        <w:tabs>
          <w:tab w:val="num" w:pos="2160"/>
        </w:tabs>
        <w:ind w:left="2160" w:hanging="180"/>
      </w:pPr>
    </w:lvl>
    <w:lvl w:ilvl="3" w:tplc="1638B694" w:tentative="1">
      <w:start w:val="1"/>
      <w:numFmt w:val="decimal"/>
      <w:lvlText w:val="%4."/>
      <w:lvlJc w:val="left"/>
      <w:pPr>
        <w:tabs>
          <w:tab w:val="num" w:pos="2880"/>
        </w:tabs>
        <w:ind w:left="2880" w:hanging="360"/>
      </w:pPr>
    </w:lvl>
    <w:lvl w:ilvl="4" w:tplc="E9249688" w:tentative="1">
      <w:start w:val="1"/>
      <w:numFmt w:val="lowerLetter"/>
      <w:lvlText w:val="%5."/>
      <w:lvlJc w:val="left"/>
      <w:pPr>
        <w:tabs>
          <w:tab w:val="num" w:pos="3600"/>
        </w:tabs>
        <w:ind w:left="3600" w:hanging="360"/>
      </w:pPr>
    </w:lvl>
    <w:lvl w:ilvl="5" w:tplc="7E1674EC" w:tentative="1">
      <w:start w:val="1"/>
      <w:numFmt w:val="lowerRoman"/>
      <w:lvlText w:val="%6."/>
      <w:lvlJc w:val="right"/>
      <w:pPr>
        <w:tabs>
          <w:tab w:val="num" w:pos="4320"/>
        </w:tabs>
        <w:ind w:left="4320" w:hanging="180"/>
      </w:pPr>
    </w:lvl>
    <w:lvl w:ilvl="6" w:tplc="EC146862" w:tentative="1">
      <w:start w:val="1"/>
      <w:numFmt w:val="decimal"/>
      <w:lvlText w:val="%7."/>
      <w:lvlJc w:val="left"/>
      <w:pPr>
        <w:tabs>
          <w:tab w:val="num" w:pos="5040"/>
        </w:tabs>
        <w:ind w:left="5040" w:hanging="360"/>
      </w:pPr>
    </w:lvl>
    <w:lvl w:ilvl="7" w:tplc="0A220B0A" w:tentative="1">
      <w:start w:val="1"/>
      <w:numFmt w:val="lowerLetter"/>
      <w:lvlText w:val="%8."/>
      <w:lvlJc w:val="left"/>
      <w:pPr>
        <w:tabs>
          <w:tab w:val="num" w:pos="5760"/>
        </w:tabs>
        <w:ind w:left="5760" w:hanging="360"/>
      </w:pPr>
    </w:lvl>
    <w:lvl w:ilvl="8" w:tplc="C8FE7252" w:tentative="1">
      <w:start w:val="1"/>
      <w:numFmt w:val="lowerRoman"/>
      <w:lvlText w:val="%9."/>
      <w:lvlJc w:val="right"/>
      <w:pPr>
        <w:tabs>
          <w:tab w:val="num" w:pos="6480"/>
        </w:tabs>
        <w:ind w:left="6480" w:hanging="180"/>
      </w:pPr>
    </w:lvl>
  </w:abstractNum>
  <w:abstractNum w:abstractNumId="9" w15:restartNumberingAfterBreak="0">
    <w:nsid w:val="68C636DD"/>
    <w:multiLevelType w:val="hybridMultilevel"/>
    <w:tmpl w:val="7DDCD22C"/>
    <w:lvl w:ilvl="0" w:tplc="61AC6CA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BCC0421"/>
    <w:multiLevelType w:val="hybridMultilevel"/>
    <w:tmpl w:val="09CC4D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361976787">
    <w:abstractNumId w:val="8"/>
  </w:num>
  <w:num w:numId="2" w16cid:durableId="472455263">
    <w:abstractNumId w:val="4"/>
  </w:num>
  <w:num w:numId="3" w16cid:durableId="1952124130">
    <w:abstractNumId w:val="6"/>
  </w:num>
  <w:num w:numId="4" w16cid:durableId="1689211735">
    <w:abstractNumId w:val="1"/>
  </w:num>
  <w:num w:numId="5" w16cid:durableId="322782328">
    <w:abstractNumId w:val="2"/>
  </w:num>
  <w:num w:numId="6" w16cid:durableId="143132188">
    <w:abstractNumId w:val="3"/>
  </w:num>
  <w:num w:numId="7" w16cid:durableId="2104298509">
    <w:abstractNumId w:val="0"/>
  </w:num>
  <w:num w:numId="8" w16cid:durableId="115416817">
    <w:abstractNumId w:val="9"/>
  </w:num>
  <w:num w:numId="9" w16cid:durableId="748387703">
    <w:abstractNumId w:val="10"/>
  </w:num>
  <w:num w:numId="10" w16cid:durableId="113209658">
    <w:abstractNumId w:val="5"/>
  </w:num>
  <w:num w:numId="11" w16cid:durableId="2217910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93F1D"/>
    <w:rsid w:val="000A7238"/>
    <w:rsid w:val="000B21D3"/>
    <w:rsid w:val="000D379C"/>
    <w:rsid w:val="000F3733"/>
    <w:rsid w:val="00110CBD"/>
    <w:rsid w:val="00114C35"/>
    <w:rsid w:val="00124833"/>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E0734"/>
    <w:rsid w:val="003E1C74"/>
    <w:rsid w:val="003F1A1C"/>
    <w:rsid w:val="00400382"/>
    <w:rsid w:val="004109A1"/>
    <w:rsid w:val="00463235"/>
    <w:rsid w:val="004657EE"/>
    <w:rsid w:val="00466670"/>
    <w:rsid w:val="00471909"/>
    <w:rsid w:val="00473B5D"/>
    <w:rsid w:val="004B3077"/>
    <w:rsid w:val="004F50E6"/>
    <w:rsid w:val="00525F1A"/>
    <w:rsid w:val="00526246"/>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879EE"/>
    <w:rsid w:val="006B0AD3"/>
    <w:rsid w:val="006B222C"/>
    <w:rsid w:val="006C5110"/>
    <w:rsid w:val="006D5AC6"/>
    <w:rsid w:val="006E208E"/>
    <w:rsid w:val="00711029"/>
    <w:rsid w:val="0072290F"/>
    <w:rsid w:val="00722B3C"/>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CAE"/>
    <w:rsid w:val="00A528E3"/>
    <w:rsid w:val="00A545F1"/>
    <w:rsid w:val="00A65EE7"/>
    <w:rsid w:val="00A70133"/>
    <w:rsid w:val="00A770A6"/>
    <w:rsid w:val="00A813B1"/>
    <w:rsid w:val="00AB36C4"/>
    <w:rsid w:val="00AC32B2"/>
    <w:rsid w:val="00AD4215"/>
    <w:rsid w:val="00B153DF"/>
    <w:rsid w:val="00B17141"/>
    <w:rsid w:val="00B31575"/>
    <w:rsid w:val="00B61176"/>
    <w:rsid w:val="00B64F6C"/>
    <w:rsid w:val="00B8547D"/>
    <w:rsid w:val="00BA09E4"/>
    <w:rsid w:val="00BD06A6"/>
    <w:rsid w:val="00BD7970"/>
    <w:rsid w:val="00BE72E4"/>
    <w:rsid w:val="00C248E9"/>
    <w:rsid w:val="00C250D5"/>
    <w:rsid w:val="00C35666"/>
    <w:rsid w:val="00C47BAC"/>
    <w:rsid w:val="00C84276"/>
    <w:rsid w:val="00C92898"/>
    <w:rsid w:val="00CA4340"/>
    <w:rsid w:val="00CE5238"/>
    <w:rsid w:val="00CE7514"/>
    <w:rsid w:val="00D06988"/>
    <w:rsid w:val="00D248DE"/>
    <w:rsid w:val="00D8542D"/>
    <w:rsid w:val="00DC6A71"/>
    <w:rsid w:val="00E0357D"/>
    <w:rsid w:val="00E12E4A"/>
    <w:rsid w:val="00E21C86"/>
    <w:rsid w:val="00E24259"/>
    <w:rsid w:val="00E55943"/>
    <w:rsid w:val="00E618FB"/>
    <w:rsid w:val="00E654E4"/>
    <w:rsid w:val="00E85CB5"/>
    <w:rsid w:val="00ED1C3E"/>
    <w:rsid w:val="00ED7350"/>
    <w:rsid w:val="00EE5430"/>
    <w:rsid w:val="00EE7CAD"/>
    <w:rsid w:val="00F0698C"/>
    <w:rsid w:val="00F240BB"/>
    <w:rsid w:val="00F57FED"/>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FAE556"/>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styleId="Odstavekseznama">
    <w:name w:val="List Paragraph"/>
    <w:basedOn w:val="Navaden"/>
    <w:uiPriority w:val="34"/>
    <w:qFormat/>
    <w:rsid w:val="006D5AC6"/>
    <w:pPr>
      <w:spacing w:after="200" w:line="276" w:lineRule="auto"/>
      <w:ind w:left="708"/>
    </w:pPr>
    <w:rPr>
      <w:rFonts w:ascii="Calibri" w:eastAsia="Calibri" w:hAnsi="Calibri"/>
      <w:sz w:val="22"/>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471</Words>
  <Characters>2686</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Lara Štrokaj (student)</cp:lastModifiedBy>
  <cp:revision>3</cp:revision>
  <cp:lastPrinted>2019-04-10T12:46:00Z</cp:lastPrinted>
  <dcterms:created xsi:type="dcterms:W3CDTF">2022-01-27T07:33:00Z</dcterms:created>
  <dcterms:modified xsi:type="dcterms:W3CDTF">2024-02-16T13:48:00Z</dcterms:modified>
</cp:coreProperties>
</file>