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96D8" w14:textId="77777777" w:rsidR="004F50E6" w:rsidRDefault="004F50E6" w:rsidP="008E0D92">
      <w:pPr>
        <w:pStyle w:val="datumtevilka"/>
      </w:pPr>
    </w:p>
    <w:p w14:paraId="178FB03E" w14:textId="77777777" w:rsidR="004F50E6" w:rsidRDefault="004F50E6" w:rsidP="008E0D92">
      <w:pPr>
        <w:pStyle w:val="datumtevilka"/>
      </w:pPr>
    </w:p>
    <w:p w14:paraId="7E68F0D8"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566AB7" w14:paraId="6F7DC94D" w14:textId="77777777" w:rsidTr="00A16AD6">
        <w:tc>
          <w:tcPr>
            <w:tcW w:w="1843" w:type="dxa"/>
          </w:tcPr>
          <w:p w14:paraId="1AEC82C3" w14:textId="77777777" w:rsidR="00463235" w:rsidRDefault="00000000" w:rsidP="008E0D92">
            <w:pPr>
              <w:pStyle w:val="datumtevilka"/>
            </w:pPr>
            <w:r>
              <w:t xml:space="preserve">Številka: </w:t>
            </w:r>
          </w:p>
        </w:tc>
        <w:tc>
          <w:tcPr>
            <w:tcW w:w="6645" w:type="dxa"/>
          </w:tcPr>
          <w:p w14:paraId="7E6122B7" w14:textId="77777777" w:rsidR="00463235" w:rsidRDefault="00000000" w:rsidP="008E0D92">
            <w:pPr>
              <w:pStyle w:val="datumtevilka"/>
            </w:pPr>
            <w:bookmarkStart w:id="0" w:name="KlasSt"/>
            <w:r>
              <w:t>024-7/2022-3340-34</w:t>
            </w:r>
            <w:bookmarkEnd w:id="0"/>
          </w:p>
        </w:tc>
      </w:tr>
      <w:tr w:rsidR="00566AB7" w14:paraId="0D167FC5" w14:textId="77777777" w:rsidTr="00A16AD6">
        <w:tc>
          <w:tcPr>
            <w:tcW w:w="1843" w:type="dxa"/>
          </w:tcPr>
          <w:p w14:paraId="47A094DF" w14:textId="77777777" w:rsidR="00463235" w:rsidRDefault="00000000" w:rsidP="008E0D92">
            <w:pPr>
              <w:pStyle w:val="datumtevilka"/>
            </w:pPr>
            <w:r>
              <w:t>Datum:</w:t>
            </w:r>
          </w:p>
        </w:tc>
        <w:tc>
          <w:tcPr>
            <w:tcW w:w="6645" w:type="dxa"/>
          </w:tcPr>
          <w:p w14:paraId="767BF943" w14:textId="77777777" w:rsidR="00463235" w:rsidRDefault="00000000" w:rsidP="008E0D92">
            <w:pPr>
              <w:pStyle w:val="datumtevilka"/>
            </w:pPr>
            <w:bookmarkStart w:id="1" w:name="DatumDokumenta"/>
            <w:r>
              <w:t>20. 06. 2023</w:t>
            </w:r>
            <w:bookmarkEnd w:id="1"/>
          </w:p>
        </w:tc>
      </w:tr>
    </w:tbl>
    <w:p w14:paraId="333068EE" w14:textId="77777777" w:rsidR="00463235" w:rsidRDefault="00463235" w:rsidP="008E0D92">
      <w:pPr>
        <w:pStyle w:val="datumtevilka"/>
      </w:pPr>
    </w:p>
    <w:p w14:paraId="63364D6C" w14:textId="77777777" w:rsidR="00093F1D" w:rsidRDefault="00093F1D" w:rsidP="008E0D92">
      <w:pPr>
        <w:pStyle w:val="datumtevilka"/>
        <w:rPr>
          <w:b/>
          <w:bCs/>
        </w:rPr>
      </w:pPr>
    </w:p>
    <w:p w14:paraId="3C47950C" w14:textId="69548D39" w:rsidR="00577020" w:rsidRPr="00325FD5" w:rsidRDefault="00577020" w:rsidP="00577020">
      <w:pPr>
        <w:tabs>
          <w:tab w:val="left" w:pos="1418"/>
        </w:tabs>
        <w:spacing w:line="276" w:lineRule="auto"/>
        <w:ind w:left="1416" w:hanging="1416"/>
        <w:jc w:val="both"/>
        <w:rPr>
          <w:rFonts w:cs="Arial"/>
          <w:b/>
          <w:szCs w:val="20"/>
          <w:lang w:val="sl-SI" w:eastAsia="sl-SI"/>
        </w:rPr>
      </w:pPr>
      <w:r w:rsidRPr="00325FD5">
        <w:rPr>
          <w:rFonts w:cs="Arial"/>
          <w:b/>
          <w:szCs w:val="20"/>
          <w:lang w:val="sl-SI" w:eastAsia="sl-SI"/>
        </w:rPr>
        <w:t>Zadeva: Zapisnik 4. seje Delovne skupine za trajni dialog z javnimi zavodi</w:t>
      </w:r>
      <w:r w:rsidR="00EE553A">
        <w:rPr>
          <w:rFonts w:cs="Arial"/>
          <w:b/>
          <w:szCs w:val="20"/>
          <w:lang w:val="sl-SI" w:eastAsia="sl-SI"/>
        </w:rPr>
        <w:t xml:space="preserve"> </w:t>
      </w:r>
      <w:r w:rsidRPr="00325FD5">
        <w:rPr>
          <w:rFonts w:cs="Arial"/>
          <w:b/>
          <w:szCs w:val="20"/>
          <w:lang w:val="sl-SI" w:eastAsia="sl-SI"/>
        </w:rPr>
        <w:t>v kulturi</w:t>
      </w:r>
    </w:p>
    <w:p w14:paraId="212DB24C" w14:textId="77777777" w:rsidR="00577020" w:rsidRPr="00325FD5" w:rsidRDefault="00577020" w:rsidP="00577020">
      <w:pPr>
        <w:spacing w:line="276" w:lineRule="auto"/>
        <w:jc w:val="both"/>
        <w:rPr>
          <w:rFonts w:cs="Arial"/>
          <w:b/>
          <w:bCs/>
          <w:szCs w:val="20"/>
          <w:u w:val="single"/>
          <w:lang w:val="sl-SI"/>
        </w:rPr>
      </w:pPr>
    </w:p>
    <w:p w14:paraId="711DC547" w14:textId="77777777" w:rsidR="00577020" w:rsidRPr="00325FD5" w:rsidRDefault="00577020" w:rsidP="00577020">
      <w:pPr>
        <w:spacing w:line="276" w:lineRule="auto"/>
        <w:jc w:val="both"/>
        <w:rPr>
          <w:rFonts w:cs="Arial"/>
          <w:szCs w:val="20"/>
          <w:lang w:val="sl-SI"/>
        </w:rPr>
      </w:pPr>
      <w:r w:rsidRPr="00325FD5">
        <w:rPr>
          <w:rFonts w:cs="Arial"/>
          <w:b/>
          <w:bCs/>
          <w:szCs w:val="20"/>
          <w:lang w:val="sl-SI"/>
        </w:rPr>
        <w:t xml:space="preserve">Pričetek seje: </w:t>
      </w:r>
      <w:r w:rsidRPr="00325FD5">
        <w:rPr>
          <w:rFonts w:cs="Arial"/>
          <w:szCs w:val="20"/>
          <w:lang w:val="sl-SI"/>
        </w:rPr>
        <w:t xml:space="preserve">20.06.2023, ob 10.00, Ministrstvo za kulturo (MK), Maistrova 10, 1000 Ljubljana </w:t>
      </w:r>
    </w:p>
    <w:p w14:paraId="1E26336D" w14:textId="77777777" w:rsidR="00577020" w:rsidRPr="00325FD5" w:rsidRDefault="00577020" w:rsidP="00577020">
      <w:pPr>
        <w:spacing w:line="276" w:lineRule="auto"/>
        <w:jc w:val="both"/>
        <w:rPr>
          <w:rFonts w:cs="Arial"/>
          <w:b/>
          <w:bCs/>
          <w:szCs w:val="20"/>
          <w:lang w:val="sl-SI"/>
        </w:rPr>
      </w:pPr>
    </w:p>
    <w:p w14:paraId="3A8F8F2D" w14:textId="77777777" w:rsidR="00577020" w:rsidRPr="00325FD5" w:rsidRDefault="00577020" w:rsidP="00577020">
      <w:pPr>
        <w:spacing w:line="276" w:lineRule="auto"/>
        <w:jc w:val="both"/>
        <w:rPr>
          <w:rFonts w:cs="Arial"/>
          <w:b/>
          <w:bCs/>
          <w:szCs w:val="20"/>
          <w:lang w:val="sl-SI"/>
        </w:rPr>
      </w:pPr>
      <w:r w:rsidRPr="00325FD5">
        <w:rPr>
          <w:rFonts w:cs="Arial"/>
          <w:b/>
          <w:bCs/>
          <w:szCs w:val="20"/>
          <w:lang w:val="sl-SI"/>
        </w:rPr>
        <w:t>Prisotni člani delovne skupine:</w:t>
      </w:r>
    </w:p>
    <w:p w14:paraId="30747C21"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 xml:space="preserve">Vesna </w:t>
      </w:r>
      <w:proofErr w:type="spellStart"/>
      <w:r w:rsidRPr="00325FD5">
        <w:rPr>
          <w:rFonts w:cs="Arial"/>
          <w:szCs w:val="20"/>
          <w:lang w:val="sl-SI"/>
        </w:rPr>
        <w:t>Horžen</w:t>
      </w:r>
      <w:proofErr w:type="spellEnd"/>
    </w:p>
    <w:p w14:paraId="7FCABC1A"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 xml:space="preserve">Natalija Polenec </w:t>
      </w:r>
    </w:p>
    <w:p w14:paraId="1F9F218A"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 xml:space="preserve">Goran </w:t>
      </w:r>
      <w:bookmarkStart w:id="2" w:name="_Hlk129090891"/>
      <w:r w:rsidRPr="00325FD5">
        <w:rPr>
          <w:rFonts w:cs="Arial"/>
          <w:szCs w:val="20"/>
          <w:lang w:val="sl-SI"/>
        </w:rPr>
        <w:t>Milovanović</w:t>
      </w:r>
      <w:bookmarkEnd w:id="2"/>
      <w:r w:rsidRPr="00325FD5">
        <w:rPr>
          <w:rFonts w:cs="Arial"/>
          <w:szCs w:val="20"/>
          <w:lang w:val="sl-SI"/>
        </w:rPr>
        <w:t xml:space="preserve"> </w:t>
      </w:r>
    </w:p>
    <w:p w14:paraId="36D67AC8"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 xml:space="preserve">Borut Batagelj </w:t>
      </w:r>
    </w:p>
    <w:p w14:paraId="5D3127B7"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 xml:space="preserve">Jure Novak </w:t>
      </w:r>
    </w:p>
    <w:p w14:paraId="41CD883F"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 xml:space="preserve">Blaž Peršin </w:t>
      </w:r>
    </w:p>
    <w:p w14:paraId="04F0C0E4"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Tjaša Pureber, MK</w:t>
      </w:r>
    </w:p>
    <w:p w14:paraId="2324A2CD"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Mojca Jan Zoran, MK</w:t>
      </w:r>
    </w:p>
    <w:p w14:paraId="4F86603F"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Peter Baroš, MK</w:t>
      </w:r>
    </w:p>
    <w:p w14:paraId="71273F8E" w14:textId="77777777" w:rsidR="00577020" w:rsidRPr="00325FD5" w:rsidRDefault="00577020" w:rsidP="00577020">
      <w:pPr>
        <w:spacing w:line="276" w:lineRule="auto"/>
        <w:jc w:val="both"/>
        <w:rPr>
          <w:rFonts w:cs="Arial"/>
          <w:szCs w:val="20"/>
          <w:lang w:val="sl-SI"/>
        </w:rPr>
      </w:pPr>
    </w:p>
    <w:p w14:paraId="09BE0F4B" w14:textId="77777777" w:rsidR="00577020" w:rsidRPr="00325FD5" w:rsidRDefault="00577020" w:rsidP="00577020">
      <w:pPr>
        <w:spacing w:line="276" w:lineRule="auto"/>
        <w:jc w:val="both"/>
        <w:rPr>
          <w:rFonts w:cs="Arial"/>
          <w:b/>
          <w:bCs/>
          <w:szCs w:val="20"/>
          <w:lang w:val="sl-SI"/>
        </w:rPr>
      </w:pPr>
      <w:r w:rsidRPr="00325FD5">
        <w:rPr>
          <w:rFonts w:cs="Arial"/>
          <w:b/>
          <w:bCs/>
          <w:szCs w:val="20"/>
          <w:lang w:val="sl-SI"/>
        </w:rPr>
        <w:t>Ostali prisotni:</w:t>
      </w:r>
    </w:p>
    <w:p w14:paraId="5B5D6884" w14:textId="77777777" w:rsidR="00577020" w:rsidRPr="00325FD5" w:rsidRDefault="00577020" w:rsidP="00577020">
      <w:pPr>
        <w:numPr>
          <w:ilvl w:val="0"/>
          <w:numId w:val="7"/>
        </w:numPr>
        <w:spacing w:line="276" w:lineRule="auto"/>
        <w:jc w:val="both"/>
        <w:rPr>
          <w:rFonts w:cs="Arial"/>
          <w:szCs w:val="20"/>
          <w:lang w:val="sl-SI"/>
        </w:rPr>
      </w:pPr>
      <w:r w:rsidRPr="00325FD5">
        <w:rPr>
          <w:rFonts w:cs="Arial"/>
          <w:szCs w:val="20"/>
          <w:lang w:val="sl-SI"/>
        </w:rPr>
        <w:t xml:space="preserve">Lara Štrokaj, MK </w:t>
      </w:r>
    </w:p>
    <w:p w14:paraId="297F799B" w14:textId="77777777" w:rsidR="00577020" w:rsidRPr="00325FD5" w:rsidRDefault="00577020" w:rsidP="00577020">
      <w:pPr>
        <w:numPr>
          <w:ilvl w:val="0"/>
          <w:numId w:val="7"/>
        </w:numPr>
        <w:spacing w:line="276" w:lineRule="auto"/>
        <w:jc w:val="both"/>
        <w:rPr>
          <w:rFonts w:cs="Arial"/>
          <w:szCs w:val="20"/>
          <w:lang w:val="sl-SI"/>
        </w:rPr>
      </w:pPr>
      <w:r w:rsidRPr="00325FD5">
        <w:rPr>
          <w:rFonts w:cs="Arial"/>
          <w:szCs w:val="20"/>
          <w:lang w:val="sl-SI"/>
        </w:rPr>
        <w:t>Rok Avbar, podsekretar, MK</w:t>
      </w:r>
    </w:p>
    <w:p w14:paraId="1A68E722" w14:textId="77777777" w:rsidR="00577020" w:rsidRPr="00325FD5" w:rsidRDefault="00577020" w:rsidP="00577020">
      <w:pPr>
        <w:spacing w:line="276" w:lineRule="auto"/>
        <w:jc w:val="both"/>
        <w:rPr>
          <w:rFonts w:cs="Arial"/>
          <w:szCs w:val="20"/>
          <w:lang w:val="sl-SI"/>
        </w:rPr>
      </w:pPr>
    </w:p>
    <w:p w14:paraId="4577C331" w14:textId="77777777" w:rsidR="00577020" w:rsidRPr="00325FD5" w:rsidRDefault="00577020" w:rsidP="00577020">
      <w:pPr>
        <w:spacing w:line="276" w:lineRule="auto"/>
        <w:jc w:val="both"/>
        <w:rPr>
          <w:rFonts w:cs="Arial"/>
          <w:b/>
          <w:bCs/>
          <w:szCs w:val="20"/>
          <w:lang w:val="sl-SI"/>
        </w:rPr>
      </w:pPr>
      <w:r w:rsidRPr="00325FD5">
        <w:rPr>
          <w:rFonts w:cs="Arial"/>
          <w:b/>
          <w:bCs/>
          <w:szCs w:val="20"/>
          <w:lang w:val="sl-SI"/>
        </w:rPr>
        <w:t>Opravičeno odsotni:</w:t>
      </w:r>
    </w:p>
    <w:p w14:paraId="1E87FF5A" w14:textId="77777777" w:rsidR="00577020" w:rsidRPr="00325FD5" w:rsidRDefault="00577020" w:rsidP="00577020">
      <w:pPr>
        <w:pStyle w:val="Odstavekseznama"/>
        <w:numPr>
          <w:ilvl w:val="0"/>
          <w:numId w:val="10"/>
        </w:numPr>
        <w:jc w:val="both"/>
        <w:rPr>
          <w:rFonts w:ascii="Arial" w:hAnsi="Arial" w:cs="Arial"/>
          <w:sz w:val="20"/>
          <w:szCs w:val="20"/>
        </w:rPr>
      </w:pPr>
      <w:r w:rsidRPr="00325FD5">
        <w:rPr>
          <w:rFonts w:ascii="Arial" w:hAnsi="Arial" w:cs="Arial"/>
          <w:sz w:val="20"/>
          <w:szCs w:val="20"/>
        </w:rPr>
        <w:t>Pavla Jarc</w:t>
      </w:r>
    </w:p>
    <w:p w14:paraId="625BDD49" w14:textId="77777777" w:rsidR="00577020" w:rsidRPr="00325FD5" w:rsidRDefault="00577020" w:rsidP="00577020">
      <w:pPr>
        <w:spacing w:line="276" w:lineRule="auto"/>
        <w:jc w:val="both"/>
        <w:rPr>
          <w:rFonts w:cs="Arial"/>
          <w:szCs w:val="20"/>
          <w:lang w:val="sl-SI"/>
        </w:rPr>
      </w:pPr>
      <w:r w:rsidRPr="00325FD5">
        <w:rPr>
          <w:rFonts w:cs="Arial"/>
          <w:b/>
          <w:bCs/>
          <w:szCs w:val="20"/>
          <w:lang w:val="sl-SI"/>
        </w:rPr>
        <w:t>Predlagan dnevni red:</w:t>
      </w:r>
    </w:p>
    <w:p w14:paraId="79451F32" w14:textId="77777777" w:rsidR="00577020" w:rsidRPr="00325FD5" w:rsidRDefault="00577020" w:rsidP="00577020">
      <w:pPr>
        <w:pStyle w:val="Odstavekseznama"/>
        <w:numPr>
          <w:ilvl w:val="0"/>
          <w:numId w:val="9"/>
        </w:numPr>
        <w:spacing w:after="0"/>
        <w:jc w:val="both"/>
        <w:rPr>
          <w:rFonts w:ascii="Arial" w:hAnsi="Arial" w:cs="Arial"/>
          <w:sz w:val="20"/>
          <w:szCs w:val="20"/>
        </w:rPr>
      </w:pPr>
      <w:r w:rsidRPr="00325FD5">
        <w:rPr>
          <w:rFonts w:ascii="Arial" w:hAnsi="Arial" w:cs="Arial"/>
          <w:sz w:val="20"/>
          <w:szCs w:val="20"/>
        </w:rPr>
        <w:t>Potrditev zapisnika 3. seje delovne skupine z dne 9. maja 2023</w:t>
      </w:r>
    </w:p>
    <w:p w14:paraId="6BCAADA8" w14:textId="77777777" w:rsidR="00577020" w:rsidRPr="00325FD5" w:rsidRDefault="00577020" w:rsidP="00577020">
      <w:pPr>
        <w:pStyle w:val="Odstavekseznama"/>
        <w:numPr>
          <w:ilvl w:val="0"/>
          <w:numId w:val="9"/>
        </w:numPr>
        <w:spacing w:after="0"/>
        <w:jc w:val="both"/>
        <w:rPr>
          <w:rFonts w:ascii="Arial" w:hAnsi="Arial" w:cs="Arial"/>
          <w:sz w:val="20"/>
          <w:szCs w:val="20"/>
        </w:rPr>
      </w:pPr>
      <w:r w:rsidRPr="00325FD5">
        <w:rPr>
          <w:rFonts w:ascii="Arial" w:hAnsi="Arial" w:cs="Arial"/>
          <w:sz w:val="20"/>
          <w:szCs w:val="20"/>
        </w:rPr>
        <w:t>Kratka refleksija skupne seje delovnih skupin z dne 31.5.2023;</w:t>
      </w:r>
    </w:p>
    <w:p w14:paraId="597506D5" w14:textId="77777777" w:rsidR="00577020" w:rsidRPr="00325FD5" w:rsidRDefault="00577020" w:rsidP="00577020">
      <w:pPr>
        <w:pStyle w:val="Odstavekseznama"/>
        <w:numPr>
          <w:ilvl w:val="0"/>
          <w:numId w:val="9"/>
        </w:numPr>
        <w:spacing w:after="0"/>
        <w:jc w:val="both"/>
        <w:rPr>
          <w:rFonts w:ascii="Arial" w:hAnsi="Arial" w:cs="Arial"/>
          <w:sz w:val="20"/>
          <w:szCs w:val="20"/>
        </w:rPr>
      </w:pPr>
      <w:r w:rsidRPr="00325FD5">
        <w:rPr>
          <w:rFonts w:ascii="Arial" w:hAnsi="Arial" w:cs="Arial"/>
          <w:sz w:val="20"/>
          <w:szCs w:val="20"/>
        </w:rPr>
        <w:t xml:space="preserve">Izvolitev </w:t>
      </w:r>
      <w:proofErr w:type="spellStart"/>
      <w:r w:rsidRPr="00325FD5">
        <w:rPr>
          <w:rFonts w:ascii="Arial" w:hAnsi="Arial" w:cs="Arial"/>
          <w:sz w:val="20"/>
          <w:szCs w:val="20"/>
        </w:rPr>
        <w:t>podpredsednika_ce</w:t>
      </w:r>
      <w:proofErr w:type="spellEnd"/>
      <w:r w:rsidRPr="00325FD5">
        <w:rPr>
          <w:rFonts w:ascii="Arial" w:hAnsi="Arial" w:cs="Arial"/>
          <w:sz w:val="20"/>
          <w:szCs w:val="20"/>
        </w:rPr>
        <w:t xml:space="preserve"> delovne skupine (skladno z načinom dela ostalih dialoških skupin);</w:t>
      </w:r>
    </w:p>
    <w:p w14:paraId="7993FC81" w14:textId="77777777" w:rsidR="00577020" w:rsidRPr="00325FD5" w:rsidRDefault="00577020" w:rsidP="00577020">
      <w:pPr>
        <w:pStyle w:val="Odstavekseznama"/>
        <w:numPr>
          <w:ilvl w:val="0"/>
          <w:numId w:val="9"/>
        </w:numPr>
        <w:spacing w:after="0"/>
        <w:jc w:val="both"/>
        <w:rPr>
          <w:rFonts w:ascii="Arial" w:hAnsi="Arial" w:cs="Arial"/>
          <w:sz w:val="20"/>
          <w:szCs w:val="20"/>
        </w:rPr>
      </w:pPr>
      <w:r w:rsidRPr="00325FD5">
        <w:rPr>
          <w:rFonts w:ascii="Arial" w:hAnsi="Arial" w:cs="Arial"/>
          <w:sz w:val="20"/>
          <w:szCs w:val="20"/>
        </w:rPr>
        <w:t xml:space="preserve">Nacionalni program za kulturo - poročilo in razprava s fokusnih skupin (mdr. internacionalizacija, zeleni prehod, novi modeli upravljanja);   </w:t>
      </w:r>
    </w:p>
    <w:p w14:paraId="3D4AECFB" w14:textId="77777777" w:rsidR="00577020" w:rsidRPr="00325FD5" w:rsidRDefault="00577020" w:rsidP="00577020">
      <w:pPr>
        <w:pStyle w:val="Odstavekseznama"/>
        <w:numPr>
          <w:ilvl w:val="0"/>
          <w:numId w:val="9"/>
        </w:numPr>
        <w:spacing w:after="0"/>
        <w:jc w:val="both"/>
        <w:rPr>
          <w:rFonts w:ascii="Arial" w:hAnsi="Arial" w:cs="Arial"/>
          <w:sz w:val="20"/>
          <w:szCs w:val="20"/>
        </w:rPr>
      </w:pPr>
      <w:r w:rsidRPr="00325FD5">
        <w:rPr>
          <w:rFonts w:ascii="Arial" w:hAnsi="Arial" w:cs="Arial"/>
          <w:sz w:val="20"/>
          <w:szCs w:val="20"/>
        </w:rPr>
        <w:t>Razno (določitev tem za naslednjo sejo itn.).</w:t>
      </w:r>
    </w:p>
    <w:p w14:paraId="7E72266E" w14:textId="77777777" w:rsidR="00577020" w:rsidRPr="00325FD5" w:rsidRDefault="00577020" w:rsidP="00577020">
      <w:pPr>
        <w:pStyle w:val="Odstavekseznama"/>
        <w:spacing w:after="0"/>
        <w:ind w:left="720"/>
        <w:jc w:val="both"/>
        <w:rPr>
          <w:rFonts w:ascii="Arial" w:hAnsi="Arial" w:cs="Arial"/>
          <w:sz w:val="20"/>
          <w:szCs w:val="20"/>
        </w:rPr>
      </w:pPr>
    </w:p>
    <w:p w14:paraId="7C395493" w14:textId="77777777" w:rsidR="00577020" w:rsidRPr="00325FD5" w:rsidRDefault="00577020" w:rsidP="00577020">
      <w:pPr>
        <w:spacing w:line="276" w:lineRule="auto"/>
        <w:jc w:val="both"/>
        <w:rPr>
          <w:rFonts w:cs="Arial"/>
          <w:b/>
          <w:bCs/>
          <w:szCs w:val="20"/>
          <w:lang w:val="sl-SI"/>
        </w:rPr>
      </w:pPr>
      <w:r w:rsidRPr="00325FD5">
        <w:rPr>
          <w:rFonts w:cs="Arial"/>
          <w:b/>
          <w:bCs/>
          <w:szCs w:val="20"/>
          <w:lang w:val="sl-SI"/>
        </w:rPr>
        <w:t>Sklep 1: Člani delovne skupine potrjujejo dnevni red 4. seje Delovne skupine za trajni dialog z javnimi zavodi v kulturi.</w:t>
      </w:r>
    </w:p>
    <w:p w14:paraId="3E6E8D1B" w14:textId="77777777" w:rsidR="00577020" w:rsidRPr="00325FD5" w:rsidRDefault="00577020" w:rsidP="00577020">
      <w:pPr>
        <w:spacing w:line="276" w:lineRule="auto"/>
        <w:jc w:val="both"/>
        <w:rPr>
          <w:rFonts w:cs="Arial"/>
          <w:b/>
          <w:bCs/>
          <w:szCs w:val="20"/>
          <w:lang w:val="sl-SI"/>
        </w:rPr>
      </w:pPr>
    </w:p>
    <w:p w14:paraId="32280878" w14:textId="77777777" w:rsidR="00577020" w:rsidRPr="00325FD5" w:rsidRDefault="00577020" w:rsidP="00577020">
      <w:pPr>
        <w:spacing w:line="276" w:lineRule="auto"/>
        <w:jc w:val="both"/>
        <w:rPr>
          <w:rFonts w:cs="Arial"/>
          <w:szCs w:val="20"/>
          <w:lang w:val="sl-SI"/>
        </w:rPr>
      </w:pPr>
      <w:bookmarkStart w:id="3" w:name="_Hlk126048542"/>
      <w:r w:rsidRPr="00325FD5">
        <w:rPr>
          <w:rFonts w:cs="Arial"/>
          <w:szCs w:val="20"/>
          <w:lang w:val="sl-SI"/>
        </w:rPr>
        <w:t xml:space="preserve">Sklep je bil soglasno potrjen z 9 glasovi ZA, 0 glasovi PROTI in 0 glasovi VZDRŽAN_A. </w:t>
      </w:r>
      <w:bookmarkEnd w:id="3"/>
      <w:r w:rsidRPr="00325FD5">
        <w:rPr>
          <w:rFonts w:cs="Arial"/>
          <w:szCs w:val="20"/>
          <w:lang w:val="sl-SI"/>
        </w:rPr>
        <w:t xml:space="preserve"> </w:t>
      </w:r>
    </w:p>
    <w:p w14:paraId="44D9BE42" w14:textId="77777777" w:rsidR="00577020" w:rsidRPr="00325FD5" w:rsidRDefault="00577020" w:rsidP="00577020">
      <w:pPr>
        <w:spacing w:line="276" w:lineRule="auto"/>
        <w:jc w:val="both"/>
        <w:rPr>
          <w:rFonts w:cs="Arial"/>
          <w:b/>
          <w:bCs/>
          <w:szCs w:val="20"/>
          <w:lang w:val="sl-SI"/>
        </w:rPr>
      </w:pPr>
    </w:p>
    <w:p w14:paraId="7064BB92" w14:textId="77777777" w:rsidR="00577020" w:rsidRPr="00325FD5" w:rsidRDefault="00577020" w:rsidP="00577020">
      <w:pPr>
        <w:pStyle w:val="Odstavekseznama"/>
        <w:numPr>
          <w:ilvl w:val="0"/>
          <w:numId w:val="11"/>
        </w:numPr>
        <w:jc w:val="both"/>
        <w:rPr>
          <w:rFonts w:ascii="Arial" w:hAnsi="Arial" w:cs="Arial"/>
          <w:b/>
          <w:bCs/>
          <w:sz w:val="20"/>
          <w:szCs w:val="20"/>
        </w:rPr>
      </w:pPr>
      <w:r w:rsidRPr="00325FD5">
        <w:rPr>
          <w:rFonts w:ascii="Arial" w:hAnsi="Arial" w:cs="Arial"/>
          <w:b/>
          <w:bCs/>
          <w:sz w:val="20"/>
          <w:szCs w:val="20"/>
        </w:rPr>
        <w:t>Potrditev zapisnika 3. seje delovne skupine z dne 9. maja 2023</w:t>
      </w:r>
    </w:p>
    <w:p w14:paraId="637CC8D2" w14:textId="77777777" w:rsidR="00577020" w:rsidRPr="00325FD5" w:rsidRDefault="00577020" w:rsidP="00577020">
      <w:pPr>
        <w:spacing w:line="276" w:lineRule="auto"/>
        <w:jc w:val="both"/>
        <w:rPr>
          <w:rFonts w:cs="Arial"/>
          <w:b/>
          <w:bCs/>
          <w:szCs w:val="20"/>
          <w:lang w:val="sl-SI"/>
        </w:rPr>
      </w:pPr>
      <w:r w:rsidRPr="00325FD5">
        <w:rPr>
          <w:rFonts w:cs="Arial"/>
          <w:b/>
          <w:bCs/>
          <w:szCs w:val="20"/>
          <w:lang w:val="sl-SI"/>
        </w:rPr>
        <w:t>Sklep 2: Člani delovne skupine potrjujejo zapisnik 3. seje delovne skupine z dne 9. maja 2023.</w:t>
      </w:r>
    </w:p>
    <w:p w14:paraId="45311900" w14:textId="77777777" w:rsidR="00577020" w:rsidRPr="00325FD5" w:rsidRDefault="00577020" w:rsidP="00577020">
      <w:pPr>
        <w:spacing w:line="276" w:lineRule="auto"/>
        <w:jc w:val="both"/>
        <w:rPr>
          <w:rFonts w:cs="Arial"/>
          <w:b/>
          <w:bCs/>
          <w:szCs w:val="20"/>
          <w:lang w:val="sl-SI"/>
        </w:rPr>
      </w:pPr>
      <w:r w:rsidRPr="00325FD5">
        <w:rPr>
          <w:rFonts w:cs="Arial"/>
          <w:szCs w:val="20"/>
          <w:lang w:val="sl-SI"/>
        </w:rPr>
        <w:lastRenderedPageBreak/>
        <w:t>Sklep je bil soglasno potrjen z  9 glasovi ZA, 0 glasovi PROTI in 0 glasovi VZDRŽAN_A.</w:t>
      </w:r>
    </w:p>
    <w:p w14:paraId="0798E062" w14:textId="77777777" w:rsidR="00577020" w:rsidRPr="00325FD5" w:rsidRDefault="00577020" w:rsidP="00577020">
      <w:pPr>
        <w:spacing w:line="276" w:lineRule="auto"/>
        <w:jc w:val="both"/>
        <w:rPr>
          <w:rFonts w:cs="Arial"/>
          <w:b/>
          <w:bCs/>
          <w:szCs w:val="20"/>
          <w:u w:val="single"/>
          <w:lang w:val="sl-SI"/>
        </w:rPr>
      </w:pPr>
    </w:p>
    <w:p w14:paraId="0EE4B8BE" w14:textId="77777777" w:rsidR="00577020" w:rsidRPr="00325FD5" w:rsidRDefault="00577020" w:rsidP="00577020">
      <w:pPr>
        <w:pStyle w:val="Odstavekseznama"/>
        <w:numPr>
          <w:ilvl w:val="0"/>
          <w:numId w:val="11"/>
        </w:numPr>
        <w:jc w:val="both"/>
        <w:rPr>
          <w:rFonts w:ascii="Arial" w:hAnsi="Arial" w:cs="Arial"/>
          <w:b/>
          <w:bCs/>
          <w:sz w:val="20"/>
          <w:szCs w:val="20"/>
        </w:rPr>
      </w:pPr>
      <w:r w:rsidRPr="00325FD5">
        <w:rPr>
          <w:rFonts w:ascii="Arial" w:hAnsi="Arial" w:cs="Arial"/>
          <w:b/>
          <w:bCs/>
          <w:sz w:val="20"/>
          <w:szCs w:val="20"/>
        </w:rPr>
        <w:t>Kratka refleksija skupne seje delovnih skupin z dne 31.5.2023</w:t>
      </w:r>
    </w:p>
    <w:p w14:paraId="778FF9C8"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Tjaša Pureber je člane skupine prosila, da delijo svoja mnenja glede 1. skupne seje delovnih skupin, ki je potekala 31. maja 2023. </w:t>
      </w:r>
    </w:p>
    <w:p w14:paraId="696E66AA" w14:textId="77777777" w:rsidR="00577020" w:rsidRPr="00325FD5" w:rsidRDefault="00577020" w:rsidP="00577020">
      <w:pPr>
        <w:spacing w:line="276" w:lineRule="auto"/>
        <w:jc w:val="both"/>
        <w:rPr>
          <w:rFonts w:cs="Arial"/>
          <w:szCs w:val="20"/>
          <w:lang w:val="sl-SI"/>
        </w:rPr>
      </w:pPr>
    </w:p>
    <w:p w14:paraId="4B656F15" w14:textId="77777777" w:rsidR="00577020" w:rsidRPr="00325FD5" w:rsidRDefault="00577020" w:rsidP="00577020">
      <w:pPr>
        <w:spacing w:line="276" w:lineRule="auto"/>
        <w:jc w:val="both"/>
        <w:rPr>
          <w:rFonts w:cs="Arial"/>
          <w:szCs w:val="20"/>
          <w:lang w:val="sl-SI"/>
        </w:rPr>
      </w:pPr>
      <w:r w:rsidRPr="00325FD5">
        <w:rPr>
          <w:rFonts w:cs="Arial"/>
          <w:szCs w:val="20"/>
          <w:lang w:val="sl-SI"/>
        </w:rPr>
        <w:t>Peter Baroš je povedal, da je bilo na skupni seji veliko govora o prostorskih kapacitetah in depojih, kar je pomembna tema, ki je bila izpostavljena s strani te delovne skupine.</w:t>
      </w:r>
    </w:p>
    <w:p w14:paraId="0D6364FB" w14:textId="77777777" w:rsidR="00577020" w:rsidRPr="00325FD5" w:rsidRDefault="00577020" w:rsidP="00577020">
      <w:pPr>
        <w:spacing w:line="276" w:lineRule="auto"/>
        <w:jc w:val="both"/>
        <w:rPr>
          <w:rFonts w:cs="Arial"/>
          <w:szCs w:val="20"/>
          <w:lang w:val="sl-SI"/>
        </w:rPr>
      </w:pPr>
    </w:p>
    <w:p w14:paraId="39259753" w14:textId="77777777" w:rsidR="00577020" w:rsidRPr="00325FD5" w:rsidRDefault="00577020" w:rsidP="00577020">
      <w:pPr>
        <w:spacing w:line="276" w:lineRule="auto"/>
        <w:jc w:val="both"/>
        <w:rPr>
          <w:rFonts w:cs="Arial"/>
          <w:szCs w:val="20"/>
          <w:lang w:val="sl-SI"/>
        </w:rPr>
      </w:pPr>
      <w:r w:rsidRPr="00325FD5">
        <w:rPr>
          <w:rFonts w:cs="Arial"/>
          <w:szCs w:val="20"/>
          <w:lang w:val="sl-SI"/>
        </w:rPr>
        <w:t>Natalija Polenec je povedala, da je bilo zanimivo slišati člane drugih delovnih skupin govoriti o problemih iz njihove perspektive. Pomembno se je zavedati, da imamo vsi podobne težave. Dobro je, da nevladne organizacije razumejo javne zavode in obratno.</w:t>
      </w:r>
    </w:p>
    <w:p w14:paraId="722B1015" w14:textId="77777777" w:rsidR="00577020" w:rsidRPr="00325FD5" w:rsidRDefault="00577020" w:rsidP="00577020">
      <w:pPr>
        <w:spacing w:line="276" w:lineRule="auto"/>
        <w:jc w:val="both"/>
        <w:rPr>
          <w:rFonts w:cs="Arial"/>
          <w:szCs w:val="20"/>
          <w:lang w:val="sl-SI"/>
        </w:rPr>
      </w:pPr>
    </w:p>
    <w:p w14:paraId="7914FA06" w14:textId="77777777" w:rsidR="00577020" w:rsidRPr="00325FD5" w:rsidRDefault="00577020" w:rsidP="00577020">
      <w:pPr>
        <w:spacing w:line="276" w:lineRule="auto"/>
        <w:jc w:val="both"/>
        <w:rPr>
          <w:rFonts w:cs="Arial"/>
          <w:szCs w:val="20"/>
          <w:lang w:val="sl-SI"/>
        </w:rPr>
      </w:pPr>
      <w:r w:rsidRPr="00325FD5">
        <w:rPr>
          <w:rFonts w:cs="Arial"/>
          <w:szCs w:val="20"/>
          <w:lang w:val="sl-SI"/>
        </w:rPr>
        <w:t>Peter Baroš je dodal, da je pogrešal več glasov izven Ljubljane.</w:t>
      </w:r>
    </w:p>
    <w:p w14:paraId="34C8B6E2" w14:textId="77777777" w:rsidR="00577020" w:rsidRPr="00325FD5" w:rsidRDefault="00577020" w:rsidP="00577020">
      <w:pPr>
        <w:spacing w:line="276" w:lineRule="auto"/>
        <w:jc w:val="both"/>
        <w:rPr>
          <w:rFonts w:cs="Arial"/>
          <w:szCs w:val="20"/>
          <w:lang w:val="sl-SI"/>
        </w:rPr>
      </w:pPr>
    </w:p>
    <w:p w14:paraId="131CDBF0"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Jure Novak je povedal, da bi bilo dobro, da imamo v bodoče malo bolj konkretizirane teme, saj razprave hitro postanejo obče. </w:t>
      </w:r>
    </w:p>
    <w:p w14:paraId="552E45E0" w14:textId="77777777" w:rsidR="00577020" w:rsidRPr="00325FD5" w:rsidRDefault="00577020" w:rsidP="00577020">
      <w:pPr>
        <w:spacing w:line="276" w:lineRule="auto"/>
        <w:jc w:val="both"/>
        <w:rPr>
          <w:rFonts w:cs="Arial"/>
          <w:szCs w:val="20"/>
          <w:lang w:val="sl-SI"/>
        </w:rPr>
      </w:pPr>
    </w:p>
    <w:p w14:paraId="6B3B8B59" w14:textId="77777777" w:rsidR="00577020" w:rsidRPr="00325FD5" w:rsidRDefault="00577020" w:rsidP="00577020">
      <w:pPr>
        <w:spacing w:line="276" w:lineRule="auto"/>
        <w:jc w:val="both"/>
        <w:rPr>
          <w:rFonts w:cs="Arial"/>
          <w:szCs w:val="20"/>
          <w:lang w:val="sl-SI"/>
        </w:rPr>
      </w:pPr>
      <w:r w:rsidRPr="00325FD5">
        <w:rPr>
          <w:rFonts w:cs="Arial"/>
          <w:szCs w:val="20"/>
          <w:lang w:val="sl-SI"/>
        </w:rPr>
        <w:t>Natalija Polenec se je strinjala s temo v zvezi z depoji, s katerimi imajo mnogi težave. Pomembno je razmišljati tudi o prostorih za kreativno produkcijo in možnost dostopa do takih prostorov. Dodala je primer iz Berlina, kjer se v degradirani industrijski coni nahaja kreativni prostor za najem. Možnost za takšen prostor v Sloveniji bi bil Litostroj, vendar manjka odzivnost in pripravljenost za nakup takšnih objektov.</w:t>
      </w:r>
    </w:p>
    <w:p w14:paraId="665DC187" w14:textId="77777777" w:rsidR="00577020" w:rsidRPr="00325FD5" w:rsidRDefault="00577020" w:rsidP="00577020">
      <w:pPr>
        <w:spacing w:line="276" w:lineRule="auto"/>
        <w:jc w:val="both"/>
        <w:rPr>
          <w:rFonts w:cs="Arial"/>
          <w:szCs w:val="20"/>
          <w:lang w:val="sl-SI"/>
        </w:rPr>
      </w:pPr>
    </w:p>
    <w:p w14:paraId="35D63CF9" w14:textId="77777777" w:rsidR="00577020" w:rsidRDefault="00577020" w:rsidP="00577020">
      <w:pPr>
        <w:spacing w:line="276" w:lineRule="auto"/>
        <w:jc w:val="both"/>
        <w:rPr>
          <w:rFonts w:cs="Arial"/>
          <w:b/>
          <w:bCs/>
          <w:szCs w:val="20"/>
          <w:lang w:val="sl-SI"/>
        </w:rPr>
      </w:pPr>
      <w:r w:rsidRPr="00325FD5">
        <w:rPr>
          <w:rFonts w:cs="Arial"/>
          <w:b/>
          <w:bCs/>
          <w:szCs w:val="20"/>
          <w:lang w:val="sl-SI"/>
        </w:rPr>
        <w:t xml:space="preserve">Sklep 3: Pred naslednjo sejo delovna skupina pripravi konkretne smernice in predloge za razpravo za skupno sejo.  </w:t>
      </w:r>
    </w:p>
    <w:p w14:paraId="76EDE9A1" w14:textId="77777777" w:rsidR="00577020" w:rsidRPr="00325FD5" w:rsidRDefault="00577020" w:rsidP="00577020">
      <w:pPr>
        <w:spacing w:line="276" w:lineRule="auto"/>
        <w:jc w:val="both"/>
        <w:rPr>
          <w:rFonts w:cs="Arial"/>
          <w:b/>
          <w:bCs/>
          <w:szCs w:val="20"/>
          <w:lang w:val="sl-SI"/>
        </w:rPr>
      </w:pPr>
    </w:p>
    <w:p w14:paraId="2028C924" w14:textId="77777777" w:rsidR="00577020" w:rsidRPr="00325FD5" w:rsidRDefault="00577020" w:rsidP="00577020">
      <w:pPr>
        <w:spacing w:line="276" w:lineRule="auto"/>
        <w:jc w:val="both"/>
        <w:rPr>
          <w:rFonts w:cs="Arial"/>
          <w:szCs w:val="20"/>
          <w:lang w:val="sl-SI"/>
        </w:rPr>
      </w:pPr>
      <w:r w:rsidRPr="00325FD5">
        <w:rPr>
          <w:rFonts w:cs="Arial"/>
          <w:szCs w:val="20"/>
          <w:lang w:val="sl-SI"/>
        </w:rPr>
        <w:t>Sklep je bil soglasno potrjen z  9 glasovi ZA, 0 glasovi PROTI in 0 glasovi VZDRŽAN_A.</w:t>
      </w:r>
    </w:p>
    <w:p w14:paraId="57B92319" w14:textId="77777777" w:rsidR="00577020" w:rsidRPr="00325FD5" w:rsidRDefault="00577020" w:rsidP="00577020">
      <w:pPr>
        <w:spacing w:line="276" w:lineRule="auto"/>
        <w:jc w:val="both"/>
        <w:rPr>
          <w:rFonts w:cs="Arial"/>
          <w:szCs w:val="20"/>
          <w:lang w:val="sl-SI"/>
        </w:rPr>
      </w:pPr>
    </w:p>
    <w:p w14:paraId="748458AF" w14:textId="77777777" w:rsidR="00577020" w:rsidRPr="00325FD5" w:rsidRDefault="00577020" w:rsidP="00577020">
      <w:pPr>
        <w:pStyle w:val="Odstavekseznama"/>
        <w:numPr>
          <w:ilvl w:val="0"/>
          <w:numId w:val="11"/>
        </w:numPr>
        <w:jc w:val="both"/>
        <w:rPr>
          <w:rFonts w:ascii="Arial" w:hAnsi="Arial" w:cs="Arial"/>
          <w:b/>
          <w:bCs/>
          <w:sz w:val="20"/>
          <w:szCs w:val="20"/>
        </w:rPr>
      </w:pPr>
      <w:r w:rsidRPr="00325FD5">
        <w:rPr>
          <w:rFonts w:ascii="Arial" w:hAnsi="Arial" w:cs="Arial"/>
          <w:b/>
          <w:bCs/>
          <w:sz w:val="20"/>
          <w:szCs w:val="20"/>
        </w:rPr>
        <w:t xml:space="preserve">Izvolitev </w:t>
      </w:r>
      <w:proofErr w:type="spellStart"/>
      <w:r w:rsidRPr="00325FD5">
        <w:rPr>
          <w:rFonts w:ascii="Arial" w:hAnsi="Arial" w:cs="Arial"/>
          <w:b/>
          <w:bCs/>
          <w:sz w:val="20"/>
          <w:szCs w:val="20"/>
        </w:rPr>
        <w:t>podpredsednika_ce</w:t>
      </w:r>
      <w:proofErr w:type="spellEnd"/>
      <w:r w:rsidRPr="00325FD5">
        <w:rPr>
          <w:rFonts w:ascii="Arial" w:hAnsi="Arial" w:cs="Arial"/>
          <w:b/>
          <w:bCs/>
          <w:sz w:val="20"/>
          <w:szCs w:val="20"/>
        </w:rPr>
        <w:t xml:space="preserve"> delovne skupine (skladno z načinom dela ostalih dialoških skupin)</w:t>
      </w:r>
    </w:p>
    <w:p w14:paraId="144B3347" w14:textId="77777777" w:rsidR="00577020" w:rsidRPr="00325FD5" w:rsidRDefault="00577020" w:rsidP="00577020">
      <w:pPr>
        <w:spacing w:line="276" w:lineRule="auto"/>
        <w:jc w:val="both"/>
        <w:rPr>
          <w:rFonts w:cs="Arial"/>
          <w:szCs w:val="20"/>
          <w:lang w:val="sl-SI"/>
        </w:rPr>
      </w:pPr>
      <w:r w:rsidRPr="00325FD5">
        <w:rPr>
          <w:rFonts w:cs="Arial"/>
          <w:szCs w:val="20"/>
          <w:lang w:val="sl-SI"/>
        </w:rPr>
        <w:t>Jure Novak je člane pozval, če se kdo javi za podpredsednika delovne skupine. Noben od članov se ni javil, zato je za podpredsednico predlagal Natalijo Polenec, ki se je strinjala.</w:t>
      </w:r>
    </w:p>
    <w:p w14:paraId="23FAEE75" w14:textId="77777777" w:rsidR="00577020" w:rsidRPr="00325FD5" w:rsidRDefault="00577020" w:rsidP="00577020">
      <w:pPr>
        <w:spacing w:line="276" w:lineRule="auto"/>
        <w:jc w:val="both"/>
        <w:rPr>
          <w:rFonts w:cs="Arial"/>
          <w:szCs w:val="20"/>
          <w:lang w:val="sl-SI"/>
        </w:rPr>
      </w:pPr>
    </w:p>
    <w:p w14:paraId="6C9AB2CD" w14:textId="77777777" w:rsidR="00577020" w:rsidRDefault="00577020" w:rsidP="00577020">
      <w:pPr>
        <w:spacing w:line="276" w:lineRule="auto"/>
        <w:jc w:val="both"/>
        <w:rPr>
          <w:rFonts w:cs="Arial"/>
          <w:b/>
          <w:bCs/>
          <w:szCs w:val="20"/>
          <w:lang w:val="sl-SI"/>
        </w:rPr>
      </w:pPr>
      <w:r w:rsidRPr="00325FD5">
        <w:rPr>
          <w:rFonts w:cs="Arial"/>
          <w:b/>
          <w:bCs/>
          <w:szCs w:val="20"/>
          <w:lang w:val="sl-SI"/>
        </w:rPr>
        <w:t>Sklep 4: Člani delovne skupine potrjujejo Natalijo Polenec za podpredsednico Delovne skupine za trajni dialog z javnimi zavodi v kulturi.</w:t>
      </w:r>
    </w:p>
    <w:p w14:paraId="05CA5A70" w14:textId="77777777" w:rsidR="00577020" w:rsidRPr="00325FD5" w:rsidRDefault="00577020" w:rsidP="00577020">
      <w:pPr>
        <w:spacing w:line="276" w:lineRule="auto"/>
        <w:jc w:val="both"/>
        <w:rPr>
          <w:rFonts w:cs="Arial"/>
          <w:b/>
          <w:bCs/>
          <w:szCs w:val="20"/>
          <w:lang w:val="sl-SI"/>
        </w:rPr>
      </w:pPr>
    </w:p>
    <w:p w14:paraId="3EFC26D2" w14:textId="77777777" w:rsidR="00577020" w:rsidRPr="00325FD5" w:rsidRDefault="00577020" w:rsidP="00577020">
      <w:pPr>
        <w:spacing w:line="276" w:lineRule="auto"/>
        <w:jc w:val="both"/>
        <w:rPr>
          <w:rFonts w:cs="Arial"/>
          <w:szCs w:val="20"/>
          <w:lang w:val="sl-SI"/>
        </w:rPr>
      </w:pPr>
      <w:r w:rsidRPr="00325FD5">
        <w:rPr>
          <w:rFonts w:cs="Arial"/>
          <w:szCs w:val="20"/>
          <w:lang w:val="sl-SI"/>
        </w:rPr>
        <w:t>Sklep je bil soglasno potrjen z  9 glasovi ZA, 0 glasovi PROTI in 0 glasovi VZDRŽAN_A.</w:t>
      </w:r>
    </w:p>
    <w:p w14:paraId="6A6A1F9A" w14:textId="77777777" w:rsidR="00577020" w:rsidRPr="00325FD5" w:rsidRDefault="00577020" w:rsidP="00577020">
      <w:pPr>
        <w:spacing w:line="276" w:lineRule="auto"/>
        <w:jc w:val="both"/>
        <w:rPr>
          <w:rFonts w:cs="Arial"/>
          <w:szCs w:val="20"/>
          <w:lang w:val="sl-SI"/>
        </w:rPr>
      </w:pPr>
    </w:p>
    <w:p w14:paraId="044B4492" w14:textId="77777777" w:rsidR="00577020" w:rsidRPr="00325FD5" w:rsidRDefault="00577020" w:rsidP="00577020">
      <w:pPr>
        <w:pStyle w:val="Odstavekseznama"/>
        <w:numPr>
          <w:ilvl w:val="0"/>
          <w:numId w:val="11"/>
        </w:numPr>
        <w:jc w:val="both"/>
        <w:rPr>
          <w:rFonts w:ascii="Arial" w:hAnsi="Arial" w:cs="Arial"/>
          <w:b/>
          <w:bCs/>
          <w:sz w:val="20"/>
          <w:szCs w:val="20"/>
        </w:rPr>
      </w:pPr>
      <w:r w:rsidRPr="00325FD5">
        <w:rPr>
          <w:rFonts w:ascii="Arial" w:hAnsi="Arial" w:cs="Arial"/>
          <w:b/>
          <w:bCs/>
          <w:sz w:val="20"/>
          <w:szCs w:val="20"/>
        </w:rPr>
        <w:t xml:space="preserve">Nacionalni program za kulturo - poročilo in razprava s fokusnih skupin (mdr. internacionalizacija, zeleni prehod, novi modeli upravljanja)   </w:t>
      </w:r>
    </w:p>
    <w:p w14:paraId="56923E8C"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Tjaša Pureber je na sejo delovne skupine povabila Roka Avbarja, da predstavi dosedanje delo v fokusnih skupinah za NPK. </w:t>
      </w:r>
    </w:p>
    <w:p w14:paraId="437672D3" w14:textId="77777777" w:rsidR="00577020" w:rsidRPr="00325FD5" w:rsidRDefault="00577020" w:rsidP="00577020">
      <w:pPr>
        <w:spacing w:line="276" w:lineRule="auto"/>
        <w:ind w:left="360"/>
        <w:jc w:val="both"/>
        <w:rPr>
          <w:rFonts w:cs="Arial"/>
          <w:szCs w:val="20"/>
          <w:lang w:val="sl-SI"/>
        </w:rPr>
      </w:pPr>
    </w:p>
    <w:p w14:paraId="321FED0F"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Rok Avbar je povedal, da ima delovna skupina za področje zelenega prehoda člane iz kulturnega področja in strokovnjake, ki se ukvarjajo z zelenim prehodom. Smernice so bile navezava na temeljne vrednote Novega evropskega Bauhausa. Udeleženci so opozorili, da je v luči trajnostnega prehoda potrebno poskrbeti za pravičnejše delovne pogoje. Aktualen ukrep v smeri katerega bomo šli, je oblikovanje večje oz. razširjene delovne skupine, ki bo delovala dalj časa in sodelovala pri pripravi smernic oz. načel, ki bi lahko prenesli v delovanje javnih zavodov. </w:t>
      </w:r>
      <w:r w:rsidRPr="00325FD5">
        <w:rPr>
          <w:rFonts w:cs="Arial"/>
          <w:szCs w:val="20"/>
          <w:lang w:val="sl-SI"/>
        </w:rPr>
        <w:lastRenderedPageBreak/>
        <w:t>Prepoznali smo tudi manko na področju izobraževanje o tem, kaj trajnost sploh je v kontekstu kulture. Pomembno je tudi, da se subjekti v javnih zavodih odločajo za zeleno javno naročanje.</w:t>
      </w:r>
    </w:p>
    <w:p w14:paraId="0DD61B37" w14:textId="77777777" w:rsidR="00577020" w:rsidRPr="00325FD5" w:rsidRDefault="00577020" w:rsidP="00577020">
      <w:pPr>
        <w:spacing w:line="276" w:lineRule="auto"/>
        <w:ind w:left="360"/>
        <w:jc w:val="both"/>
        <w:rPr>
          <w:rFonts w:cs="Arial"/>
          <w:szCs w:val="20"/>
          <w:lang w:val="sl-SI"/>
        </w:rPr>
      </w:pPr>
    </w:p>
    <w:p w14:paraId="69DEBA63" w14:textId="77777777" w:rsidR="00577020" w:rsidRPr="00325FD5" w:rsidRDefault="00577020" w:rsidP="00577020">
      <w:pPr>
        <w:spacing w:line="276" w:lineRule="auto"/>
        <w:jc w:val="both"/>
        <w:rPr>
          <w:rFonts w:cs="Arial"/>
          <w:szCs w:val="20"/>
          <w:lang w:val="sl-SI"/>
        </w:rPr>
      </w:pPr>
      <w:r w:rsidRPr="00325FD5">
        <w:rPr>
          <w:rFonts w:cs="Arial"/>
          <w:szCs w:val="20"/>
          <w:lang w:val="sl-SI"/>
        </w:rPr>
        <w:t>Jure Novak je povedal, da so javni zavodi dolžni izbrati najcenejšo ponudbo. Podal je primer prenove cest v Mariboru. Zahtevan je bil zeleni certifikat, ki ga je izdalo podjetje, ki se je po tem kmalu zaprlo. Vprašal je ali imamo kakšne podatke o tem, kakšen je vpliv kulture na okolje?</w:t>
      </w:r>
    </w:p>
    <w:p w14:paraId="20A144A7" w14:textId="77777777" w:rsidR="00577020" w:rsidRPr="00325FD5" w:rsidRDefault="00577020" w:rsidP="00577020">
      <w:pPr>
        <w:spacing w:line="276" w:lineRule="auto"/>
        <w:ind w:left="360"/>
        <w:jc w:val="both"/>
        <w:rPr>
          <w:rFonts w:cs="Arial"/>
          <w:szCs w:val="20"/>
          <w:lang w:val="sl-SI"/>
        </w:rPr>
      </w:pPr>
    </w:p>
    <w:p w14:paraId="65D38897"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Rok Avbar je odgovoril, da je na to temo narejenih veliko študij. Pri </w:t>
      </w:r>
      <w:proofErr w:type="spellStart"/>
      <w:r w:rsidRPr="00325FD5">
        <w:rPr>
          <w:rFonts w:cs="Arial"/>
          <w:szCs w:val="20"/>
          <w:lang w:val="sl-SI"/>
        </w:rPr>
        <w:t>ogljičnem</w:t>
      </w:r>
      <w:proofErr w:type="spellEnd"/>
      <w:r w:rsidRPr="00325FD5">
        <w:rPr>
          <w:rFonts w:cs="Arial"/>
          <w:szCs w:val="20"/>
          <w:lang w:val="sl-SI"/>
        </w:rPr>
        <w:t xml:space="preserve"> odtisu se zdaj delajo raziskave v smeri koliko k onesnaževanju v dogodkovni industriji doprinesejo obiskovalci in koliko organizatorji.  </w:t>
      </w:r>
    </w:p>
    <w:p w14:paraId="7F2C0575" w14:textId="77777777" w:rsidR="00577020" w:rsidRPr="00325FD5" w:rsidRDefault="00577020" w:rsidP="00577020">
      <w:pPr>
        <w:spacing w:line="276" w:lineRule="auto"/>
        <w:ind w:left="360"/>
        <w:jc w:val="both"/>
        <w:rPr>
          <w:rFonts w:cs="Arial"/>
          <w:szCs w:val="20"/>
          <w:lang w:val="sl-SI"/>
        </w:rPr>
      </w:pPr>
    </w:p>
    <w:p w14:paraId="56DA5C54" w14:textId="77777777" w:rsidR="00577020" w:rsidRPr="00325FD5" w:rsidRDefault="00577020" w:rsidP="00577020">
      <w:pPr>
        <w:spacing w:line="276" w:lineRule="auto"/>
        <w:jc w:val="both"/>
        <w:rPr>
          <w:rFonts w:cs="Arial"/>
          <w:szCs w:val="20"/>
          <w:lang w:val="sl-SI"/>
        </w:rPr>
      </w:pPr>
      <w:r w:rsidRPr="00325FD5">
        <w:rPr>
          <w:rFonts w:cs="Arial"/>
          <w:szCs w:val="20"/>
          <w:lang w:val="sl-SI"/>
        </w:rPr>
        <w:t>Tjaša Pureber je dodala primer Nemčije, ki je v zadnjih letih ustanovila stično informacijsko točno, ki organizacijam v kulturi svetuje glede zelenega prehoda. Našli smo zelo veliko navdihujočih primerov v tujini, vprašanje je, na kakšen način lahko to prenesemo v Slovenijo. Kot smo ugotovili na fokusnih skupinah, je ključno izobraževanje. Sredstva, ki so bila do zdaj v tem segmentu na voljo, so bila samo za energetsko prenovo stavb kulturne dediščine. V Nacionalnem programu za kulturo želimo slediti tudi mehkim ukrepom sprememb organizacijske kulture.</w:t>
      </w:r>
    </w:p>
    <w:p w14:paraId="1214E20D" w14:textId="77777777" w:rsidR="00577020" w:rsidRPr="00325FD5" w:rsidRDefault="00577020" w:rsidP="00577020">
      <w:pPr>
        <w:spacing w:line="276" w:lineRule="auto"/>
        <w:ind w:left="360"/>
        <w:jc w:val="both"/>
        <w:rPr>
          <w:rFonts w:cs="Arial"/>
          <w:szCs w:val="20"/>
          <w:lang w:val="sl-SI"/>
        </w:rPr>
      </w:pPr>
    </w:p>
    <w:p w14:paraId="4630D6E7" w14:textId="77777777" w:rsidR="00577020" w:rsidRPr="00325FD5" w:rsidRDefault="00577020" w:rsidP="00577020">
      <w:pPr>
        <w:spacing w:line="276" w:lineRule="auto"/>
        <w:jc w:val="both"/>
        <w:rPr>
          <w:rFonts w:cs="Arial"/>
          <w:szCs w:val="20"/>
          <w:lang w:val="sl-SI"/>
        </w:rPr>
      </w:pPr>
      <w:r w:rsidRPr="00325FD5">
        <w:rPr>
          <w:rFonts w:cs="Arial"/>
          <w:szCs w:val="20"/>
          <w:lang w:val="sl-SI"/>
        </w:rPr>
        <w:t>Natalija Polenec je povedala, da je bilo narejenih nekaj raziskav glede energetske učinkovitosti depojev. Depoji za shranjevanje so namreč ogromni porabniki energije.</w:t>
      </w:r>
      <w:r>
        <w:rPr>
          <w:rFonts w:cs="Arial"/>
          <w:szCs w:val="20"/>
          <w:lang w:val="sl-SI"/>
        </w:rPr>
        <w:t xml:space="preserve"> Drugod so depoji večinoma urejeni po materialih medtem, ko so v </w:t>
      </w:r>
      <w:r w:rsidRPr="00325FD5">
        <w:rPr>
          <w:rFonts w:cs="Arial"/>
          <w:szCs w:val="20"/>
          <w:lang w:val="sl-SI"/>
        </w:rPr>
        <w:t xml:space="preserve"> Sloveniji</w:t>
      </w:r>
      <w:r>
        <w:rPr>
          <w:rFonts w:cs="Arial"/>
          <w:szCs w:val="20"/>
          <w:lang w:val="sl-SI"/>
        </w:rPr>
        <w:t xml:space="preserve"> </w:t>
      </w:r>
      <w:r w:rsidRPr="00325FD5">
        <w:rPr>
          <w:rFonts w:cs="Arial"/>
          <w:szCs w:val="20"/>
          <w:lang w:val="sl-SI"/>
        </w:rPr>
        <w:t>energetsko neučinkoviti. Če bi se delilo prečno, npr. v nekaterih depojih samo les, v drugih tkanino, bi bila poraba energije bolj učinkovita. S tako organizirano hrambo bi se lahko energija prilagajala materialom. Za to bi bila potrebna reorganizacija v inštitucijah. Potrebno je razmišljati o vseh stvareh in ne samo o reciklaži materialov.</w:t>
      </w:r>
    </w:p>
    <w:p w14:paraId="5AB12F03" w14:textId="77777777" w:rsidR="00577020" w:rsidRPr="00325FD5" w:rsidRDefault="00577020" w:rsidP="00577020">
      <w:pPr>
        <w:spacing w:line="276" w:lineRule="auto"/>
        <w:jc w:val="both"/>
        <w:rPr>
          <w:rFonts w:cs="Arial"/>
          <w:szCs w:val="20"/>
          <w:lang w:val="sl-SI"/>
        </w:rPr>
      </w:pPr>
    </w:p>
    <w:p w14:paraId="5A6570C9"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Vesna </w:t>
      </w:r>
      <w:proofErr w:type="spellStart"/>
      <w:r w:rsidRPr="00325FD5">
        <w:rPr>
          <w:rFonts w:cs="Arial"/>
          <w:szCs w:val="20"/>
          <w:lang w:val="sl-SI"/>
        </w:rPr>
        <w:t>Horžen</w:t>
      </w:r>
      <w:proofErr w:type="spellEnd"/>
      <w:r w:rsidRPr="00325FD5">
        <w:rPr>
          <w:rFonts w:cs="Arial"/>
          <w:szCs w:val="20"/>
          <w:lang w:val="sl-SI"/>
        </w:rPr>
        <w:t xml:space="preserve"> je izpostavila, kaj se dogaja knjižnicam. Trenutno v Sloveniji že obstaja nekaj zelenih knjižnic. To je lažje izvedljivo predvsem v manjših inštitucijah. Knjižnice lahko s svojim delom močno vplivajo in dajejo zgled svojim lokalnim skupnostim in širšemu okolju. Tudi Strategija razvoja slovenskih splošnih knjižnic 2022-2027 pri vseh svojih strateških področjih upošteva cilje trajnostnega razvoja. Temu so se še posebej posvetili, saj so knjižnice najbolj razširjena kulturniška mreža v državi. Podala je primer knjižnice v Ormožu, ki ima veliki vrt in številne dejavnosti, ki jih celo leto izvaja v naravi. Posebno pozornost posvečajo tudi uporabi naravnih materialov. Vse izvajane dejavnosti imajo ta poudarek. Izpostavila je tudi knjižnico semen v knjižnici Franceta Bevka v Novi Gorici. Knjižnica semen temelji na brezplačni izmenjavi semen. Projekt se je razširil že na 13 knjižnic. Knjižnice na ta način osveščajo in izobražujejo prebivalce lokalne skupnosti. </w:t>
      </w:r>
    </w:p>
    <w:p w14:paraId="00A4C20A" w14:textId="77777777" w:rsidR="00577020" w:rsidRPr="00325FD5" w:rsidRDefault="00577020" w:rsidP="00577020">
      <w:pPr>
        <w:spacing w:line="276" w:lineRule="auto"/>
        <w:jc w:val="both"/>
        <w:rPr>
          <w:rFonts w:cs="Arial"/>
          <w:szCs w:val="20"/>
          <w:lang w:val="sl-SI"/>
        </w:rPr>
      </w:pPr>
    </w:p>
    <w:p w14:paraId="4BB4A624" w14:textId="77777777" w:rsidR="00577020" w:rsidRPr="00325FD5" w:rsidRDefault="00577020" w:rsidP="00577020">
      <w:pPr>
        <w:spacing w:line="276" w:lineRule="auto"/>
        <w:jc w:val="both"/>
        <w:rPr>
          <w:rFonts w:cs="Arial"/>
          <w:szCs w:val="20"/>
          <w:lang w:val="sl-SI"/>
        </w:rPr>
      </w:pPr>
      <w:r w:rsidRPr="00325FD5">
        <w:rPr>
          <w:rFonts w:cs="Arial"/>
          <w:szCs w:val="20"/>
          <w:lang w:val="sl-SI"/>
        </w:rPr>
        <w:t>Peter Baroš je pripomnil, da knjižnice na splošno dobijo največ raznovrstnega občinstva. Spomnil je na leto, ko je bila Ljubljana zelena prestolnica Evrope in je bil celoten javni razpis naravnam tako, da je opozarjal na dodatne točke pri upoštevanju kriterijev trajnosti. Ti kriteriji kasneje niso obstali v razpisih in tu pridemo do problema trajnosti. Pomembno je, da se potem te stvari negujejo in izvajajo tudi dolgoročno.</w:t>
      </w:r>
    </w:p>
    <w:p w14:paraId="6C5688DF" w14:textId="77777777" w:rsidR="00577020" w:rsidRPr="00325FD5" w:rsidRDefault="00577020" w:rsidP="00577020">
      <w:pPr>
        <w:spacing w:line="276" w:lineRule="auto"/>
        <w:jc w:val="both"/>
        <w:rPr>
          <w:rFonts w:cs="Arial"/>
          <w:szCs w:val="20"/>
          <w:lang w:val="sl-SI"/>
        </w:rPr>
      </w:pPr>
    </w:p>
    <w:p w14:paraId="4ECDB77D"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Goran Milovanović je povedal, da je najbolj črna točka promet. Več je potrebno delati na javnih prevozih. Organiziran prevoz na EPK. </w:t>
      </w:r>
    </w:p>
    <w:p w14:paraId="45052694" w14:textId="77777777" w:rsidR="00577020" w:rsidRPr="00325FD5" w:rsidRDefault="00577020" w:rsidP="00577020">
      <w:pPr>
        <w:spacing w:line="276" w:lineRule="auto"/>
        <w:jc w:val="both"/>
        <w:rPr>
          <w:rFonts w:cs="Arial"/>
          <w:szCs w:val="20"/>
          <w:lang w:val="sl-SI"/>
        </w:rPr>
      </w:pPr>
    </w:p>
    <w:p w14:paraId="71A5D261" w14:textId="77777777" w:rsidR="00577020" w:rsidRPr="00325FD5" w:rsidRDefault="00577020" w:rsidP="00577020">
      <w:pPr>
        <w:spacing w:line="276" w:lineRule="auto"/>
        <w:jc w:val="both"/>
        <w:rPr>
          <w:rFonts w:cs="Arial"/>
          <w:szCs w:val="20"/>
          <w:lang w:val="sl-SI"/>
        </w:rPr>
      </w:pPr>
      <w:r w:rsidRPr="00325FD5">
        <w:rPr>
          <w:rFonts w:cs="Arial"/>
          <w:szCs w:val="20"/>
          <w:lang w:val="sl-SI"/>
        </w:rPr>
        <w:t>Mojca Jan Zoran je dodala primer iz uprizoritvene dejavnosti. Mednarodni festivali so zelo obremenjujoči. Potreben je celoten obrat razumevanja polja. Hkrati spodbujamo mednarodno mobilnost, istočasno pa so to veliki potrošniki iz ekološkega vidika. Potrebno je definirati, kaj trajnost sploh je. V pogovorih je bila izpostavljena fleksibilnost zaposlovanja. Potrebno je ustvarjanje pogojev za kvalitetno delo posameznika. Zaradi formalnih delovnih pogojev velikokrat ni možno trajnostno planirati. Pogoji financiranja so trajnostna spodbuda za javne zavode.</w:t>
      </w:r>
    </w:p>
    <w:p w14:paraId="0184D28C" w14:textId="77777777" w:rsidR="00577020" w:rsidRPr="00325FD5" w:rsidRDefault="00577020" w:rsidP="00577020">
      <w:pPr>
        <w:spacing w:line="276" w:lineRule="auto"/>
        <w:jc w:val="both"/>
        <w:rPr>
          <w:rFonts w:cs="Arial"/>
          <w:szCs w:val="20"/>
          <w:lang w:val="sl-SI"/>
        </w:rPr>
      </w:pPr>
    </w:p>
    <w:p w14:paraId="5F8DE959" w14:textId="77777777" w:rsidR="00577020" w:rsidRPr="00325FD5" w:rsidRDefault="00577020" w:rsidP="00577020">
      <w:pPr>
        <w:spacing w:line="276" w:lineRule="auto"/>
        <w:jc w:val="both"/>
        <w:rPr>
          <w:rFonts w:cs="Arial"/>
          <w:szCs w:val="20"/>
          <w:lang w:val="sl-SI"/>
        </w:rPr>
      </w:pPr>
      <w:r w:rsidRPr="00325FD5">
        <w:rPr>
          <w:rFonts w:cs="Arial"/>
          <w:szCs w:val="20"/>
          <w:lang w:val="sl-SI"/>
        </w:rPr>
        <w:t>Borut Batagelj je povedal, da je potrebno opredeliti in konkretizirati, katere naloge imamo posamezniki iz različnih sektorjev. Ključno je, da ne pozabimo na prvotni namen, zaradi česar naše institucije obstajajo.</w:t>
      </w:r>
    </w:p>
    <w:p w14:paraId="623DE6C7" w14:textId="77777777" w:rsidR="00577020" w:rsidRPr="00325FD5" w:rsidRDefault="00577020" w:rsidP="00577020">
      <w:pPr>
        <w:spacing w:line="276" w:lineRule="auto"/>
        <w:jc w:val="both"/>
        <w:rPr>
          <w:rFonts w:cs="Arial"/>
          <w:szCs w:val="20"/>
          <w:lang w:val="sl-SI"/>
        </w:rPr>
      </w:pPr>
    </w:p>
    <w:p w14:paraId="7BCB57BA"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Jure Novak je povedal, da je področje uprizoritvenih in glasbenih dejavnostih zelo </w:t>
      </w:r>
      <w:proofErr w:type="spellStart"/>
      <w:r w:rsidRPr="00325FD5">
        <w:rPr>
          <w:rFonts w:cs="Arial"/>
          <w:szCs w:val="20"/>
          <w:lang w:val="sl-SI"/>
        </w:rPr>
        <w:t>ogljično</w:t>
      </w:r>
      <w:proofErr w:type="spellEnd"/>
      <w:r w:rsidRPr="00325FD5">
        <w:rPr>
          <w:rFonts w:cs="Arial"/>
          <w:szCs w:val="20"/>
          <w:lang w:val="sl-SI"/>
        </w:rPr>
        <w:t xml:space="preserve"> potratno, še posebej na gostovanjih. A je to vseeno manj potratno, kot pa da bi vsi ljudje prišli do njih v določen kraj, po možnosti z avtomobili. </w:t>
      </w:r>
    </w:p>
    <w:p w14:paraId="42F168F1" w14:textId="77777777" w:rsidR="00577020" w:rsidRPr="00325FD5" w:rsidRDefault="00577020" w:rsidP="00577020">
      <w:pPr>
        <w:spacing w:line="276" w:lineRule="auto"/>
        <w:jc w:val="both"/>
        <w:rPr>
          <w:rFonts w:cs="Arial"/>
          <w:szCs w:val="20"/>
          <w:lang w:val="sl-SI"/>
        </w:rPr>
      </w:pPr>
    </w:p>
    <w:p w14:paraId="4253AE75" w14:textId="77777777" w:rsidR="00577020" w:rsidRPr="00325FD5" w:rsidRDefault="00577020" w:rsidP="00577020">
      <w:pPr>
        <w:spacing w:line="276" w:lineRule="auto"/>
        <w:jc w:val="both"/>
        <w:rPr>
          <w:rFonts w:cs="Arial"/>
          <w:szCs w:val="20"/>
          <w:lang w:val="sl-SI"/>
        </w:rPr>
      </w:pPr>
      <w:r w:rsidRPr="00325FD5">
        <w:rPr>
          <w:rFonts w:cs="Arial"/>
          <w:szCs w:val="20"/>
          <w:lang w:val="sl-SI"/>
        </w:rPr>
        <w:t>V nadaljevanju je Rok Avbar poročal o delu fokusne skupine s področja kulturno-umetnostne vzgoje. Povedal je, da smo se osredotočili na dva vidika, in sicer na kulturno-umetnostno vzgojo ter gradnjo občinstva. Znotraj delovne skupine je bilo večkrat izpostavljeno, da je potrebno vložiti še veliko truda ter da morajo ukrepi iti v smer, kjer imajo javni zavodi odgovorno osebo, ki skrbi za kulturno-umetnostno vzgojo. Pomembna je tudi izobrazba in strokovna usposobljenost pedagogov, ki to znanje podajajo naprej. Poudarjeno je bilo, da je potrebno govoriti skozi participativne procese.</w:t>
      </w:r>
    </w:p>
    <w:p w14:paraId="1F588E3B" w14:textId="77777777" w:rsidR="00577020" w:rsidRPr="00325FD5" w:rsidRDefault="00577020" w:rsidP="00577020">
      <w:pPr>
        <w:spacing w:line="276" w:lineRule="auto"/>
        <w:jc w:val="both"/>
        <w:rPr>
          <w:rFonts w:cs="Arial"/>
          <w:szCs w:val="20"/>
          <w:lang w:val="sl-SI"/>
        </w:rPr>
      </w:pPr>
    </w:p>
    <w:p w14:paraId="23552B1A" w14:textId="77777777" w:rsidR="00577020" w:rsidRPr="00325FD5" w:rsidRDefault="00577020" w:rsidP="00577020">
      <w:pPr>
        <w:spacing w:line="276" w:lineRule="auto"/>
        <w:jc w:val="both"/>
        <w:rPr>
          <w:rFonts w:cs="Arial"/>
          <w:szCs w:val="20"/>
          <w:lang w:val="sl-SI"/>
        </w:rPr>
      </w:pPr>
      <w:r w:rsidRPr="00325FD5">
        <w:rPr>
          <w:rFonts w:cs="Arial"/>
          <w:szCs w:val="20"/>
          <w:lang w:val="sl-SI"/>
        </w:rPr>
        <w:t>Jure Novak je povedal, da je pomembno, da imamo specifične kadre z ustreznimi veščinami.</w:t>
      </w:r>
    </w:p>
    <w:p w14:paraId="15634ABB" w14:textId="77777777" w:rsidR="00577020" w:rsidRPr="00325FD5" w:rsidRDefault="00577020" w:rsidP="00577020">
      <w:pPr>
        <w:spacing w:line="276" w:lineRule="auto"/>
        <w:jc w:val="both"/>
        <w:rPr>
          <w:rFonts w:cs="Arial"/>
          <w:szCs w:val="20"/>
          <w:lang w:val="sl-SI"/>
        </w:rPr>
      </w:pPr>
    </w:p>
    <w:p w14:paraId="1D36A9F3"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Vesna </w:t>
      </w:r>
      <w:proofErr w:type="spellStart"/>
      <w:r w:rsidRPr="00325FD5">
        <w:rPr>
          <w:rFonts w:cs="Arial"/>
          <w:szCs w:val="20"/>
          <w:lang w:val="sl-SI"/>
        </w:rPr>
        <w:t>Horžen</w:t>
      </w:r>
      <w:proofErr w:type="spellEnd"/>
      <w:r w:rsidRPr="00325FD5">
        <w:rPr>
          <w:rFonts w:cs="Arial"/>
          <w:szCs w:val="20"/>
          <w:lang w:val="sl-SI"/>
        </w:rPr>
        <w:t xml:space="preserve"> je dodala, da je kulturno-umetnostna vzgoja v knjižnicah zelo prisotna. Vzgoje bralcev od mladih otrok in naprej je veliko. So pa zadeve precej stihijske in niso fokusirane na določene cilje. Izgubljamo se na raznih projektih, ki na koncu povzročijo, da se izgubi cilj in ljudje izgubijo motivacijo. Zaposlenim so te naloge naložene poleg že rednega dela. </w:t>
      </w:r>
    </w:p>
    <w:p w14:paraId="552283BA" w14:textId="77777777" w:rsidR="00577020" w:rsidRPr="00325FD5" w:rsidRDefault="00577020" w:rsidP="00577020">
      <w:pPr>
        <w:spacing w:line="276" w:lineRule="auto"/>
        <w:jc w:val="both"/>
        <w:rPr>
          <w:rFonts w:cs="Arial"/>
          <w:szCs w:val="20"/>
          <w:lang w:val="sl-SI"/>
        </w:rPr>
      </w:pPr>
    </w:p>
    <w:p w14:paraId="2824561B" w14:textId="77777777" w:rsidR="00577020" w:rsidRPr="00325FD5" w:rsidRDefault="00577020" w:rsidP="00577020">
      <w:pPr>
        <w:spacing w:line="276" w:lineRule="auto"/>
        <w:jc w:val="both"/>
        <w:rPr>
          <w:rFonts w:cs="Arial"/>
          <w:szCs w:val="20"/>
          <w:lang w:val="sl-SI"/>
        </w:rPr>
      </w:pPr>
      <w:r w:rsidRPr="00325FD5">
        <w:rPr>
          <w:rFonts w:cs="Arial"/>
          <w:szCs w:val="20"/>
          <w:lang w:val="sl-SI"/>
        </w:rPr>
        <w:t>Peter Baroš je povedal, da je zato pomembno, da je na tem področju zaposlen človek, ki je za to usposobljen, je strokovnjak in se za to izobražuje. Tudi generacije se spreminjajo.</w:t>
      </w:r>
    </w:p>
    <w:p w14:paraId="150813FE" w14:textId="77777777" w:rsidR="00577020" w:rsidRPr="00325FD5" w:rsidRDefault="00577020" w:rsidP="00577020">
      <w:pPr>
        <w:spacing w:line="276" w:lineRule="auto"/>
        <w:jc w:val="both"/>
        <w:rPr>
          <w:rFonts w:cs="Arial"/>
          <w:szCs w:val="20"/>
          <w:highlight w:val="yellow"/>
          <w:lang w:val="sl-SI"/>
        </w:rPr>
      </w:pPr>
    </w:p>
    <w:p w14:paraId="71F3A401"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Vesna </w:t>
      </w:r>
      <w:proofErr w:type="spellStart"/>
      <w:r w:rsidRPr="00325FD5">
        <w:rPr>
          <w:rFonts w:cs="Arial"/>
          <w:szCs w:val="20"/>
          <w:lang w:val="sl-SI"/>
        </w:rPr>
        <w:t>Horžen</w:t>
      </w:r>
      <w:proofErr w:type="spellEnd"/>
      <w:r w:rsidRPr="00325FD5">
        <w:rPr>
          <w:rFonts w:cs="Arial"/>
          <w:szCs w:val="20"/>
          <w:lang w:val="sl-SI"/>
        </w:rPr>
        <w:t xml:space="preserve"> je dodala, da so šibek člen predvsem izobraževalne institucije in ne kulturne.</w:t>
      </w:r>
    </w:p>
    <w:p w14:paraId="2AE7A510" w14:textId="77777777" w:rsidR="00577020" w:rsidRPr="00325FD5" w:rsidRDefault="00577020" w:rsidP="00577020">
      <w:pPr>
        <w:spacing w:line="276" w:lineRule="auto"/>
        <w:jc w:val="both"/>
        <w:rPr>
          <w:rFonts w:cs="Arial"/>
          <w:szCs w:val="20"/>
          <w:lang w:val="sl-SI"/>
        </w:rPr>
      </w:pPr>
    </w:p>
    <w:p w14:paraId="13B42378" w14:textId="77777777" w:rsidR="00577020" w:rsidRPr="00325FD5" w:rsidRDefault="00577020" w:rsidP="00577020">
      <w:pPr>
        <w:spacing w:line="276" w:lineRule="auto"/>
        <w:jc w:val="both"/>
        <w:rPr>
          <w:rFonts w:cs="Arial"/>
          <w:szCs w:val="20"/>
          <w:lang w:val="sl-SI"/>
        </w:rPr>
      </w:pPr>
      <w:r w:rsidRPr="00325FD5">
        <w:rPr>
          <w:rFonts w:cs="Arial"/>
          <w:szCs w:val="20"/>
          <w:lang w:val="sl-SI"/>
        </w:rPr>
        <w:t>Natalija Polenec je povedala, da je velik problem tudi finančni vidik. Ogledi se zreducirajo na lokalne institucije, saj so prevozi dragi. Opažajo, da imajo več izletov iz oddaljenih krajev, kot pa tistih, ki so oddaljeni za npr. pol ure. Izpostavi tudi problem pri sodelovanju s CŠOD.</w:t>
      </w:r>
    </w:p>
    <w:p w14:paraId="00C15F1B" w14:textId="77777777" w:rsidR="00577020" w:rsidRPr="00325FD5" w:rsidRDefault="00577020" w:rsidP="00577020">
      <w:pPr>
        <w:spacing w:line="276" w:lineRule="auto"/>
        <w:jc w:val="both"/>
        <w:rPr>
          <w:rFonts w:cs="Arial"/>
          <w:szCs w:val="20"/>
          <w:highlight w:val="yellow"/>
          <w:lang w:val="sl-SI"/>
        </w:rPr>
      </w:pPr>
    </w:p>
    <w:p w14:paraId="156A3E3E" w14:textId="77777777" w:rsidR="00577020" w:rsidRPr="00325FD5" w:rsidRDefault="00577020" w:rsidP="00577020">
      <w:pPr>
        <w:spacing w:line="276" w:lineRule="auto"/>
        <w:jc w:val="both"/>
        <w:rPr>
          <w:rFonts w:cs="Arial"/>
          <w:szCs w:val="20"/>
          <w:lang w:val="sl-SI"/>
        </w:rPr>
      </w:pPr>
      <w:r w:rsidRPr="00325FD5">
        <w:rPr>
          <w:rFonts w:cs="Arial"/>
          <w:szCs w:val="20"/>
          <w:lang w:val="sl-SI"/>
        </w:rPr>
        <w:t>Goran Milovanovič je povedal, da je zelo pomembna kadrovska sestava ljudi. Velika večina institucij ima po navadi enega človeka za to področje.</w:t>
      </w:r>
    </w:p>
    <w:p w14:paraId="27E2832E" w14:textId="77777777" w:rsidR="00577020" w:rsidRPr="00325FD5" w:rsidRDefault="00577020" w:rsidP="00577020">
      <w:pPr>
        <w:spacing w:line="276" w:lineRule="auto"/>
        <w:jc w:val="both"/>
        <w:rPr>
          <w:rFonts w:cs="Arial"/>
          <w:szCs w:val="20"/>
          <w:lang w:val="sl-SI"/>
        </w:rPr>
      </w:pPr>
    </w:p>
    <w:p w14:paraId="37CF3299"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Mojca Jan Zoran je povedala, da je ključno nuditi izobraževanje iz pedagoških dejavnostih za umetnike. V preteklosti je obstajala pobuda, da bi se na umetniških akademijah vzpostavile tudi pedagoške smeri. Morda bi lahko skozi kohezijske projekte potekala usposabljanja za umetnike in za strokovne delavce na področju kulture. </w:t>
      </w:r>
    </w:p>
    <w:p w14:paraId="22D4E03A" w14:textId="77777777" w:rsidR="00577020" w:rsidRPr="00325FD5" w:rsidRDefault="00577020" w:rsidP="00577020">
      <w:pPr>
        <w:spacing w:line="276" w:lineRule="auto"/>
        <w:jc w:val="both"/>
        <w:rPr>
          <w:rFonts w:cs="Arial"/>
          <w:szCs w:val="20"/>
          <w:lang w:val="sl-SI"/>
        </w:rPr>
      </w:pPr>
    </w:p>
    <w:p w14:paraId="5BAADB8C"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Tjaša Pureber je v nadaljevanju predstavila delo fokusne skupine za področje boljših pogojev dela in enakosti spolov. Razprava je bila vezana predvsem na vprašanje </w:t>
      </w:r>
      <w:proofErr w:type="spellStart"/>
      <w:r w:rsidRPr="00325FD5">
        <w:rPr>
          <w:rFonts w:cs="Arial"/>
          <w:szCs w:val="20"/>
          <w:lang w:val="sl-SI"/>
        </w:rPr>
        <w:t>prekarnih</w:t>
      </w:r>
      <w:proofErr w:type="spellEnd"/>
      <w:r w:rsidRPr="00325FD5">
        <w:rPr>
          <w:rFonts w:cs="Arial"/>
          <w:szCs w:val="20"/>
          <w:lang w:val="sl-SI"/>
        </w:rPr>
        <w:t xml:space="preserve"> zaposlitev. Znotraj tega področja smo razmišljali o različnih ukrepih. Pogovarjali smo o vprašanju mlajših in starejših, o problemu </w:t>
      </w:r>
      <w:proofErr w:type="spellStart"/>
      <w:r w:rsidRPr="00325FD5">
        <w:rPr>
          <w:rFonts w:cs="Arial"/>
          <w:szCs w:val="20"/>
          <w:lang w:val="sl-SI"/>
        </w:rPr>
        <w:t>starizma</w:t>
      </w:r>
      <w:proofErr w:type="spellEnd"/>
      <w:r w:rsidRPr="00325FD5">
        <w:rPr>
          <w:rFonts w:cs="Arial"/>
          <w:szCs w:val="20"/>
          <w:lang w:val="sl-SI"/>
        </w:rPr>
        <w:t xml:space="preserve">, prekvalifikacije, vprašanje upokojevanja, lažje načrtovanje prenosa znanj skozi mentorstvo. Na kakšen način se dela prostor za mlajše, štipendiranje s strani javnih zavodov, mentorske sheme. Ukvarjali smo se z vprašanjem varnih delovnih mest, enakosti spolov, o izobraževanju vodstvenih kadrov za naslavljanje nezavednih predsodkov. Pogovarjali smo se o manjšinskih izkušnjah. Razmišljali smo o različnih nivojih izobraževanja na to temo. Pomembno je spodbujanje sprejemanja internih aktov, saj enoten pravilnik ne more delovati za vse ustanove. Interni akti bi sprožili diskusijo znotraj organizacij. Naslovili smo problem spolnega nadlegovanja na delovnem mestu. Naklonjeni smo sistemu izobraževanja in preventivnih ukrepov. Pomembno je imeti vzpostavljene interne protokole, da oseba ve, na koga se lahko </w:t>
      </w:r>
      <w:r w:rsidRPr="00325FD5">
        <w:rPr>
          <w:rFonts w:cs="Arial"/>
          <w:szCs w:val="20"/>
          <w:lang w:val="sl-SI"/>
        </w:rPr>
        <w:lastRenderedPageBreak/>
        <w:t>obrne. Pojavila se je ideja zunanjega mediatorja, ki ga institucija lahko najame. Gre za širok nabor predlogov, ki jih moramo z notranjimi službami na ministrstvu pregledati. Imeli smo zelo produktivno diskusijo.</w:t>
      </w:r>
    </w:p>
    <w:p w14:paraId="44B578D4" w14:textId="77777777" w:rsidR="00577020" w:rsidRPr="00325FD5" w:rsidRDefault="00577020" w:rsidP="00577020">
      <w:pPr>
        <w:spacing w:line="276" w:lineRule="auto"/>
        <w:jc w:val="both"/>
        <w:rPr>
          <w:rFonts w:cs="Arial"/>
          <w:szCs w:val="20"/>
          <w:highlight w:val="yellow"/>
          <w:lang w:val="sl-SI"/>
        </w:rPr>
      </w:pPr>
    </w:p>
    <w:p w14:paraId="00E9373C"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Tjaša Pureber je predstavila tudi delo fokusne skupine za področje novih modelov upravljanja. Problem je, kako to področje sploh zaobjeti. Ena izmed stvari je vprašanje načina zaposlovanja. Problem uvajanja novih programov in profila kadrov. Veliko so razmišljali o vpeljavi kolektivnih umetniških vodstev in povezovanju institucij med sabo, na kakšen način lahko presežemo kratkotrajna sodelovanja med javnimi zavodi in javnimi zavodi in nevladnimi organizacijami. Govorili so o različnih načinih programskega sodelovanja. Veliko govora je bilo o tem, da javne zavode omejuje vprašanje načina financiranja. Imeli so razpravo, kako ohranjati strokovne načine dela v muzejih in gledališčih ter kako vključiti različne skupnosti. Govorili smo tudi o vprašanju </w:t>
      </w:r>
      <w:proofErr w:type="spellStart"/>
      <w:r w:rsidRPr="00325FD5">
        <w:rPr>
          <w:rFonts w:cs="Arial"/>
          <w:szCs w:val="20"/>
          <w:lang w:val="sl-SI"/>
        </w:rPr>
        <w:t>transdisciplinarnosti</w:t>
      </w:r>
      <w:proofErr w:type="spellEnd"/>
      <w:r w:rsidRPr="00325FD5">
        <w:rPr>
          <w:rFonts w:cs="Arial"/>
          <w:szCs w:val="20"/>
          <w:lang w:val="sl-SI"/>
        </w:rPr>
        <w:t xml:space="preserve">. </w:t>
      </w:r>
    </w:p>
    <w:p w14:paraId="0DF8A096" w14:textId="77777777" w:rsidR="00577020" w:rsidRPr="00325FD5" w:rsidRDefault="00577020" w:rsidP="00577020">
      <w:pPr>
        <w:spacing w:line="276" w:lineRule="auto"/>
        <w:jc w:val="both"/>
        <w:rPr>
          <w:rFonts w:cs="Arial"/>
          <w:szCs w:val="20"/>
          <w:highlight w:val="yellow"/>
          <w:lang w:val="sl-SI"/>
        </w:rPr>
      </w:pPr>
    </w:p>
    <w:p w14:paraId="16355F48"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Mojca Jan Zoran je za fokusno skupino za področje krepitve zmogljivosti povedala, da gre pri tem predvsem za to, kaj razumemo pod izrazom krepitev zmogljivosti podpornega okolja: usposabljanje, mreženje, zagovorništvo. </w:t>
      </w:r>
    </w:p>
    <w:p w14:paraId="18950265" w14:textId="77777777" w:rsidR="00577020" w:rsidRPr="00325FD5" w:rsidRDefault="00577020" w:rsidP="00577020">
      <w:pPr>
        <w:spacing w:line="276" w:lineRule="auto"/>
        <w:jc w:val="both"/>
        <w:rPr>
          <w:rFonts w:cs="Arial"/>
          <w:szCs w:val="20"/>
          <w:lang w:val="sl-SI"/>
        </w:rPr>
      </w:pPr>
    </w:p>
    <w:p w14:paraId="2789A57C" w14:textId="77777777" w:rsidR="00577020" w:rsidRPr="00325FD5" w:rsidRDefault="00577020" w:rsidP="00577020">
      <w:pPr>
        <w:pStyle w:val="Odstavekseznama"/>
        <w:numPr>
          <w:ilvl w:val="0"/>
          <w:numId w:val="11"/>
        </w:numPr>
        <w:jc w:val="both"/>
        <w:rPr>
          <w:rFonts w:ascii="Arial" w:hAnsi="Arial" w:cs="Arial"/>
          <w:b/>
          <w:bCs/>
          <w:sz w:val="20"/>
          <w:szCs w:val="20"/>
        </w:rPr>
      </w:pPr>
      <w:r w:rsidRPr="00325FD5">
        <w:rPr>
          <w:rFonts w:ascii="Arial" w:hAnsi="Arial" w:cs="Arial"/>
          <w:b/>
          <w:bCs/>
          <w:sz w:val="20"/>
          <w:szCs w:val="20"/>
        </w:rPr>
        <w:t>Razno (določitev tem za naslednjo sejo itn.)</w:t>
      </w:r>
    </w:p>
    <w:p w14:paraId="669E5E7F" w14:textId="77777777" w:rsidR="00577020" w:rsidRPr="00325FD5" w:rsidRDefault="00577020" w:rsidP="00577020">
      <w:pPr>
        <w:spacing w:line="276" w:lineRule="auto"/>
        <w:jc w:val="both"/>
        <w:rPr>
          <w:rFonts w:eastAsia="Calibri" w:cs="Arial"/>
          <w:szCs w:val="20"/>
          <w:lang w:val="sl-SI"/>
        </w:rPr>
      </w:pPr>
      <w:r w:rsidRPr="00325FD5">
        <w:rPr>
          <w:rFonts w:eastAsia="Calibri" w:cs="Arial"/>
          <w:szCs w:val="20"/>
          <w:lang w:val="sl-SI"/>
        </w:rPr>
        <w:t>Tjaša Pureber je povedala, da si želimo do septembra imeti v javni razpravi NPK in akcijski načrt. Naslednja seja delovne skupine bo že v tem obdobju. Ministrstvo bo članom poslalo gradivo in si od članov želi konkretne predloge na gradivo.</w:t>
      </w:r>
    </w:p>
    <w:p w14:paraId="649C2B87" w14:textId="77777777" w:rsidR="00577020" w:rsidRPr="00325FD5" w:rsidRDefault="00577020" w:rsidP="00577020">
      <w:pPr>
        <w:spacing w:line="276" w:lineRule="auto"/>
        <w:jc w:val="both"/>
        <w:rPr>
          <w:rFonts w:eastAsia="Calibri" w:cs="Arial"/>
          <w:szCs w:val="20"/>
          <w:lang w:val="sl-SI"/>
        </w:rPr>
      </w:pPr>
    </w:p>
    <w:p w14:paraId="563EC617" w14:textId="77777777" w:rsidR="00577020" w:rsidRDefault="00577020" w:rsidP="00577020">
      <w:pPr>
        <w:spacing w:line="276" w:lineRule="auto"/>
        <w:jc w:val="both"/>
        <w:rPr>
          <w:rFonts w:eastAsia="Calibri" w:cs="Arial"/>
          <w:szCs w:val="20"/>
          <w:lang w:val="sl-SI"/>
        </w:rPr>
      </w:pPr>
    </w:p>
    <w:p w14:paraId="41423759" w14:textId="77777777" w:rsidR="00577020" w:rsidRDefault="00577020" w:rsidP="00577020">
      <w:pPr>
        <w:jc w:val="both"/>
        <w:rPr>
          <w:rFonts w:eastAsia="Calibri" w:cs="Arial"/>
          <w:szCs w:val="20"/>
          <w:lang w:val="sl-SI"/>
        </w:rPr>
      </w:pPr>
    </w:p>
    <w:p w14:paraId="245226C1" w14:textId="77777777" w:rsidR="00577020" w:rsidRDefault="00577020" w:rsidP="00577020">
      <w:pPr>
        <w:jc w:val="both"/>
        <w:rPr>
          <w:rFonts w:eastAsia="Calibri" w:cs="Arial"/>
          <w:szCs w:val="20"/>
          <w:lang w:val="sl-SI"/>
        </w:rPr>
      </w:pPr>
    </w:p>
    <w:p w14:paraId="7EA57048" w14:textId="77777777" w:rsidR="00577020" w:rsidRDefault="00577020" w:rsidP="00577020">
      <w:pPr>
        <w:jc w:val="both"/>
        <w:rPr>
          <w:rFonts w:eastAsia="Calibri" w:cs="Arial"/>
          <w:szCs w:val="20"/>
          <w:lang w:val="sl-SI"/>
        </w:rPr>
      </w:pPr>
    </w:p>
    <w:p w14:paraId="2BD186E0" w14:textId="77777777" w:rsidR="00577020" w:rsidRDefault="00577020" w:rsidP="00577020">
      <w:pPr>
        <w:jc w:val="both"/>
        <w:rPr>
          <w:rFonts w:eastAsia="Calibri" w:cs="Arial"/>
          <w:szCs w:val="20"/>
          <w:lang w:val="sl-SI"/>
        </w:rPr>
      </w:pPr>
    </w:p>
    <w:p w14:paraId="202FF7A6" w14:textId="77777777" w:rsidR="00577020" w:rsidRDefault="00577020" w:rsidP="00577020">
      <w:pPr>
        <w:jc w:val="both"/>
        <w:rPr>
          <w:rFonts w:eastAsia="Calibri" w:cs="Arial"/>
          <w:szCs w:val="20"/>
          <w:lang w:val="sl-SI"/>
        </w:rPr>
      </w:pPr>
    </w:p>
    <w:p w14:paraId="6B3C5E97" w14:textId="77777777" w:rsidR="00577020" w:rsidRDefault="00577020" w:rsidP="00577020">
      <w:pPr>
        <w:jc w:val="both"/>
        <w:rPr>
          <w:rFonts w:eastAsia="Calibri" w:cs="Arial"/>
          <w:szCs w:val="20"/>
          <w:lang w:val="sl-SI"/>
        </w:rPr>
      </w:pPr>
    </w:p>
    <w:p w14:paraId="0605A50B" w14:textId="77777777" w:rsidR="00577020" w:rsidRDefault="00577020" w:rsidP="00577020">
      <w:pPr>
        <w:jc w:val="both"/>
        <w:rPr>
          <w:rFonts w:eastAsia="Calibri" w:cs="Arial"/>
          <w:szCs w:val="20"/>
          <w:lang w:val="sl-SI"/>
        </w:rPr>
      </w:pPr>
    </w:p>
    <w:p w14:paraId="219956EA" w14:textId="77777777" w:rsidR="00577020" w:rsidRDefault="00577020" w:rsidP="00577020">
      <w:pPr>
        <w:jc w:val="both"/>
        <w:rPr>
          <w:rFonts w:eastAsia="Calibri" w:cs="Arial"/>
          <w:szCs w:val="20"/>
          <w:lang w:val="sl-SI"/>
        </w:rPr>
      </w:pPr>
    </w:p>
    <w:p w14:paraId="12A8002A" w14:textId="77777777" w:rsidR="00577020" w:rsidRDefault="00577020" w:rsidP="00577020">
      <w:pPr>
        <w:jc w:val="both"/>
        <w:rPr>
          <w:rFonts w:eastAsia="Calibri" w:cs="Arial"/>
          <w:szCs w:val="20"/>
          <w:lang w:val="sl-SI"/>
        </w:rPr>
      </w:pPr>
    </w:p>
    <w:p w14:paraId="521B04BA" w14:textId="77777777" w:rsidR="00577020" w:rsidRDefault="00577020" w:rsidP="00577020">
      <w:pPr>
        <w:jc w:val="both"/>
        <w:rPr>
          <w:rFonts w:eastAsia="Calibri" w:cs="Arial"/>
          <w:szCs w:val="20"/>
          <w:lang w:val="sl-SI"/>
        </w:rPr>
      </w:pPr>
    </w:p>
    <w:p w14:paraId="7191399F" w14:textId="77777777" w:rsidR="00577020" w:rsidRDefault="00577020" w:rsidP="00577020">
      <w:pPr>
        <w:jc w:val="both"/>
        <w:rPr>
          <w:rFonts w:eastAsia="Calibri" w:cs="Arial"/>
          <w:szCs w:val="20"/>
          <w:lang w:val="sl-SI"/>
        </w:rPr>
      </w:pPr>
    </w:p>
    <w:p w14:paraId="6B5C71BC" w14:textId="77777777" w:rsidR="00577020" w:rsidRDefault="00577020" w:rsidP="00577020">
      <w:pPr>
        <w:jc w:val="both"/>
        <w:rPr>
          <w:rFonts w:eastAsia="Calibri" w:cs="Arial"/>
          <w:szCs w:val="20"/>
          <w:lang w:val="sl-SI"/>
        </w:rPr>
      </w:pPr>
    </w:p>
    <w:p w14:paraId="54842591" w14:textId="77777777" w:rsidR="00577020" w:rsidRDefault="00577020" w:rsidP="00577020">
      <w:pPr>
        <w:jc w:val="both"/>
        <w:rPr>
          <w:rFonts w:eastAsia="Calibri" w:cs="Arial"/>
          <w:szCs w:val="20"/>
          <w:lang w:val="sl-SI"/>
        </w:rPr>
      </w:pPr>
    </w:p>
    <w:p w14:paraId="6CA217A5" w14:textId="77777777" w:rsidR="00577020" w:rsidRDefault="00577020" w:rsidP="00577020">
      <w:pPr>
        <w:jc w:val="both"/>
        <w:rPr>
          <w:rFonts w:eastAsia="Calibri" w:cs="Arial"/>
          <w:szCs w:val="20"/>
          <w:lang w:val="sl-SI"/>
        </w:rPr>
      </w:pPr>
    </w:p>
    <w:p w14:paraId="21720B55" w14:textId="77777777" w:rsidR="00577020" w:rsidRDefault="00577020" w:rsidP="00577020">
      <w:pPr>
        <w:jc w:val="both"/>
        <w:rPr>
          <w:rFonts w:eastAsia="Calibri" w:cs="Arial"/>
          <w:szCs w:val="20"/>
          <w:lang w:val="sl-SI"/>
        </w:rPr>
      </w:pPr>
    </w:p>
    <w:p w14:paraId="2F296F0E" w14:textId="77777777" w:rsidR="00577020" w:rsidRDefault="00577020" w:rsidP="00577020">
      <w:pPr>
        <w:jc w:val="both"/>
        <w:rPr>
          <w:rFonts w:eastAsia="Calibri" w:cs="Arial"/>
          <w:szCs w:val="20"/>
          <w:lang w:val="sl-SI"/>
        </w:rPr>
      </w:pPr>
    </w:p>
    <w:p w14:paraId="6396483F" w14:textId="77777777" w:rsidR="00577020" w:rsidRDefault="00577020" w:rsidP="00577020">
      <w:pPr>
        <w:jc w:val="both"/>
        <w:rPr>
          <w:rFonts w:eastAsia="Calibri" w:cs="Arial"/>
          <w:szCs w:val="20"/>
          <w:lang w:val="sl-SI"/>
        </w:rPr>
      </w:pPr>
    </w:p>
    <w:p w14:paraId="175E82C3" w14:textId="77777777" w:rsidR="00577020" w:rsidRDefault="00577020" w:rsidP="00577020">
      <w:pPr>
        <w:jc w:val="both"/>
        <w:rPr>
          <w:rFonts w:eastAsia="Calibri" w:cs="Arial"/>
          <w:szCs w:val="20"/>
          <w:lang w:val="sl-SI"/>
        </w:rPr>
      </w:pPr>
    </w:p>
    <w:p w14:paraId="1FCB3F92" w14:textId="77777777" w:rsidR="00577020" w:rsidRDefault="00577020" w:rsidP="00577020">
      <w:pPr>
        <w:jc w:val="both"/>
        <w:rPr>
          <w:rFonts w:eastAsia="Calibri" w:cs="Arial"/>
          <w:szCs w:val="20"/>
          <w:lang w:val="sl-SI"/>
        </w:rPr>
      </w:pPr>
    </w:p>
    <w:p w14:paraId="53527784" w14:textId="77777777" w:rsidR="00577020" w:rsidRDefault="00577020" w:rsidP="00577020">
      <w:pPr>
        <w:jc w:val="both"/>
        <w:rPr>
          <w:rFonts w:eastAsia="Calibri" w:cs="Arial"/>
          <w:szCs w:val="20"/>
          <w:lang w:val="sl-SI"/>
        </w:rPr>
      </w:pPr>
    </w:p>
    <w:p w14:paraId="1DBFD4A1" w14:textId="77777777" w:rsidR="00577020" w:rsidRDefault="00577020" w:rsidP="00577020">
      <w:pPr>
        <w:jc w:val="both"/>
        <w:rPr>
          <w:rFonts w:eastAsia="Calibri" w:cs="Arial"/>
          <w:szCs w:val="20"/>
          <w:lang w:val="sl-SI"/>
        </w:rPr>
      </w:pPr>
    </w:p>
    <w:p w14:paraId="634CD783" w14:textId="77777777" w:rsidR="00577020" w:rsidRDefault="00577020" w:rsidP="00577020">
      <w:pPr>
        <w:jc w:val="both"/>
        <w:rPr>
          <w:rFonts w:eastAsia="Calibri" w:cs="Arial"/>
          <w:szCs w:val="20"/>
          <w:lang w:val="sl-SI"/>
        </w:rPr>
      </w:pPr>
    </w:p>
    <w:p w14:paraId="15F4B12E" w14:textId="77777777" w:rsidR="00577020" w:rsidRDefault="00577020" w:rsidP="00577020">
      <w:pPr>
        <w:jc w:val="both"/>
        <w:rPr>
          <w:rFonts w:eastAsia="Calibri" w:cs="Arial"/>
          <w:szCs w:val="20"/>
          <w:lang w:val="sl-SI"/>
        </w:rPr>
      </w:pPr>
    </w:p>
    <w:p w14:paraId="673DFD76" w14:textId="77777777" w:rsidR="00577020" w:rsidRDefault="00577020" w:rsidP="00577020">
      <w:pPr>
        <w:jc w:val="both"/>
        <w:rPr>
          <w:rFonts w:eastAsia="Calibri" w:cs="Arial"/>
          <w:szCs w:val="20"/>
          <w:lang w:val="sl-SI"/>
        </w:rPr>
      </w:pPr>
    </w:p>
    <w:p w14:paraId="50318A35" w14:textId="77777777" w:rsidR="00577020" w:rsidRDefault="00577020" w:rsidP="00577020">
      <w:pPr>
        <w:jc w:val="both"/>
        <w:rPr>
          <w:rFonts w:eastAsia="Calibri" w:cs="Arial"/>
          <w:szCs w:val="20"/>
          <w:lang w:val="sl-SI"/>
        </w:rPr>
      </w:pPr>
    </w:p>
    <w:p w14:paraId="178FF424" w14:textId="77777777" w:rsidR="00577020" w:rsidRDefault="00577020" w:rsidP="00577020">
      <w:pPr>
        <w:jc w:val="both"/>
        <w:rPr>
          <w:rFonts w:eastAsia="Calibri" w:cs="Arial"/>
          <w:szCs w:val="20"/>
          <w:lang w:val="sl-SI"/>
        </w:rPr>
      </w:pPr>
    </w:p>
    <w:p w14:paraId="0895B73D" w14:textId="77777777" w:rsidR="00577020" w:rsidRDefault="00577020" w:rsidP="00577020">
      <w:pPr>
        <w:jc w:val="both"/>
        <w:rPr>
          <w:rFonts w:eastAsia="Calibri" w:cs="Arial"/>
          <w:szCs w:val="20"/>
          <w:lang w:val="sl-SI"/>
        </w:rPr>
      </w:pPr>
    </w:p>
    <w:p w14:paraId="72A34E70" w14:textId="77777777" w:rsidR="00577020" w:rsidRPr="00325FD5" w:rsidRDefault="00577020" w:rsidP="00577020">
      <w:pPr>
        <w:jc w:val="both"/>
        <w:rPr>
          <w:rFonts w:eastAsia="Calibri" w:cs="Arial"/>
          <w:szCs w:val="20"/>
          <w:lang w:val="sl-SI"/>
        </w:rPr>
      </w:pPr>
    </w:p>
    <w:p w14:paraId="7E051020" w14:textId="77777777" w:rsidR="00577020" w:rsidRPr="00325FD5" w:rsidRDefault="00577020" w:rsidP="00577020">
      <w:pPr>
        <w:spacing w:line="276" w:lineRule="auto"/>
        <w:jc w:val="both"/>
        <w:rPr>
          <w:rFonts w:eastAsia="Calibri" w:cs="Arial"/>
          <w:szCs w:val="20"/>
          <w:lang w:val="sl-SI"/>
        </w:rPr>
      </w:pPr>
      <w:r w:rsidRPr="00325FD5">
        <w:rPr>
          <w:rFonts w:eastAsia="Calibri" w:cs="Arial"/>
          <w:szCs w:val="20"/>
          <w:lang w:val="sl-SI"/>
        </w:rPr>
        <w:lastRenderedPageBreak/>
        <w:t>Seja se je zaključila ob 11:42.</w:t>
      </w:r>
    </w:p>
    <w:p w14:paraId="23489C21" w14:textId="77777777" w:rsidR="00577020" w:rsidRPr="00325FD5" w:rsidRDefault="00577020" w:rsidP="00577020">
      <w:pPr>
        <w:spacing w:line="276" w:lineRule="auto"/>
        <w:jc w:val="both"/>
        <w:rPr>
          <w:rFonts w:cs="Arial"/>
          <w:szCs w:val="20"/>
          <w:lang w:val="sl-SI"/>
        </w:rPr>
      </w:pPr>
    </w:p>
    <w:p w14:paraId="339A653F" w14:textId="77777777" w:rsidR="00577020" w:rsidRPr="00325FD5" w:rsidRDefault="00577020" w:rsidP="00577020">
      <w:pPr>
        <w:spacing w:line="276" w:lineRule="auto"/>
        <w:jc w:val="both"/>
        <w:rPr>
          <w:rFonts w:eastAsia="Calibri" w:cs="Arial"/>
          <w:szCs w:val="20"/>
          <w:lang w:val="sl-SI"/>
        </w:rPr>
      </w:pPr>
    </w:p>
    <w:p w14:paraId="452AF1C3" w14:textId="77777777" w:rsidR="00577020" w:rsidRPr="00325FD5" w:rsidRDefault="00577020" w:rsidP="00577020">
      <w:pPr>
        <w:spacing w:line="276" w:lineRule="auto"/>
        <w:jc w:val="both"/>
        <w:rPr>
          <w:rFonts w:eastAsia="Calibri" w:cs="Arial"/>
          <w:szCs w:val="20"/>
          <w:lang w:val="sl-SI"/>
        </w:rPr>
      </w:pPr>
      <w:r w:rsidRPr="00325FD5">
        <w:rPr>
          <w:rFonts w:eastAsia="Calibri" w:cs="Arial"/>
          <w:b/>
          <w:bCs/>
          <w:szCs w:val="20"/>
          <w:lang w:val="sl-SI"/>
        </w:rPr>
        <w:t>Zapisala:</w:t>
      </w:r>
      <w:r w:rsidRPr="00325FD5">
        <w:rPr>
          <w:rFonts w:eastAsia="Calibri" w:cs="Arial"/>
          <w:szCs w:val="20"/>
          <w:lang w:val="sl-SI"/>
        </w:rPr>
        <w:t xml:space="preserve"> Lara Štrokaj, študentka</w:t>
      </w:r>
    </w:p>
    <w:p w14:paraId="1B899172" w14:textId="77777777" w:rsidR="00577020" w:rsidRPr="00325FD5" w:rsidRDefault="00577020" w:rsidP="00577020">
      <w:pPr>
        <w:spacing w:line="276" w:lineRule="auto"/>
        <w:jc w:val="both"/>
        <w:rPr>
          <w:rFonts w:eastAsia="Calibri" w:cs="Arial"/>
          <w:szCs w:val="20"/>
          <w:lang w:val="sl-SI"/>
        </w:rPr>
      </w:pPr>
    </w:p>
    <w:p w14:paraId="079D8075" w14:textId="77777777" w:rsidR="00577020" w:rsidRPr="00325FD5" w:rsidRDefault="00577020" w:rsidP="00577020">
      <w:pPr>
        <w:tabs>
          <w:tab w:val="left" w:pos="3402"/>
        </w:tabs>
        <w:spacing w:line="276" w:lineRule="auto"/>
        <w:jc w:val="both"/>
        <w:rPr>
          <w:rFonts w:cs="Arial"/>
          <w:b/>
          <w:bCs/>
          <w:szCs w:val="20"/>
          <w:lang w:val="sl-SI"/>
        </w:rPr>
      </w:pPr>
      <w:r w:rsidRPr="00325FD5">
        <w:rPr>
          <w:rFonts w:cs="Arial"/>
          <w:b/>
          <w:bCs/>
          <w:szCs w:val="20"/>
          <w:lang w:val="sl-SI"/>
        </w:rPr>
        <w:t>Podpis:</w:t>
      </w:r>
    </w:p>
    <w:p w14:paraId="4055CB44" w14:textId="77777777" w:rsidR="00577020" w:rsidRPr="00325FD5" w:rsidRDefault="00577020" w:rsidP="00577020">
      <w:pPr>
        <w:tabs>
          <w:tab w:val="left" w:pos="3402"/>
        </w:tabs>
        <w:spacing w:line="276" w:lineRule="auto"/>
        <w:jc w:val="both"/>
        <w:rPr>
          <w:rFonts w:cs="Arial"/>
          <w:szCs w:val="20"/>
          <w:lang w:val="sl-SI"/>
        </w:rPr>
      </w:pPr>
      <w:r w:rsidRPr="00325FD5">
        <w:rPr>
          <w:rFonts w:cs="Arial"/>
          <w:szCs w:val="20"/>
          <w:lang w:val="sl-SI"/>
        </w:rPr>
        <w:t xml:space="preserve">Jure Novak, </w:t>
      </w:r>
    </w:p>
    <w:p w14:paraId="3663C379" w14:textId="77777777" w:rsidR="00577020" w:rsidRPr="00325FD5" w:rsidRDefault="00577020" w:rsidP="00577020">
      <w:pPr>
        <w:tabs>
          <w:tab w:val="left" w:pos="3402"/>
        </w:tabs>
        <w:spacing w:line="276" w:lineRule="auto"/>
        <w:jc w:val="both"/>
        <w:rPr>
          <w:rFonts w:cs="Arial"/>
          <w:szCs w:val="20"/>
          <w:lang w:val="sl-SI"/>
        </w:rPr>
      </w:pPr>
      <w:r w:rsidRPr="00325FD5">
        <w:rPr>
          <w:rFonts w:cs="Arial"/>
          <w:szCs w:val="20"/>
          <w:lang w:val="sl-SI"/>
        </w:rPr>
        <w:t>predsednik Delovne skupine za trajni dialog z javnimi zavodi v kulturi</w:t>
      </w:r>
    </w:p>
    <w:p w14:paraId="2C4ED5A5" w14:textId="77777777" w:rsidR="00577020" w:rsidRPr="00325FD5" w:rsidRDefault="00577020" w:rsidP="00577020">
      <w:pPr>
        <w:tabs>
          <w:tab w:val="left" w:pos="3402"/>
        </w:tabs>
        <w:spacing w:line="276" w:lineRule="auto"/>
        <w:jc w:val="both"/>
        <w:rPr>
          <w:rFonts w:cs="Arial"/>
          <w:szCs w:val="20"/>
          <w:lang w:val="sl-SI"/>
        </w:rPr>
      </w:pPr>
    </w:p>
    <w:p w14:paraId="6766E8DD" w14:textId="77777777" w:rsidR="00577020" w:rsidRPr="00325FD5" w:rsidRDefault="00577020" w:rsidP="00577020">
      <w:pPr>
        <w:tabs>
          <w:tab w:val="left" w:pos="3402"/>
        </w:tabs>
        <w:spacing w:line="276" w:lineRule="auto"/>
        <w:jc w:val="both"/>
        <w:rPr>
          <w:rFonts w:cs="Arial"/>
          <w:szCs w:val="20"/>
          <w:lang w:val="sl-SI"/>
        </w:rPr>
      </w:pPr>
    </w:p>
    <w:p w14:paraId="720062E3" w14:textId="77777777" w:rsidR="00577020" w:rsidRPr="00325FD5" w:rsidRDefault="00577020" w:rsidP="00577020">
      <w:pPr>
        <w:tabs>
          <w:tab w:val="left" w:pos="3402"/>
        </w:tabs>
        <w:spacing w:line="276" w:lineRule="auto"/>
        <w:jc w:val="both"/>
        <w:rPr>
          <w:rFonts w:cs="Arial"/>
          <w:b/>
          <w:bCs/>
          <w:szCs w:val="20"/>
          <w:lang w:val="sl-SI"/>
        </w:rPr>
      </w:pPr>
      <w:r w:rsidRPr="00325FD5">
        <w:rPr>
          <w:rFonts w:cs="Arial"/>
          <w:b/>
          <w:bCs/>
          <w:szCs w:val="20"/>
          <w:lang w:val="sl-SI"/>
        </w:rPr>
        <w:t>Podpis:</w:t>
      </w:r>
    </w:p>
    <w:p w14:paraId="13DEA14B" w14:textId="77777777" w:rsidR="00577020" w:rsidRPr="00325FD5" w:rsidRDefault="00577020" w:rsidP="00577020">
      <w:pPr>
        <w:tabs>
          <w:tab w:val="left" w:pos="3402"/>
        </w:tabs>
        <w:spacing w:line="276" w:lineRule="auto"/>
        <w:jc w:val="both"/>
        <w:rPr>
          <w:rFonts w:cs="Arial"/>
          <w:szCs w:val="20"/>
          <w:lang w:val="sl-SI"/>
        </w:rPr>
      </w:pPr>
      <w:r w:rsidRPr="00325FD5">
        <w:rPr>
          <w:rFonts w:cs="Arial"/>
          <w:szCs w:val="20"/>
          <w:lang w:val="sl-SI"/>
        </w:rPr>
        <w:t>Tjaša Pureber,</w:t>
      </w:r>
    </w:p>
    <w:p w14:paraId="5EDE736A" w14:textId="677D46E1" w:rsidR="00577020" w:rsidRPr="00325FD5" w:rsidRDefault="00577020" w:rsidP="00577020">
      <w:pPr>
        <w:tabs>
          <w:tab w:val="left" w:pos="3402"/>
        </w:tabs>
        <w:spacing w:line="276" w:lineRule="auto"/>
        <w:jc w:val="both"/>
        <w:rPr>
          <w:rFonts w:cs="Arial"/>
          <w:szCs w:val="20"/>
          <w:lang w:val="sl-SI"/>
        </w:rPr>
      </w:pPr>
      <w:r w:rsidRPr="00325FD5">
        <w:rPr>
          <w:rFonts w:cs="Arial"/>
          <w:szCs w:val="20"/>
          <w:lang w:val="sl-SI"/>
        </w:rPr>
        <w:t>generaln</w:t>
      </w:r>
      <w:r w:rsidR="00017DA9">
        <w:rPr>
          <w:rFonts w:cs="Arial"/>
          <w:szCs w:val="20"/>
          <w:lang w:val="sl-SI"/>
        </w:rPr>
        <w:t>a</w:t>
      </w:r>
      <w:r w:rsidRPr="00325FD5">
        <w:rPr>
          <w:rFonts w:cs="Arial"/>
          <w:szCs w:val="20"/>
          <w:lang w:val="sl-SI"/>
        </w:rPr>
        <w:t xml:space="preserve"> direktoric</w:t>
      </w:r>
      <w:r w:rsidR="00017DA9">
        <w:rPr>
          <w:rFonts w:cs="Arial"/>
          <w:szCs w:val="20"/>
          <w:lang w:val="sl-SI"/>
        </w:rPr>
        <w:t>a</w:t>
      </w:r>
      <w:r w:rsidRPr="00325FD5">
        <w:rPr>
          <w:rFonts w:cs="Arial"/>
          <w:szCs w:val="20"/>
          <w:lang w:val="sl-SI"/>
        </w:rPr>
        <w:t xml:space="preserve"> Direktorata za razvoj kulturnih politik, MK</w:t>
      </w:r>
    </w:p>
    <w:p w14:paraId="16FE9A0E" w14:textId="77777777" w:rsidR="00577020" w:rsidRPr="00325FD5" w:rsidRDefault="00577020" w:rsidP="00577020">
      <w:pPr>
        <w:spacing w:line="276" w:lineRule="auto"/>
        <w:jc w:val="both"/>
        <w:rPr>
          <w:rFonts w:eastAsia="Calibri" w:cs="Arial"/>
          <w:szCs w:val="20"/>
          <w:lang w:val="sl-SI"/>
        </w:rPr>
      </w:pPr>
    </w:p>
    <w:p w14:paraId="4068B7D2" w14:textId="77777777" w:rsidR="00577020" w:rsidRDefault="00577020" w:rsidP="00577020">
      <w:pPr>
        <w:tabs>
          <w:tab w:val="left" w:pos="3402"/>
        </w:tabs>
        <w:spacing w:line="276" w:lineRule="auto"/>
        <w:jc w:val="both"/>
        <w:rPr>
          <w:rFonts w:eastAsia="Calibri" w:cs="Arial"/>
          <w:szCs w:val="20"/>
          <w:lang w:val="sl-SI"/>
        </w:rPr>
      </w:pPr>
    </w:p>
    <w:p w14:paraId="0C60B7A1" w14:textId="77777777" w:rsidR="00577020" w:rsidRPr="00325FD5" w:rsidRDefault="00577020" w:rsidP="00577020">
      <w:pPr>
        <w:tabs>
          <w:tab w:val="left" w:pos="3402"/>
        </w:tabs>
        <w:spacing w:line="276" w:lineRule="auto"/>
        <w:jc w:val="both"/>
        <w:rPr>
          <w:rFonts w:eastAsia="Calibri" w:cs="Arial"/>
          <w:szCs w:val="20"/>
          <w:lang w:val="sl-SI"/>
        </w:rPr>
      </w:pPr>
    </w:p>
    <w:p w14:paraId="757141C6" w14:textId="77777777" w:rsidR="00577020" w:rsidRPr="00325FD5" w:rsidRDefault="00577020" w:rsidP="00577020">
      <w:pPr>
        <w:tabs>
          <w:tab w:val="left" w:pos="3402"/>
        </w:tabs>
        <w:spacing w:line="276" w:lineRule="auto"/>
        <w:jc w:val="both"/>
        <w:rPr>
          <w:rFonts w:cs="Arial"/>
          <w:b/>
          <w:bCs/>
          <w:szCs w:val="20"/>
          <w:lang w:val="sl-SI"/>
        </w:rPr>
      </w:pPr>
      <w:r w:rsidRPr="00325FD5">
        <w:rPr>
          <w:rFonts w:cs="Arial"/>
          <w:b/>
          <w:bCs/>
          <w:szCs w:val="20"/>
          <w:lang w:val="sl-SI"/>
        </w:rPr>
        <w:t>Priloga:</w:t>
      </w:r>
    </w:p>
    <w:p w14:paraId="14F5422B" w14:textId="77777777" w:rsidR="00577020" w:rsidRPr="00325FD5" w:rsidRDefault="00577020" w:rsidP="00577020">
      <w:pPr>
        <w:numPr>
          <w:ilvl w:val="0"/>
          <w:numId w:val="6"/>
        </w:numPr>
        <w:spacing w:after="200" w:line="276" w:lineRule="auto"/>
        <w:jc w:val="both"/>
        <w:rPr>
          <w:rFonts w:eastAsia="Calibri" w:cs="Arial"/>
          <w:szCs w:val="20"/>
          <w:lang w:val="sl-SI"/>
        </w:rPr>
      </w:pPr>
      <w:r w:rsidRPr="00325FD5">
        <w:rPr>
          <w:rFonts w:eastAsia="Calibri" w:cs="Arial"/>
          <w:szCs w:val="20"/>
          <w:lang w:val="sl-SI"/>
        </w:rPr>
        <w:t>lista prisotnosti.</w:t>
      </w:r>
    </w:p>
    <w:p w14:paraId="1FF81B34" w14:textId="77777777" w:rsidR="00577020" w:rsidRPr="00325FD5" w:rsidRDefault="00577020" w:rsidP="00577020">
      <w:pPr>
        <w:tabs>
          <w:tab w:val="left" w:pos="3402"/>
        </w:tabs>
        <w:spacing w:line="276" w:lineRule="auto"/>
        <w:jc w:val="both"/>
        <w:rPr>
          <w:rFonts w:cs="Arial"/>
          <w:szCs w:val="20"/>
          <w:lang w:val="sl-SI"/>
        </w:rPr>
      </w:pPr>
    </w:p>
    <w:p w14:paraId="0C385A7B" w14:textId="77777777" w:rsidR="00577020" w:rsidRPr="00325FD5" w:rsidRDefault="00577020" w:rsidP="00577020">
      <w:pPr>
        <w:spacing w:line="276" w:lineRule="auto"/>
        <w:jc w:val="both"/>
        <w:rPr>
          <w:rFonts w:eastAsia="Calibri" w:cs="Arial"/>
          <w:b/>
          <w:bCs/>
          <w:szCs w:val="20"/>
          <w:lang w:val="sl-SI"/>
        </w:rPr>
      </w:pPr>
      <w:r w:rsidRPr="00325FD5">
        <w:rPr>
          <w:rFonts w:eastAsia="Calibri" w:cs="Arial"/>
          <w:b/>
          <w:bCs/>
          <w:szCs w:val="20"/>
          <w:lang w:val="sl-SI"/>
        </w:rPr>
        <w:t>Poslano (po e-pošti):</w:t>
      </w:r>
    </w:p>
    <w:p w14:paraId="68F3EA30" w14:textId="77777777" w:rsidR="00577020" w:rsidRPr="00325FD5" w:rsidRDefault="00577020" w:rsidP="00577020">
      <w:pPr>
        <w:numPr>
          <w:ilvl w:val="0"/>
          <w:numId w:val="6"/>
        </w:numPr>
        <w:spacing w:after="200" w:line="276" w:lineRule="auto"/>
        <w:jc w:val="both"/>
        <w:rPr>
          <w:rFonts w:eastAsia="Calibri" w:cs="Arial"/>
          <w:szCs w:val="20"/>
          <w:lang w:val="sl-SI"/>
        </w:rPr>
      </w:pPr>
      <w:r w:rsidRPr="00325FD5">
        <w:rPr>
          <w:rFonts w:eastAsia="Calibri" w:cs="Arial"/>
          <w:szCs w:val="20"/>
          <w:lang w:val="sl-SI"/>
        </w:rPr>
        <w:t>prisotnim</w:t>
      </w:r>
    </w:p>
    <w:p w14:paraId="706C148B" w14:textId="77777777" w:rsidR="00577020" w:rsidRPr="00944F1E" w:rsidRDefault="00577020" w:rsidP="00577020">
      <w:pPr>
        <w:pStyle w:val="datumtevilka"/>
        <w:rPr>
          <w:rFonts w:cs="Arial"/>
          <w:b/>
          <w:bCs/>
        </w:rPr>
      </w:pPr>
    </w:p>
    <w:p w14:paraId="354515B5"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8D8B" w14:textId="77777777" w:rsidR="00CF1BAB" w:rsidRDefault="00CF1BAB">
      <w:pPr>
        <w:spacing w:line="240" w:lineRule="auto"/>
      </w:pPr>
      <w:r>
        <w:separator/>
      </w:r>
    </w:p>
  </w:endnote>
  <w:endnote w:type="continuationSeparator" w:id="0">
    <w:p w14:paraId="73CDE23D" w14:textId="77777777" w:rsidR="00CF1BAB" w:rsidRDefault="00CF1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DF15"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6F3B6AB5"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579893B"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6F454" w14:textId="77777777" w:rsidR="00CF1BAB" w:rsidRDefault="00CF1BAB">
      <w:pPr>
        <w:spacing w:line="240" w:lineRule="auto"/>
      </w:pPr>
      <w:r>
        <w:separator/>
      </w:r>
    </w:p>
  </w:footnote>
  <w:footnote w:type="continuationSeparator" w:id="0">
    <w:p w14:paraId="2C5EA91A" w14:textId="77777777" w:rsidR="00CF1BAB" w:rsidRDefault="00CF1B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EEB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6E53"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2EEAD45D" wp14:editId="01E1CB28">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90A0112">
      <w:start w:val="1"/>
      <w:numFmt w:val="decimal"/>
      <w:lvlText w:val="%1."/>
      <w:lvlJc w:val="left"/>
      <w:pPr>
        <w:tabs>
          <w:tab w:val="num" w:pos="1080"/>
        </w:tabs>
        <w:ind w:left="1080" w:hanging="360"/>
      </w:pPr>
      <w:rPr>
        <w:rFonts w:hint="default"/>
      </w:rPr>
    </w:lvl>
    <w:lvl w:ilvl="1" w:tplc="666EE2CA" w:tentative="1">
      <w:start w:val="1"/>
      <w:numFmt w:val="lowerLetter"/>
      <w:lvlText w:val="%2."/>
      <w:lvlJc w:val="left"/>
      <w:pPr>
        <w:ind w:left="1800" w:hanging="360"/>
      </w:pPr>
    </w:lvl>
    <w:lvl w:ilvl="2" w:tplc="21D0B144" w:tentative="1">
      <w:start w:val="1"/>
      <w:numFmt w:val="lowerRoman"/>
      <w:lvlText w:val="%3."/>
      <w:lvlJc w:val="right"/>
      <w:pPr>
        <w:ind w:left="2520" w:hanging="180"/>
      </w:pPr>
    </w:lvl>
    <w:lvl w:ilvl="3" w:tplc="261690CE" w:tentative="1">
      <w:start w:val="1"/>
      <w:numFmt w:val="decimal"/>
      <w:lvlText w:val="%4."/>
      <w:lvlJc w:val="left"/>
      <w:pPr>
        <w:ind w:left="3240" w:hanging="360"/>
      </w:pPr>
    </w:lvl>
    <w:lvl w:ilvl="4" w:tplc="9888451C" w:tentative="1">
      <w:start w:val="1"/>
      <w:numFmt w:val="lowerLetter"/>
      <w:lvlText w:val="%5."/>
      <w:lvlJc w:val="left"/>
      <w:pPr>
        <w:ind w:left="3960" w:hanging="360"/>
      </w:pPr>
    </w:lvl>
    <w:lvl w:ilvl="5" w:tplc="A8C6546A" w:tentative="1">
      <w:start w:val="1"/>
      <w:numFmt w:val="lowerRoman"/>
      <w:lvlText w:val="%6."/>
      <w:lvlJc w:val="right"/>
      <w:pPr>
        <w:ind w:left="4680" w:hanging="180"/>
      </w:pPr>
    </w:lvl>
    <w:lvl w:ilvl="6" w:tplc="ECA280A2" w:tentative="1">
      <w:start w:val="1"/>
      <w:numFmt w:val="decimal"/>
      <w:lvlText w:val="%7."/>
      <w:lvlJc w:val="left"/>
      <w:pPr>
        <w:ind w:left="5400" w:hanging="360"/>
      </w:pPr>
    </w:lvl>
    <w:lvl w:ilvl="7" w:tplc="5D40F1A0" w:tentative="1">
      <w:start w:val="1"/>
      <w:numFmt w:val="lowerLetter"/>
      <w:lvlText w:val="%8."/>
      <w:lvlJc w:val="left"/>
      <w:pPr>
        <w:ind w:left="6120" w:hanging="360"/>
      </w:pPr>
    </w:lvl>
    <w:lvl w:ilvl="8" w:tplc="189ECBBA" w:tentative="1">
      <w:start w:val="1"/>
      <w:numFmt w:val="lowerRoman"/>
      <w:lvlText w:val="%9."/>
      <w:lvlJc w:val="right"/>
      <w:pPr>
        <w:ind w:left="6840" w:hanging="180"/>
      </w:pPr>
    </w:lvl>
  </w:abstractNum>
  <w:abstractNum w:abstractNumId="1" w15:restartNumberingAfterBreak="0">
    <w:nsid w:val="10C92110"/>
    <w:multiLevelType w:val="hybridMultilevel"/>
    <w:tmpl w:val="38EAED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185C12"/>
    <w:multiLevelType w:val="hybridMultilevel"/>
    <w:tmpl w:val="BF06C40C"/>
    <w:lvl w:ilvl="0" w:tplc="A25E7AEC">
      <w:start w:val="1"/>
      <w:numFmt w:val="decimal"/>
      <w:lvlText w:val="%1."/>
      <w:lvlJc w:val="left"/>
      <w:pPr>
        <w:tabs>
          <w:tab w:val="num" w:pos="360"/>
        </w:tabs>
        <w:ind w:left="360" w:hanging="360"/>
      </w:pPr>
      <w:rPr>
        <w:rFonts w:hint="default"/>
      </w:rPr>
    </w:lvl>
    <w:lvl w:ilvl="1" w:tplc="35823DC4" w:tentative="1">
      <w:start w:val="1"/>
      <w:numFmt w:val="lowerLetter"/>
      <w:lvlText w:val="%2."/>
      <w:lvlJc w:val="left"/>
      <w:pPr>
        <w:ind w:left="1080" w:hanging="360"/>
      </w:pPr>
    </w:lvl>
    <w:lvl w:ilvl="2" w:tplc="D86E7BB6" w:tentative="1">
      <w:start w:val="1"/>
      <w:numFmt w:val="lowerRoman"/>
      <w:lvlText w:val="%3."/>
      <w:lvlJc w:val="right"/>
      <w:pPr>
        <w:ind w:left="1800" w:hanging="180"/>
      </w:pPr>
    </w:lvl>
    <w:lvl w:ilvl="3" w:tplc="72021E34" w:tentative="1">
      <w:start w:val="1"/>
      <w:numFmt w:val="decimal"/>
      <w:lvlText w:val="%4."/>
      <w:lvlJc w:val="left"/>
      <w:pPr>
        <w:ind w:left="2520" w:hanging="360"/>
      </w:pPr>
    </w:lvl>
    <w:lvl w:ilvl="4" w:tplc="21306F26" w:tentative="1">
      <w:start w:val="1"/>
      <w:numFmt w:val="lowerLetter"/>
      <w:lvlText w:val="%5."/>
      <w:lvlJc w:val="left"/>
      <w:pPr>
        <w:ind w:left="3240" w:hanging="360"/>
      </w:pPr>
    </w:lvl>
    <w:lvl w:ilvl="5" w:tplc="6F7456F4" w:tentative="1">
      <w:start w:val="1"/>
      <w:numFmt w:val="lowerRoman"/>
      <w:lvlText w:val="%6."/>
      <w:lvlJc w:val="right"/>
      <w:pPr>
        <w:ind w:left="3960" w:hanging="180"/>
      </w:pPr>
    </w:lvl>
    <w:lvl w:ilvl="6" w:tplc="5C9A0000" w:tentative="1">
      <w:start w:val="1"/>
      <w:numFmt w:val="decimal"/>
      <w:lvlText w:val="%7."/>
      <w:lvlJc w:val="left"/>
      <w:pPr>
        <w:ind w:left="4680" w:hanging="360"/>
      </w:pPr>
    </w:lvl>
    <w:lvl w:ilvl="7" w:tplc="4210B836" w:tentative="1">
      <w:start w:val="1"/>
      <w:numFmt w:val="lowerLetter"/>
      <w:lvlText w:val="%8."/>
      <w:lvlJc w:val="left"/>
      <w:pPr>
        <w:ind w:left="5400" w:hanging="360"/>
      </w:pPr>
    </w:lvl>
    <w:lvl w:ilvl="8" w:tplc="6658D18A" w:tentative="1">
      <w:start w:val="1"/>
      <w:numFmt w:val="lowerRoman"/>
      <w:lvlText w:val="%9."/>
      <w:lvlJc w:val="right"/>
      <w:pPr>
        <w:ind w:left="6120" w:hanging="180"/>
      </w:pPr>
    </w:lvl>
  </w:abstractNum>
  <w:abstractNum w:abstractNumId="3"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09651B1"/>
    <w:multiLevelType w:val="hybridMultilevel"/>
    <w:tmpl w:val="8B4AFA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9055B73"/>
    <w:multiLevelType w:val="hybridMultilevel"/>
    <w:tmpl w:val="09C8A0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FADEA92E">
      <w:start w:val="1"/>
      <w:numFmt w:val="decimal"/>
      <w:lvlText w:val="%1."/>
      <w:lvlJc w:val="left"/>
      <w:pPr>
        <w:tabs>
          <w:tab w:val="num" w:pos="720"/>
        </w:tabs>
        <w:ind w:left="720" w:hanging="360"/>
      </w:pPr>
      <w:rPr>
        <w:rFonts w:hint="default"/>
      </w:rPr>
    </w:lvl>
    <w:lvl w:ilvl="1" w:tplc="E86E5116" w:tentative="1">
      <w:start w:val="1"/>
      <w:numFmt w:val="lowerLetter"/>
      <w:lvlText w:val="%2."/>
      <w:lvlJc w:val="left"/>
      <w:pPr>
        <w:tabs>
          <w:tab w:val="num" w:pos="1440"/>
        </w:tabs>
        <w:ind w:left="1440" w:hanging="360"/>
      </w:pPr>
    </w:lvl>
    <w:lvl w:ilvl="2" w:tplc="3072010E" w:tentative="1">
      <w:start w:val="1"/>
      <w:numFmt w:val="lowerRoman"/>
      <w:lvlText w:val="%3."/>
      <w:lvlJc w:val="right"/>
      <w:pPr>
        <w:tabs>
          <w:tab w:val="num" w:pos="2160"/>
        </w:tabs>
        <w:ind w:left="2160" w:hanging="180"/>
      </w:pPr>
    </w:lvl>
    <w:lvl w:ilvl="3" w:tplc="DA081774" w:tentative="1">
      <w:start w:val="1"/>
      <w:numFmt w:val="decimal"/>
      <w:lvlText w:val="%4."/>
      <w:lvlJc w:val="left"/>
      <w:pPr>
        <w:tabs>
          <w:tab w:val="num" w:pos="2880"/>
        </w:tabs>
        <w:ind w:left="2880" w:hanging="360"/>
      </w:pPr>
    </w:lvl>
    <w:lvl w:ilvl="4" w:tplc="3A0AF2C2" w:tentative="1">
      <w:start w:val="1"/>
      <w:numFmt w:val="lowerLetter"/>
      <w:lvlText w:val="%5."/>
      <w:lvlJc w:val="left"/>
      <w:pPr>
        <w:tabs>
          <w:tab w:val="num" w:pos="3600"/>
        </w:tabs>
        <w:ind w:left="3600" w:hanging="360"/>
      </w:pPr>
    </w:lvl>
    <w:lvl w:ilvl="5" w:tplc="9FECC7BE" w:tentative="1">
      <w:start w:val="1"/>
      <w:numFmt w:val="lowerRoman"/>
      <w:lvlText w:val="%6."/>
      <w:lvlJc w:val="right"/>
      <w:pPr>
        <w:tabs>
          <w:tab w:val="num" w:pos="4320"/>
        </w:tabs>
        <w:ind w:left="4320" w:hanging="180"/>
      </w:pPr>
    </w:lvl>
    <w:lvl w:ilvl="6" w:tplc="707A70DE" w:tentative="1">
      <w:start w:val="1"/>
      <w:numFmt w:val="decimal"/>
      <w:lvlText w:val="%7."/>
      <w:lvlJc w:val="left"/>
      <w:pPr>
        <w:tabs>
          <w:tab w:val="num" w:pos="5040"/>
        </w:tabs>
        <w:ind w:left="5040" w:hanging="360"/>
      </w:pPr>
    </w:lvl>
    <w:lvl w:ilvl="7" w:tplc="5BDA238C" w:tentative="1">
      <w:start w:val="1"/>
      <w:numFmt w:val="lowerLetter"/>
      <w:lvlText w:val="%8."/>
      <w:lvlJc w:val="left"/>
      <w:pPr>
        <w:tabs>
          <w:tab w:val="num" w:pos="5760"/>
        </w:tabs>
        <w:ind w:left="5760" w:hanging="360"/>
      </w:pPr>
    </w:lvl>
    <w:lvl w:ilvl="8" w:tplc="312CE2EE"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F6385E64">
      <w:start w:val="1"/>
      <w:numFmt w:val="decimal"/>
      <w:lvlText w:val="%1."/>
      <w:lvlJc w:val="left"/>
      <w:pPr>
        <w:tabs>
          <w:tab w:val="num" w:pos="720"/>
        </w:tabs>
        <w:ind w:left="720" w:hanging="360"/>
      </w:pPr>
    </w:lvl>
    <w:lvl w:ilvl="1" w:tplc="B2CE10CE" w:tentative="1">
      <w:start w:val="1"/>
      <w:numFmt w:val="lowerLetter"/>
      <w:lvlText w:val="%2."/>
      <w:lvlJc w:val="left"/>
      <w:pPr>
        <w:tabs>
          <w:tab w:val="num" w:pos="1440"/>
        </w:tabs>
        <w:ind w:left="1440" w:hanging="360"/>
      </w:pPr>
    </w:lvl>
    <w:lvl w:ilvl="2" w:tplc="2E62B8E8" w:tentative="1">
      <w:start w:val="1"/>
      <w:numFmt w:val="lowerRoman"/>
      <w:lvlText w:val="%3."/>
      <w:lvlJc w:val="right"/>
      <w:pPr>
        <w:tabs>
          <w:tab w:val="num" w:pos="2160"/>
        </w:tabs>
        <w:ind w:left="2160" w:hanging="180"/>
      </w:pPr>
    </w:lvl>
    <w:lvl w:ilvl="3" w:tplc="289A0DB8" w:tentative="1">
      <w:start w:val="1"/>
      <w:numFmt w:val="decimal"/>
      <w:lvlText w:val="%4."/>
      <w:lvlJc w:val="left"/>
      <w:pPr>
        <w:tabs>
          <w:tab w:val="num" w:pos="2880"/>
        </w:tabs>
        <w:ind w:left="2880" w:hanging="360"/>
      </w:pPr>
    </w:lvl>
    <w:lvl w:ilvl="4" w:tplc="903A71CE" w:tentative="1">
      <w:start w:val="1"/>
      <w:numFmt w:val="lowerLetter"/>
      <w:lvlText w:val="%5."/>
      <w:lvlJc w:val="left"/>
      <w:pPr>
        <w:tabs>
          <w:tab w:val="num" w:pos="3600"/>
        </w:tabs>
        <w:ind w:left="3600" w:hanging="360"/>
      </w:pPr>
    </w:lvl>
    <w:lvl w:ilvl="5" w:tplc="68DAE67C" w:tentative="1">
      <w:start w:val="1"/>
      <w:numFmt w:val="lowerRoman"/>
      <w:lvlText w:val="%6."/>
      <w:lvlJc w:val="right"/>
      <w:pPr>
        <w:tabs>
          <w:tab w:val="num" w:pos="4320"/>
        </w:tabs>
        <w:ind w:left="4320" w:hanging="180"/>
      </w:pPr>
    </w:lvl>
    <w:lvl w:ilvl="6" w:tplc="E9201A14" w:tentative="1">
      <w:start w:val="1"/>
      <w:numFmt w:val="decimal"/>
      <w:lvlText w:val="%7."/>
      <w:lvlJc w:val="left"/>
      <w:pPr>
        <w:tabs>
          <w:tab w:val="num" w:pos="5040"/>
        </w:tabs>
        <w:ind w:left="5040" w:hanging="360"/>
      </w:pPr>
    </w:lvl>
    <w:lvl w:ilvl="7" w:tplc="EC7279B0" w:tentative="1">
      <w:start w:val="1"/>
      <w:numFmt w:val="lowerLetter"/>
      <w:lvlText w:val="%8."/>
      <w:lvlJc w:val="left"/>
      <w:pPr>
        <w:tabs>
          <w:tab w:val="num" w:pos="5760"/>
        </w:tabs>
        <w:ind w:left="5760" w:hanging="360"/>
      </w:pPr>
    </w:lvl>
    <w:lvl w:ilvl="8" w:tplc="DB1E9002" w:tentative="1">
      <w:start w:val="1"/>
      <w:numFmt w:val="lowerRoman"/>
      <w:lvlText w:val="%9."/>
      <w:lvlJc w:val="right"/>
      <w:pPr>
        <w:tabs>
          <w:tab w:val="num" w:pos="6480"/>
        </w:tabs>
        <w:ind w:left="6480" w:hanging="180"/>
      </w:pPr>
    </w:lvl>
  </w:abstractNum>
  <w:abstractNum w:abstractNumId="9" w15:restartNumberingAfterBreak="0">
    <w:nsid w:val="779F61C8"/>
    <w:multiLevelType w:val="hybridMultilevel"/>
    <w:tmpl w:val="18FE1A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EDC19ED"/>
    <w:multiLevelType w:val="hybridMultilevel"/>
    <w:tmpl w:val="032C25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85207967">
    <w:abstractNumId w:val="8"/>
  </w:num>
  <w:num w:numId="2" w16cid:durableId="1110051189">
    <w:abstractNumId w:val="6"/>
  </w:num>
  <w:num w:numId="3" w16cid:durableId="553204160">
    <w:abstractNumId w:val="7"/>
  </w:num>
  <w:num w:numId="4" w16cid:durableId="1534656685">
    <w:abstractNumId w:val="0"/>
  </w:num>
  <w:num w:numId="5" w16cid:durableId="1083339785">
    <w:abstractNumId w:val="2"/>
  </w:num>
  <w:num w:numId="6" w16cid:durableId="14653433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0532629">
    <w:abstractNumId w:val="4"/>
  </w:num>
  <w:num w:numId="8" w16cid:durableId="707602606">
    <w:abstractNumId w:val="9"/>
  </w:num>
  <w:num w:numId="9" w16cid:durableId="1730960754">
    <w:abstractNumId w:val="5"/>
  </w:num>
  <w:num w:numId="10" w16cid:durableId="741485857">
    <w:abstractNumId w:val="1"/>
  </w:num>
  <w:num w:numId="11" w16cid:durableId="2056656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17DA9"/>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6AB7"/>
    <w:rsid w:val="00567106"/>
    <w:rsid w:val="00577020"/>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44A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CF1BAB"/>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553A"/>
    <w:rsid w:val="00EE7CAD"/>
    <w:rsid w:val="00F0698C"/>
    <w:rsid w:val="00F240BB"/>
    <w:rsid w:val="00F57FED"/>
    <w:rsid w:val="00FA24B6"/>
    <w:rsid w:val="00FB4499"/>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3A791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577020"/>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11606</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5</cp:revision>
  <cp:lastPrinted>2019-04-10T12:46:00Z</cp:lastPrinted>
  <dcterms:created xsi:type="dcterms:W3CDTF">2022-01-27T07:33:00Z</dcterms:created>
  <dcterms:modified xsi:type="dcterms:W3CDTF">2024-01-12T15:24:00Z</dcterms:modified>
</cp:coreProperties>
</file>